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A7B25" w14:textId="77777777" w:rsidR="007F3CA9" w:rsidRPr="00167F7E" w:rsidRDefault="007F3CA9" w:rsidP="007F3CA9">
      <w:pPr>
        <w:ind w:left="1440" w:firstLine="720"/>
        <w:jc w:val="right"/>
        <w:rPr>
          <w:color w:val="1F3864" w:themeColor="accent1" w:themeShade="80"/>
          <w:sz w:val="36"/>
        </w:rPr>
      </w:pPr>
      <w:bookmarkStart w:id="0" w:name="_GoBack"/>
      <w:bookmarkEnd w:id="0"/>
      <w:r w:rsidRPr="00167F7E">
        <w:rPr>
          <w:color w:val="1F3864" w:themeColor="accent1" w:themeShade="80"/>
          <w:sz w:val="36"/>
        </w:rPr>
        <w:t>Memorandum of Understanding on</w:t>
      </w:r>
    </w:p>
    <w:p w14:paraId="0EF31449" w14:textId="77777777" w:rsidR="007F3CA9" w:rsidRPr="00167F7E" w:rsidRDefault="007F3CA9" w:rsidP="007F3CA9">
      <w:pPr>
        <w:jc w:val="right"/>
        <w:rPr>
          <w:color w:val="1F3864" w:themeColor="accent1" w:themeShade="80"/>
          <w:sz w:val="36"/>
        </w:rPr>
      </w:pPr>
      <w:r w:rsidRPr="00167F7E">
        <w:rPr>
          <w:color w:val="1F3864" w:themeColor="accent1" w:themeShade="80"/>
          <w:sz w:val="36"/>
        </w:rPr>
        <w:t>the Conservation of Migratory Sharks</w:t>
      </w:r>
    </w:p>
    <w:p w14:paraId="1E5DDFD5" w14:textId="77777777" w:rsidR="007F3CA9" w:rsidRPr="00167F7E" w:rsidRDefault="007F3CA9" w:rsidP="007F3CA9">
      <w:pPr>
        <w:jc w:val="right"/>
        <w:rPr>
          <w:color w:val="1F3864" w:themeColor="accent1" w:themeShade="80"/>
          <w:sz w:val="36"/>
        </w:rPr>
      </w:pPr>
    </w:p>
    <w:p w14:paraId="1260A168" w14:textId="77777777" w:rsidR="007F3CA9" w:rsidRPr="00167F7E" w:rsidRDefault="007F3CA9" w:rsidP="007F3CA9">
      <w:pPr>
        <w:spacing w:after="160"/>
        <w:ind w:firstLine="720"/>
        <w:jc w:val="right"/>
        <w:rPr>
          <w:b/>
          <w:color w:val="1F3864" w:themeColor="accent1" w:themeShade="80"/>
          <w:sz w:val="36"/>
        </w:rPr>
      </w:pPr>
      <w:r w:rsidRPr="00167F7E">
        <w:rPr>
          <w:b/>
          <w:color w:val="1F3864" w:themeColor="accent1" w:themeShade="80"/>
          <w:sz w:val="36"/>
        </w:rPr>
        <w:t>Silky Shark Fact Sheet</w:t>
      </w:r>
    </w:p>
    <w:p w14:paraId="201CE102" w14:textId="37BC5D84" w:rsidR="007F3CA9" w:rsidRPr="00167F7E" w:rsidRDefault="008323A3" w:rsidP="007F3CA9">
      <w:pPr>
        <w:ind w:right="372"/>
        <w:jc w:val="both"/>
        <w:rPr>
          <w:sz w:val="22"/>
        </w:rPr>
      </w:pPr>
      <w:r>
        <w:rPr>
          <w:noProof/>
        </w:rPr>
        <w:drawing>
          <wp:inline distT="0" distB="0" distL="0" distR="0" wp14:anchorId="67FB58AA" wp14:editId="0475D6C1">
            <wp:extent cx="5943600" cy="26054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05405"/>
                    </a:xfrm>
                    <a:prstGeom prst="rect">
                      <a:avLst/>
                    </a:prstGeom>
                  </pic:spPr>
                </pic:pic>
              </a:graphicData>
            </a:graphic>
          </wp:inline>
        </w:drawing>
      </w:r>
    </w:p>
    <w:p w14:paraId="0EF0D57B" w14:textId="77777777" w:rsidR="007F3CA9" w:rsidRPr="00167F7E" w:rsidRDefault="007F3CA9" w:rsidP="007F3CA9">
      <w:pPr>
        <w:ind w:right="340"/>
        <w:jc w:val="both"/>
        <w:rPr>
          <w:sz w:val="22"/>
        </w:rPr>
      </w:pPr>
    </w:p>
    <w:tbl>
      <w:tblPr>
        <w:tblStyle w:val="TableGrid"/>
        <w:tblpPr w:leftFromText="181" w:rightFromText="181" w:topFromText="181" w:bottomFromText="181" w:vertAnchor="text" w:horzAnchor="margin" w:tblpY="42"/>
        <w:tblW w:w="3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2750"/>
      </w:tblGrid>
      <w:tr w:rsidR="007F3CA9" w:rsidRPr="00167F7E" w14:paraId="43230F50" w14:textId="77777777" w:rsidTr="0048001D">
        <w:trPr>
          <w:trHeight w:val="364"/>
        </w:trPr>
        <w:tc>
          <w:tcPr>
            <w:tcW w:w="1186" w:type="dxa"/>
            <w:vAlign w:val="center"/>
          </w:tcPr>
          <w:p w14:paraId="483A9BA9" w14:textId="77777777" w:rsidR="007F3CA9" w:rsidRPr="00167F7E" w:rsidRDefault="007F3CA9" w:rsidP="0048001D">
            <w:pPr>
              <w:jc w:val="both"/>
              <w:rPr>
                <w:sz w:val="22"/>
              </w:rPr>
            </w:pPr>
            <w:r w:rsidRPr="00167F7E">
              <w:rPr>
                <w:b/>
                <w:sz w:val="22"/>
              </w:rPr>
              <w:t>Class:</w:t>
            </w:r>
          </w:p>
        </w:tc>
        <w:tc>
          <w:tcPr>
            <w:tcW w:w="2750" w:type="dxa"/>
            <w:vAlign w:val="center"/>
          </w:tcPr>
          <w:p w14:paraId="0B728348" w14:textId="77777777" w:rsidR="007F3CA9" w:rsidRPr="00167F7E" w:rsidRDefault="007F3CA9" w:rsidP="0048001D">
            <w:pPr>
              <w:jc w:val="both"/>
              <w:rPr>
                <w:sz w:val="22"/>
              </w:rPr>
            </w:pPr>
            <w:proofErr w:type="spellStart"/>
            <w:r w:rsidRPr="00167F7E">
              <w:rPr>
                <w:sz w:val="22"/>
              </w:rPr>
              <w:t>Chondrichthyes</w:t>
            </w:r>
            <w:proofErr w:type="spellEnd"/>
          </w:p>
        </w:tc>
      </w:tr>
      <w:tr w:rsidR="007F3CA9" w:rsidRPr="00167F7E" w14:paraId="3D56F45E" w14:textId="77777777" w:rsidTr="0048001D">
        <w:trPr>
          <w:trHeight w:val="388"/>
        </w:trPr>
        <w:tc>
          <w:tcPr>
            <w:tcW w:w="1186" w:type="dxa"/>
            <w:vAlign w:val="center"/>
          </w:tcPr>
          <w:p w14:paraId="330F45B5" w14:textId="77777777" w:rsidR="007F3CA9" w:rsidRPr="00167F7E" w:rsidRDefault="007F3CA9" w:rsidP="0048001D">
            <w:pPr>
              <w:jc w:val="both"/>
              <w:rPr>
                <w:sz w:val="22"/>
              </w:rPr>
            </w:pPr>
            <w:r w:rsidRPr="00167F7E">
              <w:rPr>
                <w:b/>
                <w:sz w:val="22"/>
              </w:rPr>
              <w:t>Order:</w:t>
            </w:r>
          </w:p>
        </w:tc>
        <w:tc>
          <w:tcPr>
            <w:tcW w:w="2750" w:type="dxa"/>
            <w:vAlign w:val="center"/>
          </w:tcPr>
          <w:p w14:paraId="6BF1FBD4" w14:textId="77777777" w:rsidR="007F3CA9" w:rsidRPr="00167F7E" w:rsidRDefault="007F3CA9" w:rsidP="0048001D">
            <w:pPr>
              <w:jc w:val="both"/>
              <w:rPr>
                <w:sz w:val="22"/>
              </w:rPr>
            </w:pPr>
            <w:proofErr w:type="spellStart"/>
            <w:r w:rsidRPr="00167F7E">
              <w:rPr>
                <w:sz w:val="22"/>
              </w:rPr>
              <w:t>Charcharhiniformes</w:t>
            </w:r>
            <w:proofErr w:type="spellEnd"/>
          </w:p>
        </w:tc>
      </w:tr>
      <w:tr w:rsidR="007F3CA9" w:rsidRPr="00167F7E" w14:paraId="56B2CAFD" w14:textId="77777777" w:rsidTr="0048001D">
        <w:trPr>
          <w:trHeight w:val="349"/>
        </w:trPr>
        <w:tc>
          <w:tcPr>
            <w:tcW w:w="1186" w:type="dxa"/>
            <w:vAlign w:val="center"/>
          </w:tcPr>
          <w:p w14:paraId="4BE999D5" w14:textId="77777777" w:rsidR="007F3CA9" w:rsidRPr="00167F7E" w:rsidRDefault="007F3CA9" w:rsidP="0048001D">
            <w:pPr>
              <w:jc w:val="both"/>
              <w:rPr>
                <w:sz w:val="22"/>
              </w:rPr>
            </w:pPr>
            <w:r w:rsidRPr="00167F7E">
              <w:rPr>
                <w:b/>
                <w:sz w:val="22"/>
              </w:rPr>
              <w:t>Family:</w:t>
            </w:r>
          </w:p>
        </w:tc>
        <w:tc>
          <w:tcPr>
            <w:tcW w:w="2750" w:type="dxa"/>
            <w:vAlign w:val="center"/>
          </w:tcPr>
          <w:p w14:paraId="5BBF587E" w14:textId="77777777" w:rsidR="007F3CA9" w:rsidRPr="00167F7E" w:rsidRDefault="007F3CA9" w:rsidP="0048001D">
            <w:pPr>
              <w:jc w:val="both"/>
              <w:rPr>
                <w:sz w:val="22"/>
              </w:rPr>
            </w:pPr>
            <w:proofErr w:type="spellStart"/>
            <w:r w:rsidRPr="00167F7E">
              <w:rPr>
                <w:sz w:val="22"/>
              </w:rPr>
              <w:t>Charcharhinidae</w:t>
            </w:r>
            <w:proofErr w:type="spellEnd"/>
          </w:p>
        </w:tc>
      </w:tr>
      <w:tr w:rsidR="007F3CA9" w:rsidRPr="00167F7E" w14:paraId="0F6624EF" w14:textId="77777777" w:rsidTr="0048001D">
        <w:trPr>
          <w:trHeight w:val="364"/>
        </w:trPr>
        <w:tc>
          <w:tcPr>
            <w:tcW w:w="1186" w:type="dxa"/>
            <w:vAlign w:val="center"/>
          </w:tcPr>
          <w:p w14:paraId="2422375C" w14:textId="77777777" w:rsidR="007F3CA9" w:rsidRPr="00167F7E" w:rsidRDefault="007F3CA9" w:rsidP="0048001D">
            <w:pPr>
              <w:jc w:val="both"/>
              <w:rPr>
                <w:b/>
                <w:sz w:val="22"/>
              </w:rPr>
            </w:pPr>
            <w:proofErr w:type="spellStart"/>
            <w:r w:rsidRPr="00167F7E">
              <w:rPr>
                <w:b/>
                <w:sz w:val="22"/>
              </w:rPr>
              <w:t>Species</w:t>
            </w:r>
            <w:proofErr w:type="spellEnd"/>
            <w:r w:rsidRPr="00167F7E">
              <w:rPr>
                <w:b/>
                <w:sz w:val="22"/>
              </w:rPr>
              <w:t>:</w:t>
            </w:r>
          </w:p>
        </w:tc>
        <w:tc>
          <w:tcPr>
            <w:tcW w:w="2750" w:type="dxa"/>
            <w:vAlign w:val="center"/>
          </w:tcPr>
          <w:p w14:paraId="4FB28A08" w14:textId="77777777" w:rsidR="007F3CA9" w:rsidRPr="00167F7E" w:rsidRDefault="007F3CA9" w:rsidP="0048001D">
            <w:pPr>
              <w:jc w:val="both"/>
              <w:rPr>
                <w:sz w:val="22"/>
              </w:rPr>
            </w:pPr>
            <w:proofErr w:type="spellStart"/>
            <w:r w:rsidRPr="00167F7E">
              <w:rPr>
                <w:rStyle w:val="sciname"/>
                <w:i/>
                <w:iCs/>
                <w:sz w:val="22"/>
              </w:rPr>
              <w:t>Carcharhinus</w:t>
            </w:r>
            <w:proofErr w:type="spellEnd"/>
            <w:r w:rsidRPr="00167F7E">
              <w:rPr>
                <w:rStyle w:val="sciname"/>
                <w:i/>
                <w:iCs/>
                <w:sz w:val="22"/>
              </w:rPr>
              <w:t xml:space="preserve"> </w:t>
            </w:r>
            <w:proofErr w:type="spellStart"/>
            <w:r w:rsidRPr="00167F7E">
              <w:rPr>
                <w:rStyle w:val="sciname"/>
                <w:i/>
                <w:iCs/>
                <w:sz w:val="22"/>
              </w:rPr>
              <w:t>falciformis</w:t>
            </w:r>
            <w:proofErr w:type="spellEnd"/>
          </w:p>
        </w:tc>
      </w:tr>
    </w:tbl>
    <w:p w14:paraId="5CA39800" w14:textId="77777777" w:rsidR="007F3CA9" w:rsidRPr="00167F7E" w:rsidRDefault="007F3CA9" w:rsidP="007F3CA9">
      <w:pPr>
        <w:ind w:right="340"/>
        <w:jc w:val="both"/>
        <w:rPr>
          <w:sz w:val="22"/>
        </w:rPr>
      </w:pPr>
    </w:p>
    <w:p w14:paraId="0B0B142A" w14:textId="77777777" w:rsidR="007F3CA9" w:rsidRPr="00167F7E" w:rsidRDefault="007F3CA9" w:rsidP="007F3CA9">
      <w:pPr>
        <w:ind w:right="340"/>
        <w:jc w:val="both"/>
        <w:rPr>
          <w:sz w:val="22"/>
        </w:rPr>
      </w:pPr>
      <w:r w:rsidRPr="00167F7E">
        <w:rPr>
          <w:sz w:val="22"/>
        </w:rPr>
        <w:t>Silky shark</w:t>
      </w:r>
    </w:p>
    <w:p w14:paraId="431152C5" w14:textId="77777777" w:rsidR="007F3CA9" w:rsidRPr="00167F7E" w:rsidRDefault="007F3CA9" w:rsidP="007F3CA9">
      <w:pPr>
        <w:ind w:right="340"/>
        <w:jc w:val="both"/>
        <w:rPr>
          <w:sz w:val="22"/>
        </w:rPr>
      </w:pPr>
      <w:proofErr w:type="spellStart"/>
      <w:r w:rsidRPr="00167F7E">
        <w:rPr>
          <w:sz w:val="22"/>
        </w:rPr>
        <w:t>Requin</w:t>
      </w:r>
      <w:proofErr w:type="spellEnd"/>
      <w:r w:rsidRPr="00167F7E">
        <w:rPr>
          <w:sz w:val="22"/>
        </w:rPr>
        <w:t xml:space="preserve"> </w:t>
      </w:r>
      <w:proofErr w:type="spellStart"/>
      <w:r w:rsidRPr="00167F7E">
        <w:rPr>
          <w:sz w:val="22"/>
        </w:rPr>
        <w:t>soyeux</w:t>
      </w:r>
      <w:proofErr w:type="spellEnd"/>
    </w:p>
    <w:p w14:paraId="0AA11C4C" w14:textId="77777777" w:rsidR="007F3CA9" w:rsidRPr="00167F7E" w:rsidRDefault="007F3CA9" w:rsidP="007F3CA9">
      <w:pPr>
        <w:ind w:right="340"/>
        <w:jc w:val="both"/>
        <w:rPr>
          <w:sz w:val="22"/>
          <w:lang w:val="uz-Cyrl-UZ"/>
        </w:rPr>
      </w:pPr>
      <w:r w:rsidRPr="00167F7E">
        <w:rPr>
          <w:sz w:val="22"/>
          <w:lang w:val="uz-Cyrl-UZ"/>
        </w:rPr>
        <w:t>Tiburon sedoso</w:t>
      </w:r>
    </w:p>
    <w:p w14:paraId="61C74315" w14:textId="77777777" w:rsidR="007F3CA9" w:rsidRPr="00167F7E" w:rsidRDefault="007F3CA9" w:rsidP="007F3CA9">
      <w:pPr>
        <w:jc w:val="both"/>
        <w:rPr>
          <w:color w:val="333333"/>
          <w:sz w:val="22"/>
          <w:lang w:val="uz-Cyrl-UZ" w:eastAsia="en-GB"/>
        </w:rPr>
      </w:pPr>
    </w:p>
    <w:p w14:paraId="346574AA" w14:textId="77777777" w:rsidR="007F3CA9" w:rsidRPr="00167F7E" w:rsidRDefault="007F3CA9" w:rsidP="007F3CA9">
      <w:pPr>
        <w:ind w:right="340"/>
        <w:jc w:val="both"/>
        <w:rPr>
          <w:sz w:val="22"/>
        </w:rPr>
      </w:pPr>
      <w:r w:rsidRPr="00167F7E">
        <w:rPr>
          <w:sz w:val="22"/>
        </w:rPr>
        <w:t>Illustration: © Marc Dando</w:t>
      </w:r>
    </w:p>
    <w:p w14:paraId="33397726" w14:textId="77777777" w:rsidR="007F3CA9" w:rsidRPr="00167F7E" w:rsidRDefault="007F3CA9" w:rsidP="007F3CA9">
      <w:pPr>
        <w:pStyle w:val="Heading2"/>
        <w:jc w:val="both"/>
        <w:rPr>
          <w:rFonts w:cs="Arial"/>
          <w:sz w:val="22"/>
          <w:szCs w:val="22"/>
        </w:rPr>
      </w:pPr>
    </w:p>
    <w:p w14:paraId="3E9CBB08" w14:textId="77777777" w:rsidR="007F3CA9" w:rsidRPr="00167F7E" w:rsidRDefault="007F3CA9" w:rsidP="007F3CA9">
      <w:pPr>
        <w:jc w:val="both"/>
      </w:pPr>
    </w:p>
    <w:p w14:paraId="1DBFEDA9" w14:textId="77777777" w:rsidR="007F3CA9" w:rsidRPr="00167F7E" w:rsidRDefault="007F3CA9" w:rsidP="007F3CA9">
      <w:pPr>
        <w:jc w:val="both"/>
      </w:pPr>
    </w:p>
    <w:p w14:paraId="670D385F" w14:textId="77777777" w:rsidR="007F3CA9" w:rsidRPr="00167F7E" w:rsidRDefault="007F3CA9" w:rsidP="007F3CA9">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jc w:val="both"/>
        <w:rPr>
          <w:rFonts w:cs="Arial"/>
          <w:color w:val="000000" w:themeColor="text1"/>
          <w:sz w:val="22"/>
          <w:szCs w:val="22"/>
        </w:rPr>
      </w:pPr>
      <w:r w:rsidRPr="00167F7E">
        <w:rPr>
          <w:rFonts w:cs="Arial"/>
          <w:color w:val="000000" w:themeColor="text1"/>
          <w:sz w:val="22"/>
          <w:szCs w:val="22"/>
        </w:rPr>
        <w:t>BIOLOGY</w:t>
      </w:r>
    </w:p>
    <w:p w14:paraId="01387566" w14:textId="77777777" w:rsidR="007F3CA9" w:rsidRPr="00167F7E" w:rsidRDefault="007F3CA9" w:rsidP="007F3CA9">
      <w:pPr>
        <w:jc w:val="both"/>
        <w:rPr>
          <w:iCs/>
          <w:sz w:val="22"/>
        </w:rPr>
      </w:pPr>
      <w:r w:rsidRPr="00167F7E">
        <w:rPr>
          <w:iCs/>
          <w:sz w:val="22"/>
        </w:rPr>
        <w:t xml:space="preserve">The silky shark </w:t>
      </w:r>
      <w:proofErr w:type="spellStart"/>
      <w:r w:rsidRPr="00167F7E">
        <w:rPr>
          <w:i/>
          <w:iCs/>
          <w:sz w:val="22"/>
        </w:rPr>
        <w:t>Carcharhinus</w:t>
      </w:r>
      <w:proofErr w:type="spellEnd"/>
      <w:r w:rsidRPr="00167F7E">
        <w:rPr>
          <w:i/>
          <w:iCs/>
          <w:sz w:val="22"/>
        </w:rPr>
        <w:t xml:space="preserve"> </w:t>
      </w:r>
      <w:proofErr w:type="spellStart"/>
      <w:r w:rsidRPr="00167F7E">
        <w:rPr>
          <w:i/>
          <w:iCs/>
          <w:sz w:val="22"/>
        </w:rPr>
        <w:t>falciformis</w:t>
      </w:r>
      <w:proofErr w:type="spellEnd"/>
      <w:r w:rsidRPr="00167F7E">
        <w:rPr>
          <w:iCs/>
          <w:sz w:val="22"/>
        </w:rPr>
        <w:t xml:space="preserve"> is an abundant, oceanic and epipelagic carcharhinid shark (</w:t>
      </w:r>
      <w:proofErr w:type="spellStart"/>
      <w:r w:rsidRPr="00167F7E">
        <w:rPr>
          <w:iCs/>
          <w:sz w:val="22"/>
        </w:rPr>
        <w:t>Compagno</w:t>
      </w:r>
      <w:proofErr w:type="spellEnd"/>
      <w:r w:rsidRPr="00167F7E">
        <w:rPr>
          <w:iCs/>
          <w:sz w:val="22"/>
        </w:rPr>
        <w:t xml:space="preserve"> et al., 2005). </w:t>
      </w:r>
      <w:r w:rsidRPr="00167F7E">
        <w:rPr>
          <w:sz w:val="22"/>
        </w:rPr>
        <w:t xml:space="preserve">The silky shark can be characterized as a long lived (up to 30 years) species, relatively slow growing, and maturing at between 5-10 years of age. Depending on the study, litter size ranges from 2-25 individuals.  </w:t>
      </w:r>
    </w:p>
    <w:p w14:paraId="6DFC7835" w14:textId="77777777" w:rsidR="007F3CA9" w:rsidRPr="00167F7E" w:rsidRDefault="007F3CA9" w:rsidP="007F3CA9">
      <w:pPr>
        <w:jc w:val="both"/>
        <w:rPr>
          <w:sz w:val="22"/>
        </w:rPr>
      </w:pPr>
    </w:p>
    <w:p w14:paraId="099C8544" w14:textId="77777777" w:rsidR="007F3CA9" w:rsidRPr="00167F7E" w:rsidRDefault="007F3CA9" w:rsidP="007F3CA9">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167F7E">
        <w:rPr>
          <w:rFonts w:cs="Arial"/>
          <w:sz w:val="22"/>
          <w:szCs w:val="22"/>
        </w:rPr>
        <w:t>DISTRIBUTION</w:t>
      </w:r>
    </w:p>
    <w:p w14:paraId="54B13208" w14:textId="77777777" w:rsidR="007F3CA9" w:rsidRPr="00167F7E" w:rsidRDefault="007F3CA9" w:rsidP="007F3CA9">
      <w:pPr>
        <w:pStyle w:val="CommentText"/>
        <w:jc w:val="both"/>
        <w:rPr>
          <w:iCs/>
          <w:sz w:val="22"/>
          <w:szCs w:val="22"/>
        </w:rPr>
      </w:pPr>
      <w:r w:rsidRPr="00167F7E">
        <w:rPr>
          <w:iCs/>
          <w:sz w:val="22"/>
          <w:szCs w:val="22"/>
        </w:rPr>
        <w:t xml:space="preserve">Silky shark is an oceanic and coastal species with </w:t>
      </w:r>
      <w:proofErr w:type="spellStart"/>
      <w:r w:rsidRPr="00167F7E">
        <w:rPr>
          <w:iCs/>
          <w:sz w:val="22"/>
          <w:szCs w:val="22"/>
        </w:rPr>
        <w:t>circumtropical</w:t>
      </w:r>
      <w:proofErr w:type="spellEnd"/>
      <w:r w:rsidRPr="00167F7E">
        <w:rPr>
          <w:iCs/>
          <w:sz w:val="22"/>
          <w:szCs w:val="22"/>
        </w:rPr>
        <w:t xml:space="preserve"> distribution found along continental shelves and slopes from the surface to 500 m of depth, with adults tending to occupy deeper waters than its juveniles. Silky shark are often associated with seamounts, and juveniles with floating objects</w:t>
      </w:r>
      <w:r w:rsidRPr="00167F7E" w:rsidDel="00996041">
        <w:rPr>
          <w:iCs/>
          <w:sz w:val="22"/>
          <w:szCs w:val="22"/>
        </w:rPr>
        <w:t xml:space="preserve"> </w:t>
      </w:r>
      <w:r w:rsidRPr="00167F7E">
        <w:rPr>
          <w:iCs/>
          <w:sz w:val="22"/>
          <w:szCs w:val="22"/>
        </w:rPr>
        <w:fldChar w:fldCharType="begin"/>
      </w:r>
      <w:r w:rsidRPr="00167F7E">
        <w:rPr>
          <w:iCs/>
          <w:sz w:val="22"/>
          <w:szCs w:val="22"/>
        </w:rPr>
        <w:instrText xml:space="preserve"> ADDIN EN.CITE &lt;EndNote&gt;&lt;Cite&gt;&lt;Author&gt;Ebert&lt;/Author&gt;&lt;Year&gt;2016&lt;/Year&gt;&lt;RecNum&gt;628&lt;/RecNum&gt;&lt;DisplayText&gt;(Ebert et al. 2016)&lt;/DisplayText&gt;&lt;record&gt;&lt;rec-number&gt;628&lt;/rec-number&gt;&lt;foreign-keys&gt;&lt;key app="EN" db-id="5zv95r90uwv55hew0xp59erdfvwvzfrf09s9" timestamp="1502452258"&gt;628&lt;/key&gt;&lt;/foreign-keys&gt;&lt;ref-type name="Book"&gt;6&lt;/ref-type&gt;&lt;contributors&gt;&lt;authors&gt;&lt;author&gt;Ebert, David A&lt;/author&gt;&lt;author&gt;Fowler, Sarah L&lt;/author&gt;&lt;author&gt;Compagno, Leonard JV&lt;/author&gt;&lt;/authors&gt;&lt;/contributors&gt;&lt;titles&gt;&lt;title&gt;Sharks of the world: a fully illustrated guide&lt;/title&gt;&lt;/titles&gt;&lt;dates&gt;&lt;year&gt;2016&lt;/year&gt;&lt;/dates&gt;&lt;publisher&gt;Wild Nature Press&lt;/publisher&gt;&lt;isbn&gt;0957394608&lt;/isbn&gt;&lt;urls&gt;&lt;/urls&gt;&lt;/record&gt;&lt;/Cite&gt;&lt;/EndNote&gt;</w:instrText>
      </w:r>
      <w:r w:rsidRPr="00167F7E">
        <w:rPr>
          <w:iCs/>
          <w:sz w:val="22"/>
          <w:szCs w:val="22"/>
        </w:rPr>
        <w:fldChar w:fldCharType="separate"/>
      </w:r>
      <w:r w:rsidRPr="00167F7E">
        <w:rPr>
          <w:iCs/>
          <w:noProof/>
          <w:sz w:val="22"/>
          <w:szCs w:val="22"/>
        </w:rPr>
        <w:t>(Ebert et al. 2016)</w:t>
      </w:r>
      <w:r w:rsidRPr="00167F7E">
        <w:rPr>
          <w:iCs/>
          <w:sz w:val="22"/>
          <w:szCs w:val="22"/>
        </w:rPr>
        <w:fldChar w:fldCharType="end"/>
      </w:r>
      <w:r w:rsidRPr="00167F7E">
        <w:rPr>
          <w:iCs/>
          <w:sz w:val="22"/>
          <w:szCs w:val="22"/>
        </w:rPr>
        <w:t>.</w:t>
      </w:r>
    </w:p>
    <w:p w14:paraId="2CD93CD1" w14:textId="77777777" w:rsidR="007F3CA9" w:rsidRPr="00167F7E" w:rsidRDefault="007F3CA9" w:rsidP="007F3CA9">
      <w:pPr>
        <w:pStyle w:val="CommentText"/>
        <w:jc w:val="both"/>
        <w:rPr>
          <w:iCs/>
          <w:sz w:val="22"/>
          <w:szCs w:val="22"/>
        </w:rPr>
      </w:pPr>
    </w:p>
    <w:p w14:paraId="24FEE496" w14:textId="77777777" w:rsidR="007F3CA9" w:rsidRPr="00167F7E" w:rsidRDefault="007F3CA9" w:rsidP="007F3CA9">
      <w:pPr>
        <w:pStyle w:val="CommentText"/>
        <w:keepNext/>
        <w:jc w:val="both"/>
        <w:rPr>
          <w:sz w:val="22"/>
          <w:szCs w:val="22"/>
        </w:rPr>
      </w:pPr>
      <w:r w:rsidRPr="00167F7E">
        <w:rPr>
          <w:noProof/>
        </w:rPr>
        <w:lastRenderedPageBreak/>
        <w:drawing>
          <wp:inline distT="0" distB="0" distL="0" distR="0" wp14:anchorId="4C6BAF21" wp14:editId="5A2A5FCD">
            <wp:extent cx="5943600" cy="2349513"/>
            <wp:effectExtent l="0" t="0" r="0" b="0"/>
            <wp:docPr id="40" name="Picture 40" descr="C:\Users\amalia.saladrigas\AppData\Local\Microsoft\Windows\INetCache\Content.Word\Carcharhinus_falcifor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ia.saladrigas\AppData\Local\Microsoft\Windows\INetCache\Content.Word\Carcharhinus_falciformi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349513"/>
                    </a:xfrm>
                    <a:prstGeom prst="rect">
                      <a:avLst/>
                    </a:prstGeom>
                    <a:noFill/>
                    <a:ln>
                      <a:noFill/>
                    </a:ln>
                  </pic:spPr>
                </pic:pic>
              </a:graphicData>
            </a:graphic>
          </wp:inline>
        </w:drawing>
      </w:r>
    </w:p>
    <w:p w14:paraId="61940CFB" w14:textId="77777777" w:rsidR="007F3CA9" w:rsidRPr="00167F7E" w:rsidRDefault="007F3CA9" w:rsidP="007F3CA9">
      <w:pPr>
        <w:pStyle w:val="Caption"/>
        <w:spacing w:after="0"/>
        <w:ind w:right="0"/>
        <w:rPr>
          <w:i w:val="0"/>
          <w:color w:val="auto"/>
        </w:rPr>
      </w:pPr>
      <w:r w:rsidRPr="00167F7E">
        <w:rPr>
          <w:b/>
          <w:i w:val="0"/>
          <w:color w:val="auto"/>
        </w:rPr>
        <w:t>Figure 1:</w:t>
      </w:r>
      <w:r w:rsidRPr="00167F7E">
        <w:rPr>
          <w:i w:val="0"/>
          <w:color w:val="auto"/>
        </w:rPr>
        <w:t xml:space="preserve"> Distribution of </w:t>
      </w:r>
      <w:proofErr w:type="spellStart"/>
      <w:r w:rsidRPr="00167F7E">
        <w:rPr>
          <w:color w:val="auto"/>
        </w:rPr>
        <w:t>Carcharhinus</w:t>
      </w:r>
      <w:proofErr w:type="spellEnd"/>
      <w:r w:rsidRPr="00167F7E">
        <w:rPr>
          <w:color w:val="auto"/>
        </w:rPr>
        <w:t xml:space="preserve"> </w:t>
      </w:r>
      <w:proofErr w:type="spellStart"/>
      <w:r w:rsidRPr="00167F7E">
        <w:rPr>
          <w:color w:val="auto"/>
        </w:rPr>
        <w:t>falciformis</w:t>
      </w:r>
      <w:proofErr w:type="spellEnd"/>
      <w:r w:rsidRPr="00167F7E">
        <w:rPr>
          <w:i w:val="0"/>
          <w:color w:val="auto"/>
        </w:rPr>
        <w:t>, courtesy of IUCN.</w:t>
      </w:r>
    </w:p>
    <w:p w14:paraId="07C2E5C2" w14:textId="77777777" w:rsidR="007F3CA9" w:rsidRPr="00167F7E" w:rsidRDefault="007F3CA9" w:rsidP="007F3CA9">
      <w:pPr>
        <w:jc w:val="both"/>
      </w:pPr>
    </w:p>
    <w:p w14:paraId="5AF4FE85" w14:textId="77777777" w:rsidR="007F3CA9" w:rsidRPr="00167F7E" w:rsidRDefault="007F3CA9" w:rsidP="007F3CA9">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167F7E">
        <w:rPr>
          <w:rFonts w:cs="Arial"/>
          <w:sz w:val="22"/>
          <w:szCs w:val="22"/>
        </w:rPr>
        <w:t>CRITICAL SITES</w:t>
      </w:r>
    </w:p>
    <w:p w14:paraId="03D51341" w14:textId="77777777" w:rsidR="007F3CA9" w:rsidRPr="00167F7E" w:rsidRDefault="007F3CA9" w:rsidP="007F3CA9">
      <w:pPr>
        <w:jc w:val="both"/>
        <w:rPr>
          <w:sz w:val="22"/>
        </w:rPr>
      </w:pPr>
      <w:r w:rsidRPr="00167F7E">
        <w:rPr>
          <w:sz w:val="22"/>
        </w:rPr>
        <w:t>Critical sites are those habitats that may have a key role for the conservation status of a shark population, and may include feeding, mating, pupping, overwintering grounds and other aggregation sites, as well as corridors between these sites such as migration routes. Critical sites have not been accurately defined for these species in all areas, but some potentially important grounds have been proposed REFS</w:t>
      </w:r>
      <w:r w:rsidR="00383140" w:rsidRPr="00167F7E">
        <w:rPr>
          <w:sz w:val="22"/>
        </w:rPr>
        <w:t>.</w:t>
      </w:r>
    </w:p>
    <w:p w14:paraId="20505D69" w14:textId="77777777" w:rsidR="007F3CA9" w:rsidRPr="00167F7E" w:rsidRDefault="007F3CA9" w:rsidP="007F3CA9">
      <w:pPr>
        <w:jc w:val="both"/>
        <w:rPr>
          <w:sz w:val="22"/>
        </w:rPr>
      </w:pPr>
      <w:r w:rsidRPr="00167F7E" w:rsidDel="0024377F">
        <w:rPr>
          <w:sz w:val="22"/>
        </w:rPr>
        <w:t xml:space="preserve"> </w:t>
      </w:r>
    </w:p>
    <w:p w14:paraId="461C52D8" w14:textId="77777777" w:rsidR="007F3CA9" w:rsidRPr="00167F7E" w:rsidRDefault="007F3CA9" w:rsidP="007F3CA9">
      <w:pPr>
        <w:pStyle w:val="ListParagraph"/>
        <w:widowControl/>
        <w:numPr>
          <w:ilvl w:val="0"/>
          <w:numId w:val="15"/>
        </w:numPr>
        <w:jc w:val="both"/>
        <w:rPr>
          <w:b/>
          <w:color w:val="000000" w:themeColor="text1"/>
          <w:sz w:val="22"/>
        </w:rPr>
      </w:pPr>
      <w:r w:rsidRPr="00167F7E">
        <w:rPr>
          <w:b/>
          <w:color w:val="000000" w:themeColor="text1"/>
          <w:sz w:val="22"/>
        </w:rPr>
        <w:t>POPULATION STATUS AND TRENDS</w:t>
      </w:r>
    </w:p>
    <w:p w14:paraId="47A3102B" w14:textId="77777777" w:rsidR="007F3CA9" w:rsidRPr="00167F7E" w:rsidRDefault="007F3CA9" w:rsidP="007F3CA9">
      <w:pPr>
        <w:jc w:val="both"/>
        <w:rPr>
          <w:rFonts w:eastAsiaTheme="minorHAnsi"/>
          <w:sz w:val="22"/>
        </w:rPr>
      </w:pPr>
      <w:r w:rsidRPr="00167F7E">
        <w:rPr>
          <w:sz w:val="22"/>
          <w:shd w:val="clear" w:color="auto" w:fill="FFFFFF"/>
        </w:rPr>
        <w:t xml:space="preserve">Information available on the population status and trends in this taxon consists of </w:t>
      </w:r>
      <w:r w:rsidRPr="00167F7E">
        <w:rPr>
          <w:rFonts w:eastAsiaTheme="minorHAnsi"/>
          <w:sz w:val="22"/>
        </w:rPr>
        <w:t>fisheries catch data</w:t>
      </w:r>
      <w:r w:rsidRPr="00167F7E">
        <w:rPr>
          <w:sz w:val="22"/>
          <w:shd w:val="clear" w:color="auto" w:fill="FFFFFF"/>
        </w:rPr>
        <w:t xml:space="preserve"> </w:t>
      </w:r>
      <w:r w:rsidR="00167F7E" w:rsidRPr="00167F7E">
        <w:rPr>
          <w:sz w:val="22"/>
          <w:shd w:val="clear" w:color="auto" w:fill="FFFFFF"/>
        </w:rPr>
        <w:t>analyzed</w:t>
      </w:r>
      <w:r w:rsidRPr="00167F7E">
        <w:rPr>
          <w:sz w:val="22"/>
          <w:shd w:val="clear" w:color="auto" w:fill="FFFFFF"/>
        </w:rPr>
        <w:t xml:space="preserve"> in a generalized linear </w:t>
      </w:r>
      <w:r w:rsidR="00167F7E" w:rsidRPr="00167F7E">
        <w:rPr>
          <w:sz w:val="22"/>
          <w:shd w:val="clear" w:color="auto" w:fill="FFFFFF"/>
        </w:rPr>
        <w:t>modeling</w:t>
      </w:r>
      <w:r w:rsidRPr="00167F7E">
        <w:rPr>
          <w:sz w:val="22"/>
          <w:shd w:val="clear" w:color="auto" w:fill="FFFFFF"/>
        </w:rPr>
        <w:t xml:space="preserve"> approach and stock assessments</w:t>
      </w:r>
      <w:r w:rsidRPr="00167F7E">
        <w:rPr>
          <w:rFonts w:eastAsiaTheme="minorHAnsi"/>
          <w:sz w:val="22"/>
        </w:rPr>
        <w:t>. RFMOs assessing silky shark are examining stocks in the Pacific and Indian Ocean IOTC to be undertaken in 2019. Stock units have not been defined in the Pacific Ocean. The current IUCN Red List status for the global populations of silky shark is Vulnerable (Rigby et al. 2017)</w:t>
      </w:r>
      <w:r w:rsidRPr="00167F7E">
        <w:rPr>
          <w:rStyle w:val="FootnoteReference"/>
          <w:rFonts w:eastAsiaTheme="minorHAnsi"/>
          <w:sz w:val="22"/>
          <w:vertAlign w:val="superscript"/>
        </w:rPr>
        <w:footnoteReference w:id="1"/>
      </w:r>
      <w:r w:rsidRPr="00167F7E">
        <w:rPr>
          <w:rFonts w:eastAsiaTheme="minorHAnsi"/>
          <w:sz w:val="22"/>
        </w:rPr>
        <w:t xml:space="preserve">.  </w:t>
      </w:r>
    </w:p>
    <w:p w14:paraId="55B02A72" w14:textId="77777777" w:rsidR="007F3CA9" w:rsidRPr="00167F7E" w:rsidRDefault="007F3CA9" w:rsidP="007F3CA9">
      <w:pPr>
        <w:jc w:val="both"/>
        <w:rPr>
          <w:rFonts w:eastAsiaTheme="minorHAnsi"/>
          <w:sz w:val="22"/>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9"/>
        <w:gridCol w:w="2261"/>
        <w:gridCol w:w="1873"/>
        <w:gridCol w:w="2616"/>
      </w:tblGrid>
      <w:tr w:rsidR="007F3CA9" w:rsidRPr="00167F7E" w14:paraId="35A84E89" w14:textId="77777777" w:rsidTr="0048001D">
        <w:trPr>
          <w:trHeight w:val="300"/>
        </w:trPr>
        <w:tc>
          <w:tcPr>
            <w:tcW w:w="1307" w:type="pct"/>
            <w:shd w:val="clear" w:color="000000" w:fill="BFBFBF"/>
            <w:noWrap/>
            <w:vAlign w:val="center"/>
            <w:hideMark/>
          </w:tcPr>
          <w:p w14:paraId="625935AC" w14:textId="77777777" w:rsidR="007F3CA9" w:rsidRPr="00167F7E" w:rsidRDefault="007F3CA9" w:rsidP="0048001D">
            <w:pPr>
              <w:jc w:val="both"/>
              <w:rPr>
                <w:b/>
                <w:szCs w:val="20"/>
              </w:rPr>
            </w:pPr>
            <w:r w:rsidRPr="00167F7E">
              <w:rPr>
                <w:b/>
                <w:szCs w:val="20"/>
              </w:rPr>
              <w:t>Region</w:t>
            </w:r>
          </w:p>
        </w:tc>
        <w:tc>
          <w:tcPr>
            <w:tcW w:w="1237" w:type="pct"/>
            <w:shd w:val="clear" w:color="000000" w:fill="BFBFBF"/>
            <w:vAlign w:val="center"/>
          </w:tcPr>
          <w:p w14:paraId="136CF4A8" w14:textId="77777777" w:rsidR="007F3CA9" w:rsidRPr="00167F7E" w:rsidRDefault="007F3CA9" w:rsidP="0048001D">
            <w:pPr>
              <w:jc w:val="both"/>
              <w:rPr>
                <w:b/>
                <w:szCs w:val="20"/>
              </w:rPr>
            </w:pPr>
            <w:r w:rsidRPr="00167F7E">
              <w:rPr>
                <w:b/>
                <w:szCs w:val="20"/>
              </w:rPr>
              <w:t>Population trend</w:t>
            </w:r>
          </w:p>
        </w:tc>
        <w:tc>
          <w:tcPr>
            <w:tcW w:w="1025" w:type="pct"/>
            <w:shd w:val="clear" w:color="000000" w:fill="BFBFBF"/>
            <w:noWrap/>
            <w:vAlign w:val="center"/>
            <w:hideMark/>
          </w:tcPr>
          <w:p w14:paraId="55F29D75" w14:textId="77777777" w:rsidR="007F3CA9" w:rsidRPr="00167F7E" w:rsidRDefault="007F3CA9" w:rsidP="0048001D">
            <w:pPr>
              <w:jc w:val="both"/>
              <w:rPr>
                <w:b/>
                <w:szCs w:val="20"/>
              </w:rPr>
            </w:pPr>
            <w:r w:rsidRPr="00167F7E">
              <w:rPr>
                <w:b/>
                <w:szCs w:val="20"/>
              </w:rPr>
              <w:t>Time Period</w:t>
            </w:r>
          </w:p>
        </w:tc>
        <w:tc>
          <w:tcPr>
            <w:tcW w:w="1431" w:type="pct"/>
            <w:shd w:val="clear" w:color="000000" w:fill="BFBFBF"/>
            <w:noWrap/>
            <w:vAlign w:val="center"/>
            <w:hideMark/>
          </w:tcPr>
          <w:p w14:paraId="578F75D5" w14:textId="77777777" w:rsidR="007F3CA9" w:rsidRPr="00167F7E" w:rsidRDefault="007F3CA9" w:rsidP="0048001D">
            <w:pPr>
              <w:jc w:val="both"/>
              <w:rPr>
                <w:b/>
                <w:szCs w:val="20"/>
              </w:rPr>
            </w:pPr>
            <w:r w:rsidRPr="00167F7E">
              <w:rPr>
                <w:b/>
                <w:szCs w:val="20"/>
              </w:rPr>
              <w:t>Reference</w:t>
            </w:r>
          </w:p>
        </w:tc>
      </w:tr>
      <w:tr w:rsidR="007F3CA9" w:rsidRPr="00167F7E" w14:paraId="741FF955" w14:textId="77777777" w:rsidTr="0048001D">
        <w:trPr>
          <w:trHeight w:val="300"/>
        </w:trPr>
        <w:tc>
          <w:tcPr>
            <w:tcW w:w="1307" w:type="pct"/>
            <w:shd w:val="clear" w:color="000000" w:fill="DBDBDB"/>
            <w:noWrap/>
            <w:vAlign w:val="center"/>
            <w:hideMark/>
          </w:tcPr>
          <w:p w14:paraId="14D9B5AA" w14:textId="77777777" w:rsidR="007F3CA9" w:rsidRPr="00167F7E" w:rsidRDefault="007F3CA9" w:rsidP="0048001D">
            <w:pPr>
              <w:jc w:val="both"/>
              <w:rPr>
                <w:szCs w:val="20"/>
              </w:rPr>
            </w:pPr>
            <w:r w:rsidRPr="00167F7E">
              <w:rPr>
                <w:szCs w:val="20"/>
              </w:rPr>
              <w:t> ATLANTIC</w:t>
            </w:r>
          </w:p>
        </w:tc>
        <w:tc>
          <w:tcPr>
            <w:tcW w:w="1237" w:type="pct"/>
            <w:shd w:val="clear" w:color="000000" w:fill="DBDBDB"/>
            <w:vAlign w:val="center"/>
          </w:tcPr>
          <w:p w14:paraId="7F1AF0B4" w14:textId="77777777" w:rsidR="007F3CA9" w:rsidRPr="00167F7E" w:rsidRDefault="007F3CA9" w:rsidP="0048001D">
            <w:pPr>
              <w:jc w:val="both"/>
              <w:rPr>
                <w:szCs w:val="20"/>
              </w:rPr>
            </w:pPr>
            <w:r w:rsidRPr="00167F7E">
              <w:rPr>
                <w:szCs w:val="20"/>
              </w:rPr>
              <w:t> </w:t>
            </w:r>
          </w:p>
        </w:tc>
        <w:tc>
          <w:tcPr>
            <w:tcW w:w="1025" w:type="pct"/>
            <w:shd w:val="clear" w:color="000000" w:fill="DBDBDB"/>
            <w:noWrap/>
            <w:vAlign w:val="center"/>
            <w:hideMark/>
          </w:tcPr>
          <w:p w14:paraId="47912133" w14:textId="77777777" w:rsidR="007F3CA9" w:rsidRPr="00167F7E" w:rsidRDefault="007F3CA9" w:rsidP="0048001D">
            <w:pPr>
              <w:jc w:val="both"/>
              <w:rPr>
                <w:szCs w:val="20"/>
              </w:rPr>
            </w:pPr>
            <w:r w:rsidRPr="00167F7E">
              <w:rPr>
                <w:szCs w:val="20"/>
              </w:rPr>
              <w:t> </w:t>
            </w:r>
          </w:p>
        </w:tc>
        <w:tc>
          <w:tcPr>
            <w:tcW w:w="1431" w:type="pct"/>
            <w:shd w:val="clear" w:color="000000" w:fill="DBDBDB"/>
            <w:noWrap/>
            <w:vAlign w:val="center"/>
            <w:hideMark/>
          </w:tcPr>
          <w:p w14:paraId="25B38C74" w14:textId="77777777" w:rsidR="007F3CA9" w:rsidRPr="00167F7E" w:rsidRDefault="007F3CA9" w:rsidP="0048001D">
            <w:pPr>
              <w:jc w:val="both"/>
              <w:rPr>
                <w:szCs w:val="20"/>
              </w:rPr>
            </w:pPr>
            <w:r w:rsidRPr="00167F7E">
              <w:rPr>
                <w:szCs w:val="20"/>
              </w:rPr>
              <w:t> </w:t>
            </w:r>
          </w:p>
        </w:tc>
      </w:tr>
      <w:tr w:rsidR="007F3CA9" w:rsidRPr="00167F7E" w14:paraId="5033E7EB" w14:textId="77777777" w:rsidTr="0048001D">
        <w:trPr>
          <w:trHeight w:val="300"/>
        </w:trPr>
        <w:tc>
          <w:tcPr>
            <w:tcW w:w="1307" w:type="pct"/>
            <w:shd w:val="clear" w:color="auto" w:fill="auto"/>
            <w:noWrap/>
            <w:vAlign w:val="center"/>
          </w:tcPr>
          <w:p w14:paraId="09AD1EC1" w14:textId="77777777" w:rsidR="007F3CA9" w:rsidRPr="00167F7E" w:rsidRDefault="007F3CA9" w:rsidP="0048001D">
            <w:pPr>
              <w:jc w:val="both"/>
              <w:rPr>
                <w:szCs w:val="20"/>
              </w:rPr>
            </w:pPr>
            <w:r w:rsidRPr="00167F7E">
              <w:rPr>
                <w:szCs w:val="20"/>
              </w:rPr>
              <w:t xml:space="preserve">Western North Atlantic (Gulf of Mexico and Caribbean Sea) </w:t>
            </w:r>
          </w:p>
        </w:tc>
        <w:tc>
          <w:tcPr>
            <w:tcW w:w="1237" w:type="pct"/>
            <w:vAlign w:val="center"/>
          </w:tcPr>
          <w:p w14:paraId="518182BE" w14:textId="77777777" w:rsidR="007F3CA9" w:rsidRPr="00167F7E" w:rsidRDefault="007F3CA9" w:rsidP="0048001D">
            <w:pPr>
              <w:jc w:val="both"/>
              <w:rPr>
                <w:szCs w:val="20"/>
              </w:rPr>
            </w:pPr>
            <w:r w:rsidRPr="00167F7E">
              <w:rPr>
                <w:szCs w:val="20"/>
              </w:rPr>
              <w:t>46% (observer) to 50% (logbook) Decline</w:t>
            </w:r>
          </w:p>
        </w:tc>
        <w:tc>
          <w:tcPr>
            <w:tcW w:w="1025" w:type="pct"/>
            <w:shd w:val="clear" w:color="auto" w:fill="auto"/>
            <w:noWrap/>
            <w:vAlign w:val="center"/>
          </w:tcPr>
          <w:p w14:paraId="70818870" w14:textId="77777777" w:rsidR="007F3CA9" w:rsidRPr="00167F7E" w:rsidRDefault="007F3CA9" w:rsidP="0048001D">
            <w:pPr>
              <w:jc w:val="both"/>
              <w:rPr>
                <w:szCs w:val="20"/>
              </w:rPr>
            </w:pPr>
            <w:r w:rsidRPr="00167F7E">
              <w:rPr>
                <w:szCs w:val="20"/>
              </w:rPr>
              <w:t>1992-2005</w:t>
            </w:r>
          </w:p>
        </w:tc>
        <w:tc>
          <w:tcPr>
            <w:tcW w:w="1431" w:type="pct"/>
            <w:shd w:val="clear" w:color="auto" w:fill="auto"/>
            <w:noWrap/>
            <w:vAlign w:val="center"/>
          </w:tcPr>
          <w:p w14:paraId="345C3397" w14:textId="77777777" w:rsidR="007F3CA9" w:rsidRPr="00167F7E" w:rsidRDefault="007F3CA9" w:rsidP="0048001D">
            <w:pPr>
              <w:jc w:val="both"/>
              <w:rPr>
                <w:szCs w:val="20"/>
              </w:rPr>
            </w:pPr>
            <w:r w:rsidRPr="00167F7E">
              <w:rPr>
                <w:szCs w:val="20"/>
              </w:rPr>
              <w:fldChar w:fldCharType="begin"/>
            </w:r>
            <w:r w:rsidRPr="00167F7E">
              <w:rPr>
                <w:szCs w:val="20"/>
              </w:rPr>
              <w:instrText xml:space="preserve"> ADDIN EN.CITE &lt;EndNote&gt;&lt;Cite&gt;&lt;Author&gt;Cortés&lt;/Author&gt;&lt;Year&gt;2007&lt;/Year&gt;&lt;RecNum&gt;627&lt;/RecNum&gt;&lt;DisplayText&gt;(Cortés et al. 2007)&lt;/DisplayText&gt;&lt;record&gt;&lt;rec-number&gt;627&lt;/rec-number&gt;&lt;foreign-keys&gt;&lt;key app="EN" db-id="5zv95r90uwv55hew0xp59erdfvwvzfrf09s9" timestamp="1502452227"&gt;627&lt;/key&gt;&lt;/foreign-keys&gt;&lt;ref-type name="Journal Article"&gt;17&lt;/ref-type&gt;&lt;contributors&gt;&lt;authors&gt;&lt;author&gt;Cortés, Enric&lt;/author&gt;&lt;author&gt;Brown, Craig A&lt;/author&gt;&lt;author&gt;Beerhircher, LR&lt;/author&gt;&lt;/authors&gt;&lt;/contributors&gt;&lt;titles&gt;&lt;title&gt;Relative abundance of pelagic sharks in the western north Atlantic Ocean, including the Gulf of Mexico and Caribbean Sea&lt;/title&gt;&lt;secondary-title&gt;Gulf and Caribbean Research&lt;/secondary-title&gt;&lt;/titles&gt;&lt;periodical&gt;&lt;full-title&gt;Gulf and Caribbean Research&lt;/full-title&gt;&lt;/periodical&gt;&lt;pages&gt;37-52&lt;/pages&gt;&lt;volume&gt;19&lt;/volume&gt;&lt;number&gt;2&lt;/number&gt;&lt;dates&gt;&lt;year&gt;2007&lt;/year&gt;&lt;/dates&gt;&lt;urls&gt;&lt;/urls&gt;&lt;/record&gt;&lt;/Cite&gt;&lt;/EndNote&gt;</w:instrText>
            </w:r>
            <w:r w:rsidRPr="00167F7E">
              <w:rPr>
                <w:szCs w:val="20"/>
              </w:rPr>
              <w:fldChar w:fldCharType="separate"/>
            </w:r>
            <w:r w:rsidRPr="00167F7E">
              <w:rPr>
                <w:noProof/>
                <w:szCs w:val="20"/>
              </w:rPr>
              <w:t>(Cortés et al. 2007)</w:t>
            </w:r>
            <w:r w:rsidRPr="00167F7E">
              <w:rPr>
                <w:szCs w:val="20"/>
              </w:rPr>
              <w:fldChar w:fldCharType="end"/>
            </w:r>
          </w:p>
        </w:tc>
      </w:tr>
      <w:tr w:rsidR="007F3CA9" w:rsidRPr="00167F7E" w14:paraId="4C98C0DE" w14:textId="77777777" w:rsidTr="0048001D">
        <w:trPr>
          <w:trHeight w:val="300"/>
        </w:trPr>
        <w:tc>
          <w:tcPr>
            <w:tcW w:w="1307" w:type="pct"/>
            <w:shd w:val="clear" w:color="auto" w:fill="D9D9D9" w:themeFill="background1" w:themeFillShade="D9"/>
            <w:noWrap/>
            <w:vAlign w:val="center"/>
          </w:tcPr>
          <w:p w14:paraId="725507D2" w14:textId="77777777" w:rsidR="007F3CA9" w:rsidRPr="00167F7E" w:rsidRDefault="007F3CA9" w:rsidP="0048001D">
            <w:pPr>
              <w:jc w:val="both"/>
              <w:rPr>
                <w:szCs w:val="20"/>
              </w:rPr>
            </w:pPr>
            <w:r w:rsidRPr="00167F7E">
              <w:rPr>
                <w:szCs w:val="20"/>
              </w:rPr>
              <w:t>INDO-PACIFIC</w:t>
            </w:r>
          </w:p>
        </w:tc>
        <w:tc>
          <w:tcPr>
            <w:tcW w:w="1237" w:type="pct"/>
            <w:shd w:val="clear" w:color="auto" w:fill="D9D9D9" w:themeFill="background1" w:themeFillShade="D9"/>
            <w:vAlign w:val="center"/>
          </w:tcPr>
          <w:p w14:paraId="431A013E" w14:textId="77777777" w:rsidR="007F3CA9" w:rsidRPr="00167F7E" w:rsidRDefault="007F3CA9" w:rsidP="0048001D">
            <w:pPr>
              <w:jc w:val="both"/>
              <w:rPr>
                <w:szCs w:val="20"/>
              </w:rPr>
            </w:pPr>
          </w:p>
        </w:tc>
        <w:tc>
          <w:tcPr>
            <w:tcW w:w="1025" w:type="pct"/>
            <w:shd w:val="clear" w:color="auto" w:fill="D9D9D9" w:themeFill="background1" w:themeFillShade="D9"/>
            <w:noWrap/>
            <w:vAlign w:val="center"/>
          </w:tcPr>
          <w:p w14:paraId="57AE8E66" w14:textId="77777777" w:rsidR="007F3CA9" w:rsidRPr="00167F7E" w:rsidRDefault="007F3CA9" w:rsidP="0048001D">
            <w:pPr>
              <w:jc w:val="both"/>
              <w:rPr>
                <w:szCs w:val="20"/>
              </w:rPr>
            </w:pPr>
          </w:p>
        </w:tc>
        <w:tc>
          <w:tcPr>
            <w:tcW w:w="1431" w:type="pct"/>
            <w:shd w:val="clear" w:color="auto" w:fill="D9D9D9" w:themeFill="background1" w:themeFillShade="D9"/>
            <w:noWrap/>
            <w:vAlign w:val="center"/>
          </w:tcPr>
          <w:p w14:paraId="5E99C7F4" w14:textId="77777777" w:rsidR="007F3CA9" w:rsidRPr="00167F7E" w:rsidRDefault="007F3CA9" w:rsidP="0048001D">
            <w:pPr>
              <w:jc w:val="both"/>
              <w:rPr>
                <w:szCs w:val="20"/>
              </w:rPr>
            </w:pPr>
          </w:p>
        </w:tc>
      </w:tr>
      <w:tr w:rsidR="007F3CA9" w:rsidRPr="00167F7E" w14:paraId="7D5405BA" w14:textId="77777777" w:rsidTr="0048001D">
        <w:trPr>
          <w:trHeight w:val="300"/>
        </w:trPr>
        <w:tc>
          <w:tcPr>
            <w:tcW w:w="1307" w:type="pct"/>
            <w:shd w:val="clear" w:color="auto" w:fill="auto"/>
            <w:noWrap/>
            <w:vAlign w:val="center"/>
          </w:tcPr>
          <w:p w14:paraId="1B2BEDB3" w14:textId="77777777" w:rsidR="007F3CA9" w:rsidRPr="00167F7E" w:rsidRDefault="007F3CA9" w:rsidP="0048001D">
            <w:pPr>
              <w:jc w:val="both"/>
              <w:rPr>
                <w:szCs w:val="20"/>
              </w:rPr>
            </w:pPr>
            <w:r w:rsidRPr="00167F7E">
              <w:rPr>
                <w:szCs w:val="20"/>
              </w:rPr>
              <w:t>Western Indo-Pacific</w:t>
            </w:r>
          </w:p>
        </w:tc>
        <w:tc>
          <w:tcPr>
            <w:tcW w:w="1237" w:type="pct"/>
            <w:vAlign w:val="center"/>
          </w:tcPr>
          <w:p w14:paraId="7F4AB8D3" w14:textId="77777777" w:rsidR="007F3CA9" w:rsidRPr="00167F7E" w:rsidRDefault="007F3CA9" w:rsidP="0048001D">
            <w:pPr>
              <w:jc w:val="both"/>
              <w:rPr>
                <w:szCs w:val="20"/>
              </w:rPr>
            </w:pPr>
            <w:r w:rsidRPr="00167F7E">
              <w:rPr>
                <w:szCs w:val="20"/>
              </w:rPr>
              <w:t>30% decline</w:t>
            </w:r>
          </w:p>
        </w:tc>
        <w:tc>
          <w:tcPr>
            <w:tcW w:w="1025" w:type="pct"/>
            <w:shd w:val="clear" w:color="auto" w:fill="auto"/>
            <w:noWrap/>
            <w:vAlign w:val="center"/>
          </w:tcPr>
          <w:p w14:paraId="70A17DD2" w14:textId="77777777" w:rsidR="007F3CA9" w:rsidRPr="00167F7E" w:rsidRDefault="007F3CA9" w:rsidP="0048001D">
            <w:pPr>
              <w:jc w:val="both"/>
              <w:rPr>
                <w:szCs w:val="20"/>
              </w:rPr>
            </w:pPr>
            <w:r w:rsidRPr="00167F7E">
              <w:rPr>
                <w:szCs w:val="20"/>
              </w:rPr>
              <w:t>1995-2009</w:t>
            </w:r>
          </w:p>
        </w:tc>
        <w:tc>
          <w:tcPr>
            <w:tcW w:w="1431" w:type="pct"/>
            <w:shd w:val="clear" w:color="auto" w:fill="auto"/>
            <w:noWrap/>
            <w:vAlign w:val="center"/>
          </w:tcPr>
          <w:p w14:paraId="7E64D533" w14:textId="77777777" w:rsidR="007F3CA9" w:rsidRPr="00167F7E" w:rsidRDefault="007F3CA9" w:rsidP="0048001D">
            <w:pPr>
              <w:jc w:val="both"/>
              <w:rPr>
                <w:szCs w:val="20"/>
              </w:rPr>
            </w:pPr>
            <w:r w:rsidRPr="00167F7E">
              <w:rPr>
                <w:szCs w:val="20"/>
              </w:rPr>
              <w:t>Rice and Harley (2013)</w:t>
            </w:r>
          </w:p>
        </w:tc>
      </w:tr>
      <w:tr w:rsidR="007F3CA9" w:rsidRPr="00167F7E" w14:paraId="7ADDA1C8" w14:textId="77777777" w:rsidTr="0048001D">
        <w:trPr>
          <w:trHeight w:val="300"/>
        </w:trPr>
        <w:tc>
          <w:tcPr>
            <w:tcW w:w="1307" w:type="pct"/>
            <w:shd w:val="clear" w:color="auto" w:fill="auto"/>
            <w:noWrap/>
            <w:vAlign w:val="center"/>
          </w:tcPr>
          <w:p w14:paraId="1B6CA8AF" w14:textId="77777777" w:rsidR="007F3CA9" w:rsidRPr="00167F7E" w:rsidRDefault="007F3CA9" w:rsidP="0048001D">
            <w:pPr>
              <w:jc w:val="both"/>
              <w:rPr>
                <w:szCs w:val="20"/>
              </w:rPr>
            </w:pPr>
            <w:r w:rsidRPr="00167F7E">
              <w:rPr>
                <w:szCs w:val="20"/>
              </w:rPr>
              <w:t>Western Indo-Pacific</w:t>
            </w:r>
          </w:p>
        </w:tc>
        <w:tc>
          <w:tcPr>
            <w:tcW w:w="1237" w:type="pct"/>
            <w:vAlign w:val="center"/>
          </w:tcPr>
          <w:p w14:paraId="328FFBA5" w14:textId="77777777" w:rsidR="007F3CA9" w:rsidRPr="00167F7E" w:rsidRDefault="007F3CA9" w:rsidP="0048001D">
            <w:pPr>
              <w:jc w:val="both"/>
              <w:rPr>
                <w:szCs w:val="20"/>
              </w:rPr>
            </w:pPr>
            <w:r w:rsidRPr="00167F7E">
              <w:rPr>
                <w:szCs w:val="20"/>
              </w:rPr>
              <w:t>No trend</w:t>
            </w:r>
          </w:p>
        </w:tc>
        <w:tc>
          <w:tcPr>
            <w:tcW w:w="1025" w:type="pct"/>
            <w:shd w:val="clear" w:color="auto" w:fill="auto"/>
            <w:noWrap/>
            <w:vAlign w:val="center"/>
          </w:tcPr>
          <w:p w14:paraId="58B5BA03" w14:textId="77777777" w:rsidR="007F3CA9" w:rsidRPr="00167F7E" w:rsidRDefault="007F3CA9" w:rsidP="0048001D">
            <w:pPr>
              <w:jc w:val="both"/>
              <w:rPr>
                <w:szCs w:val="20"/>
              </w:rPr>
            </w:pPr>
            <w:r w:rsidRPr="00167F7E">
              <w:rPr>
                <w:szCs w:val="20"/>
              </w:rPr>
              <w:t>1995–2014</w:t>
            </w:r>
          </w:p>
          <w:p w14:paraId="4EADF375" w14:textId="77777777" w:rsidR="007F3CA9" w:rsidRPr="00167F7E" w:rsidRDefault="007F3CA9" w:rsidP="0048001D">
            <w:pPr>
              <w:jc w:val="both"/>
              <w:rPr>
                <w:szCs w:val="20"/>
              </w:rPr>
            </w:pPr>
          </w:p>
        </w:tc>
        <w:tc>
          <w:tcPr>
            <w:tcW w:w="1431" w:type="pct"/>
            <w:shd w:val="clear" w:color="auto" w:fill="auto"/>
            <w:noWrap/>
            <w:vAlign w:val="center"/>
          </w:tcPr>
          <w:p w14:paraId="0261BEB4" w14:textId="77777777" w:rsidR="007F3CA9" w:rsidRPr="00167F7E" w:rsidRDefault="007F3CA9" w:rsidP="0048001D">
            <w:pPr>
              <w:jc w:val="both"/>
              <w:rPr>
                <w:szCs w:val="20"/>
              </w:rPr>
            </w:pPr>
            <w:r w:rsidRPr="00167F7E">
              <w:rPr>
                <w:szCs w:val="20"/>
              </w:rPr>
              <w:t>Rice (2015)</w:t>
            </w:r>
          </w:p>
        </w:tc>
      </w:tr>
      <w:tr w:rsidR="007F3CA9" w:rsidRPr="00167F7E" w14:paraId="59967C4F" w14:textId="77777777" w:rsidTr="0048001D">
        <w:trPr>
          <w:trHeight w:val="241"/>
        </w:trPr>
        <w:tc>
          <w:tcPr>
            <w:tcW w:w="1307" w:type="pct"/>
            <w:shd w:val="clear" w:color="auto" w:fill="D9D9D9" w:themeFill="background1" w:themeFillShade="D9"/>
            <w:noWrap/>
            <w:vAlign w:val="center"/>
          </w:tcPr>
          <w:p w14:paraId="23945DD0" w14:textId="77777777" w:rsidR="007F3CA9" w:rsidRPr="00167F7E" w:rsidRDefault="007F3CA9" w:rsidP="0048001D">
            <w:pPr>
              <w:jc w:val="both"/>
              <w:rPr>
                <w:szCs w:val="20"/>
              </w:rPr>
            </w:pPr>
            <w:r w:rsidRPr="00167F7E">
              <w:rPr>
                <w:szCs w:val="20"/>
              </w:rPr>
              <w:t>EASTERN PACIFIC</w:t>
            </w:r>
          </w:p>
        </w:tc>
        <w:tc>
          <w:tcPr>
            <w:tcW w:w="1237" w:type="pct"/>
            <w:shd w:val="clear" w:color="auto" w:fill="D9D9D9" w:themeFill="background1" w:themeFillShade="D9"/>
            <w:vAlign w:val="center"/>
          </w:tcPr>
          <w:p w14:paraId="0DDFAB30" w14:textId="77777777" w:rsidR="007F3CA9" w:rsidRPr="00167F7E" w:rsidRDefault="007F3CA9" w:rsidP="0048001D">
            <w:pPr>
              <w:jc w:val="both"/>
              <w:rPr>
                <w:szCs w:val="20"/>
              </w:rPr>
            </w:pPr>
          </w:p>
        </w:tc>
        <w:tc>
          <w:tcPr>
            <w:tcW w:w="1025" w:type="pct"/>
            <w:shd w:val="clear" w:color="auto" w:fill="D9D9D9" w:themeFill="background1" w:themeFillShade="D9"/>
            <w:noWrap/>
            <w:vAlign w:val="center"/>
          </w:tcPr>
          <w:p w14:paraId="58B713DF" w14:textId="77777777" w:rsidR="007F3CA9" w:rsidRPr="00167F7E" w:rsidRDefault="007F3CA9" w:rsidP="0048001D">
            <w:pPr>
              <w:jc w:val="both"/>
              <w:rPr>
                <w:szCs w:val="20"/>
              </w:rPr>
            </w:pPr>
          </w:p>
        </w:tc>
        <w:tc>
          <w:tcPr>
            <w:tcW w:w="1431" w:type="pct"/>
            <w:shd w:val="clear" w:color="auto" w:fill="D9D9D9" w:themeFill="background1" w:themeFillShade="D9"/>
            <w:vAlign w:val="center"/>
          </w:tcPr>
          <w:p w14:paraId="02823E23" w14:textId="77777777" w:rsidR="007F3CA9" w:rsidRPr="00167F7E" w:rsidRDefault="007F3CA9" w:rsidP="0048001D">
            <w:pPr>
              <w:jc w:val="both"/>
              <w:rPr>
                <w:szCs w:val="20"/>
              </w:rPr>
            </w:pPr>
          </w:p>
        </w:tc>
      </w:tr>
      <w:tr w:rsidR="007F3CA9" w:rsidRPr="00167F7E" w14:paraId="60FE2E5C" w14:textId="77777777" w:rsidTr="0048001D">
        <w:trPr>
          <w:trHeight w:val="241"/>
        </w:trPr>
        <w:tc>
          <w:tcPr>
            <w:tcW w:w="1307" w:type="pct"/>
            <w:shd w:val="clear" w:color="auto" w:fill="auto"/>
            <w:noWrap/>
            <w:vAlign w:val="center"/>
          </w:tcPr>
          <w:p w14:paraId="7D2BDA5C" w14:textId="77777777" w:rsidR="007F3CA9" w:rsidRPr="00167F7E" w:rsidRDefault="007F3CA9" w:rsidP="0048001D">
            <w:pPr>
              <w:jc w:val="both"/>
              <w:rPr>
                <w:szCs w:val="20"/>
              </w:rPr>
            </w:pPr>
            <w:r w:rsidRPr="00167F7E">
              <w:rPr>
                <w:szCs w:val="20"/>
              </w:rPr>
              <w:t>Eastern Pacific Ocean</w:t>
            </w:r>
          </w:p>
        </w:tc>
        <w:tc>
          <w:tcPr>
            <w:tcW w:w="1237" w:type="pct"/>
            <w:shd w:val="clear" w:color="auto" w:fill="auto"/>
            <w:vAlign w:val="center"/>
          </w:tcPr>
          <w:p w14:paraId="1664EF57" w14:textId="77777777" w:rsidR="007F3CA9" w:rsidRPr="00167F7E" w:rsidRDefault="007F3CA9" w:rsidP="0048001D">
            <w:pPr>
              <w:jc w:val="both"/>
              <w:rPr>
                <w:szCs w:val="20"/>
              </w:rPr>
            </w:pPr>
            <w:r w:rsidRPr="00167F7E">
              <w:rPr>
                <w:szCs w:val="20"/>
              </w:rPr>
              <w:t>60-80% Decline</w:t>
            </w:r>
          </w:p>
        </w:tc>
        <w:tc>
          <w:tcPr>
            <w:tcW w:w="1025" w:type="pct"/>
            <w:shd w:val="clear" w:color="auto" w:fill="auto"/>
            <w:noWrap/>
            <w:vAlign w:val="center"/>
          </w:tcPr>
          <w:p w14:paraId="393E9015" w14:textId="77777777" w:rsidR="007F3CA9" w:rsidRPr="00167F7E" w:rsidRDefault="007F3CA9" w:rsidP="0048001D">
            <w:pPr>
              <w:jc w:val="both"/>
              <w:rPr>
                <w:szCs w:val="20"/>
              </w:rPr>
            </w:pPr>
            <w:r w:rsidRPr="00167F7E">
              <w:rPr>
                <w:szCs w:val="20"/>
              </w:rPr>
              <w:t>1994-2004</w:t>
            </w:r>
          </w:p>
        </w:tc>
        <w:tc>
          <w:tcPr>
            <w:tcW w:w="1431" w:type="pct"/>
            <w:shd w:val="clear" w:color="auto" w:fill="auto"/>
            <w:vAlign w:val="center"/>
          </w:tcPr>
          <w:p w14:paraId="302A474D" w14:textId="77777777" w:rsidR="007F3CA9" w:rsidRPr="00167F7E" w:rsidRDefault="007F3CA9" w:rsidP="0048001D">
            <w:pPr>
              <w:jc w:val="both"/>
              <w:rPr>
                <w:szCs w:val="20"/>
              </w:rPr>
            </w:pPr>
            <w:r w:rsidRPr="00167F7E">
              <w:rPr>
                <w:szCs w:val="20"/>
              </w:rPr>
              <w:fldChar w:fldCharType="begin"/>
            </w:r>
            <w:r w:rsidRPr="00167F7E">
              <w:rPr>
                <w:szCs w:val="20"/>
              </w:rPr>
              <w:instrText xml:space="preserve"> ADDIN EN.CITE &lt;EndNote&gt;&lt;Cite&gt;&lt;Author&gt;Minami&lt;/Author&gt;&lt;Year&gt;2007&lt;/Year&gt;&lt;RecNum&gt;637&lt;/RecNum&gt;&lt;DisplayText&gt;(Minami et al. 2007)&lt;/DisplayText&gt;&lt;record&gt;&lt;rec-number&gt;637&lt;/rec-number&gt;&lt;foreign-keys&gt;&lt;key app="EN" db-id="5zv95r90uwv55hew0xp59erdfvwvzfrf09s9" timestamp="1502452743"&gt;637&lt;/key&gt;&lt;/foreign-keys&gt;&lt;ref-type name="Journal Article"&gt;17&lt;/ref-type&gt;&lt;contributors&gt;&lt;authors&gt;&lt;author&gt;Minami, Mihoko&lt;/author&gt;&lt;author&gt;Lennert-Cody, Cleridy E&lt;/author&gt;&lt;author&gt;Gao, Wei&lt;/author&gt;&lt;author&gt;Roman-Verdesoto, M&lt;/author&gt;&lt;/authors&gt;&lt;/contributors&gt;&lt;titles&gt;&lt;title&gt;Modeling shark bycatch: the zero-inflated negative binomial regression model with smoothing&lt;/title&gt;&lt;secondary-title&gt;Fisheries Research&lt;/secondary-title&gt;&lt;/titles&gt;&lt;periodical&gt;&lt;full-title&gt;Fisheries Research&lt;/full-title&gt;&lt;/periodical&gt;&lt;pages&gt;210-221&lt;/pages&gt;&lt;volume&gt;84&lt;/volume&gt;&lt;number&gt;2&lt;/number&gt;&lt;dates&gt;&lt;year&gt;2007&lt;/year&gt;&lt;/dates&gt;&lt;isbn&gt;0165-7836&lt;/isbn&gt;&lt;urls&gt;&lt;/urls&gt;&lt;/record&gt;&lt;/Cite&gt;&lt;/EndNote&gt;</w:instrText>
            </w:r>
            <w:r w:rsidRPr="00167F7E">
              <w:rPr>
                <w:szCs w:val="20"/>
              </w:rPr>
              <w:fldChar w:fldCharType="separate"/>
            </w:r>
            <w:r w:rsidRPr="00167F7E">
              <w:rPr>
                <w:noProof/>
                <w:szCs w:val="20"/>
              </w:rPr>
              <w:t>(Minami et al. 2007)</w:t>
            </w:r>
            <w:r w:rsidRPr="00167F7E">
              <w:rPr>
                <w:szCs w:val="20"/>
              </w:rPr>
              <w:fldChar w:fldCharType="end"/>
            </w:r>
          </w:p>
        </w:tc>
      </w:tr>
      <w:tr w:rsidR="007F3CA9" w:rsidRPr="00B128FF" w14:paraId="42087A21" w14:textId="77777777" w:rsidTr="0048001D">
        <w:trPr>
          <w:trHeight w:val="241"/>
        </w:trPr>
        <w:tc>
          <w:tcPr>
            <w:tcW w:w="1307" w:type="pct"/>
            <w:shd w:val="clear" w:color="auto" w:fill="auto"/>
            <w:noWrap/>
            <w:vAlign w:val="center"/>
          </w:tcPr>
          <w:p w14:paraId="12457403" w14:textId="77777777" w:rsidR="007F3CA9" w:rsidRPr="00167F7E" w:rsidRDefault="007F3CA9" w:rsidP="0048001D">
            <w:pPr>
              <w:jc w:val="both"/>
              <w:rPr>
                <w:szCs w:val="20"/>
              </w:rPr>
            </w:pPr>
            <w:r w:rsidRPr="00167F7E">
              <w:rPr>
                <w:szCs w:val="20"/>
              </w:rPr>
              <w:t xml:space="preserve">USA/Mexico (Northern EPO) </w:t>
            </w:r>
          </w:p>
        </w:tc>
        <w:tc>
          <w:tcPr>
            <w:tcW w:w="1237" w:type="pct"/>
            <w:shd w:val="clear" w:color="auto" w:fill="auto"/>
            <w:vAlign w:val="center"/>
          </w:tcPr>
          <w:p w14:paraId="0D8062D9" w14:textId="77777777" w:rsidR="007F3CA9" w:rsidRPr="00167F7E" w:rsidRDefault="007F3CA9" w:rsidP="0048001D">
            <w:pPr>
              <w:jc w:val="both"/>
              <w:rPr>
                <w:szCs w:val="20"/>
              </w:rPr>
            </w:pPr>
            <w:r w:rsidRPr="00167F7E">
              <w:rPr>
                <w:szCs w:val="20"/>
              </w:rPr>
              <w:t>37% Decline</w:t>
            </w:r>
          </w:p>
        </w:tc>
        <w:tc>
          <w:tcPr>
            <w:tcW w:w="1025" w:type="pct"/>
            <w:shd w:val="clear" w:color="auto" w:fill="auto"/>
            <w:noWrap/>
            <w:vAlign w:val="center"/>
          </w:tcPr>
          <w:p w14:paraId="115CC473" w14:textId="77777777" w:rsidR="007F3CA9" w:rsidRPr="00167F7E" w:rsidRDefault="007F3CA9" w:rsidP="0048001D">
            <w:pPr>
              <w:jc w:val="both"/>
              <w:rPr>
                <w:szCs w:val="20"/>
              </w:rPr>
            </w:pPr>
            <w:r w:rsidRPr="00167F7E">
              <w:rPr>
                <w:szCs w:val="20"/>
              </w:rPr>
              <w:t>1994-2015</w:t>
            </w:r>
          </w:p>
        </w:tc>
        <w:tc>
          <w:tcPr>
            <w:tcW w:w="1431" w:type="pct"/>
            <w:shd w:val="clear" w:color="auto" w:fill="auto"/>
            <w:vAlign w:val="center"/>
          </w:tcPr>
          <w:p w14:paraId="2EE92A4C" w14:textId="77777777" w:rsidR="007F3CA9" w:rsidRPr="00167F7E" w:rsidRDefault="007F3CA9" w:rsidP="0048001D">
            <w:pPr>
              <w:jc w:val="both"/>
              <w:rPr>
                <w:szCs w:val="20"/>
                <w:lang w:val="fr-FR"/>
              </w:rPr>
            </w:pPr>
            <w:r w:rsidRPr="00167F7E">
              <w:rPr>
                <w:szCs w:val="20"/>
                <w:lang w:val="fr-FR"/>
              </w:rPr>
              <w:fldChar w:fldCharType="begin"/>
            </w:r>
            <w:r w:rsidRPr="00167F7E">
              <w:rPr>
                <w:szCs w:val="20"/>
                <w:lang w:val="fr-FR"/>
              </w:rPr>
              <w:instrText xml:space="preserve"> ADDIN EN.CITE &lt;EndNote&gt;&lt;Cite&gt;&lt;Author&gt;FAO&lt;/Author&gt;&lt;Year&gt;2013&lt;/Year&gt;&lt;RecNum&gt;629&lt;/RecNum&gt;&lt;DisplayText&gt;(FAO 2013; Lennert-Cody et al. 2016)&lt;/DisplayText&gt;&lt;record&gt;&lt;rec-number&gt;629&lt;/rec-number&gt;&lt;foreign-keys&gt;&lt;key app="EN" db-id="5zv95r90uwv55hew0xp59erdfvwvzfrf09s9" timestamp="1502452362"&gt;629&lt;/key&gt;&lt;/foreign-keys&gt;&lt;ref-type name="Journal Article"&gt;17&lt;/ref-type&gt;&lt;contributors&gt;&lt;authors&gt;&lt;author&gt;FAO&lt;/author&gt;&lt;/authors&gt;&lt;/contributors&gt;&lt;titles&gt;&lt;title&gt;Report of the fifth FAO Expert Advisory Panel for the Assessment of Proposals to Amend Appendices I and II of CITES Concerning Commercially-exploited Aquatic Species, Rome, 6–10 June 2016. FAO Fisheries and Aquaculture Report No. R1163. Rome, FAO. 121 pp &lt;/title&gt;&lt;/titles&gt;&lt;dates&gt;&lt;year&gt;2013&lt;/year&gt;&lt;/dates&gt;&lt;urls&gt;&lt;/urls&gt;&lt;/record&gt;&lt;/Cite&gt;&lt;Cite&gt;&lt;Author&gt;Lennert-Cody&lt;/Author&gt;&lt;Year&gt;2016&lt;/Year&gt;&lt;RecNum&gt;635&lt;/RecNum&gt;&lt;record&gt;&lt;rec-number&gt;635&lt;/rec-number&gt;&lt;foreign-keys&gt;&lt;key app="EN" db-id="5zv95r90uwv55hew0xp59erdfvwvzfrf09s9" timestamp="1502452668"&gt;635&lt;/key&gt;&lt;/foreign-keys&gt;&lt;ref-type name="Journal Article"&gt;17&lt;/ref-type&gt;&lt;contributors&gt;&lt;authors&gt;&lt;author&gt;Lennert-Cody, C., &lt;/author&gt;&lt;author&gt;Aires-da-Silva, A., &lt;/author&gt;&lt;author&gt;Maunder, MN., &lt;/author&gt;&lt;author&gt;Román, MH. &lt;/author&gt;&lt;/authors&gt;&lt;/contributors&gt;&lt;titles&gt;&lt;title&gt;Updated stock status indicators for silky sharks in the Eastern Pacific Ocean (1994-2015). IATTC, Document SAC- 07-06b.i.&lt;/title&gt;&lt;/titles&gt;&lt;dates&gt;&lt;year&gt;2016&lt;/year&gt;&lt;/dates&gt;&lt;urls&gt;&lt;/urls&gt;&lt;/record&gt;&lt;/Cite&gt;&lt;/EndNote&gt;</w:instrText>
            </w:r>
            <w:r w:rsidRPr="00167F7E">
              <w:rPr>
                <w:szCs w:val="20"/>
                <w:lang w:val="fr-FR"/>
              </w:rPr>
              <w:fldChar w:fldCharType="separate"/>
            </w:r>
            <w:r w:rsidRPr="00167F7E">
              <w:rPr>
                <w:noProof/>
                <w:szCs w:val="20"/>
                <w:lang w:val="fr-FR"/>
              </w:rPr>
              <w:t>(FAO 2016; Lennert-Cody et al. 2016)</w:t>
            </w:r>
            <w:r w:rsidRPr="00167F7E">
              <w:rPr>
                <w:szCs w:val="20"/>
                <w:lang w:val="fr-FR"/>
              </w:rPr>
              <w:fldChar w:fldCharType="end"/>
            </w:r>
          </w:p>
        </w:tc>
      </w:tr>
      <w:tr w:rsidR="007F3CA9" w:rsidRPr="00B128FF" w14:paraId="7B9FD81C" w14:textId="77777777" w:rsidTr="0048001D">
        <w:trPr>
          <w:trHeight w:val="241"/>
        </w:trPr>
        <w:tc>
          <w:tcPr>
            <w:tcW w:w="1307" w:type="pct"/>
            <w:shd w:val="clear" w:color="auto" w:fill="auto"/>
            <w:noWrap/>
            <w:vAlign w:val="center"/>
          </w:tcPr>
          <w:p w14:paraId="5A4219A1" w14:textId="77777777" w:rsidR="007F3CA9" w:rsidRPr="00167F7E" w:rsidRDefault="007F3CA9" w:rsidP="0048001D">
            <w:pPr>
              <w:jc w:val="both"/>
              <w:rPr>
                <w:szCs w:val="20"/>
              </w:rPr>
            </w:pPr>
            <w:r w:rsidRPr="00167F7E">
              <w:rPr>
                <w:szCs w:val="20"/>
              </w:rPr>
              <w:t>Columbia/Ecuador (Southern EPO)</w:t>
            </w:r>
          </w:p>
        </w:tc>
        <w:tc>
          <w:tcPr>
            <w:tcW w:w="1237" w:type="pct"/>
            <w:shd w:val="clear" w:color="auto" w:fill="auto"/>
            <w:vAlign w:val="center"/>
          </w:tcPr>
          <w:p w14:paraId="34DE26EE" w14:textId="77777777" w:rsidR="007F3CA9" w:rsidRPr="00167F7E" w:rsidRDefault="007F3CA9" w:rsidP="0048001D">
            <w:pPr>
              <w:jc w:val="both"/>
              <w:rPr>
                <w:szCs w:val="20"/>
              </w:rPr>
            </w:pPr>
            <w:r w:rsidRPr="00167F7E">
              <w:rPr>
                <w:szCs w:val="20"/>
              </w:rPr>
              <w:t>77% Decline</w:t>
            </w:r>
          </w:p>
        </w:tc>
        <w:tc>
          <w:tcPr>
            <w:tcW w:w="1025" w:type="pct"/>
            <w:shd w:val="clear" w:color="auto" w:fill="auto"/>
            <w:noWrap/>
            <w:vAlign w:val="center"/>
          </w:tcPr>
          <w:p w14:paraId="49885273" w14:textId="77777777" w:rsidR="007F3CA9" w:rsidRPr="00167F7E" w:rsidRDefault="007F3CA9" w:rsidP="0048001D">
            <w:pPr>
              <w:jc w:val="both"/>
              <w:rPr>
                <w:szCs w:val="20"/>
              </w:rPr>
            </w:pPr>
            <w:r w:rsidRPr="00167F7E">
              <w:rPr>
                <w:szCs w:val="20"/>
              </w:rPr>
              <w:t>1994-2013</w:t>
            </w:r>
          </w:p>
        </w:tc>
        <w:tc>
          <w:tcPr>
            <w:tcW w:w="1431" w:type="pct"/>
            <w:shd w:val="clear" w:color="auto" w:fill="auto"/>
            <w:vAlign w:val="center"/>
          </w:tcPr>
          <w:p w14:paraId="0DCFE564" w14:textId="77777777" w:rsidR="007F3CA9" w:rsidRPr="00167F7E" w:rsidRDefault="007F3CA9" w:rsidP="0048001D">
            <w:pPr>
              <w:jc w:val="both"/>
              <w:rPr>
                <w:szCs w:val="20"/>
                <w:lang w:val="fr-FR"/>
              </w:rPr>
            </w:pPr>
            <w:r w:rsidRPr="00167F7E">
              <w:rPr>
                <w:szCs w:val="20"/>
                <w:lang w:val="fr-FR"/>
              </w:rPr>
              <w:fldChar w:fldCharType="begin"/>
            </w:r>
            <w:r w:rsidRPr="00167F7E">
              <w:rPr>
                <w:szCs w:val="20"/>
                <w:lang w:val="fr-FR"/>
              </w:rPr>
              <w:instrText xml:space="preserve"> ADDIN EN.CITE &lt;EndNote&gt;&lt;Cite&gt;&lt;Author&gt;FAO&lt;/Author&gt;&lt;Year&gt;2013&lt;/Year&gt;&lt;RecNum&gt;629&lt;/RecNum&gt;&lt;DisplayText&gt;(FAO 2013; Lennert-Cody et al. 2016)&lt;/DisplayText&gt;&lt;record&gt;&lt;rec-number&gt;629&lt;/rec-number&gt;&lt;foreign-keys&gt;&lt;key app="EN" db-id="5zv95r90uwv55hew0xp59erdfvwvzfrf09s9" timestamp="1502452362"&gt;629&lt;/key&gt;&lt;/foreign-keys&gt;&lt;ref-type name="Journal Article"&gt;17&lt;/ref-type&gt;&lt;contributors&gt;&lt;authors&gt;&lt;author&gt;FAO&lt;/author&gt;&lt;/authors&gt;&lt;/contributors&gt;&lt;titles&gt;&lt;title&gt;Report of the fifth FAO Expert Advisory Panel for the Assessment of Proposals to Amend Appendices I and II of CITES Concerning Commercially-exploited Aquatic Species, Rome, 6–10 June 2016. FAO Fisheries and Aquaculture Report No. R1163. Rome, FAO. 121 pp &lt;/title&gt;&lt;/titles&gt;&lt;dates&gt;&lt;year&gt;2013&lt;/year&gt;&lt;/dates&gt;&lt;urls&gt;&lt;/urls&gt;&lt;/record&gt;&lt;/Cite&gt;&lt;Cite&gt;&lt;Author&gt;Lennert-Cody&lt;/Author&gt;&lt;Year&gt;2016&lt;/Year&gt;&lt;RecNum&gt;635&lt;/RecNum&gt;&lt;record&gt;&lt;rec-number&gt;635&lt;/rec-number&gt;&lt;foreign-keys&gt;&lt;key app="EN" db-id="5zv95r90uwv55hew0xp59erdfvwvzfrf09s9" timestamp="1502452668"&gt;635&lt;/key&gt;&lt;/foreign-keys&gt;&lt;ref-type name="Journal Article"&gt;17&lt;/ref-type&gt;&lt;contributors&gt;&lt;authors&gt;&lt;author&gt;Lennert-Cody, C., &lt;/author&gt;&lt;author&gt;Aires-da-Silva, A., &lt;/author&gt;&lt;author&gt;Maunder, MN., &lt;/author&gt;&lt;author&gt;Román, MH. &lt;/author&gt;&lt;/authors&gt;&lt;/contributors&gt;&lt;titles&gt;&lt;title&gt;Updated stock status indicators for silky sharks in the Eastern Pacific Ocean (1994-2015). IATTC, Document SAC- 07-06b.i.&lt;/title&gt;&lt;/titles&gt;&lt;dates&gt;&lt;year&gt;2016&lt;/year&gt;&lt;/dates&gt;&lt;urls&gt;&lt;/urls&gt;&lt;/record&gt;&lt;/Cite&gt;&lt;/EndNote&gt;</w:instrText>
            </w:r>
            <w:r w:rsidRPr="00167F7E">
              <w:rPr>
                <w:szCs w:val="20"/>
                <w:lang w:val="fr-FR"/>
              </w:rPr>
              <w:fldChar w:fldCharType="separate"/>
            </w:r>
            <w:r w:rsidRPr="00167F7E">
              <w:rPr>
                <w:noProof/>
                <w:szCs w:val="20"/>
                <w:lang w:val="fr-FR"/>
              </w:rPr>
              <w:t>(FAO 2016; Lennert-Cody et al. 2016)</w:t>
            </w:r>
            <w:r w:rsidRPr="00167F7E">
              <w:rPr>
                <w:szCs w:val="20"/>
                <w:lang w:val="fr-FR"/>
              </w:rPr>
              <w:fldChar w:fldCharType="end"/>
            </w:r>
          </w:p>
        </w:tc>
      </w:tr>
      <w:tr w:rsidR="007F3CA9" w:rsidRPr="00B128FF" w14:paraId="0BBCAAFA" w14:textId="77777777" w:rsidTr="0048001D">
        <w:trPr>
          <w:trHeight w:val="241"/>
        </w:trPr>
        <w:tc>
          <w:tcPr>
            <w:tcW w:w="1307" w:type="pct"/>
            <w:shd w:val="clear" w:color="auto" w:fill="auto"/>
            <w:noWrap/>
            <w:vAlign w:val="center"/>
          </w:tcPr>
          <w:p w14:paraId="3E329F83" w14:textId="77777777" w:rsidR="007F3CA9" w:rsidRPr="00167F7E" w:rsidRDefault="007F3CA9" w:rsidP="0048001D">
            <w:pPr>
              <w:jc w:val="both"/>
              <w:rPr>
                <w:szCs w:val="20"/>
              </w:rPr>
            </w:pPr>
            <w:r w:rsidRPr="00167F7E">
              <w:rPr>
                <w:szCs w:val="20"/>
              </w:rPr>
              <w:t>Columbia/Ecuador (Southern EPO)</w:t>
            </w:r>
          </w:p>
        </w:tc>
        <w:tc>
          <w:tcPr>
            <w:tcW w:w="1237" w:type="pct"/>
            <w:shd w:val="clear" w:color="auto" w:fill="auto"/>
            <w:vAlign w:val="center"/>
          </w:tcPr>
          <w:p w14:paraId="371E2973" w14:textId="77777777" w:rsidR="007F3CA9" w:rsidRPr="00167F7E" w:rsidRDefault="007F3CA9" w:rsidP="0048001D">
            <w:pPr>
              <w:jc w:val="both"/>
              <w:rPr>
                <w:szCs w:val="20"/>
              </w:rPr>
            </w:pPr>
            <w:r w:rsidRPr="00167F7E">
              <w:rPr>
                <w:szCs w:val="20"/>
              </w:rPr>
              <w:t>65% Decline</w:t>
            </w:r>
          </w:p>
        </w:tc>
        <w:tc>
          <w:tcPr>
            <w:tcW w:w="1025" w:type="pct"/>
            <w:shd w:val="clear" w:color="auto" w:fill="auto"/>
            <w:noWrap/>
            <w:vAlign w:val="center"/>
          </w:tcPr>
          <w:p w14:paraId="1B28F7D9" w14:textId="77777777" w:rsidR="007F3CA9" w:rsidRPr="00167F7E" w:rsidRDefault="007F3CA9" w:rsidP="0048001D">
            <w:pPr>
              <w:jc w:val="both"/>
              <w:rPr>
                <w:szCs w:val="20"/>
              </w:rPr>
            </w:pPr>
            <w:r w:rsidRPr="00167F7E">
              <w:rPr>
                <w:szCs w:val="20"/>
              </w:rPr>
              <w:t>1994-2015</w:t>
            </w:r>
          </w:p>
        </w:tc>
        <w:tc>
          <w:tcPr>
            <w:tcW w:w="1431" w:type="pct"/>
            <w:shd w:val="clear" w:color="auto" w:fill="auto"/>
            <w:vAlign w:val="center"/>
          </w:tcPr>
          <w:p w14:paraId="0DB8F5DC" w14:textId="77777777" w:rsidR="007F3CA9" w:rsidRPr="00167F7E" w:rsidRDefault="007F3CA9" w:rsidP="0048001D">
            <w:pPr>
              <w:jc w:val="both"/>
              <w:rPr>
                <w:szCs w:val="20"/>
                <w:lang w:val="fr-FR"/>
              </w:rPr>
            </w:pPr>
            <w:r w:rsidRPr="00167F7E">
              <w:rPr>
                <w:szCs w:val="20"/>
                <w:lang w:val="fr-FR"/>
              </w:rPr>
              <w:fldChar w:fldCharType="begin"/>
            </w:r>
            <w:r w:rsidRPr="00167F7E">
              <w:rPr>
                <w:szCs w:val="20"/>
                <w:lang w:val="fr-FR"/>
              </w:rPr>
              <w:instrText xml:space="preserve"> ADDIN EN.CITE &lt;EndNote&gt;&lt;Cite&gt;&lt;Author&gt;FAO&lt;/Author&gt;&lt;Year&gt;2013&lt;/Year&gt;&lt;RecNum&gt;629&lt;/RecNum&gt;&lt;DisplayText&gt;(FAO 2013; Lennert-Cody et al. 2016)&lt;/DisplayText&gt;&lt;record&gt;&lt;rec-number&gt;629&lt;/rec-number&gt;&lt;foreign-keys&gt;&lt;key app="EN" db-id="5zv95r90uwv55hew0xp59erdfvwvzfrf09s9" timestamp="1502452362"&gt;629&lt;/key&gt;&lt;/foreign-keys&gt;&lt;ref-type name="Journal Article"&gt;17&lt;/ref-type&gt;&lt;contributors&gt;&lt;authors&gt;&lt;author&gt;FAO&lt;/author&gt;&lt;/authors&gt;&lt;/contributors&gt;&lt;titles&gt;&lt;title&gt;Report of the fifth FAO Expert Advisory Panel for the Assessment of Proposals to Amend Appendices I and II of CITES Concerning Commercially-exploited Aquatic Species, Rome, 6–10 June 2016. FAO Fisheries and Aquaculture Report No. R1163. Rome, FAO. 121 pp &lt;/title&gt;&lt;/titles&gt;&lt;dates&gt;&lt;year&gt;2013&lt;/year&gt;&lt;/dates&gt;&lt;urls&gt;&lt;/urls&gt;&lt;/record&gt;&lt;/Cite&gt;&lt;Cite&gt;&lt;Author&gt;Lennert-Cody&lt;/Author&gt;&lt;Year&gt;2016&lt;/Year&gt;&lt;RecNum&gt;635&lt;/RecNum&gt;&lt;record&gt;&lt;rec-number&gt;635&lt;/rec-number&gt;&lt;foreign-keys&gt;&lt;key app="EN" db-id="5zv95r90uwv55hew0xp59erdfvwvzfrf09s9" timestamp="1502452668"&gt;635&lt;/key&gt;&lt;/foreign-keys&gt;&lt;ref-type name="Journal Article"&gt;17&lt;/ref-type&gt;&lt;contributors&gt;&lt;authors&gt;&lt;author&gt;Lennert-Cody, C., &lt;/author&gt;&lt;author&gt;Aires-da-Silva, A., &lt;/author&gt;&lt;author&gt;Maunder, MN., &lt;/author&gt;&lt;author&gt;Román, MH. &lt;/author&gt;&lt;/authors&gt;&lt;/contributors&gt;&lt;titles&gt;&lt;title&gt;Updated stock status indicators for silky sharks in the Eastern Pacific Ocean (1994-2015). IATTC, Document SAC- 07-06b.i.&lt;/title&gt;&lt;/titles&gt;&lt;dates&gt;&lt;year&gt;2016&lt;/year&gt;&lt;/dates&gt;&lt;urls&gt;&lt;/urls&gt;&lt;/record&gt;&lt;/Cite&gt;&lt;/EndNote&gt;</w:instrText>
            </w:r>
            <w:r w:rsidRPr="00167F7E">
              <w:rPr>
                <w:szCs w:val="20"/>
                <w:lang w:val="fr-FR"/>
              </w:rPr>
              <w:fldChar w:fldCharType="separate"/>
            </w:r>
            <w:r w:rsidRPr="00167F7E">
              <w:rPr>
                <w:noProof/>
                <w:szCs w:val="20"/>
                <w:lang w:val="fr-FR"/>
              </w:rPr>
              <w:t>(FAO 2016; Lennert-Cody et al. 2016)</w:t>
            </w:r>
            <w:r w:rsidRPr="00167F7E">
              <w:rPr>
                <w:szCs w:val="20"/>
                <w:lang w:val="fr-FR"/>
              </w:rPr>
              <w:fldChar w:fldCharType="end"/>
            </w:r>
          </w:p>
        </w:tc>
      </w:tr>
    </w:tbl>
    <w:p w14:paraId="5FF7F92F" w14:textId="77777777" w:rsidR="007F3CA9" w:rsidRPr="00167F7E" w:rsidRDefault="007F3CA9" w:rsidP="007F3CA9">
      <w:pPr>
        <w:jc w:val="both"/>
        <w:rPr>
          <w:sz w:val="22"/>
          <w:lang w:val="fr-FR"/>
        </w:rPr>
      </w:pPr>
    </w:p>
    <w:p w14:paraId="471F5B09" w14:textId="77777777" w:rsidR="0029166B" w:rsidRPr="00167F7E" w:rsidRDefault="0029166B" w:rsidP="007F3CA9">
      <w:pPr>
        <w:jc w:val="both"/>
        <w:rPr>
          <w:sz w:val="22"/>
          <w:lang w:val="fr-FR"/>
        </w:rPr>
      </w:pPr>
    </w:p>
    <w:p w14:paraId="18F455BE" w14:textId="77777777" w:rsidR="00B81577" w:rsidRPr="00167F7E" w:rsidRDefault="007F3CA9" w:rsidP="00B81577">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167F7E">
        <w:rPr>
          <w:rFonts w:cs="Arial"/>
          <w:sz w:val="22"/>
          <w:szCs w:val="22"/>
        </w:rPr>
        <w:t>THREATS</w:t>
      </w:r>
    </w:p>
    <w:p w14:paraId="708A1BF5" w14:textId="77777777" w:rsidR="007F3CA9" w:rsidRPr="00167F7E" w:rsidRDefault="007F3CA9" w:rsidP="007F3CA9">
      <w:pPr>
        <w:pStyle w:val="ListParagraph"/>
        <w:widowControl/>
        <w:numPr>
          <w:ilvl w:val="0"/>
          <w:numId w:val="10"/>
        </w:numPr>
        <w:autoSpaceDE/>
        <w:autoSpaceDN/>
        <w:adjustRightInd/>
        <w:ind w:left="360"/>
        <w:jc w:val="both"/>
        <w:rPr>
          <w:sz w:val="22"/>
          <w:shd w:val="clear" w:color="auto" w:fill="FFFFFF"/>
        </w:rPr>
      </w:pPr>
      <w:r w:rsidRPr="00167F7E">
        <w:rPr>
          <w:b/>
          <w:sz w:val="22"/>
          <w:shd w:val="clear" w:color="auto" w:fill="FFFFFF"/>
        </w:rPr>
        <w:t xml:space="preserve">Fisheries: </w:t>
      </w:r>
      <w:r w:rsidRPr="00167F7E">
        <w:rPr>
          <w:sz w:val="22"/>
          <w:shd w:val="clear" w:color="auto" w:fill="FFFFFF"/>
        </w:rPr>
        <w:t xml:space="preserve">The silky shark are caught as bycatch in longline and purse-seine fisheries </w:t>
      </w:r>
      <w:r w:rsidRPr="00167F7E">
        <w:rPr>
          <w:sz w:val="22"/>
          <w:shd w:val="clear" w:color="auto" w:fill="FFFFFF"/>
        </w:rPr>
        <w:fldChar w:fldCharType="begin"/>
      </w:r>
      <w:r w:rsidRPr="00167F7E">
        <w:rPr>
          <w:sz w:val="22"/>
          <w:shd w:val="clear" w:color="auto" w:fill="FFFFFF"/>
        </w:rPr>
        <w:instrText xml:space="preserve"> ADDIN EN.CITE &lt;EndNote&gt;&lt;Cite&gt;&lt;Author&gt;Clarke&lt;/Author&gt;&lt;Year&gt;2013&lt;/Year&gt;&lt;RecNum&gt;625&lt;/RecNum&gt;&lt;DisplayText&gt;(Clarke et al. 2013b; Oliver et al. 2015)&lt;/DisplayText&gt;&lt;record&gt;&lt;rec-number&gt;625&lt;/rec-number&gt;&lt;foreign-keys&gt;&lt;key app="EN" db-id="5zv95r90uwv55hew0xp59erdfvwvzfrf09s9" timestamp="1502452185"&gt;625&lt;/key&gt;&lt;/foreign-keys&gt;&lt;ref-type name="Journal Article"&gt;17&lt;/ref-type&gt;&lt;contributors&gt;&lt;authors&gt;&lt;author&gt;Clarke, Shelley C&lt;/author&gt;&lt;author&gt;Harley, Shelton J&lt;/author&gt;&lt;author&gt;Hoyle, Simon D&lt;/author&gt;&lt;author&gt;Rice, Joel S&lt;/author&gt;&lt;/authors&gt;&lt;/contributors&gt;&lt;titles&gt;&lt;title&gt;Population trends in Pacific Oceanic sharks and the utility of regulations on shark finning&lt;/title&gt;&lt;secondary-title&gt;Conservation Biology&lt;/secondary-title&gt;&lt;/titles&gt;&lt;periodical&gt;&lt;full-title&gt;Conservation Biology&lt;/full-title&gt;&lt;/periodical&gt;&lt;pages&gt;197-209&lt;/pages&gt;&lt;volume&gt;27&lt;/volume&gt;&lt;number&gt;1&lt;/number&gt;&lt;dates&gt;&lt;year&gt;2013&lt;/year&gt;&lt;/dates&gt;&lt;isbn&gt;1523-1739&lt;/isbn&gt;&lt;urls&gt;&lt;/urls&gt;&lt;/record&gt;&lt;/Cite&gt;&lt;Cite&gt;&lt;Author&gt;Oliver&lt;/Author&gt;&lt;Year&gt;2015&lt;/Year&gt;&lt;RecNum&gt;638&lt;/RecNum&gt;&lt;record&gt;&lt;rec-number&gt;638&lt;/rec-number&gt;&lt;foreign-keys&gt;&lt;key app="EN" db-id="5zv95r90uwv55hew0xp59erdfvwvzfrf09s9" timestamp="1502452763"&gt;638&lt;/key&gt;&lt;/foreign-keys&gt;&lt;ref-type name="Journal Article"&gt;17&lt;/ref-type&gt;&lt;contributors&gt;&lt;authors&gt;&lt;author&gt;Oliver, Shelby&lt;/author&gt;&lt;author&gt;Braccini, Matias&lt;/author&gt;&lt;author&gt;Newman, Stephen J&lt;/author&gt;&lt;author&gt;Harvey, Euan S&lt;/author&gt;&lt;/authors&gt;&lt;/contributors&gt;&lt;titles&gt;&lt;title&gt;Global patterns in the bycatch of sharks and rays&lt;/title&gt;&lt;secondary-title&gt;Marine Policy&lt;/secondary-title&gt;&lt;/titles&gt;&lt;periodical&gt;&lt;full-title&gt;Marine Policy&lt;/full-title&gt;&lt;/periodical&gt;&lt;pages&gt;86-97&lt;/pages&gt;&lt;volume&gt;54&lt;/volume&gt;&lt;dates&gt;&lt;year&gt;2015&lt;/year&gt;&lt;/dates&gt;&lt;isbn&gt;0308-597X&lt;/isbn&gt;&lt;urls&gt;&lt;/urls&gt;&lt;/record&gt;&lt;/Cite&gt;&lt;/EndNote&gt;</w:instrText>
      </w:r>
      <w:r w:rsidRPr="00167F7E">
        <w:rPr>
          <w:sz w:val="22"/>
          <w:shd w:val="clear" w:color="auto" w:fill="FFFFFF"/>
        </w:rPr>
        <w:fldChar w:fldCharType="separate"/>
      </w:r>
      <w:r w:rsidRPr="00167F7E">
        <w:rPr>
          <w:noProof/>
          <w:sz w:val="22"/>
          <w:shd w:val="clear" w:color="auto" w:fill="FFFFFF"/>
        </w:rPr>
        <w:t>(Clarke et al. 2013b; Oliver et al. 2015)</w:t>
      </w:r>
      <w:r w:rsidRPr="00167F7E">
        <w:rPr>
          <w:sz w:val="22"/>
          <w:shd w:val="clear" w:color="auto" w:fill="FFFFFF"/>
        </w:rPr>
        <w:fldChar w:fldCharType="end"/>
      </w:r>
      <w:r w:rsidRPr="00167F7E">
        <w:rPr>
          <w:sz w:val="22"/>
          <w:shd w:val="clear" w:color="auto" w:fill="FFFFFF"/>
        </w:rPr>
        <w:t xml:space="preserve">. Silky sharks are under both high fishing and bycatch pressures in the Gulf of Mexico, which has caused a large decline in their population </w:t>
      </w:r>
      <w:r w:rsidRPr="00167F7E">
        <w:rPr>
          <w:sz w:val="22"/>
          <w:shd w:val="clear" w:color="auto" w:fill="FFFFFF"/>
        </w:rPr>
        <w:fldChar w:fldCharType="begin"/>
      </w:r>
      <w:r w:rsidRPr="00167F7E">
        <w:rPr>
          <w:sz w:val="22"/>
          <w:shd w:val="clear" w:color="auto" w:fill="FFFFFF"/>
        </w:rPr>
        <w:instrText xml:space="preserve"> ADDIN EN.CITE &lt;EndNote&gt;&lt;Cite&gt;&lt;Author&gt;Hoyos-Padilla&lt;/Author&gt;&lt;Year&gt;2012&lt;/Year&gt;&lt;RecNum&gt;633&lt;/RecNum&gt;&lt;DisplayText&gt;(Hoyos-Padilla et al. 2012)&lt;/DisplayText&gt;&lt;record&gt;&lt;rec-number&gt;633&lt;/rec-number&gt;&lt;foreign-keys&gt;&lt;key app="EN" db-id="5zv95r90uwv55hew0xp59erdfvwvzfrf09s9" timestamp="1502452510"&gt;633&lt;/key&gt;&lt;/foreign-keys&gt;&lt;ref-type name="Journal Article"&gt;17&lt;/ref-type&gt;&lt;contributors&gt;&lt;authors&gt;&lt;author&gt;Hoyos-Padilla, E Mauricio&lt;/author&gt;&lt;author&gt;Ceballos-Vázquez, B Patricia&lt;/author&gt;&lt;author&gt;Galván-Magaña, Felipe&lt;/author&gt;&lt;/authors&gt;&lt;/contributors&gt;&lt;titles&gt;&lt;title&gt;Reproductive biology of the silky shark Carcharhinus falciformis (Chondrichthyes: Carcharhinidae) off the west coast of Baja California Sur, Mexico&lt;/title&gt;&lt;secondary-title&gt;Aqua, International Journal of Ichthyology&lt;/secondary-title&gt;&lt;/titles&gt;&lt;periodical&gt;&lt;full-title&gt;Aqua, International Journal of Ichthyology&lt;/full-title&gt;&lt;/periodical&gt;&lt;pages&gt;15-24&lt;/pages&gt;&lt;volume&gt;18&lt;/volume&gt;&lt;dates&gt;&lt;year&gt;2012&lt;/year&gt;&lt;/dates&gt;&lt;urls&gt;&lt;/urls&gt;&lt;/record&gt;&lt;/Cite&gt;&lt;/EndNote&gt;</w:instrText>
      </w:r>
      <w:r w:rsidRPr="00167F7E">
        <w:rPr>
          <w:sz w:val="22"/>
          <w:shd w:val="clear" w:color="auto" w:fill="FFFFFF"/>
        </w:rPr>
        <w:fldChar w:fldCharType="separate"/>
      </w:r>
      <w:r w:rsidRPr="00167F7E">
        <w:rPr>
          <w:noProof/>
          <w:sz w:val="22"/>
          <w:shd w:val="clear" w:color="auto" w:fill="FFFFFF"/>
        </w:rPr>
        <w:t>(Hoyos-Padilla et al. 2012)</w:t>
      </w:r>
      <w:r w:rsidRPr="00167F7E">
        <w:rPr>
          <w:sz w:val="22"/>
          <w:shd w:val="clear" w:color="auto" w:fill="FFFFFF"/>
        </w:rPr>
        <w:fldChar w:fldCharType="end"/>
      </w:r>
      <w:r w:rsidRPr="00167F7E">
        <w:rPr>
          <w:sz w:val="22"/>
          <w:shd w:val="clear" w:color="auto" w:fill="FFFFFF"/>
        </w:rPr>
        <w:t xml:space="preserve">. Entanglement of silky sharks in Fish Aggregating Devices is also a large source of mortality, with one study estimating it to be 5-6 times larger than bycatch in the Indian Ocean </w:t>
      </w:r>
      <w:r w:rsidRPr="00167F7E">
        <w:rPr>
          <w:sz w:val="22"/>
          <w:shd w:val="clear" w:color="auto" w:fill="FFFFFF"/>
        </w:rPr>
        <w:fldChar w:fldCharType="begin"/>
      </w:r>
      <w:r w:rsidRPr="00167F7E">
        <w:rPr>
          <w:sz w:val="22"/>
          <w:shd w:val="clear" w:color="auto" w:fill="FFFFFF"/>
        </w:rPr>
        <w:instrText xml:space="preserve"> ADDIN EN.CITE &lt;EndNote&gt;&lt;Cite&gt;&lt;Author&gt;Filmalter&lt;/Author&gt;&lt;Year&gt;2013&lt;/Year&gt;&lt;RecNum&gt;630&lt;/RecNum&gt;&lt;DisplayText&gt;(Filmalter et al. 2013)&lt;/DisplayText&gt;&lt;record&gt;&lt;rec-number&gt;630&lt;/rec-number&gt;&lt;foreign-keys&gt;&lt;key app="EN" db-id="5zv95r90uwv55hew0xp59erdfvwvzfrf09s9" timestamp="1502452431"&gt;630&lt;/key&gt;&lt;/foreign-keys&gt;&lt;ref-type name="Journal Article"&gt;17&lt;/ref-type&gt;&lt;contributors&gt;&lt;authors&gt;&lt;author&gt;Filmalter, John David&lt;/author&gt;&lt;author&gt;Capello, Manuela&lt;/author&gt;&lt;author&gt;Deneubourg, Jean-Louis&lt;/author&gt;&lt;author&gt;Cowley, Paul Denfer&lt;/author&gt;&lt;author&gt;Dagorn, Laurent&lt;/author&gt;&lt;/authors&gt;&lt;/contributors&gt;&lt;titles&gt;&lt;title&gt;Looking behind the curtain: quantifying massive shark mortality in fish aggregating devices&lt;/title&gt;&lt;secondary-title&gt;Frontiers in Ecology and the Environment&lt;/secondary-title&gt;&lt;/titles&gt;&lt;periodical&gt;&lt;full-title&gt;Frontiers in Ecology and the Environment&lt;/full-title&gt;&lt;/periodical&gt;&lt;pages&gt;291-296&lt;/pages&gt;&lt;volume&gt;11&lt;/volume&gt;&lt;number&gt;6&lt;/number&gt;&lt;dates&gt;&lt;year&gt;2013&lt;/year&gt;&lt;/dates&gt;&lt;isbn&gt;1540-9309&lt;/isbn&gt;&lt;urls&gt;&lt;/urls&gt;&lt;/record&gt;&lt;/Cite&gt;&lt;/EndNote&gt;</w:instrText>
      </w:r>
      <w:r w:rsidRPr="00167F7E">
        <w:rPr>
          <w:sz w:val="22"/>
          <w:shd w:val="clear" w:color="auto" w:fill="FFFFFF"/>
        </w:rPr>
        <w:fldChar w:fldCharType="separate"/>
      </w:r>
      <w:r w:rsidRPr="00167F7E">
        <w:rPr>
          <w:noProof/>
          <w:sz w:val="22"/>
          <w:shd w:val="clear" w:color="auto" w:fill="FFFFFF"/>
        </w:rPr>
        <w:t>(Filmalter et al. 2013)</w:t>
      </w:r>
      <w:r w:rsidRPr="00167F7E">
        <w:rPr>
          <w:sz w:val="22"/>
          <w:shd w:val="clear" w:color="auto" w:fill="FFFFFF"/>
        </w:rPr>
        <w:fldChar w:fldCharType="end"/>
      </w:r>
      <w:r w:rsidRPr="00167F7E">
        <w:rPr>
          <w:sz w:val="22"/>
          <w:shd w:val="clear" w:color="auto" w:fill="FFFFFF"/>
        </w:rPr>
        <w:t xml:space="preserve">. </w:t>
      </w:r>
    </w:p>
    <w:p w14:paraId="7D5F8035" w14:textId="77777777" w:rsidR="007F3CA9" w:rsidRPr="00167F7E" w:rsidRDefault="007F3CA9" w:rsidP="007F3CA9">
      <w:pPr>
        <w:pStyle w:val="ListParagraph"/>
        <w:widowControl/>
        <w:numPr>
          <w:ilvl w:val="0"/>
          <w:numId w:val="10"/>
        </w:numPr>
        <w:autoSpaceDE/>
        <w:autoSpaceDN/>
        <w:adjustRightInd/>
        <w:ind w:left="360"/>
        <w:jc w:val="both"/>
        <w:rPr>
          <w:sz w:val="22"/>
          <w:shd w:val="clear" w:color="auto" w:fill="FFFFFF"/>
        </w:rPr>
      </w:pPr>
      <w:r w:rsidRPr="00167F7E">
        <w:rPr>
          <w:b/>
          <w:sz w:val="22"/>
          <w:shd w:val="clear" w:color="auto" w:fill="FFFFFF"/>
        </w:rPr>
        <w:t xml:space="preserve">International trade: </w:t>
      </w:r>
      <w:r w:rsidRPr="00167F7E">
        <w:rPr>
          <w:sz w:val="22"/>
          <w:shd w:val="clear" w:color="auto" w:fill="FFFFFF"/>
        </w:rPr>
        <w:t xml:space="preserve">Silky shark meat is used for human consumption where permitted. Its fins are also commonly taken for international trade, representing 3-4% of the fin trade in the Hong Kong markets </w:t>
      </w:r>
      <w:r w:rsidRPr="00167F7E">
        <w:rPr>
          <w:sz w:val="22"/>
          <w:shd w:val="clear" w:color="auto" w:fill="FFFFFF"/>
        </w:rPr>
        <w:fldChar w:fldCharType="begin"/>
      </w:r>
      <w:r w:rsidRPr="00167F7E">
        <w:rPr>
          <w:sz w:val="22"/>
          <w:shd w:val="clear" w:color="auto" w:fill="FFFFFF"/>
        </w:rPr>
        <w:instrText xml:space="preserve"> ADDIN EN.CITE &lt;EndNote&gt;&lt;Cite&gt;&lt;Author&gt;Clarke&lt;/Author&gt;&lt;Year&gt;2006&lt;/Year&gt;&lt;RecNum&gt;624&lt;/RecNum&gt;&lt;DisplayText&gt;(Clarke et al. 2006)&lt;/DisplayText&gt;&lt;record&gt;&lt;rec-number&gt;624&lt;/rec-number&gt;&lt;foreign-keys&gt;&lt;key app="EN" db-id="5zv95r90uwv55hew0xp59erdfvwvzfrf09s9" timestamp="1502452167"&gt;624&lt;/key&gt;&lt;/foreign-keys&gt;&lt;ref-type name="Journal Article"&gt;17&lt;/ref-type&gt;&lt;contributors&gt;&lt;authors&gt;&lt;author&gt;Clarke, Shelley C&lt;/author&gt;&lt;author&gt;Magnussen, Jennifer E&lt;/author&gt;&lt;author&gt;Abercrombie, Debra L&lt;/author&gt;&lt;author&gt;McAllister, Murdoch K&lt;/author&gt;&lt;author&gt;Shivji, Mahmood S&lt;/author&gt;&lt;/authors&gt;&lt;/contributors&gt;&lt;titles&gt;&lt;title&gt;Identification of shark species composition and proportion in the Hong Kong shark fin market based on molecular genetics and trade records&lt;/title&gt;&lt;secondary-title&gt;Conservation Biology&lt;/secondary-title&gt;&lt;/titles&gt;&lt;periodical&gt;&lt;full-title&gt;Conservation Biology&lt;/full-title&gt;&lt;/periodical&gt;&lt;pages&gt;201-211&lt;/pages&gt;&lt;volume&gt;20&lt;/volume&gt;&lt;number&gt;1&lt;/number&gt;&lt;dates&gt;&lt;year&gt;2006&lt;/year&gt;&lt;/dates&gt;&lt;isbn&gt;1523-1739&lt;/isbn&gt;&lt;urls&gt;&lt;/urls&gt;&lt;/record&gt;&lt;/Cite&gt;&lt;/EndNote&gt;</w:instrText>
      </w:r>
      <w:r w:rsidRPr="00167F7E">
        <w:rPr>
          <w:sz w:val="22"/>
          <w:shd w:val="clear" w:color="auto" w:fill="FFFFFF"/>
        </w:rPr>
        <w:fldChar w:fldCharType="separate"/>
      </w:r>
      <w:r w:rsidRPr="00167F7E">
        <w:rPr>
          <w:noProof/>
          <w:sz w:val="22"/>
          <w:shd w:val="clear" w:color="auto" w:fill="FFFFFF"/>
        </w:rPr>
        <w:t>(Clarke et al. 2006)</w:t>
      </w:r>
      <w:r w:rsidRPr="00167F7E">
        <w:rPr>
          <w:sz w:val="22"/>
          <w:shd w:val="clear" w:color="auto" w:fill="FFFFFF"/>
        </w:rPr>
        <w:fldChar w:fldCharType="end"/>
      </w:r>
      <w:r w:rsidRPr="00167F7E">
        <w:rPr>
          <w:sz w:val="22"/>
          <w:shd w:val="clear" w:color="auto" w:fill="FFFFFF"/>
        </w:rPr>
        <w:t xml:space="preserve">. </w:t>
      </w:r>
    </w:p>
    <w:p w14:paraId="53C67B59" w14:textId="77777777" w:rsidR="007F3CA9" w:rsidRPr="00167F7E" w:rsidRDefault="007F3CA9" w:rsidP="007F3CA9">
      <w:pPr>
        <w:jc w:val="both"/>
        <w:rPr>
          <w:sz w:val="22"/>
          <w:shd w:val="clear" w:color="auto" w:fill="FFFFFF"/>
        </w:rPr>
      </w:pPr>
    </w:p>
    <w:p w14:paraId="0076D62F" w14:textId="77777777" w:rsidR="007F3CA9" w:rsidRPr="00167F7E" w:rsidRDefault="007F3CA9" w:rsidP="007F3CA9">
      <w:pPr>
        <w:pStyle w:val="CommentText"/>
        <w:jc w:val="both"/>
        <w:rPr>
          <w:sz w:val="22"/>
          <w:szCs w:val="22"/>
        </w:rPr>
      </w:pPr>
    </w:p>
    <w:p w14:paraId="6A037C2C" w14:textId="77777777" w:rsidR="00B81577" w:rsidRPr="00167F7E" w:rsidRDefault="007F3CA9" w:rsidP="00B81577">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167F7E">
        <w:rPr>
          <w:rFonts w:cs="Arial"/>
          <w:sz w:val="22"/>
          <w:szCs w:val="22"/>
        </w:rPr>
        <w:t>KEY KNOWLEDGE GAPS</w:t>
      </w:r>
    </w:p>
    <w:p w14:paraId="22BF9F8B" w14:textId="77777777" w:rsidR="007F3CA9" w:rsidRPr="00167F7E" w:rsidRDefault="007F3CA9" w:rsidP="007F3CA9">
      <w:pPr>
        <w:pStyle w:val="ListParagraph"/>
        <w:widowControl/>
        <w:numPr>
          <w:ilvl w:val="0"/>
          <w:numId w:val="9"/>
        </w:numPr>
        <w:autoSpaceDE/>
        <w:autoSpaceDN/>
        <w:adjustRightInd/>
        <w:ind w:left="360"/>
        <w:jc w:val="both"/>
        <w:rPr>
          <w:rFonts w:eastAsiaTheme="minorHAnsi"/>
          <w:sz w:val="22"/>
        </w:rPr>
      </w:pPr>
      <w:r w:rsidRPr="00167F7E">
        <w:rPr>
          <w:rFonts w:eastAsiaTheme="minorHAnsi"/>
          <w:sz w:val="22"/>
        </w:rPr>
        <w:t>Recent and accurate estimates of population sizes and demographic structure with regard to sustainable levels of fishin</w:t>
      </w:r>
      <w:r w:rsidR="00B81577" w:rsidRPr="00167F7E">
        <w:rPr>
          <w:rFonts w:eastAsiaTheme="minorHAnsi"/>
          <w:sz w:val="22"/>
        </w:rPr>
        <w:t>g pressure are urgently needed;</w:t>
      </w:r>
    </w:p>
    <w:p w14:paraId="2C586A98" w14:textId="77777777" w:rsidR="007F3CA9" w:rsidRPr="00167F7E" w:rsidRDefault="007F3CA9" w:rsidP="007F3CA9">
      <w:pPr>
        <w:pStyle w:val="ListParagraph"/>
        <w:widowControl/>
        <w:numPr>
          <w:ilvl w:val="0"/>
          <w:numId w:val="9"/>
        </w:numPr>
        <w:autoSpaceDE/>
        <w:autoSpaceDN/>
        <w:adjustRightInd/>
        <w:ind w:left="360"/>
        <w:jc w:val="both"/>
        <w:rPr>
          <w:rFonts w:eastAsiaTheme="minorHAnsi"/>
          <w:sz w:val="22"/>
        </w:rPr>
      </w:pPr>
      <w:r w:rsidRPr="00167F7E">
        <w:rPr>
          <w:rFonts w:eastAsiaTheme="minorHAnsi"/>
          <w:sz w:val="22"/>
        </w:rPr>
        <w:t>Further, the distribution, life-history, and ecological parameters of both species are lacking. Especially, data relative to critical habitats beyond seamounts.</w:t>
      </w:r>
    </w:p>
    <w:p w14:paraId="56FE0D8D" w14:textId="77777777" w:rsidR="007F3CA9" w:rsidRPr="00167F7E" w:rsidRDefault="007F3CA9" w:rsidP="007F3CA9">
      <w:pPr>
        <w:jc w:val="both"/>
        <w:rPr>
          <w:sz w:val="22"/>
        </w:rPr>
      </w:pPr>
    </w:p>
    <w:p w14:paraId="6B5ACD3C" w14:textId="77777777" w:rsidR="00B81577" w:rsidRPr="00167F7E" w:rsidRDefault="007F3CA9" w:rsidP="00B81577">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167F7E">
        <w:rPr>
          <w:rFonts w:cs="Arial"/>
          <w:sz w:val="22"/>
          <w:szCs w:val="22"/>
        </w:rPr>
        <w:t>KEY MANAGEMENT AND CONSERVATION GAPS</w:t>
      </w:r>
    </w:p>
    <w:p w14:paraId="15807009" w14:textId="77777777" w:rsidR="007F3CA9" w:rsidRPr="00167F7E" w:rsidRDefault="00B81577" w:rsidP="007F3CA9">
      <w:pPr>
        <w:widowControl/>
        <w:numPr>
          <w:ilvl w:val="0"/>
          <w:numId w:val="8"/>
        </w:numPr>
        <w:autoSpaceDE/>
        <w:autoSpaceDN/>
        <w:adjustRightInd/>
        <w:ind w:left="360"/>
        <w:jc w:val="both"/>
        <w:rPr>
          <w:sz w:val="22"/>
        </w:rPr>
      </w:pPr>
      <w:r w:rsidRPr="00167F7E">
        <w:rPr>
          <w:sz w:val="22"/>
        </w:rPr>
        <w:t xml:space="preserve">High mortality </w:t>
      </w:r>
      <w:r w:rsidR="007F3CA9" w:rsidRPr="00167F7E">
        <w:rPr>
          <w:sz w:val="22"/>
        </w:rPr>
        <w:t>associated with fish aggregation devices (FADs)</w:t>
      </w:r>
      <w:r w:rsidRPr="00167F7E">
        <w:rPr>
          <w:sz w:val="22"/>
        </w:rPr>
        <w:t>;</w:t>
      </w:r>
    </w:p>
    <w:p w14:paraId="7B56B8D9" w14:textId="77777777" w:rsidR="007F3CA9" w:rsidRPr="00167F7E" w:rsidRDefault="007F3CA9" w:rsidP="007F3CA9">
      <w:pPr>
        <w:pStyle w:val="ListParagraph"/>
        <w:widowControl/>
        <w:numPr>
          <w:ilvl w:val="0"/>
          <w:numId w:val="8"/>
        </w:numPr>
        <w:autoSpaceDE/>
        <w:autoSpaceDN/>
        <w:adjustRightInd/>
        <w:ind w:left="360"/>
        <w:jc w:val="both"/>
        <w:rPr>
          <w:sz w:val="22"/>
        </w:rPr>
      </w:pPr>
      <w:r w:rsidRPr="00167F7E">
        <w:rPr>
          <w:sz w:val="22"/>
          <w:shd w:val="clear" w:color="auto" w:fill="FFFFFF"/>
        </w:rPr>
        <w:t>National fishery or conservation measures are limited</w:t>
      </w:r>
      <w:r w:rsidR="00B81577" w:rsidRPr="00167F7E">
        <w:rPr>
          <w:sz w:val="22"/>
          <w:shd w:val="clear" w:color="auto" w:fill="FFFFFF"/>
        </w:rPr>
        <w:t>;</w:t>
      </w:r>
    </w:p>
    <w:p w14:paraId="48FE43C9" w14:textId="77777777" w:rsidR="007F3CA9" w:rsidRPr="00167F7E" w:rsidRDefault="007F3CA9" w:rsidP="007F3CA9">
      <w:pPr>
        <w:pStyle w:val="ListParagraph"/>
        <w:widowControl/>
        <w:numPr>
          <w:ilvl w:val="0"/>
          <w:numId w:val="8"/>
        </w:numPr>
        <w:autoSpaceDE/>
        <w:autoSpaceDN/>
        <w:adjustRightInd/>
        <w:ind w:left="360"/>
        <w:jc w:val="both"/>
        <w:rPr>
          <w:sz w:val="22"/>
        </w:rPr>
      </w:pPr>
      <w:r w:rsidRPr="00167F7E">
        <w:rPr>
          <w:sz w:val="22"/>
          <w:shd w:val="clear" w:color="auto" w:fill="FFFFFF"/>
        </w:rPr>
        <w:t>Full stock assessments have only been conducted in the Pacific Ocean</w:t>
      </w:r>
      <w:r w:rsidR="00B81577" w:rsidRPr="00167F7E">
        <w:rPr>
          <w:sz w:val="22"/>
          <w:shd w:val="clear" w:color="auto" w:fill="FFFFFF"/>
        </w:rPr>
        <w:t>;</w:t>
      </w:r>
    </w:p>
    <w:p w14:paraId="5D7B3FAC" w14:textId="77777777" w:rsidR="007F3CA9" w:rsidRPr="00167F7E" w:rsidRDefault="007F3CA9" w:rsidP="007F3CA9">
      <w:pPr>
        <w:pStyle w:val="ListParagraph"/>
        <w:widowControl/>
        <w:numPr>
          <w:ilvl w:val="0"/>
          <w:numId w:val="8"/>
        </w:numPr>
        <w:autoSpaceDE/>
        <w:autoSpaceDN/>
        <w:adjustRightInd/>
        <w:ind w:left="360"/>
        <w:jc w:val="both"/>
        <w:rPr>
          <w:sz w:val="22"/>
        </w:rPr>
      </w:pPr>
      <w:r w:rsidRPr="00167F7E">
        <w:rPr>
          <w:sz w:val="22"/>
          <w:shd w:val="clear" w:color="auto" w:fill="FFFFFF"/>
        </w:rPr>
        <w:t>Critical habitats have not</w:t>
      </w:r>
      <w:r w:rsidR="00B81577" w:rsidRPr="00167F7E">
        <w:rPr>
          <w:sz w:val="22"/>
          <w:shd w:val="clear" w:color="auto" w:fill="FFFFFF"/>
        </w:rPr>
        <w:t xml:space="preserve"> been identified and delineated;</w:t>
      </w:r>
    </w:p>
    <w:p w14:paraId="5C469887" w14:textId="77777777" w:rsidR="007F3CA9" w:rsidRPr="00167F7E" w:rsidRDefault="007F3CA9" w:rsidP="007F3CA9">
      <w:pPr>
        <w:pStyle w:val="ListParagraph"/>
        <w:widowControl/>
        <w:numPr>
          <w:ilvl w:val="0"/>
          <w:numId w:val="8"/>
        </w:numPr>
        <w:autoSpaceDE/>
        <w:autoSpaceDN/>
        <w:adjustRightInd/>
        <w:ind w:left="360"/>
        <w:jc w:val="both"/>
        <w:rPr>
          <w:sz w:val="22"/>
          <w:shd w:val="clear" w:color="auto" w:fill="FFFFFF"/>
        </w:rPr>
      </w:pPr>
      <w:r w:rsidRPr="00167F7E">
        <w:rPr>
          <w:sz w:val="22"/>
          <w:shd w:val="clear" w:color="auto" w:fill="FFFFFF"/>
        </w:rPr>
        <w:t>Fishery data (landings, discards, size frequency, catch and effort) are lacking in some areas</w:t>
      </w:r>
      <w:r w:rsidR="00B81577" w:rsidRPr="00167F7E">
        <w:rPr>
          <w:sz w:val="22"/>
          <w:shd w:val="clear" w:color="auto" w:fill="FFFFFF"/>
        </w:rPr>
        <w:t>.</w:t>
      </w:r>
    </w:p>
    <w:p w14:paraId="1B56543A" w14:textId="77777777" w:rsidR="007F3CA9" w:rsidRPr="00167F7E" w:rsidRDefault="007F3CA9" w:rsidP="007F3CA9">
      <w:pPr>
        <w:jc w:val="both"/>
        <w:rPr>
          <w:sz w:val="22"/>
        </w:rPr>
      </w:pPr>
    </w:p>
    <w:p w14:paraId="59E9FF19" w14:textId="77777777" w:rsidR="00B81577" w:rsidRPr="00167F7E" w:rsidRDefault="007F3CA9" w:rsidP="00B81577">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sidRPr="00167F7E">
        <w:rPr>
          <w:rFonts w:cs="Arial"/>
          <w:sz w:val="22"/>
          <w:szCs w:val="22"/>
        </w:rPr>
        <w:t>RECOMMENDATIONS FOR CONSERVATION AND MANAGEMENT ACTION</w:t>
      </w:r>
    </w:p>
    <w:p w14:paraId="00EC4D9C" w14:textId="77777777" w:rsidR="007F3CA9" w:rsidRPr="00167F7E" w:rsidRDefault="007F3CA9" w:rsidP="007F3CA9">
      <w:pPr>
        <w:jc w:val="both"/>
        <w:rPr>
          <w:sz w:val="22"/>
        </w:rPr>
      </w:pPr>
      <w:r w:rsidRPr="00167F7E">
        <w:rPr>
          <w:sz w:val="22"/>
        </w:rPr>
        <w:t>A multifaceted approach is required to address the management and conservation gaps for white sharks. Sharks MOU Signatories and other Range States are encouraged:</w:t>
      </w:r>
    </w:p>
    <w:p w14:paraId="0469FFE4" w14:textId="77777777" w:rsidR="007F3CA9" w:rsidRPr="00167F7E" w:rsidRDefault="007F3CA9" w:rsidP="007F3CA9">
      <w:pPr>
        <w:jc w:val="both"/>
        <w:rPr>
          <w:b/>
          <w:sz w:val="22"/>
        </w:rPr>
      </w:pPr>
    </w:p>
    <w:p w14:paraId="718A735E" w14:textId="77777777" w:rsidR="007F3CA9" w:rsidRPr="00167F7E" w:rsidRDefault="007F3CA9" w:rsidP="007F3CA9">
      <w:pPr>
        <w:pStyle w:val="ListParagraph"/>
        <w:widowControl/>
        <w:numPr>
          <w:ilvl w:val="0"/>
          <w:numId w:val="11"/>
        </w:numPr>
        <w:ind w:left="504"/>
        <w:jc w:val="both"/>
        <w:rPr>
          <w:b/>
          <w:sz w:val="22"/>
        </w:rPr>
      </w:pPr>
      <w:r w:rsidRPr="00167F7E">
        <w:rPr>
          <w:b/>
          <w:sz w:val="22"/>
        </w:rPr>
        <w:t>Incorporate conservation measures for silky sharks into national legislat</w:t>
      </w:r>
      <w:r w:rsidR="00B81577" w:rsidRPr="00167F7E">
        <w:rPr>
          <w:b/>
          <w:sz w:val="22"/>
        </w:rPr>
        <w:t>ion of all Parties/Signatories.</w:t>
      </w:r>
    </w:p>
    <w:p w14:paraId="6778C28F" w14:textId="77777777" w:rsidR="00B81577" w:rsidRPr="00167F7E" w:rsidRDefault="00B81577" w:rsidP="00B81577">
      <w:pPr>
        <w:pStyle w:val="ListParagraph"/>
        <w:widowControl/>
        <w:ind w:left="504"/>
        <w:jc w:val="both"/>
        <w:rPr>
          <w:b/>
          <w:sz w:val="22"/>
        </w:rPr>
      </w:pPr>
    </w:p>
    <w:p w14:paraId="1ECCC7A3" w14:textId="77777777" w:rsidR="007F3CA9" w:rsidRPr="00167F7E" w:rsidRDefault="007F3CA9" w:rsidP="007F3CA9">
      <w:pPr>
        <w:pStyle w:val="ListParagraph"/>
        <w:widowControl/>
        <w:numPr>
          <w:ilvl w:val="0"/>
          <w:numId w:val="12"/>
        </w:numPr>
        <w:jc w:val="both"/>
        <w:rPr>
          <w:sz w:val="22"/>
        </w:rPr>
      </w:pPr>
      <w:r w:rsidRPr="00167F7E">
        <w:rPr>
          <w:sz w:val="22"/>
        </w:rPr>
        <w:t>Implement relevant international measures (e.g. CMS, CITES and RFMOs)</w:t>
      </w:r>
      <w:r w:rsidR="00B81577" w:rsidRPr="00167F7E">
        <w:rPr>
          <w:sz w:val="22"/>
        </w:rPr>
        <w:t>.</w:t>
      </w:r>
    </w:p>
    <w:p w14:paraId="311369F8" w14:textId="77777777" w:rsidR="007F3CA9" w:rsidRPr="00167F7E" w:rsidRDefault="007F3CA9" w:rsidP="007F3CA9">
      <w:pPr>
        <w:contextualSpacing/>
        <w:jc w:val="both"/>
        <w:rPr>
          <w:sz w:val="22"/>
        </w:rPr>
      </w:pPr>
    </w:p>
    <w:p w14:paraId="50D519F2" w14:textId="77777777" w:rsidR="007F3CA9" w:rsidRPr="00167F7E" w:rsidRDefault="007F3CA9" w:rsidP="007F3CA9">
      <w:pPr>
        <w:pStyle w:val="ListParagraph"/>
        <w:numPr>
          <w:ilvl w:val="0"/>
          <w:numId w:val="11"/>
        </w:numPr>
        <w:ind w:left="504"/>
        <w:jc w:val="both"/>
        <w:rPr>
          <w:b/>
          <w:color w:val="262626"/>
          <w:sz w:val="22"/>
        </w:rPr>
      </w:pPr>
      <w:r w:rsidRPr="00167F7E">
        <w:rPr>
          <w:b/>
          <w:sz w:val="22"/>
        </w:rPr>
        <w:t xml:space="preserve">Improve the understanding of silky shark through strategic research, monitoring and information exchange, including </w:t>
      </w:r>
      <w:r w:rsidRPr="00167F7E">
        <w:rPr>
          <w:b/>
          <w:color w:val="262626"/>
          <w:sz w:val="22"/>
        </w:rPr>
        <w:t>data collection of biological and distributional data and population status.</w:t>
      </w:r>
    </w:p>
    <w:p w14:paraId="1A51445D" w14:textId="77777777" w:rsidR="00B81577" w:rsidRPr="00167F7E" w:rsidRDefault="00B81577" w:rsidP="00B81577">
      <w:pPr>
        <w:pStyle w:val="ListParagraph"/>
        <w:ind w:left="504"/>
        <w:jc w:val="both"/>
        <w:rPr>
          <w:b/>
          <w:color w:val="262626"/>
          <w:sz w:val="22"/>
        </w:rPr>
      </w:pPr>
    </w:p>
    <w:p w14:paraId="3AB86965" w14:textId="77777777" w:rsidR="007F3CA9" w:rsidRPr="00167F7E" w:rsidRDefault="007F3CA9" w:rsidP="007F3CA9">
      <w:pPr>
        <w:pStyle w:val="ListParagraph"/>
        <w:widowControl/>
        <w:numPr>
          <w:ilvl w:val="0"/>
          <w:numId w:val="12"/>
        </w:numPr>
        <w:jc w:val="both"/>
        <w:rPr>
          <w:sz w:val="22"/>
        </w:rPr>
      </w:pPr>
      <w:r w:rsidRPr="00167F7E">
        <w:rPr>
          <w:sz w:val="22"/>
        </w:rPr>
        <w:t>Identify critical sites of silky shark abundance and seasonality</w:t>
      </w:r>
      <w:r w:rsidR="00B81577" w:rsidRPr="00167F7E">
        <w:rPr>
          <w:sz w:val="22"/>
        </w:rPr>
        <w:t>;</w:t>
      </w:r>
    </w:p>
    <w:p w14:paraId="4FB017B7" w14:textId="77777777" w:rsidR="007F3CA9" w:rsidRPr="00167F7E" w:rsidRDefault="007F3CA9" w:rsidP="007F3CA9">
      <w:pPr>
        <w:pStyle w:val="ListParagraph"/>
        <w:widowControl/>
        <w:numPr>
          <w:ilvl w:val="0"/>
          <w:numId w:val="12"/>
        </w:numPr>
        <w:jc w:val="both"/>
        <w:rPr>
          <w:sz w:val="22"/>
        </w:rPr>
      </w:pPr>
      <w:r w:rsidRPr="00167F7E">
        <w:rPr>
          <w:sz w:val="22"/>
        </w:rPr>
        <w:t>Further investigate post-release survivorship of silky sharks to inform improved handling and release protocols especially associated with purse seine fisheries</w:t>
      </w:r>
      <w:r w:rsidR="00B81577" w:rsidRPr="00167F7E">
        <w:rPr>
          <w:sz w:val="22"/>
        </w:rPr>
        <w:t>;</w:t>
      </w:r>
    </w:p>
    <w:p w14:paraId="318AA105" w14:textId="77777777" w:rsidR="007F3CA9" w:rsidRPr="00167F7E" w:rsidRDefault="007F3CA9" w:rsidP="007F3CA9">
      <w:pPr>
        <w:pStyle w:val="ListParagraph"/>
        <w:widowControl/>
        <w:numPr>
          <w:ilvl w:val="0"/>
          <w:numId w:val="12"/>
        </w:numPr>
        <w:jc w:val="both"/>
        <w:rPr>
          <w:sz w:val="22"/>
        </w:rPr>
      </w:pPr>
      <w:r w:rsidRPr="00167F7E">
        <w:rPr>
          <w:sz w:val="22"/>
        </w:rPr>
        <w:t>Address data gaps in biological knowledge (life-history and ecological parameters) of silky sharks</w:t>
      </w:r>
      <w:r w:rsidR="00B81577" w:rsidRPr="00167F7E">
        <w:rPr>
          <w:sz w:val="22"/>
        </w:rPr>
        <w:t>;</w:t>
      </w:r>
    </w:p>
    <w:p w14:paraId="2E5018FB" w14:textId="77777777" w:rsidR="007F3CA9" w:rsidRPr="00167F7E" w:rsidRDefault="007F3CA9" w:rsidP="007F3CA9">
      <w:pPr>
        <w:pStyle w:val="ListParagraph"/>
        <w:widowControl/>
        <w:numPr>
          <w:ilvl w:val="0"/>
          <w:numId w:val="12"/>
        </w:numPr>
        <w:jc w:val="both"/>
        <w:rPr>
          <w:sz w:val="22"/>
        </w:rPr>
      </w:pPr>
      <w:r w:rsidRPr="00167F7E">
        <w:rPr>
          <w:sz w:val="22"/>
        </w:rPr>
        <w:t>Conduct long-term monitoring of silky shark populations</w:t>
      </w:r>
      <w:r w:rsidR="00B81577" w:rsidRPr="00167F7E">
        <w:rPr>
          <w:sz w:val="22"/>
        </w:rPr>
        <w:t>;</w:t>
      </w:r>
    </w:p>
    <w:p w14:paraId="51DB18B1" w14:textId="77777777" w:rsidR="007F3CA9" w:rsidRPr="00167F7E" w:rsidRDefault="007F3CA9" w:rsidP="007F3CA9">
      <w:pPr>
        <w:pStyle w:val="ListParagraph"/>
        <w:widowControl/>
        <w:numPr>
          <w:ilvl w:val="0"/>
          <w:numId w:val="12"/>
        </w:numPr>
        <w:jc w:val="both"/>
        <w:rPr>
          <w:sz w:val="22"/>
        </w:rPr>
      </w:pPr>
      <w:r w:rsidRPr="00167F7E">
        <w:rPr>
          <w:sz w:val="22"/>
        </w:rPr>
        <w:t>Enhance or develop where necessary collection of fishery data (including landings, discards, size frequency, catch and effort where needed)</w:t>
      </w:r>
      <w:r w:rsidR="00B81577" w:rsidRPr="00167F7E">
        <w:rPr>
          <w:sz w:val="22"/>
        </w:rPr>
        <w:t>;</w:t>
      </w:r>
    </w:p>
    <w:p w14:paraId="5D4F3164" w14:textId="77777777" w:rsidR="007F3CA9" w:rsidRPr="00167F7E" w:rsidRDefault="007F3CA9" w:rsidP="007F3CA9">
      <w:pPr>
        <w:pStyle w:val="ListParagraph"/>
        <w:widowControl/>
        <w:numPr>
          <w:ilvl w:val="0"/>
          <w:numId w:val="12"/>
        </w:numPr>
        <w:jc w:val="both"/>
        <w:rPr>
          <w:sz w:val="22"/>
        </w:rPr>
      </w:pPr>
      <w:r w:rsidRPr="00167F7E">
        <w:rPr>
          <w:sz w:val="22"/>
        </w:rPr>
        <w:t>Develop stock assessment in cooperation with RFMOs for silky sharks</w:t>
      </w:r>
      <w:r w:rsidR="00B81577" w:rsidRPr="00167F7E">
        <w:rPr>
          <w:sz w:val="22"/>
        </w:rPr>
        <w:t>.</w:t>
      </w:r>
    </w:p>
    <w:p w14:paraId="4226A32B" w14:textId="77777777" w:rsidR="007F3CA9" w:rsidRPr="00167F7E" w:rsidRDefault="007F3CA9" w:rsidP="007F3CA9">
      <w:pPr>
        <w:contextualSpacing/>
        <w:jc w:val="both"/>
        <w:rPr>
          <w:b/>
          <w:sz w:val="22"/>
        </w:rPr>
      </w:pPr>
    </w:p>
    <w:p w14:paraId="4A21B759" w14:textId="77777777" w:rsidR="008323A3" w:rsidRDefault="008323A3" w:rsidP="007F3CA9">
      <w:pPr>
        <w:pStyle w:val="ListParagraph"/>
        <w:widowControl/>
        <w:numPr>
          <w:ilvl w:val="0"/>
          <w:numId w:val="11"/>
        </w:numPr>
        <w:autoSpaceDE/>
        <w:autoSpaceDN/>
        <w:adjustRightInd/>
        <w:ind w:left="504"/>
        <w:jc w:val="both"/>
        <w:rPr>
          <w:b/>
          <w:sz w:val="22"/>
        </w:rPr>
      </w:pPr>
      <w:r>
        <w:rPr>
          <w:b/>
          <w:sz w:val="22"/>
        </w:rPr>
        <w:br w:type="page"/>
      </w:r>
    </w:p>
    <w:p w14:paraId="5F4E7A4B" w14:textId="0235198C" w:rsidR="007F3CA9" w:rsidRPr="00167F7E" w:rsidRDefault="007F3CA9" w:rsidP="007F3CA9">
      <w:pPr>
        <w:pStyle w:val="ListParagraph"/>
        <w:widowControl/>
        <w:numPr>
          <w:ilvl w:val="0"/>
          <w:numId w:val="11"/>
        </w:numPr>
        <w:autoSpaceDE/>
        <w:autoSpaceDN/>
        <w:adjustRightInd/>
        <w:ind w:left="504"/>
        <w:jc w:val="both"/>
        <w:rPr>
          <w:sz w:val="22"/>
        </w:rPr>
      </w:pPr>
      <w:r w:rsidRPr="00167F7E">
        <w:rPr>
          <w:b/>
          <w:sz w:val="22"/>
        </w:rPr>
        <w:t>Improve multilateral cooperation among regions &amp; RFBs</w:t>
      </w:r>
    </w:p>
    <w:p w14:paraId="60B668A2" w14:textId="77777777" w:rsidR="00B81577" w:rsidRPr="00167F7E" w:rsidRDefault="00B81577" w:rsidP="00B81577">
      <w:pPr>
        <w:pStyle w:val="ListParagraph"/>
        <w:widowControl/>
        <w:autoSpaceDE/>
        <w:autoSpaceDN/>
        <w:adjustRightInd/>
        <w:ind w:left="504"/>
        <w:jc w:val="both"/>
        <w:rPr>
          <w:sz w:val="22"/>
        </w:rPr>
      </w:pPr>
    </w:p>
    <w:p w14:paraId="50D90370" w14:textId="77777777" w:rsidR="007F3CA9" w:rsidRPr="00167F7E" w:rsidRDefault="007F3CA9" w:rsidP="007F3CA9">
      <w:pPr>
        <w:pStyle w:val="ListParagraph"/>
        <w:widowControl/>
        <w:numPr>
          <w:ilvl w:val="0"/>
          <w:numId w:val="13"/>
        </w:numPr>
        <w:jc w:val="both"/>
        <w:rPr>
          <w:sz w:val="22"/>
        </w:rPr>
      </w:pPr>
      <w:r w:rsidRPr="00167F7E">
        <w:rPr>
          <w:sz w:val="22"/>
        </w:rPr>
        <w:t xml:space="preserve">Support the introduction of appropriate management and conservation measures for silky sharks at international and regional fora (e.g. Co-sponsor proposals / resolutions </w:t>
      </w:r>
      <w:r w:rsidR="00B81577" w:rsidRPr="00167F7E">
        <w:rPr>
          <w:sz w:val="22"/>
        </w:rPr>
        <w:t>within multilateral agreements);</w:t>
      </w:r>
    </w:p>
    <w:p w14:paraId="3065D1CE" w14:textId="77777777" w:rsidR="007F3CA9" w:rsidRPr="00167F7E" w:rsidRDefault="007F3CA9" w:rsidP="007F3CA9">
      <w:pPr>
        <w:pStyle w:val="ListParagraph"/>
        <w:widowControl/>
        <w:numPr>
          <w:ilvl w:val="0"/>
          <w:numId w:val="13"/>
        </w:numPr>
        <w:jc w:val="both"/>
        <w:rPr>
          <w:sz w:val="22"/>
        </w:rPr>
      </w:pPr>
      <w:r w:rsidRPr="00167F7E">
        <w:rPr>
          <w:sz w:val="22"/>
        </w:rPr>
        <w:t>Promote better regional cooperation between RFMOs and RFBs (e.g. data-sharing or involvement in the Kobe process</w:t>
      </w:r>
      <w:r w:rsidRPr="00167F7E">
        <w:rPr>
          <w:vertAlign w:val="superscript"/>
        </w:rPr>
        <w:footnoteReference w:id="2"/>
      </w:r>
      <w:r w:rsidRPr="00167F7E">
        <w:rPr>
          <w:sz w:val="22"/>
        </w:rPr>
        <w:t>)</w:t>
      </w:r>
      <w:r w:rsidR="00B81577" w:rsidRPr="00167F7E">
        <w:rPr>
          <w:sz w:val="22"/>
        </w:rPr>
        <w:t>;</w:t>
      </w:r>
    </w:p>
    <w:p w14:paraId="4D2E97D0" w14:textId="77777777" w:rsidR="007F3CA9" w:rsidRPr="00167F7E" w:rsidRDefault="007F3CA9" w:rsidP="007F3CA9">
      <w:pPr>
        <w:pStyle w:val="ListParagraph"/>
        <w:widowControl/>
        <w:numPr>
          <w:ilvl w:val="0"/>
          <w:numId w:val="13"/>
        </w:numPr>
        <w:autoSpaceDE/>
        <w:autoSpaceDN/>
        <w:adjustRightInd/>
        <w:jc w:val="both"/>
        <w:rPr>
          <w:sz w:val="22"/>
        </w:rPr>
      </w:pPr>
      <w:r w:rsidRPr="00167F7E">
        <w:rPr>
          <w:sz w:val="22"/>
          <w:shd w:val="clear" w:color="auto" w:fill="FFFFFF"/>
        </w:rPr>
        <w:t>Support development and implementation of appropriate management plans for silky sharks</w:t>
      </w:r>
      <w:r w:rsidR="00B81577" w:rsidRPr="00167F7E">
        <w:rPr>
          <w:sz w:val="22"/>
          <w:shd w:val="clear" w:color="auto" w:fill="FFFFFF"/>
        </w:rPr>
        <w:t>;</w:t>
      </w:r>
    </w:p>
    <w:p w14:paraId="0F82E773" w14:textId="77777777" w:rsidR="007F3CA9" w:rsidRPr="00167F7E" w:rsidRDefault="007F3CA9" w:rsidP="007F3CA9">
      <w:pPr>
        <w:pStyle w:val="ListParagraph"/>
        <w:widowControl/>
        <w:numPr>
          <w:ilvl w:val="0"/>
          <w:numId w:val="13"/>
        </w:numPr>
        <w:jc w:val="both"/>
        <w:rPr>
          <w:rFonts w:eastAsiaTheme="minorHAnsi"/>
          <w:sz w:val="22"/>
        </w:rPr>
      </w:pPr>
      <w:r w:rsidRPr="00167F7E">
        <w:rPr>
          <w:rFonts w:eastAsiaTheme="minorHAnsi"/>
          <w:sz w:val="22"/>
        </w:rPr>
        <w:t>Identify synergies with other Range States/stakeholders to support coordinated and resource-effective research &amp; conservation programs</w:t>
      </w:r>
      <w:r w:rsidR="00B81577" w:rsidRPr="00167F7E">
        <w:rPr>
          <w:rFonts w:eastAsiaTheme="minorHAnsi"/>
          <w:sz w:val="22"/>
        </w:rPr>
        <w:t>.</w:t>
      </w:r>
    </w:p>
    <w:p w14:paraId="2BF5D4EF" w14:textId="77777777" w:rsidR="007F3CA9" w:rsidRPr="00167F7E" w:rsidRDefault="007F3CA9" w:rsidP="007F3CA9">
      <w:pPr>
        <w:jc w:val="both"/>
        <w:rPr>
          <w:sz w:val="22"/>
        </w:rPr>
      </w:pPr>
    </w:p>
    <w:p w14:paraId="10F6AA78" w14:textId="77777777" w:rsidR="007F3CA9" w:rsidRPr="00167F7E" w:rsidRDefault="007F3CA9" w:rsidP="007F3CA9">
      <w:pPr>
        <w:pStyle w:val="ListParagraph"/>
        <w:widowControl/>
        <w:numPr>
          <w:ilvl w:val="0"/>
          <w:numId w:val="11"/>
        </w:numPr>
        <w:ind w:left="504"/>
        <w:jc w:val="both"/>
        <w:rPr>
          <w:sz w:val="22"/>
        </w:rPr>
      </w:pPr>
      <w:r w:rsidRPr="00167F7E">
        <w:rPr>
          <w:b/>
          <w:sz w:val="22"/>
        </w:rPr>
        <w:t xml:space="preserve">Identify the effective approaches to reduce bycatch and improve survivorship of silky sharks. </w:t>
      </w:r>
    </w:p>
    <w:p w14:paraId="61F688AC" w14:textId="77777777" w:rsidR="00B81577" w:rsidRPr="00167F7E" w:rsidRDefault="00B81577" w:rsidP="00B81577">
      <w:pPr>
        <w:pStyle w:val="ListParagraph"/>
        <w:widowControl/>
        <w:ind w:left="504"/>
        <w:jc w:val="both"/>
        <w:rPr>
          <w:sz w:val="22"/>
        </w:rPr>
      </w:pPr>
    </w:p>
    <w:p w14:paraId="49E60879" w14:textId="77777777" w:rsidR="007F3CA9" w:rsidRPr="00167F7E" w:rsidRDefault="007F3CA9" w:rsidP="007F3CA9">
      <w:pPr>
        <w:pStyle w:val="ListParagraph"/>
        <w:widowControl/>
        <w:numPr>
          <w:ilvl w:val="0"/>
          <w:numId w:val="14"/>
        </w:numPr>
        <w:ind w:left="720"/>
        <w:jc w:val="both"/>
        <w:rPr>
          <w:sz w:val="22"/>
        </w:rPr>
      </w:pPr>
      <w:r w:rsidRPr="00167F7E">
        <w:rPr>
          <w:sz w:val="22"/>
        </w:rPr>
        <w:t>Including gear modifications e.g. hook and trace type and fishing practices and safe release handling guidelines</w:t>
      </w:r>
      <w:r w:rsidR="00B81577" w:rsidRPr="00167F7E">
        <w:rPr>
          <w:sz w:val="22"/>
        </w:rPr>
        <w:t>.</w:t>
      </w:r>
    </w:p>
    <w:p w14:paraId="18DFE991" w14:textId="77777777" w:rsidR="007F3CA9" w:rsidRPr="00167F7E" w:rsidRDefault="007F3CA9" w:rsidP="007F3CA9">
      <w:pPr>
        <w:contextualSpacing/>
        <w:jc w:val="both"/>
        <w:rPr>
          <w:sz w:val="22"/>
        </w:rPr>
      </w:pPr>
    </w:p>
    <w:p w14:paraId="611030D2" w14:textId="77777777" w:rsidR="007F3CA9" w:rsidRPr="00167F7E" w:rsidRDefault="007F3CA9" w:rsidP="007F3CA9">
      <w:pPr>
        <w:pStyle w:val="ListParagraph"/>
        <w:widowControl/>
        <w:numPr>
          <w:ilvl w:val="0"/>
          <w:numId w:val="11"/>
        </w:numPr>
        <w:autoSpaceDE/>
        <w:autoSpaceDN/>
        <w:adjustRightInd/>
        <w:ind w:left="504"/>
        <w:jc w:val="both"/>
        <w:rPr>
          <w:b/>
          <w:sz w:val="22"/>
        </w:rPr>
      </w:pPr>
      <w:r w:rsidRPr="00167F7E">
        <w:rPr>
          <w:b/>
          <w:sz w:val="22"/>
        </w:rPr>
        <w:t>Raise awareness about the threats to silky sharks</w:t>
      </w:r>
    </w:p>
    <w:p w14:paraId="452DDDA0" w14:textId="77777777" w:rsidR="00B81577" w:rsidRPr="00167F7E" w:rsidRDefault="00B81577" w:rsidP="00B81577">
      <w:pPr>
        <w:pStyle w:val="ListParagraph"/>
        <w:widowControl/>
        <w:autoSpaceDE/>
        <w:autoSpaceDN/>
        <w:adjustRightInd/>
        <w:ind w:left="504"/>
        <w:jc w:val="both"/>
        <w:rPr>
          <w:b/>
          <w:sz w:val="22"/>
        </w:rPr>
      </w:pPr>
    </w:p>
    <w:p w14:paraId="0B9C2E33" w14:textId="77777777" w:rsidR="007F3CA9" w:rsidRPr="00167F7E" w:rsidRDefault="007F3CA9" w:rsidP="007F3CA9">
      <w:pPr>
        <w:pStyle w:val="ListParagraph"/>
        <w:widowControl/>
        <w:numPr>
          <w:ilvl w:val="0"/>
          <w:numId w:val="14"/>
        </w:numPr>
        <w:autoSpaceDE/>
        <w:autoSpaceDN/>
        <w:adjustRightInd/>
        <w:ind w:left="720"/>
        <w:jc w:val="both"/>
        <w:rPr>
          <w:sz w:val="22"/>
        </w:rPr>
      </w:pPr>
      <w:r w:rsidRPr="00167F7E">
        <w:rPr>
          <w:sz w:val="22"/>
        </w:rPr>
        <w:t>Inform the public about the need of shark conservation via educational, social media and local outreach campaigns</w:t>
      </w:r>
      <w:r w:rsidR="00B81577" w:rsidRPr="00167F7E">
        <w:rPr>
          <w:sz w:val="22"/>
        </w:rPr>
        <w:t>.</w:t>
      </w:r>
    </w:p>
    <w:p w14:paraId="01A523A9" w14:textId="77777777" w:rsidR="00B81577" w:rsidRPr="00167F7E" w:rsidRDefault="00B81577" w:rsidP="00B81577">
      <w:pPr>
        <w:pStyle w:val="ListParagraph"/>
        <w:widowControl/>
        <w:autoSpaceDE/>
        <w:autoSpaceDN/>
        <w:adjustRightInd/>
        <w:jc w:val="both"/>
        <w:rPr>
          <w:sz w:val="22"/>
        </w:rPr>
      </w:pPr>
    </w:p>
    <w:p w14:paraId="3755C8A9" w14:textId="601B9E2E" w:rsidR="00B81577" w:rsidRPr="00167F7E" w:rsidRDefault="008323A3" w:rsidP="00B81577">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r>
        <w:rPr>
          <w:rFonts w:cs="Arial"/>
          <w:sz w:val="22"/>
          <w:szCs w:val="22"/>
        </w:rPr>
        <w:t>LEGAL INSTRUMENTS</w:t>
      </w:r>
    </w:p>
    <w:p w14:paraId="70FFD30F" w14:textId="77777777" w:rsidR="00B81577" w:rsidRPr="00167F7E" w:rsidRDefault="00B81577" w:rsidP="00B81577"/>
    <w:tbl>
      <w:tblPr>
        <w:tblStyle w:val="TableGrid"/>
        <w:tblW w:w="0" w:type="auto"/>
        <w:tblInd w:w="108" w:type="dxa"/>
        <w:tblLook w:val="04A0" w:firstRow="1" w:lastRow="0" w:firstColumn="1" w:lastColumn="0" w:noHBand="0" w:noVBand="1"/>
      </w:tblPr>
      <w:tblGrid>
        <w:gridCol w:w="2457"/>
        <w:gridCol w:w="6785"/>
      </w:tblGrid>
      <w:tr w:rsidR="00B81577" w:rsidRPr="00167F7E" w14:paraId="02AD38E9" w14:textId="77777777" w:rsidTr="002C326F">
        <w:trPr>
          <w:cantSplit/>
          <w:tblHeader/>
        </w:trPr>
        <w:tc>
          <w:tcPr>
            <w:tcW w:w="0" w:type="auto"/>
            <w:shd w:val="clear" w:color="auto" w:fill="D0CECE" w:themeFill="background2" w:themeFillShade="E6"/>
            <w:vAlign w:val="center"/>
          </w:tcPr>
          <w:p w14:paraId="2150DFAF" w14:textId="77777777" w:rsidR="00B81577" w:rsidRPr="00167F7E" w:rsidRDefault="00B81577" w:rsidP="009C3A74">
            <w:pPr>
              <w:jc w:val="both"/>
              <w:rPr>
                <w:b/>
              </w:rPr>
            </w:pPr>
            <w:r w:rsidRPr="00167F7E">
              <w:rPr>
                <w:b/>
              </w:rPr>
              <w:t>Instrument</w:t>
            </w:r>
          </w:p>
        </w:tc>
        <w:tc>
          <w:tcPr>
            <w:tcW w:w="0" w:type="auto"/>
            <w:shd w:val="clear" w:color="auto" w:fill="D0CECE" w:themeFill="background2" w:themeFillShade="E6"/>
            <w:vAlign w:val="center"/>
          </w:tcPr>
          <w:p w14:paraId="36A21285" w14:textId="77777777" w:rsidR="00B81577" w:rsidRPr="00167F7E" w:rsidRDefault="00B81577" w:rsidP="009C3A74">
            <w:pPr>
              <w:jc w:val="both"/>
              <w:rPr>
                <w:b/>
              </w:rPr>
            </w:pPr>
            <w:r w:rsidRPr="00167F7E">
              <w:rPr>
                <w:b/>
              </w:rPr>
              <w:t>Description</w:t>
            </w:r>
          </w:p>
        </w:tc>
      </w:tr>
      <w:tr w:rsidR="00B81577" w:rsidRPr="00167F7E" w14:paraId="6E996E4C" w14:textId="77777777" w:rsidTr="002C326F">
        <w:trPr>
          <w:cantSplit/>
          <w:trHeight w:val="1160"/>
        </w:trPr>
        <w:tc>
          <w:tcPr>
            <w:tcW w:w="0" w:type="auto"/>
            <w:vAlign w:val="center"/>
          </w:tcPr>
          <w:p w14:paraId="4A6CE5C9" w14:textId="77777777" w:rsidR="00B81577" w:rsidRPr="00167F7E" w:rsidRDefault="00B81577" w:rsidP="009C3A74">
            <w:pPr>
              <w:jc w:val="both"/>
              <w:rPr>
                <w:b/>
                <w:bCs/>
                <w:lang w:val="en-US"/>
              </w:rPr>
            </w:pPr>
            <w:r w:rsidRPr="00167F7E">
              <w:rPr>
                <w:b/>
                <w:bCs/>
                <w:lang w:val="en-US"/>
              </w:rPr>
              <w:t>CITES</w:t>
            </w:r>
          </w:p>
          <w:p w14:paraId="4EB83121" w14:textId="77777777" w:rsidR="00B81577" w:rsidRPr="00167F7E" w:rsidRDefault="00B81577" w:rsidP="009C3A74">
            <w:pPr>
              <w:jc w:val="both"/>
              <w:rPr>
                <w:lang w:val="en-US"/>
              </w:rPr>
            </w:pPr>
            <w:r w:rsidRPr="00167F7E">
              <w:rPr>
                <w:lang w:val="en-US"/>
              </w:rPr>
              <w:t>Convention on International Trade in Endangered Species of Wild Fauna and Flora</w:t>
            </w:r>
          </w:p>
        </w:tc>
        <w:tc>
          <w:tcPr>
            <w:tcW w:w="0" w:type="auto"/>
            <w:vAlign w:val="center"/>
          </w:tcPr>
          <w:p w14:paraId="0B41990E" w14:textId="77777777" w:rsidR="00B81577" w:rsidRPr="00167F7E" w:rsidRDefault="00B81577" w:rsidP="009C3A74">
            <w:pPr>
              <w:jc w:val="both"/>
              <w:rPr>
                <w:szCs w:val="20"/>
                <w:lang w:val="en-US"/>
              </w:rPr>
            </w:pPr>
            <w:r w:rsidRPr="00167F7E">
              <w:rPr>
                <w:b/>
                <w:szCs w:val="20"/>
                <w:u w:val="single"/>
                <w:lang w:val="en-US"/>
              </w:rPr>
              <w:t>Appendix II</w:t>
            </w:r>
            <w:r w:rsidRPr="00167F7E">
              <w:rPr>
                <w:szCs w:val="20"/>
                <w:lang w:val="en-US"/>
              </w:rPr>
              <w:t>: Species not necessarily threatened with extinction, but in which trade must be controlled in order to avoid utilization incompatible with their survival.</w:t>
            </w:r>
          </w:p>
        </w:tc>
      </w:tr>
      <w:tr w:rsidR="00B81577" w:rsidRPr="00167F7E" w14:paraId="029CE9FE" w14:textId="77777777" w:rsidTr="002C326F">
        <w:trPr>
          <w:cantSplit/>
          <w:trHeight w:val="917"/>
        </w:trPr>
        <w:tc>
          <w:tcPr>
            <w:tcW w:w="0" w:type="auto"/>
            <w:vAlign w:val="center"/>
          </w:tcPr>
          <w:p w14:paraId="0F294D01" w14:textId="77777777" w:rsidR="00B81577" w:rsidRPr="00167F7E" w:rsidRDefault="00B81577" w:rsidP="009C3A74">
            <w:pPr>
              <w:jc w:val="both"/>
              <w:rPr>
                <w:b/>
                <w:bCs/>
                <w:lang w:val="en-US"/>
              </w:rPr>
            </w:pPr>
            <w:r w:rsidRPr="00167F7E">
              <w:rPr>
                <w:b/>
                <w:bCs/>
                <w:lang w:val="en-US"/>
              </w:rPr>
              <w:t>CMS</w:t>
            </w:r>
          </w:p>
          <w:p w14:paraId="3E7BC859" w14:textId="77777777" w:rsidR="00B81577" w:rsidRPr="00167F7E" w:rsidRDefault="00B81577" w:rsidP="009C3A74">
            <w:pPr>
              <w:jc w:val="both"/>
              <w:rPr>
                <w:lang w:val="en-US"/>
              </w:rPr>
            </w:pPr>
            <w:r w:rsidRPr="00167F7E">
              <w:rPr>
                <w:lang w:val="en-US"/>
              </w:rPr>
              <w:t>Convention on the Conservation of Migratory Species of Wild Animals</w:t>
            </w:r>
          </w:p>
        </w:tc>
        <w:tc>
          <w:tcPr>
            <w:tcW w:w="0" w:type="auto"/>
            <w:vAlign w:val="center"/>
          </w:tcPr>
          <w:p w14:paraId="2DC1E5E2" w14:textId="77777777" w:rsidR="00B81577" w:rsidRPr="00167F7E" w:rsidRDefault="00B81577" w:rsidP="009C3A74">
            <w:pPr>
              <w:jc w:val="both"/>
              <w:rPr>
                <w:szCs w:val="20"/>
                <w:lang w:val="en-US"/>
              </w:rPr>
            </w:pPr>
            <w:r w:rsidRPr="00167F7E">
              <w:rPr>
                <w:b/>
                <w:szCs w:val="20"/>
                <w:u w:val="single"/>
                <w:lang w:val="en-US"/>
              </w:rPr>
              <w:t>Appendix II</w:t>
            </w:r>
            <w:r w:rsidRPr="00167F7E">
              <w:rPr>
                <w:szCs w:val="20"/>
                <w:lang w:val="en-US"/>
              </w:rPr>
              <w:t xml:space="preserve">: Migratory species that have an </w:t>
            </w:r>
            <w:proofErr w:type="spellStart"/>
            <w:r w:rsidRPr="00167F7E">
              <w:rPr>
                <w:szCs w:val="20"/>
                <w:lang w:val="en-US"/>
              </w:rPr>
              <w:t>unfavourable</w:t>
            </w:r>
            <w:proofErr w:type="spellEnd"/>
            <w:r w:rsidRPr="00167F7E">
              <w:rPr>
                <w:szCs w:val="20"/>
                <w:lang w:val="en-US"/>
              </w:rPr>
              <w:t xml:space="preserve"> conservation status and need or would significantly benefit from international cooperation; CMS Parties shall </w:t>
            </w:r>
            <w:proofErr w:type="spellStart"/>
            <w:r w:rsidRPr="00167F7E">
              <w:rPr>
                <w:szCs w:val="20"/>
                <w:lang w:val="en-US"/>
              </w:rPr>
              <w:t>endeavour</w:t>
            </w:r>
            <w:proofErr w:type="spellEnd"/>
            <w:r w:rsidRPr="00167F7E">
              <w:rPr>
                <w:szCs w:val="20"/>
                <w:lang w:val="en-US"/>
              </w:rPr>
              <w:t xml:space="preserve"> to conclude global or regional agreements to benefit these species.</w:t>
            </w:r>
          </w:p>
        </w:tc>
      </w:tr>
      <w:tr w:rsidR="002C326F" w:rsidRPr="00167F7E" w14:paraId="7305B1E9" w14:textId="77777777" w:rsidTr="002C326F">
        <w:trPr>
          <w:cantSplit/>
          <w:trHeight w:val="845"/>
        </w:trPr>
        <w:tc>
          <w:tcPr>
            <w:tcW w:w="0" w:type="auto"/>
            <w:vAlign w:val="center"/>
          </w:tcPr>
          <w:p w14:paraId="58C97569" w14:textId="77777777" w:rsidR="002C326F" w:rsidRPr="00167F7E" w:rsidRDefault="002C326F" w:rsidP="009C3A74">
            <w:pPr>
              <w:jc w:val="both"/>
              <w:rPr>
                <w:b/>
                <w:bCs/>
                <w:szCs w:val="18"/>
              </w:rPr>
            </w:pPr>
            <w:r w:rsidRPr="00167F7E">
              <w:rPr>
                <w:b/>
                <w:bCs/>
                <w:szCs w:val="18"/>
              </w:rPr>
              <w:t>EU</w:t>
            </w:r>
          </w:p>
          <w:p w14:paraId="43AA2991" w14:textId="77777777" w:rsidR="0029166B" w:rsidRPr="00167F7E" w:rsidRDefault="0029166B" w:rsidP="009C3A74">
            <w:pPr>
              <w:jc w:val="both"/>
              <w:rPr>
                <w:bCs/>
                <w:szCs w:val="18"/>
              </w:rPr>
            </w:pPr>
            <w:r w:rsidRPr="00167F7E">
              <w:rPr>
                <w:bCs/>
                <w:szCs w:val="18"/>
              </w:rPr>
              <w:t>European Union</w:t>
            </w:r>
          </w:p>
        </w:tc>
        <w:tc>
          <w:tcPr>
            <w:tcW w:w="0" w:type="auto"/>
            <w:vAlign w:val="center"/>
          </w:tcPr>
          <w:p w14:paraId="72098A25" w14:textId="77777777" w:rsidR="002C326F" w:rsidRPr="00167F7E" w:rsidRDefault="002C326F" w:rsidP="009C3A74">
            <w:pPr>
              <w:jc w:val="both"/>
              <w:rPr>
                <w:b/>
                <w:szCs w:val="18"/>
                <w:u w:val="single"/>
                <w:lang w:val="en-US"/>
              </w:rPr>
            </w:pPr>
            <w:r w:rsidRPr="00167F7E">
              <w:rPr>
                <w:szCs w:val="18"/>
                <w:shd w:val="clear" w:color="auto" w:fill="FFFFFF"/>
                <w:lang w:val="en-US"/>
              </w:rPr>
              <w:t xml:space="preserve">Council Regulation (EU) 2017/127 prohibits to fish for, to retain on board, to </w:t>
            </w:r>
            <w:proofErr w:type="spellStart"/>
            <w:r w:rsidRPr="00167F7E">
              <w:rPr>
                <w:szCs w:val="18"/>
                <w:shd w:val="clear" w:color="auto" w:fill="FFFFFF"/>
                <w:lang w:val="en-US"/>
              </w:rPr>
              <w:t>tranship</w:t>
            </w:r>
            <w:proofErr w:type="spellEnd"/>
            <w:r w:rsidRPr="00167F7E">
              <w:rPr>
                <w:szCs w:val="18"/>
                <w:shd w:val="clear" w:color="auto" w:fill="FFFFFF"/>
                <w:lang w:val="en-US"/>
              </w:rPr>
              <w:t xml:space="preserve"> or to land silky sharks for Union vessels in</w:t>
            </w:r>
            <w:r w:rsidRPr="00167F7E">
              <w:rPr>
                <w:szCs w:val="18"/>
                <w:lang w:val="en-US"/>
              </w:rPr>
              <w:t xml:space="preserve"> the ICCAT and WCPFC Convention Areas</w:t>
            </w:r>
            <w:r w:rsidRPr="00167F7E">
              <w:rPr>
                <w:szCs w:val="18"/>
                <w:shd w:val="clear" w:color="auto" w:fill="FFFFFF"/>
                <w:lang w:val="en-US"/>
              </w:rPr>
              <w:t xml:space="preserve">. </w:t>
            </w:r>
            <w:r w:rsidRPr="00167F7E">
              <w:rPr>
                <w:szCs w:val="18"/>
                <w:lang w:val="en-US"/>
              </w:rPr>
              <w:t>When accidentally caught, the specimens shall not be harmed and promptly be released</w:t>
            </w:r>
          </w:p>
        </w:tc>
      </w:tr>
      <w:tr w:rsidR="002C326F" w:rsidRPr="00167F7E" w14:paraId="380AD354" w14:textId="77777777" w:rsidTr="002C326F">
        <w:trPr>
          <w:cantSplit/>
          <w:trHeight w:val="1227"/>
        </w:trPr>
        <w:tc>
          <w:tcPr>
            <w:tcW w:w="0" w:type="auto"/>
            <w:vAlign w:val="center"/>
          </w:tcPr>
          <w:p w14:paraId="3C873D3E" w14:textId="77777777" w:rsidR="002C326F" w:rsidRPr="00167F7E" w:rsidRDefault="002C326F" w:rsidP="002C326F">
            <w:pPr>
              <w:jc w:val="both"/>
              <w:rPr>
                <w:rFonts w:cs="Arial"/>
                <w:b/>
                <w:bCs/>
                <w:szCs w:val="18"/>
                <w:lang w:val="en-US"/>
              </w:rPr>
            </w:pPr>
            <w:r w:rsidRPr="00167F7E">
              <w:rPr>
                <w:rFonts w:cs="Arial"/>
                <w:b/>
                <w:bCs/>
                <w:szCs w:val="18"/>
                <w:lang w:val="en-US"/>
              </w:rPr>
              <w:t>FAO</w:t>
            </w:r>
          </w:p>
          <w:p w14:paraId="2B454845" w14:textId="77777777" w:rsidR="002C326F" w:rsidRPr="00167F7E" w:rsidRDefault="002C326F" w:rsidP="002C326F">
            <w:pPr>
              <w:jc w:val="both"/>
              <w:rPr>
                <w:rFonts w:cs="Arial"/>
                <w:b/>
                <w:bCs/>
                <w:szCs w:val="18"/>
                <w:lang w:val="en-US"/>
              </w:rPr>
            </w:pPr>
            <w:r w:rsidRPr="00167F7E">
              <w:rPr>
                <w:rFonts w:cs="Arial"/>
                <w:bCs/>
                <w:szCs w:val="18"/>
                <w:lang w:val="en-US"/>
              </w:rPr>
              <w:t>Food and Agriculture Organization</w:t>
            </w:r>
          </w:p>
        </w:tc>
        <w:tc>
          <w:tcPr>
            <w:tcW w:w="0" w:type="auto"/>
            <w:vAlign w:val="center"/>
          </w:tcPr>
          <w:p w14:paraId="1BF24341" w14:textId="7B8DDA36" w:rsidR="002C326F" w:rsidRPr="00167F7E" w:rsidRDefault="00B128FF" w:rsidP="002C326F">
            <w:pPr>
              <w:pStyle w:val="NormalWeb"/>
              <w:spacing w:before="0" w:beforeAutospacing="0" w:after="0" w:afterAutospacing="0"/>
              <w:jc w:val="both"/>
              <w:textAlignment w:val="baseline"/>
              <w:rPr>
                <w:rFonts w:ascii="Arial" w:hAnsi="Arial" w:cs="Arial"/>
                <w:sz w:val="18"/>
                <w:szCs w:val="18"/>
                <w:lang w:val="en-US"/>
              </w:rPr>
            </w:pPr>
            <w:r w:rsidRPr="00B128FF">
              <w:rPr>
                <w:rFonts w:ascii="Arial" w:hAnsi="Arial" w:cs="Arial"/>
                <w:b/>
                <w:sz w:val="18"/>
                <w:szCs w:val="18"/>
                <w:u w:val="single"/>
                <w:shd w:val="clear" w:color="auto" w:fill="FFFFFF"/>
                <w:lang w:val="en-US"/>
              </w:rPr>
              <w:t>IPOA Sharks:</w:t>
            </w:r>
            <w:r w:rsidRPr="00B128FF">
              <w:rPr>
                <w:rFonts w:ascii="Arial" w:hAnsi="Arial" w:cs="Arial"/>
                <w:sz w:val="18"/>
                <w:szCs w:val="18"/>
                <w:shd w:val="clear" w:color="auto" w:fill="FFFFFF"/>
                <w:lang w:val="en-US"/>
              </w:rPr>
              <w:t xml:space="preserve"> International Plan of Action for Conservation and Management of Sharks based on which states should adopt and implement a national plan of action for conservation and management of shark stocks (NPO Sharks) if their vessels conduct directed fisheries for sharks or if their vessels regularly catch sharks in non-directed fisheries.</w:t>
            </w:r>
          </w:p>
        </w:tc>
      </w:tr>
      <w:tr w:rsidR="00B81577" w:rsidRPr="00167F7E" w14:paraId="7C4102D4" w14:textId="77777777" w:rsidTr="008323A3">
        <w:trPr>
          <w:cantSplit/>
          <w:trHeight w:val="2114"/>
        </w:trPr>
        <w:tc>
          <w:tcPr>
            <w:tcW w:w="0" w:type="auto"/>
            <w:vAlign w:val="center"/>
          </w:tcPr>
          <w:p w14:paraId="125A18A2" w14:textId="77777777" w:rsidR="00B81577" w:rsidRPr="00167F7E" w:rsidRDefault="00B81577" w:rsidP="009C3A74">
            <w:pPr>
              <w:jc w:val="both"/>
              <w:rPr>
                <w:rFonts w:cs="Arial"/>
                <w:lang w:val="it-IT"/>
              </w:rPr>
            </w:pPr>
            <w:r w:rsidRPr="00167F7E">
              <w:rPr>
                <w:rFonts w:cs="Arial"/>
                <w:b/>
                <w:bCs/>
                <w:lang w:val="it-IT"/>
              </w:rPr>
              <w:t>IATTC</w:t>
            </w:r>
          </w:p>
          <w:p w14:paraId="256FAD89" w14:textId="77777777" w:rsidR="00B81577" w:rsidRPr="00167F7E" w:rsidRDefault="00B81577" w:rsidP="009C3A74">
            <w:pPr>
              <w:jc w:val="both"/>
              <w:rPr>
                <w:rFonts w:cs="Arial"/>
                <w:lang w:val="it-IT"/>
              </w:rPr>
            </w:pPr>
            <w:r w:rsidRPr="00167F7E">
              <w:rPr>
                <w:rFonts w:cs="Arial"/>
                <w:lang w:val="it-IT"/>
              </w:rPr>
              <w:t xml:space="preserve">Inter-American </w:t>
            </w:r>
            <w:proofErr w:type="spellStart"/>
            <w:r w:rsidRPr="00167F7E">
              <w:rPr>
                <w:rFonts w:cs="Arial"/>
                <w:lang w:val="it-IT"/>
              </w:rPr>
              <w:t>Tropical</w:t>
            </w:r>
            <w:proofErr w:type="spellEnd"/>
            <w:r w:rsidRPr="00167F7E">
              <w:rPr>
                <w:rFonts w:cs="Arial"/>
                <w:lang w:val="it-IT"/>
              </w:rPr>
              <w:t xml:space="preserve"> Tuna </w:t>
            </w:r>
            <w:proofErr w:type="spellStart"/>
            <w:r w:rsidRPr="00167F7E">
              <w:rPr>
                <w:rFonts w:cs="Arial"/>
                <w:lang w:val="it-IT"/>
              </w:rPr>
              <w:t>Commission</w:t>
            </w:r>
            <w:proofErr w:type="spellEnd"/>
          </w:p>
        </w:tc>
        <w:tc>
          <w:tcPr>
            <w:tcW w:w="0" w:type="auto"/>
            <w:vAlign w:val="center"/>
          </w:tcPr>
          <w:p w14:paraId="48611A77" w14:textId="77777777" w:rsidR="00B81577" w:rsidRPr="00167F7E" w:rsidRDefault="002826D8" w:rsidP="00BE4222">
            <w:pPr>
              <w:pStyle w:val="NormalWeb"/>
              <w:spacing w:before="0" w:beforeAutospacing="0" w:after="0" w:afterAutospacing="0"/>
              <w:jc w:val="both"/>
              <w:textAlignment w:val="baseline"/>
              <w:rPr>
                <w:rFonts w:ascii="Arial" w:eastAsiaTheme="minorHAnsi" w:hAnsi="Arial" w:cs="Arial"/>
                <w:color w:val="000000"/>
                <w:sz w:val="18"/>
                <w:szCs w:val="18"/>
                <w:lang w:val="en-US"/>
              </w:rPr>
            </w:pPr>
            <w:r>
              <w:fldChar w:fldCharType="begin"/>
            </w:r>
            <w:r w:rsidRPr="00B128FF">
              <w:rPr>
                <w:lang w:val="en-US"/>
              </w:rPr>
              <w:instrText xml:space="preserve"> HYPERLINK "https://www.iattc.org/PDFFiles/Resolutions/IATTC/_English/C-16-01-FADs-Amendment-C-15-03.pdf" </w:instrText>
            </w:r>
            <w:r>
              <w:fldChar w:fldCharType="separate"/>
            </w:r>
            <w:r w:rsidR="00B81577" w:rsidRPr="00167F7E">
              <w:rPr>
                <w:rStyle w:val="Hyperlink"/>
                <w:rFonts w:ascii="Arial" w:eastAsia="Arial" w:hAnsi="Arial" w:cs="Arial"/>
                <w:b/>
                <w:color w:val="auto"/>
                <w:sz w:val="18"/>
                <w:szCs w:val="18"/>
                <w:lang w:val="en-US"/>
              </w:rPr>
              <w:t>Res. C-16-01</w:t>
            </w:r>
            <w:r>
              <w:rPr>
                <w:rStyle w:val="Hyperlink"/>
                <w:rFonts w:ascii="Arial" w:eastAsia="Arial" w:hAnsi="Arial" w:cs="Arial"/>
                <w:b/>
                <w:color w:val="auto"/>
                <w:sz w:val="18"/>
                <w:szCs w:val="18"/>
              </w:rPr>
              <w:fldChar w:fldCharType="end"/>
            </w:r>
            <w:r w:rsidR="00B81577" w:rsidRPr="00167F7E">
              <w:rPr>
                <w:rFonts w:ascii="Arial" w:hAnsi="Arial" w:cs="Arial"/>
                <w:b/>
                <w:sz w:val="18"/>
                <w:szCs w:val="18"/>
                <w:lang w:val="en-US"/>
              </w:rPr>
              <w:t>:</w:t>
            </w:r>
            <w:r w:rsidR="00B81577" w:rsidRPr="00167F7E">
              <w:rPr>
                <w:rFonts w:ascii="Arial" w:hAnsi="Arial" w:cs="Arial"/>
                <w:color w:val="000000"/>
                <w:sz w:val="18"/>
                <w:szCs w:val="18"/>
                <w:lang w:val="en-US"/>
              </w:rPr>
              <w:t xml:space="preserve"> Amendment of resolution </w:t>
            </w:r>
            <w:r>
              <w:fldChar w:fldCharType="begin"/>
            </w:r>
            <w:r w:rsidRPr="00B128FF">
              <w:rPr>
                <w:lang w:val="en-US"/>
              </w:rPr>
              <w:instrText xml:space="preserve"> HYPERLINK "https://www.iattc.org/PDFFiles/Resolutions/IATTC/_English/C-05-03-Sharks.pdf" </w:instrText>
            </w:r>
            <w:r>
              <w:fldChar w:fldCharType="separate"/>
            </w:r>
            <w:r w:rsidR="00B81577" w:rsidRPr="00167F7E">
              <w:rPr>
                <w:rStyle w:val="Hyperlink"/>
                <w:rFonts w:ascii="Arial" w:eastAsia="Arial" w:hAnsi="Arial" w:cs="Arial"/>
                <w:color w:val="auto"/>
                <w:sz w:val="18"/>
                <w:szCs w:val="18"/>
                <w:u w:val="none"/>
                <w:lang w:val="en-US"/>
              </w:rPr>
              <w:t>C-15-03</w:t>
            </w:r>
            <w:r>
              <w:rPr>
                <w:rStyle w:val="Hyperlink"/>
                <w:rFonts w:ascii="Arial" w:eastAsia="Arial" w:hAnsi="Arial" w:cs="Arial"/>
                <w:color w:val="auto"/>
                <w:sz w:val="18"/>
                <w:szCs w:val="18"/>
                <w:u w:val="none"/>
              </w:rPr>
              <w:fldChar w:fldCharType="end"/>
            </w:r>
            <w:r w:rsidR="00B81577" w:rsidRPr="00167F7E">
              <w:rPr>
                <w:rFonts w:ascii="Arial" w:hAnsi="Arial" w:cs="Arial"/>
                <w:color w:val="000000"/>
                <w:sz w:val="18"/>
                <w:szCs w:val="18"/>
                <w:lang w:val="en-US"/>
              </w:rPr>
              <w:t xml:space="preserve"> on the collection and analysis of data on fish-aggregating devices</w:t>
            </w:r>
          </w:p>
          <w:p w14:paraId="50411BD3" w14:textId="77777777" w:rsidR="00B81577" w:rsidRPr="00167F7E" w:rsidRDefault="002826D8" w:rsidP="00BE4222">
            <w:pPr>
              <w:pStyle w:val="NormalWeb"/>
              <w:spacing w:before="0" w:beforeAutospacing="0" w:after="0" w:afterAutospacing="0"/>
              <w:jc w:val="both"/>
              <w:textAlignment w:val="baseline"/>
              <w:rPr>
                <w:rFonts w:ascii="Arial" w:hAnsi="Arial" w:cs="Arial"/>
                <w:color w:val="000000"/>
                <w:sz w:val="18"/>
                <w:szCs w:val="18"/>
                <w:lang w:val="en-US"/>
              </w:rPr>
            </w:pPr>
            <w:r>
              <w:fldChar w:fldCharType="begin"/>
            </w:r>
            <w:r w:rsidRPr="00B128FF">
              <w:rPr>
                <w:lang w:val="en-US"/>
              </w:rPr>
              <w:instrText xml:space="preserve"> HYPERLINK "https://www.iattc.org/PDFFiles/Resolutions/IATTC/_English/C-16-04-Sharks-Amendment-C-05-03.pdf" </w:instrText>
            </w:r>
            <w:r>
              <w:fldChar w:fldCharType="separate"/>
            </w:r>
            <w:r w:rsidR="00B81577" w:rsidRPr="00167F7E">
              <w:rPr>
                <w:rStyle w:val="Hyperlink"/>
                <w:rFonts w:ascii="Arial" w:eastAsia="Arial" w:hAnsi="Arial" w:cs="Arial"/>
                <w:b/>
                <w:color w:val="auto"/>
                <w:sz w:val="18"/>
                <w:szCs w:val="18"/>
                <w:lang w:val="en-US"/>
              </w:rPr>
              <w:t>Res. C-16-04</w:t>
            </w:r>
            <w:r>
              <w:rPr>
                <w:rStyle w:val="Hyperlink"/>
                <w:rFonts w:ascii="Arial" w:eastAsia="Arial" w:hAnsi="Arial" w:cs="Arial"/>
                <w:b/>
                <w:color w:val="auto"/>
                <w:sz w:val="18"/>
                <w:szCs w:val="18"/>
              </w:rPr>
              <w:fldChar w:fldCharType="end"/>
            </w:r>
            <w:r w:rsidR="00B81577" w:rsidRPr="00167F7E">
              <w:rPr>
                <w:rFonts w:ascii="Arial" w:hAnsi="Arial" w:cs="Arial"/>
                <w:b/>
                <w:sz w:val="18"/>
                <w:szCs w:val="18"/>
                <w:lang w:val="en-US"/>
              </w:rPr>
              <w:t>:</w:t>
            </w:r>
            <w:r w:rsidR="00B81577" w:rsidRPr="00167F7E">
              <w:rPr>
                <w:rFonts w:ascii="Arial" w:hAnsi="Arial" w:cs="Arial"/>
                <w:color w:val="000000"/>
                <w:sz w:val="18"/>
                <w:szCs w:val="18"/>
                <w:lang w:val="en-US"/>
              </w:rPr>
              <w:t xml:space="preserve">Amendment to resolution </w:t>
            </w:r>
            <w:r>
              <w:fldChar w:fldCharType="begin"/>
            </w:r>
            <w:r w:rsidRPr="00B128FF">
              <w:rPr>
                <w:lang w:val="en-US"/>
              </w:rPr>
              <w:instrText xml:space="preserve"> HYPERLINK "https://www.iattc.org/PDFFiles/Resolu</w:instrText>
            </w:r>
            <w:r w:rsidRPr="00B128FF">
              <w:rPr>
                <w:lang w:val="en-US"/>
              </w:rPr>
              <w:instrText xml:space="preserve">tions/IATTC/_English/C-05-03-Sharks.pdf" </w:instrText>
            </w:r>
            <w:r>
              <w:fldChar w:fldCharType="separate"/>
            </w:r>
            <w:r w:rsidR="00B81577" w:rsidRPr="00167F7E">
              <w:rPr>
                <w:rStyle w:val="Hyperlink"/>
                <w:rFonts w:ascii="Arial" w:eastAsia="Arial" w:hAnsi="Arial" w:cs="Arial"/>
                <w:color w:val="auto"/>
                <w:sz w:val="18"/>
                <w:szCs w:val="18"/>
                <w:u w:val="none"/>
                <w:lang w:val="en-US"/>
              </w:rPr>
              <w:t>C-05-03</w:t>
            </w:r>
            <w:r>
              <w:rPr>
                <w:rStyle w:val="Hyperlink"/>
                <w:rFonts w:ascii="Arial" w:eastAsia="Arial" w:hAnsi="Arial" w:cs="Arial"/>
                <w:color w:val="auto"/>
                <w:sz w:val="18"/>
                <w:szCs w:val="18"/>
                <w:u w:val="none"/>
              </w:rPr>
              <w:fldChar w:fldCharType="end"/>
            </w:r>
            <w:r w:rsidR="00B81577" w:rsidRPr="00167F7E">
              <w:rPr>
                <w:rFonts w:ascii="Arial" w:hAnsi="Arial" w:cs="Arial"/>
                <w:sz w:val="18"/>
                <w:szCs w:val="18"/>
                <w:lang w:val="en-US"/>
              </w:rPr>
              <w:t xml:space="preserve"> </w:t>
            </w:r>
            <w:r w:rsidR="00B81577" w:rsidRPr="00167F7E">
              <w:rPr>
                <w:rFonts w:ascii="Arial" w:hAnsi="Arial" w:cs="Arial"/>
                <w:color w:val="000000"/>
                <w:sz w:val="18"/>
                <w:szCs w:val="18"/>
                <w:lang w:val="en-US"/>
              </w:rPr>
              <w:t>on the conservation of sharks caught in association with fisheries in the eastern Pacific Ocean</w:t>
            </w:r>
          </w:p>
          <w:p w14:paraId="6CD54A43" w14:textId="77777777" w:rsidR="00B81577" w:rsidRPr="00167F7E" w:rsidRDefault="002826D8" w:rsidP="00BE4222">
            <w:pPr>
              <w:widowControl/>
              <w:autoSpaceDE/>
              <w:autoSpaceDN/>
              <w:adjustRightInd/>
              <w:jc w:val="both"/>
              <w:rPr>
                <w:rFonts w:cs="Arial"/>
                <w:szCs w:val="20"/>
                <w:lang w:val="en-US"/>
              </w:rPr>
            </w:pPr>
            <w:r>
              <w:fldChar w:fldCharType="begin"/>
            </w:r>
            <w:r w:rsidRPr="00B128FF">
              <w:rPr>
                <w:lang w:val="en-US"/>
              </w:rPr>
              <w:instrText xml:space="preserve"> HYPERLINK "https://www.iattc.org/PDFFiles/Resolutions/IATTC/_English/C-16-05-Management-of-sharks.pdf" </w:instrText>
            </w:r>
            <w:r>
              <w:fldChar w:fldCharType="separate"/>
            </w:r>
            <w:r w:rsidR="00B81577" w:rsidRPr="00167F7E">
              <w:rPr>
                <w:rStyle w:val="Hyperlink"/>
                <w:rFonts w:cs="Arial"/>
                <w:b/>
                <w:color w:val="auto"/>
                <w:szCs w:val="18"/>
                <w:lang w:val="en-US"/>
              </w:rPr>
              <w:t>Res. C-16-05</w:t>
            </w:r>
            <w:r>
              <w:rPr>
                <w:rStyle w:val="Hyperlink"/>
                <w:rFonts w:cs="Arial"/>
                <w:b/>
                <w:color w:val="auto"/>
                <w:szCs w:val="18"/>
              </w:rPr>
              <w:fldChar w:fldCharType="end"/>
            </w:r>
            <w:r w:rsidR="00B81577" w:rsidRPr="00167F7E">
              <w:rPr>
                <w:rFonts w:cs="Arial"/>
                <w:b/>
                <w:szCs w:val="18"/>
                <w:lang w:val="en-US"/>
              </w:rPr>
              <w:t>:</w:t>
            </w:r>
            <w:r w:rsidR="00B81577" w:rsidRPr="00167F7E">
              <w:rPr>
                <w:rFonts w:cs="Arial"/>
                <w:szCs w:val="18"/>
                <w:lang w:val="en-US"/>
              </w:rPr>
              <w:t>Res</w:t>
            </w:r>
            <w:r w:rsidR="00B81577" w:rsidRPr="00167F7E">
              <w:rPr>
                <w:rFonts w:cs="Arial"/>
                <w:szCs w:val="20"/>
                <w:lang w:val="en-US"/>
              </w:rPr>
              <w:t>olution on the management of shark species</w:t>
            </w:r>
          </w:p>
          <w:p w14:paraId="4D8ED9A9" w14:textId="77777777" w:rsidR="00B81577" w:rsidRPr="00167F7E" w:rsidRDefault="002826D8" w:rsidP="00BE4222">
            <w:pPr>
              <w:widowControl/>
              <w:autoSpaceDE/>
              <w:autoSpaceDN/>
              <w:adjustRightInd/>
              <w:jc w:val="both"/>
              <w:rPr>
                <w:rFonts w:cs="Arial"/>
                <w:szCs w:val="20"/>
                <w:lang w:val="en-US"/>
              </w:rPr>
            </w:pPr>
            <w:r>
              <w:fldChar w:fldCharType="begin"/>
            </w:r>
            <w:r w:rsidRPr="00B128FF">
              <w:rPr>
                <w:lang w:val="en-US"/>
              </w:rPr>
              <w:instrText xml:space="preserve"> HYPERLINK "https://www.iattc.org/PDFFiles/Resolutions/IATTC/_English/C-16-06-Conservation-of-sharks.pdf" </w:instrText>
            </w:r>
            <w:r>
              <w:fldChar w:fldCharType="separate"/>
            </w:r>
            <w:r w:rsidR="00B81577" w:rsidRPr="00167F7E">
              <w:rPr>
                <w:rStyle w:val="Hyperlink"/>
                <w:rFonts w:cs="Arial"/>
                <w:b/>
                <w:color w:val="auto"/>
                <w:lang w:val="en-US"/>
              </w:rPr>
              <w:t>Res. C-16-06</w:t>
            </w:r>
            <w:r>
              <w:rPr>
                <w:rStyle w:val="Hyperlink"/>
                <w:rFonts w:cs="Arial"/>
                <w:b/>
                <w:color w:val="auto"/>
              </w:rPr>
              <w:fldChar w:fldCharType="end"/>
            </w:r>
            <w:r w:rsidR="00B81577" w:rsidRPr="00167F7E">
              <w:rPr>
                <w:rFonts w:cs="Arial"/>
                <w:b/>
                <w:szCs w:val="20"/>
                <w:lang w:val="en-US"/>
              </w:rPr>
              <w:t>:</w:t>
            </w:r>
            <w:r w:rsidR="00B81577" w:rsidRPr="00167F7E">
              <w:rPr>
                <w:rFonts w:cs="Arial"/>
                <w:szCs w:val="20"/>
                <w:lang w:val="en-US"/>
              </w:rPr>
              <w:t xml:space="preserve"> Conservation measures for shark species, with special emphasis on the Silky Shark (</w:t>
            </w:r>
            <w:proofErr w:type="spellStart"/>
            <w:r w:rsidR="00B81577" w:rsidRPr="00167F7E">
              <w:rPr>
                <w:rFonts w:cs="Arial"/>
                <w:i/>
                <w:szCs w:val="20"/>
                <w:lang w:val="en-US"/>
              </w:rPr>
              <w:t>Charcharhinus</w:t>
            </w:r>
            <w:proofErr w:type="spellEnd"/>
            <w:r w:rsidR="00B81577" w:rsidRPr="00167F7E">
              <w:rPr>
                <w:rFonts w:cs="Arial"/>
                <w:i/>
                <w:szCs w:val="20"/>
                <w:lang w:val="en-US"/>
              </w:rPr>
              <w:t xml:space="preserve"> </w:t>
            </w:r>
            <w:proofErr w:type="spellStart"/>
            <w:r w:rsidR="00B81577" w:rsidRPr="00167F7E">
              <w:rPr>
                <w:rFonts w:cs="Arial"/>
                <w:i/>
                <w:szCs w:val="20"/>
                <w:lang w:val="en-US"/>
              </w:rPr>
              <w:t>falciformis</w:t>
            </w:r>
            <w:proofErr w:type="spellEnd"/>
            <w:r w:rsidR="00B81577" w:rsidRPr="00167F7E">
              <w:rPr>
                <w:rFonts w:cs="Arial"/>
                <w:szCs w:val="20"/>
                <w:lang w:val="en-US"/>
              </w:rPr>
              <w:t>), for the years 2017, 2018, and 2019</w:t>
            </w:r>
          </w:p>
        </w:tc>
      </w:tr>
      <w:tr w:rsidR="00B81577" w:rsidRPr="00167F7E" w14:paraId="06ED90E0" w14:textId="77777777" w:rsidTr="008323A3">
        <w:trPr>
          <w:cantSplit/>
          <w:trHeight w:val="2420"/>
        </w:trPr>
        <w:tc>
          <w:tcPr>
            <w:tcW w:w="0" w:type="auto"/>
            <w:vAlign w:val="center"/>
          </w:tcPr>
          <w:p w14:paraId="6516886F" w14:textId="77777777" w:rsidR="00B81577" w:rsidRPr="00167F7E" w:rsidRDefault="00B81577" w:rsidP="009C3A74">
            <w:pPr>
              <w:jc w:val="both"/>
              <w:rPr>
                <w:lang w:val="en-US"/>
              </w:rPr>
            </w:pPr>
            <w:r w:rsidRPr="00167F7E">
              <w:rPr>
                <w:b/>
                <w:bCs/>
                <w:lang w:val="en-US"/>
              </w:rPr>
              <w:t>ICCAT</w:t>
            </w:r>
          </w:p>
          <w:p w14:paraId="2C7CE943" w14:textId="77777777" w:rsidR="00B81577" w:rsidRPr="00167F7E" w:rsidRDefault="00B81577" w:rsidP="009C3A74">
            <w:pPr>
              <w:jc w:val="both"/>
              <w:rPr>
                <w:lang w:val="en-US"/>
              </w:rPr>
            </w:pPr>
            <w:r w:rsidRPr="00167F7E">
              <w:rPr>
                <w:lang w:val="en-US"/>
              </w:rPr>
              <w:t>International Commission for the Conservation of Atlantic Tunas</w:t>
            </w:r>
          </w:p>
        </w:tc>
        <w:tc>
          <w:tcPr>
            <w:tcW w:w="0" w:type="auto"/>
            <w:vAlign w:val="center"/>
          </w:tcPr>
          <w:p w14:paraId="4F0D6823" w14:textId="77777777" w:rsidR="00B81577" w:rsidRPr="00167F7E" w:rsidRDefault="002826D8" w:rsidP="00BE4222">
            <w:pPr>
              <w:widowControl/>
              <w:autoSpaceDE/>
              <w:autoSpaceDN/>
              <w:adjustRightInd/>
              <w:jc w:val="both"/>
              <w:rPr>
                <w:rFonts w:eastAsiaTheme="minorHAnsi"/>
                <w:szCs w:val="20"/>
                <w:lang w:val="en-US"/>
              </w:rPr>
            </w:pPr>
            <w:r>
              <w:fldChar w:fldCharType="begin"/>
            </w:r>
            <w:r w:rsidRPr="00B128FF">
              <w:rPr>
                <w:lang w:val="en-US"/>
              </w:rPr>
              <w:instrText xml:space="preserve"> HYPERLINK "https://www.iccat.int/Documents/Recs/compendiopdf-e/1995-02-e.pdf" </w:instrText>
            </w:r>
            <w:r>
              <w:fldChar w:fldCharType="separate"/>
            </w:r>
            <w:r w:rsidR="00B81577" w:rsidRPr="00167F7E">
              <w:rPr>
                <w:rStyle w:val="Hyperlink"/>
                <w:b/>
                <w:color w:val="auto"/>
                <w:lang w:val="en-US"/>
              </w:rPr>
              <w:t>Res. 95-02</w:t>
            </w:r>
            <w:r>
              <w:rPr>
                <w:rStyle w:val="Hyperlink"/>
                <w:b/>
                <w:color w:val="auto"/>
              </w:rPr>
              <w:fldChar w:fldCharType="end"/>
            </w:r>
            <w:r w:rsidR="00B81577" w:rsidRPr="00167F7E">
              <w:rPr>
                <w:szCs w:val="20"/>
                <w:lang w:val="en-US"/>
              </w:rPr>
              <w:t>: Cooperation with FAO to study status of stocks &amp; shark by-catches</w:t>
            </w:r>
          </w:p>
          <w:p w14:paraId="5060D46A" w14:textId="77777777" w:rsidR="00B81577" w:rsidRPr="00167F7E" w:rsidRDefault="002826D8" w:rsidP="00BE4222">
            <w:pPr>
              <w:widowControl/>
              <w:autoSpaceDE/>
              <w:autoSpaceDN/>
              <w:adjustRightInd/>
              <w:jc w:val="both"/>
              <w:rPr>
                <w:szCs w:val="20"/>
                <w:lang w:val="en-US"/>
              </w:rPr>
            </w:pPr>
            <w:hyperlink r:id="rId9" w:history="1">
              <w:r w:rsidR="00B81577" w:rsidRPr="00167F7E">
                <w:rPr>
                  <w:rStyle w:val="Hyperlink"/>
                  <w:b/>
                  <w:color w:val="auto"/>
                  <w:lang w:val="en-US"/>
                </w:rPr>
                <w:t>Res. 03-10</w:t>
              </w:r>
            </w:hyperlink>
            <w:r w:rsidR="00B81577" w:rsidRPr="00167F7E">
              <w:rPr>
                <w:b/>
                <w:szCs w:val="20"/>
                <w:lang w:val="en-US"/>
              </w:rPr>
              <w:t>:</w:t>
            </w:r>
            <w:r w:rsidR="00B81577" w:rsidRPr="00167F7E">
              <w:rPr>
                <w:szCs w:val="20"/>
                <w:lang w:val="en-US"/>
              </w:rPr>
              <w:t xml:space="preserve"> Resolution by ICCAT on the </w:t>
            </w:r>
            <w:proofErr w:type="gramStart"/>
            <w:r w:rsidR="00B81577" w:rsidRPr="00167F7E">
              <w:rPr>
                <w:szCs w:val="20"/>
                <w:lang w:val="en-US"/>
              </w:rPr>
              <w:t>sharks</w:t>
            </w:r>
            <w:proofErr w:type="gramEnd"/>
            <w:r w:rsidR="00B81577" w:rsidRPr="00167F7E">
              <w:rPr>
                <w:szCs w:val="20"/>
                <w:lang w:val="en-US"/>
              </w:rPr>
              <w:t xml:space="preserve"> fishery</w:t>
            </w:r>
          </w:p>
          <w:p w14:paraId="2DC1CE36" w14:textId="77777777" w:rsidR="00B81577" w:rsidRPr="00167F7E" w:rsidRDefault="002826D8" w:rsidP="00BE4222">
            <w:pPr>
              <w:widowControl/>
              <w:autoSpaceDE/>
              <w:autoSpaceDN/>
              <w:adjustRightInd/>
              <w:jc w:val="both"/>
              <w:rPr>
                <w:szCs w:val="20"/>
                <w:lang w:val="en-US"/>
              </w:rPr>
            </w:pPr>
            <w:r>
              <w:fldChar w:fldCharType="begin"/>
            </w:r>
            <w:r w:rsidRPr="00B128FF">
              <w:rPr>
                <w:lang w:val="en-US"/>
              </w:rPr>
              <w:instrText xml:space="preserve"> HYPERLINK "https://www.iccat.int/Documents/Recs/compendiopdf-e/2004-</w:instrText>
            </w:r>
            <w:r w:rsidRPr="00B128FF">
              <w:rPr>
                <w:lang w:val="en-US"/>
              </w:rPr>
              <w:instrText xml:space="preserve">10-e.pdf" </w:instrText>
            </w:r>
            <w:r>
              <w:fldChar w:fldCharType="separate"/>
            </w:r>
            <w:r w:rsidR="00B81577" w:rsidRPr="00167F7E">
              <w:rPr>
                <w:rStyle w:val="Hyperlink"/>
                <w:b/>
                <w:color w:val="auto"/>
                <w:lang w:val="en-US"/>
              </w:rPr>
              <w:t>Rec. 04-10</w:t>
            </w:r>
            <w:r>
              <w:rPr>
                <w:rStyle w:val="Hyperlink"/>
                <w:b/>
                <w:color w:val="auto"/>
              </w:rPr>
              <w:fldChar w:fldCharType="end"/>
            </w:r>
            <w:r w:rsidR="00B81577" w:rsidRPr="00167F7E">
              <w:rPr>
                <w:b/>
                <w:szCs w:val="20"/>
                <w:lang w:val="en-US"/>
              </w:rPr>
              <w:t>:</w:t>
            </w:r>
            <w:r w:rsidR="00B81577" w:rsidRPr="00167F7E">
              <w:rPr>
                <w:szCs w:val="20"/>
                <w:lang w:val="en-US"/>
              </w:rPr>
              <w:t xml:space="preserve"> Recommendation by ICCAT concerning the conservation of sharks caught in association with fisheries managed by ICCAT</w:t>
            </w:r>
          </w:p>
          <w:p w14:paraId="7F10B013" w14:textId="77777777" w:rsidR="00B81577" w:rsidRPr="00167F7E" w:rsidRDefault="002826D8" w:rsidP="00BE4222">
            <w:pPr>
              <w:widowControl/>
              <w:autoSpaceDE/>
              <w:autoSpaceDN/>
              <w:adjustRightInd/>
              <w:jc w:val="both"/>
              <w:rPr>
                <w:szCs w:val="20"/>
                <w:lang w:val="en-US"/>
              </w:rPr>
            </w:pPr>
            <w:r>
              <w:fldChar w:fldCharType="begin"/>
            </w:r>
            <w:r w:rsidRPr="00B128FF">
              <w:rPr>
                <w:lang w:val="en-US"/>
              </w:rPr>
              <w:instrText xml:space="preserve"> HYPERLINK "https://www.iccat.int/Documents/Recs/compendiopdf-e/2007-06-e.pdf" </w:instrText>
            </w:r>
            <w:r>
              <w:fldChar w:fldCharType="separate"/>
            </w:r>
            <w:r w:rsidR="00B81577" w:rsidRPr="00167F7E">
              <w:rPr>
                <w:rStyle w:val="Hyperlink"/>
                <w:b/>
                <w:color w:val="auto"/>
                <w:lang w:val="en-US"/>
              </w:rPr>
              <w:t>Rec. 07-06</w:t>
            </w:r>
            <w:r>
              <w:rPr>
                <w:rStyle w:val="Hyperlink"/>
                <w:b/>
                <w:color w:val="auto"/>
              </w:rPr>
              <w:fldChar w:fldCharType="end"/>
            </w:r>
            <w:r w:rsidR="00B81577" w:rsidRPr="00167F7E">
              <w:rPr>
                <w:b/>
                <w:szCs w:val="20"/>
                <w:lang w:val="en-US"/>
              </w:rPr>
              <w:t>:</w:t>
            </w:r>
            <w:r w:rsidR="00B81577" w:rsidRPr="00167F7E">
              <w:rPr>
                <w:szCs w:val="20"/>
                <w:lang w:val="en-US"/>
              </w:rPr>
              <w:t xml:space="preserve"> Supplemental recommendation by ICCAT concerning sharks</w:t>
            </w:r>
          </w:p>
          <w:p w14:paraId="3E3FCD87" w14:textId="77777777" w:rsidR="00B81577" w:rsidRPr="00167F7E" w:rsidRDefault="002826D8" w:rsidP="00BE4222">
            <w:pPr>
              <w:widowControl/>
              <w:autoSpaceDE/>
              <w:autoSpaceDN/>
              <w:adjustRightInd/>
              <w:jc w:val="both"/>
              <w:rPr>
                <w:szCs w:val="20"/>
                <w:lang w:val="en-US"/>
              </w:rPr>
            </w:pPr>
            <w:r>
              <w:fldChar w:fldCharType="begin"/>
            </w:r>
            <w:r w:rsidRPr="00B128FF">
              <w:rPr>
                <w:lang w:val="en-US"/>
              </w:rPr>
              <w:instrText xml:space="preserve"> HYPERLINK "https://www.iccat.int/Documents/Recs/compendiopdf-e/2011-08-e.pdf" </w:instrText>
            </w:r>
            <w:r>
              <w:fldChar w:fldCharType="separate"/>
            </w:r>
            <w:r w:rsidR="00B81577" w:rsidRPr="00167F7E">
              <w:rPr>
                <w:rStyle w:val="Hyperlink"/>
                <w:b/>
                <w:color w:val="auto"/>
                <w:lang w:val="en-US"/>
              </w:rPr>
              <w:t>Rec. 11-08</w:t>
            </w:r>
            <w:r>
              <w:rPr>
                <w:rStyle w:val="Hyperlink"/>
                <w:b/>
                <w:color w:val="auto"/>
              </w:rPr>
              <w:fldChar w:fldCharType="end"/>
            </w:r>
            <w:r w:rsidR="00B81577" w:rsidRPr="00167F7E">
              <w:rPr>
                <w:b/>
                <w:szCs w:val="20"/>
                <w:lang w:val="en-US"/>
              </w:rPr>
              <w:t>:</w:t>
            </w:r>
            <w:r w:rsidR="00B81577" w:rsidRPr="00167F7E">
              <w:rPr>
                <w:szCs w:val="20"/>
                <w:lang w:val="en-US"/>
              </w:rPr>
              <w:t xml:space="preserve"> Recommendation by ICCAT on the conservation of Silky Sharks caught in association with ICCAT Fisheries</w:t>
            </w:r>
          </w:p>
          <w:p w14:paraId="30BC7B00" w14:textId="77777777" w:rsidR="00B81577" w:rsidRPr="00167F7E" w:rsidRDefault="002826D8" w:rsidP="00BE4222">
            <w:pPr>
              <w:widowControl/>
              <w:autoSpaceDE/>
              <w:autoSpaceDN/>
              <w:adjustRightInd/>
              <w:jc w:val="both"/>
              <w:rPr>
                <w:szCs w:val="20"/>
                <w:lang w:val="en-US"/>
              </w:rPr>
            </w:pPr>
            <w:r>
              <w:fldChar w:fldCharType="begin"/>
            </w:r>
            <w:r w:rsidRPr="00B128FF">
              <w:rPr>
                <w:lang w:val="en-US"/>
              </w:rPr>
              <w:instrText xml:space="preserve"> HYPERLINK "https://www.i</w:instrText>
            </w:r>
            <w:r w:rsidRPr="00B128FF">
              <w:rPr>
                <w:lang w:val="en-US"/>
              </w:rPr>
              <w:instrText xml:space="preserve">ccat.int/Documents/Recs/compendiopdf-e/2011-10-e.pdf" </w:instrText>
            </w:r>
            <w:r>
              <w:fldChar w:fldCharType="separate"/>
            </w:r>
            <w:r w:rsidR="00B81577" w:rsidRPr="00167F7E">
              <w:rPr>
                <w:rStyle w:val="Hyperlink"/>
                <w:b/>
                <w:color w:val="auto"/>
                <w:lang w:val="en-US"/>
              </w:rPr>
              <w:t>Rec. 11-10</w:t>
            </w:r>
            <w:r>
              <w:rPr>
                <w:rStyle w:val="Hyperlink"/>
                <w:b/>
                <w:color w:val="auto"/>
              </w:rPr>
              <w:fldChar w:fldCharType="end"/>
            </w:r>
            <w:r w:rsidR="00B81577" w:rsidRPr="00167F7E">
              <w:rPr>
                <w:b/>
                <w:szCs w:val="20"/>
                <w:lang w:val="en-US"/>
              </w:rPr>
              <w:t>:</w:t>
            </w:r>
            <w:r w:rsidR="00B81577" w:rsidRPr="00167F7E">
              <w:rPr>
                <w:szCs w:val="20"/>
                <w:lang w:val="en-US"/>
              </w:rPr>
              <w:t xml:space="preserve"> Recommendation by ICCAT on information collection and harmonization of data on bycatch and discards in ICCAT fisheries</w:t>
            </w:r>
          </w:p>
          <w:p w14:paraId="49C7895D" w14:textId="77777777" w:rsidR="00B81577" w:rsidRPr="00167F7E" w:rsidRDefault="002826D8" w:rsidP="00BE4222">
            <w:pPr>
              <w:widowControl/>
              <w:autoSpaceDE/>
              <w:autoSpaceDN/>
              <w:adjustRightInd/>
              <w:jc w:val="both"/>
              <w:rPr>
                <w:szCs w:val="20"/>
                <w:lang w:val="en-US"/>
              </w:rPr>
            </w:pPr>
            <w:r>
              <w:fldChar w:fldCharType="begin"/>
            </w:r>
            <w:r w:rsidRPr="00B128FF">
              <w:rPr>
                <w:lang w:val="en-US"/>
              </w:rPr>
              <w:instrText xml:space="preserve"> HYPERLINK "https://www.iccat.int/Documents/Recs/compendiopdf-e/2013</w:instrText>
            </w:r>
            <w:r w:rsidRPr="00B128FF">
              <w:rPr>
                <w:lang w:val="en-US"/>
              </w:rPr>
              <w:instrText xml:space="preserve">-10-e.pdf" </w:instrText>
            </w:r>
            <w:r>
              <w:fldChar w:fldCharType="separate"/>
            </w:r>
            <w:r w:rsidR="00B81577" w:rsidRPr="00167F7E">
              <w:rPr>
                <w:rStyle w:val="Hyperlink"/>
                <w:b/>
                <w:color w:val="auto"/>
                <w:lang w:val="en-US"/>
              </w:rPr>
              <w:t>Rec. 13-10</w:t>
            </w:r>
            <w:r>
              <w:rPr>
                <w:rStyle w:val="Hyperlink"/>
                <w:b/>
                <w:color w:val="auto"/>
              </w:rPr>
              <w:fldChar w:fldCharType="end"/>
            </w:r>
            <w:r w:rsidR="00B81577" w:rsidRPr="00167F7E">
              <w:rPr>
                <w:szCs w:val="20"/>
                <w:lang w:val="en-US"/>
              </w:rPr>
              <w:t>: Recommendation on Biological Sampling of Prohibited Sharks Species by Scientific Observers</w:t>
            </w:r>
          </w:p>
        </w:tc>
      </w:tr>
      <w:tr w:rsidR="00B81577" w:rsidRPr="00167F7E" w14:paraId="47815C64" w14:textId="77777777" w:rsidTr="002C326F">
        <w:trPr>
          <w:cantSplit/>
        </w:trPr>
        <w:tc>
          <w:tcPr>
            <w:tcW w:w="0" w:type="auto"/>
            <w:vAlign w:val="center"/>
          </w:tcPr>
          <w:p w14:paraId="62DB9DEA" w14:textId="77777777" w:rsidR="00B81577" w:rsidRPr="00167F7E" w:rsidRDefault="00B81577" w:rsidP="009C3A74">
            <w:pPr>
              <w:jc w:val="both"/>
              <w:rPr>
                <w:lang w:val="en-US"/>
              </w:rPr>
            </w:pPr>
            <w:r w:rsidRPr="00167F7E">
              <w:rPr>
                <w:b/>
                <w:bCs/>
                <w:lang w:val="en-US"/>
              </w:rPr>
              <w:t>Sharks MOU</w:t>
            </w:r>
          </w:p>
          <w:p w14:paraId="1E461139" w14:textId="77777777" w:rsidR="00B81577" w:rsidRPr="00167F7E" w:rsidRDefault="00B81577" w:rsidP="009C3A74">
            <w:pPr>
              <w:jc w:val="both"/>
              <w:rPr>
                <w:lang w:val="en-US"/>
              </w:rPr>
            </w:pPr>
            <w:r w:rsidRPr="00167F7E">
              <w:rPr>
                <w:lang w:val="en-US"/>
              </w:rPr>
              <w:t>Memorandum of Understanding on the Conservation of Migratory Sharks</w:t>
            </w:r>
          </w:p>
        </w:tc>
        <w:tc>
          <w:tcPr>
            <w:tcW w:w="0" w:type="auto"/>
            <w:vAlign w:val="center"/>
          </w:tcPr>
          <w:p w14:paraId="010F6AD0" w14:textId="77777777" w:rsidR="00B81577" w:rsidRPr="00167F7E" w:rsidRDefault="00B81577" w:rsidP="009C3A74">
            <w:pPr>
              <w:jc w:val="both"/>
              <w:rPr>
                <w:szCs w:val="20"/>
                <w:lang w:val="en-US"/>
              </w:rPr>
            </w:pPr>
            <w:r w:rsidRPr="00167F7E">
              <w:rPr>
                <w:b/>
                <w:szCs w:val="20"/>
                <w:u w:val="single"/>
                <w:lang w:val="en-US"/>
              </w:rPr>
              <w:t>Annex 1</w:t>
            </w:r>
            <w:r w:rsidRPr="00167F7E">
              <w:rPr>
                <w:szCs w:val="20"/>
                <w:lang w:val="en-US"/>
              </w:rPr>
              <w:t xml:space="preserve">: Signatories should </w:t>
            </w:r>
            <w:proofErr w:type="spellStart"/>
            <w:r w:rsidRPr="00167F7E">
              <w:rPr>
                <w:szCs w:val="20"/>
                <w:lang w:val="en-US"/>
              </w:rPr>
              <w:t>endeavour</w:t>
            </w:r>
            <w:proofErr w:type="spellEnd"/>
            <w:r w:rsidRPr="00167F7E">
              <w:rPr>
                <w:szCs w:val="20"/>
                <w:lang w:val="en-US"/>
              </w:rPr>
              <w:t xml:space="preserve"> to achieve and maintain a </w:t>
            </w:r>
            <w:proofErr w:type="spellStart"/>
            <w:r w:rsidRPr="00167F7E">
              <w:rPr>
                <w:szCs w:val="20"/>
                <w:lang w:val="en-US"/>
              </w:rPr>
              <w:t>favourable</w:t>
            </w:r>
            <w:proofErr w:type="spellEnd"/>
            <w:r w:rsidRPr="00167F7E">
              <w:rPr>
                <w:szCs w:val="20"/>
                <w:lang w:val="en-US"/>
              </w:rPr>
              <w:t xml:space="preserve"> conservation status for these species based on the best available scientific information and taking into account their socio-economic value.</w:t>
            </w:r>
          </w:p>
        </w:tc>
      </w:tr>
      <w:tr w:rsidR="00B81577" w:rsidRPr="00167F7E" w14:paraId="7260AE41" w14:textId="77777777" w:rsidTr="008323A3">
        <w:trPr>
          <w:cantSplit/>
          <w:trHeight w:val="1016"/>
        </w:trPr>
        <w:tc>
          <w:tcPr>
            <w:tcW w:w="0" w:type="auto"/>
            <w:vAlign w:val="center"/>
          </w:tcPr>
          <w:p w14:paraId="48C25653" w14:textId="77777777" w:rsidR="00B81577" w:rsidRPr="00167F7E" w:rsidRDefault="00B81577" w:rsidP="009C3A74">
            <w:pPr>
              <w:jc w:val="both"/>
              <w:rPr>
                <w:lang w:val="en-US"/>
              </w:rPr>
            </w:pPr>
            <w:r w:rsidRPr="00167F7E">
              <w:rPr>
                <w:b/>
                <w:bCs/>
                <w:lang w:val="en-US"/>
              </w:rPr>
              <w:t>UNCLOS</w:t>
            </w:r>
          </w:p>
          <w:p w14:paraId="627685F7" w14:textId="77777777" w:rsidR="00B81577" w:rsidRPr="00167F7E" w:rsidRDefault="00B81577" w:rsidP="009C3A74">
            <w:pPr>
              <w:jc w:val="both"/>
              <w:rPr>
                <w:lang w:val="en-US"/>
              </w:rPr>
            </w:pPr>
            <w:r w:rsidRPr="00167F7E">
              <w:rPr>
                <w:lang w:val="en-US"/>
              </w:rPr>
              <w:t>United Nations Convention on the Law of the Sea</w:t>
            </w:r>
          </w:p>
        </w:tc>
        <w:tc>
          <w:tcPr>
            <w:tcW w:w="0" w:type="auto"/>
            <w:vAlign w:val="center"/>
          </w:tcPr>
          <w:p w14:paraId="77FE506F" w14:textId="77777777" w:rsidR="00B81577" w:rsidRPr="00167F7E" w:rsidRDefault="00B81577" w:rsidP="009C3A74">
            <w:pPr>
              <w:jc w:val="both"/>
              <w:rPr>
                <w:szCs w:val="20"/>
                <w:lang w:val="en-US"/>
              </w:rPr>
            </w:pPr>
            <w:r w:rsidRPr="00167F7E">
              <w:rPr>
                <w:b/>
                <w:szCs w:val="20"/>
                <w:u w:val="single"/>
                <w:lang w:val="en-US"/>
              </w:rPr>
              <w:t>Annex I</w:t>
            </w:r>
            <w:r w:rsidRPr="00167F7E">
              <w:rPr>
                <w:szCs w:val="20"/>
                <w:lang w:val="en-US"/>
              </w:rPr>
              <w:t xml:space="preserve">: </w:t>
            </w:r>
            <w:r w:rsidRPr="00167F7E">
              <w:rPr>
                <w:szCs w:val="20"/>
                <w:shd w:val="clear" w:color="auto" w:fill="FFFFFF"/>
                <w:lang w:val="en-US"/>
              </w:rPr>
              <w:t xml:space="preserve">States whose nationals fish in the region for the highly migratory species </w:t>
            </w:r>
            <w:r w:rsidRPr="00167F7E">
              <w:rPr>
                <w:sz w:val="22"/>
                <w:shd w:val="clear" w:color="auto" w:fill="FFFFFF"/>
                <w:lang w:val="en-US"/>
              </w:rPr>
              <w:t>listed</w:t>
            </w:r>
            <w:r w:rsidRPr="00167F7E">
              <w:rPr>
                <w:rStyle w:val="CommentReference"/>
                <w:sz w:val="22"/>
                <w:szCs w:val="22"/>
                <w:lang w:val="en-US"/>
              </w:rPr>
              <w:t xml:space="preserve"> shall c</w:t>
            </w:r>
            <w:r w:rsidRPr="00167F7E">
              <w:rPr>
                <w:sz w:val="22"/>
                <w:shd w:val="clear" w:color="auto" w:fill="FFFFFF"/>
                <w:lang w:val="en-US"/>
              </w:rPr>
              <w:t>ooperate</w:t>
            </w:r>
            <w:r w:rsidRPr="00167F7E">
              <w:rPr>
                <w:szCs w:val="20"/>
                <w:shd w:val="clear" w:color="auto" w:fill="FFFFFF"/>
                <w:lang w:val="en-US"/>
              </w:rPr>
              <w:t xml:space="preserve"> directly or through appropriate international organizations to ensure the conservation and optimum utilization of such species throughout the region, both within and beyond the exclusive economic zone.</w:t>
            </w:r>
          </w:p>
        </w:tc>
      </w:tr>
      <w:tr w:rsidR="00B81577" w:rsidRPr="00167F7E" w14:paraId="74D32921" w14:textId="77777777" w:rsidTr="008323A3">
        <w:trPr>
          <w:cantSplit/>
          <w:trHeight w:val="1691"/>
        </w:trPr>
        <w:tc>
          <w:tcPr>
            <w:tcW w:w="0" w:type="auto"/>
            <w:vAlign w:val="center"/>
          </w:tcPr>
          <w:p w14:paraId="0209DE3E" w14:textId="77777777" w:rsidR="00B81577" w:rsidRPr="00167F7E" w:rsidRDefault="00B81577" w:rsidP="009C3A74">
            <w:pPr>
              <w:jc w:val="both"/>
              <w:rPr>
                <w:lang w:val="en-US"/>
              </w:rPr>
            </w:pPr>
            <w:r w:rsidRPr="00167F7E">
              <w:rPr>
                <w:b/>
                <w:bCs/>
                <w:lang w:val="en-US"/>
              </w:rPr>
              <w:t>WCPFC</w:t>
            </w:r>
          </w:p>
          <w:p w14:paraId="4F9F8FEB" w14:textId="77777777" w:rsidR="00B81577" w:rsidRPr="00167F7E" w:rsidRDefault="00B81577" w:rsidP="009C3A74">
            <w:pPr>
              <w:jc w:val="both"/>
              <w:rPr>
                <w:lang w:val="en-US"/>
              </w:rPr>
            </w:pPr>
            <w:r w:rsidRPr="00167F7E">
              <w:rPr>
                <w:lang w:val="en-US"/>
              </w:rPr>
              <w:t>Western &amp; Central Pacific Fisheries Commission</w:t>
            </w:r>
          </w:p>
        </w:tc>
        <w:tc>
          <w:tcPr>
            <w:tcW w:w="0" w:type="auto"/>
            <w:vAlign w:val="center"/>
          </w:tcPr>
          <w:p w14:paraId="37610856" w14:textId="77777777" w:rsidR="00B81577" w:rsidRPr="00167F7E" w:rsidRDefault="002826D8" w:rsidP="00BE4222">
            <w:pPr>
              <w:widowControl/>
              <w:autoSpaceDE/>
              <w:autoSpaceDN/>
              <w:adjustRightInd/>
              <w:jc w:val="both"/>
              <w:rPr>
                <w:rFonts w:eastAsiaTheme="minorHAnsi"/>
                <w:szCs w:val="20"/>
                <w:lang w:val="en-US"/>
              </w:rPr>
            </w:pPr>
            <w:hyperlink r:id="rId10" w:history="1">
              <w:r w:rsidR="00B81577" w:rsidRPr="00167F7E">
                <w:rPr>
                  <w:rStyle w:val="Hyperlink"/>
                  <w:b/>
                  <w:color w:val="auto"/>
                  <w:lang w:val="en-US"/>
                </w:rPr>
                <w:t>CMM 2008-04</w:t>
              </w:r>
            </w:hyperlink>
            <w:r w:rsidR="00B81577" w:rsidRPr="00167F7E">
              <w:rPr>
                <w:b/>
                <w:szCs w:val="20"/>
                <w:lang w:val="en-US"/>
              </w:rPr>
              <w:t>:</w:t>
            </w:r>
            <w:r w:rsidR="00B81577" w:rsidRPr="00167F7E">
              <w:rPr>
                <w:szCs w:val="20"/>
                <w:lang w:val="en-US"/>
              </w:rPr>
              <w:t xml:space="preserve"> Conservation and management measures to prohibit the use of large sale driftnets on the high seas in the Convention Area</w:t>
            </w:r>
          </w:p>
          <w:p w14:paraId="20898D2E" w14:textId="77777777" w:rsidR="00B81577" w:rsidRPr="00167F7E" w:rsidRDefault="002826D8" w:rsidP="00BE4222">
            <w:pPr>
              <w:widowControl/>
              <w:autoSpaceDE/>
              <w:autoSpaceDN/>
              <w:adjustRightInd/>
              <w:jc w:val="both"/>
              <w:rPr>
                <w:szCs w:val="20"/>
                <w:lang w:val="en-US"/>
              </w:rPr>
            </w:pPr>
            <w:hyperlink r:id="rId11" w:history="1">
              <w:r w:rsidR="00B81577" w:rsidRPr="00167F7E">
                <w:rPr>
                  <w:rStyle w:val="Hyperlink"/>
                  <w:b/>
                  <w:color w:val="auto"/>
                  <w:lang w:val="en-US"/>
                </w:rPr>
                <w:t>CMM 2009-02</w:t>
              </w:r>
            </w:hyperlink>
            <w:r w:rsidR="00B81577" w:rsidRPr="00167F7E">
              <w:rPr>
                <w:b/>
                <w:szCs w:val="20"/>
                <w:lang w:val="en-US"/>
              </w:rPr>
              <w:t>:</w:t>
            </w:r>
            <w:r w:rsidR="00B81577" w:rsidRPr="00167F7E">
              <w:rPr>
                <w:szCs w:val="20"/>
                <w:lang w:val="en-US"/>
              </w:rPr>
              <w:t xml:space="preserve"> Conservation and management measures on the application of high seas FAD closure and catch retention</w:t>
            </w:r>
          </w:p>
          <w:p w14:paraId="57F9F18E" w14:textId="77777777" w:rsidR="00B81577" w:rsidRPr="00167F7E" w:rsidRDefault="002826D8" w:rsidP="00BE4222">
            <w:pPr>
              <w:widowControl/>
              <w:autoSpaceDE/>
              <w:autoSpaceDN/>
              <w:adjustRightInd/>
              <w:jc w:val="both"/>
              <w:rPr>
                <w:szCs w:val="20"/>
                <w:lang w:val="en-US"/>
              </w:rPr>
            </w:pPr>
            <w:hyperlink r:id="rId12" w:history="1">
              <w:r w:rsidR="00B81577" w:rsidRPr="00167F7E">
                <w:rPr>
                  <w:rStyle w:val="Hyperlink"/>
                  <w:b/>
                  <w:color w:val="auto"/>
                  <w:lang w:val="en-US"/>
                </w:rPr>
                <w:t>CMM 2010-07</w:t>
              </w:r>
            </w:hyperlink>
            <w:r w:rsidR="00B81577" w:rsidRPr="00167F7E">
              <w:rPr>
                <w:b/>
                <w:szCs w:val="20"/>
                <w:lang w:val="en-US"/>
              </w:rPr>
              <w:t>:</w:t>
            </w:r>
            <w:r w:rsidR="00B81577" w:rsidRPr="00167F7E">
              <w:rPr>
                <w:szCs w:val="20"/>
                <w:lang w:val="en-US"/>
              </w:rPr>
              <w:t xml:space="preserve"> Conservation and management measures for sharks</w:t>
            </w:r>
          </w:p>
          <w:p w14:paraId="2AB4B83E" w14:textId="77777777" w:rsidR="00B81577" w:rsidRPr="00167F7E" w:rsidRDefault="002826D8" w:rsidP="00BE4222">
            <w:pPr>
              <w:widowControl/>
              <w:autoSpaceDE/>
              <w:autoSpaceDN/>
              <w:adjustRightInd/>
              <w:jc w:val="both"/>
              <w:rPr>
                <w:szCs w:val="20"/>
                <w:lang w:val="en-US"/>
              </w:rPr>
            </w:pPr>
            <w:hyperlink r:id="rId13" w:history="1">
              <w:r w:rsidR="00B81577" w:rsidRPr="00167F7E">
                <w:rPr>
                  <w:rStyle w:val="Hyperlink"/>
                  <w:b/>
                  <w:color w:val="auto"/>
                  <w:lang w:val="en-US"/>
                </w:rPr>
                <w:t>CMM 2013-08</w:t>
              </w:r>
            </w:hyperlink>
            <w:r w:rsidR="00B81577" w:rsidRPr="00167F7E">
              <w:rPr>
                <w:b/>
                <w:szCs w:val="20"/>
                <w:lang w:val="en-US"/>
              </w:rPr>
              <w:t>:</w:t>
            </w:r>
            <w:r w:rsidR="00B81577" w:rsidRPr="00167F7E">
              <w:rPr>
                <w:szCs w:val="20"/>
                <w:lang w:val="en-US"/>
              </w:rPr>
              <w:t xml:space="preserve"> Conservation and management measure for Silky Sharks</w:t>
            </w:r>
          </w:p>
          <w:p w14:paraId="720CEC53" w14:textId="77777777" w:rsidR="00B81577" w:rsidRPr="00167F7E" w:rsidRDefault="002826D8" w:rsidP="00BE4222">
            <w:pPr>
              <w:widowControl/>
              <w:autoSpaceDE/>
              <w:autoSpaceDN/>
              <w:adjustRightInd/>
              <w:jc w:val="both"/>
              <w:rPr>
                <w:szCs w:val="20"/>
                <w:lang w:val="en-US"/>
              </w:rPr>
            </w:pPr>
            <w:hyperlink r:id="rId14" w:history="1">
              <w:r w:rsidR="00B81577" w:rsidRPr="00167F7E">
                <w:rPr>
                  <w:rStyle w:val="Hyperlink"/>
                  <w:b/>
                  <w:color w:val="auto"/>
                  <w:lang w:val="en-US"/>
                </w:rPr>
                <w:t>CMM 2014-05</w:t>
              </w:r>
            </w:hyperlink>
            <w:r w:rsidR="00B81577" w:rsidRPr="00167F7E">
              <w:rPr>
                <w:b/>
                <w:szCs w:val="20"/>
                <w:lang w:val="en-US"/>
              </w:rPr>
              <w:t>:</w:t>
            </w:r>
            <w:r w:rsidR="00B81577" w:rsidRPr="00167F7E">
              <w:rPr>
                <w:szCs w:val="20"/>
                <w:lang w:val="en-US"/>
              </w:rPr>
              <w:t xml:space="preserve"> Conservation and management measures for sharks</w:t>
            </w:r>
          </w:p>
        </w:tc>
      </w:tr>
    </w:tbl>
    <w:p w14:paraId="63DDD64A" w14:textId="77777777" w:rsidR="007F3CA9" w:rsidRPr="00167F7E" w:rsidRDefault="007F3CA9" w:rsidP="007F3CA9">
      <w:pPr>
        <w:jc w:val="both"/>
        <w:rPr>
          <w:sz w:val="22"/>
        </w:rPr>
      </w:pPr>
    </w:p>
    <w:p w14:paraId="5072C619" w14:textId="77777777" w:rsidR="0029166B" w:rsidRPr="00167F7E" w:rsidRDefault="0029166B" w:rsidP="007F3CA9">
      <w:pPr>
        <w:jc w:val="both"/>
        <w:rPr>
          <w:sz w:val="22"/>
        </w:rPr>
      </w:pPr>
    </w:p>
    <w:p w14:paraId="1FC203DD" w14:textId="6B6BBFA3" w:rsidR="00AA25FB" w:rsidRPr="00AA25FB" w:rsidRDefault="00AA25FB" w:rsidP="00AA25FB">
      <w:pPr>
        <w:widowControl/>
        <w:autoSpaceDE/>
        <w:autoSpaceDN/>
        <w:adjustRightInd/>
        <w:jc w:val="both"/>
        <w:rPr>
          <w:sz w:val="22"/>
        </w:rPr>
      </w:pPr>
      <w:r>
        <w:rPr>
          <w:b/>
          <w:sz w:val="22"/>
        </w:rPr>
        <w:t xml:space="preserve">10.  </w:t>
      </w:r>
      <w:r w:rsidR="00B81577" w:rsidRPr="00AA25FB">
        <w:rPr>
          <w:b/>
          <w:sz w:val="22"/>
        </w:rPr>
        <w:t>KNOWN CRITICAL SITE</w:t>
      </w:r>
    </w:p>
    <w:p w14:paraId="300A1665" w14:textId="77777777" w:rsidR="00AA25FB" w:rsidRPr="00AA25FB" w:rsidRDefault="00AA25FB" w:rsidP="00AA25FB">
      <w:pPr>
        <w:widowControl/>
        <w:autoSpaceDE/>
        <w:autoSpaceDN/>
        <w:adjustRightInd/>
        <w:jc w:val="both"/>
        <w:rPr>
          <w:sz w:val="22"/>
        </w:rPr>
      </w:pPr>
    </w:p>
    <w:p w14:paraId="49DB3572" w14:textId="39366D0B" w:rsidR="00AA25FB" w:rsidRPr="00AA25FB" w:rsidRDefault="00AA25FB" w:rsidP="00AA25FB">
      <w:pPr>
        <w:widowControl/>
        <w:autoSpaceDE/>
        <w:autoSpaceDN/>
        <w:adjustRightInd/>
        <w:jc w:val="both"/>
        <w:rPr>
          <w:sz w:val="22"/>
        </w:rPr>
      </w:pPr>
      <w:r w:rsidRPr="00AA25FB">
        <w:rPr>
          <w:sz w:val="22"/>
          <w:shd w:val="clear" w:color="auto" w:fill="FFFFFF"/>
        </w:rPr>
        <w:t xml:space="preserve">Information on critical sites is limited.  </w:t>
      </w:r>
      <w:r>
        <w:rPr>
          <w:sz w:val="22"/>
          <w:shd w:val="clear" w:color="auto" w:fill="FFFFFF"/>
        </w:rPr>
        <w:t>Some studies suggest</w:t>
      </w:r>
      <w:r w:rsidRPr="00AA25FB">
        <w:rPr>
          <w:sz w:val="22"/>
          <w:shd w:val="clear" w:color="auto" w:fill="FFFFFF"/>
        </w:rPr>
        <w:t xml:space="preserve"> potential areas </w:t>
      </w:r>
      <w:r>
        <w:rPr>
          <w:sz w:val="22"/>
          <w:shd w:val="clear" w:color="auto" w:fill="FFFFFF"/>
        </w:rPr>
        <w:t xml:space="preserve">are around seamount </w:t>
      </w:r>
      <w:r w:rsidRPr="00AA25FB">
        <w:rPr>
          <w:sz w:val="22"/>
          <w:shd w:val="clear" w:color="auto" w:fill="FFFFFF"/>
        </w:rPr>
        <w:t>in the eastern Pacifi</w:t>
      </w:r>
      <w:r>
        <w:rPr>
          <w:sz w:val="22"/>
          <w:shd w:val="clear" w:color="auto" w:fill="FFFFFF"/>
        </w:rPr>
        <w:t>c</w:t>
      </w:r>
      <w:r w:rsidRPr="00AA25FB">
        <w:rPr>
          <w:sz w:val="22"/>
          <w:shd w:val="clear" w:color="auto" w:fill="FFFFFF"/>
        </w:rPr>
        <w:t xml:space="preserve">. Ongoing and future research </w:t>
      </w:r>
      <w:r>
        <w:rPr>
          <w:sz w:val="22"/>
          <w:shd w:val="clear" w:color="auto" w:fill="FFFFFF"/>
        </w:rPr>
        <w:t xml:space="preserve">using pop-off archival satellite tags </w:t>
      </w:r>
      <w:r w:rsidRPr="00AA25FB">
        <w:rPr>
          <w:sz w:val="22"/>
          <w:shd w:val="clear" w:color="auto" w:fill="FFFFFF"/>
        </w:rPr>
        <w:t>will help to further identify these areas.</w:t>
      </w:r>
    </w:p>
    <w:p w14:paraId="09B65F05" w14:textId="77777777" w:rsidR="00167F7E" w:rsidRPr="00167F7E" w:rsidRDefault="00167F7E" w:rsidP="00167F7E">
      <w:pPr>
        <w:widowControl/>
        <w:autoSpaceDE/>
        <w:autoSpaceDN/>
        <w:adjustRightInd/>
        <w:jc w:val="both"/>
        <w:rPr>
          <w:sz w:val="22"/>
        </w:rPr>
      </w:pPr>
    </w:p>
    <w:p w14:paraId="3467EC7A" w14:textId="77777777" w:rsidR="00167F7E" w:rsidRPr="00167F7E" w:rsidRDefault="00167F7E" w:rsidP="00167F7E">
      <w:pPr>
        <w:widowControl/>
        <w:autoSpaceDE/>
        <w:autoSpaceDN/>
        <w:adjustRightInd/>
        <w:jc w:val="both"/>
        <w:rPr>
          <w:sz w:val="22"/>
        </w:rPr>
      </w:pPr>
    </w:p>
    <w:p w14:paraId="11E7DDDD" w14:textId="77777777" w:rsidR="007F3CA9" w:rsidRPr="00167F7E" w:rsidRDefault="007F3CA9" w:rsidP="007F3CA9">
      <w:pPr>
        <w:ind w:left="432"/>
        <w:jc w:val="both"/>
      </w:pPr>
    </w:p>
    <w:p w14:paraId="07371D16" w14:textId="77777777" w:rsidR="00B81577" w:rsidRPr="00167F7E" w:rsidRDefault="00B81577" w:rsidP="00B81577">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jc w:val="both"/>
        <w:rPr>
          <w:rFonts w:cs="Arial"/>
          <w:sz w:val="22"/>
          <w:szCs w:val="22"/>
        </w:rPr>
      </w:pPr>
      <w:bookmarkStart w:id="1" w:name="_Hlk523902579"/>
      <w:r w:rsidRPr="00167F7E">
        <w:rPr>
          <w:rFonts w:cs="Arial"/>
          <w:sz w:val="22"/>
          <w:szCs w:val="22"/>
        </w:rPr>
        <w:t>REFERENCES</w:t>
      </w:r>
    </w:p>
    <w:bookmarkStart w:id="2" w:name="_Hlk524076422"/>
    <w:p w14:paraId="68639880" w14:textId="77777777" w:rsidR="00B81577" w:rsidRPr="008323A3" w:rsidRDefault="00B81577" w:rsidP="00B81577">
      <w:pPr>
        <w:pStyle w:val="EndNoteBibliography"/>
        <w:spacing w:after="0"/>
        <w:ind w:left="720" w:right="0" w:hanging="720"/>
        <w:rPr>
          <w:szCs w:val="20"/>
        </w:rPr>
      </w:pPr>
      <w:r w:rsidRPr="008323A3">
        <w:rPr>
          <w:color w:val="auto"/>
          <w:szCs w:val="20"/>
        </w:rPr>
        <w:fldChar w:fldCharType="begin"/>
      </w:r>
      <w:r w:rsidRPr="008323A3">
        <w:rPr>
          <w:color w:val="auto"/>
          <w:szCs w:val="20"/>
          <w:lang w:val="pt-BR"/>
        </w:rPr>
        <w:instrText xml:space="preserve"> ADDIN EN.REFLIST </w:instrText>
      </w:r>
      <w:r w:rsidRPr="008323A3">
        <w:rPr>
          <w:color w:val="auto"/>
          <w:szCs w:val="20"/>
        </w:rPr>
        <w:fldChar w:fldCharType="separate"/>
      </w:r>
      <w:r w:rsidRPr="008323A3">
        <w:rPr>
          <w:szCs w:val="20"/>
          <w:lang w:val="pt-BR"/>
        </w:rPr>
        <w:t xml:space="preserve">Amandé JM, Ariz J, Chassot E, Chavance P, Delgado de Molina A, Gaertner D, Murua H, Pianet R, Ruiz J 2008. </w:t>
      </w:r>
      <w:r w:rsidRPr="008323A3">
        <w:rPr>
          <w:szCs w:val="20"/>
        </w:rPr>
        <w:t>By-catch and discards of the European purse seine tuna fishery in the Indian Ocean. Estimation and characteristics for the 2003-2007 period. Indian Ocean Tuna Commission.</w:t>
      </w:r>
    </w:p>
    <w:p w14:paraId="4FDE5997" w14:textId="77777777" w:rsidR="00B81577" w:rsidRPr="008323A3" w:rsidRDefault="00B81577" w:rsidP="00B81577">
      <w:pPr>
        <w:pStyle w:val="EndNoteBibliography"/>
        <w:spacing w:after="0"/>
        <w:ind w:left="720" w:right="0" w:hanging="720"/>
        <w:rPr>
          <w:szCs w:val="20"/>
        </w:rPr>
      </w:pPr>
      <w:r w:rsidRPr="008323A3">
        <w:rPr>
          <w:szCs w:val="20"/>
          <w:lang w:val="pt-BR"/>
        </w:rPr>
        <w:t xml:space="preserve">Amandè M, Bez N, Konan N, Murua H, Delgado De Molina A, Chavance P, Dagorn L 2011. </w:t>
      </w:r>
      <w:r w:rsidRPr="008323A3">
        <w:rPr>
          <w:szCs w:val="20"/>
        </w:rPr>
        <w:t>Areas with high bycatch of silky sharks (</w:t>
      </w:r>
      <w:r w:rsidRPr="008323A3">
        <w:rPr>
          <w:i/>
          <w:szCs w:val="20"/>
        </w:rPr>
        <w:t>Carcharhinus falciformis</w:t>
      </w:r>
      <w:r w:rsidRPr="008323A3">
        <w:rPr>
          <w:szCs w:val="20"/>
        </w:rPr>
        <w:t>) in the Western Indian Ocean purse seine fishery. Working document for IOTC. Indian Ocean Tuna Commission.</w:t>
      </w:r>
    </w:p>
    <w:p w14:paraId="201FCFB2" w14:textId="77777777" w:rsidR="00B81577" w:rsidRPr="008323A3" w:rsidRDefault="00B81577" w:rsidP="00B81577">
      <w:pPr>
        <w:pStyle w:val="EndNoteBibliography"/>
        <w:spacing w:after="0"/>
        <w:ind w:left="720" w:right="0" w:hanging="720"/>
        <w:rPr>
          <w:szCs w:val="20"/>
        </w:rPr>
      </w:pPr>
      <w:r w:rsidRPr="008323A3">
        <w:rPr>
          <w:szCs w:val="20"/>
        </w:rPr>
        <w:t>Blaber S, Dichmont C, White W, Buckworth R, Sadiyah L, Iskandar B, Nurhakim S, Pillans R, Andamari R 2009. Elasmobranchs in southern Indonesian fisheries: the fisheries, the status of the stocks and management options. Reviews in fish biology and fisheries 19: 367-391.</w:t>
      </w:r>
    </w:p>
    <w:p w14:paraId="7F6FB155" w14:textId="77777777" w:rsidR="00B81577" w:rsidRPr="008323A3" w:rsidRDefault="00B81577" w:rsidP="00B81577">
      <w:pPr>
        <w:pStyle w:val="EndNoteBibliography"/>
        <w:spacing w:after="0"/>
        <w:ind w:left="720" w:right="0" w:hanging="720"/>
        <w:rPr>
          <w:szCs w:val="20"/>
        </w:rPr>
      </w:pPr>
      <w:r w:rsidRPr="008323A3">
        <w:rPr>
          <w:szCs w:val="20"/>
        </w:rPr>
        <w:t>Clarke C, Lea J, Ormond R 2013a. Changing relative abundance and behaviour of silky and grey reef sharks baited over 12 years on a Red Sea reef. Marine and Freshwater Research 64: 909-919.</w:t>
      </w:r>
    </w:p>
    <w:p w14:paraId="7AF309A1" w14:textId="77777777" w:rsidR="00B81577" w:rsidRPr="008323A3" w:rsidRDefault="00B81577" w:rsidP="00B81577">
      <w:pPr>
        <w:pStyle w:val="EndNoteBibliography"/>
        <w:spacing w:after="0"/>
        <w:ind w:left="720" w:right="0" w:hanging="720"/>
        <w:rPr>
          <w:szCs w:val="20"/>
        </w:rPr>
      </w:pPr>
      <w:r w:rsidRPr="008323A3">
        <w:rPr>
          <w:szCs w:val="20"/>
        </w:rPr>
        <w:t>Clarke SC, Harley SJ, Hoyle SD, Rice JS 2013b. Population trends in Pacific Oceanic sharks and the utility of regulations on shark finning. Conservation Biology 27: 197-209.</w:t>
      </w:r>
    </w:p>
    <w:p w14:paraId="58C55A27" w14:textId="77777777" w:rsidR="00B81577" w:rsidRPr="008323A3" w:rsidRDefault="00B81577" w:rsidP="00B81577">
      <w:pPr>
        <w:pStyle w:val="EndNoteBibliography"/>
        <w:spacing w:after="0"/>
        <w:ind w:left="720" w:right="0" w:hanging="720"/>
        <w:rPr>
          <w:szCs w:val="20"/>
        </w:rPr>
      </w:pPr>
      <w:r w:rsidRPr="008323A3">
        <w:rPr>
          <w:szCs w:val="20"/>
        </w:rPr>
        <w:t>Clarke SC, Magnussen JE, Abercrombie DL, McAllister MK, Shivji MS 2006. Identification of shark species composition and proportion in the Hong Kong shark fin market based on molecular genetics and trade records. Conservation Biology 20: 201-211.</w:t>
      </w:r>
    </w:p>
    <w:p w14:paraId="26205CF7" w14:textId="77777777" w:rsidR="00C23543" w:rsidRPr="008323A3" w:rsidRDefault="00C23543" w:rsidP="00C23543">
      <w:pPr>
        <w:pStyle w:val="EndNoteBibliography"/>
        <w:spacing w:after="0"/>
        <w:ind w:left="720" w:right="0" w:hanging="720"/>
        <w:rPr>
          <w:szCs w:val="20"/>
        </w:rPr>
      </w:pPr>
      <w:r w:rsidRPr="008323A3">
        <w:rPr>
          <w:color w:val="222222"/>
          <w:szCs w:val="20"/>
          <w:shd w:val="clear" w:color="auto" w:fill="FFFFFF"/>
        </w:rPr>
        <w:t>Compagno, L.J.V., Last, P.R., Stevens, J.D. and Alava, M.N.R., 2005. Checklist of Philippine chondrichthyes. </w:t>
      </w:r>
      <w:r w:rsidRPr="008323A3">
        <w:rPr>
          <w:i/>
          <w:iCs/>
          <w:color w:val="222222"/>
          <w:szCs w:val="20"/>
          <w:shd w:val="clear" w:color="auto" w:fill="FFFFFF"/>
        </w:rPr>
        <w:t>CSIRO Marine Laboratories Report</w:t>
      </w:r>
      <w:r w:rsidRPr="008323A3">
        <w:rPr>
          <w:color w:val="222222"/>
          <w:szCs w:val="20"/>
          <w:shd w:val="clear" w:color="auto" w:fill="FFFFFF"/>
        </w:rPr>
        <w:t>, </w:t>
      </w:r>
      <w:r w:rsidRPr="008323A3">
        <w:rPr>
          <w:i/>
          <w:iCs/>
          <w:color w:val="222222"/>
          <w:szCs w:val="20"/>
          <w:shd w:val="clear" w:color="auto" w:fill="FFFFFF"/>
        </w:rPr>
        <w:t>243</w:t>
      </w:r>
      <w:r w:rsidRPr="008323A3">
        <w:rPr>
          <w:color w:val="222222"/>
          <w:szCs w:val="20"/>
          <w:shd w:val="clear" w:color="auto" w:fill="FFFFFF"/>
        </w:rPr>
        <w:t>, pp.1-103.</w:t>
      </w:r>
    </w:p>
    <w:p w14:paraId="429B3E8E" w14:textId="77777777" w:rsidR="00B81577" w:rsidRPr="008323A3" w:rsidRDefault="00B81577" w:rsidP="00B81577">
      <w:pPr>
        <w:pStyle w:val="EndNoteBibliography"/>
        <w:spacing w:after="0"/>
        <w:ind w:left="720" w:right="0" w:hanging="720"/>
        <w:rPr>
          <w:szCs w:val="20"/>
        </w:rPr>
      </w:pPr>
      <w:r w:rsidRPr="008323A3">
        <w:rPr>
          <w:szCs w:val="20"/>
        </w:rPr>
        <w:t>Cortés E, Brown CA, Beerhircher L 2007. Relative abundance of pelagic sharks in the western north Atlantic Ocean, including the Gulf of Mexico and Caribbean Sea. Gulf and Caribbean Research 19: 37-52.</w:t>
      </w:r>
    </w:p>
    <w:p w14:paraId="58BBAAB8" w14:textId="77777777" w:rsidR="00B81577" w:rsidRPr="008323A3" w:rsidRDefault="00B81577" w:rsidP="00B81577">
      <w:pPr>
        <w:pStyle w:val="EndNoteBibliography"/>
        <w:spacing w:after="0"/>
        <w:ind w:left="720" w:right="0" w:hanging="720"/>
        <w:rPr>
          <w:szCs w:val="20"/>
        </w:rPr>
      </w:pPr>
      <w:r w:rsidRPr="008323A3">
        <w:rPr>
          <w:szCs w:val="20"/>
        </w:rPr>
        <w:t>Ebert DA, Fowler SL, Compagno LJ 2016. Sharks of the world: a fully illustrated guide. Wild Nature Press.  pp.</w:t>
      </w:r>
    </w:p>
    <w:p w14:paraId="32914C95" w14:textId="77777777" w:rsidR="00B81577" w:rsidRPr="008323A3" w:rsidRDefault="00B81577" w:rsidP="00B81577">
      <w:pPr>
        <w:pStyle w:val="EndNoteBibliography"/>
        <w:spacing w:after="0"/>
        <w:ind w:left="720" w:right="0" w:hanging="720"/>
        <w:rPr>
          <w:szCs w:val="20"/>
        </w:rPr>
      </w:pPr>
      <w:r w:rsidRPr="008323A3">
        <w:rPr>
          <w:szCs w:val="20"/>
        </w:rPr>
        <w:t xml:space="preserve">FAO 2016. Report of the fifth FAO Expert Advisory Panel for the Assessment of Proposals to Amend Appendices I and II of CITES Concerning Commercially-exploited Aquatic Species, Rome, 6–10 June 2016. FAO Fisheries and Aquaculture Report No. R1163. Rome, FAO. 121 pp </w:t>
      </w:r>
    </w:p>
    <w:p w14:paraId="0B33ADA6" w14:textId="77777777" w:rsidR="00B81577" w:rsidRPr="008323A3" w:rsidRDefault="00B81577" w:rsidP="00B81577">
      <w:pPr>
        <w:pStyle w:val="EndNoteBibliography"/>
        <w:spacing w:after="0"/>
        <w:ind w:left="720" w:right="0" w:hanging="720"/>
        <w:rPr>
          <w:szCs w:val="20"/>
        </w:rPr>
      </w:pPr>
      <w:r w:rsidRPr="008323A3">
        <w:rPr>
          <w:szCs w:val="20"/>
        </w:rPr>
        <w:t>Filmalter JD, Capello M, Deneubourg J-L, Cowley PD, Dagorn L 2013. Looking behind the curtain: quantifying massive shark mortality in fish aggregating devices. Frontiers in Ecology and the Environment 11: 291-296.</w:t>
      </w:r>
    </w:p>
    <w:p w14:paraId="589971A6" w14:textId="77777777" w:rsidR="00B81577" w:rsidRPr="008323A3" w:rsidRDefault="00B81577" w:rsidP="00B81577">
      <w:pPr>
        <w:pStyle w:val="EndNoteBibliography"/>
        <w:spacing w:after="0"/>
        <w:ind w:left="720" w:right="0" w:hanging="720"/>
        <w:rPr>
          <w:szCs w:val="20"/>
        </w:rPr>
      </w:pPr>
      <w:r w:rsidRPr="008323A3">
        <w:rPr>
          <w:szCs w:val="20"/>
        </w:rPr>
        <w:t xml:space="preserve">Hall N, Bartron C, White W, Potter I 2012. Biology of the silky shark </w:t>
      </w:r>
      <w:r w:rsidRPr="008323A3">
        <w:rPr>
          <w:i/>
          <w:szCs w:val="20"/>
        </w:rPr>
        <w:t>Carcharhinus falciformis</w:t>
      </w:r>
      <w:r w:rsidRPr="008323A3">
        <w:rPr>
          <w:szCs w:val="20"/>
        </w:rPr>
        <w:t xml:space="preserve"> (Carcharhinidae) in the eastern Indian Ocean, including an approach to estimating age when timing of parturition is not well defined. Journal of Fish Biology 80: 1320-1341.</w:t>
      </w:r>
    </w:p>
    <w:p w14:paraId="11A9DDED" w14:textId="77777777" w:rsidR="00B81577" w:rsidRPr="008323A3" w:rsidRDefault="00B81577" w:rsidP="00B81577">
      <w:pPr>
        <w:pStyle w:val="EndNoteBibliography"/>
        <w:spacing w:after="0"/>
        <w:ind w:left="720" w:right="0" w:hanging="720"/>
        <w:rPr>
          <w:szCs w:val="20"/>
        </w:rPr>
      </w:pPr>
      <w:r w:rsidRPr="008323A3">
        <w:rPr>
          <w:szCs w:val="20"/>
        </w:rPr>
        <w:t xml:space="preserve">Hazin FH, Oliveira PG, Macena BC 2007. Aspects of the reproductive biology of the silky shark, </w:t>
      </w:r>
      <w:r w:rsidRPr="008323A3">
        <w:rPr>
          <w:i/>
          <w:szCs w:val="20"/>
        </w:rPr>
        <w:t>Carcharhinus falciformis</w:t>
      </w:r>
      <w:r w:rsidRPr="008323A3">
        <w:rPr>
          <w:szCs w:val="20"/>
        </w:rPr>
        <w:t xml:space="preserve"> (Nardo, 1827), in the vicinity of Archipelago of Saint Peter and Saint Paul, in the equatorial Atlantic Ocean. Collective Volume of Scientific Papers: ICCAT 60: 648-651.</w:t>
      </w:r>
    </w:p>
    <w:p w14:paraId="3CB380CC" w14:textId="77777777" w:rsidR="00B81577" w:rsidRPr="008323A3" w:rsidRDefault="00B81577" w:rsidP="00B81577">
      <w:pPr>
        <w:pStyle w:val="EndNoteBibliography"/>
        <w:spacing w:after="0"/>
        <w:ind w:left="720" w:right="0" w:hanging="720"/>
        <w:rPr>
          <w:szCs w:val="20"/>
        </w:rPr>
      </w:pPr>
      <w:r w:rsidRPr="008323A3">
        <w:rPr>
          <w:szCs w:val="20"/>
        </w:rPr>
        <w:t xml:space="preserve">Hoyos-Padilla EM, Ceballos-Vázquez BP, Galván-Magaña F 2012. Reproductive biology of the silky shark </w:t>
      </w:r>
      <w:r w:rsidRPr="008323A3">
        <w:rPr>
          <w:i/>
          <w:szCs w:val="20"/>
        </w:rPr>
        <w:t>Carcharhinus falciformis</w:t>
      </w:r>
      <w:r w:rsidRPr="008323A3">
        <w:rPr>
          <w:szCs w:val="20"/>
        </w:rPr>
        <w:t xml:space="preserve"> (Chondrichthyes: Carcharhinidae) off the west coast of Baja California Sur, Mexico. Aqua, International Journal of Ichthyology 18: 15-24.</w:t>
      </w:r>
    </w:p>
    <w:p w14:paraId="4D60F8B0" w14:textId="77777777" w:rsidR="00B81577" w:rsidRPr="008323A3" w:rsidRDefault="00B81577" w:rsidP="00B81577">
      <w:pPr>
        <w:pStyle w:val="EndNoteBibliography"/>
        <w:spacing w:after="0"/>
        <w:ind w:left="720" w:right="0" w:hanging="720"/>
        <w:rPr>
          <w:szCs w:val="20"/>
        </w:rPr>
      </w:pPr>
      <w:r w:rsidRPr="008323A3">
        <w:rPr>
          <w:szCs w:val="20"/>
        </w:rPr>
        <w:t xml:space="preserve">Joung S-J, Chen C-T, Lee H-H, Liu K-M 2008. Age, growth, and reproduction of silky sharks, </w:t>
      </w:r>
      <w:r w:rsidRPr="008323A3">
        <w:rPr>
          <w:i/>
          <w:szCs w:val="20"/>
        </w:rPr>
        <w:t>Carcharhinus falciformis</w:t>
      </w:r>
      <w:r w:rsidRPr="008323A3">
        <w:rPr>
          <w:szCs w:val="20"/>
        </w:rPr>
        <w:t>, in northeastern Taiwan waters. Fisheries Research 90: 78-85.</w:t>
      </w:r>
    </w:p>
    <w:p w14:paraId="1C3144F7" w14:textId="77777777" w:rsidR="00B81577" w:rsidRPr="008323A3" w:rsidRDefault="00B81577" w:rsidP="00B81577">
      <w:pPr>
        <w:pStyle w:val="EndNoteBibliography"/>
        <w:spacing w:after="0"/>
        <w:ind w:left="720" w:right="0" w:hanging="720"/>
        <w:rPr>
          <w:szCs w:val="20"/>
          <w:lang w:val="fr-FR"/>
        </w:rPr>
      </w:pPr>
      <w:r w:rsidRPr="00B128FF">
        <w:rPr>
          <w:szCs w:val="20"/>
        </w:rPr>
        <w:t xml:space="preserve">Lennert-Cody C, Aires-da-Silva A, Maunder M, Román M 2016. </w:t>
      </w:r>
      <w:r w:rsidRPr="008323A3">
        <w:rPr>
          <w:szCs w:val="20"/>
        </w:rPr>
        <w:t xml:space="preserve">Updated stock status indicators for silky sharks in the Eastern Pacific Ocean (1994-2015). </w:t>
      </w:r>
      <w:r w:rsidRPr="008323A3">
        <w:rPr>
          <w:szCs w:val="20"/>
          <w:lang w:val="fr-FR"/>
        </w:rPr>
        <w:t>IATTC, Document SAC- 07-06b.i.</w:t>
      </w:r>
    </w:p>
    <w:p w14:paraId="292F8715" w14:textId="77777777" w:rsidR="00B81577" w:rsidRPr="008323A3" w:rsidRDefault="00B81577" w:rsidP="00B81577">
      <w:pPr>
        <w:pStyle w:val="EndNoteBibliography"/>
        <w:spacing w:after="0"/>
        <w:ind w:left="720" w:right="0" w:hanging="720"/>
        <w:rPr>
          <w:szCs w:val="20"/>
        </w:rPr>
      </w:pPr>
      <w:r w:rsidRPr="008323A3">
        <w:rPr>
          <w:szCs w:val="20"/>
          <w:lang w:val="fr-FR"/>
        </w:rPr>
        <w:t xml:space="preserve">Minami M, Lennert-Cody CE, Gao W, Roman-Verdesoto M 2007. </w:t>
      </w:r>
      <w:r w:rsidRPr="008323A3">
        <w:rPr>
          <w:szCs w:val="20"/>
        </w:rPr>
        <w:t>Modeling shark bycatch: the zero-inflated negative binomial regression model with smoothing. Fisheries Research 84: 210-221.</w:t>
      </w:r>
    </w:p>
    <w:p w14:paraId="1F5DF1D2" w14:textId="77777777" w:rsidR="00B81577" w:rsidRPr="008323A3" w:rsidRDefault="00B81577" w:rsidP="00B81577">
      <w:pPr>
        <w:pStyle w:val="EndNoteBibliography"/>
        <w:spacing w:after="0"/>
        <w:ind w:left="720" w:right="0" w:hanging="720"/>
        <w:rPr>
          <w:szCs w:val="20"/>
        </w:rPr>
      </w:pPr>
      <w:r w:rsidRPr="008323A3">
        <w:rPr>
          <w:szCs w:val="20"/>
        </w:rPr>
        <w:t>Oliver S, Braccini M, Newman SJ, Harvey ES 2015. Global patterns in the bycatch of sharks and rays. Marine Policy 54: 86-97.</w:t>
      </w:r>
    </w:p>
    <w:p w14:paraId="7212B9D0" w14:textId="77777777" w:rsidR="000F69A9" w:rsidRPr="008323A3" w:rsidRDefault="000F69A9" w:rsidP="000F69A9">
      <w:pPr>
        <w:pStyle w:val="EndNoteBibliography"/>
        <w:spacing w:after="0"/>
        <w:ind w:left="720" w:right="0" w:hanging="720"/>
        <w:rPr>
          <w:szCs w:val="20"/>
        </w:rPr>
      </w:pPr>
      <w:r w:rsidRPr="008323A3">
        <w:rPr>
          <w:color w:val="222222"/>
          <w:szCs w:val="20"/>
          <w:shd w:val="clear" w:color="auto" w:fill="FFFFFF"/>
        </w:rPr>
        <w:t>Rice, J., Tremblay-Boyer, L., Scott, R., Hare, S. and Tidd, A., 2015. Analysis of stock status and related indicators for key shark species of the Western Central Pacific Fisheries Commission. In </w:t>
      </w:r>
      <w:r w:rsidRPr="008323A3">
        <w:rPr>
          <w:i/>
          <w:iCs/>
          <w:color w:val="222222"/>
          <w:szCs w:val="20"/>
          <w:shd w:val="clear" w:color="auto" w:fill="FFFFFF"/>
        </w:rPr>
        <w:t>Western and Central Pacific Fisheries Commission 11th Regular Session</w:t>
      </w:r>
      <w:r w:rsidRPr="008323A3">
        <w:rPr>
          <w:color w:val="222222"/>
          <w:szCs w:val="20"/>
          <w:shd w:val="clear" w:color="auto" w:fill="FFFFFF"/>
        </w:rPr>
        <w:t> (pp. 1-146).</w:t>
      </w:r>
    </w:p>
    <w:p w14:paraId="536F4710" w14:textId="77777777" w:rsidR="00F724C4" w:rsidRPr="008323A3" w:rsidRDefault="00F724C4" w:rsidP="00F724C4">
      <w:pPr>
        <w:pStyle w:val="EndNoteBibliography"/>
        <w:spacing w:after="0"/>
        <w:ind w:left="720" w:right="0" w:hanging="720"/>
        <w:rPr>
          <w:szCs w:val="20"/>
        </w:rPr>
      </w:pPr>
      <w:r w:rsidRPr="008323A3">
        <w:rPr>
          <w:color w:val="222222"/>
          <w:szCs w:val="20"/>
          <w:shd w:val="clear" w:color="auto" w:fill="FFFFFF"/>
        </w:rPr>
        <w:t>Rice, J. and Harley, S., 2013. Updated stock assessment of silky sharks in the western and central Pacific Ocean. </w:t>
      </w:r>
      <w:r w:rsidRPr="008323A3">
        <w:rPr>
          <w:i/>
          <w:iCs/>
          <w:color w:val="222222"/>
          <w:szCs w:val="20"/>
          <w:shd w:val="clear" w:color="auto" w:fill="FFFFFF"/>
        </w:rPr>
        <w:t>Scientific Committee Ninth Regular Session</w:t>
      </w:r>
      <w:r w:rsidRPr="008323A3">
        <w:rPr>
          <w:color w:val="222222"/>
          <w:szCs w:val="20"/>
          <w:shd w:val="clear" w:color="auto" w:fill="FFFFFF"/>
        </w:rPr>
        <w:t>, pp.6-14.</w:t>
      </w:r>
    </w:p>
    <w:p w14:paraId="6F061D3B" w14:textId="77777777" w:rsidR="00B81577" w:rsidRPr="008323A3" w:rsidRDefault="00B81577" w:rsidP="00B81577">
      <w:pPr>
        <w:pStyle w:val="EndNoteBibliography"/>
        <w:spacing w:after="0"/>
        <w:ind w:left="720" w:right="0" w:hanging="720"/>
        <w:rPr>
          <w:szCs w:val="20"/>
        </w:rPr>
      </w:pPr>
      <w:r w:rsidRPr="008323A3">
        <w:rPr>
          <w:szCs w:val="20"/>
          <w:shd w:val="clear" w:color="auto" w:fill="FFFFFF"/>
        </w:rPr>
        <w:t>Rigby, C.L., Sherman, C.S., Chin, A. &amp; Simpfendorfer, C. 2017. </w:t>
      </w:r>
      <w:r w:rsidRPr="008323A3">
        <w:rPr>
          <w:i/>
          <w:iCs/>
          <w:szCs w:val="20"/>
          <w:shd w:val="clear" w:color="auto" w:fill="FFFFFF"/>
        </w:rPr>
        <w:t>Carcharhinus falciformis</w:t>
      </w:r>
      <w:r w:rsidRPr="008323A3">
        <w:rPr>
          <w:szCs w:val="20"/>
          <w:shd w:val="clear" w:color="auto" w:fill="FFFFFF"/>
        </w:rPr>
        <w:t>. The IUCN Red List of Threatened Species 2017: e.T39370A117721799. </w:t>
      </w:r>
    </w:p>
    <w:p w14:paraId="589C5A44" w14:textId="77777777" w:rsidR="00B81577" w:rsidRPr="008323A3" w:rsidRDefault="00B81577" w:rsidP="00B81577">
      <w:pPr>
        <w:pStyle w:val="EndNoteBibliography"/>
        <w:spacing w:after="0"/>
        <w:ind w:left="720" w:right="0" w:hanging="720"/>
        <w:rPr>
          <w:szCs w:val="20"/>
        </w:rPr>
      </w:pPr>
      <w:r w:rsidRPr="008323A3">
        <w:rPr>
          <w:szCs w:val="20"/>
        </w:rPr>
        <w:t>Yokota L, Lessa RP 2006. A nursery area for sharks and rays in Northeastern Brazil. Environmental Biology of Fishes 75: 349-360.</w:t>
      </w:r>
    </w:p>
    <w:p w14:paraId="013FCA09" w14:textId="77777777" w:rsidR="00B81577" w:rsidRPr="00104A83" w:rsidRDefault="00B81577" w:rsidP="00B81577">
      <w:pPr>
        <w:ind w:left="720"/>
        <w:jc w:val="both"/>
        <w:rPr>
          <w:sz w:val="22"/>
        </w:rPr>
      </w:pPr>
      <w:r w:rsidRPr="008323A3">
        <w:rPr>
          <w:sz w:val="20"/>
          <w:szCs w:val="20"/>
        </w:rPr>
        <w:fldChar w:fldCharType="end"/>
      </w:r>
      <w:bookmarkEnd w:id="2"/>
    </w:p>
    <w:p w14:paraId="07365AE5" w14:textId="77777777" w:rsidR="007F3CA9" w:rsidRPr="00484411" w:rsidRDefault="007F3CA9" w:rsidP="007F3CA9">
      <w:pPr>
        <w:pStyle w:val="Heading2"/>
        <w:jc w:val="both"/>
        <w:rPr>
          <w:sz w:val="22"/>
        </w:rPr>
      </w:pPr>
    </w:p>
    <w:bookmarkEnd w:id="1"/>
    <w:p w14:paraId="4B49A955" w14:textId="77777777" w:rsidR="00926262" w:rsidRDefault="00926262"/>
    <w:sectPr w:rsidR="00926262" w:rsidSect="00A373D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76714F" w14:textId="77777777" w:rsidR="002826D8" w:rsidRDefault="002826D8" w:rsidP="007F3CA9">
      <w:r>
        <w:separator/>
      </w:r>
    </w:p>
  </w:endnote>
  <w:endnote w:type="continuationSeparator" w:id="0">
    <w:p w14:paraId="0BE9FA32" w14:textId="77777777" w:rsidR="002826D8" w:rsidRDefault="002826D8" w:rsidP="007F3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01741"/>
      <w:docPartObj>
        <w:docPartGallery w:val="Page Numbers (Bottom of Page)"/>
        <w:docPartUnique/>
      </w:docPartObj>
    </w:sdtPr>
    <w:sdtEndPr>
      <w:rPr>
        <w:noProof/>
      </w:rPr>
    </w:sdtEndPr>
    <w:sdtContent>
      <w:p w14:paraId="1A8B5006" w14:textId="77777777" w:rsidR="00A373DC" w:rsidRDefault="00A373DC">
        <w:pPr>
          <w:pStyle w:val="Footer"/>
          <w:jc w:val="center"/>
        </w:pPr>
        <w:r>
          <w:fldChar w:fldCharType="begin"/>
        </w:r>
        <w:r>
          <w:instrText xml:space="preserve"> PAGE   \* MERGEFORMAT </w:instrText>
        </w:r>
        <w:r>
          <w:fldChar w:fldCharType="separate"/>
        </w:r>
        <w:r w:rsidR="00AA25FB">
          <w:rPr>
            <w:noProof/>
          </w:rPr>
          <w:t>6</w:t>
        </w:r>
        <w:r>
          <w:rPr>
            <w:noProof/>
          </w:rPr>
          <w:fldChar w:fldCharType="end"/>
        </w:r>
      </w:p>
    </w:sdtContent>
  </w:sdt>
  <w:p w14:paraId="6D89C0BB" w14:textId="77777777" w:rsidR="00A373DC" w:rsidRDefault="00A373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B3042" w14:textId="77777777" w:rsidR="0029166B" w:rsidRPr="0029166B" w:rsidRDefault="0029166B">
    <w:pPr>
      <w:pStyle w:val="Footer"/>
      <w:tabs>
        <w:tab w:val="clear" w:pos="4680"/>
        <w:tab w:val="clear" w:pos="9360"/>
      </w:tabs>
      <w:jc w:val="center"/>
      <w:rPr>
        <w:caps/>
        <w:noProof/>
      </w:rPr>
    </w:pPr>
    <w:r w:rsidRPr="0029166B">
      <w:rPr>
        <w:caps/>
      </w:rPr>
      <w:fldChar w:fldCharType="begin"/>
    </w:r>
    <w:r w:rsidRPr="0029166B">
      <w:rPr>
        <w:caps/>
      </w:rPr>
      <w:instrText xml:space="preserve"> PAGE   \* MERGEFORMAT </w:instrText>
    </w:r>
    <w:r w:rsidRPr="0029166B">
      <w:rPr>
        <w:caps/>
      </w:rPr>
      <w:fldChar w:fldCharType="separate"/>
    </w:r>
    <w:r w:rsidR="00AA25FB">
      <w:rPr>
        <w:caps/>
        <w:noProof/>
      </w:rPr>
      <w:t>5</w:t>
    </w:r>
    <w:r w:rsidRPr="0029166B">
      <w:rPr>
        <w:caps/>
        <w:noProof/>
      </w:rPr>
      <w:fldChar w:fldCharType="end"/>
    </w:r>
  </w:p>
  <w:p w14:paraId="33B70A13" w14:textId="77777777" w:rsidR="0029166B" w:rsidRDefault="002916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7EE7" w14:textId="77777777" w:rsidR="00A373DC" w:rsidRDefault="00A37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6EA1D" w14:textId="77777777" w:rsidR="002826D8" w:rsidRDefault="002826D8" w:rsidP="007F3CA9">
      <w:r>
        <w:separator/>
      </w:r>
    </w:p>
  </w:footnote>
  <w:footnote w:type="continuationSeparator" w:id="0">
    <w:p w14:paraId="3999643E" w14:textId="77777777" w:rsidR="002826D8" w:rsidRDefault="002826D8" w:rsidP="007F3CA9">
      <w:r>
        <w:continuationSeparator/>
      </w:r>
    </w:p>
  </w:footnote>
  <w:footnote w:id="1">
    <w:p w14:paraId="7DA016E9" w14:textId="77777777" w:rsidR="007F3CA9" w:rsidRPr="00F92F6F" w:rsidRDefault="007F3CA9" w:rsidP="007F3CA9">
      <w:pPr>
        <w:pStyle w:val="FootnoteText"/>
      </w:pPr>
      <w:r>
        <w:rPr>
          <w:rStyle w:val="FootnoteReference"/>
        </w:rPr>
        <w:footnoteRef/>
      </w:r>
      <w:r>
        <w:t xml:space="preserve"> See the IUCN website for further details on the population assessment: </w:t>
      </w:r>
      <w:hyperlink r:id="rId1" w:history="1">
        <w:r w:rsidRPr="00234D04">
          <w:rPr>
            <w:rStyle w:val="Hyperlink"/>
          </w:rPr>
          <w:t>http://www.iucnredlist.org/details/39370/0</w:t>
        </w:r>
      </w:hyperlink>
      <w:r>
        <w:t>.</w:t>
      </w:r>
    </w:p>
  </w:footnote>
  <w:footnote w:id="2">
    <w:p w14:paraId="019BDD76" w14:textId="77777777" w:rsidR="007F3CA9" w:rsidRPr="00276A5B" w:rsidRDefault="007F3CA9" w:rsidP="007F3CA9">
      <w:pPr>
        <w:pStyle w:val="FootnoteText"/>
      </w:pPr>
      <w:r>
        <w:rPr>
          <w:rStyle w:val="FootnoteReference"/>
        </w:rPr>
        <w:footnoteRef/>
      </w:r>
      <w:r>
        <w:t xml:space="preserve"> </w:t>
      </w:r>
      <w:hyperlink r:id="rId2" w:history="1">
        <w:r>
          <w:rPr>
            <w:rStyle w:val="Hyperlink"/>
          </w:rPr>
          <w:t>http://www.tuna-org.org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1E460" w14:textId="77777777" w:rsidR="00A373DC" w:rsidRPr="00A373DC" w:rsidRDefault="00A373DC" w:rsidP="00A373DC">
    <w:pPr>
      <w:pStyle w:val="Header"/>
      <w:rPr>
        <w:i/>
        <w:u w:val="single"/>
      </w:rPr>
    </w:pPr>
    <w:r w:rsidRPr="00A373DC">
      <w:rPr>
        <w:i/>
        <w:u w:val="single"/>
      </w:rPr>
      <w:t>CMS/Sharks/MOS3/Inf.15h</w:t>
    </w:r>
    <w:r>
      <w:rPr>
        <w:i/>
        <w:u w:val="single"/>
      </w:rPr>
      <w:t xml:space="preserve">                                                                                                                                           </w:t>
    </w:r>
    <w:proofErr w:type="gramStart"/>
    <w:r>
      <w:rPr>
        <w:i/>
        <w:u w:val="single"/>
      </w:rPr>
      <w:t xml:space="preserve">  </w:t>
    </w:r>
    <w:r w:rsidRPr="00A373DC">
      <w:rPr>
        <w:i/>
        <w:color w:val="FFFFFF" w:themeColor="background1"/>
        <w:u w:val="single"/>
      </w:rPr>
      <w:t>.</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73155" w14:textId="77777777" w:rsidR="00A373DC" w:rsidRPr="00A373DC" w:rsidRDefault="00A373DC">
    <w:pPr>
      <w:pStyle w:val="Header"/>
      <w:rPr>
        <w:i/>
        <w:u w:val="single"/>
      </w:rPr>
    </w:pPr>
    <w:r>
      <w:rPr>
        <w:i/>
        <w:u w:val="single"/>
      </w:rPr>
      <w:t xml:space="preserve">                                                                                                                                               </w:t>
    </w:r>
    <w:r w:rsidRPr="00A373DC">
      <w:rPr>
        <w:i/>
        <w:u w:val="single"/>
      </w:rPr>
      <w:t>CMS/Sharks/MOS3/Inf.15h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69C20" w14:textId="77777777" w:rsidR="0029166B" w:rsidRDefault="0029166B" w:rsidP="0029166B">
    <w:pPr>
      <w:pStyle w:val="Header"/>
      <w:jc w:val="right"/>
    </w:pPr>
    <w:r w:rsidRPr="0029166B">
      <w:t>CMS/Sharks/Inf.15h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E7DD0"/>
    <w:multiLevelType w:val="hybridMultilevel"/>
    <w:tmpl w:val="715421A6"/>
    <w:lvl w:ilvl="0" w:tplc="22289B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1E317C"/>
    <w:multiLevelType w:val="hybridMultilevel"/>
    <w:tmpl w:val="470C0B9E"/>
    <w:lvl w:ilvl="0" w:tplc="22289B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75B32"/>
    <w:multiLevelType w:val="hybridMultilevel"/>
    <w:tmpl w:val="4E127E6C"/>
    <w:lvl w:ilvl="0" w:tplc="9B0A4D8E">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CC7157"/>
    <w:multiLevelType w:val="hybridMultilevel"/>
    <w:tmpl w:val="F3662306"/>
    <w:lvl w:ilvl="0" w:tplc="22289BE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0017C98"/>
    <w:multiLevelType w:val="hybridMultilevel"/>
    <w:tmpl w:val="479EEFFA"/>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5D294E"/>
    <w:multiLevelType w:val="hybridMultilevel"/>
    <w:tmpl w:val="FAE499D8"/>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A5094"/>
    <w:multiLevelType w:val="hybridMultilevel"/>
    <w:tmpl w:val="DF30EC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305DF1"/>
    <w:multiLevelType w:val="hybridMultilevel"/>
    <w:tmpl w:val="78BC5392"/>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FDD2244"/>
    <w:multiLevelType w:val="hybridMultilevel"/>
    <w:tmpl w:val="A5FC36B0"/>
    <w:lvl w:ilvl="0" w:tplc="0409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942BB3"/>
    <w:multiLevelType w:val="hybridMultilevel"/>
    <w:tmpl w:val="2DA0DE06"/>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E85EEF"/>
    <w:multiLevelType w:val="hybridMultilevel"/>
    <w:tmpl w:val="674C65A2"/>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32287D"/>
    <w:multiLevelType w:val="hybridMultilevel"/>
    <w:tmpl w:val="38A2F91E"/>
    <w:lvl w:ilvl="0" w:tplc="22289B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1C34C21"/>
    <w:multiLevelType w:val="hybridMultilevel"/>
    <w:tmpl w:val="5B10DB82"/>
    <w:lvl w:ilvl="0" w:tplc="22289B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1E53B3"/>
    <w:multiLevelType w:val="hybridMultilevel"/>
    <w:tmpl w:val="98D0FE9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D7299E"/>
    <w:multiLevelType w:val="hybridMultilevel"/>
    <w:tmpl w:val="135ADADC"/>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7B198B"/>
    <w:multiLevelType w:val="hybridMultilevel"/>
    <w:tmpl w:val="02246ECA"/>
    <w:lvl w:ilvl="0" w:tplc="22289BE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9713FA2"/>
    <w:multiLevelType w:val="multilevel"/>
    <w:tmpl w:val="4E127E6C"/>
    <w:lvl w:ilvl="0">
      <w:start w:val="1"/>
      <w:numFmt w:val="decimal"/>
      <w:lvlText w:val="%1."/>
      <w:lvlJc w:val="left"/>
      <w:pPr>
        <w:ind w:left="36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3"/>
  </w:num>
  <w:num w:numId="3">
    <w:abstractNumId w:val="11"/>
  </w:num>
  <w:num w:numId="4">
    <w:abstractNumId w:val="1"/>
  </w:num>
  <w:num w:numId="5">
    <w:abstractNumId w:val="7"/>
  </w:num>
  <w:num w:numId="6">
    <w:abstractNumId w:val="3"/>
  </w:num>
  <w:num w:numId="7">
    <w:abstractNumId w:val="4"/>
  </w:num>
  <w:num w:numId="8">
    <w:abstractNumId w:val="10"/>
  </w:num>
  <w:num w:numId="9">
    <w:abstractNumId w:val="9"/>
  </w:num>
  <w:num w:numId="10">
    <w:abstractNumId w:val="5"/>
  </w:num>
  <w:num w:numId="11">
    <w:abstractNumId w:val="8"/>
  </w:num>
  <w:num w:numId="12">
    <w:abstractNumId w:val="15"/>
  </w:num>
  <w:num w:numId="13">
    <w:abstractNumId w:val="12"/>
  </w:num>
  <w:num w:numId="14">
    <w:abstractNumId w:val="0"/>
  </w:num>
  <w:num w:numId="15">
    <w:abstractNumId w:val="2"/>
  </w:num>
  <w:num w:numId="16">
    <w:abstractNumId w:val="6"/>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CA9"/>
    <w:rsid w:val="00057BF5"/>
    <w:rsid w:val="000F69A9"/>
    <w:rsid w:val="00167F7E"/>
    <w:rsid w:val="001B1D12"/>
    <w:rsid w:val="002826D8"/>
    <w:rsid w:val="0029166B"/>
    <w:rsid w:val="002C326F"/>
    <w:rsid w:val="00383140"/>
    <w:rsid w:val="003A0C62"/>
    <w:rsid w:val="003F23B9"/>
    <w:rsid w:val="004D7892"/>
    <w:rsid w:val="0054638B"/>
    <w:rsid w:val="0059662B"/>
    <w:rsid w:val="005B2ED0"/>
    <w:rsid w:val="006443C1"/>
    <w:rsid w:val="00717762"/>
    <w:rsid w:val="007F3CA9"/>
    <w:rsid w:val="008323A3"/>
    <w:rsid w:val="008E3EE0"/>
    <w:rsid w:val="008F5EE7"/>
    <w:rsid w:val="00926262"/>
    <w:rsid w:val="00937D62"/>
    <w:rsid w:val="00A373DC"/>
    <w:rsid w:val="00AA25FB"/>
    <w:rsid w:val="00B128FF"/>
    <w:rsid w:val="00B81577"/>
    <w:rsid w:val="00BE4222"/>
    <w:rsid w:val="00BF7A18"/>
    <w:rsid w:val="00C23543"/>
    <w:rsid w:val="00CE36F4"/>
    <w:rsid w:val="00D15F5A"/>
    <w:rsid w:val="00EF5CE8"/>
    <w:rsid w:val="00F52DA3"/>
    <w:rsid w:val="00F724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F42660"/>
  <w15:docId w15:val="{EA54E834-1860-4350-A395-AF84CDF7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MS normal text body"/>
    <w:qFormat/>
    <w:rsid w:val="007F3CA9"/>
    <w:pPr>
      <w:widowControl w:val="0"/>
      <w:autoSpaceDE w:val="0"/>
      <w:autoSpaceDN w:val="0"/>
      <w:adjustRightInd w:val="0"/>
      <w:spacing w:after="0" w:line="240" w:lineRule="auto"/>
    </w:pPr>
    <w:rPr>
      <w:rFonts w:ascii="Arial" w:eastAsia="Times New Roman" w:hAnsi="Arial"/>
      <w:sz w:val="18"/>
      <w:szCs w:val="24"/>
    </w:rPr>
  </w:style>
  <w:style w:type="paragraph" w:styleId="Heading2">
    <w:name w:val="heading 2"/>
    <w:basedOn w:val="Normal"/>
    <w:next w:val="Normal"/>
    <w:link w:val="Heading2Char"/>
    <w:uiPriority w:val="9"/>
    <w:qFormat/>
    <w:rsid w:val="007F3CA9"/>
    <w:pPr>
      <w:keepNext/>
      <w:pBdr>
        <w:top w:val="single" w:sz="6" w:space="0" w:color="FFFFFF"/>
        <w:left w:val="single" w:sz="6" w:space="0" w:color="FFFFFF"/>
        <w:bottom w:val="single" w:sz="6" w:space="0" w:color="FFFFFF"/>
        <w:right w:val="single" w:sz="6" w:space="0" w:color="FFFFFF"/>
      </w:pBdr>
      <w:outlineLvl w:val="1"/>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7D62"/>
    <w:rPr>
      <w:sz w:val="16"/>
      <w:szCs w:val="16"/>
    </w:rPr>
  </w:style>
  <w:style w:type="character" w:customStyle="1" w:styleId="Heading2Char">
    <w:name w:val="Heading 2 Char"/>
    <w:basedOn w:val="DefaultParagraphFont"/>
    <w:link w:val="Heading2"/>
    <w:uiPriority w:val="9"/>
    <w:rsid w:val="007F3CA9"/>
    <w:rPr>
      <w:rFonts w:ascii="Arial" w:eastAsia="Times New Roman" w:hAnsi="Arial"/>
      <w:b/>
      <w:bCs/>
      <w:sz w:val="36"/>
      <w:szCs w:val="24"/>
    </w:rPr>
  </w:style>
  <w:style w:type="character" w:styleId="Hyperlink">
    <w:name w:val="Hyperlink"/>
    <w:uiPriority w:val="99"/>
    <w:rsid w:val="007F3CA9"/>
    <w:rPr>
      <w:rFonts w:cs="Times New Roman"/>
      <w:color w:val="0000FF"/>
      <w:u w:val="single"/>
    </w:rPr>
  </w:style>
  <w:style w:type="paragraph" w:styleId="ListParagraph">
    <w:name w:val="List Paragraph"/>
    <w:basedOn w:val="Normal"/>
    <w:link w:val="ListParagraphChar"/>
    <w:uiPriority w:val="34"/>
    <w:qFormat/>
    <w:rsid w:val="007F3CA9"/>
    <w:pPr>
      <w:ind w:left="720"/>
      <w:contextualSpacing/>
    </w:pPr>
  </w:style>
  <w:style w:type="table" w:styleId="TableGrid">
    <w:name w:val="Table Grid"/>
    <w:basedOn w:val="TableNormal"/>
    <w:uiPriority w:val="39"/>
    <w:rsid w:val="007F3CA9"/>
    <w:pPr>
      <w:spacing w:after="0" w:line="240" w:lineRule="auto"/>
    </w:pPr>
    <w:rPr>
      <w:rFonts w:ascii="Calibri" w:eastAsia="Times New Roman" w:hAnsi="Calibri"/>
      <w:sz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F3CA9"/>
    <w:rPr>
      <w:sz w:val="20"/>
      <w:szCs w:val="20"/>
    </w:rPr>
  </w:style>
  <w:style w:type="character" w:customStyle="1" w:styleId="CommentTextChar">
    <w:name w:val="Comment Text Char"/>
    <w:basedOn w:val="DefaultParagraphFont"/>
    <w:link w:val="CommentText"/>
    <w:uiPriority w:val="99"/>
    <w:rsid w:val="007F3CA9"/>
    <w:rPr>
      <w:rFonts w:ascii="Arial" w:eastAsia="Times New Roman" w:hAnsi="Arial"/>
      <w:sz w:val="20"/>
      <w:szCs w:val="20"/>
    </w:rPr>
  </w:style>
  <w:style w:type="character" w:styleId="FootnoteReference">
    <w:name w:val="footnote reference"/>
    <w:uiPriority w:val="99"/>
    <w:rsid w:val="007F3CA9"/>
  </w:style>
  <w:style w:type="paragraph" w:styleId="FootnoteText">
    <w:name w:val="footnote text"/>
    <w:basedOn w:val="Normal"/>
    <w:link w:val="FootnoteTextChar"/>
    <w:uiPriority w:val="99"/>
    <w:rsid w:val="007F3CA9"/>
    <w:rPr>
      <w:rFonts w:ascii="Times New Roman" w:hAnsi="Times New Roman"/>
      <w:sz w:val="20"/>
      <w:szCs w:val="20"/>
    </w:rPr>
  </w:style>
  <w:style w:type="character" w:customStyle="1" w:styleId="FootnoteTextChar">
    <w:name w:val="Footnote Text Char"/>
    <w:basedOn w:val="DefaultParagraphFont"/>
    <w:link w:val="FootnoteText"/>
    <w:uiPriority w:val="99"/>
    <w:rsid w:val="007F3CA9"/>
    <w:rPr>
      <w:rFonts w:ascii="Times New Roman" w:eastAsia="Times New Roman" w:hAnsi="Times New Roman"/>
      <w:sz w:val="20"/>
      <w:szCs w:val="20"/>
    </w:rPr>
  </w:style>
  <w:style w:type="character" w:customStyle="1" w:styleId="ListParagraphChar">
    <w:name w:val="List Paragraph Char"/>
    <w:basedOn w:val="DefaultParagraphFont"/>
    <w:link w:val="ListParagraph"/>
    <w:uiPriority w:val="34"/>
    <w:rsid w:val="007F3CA9"/>
    <w:rPr>
      <w:rFonts w:ascii="Arial" w:eastAsia="Times New Roman" w:hAnsi="Arial"/>
      <w:sz w:val="18"/>
      <w:szCs w:val="24"/>
    </w:rPr>
  </w:style>
  <w:style w:type="paragraph" w:customStyle="1" w:styleId="Default">
    <w:name w:val="Default"/>
    <w:rsid w:val="007F3CA9"/>
    <w:pPr>
      <w:autoSpaceDE w:val="0"/>
      <w:autoSpaceDN w:val="0"/>
      <w:adjustRightInd w:val="0"/>
      <w:spacing w:after="0" w:line="240" w:lineRule="auto"/>
    </w:pPr>
    <w:rPr>
      <w:rFonts w:ascii="Times New Roman" w:eastAsiaTheme="minorHAnsi" w:hAnsi="Times New Roman"/>
      <w:color w:val="000000"/>
      <w:sz w:val="24"/>
      <w:szCs w:val="24"/>
    </w:rPr>
  </w:style>
  <w:style w:type="paragraph" w:styleId="NormalWeb">
    <w:name w:val="Normal (Web)"/>
    <w:basedOn w:val="Normal"/>
    <w:uiPriority w:val="99"/>
    <w:unhideWhenUsed/>
    <w:rsid w:val="007F3CA9"/>
    <w:pPr>
      <w:widowControl/>
      <w:autoSpaceDE/>
      <w:autoSpaceDN/>
      <w:adjustRightInd/>
      <w:spacing w:before="100" w:beforeAutospacing="1" w:after="100" w:afterAutospacing="1"/>
    </w:pPr>
    <w:rPr>
      <w:rFonts w:ascii="Times New Roman" w:hAnsi="Times New Roman"/>
      <w:sz w:val="24"/>
    </w:rPr>
  </w:style>
  <w:style w:type="paragraph" w:customStyle="1" w:styleId="EndNoteBibliography">
    <w:name w:val="EndNote Bibliography"/>
    <w:basedOn w:val="Normal"/>
    <w:link w:val="EndNoteBibliographyZchn"/>
    <w:rsid w:val="007F3CA9"/>
    <w:pPr>
      <w:widowControl/>
      <w:autoSpaceDE/>
      <w:autoSpaceDN/>
      <w:adjustRightInd/>
      <w:spacing w:after="12"/>
      <w:ind w:left="10" w:right="65" w:hanging="10"/>
      <w:jc w:val="both"/>
    </w:pPr>
    <w:rPr>
      <w:rFonts w:eastAsia="Arial" w:cs="Arial"/>
      <w:noProof/>
      <w:color w:val="000000"/>
      <w:sz w:val="20"/>
      <w:szCs w:val="22"/>
    </w:rPr>
  </w:style>
  <w:style w:type="character" w:customStyle="1" w:styleId="EndNoteBibliographyZchn">
    <w:name w:val="EndNote Bibliography Zchn"/>
    <w:basedOn w:val="DefaultParagraphFont"/>
    <w:link w:val="EndNoteBibliography"/>
    <w:rsid w:val="007F3CA9"/>
    <w:rPr>
      <w:rFonts w:ascii="Arial" w:eastAsia="Arial" w:hAnsi="Arial" w:cs="Arial"/>
      <w:noProof/>
      <w:color w:val="000000"/>
      <w:sz w:val="20"/>
    </w:rPr>
  </w:style>
  <w:style w:type="character" w:styleId="Emphasis">
    <w:name w:val="Emphasis"/>
    <w:basedOn w:val="DefaultParagraphFont"/>
    <w:uiPriority w:val="20"/>
    <w:qFormat/>
    <w:rsid w:val="007F3CA9"/>
    <w:rPr>
      <w:i/>
      <w:iCs/>
    </w:rPr>
  </w:style>
  <w:style w:type="paragraph" w:styleId="Caption">
    <w:name w:val="caption"/>
    <w:basedOn w:val="Normal"/>
    <w:next w:val="Normal"/>
    <w:uiPriority w:val="35"/>
    <w:unhideWhenUsed/>
    <w:qFormat/>
    <w:rsid w:val="007F3CA9"/>
    <w:pPr>
      <w:widowControl/>
      <w:autoSpaceDE/>
      <w:autoSpaceDN/>
      <w:adjustRightInd/>
      <w:spacing w:after="200"/>
      <w:ind w:left="10" w:right="65" w:hanging="10"/>
      <w:jc w:val="both"/>
    </w:pPr>
    <w:rPr>
      <w:rFonts w:eastAsia="Arial" w:cs="Arial"/>
      <w:i/>
      <w:iCs/>
      <w:color w:val="44546A" w:themeColor="text2"/>
      <w:szCs w:val="18"/>
      <w:lang w:val="en-GB"/>
    </w:rPr>
  </w:style>
  <w:style w:type="character" w:customStyle="1" w:styleId="sciname">
    <w:name w:val="sciname"/>
    <w:basedOn w:val="DefaultParagraphFont"/>
    <w:rsid w:val="007F3CA9"/>
  </w:style>
  <w:style w:type="paragraph" w:styleId="EndnoteText">
    <w:name w:val="endnote text"/>
    <w:basedOn w:val="Normal"/>
    <w:link w:val="EndnoteTextChar"/>
    <w:uiPriority w:val="99"/>
    <w:unhideWhenUsed/>
    <w:rsid w:val="007F3CA9"/>
    <w:pPr>
      <w:widowControl/>
      <w:autoSpaceDE/>
      <w:autoSpaceDN/>
      <w:adjustRightInd/>
      <w:ind w:left="10" w:right="65" w:hanging="10"/>
      <w:jc w:val="both"/>
    </w:pPr>
    <w:rPr>
      <w:rFonts w:eastAsia="Arial" w:cs="Arial"/>
      <w:color w:val="000000"/>
      <w:sz w:val="20"/>
      <w:szCs w:val="20"/>
      <w:lang w:val="en-GB"/>
    </w:rPr>
  </w:style>
  <w:style w:type="character" w:customStyle="1" w:styleId="EndnoteTextChar">
    <w:name w:val="Endnote Text Char"/>
    <w:basedOn w:val="DefaultParagraphFont"/>
    <w:link w:val="EndnoteText"/>
    <w:uiPriority w:val="99"/>
    <w:rsid w:val="007F3CA9"/>
    <w:rPr>
      <w:rFonts w:ascii="Arial" w:eastAsia="Arial" w:hAnsi="Arial" w:cs="Arial"/>
      <w:color w:val="000000"/>
      <w:sz w:val="20"/>
      <w:szCs w:val="20"/>
      <w:lang w:val="en-GB"/>
    </w:rPr>
  </w:style>
  <w:style w:type="paragraph" w:styleId="Header">
    <w:name w:val="header"/>
    <w:basedOn w:val="Normal"/>
    <w:link w:val="HeaderChar"/>
    <w:uiPriority w:val="99"/>
    <w:unhideWhenUsed/>
    <w:rsid w:val="0029166B"/>
    <w:pPr>
      <w:tabs>
        <w:tab w:val="center" w:pos="4680"/>
        <w:tab w:val="right" w:pos="9360"/>
      </w:tabs>
    </w:pPr>
  </w:style>
  <w:style w:type="character" w:customStyle="1" w:styleId="HeaderChar">
    <w:name w:val="Header Char"/>
    <w:basedOn w:val="DefaultParagraphFont"/>
    <w:link w:val="Header"/>
    <w:uiPriority w:val="99"/>
    <w:rsid w:val="0029166B"/>
    <w:rPr>
      <w:rFonts w:ascii="Arial" w:eastAsia="Times New Roman" w:hAnsi="Arial"/>
      <w:sz w:val="18"/>
      <w:szCs w:val="24"/>
    </w:rPr>
  </w:style>
  <w:style w:type="paragraph" w:styleId="Footer">
    <w:name w:val="footer"/>
    <w:basedOn w:val="Normal"/>
    <w:link w:val="FooterChar"/>
    <w:uiPriority w:val="99"/>
    <w:unhideWhenUsed/>
    <w:rsid w:val="0029166B"/>
    <w:pPr>
      <w:tabs>
        <w:tab w:val="center" w:pos="4680"/>
        <w:tab w:val="right" w:pos="9360"/>
      </w:tabs>
    </w:pPr>
  </w:style>
  <w:style w:type="character" w:customStyle="1" w:styleId="FooterChar">
    <w:name w:val="Footer Char"/>
    <w:basedOn w:val="DefaultParagraphFont"/>
    <w:link w:val="Footer"/>
    <w:uiPriority w:val="99"/>
    <w:rsid w:val="0029166B"/>
    <w:rPr>
      <w:rFonts w:ascii="Arial" w:eastAsia="Times New Roman" w:hAnsi="Arial"/>
      <w:sz w:val="18"/>
      <w:szCs w:val="24"/>
    </w:rPr>
  </w:style>
  <w:style w:type="paragraph" w:styleId="BalloonText">
    <w:name w:val="Balloon Text"/>
    <w:basedOn w:val="Normal"/>
    <w:link w:val="BalloonTextChar"/>
    <w:uiPriority w:val="99"/>
    <w:semiHidden/>
    <w:unhideWhenUsed/>
    <w:rsid w:val="00717762"/>
    <w:rPr>
      <w:rFonts w:ascii="Segoe UI" w:hAnsi="Segoe UI" w:cs="Segoe UI"/>
      <w:szCs w:val="18"/>
    </w:rPr>
  </w:style>
  <w:style w:type="character" w:customStyle="1" w:styleId="BalloonTextChar">
    <w:name w:val="Balloon Text Char"/>
    <w:basedOn w:val="DefaultParagraphFont"/>
    <w:link w:val="BalloonText"/>
    <w:uiPriority w:val="99"/>
    <w:semiHidden/>
    <w:rsid w:val="007177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malia.saladrigas\Downloads\CMM%202013-08%20CMM%20for%20Silky%20Sharks_0%20(1).pdf"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wcpfc.int/system/files/CMM%202010-07%20%5BSharks%5D.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cpfc.int/system/files/CMM%202009-02%20%5BFAD%20Closure%20and%20Catch%20Retention%5D.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wcpfc.int/system/files/CMM%202008-04%20%5BDriftnets%5D.pdf"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iccat.int/Documents/Recs/compendiopdf-e/2003-10-e.pdf" TargetMode="External"/><Relationship Id="rId14" Type="http://schemas.openxmlformats.org/officeDocument/2006/relationships/hyperlink" Target="https://www.wcpfc.int/system/files/CMM%202014-05%20Conservation%20and%20Management%20Measure%20for%20Sharks.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tuna-org.org" TargetMode="External"/><Relationship Id="rId1" Type="http://schemas.openxmlformats.org/officeDocument/2006/relationships/hyperlink" Target="http://www.iucnredlist.org/details/3937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4201</Words>
  <Characters>23950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Pauly</dc:creator>
  <cp:keywords/>
  <dc:description/>
  <cp:lastModifiedBy>Andrea Pauly</cp:lastModifiedBy>
  <cp:revision>3</cp:revision>
  <dcterms:created xsi:type="dcterms:W3CDTF">2018-12-05T21:40:00Z</dcterms:created>
  <dcterms:modified xsi:type="dcterms:W3CDTF">2018-12-05T22:13:00Z</dcterms:modified>
</cp:coreProperties>
</file>