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008E3C1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7267999E"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w:t>
            </w:r>
            <w:r w:rsidR="00FE00E5">
              <w:rPr>
                <w:rFonts w:eastAsia="Times New Roman" w:cs="Arial"/>
              </w:rPr>
              <w:t>4</w:t>
            </w:r>
            <w:r w:rsidRPr="002E0DE9">
              <w:rPr>
                <w:rFonts w:eastAsia="Times New Roman" w:cs="Arial"/>
              </w:rPr>
              <w:t>/Doc</w:t>
            </w:r>
            <w:r w:rsidRPr="009024A7">
              <w:rPr>
                <w:rFonts w:eastAsia="Times New Roman" w:cs="Arial"/>
              </w:rPr>
              <w:t>.</w:t>
            </w:r>
            <w:r w:rsidR="001A548B" w:rsidRPr="009024A7">
              <w:rPr>
                <w:rFonts w:eastAsia="Times New Roman" w:cs="Arial"/>
              </w:rPr>
              <w:t>28.2</w:t>
            </w:r>
          </w:p>
          <w:p w14:paraId="7470AD45" w14:textId="2D5B20D1" w:rsidR="002E0DE9" w:rsidRPr="00656D34" w:rsidRDefault="009024A7" w:rsidP="00661875">
            <w:pPr>
              <w:tabs>
                <w:tab w:val="left" w:pos="5040"/>
                <w:tab w:val="left" w:pos="5760"/>
                <w:tab w:val="left" w:pos="6008"/>
                <w:tab w:val="left" w:pos="6480"/>
                <w:tab w:val="left" w:pos="7200"/>
                <w:tab w:val="left" w:pos="7920"/>
                <w:tab w:val="left" w:pos="8640"/>
              </w:tabs>
              <w:rPr>
                <w:rFonts w:cs="Arial"/>
                <w:i/>
              </w:rPr>
            </w:pPr>
            <w:r w:rsidRPr="00656D34">
              <w:rPr>
                <w:rFonts w:eastAsia="Times New Roman" w:cs="Arial"/>
              </w:rPr>
              <w:t xml:space="preserve">22 June </w:t>
            </w:r>
            <w:r w:rsidR="002E0DE9" w:rsidRPr="00656D34">
              <w:rPr>
                <w:rFonts w:eastAsia="Times New Roman" w:cs="Arial"/>
              </w:rPr>
              <w:t>20</w:t>
            </w:r>
            <w:r w:rsidR="00FE00E5" w:rsidRPr="00656D34">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656D34">
              <w:rPr>
                <w:rFonts w:eastAsia="Times New Roman" w:cs="Arial"/>
              </w:rPr>
              <w:t>Origin</w:t>
            </w:r>
            <w:r w:rsidRPr="002E0DE9">
              <w:rPr>
                <w:rFonts w:eastAsia="Times New Roman" w:cs="Arial"/>
              </w:rPr>
              <w:t>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583E9084"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DE716A">
        <w:rPr>
          <w:rFonts w:eastAsia="Times New Roman" w:cs="Arial"/>
          <w:bCs/>
          <w:lang w:val="en-US"/>
        </w:rPr>
        <w:t>1</w:t>
      </w:r>
      <w:r>
        <w:rPr>
          <w:rFonts w:eastAsia="Times New Roman" w:cs="Arial"/>
          <w:bCs/>
          <w:lang w:val="en-US"/>
        </w:rPr>
        <w:t>2</w:t>
      </w:r>
      <w:r w:rsidR="00DE716A">
        <w:rPr>
          <w:rFonts w:eastAsia="Times New Roman" w:cs="Arial"/>
          <w:bCs/>
          <w:lang w:val="en-US"/>
        </w:rPr>
        <w:t xml:space="preserve"> –</w:t>
      </w:r>
      <w:r w:rsidR="002E0DE9" w:rsidRPr="005A2951">
        <w:rPr>
          <w:rFonts w:eastAsia="Times New Roman" w:cs="Arial"/>
          <w:bCs/>
          <w:lang w:val="en-US"/>
        </w:rPr>
        <w:t xml:space="preserve"> </w:t>
      </w:r>
      <w:r w:rsidR="00DE716A">
        <w:rPr>
          <w:rFonts w:eastAsia="Times New Roman" w:cs="Arial"/>
          <w:bCs/>
          <w:lang w:val="en-US"/>
        </w:rPr>
        <w:t>17 February</w:t>
      </w:r>
      <w:r w:rsidR="00FE00E5" w:rsidRPr="005A2951">
        <w:rPr>
          <w:rFonts w:eastAsia="Times New Roman" w:cs="Arial"/>
          <w:bCs/>
          <w:lang w:val="en-US"/>
        </w:rPr>
        <w:t xml:space="preserve"> 202</w:t>
      </w:r>
      <w:r w:rsidR="00DE716A">
        <w:rPr>
          <w:rFonts w:eastAsia="Times New Roman" w:cs="Arial"/>
          <w:bCs/>
          <w:lang w:val="en-US"/>
        </w:rPr>
        <w:t>4</w:t>
      </w:r>
    </w:p>
    <w:p w14:paraId="3F607F85" w14:textId="4FB11C43" w:rsidR="002E0DE9" w:rsidRPr="00656D34" w:rsidRDefault="002E0DE9" w:rsidP="00661875">
      <w:pPr>
        <w:tabs>
          <w:tab w:val="left" w:pos="7020"/>
        </w:tabs>
        <w:rPr>
          <w:rFonts w:cs="Arial"/>
        </w:rPr>
      </w:pPr>
      <w:r w:rsidRPr="00656D34">
        <w:rPr>
          <w:lang w:val="en-US"/>
        </w:rPr>
        <w:t>Agenda Item</w:t>
      </w:r>
      <w:r w:rsidR="009024A7" w:rsidRPr="00656D34">
        <w:rPr>
          <w:lang w:val="en-US"/>
        </w:rPr>
        <w:t xml:space="preserve"> 28.2</w:t>
      </w:r>
      <w:r w:rsidR="00661875" w:rsidRPr="00656D34">
        <w:rPr>
          <w:shd w:val="clear" w:color="auto" w:fill="FFFF00"/>
          <w:lang w:val="en-US"/>
        </w:rPr>
        <w:t xml:space="preserve"> </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656D34" w:rsidRDefault="002E0DE9" w:rsidP="00EC4F04">
      <w:pPr>
        <w:widowControl w:val="0"/>
        <w:suppressAutoHyphens/>
        <w:autoSpaceDE w:val="0"/>
        <w:autoSpaceDN w:val="0"/>
        <w:spacing w:after="0" w:line="240" w:lineRule="auto"/>
        <w:textAlignment w:val="baseline"/>
        <w:rPr>
          <w:rFonts w:eastAsia="Times New Roman" w:cs="Arial"/>
        </w:rPr>
      </w:pPr>
    </w:p>
    <w:p w14:paraId="4B9E5C88" w14:textId="017FAFEF" w:rsidR="00FC7CB4" w:rsidRPr="00656D34" w:rsidRDefault="00FC7CB4" w:rsidP="00656D34">
      <w:pPr>
        <w:widowControl w:val="0"/>
        <w:autoSpaceDE w:val="0"/>
        <w:adjustRightInd w:val="0"/>
        <w:spacing w:after="120" w:line="240" w:lineRule="auto"/>
        <w:jc w:val="center"/>
        <w:rPr>
          <w:b/>
          <w:bCs/>
          <w:lang w:val="en-US"/>
        </w:rPr>
      </w:pPr>
      <w:r w:rsidRPr="00656D34">
        <w:rPr>
          <w:b/>
          <w:bCs/>
          <w:lang w:val="en-US"/>
        </w:rPr>
        <w:t>ACTION PLAN FOR MIGRATORY LANDBIRDS</w:t>
      </w:r>
      <w:r w:rsidR="00421546" w:rsidRPr="00656D34">
        <w:rPr>
          <w:b/>
          <w:bCs/>
          <w:lang w:val="en-US"/>
        </w:rPr>
        <w:t xml:space="preserve"> </w:t>
      </w:r>
      <w:r w:rsidRPr="00656D34">
        <w:rPr>
          <w:b/>
          <w:bCs/>
          <w:lang w:val="en-US"/>
        </w:rPr>
        <w:t>IN THE AFRICAN-EURASIAN REGION (AEMLAP)</w:t>
      </w:r>
    </w:p>
    <w:p w14:paraId="1550AE84" w14:textId="77777777" w:rsidR="00FC7CB4" w:rsidRPr="00656D34" w:rsidRDefault="00FC7CB4" w:rsidP="00FC7CB4">
      <w:pPr>
        <w:widowControl w:val="0"/>
        <w:autoSpaceDE w:val="0"/>
        <w:spacing w:after="0"/>
        <w:jc w:val="center"/>
        <w:rPr>
          <w:lang w:val="en-US"/>
        </w:rPr>
      </w:pPr>
      <w:r w:rsidRPr="00656D34">
        <w:rPr>
          <w:lang w:val="en-US"/>
        </w:rPr>
        <w:t xml:space="preserve">(Prepared by the Secretariat) </w:t>
      </w:r>
    </w:p>
    <w:p w14:paraId="7A54E364" w14:textId="77777777" w:rsidR="002E0DE9" w:rsidRPr="00656D34" w:rsidRDefault="002E0DE9" w:rsidP="00EC4F04">
      <w:pPr>
        <w:widowControl w:val="0"/>
        <w:tabs>
          <w:tab w:val="left" w:pos="8295"/>
        </w:tabs>
        <w:suppressAutoHyphens/>
        <w:autoSpaceDE w:val="0"/>
        <w:autoSpaceDN w:val="0"/>
        <w:spacing w:after="0" w:line="240" w:lineRule="auto"/>
        <w:jc w:val="both"/>
        <w:textAlignment w:val="baseline"/>
        <w:rPr>
          <w:lang w:val="en-US"/>
        </w:rPr>
      </w:pPr>
    </w:p>
    <w:p w14:paraId="25A47AE0" w14:textId="77777777" w:rsidR="002E0DE9" w:rsidRPr="00656D34" w:rsidRDefault="00661875" w:rsidP="00EC4F04">
      <w:pPr>
        <w:widowControl w:val="0"/>
        <w:suppressAutoHyphens/>
        <w:autoSpaceDE w:val="0"/>
        <w:autoSpaceDN w:val="0"/>
        <w:spacing w:after="0" w:line="240" w:lineRule="auto"/>
        <w:textAlignment w:val="baseline"/>
        <w:rPr>
          <w:lang w:val="en-US"/>
        </w:rPr>
      </w:pPr>
      <w:r w:rsidRPr="00656D34">
        <w:rPr>
          <w:noProof/>
          <w:lang w:val="en-US"/>
        </w:rPr>
        <mc:AlternateContent>
          <mc:Choice Requires="wps">
            <w:drawing>
              <wp:anchor distT="0" distB="0" distL="114300" distR="114300" simplePos="0" relativeHeight="251658240" behindDoc="0" locked="0" layoutInCell="1" allowOverlap="1" wp14:anchorId="13CF45B1" wp14:editId="60984E8E">
                <wp:simplePos x="0" y="0"/>
                <wp:positionH relativeFrom="column">
                  <wp:posOffset>943938</wp:posOffset>
                </wp:positionH>
                <wp:positionV relativeFrom="paragraph">
                  <wp:posOffset>110573</wp:posOffset>
                </wp:positionV>
                <wp:extent cx="4629150" cy="1356852"/>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4629150" cy="1356852"/>
                        </a:xfrm>
                        <a:prstGeom prst="rect">
                          <a:avLst/>
                        </a:prstGeom>
                        <a:solidFill>
                          <a:srgbClr val="FFFFFF"/>
                        </a:solidFill>
                        <a:ln w="3172">
                          <a:solidFill>
                            <a:srgbClr val="000000"/>
                          </a:solidFill>
                          <a:prstDash val="solid"/>
                        </a:ln>
                      </wps:spPr>
                      <wps:txbx>
                        <w:txbxContent>
                          <w:p w14:paraId="69DC25A9" w14:textId="3FAB09F4" w:rsidR="002E0DE9" w:rsidRPr="00656D34" w:rsidRDefault="002E0DE9" w:rsidP="00656D34">
                            <w:pPr>
                              <w:spacing w:after="0" w:line="240" w:lineRule="auto"/>
                              <w:rPr>
                                <w:rFonts w:cs="Arial"/>
                              </w:rPr>
                            </w:pPr>
                            <w:r w:rsidRPr="00656D34">
                              <w:rPr>
                                <w:rFonts w:cs="Arial"/>
                              </w:rPr>
                              <w:t>Summary:</w:t>
                            </w:r>
                          </w:p>
                          <w:p w14:paraId="0BD54B77" w14:textId="77777777" w:rsidR="00661875" w:rsidRPr="00656D34" w:rsidRDefault="00661875" w:rsidP="00656D34">
                            <w:pPr>
                              <w:spacing w:after="0" w:line="240" w:lineRule="auto"/>
                              <w:jc w:val="both"/>
                              <w:rPr>
                                <w:rFonts w:cs="Arial"/>
                              </w:rPr>
                            </w:pPr>
                          </w:p>
                          <w:p w14:paraId="10BCBC8C" w14:textId="7C5F07C1" w:rsidR="00661875" w:rsidRPr="00656D34" w:rsidRDefault="00661875" w:rsidP="00656D34">
                            <w:pPr>
                              <w:spacing w:after="0" w:line="240" w:lineRule="auto"/>
                              <w:jc w:val="both"/>
                              <w:rPr>
                                <w:rFonts w:cs="Arial"/>
                              </w:rPr>
                            </w:pPr>
                            <w:r w:rsidRPr="00656D34">
                              <w:rPr>
                                <w:rFonts w:cs="Arial"/>
                              </w:rPr>
                              <w:t xml:space="preserve">This document reports on progress to implement </w:t>
                            </w:r>
                            <w:r w:rsidR="00FC7CB4" w:rsidRPr="00656D34">
                              <w:rPr>
                                <w:rFonts w:cs="Arial"/>
                              </w:rPr>
                              <w:t>Resolution 11.17</w:t>
                            </w:r>
                            <w:r w:rsidR="000C574A" w:rsidRPr="00656D34">
                              <w:rPr>
                                <w:rFonts w:cs="Arial"/>
                              </w:rPr>
                              <w:t xml:space="preserve"> </w:t>
                            </w:r>
                            <w:r w:rsidR="00FC7CB4" w:rsidRPr="00656D34">
                              <w:rPr>
                                <w:rFonts w:cs="Arial"/>
                              </w:rPr>
                              <w:t xml:space="preserve">(Rev.COP13) </w:t>
                            </w:r>
                            <w:r w:rsidR="00FC7CB4" w:rsidRPr="00656D34">
                              <w:rPr>
                                <w:rFonts w:cs="Arial"/>
                                <w:i/>
                              </w:rPr>
                              <w:t xml:space="preserve">Action Plan for Migratory </w:t>
                            </w:r>
                            <w:proofErr w:type="spellStart"/>
                            <w:r w:rsidR="00FC7CB4" w:rsidRPr="00656D34">
                              <w:rPr>
                                <w:rFonts w:cs="Arial"/>
                                <w:i/>
                              </w:rPr>
                              <w:t>Landbirds</w:t>
                            </w:r>
                            <w:proofErr w:type="spellEnd"/>
                            <w:r w:rsidR="00FC7CB4" w:rsidRPr="00656D34">
                              <w:rPr>
                                <w:rFonts w:cs="Arial"/>
                                <w:i/>
                              </w:rPr>
                              <w:t xml:space="preserve"> in the African- Eurasian Region (AEMLAP)</w:t>
                            </w:r>
                            <w:r w:rsidR="00FC7CB4" w:rsidRPr="00656D34">
                              <w:rPr>
                                <w:rFonts w:cs="Arial"/>
                              </w:rPr>
                              <w:t xml:space="preserve"> and related Decisions 13.34 to 13.38</w:t>
                            </w:r>
                            <w:r w:rsidR="00A40401" w:rsidRPr="00656D34">
                              <w:rPr>
                                <w:rFonts w:cs="Arial"/>
                              </w:rPr>
                              <w:t>.</w:t>
                            </w:r>
                            <w:r w:rsidR="00FC7CB4" w:rsidRPr="00656D34">
                              <w:rPr>
                                <w:rFonts w:cs="Arial"/>
                              </w:rPr>
                              <w:t xml:space="preserve"> It includes proposed </w:t>
                            </w:r>
                            <w:r w:rsidR="009E0CF4" w:rsidRPr="00656D34">
                              <w:rPr>
                                <w:rFonts w:cs="Arial"/>
                              </w:rPr>
                              <w:t xml:space="preserve">draft </w:t>
                            </w:r>
                            <w:r w:rsidR="00FC7CB4" w:rsidRPr="00656D34">
                              <w:rPr>
                                <w:rFonts w:cs="Arial"/>
                              </w:rPr>
                              <w:t xml:space="preserve">amendments to the Resolution and </w:t>
                            </w:r>
                            <w:r w:rsidR="009E0CF4" w:rsidRPr="00656D34">
                              <w:rPr>
                                <w:rFonts w:cs="Arial"/>
                              </w:rPr>
                              <w:t xml:space="preserve">draft </w:t>
                            </w:r>
                            <w:r w:rsidR="00FC7CB4" w:rsidRPr="00656D34">
                              <w:rPr>
                                <w:rFonts w:cs="Arial"/>
                              </w:rPr>
                              <w:t>Decisions</w:t>
                            </w:r>
                            <w:r w:rsidR="00083D66" w:rsidRPr="00656D34">
                              <w:rPr>
                                <w:rFonts w:cs="Arial"/>
                              </w:rPr>
                              <w:t>.</w:t>
                            </w:r>
                            <w:r w:rsidR="00FC7CB4" w:rsidRPr="00656D34">
                              <w:rPr>
                                <w:rFonts w:cs="Arial"/>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35pt;margin-top:8.7pt;width:364.5pt;height:10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" strokeweight=".08811mm">
                <v:textbox>
                  <w:txbxContent>
                    <w:p w14:paraId="69DC25A9" w14:textId="3FAB09F4" w:rsidR="002E0DE9" w:rsidRPr="00656D34" w:rsidRDefault="002E0DE9" w:rsidP="00656D34">
                      <w:pPr>
                        <w:spacing w:after="0" w:line="240" w:lineRule="auto"/>
                        <w:rPr>
                          <w:rFonts w:cs="Arial"/>
                        </w:rPr>
                      </w:pPr>
                      <w:r w:rsidRPr="00656D34">
                        <w:rPr>
                          <w:rFonts w:cs="Arial"/>
                        </w:rPr>
                        <w:t>Summary:</w:t>
                      </w:r>
                    </w:p>
                    <w:p w14:paraId="0BD54B77" w14:textId="77777777" w:rsidR="00661875" w:rsidRPr="00656D34" w:rsidRDefault="00661875" w:rsidP="00656D34">
                      <w:pPr>
                        <w:spacing w:after="0" w:line="240" w:lineRule="auto"/>
                        <w:jc w:val="both"/>
                        <w:rPr>
                          <w:rFonts w:cs="Arial"/>
                        </w:rPr>
                      </w:pPr>
                    </w:p>
                    <w:p w14:paraId="10BCBC8C" w14:textId="7C5F07C1" w:rsidR="00661875" w:rsidRPr="00656D34" w:rsidRDefault="00661875" w:rsidP="00656D34">
                      <w:pPr>
                        <w:spacing w:after="0" w:line="240" w:lineRule="auto"/>
                        <w:jc w:val="both"/>
                        <w:rPr>
                          <w:rFonts w:cs="Arial"/>
                        </w:rPr>
                      </w:pPr>
                      <w:r w:rsidRPr="00656D34">
                        <w:rPr>
                          <w:rFonts w:cs="Arial"/>
                        </w:rPr>
                        <w:t xml:space="preserve">This document reports on progress to implement </w:t>
                      </w:r>
                      <w:r w:rsidR="00FC7CB4" w:rsidRPr="00656D34">
                        <w:rPr>
                          <w:rFonts w:cs="Arial"/>
                        </w:rPr>
                        <w:t>Resolution 11.17</w:t>
                      </w:r>
                      <w:r w:rsidR="000C574A" w:rsidRPr="00656D34">
                        <w:rPr>
                          <w:rFonts w:cs="Arial"/>
                        </w:rPr>
                        <w:t xml:space="preserve"> </w:t>
                      </w:r>
                      <w:r w:rsidR="00FC7CB4" w:rsidRPr="00656D34">
                        <w:rPr>
                          <w:rFonts w:cs="Arial"/>
                        </w:rPr>
                        <w:t xml:space="preserve">(Rev.COP13) </w:t>
                      </w:r>
                      <w:r w:rsidR="00FC7CB4" w:rsidRPr="00656D34">
                        <w:rPr>
                          <w:rFonts w:cs="Arial"/>
                          <w:i/>
                        </w:rPr>
                        <w:t xml:space="preserve">Action Plan for Migratory </w:t>
                      </w:r>
                      <w:proofErr w:type="spellStart"/>
                      <w:r w:rsidR="00FC7CB4" w:rsidRPr="00656D34">
                        <w:rPr>
                          <w:rFonts w:cs="Arial"/>
                          <w:i/>
                        </w:rPr>
                        <w:t>Landbirds</w:t>
                      </w:r>
                      <w:proofErr w:type="spellEnd"/>
                      <w:r w:rsidR="00FC7CB4" w:rsidRPr="00656D34">
                        <w:rPr>
                          <w:rFonts w:cs="Arial"/>
                          <w:i/>
                        </w:rPr>
                        <w:t xml:space="preserve"> in the African- Eurasian Region (AEMLAP)</w:t>
                      </w:r>
                      <w:r w:rsidR="00FC7CB4" w:rsidRPr="00656D34">
                        <w:rPr>
                          <w:rFonts w:cs="Arial"/>
                        </w:rPr>
                        <w:t xml:space="preserve"> and related Decisions 13.34 to 13.38</w:t>
                      </w:r>
                      <w:r w:rsidR="00A40401" w:rsidRPr="00656D34">
                        <w:rPr>
                          <w:rFonts w:cs="Arial"/>
                        </w:rPr>
                        <w:t>.</w:t>
                      </w:r>
                      <w:r w:rsidR="00FC7CB4" w:rsidRPr="00656D34">
                        <w:rPr>
                          <w:rFonts w:cs="Arial"/>
                        </w:rPr>
                        <w:t xml:space="preserve"> It includes proposed </w:t>
                      </w:r>
                      <w:r w:rsidR="009E0CF4" w:rsidRPr="00656D34">
                        <w:rPr>
                          <w:rFonts w:cs="Arial"/>
                        </w:rPr>
                        <w:t xml:space="preserve">draft </w:t>
                      </w:r>
                      <w:r w:rsidR="00FC7CB4" w:rsidRPr="00656D34">
                        <w:rPr>
                          <w:rFonts w:cs="Arial"/>
                        </w:rPr>
                        <w:t xml:space="preserve">amendments to the Resolution and </w:t>
                      </w:r>
                      <w:r w:rsidR="009E0CF4" w:rsidRPr="00656D34">
                        <w:rPr>
                          <w:rFonts w:cs="Arial"/>
                        </w:rPr>
                        <w:t xml:space="preserve">draft </w:t>
                      </w:r>
                      <w:r w:rsidR="00FC7CB4" w:rsidRPr="00656D34">
                        <w:rPr>
                          <w:rFonts w:cs="Arial"/>
                        </w:rPr>
                        <w:t>Decisions</w:t>
                      </w:r>
                      <w:r w:rsidR="00083D66" w:rsidRPr="00656D34">
                        <w:rPr>
                          <w:rFonts w:cs="Arial"/>
                        </w:rPr>
                        <w:t>.</w:t>
                      </w:r>
                      <w:r w:rsidR="00FC7CB4" w:rsidRPr="00656D34">
                        <w:rPr>
                          <w:rFonts w:cs="Arial"/>
                        </w:rPr>
                        <w:t xml:space="preserve"> </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43DEA8E0" w:rsidR="002E0DE9" w:rsidRPr="002E0DE9" w:rsidRDefault="00C12908" w:rsidP="00EC4F04">
      <w:pPr>
        <w:widowControl w:val="0"/>
        <w:suppressAutoHyphens/>
        <w:autoSpaceDE w:val="0"/>
        <w:autoSpaceDN w:val="0"/>
        <w:spacing w:after="0" w:line="240" w:lineRule="auto"/>
        <w:textAlignment w:val="baseline"/>
        <w:rPr>
          <w:rFonts w:eastAsia="Times New Roman" w:cs="Arial"/>
        </w:rPr>
      </w:pPr>
      <w:r>
        <w:rPr>
          <w:rFonts w:eastAsia="Times New Roman" w:cs="Arial"/>
        </w:rPr>
        <w:br/>
      </w: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656D34">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8327A74"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rPr>
      </w:pPr>
    </w:p>
    <w:p w14:paraId="73E3FA89" w14:textId="77777777" w:rsidR="00421546" w:rsidRPr="00656D34" w:rsidRDefault="00421546" w:rsidP="00656D34">
      <w:pPr>
        <w:widowControl w:val="0"/>
        <w:autoSpaceDE w:val="0"/>
        <w:adjustRightInd w:val="0"/>
        <w:spacing w:after="0" w:line="240" w:lineRule="auto"/>
        <w:jc w:val="center"/>
        <w:rPr>
          <w:b/>
          <w:bCs/>
        </w:rPr>
      </w:pPr>
      <w:r w:rsidRPr="00656D34">
        <w:rPr>
          <w:b/>
          <w:bCs/>
        </w:rPr>
        <w:t>ACTION PLAN FOR MIGRATORY LANDBIRDS IN THE AFRICAN-EURASIAN REGION (AEMLAP)</w:t>
      </w:r>
    </w:p>
    <w:p w14:paraId="0DCB8F07" w14:textId="77777777" w:rsidR="002E0DE9" w:rsidRDefault="002E0DE9" w:rsidP="00EC4F04">
      <w:pPr>
        <w:suppressAutoHyphens/>
        <w:autoSpaceDN w:val="0"/>
        <w:spacing w:after="0" w:line="240" w:lineRule="auto"/>
        <w:textAlignment w:val="baseline"/>
        <w:rPr>
          <w:rFonts w:eastAsia="Calibri" w:cs="Arial"/>
        </w:rPr>
      </w:pPr>
    </w:p>
    <w:p w14:paraId="42AFCEEA" w14:textId="77777777" w:rsidR="00656D34" w:rsidRDefault="00656D34" w:rsidP="00EC4F04">
      <w:pPr>
        <w:suppressAutoHyphens/>
        <w:autoSpaceDN w:val="0"/>
        <w:spacing w:after="0" w:line="240" w:lineRule="auto"/>
        <w:textAlignment w:val="baseline"/>
        <w:rPr>
          <w:rFonts w:eastAsia="Calibri" w:cs="Arial"/>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115888D2" w14:textId="77777777" w:rsidR="002E0DE9" w:rsidRDefault="002E0DE9" w:rsidP="00EC4F04">
      <w:pPr>
        <w:spacing w:after="0" w:line="240" w:lineRule="auto"/>
      </w:pPr>
    </w:p>
    <w:p w14:paraId="66CEEEBA" w14:textId="30C82128" w:rsidR="00E03A41" w:rsidRPr="003C21EB" w:rsidRDefault="00E03A41" w:rsidP="00C72309">
      <w:pPr>
        <w:pStyle w:val="ListParagraph"/>
        <w:widowControl w:val="0"/>
        <w:numPr>
          <w:ilvl w:val="0"/>
          <w:numId w:val="20"/>
        </w:numPr>
        <w:autoSpaceDE w:val="0"/>
        <w:autoSpaceDN w:val="0"/>
        <w:adjustRightInd w:val="0"/>
        <w:spacing w:after="0" w:line="240" w:lineRule="auto"/>
        <w:ind w:left="567" w:hanging="567"/>
        <w:jc w:val="both"/>
        <w:rPr>
          <w:color w:val="000000" w:themeColor="text1"/>
        </w:rPr>
      </w:pPr>
      <w:r w:rsidRPr="00E03A41">
        <w:t xml:space="preserve">The African-Eurasian Migratory </w:t>
      </w:r>
      <w:proofErr w:type="spellStart"/>
      <w:r w:rsidRPr="00E03A41">
        <w:t>Landbirds</w:t>
      </w:r>
      <w:proofErr w:type="spellEnd"/>
      <w:r w:rsidRPr="00E03A41">
        <w:t xml:space="preserve"> Action Plan (AEMLAP) is aimed at improving the conservation status of migratory </w:t>
      </w:r>
      <w:proofErr w:type="spellStart"/>
      <w:r w:rsidRPr="00E03A41">
        <w:t>landbird</w:t>
      </w:r>
      <w:proofErr w:type="spellEnd"/>
      <w:r w:rsidRPr="00E03A41">
        <w:t xml:space="preserve"> species in the African-Eurasian region through international </w:t>
      </w:r>
      <w:r w:rsidRPr="003C21EB">
        <w:rPr>
          <w:color w:val="000000" w:themeColor="text1"/>
        </w:rPr>
        <w:t>coordination of action for these species, and</w:t>
      </w:r>
      <w:r w:rsidRPr="0003634A">
        <w:rPr>
          <w:color w:val="000000" w:themeColor="text1"/>
        </w:rPr>
        <w:t xml:space="preserve"> </w:t>
      </w:r>
      <w:r w:rsidR="006A548C" w:rsidRPr="0003634A">
        <w:rPr>
          <w:color w:val="000000" w:themeColor="text1"/>
        </w:rPr>
        <w:t>by</w:t>
      </w:r>
      <w:r w:rsidR="006A548C" w:rsidRPr="003C21EB">
        <w:rPr>
          <w:color w:val="000000" w:themeColor="text1"/>
        </w:rPr>
        <w:t xml:space="preserve"> </w:t>
      </w:r>
      <w:r w:rsidRPr="003C21EB">
        <w:rPr>
          <w:color w:val="000000" w:themeColor="text1"/>
        </w:rPr>
        <w:t>catalysing action at the national level.</w:t>
      </w:r>
    </w:p>
    <w:p w14:paraId="350C5086" w14:textId="77777777" w:rsidR="009024A7" w:rsidRPr="00E03A41" w:rsidRDefault="009024A7" w:rsidP="009024A7">
      <w:pPr>
        <w:pStyle w:val="ListParagraph"/>
        <w:widowControl w:val="0"/>
        <w:autoSpaceDE w:val="0"/>
        <w:autoSpaceDN w:val="0"/>
        <w:adjustRightInd w:val="0"/>
        <w:spacing w:after="0" w:line="240" w:lineRule="auto"/>
        <w:ind w:left="567"/>
        <w:jc w:val="both"/>
      </w:pPr>
    </w:p>
    <w:p w14:paraId="1330ABF9" w14:textId="0339F993" w:rsidR="00CB7F32" w:rsidRPr="005505CB" w:rsidRDefault="00861CC1" w:rsidP="00B82BE4">
      <w:pPr>
        <w:pStyle w:val="ListParagraph"/>
        <w:widowControl w:val="0"/>
        <w:numPr>
          <w:ilvl w:val="0"/>
          <w:numId w:val="20"/>
        </w:numPr>
        <w:autoSpaceDE w:val="0"/>
        <w:autoSpaceDN w:val="0"/>
        <w:adjustRightInd w:val="0"/>
        <w:spacing w:after="0" w:line="240" w:lineRule="auto"/>
        <w:ind w:left="567" w:hanging="567"/>
        <w:jc w:val="both"/>
      </w:pPr>
      <w:r w:rsidRPr="00981451">
        <w:rPr>
          <w:rFonts w:cs="Arial"/>
        </w:rPr>
        <w:t>The Conference of the Parties</w:t>
      </w:r>
      <w:r w:rsidR="00D40077">
        <w:rPr>
          <w:rFonts w:cs="Arial"/>
        </w:rPr>
        <w:t>,</w:t>
      </w:r>
      <w:r w:rsidRPr="00981451">
        <w:rPr>
          <w:rFonts w:cs="Arial"/>
        </w:rPr>
        <w:t xml:space="preserve"> at its 1</w:t>
      </w:r>
      <w:r>
        <w:rPr>
          <w:rFonts w:cs="Arial"/>
        </w:rPr>
        <w:t>3</w:t>
      </w:r>
      <w:r w:rsidRPr="00CC45CE">
        <w:rPr>
          <w:rFonts w:cs="Arial"/>
          <w:vertAlign w:val="superscript"/>
        </w:rPr>
        <w:t>th</w:t>
      </w:r>
      <w:r w:rsidRPr="00981451">
        <w:rPr>
          <w:rFonts w:cs="Arial"/>
        </w:rPr>
        <w:t xml:space="preserve"> meeting (COP1</w:t>
      </w:r>
      <w:r>
        <w:rPr>
          <w:rFonts w:cs="Arial"/>
        </w:rPr>
        <w:t>3</w:t>
      </w:r>
      <w:r w:rsidR="00295D55">
        <w:rPr>
          <w:rFonts w:cs="Arial"/>
        </w:rPr>
        <w:t>,</w:t>
      </w:r>
      <w:r w:rsidRPr="00861CC1">
        <w:rPr>
          <w:rFonts w:cs="Arial"/>
        </w:rPr>
        <w:t xml:space="preserve"> 2020</w:t>
      </w:r>
      <w:r w:rsidRPr="00981451">
        <w:rPr>
          <w:rFonts w:cs="Arial"/>
        </w:rPr>
        <w:t>)</w:t>
      </w:r>
      <w:r w:rsidR="00D40077">
        <w:rPr>
          <w:rFonts w:cs="Arial"/>
        </w:rPr>
        <w:t>,</w:t>
      </w:r>
      <w:r w:rsidRPr="00981451">
        <w:rPr>
          <w:rFonts w:cs="Arial"/>
        </w:rPr>
        <w:t xml:space="preserve"> </w:t>
      </w:r>
      <w:r w:rsidR="00030F0E">
        <w:rPr>
          <w:rFonts w:cs="Arial"/>
        </w:rPr>
        <w:t>updated</w:t>
      </w:r>
      <w:r w:rsidR="00030F0E" w:rsidRPr="00981451">
        <w:rPr>
          <w:rFonts w:cs="Arial"/>
        </w:rPr>
        <w:t xml:space="preserve"> </w:t>
      </w:r>
      <w:r w:rsidRPr="00981451">
        <w:rPr>
          <w:rFonts w:cs="Arial"/>
        </w:rPr>
        <w:t>Resolution 11.17 (Rev.COP1</w:t>
      </w:r>
      <w:r>
        <w:rPr>
          <w:rFonts w:cs="Arial"/>
        </w:rPr>
        <w:t>3</w:t>
      </w:r>
      <w:r w:rsidRPr="00981451">
        <w:rPr>
          <w:rFonts w:cs="Arial"/>
        </w:rPr>
        <w:t xml:space="preserve">) </w:t>
      </w:r>
      <w:r w:rsidRPr="00CC45CE">
        <w:rPr>
          <w:rFonts w:cs="Arial"/>
          <w:i/>
        </w:rPr>
        <w:t xml:space="preserve">Action Plan for Migratory </w:t>
      </w:r>
      <w:proofErr w:type="spellStart"/>
      <w:r w:rsidRPr="00CC45CE">
        <w:rPr>
          <w:rFonts w:cs="Arial"/>
          <w:i/>
        </w:rPr>
        <w:t>Land</w:t>
      </w:r>
      <w:r>
        <w:rPr>
          <w:rFonts w:cs="Arial"/>
          <w:i/>
        </w:rPr>
        <w:t>b</w:t>
      </w:r>
      <w:r w:rsidRPr="00CC45CE">
        <w:rPr>
          <w:rFonts w:cs="Arial"/>
          <w:i/>
        </w:rPr>
        <w:t>irds</w:t>
      </w:r>
      <w:proofErr w:type="spellEnd"/>
      <w:r w:rsidRPr="00CC45CE">
        <w:rPr>
          <w:rFonts w:cs="Arial"/>
          <w:i/>
        </w:rPr>
        <w:t xml:space="preserve"> in the African-Eurasian </w:t>
      </w:r>
      <w:r w:rsidRPr="001B2905">
        <w:rPr>
          <w:i/>
          <w:color w:val="000000" w:themeColor="text1"/>
        </w:rPr>
        <w:t>Region (AEMLAP)</w:t>
      </w:r>
      <w:r w:rsidRPr="001B2905">
        <w:rPr>
          <w:color w:val="000000" w:themeColor="text1"/>
        </w:rPr>
        <w:t xml:space="preserve">, </w:t>
      </w:r>
      <w:r w:rsidR="00801A7F" w:rsidRPr="001B2905">
        <w:rPr>
          <w:color w:val="000000" w:themeColor="text1"/>
        </w:rPr>
        <w:t>through</w:t>
      </w:r>
      <w:r w:rsidRPr="001B2905">
        <w:rPr>
          <w:color w:val="000000" w:themeColor="text1"/>
        </w:rPr>
        <w:t xml:space="preserve"> which </w:t>
      </w:r>
      <w:r w:rsidR="00DD1502" w:rsidRPr="001B2905">
        <w:rPr>
          <w:color w:val="000000" w:themeColor="text1"/>
        </w:rPr>
        <w:t>the Action Plan and its Annexes</w:t>
      </w:r>
      <w:r w:rsidR="00DD1502" w:rsidRPr="001B2905" w:rsidDel="00DD1502">
        <w:rPr>
          <w:color w:val="000000" w:themeColor="text1"/>
        </w:rPr>
        <w:t xml:space="preserve"> </w:t>
      </w:r>
      <w:r w:rsidR="00DD1502" w:rsidRPr="001B2905">
        <w:rPr>
          <w:color w:val="000000" w:themeColor="text1"/>
        </w:rPr>
        <w:t xml:space="preserve">were </w:t>
      </w:r>
      <w:r w:rsidR="006D2D46" w:rsidRPr="001B2905">
        <w:rPr>
          <w:color w:val="000000" w:themeColor="text1"/>
        </w:rPr>
        <w:t>adopted</w:t>
      </w:r>
      <w:r w:rsidR="00E4266C" w:rsidRPr="001B2905">
        <w:rPr>
          <w:color w:val="000000" w:themeColor="text1"/>
        </w:rPr>
        <w:t xml:space="preserve">. </w:t>
      </w:r>
      <w:r w:rsidR="004A79C0" w:rsidRPr="001B2905">
        <w:rPr>
          <w:color w:val="000000" w:themeColor="text1"/>
        </w:rPr>
        <w:t>This Resolution in</w:t>
      </w:r>
      <w:r w:rsidR="004A79C0" w:rsidRPr="00B82BE4">
        <w:rPr>
          <w:rFonts w:cs="Arial"/>
        </w:rPr>
        <w:t>structs</w:t>
      </w:r>
      <w:r w:rsidR="003575C5">
        <w:rPr>
          <w:rFonts w:cs="Arial"/>
        </w:rPr>
        <w:t xml:space="preserve"> </w:t>
      </w:r>
      <w:r w:rsidR="0076284B">
        <w:rPr>
          <w:rFonts w:cs="Arial"/>
        </w:rPr>
        <w:t>the Secretariat</w:t>
      </w:r>
      <w:r w:rsidR="0076284B" w:rsidRPr="0076284B">
        <w:rPr>
          <w:rFonts w:cs="Arial"/>
        </w:rPr>
        <w:t>, in collaboration with Parties and relevant international organizations</w:t>
      </w:r>
      <w:r w:rsidR="00011EBF">
        <w:rPr>
          <w:rFonts w:cs="Arial"/>
        </w:rPr>
        <w:t>,</w:t>
      </w:r>
      <w:r w:rsidR="004A79C0" w:rsidRPr="00B82BE4">
        <w:rPr>
          <w:rFonts w:cs="Arial"/>
        </w:rPr>
        <w:t xml:space="preserve"> and</w:t>
      </w:r>
      <w:r w:rsidR="0076284B" w:rsidRPr="0076284B">
        <w:rPr>
          <w:rFonts w:cs="Arial"/>
        </w:rPr>
        <w:t xml:space="preserve"> subject to the availability of funds, to organize regional workshops</w:t>
      </w:r>
      <w:r w:rsidR="00011EBF">
        <w:rPr>
          <w:rFonts w:cs="Arial"/>
        </w:rPr>
        <w:t>,</w:t>
      </w:r>
      <w:r w:rsidR="0076284B" w:rsidRPr="0076284B">
        <w:rPr>
          <w:rFonts w:cs="Arial"/>
        </w:rPr>
        <w:t xml:space="preserve"> promote the implementation of the Action Plan</w:t>
      </w:r>
      <w:r w:rsidR="00011EBF">
        <w:rPr>
          <w:rFonts w:cs="Arial"/>
        </w:rPr>
        <w:t>,</w:t>
      </w:r>
      <w:r w:rsidR="0076284B" w:rsidRPr="0076284B">
        <w:rPr>
          <w:rFonts w:cs="Arial"/>
        </w:rPr>
        <w:t xml:space="preserve"> and share best practice and lessons learn</w:t>
      </w:r>
      <w:r w:rsidR="00011EBF">
        <w:rPr>
          <w:rFonts w:cs="Arial"/>
        </w:rPr>
        <w:t>ed</w:t>
      </w:r>
      <w:r w:rsidR="0076284B" w:rsidRPr="0076284B">
        <w:rPr>
          <w:rFonts w:cs="Arial"/>
        </w:rPr>
        <w:t xml:space="preserve"> </w:t>
      </w:r>
      <w:r w:rsidR="00011EBF">
        <w:rPr>
          <w:rFonts w:cs="Arial"/>
        </w:rPr>
        <w:t>for</w:t>
      </w:r>
      <w:r w:rsidR="0076284B" w:rsidRPr="0076284B">
        <w:rPr>
          <w:rFonts w:cs="Arial"/>
        </w:rPr>
        <w:t xml:space="preserve"> the effective conservation of migratory </w:t>
      </w:r>
      <w:proofErr w:type="spellStart"/>
      <w:r w:rsidR="0076284B" w:rsidRPr="0076284B">
        <w:rPr>
          <w:rFonts w:cs="Arial"/>
        </w:rPr>
        <w:t>landbirds</w:t>
      </w:r>
      <w:proofErr w:type="spellEnd"/>
      <w:r w:rsidR="003575C5">
        <w:rPr>
          <w:rFonts w:cs="Arial"/>
        </w:rPr>
        <w:t xml:space="preserve">. </w:t>
      </w:r>
    </w:p>
    <w:p w14:paraId="22BF548B" w14:textId="77777777" w:rsidR="005505CB" w:rsidRPr="00CB7F32" w:rsidRDefault="005505CB" w:rsidP="00777DF7">
      <w:pPr>
        <w:pStyle w:val="ListParagraph"/>
        <w:widowControl w:val="0"/>
        <w:autoSpaceDE w:val="0"/>
        <w:autoSpaceDN w:val="0"/>
        <w:adjustRightInd w:val="0"/>
        <w:spacing w:after="0" w:line="240" w:lineRule="auto"/>
        <w:ind w:left="567"/>
        <w:jc w:val="both"/>
      </w:pPr>
    </w:p>
    <w:p w14:paraId="61E000AD" w14:textId="07EC0FDF" w:rsidR="00166C1C" w:rsidRPr="002F4354" w:rsidRDefault="003575C5" w:rsidP="00B82BE4">
      <w:pPr>
        <w:pStyle w:val="ListParagraph"/>
        <w:widowControl w:val="0"/>
        <w:numPr>
          <w:ilvl w:val="0"/>
          <w:numId w:val="20"/>
        </w:numPr>
        <w:autoSpaceDE w:val="0"/>
        <w:autoSpaceDN w:val="0"/>
        <w:adjustRightInd w:val="0"/>
        <w:spacing w:after="0" w:line="240" w:lineRule="auto"/>
        <w:ind w:left="567" w:hanging="567"/>
        <w:jc w:val="both"/>
      </w:pPr>
      <w:r>
        <w:rPr>
          <w:rFonts w:cs="Arial"/>
        </w:rPr>
        <w:t xml:space="preserve">Furthermore, </w:t>
      </w:r>
      <w:r w:rsidR="00E40DD9" w:rsidRPr="001F3FC4">
        <w:rPr>
          <w:color w:val="000000" w:themeColor="text1"/>
        </w:rPr>
        <w:t xml:space="preserve">the </w:t>
      </w:r>
      <w:r w:rsidR="00E40DD9" w:rsidRPr="0003634A">
        <w:rPr>
          <w:rFonts w:cs="Arial"/>
          <w:color w:val="000000" w:themeColor="text1"/>
        </w:rPr>
        <w:t>Conference of the Parties</w:t>
      </w:r>
      <w:r w:rsidRPr="00D2653F">
        <w:rPr>
          <w:color w:val="000000" w:themeColor="text1"/>
        </w:rPr>
        <w:t xml:space="preserve"> </w:t>
      </w:r>
      <w:r>
        <w:rPr>
          <w:rFonts w:cs="Arial"/>
        </w:rPr>
        <w:t>request</w:t>
      </w:r>
      <w:r w:rsidR="004D2E01">
        <w:rPr>
          <w:rFonts w:cs="Arial"/>
        </w:rPr>
        <w:t>ed</w:t>
      </w:r>
      <w:r w:rsidRPr="003575C5">
        <w:t xml:space="preserve"> </w:t>
      </w:r>
      <w:r w:rsidRPr="003575C5">
        <w:rPr>
          <w:rFonts w:cs="Arial"/>
        </w:rPr>
        <w:t xml:space="preserve">the </w:t>
      </w:r>
      <w:r w:rsidR="00BC0241">
        <w:rPr>
          <w:rFonts w:cs="Arial"/>
        </w:rPr>
        <w:t>African-Eurasian Migrat</w:t>
      </w:r>
      <w:r w:rsidR="00D2653F">
        <w:rPr>
          <w:rFonts w:cs="Arial"/>
        </w:rPr>
        <w:t>ory</w:t>
      </w:r>
      <w:r w:rsidR="00BC0241">
        <w:rPr>
          <w:rFonts w:cs="Arial"/>
        </w:rPr>
        <w:t xml:space="preserve"> </w:t>
      </w:r>
      <w:proofErr w:type="spellStart"/>
      <w:r w:rsidR="004D2E01">
        <w:rPr>
          <w:rFonts w:cs="Arial"/>
        </w:rPr>
        <w:t>Landbirds</w:t>
      </w:r>
      <w:proofErr w:type="spellEnd"/>
      <w:r w:rsidR="004D2E01">
        <w:rPr>
          <w:rFonts w:cs="Arial"/>
        </w:rPr>
        <w:t xml:space="preserve"> </w:t>
      </w:r>
      <w:r w:rsidRPr="003575C5">
        <w:rPr>
          <w:rFonts w:cs="Arial"/>
        </w:rPr>
        <w:t xml:space="preserve">Working Group </w:t>
      </w:r>
      <w:r w:rsidR="00BC0241">
        <w:rPr>
          <w:rFonts w:cs="Arial"/>
        </w:rPr>
        <w:t xml:space="preserve">(AEML WG) </w:t>
      </w:r>
      <w:r w:rsidRPr="003575C5">
        <w:rPr>
          <w:rFonts w:cs="Arial"/>
        </w:rPr>
        <w:t>and the Scientific Council, in liaison with the M</w:t>
      </w:r>
      <w:r w:rsidR="004D2E01">
        <w:rPr>
          <w:rFonts w:cs="Arial"/>
        </w:rPr>
        <w:t xml:space="preserve">igrant </w:t>
      </w:r>
      <w:proofErr w:type="spellStart"/>
      <w:r w:rsidRPr="003575C5">
        <w:rPr>
          <w:rFonts w:cs="Arial"/>
        </w:rPr>
        <w:t>L</w:t>
      </w:r>
      <w:r w:rsidR="004D2E01">
        <w:rPr>
          <w:rFonts w:cs="Arial"/>
        </w:rPr>
        <w:t>andbird</w:t>
      </w:r>
      <w:proofErr w:type="spellEnd"/>
      <w:r w:rsidR="004D2E01">
        <w:rPr>
          <w:rFonts w:cs="Arial"/>
        </w:rPr>
        <w:t xml:space="preserve"> </w:t>
      </w:r>
      <w:r w:rsidRPr="003575C5">
        <w:rPr>
          <w:rFonts w:cs="Arial"/>
        </w:rPr>
        <w:t>S</w:t>
      </w:r>
      <w:r w:rsidR="004D2E01">
        <w:rPr>
          <w:rFonts w:cs="Arial"/>
        </w:rPr>
        <w:t xml:space="preserve">tudy </w:t>
      </w:r>
      <w:r w:rsidRPr="003575C5">
        <w:rPr>
          <w:rFonts w:cs="Arial"/>
        </w:rPr>
        <w:t>G</w:t>
      </w:r>
      <w:r w:rsidR="004D2E01">
        <w:rPr>
          <w:rFonts w:cs="Arial"/>
        </w:rPr>
        <w:t>roup</w:t>
      </w:r>
      <w:r w:rsidRPr="003575C5">
        <w:rPr>
          <w:rFonts w:cs="Arial"/>
        </w:rPr>
        <w:t xml:space="preserve"> </w:t>
      </w:r>
      <w:r w:rsidR="004D2E01">
        <w:rPr>
          <w:rFonts w:cs="Arial"/>
        </w:rPr>
        <w:t xml:space="preserve">(MLSG) </w:t>
      </w:r>
      <w:r w:rsidRPr="003575C5">
        <w:rPr>
          <w:rFonts w:cs="Arial"/>
        </w:rPr>
        <w:t xml:space="preserve">and </w:t>
      </w:r>
      <w:r w:rsidR="004D2E01">
        <w:rPr>
          <w:rFonts w:cs="Arial"/>
        </w:rPr>
        <w:t xml:space="preserve">the Friends of the </w:t>
      </w:r>
      <w:proofErr w:type="spellStart"/>
      <w:r w:rsidR="004D2E01">
        <w:rPr>
          <w:rFonts w:cs="Arial"/>
        </w:rPr>
        <w:t>Landbirds</w:t>
      </w:r>
      <w:proofErr w:type="spellEnd"/>
      <w:r w:rsidR="004D2E01">
        <w:rPr>
          <w:rFonts w:cs="Arial"/>
        </w:rPr>
        <w:t xml:space="preserve"> Action Plan (</w:t>
      </w:r>
      <w:r w:rsidRPr="003575C5">
        <w:rPr>
          <w:rFonts w:cs="Arial"/>
        </w:rPr>
        <w:t>FLAP</w:t>
      </w:r>
      <w:r w:rsidR="004D2E01">
        <w:rPr>
          <w:rFonts w:cs="Arial"/>
        </w:rPr>
        <w:t>)</w:t>
      </w:r>
      <w:r w:rsidRPr="003575C5">
        <w:rPr>
          <w:rFonts w:cs="Arial"/>
        </w:rPr>
        <w:t xml:space="preserve">, </w:t>
      </w:r>
      <w:r w:rsidR="00C70E84">
        <w:rPr>
          <w:rFonts w:cs="Arial"/>
        </w:rPr>
        <w:t xml:space="preserve">and </w:t>
      </w:r>
      <w:r w:rsidRPr="003575C5">
        <w:rPr>
          <w:rFonts w:cs="Arial"/>
        </w:rPr>
        <w:t xml:space="preserve">with the support of the Secretariat, to support </w:t>
      </w:r>
      <w:r w:rsidR="00E44200" w:rsidRPr="00B82BE4">
        <w:rPr>
          <w:rFonts w:cs="Arial"/>
        </w:rPr>
        <w:t xml:space="preserve">the </w:t>
      </w:r>
      <w:r w:rsidRPr="003575C5">
        <w:rPr>
          <w:rFonts w:cs="Arial"/>
        </w:rPr>
        <w:t xml:space="preserve">implementation of Action Plans </w:t>
      </w:r>
      <w:r w:rsidR="00812C1C">
        <w:rPr>
          <w:rFonts w:cs="Arial"/>
        </w:rPr>
        <w:t xml:space="preserve">for the </w:t>
      </w:r>
      <w:r w:rsidRPr="003575C5">
        <w:rPr>
          <w:rFonts w:cs="Arial"/>
        </w:rPr>
        <w:t>European Roller (</w:t>
      </w:r>
      <w:r w:rsidRPr="00265E9C">
        <w:rPr>
          <w:rFonts w:cs="Arial"/>
          <w:i/>
          <w:iCs/>
        </w:rPr>
        <w:t>Coracias garrulus</w:t>
      </w:r>
      <w:r w:rsidRPr="003575C5">
        <w:rPr>
          <w:rFonts w:cs="Arial"/>
        </w:rPr>
        <w:t>)</w:t>
      </w:r>
      <w:r w:rsidR="00812C1C">
        <w:rPr>
          <w:rFonts w:cs="Arial"/>
        </w:rPr>
        <w:t xml:space="preserve"> and </w:t>
      </w:r>
      <w:r w:rsidRPr="003575C5">
        <w:rPr>
          <w:rFonts w:cs="Arial"/>
        </w:rPr>
        <w:t>the European Turtle</w:t>
      </w:r>
      <w:r w:rsidR="00D10E68">
        <w:rPr>
          <w:rFonts w:cs="Arial"/>
        </w:rPr>
        <w:t xml:space="preserve"> </w:t>
      </w:r>
      <w:r w:rsidRPr="003575C5">
        <w:rPr>
          <w:rFonts w:cs="Arial"/>
        </w:rPr>
        <w:t>Dove (</w:t>
      </w:r>
      <w:r w:rsidRPr="00265E9C">
        <w:rPr>
          <w:rFonts w:cs="Arial"/>
          <w:i/>
          <w:iCs/>
        </w:rPr>
        <w:t>Streptopelia turtur</w:t>
      </w:r>
      <w:r w:rsidRPr="003575C5">
        <w:rPr>
          <w:rFonts w:cs="Arial"/>
        </w:rPr>
        <w:t>)</w:t>
      </w:r>
      <w:r w:rsidR="00C70E84">
        <w:rPr>
          <w:rFonts w:cs="Arial"/>
        </w:rPr>
        <w:t>. It also requested these groups and bodies</w:t>
      </w:r>
      <w:r w:rsidRPr="003575C5">
        <w:rPr>
          <w:rFonts w:cs="Arial"/>
        </w:rPr>
        <w:t xml:space="preserve"> to continue to develop Action Plans for declining migratory buntings, including the Yellow-breasted Bunting (</w:t>
      </w:r>
      <w:proofErr w:type="spellStart"/>
      <w:r w:rsidRPr="00265E9C">
        <w:rPr>
          <w:rFonts w:cs="Arial"/>
          <w:i/>
          <w:iCs/>
        </w:rPr>
        <w:t>Emberiza</w:t>
      </w:r>
      <w:proofErr w:type="spellEnd"/>
      <w:r w:rsidRPr="00265E9C">
        <w:rPr>
          <w:rFonts w:cs="Arial"/>
          <w:i/>
          <w:iCs/>
        </w:rPr>
        <w:t xml:space="preserve"> </w:t>
      </w:r>
      <w:proofErr w:type="spellStart"/>
      <w:r w:rsidRPr="00265E9C">
        <w:rPr>
          <w:rFonts w:cs="Arial"/>
          <w:i/>
          <w:iCs/>
        </w:rPr>
        <w:t>aureola</w:t>
      </w:r>
      <w:proofErr w:type="spellEnd"/>
      <w:r w:rsidR="00CB7F32">
        <w:rPr>
          <w:rFonts w:cs="Arial"/>
          <w:i/>
          <w:iCs/>
        </w:rPr>
        <w:t>)</w:t>
      </w:r>
      <w:r w:rsidR="00C02846">
        <w:rPr>
          <w:rFonts w:cs="Arial"/>
        </w:rPr>
        <w:t xml:space="preserve">; see Document </w:t>
      </w:r>
      <w:hyperlink r:id="rId16" w:history="1">
        <w:r w:rsidR="00C02846" w:rsidRPr="009221C0">
          <w:rPr>
            <w:rStyle w:val="Hyperlink"/>
            <w:rFonts w:cs="Arial"/>
          </w:rPr>
          <w:t>UNEP/CMS/COP14/Doc.2</w:t>
        </w:r>
        <w:r w:rsidR="00D26F76" w:rsidRPr="009221C0">
          <w:rPr>
            <w:rStyle w:val="Hyperlink"/>
            <w:rFonts w:cs="Arial"/>
          </w:rPr>
          <w:t>8</w:t>
        </w:r>
        <w:r w:rsidR="00C02846" w:rsidRPr="009221C0">
          <w:rPr>
            <w:rStyle w:val="Hyperlink"/>
            <w:rFonts w:cs="Arial"/>
          </w:rPr>
          <w:t>.5</w:t>
        </w:r>
        <w:r w:rsidR="00D26F76" w:rsidRPr="009221C0">
          <w:rPr>
            <w:rStyle w:val="Hyperlink"/>
            <w:rFonts w:cs="Arial"/>
          </w:rPr>
          <w:t>.1</w:t>
        </w:r>
      </w:hyperlink>
      <w:r w:rsidR="00CF5752">
        <w:rPr>
          <w:rFonts w:cs="Arial"/>
        </w:rPr>
        <w:t xml:space="preserve"> </w:t>
      </w:r>
      <w:r w:rsidR="00CF5752" w:rsidRPr="00265E9C">
        <w:rPr>
          <w:rFonts w:cs="Arial"/>
          <w:i/>
          <w:iCs/>
        </w:rPr>
        <w:t>Action Plans for Birds</w:t>
      </w:r>
      <w:r w:rsidR="00166C1C" w:rsidRPr="00B82BE4" w:rsidDel="00265E9C">
        <w:rPr>
          <w:rFonts w:cs="Arial"/>
          <w:i/>
        </w:rPr>
        <w:t>.</w:t>
      </w:r>
    </w:p>
    <w:p w14:paraId="785D4488" w14:textId="77777777" w:rsidR="002F4354" w:rsidRPr="00EC56B6" w:rsidRDefault="002F4354" w:rsidP="002F4354">
      <w:pPr>
        <w:pStyle w:val="ListParagraph"/>
        <w:widowControl w:val="0"/>
        <w:autoSpaceDE w:val="0"/>
        <w:autoSpaceDN w:val="0"/>
        <w:adjustRightInd w:val="0"/>
        <w:spacing w:after="0" w:line="240" w:lineRule="auto"/>
        <w:ind w:left="567"/>
        <w:jc w:val="both"/>
      </w:pPr>
    </w:p>
    <w:p w14:paraId="55483A0A" w14:textId="3417E5AD" w:rsidR="00861CC1" w:rsidRDefault="00861CC1" w:rsidP="00861CC1">
      <w:pPr>
        <w:pStyle w:val="ListParagraph"/>
        <w:widowControl w:val="0"/>
        <w:numPr>
          <w:ilvl w:val="0"/>
          <w:numId w:val="20"/>
        </w:numPr>
        <w:autoSpaceDE w:val="0"/>
        <w:autoSpaceDN w:val="0"/>
        <w:adjustRightInd w:val="0"/>
        <w:spacing w:after="0" w:line="240" w:lineRule="auto"/>
        <w:ind w:left="567" w:hanging="567"/>
        <w:jc w:val="both"/>
        <w:rPr>
          <w:rFonts w:cs="Arial"/>
        </w:rPr>
      </w:pPr>
      <w:r w:rsidRPr="00B82BE4">
        <w:rPr>
          <w:rFonts w:cs="Arial"/>
        </w:rPr>
        <w:t>COP1</w:t>
      </w:r>
      <w:r w:rsidR="00CD69B1" w:rsidRPr="00B82BE4">
        <w:rPr>
          <w:rFonts w:cs="Arial"/>
        </w:rPr>
        <w:t>3</w:t>
      </w:r>
      <w:r>
        <w:rPr>
          <w:rFonts w:cs="Arial"/>
        </w:rPr>
        <w:t xml:space="preserve"> also</w:t>
      </w:r>
      <w:r w:rsidRPr="00147C81">
        <w:rPr>
          <w:rFonts w:cs="Arial"/>
        </w:rPr>
        <w:t xml:space="preserve"> adopted </w:t>
      </w:r>
      <w:r w:rsidRPr="00EC56B6">
        <w:rPr>
          <w:rFonts w:cs="Arial"/>
        </w:rPr>
        <w:t xml:space="preserve">Decisions 13.34 to 13.38 </w:t>
      </w:r>
      <w:r w:rsidRPr="00EC56B6">
        <w:rPr>
          <w:rFonts w:cs="Arial"/>
          <w:i/>
        </w:rPr>
        <w:t>Action Plan for Migratory Land Birds in the African-Eurasian Region (AEMLAP)</w:t>
      </w:r>
      <w:r>
        <w:rPr>
          <w:rFonts w:cs="Arial"/>
        </w:rPr>
        <w:t>, which read as follows</w:t>
      </w:r>
      <w:r w:rsidRPr="00147C81">
        <w:rPr>
          <w:rFonts w:cs="Arial"/>
        </w:rPr>
        <w:t>:</w:t>
      </w:r>
    </w:p>
    <w:p w14:paraId="4EE763FA" w14:textId="77777777" w:rsidR="00861CC1" w:rsidRPr="007C41F3" w:rsidRDefault="00861CC1" w:rsidP="00861CC1">
      <w:pPr>
        <w:pStyle w:val="ListParagraph"/>
        <w:ind w:left="357"/>
        <w:jc w:val="both"/>
        <w:rPr>
          <w:rFonts w:cs="Arial"/>
          <w:sz w:val="20"/>
          <w:szCs w:val="20"/>
        </w:rPr>
      </w:pPr>
    </w:p>
    <w:p w14:paraId="1CA5E6D0" w14:textId="2E1420AE" w:rsidR="00861CC1" w:rsidRPr="00656D34" w:rsidRDefault="004D67A0" w:rsidP="00656D34">
      <w:pPr>
        <w:pStyle w:val="ListParagraph"/>
        <w:spacing w:after="120" w:line="240" w:lineRule="auto"/>
        <w:ind w:left="567"/>
        <w:contextualSpacing w:val="0"/>
        <w:jc w:val="both"/>
        <w:rPr>
          <w:rFonts w:cs="Arial"/>
          <w:b/>
          <w:i/>
          <w:sz w:val="20"/>
          <w:szCs w:val="20"/>
        </w:rPr>
      </w:pPr>
      <w:bookmarkStart w:id="0" w:name="_Hlk129699484"/>
      <w:r w:rsidRPr="00EC56B6">
        <w:rPr>
          <w:rFonts w:cs="Arial"/>
          <w:b/>
          <w:i/>
          <w:sz w:val="20"/>
          <w:szCs w:val="20"/>
        </w:rPr>
        <w:t>13.34</w:t>
      </w:r>
      <w:r w:rsidR="00861CC1" w:rsidRPr="00EC56B6">
        <w:rPr>
          <w:rFonts w:cs="Arial"/>
          <w:b/>
          <w:i/>
          <w:sz w:val="20"/>
          <w:szCs w:val="20"/>
        </w:rPr>
        <w:t xml:space="preserve"> Directed to the Secretariat</w:t>
      </w:r>
    </w:p>
    <w:p w14:paraId="144C9A96" w14:textId="23B5F391" w:rsidR="00861CC1"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The Secretariat shall:</w:t>
      </w:r>
    </w:p>
    <w:p w14:paraId="1580C79F" w14:textId="7B934352" w:rsidR="00861CC1"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 xml:space="preserve">a) </w:t>
      </w:r>
      <w:r w:rsidRPr="00EC56B6">
        <w:rPr>
          <w:rFonts w:cs="Arial"/>
          <w:i/>
          <w:sz w:val="20"/>
          <w:szCs w:val="20"/>
        </w:rPr>
        <w:tab/>
      </w:r>
      <w:r w:rsidR="00DD47A4" w:rsidRPr="00EC56B6">
        <w:rPr>
          <w:rFonts w:cs="Arial"/>
          <w:i/>
          <w:sz w:val="20"/>
          <w:szCs w:val="20"/>
        </w:rPr>
        <w:t>subject to the availability of funds, organize in the intersessional period between the 13th and 14th meetings of the Conference of the Parties a consultation meeting of Range States to agree on whether the Action Plan should remain as a stand-alone document or whether a new CMS instrument should be developed, or an existing CMS instrument should be used as institutional framework;</w:t>
      </w:r>
    </w:p>
    <w:p w14:paraId="4504C738" w14:textId="2368CA65" w:rsidR="00861CC1" w:rsidRPr="00EC56B6" w:rsidRDefault="00861CC1" w:rsidP="00EE3BA0">
      <w:pPr>
        <w:pStyle w:val="ListParagraph"/>
        <w:ind w:left="990" w:hanging="360"/>
        <w:jc w:val="both"/>
        <w:rPr>
          <w:rFonts w:cs="Arial"/>
          <w:i/>
          <w:sz w:val="20"/>
          <w:szCs w:val="20"/>
        </w:rPr>
      </w:pPr>
      <w:r w:rsidRPr="00EC56B6">
        <w:rPr>
          <w:rFonts w:cs="Arial"/>
          <w:i/>
          <w:sz w:val="20"/>
          <w:szCs w:val="20"/>
        </w:rPr>
        <w:t xml:space="preserve">b) </w:t>
      </w:r>
      <w:r w:rsidRPr="00EC56B6">
        <w:rPr>
          <w:rFonts w:cs="Arial"/>
          <w:i/>
          <w:sz w:val="20"/>
          <w:szCs w:val="20"/>
        </w:rPr>
        <w:tab/>
        <w:t>i</w:t>
      </w:r>
      <w:r w:rsidR="004D67A0" w:rsidRPr="00EC56B6">
        <w:rPr>
          <w:rFonts w:cs="Arial"/>
          <w:i/>
          <w:sz w:val="20"/>
          <w:szCs w:val="20"/>
        </w:rPr>
        <w:t>n the intersessional period between the 13th and 14th meetings of the Conference of the Parties, promote the importance of sustainable land use for migratory birds, and the specific practices and approaches in the Abuja Declaration, with relevant UN agencies and other international institutions and to seek opportunities for collaborative action to encourage sustainable land use for migratory species and people.</w:t>
      </w:r>
    </w:p>
    <w:p w14:paraId="635B75D9" w14:textId="77777777" w:rsidR="00861CC1" w:rsidRPr="00EC56B6" w:rsidRDefault="00861CC1" w:rsidP="00861CC1">
      <w:pPr>
        <w:pStyle w:val="ListParagraph"/>
        <w:ind w:left="357"/>
        <w:jc w:val="both"/>
        <w:rPr>
          <w:rFonts w:cs="Arial"/>
          <w:i/>
          <w:sz w:val="20"/>
          <w:szCs w:val="20"/>
        </w:rPr>
      </w:pPr>
    </w:p>
    <w:p w14:paraId="0F153DFD" w14:textId="7ABEE503" w:rsidR="00861CC1" w:rsidRPr="00656D34" w:rsidRDefault="004D67A0" w:rsidP="00656D34">
      <w:pPr>
        <w:pStyle w:val="ListParagraph"/>
        <w:spacing w:after="120" w:line="240" w:lineRule="auto"/>
        <w:ind w:left="567"/>
        <w:contextualSpacing w:val="0"/>
        <w:jc w:val="both"/>
        <w:rPr>
          <w:rFonts w:cs="Arial"/>
          <w:b/>
          <w:i/>
          <w:sz w:val="20"/>
          <w:szCs w:val="20"/>
        </w:rPr>
      </w:pPr>
      <w:r w:rsidRPr="00EC56B6">
        <w:rPr>
          <w:rFonts w:cs="Arial"/>
          <w:b/>
          <w:i/>
          <w:sz w:val="20"/>
          <w:szCs w:val="20"/>
        </w:rPr>
        <w:t>13.35</w:t>
      </w:r>
      <w:r w:rsidR="00861CC1" w:rsidRPr="00EC56B6">
        <w:rPr>
          <w:rFonts w:cs="Arial"/>
          <w:b/>
          <w:i/>
          <w:sz w:val="20"/>
          <w:szCs w:val="20"/>
        </w:rPr>
        <w:t xml:space="preserve"> Directed to the Scientific Council</w:t>
      </w:r>
    </w:p>
    <w:p w14:paraId="098829DF" w14:textId="47EAE00A" w:rsidR="00861CC1"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 xml:space="preserve">The Scientific Council </w:t>
      </w:r>
      <w:r w:rsidR="00B30F51" w:rsidRPr="00EC56B6">
        <w:rPr>
          <w:rFonts w:cs="Arial"/>
          <w:i/>
          <w:sz w:val="20"/>
          <w:szCs w:val="20"/>
        </w:rPr>
        <w:t>is requested, subject to the availability of resources to</w:t>
      </w:r>
      <w:r w:rsidRPr="00EC56B6">
        <w:rPr>
          <w:rFonts w:cs="Arial"/>
          <w:i/>
          <w:sz w:val="20"/>
          <w:szCs w:val="20"/>
        </w:rPr>
        <w:t>:</w:t>
      </w:r>
    </w:p>
    <w:p w14:paraId="234D814B" w14:textId="3FEB0BF1" w:rsidR="00861CC1"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 xml:space="preserve">a) </w:t>
      </w:r>
      <w:r w:rsidR="00656D34">
        <w:rPr>
          <w:rFonts w:cs="Arial"/>
          <w:i/>
          <w:sz w:val="20"/>
          <w:szCs w:val="20"/>
        </w:rPr>
        <w:tab/>
      </w:r>
      <w:r w:rsidR="00A27B4A" w:rsidRPr="00EC56B6">
        <w:rPr>
          <w:rFonts w:cs="Arial"/>
          <w:i/>
          <w:sz w:val="20"/>
          <w:szCs w:val="20"/>
        </w:rPr>
        <w:t xml:space="preserve">continue the Working Group on African-Eurasian Migratory </w:t>
      </w:r>
      <w:proofErr w:type="spellStart"/>
      <w:r w:rsidR="00A27B4A" w:rsidRPr="00EC56B6">
        <w:rPr>
          <w:rFonts w:cs="Arial"/>
          <w:i/>
          <w:sz w:val="20"/>
          <w:szCs w:val="20"/>
        </w:rPr>
        <w:t>Landbirds</w:t>
      </w:r>
      <w:proofErr w:type="spellEnd"/>
      <w:r w:rsidR="00A27B4A" w:rsidRPr="00EC56B6">
        <w:rPr>
          <w:rFonts w:cs="Arial"/>
          <w:i/>
          <w:sz w:val="20"/>
          <w:szCs w:val="20"/>
        </w:rPr>
        <w:t xml:space="preserve"> until the 14th meeting of the Conference of the Parties (COP14), extending its membership to incorporate expertise from geographical regions currently absent, to facilitate and monitor the implementation of the Action Plan, and to develop indicators to assess the implementation of the Programme of Work 2016 – 2020</w:t>
      </w:r>
      <w:r w:rsidRPr="00EC56B6">
        <w:rPr>
          <w:rFonts w:cs="Arial"/>
          <w:i/>
          <w:sz w:val="20"/>
          <w:szCs w:val="20"/>
        </w:rPr>
        <w:t>;</w:t>
      </w:r>
    </w:p>
    <w:p w14:paraId="7B131B4A" w14:textId="6651EC69" w:rsidR="00861CC1"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 xml:space="preserve">b) </w:t>
      </w:r>
      <w:r w:rsidRPr="00EC56B6">
        <w:rPr>
          <w:rFonts w:cs="Arial"/>
          <w:i/>
          <w:sz w:val="20"/>
          <w:szCs w:val="20"/>
        </w:rPr>
        <w:tab/>
      </w:r>
      <w:r w:rsidR="00FA50DC" w:rsidRPr="00EC56B6">
        <w:rPr>
          <w:rFonts w:cs="Arial"/>
          <w:i/>
          <w:sz w:val="20"/>
          <w:szCs w:val="20"/>
        </w:rPr>
        <w:t xml:space="preserve">in the intersessional period between the 13th and the 14th meeting of the Conference of the Parties, and subject to the availability of resources, work with the Migratory </w:t>
      </w:r>
      <w:proofErr w:type="spellStart"/>
      <w:r w:rsidR="00FA50DC" w:rsidRPr="00EC56B6">
        <w:rPr>
          <w:rFonts w:cs="Arial"/>
          <w:i/>
          <w:sz w:val="20"/>
          <w:szCs w:val="20"/>
        </w:rPr>
        <w:t>Landbird</w:t>
      </w:r>
      <w:proofErr w:type="spellEnd"/>
      <w:r w:rsidR="00FA50DC" w:rsidRPr="00EC56B6">
        <w:rPr>
          <w:rFonts w:cs="Arial"/>
          <w:i/>
          <w:sz w:val="20"/>
          <w:szCs w:val="20"/>
        </w:rPr>
        <w:t xml:space="preserve"> Study Group, relevant academic institutions, research-</w:t>
      </w:r>
      <w:proofErr w:type="gramStart"/>
      <w:r w:rsidR="00FA50DC" w:rsidRPr="00EC56B6">
        <w:rPr>
          <w:rFonts w:cs="Arial"/>
          <w:i/>
          <w:sz w:val="20"/>
          <w:szCs w:val="20"/>
        </w:rPr>
        <w:t>funders</w:t>
      </w:r>
      <w:proofErr w:type="gramEnd"/>
      <w:r w:rsidR="00FA50DC" w:rsidRPr="00EC56B6">
        <w:rPr>
          <w:rFonts w:cs="Arial"/>
          <w:i/>
          <w:sz w:val="20"/>
          <w:szCs w:val="20"/>
        </w:rPr>
        <w:t xml:space="preserve"> and the Working Group, in order to actively promote </w:t>
      </w:r>
      <w:r w:rsidR="00FA50DC" w:rsidRPr="00EC56B6">
        <w:rPr>
          <w:rFonts w:cs="Arial"/>
          <w:i/>
          <w:sz w:val="20"/>
          <w:szCs w:val="20"/>
        </w:rPr>
        <w:lastRenderedPageBreak/>
        <w:t xml:space="preserve">research that addresses key knowledge gaps relating to migratory </w:t>
      </w:r>
      <w:proofErr w:type="spellStart"/>
      <w:r w:rsidR="00FA50DC" w:rsidRPr="00EC56B6">
        <w:rPr>
          <w:rFonts w:cs="Arial"/>
          <w:i/>
          <w:sz w:val="20"/>
          <w:szCs w:val="20"/>
        </w:rPr>
        <w:t>landbird</w:t>
      </w:r>
      <w:proofErr w:type="spellEnd"/>
      <w:r w:rsidR="00FA50DC" w:rsidRPr="00EC56B6">
        <w:rPr>
          <w:rFonts w:cs="Arial"/>
          <w:i/>
          <w:sz w:val="20"/>
          <w:szCs w:val="20"/>
        </w:rPr>
        <w:t xml:space="preserve"> conservation in African landscapes, inter alia, to</w:t>
      </w:r>
      <w:r w:rsidRPr="00EC56B6">
        <w:rPr>
          <w:rFonts w:cs="Arial"/>
          <w:i/>
          <w:sz w:val="20"/>
          <w:szCs w:val="20"/>
        </w:rPr>
        <w:t>:</w:t>
      </w:r>
    </w:p>
    <w:p w14:paraId="681B4C75" w14:textId="539C363A" w:rsidR="00861CC1" w:rsidRPr="00656D34" w:rsidRDefault="00861CC1" w:rsidP="00656D34">
      <w:pPr>
        <w:pStyle w:val="ListParagraph"/>
        <w:spacing w:after="120" w:line="240" w:lineRule="auto"/>
        <w:ind w:left="1260" w:hanging="270"/>
        <w:contextualSpacing w:val="0"/>
        <w:jc w:val="both"/>
        <w:rPr>
          <w:rFonts w:cs="Arial"/>
          <w:i/>
          <w:sz w:val="20"/>
          <w:szCs w:val="20"/>
        </w:rPr>
      </w:pPr>
      <w:r w:rsidRPr="00EC56B6">
        <w:rPr>
          <w:rFonts w:cs="Arial"/>
          <w:i/>
          <w:sz w:val="20"/>
          <w:szCs w:val="20"/>
        </w:rPr>
        <w:t xml:space="preserve">i. </w:t>
      </w:r>
      <w:proofErr w:type="gramStart"/>
      <w:r w:rsidR="00C667ED" w:rsidRPr="00EC56B6">
        <w:rPr>
          <w:rFonts w:cs="Arial"/>
          <w:i/>
          <w:sz w:val="20"/>
          <w:szCs w:val="20"/>
        </w:rPr>
        <w:t>identify</w:t>
      </w:r>
      <w:proofErr w:type="gramEnd"/>
      <w:r w:rsidR="00C667ED" w:rsidRPr="00EC56B6">
        <w:rPr>
          <w:rFonts w:cs="Arial"/>
          <w:i/>
          <w:sz w:val="20"/>
          <w:szCs w:val="20"/>
        </w:rPr>
        <w:t xml:space="preserve"> migratory pathways and strategies (including multi-species analysis) using tracking technologies to better understand movement patterns, geographic areas of particular importance to multiple </w:t>
      </w:r>
      <w:proofErr w:type="spellStart"/>
      <w:r w:rsidR="00C667ED" w:rsidRPr="00EC56B6">
        <w:rPr>
          <w:rFonts w:cs="Arial"/>
          <w:i/>
          <w:sz w:val="20"/>
          <w:szCs w:val="20"/>
        </w:rPr>
        <w:t>landbird</w:t>
      </w:r>
      <w:proofErr w:type="spellEnd"/>
      <w:r w:rsidR="00C667ED" w:rsidRPr="00EC56B6">
        <w:rPr>
          <w:rFonts w:cs="Arial"/>
          <w:i/>
          <w:sz w:val="20"/>
          <w:szCs w:val="20"/>
        </w:rPr>
        <w:t xml:space="preserve"> species and migratory connectivity so enabling field research, monitoring and conservation action to be targeted more effectively</w:t>
      </w:r>
      <w:r w:rsidRPr="00EC56B6">
        <w:rPr>
          <w:rFonts w:cs="Arial"/>
          <w:i/>
          <w:sz w:val="20"/>
          <w:szCs w:val="20"/>
        </w:rPr>
        <w:t>;</w:t>
      </w:r>
    </w:p>
    <w:p w14:paraId="15562CCD" w14:textId="34AE7584" w:rsidR="00861CC1" w:rsidRPr="00656D34" w:rsidRDefault="00861CC1" w:rsidP="00656D34">
      <w:pPr>
        <w:pStyle w:val="ListParagraph"/>
        <w:spacing w:after="120" w:line="240" w:lineRule="auto"/>
        <w:ind w:left="1260" w:hanging="270"/>
        <w:contextualSpacing w:val="0"/>
        <w:jc w:val="both"/>
        <w:rPr>
          <w:rFonts w:cs="Arial"/>
          <w:i/>
          <w:sz w:val="20"/>
          <w:szCs w:val="20"/>
        </w:rPr>
      </w:pPr>
      <w:r w:rsidRPr="00EC56B6">
        <w:rPr>
          <w:rFonts w:cs="Arial"/>
          <w:i/>
          <w:sz w:val="20"/>
          <w:szCs w:val="20"/>
        </w:rPr>
        <w:t xml:space="preserve">ii. </w:t>
      </w:r>
      <w:r w:rsidR="00AD79F0" w:rsidRPr="00EC56B6">
        <w:rPr>
          <w:rFonts w:cs="Arial"/>
          <w:i/>
          <w:sz w:val="20"/>
          <w:szCs w:val="20"/>
        </w:rPr>
        <w:t>undertake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r w:rsidRPr="00EC56B6">
        <w:rPr>
          <w:rFonts w:cs="Arial"/>
          <w:i/>
          <w:sz w:val="20"/>
          <w:szCs w:val="20"/>
        </w:rPr>
        <w:t>;</w:t>
      </w:r>
    </w:p>
    <w:p w14:paraId="1FA45F73" w14:textId="545883B1" w:rsidR="00861CC1" w:rsidRPr="00656D34" w:rsidRDefault="00861CC1" w:rsidP="00656D34">
      <w:pPr>
        <w:pStyle w:val="ListParagraph"/>
        <w:spacing w:after="120" w:line="240" w:lineRule="auto"/>
        <w:ind w:left="1260" w:hanging="270"/>
        <w:contextualSpacing w:val="0"/>
        <w:jc w:val="both"/>
        <w:rPr>
          <w:rFonts w:cs="Arial"/>
          <w:i/>
          <w:sz w:val="20"/>
          <w:szCs w:val="20"/>
        </w:rPr>
      </w:pPr>
      <w:r w:rsidRPr="00EC56B6">
        <w:rPr>
          <w:rFonts w:cs="Arial"/>
          <w:i/>
          <w:sz w:val="20"/>
          <w:szCs w:val="20"/>
        </w:rPr>
        <w:t xml:space="preserve">iii. </w:t>
      </w:r>
      <w:r w:rsidR="00AD79F0" w:rsidRPr="00EC56B6">
        <w:rPr>
          <w:rFonts w:cs="Arial"/>
          <w:i/>
          <w:sz w:val="20"/>
          <w:szCs w:val="20"/>
        </w:rPr>
        <w:t>synthesize data from European breeding grounds to explore spatial and temporal patterns in demographic parameters in relation to migratory pathways and large-scale patterns of environmental change</w:t>
      </w:r>
      <w:r w:rsidRPr="00EC56B6">
        <w:rPr>
          <w:rFonts w:cs="Arial"/>
          <w:i/>
          <w:sz w:val="20"/>
          <w:szCs w:val="20"/>
        </w:rPr>
        <w:t>;</w:t>
      </w:r>
    </w:p>
    <w:p w14:paraId="7DFD471A" w14:textId="08908BAC" w:rsidR="00861CC1" w:rsidRPr="00656D34" w:rsidRDefault="00861CC1" w:rsidP="00656D34">
      <w:pPr>
        <w:pStyle w:val="ListParagraph"/>
        <w:spacing w:after="120" w:line="240" w:lineRule="auto"/>
        <w:ind w:left="1260" w:hanging="270"/>
        <w:contextualSpacing w:val="0"/>
        <w:jc w:val="both"/>
        <w:rPr>
          <w:rFonts w:cs="Arial"/>
          <w:i/>
          <w:sz w:val="20"/>
          <w:szCs w:val="20"/>
        </w:rPr>
      </w:pPr>
      <w:r w:rsidRPr="00EC56B6">
        <w:rPr>
          <w:rFonts w:cs="Arial"/>
          <w:i/>
          <w:sz w:val="20"/>
          <w:szCs w:val="20"/>
        </w:rPr>
        <w:t xml:space="preserve">iv. </w:t>
      </w:r>
      <w:r w:rsidR="00BB5960" w:rsidRPr="00EC56B6">
        <w:rPr>
          <w:rFonts w:cs="Arial"/>
          <w:i/>
          <w:sz w:val="20"/>
          <w:szCs w:val="20"/>
        </w:rPr>
        <w:t>use satellite image Earth observation data and where possible in conjunction with on the ground habitat and bird monitoring (including through synergies with and expansion of common bird monitoring schemes) to improve understanding where land cover is changing and how this impacts African-Eurasian migrant birds, and research the drivers of land use / land cover change</w:t>
      </w:r>
      <w:r w:rsidRPr="00EC56B6">
        <w:rPr>
          <w:rFonts w:cs="Arial"/>
          <w:i/>
          <w:sz w:val="20"/>
          <w:szCs w:val="20"/>
        </w:rPr>
        <w:t>;</w:t>
      </w:r>
    </w:p>
    <w:p w14:paraId="565A8D5C" w14:textId="0AEFE749" w:rsidR="00861CC1" w:rsidRPr="00656D34" w:rsidRDefault="00861CC1" w:rsidP="00656D34">
      <w:pPr>
        <w:pStyle w:val="ListParagraph"/>
        <w:spacing w:after="120" w:line="240" w:lineRule="auto"/>
        <w:ind w:left="1260" w:hanging="270"/>
        <w:contextualSpacing w:val="0"/>
        <w:jc w:val="both"/>
        <w:rPr>
          <w:rFonts w:cs="Arial"/>
          <w:i/>
          <w:sz w:val="20"/>
          <w:szCs w:val="20"/>
        </w:rPr>
      </w:pPr>
      <w:r w:rsidRPr="00EC56B6">
        <w:rPr>
          <w:rFonts w:cs="Arial"/>
          <w:i/>
          <w:sz w:val="20"/>
          <w:szCs w:val="20"/>
        </w:rPr>
        <w:t xml:space="preserve">v. </w:t>
      </w:r>
      <w:proofErr w:type="gramStart"/>
      <w:r w:rsidR="00BB5960" w:rsidRPr="00EC56B6">
        <w:rPr>
          <w:rFonts w:cs="Arial"/>
          <w:i/>
          <w:sz w:val="20"/>
          <w:szCs w:val="20"/>
        </w:rPr>
        <w:t>seek</w:t>
      </w:r>
      <w:proofErr w:type="gramEnd"/>
      <w:r w:rsidR="00BB5960" w:rsidRPr="00EC56B6">
        <w:rPr>
          <w:rFonts w:cs="Arial"/>
          <w:i/>
          <w:sz w:val="20"/>
          <w:szCs w:val="20"/>
        </w:rPr>
        <w:t xml:space="preserve"> better understanding of how to influence the economic and social policy drivers causing land use / land cover change at different scales; and</w:t>
      </w:r>
    </w:p>
    <w:p w14:paraId="6AEDDBA9" w14:textId="5B1B423D" w:rsidR="00861CC1" w:rsidRPr="00EC56B6" w:rsidRDefault="00861CC1" w:rsidP="00413E98">
      <w:pPr>
        <w:pStyle w:val="ListParagraph"/>
        <w:ind w:left="1260" w:hanging="270"/>
        <w:jc w:val="both"/>
        <w:rPr>
          <w:rFonts w:cs="Arial"/>
          <w:i/>
          <w:sz w:val="20"/>
          <w:szCs w:val="20"/>
        </w:rPr>
      </w:pPr>
      <w:r w:rsidRPr="00EC56B6">
        <w:rPr>
          <w:rFonts w:cs="Arial"/>
          <w:i/>
          <w:sz w:val="20"/>
          <w:szCs w:val="20"/>
        </w:rPr>
        <w:t xml:space="preserve">vi. </w:t>
      </w:r>
      <w:r w:rsidR="00BB5960" w:rsidRPr="00EC56B6">
        <w:rPr>
          <w:rFonts w:cs="Arial"/>
          <w:i/>
          <w:sz w:val="20"/>
          <w:szCs w:val="20"/>
        </w:rPr>
        <w:t xml:space="preserve">encourage research to determine for which declining European </w:t>
      </w:r>
      <w:proofErr w:type="spellStart"/>
      <w:r w:rsidR="00BB5960" w:rsidRPr="00EC56B6">
        <w:rPr>
          <w:rFonts w:cs="Arial"/>
          <w:i/>
          <w:sz w:val="20"/>
          <w:szCs w:val="20"/>
        </w:rPr>
        <w:t>landbird</w:t>
      </w:r>
      <w:proofErr w:type="spellEnd"/>
      <w:r w:rsidR="00BB5960" w:rsidRPr="00EC56B6">
        <w:rPr>
          <w:rFonts w:cs="Arial"/>
          <w:i/>
          <w:sz w:val="20"/>
          <w:szCs w:val="20"/>
        </w:rPr>
        <w:t xml:space="preserve"> migrants declines cannot be explained by conditions in the breeding grounds; and</w:t>
      </w:r>
    </w:p>
    <w:p w14:paraId="4210C90C" w14:textId="77777777" w:rsidR="00861CC1" w:rsidRPr="00EC56B6" w:rsidRDefault="00861CC1" w:rsidP="00861CC1">
      <w:pPr>
        <w:pStyle w:val="ListParagraph"/>
        <w:ind w:left="357"/>
        <w:jc w:val="both"/>
        <w:rPr>
          <w:rFonts w:cs="Arial"/>
          <w:i/>
          <w:sz w:val="20"/>
          <w:szCs w:val="20"/>
        </w:rPr>
      </w:pPr>
    </w:p>
    <w:p w14:paraId="18FDA582" w14:textId="37EE45E6" w:rsidR="00861CC1" w:rsidRPr="00EC56B6" w:rsidRDefault="00861CC1" w:rsidP="00EE3BA0">
      <w:pPr>
        <w:pStyle w:val="ListParagraph"/>
        <w:ind w:left="990" w:hanging="360"/>
        <w:jc w:val="both"/>
        <w:rPr>
          <w:rFonts w:cs="Arial"/>
          <w:i/>
          <w:sz w:val="20"/>
          <w:szCs w:val="20"/>
        </w:rPr>
      </w:pPr>
      <w:r w:rsidRPr="00EC56B6">
        <w:rPr>
          <w:rFonts w:cs="Arial"/>
          <w:i/>
          <w:sz w:val="20"/>
          <w:szCs w:val="20"/>
        </w:rPr>
        <w:t xml:space="preserve">c) </w:t>
      </w:r>
      <w:r w:rsidRPr="00EC56B6">
        <w:rPr>
          <w:rFonts w:cs="Arial"/>
          <w:i/>
          <w:sz w:val="20"/>
          <w:szCs w:val="20"/>
        </w:rPr>
        <w:tab/>
      </w:r>
      <w:r w:rsidR="00BF3B66" w:rsidRPr="00EC56B6">
        <w:rPr>
          <w:rFonts w:cs="Arial"/>
          <w:i/>
          <w:sz w:val="20"/>
          <w:szCs w:val="20"/>
        </w:rPr>
        <w:t>consider the viability of the Working Group and its Steering Group in the absence of sufficient funds required for the implementation and coordination of the Working Group’s Programme of Work, as outlined in Decision 13.36 (b), and to propose an alternative mechanism for the implementation of these activities, as needed</w:t>
      </w:r>
      <w:r w:rsidRPr="00EC56B6">
        <w:rPr>
          <w:rFonts w:cs="Arial"/>
          <w:i/>
          <w:sz w:val="20"/>
          <w:szCs w:val="20"/>
        </w:rPr>
        <w:t>.</w:t>
      </w:r>
    </w:p>
    <w:p w14:paraId="55C31F07" w14:textId="77777777" w:rsidR="00861CC1" w:rsidRPr="00EC56B6" w:rsidRDefault="00861CC1" w:rsidP="00861CC1">
      <w:pPr>
        <w:pStyle w:val="ListParagraph"/>
        <w:ind w:left="851" w:hanging="284"/>
        <w:jc w:val="both"/>
        <w:rPr>
          <w:rFonts w:cs="Arial"/>
          <w:i/>
          <w:sz w:val="20"/>
          <w:szCs w:val="20"/>
        </w:rPr>
      </w:pPr>
    </w:p>
    <w:p w14:paraId="05429C31" w14:textId="022F53D0" w:rsidR="00861CC1" w:rsidRPr="00656D34" w:rsidRDefault="00BF3B66" w:rsidP="00656D34">
      <w:pPr>
        <w:pStyle w:val="ListParagraph"/>
        <w:spacing w:after="120" w:line="240" w:lineRule="auto"/>
        <w:ind w:left="567"/>
        <w:contextualSpacing w:val="0"/>
        <w:jc w:val="both"/>
        <w:rPr>
          <w:rFonts w:cs="Arial"/>
          <w:b/>
          <w:i/>
          <w:sz w:val="20"/>
          <w:szCs w:val="20"/>
        </w:rPr>
      </w:pPr>
      <w:r w:rsidRPr="00EC56B6">
        <w:rPr>
          <w:rFonts w:cs="Arial"/>
          <w:b/>
          <w:i/>
          <w:sz w:val="20"/>
          <w:szCs w:val="20"/>
        </w:rPr>
        <w:t xml:space="preserve">13.36 </w:t>
      </w:r>
      <w:r w:rsidR="00861CC1" w:rsidRPr="00EC56B6">
        <w:rPr>
          <w:rFonts w:cs="Arial"/>
          <w:b/>
          <w:i/>
          <w:sz w:val="20"/>
          <w:szCs w:val="20"/>
        </w:rPr>
        <w:t>Directed to Parties</w:t>
      </w:r>
    </w:p>
    <w:p w14:paraId="1B3B0A55" w14:textId="67869B6B" w:rsidR="00861CC1"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Parties:</w:t>
      </w:r>
    </w:p>
    <w:p w14:paraId="2A6C9F6F" w14:textId="1CBD314C" w:rsidR="00861CC1" w:rsidRPr="00656D34" w:rsidRDefault="004816D3" w:rsidP="00656D34">
      <w:pPr>
        <w:pStyle w:val="ListParagraph"/>
        <w:numPr>
          <w:ilvl w:val="0"/>
          <w:numId w:val="38"/>
        </w:numPr>
        <w:spacing w:after="120" w:line="240" w:lineRule="auto"/>
        <w:contextualSpacing w:val="0"/>
        <w:jc w:val="both"/>
        <w:rPr>
          <w:rFonts w:cs="Arial"/>
          <w:i/>
          <w:sz w:val="20"/>
          <w:szCs w:val="20"/>
        </w:rPr>
      </w:pPr>
      <w:r w:rsidRPr="00EC56B6">
        <w:rPr>
          <w:rFonts w:cs="Arial"/>
          <w:i/>
          <w:sz w:val="20"/>
          <w:szCs w:val="20"/>
        </w:rPr>
        <w:t>are urged to make voluntary financial contributions to ensure the coordination of the activities needed</w:t>
      </w:r>
      <w:r w:rsidR="00212123">
        <w:rPr>
          <w:rFonts w:cs="Arial"/>
          <w:i/>
          <w:sz w:val="20"/>
          <w:szCs w:val="20"/>
        </w:rPr>
        <w:t xml:space="preserve"> </w:t>
      </w:r>
      <w:r w:rsidRPr="00EC56B6">
        <w:rPr>
          <w:rFonts w:cs="Arial"/>
          <w:i/>
          <w:sz w:val="20"/>
          <w:szCs w:val="20"/>
        </w:rPr>
        <w:t>for the implementation of the AEMLAP and the Working Group’s Programme of Work, and for the organization of at least one meeting of the Working Group, during the intersessional period between the 13th meeting of the Conference of the Parties (COP13) and COP14</w:t>
      </w:r>
      <w:r w:rsidR="00861CC1" w:rsidRPr="00EC56B6">
        <w:rPr>
          <w:rFonts w:cs="Arial"/>
          <w:i/>
          <w:sz w:val="20"/>
          <w:szCs w:val="20"/>
        </w:rPr>
        <w:t>;</w:t>
      </w:r>
    </w:p>
    <w:p w14:paraId="76D18072" w14:textId="3ACD3CF5" w:rsidR="00861CC1" w:rsidRPr="00656D34" w:rsidRDefault="0072124E" w:rsidP="00656D34">
      <w:pPr>
        <w:pStyle w:val="ListParagraph"/>
        <w:numPr>
          <w:ilvl w:val="0"/>
          <w:numId w:val="38"/>
        </w:numPr>
        <w:spacing w:after="120" w:line="240" w:lineRule="auto"/>
        <w:contextualSpacing w:val="0"/>
        <w:jc w:val="both"/>
        <w:rPr>
          <w:rFonts w:cs="Arial"/>
          <w:i/>
          <w:sz w:val="20"/>
          <w:szCs w:val="20"/>
        </w:rPr>
      </w:pPr>
      <w:r w:rsidRPr="00EC56B6">
        <w:rPr>
          <w:rFonts w:cs="Arial"/>
          <w:i/>
          <w:sz w:val="20"/>
          <w:szCs w:val="20"/>
        </w:rPr>
        <w:t>are further urged to take note of the request of the Working Group regarding the requirement of an estimated €200,000 for the implementation of the Working Group’s Programme of Work and an AEMLAP Coordinator for the intersessional period between COP13 and COP14, on the understanding that in the absence of a substantial proportion of the total amount (at least €100,000 by 30 June 2020, and an additional minimum of €50,000 each by 28 February 2021 and 28 February 2022), the Working Group could become dormant</w:t>
      </w:r>
      <w:r w:rsidR="00861CC1" w:rsidRPr="00EC56B6">
        <w:rPr>
          <w:rFonts w:cs="Arial"/>
          <w:i/>
          <w:sz w:val="20"/>
          <w:szCs w:val="20"/>
        </w:rPr>
        <w:t>;</w:t>
      </w:r>
    </w:p>
    <w:p w14:paraId="0B7AFC63" w14:textId="01C76B93" w:rsidR="001B6325" w:rsidRPr="00656D34" w:rsidRDefault="00861CC1"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 xml:space="preserve">c) </w:t>
      </w:r>
      <w:r w:rsidRPr="00EC56B6">
        <w:rPr>
          <w:rFonts w:cs="Arial"/>
          <w:i/>
          <w:sz w:val="20"/>
          <w:szCs w:val="20"/>
        </w:rPr>
        <w:tab/>
      </w:r>
      <w:r w:rsidR="0072124E" w:rsidRPr="00EC56B6">
        <w:rPr>
          <w:rFonts w:cs="Arial"/>
          <w:i/>
          <w:sz w:val="20"/>
          <w:szCs w:val="20"/>
        </w:rPr>
        <w:t xml:space="preserve">are invited, with the support of the Secretariat, to work together with relevant United Nations agencies, international organizations and other stakeholders, to organize a workshop on the integration of biodiversity requirements into the land degradation neutrality delivery at appropriate </w:t>
      </w:r>
      <w:proofErr w:type="gramStart"/>
      <w:r w:rsidR="0072124E" w:rsidRPr="00EC56B6">
        <w:rPr>
          <w:rFonts w:cs="Arial"/>
          <w:i/>
          <w:sz w:val="20"/>
          <w:szCs w:val="20"/>
        </w:rPr>
        <w:t>scale</w:t>
      </w:r>
      <w:r w:rsidR="00C8063A" w:rsidRPr="00EC56B6">
        <w:rPr>
          <w:rFonts w:cs="Arial"/>
          <w:i/>
          <w:sz w:val="20"/>
          <w:szCs w:val="20"/>
        </w:rPr>
        <w:t>;</w:t>
      </w:r>
      <w:proofErr w:type="gramEnd"/>
    </w:p>
    <w:p w14:paraId="20EA9479" w14:textId="7D92295D" w:rsidR="001B6325" w:rsidRPr="00656D34" w:rsidRDefault="001B6325" w:rsidP="00656D34">
      <w:pPr>
        <w:pStyle w:val="ListParagraph"/>
        <w:spacing w:after="120" w:line="240" w:lineRule="auto"/>
        <w:ind w:left="990" w:hanging="360"/>
        <w:contextualSpacing w:val="0"/>
        <w:jc w:val="both"/>
        <w:rPr>
          <w:rFonts w:cs="Arial"/>
          <w:i/>
          <w:sz w:val="20"/>
          <w:szCs w:val="20"/>
        </w:rPr>
      </w:pPr>
      <w:r w:rsidRPr="00EC56B6">
        <w:rPr>
          <w:rFonts w:cs="Arial"/>
          <w:i/>
          <w:sz w:val="20"/>
          <w:szCs w:val="20"/>
        </w:rPr>
        <w:t>d)</w:t>
      </w:r>
      <w:r w:rsidRPr="00EC56B6">
        <w:rPr>
          <w:rFonts w:cs="Arial"/>
          <w:i/>
          <w:sz w:val="20"/>
          <w:szCs w:val="20"/>
        </w:rPr>
        <w:tab/>
        <w:t>particularly those that are Parties, Signatories or Range States, respectively, also to other CMS instruments – the Agreement on the Conservation of African-Eurasian Migratory Waterbirds (AEWA), the Memorandum of Understanding on the Conservation of Migratory Birds of Prey in Africa and Eurasia (Raptors MOU) and the Central Asian Flyway Action Plan – are requested to provide financial support as soon as possible for the timely implementation of the joint project on the assessment of the status of and the development of action plans for priority principal bird habitats along the African-Eurasian flyways;</w:t>
      </w:r>
    </w:p>
    <w:p w14:paraId="13249E08" w14:textId="5B668734" w:rsidR="00717CF0" w:rsidRPr="00656D34" w:rsidRDefault="001B6325" w:rsidP="00656D34">
      <w:pPr>
        <w:pStyle w:val="ListParagraph"/>
        <w:ind w:left="990" w:hanging="360"/>
        <w:jc w:val="both"/>
        <w:rPr>
          <w:rFonts w:cs="Arial"/>
          <w:i/>
          <w:sz w:val="20"/>
          <w:szCs w:val="20"/>
        </w:rPr>
      </w:pPr>
      <w:r w:rsidRPr="00EC56B6">
        <w:rPr>
          <w:rFonts w:cs="Arial"/>
          <w:i/>
          <w:sz w:val="20"/>
          <w:szCs w:val="20"/>
        </w:rPr>
        <w:t>e)</w:t>
      </w:r>
      <w:r w:rsidRPr="00EC56B6">
        <w:rPr>
          <w:rFonts w:cs="Arial"/>
          <w:i/>
          <w:sz w:val="20"/>
          <w:szCs w:val="20"/>
        </w:rPr>
        <w:tab/>
        <w:t>are requested to report on progress in implementing the AEMLAP and integrating it into delivery against other relevant international agreements, including monitoring and efficacy of measures taken, to COP14 in 2023, via their National Reports, in order to achieve CMS objectives</w:t>
      </w:r>
      <w:r w:rsidR="00861CC1" w:rsidRPr="00EC56B6">
        <w:rPr>
          <w:rFonts w:cs="Arial"/>
          <w:i/>
          <w:sz w:val="20"/>
          <w:szCs w:val="20"/>
        </w:rPr>
        <w:t>.</w:t>
      </w:r>
    </w:p>
    <w:p w14:paraId="204CE72E" w14:textId="2D53CDC7" w:rsidR="00725447" w:rsidRPr="00656D34" w:rsidRDefault="00B04097" w:rsidP="00656D34">
      <w:pPr>
        <w:pStyle w:val="ListParagraph"/>
        <w:spacing w:after="120" w:line="240" w:lineRule="auto"/>
        <w:ind w:left="567"/>
        <w:contextualSpacing w:val="0"/>
        <w:jc w:val="both"/>
        <w:rPr>
          <w:rFonts w:cs="Arial"/>
          <w:b/>
          <w:i/>
          <w:sz w:val="20"/>
          <w:szCs w:val="20"/>
        </w:rPr>
      </w:pPr>
      <w:r w:rsidRPr="00EC56B6">
        <w:rPr>
          <w:rFonts w:cs="Arial"/>
          <w:b/>
          <w:i/>
          <w:sz w:val="20"/>
          <w:szCs w:val="20"/>
        </w:rPr>
        <w:lastRenderedPageBreak/>
        <w:t>13.38</w:t>
      </w:r>
      <w:r w:rsidR="00040288" w:rsidRPr="00EC56B6">
        <w:rPr>
          <w:rFonts w:cs="Arial"/>
          <w:b/>
          <w:i/>
          <w:sz w:val="20"/>
          <w:szCs w:val="20"/>
        </w:rPr>
        <w:t xml:space="preserve"> Directed to Working Groups &amp; Task Forces</w:t>
      </w:r>
    </w:p>
    <w:p w14:paraId="021949FC" w14:textId="233F13B2" w:rsidR="00B065FE" w:rsidRPr="00433738" w:rsidRDefault="00040288" w:rsidP="00656D34">
      <w:pPr>
        <w:spacing w:after="0" w:line="240" w:lineRule="auto"/>
        <w:ind w:left="992"/>
        <w:jc w:val="both"/>
        <w:rPr>
          <w:rFonts w:eastAsia="Calibri" w:cs="Arial"/>
        </w:rPr>
      </w:pPr>
      <w:r w:rsidRPr="00EC56B6">
        <w:rPr>
          <w:rFonts w:cs="Arial"/>
          <w:i/>
          <w:sz w:val="20"/>
          <w:szCs w:val="20"/>
        </w:rPr>
        <w:t>Subject to the availability of resources as outlined in Decision 13.36 (b), the Working Group, with support from the Scientific Council and the Secretariat, should update its Programme of Work by the end of 2020, including an associated budget to capture the existing financial requirements and conservation priorities and in line with the Strategic Plan for Migratory Species 2015 – 2023.</w:t>
      </w:r>
      <w:bookmarkEnd w:id="0"/>
    </w:p>
    <w:p w14:paraId="647DD442" w14:textId="77777777" w:rsidR="0096521E" w:rsidRPr="004F7130" w:rsidRDefault="0096521E" w:rsidP="0096521E">
      <w:pPr>
        <w:pStyle w:val="ListParagraph"/>
        <w:spacing w:after="0" w:line="240" w:lineRule="auto"/>
        <w:ind w:left="567"/>
        <w:jc w:val="both"/>
        <w:rPr>
          <w:rFonts w:eastAsia="Calibri" w:cs="Arial"/>
        </w:rPr>
      </w:pPr>
    </w:p>
    <w:p w14:paraId="007C73A3" w14:textId="08AB310A" w:rsidR="00F4473E" w:rsidRDefault="00F4473E" w:rsidP="00F4473E">
      <w:pPr>
        <w:spacing w:after="0"/>
        <w:jc w:val="both"/>
        <w:rPr>
          <w:rFonts w:cs="Arial"/>
          <w:u w:val="single"/>
        </w:rPr>
      </w:pPr>
      <w:r w:rsidRPr="00BF397B">
        <w:rPr>
          <w:rFonts w:cs="Arial"/>
          <w:u w:val="single"/>
        </w:rPr>
        <w:t>Activities</w:t>
      </w:r>
      <w:r>
        <w:rPr>
          <w:rFonts w:cs="Arial"/>
          <w:u w:val="single"/>
        </w:rPr>
        <w:t xml:space="preserve"> to implement Resolution 11.17 (Rev.COP1</w:t>
      </w:r>
      <w:r w:rsidR="004F4504">
        <w:rPr>
          <w:rFonts w:cs="Arial"/>
          <w:u w:val="single"/>
        </w:rPr>
        <w:t>3</w:t>
      </w:r>
      <w:r>
        <w:rPr>
          <w:rFonts w:cs="Arial"/>
          <w:u w:val="single"/>
        </w:rPr>
        <w:t xml:space="preserve">) and </w:t>
      </w:r>
      <w:r w:rsidR="00A13273" w:rsidRPr="00A13273">
        <w:rPr>
          <w:rFonts w:cs="Arial"/>
          <w:u w:val="single"/>
        </w:rPr>
        <w:t>Decisions 13.34 to 13.38</w:t>
      </w:r>
      <w:r>
        <w:rPr>
          <w:rFonts w:cs="Arial"/>
          <w:u w:val="single"/>
        </w:rPr>
        <w:t xml:space="preserve"> </w:t>
      </w:r>
    </w:p>
    <w:p w14:paraId="770E5937" w14:textId="77777777" w:rsidR="000632E9" w:rsidRPr="00BF397B" w:rsidRDefault="000632E9" w:rsidP="00F4473E">
      <w:pPr>
        <w:spacing w:after="0"/>
        <w:jc w:val="both"/>
        <w:rPr>
          <w:rFonts w:cs="Arial"/>
          <w:u w:val="single"/>
        </w:rPr>
      </w:pPr>
    </w:p>
    <w:p w14:paraId="3149171B" w14:textId="5CA7B55D" w:rsidR="001D7217" w:rsidRDefault="001D7217" w:rsidP="001D7217">
      <w:pPr>
        <w:pStyle w:val="ListParagraph"/>
        <w:widowControl w:val="0"/>
        <w:numPr>
          <w:ilvl w:val="0"/>
          <w:numId w:val="20"/>
        </w:numPr>
        <w:autoSpaceDE w:val="0"/>
        <w:autoSpaceDN w:val="0"/>
        <w:adjustRightInd w:val="0"/>
        <w:spacing w:after="0" w:line="240" w:lineRule="auto"/>
        <w:ind w:left="567" w:hanging="567"/>
        <w:jc w:val="both"/>
      </w:pPr>
      <w:r w:rsidRPr="00A6124B">
        <w:t xml:space="preserve">During this intersessional period, the CMS Secretariat has actively cooperated with CMS Parties and stakeholders to improve the </w:t>
      </w:r>
      <w:r w:rsidR="00E40DD9" w:rsidRPr="0003634A">
        <w:rPr>
          <w:color w:val="000000" w:themeColor="text1"/>
        </w:rPr>
        <w:t>AEMLAP P</w:t>
      </w:r>
      <w:r w:rsidRPr="0003634A">
        <w:rPr>
          <w:color w:val="000000" w:themeColor="text1"/>
        </w:rPr>
        <w:t>rogramme</w:t>
      </w:r>
      <w:r w:rsidRPr="00EE72DE">
        <w:rPr>
          <w:color w:val="000000" w:themeColor="text1"/>
        </w:rPr>
        <w:t xml:space="preserve"> of </w:t>
      </w:r>
      <w:r w:rsidR="00E40DD9" w:rsidRPr="0003634A">
        <w:rPr>
          <w:color w:val="000000" w:themeColor="text1"/>
        </w:rPr>
        <w:t>W</w:t>
      </w:r>
      <w:r w:rsidRPr="0003634A">
        <w:rPr>
          <w:color w:val="000000" w:themeColor="text1"/>
        </w:rPr>
        <w:t>ork</w:t>
      </w:r>
      <w:r w:rsidRPr="00EE72DE">
        <w:rPr>
          <w:color w:val="000000" w:themeColor="text1"/>
        </w:rPr>
        <w:t xml:space="preserve"> </w:t>
      </w:r>
      <w:r w:rsidRPr="00A6124B">
        <w:t xml:space="preserve">and its impact on the conservation status of the species covered by this </w:t>
      </w:r>
      <w:r w:rsidR="00C70E84">
        <w:t>A</w:t>
      </w:r>
      <w:r w:rsidRPr="00A6124B">
        <w:t xml:space="preserve">ction </w:t>
      </w:r>
      <w:r w:rsidR="00C70E84">
        <w:t>Pla</w:t>
      </w:r>
      <w:r w:rsidRPr="00A6124B">
        <w:t>n.</w:t>
      </w:r>
    </w:p>
    <w:p w14:paraId="32D90E11" w14:textId="77777777" w:rsidR="00661875" w:rsidDel="00C21E0E" w:rsidRDefault="00661875" w:rsidP="007C1898">
      <w:pPr>
        <w:pStyle w:val="ListParagraph"/>
        <w:widowControl w:val="0"/>
        <w:autoSpaceDE w:val="0"/>
        <w:autoSpaceDN w:val="0"/>
        <w:adjustRightInd w:val="0"/>
        <w:spacing w:after="0" w:line="240" w:lineRule="auto"/>
        <w:ind w:left="567"/>
        <w:jc w:val="both"/>
      </w:pPr>
    </w:p>
    <w:p w14:paraId="4D26A5D9" w14:textId="734320D6" w:rsidR="00EA0399" w:rsidRPr="008B161F" w:rsidRDefault="005B2153" w:rsidP="00AF6545">
      <w:pPr>
        <w:pStyle w:val="ListParagraph"/>
        <w:numPr>
          <w:ilvl w:val="0"/>
          <w:numId w:val="20"/>
        </w:numPr>
        <w:spacing w:after="0" w:line="240" w:lineRule="auto"/>
        <w:ind w:left="567" w:hanging="567"/>
        <w:jc w:val="both"/>
      </w:pPr>
      <w:r>
        <w:rPr>
          <w:rFonts w:eastAsia="Calibri" w:cs="Arial"/>
        </w:rPr>
        <w:t xml:space="preserve">To </w:t>
      </w:r>
      <w:r w:rsidR="00474819">
        <w:rPr>
          <w:rFonts w:eastAsia="Calibri" w:cs="Arial"/>
        </w:rPr>
        <w:t>support the implementation of</w:t>
      </w:r>
      <w:r>
        <w:rPr>
          <w:rFonts w:eastAsia="Calibri" w:cs="Arial"/>
        </w:rPr>
        <w:t xml:space="preserve"> Decision 13.3</w:t>
      </w:r>
      <w:r w:rsidR="00474819">
        <w:rPr>
          <w:rFonts w:eastAsia="Calibri" w:cs="Arial"/>
        </w:rPr>
        <w:t>5</w:t>
      </w:r>
      <w:r w:rsidR="00C22E84">
        <w:rPr>
          <w:rFonts w:eastAsia="Calibri" w:cs="Arial"/>
        </w:rPr>
        <w:t xml:space="preserve"> (</w:t>
      </w:r>
      <w:r w:rsidR="00474819">
        <w:rPr>
          <w:rFonts w:eastAsia="Calibri" w:cs="Arial"/>
        </w:rPr>
        <w:t>a</w:t>
      </w:r>
      <w:r w:rsidR="005A4AF0">
        <w:rPr>
          <w:rFonts w:eastAsia="Calibri" w:cs="Arial"/>
        </w:rPr>
        <w:t>)</w:t>
      </w:r>
      <w:r w:rsidR="00474819">
        <w:rPr>
          <w:rFonts w:eastAsia="Calibri" w:cs="Arial"/>
        </w:rPr>
        <w:t xml:space="preserve">, the </w:t>
      </w:r>
      <w:r w:rsidR="00CC5AA3">
        <w:rPr>
          <w:rFonts w:eastAsia="Calibri" w:cs="Arial"/>
        </w:rPr>
        <w:t xml:space="preserve">Secretariat supported the </w:t>
      </w:r>
      <w:r w:rsidR="00BC0241">
        <w:rPr>
          <w:rFonts w:eastAsia="Calibri" w:cs="Arial"/>
        </w:rPr>
        <w:t>A</w:t>
      </w:r>
      <w:r w:rsidR="003A5EBD" w:rsidRPr="009238EA">
        <w:rPr>
          <w:rFonts w:eastAsia="Calibri" w:cs="Arial"/>
        </w:rPr>
        <w:t>EML WG</w:t>
      </w:r>
      <w:r w:rsidR="00474819">
        <w:rPr>
          <w:rFonts w:eastAsia="Calibri" w:cs="Arial"/>
        </w:rPr>
        <w:t xml:space="preserve"> </w:t>
      </w:r>
      <w:r w:rsidR="00BC0241" w:rsidRPr="0003634A">
        <w:rPr>
          <w:rFonts w:eastAsia="Calibri" w:cs="Arial"/>
          <w:color w:val="000000" w:themeColor="text1"/>
        </w:rPr>
        <w:t>to</w:t>
      </w:r>
      <w:r w:rsidR="00474819" w:rsidRPr="0003634A">
        <w:rPr>
          <w:rFonts w:eastAsia="Calibri" w:cs="Arial"/>
          <w:color w:val="000000" w:themeColor="text1"/>
        </w:rPr>
        <w:t xml:space="preserve"> continu</w:t>
      </w:r>
      <w:r w:rsidR="00BC0241" w:rsidRPr="0003634A">
        <w:rPr>
          <w:rFonts w:eastAsia="Calibri" w:cs="Arial"/>
          <w:color w:val="000000" w:themeColor="text1"/>
        </w:rPr>
        <w:t>e</w:t>
      </w:r>
      <w:r w:rsidR="00BC0241" w:rsidRPr="008F6947">
        <w:rPr>
          <w:color w:val="000000" w:themeColor="text1"/>
        </w:rPr>
        <w:t xml:space="preserve"> its</w:t>
      </w:r>
      <w:r w:rsidR="00474819" w:rsidRPr="008F6947">
        <w:rPr>
          <w:color w:val="000000" w:themeColor="text1"/>
        </w:rPr>
        <w:t xml:space="preserve"> work</w:t>
      </w:r>
      <w:r w:rsidR="00BC0241" w:rsidRPr="0003634A">
        <w:rPr>
          <w:rFonts w:eastAsia="Calibri" w:cs="Arial"/>
          <w:color w:val="000000" w:themeColor="text1"/>
        </w:rPr>
        <w:t>,</w:t>
      </w:r>
      <w:r w:rsidR="00474819" w:rsidRPr="0003634A">
        <w:rPr>
          <w:rFonts w:eastAsia="Calibri" w:cs="Arial"/>
          <w:color w:val="000000" w:themeColor="text1"/>
        </w:rPr>
        <w:t xml:space="preserve"> </w:t>
      </w:r>
      <w:r w:rsidR="007E756E">
        <w:rPr>
          <w:rFonts w:eastAsia="Calibri" w:cs="Arial"/>
        </w:rPr>
        <w:t>issu</w:t>
      </w:r>
      <w:r w:rsidR="00BC0241">
        <w:rPr>
          <w:rFonts w:eastAsia="Calibri" w:cs="Arial"/>
        </w:rPr>
        <w:t>ing</w:t>
      </w:r>
      <w:r w:rsidR="007E756E">
        <w:rPr>
          <w:rFonts w:eastAsia="Calibri" w:cs="Arial"/>
        </w:rPr>
        <w:t xml:space="preserve"> a call in 2023 </w:t>
      </w:r>
      <w:r w:rsidR="00AF4B30">
        <w:rPr>
          <w:rFonts w:eastAsia="Calibri" w:cs="Arial"/>
        </w:rPr>
        <w:t xml:space="preserve">requesting all AEMLAP Range States </w:t>
      </w:r>
      <w:r w:rsidR="007E756E">
        <w:rPr>
          <w:rFonts w:eastAsia="Calibri" w:cs="Arial"/>
        </w:rPr>
        <w:t xml:space="preserve">to revalidate and extend </w:t>
      </w:r>
      <w:r w:rsidR="00C87D6D">
        <w:rPr>
          <w:rFonts w:eastAsia="Calibri" w:cs="Arial"/>
        </w:rPr>
        <w:t>AEML WG</w:t>
      </w:r>
      <w:r w:rsidR="007272AB" w:rsidDel="00C87D6D">
        <w:rPr>
          <w:rFonts w:eastAsia="Calibri" w:cs="Arial"/>
        </w:rPr>
        <w:t xml:space="preserve"> </w:t>
      </w:r>
      <w:r w:rsidR="007E756E">
        <w:rPr>
          <w:rFonts w:eastAsia="Calibri" w:cs="Arial"/>
        </w:rPr>
        <w:t xml:space="preserve">membership </w:t>
      </w:r>
      <w:r w:rsidR="00041A90">
        <w:rPr>
          <w:rFonts w:eastAsia="Calibri" w:cs="Arial"/>
        </w:rPr>
        <w:t>throughout the AEMLAP range</w:t>
      </w:r>
      <w:r w:rsidR="00BC0241">
        <w:rPr>
          <w:rFonts w:eastAsia="Calibri" w:cs="Arial"/>
        </w:rPr>
        <w:t>,</w:t>
      </w:r>
      <w:r w:rsidR="00506B41">
        <w:rPr>
          <w:rFonts w:eastAsia="Calibri" w:cs="Arial"/>
        </w:rPr>
        <w:t xml:space="preserve"> </w:t>
      </w:r>
      <w:r w:rsidR="00506B41" w:rsidRPr="009D72DC">
        <w:rPr>
          <w:color w:val="000000" w:themeColor="text1"/>
        </w:rPr>
        <w:t xml:space="preserve">and updated the </w:t>
      </w:r>
      <w:r w:rsidR="00506B41" w:rsidRPr="008B161F">
        <w:t>membership list accordingly.</w:t>
      </w:r>
    </w:p>
    <w:p w14:paraId="5D4059C0" w14:textId="77777777" w:rsidR="00924647" w:rsidRPr="008B161F" w:rsidRDefault="00924647" w:rsidP="00E716D6">
      <w:pPr>
        <w:pStyle w:val="ListParagraph"/>
        <w:spacing w:after="0" w:line="240" w:lineRule="auto"/>
        <w:ind w:left="567"/>
        <w:jc w:val="both"/>
      </w:pPr>
    </w:p>
    <w:p w14:paraId="16593F60" w14:textId="77777777" w:rsidR="00D6567D" w:rsidRDefault="006E0F57" w:rsidP="00D6567D">
      <w:pPr>
        <w:pStyle w:val="ListParagraph"/>
        <w:numPr>
          <w:ilvl w:val="0"/>
          <w:numId w:val="20"/>
        </w:numPr>
        <w:spacing w:after="0" w:line="240" w:lineRule="auto"/>
        <w:ind w:left="567" w:hanging="567"/>
        <w:jc w:val="both"/>
        <w:rPr>
          <w:rFonts w:eastAsia="Calibri" w:cs="Arial"/>
        </w:rPr>
      </w:pPr>
      <w:r w:rsidRPr="009238EA">
        <w:rPr>
          <w:rFonts w:eastAsia="Calibri" w:cs="Arial"/>
        </w:rPr>
        <w:t xml:space="preserve">A Coordination Unit for the </w:t>
      </w:r>
      <w:r w:rsidR="00BD41D7" w:rsidRPr="009238EA">
        <w:rPr>
          <w:rFonts w:eastAsia="Calibri" w:cs="Arial"/>
        </w:rPr>
        <w:t xml:space="preserve">AEML WG </w:t>
      </w:r>
      <w:r w:rsidRPr="009238EA">
        <w:rPr>
          <w:rFonts w:eastAsia="Calibri" w:cs="Arial"/>
        </w:rPr>
        <w:t xml:space="preserve">was </w:t>
      </w:r>
      <w:r w:rsidR="00997505" w:rsidRPr="009238EA">
        <w:rPr>
          <w:rFonts w:eastAsia="Calibri" w:cs="Arial"/>
        </w:rPr>
        <w:t xml:space="preserve">established at </w:t>
      </w:r>
      <w:r w:rsidRPr="009238EA">
        <w:rPr>
          <w:rFonts w:eastAsia="Calibri" w:cs="Arial"/>
        </w:rPr>
        <w:t>the Swiss Ornithological Institute (</w:t>
      </w:r>
      <w:r w:rsidR="00997505" w:rsidRPr="009238EA">
        <w:rPr>
          <w:rFonts w:eastAsia="Calibri" w:cs="Arial"/>
        </w:rPr>
        <w:t>SOI</w:t>
      </w:r>
      <w:r w:rsidRPr="009238EA">
        <w:rPr>
          <w:rFonts w:eastAsia="Calibri" w:cs="Arial"/>
        </w:rPr>
        <w:t xml:space="preserve"> – </w:t>
      </w:r>
      <w:proofErr w:type="spellStart"/>
      <w:r w:rsidRPr="009238EA">
        <w:rPr>
          <w:rFonts w:eastAsia="Calibri" w:cs="Arial"/>
        </w:rPr>
        <w:t>Vogelwarte</w:t>
      </w:r>
      <w:proofErr w:type="spellEnd"/>
      <w:r w:rsidRPr="009238EA">
        <w:rPr>
          <w:rFonts w:eastAsia="Calibri" w:cs="Arial"/>
        </w:rPr>
        <w:t xml:space="preserve"> </w:t>
      </w:r>
      <w:proofErr w:type="spellStart"/>
      <w:r w:rsidRPr="009238EA">
        <w:rPr>
          <w:rFonts w:eastAsia="Calibri" w:cs="Arial"/>
        </w:rPr>
        <w:t>Sempach</w:t>
      </w:r>
      <w:proofErr w:type="spellEnd"/>
      <w:r w:rsidRPr="009238EA">
        <w:rPr>
          <w:rFonts w:eastAsia="Calibri" w:cs="Arial"/>
        </w:rPr>
        <w:t xml:space="preserve">) </w:t>
      </w:r>
      <w:r w:rsidR="00D91DE3" w:rsidRPr="009238EA">
        <w:rPr>
          <w:rFonts w:eastAsia="Calibri" w:cs="Arial"/>
        </w:rPr>
        <w:t xml:space="preserve">in 2022 </w:t>
      </w:r>
      <w:r w:rsidR="00E76DF7" w:rsidRPr="009238EA">
        <w:rPr>
          <w:rFonts w:eastAsia="Calibri" w:cs="Arial"/>
        </w:rPr>
        <w:t xml:space="preserve">through </w:t>
      </w:r>
      <w:r w:rsidR="00D30CE4">
        <w:rPr>
          <w:rFonts w:eastAsia="Calibri" w:cs="Arial"/>
        </w:rPr>
        <w:t xml:space="preserve">a </w:t>
      </w:r>
      <w:r w:rsidR="001B1C92">
        <w:rPr>
          <w:rFonts w:eastAsia="Calibri" w:cs="Arial"/>
        </w:rPr>
        <w:t>small-scale funding agreement</w:t>
      </w:r>
      <w:r w:rsidR="00E76DF7" w:rsidRPr="009238EA">
        <w:rPr>
          <w:rFonts w:eastAsia="Calibri" w:cs="Arial"/>
        </w:rPr>
        <w:t>,</w:t>
      </w:r>
      <w:r w:rsidR="00440C90" w:rsidRPr="009238EA">
        <w:rPr>
          <w:rFonts w:eastAsia="Calibri" w:cs="Arial"/>
        </w:rPr>
        <w:t xml:space="preserve"> </w:t>
      </w:r>
      <w:r w:rsidR="00127887" w:rsidRPr="009238EA">
        <w:rPr>
          <w:rFonts w:eastAsia="Calibri" w:cs="Arial"/>
        </w:rPr>
        <w:t>contributing to the implementation of Decision 13.36</w:t>
      </w:r>
      <w:r w:rsidR="00C22E84">
        <w:rPr>
          <w:rFonts w:eastAsia="Calibri" w:cs="Arial"/>
        </w:rPr>
        <w:t xml:space="preserve"> (</w:t>
      </w:r>
      <w:r w:rsidR="00127887" w:rsidRPr="009238EA">
        <w:rPr>
          <w:rFonts w:eastAsia="Calibri" w:cs="Arial"/>
        </w:rPr>
        <w:t>b</w:t>
      </w:r>
      <w:r w:rsidR="00F770CE">
        <w:rPr>
          <w:rFonts w:eastAsia="Calibri" w:cs="Arial"/>
        </w:rPr>
        <w:t>)</w:t>
      </w:r>
      <w:r w:rsidR="00127887" w:rsidRPr="009238EA">
        <w:rPr>
          <w:rFonts w:eastAsia="Calibri" w:cs="Arial"/>
        </w:rPr>
        <w:t>.</w:t>
      </w:r>
    </w:p>
    <w:p w14:paraId="78E10868" w14:textId="77777777" w:rsidR="009238EA" w:rsidRPr="009238EA" w:rsidRDefault="009238EA" w:rsidP="00D6567D">
      <w:pPr>
        <w:pStyle w:val="ListParagraph"/>
        <w:rPr>
          <w:rFonts w:eastAsia="Calibri" w:cs="Arial"/>
        </w:rPr>
      </w:pPr>
    </w:p>
    <w:p w14:paraId="202DDFFF" w14:textId="1CB65072" w:rsidR="00130343" w:rsidRPr="00AF28DF" w:rsidRDefault="000A2CCD" w:rsidP="00D6567D">
      <w:pPr>
        <w:pStyle w:val="ListParagraph"/>
        <w:numPr>
          <w:ilvl w:val="0"/>
          <w:numId w:val="20"/>
        </w:numPr>
        <w:spacing w:after="0" w:line="240" w:lineRule="auto"/>
        <w:ind w:left="567" w:hanging="567"/>
        <w:jc w:val="both"/>
        <w:rPr>
          <w:rFonts w:eastAsia="Calibri" w:cs="Arial"/>
        </w:rPr>
      </w:pPr>
      <w:r w:rsidRPr="009238EA">
        <w:rPr>
          <w:rFonts w:eastAsia="Calibri" w:cs="Arial"/>
        </w:rPr>
        <w:t>To support the implementation of Decision 13.38, t</w:t>
      </w:r>
      <w:r w:rsidR="00E76DF7" w:rsidRPr="009238EA">
        <w:rPr>
          <w:rFonts w:eastAsia="Calibri" w:cs="Arial"/>
        </w:rPr>
        <w:t xml:space="preserve">he Secretariat conducted a </w:t>
      </w:r>
      <w:r w:rsidR="00717CF0" w:rsidRPr="009238EA">
        <w:rPr>
          <w:rFonts w:eastAsia="Calibri" w:cs="Arial"/>
        </w:rPr>
        <w:t xml:space="preserve">survey </w:t>
      </w:r>
      <w:r w:rsidR="00E76DF7" w:rsidRPr="009238EA">
        <w:rPr>
          <w:rFonts w:eastAsia="Calibri" w:cs="Arial"/>
        </w:rPr>
        <w:t xml:space="preserve">to </w:t>
      </w:r>
      <w:r w:rsidR="00717CF0" w:rsidRPr="009238EA">
        <w:rPr>
          <w:rFonts w:eastAsia="Calibri" w:cs="Arial"/>
        </w:rPr>
        <w:t xml:space="preserve">assess </w:t>
      </w:r>
      <w:r w:rsidR="00E76DF7" w:rsidRPr="009238EA">
        <w:rPr>
          <w:rFonts w:eastAsia="Calibri" w:cs="Arial"/>
        </w:rPr>
        <w:t xml:space="preserve">the status of </w:t>
      </w:r>
      <w:r w:rsidR="00C70E84">
        <w:rPr>
          <w:rFonts w:eastAsia="Calibri" w:cs="Arial"/>
        </w:rPr>
        <w:t xml:space="preserve">the </w:t>
      </w:r>
      <w:r w:rsidR="00E76DF7" w:rsidRPr="009238EA">
        <w:rPr>
          <w:rFonts w:eastAsia="Calibri" w:cs="Arial"/>
        </w:rPr>
        <w:t xml:space="preserve">implementation of the </w:t>
      </w:r>
      <w:r w:rsidR="00B31B3F" w:rsidRPr="009238EA">
        <w:rPr>
          <w:rFonts w:eastAsia="Calibri" w:cs="Arial"/>
        </w:rPr>
        <w:t xml:space="preserve">AEML WG </w:t>
      </w:r>
      <w:r w:rsidR="00E70FB2">
        <w:rPr>
          <w:rFonts w:eastAsia="Calibri" w:cs="Arial"/>
        </w:rPr>
        <w:t>Programme of Work (</w:t>
      </w:r>
      <w:r w:rsidR="00B31B3F" w:rsidRPr="009238EA">
        <w:rPr>
          <w:rFonts w:eastAsia="Calibri" w:cs="Arial"/>
        </w:rPr>
        <w:t>POW</w:t>
      </w:r>
      <w:r w:rsidR="00E70FB2">
        <w:rPr>
          <w:rFonts w:eastAsia="Calibri" w:cs="Arial"/>
        </w:rPr>
        <w:t>)</w:t>
      </w:r>
      <w:r w:rsidR="00B31B3F" w:rsidRPr="009238EA">
        <w:rPr>
          <w:rFonts w:eastAsia="Calibri" w:cs="Arial"/>
        </w:rPr>
        <w:t xml:space="preserve"> </w:t>
      </w:r>
      <w:r w:rsidR="00807A50" w:rsidRPr="009238EA">
        <w:rPr>
          <w:rFonts w:eastAsia="Calibri" w:cs="Arial"/>
        </w:rPr>
        <w:t xml:space="preserve">2016-2020. </w:t>
      </w:r>
      <w:r w:rsidR="00E24D84">
        <w:rPr>
          <w:rFonts w:eastAsia="Calibri" w:cs="Arial"/>
        </w:rPr>
        <w:t>The</w:t>
      </w:r>
      <w:r w:rsidR="004C0971">
        <w:rPr>
          <w:rFonts w:eastAsia="Calibri" w:cs="Arial"/>
        </w:rPr>
        <w:t xml:space="preserve"> m</w:t>
      </w:r>
      <w:r w:rsidR="00A956DD" w:rsidRPr="009238EA">
        <w:rPr>
          <w:rFonts w:eastAsia="Calibri" w:cs="Arial"/>
        </w:rPr>
        <w:t>ain limitation</w:t>
      </w:r>
      <w:r w:rsidR="004C0971">
        <w:rPr>
          <w:rFonts w:eastAsia="Calibri" w:cs="Arial"/>
        </w:rPr>
        <w:t>s</w:t>
      </w:r>
      <w:r w:rsidR="00A956DD" w:rsidRPr="009238EA">
        <w:rPr>
          <w:rFonts w:eastAsia="Calibri" w:cs="Arial"/>
        </w:rPr>
        <w:t xml:space="preserve"> for implementation </w:t>
      </w:r>
      <w:r w:rsidR="00A956DD">
        <w:rPr>
          <w:rFonts w:eastAsia="Calibri" w:cs="Arial"/>
        </w:rPr>
        <w:t>were identified</w:t>
      </w:r>
      <w:r w:rsidR="00C70E84">
        <w:rPr>
          <w:rFonts w:eastAsia="Calibri" w:cs="Arial"/>
        </w:rPr>
        <w:t xml:space="preserve"> as</w:t>
      </w:r>
      <w:r w:rsidR="00A956DD">
        <w:rPr>
          <w:rFonts w:eastAsia="Calibri" w:cs="Arial"/>
        </w:rPr>
        <w:t xml:space="preserve">: </w:t>
      </w:r>
      <w:r w:rsidR="00996837" w:rsidRPr="009238EA">
        <w:rPr>
          <w:rFonts w:eastAsia="Calibri" w:cs="Arial"/>
        </w:rPr>
        <w:t xml:space="preserve">lack of </w:t>
      </w:r>
      <w:r w:rsidR="00996837" w:rsidRPr="00E007E1">
        <w:rPr>
          <w:color w:val="000000" w:themeColor="text1"/>
        </w:rPr>
        <w:t>funding</w:t>
      </w:r>
      <w:r w:rsidR="00A956DD" w:rsidRPr="00E007E1">
        <w:rPr>
          <w:color w:val="000000" w:themeColor="text1"/>
        </w:rPr>
        <w:t xml:space="preserve"> for </w:t>
      </w:r>
      <w:r w:rsidR="000073F2">
        <w:rPr>
          <w:color w:val="000000" w:themeColor="text1"/>
        </w:rPr>
        <w:t>coordination</w:t>
      </w:r>
      <w:r w:rsidR="00FA6D6C">
        <w:rPr>
          <w:color w:val="000000" w:themeColor="text1"/>
        </w:rPr>
        <w:t xml:space="preserve"> and</w:t>
      </w:r>
      <w:r w:rsidR="00E007E1">
        <w:rPr>
          <w:color w:val="000000" w:themeColor="text1"/>
        </w:rPr>
        <w:t xml:space="preserve"> implementation</w:t>
      </w:r>
      <w:r w:rsidR="00FA6D6C">
        <w:rPr>
          <w:color w:val="000000" w:themeColor="text1"/>
        </w:rPr>
        <w:t xml:space="preserve"> of the PO</w:t>
      </w:r>
      <w:r w:rsidR="00E007E1">
        <w:rPr>
          <w:color w:val="000000" w:themeColor="text1"/>
        </w:rPr>
        <w:t>W</w:t>
      </w:r>
      <w:r w:rsidR="00A956DD" w:rsidRPr="00E007E1">
        <w:rPr>
          <w:color w:val="000000" w:themeColor="text1"/>
        </w:rPr>
        <w:t xml:space="preserve"> </w:t>
      </w:r>
      <w:r w:rsidR="00A956DD">
        <w:rPr>
          <w:rFonts w:eastAsia="Calibri" w:cs="Arial"/>
        </w:rPr>
        <w:t xml:space="preserve">and </w:t>
      </w:r>
      <w:r w:rsidR="00E007E1">
        <w:rPr>
          <w:rFonts w:eastAsia="Calibri" w:cs="Arial"/>
        </w:rPr>
        <w:t xml:space="preserve">for </w:t>
      </w:r>
      <w:r w:rsidR="00A956DD">
        <w:rPr>
          <w:rFonts w:eastAsia="Calibri" w:cs="Arial"/>
        </w:rPr>
        <w:t>on-the-ground</w:t>
      </w:r>
      <w:r w:rsidR="00C70E84">
        <w:rPr>
          <w:rFonts w:eastAsia="Calibri" w:cs="Arial"/>
        </w:rPr>
        <w:t xml:space="preserve"> </w:t>
      </w:r>
      <w:r w:rsidR="000634CB">
        <w:rPr>
          <w:rFonts w:eastAsia="Calibri" w:cs="Arial"/>
        </w:rPr>
        <w:t>work and monitoring</w:t>
      </w:r>
      <w:r w:rsidR="0093060D">
        <w:rPr>
          <w:rFonts w:eastAsia="Calibri" w:cs="Arial"/>
        </w:rPr>
        <w:t xml:space="preserve">, the COVID-19 pandemic, </w:t>
      </w:r>
      <w:r w:rsidR="00247142">
        <w:rPr>
          <w:rFonts w:eastAsia="Calibri" w:cs="Arial"/>
        </w:rPr>
        <w:t>lack of expertise</w:t>
      </w:r>
      <w:r w:rsidR="00301085">
        <w:rPr>
          <w:rFonts w:eastAsia="Calibri" w:cs="Arial"/>
        </w:rPr>
        <w:t xml:space="preserve"> and capacity, </w:t>
      </w:r>
      <w:r w:rsidR="0093060D">
        <w:rPr>
          <w:rFonts w:eastAsia="Calibri" w:cs="Arial"/>
        </w:rPr>
        <w:t>and political instability in some key areas</w:t>
      </w:r>
      <w:r w:rsidR="00996837" w:rsidRPr="009238EA">
        <w:rPr>
          <w:rFonts w:eastAsia="Calibri" w:cs="Arial"/>
        </w:rPr>
        <w:t>.</w:t>
      </w:r>
      <w:r w:rsidRPr="009238EA">
        <w:rPr>
          <w:rFonts w:eastAsia="Calibri" w:cs="Arial"/>
        </w:rPr>
        <w:t xml:space="preserve"> </w:t>
      </w:r>
      <w:r w:rsidR="00CD6301" w:rsidRPr="00AF28DF">
        <w:rPr>
          <w:rFonts w:eastAsia="Calibri" w:cs="Arial"/>
        </w:rPr>
        <w:t>Based on the survey, t</w:t>
      </w:r>
      <w:r w:rsidR="00886C2A" w:rsidRPr="00AF28DF">
        <w:rPr>
          <w:rFonts w:eastAsia="Calibri" w:cs="Arial"/>
        </w:rPr>
        <w:t>he preparation of a</w:t>
      </w:r>
      <w:r w:rsidR="00F966AE" w:rsidRPr="00AF28DF">
        <w:rPr>
          <w:rFonts w:eastAsia="Calibri" w:cs="Arial"/>
        </w:rPr>
        <w:t xml:space="preserve">n updated version of the </w:t>
      </w:r>
      <w:hyperlink r:id="rId17" w:history="1">
        <w:r w:rsidR="00F473AD" w:rsidRPr="00AF28DF">
          <w:rPr>
            <w:rStyle w:val="Hyperlink"/>
            <w:rFonts w:eastAsia="Calibri" w:cs="Arial"/>
          </w:rPr>
          <w:t>AEML WG POW</w:t>
        </w:r>
        <w:r w:rsidR="00F966AE" w:rsidRPr="00AF28DF">
          <w:rPr>
            <w:rStyle w:val="Hyperlink"/>
            <w:rFonts w:eastAsia="Calibri" w:cs="Arial"/>
          </w:rPr>
          <w:t xml:space="preserve"> for the years </w:t>
        </w:r>
        <w:r w:rsidR="00886C2A" w:rsidRPr="00AF28DF">
          <w:rPr>
            <w:rStyle w:val="Hyperlink"/>
            <w:rFonts w:eastAsia="Calibri" w:cs="Arial"/>
          </w:rPr>
          <w:t>2021-2026</w:t>
        </w:r>
      </w:hyperlink>
      <w:r w:rsidR="00886C2A" w:rsidRPr="00AF28DF">
        <w:rPr>
          <w:rFonts w:eastAsia="Calibri" w:cs="Arial"/>
        </w:rPr>
        <w:t xml:space="preserve"> </w:t>
      </w:r>
      <w:r w:rsidR="00F473AD" w:rsidRPr="00AF28DF">
        <w:rPr>
          <w:rFonts w:eastAsia="Calibri" w:cs="Arial"/>
        </w:rPr>
        <w:t xml:space="preserve">was </w:t>
      </w:r>
      <w:r w:rsidR="00886C2A" w:rsidRPr="00AF28DF">
        <w:rPr>
          <w:rFonts w:eastAsia="Calibri" w:cs="Arial"/>
        </w:rPr>
        <w:t xml:space="preserve">coordinated </w:t>
      </w:r>
      <w:r w:rsidR="00F473AD" w:rsidRPr="00AF28DF">
        <w:rPr>
          <w:rFonts w:eastAsia="Calibri" w:cs="Arial"/>
        </w:rPr>
        <w:t>by the AEML S</w:t>
      </w:r>
      <w:r w:rsidR="0095054D" w:rsidRPr="00AF28DF">
        <w:rPr>
          <w:rFonts w:eastAsia="Calibri" w:cs="Arial"/>
        </w:rPr>
        <w:t xml:space="preserve">teering </w:t>
      </w:r>
      <w:r w:rsidR="00F473AD" w:rsidRPr="00AF28DF">
        <w:rPr>
          <w:rFonts w:eastAsia="Calibri" w:cs="Arial"/>
        </w:rPr>
        <w:t>G</w:t>
      </w:r>
      <w:r w:rsidR="0095054D" w:rsidRPr="00AF28DF">
        <w:rPr>
          <w:rFonts w:eastAsia="Calibri" w:cs="Arial"/>
        </w:rPr>
        <w:t>roup (SG)</w:t>
      </w:r>
      <w:r w:rsidR="00F473AD" w:rsidRPr="00AF28DF">
        <w:rPr>
          <w:rFonts w:eastAsia="Calibri" w:cs="Arial"/>
        </w:rPr>
        <w:t xml:space="preserve">, supported by </w:t>
      </w:r>
      <w:r w:rsidR="004B4963">
        <w:rPr>
          <w:rFonts w:eastAsia="Calibri" w:cs="Arial"/>
        </w:rPr>
        <w:t xml:space="preserve">the </w:t>
      </w:r>
      <w:r w:rsidR="00F473AD" w:rsidRPr="00AF28DF">
        <w:rPr>
          <w:rFonts w:eastAsia="Calibri" w:cs="Arial"/>
        </w:rPr>
        <w:t>SOI and approved via electronic</w:t>
      </w:r>
      <w:r w:rsidR="00886C2A" w:rsidRPr="00AF28DF">
        <w:rPr>
          <w:rFonts w:eastAsia="Calibri" w:cs="Arial"/>
        </w:rPr>
        <w:t xml:space="preserve"> </w:t>
      </w:r>
      <w:r w:rsidR="00F473AD" w:rsidRPr="00AF28DF">
        <w:rPr>
          <w:rFonts w:eastAsia="Calibri" w:cs="Arial"/>
        </w:rPr>
        <w:t>correspondence by the AEML WG in November 2022</w:t>
      </w:r>
      <w:r w:rsidR="00A20928" w:rsidRPr="00AF28DF">
        <w:rPr>
          <w:rFonts w:eastAsia="Calibri" w:cs="Arial"/>
        </w:rPr>
        <w:t>, t</w:t>
      </w:r>
      <w:r w:rsidR="003E3290" w:rsidRPr="00AF28DF">
        <w:rPr>
          <w:rFonts w:eastAsia="Calibri" w:cs="Arial"/>
        </w:rPr>
        <w:t>hereby completing Decision 13.38</w:t>
      </w:r>
      <w:r w:rsidR="000C05DC" w:rsidRPr="00AF28DF">
        <w:rPr>
          <w:rFonts w:eastAsia="Calibri" w:cs="Arial"/>
        </w:rPr>
        <w:t>.</w:t>
      </w:r>
    </w:p>
    <w:p w14:paraId="1AF70AB6" w14:textId="77777777" w:rsidR="00E43464" w:rsidRPr="009238EA" w:rsidRDefault="00E43464" w:rsidP="00130343">
      <w:pPr>
        <w:pStyle w:val="ListParagraph"/>
        <w:rPr>
          <w:rFonts w:eastAsia="Calibri" w:cs="Arial"/>
        </w:rPr>
      </w:pPr>
    </w:p>
    <w:p w14:paraId="311225F9" w14:textId="481934E2" w:rsidR="003B7CD9" w:rsidRDefault="00F938D3" w:rsidP="00AF6545">
      <w:pPr>
        <w:pStyle w:val="ListParagraph"/>
        <w:numPr>
          <w:ilvl w:val="0"/>
          <w:numId w:val="20"/>
        </w:numPr>
        <w:spacing w:after="0" w:line="240" w:lineRule="auto"/>
        <w:ind w:left="567" w:hanging="567"/>
        <w:jc w:val="both"/>
        <w:rPr>
          <w:rFonts w:eastAsia="Calibri" w:cs="Arial"/>
        </w:rPr>
      </w:pPr>
      <w:r>
        <w:rPr>
          <w:rFonts w:eastAsia="Calibri" w:cs="Arial"/>
        </w:rPr>
        <w:t xml:space="preserve">Members of the AEML </w:t>
      </w:r>
      <w:r w:rsidRPr="00E449D4">
        <w:rPr>
          <w:rFonts w:eastAsia="Calibri" w:cs="Arial"/>
        </w:rPr>
        <w:t>SG</w:t>
      </w:r>
      <w:r>
        <w:rPr>
          <w:rFonts w:eastAsia="Calibri" w:cs="Arial"/>
        </w:rPr>
        <w:t xml:space="preserve"> promoted the </w:t>
      </w:r>
      <w:r w:rsidR="00A67F93" w:rsidRPr="009238EA">
        <w:rPr>
          <w:rFonts w:eastAsia="Calibri" w:cs="Arial"/>
        </w:rPr>
        <w:t xml:space="preserve">AEMLAP </w:t>
      </w:r>
      <w:r w:rsidR="00A67F93" w:rsidRPr="00E449D4">
        <w:rPr>
          <w:rFonts w:eastAsia="Calibri" w:cs="Arial"/>
        </w:rPr>
        <w:t xml:space="preserve">at </w:t>
      </w:r>
      <w:r w:rsidR="00AD0ADC" w:rsidRPr="00E449D4">
        <w:rPr>
          <w:rFonts w:eastAsia="Calibri" w:cs="Arial"/>
        </w:rPr>
        <w:t>various</w:t>
      </w:r>
      <w:r w:rsidR="00A67F93" w:rsidRPr="009238EA">
        <w:rPr>
          <w:rFonts w:eastAsia="Calibri" w:cs="Arial"/>
        </w:rPr>
        <w:t xml:space="preserve"> congresses</w:t>
      </w:r>
      <w:r w:rsidR="005E3ACF">
        <w:rPr>
          <w:rFonts w:eastAsia="Calibri" w:cs="Arial"/>
        </w:rPr>
        <w:t xml:space="preserve">, such as the Pan-African Ornithological Congress </w:t>
      </w:r>
      <w:r w:rsidR="00553636">
        <w:rPr>
          <w:rFonts w:eastAsia="Calibri" w:cs="Arial"/>
        </w:rPr>
        <w:t>(</w:t>
      </w:r>
      <w:r w:rsidR="00A12DC4">
        <w:rPr>
          <w:rFonts w:eastAsia="Calibri" w:cs="Arial"/>
        </w:rPr>
        <w:t xml:space="preserve">Uganda, November 2022) </w:t>
      </w:r>
      <w:r w:rsidR="00D972F1">
        <w:rPr>
          <w:rFonts w:eastAsia="Calibri" w:cs="Arial"/>
        </w:rPr>
        <w:t>and the</w:t>
      </w:r>
      <w:r w:rsidR="00E449D4" w:rsidRPr="00E449D4">
        <w:rPr>
          <w:rFonts w:eastAsia="Calibri" w:cs="Arial"/>
        </w:rPr>
        <w:t xml:space="preserve"> </w:t>
      </w:r>
      <w:r w:rsidR="0070634F" w:rsidRPr="00E449D4">
        <w:rPr>
          <w:rFonts w:eastAsia="Calibri" w:cs="Arial"/>
        </w:rPr>
        <w:t>4</w:t>
      </w:r>
      <w:r w:rsidR="0070634F" w:rsidRPr="008B161F">
        <w:rPr>
          <w:rFonts w:eastAsia="Calibri" w:cs="Arial"/>
          <w:vertAlign w:val="superscript"/>
        </w:rPr>
        <w:t>th</w:t>
      </w:r>
      <w:r w:rsidR="00C00701" w:rsidDel="00462FB0">
        <w:rPr>
          <w:rFonts w:eastAsia="Calibri" w:cs="Arial"/>
        </w:rPr>
        <w:t xml:space="preserve"> </w:t>
      </w:r>
      <w:hyperlink r:id="rId18" w:history="1">
        <w:r w:rsidR="00EF05BF" w:rsidRPr="00E449D4">
          <w:rPr>
            <w:rFonts w:eastAsia="Calibri" w:cs="Arial"/>
          </w:rPr>
          <w:t>Meeting of the Range States of the Central Asian Flyway</w:t>
        </w:r>
      </w:hyperlink>
      <w:r w:rsidR="00EF05BF">
        <w:rPr>
          <w:rFonts w:eastAsia="Calibri" w:cs="Arial"/>
        </w:rPr>
        <w:t xml:space="preserve"> (</w:t>
      </w:r>
      <w:r w:rsidR="00EF05BF" w:rsidDel="00A86829">
        <w:rPr>
          <w:rFonts w:eastAsia="Calibri" w:cs="Arial"/>
        </w:rPr>
        <w:t>India</w:t>
      </w:r>
      <w:r w:rsidR="00EF05BF">
        <w:rPr>
          <w:rFonts w:eastAsia="Calibri" w:cs="Arial"/>
        </w:rPr>
        <w:t>, May 2023)</w:t>
      </w:r>
      <w:r w:rsidR="00011248">
        <w:rPr>
          <w:rFonts w:eastAsia="Calibri" w:cs="Arial"/>
        </w:rPr>
        <w:t xml:space="preserve"> </w:t>
      </w:r>
      <w:r w:rsidR="00011248" w:rsidRPr="00011248">
        <w:rPr>
          <w:rFonts w:eastAsia="Calibri" w:cs="Arial"/>
        </w:rPr>
        <w:t xml:space="preserve">to </w:t>
      </w:r>
      <w:r w:rsidR="0049303E">
        <w:rPr>
          <w:rFonts w:eastAsia="Calibri" w:cs="Arial"/>
        </w:rPr>
        <w:t xml:space="preserve">promote </w:t>
      </w:r>
      <w:r w:rsidR="00011248" w:rsidRPr="00011248">
        <w:rPr>
          <w:rFonts w:eastAsia="Calibri" w:cs="Arial"/>
        </w:rPr>
        <w:t>synergies</w:t>
      </w:r>
      <w:r w:rsidR="0049303E">
        <w:rPr>
          <w:rFonts w:eastAsia="Calibri" w:cs="Arial"/>
        </w:rPr>
        <w:t xml:space="preserve"> between both processes</w:t>
      </w:r>
      <w:r w:rsidR="00011248" w:rsidRPr="00011248">
        <w:rPr>
          <w:rFonts w:eastAsia="Calibri" w:cs="Arial"/>
        </w:rPr>
        <w:t>.</w:t>
      </w:r>
    </w:p>
    <w:p w14:paraId="001BE520" w14:textId="77777777" w:rsidR="00390437" w:rsidRPr="009238EA" w:rsidRDefault="00390437" w:rsidP="00390437">
      <w:pPr>
        <w:pStyle w:val="ListParagraph"/>
        <w:spacing w:after="0" w:line="240" w:lineRule="auto"/>
        <w:ind w:left="567"/>
        <w:jc w:val="both"/>
        <w:rPr>
          <w:rFonts w:eastAsia="Calibri" w:cs="Arial"/>
        </w:rPr>
      </w:pPr>
    </w:p>
    <w:p w14:paraId="07A0F328" w14:textId="1E93C652" w:rsidR="000F2443" w:rsidRDefault="00BF1124" w:rsidP="000F2443">
      <w:pPr>
        <w:pStyle w:val="ListParagraph"/>
        <w:numPr>
          <w:ilvl w:val="0"/>
          <w:numId w:val="20"/>
        </w:numPr>
        <w:spacing w:after="0" w:line="240" w:lineRule="auto"/>
        <w:ind w:left="567" w:hanging="567"/>
        <w:jc w:val="both"/>
        <w:rPr>
          <w:rFonts w:eastAsia="Calibri" w:cs="Arial"/>
        </w:rPr>
      </w:pPr>
      <w:r>
        <w:rPr>
          <w:rFonts w:eastAsia="Calibri" w:cs="Arial"/>
        </w:rPr>
        <w:t>M</w:t>
      </w:r>
      <w:r w:rsidR="00506790">
        <w:rPr>
          <w:rFonts w:eastAsia="Calibri" w:cs="Arial"/>
        </w:rPr>
        <w:t>embers of the AEML WG</w:t>
      </w:r>
      <w:r w:rsidR="00F414F1">
        <w:rPr>
          <w:rFonts w:eastAsia="Calibri" w:cs="Arial"/>
        </w:rPr>
        <w:t>,</w:t>
      </w:r>
      <w:r w:rsidR="00506790" w:rsidRPr="000F2443">
        <w:rPr>
          <w:rFonts w:eastAsia="Calibri" w:cs="Arial"/>
        </w:rPr>
        <w:t xml:space="preserve"> </w:t>
      </w:r>
      <w:r w:rsidR="00F414F1">
        <w:rPr>
          <w:rFonts w:eastAsia="Calibri" w:cs="Arial"/>
        </w:rPr>
        <w:t xml:space="preserve">and the Secretariat </w:t>
      </w:r>
      <w:r w:rsidR="00506790">
        <w:rPr>
          <w:rFonts w:eastAsia="Calibri" w:cs="Arial"/>
        </w:rPr>
        <w:t>also supported a</w:t>
      </w:r>
      <w:r w:rsidR="000F2443" w:rsidRPr="000F2443">
        <w:rPr>
          <w:rFonts w:eastAsia="Calibri" w:cs="Arial"/>
        </w:rPr>
        <w:t xml:space="preserve"> project</w:t>
      </w:r>
      <w:r w:rsidR="00506790" w:rsidRPr="00506790">
        <w:rPr>
          <w:rFonts w:eastAsia="Calibri" w:cs="Arial"/>
        </w:rPr>
        <w:t xml:space="preserve"> </w:t>
      </w:r>
      <w:r w:rsidR="00506790">
        <w:rPr>
          <w:rFonts w:eastAsia="Calibri" w:cs="Arial"/>
        </w:rPr>
        <w:t>run by</w:t>
      </w:r>
      <w:r w:rsidR="00506790" w:rsidRPr="000F2443">
        <w:rPr>
          <w:rFonts w:eastAsia="Calibri" w:cs="Arial"/>
        </w:rPr>
        <w:t xml:space="preserve"> the Cambridge Conservation Init</w:t>
      </w:r>
      <w:r w:rsidR="00506790">
        <w:rPr>
          <w:rFonts w:eastAsia="Calibri" w:cs="Arial"/>
        </w:rPr>
        <w:t>i</w:t>
      </w:r>
      <w:r w:rsidR="00506790" w:rsidRPr="000F2443">
        <w:rPr>
          <w:rFonts w:eastAsia="Calibri" w:cs="Arial"/>
        </w:rPr>
        <w:t>ative</w:t>
      </w:r>
      <w:r w:rsidR="00C70E84">
        <w:rPr>
          <w:rFonts w:eastAsia="Calibri" w:cs="Arial"/>
        </w:rPr>
        <w:t>,</w:t>
      </w:r>
      <w:r w:rsidR="000F2443" w:rsidRPr="000F2443">
        <w:rPr>
          <w:rFonts w:eastAsia="Calibri" w:cs="Arial"/>
        </w:rPr>
        <w:t xml:space="preserve"> </w:t>
      </w:r>
      <w:hyperlink r:id="rId19" w:history="1">
        <w:r w:rsidR="000F2443" w:rsidRPr="00AA1C8D">
          <w:rPr>
            <w:rStyle w:val="Hyperlink"/>
            <w:rFonts w:eastAsia="Calibri" w:cs="Arial"/>
            <w:i/>
            <w:iCs/>
          </w:rPr>
          <w:t xml:space="preserve">Integrating science, policy and sustainable development to address African-Eurasian migrant </w:t>
        </w:r>
        <w:proofErr w:type="spellStart"/>
        <w:r w:rsidR="000F2443" w:rsidRPr="00AA1C8D">
          <w:rPr>
            <w:rStyle w:val="Hyperlink"/>
            <w:rFonts w:eastAsia="Calibri" w:cs="Arial"/>
            <w:i/>
            <w:iCs/>
          </w:rPr>
          <w:t>landbird</w:t>
        </w:r>
        <w:proofErr w:type="spellEnd"/>
        <w:r w:rsidR="000F2443" w:rsidRPr="00AA1C8D">
          <w:rPr>
            <w:rStyle w:val="Hyperlink"/>
            <w:rFonts w:eastAsia="Calibri" w:cs="Arial"/>
            <w:i/>
            <w:iCs/>
          </w:rPr>
          <w:t xml:space="preserve"> declines: African perspectives on a flyway-wide issue</w:t>
        </w:r>
      </w:hyperlink>
      <w:r w:rsidR="004B4963">
        <w:rPr>
          <w:rFonts w:eastAsia="Calibri" w:cs="Arial"/>
        </w:rPr>
        <w:t>,</w:t>
      </w:r>
      <w:r w:rsidR="000F2443" w:rsidRPr="000F2443">
        <w:rPr>
          <w:rFonts w:eastAsia="Calibri" w:cs="Arial"/>
        </w:rPr>
        <w:t xml:space="preserve"> </w:t>
      </w:r>
      <w:r w:rsidR="00506790">
        <w:rPr>
          <w:rFonts w:eastAsia="Calibri" w:cs="Arial"/>
        </w:rPr>
        <w:t>which</w:t>
      </w:r>
      <w:r w:rsidR="000F2443" w:rsidRPr="000F2443">
        <w:rPr>
          <w:rFonts w:eastAsia="Calibri" w:cs="Arial"/>
        </w:rPr>
        <w:t xml:space="preserve"> started in 2020.</w:t>
      </w:r>
      <w:r w:rsidR="00746B94">
        <w:rPr>
          <w:rFonts w:eastAsia="Calibri" w:cs="Arial"/>
        </w:rPr>
        <w:t xml:space="preserve"> </w:t>
      </w:r>
    </w:p>
    <w:p w14:paraId="4DC3F269" w14:textId="77777777" w:rsidR="00746B94" w:rsidRPr="00656D34" w:rsidRDefault="00746B94" w:rsidP="00656D34">
      <w:pPr>
        <w:rPr>
          <w:rFonts w:eastAsia="Calibri" w:cs="Arial"/>
        </w:rPr>
      </w:pPr>
    </w:p>
    <w:p w14:paraId="7DE82442" w14:textId="32A3EDA6" w:rsidR="00746B94" w:rsidRPr="00746B94" w:rsidRDefault="009621C5" w:rsidP="00AC4888">
      <w:pPr>
        <w:pStyle w:val="ListParagraph"/>
        <w:numPr>
          <w:ilvl w:val="0"/>
          <w:numId w:val="20"/>
        </w:numPr>
        <w:spacing w:after="0" w:line="240" w:lineRule="auto"/>
        <w:ind w:left="567" w:hanging="567"/>
        <w:jc w:val="both"/>
        <w:rPr>
          <w:rFonts w:eastAsia="Calibri" w:cs="Arial"/>
        </w:rPr>
      </w:pPr>
      <w:r w:rsidRPr="009621C5">
        <w:rPr>
          <w:rFonts w:cs="Arial"/>
        </w:rPr>
        <w:t xml:space="preserve">The AEML WG continued its support (carried over from its previous POW) for the </w:t>
      </w:r>
      <w:proofErr w:type="spellStart"/>
      <w:r w:rsidRPr="009621C5">
        <w:rPr>
          <w:rFonts w:cs="Arial"/>
        </w:rPr>
        <w:t>AfriBiRds</w:t>
      </w:r>
      <w:proofErr w:type="spellEnd"/>
      <w:r w:rsidRPr="009621C5">
        <w:rPr>
          <w:rFonts w:cs="Arial"/>
        </w:rPr>
        <w:t xml:space="preserve"> project</w:t>
      </w:r>
      <w:r w:rsidR="00D6215A">
        <w:rPr>
          <w:rFonts w:cs="Arial"/>
        </w:rPr>
        <w:t xml:space="preserve">. Through this project, </w:t>
      </w:r>
      <w:r w:rsidRPr="009621C5">
        <w:rPr>
          <w:rFonts w:cs="Arial"/>
        </w:rPr>
        <w:t xml:space="preserve">a </w:t>
      </w:r>
      <w:hyperlink r:id="rId20" w:history="1">
        <w:r w:rsidRPr="009621C5">
          <w:rPr>
            <w:rStyle w:val="Hyperlink"/>
            <w:rFonts w:cs="Arial"/>
          </w:rPr>
          <w:t>monitoring toolbox</w:t>
        </w:r>
      </w:hyperlink>
      <w:r w:rsidRPr="009621C5">
        <w:rPr>
          <w:rFonts w:cs="Arial"/>
        </w:rPr>
        <w:t xml:space="preserve"> </w:t>
      </w:r>
      <w:r w:rsidR="000751AB">
        <w:rPr>
          <w:rFonts w:cs="Arial"/>
        </w:rPr>
        <w:t xml:space="preserve">was </w:t>
      </w:r>
      <w:r w:rsidRPr="009621C5">
        <w:rPr>
          <w:rFonts w:cs="Arial"/>
        </w:rPr>
        <w:t xml:space="preserve">developed to train people in the field on monitoring </w:t>
      </w:r>
      <w:proofErr w:type="spellStart"/>
      <w:r w:rsidRPr="009621C5">
        <w:rPr>
          <w:rFonts w:cs="Arial"/>
        </w:rPr>
        <w:t>landbirds</w:t>
      </w:r>
      <w:proofErr w:type="spellEnd"/>
      <w:r w:rsidR="00746B94" w:rsidRPr="00746B94">
        <w:rPr>
          <w:rFonts w:cs="Arial"/>
        </w:rPr>
        <w:t xml:space="preserve">. </w:t>
      </w:r>
      <w:r w:rsidR="008A4602">
        <w:rPr>
          <w:rFonts w:cs="Arial"/>
        </w:rPr>
        <w:t>Further resources and i</w:t>
      </w:r>
      <w:r w:rsidR="00746B94" w:rsidRPr="00746B94">
        <w:rPr>
          <w:rFonts w:cs="Arial"/>
          <w:noProof/>
        </w:rPr>
        <w:t xml:space="preserve">nformation </w:t>
      </w:r>
      <w:r w:rsidR="00273806">
        <w:rPr>
          <w:rFonts w:cs="Arial"/>
          <w:noProof/>
        </w:rPr>
        <w:t>can</w:t>
      </w:r>
      <w:r w:rsidR="00746B94" w:rsidRPr="00746B94">
        <w:rPr>
          <w:rFonts w:cs="Arial"/>
          <w:noProof/>
        </w:rPr>
        <w:t xml:space="preserve"> be accessed</w:t>
      </w:r>
      <w:r w:rsidR="00273806">
        <w:rPr>
          <w:rFonts w:cs="Arial"/>
          <w:noProof/>
        </w:rPr>
        <w:t xml:space="preserve"> online through the </w:t>
      </w:r>
      <w:hyperlink r:id="rId21" w:history="1">
        <w:r w:rsidR="008A4602" w:rsidRPr="008A4602">
          <w:rPr>
            <w:rStyle w:val="Hyperlink"/>
            <w:rFonts w:cs="Arial"/>
            <w:noProof/>
          </w:rPr>
          <w:t>NABU AfriBiRds website</w:t>
        </w:r>
      </w:hyperlink>
      <w:r w:rsidR="00746B94" w:rsidRPr="00746B94">
        <w:rPr>
          <w:rFonts w:cs="Arial"/>
          <w:noProof/>
        </w:rPr>
        <w:t>.</w:t>
      </w:r>
    </w:p>
    <w:p w14:paraId="7E8473BB" w14:textId="77777777" w:rsidR="00390437" w:rsidRPr="000F2443" w:rsidRDefault="00390437" w:rsidP="00390437">
      <w:pPr>
        <w:pStyle w:val="ListParagraph"/>
        <w:spacing w:after="0" w:line="240" w:lineRule="auto"/>
        <w:ind w:left="567"/>
        <w:jc w:val="both"/>
        <w:rPr>
          <w:rFonts w:eastAsia="Calibri" w:cs="Arial"/>
        </w:rPr>
      </w:pPr>
    </w:p>
    <w:p w14:paraId="29F07739" w14:textId="5714B37B" w:rsidR="006D2CE6" w:rsidRDefault="00BB7EEB" w:rsidP="00AF6545">
      <w:pPr>
        <w:pStyle w:val="ListParagraph"/>
        <w:numPr>
          <w:ilvl w:val="0"/>
          <w:numId w:val="20"/>
        </w:numPr>
        <w:spacing w:after="0" w:line="240" w:lineRule="auto"/>
        <w:ind w:left="567" w:hanging="567"/>
        <w:jc w:val="both"/>
        <w:rPr>
          <w:rFonts w:eastAsia="Calibri" w:cs="Arial"/>
        </w:rPr>
      </w:pPr>
      <w:r w:rsidRPr="00590AA4">
        <w:rPr>
          <w:rFonts w:eastAsia="Calibri" w:cs="Arial"/>
        </w:rPr>
        <w:t xml:space="preserve">The </w:t>
      </w:r>
      <w:hyperlink r:id="rId22" w:history="1">
        <w:r w:rsidRPr="000D4FC8">
          <w:rPr>
            <w:rFonts w:eastAsia="Calibri" w:cs="Arial"/>
            <w:i/>
            <w:color w:val="0000FF"/>
            <w:u w:val="single"/>
          </w:rPr>
          <w:t>A</w:t>
        </w:r>
        <w:r w:rsidRPr="00AA1C8D">
          <w:rPr>
            <w:rFonts w:eastAsia="Calibri" w:cs="Arial"/>
            <w:i/>
            <w:iCs/>
            <w:color w:val="0000FF"/>
            <w:u w:val="single"/>
          </w:rPr>
          <w:t>frican Bird Atlas Project (ABAP)</w:t>
        </w:r>
      </w:hyperlink>
      <w:r w:rsidR="00D716D3" w:rsidRPr="00AA1C8D">
        <w:rPr>
          <w:rFonts w:eastAsia="Calibri" w:cs="Arial"/>
          <w:i/>
          <w:color w:val="0000FF"/>
          <w:u w:val="single"/>
        </w:rPr>
        <w:t>,</w:t>
      </w:r>
      <w:r w:rsidR="00D716D3" w:rsidRPr="00590AA4">
        <w:rPr>
          <w:rFonts w:eastAsia="Calibri" w:cs="Arial"/>
        </w:rPr>
        <w:t xml:space="preserve"> </w:t>
      </w:r>
      <w:r w:rsidRPr="00590AA4">
        <w:rPr>
          <w:rFonts w:eastAsia="Calibri" w:cs="Arial"/>
        </w:rPr>
        <w:t xml:space="preserve">a citizen-science bird-monitoring programme that relies on a robust, </w:t>
      </w:r>
      <w:r w:rsidRPr="00175529">
        <w:rPr>
          <w:color w:val="000000" w:themeColor="text1"/>
        </w:rPr>
        <w:t xml:space="preserve">repeatable protocol </w:t>
      </w:r>
      <w:r w:rsidRPr="00590AA4">
        <w:rPr>
          <w:rFonts w:eastAsia="Calibri" w:cs="Arial"/>
        </w:rPr>
        <w:t>(</w:t>
      </w:r>
      <w:proofErr w:type="spellStart"/>
      <w:r w:rsidRPr="00590AA4">
        <w:rPr>
          <w:rFonts w:eastAsia="Calibri" w:cs="Arial"/>
        </w:rPr>
        <w:t>BirdMap</w:t>
      </w:r>
      <w:proofErr w:type="spellEnd"/>
      <w:r w:rsidRPr="00175529">
        <w:rPr>
          <w:rFonts w:eastAsia="Calibri" w:cs="Arial"/>
        </w:rPr>
        <w:t>)</w:t>
      </w:r>
      <w:r w:rsidRPr="00175529">
        <w:t xml:space="preserve"> and</w:t>
      </w:r>
      <w:r w:rsidRPr="00175529">
        <w:rPr>
          <w:color w:val="000000" w:themeColor="text1"/>
        </w:rPr>
        <w:t xml:space="preserve"> </w:t>
      </w:r>
      <w:r w:rsidRPr="00590AA4">
        <w:rPr>
          <w:rFonts w:eastAsia="Calibri" w:cs="Arial"/>
        </w:rPr>
        <w:t>allows insights into the distributions of African birds and their conservation</w:t>
      </w:r>
      <w:r w:rsidR="001D345B" w:rsidRPr="00590AA4">
        <w:rPr>
          <w:rFonts w:eastAsia="Calibri" w:cs="Arial"/>
        </w:rPr>
        <w:t xml:space="preserve">, was </w:t>
      </w:r>
      <w:r w:rsidR="00A62D2F">
        <w:rPr>
          <w:rFonts w:eastAsia="Calibri" w:cs="Arial"/>
        </w:rPr>
        <w:t>the subject of a</w:t>
      </w:r>
      <w:r w:rsidR="00A62D2F" w:rsidRPr="00A62D2F">
        <w:rPr>
          <w:rFonts w:eastAsia="Calibri" w:cs="Arial"/>
        </w:rPr>
        <w:t xml:space="preserve"> </w:t>
      </w:r>
      <w:r w:rsidR="00A62D2F">
        <w:rPr>
          <w:rFonts w:eastAsia="Calibri" w:cs="Arial"/>
        </w:rPr>
        <w:t>r</w:t>
      </w:r>
      <w:r w:rsidR="00A62D2F" w:rsidRPr="00590AA4">
        <w:rPr>
          <w:rFonts w:eastAsia="Calibri" w:cs="Arial"/>
        </w:rPr>
        <w:t>ound</w:t>
      </w:r>
      <w:r w:rsidR="00A62D2F">
        <w:rPr>
          <w:rFonts w:eastAsia="Calibri" w:cs="Arial"/>
        </w:rPr>
        <w:t>-table</w:t>
      </w:r>
      <w:r w:rsidR="00A62D2F" w:rsidRPr="00590AA4">
        <w:rPr>
          <w:rFonts w:eastAsia="Calibri" w:cs="Arial"/>
        </w:rPr>
        <w:t xml:space="preserve"> session</w:t>
      </w:r>
      <w:r w:rsidR="00A62D2F" w:rsidRPr="002C40DD">
        <w:rPr>
          <w:color w:val="000000" w:themeColor="text1"/>
        </w:rPr>
        <w:t xml:space="preserve"> </w:t>
      </w:r>
      <w:r w:rsidR="00804B10">
        <w:rPr>
          <w:rFonts w:eastAsia="Calibri" w:cs="Arial"/>
          <w:color w:val="000000" w:themeColor="text1"/>
        </w:rPr>
        <w:t>titled</w:t>
      </w:r>
      <w:r w:rsidR="00A62D2F">
        <w:rPr>
          <w:rFonts w:eastAsia="Calibri" w:cs="Arial"/>
          <w:i/>
        </w:rPr>
        <w:t xml:space="preserve"> </w:t>
      </w:r>
      <w:r w:rsidR="00A62D2F" w:rsidRPr="000D4FC8">
        <w:rPr>
          <w:rFonts w:eastAsia="Calibri" w:cs="Arial"/>
          <w:i/>
        </w:rPr>
        <w:t>African Bird Atlas Project (ABAP) – European Ornithology’s greatest need</w:t>
      </w:r>
      <w:r w:rsidR="00A62D2F" w:rsidRPr="00A62D2F">
        <w:rPr>
          <w:rFonts w:eastAsia="Calibri" w:cs="Arial"/>
          <w:iCs/>
        </w:rPr>
        <w:t xml:space="preserve"> at</w:t>
      </w:r>
      <w:r w:rsidR="00590AA4">
        <w:rPr>
          <w:rFonts w:eastAsia="Calibri" w:cs="Arial"/>
        </w:rPr>
        <w:t xml:space="preserve"> a symposium of the</w:t>
      </w:r>
      <w:r w:rsidR="000F0CF9" w:rsidRPr="00590AA4">
        <w:rPr>
          <w:rFonts w:eastAsia="Calibri" w:cs="Arial"/>
        </w:rPr>
        <w:t xml:space="preserve"> European Bird Census Council (EBCC</w:t>
      </w:r>
      <w:r w:rsidR="00590AA4">
        <w:rPr>
          <w:rFonts w:eastAsia="Calibri" w:cs="Arial"/>
        </w:rPr>
        <w:t xml:space="preserve">, </w:t>
      </w:r>
      <w:r w:rsidR="000F0CF9" w:rsidRPr="00590AA4">
        <w:rPr>
          <w:rFonts w:eastAsia="Calibri" w:cs="Arial"/>
        </w:rPr>
        <w:t>Luzern</w:t>
      </w:r>
      <w:r w:rsidR="00590AA4">
        <w:rPr>
          <w:rFonts w:eastAsia="Calibri" w:cs="Arial"/>
        </w:rPr>
        <w:t>, Switzerland,</w:t>
      </w:r>
      <w:r w:rsidR="000F0CF9" w:rsidRPr="00590AA4">
        <w:rPr>
          <w:rFonts w:eastAsia="Calibri" w:cs="Arial"/>
        </w:rPr>
        <w:t xml:space="preserve"> April 2022</w:t>
      </w:r>
      <w:r w:rsidR="00590AA4">
        <w:rPr>
          <w:rFonts w:eastAsia="Calibri" w:cs="Arial"/>
        </w:rPr>
        <w:t>)</w:t>
      </w:r>
      <w:r w:rsidR="009C76D1">
        <w:rPr>
          <w:rFonts w:eastAsia="Calibri" w:cs="Arial"/>
        </w:rPr>
        <w:t>.</w:t>
      </w:r>
      <w:r w:rsidR="000F0CF9" w:rsidRPr="00590AA4">
        <w:rPr>
          <w:rFonts w:eastAsia="Calibri" w:cs="Arial"/>
        </w:rPr>
        <w:t xml:space="preserve"> Switzerland provided support toward</w:t>
      </w:r>
      <w:r w:rsidR="00A33A6A">
        <w:rPr>
          <w:rFonts w:eastAsia="Calibri" w:cs="Arial"/>
        </w:rPr>
        <w:t>s</w:t>
      </w:r>
      <w:r w:rsidR="000F0CF9" w:rsidRPr="00590AA4">
        <w:rPr>
          <w:rFonts w:eastAsia="Calibri" w:cs="Arial"/>
        </w:rPr>
        <w:t xml:space="preserve"> this </w:t>
      </w:r>
      <w:r w:rsidR="000F0CF9" w:rsidRPr="00834EA0">
        <w:rPr>
          <w:color w:val="000000" w:themeColor="text1"/>
        </w:rPr>
        <w:t>meeting of EBCC and A</w:t>
      </w:r>
      <w:r w:rsidR="00834EA0">
        <w:rPr>
          <w:color w:val="000000" w:themeColor="text1"/>
        </w:rPr>
        <w:t>BAP</w:t>
      </w:r>
      <w:r w:rsidR="00A62D2F">
        <w:rPr>
          <w:color w:val="000000" w:themeColor="text1"/>
        </w:rPr>
        <w:t>.</w:t>
      </w:r>
      <w:r w:rsidR="000D4FC8">
        <w:rPr>
          <w:rFonts w:eastAsia="Calibri" w:cs="Arial"/>
        </w:rPr>
        <w:t xml:space="preserve"> </w:t>
      </w:r>
    </w:p>
    <w:p w14:paraId="091A9FED" w14:textId="77777777" w:rsidR="006D2CE6" w:rsidRPr="006D2CE6" w:rsidRDefault="006D2CE6" w:rsidP="006D2CE6">
      <w:pPr>
        <w:pStyle w:val="ListParagraph"/>
        <w:rPr>
          <w:rFonts w:eastAsia="Calibri" w:cs="Arial"/>
        </w:rPr>
      </w:pPr>
    </w:p>
    <w:p w14:paraId="78DE870F" w14:textId="29421323" w:rsidR="00C87369" w:rsidRPr="009238EA" w:rsidRDefault="00A17E1A" w:rsidP="00AF6545">
      <w:pPr>
        <w:pStyle w:val="ListParagraph"/>
        <w:numPr>
          <w:ilvl w:val="0"/>
          <w:numId w:val="20"/>
        </w:numPr>
        <w:spacing w:after="0" w:line="240" w:lineRule="auto"/>
        <w:ind w:left="567" w:hanging="567"/>
        <w:jc w:val="both"/>
        <w:rPr>
          <w:rFonts w:eastAsia="Calibri" w:cs="Arial"/>
        </w:rPr>
      </w:pPr>
      <w:r w:rsidRPr="00A17E1A">
        <w:rPr>
          <w:rFonts w:eastAsia="Calibri" w:cs="Arial"/>
        </w:rPr>
        <w:t xml:space="preserve">The </w:t>
      </w:r>
      <w:hyperlink r:id="rId23" w:history="1">
        <w:r w:rsidR="00B37416" w:rsidRPr="004F689C">
          <w:rPr>
            <w:rStyle w:val="Hyperlink"/>
            <w:rFonts w:eastAsia="Calibri" w:cs="Arial"/>
          </w:rPr>
          <w:t>Eurasian African Bird Migration Atlas</w:t>
        </w:r>
      </w:hyperlink>
      <w:r w:rsidR="00B37416" w:rsidRPr="00A17E1A">
        <w:rPr>
          <w:rFonts w:eastAsia="Calibri" w:cs="Arial"/>
        </w:rPr>
        <w:t xml:space="preserve"> </w:t>
      </w:r>
      <w:r w:rsidRPr="000D4FC8">
        <w:rPr>
          <w:rFonts w:eastAsia="Calibri" w:cs="Arial"/>
        </w:rPr>
        <w:t xml:space="preserve">project </w:t>
      </w:r>
      <w:r w:rsidR="00E568BB" w:rsidRPr="000D4FC8">
        <w:rPr>
          <w:rFonts w:eastAsia="Calibri" w:cs="Arial"/>
        </w:rPr>
        <w:t>was</w:t>
      </w:r>
      <w:r w:rsidRPr="00A17E1A">
        <w:rPr>
          <w:rFonts w:eastAsia="Calibri" w:cs="Arial"/>
        </w:rPr>
        <w:t xml:space="preserve"> undertaken by a large international team co</w:t>
      </w:r>
      <w:r w:rsidR="00D10E68">
        <w:rPr>
          <w:rFonts w:eastAsia="Calibri" w:cs="Arial"/>
        </w:rPr>
        <w:t>ordinated</w:t>
      </w:r>
      <w:r w:rsidRPr="00A17E1A">
        <w:rPr>
          <w:rFonts w:eastAsia="Calibri" w:cs="Arial"/>
        </w:rPr>
        <w:t xml:space="preserve"> by the European Union for Bird Ringing (EURING)</w:t>
      </w:r>
      <w:r w:rsidR="00283422">
        <w:rPr>
          <w:rFonts w:eastAsia="Calibri" w:cs="Arial"/>
        </w:rPr>
        <w:t xml:space="preserve">, </w:t>
      </w:r>
      <w:r w:rsidR="00A33A6A">
        <w:rPr>
          <w:rFonts w:eastAsia="Calibri" w:cs="Arial"/>
        </w:rPr>
        <w:t>which</w:t>
      </w:r>
      <w:r w:rsidR="00A33A6A" w:rsidRPr="0003634A">
        <w:rPr>
          <w:rFonts w:eastAsia="Calibri" w:cs="Arial"/>
          <w:color w:val="000000" w:themeColor="text1"/>
        </w:rPr>
        <w:t xml:space="preserve"> </w:t>
      </w:r>
      <w:r w:rsidR="00283422" w:rsidRPr="0003634A">
        <w:rPr>
          <w:rFonts w:eastAsia="Calibri" w:cs="Arial"/>
          <w:color w:val="000000" w:themeColor="text1"/>
        </w:rPr>
        <w:t>includ</w:t>
      </w:r>
      <w:r w:rsidR="00A33A6A" w:rsidRPr="0003634A">
        <w:rPr>
          <w:rFonts w:eastAsia="Calibri" w:cs="Arial"/>
          <w:color w:val="000000" w:themeColor="text1"/>
        </w:rPr>
        <w:t>ed</w:t>
      </w:r>
      <w:r w:rsidR="00283422" w:rsidRPr="005B3566">
        <w:rPr>
          <w:color w:val="000000" w:themeColor="text1"/>
        </w:rPr>
        <w:t xml:space="preserve"> </w:t>
      </w:r>
      <w:r w:rsidR="00283422">
        <w:rPr>
          <w:rFonts w:eastAsia="Calibri" w:cs="Arial"/>
        </w:rPr>
        <w:t xml:space="preserve">members of the AEML </w:t>
      </w:r>
      <w:r w:rsidR="00283422" w:rsidRPr="000D4FC8">
        <w:rPr>
          <w:rFonts w:eastAsia="Calibri" w:cs="Arial"/>
        </w:rPr>
        <w:t>WG</w:t>
      </w:r>
      <w:r w:rsidRPr="000D4FC8">
        <w:rPr>
          <w:rFonts w:eastAsia="Calibri" w:cs="Arial"/>
        </w:rPr>
        <w:t>.</w:t>
      </w:r>
      <w:r w:rsidR="00A01E8C" w:rsidRPr="00A01E8C" w:rsidDel="00034EB9">
        <w:rPr>
          <w:rFonts w:eastAsia="Calibri" w:cs="Arial"/>
        </w:rPr>
        <w:t xml:space="preserve"> </w:t>
      </w:r>
      <w:r w:rsidR="00A01E8C" w:rsidRPr="00A01E8C">
        <w:rPr>
          <w:rFonts w:eastAsia="Calibri" w:cs="Arial"/>
        </w:rPr>
        <w:t>Movements in time and space of 300 bird species are mapped and analysed</w:t>
      </w:r>
      <w:r w:rsidR="004B4963">
        <w:rPr>
          <w:rFonts w:eastAsia="Calibri" w:cs="Arial"/>
        </w:rPr>
        <w:t>,</w:t>
      </w:r>
      <w:r w:rsidR="00A01E8C" w:rsidRPr="00A01E8C">
        <w:rPr>
          <w:rFonts w:eastAsia="Calibri" w:cs="Arial"/>
        </w:rPr>
        <w:t xml:space="preserve"> </w:t>
      </w:r>
      <w:r w:rsidR="00A01E8C" w:rsidRPr="00A01E8C">
        <w:rPr>
          <w:rFonts w:eastAsia="Calibri" w:cs="Arial"/>
        </w:rPr>
        <w:lastRenderedPageBreak/>
        <w:t>drawing on data gathered by</w:t>
      </w:r>
      <w:r w:rsidR="0014167C">
        <w:rPr>
          <w:rFonts w:eastAsia="Calibri" w:cs="Arial"/>
        </w:rPr>
        <w:t xml:space="preserve"> </w:t>
      </w:r>
      <w:hyperlink r:id="rId24" w:history="1">
        <w:r w:rsidR="00A01E8C" w:rsidRPr="00A01E8C">
          <w:rPr>
            <w:rStyle w:val="Hyperlink"/>
            <w:rFonts w:eastAsia="Calibri" w:cs="Arial"/>
          </w:rPr>
          <w:t>European Ringing Schemes</w:t>
        </w:r>
      </w:hyperlink>
      <w:r w:rsidR="00A01E8C" w:rsidRPr="00A01E8C">
        <w:rPr>
          <w:rFonts w:eastAsia="Calibri" w:cs="Arial"/>
        </w:rPr>
        <w:t> over more than a century and collated by the</w:t>
      </w:r>
      <w:r w:rsidR="0014167C">
        <w:rPr>
          <w:rFonts w:eastAsia="Calibri" w:cs="Arial"/>
        </w:rPr>
        <w:t xml:space="preserve"> </w:t>
      </w:r>
      <w:hyperlink r:id="rId25" w:history="1">
        <w:r w:rsidR="00A01E8C" w:rsidRPr="00A01E8C">
          <w:rPr>
            <w:rStyle w:val="Hyperlink"/>
            <w:rFonts w:eastAsia="Calibri" w:cs="Arial"/>
          </w:rPr>
          <w:t>EURING databank</w:t>
        </w:r>
      </w:hyperlink>
      <w:r w:rsidR="00A01E8C" w:rsidRPr="00A01E8C">
        <w:rPr>
          <w:rFonts w:eastAsia="Calibri" w:cs="Arial"/>
        </w:rPr>
        <w:t>.</w:t>
      </w:r>
      <w:r w:rsidR="00A126D5" w:rsidRPr="00A126D5">
        <w:rPr>
          <w:rFonts w:eastAsia="Calibri" w:cs="Arial"/>
        </w:rPr>
        <w:t xml:space="preserve"> </w:t>
      </w:r>
      <w:r w:rsidR="00707468">
        <w:rPr>
          <w:rFonts w:eastAsia="Calibri" w:cs="Arial"/>
        </w:rPr>
        <w:t xml:space="preserve">It </w:t>
      </w:r>
      <w:r w:rsidR="00A126D5" w:rsidRPr="000D4FC8">
        <w:rPr>
          <w:rFonts w:eastAsia="Calibri" w:cs="Arial"/>
        </w:rPr>
        <w:t>was funded by the Government of Italy.</w:t>
      </w:r>
      <w:r w:rsidR="00E568BB" w:rsidRPr="000D4FC8">
        <w:rPr>
          <w:rFonts w:eastAsia="Calibri" w:cs="Arial"/>
        </w:rPr>
        <w:t xml:space="preserve"> </w:t>
      </w:r>
    </w:p>
    <w:p w14:paraId="15E06645" w14:textId="77777777" w:rsidR="00215185" w:rsidRPr="00AF6545" w:rsidRDefault="00215185" w:rsidP="00AF6545">
      <w:pPr>
        <w:spacing w:after="0" w:line="240" w:lineRule="auto"/>
        <w:jc w:val="both"/>
        <w:rPr>
          <w:rFonts w:eastAsia="Calibri" w:cs="Arial"/>
        </w:rPr>
      </w:pPr>
    </w:p>
    <w:p w14:paraId="69A1AC86" w14:textId="37F08404" w:rsidR="0082781A" w:rsidRDefault="00B50DEC" w:rsidP="00AF6545">
      <w:pPr>
        <w:pStyle w:val="ListParagraph"/>
        <w:numPr>
          <w:ilvl w:val="0"/>
          <w:numId w:val="20"/>
        </w:numPr>
        <w:spacing w:after="0" w:line="240" w:lineRule="auto"/>
        <w:ind w:left="567" w:hanging="567"/>
        <w:jc w:val="both"/>
        <w:rPr>
          <w:rFonts w:eastAsia="Calibri" w:cs="Arial"/>
        </w:rPr>
      </w:pPr>
      <w:r>
        <w:rPr>
          <w:rFonts w:eastAsia="Calibri" w:cs="Arial"/>
        </w:rPr>
        <w:t xml:space="preserve">The Secretariat </w:t>
      </w:r>
      <w:r w:rsidR="00F20145">
        <w:rPr>
          <w:rFonts w:eastAsia="Calibri" w:cs="Arial"/>
        </w:rPr>
        <w:t>organi</w:t>
      </w:r>
      <w:r w:rsidR="004B4963">
        <w:rPr>
          <w:rFonts w:eastAsia="Calibri" w:cs="Arial"/>
        </w:rPr>
        <w:t>z</w:t>
      </w:r>
      <w:r w:rsidR="00F20145">
        <w:rPr>
          <w:rFonts w:eastAsia="Calibri" w:cs="Arial"/>
        </w:rPr>
        <w:t>ed and supported a</w:t>
      </w:r>
      <w:r w:rsidR="0082781A" w:rsidRPr="009238EA">
        <w:rPr>
          <w:rFonts w:eastAsia="Calibri" w:cs="Arial"/>
        </w:rPr>
        <w:t xml:space="preserve">nnual </w:t>
      </w:r>
      <w:r w:rsidR="00A33A6A">
        <w:rPr>
          <w:rFonts w:eastAsia="Calibri" w:cs="Arial"/>
        </w:rPr>
        <w:t xml:space="preserve">AEML </w:t>
      </w:r>
      <w:r w:rsidR="0082781A" w:rsidRPr="009238EA">
        <w:rPr>
          <w:rFonts w:eastAsia="Calibri" w:cs="Arial"/>
        </w:rPr>
        <w:t xml:space="preserve">SG </w:t>
      </w:r>
      <w:r w:rsidR="00FA721A">
        <w:rPr>
          <w:rFonts w:eastAsia="Calibri" w:cs="Arial"/>
        </w:rPr>
        <w:t>m</w:t>
      </w:r>
      <w:r w:rsidR="0082781A" w:rsidRPr="009238EA">
        <w:rPr>
          <w:rFonts w:eastAsia="Calibri" w:cs="Arial"/>
        </w:rPr>
        <w:t xml:space="preserve">eetings </w:t>
      </w:r>
      <w:r w:rsidR="000B2529">
        <w:rPr>
          <w:rFonts w:eastAsia="Calibri" w:cs="Arial"/>
        </w:rPr>
        <w:t xml:space="preserve">to </w:t>
      </w:r>
      <w:r>
        <w:rPr>
          <w:rFonts w:eastAsia="Calibri" w:cs="Arial"/>
        </w:rPr>
        <w:t>drive the update of the WG POW and to</w:t>
      </w:r>
      <w:r w:rsidR="00F20145">
        <w:rPr>
          <w:rFonts w:eastAsia="Calibri" w:cs="Arial"/>
        </w:rPr>
        <w:t xml:space="preserve"> </w:t>
      </w:r>
      <w:r w:rsidR="003D6756">
        <w:rPr>
          <w:rFonts w:eastAsia="Calibri" w:cs="Arial"/>
        </w:rPr>
        <w:t>support</w:t>
      </w:r>
      <w:r>
        <w:rPr>
          <w:rFonts w:eastAsia="Calibri" w:cs="Arial"/>
        </w:rPr>
        <w:t xml:space="preserve"> </w:t>
      </w:r>
      <w:r w:rsidR="003D6756">
        <w:rPr>
          <w:color w:val="000000" w:themeColor="text1"/>
        </w:rPr>
        <w:t>the sharing of information</w:t>
      </w:r>
      <w:r w:rsidRPr="005B3566">
        <w:rPr>
          <w:color w:val="000000" w:themeColor="text1"/>
        </w:rPr>
        <w:t xml:space="preserve"> </w:t>
      </w:r>
      <w:r w:rsidR="003D6756">
        <w:rPr>
          <w:color w:val="000000" w:themeColor="text1"/>
        </w:rPr>
        <w:t>among the</w:t>
      </w:r>
      <w:r w:rsidR="00F20145" w:rsidRPr="005B3566">
        <w:rPr>
          <w:color w:val="000000" w:themeColor="text1"/>
        </w:rPr>
        <w:t xml:space="preserve"> members </w:t>
      </w:r>
      <w:r w:rsidR="009C4CE9" w:rsidRPr="0003634A">
        <w:rPr>
          <w:rFonts w:eastAsia="Calibri" w:cs="Arial"/>
          <w:color w:val="000000" w:themeColor="text1"/>
        </w:rPr>
        <w:t>for</w:t>
      </w:r>
      <w:r w:rsidR="00F20145" w:rsidRPr="003D6756">
        <w:rPr>
          <w:color w:val="000000" w:themeColor="text1"/>
        </w:rPr>
        <w:t xml:space="preserve"> </w:t>
      </w:r>
      <w:r>
        <w:rPr>
          <w:rFonts w:eastAsia="Calibri" w:cs="Arial"/>
        </w:rPr>
        <w:t>relevant matters and updates</w:t>
      </w:r>
      <w:r w:rsidR="00F20145">
        <w:rPr>
          <w:rFonts w:eastAsia="Calibri" w:cs="Arial"/>
        </w:rPr>
        <w:t>. The Secretariat also held regular meetings with the Coordination Unit at the SOI</w:t>
      </w:r>
      <w:r w:rsidR="00840ADA">
        <w:rPr>
          <w:rFonts w:eastAsia="Calibri" w:cs="Arial"/>
        </w:rPr>
        <w:t xml:space="preserve">. </w:t>
      </w:r>
    </w:p>
    <w:p w14:paraId="40BDFDB4" w14:textId="77777777" w:rsidR="006E1B7E" w:rsidRPr="009238EA" w:rsidRDefault="006E1B7E" w:rsidP="006E1B7E">
      <w:pPr>
        <w:pStyle w:val="ListParagraph"/>
        <w:spacing w:after="0" w:line="240" w:lineRule="auto"/>
        <w:ind w:left="567"/>
        <w:jc w:val="both"/>
        <w:rPr>
          <w:rFonts w:eastAsia="Calibri" w:cs="Arial"/>
        </w:rPr>
      </w:pPr>
    </w:p>
    <w:p w14:paraId="0BFA2BE3" w14:textId="5E08C35C" w:rsidR="0082781A" w:rsidRDefault="00840ADA" w:rsidP="00AF6545">
      <w:pPr>
        <w:pStyle w:val="ListParagraph"/>
        <w:numPr>
          <w:ilvl w:val="0"/>
          <w:numId w:val="20"/>
        </w:numPr>
        <w:spacing w:after="0" w:line="240" w:lineRule="auto"/>
        <w:ind w:left="567" w:hanging="567"/>
        <w:jc w:val="both"/>
        <w:rPr>
          <w:rFonts w:eastAsia="Calibri" w:cs="Arial"/>
        </w:rPr>
      </w:pPr>
      <w:r>
        <w:rPr>
          <w:rFonts w:eastAsia="Calibri" w:cs="Arial"/>
        </w:rPr>
        <w:t xml:space="preserve">The Secretariat </w:t>
      </w:r>
      <w:r w:rsidR="00BE3246">
        <w:rPr>
          <w:rFonts w:eastAsia="Calibri" w:cs="Arial"/>
        </w:rPr>
        <w:t>revised</w:t>
      </w:r>
      <w:r>
        <w:rPr>
          <w:rFonts w:eastAsia="Calibri" w:cs="Arial"/>
        </w:rPr>
        <w:t xml:space="preserve"> the </w:t>
      </w:r>
      <w:r w:rsidR="0082781A" w:rsidRPr="009238EA">
        <w:rPr>
          <w:rFonts w:eastAsia="Calibri" w:cs="Arial"/>
        </w:rPr>
        <w:t xml:space="preserve">AEMLAP </w:t>
      </w:r>
      <w:r w:rsidR="004B4963">
        <w:rPr>
          <w:rFonts w:eastAsia="Calibri" w:cs="Arial"/>
        </w:rPr>
        <w:t xml:space="preserve">website </w:t>
      </w:r>
      <w:r>
        <w:rPr>
          <w:rFonts w:eastAsia="Calibri" w:cs="Arial"/>
        </w:rPr>
        <w:t xml:space="preserve">in 2020 and 2023 </w:t>
      </w:r>
      <w:r w:rsidR="00BE3246">
        <w:rPr>
          <w:rFonts w:eastAsia="Calibri" w:cs="Arial"/>
        </w:rPr>
        <w:t>and</w:t>
      </w:r>
      <w:r w:rsidR="0082781A" w:rsidRPr="009238EA">
        <w:rPr>
          <w:rFonts w:eastAsia="Calibri" w:cs="Arial"/>
        </w:rPr>
        <w:t xml:space="preserve"> </w:t>
      </w:r>
      <w:r w:rsidR="00FA721A">
        <w:rPr>
          <w:rFonts w:eastAsia="Calibri" w:cs="Arial"/>
        </w:rPr>
        <w:t xml:space="preserve">made </w:t>
      </w:r>
      <w:r w:rsidR="006E1B7E">
        <w:rPr>
          <w:rFonts w:eastAsia="Calibri" w:cs="Arial"/>
        </w:rPr>
        <w:t>available</w:t>
      </w:r>
      <w:r w:rsidR="00BE3246">
        <w:rPr>
          <w:rFonts w:eastAsia="Calibri" w:cs="Arial"/>
        </w:rPr>
        <w:t xml:space="preserve"> the new</w:t>
      </w:r>
      <w:r w:rsidR="0082781A" w:rsidRPr="009238EA">
        <w:rPr>
          <w:rFonts w:eastAsia="Calibri" w:cs="Arial"/>
        </w:rPr>
        <w:t xml:space="preserve"> </w:t>
      </w:r>
      <w:r w:rsidR="0082781A" w:rsidRPr="003B320F">
        <w:rPr>
          <w:color w:val="000000" w:themeColor="text1"/>
        </w:rPr>
        <w:t>WG POW</w:t>
      </w:r>
      <w:r w:rsidR="00BE3246" w:rsidRPr="003B320F">
        <w:rPr>
          <w:color w:val="000000" w:themeColor="text1"/>
        </w:rPr>
        <w:t xml:space="preserve"> and </w:t>
      </w:r>
      <w:r w:rsidR="00BE3246">
        <w:rPr>
          <w:rFonts w:eastAsia="Calibri" w:cs="Arial"/>
        </w:rPr>
        <w:t>other relevant materials.</w:t>
      </w:r>
    </w:p>
    <w:p w14:paraId="0154AF6D" w14:textId="77777777" w:rsidR="006E1B7E" w:rsidRPr="009238EA" w:rsidRDefault="006E1B7E" w:rsidP="006E1B7E">
      <w:pPr>
        <w:pStyle w:val="ListParagraph"/>
        <w:spacing w:after="0" w:line="240" w:lineRule="auto"/>
        <w:ind w:left="567"/>
        <w:jc w:val="both"/>
        <w:rPr>
          <w:rFonts w:eastAsia="Calibri" w:cs="Arial"/>
        </w:rPr>
      </w:pPr>
    </w:p>
    <w:p w14:paraId="5E22671C" w14:textId="63BFC2C2" w:rsidR="00B73B68" w:rsidRDefault="00FA459C" w:rsidP="00AF6545">
      <w:pPr>
        <w:pStyle w:val="ListParagraph"/>
        <w:numPr>
          <w:ilvl w:val="0"/>
          <w:numId w:val="20"/>
        </w:numPr>
        <w:spacing w:after="0" w:line="240" w:lineRule="auto"/>
        <w:ind w:left="567" w:hanging="567"/>
        <w:jc w:val="both"/>
        <w:rPr>
          <w:rFonts w:eastAsia="Calibri" w:cs="Arial"/>
        </w:rPr>
      </w:pPr>
      <w:r>
        <w:rPr>
          <w:rFonts w:eastAsia="Calibri" w:cs="Arial"/>
        </w:rPr>
        <w:t xml:space="preserve">The </w:t>
      </w:r>
      <w:r w:rsidR="0069483D">
        <w:rPr>
          <w:rFonts w:eastAsia="Calibri" w:cs="Arial"/>
        </w:rPr>
        <w:t xml:space="preserve">SOI </w:t>
      </w:r>
      <w:r w:rsidR="008C46A8" w:rsidRPr="0003634A">
        <w:rPr>
          <w:rFonts w:eastAsia="Calibri" w:cs="Arial"/>
        </w:rPr>
        <w:t>developed</w:t>
      </w:r>
      <w:r w:rsidR="00BE20D0">
        <w:rPr>
          <w:rFonts w:eastAsia="Calibri" w:cs="Arial"/>
        </w:rPr>
        <w:t xml:space="preserve"> a l</w:t>
      </w:r>
      <w:r w:rsidR="00B73B68" w:rsidRPr="009238EA">
        <w:rPr>
          <w:rFonts w:eastAsia="Calibri" w:cs="Arial"/>
        </w:rPr>
        <w:t>ogo</w:t>
      </w:r>
      <w:r w:rsidR="00EA0C5D">
        <w:rPr>
          <w:rFonts w:eastAsia="Calibri" w:cs="Arial"/>
        </w:rPr>
        <w:t xml:space="preserve"> </w:t>
      </w:r>
      <w:r w:rsidR="00BE20D0">
        <w:rPr>
          <w:rFonts w:eastAsia="Calibri" w:cs="Arial"/>
        </w:rPr>
        <w:t xml:space="preserve">that, while not </w:t>
      </w:r>
      <w:r w:rsidR="00BE20D0" w:rsidRPr="003B320F">
        <w:rPr>
          <w:color w:val="000000" w:themeColor="text1"/>
        </w:rPr>
        <w:t>official</w:t>
      </w:r>
      <w:r w:rsidR="00367095">
        <w:rPr>
          <w:color w:val="000000" w:themeColor="text1"/>
        </w:rPr>
        <w:t>ly</w:t>
      </w:r>
      <w:r w:rsidR="00BE20D0" w:rsidRPr="003B320F">
        <w:rPr>
          <w:color w:val="000000" w:themeColor="text1"/>
        </w:rPr>
        <w:t xml:space="preserve"> </w:t>
      </w:r>
      <w:r w:rsidR="00367095">
        <w:rPr>
          <w:color w:val="000000" w:themeColor="text1"/>
        </w:rPr>
        <w:t>affiliated</w:t>
      </w:r>
      <w:r w:rsidR="00B21CDC">
        <w:rPr>
          <w:color w:val="000000" w:themeColor="text1"/>
        </w:rPr>
        <w:t xml:space="preserve"> to</w:t>
      </w:r>
      <w:r w:rsidR="00BE20D0" w:rsidRPr="003B320F">
        <w:rPr>
          <w:color w:val="000000" w:themeColor="text1"/>
        </w:rPr>
        <w:t xml:space="preserve"> the AEMLAP as a CMS instrument</w:t>
      </w:r>
      <w:r w:rsidR="00BE20D0" w:rsidRPr="00B21CDC">
        <w:rPr>
          <w:color w:val="000000" w:themeColor="text1"/>
        </w:rPr>
        <w:t xml:space="preserve">, </w:t>
      </w:r>
      <w:r w:rsidR="00BE20D0">
        <w:rPr>
          <w:rFonts w:eastAsia="Calibri" w:cs="Arial"/>
        </w:rPr>
        <w:t xml:space="preserve">can be used to </w:t>
      </w:r>
      <w:r w:rsidR="00957042">
        <w:rPr>
          <w:rFonts w:eastAsia="Calibri" w:cs="Arial"/>
        </w:rPr>
        <w:t xml:space="preserve">brand any products or presentations linked to </w:t>
      </w:r>
      <w:r w:rsidR="00E4181B">
        <w:rPr>
          <w:rFonts w:eastAsia="Calibri" w:cs="Arial"/>
        </w:rPr>
        <w:t>African</w:t>
      </w:r>
      <w:r w:rsidR="00D10E68">
        <w:rPr>
          <w:rFonts w:eastAsia="Calibri" w:cs="Arial"/>
        </w:rPr>
        <w:t>-</w:t>
      </w:r>
      <w:r w:rsidR="00E4181B">
        <w:rPr>
          <w:rFonts w:eastAsia="Calibri" w:cs="Arial"/>
        </w:rPr>
        <w:t xml:space="preserve">Eurasian Migratory </w:t>
      </w:r>
      <w:proofErr w:type="spellStart"/>
      <w:r w:rsidR="00E4181B">
        <w:rPr>
          <w:rFonts w:eastAsia="Calibri" w:cs="Arial"/>
        </w:rPr>
        <w:t>Landbirds</w:t>
      </w:r>
      <w:proofErr w:type="spellEnd"/>
      <w:r w:rsidR="00E4181B">
        <w:rPr>
          <w:rFonts w:eastAsia="Calibri" w:cs="Arial"/>
        </w:rPr>
        <w:t xml:space="preserve"> </w:t>
      </w:r>
      <w:r w:rsidR="000927D2">
        <w:rPr>
          <w:rFonts w:eastAsia="Calibri" w:cs="Arial"/>
        </w:rPr>
        <w:t xml:space="preserve">to </w:t>
      </w:r>
      <w:r w:rsidR="004B4963">
        <w:rPr>
          <w:rFonts w:eastAsia="Calibri" w:cs="Arial"/>
        </w:rPr>
        <w:t xml:space="preserve">help </w:t>
      </w:r>
      <w:r w:rsidR="000927D2">
        <w:rPr>
          <w:rFonts w:eastAsia="Calibri" w:cs="Arial"/>
        </w:rPr>
        <w:t>raise awareness</w:t>
      </w:r>
      <w:r w:rsidR="00957042">
        <w:rPr>
          <w:rFonts w:eastAsia="Calibri" w:cs="Arial"/>
        </w:rPr>
        <w:t xml:space="preserve">. The </w:t>
      </w:r>
      <w:r w:rsidR="00EA0C5D">
        <w:rPr>
          <w:rFonts w:eastAsia="Calibri" w:cs="Arial"/>
        </w:rPr>
        <w:t>logo is available upon request from the</w:t>
      </w:r>
      <w:r w:rsidR="00EA0C5D" w:rsidDel="004D75AF">
        <w:rPr>
          <w:rFonts w:eastAsia="Calibri" w:cs="Arial"/>
        </w:rPr>
        <w:t xml:space="preserve"> </w:t>
      </w:r>
      <w:r w:rsidR="00EA0C5D">
        <w:rPr>
          <w:rFonts w:eastAsia="Calibri" w:cs="Arial"/>
        </w:rPr>
        <w:t>Secretariat and the SOI.</w:t>
      </w:r>
    </w:p>
    <w:p w14:paraId="6F8A1A56" w14:textId="77777777" w:rsidR="00DD1279" w:rsidRPr="002C113A" w:rsidRDefault="00DD1279" w:rsidP="004774D4">
      <w:pPr>
        <w:spacing w:after="0" w:line="240" w:lineRule="auto"/>
        <w:jc w:val="both"/>
        <w:rPr>
          <w:rFonts w:eastAsia="Calibri" w:cs="Arial"/>
        </w:rPr>
      </w:pPr>
    </w:p>
    <w:p w14:paraId="39A9F5EF" w14:textId="7BE6AC9F" w:rsidR="00DD1279" w:rsidRDefault="00DD1279" w:rsidP="00DD1279">
      <w:pPr>
        <w:spacing w:after="0"/>
        <w:jc w:val="both"/>
        <w:rPr>
          <w:rFonts w:cs="Arial"/>
          <w:iCs/>
          <w:u w:val="single"/>
        </w:rPr>
      </w:pPr>
      <w:r w:rsidRPr="0009744F">
        <w:rPr>
          <w:rFonts w:cs="Arial"/>
          <w:iCs/>
          <w:u w:val="single"/>
        </w:rPr>
        <w:t xml:space="preserve">Single-species </w:t>
      </w:r>
      <w:r w:rsidR="00D10E68">
        <w:rPr>
          <w:rFonts w:cs="Arial"/>
          <w:iCs/>
          <w:u w:val="single"/>
        </w:rPr>
        <w:t>A</w:t>
      </w:r>
      <w:r w:rsidRPr="0009744F">
        <w:rPr>
          <w:rFonts w:cs="Arial"/>
          <w:iCs/>
          <w:u w:val="single"/>
        </w:rPr>
        <w:t xml:space="preserve">ction </w:t>
      </w:r>
      <w:r w:rsidR="00D10E68">
        <w:rPr>
          <w:rFonts w:cs="Arial"/>
          <w:iCs/>
          <w:u w:val="single"/>
        </w:rPr>
        <w:t>P</w:t>
      </w:r>
      <w:r w:rsidRPr="0009744F">
        <w:rPr>
          <w:rFonts w:cs="Arial"/>
          <w:iCs/>
          <w:u w:val="single"/>
        </w:rPr>
        <w:t>lans developed in conjunction with AEMLAP</w:t>
      </w:r>
    </w:p>
    <w:p w14:paraId="70039080" w14:textId="77777777" w:rsidR="008E1A51" w:rsidRDefault="008E1A51" w:rsidP="00DD1279">
      <w:pPr>
        <w:spacing w:after="0"/>
        <w:jc w:val="both"/>
        <w:rPr>
          <w:rFonts w:cs="Arial"/>
          <w:i/>
        </w:rPr>
      </w:pPr>
    </w:p>
    <w:p w14:paraId="50135FBE" w14:textId="13316778" w:rsidR="006A7F44" w:rsidRDefault="006A7F44" w:rsidP="00725636">
      <w:pPr>
        <w:pStyle w:val="ListParagraph"/>
        <w:numPr>
          <w:ilvl w:val="0"/>
          <w:numId w:val="20"/>
        </w:numPr>
        <w:spacing w:after="0" w:line="240" w:lineRule="auto"/>
        <w:ind w:left="567" w:hanging="567"/>
        <w:jc w:val="both"/>
        <w:rPr>
          <w:rFonts w:cs="Arial"/>
          <w:iCs/>
        </w:rPr>
      </w:pPr>
      <w:r>
        <w:rPr>
          <w:rFonts w:cs="Arial"/>
          <w:iCs/>
        </w:rPr>
        <w:t>A progress report on activities relating to the Yellow-</w:t>
      </w:r>
      <w:r w:rsidR="00D10E68">
        <w:rPr>
          <w:rFonts w:cs="Arial"/>
          <w:iCs/>
        </w:rPr>
        <w:t>b</w:t>
      </w:r>
      <w:r>
        <w:rPr>
          <w:rFonts w:cs="Arial"/>
          <w:iCs/>
        </w:rPr>
        <w:t>reasted Bunting</w:t>
      </w:r>
      <w:r w:rsidR="00F61F93" w:rsidRPr="00F61F93">
        <w:rPr>
          <w:rFonts w:cs="Arial"/>
          <w:iCs/>
        </w:rPr>
        <w:t xml:space="preserve"> (</w:t>
      </w:r>
      <w:proofErr w:type="spellStart"/>
      <w:r w:rsidR="00F61F93" w:rsidRPr="00F61F93">
        <w:rPr>
          <w:rFonts w:cs="Arial"/>
          <w:i/>
        </w:rPr>
        <w:t>Emberiza</w:t>
      </w:r>
      <w:proofErr w:type="spellEnd"/>
      <w:r w:rsidR="00F61F93" w:rsidRPr="00F61F93">
        <w:rPr>
          <w:rFonts w:cs="Arial"/>
          <w:i/>
        </w:rPr>
        <w:t xml:space="preserve"> </w:t>
      </w:r>
      <w:proofErr w:type="spellStart"/>
      <w:r w:rsidR="00F61F93" w:rsidRPr="00F61F93">
        <w:rPr>
          <w:rFonts w:cs="Arial"/>
          <w:i/>
        </w:rPr>
        <w:t>aureola</w:t>
      </w:r>
      <w:proofErr w:type="spellEnd"/>
      <w:r w:rsidR="00F61F93" w:rsidRPr="00F61F93">
        <w:rPr>
          <w:rFonts w:cs="Arial"/>
          <w:iCs/>
        </w:rPr>
        <w:t>)</w:t>
      </w:r>
      <w:r w:rsidR="00E57C3B">
        <w:rPr>
          <w:rFonts w:cs="Arial"/>
          <w:iCs/>
        </w:rPr>
        <w:t xml:space="preserve">, the </w:t>
      </w:r>
      <w:r w:rsidR="00E57C3B" w:rsidRPr="00707101">
        <w:rPr>
          <w:rFonts w:cs="Arial"/>
          <w:iCs/>
        </w:rPr>
        <w:t>European Turtle Dove</w:t>
      </w:r>
      <w:r w:rsidR="00E57C3B">
        <w:rPr>
          <w:rFonts w:cs="Arial"/>
          <w:i/>
        </w:rPr>
        <w:t xml:space="preserve"> </w:t>
      </w:r>
      <w:r w:rsidR="00E57C3B" w:rsidRPr="004076BB">
        <w:rPr>
          <w:rFonts w:cs="Arial"/>
          <w:color w:val="000000"/>
          <w:shd w:val="clear" w:color="auto" w:fill="FFFFFF"/>
        </w:rPr>
        <w:t>(</w:t>
      </w:r>
      <w:r w:rsidR="00E57C3B" w:rsidRPr="00294B97">
        <w:rPr>
          <w:rFonts w:cs="Arial"/>
          <w:i/>
          <w:iCs/>
          <w:color w:val="000000"/>
          <w:shd w:val="clear" w:color="auto" w:fill="FFFFFF"/>
        </w:rPr>
        <w:t>Streptopelia turtur</w:t>
      </w:r>
      <w:r w:rsidR="00E57C3B">
        <w:rPr>
          <w:rFonts w:cs="Arial"/>
          <w:color w:val="000000"/>
          <w:shd w:val="clear" w:color="auto" w:fill="FFFFFF"/>
        </w:rPr>
        <w:t>)</w:t>
      </w:r>
      <w:r w:rsidR="001E1170">
        <w:rPr>
          <w:rFonts w:cs="Arial"/>
          <w:color w:val="000000"/>
          <w:shd w:val="clear" w:color="auto" w:fill="FFFFFF"/>
        </w:rPr>
        <w:t xml:space="preserve"> </w:t>
      </w:r>
      <w:r w:rsidR="00980226">
        <w:rPr>
          <w:rFonts w:cs="Arial"/>
          <w:color w:val="000000"/>
          <w:shd w:val="clear" w:color="auto" w:fill="FFFFFF"/>
        </w:rPr>
        <w:t xml:space="preserve">and the </w:t>
      </w:r>
      <w:r w:rsidR="00980226" w:rsidRPr="00980226">
        <w:rPr>
          <w:rFonts w:cs="Arial"/>
          <w:color w:val="000000"/>
          <w:shd w:val="clear" w:color="auto" w:fill="FFFFFF"/>
        </w:rPr>
        <w:t>European Roller (</w:t>
      </w:r>
      <w:r w:rsidR="00980226" w:rsidRPr="00707101">
        <w:rPr>
          <w:rFonts w:cs="Arial"/>
          <w:i/>
          <w:iCs/>
          <w:color w:val="000000"/>
          <w:shd w:val="clear" w:color="auto" w:fill="FFFFFF"/>
        </w:rPr>
        <w:t>Coracias garrulus</w:t>
      </w:r>
      <w:r w:rsidR="00980226" w:rsidRPr="00980226">
        <w:rPr>
          <w:rFonts w:cs="Arial"/>
          <w:color w:val="000000"/>
          <w:shd w:val="clear" w:color="auto" w:fill="FFFFFF"/>
        </w:rPr>
        <w:t>)</w:t>
      </w:r>
      <w:r>
        <w:rPr>
          <w:rFonts w:cs="Arial"/>
          <w:iCs/>
        </w:rPr>
        <w:t xml:space="preserve"> is included in Document </w:t>
      </w:r>
      <w:hyperlink r:id="rId26" w:history="1">
        <w:r w:rsidRPr="001E5B1C">
          <w:rPr>
            <w:rStyle w:val="Hyperlink"/>
            <w:rFonts w:cs="Arial"/>
            <w:iCs/>
          </w:rPr>
          <w:t>UNEP/CMS/COP14/Doc.</w:t>
        </w:r>
        <w:r w:rsidR="00980226" w:rsidRPr="001E5B1C">
          <w:rPr>
            <w:rStyle w:val="Hyperlink"/>
            <w:rFonts w:cs="Arial"/>
            <w:iCs/>
          </w:rPr>
          <w:t>2</w:t>
        </w:r>
        <w:r w:rsidR="005D0053" w:rsidRPr="001E5B1C">
          <w:rPr>
            <w:rStyle w:val="Hyperlink"/>
            <w:rFonts w:cs="Arial"/>
            <w:iCs/>
          </w:rPr>
          <w:t>8</w:t>
        </w:r>
        <w:r w:rsidR="00980226" w:rsidRPr="001E5B1C">
          <w:rPr>
            <w:rStyle w:val="Hyperlink"/>
            <w:rFonts w:cs="Arial"/>
            <w:iCs/>
          </w:rPr>
          <w:t>.5</w:t>
        </w:r>
        <w:r w:rsidR="005D0053" w:rsidRPr="001E5B1C">
          <w:rPr>
            <w:rStyle w:val="Hyperlink"/>
            <w:rFonts w:cs="Arial"/>
            <w:iCs/>
          </w:rPr>
          <w:t>.1</w:t>
        </w:r>
      </w:hyperlink>
      <w:r>
        <w:rPr>
          <w:rFonts w:cs="Arial"/>
          <w:iCs/>
        </w:rPr>
        <w:t xml:space="preserve"> </w:t>
      </w:r>
      <w:r w:rsidRPr="00937EB0">
        <w:rPr>
          <w:rFonts w:cs="Arial"/>
          <w:i/>
        </w:rPr>
        <w:t>Action Plans for Birds</w:t>
      </w:r>
      <w:r>
        <w:rPr>
          <w:rFonts w:cs="Arial"/>
          <w:iCs/>
        </w:rPr>
        <w:t>.</w:t>
      </w:r>
    </w:p>
    <w:p w14:paraId="3B2917A4" w14:textId="77777777" w:rsidR="00E73A6D" w:rsidRDefault="00E73A6D" w:rsidP="00DD1279">
      <w:pPr>
        <w:spacing w:after="0" w:line="240" w:lineRule="auto"/>
        <w:jc w:val="both"/>
        <w:rPr>
          <w:rFonts w:cs="Arial"/>
          <w:i/>
        </w:rPr>
      </w:pPr>
    </w:p>
    <w:p w14:paraId="5B3B00BC" w14:textId="055FC333" w:rsidR="00661875" w:rsidRPr="00CD0FE9" w:rsidRDefault="00F179C7" w:rsidP="00404CDF">
      <w:pPr>
        <w:spacing w:after="0" w:line="240" w:lineRule="auto"/>
        <w:jc w:val="both"/>
        <w:rPr>
          <w:rFonts w:cs="Arial"/>
          <w:u w:val="single"/>
        </w:rPr>
      </w:pPr>
      <w:r>
        <w:rPr>
          <w:rFonts w:cs="Arial"/>
          <w:u w:val="single"/>
        </w:rPr>
        <w:t>Challenges in the implementation of AEMLAP and the AEML WG POW</w:t>
      </w:r>
    </w:p>
    <w:p w14:paraId="01980C22" w14:textId="77777777" w:rsidR="00661875" w:rsidRPr="00CD0FE9" w:rsidRDefault="00661875" w:rsidP="00404CDF">
      <w:pPr>
        <w:spacing w:after="0" w:line="240" w:lineRule="auto"/>
        <w:jc w:val="both"/>
        <w:rPr>
          <w:rFonts w:cs="Arial"/>
        </w:rPr>
      </w:pPr>
    </w:p>
    <w:p w14:paraId="4116340A" w14:textId="7D5A60C7" w:rsidR="00661875" w:rsidRPr="00273704" w:rsidRDefault="00891BDF" w:rsidP="00273704">
      <w:pPr>
        <w:pStyle w:val="ListParagraph"/>
        <w:numPr>
          <w:ilvl w:val="0"/>
          <w:numId w:val="20"/>
        </w:numPr>
        <w:spacing w:after="0" w:line="240" w:lineRule="auto"/>
        <w:ind w:left="567" w:hanging="567"/>
        <w:jc w:val="both"/>
        <w:rPr>
          <w:rFonts w:eastAsia="Calibri" w:cs="Arial"/>
        </w:rPr>
      </w:pPr>
      <w:r>
        <w:rPr>
          <w:rFonts w:eastAsia="Calibri" w:cs="Arial"/>
        </w:rPr>
        <w:t>Although the</w:t>
      </w:r>
      <w:r w:rsidR="008C46A8">
        <w:rPr>
          <w:rFonts w:eastAsia="Calibri" w:cs="Arial"/>
        </w:rPr>
        <w:t xml:space="preserve"> Steering Group for</w:t>
      </w:r>
      <w:r w:rsidR="00F179C7">
        <w:rPr>
          <w:rFonts w:eastAsia="Calibri" w:cs="Arial"/>
        </w:rPr>
        <w:t xml:space="preserve"> the AEML WG</w:t>
      </w:r>
      <w:r w:rsidR="008E3C13" w:rsidRPr="00273704">
        <w:rPr>
          <w:rFonts w:eastAsia="Calibri" w:cs="Arial"/>
        </w:rPr>
        <w:t xml:space="preserve"> is very</w:t>
      </w:r>
      <w:r w:rsidR="00530C9A">
        <w:rPr>
          <w:rFonts w:eastAsia="Calibri" w:cs="Arial"/>
        </w:rPr>
        <w:t xml:space="preserve"> active</w:t>
      </w:r>
      <w:r w:rsidR="008E3C13" w:rsidRPr="00273704">
        <w:rPr>
          <w:rFonts w:eastAsia="Calibri" w:cs="Arial"/>
        </w:rPr>
        <w:t xml:space="preserve">, </w:t>
      </w:r>
      <w:r w:rsidR="00F179C7">
        <w:rPr>
          <w:rFonts w:eastAsia="Calibri" w:cs="Arial"/>
        </w:rPr>
        <w:t xml:space="preserve">the </w:t>
      </w:r>
      <w:r w:rsidR="00606BFB">
        <w:rPr>
          <w:rFonts w:eastAsia="Calibri" w:cs="Arial"/>
        </w:rPr>
        <w:t>activity and responsiveness of the</w:t>
      </w:r>
      <w:r>
        <w:rPr>
          <w:rFonts w:eastAsia="Calibri" w:cs="Arial"/>
        </w:rPr>
        <w:t xml:space="preserve"> </w:t>
      </w:r>
      <w:r w:rsidR="008C46A8">
        <w:rPr>
          <w:rFonts w:eastAsia="Calibri" w:cs="Arial"/>
        </w:rPr>
        <w:t>wider</w:t>
      </w:r>
      <w:r w:rsidR="00606BFB">
        <w:rPr>
          <w:rFonts w:eastAsia="Calibri" w:cs="Arial"/>
        </w:rPr>
        <w:t xml:space="preserve"> </w:t>
      </w:r>
      <w:r w:rsidR="0082781A" w:rsidRPr="00273704">
        <w:rPr>
          <w:rFonts w:eastAsia="Calibri" w:cs="Arial"/>
        </w:rPr>
        <w:t xml:space="preserve">WG </w:t>
      </w:r>
      <w:r w:rsidR="008C46A8">
        <w:rPr>
          <w:rFonts w:eastAsia="Calibri" w:cs="Arial"/>
        </w:rPr>
        <w:t xml:space="preserve">membership </w:t>
      </w:r>
      <w:r w:rsidR="00606BFB">
        <w:rPr>
          <w:rFonts w:eastAsia="Calibri" w:cs="Arial"/>
        </w:rPr>
        <w:t>is limited</w:t>
      </w:r>
      <w:r w:rsidR="0082781A" w:rsidRPr="00273704">
        <w:rPr>
          <w:rFonts w:eastAsia="Calibri" w:cs="Arial"/>
        </w:rPr>
        <w:t xml:space="preserve">, </w:t>
      </w:r>
      <w:r w:rsidR="008C46A8">
        <w:rPr>
          <w:rFonts w:eastAsia="Calibri" w:cs="Arial"/>
        </w:rPr>
        <w:t>despite</w:t>
      </w:r>
      <w:r w:rsidR="0082781A" w:rsidRPr="00273704">
        <w:rPr>
          <w:rFonts w:eastAsia="Calibri" w:cs="Arial"/>
        </w:rPr>
        <w:t xml:space="preserve"> multiple messages from</w:t>
      </w:r>
      <w:r w:rsidR="00606BFB">
        <w:rPr>
          <w:rFonts w:eastAsia="Calibri" w:cs="Arial"/>
        </w:rPr>
        <w:t xml:space="preserve"> the</w:t>
      </w:r>
      <w:r w:rsidR="0082781A" w:rsidRPr="00273704">
        <w:rPr>
          <w:rFonts w:eastAsia="Calibri" w:cs="Arial"/>
        </w:rPr>
        <w:t xml:space="preserve"> Sec</w:t>
      </w:r>
      <w:r w:rsidR="00606BFB">
        <w:rPr>
          <w:rFonts w:eastAsia="Calibri" w:cs="Arial"/>
        </w:rPr>
        <w:t>retariat and the</w:t>
      </w:r>
      <w:r w:rsidR="0082781A" w:rsidRPr="00273704">
        <w:rPr>
          <w:rFonts w:eastAsia="Calibri" w:cs="Arial"/>
        </w:rPr>
        <w:t xml:space="preserve"> Chair</w:t>
      </w:r>
      <w:r w:rsidR="00483A55">
        <w:rPr>
          <w:rFonts w:eastAsia="Calibri" w:cs="Arial"/>
        </w:rPr>
        <w:t xml:space="preserve">. Another </w:t>
      </w:r>
      <w:r w:rsidR="00276AB4" w:rsidRPr="00407E33">
        <w:rPr>
          <w:color w:val="000000" w:themeColor="text1"/>
        </w:rPr>
        <w:t>challenge</w:t>
      </w:r>
      <w:r w:rsidR="00483A55" w:rsidRPr="00407E33">
        <w:rPr>
          <w:color w:val="000000" w:themeColor="text1"/>
        </w:rPr>
        <w:t xml:space="preserve"> is the fact</w:t>
      </w:r>
      <w:r w:rsidR="0082781A" w:rsidRPr="00407E33">
        <w:rPr>
          <w:color w:val="000000" w:themeColor="text1"/>
        </w:rPr>
        <w:t xml:space="preserve"> </w:t>
      </w:r>
      <w:r w:rsidR="00743E09" w:rsidRPr="00407E33">
        <w:rPr>
          <w:color w:val="000000" w:themeColor="text1"/>
        </w:rPr>
        <w:t xml:space="preserve">that </w:t>
      </w:r>
      <w:r w:rsidR="00606BFB" w:rsidRPr="00407E33">
        <w:rPr>
          <w:color w:val="000000" w:themeColor="text1"/>
        </w:rPr>
        <w:t xml:space="preserve">its </w:t>
      </w:r>
      <w:r w:rsidR="0082781A" w:rsidRPr="00407E33">
        <w:rPr>
          <w:color w:val="000000" w:themeColor="text1"/>
        </w:rPr>
        <w:t xml:space="preserve">membership is limited to </w:t>
      </w:r>
      <w:r w:rsidR="008C46A8" w:rsidRPr="0003634A">
        <w:rPr>
          <w:rFonts w:eastAsia="Calibri" w:cs="Arial"/>
          <w:color w:val="000000" w:themeColor="text1"/>
        </w:rPr>
        <w:t xml:space="preserve">only </w:t>
      </w:r>
      <w:r w:rsidR="0082781A" w:rsidRPr="00407E33">
        <w:rPr>
          <w:color w:val="000000" w:themeColor="text1"/>
        </w:rPr>
        <w:t>58</w:t>
      </w:r>
      <w:r w:rsidR="00606BFB" w:rsidRPr="00407E33">
        <w:rPr>
          <w:color w:val="000000" w:themeColor="text1"/>
        </w:rPr>
        <w:t xml:space="preserve"> of </w:t>
      </w:r>
      <w:r w:rsidR="008C46A8" w:rsidRPr="0003634A">
        <w:rPr>
          <w:rFonts w:eastAsia="Calibri" w:cs="Arial"/>
          <w:color w:val="000000" w:themeColor="text1"/>
        </w:rPr>
        <w:t xml:space="preserve">the </w:t>
      </w:r>
      <w:r w:rsidR="0082781A" w:rsidRPr="00E3590D">
        <w:rPr>
          <w:color w:val="000000" w:themeColor="text1"/>
        </w:rPr>
        <w:t xml:space="preserve">129 </w:t>
      </w:r>
      <w:r w:rsidR="00606BFB" w:rsidRPr="00E3590D">
        <w:rPr>
          <w:color w:val="000000" w:themeColor="text1"/>
        </w:rPr>
        <w:t>Range States to AEMLAP</w:t>
      </w:r>
      <w:r w:rsidR="00661875" w:rsidRPr="00E3590D">
        <w:rPr>
          <w:color w:val="000000" w:themeColor="text1"/>
        </w:rPr>
        <w:t xml:space="preserve">. </w:t>
      </w:r>
      <w:r w:rsidRPr="00E3590D">
        <w:rPr>
          <w:color w:val="000000" w:themeColor="text1"/>
        </w:rPr>
        <w:t>Li</w:t>
      </w:r>
      <w:r w:rsidR="007155CF" w:rsidRPr="00E3590D">
        <w:rPr>
          <w:color w:val="000000" w:themeColor="text1"/>
        </w:rPr>
        <w:t>ttle feedback</w:t>
      </w:r>
      <w:r w:rsidR="00E13D05" w:rsidRPr="00E3590D">
        <w:rPr>
          <w:color w:val="000000" w:themeColor="text1"/>
        </w:rPr>
        <w:t xml:space="preserve"> </w:t>
      </w:r>
      <w:r w:rsidR="00E13D05">
        <w:rPr>
          <w:rFonts w:eastAsia="Calibri" w:cs="Arial"/>
        </w:rPr>
        <w:t>was received from the WG on</w:t>
      </w:r>
      <w:r w:rsidR="0082781A" w:rsidRPr="00273704">
        <w:rPr>
          <w:rFonts w:eastAsia="Calibri" w:cs="Arial"/>
        </w:rPr>
        <w:t xml:space="preserve"> the</w:t>
      </w:r>
      <w:r w:rsidR="007155CF">
        <w:rPr>
          <w:rFonts w:eastAsia="Calibri" w:cs="Arial"/>
        </w:rPr>
        <w:t xml:space="preserve"> survey on</w:t>
      </w:r>
      <w:r w:rsidR="004D0712">
        <w:rPr>
          <w:rFonts w:eastAsia="Calibri" w:cs="Arial"/>
        </w:rPr>
        <w:t xml:space="preserve"> implementation of</w:t>
      </w:r>
      <w:r w:rsidR="007155CF">
        <w:rPr>
          <w:rFonts w:eastAsia="Calibri" w:cs="Arial"/>
        </w:rPr>
        <w:t xml:space="preserve"> the AEML WG POW 2016-2020 or on the draft</w:t>
      </w:r>
      <w:r w:rsidR="0082781A" w:rsidRPr="00273704">
        <w:rPr>
          <w:rFonts w:eastAsia="Calibri" w:cs="Arial"/>
        </w:rPr>
        <w:t xml:space="preserve"> AEML WG</w:t>
      </w:r>
      <w:r w:rsidR="006A7F44" w:rsidRPr="00273704">
        <w:rPr>
          <w:rFonts w:eastAsia="Calibri" w:cs="Arial"/>
        </w:rPr>
        <w:t xml:space="preserve"> POW</w:t>
      </w:r>
      <w:r w:rsidR="00606BFB">
        <w:rPr>
          <w:rFonts w:eastAsia="Calibri" w:cs="Arial"/>
        </w:rPr>
        <w:t xml:space="preserve"> </w:t>
      </w:r>
      <w:r w:rsidR="007155CF">
        <w:rPr>
          <w:rFonts w:eastAsia="Calibri" w:cs="Arial"/>
        </w:rPr>
        <w:t>2021-2026</w:t>
      </w:r>
      <w:r w:rsidR="0082781A" w:rsidRPr="00273704">
        <w:rPr>
          <w:rFonts w:eastAsia="Calibri" w:cs="Arial"/>
        </w:rPr>
        <w:t xml:space="preserve">, </w:t>
      </w:r>
      <w:r w:rsidR="00E13D05">
        <w:rPr>
          <w:rFonts w:eastAsia="Calibri" w:cs="Arial"/>
        </w:rPr>
        <w:t>and</w:t>
      </w:r>
      <w:r w:rsidR="004D0712">
        <w:rPr>
          <w:rFonts w:eastAsia="Calibri" w:cs="Arial"/>
        </w:rPr>
        <w:t xml:space="preserve"> few</w:t>
      </w:r>
      <w:r w:rsidR="00E13D05">
        <w:rPr>
          <w:rFonts w:eastAsia="Calibri" w:cs="Arial"/>
        </w:rPr>
        <w:t xml:space="preserve"> </w:t>
      </w:r>
      <w:r w:rsidR="001D2D5B">
        <w:rPr>
          <w:rFonts w:eastAsia="Calibri" w:cs="Arial"/>
        </w:rPr>
        <w:t xml:space="preserve">responses to the Secretariat’s call </w:t>
      </w:r>
      <w:r w:rsidR="00D445CE" w:rsidRPr="00273704">
        <w:rPr>
          <w:rFonts w:eastAsia="Calibri" w:cs="Arial"/>
        </w:rPr>
        <w:t xml:space="preserve">for new </w:t>
      </w:r>
      <w:r w:rsidR="001D2D5B">
        <w:rPr>
          <w:rFonts w:eastAsia="Calibri" w:cs="Arial"/>
        </w:rPr>
        <w:t xml:space="preserve">or continuing </w:t>
      </w:r>
      <w:r w:rsidR="00D445CE" w:rsidRPr="00273704">
        <w:rPr>
          <w:rFonts w:eastAsia="Calibri" w:cs="Arial"/>
        </w:rPr>
        <w:t>members</w:t>
      </w:r>
      <w:r w:rsidR="001D2D5B">
        <w:rPr>
          <w:rFonts w:eastAsia="Calibri" w:cs="Arial"/>
        </w:rPr>
        <w:t xml:space="preserve"> were received.</w:t>
      </w:r>
    </w:p>
    <w:p w14:paraId="0BD74C9D" w14:textId="77777777" w:rsidR="00661875" w:rsidRPr="00273704" w:rsidRDefault="00661875" w:rsidP="00273704">
      <w:pPr>
        <w:spacing w:after="0" w:line="240" w:lineRule="auto"/>
        <w:jc w:val="both"/>
        <w:rPr>
          <w:rFonts w:eastAsia="Calibri" w:cs="Arial"/>
        </w:rPr>
      </w:pPr>
    </w:p>
    <w:p w14:paraId="5DA2CDF8" w14:textId="1B9E0881" w:rsidR="00661875" w:rsidRPr="00273704" w:rsidRDefault="001B1C92" w:rsidP="00273704">
      <w:pPr>
        <w:pStyle w:val="ListParagraph"/>
        <w:numPr>
          <w:ilvl w:val="0"/>
          <w:numId w:val="20"/>
        </w:numPr>
        <w:spacing w:after="0" w:line="240" w:lineRule="auto"/>
        <w:ind w:left="567" w:hanging="567"/>
        <w:jc w:val="both"/>
        <w:rPr>
          <w:rFonts w:eastAsia="Calibri" w:cs="Arial"/>
        </w:rPr>
      </w:pPr>
      <w:r>
        <w:rPr>
          <w:rFonts w:eastAsia="Calibri" w:cs="Arial"/>
        </w:rPr>
        <w:t>F</w:t>
      </w:r>
      <w:r w:rsidR="001D2D5B">
        <w:rPr>
          <w:rFonts w:eastAsia="Calibri" w:cs="Arial"/>
        </w:rPr>
        <w:t>u</w:t>
      </w:r>
      <w:r w:rsidR="009D4431" w:rsidRPr="00273704">
        <w:rPr>
          <w:rFonts w:eastAsia="Calibri" w:cs="Arial"/>
        </w:rPr>
        <w:t>nding from</w:t>
      </w:r>
      <w:r w:rsidR="001D2D5B">
        <w:rPr>
          <w:rFonts w:eastAsia="Calibri" w:cs="Arial"/>
        </w:rPr>
        <w:t xml:space="preserve"> </w:t>
      </w:r>
      <w:r w:rsidR="00346174">
        <w:rPr>
          <w:rFonts w:eastAsia="Calibri" w:cs="Arial"/>
        </w:rPr>
        <w:t xml:space="preserve">the Government of </w:t>
      </w:r>
      <w:r w:rsidR="001D2D5B">
        <w:rPr>
          <w:rFonts w:eastAsia="Calibri" w:cs="Arial"/>
        </w:rPr>
        <w:t xml:space="preserve">Switzerland was received </w:t>
      </w:r>
      <w:r w:rsidR="00346174">
        <w:rPr>
          <w:rFonts w:eastAsia="Calibri" w:cs="Arial"/>
        </w:rPr>
        <w:t xml:space="preserve">in 2020 to </w:t>
      </w:r>
      <w:r w:rsidR="009D4431" w:rsidRPr="00273704">
        <w:rPr>
          <w:rFonts w:eastAsia="Calibri" w:cs="Arial"/>
        </w:rPr>
        <w:t xml:space="preserve">establish the </w:t>
      </w:r>
      <w:r w:rsidR="001D2D5B">
        <w:rPr>
          <w:rFonts w:eastAsia="Calibri" w:cs="Arial"/>
        </w:rPr>
        <w:t xml:space="preserve">Coordination Unit of the AEML WG. </w:t>
      </w:r>
      <w:r w:rsidR="006774BA">
        <w:rPr>
          <w:rFonts w:eastAsia="Calibri" w:cs="Arial"/>
        </w:rPr>
        <w:t xml:space="preserve">The Government of </w:t>
      </w:r>
      <w:r w:rsidR="001D2D5B">
        <w:rPr>
          <w:rFonts w:eastAsia="Calibri" w:cs="Arial"/>
        </w:rPr>
        <w:t xml:space="preserve">Germany also </w:t>
      </w:r>
      <w:r w:rsidR="008E5A94">
        <w:rPr>
          <w:rFonts w:eastAsia="Calibri" w:cs="Arial"/>
        </w:rPr>
        <w:t>contributed to supporting AEMLAP by assigning a</w:t>
      </w:r>
      <w:r w:rsidR="00A225FE" w:rsidRPr="00273704">
        <w:rPr>
          <w:rFonts w:eastAsia="Calibri" w:cs="Arial"/>
        </w:rPr>
        <w:t xml:space="preserve"> </w:t>
      </w:r>
      <w:r w:rsidR="00A225FE" w:rsidRPr="00E3590D">
        <w:rPr>
          <w:color w:val="000000" w:themeColor="text1"/>
        </w:rPr>
        <w:t>J</w:t>
      </w:r>
      <w:r w:rsidR="00F32325">
        <w:rPr>
          <w:color w:val="000000" w:themeColor="text1"/>
        </w:rPr>
        <w:t xml:space="preserve">unior </w:t>
      </w:r>
      <w:r w:rsidR="00A225FE" w:rsidRPr="00E3590D">
        <w:rPr>
          <w:color w:val="000000" w:themeColor="text1"/>
        </w:rPr>
        <w:t>P</w:t>
      </w:r>
      <w:r w:rsidR="00F32325">
        <w:rPr>
          <w:color w:val="000000" w:themeColor="text1"/>
        </w:rPr>
        <w:t xml:space="preserve">rofessional </w:t>
      </w:r>
      <w:r w:rsidR="00A225FE" w:rsidRPr="00E3590D">
        <w:rPr>
          <w:color w:val="000000" w:themeColor="text1"/>
        </w:rPr>
        <w:t>O</w:t>
      </w:r>
      <w:r w:rsidR="00F32325">
        <w:rPr>
          <w:color w:val="000000" w:themeColor="text1"/>
        </w:rPr>
        <w:t>fficer</w:t>
      </w:r>
      <w:r w:rsidR="008E67D7">
        <w:rPr>
          <w:color w:val="000000" w:themeColor="text1"/>
        </w:rPr>
        <w:t xml:space="preserve"> (JPO)</w:t>
      </w:r>
      <w:r w:rsidR="00295D55">
        <w:rPr>
          <w:color w:val="000000" w:themeColor="text1"/>
        </w:rPr>
        <w:t>,</w:t>
      </w:r>
      <w:r w:rsidR="009D4431" w:rsidRPr="00273704">
        <w:rPr>
          <w:rFonts w:eastAsia="Calibri" w:cs="Arial"/>
        </w:rPr>
        <w:t xml:space="preserve"> </w:t>
      </w:r>
      <w:r w:rsidR="002E7931">
        <w:rPr>
          <w:rFonts w:eastAsia="Calibri" w:cs="Arial"/>
        </w:rPr>
        <w:t>partially to</w:t>
      </w:r>
      <w:r w:rsidR="008E5A94">
        <w:rPr>
          <w:rFonts w:eastAsia="Calibri" w:cs="Arial"/>
        </w:rPr>
        <w:t xml:space="preserve"> </w:t>
      </w:r>
      <w:r w:rsidR="008C46A8">
        <w:rPr>
          <w:rFonts w:eastAsia="Calibri" w:cs="Arial"/>
        </w:rPr>
        <w:t xml:space="preserve">provide support to </w:t>
      </w:r>
      <w:r w:rsidR="008E5A94">
        <w:rPr>
          <w:rFonts w:eastAsia="Calibri" w:cs="Arial"/>
        </w:rPr>
        <w:t>AEMLAP</w:t>
      </w:r>
      <w:r w:rsidR="002E7931">
        <w:rPr>
          <w:rFonts w:eastAsia="Calibri" w:cs="Arial"/>
        </w:rPr>
        <w:t xml:space="preserve">. </w:t>
      </w:r>
      <w:r w:rsidR="00ED27DF">
        <w:rPr>
          <w:rFonts w:eastAsia="Calibri" w:cs="Arial"/>
        </w:rPr>
        <w:t xml:space="preserve">In 2022, the Government of Norway also contributed to extending the JPO contract. </w:t>
      </w:r>
    </w:p>
    <w:p w14:paraId="520126A1" w14:textId="77777777" w:rsidR="001E3EB1" w:rsidRPr="00273704" w:rsidRDefault="001E3EB1" w:rsidP="00273704">
      <w:pPr>
        <w:pStyle w:val="ListParagraph"/>
        <w:spacing w:after="0" w:line="240" w:lineRule="auto"/>
        <w:ind w:left="567"/>
        <w:jc w:val="both"/>
        <w:rPr>
          <w:rFonts w:eastAsia="Calibri" w:cs="Arial"/>
        </w:rPr>
      </w:pPr>
    </w:p>
    <w:p w14:paraId="126F8932" w14:textId="77777777" w:rsidR="00661875" w:rsidRPr="00CD0FE9" w:rsidRDefault="00661875" w:rsidP="00404CDF">
      <w:pPr>
        <w:spacing w:after="0" w:line="240" w:lineRule="auto"/>
        <w:jc w:val="both"/>
        <w:rPr>
          <w:rFonts w:cs="Arial"/>
          <w:u w:val="single"/>
        </w:rPr>
      </w:pPr>
      <w:r w:rsidRPr="00CD0FE9">
        <w:rPr>
          <w:rFonts w:cs="Arial"/>
          <w:u w:val="single"/>
        </w:rPr>
        <w:t>Discussion and analysis</w:t>
      </w:r>
    </w:p>
    <w:p w14:paraId="5BEF0D0B" w14:textId="77777777" w:rsidR="00661875" w:rsidRPr="00CD0FE9" w:rsidRDefault="00661875" w:rsidP="00404CDF">
      <w:pPr>
        <w:spacing w:after="0" w:line="240" w:lineRule="auto"/>
        <w:jc w:val="both"/>
        <w:rPr>
          <w:rFonts w:cs="Arial"/>
        </w:rPr>
      </w:pPr>
    </w:p>
    <w:p w14:paraId="365BCE4A" w14:textId="00EE1FDF" w:rsidR="00717CF0" w:rsidRPr="00784428" w:rsidRDefault="00CC2329" w:rsidP="00AC4888">
      <w:pPr>
        <w:pStyle w:val="ListParagraph"/>
        <w:numPr>
          <w:ilvl w:val="0"/>
          <w:numId w:val="20"/>
        </w:numPr>
        <w:spacing w:after="0" w:line="240" w:lineRule="auto"/>
        <w:ind w:left="567" w:hanging="567"/>
        <w:jc w:val="both"/>
        <w:rPr>
          <w:rFonts w:eastAsia="Calibri" w:cs="Arial"/>
        </w:rPr>
      </w:pPr>
      <w:r>
        <w:rPr>
          <w:rFonts w:eastAsia="Calibri" w:cs="Arial"/>
        </w:rPr>
        <w:t xml:space="preserve">Decision </w:t>
      </w:r>
      <w:r w:rsidRPr="00784428">
        <w:rPr>
          <w:rFonts w:eastAsia="Calibri" w:cs="Arial"/>
        </w:rPr>
        <w:t>13.34</w:t>
      </w:r>
      <w:r w:rsidR="00C22E84">
        <w:rPr>
          <w:rFonts w:eastAsia="Calibri" w:cs="Arial"/>
        </w:rPr>
        <w:t xml:space="preserve"> (</w:t>
      </w:r>
      <w:r w:rsidRPr="00784428">
        <w:rPr>
          <w:rFonts w:eastAsia="Calibri" w:cs="Arial"/>
        </w:rPr>
        <w:t>a) has been carried over repeatedly</w:t>
      </w:r>
      <w:r>
        <w:rPr>
          <w:rFonts w:eastAsia="Calibri" w:cs="Arial"/>
        </w:rPr>
        <w:t>, but its i</w:t>
      </w:r>
      <w:r w:rsidR="00784428" w:rsidRPr="00784428">
        <w:rPr>
          <w:rFonts w:eastAsia="Calibri" w:cs="Arial"/>
        </w:rPr>
        <w:t xml:space="preserve">mplementation </w:t>
      </w:r>
      <w:r>
        <w:rPr>
          <w:rFonts w:eastAsia="Calibri" w:cs="Arial"/>
        </w:rPr>
        <w:t>has</w:t>
      </w:r>
      <w:r w:rsidR="00784428" w:rsidRPr="00784428">
        <w:rPr>
          <w:rFonts w:eastAsia="Calibri" w:cs="Arial"/>
        </w:rPr>
        <w:t xml:space="preserve"> not </w:t>
      </w:r>
      <w:r>
        <w:rPr>
          <w:rFonts w:eastAsia="Calibri" w:cs="Arial"/>
        </w:rPr>
        <w:t xml:space="preserve">been </w:t>
      </w:r>
      <w:r w:rsidR="00784428" w:rsidRPr="00784428">
        <w:rPr>
          <w:rFonts w:eastAsia="Calibri" w:cs="Arial"/>
        </w:rPr>
        <w:t>possible as no funds were available to organi</w:t>
      </w:r>
      <w:r w:rsidR="008C46A8">
        <w:rPr>
          <w:rFonts w:eastAsia="Calibri" w:cs="Arial"/>
        </w:rPr>
        <w:t>z</w:t>
      </w:r>
      <w:r w:rsidR="00784428" w:rsidRPr="00784428">
        <w:rPr>
          <w:rFonts w:eastAsia="Calibri" w:cs="Arial"/>
        </w:rPr>
        <w:t>e a Range States meeting</w:t>
      </w:r>
      <w:r w:rsidR="00EC409F">
        <w:rPr>
          <w:rFonts w:eastAsia="Calibri" w:cs="Arial"/>
        </w:rPr>
        <w:t>.</w:t>
      </w:r>
      <w:r w:rsidR="00717CF0" w:rsidRPr="00784428" w:rsidDel="00B57F58">
        <w:rPr>
          <w:rFonts w:eastAsia="Calibri" w:cs="Arial"/>
        </w:rPr>
        <w:t xml:space="preserve"> </w:t>
      </w:r>
      <w:r w:rsidR="00B57F58">
        <w:rPr>
          <w:rFonts w:eastAsia="Calibri" w:cs="Arial"/>
        </w:rPr>
        <w:t xml:space="preserve">It remains </w:t>
      </w:r>
      <w:r w:rsidR="00717CF0" w:rsidRPr="00784428">
        <w:rPr>
          <w:rFonts w:eastAsia="Calibri" w:cs="Arial"/>
        </w:rPr>
        <w:t xml:space="preserve">unclear </w:t>
      </w:r>
      <w:r w:rsidR="00B66B77">
        <w:rPr>
          <w:rFonts w:eastAsia="Calibri" w:cs="Arial"/>
        </w:rPr>
        <w:t>whether any</w:t>
      </w:r>
      <w:r w:rsidR="00B66B77" w:rsidRPr="00784428">
        <w:rPr>
          <w:rFonts w:eastAsia="Calibri" w:cs="Arial"/>
        </w:rPr>
        <w:t xml:space="preserve"> </w:t>
      </w:r>
      <w:r w:rsidR="00717CF0" w:rsidRPr="00784428">
        <w:rPr>
          <w:rFonts w:eastAsia="Calibri" w:cs="Arial"/>
        </w:rPr>
        <w:t xml:space="preserve">other CMS </w:t>
      </w:r>
      <w:r w:rsidR="001E51EE">
        <w:rPr>
          <w:rFonts w:eastAsia="Calibri" w:cs="Arial"/>
        </w:rPr>
        <w:t xml:space="preserve">institutional </w:t>
      </w:r>
      <w:r w:rsidR="00717CF0" w:rsidRPr="00784428">
        <w:rPr>
          <w:rFonts w:eastAsia="Calibri" w:cs="Arial"/>
        </w:rPr>
        <w:t>framework could be used</w:t>
      </w:r>
      <w:r w:rsidR="00754163">
        <w:rPr>
          <w:rFonts w:eastAsia="Calibri" w:cs="Arial"/>
        </w:rPr>
        <w:t xml:space="preserve"> to coordinate </w:t>
      </w:r>
      <w:r w:rsidR="00754163" w:rsidRPr="00754163">
        <w:rPr>
          <w:rFonts w:eastAsia="Calibri" w:cs="Arial"/>
        </w:rPr>
        <w:t xml:space="preserve">action at the international level to conserve, restore and sustainably manage populations of migratory </w:t>
      </w:r>
      <w:proofErr w:type="spellStart"/>
      <w:r w:rsidR="00754163" w:rsidRPr="00754163">
        <w:rPr>
          <w:rFonts w:eastAsia="Calibri" w:cs="Arial"/>
        </w:rPr>
        <w:t>landbird</w:t>
      </w:r>
      <w:proofErr w:type="spellEnd"/>
      <w:r w:rsidR="00754163" w:rsidRPr="00754163">
        <w:rPr>
          <w:rFonts w:eastAsia="Calibri" w:cs="Arial"/>
        </w:rPr>
        <w:t xml:space="preserve"> species and their habitats</w:t>
      </w:r>
      <w:r w:rsidR="0096594B">
        <w:rPr>
          <w:rFonts w:eastAsia="Calibri" w:cs="Arial"/>
        </w:rPr>
        <w:t>. O</w:t>
      </w:r>
      <w:r w:rsidR="00926D5A">
        <w:rPr>
          <w:rFonts w:eastAsia="Calibri" w:cs="Arial"/>
        </w:rPr>
        <w:t>ver recent triennia</w:t>
      </w:r>
      <w:r w:rsidR="008C46A8">
        <w:rPr>
          <w:rFonts w:eastAsia="Calibri" w:cs="Arial"/>
        </w:rPr>
        <w:t>,</w:t>
      </w:r>
      <w:r w:rsidR="00EE6AAF">
        <w:rPr>
          <w:rFonts w:eastAsia="Calibri" w:cs="Arial"/>
        </w:rPr>
        <w:t xml:space="preserve"> </w:t>
      </w:r>
      <w:r w:rsidR="009C4CE9">
        <w:rPr>
          <w:rFonts w:eastAsia="Calibri" w:cs="Arial"/>
        </w:rPr>
        <w:t xml:space="preserve">there have been </w:t>
      </w:r>
      <w:r w:rsidR="00C115D9">
        <w:rPr>
          <w:rFonts w:eastAsia="Calibri" w:cs="Arial"/>
        </w:rPr>
        <w:t xml:space="preserve">no </w:t>
      </w:r>
      <w:r w:rsidR="004E48C3">
        <w:rPr>
          <w:rFonts w:eastAsia="Calibri" w:cs="Arial"/>
        </w:rPr>
        <w:t xml:space="preserve">particular </w:t>
      </w:r>
      <w:r w:rsidR="00DA26B4">
        <w:rPr>
          <w:rFonts w:eastAsia="Calibri" w:cs="Arial"/>
        </w:rPr>
        <w:t>initiative</w:t>
      </w:r>
      <w:r w:rsidR="00036D38">
        <w:rPr>
          <w:rFonts w:eastAsia="Calibri" w:cs="Arial"/>
        </w:rPr>
        <w:t>s</w:t>
      </w:r>
      <w:r w:rsidR="004E48C3">
        <w:rPr>
          <w:rFonts w:eastAsia="Calibri" w:cs="Arial"/>
        </w:rPr>
        <w:t xml:space="preserve"> </w:t>
      </w:r>
      <w:r w:rsidR="009C4CE9">
        <w:rPr>
          <w:rFonts w:eastAsia="Calibri" w:cs="Arial"/>
        </w:rPr>
        <w:t xml:space="preserve">by </w:t>
      </w:r>
      <w:r w:rsidR="00380389">
        <w:rPr>
          <w:rFonts w:eastAsia="Calibri" w:cs="Arial"/>
        </w:rPr>
        <w:t xml:space="preserve">or requests from </w:t>
      </w:r>
      <w:r w:rsidR="00DA26B4">
        <w:rPr>
          <w:rFonts w:eastAsia="Calibri" w:cs="Arial"/>
        </w:rPr>
        <w:t xml:space="preserve">Range States, the WG </w:t>
      </w:r>
      <w:r w:rsidR="00380389">
        <w:rPr>
          <w:rFonts w:eastAsia="Calibri" w:cs="Arial"/>
        </w:rPr>
        <w:t>or</w:t>
      </w:r>
      <w:r w:rsidR="00DA26B4">
        <w:rPr>
          <w:rFonts w:eastAsia="Calibri" w:cs="Arial"/>
        </w:rPr>
        <w:t xml:space="preserve"> </w:t>
      </w:r>
      <w:r w:rsidR="00DA26B4" w:rsidRPr="009D0FE4">
        <w:rPr>
          <w:color w:val="000000" w:themeColor="text1"/>
        </w:rPr>
        <w:t xml:space="preserve">stakeholders </w:t>
      </w:r>
      <w:r w:rsidR="009C4CE9" w:rsidRPr="0003634A">
        <w:rPr>
          <w:rFonts w:eastAsia="Calibri" w:cs="Arial"/>
          <w:color w:val="000000" w:themeColor="text1"/>
        </w:rPr>
        <w:t>to</w:t>
      </w:r>
      <w:r w:rsidR="00380389" w:rsidRPr="009D0FE4">
        <w:rPr>
          <w:color w:val="000000" w:themeColor="text1"/>
        </w:rPr>
        <w:t xml:space="preserve"> drive </w:t>
      </w:r>
      <w:r w:rsidR="009C4CE9" w:rsidRPr="0003634A">
        <w:rPr>
          <w:rFonts w:eastAsia="Calibri" w:cs="Arial"/>
          <w:color w:val="000000" w:themeColor="text1"/>
        </w:rPr>
        <w:t xml:space="preserve">forward </w:t>
      </w:r>
      <w:r w:rsidR="00380389" w:rsidRPr="009D0FE4">
        <w:rPr>
          <w:color w:val="000000" w:themeColor="text1"/>
        </w:rPr>
        <w:t>th</w:t>
      </w:r>
      <w:r w:rsidR="00114226" w:rsidRPr="009D0FE4">
        <w:rPr>
          <w:color w:val="000000" w:themeColor="text1"/>
        </w:rPr>
        <w:t xml:space="preserve">e discussion </w:t>
      </w:r>
      <w:r w:rsidR="00295D55">
        <w:rPr>
          <w:color w:val="000000" w:themeColor="text1"/>
        </w:rPr>
        <w:t xml:space="preserve">on </w:t>
      </w:r>
      <w:r w:rsidR="00114226" w:rsidRPr="009D0FE4">
        <w:rPr>
          <w:color w:val="000000" w:themeColor="text1"/>
        </w:rPr>
        <w:t>a new inst</w:t>
      </w:r>
      <w:r w:rsidR="00926D5A" w:rsidRPr="009D0FE4">
        <w:rPr>
          <w:color w:val="000000" w:themeColor="text1"/>
        </w:rPr>
        <w:t>itutional framework</w:t>
      </w:r>
      <w:r w:rsidR="00717CF0" w:rsidRPr="009D0FE4">
        <w:rPr>
          <w:color w:val="000000" w:themeColor="text1"/>
        </w:rPr>
        <w:t xml:space="preserve">. </w:t>
      </w:r>
      <w:r w:rsidR="003C2E95" w:rsidRPr="009D0FE4">
        <w:rPr>
          <w:color w:val="000000" w:themeColor="text1"/>
        </w:rPr>
        <w:t xml:space="preserve">Moreover, </w:t>
      </w:r>
      <w:r w:rsidR="008B7A3A" w:rsidRPr="009D0FE4">
        <w:rPr>
          <w:color w:val="000000" w:themeColor="text1"/>
        </w:rPr>
        <w:t>considering t</w:t>
      </w:r>
      <w:r w:rsidR="008B7A3A">
        <w:rPr>
          <w:rFonts w:eastAsia="Calibri" w:cs="Arial"/>
        </w:rPr>
        <w:t xml:space="preserve">he </w:t>
      </w:r>
      <w:r w:rsidR="002A7662">
        <w:rPr>
          <w:rFonts w:eastAsia="Calibri" w:cs="Arial"/>
        </w:rPr>
        <w:t xml:space="preserve">current </w:t>
      </w:r>
      <w:r w:rsidR="005A1E14">
        <w:rPr>
          <w:rFonts w:eastAsia="Calibri" w:cs="Arial"/>
        </w:rPr>
        <w:t xml:space="preserve">efforts </w:t>
      </w:r>
      <w:r w:rsidR="00611EE1">
        <w:rPr>
          <w:rFonts w:eastAsia="Calibri" w:cs="Arial"/>
        </w:rPr>
        <w:t xml:space="preserve">to </w:t>
      </w:r>
      <w:r w:rsidR="008B7A3A">
        <w:rPr>
          <w:rFonts w:eastAsia="Calibri" w:cs="Arial"/>
        </w:rPr>
        <w:t>develop a</w:t>
      </w:r>
      <w:r w:rsidR="003C2E95" w:rsidRPr="00784428">
        <w:rPr>
          <w:rFonts w:eastAsia="Calibri" w:cs="Arial"/>
        </w:rPr>
        <w:t xml:space="preserve"> new framework for </w:t>
      </w:r>
      <w:r w:rsidR="008B7A3A">
        <w:rPr>
          <w:rFonts w:eastAsia="Calibri" w:cs="Arial"/>
        </w:rPr>
        <w:t>the Central Asian Flyway (</w:t>
      </w:r>
      <w:r w:rsidR="003C2E95" w:rsidRPr="00784428">
        <w:rPr>
          <w:rFonts w:eastAsia="Calibri" w:cs="Arial"/>
        </w:rPr>
        <w:t>CAF</w:t>
      </w:r>
      <w:r w:rsidR="008B7A3A">
        <w:rPr>
          <w:rFonts w:eastAsia="Calibri" w:cs="Arial"/>
        </w:rPr>
        <w:t>)</w:t>
      </w:r>
      <w:r w:rsidR="003C2E95" w:rsidRPr="00784428">
        <w:rPr>
          <w:rFonts w:eastAsia="Calibri" w:cs="Arial"/>
        </w:rPr>
        <w:t>,</w:t>
      </w:r>
      <w:r w:rsidR="00A31C95">
        <w:rPr>
          <w:rFonts w:eastAsia="Calibri" w:cs="Arial"/>
        </w:rPr>
        <w:t xml:space="preserve"> </w:t>
      </w:r>
      <w:r w:rsidR="00044CB5">
        <w:rPr>
          <w:rFonts w:eastAsia="Calibri" w:cs="Arial"/>
        </w:rPr>
        <w:t xml:space="preserve">approaches seeking synergies </w:t>
      </w:r>
      <w:r w:rsidR="00A74EDF">
        <w:rPr>
          <w:rFonts w:eastAsia="Calibri" w:cs="Arial"/>
        </w:rPr>
        <w:t xml:space="preserve">among the existing tools and instruments </w:t>
      </w:r>
      <w:r w:rsidR="00044CB5">
        <w:rPr>
          <w:rFonts w:eastAsia="Calibri" w:cs="Arial"/>
        </w:rPr>
        <w:t xml:space="preserve">rather than </w:t>
      </w:r>
      <w:r w:rsidR="00A31C95">
        <w:rPr>
          <w:rFonts w:eastAsia="Calibri" w:cs="Arial"/>
        </w:rPr>
        <w:t xml:space="preserve">additional overlap of </w:t>
      </w:r>
      <w:r w:rsidR="004B7C3E">
        <w:rPr>
          <w:rFonts w:eastAsia="Calibri" w:cs="Arial"/>
        </w:rPr>
        <w:t xml:space="preserve">new </w:t>
      </w:r>
      <w:r w:rsidR="002B7061">
        <w:rPr>
          <w:rFonts w:eastAsia="Calibri" w:cs="Arial"/>
        </w:rPr>
        <w:t xml:space="preserve">separate </w:t>
      </w:r>
      <w:r w:rsidR="00743350">
        <w:rPr>
          <w:rFonts w:eastAsia="Calibri" w:cs="Arial"/>
        </w:rPr>
        <w:t>institutional frameworks</w:t>
      </w:r>
      <w:r w:rsidR="00A31C95">
        <w:rPr>
          <w:rFonts w:eastAsia="Calibri" w:cs="Arial"/>
        </w:rPr>
        <w:t xml:space="preserve"> </w:t>
      </w:r>
      <w:r w:rsidR="00743350">
        <w:rPr>
          <w:rFonts w:eastAsia="Calibri" w:cs="Arial"/>
        </w:rPr>
        <w:t>for</w:t>
      </w:r>
      <w:r w:rsidR="00AE5015">
        <w:rPr>
          <w:rFonts w:eastAsia="Calibri" w:cs="Arial"/>
        </w:rPr>
        <w:t xml:space="preserve"> </w:t>
      </w:r>
      <w:r w:rsidR="00743350">
        <w:rPr>
          <w:rFonts w:eastAsia="Calibri" w:cs="Arial"/>
        </w:rPr>
        <w:t xml:space="preserve">AEMLAP and CAF </w:t>
      </w:r>
      <w:r w:rsidR="00A31C95">
        <w:rPr>
          <w:rFonts w:eastAsia="Calibri" w:cs="Arial"/>
        </w:rPr>
        <w:t>may be advisable</w:t>
      </w:r>
      <w:r w:rsidR="003C2E95" w:rsidRPr="00784428">
        <w:rPr>
          <w:rFonts w:eastAsia="Calibri" w:cs="Arial"/>
        </w:rPr>
        <w:t>.</w:t>
      </w:r>
      <w:r w:rsidR="003C2E95">
        <w:rPr>
          <w:rFonts w:eastAsia="Calibri" w:cs="Arial"/>
        </w:rPr>
        <w:t xml:space="preserve"> </w:t>
      </w:r>
      <w:r w:rsidR="00A01218">
        <w:rPr>
          <w:rFonts w:eastAsia="Calibri" w:cs="Arial"/>
        </w:rPr>
        <w:t>T</w:t>
      </w:r>
      <w:r w:rsidR="00F46969">
        <w:rPr>
          <w:rFonts w:eastAsia="Calibri" w:cs="Arial"/>
        </w:rPr>
        <w:t>herefore</w:t>
      </w:r>
      <w:r w:rsidR="00A01218">
        <w:rPr>
          <w:rFonts w:eastAsia="Calibri" w:cs="Arial"/>
        </w:rPr>
        <w:t>, the deletion of</w:t>
      </w:r>
      <w:r w:rsidR="00F46969">
        <w:rPr>
          <w:rFonts w:eastAsia="Calibri" w:cs="Arial"/>
        </w:rPr>
        <w:t xml:space="preserve"> </w:t>
      </w:r>
      <w:r w:rsidR="00C72EEA">
        <w:rPr>
          <w:rFonts w:eastAsia="Calibri" w:cs="Arial"/>
        </w:rPr>
        <w:t>Decision 13.34</w:t>
      </w:r>
      <w:r w:rsidR="00AE3AB6">
        <w:rPr>
          <w:rFonts w:eastAsia="Calibri" w:cs="Arial"/>
        </w:rPr>
        <w:t xml:space="preserve"> </w:t>
      </w:r>
      <w:r w:rsidR="00C22E84">
        <w:rPr>
          <w:rFonts w:eastAsia="Calibri" w:cs="Arial"/>
        </w:rPr>
        <w:t>(</w:t>
      </w:r>
      <w:r w:rsidR="00717CF0" w:rsidRPr="00784428">
        <w:rPr>
          <w:rFonts w:eastAsia="Calibri" w:cs="Arial"/>
        </w:rPr>
        <w:t>a)</w:t>
      </w:r>
      <w:r w:rsidR="00717CF0" w:rsidRPr="00784428" w:rsidDel="00C72EEA">
        <w:rPr>
          <w:rFonts w:eastAsia="Calibri" w:cs="Arial"/>
        </w:rPr>
        <w:t xml:space="preserve"> </w:t>
      </w:r>
      <w:r w:rsidR="00A01218">
        <w:rPr>
          <w:rFonts w:eastAsia="Calibri" w:cs="Arial"/>
        </w:rPr>
        <w:t>is proposed</w:t>
      </w:r>
      <w:r w:rsidR="00717CF0" w:rsidRPr="00784428">
        <w:rPr>
          <w:rFonts w:eastAsia="Calibri" w:cs="Arial"/>
        </w:rPr>
        <w:t xml:space="preserve">. </w:t>
      </w:r>
    </w:p>
    <w:p w14:paraId="23920827" w14:textId="77777777" w:rsidR="00273704" w:rsidRPr="00273704" w:rsidRDefault="00273704" w:rsidP="00273704">
      <w:pPr>
        <w:pStyle w:val="ListParagraph"/>
        <w:spacing w:after="0" w:line="240" w:lineRule="auto"/>
        <w:ind w:left="567"/>
        <w:jc w:val="both"/>
        <w:rPr>
          <w:rFonts w:eastAsia="Calibri" w:cs="Arial"/>
        </w:rPr>
      </w:pPr>
    </w:p>
    <w:p w14:paraId="29DE450A" w14:textId="50E78336" w:rsidR="00843FA1" w:rsidRPr="0093125C" w:rsidRDefault="001F1407" w:rsidP="00273704">
      <w:pPr>
        <w:pStyle w:val="ListParagraph"/>
        <w:numPr>
          <w:ilvl w:val="0"/>
          <w:numId w:val="20"/>
        </w:numPr>
        <w:spacing w:after="0" w:line="240" w:lineRule="auto"/>
        <w:ind w:left="567" w:hanging="567"/>
        <w:jc w:val="both"/>
      </w:pPr>
      <w:r>
        <w:rPr>
          <w:rFonts w:eastAsia="Calibri" w:cs="Arial"/>
        </w:rPr>
        <w:t>T</w:t>
      </w:r>
      <w:r w:rsidR="003C3807">
        <w:rPr>
          <w:rFonts w:eastAsia="Calibri" w:cs="Arial"/>
        </w:rPr>
        <w:t>he AEML WG</w:t>
      </w:r>
      <w:r>
        <w:rPr>
          <w:rFonts w:eastAsia="Calibri" w:cs="Arial"/>
        </w:rPr>
        <w:t xml:space="preserve"> has put forward a proposal</w:t>
      </w:r>
      <w:r w:rsidR="003C3807">
        <w:rPr>
          <w:rFonts w:eastAsia="Calibri" w:cs="Arial"/>
        </w:rPr>
        <w:t xml:space="preserve"> </w:t>
      </w:r>
      <w:r w:rsidR="003E32B9" w:rsidRPr="00273704">
        <w:rPr>
          <w:rFonts w:eastAsia="Calibri" w:cs="Arial"/>
        </w:rPr>
        <w:t xml:space="preserve">to include </w:t>
      </w:r>
      <w:r w:rsidR="00A85D73" w:rsidRPr="00273704">
        <w:rPr>
          <w:rFonts w:eastAsia="Calibri" w:cs="Arial"/>
        </w:rPr>
        <w:t xml:space="preserve">the </w:t>
      </w:r>
      <w:r w:rsidR="000C02F4">
        <w:rPr>
          <w:rFonts w:eastAsia="Calibri" w:cs="Arial"/>
        </w:rPr>
        <w:t xml:space="preserve">term </w:t>
      </w:r>
      <w:r w:rsidR="000C02F4" w:rsidRPr="00EA7FB5">
        <w:rPr>
          <w:rFonts w:eastAsia="Calibri" w:cs="Arial"/>
          <w:i/>
          <w:iCs/>
        </w:rPr>
        <w:t>habitat</w:t>
      </w:r>
      <w:r w:rsidR="00A85D73" w:rsidRPr="00273704">
        <w:rPr>
          <w:rFonts w:eastAsia="Calibri" w:cs="Arial"/>
        </w:rPr>
        <w:t xml:space="preserve"> in paragraph </w:t>
      </w:r>
      <w:r w:rsidR="002A451F" w:rsidRPr="00273704">
        <w:rPr>
          <w:rFonts w:eastAsia="Calibri" w:cs="Arial"/>
        </w:rPr>
        <w:t>(</w:t>
      </w:r>
      <w:r w:rsidR="00A85D73" w:rsidRPr="00273704">
        <w:rPr>
          <w:rFonts w:eastAsia="Calibri" w:cs="Arial"/>
        </w:rPr>
        <w:t>a</w:t>
      </w:r>
      <w:r w:rsidR="002A451F" w:rsidRPr="00273704">
        <w:rPr>
          <w:rFonts w:eastAsia="Calibri" w:cs="Arial"/>
        </w:rPr>
        <w:t>)</w:t>
      </w:r>
      <w:r w:rsidR="00A85D73" w:rsidRPr="00273704">
        <w:rPr>
          <w:rFonts w:eastAsia="Calibri" w:cs="Arial"/>
        </w:rPr>
        <w:t xml:space="preserve"> of draft Decision 14.</w:t>
      </w:r>
      <w:r w:rsidR="003F2EA2">
        <w:rPr>
          <w:rFonts w:eastAsia="Calibri" w:cs="Arial"/>
        </w:rPr>
        <w:t>BB</w:t>
      </w:r>
      <w:r w:rsidR="00A85D73" w:rsidRPr="00273704">
        <w:rPr>
          <w:rFonts w:eastAsia="Calibri" w:cs="Arial"/>
        </w:rPr>
        <w:t xml:space="preserve">, </w:t>
      </w:r>
      <w:r w:rsidR="00246445">
        <w:rPr>
          <w:rFonts w:eastAsia="Calibri" w:cs="Arial"/>
        </w:rPr>
        <w:t>to request Parties, intergovernmental and non-governmental organizations to engage actively in the implementation of the AEML WG POW</w:t>
      </w:r>
      <w:r w:rsidR="00951172">
        <w:rPr>
          <w:rFonts w:eastAsia="Calibri" w:cs="Arial"/>
        </w:rPr>
        <w:t xml:space="preserve">; </w:t>
      </w:r>
      <w:r w:rsidR="00A85D73" w:rsidRPr="00273704">
        <w:rPr>
          <w:rFonts w:eastAsia="Calibri" w:cs="Arial"/>
        </w:rPr>
        <w:t xml:space="preserve">and </w:t>
      </w:r>
      <w:r w:rsidR="003E32B9" w:rsidRPr="00273704">
        <w:rPr>
          <w:rFonts w:eastAsia="Calibri" w:cs="Arial"/>
        </w:rPr>
        <w:t xml:space="preserve">to </w:t>
      </w:r>
      <w:r w:rsidR="002A451F" w:rsidRPr="00273704">
        <w:rPr>
          <w:rFonts w:eastAsia="Calibri" w:cs="Arial"/>
        </w:rPr>
        <w:t xml:space="preserve">add </w:t>
      </w:r>
      <w:r w:rsidR="00843FA1" w:rsidRPr="00273704">
        <w:rPr>
          <w:rFonts w:eastAsia="Calibri" w:cs="Arial"/>
        </w:rPr>
        <w:t xml:space="preserve">paragraph </w:t>
      </w:r>
      <w:r w:rsidR="002A451F" w:rsidRPr="00273704">
        <w:rPr>
          <w:rFonts w:eastAsia="Calibri" w:cs="Arial"/>
        </w:rPr>
        <w:t xml:space="preserve">(d) </w:t>
      </w:r>
      <w:r w:rsidR="005A3E34" w:rsidRPr="00273704">
        <w:rPr>
          <w:rFonts w:eastAsia="Calibri" w:cs="Arial"/>
        </w:rPr>
        <w:t>in</w:t>
      </w:r>
      <w:r w:rsidR="00843FA1" w:rsidRPr="00273704">
        <w:rPr>
          <w:rFonts w:eastAsia="Calibri" w:cs="Arial"/>
        </w:rPr>
        <w:t xml:space="preserve"> </w:t>
      </w:r>
      <w:r w:rsidR="00597F8E" w:rsidRPr="00273704">
        <w:rPr>
          <w:rFonts w:eastAsia="Calibri" w:cs="Arial"/>
        </w:rPr>
        <w:t xml:space="preserve">Decision </w:t>
      </w:r>
      <w:r w:rsidR="002A451F" w:rsidRPr="00273704">
        <w:rPr>
          <w:rFonts w:eastAsia="Calibri" w:cs="Arial"/>
        </w:rPr>
        <w:t>14.</w:t>
      </w:r>
      <w:r w:rsidR="003F2EA2">
        <w:rPr>
          <w:rFonts w:eastAsia="Calibri" w:cs="Arial"/>
        </w:rPr>
        <w:t>BB</w:t>
      </w:r>
      <w:r w:rsidR="002A451F" w:rsidRPr="00273704">
        <w:rPr>
          <w:rFonts w:eastAsia="Calibri" w:cs="Arial"/>
        </w:rPr>
        <w:t xml:space="preserve"> (</w:t>
      </w:r>
      <w:r w:rsidR="007504B7" w:rsidRPr="00273704">
        <w:rPr>
          <w:rFonts w:eastAsia="Calibri" w:cs="Arial"/>
        </w:rPr>
        <w:t xml:space="preserve">previously </w:t>
      </w:r>
      <w:r w:rsidR="00597F8E" w:rsidRPr="00273704">
        <w:rPr>
          <w:rFonts w:eastAsia="Calibri" w:cs="Arial"/>
        </w:rPr>
        <w:t>13.37</w:t>
      </w:r>
      <w:r w:rsidR="007504B7" w:rsidRPr="00273704">
        <w:rPr>
          <w:rFonts w:eastAsia="Calibri" w:cs="Arial"/>
        </w:rPr>
        <w:t>)</w:t>
      </w:r>
      <w:r w:rsidR="00597F8E" w:rsidRPr="00273704">
        <w:rPr>
          <w:rFonts w:eastAsia="Calibri" w:cs="Arial"/>
        </w:rPr>
        <w:t>.</w:t>
      </w:r>
      <w:r w:rsidR="002235B6" w:rsidRPr="00273704">
        <w:rPr>
          <w:rFonts w:eastAsia="Calibri" w:cs="Arial"/>
        </w:rPr>
        <w:t xml:space="preserve"> </w:t>
      </w:r>
      <w:r w:rsidR="00180811">
        <w:rPr>
          <w:rFonts w:eastAsia="Calibri" w:cs="Arial"/>
        </w:rPr>
        <w:t>T</w:t>
      </w:r>
      <w:r w:rsidR="002235B6" w:rsidRPr="00273704">
        <w:rPr>
          <w:rFonts w:eastAsia="Calibri" w:cs="Arial"/>
        </w:rPr>
        <w:t>he</w:t>
      </w:r>
      <w:r w:rsidR="00597F8E" w:rsidRPr="00273704">
        <w:rPr>
          <w:rFonts w:eastAsia="Calibri" w:cs="Arial"/>
        </w:rPr>
        <w:t xml:space="preserve"> insertion of </w:t>
      </w:r>
      <w:r w:rsidR="00EA398E">
        <w:rPr>
          <w:rFonts w:eastAsia="Calibri" w:cs="Arial"/>
          <w:i/>
          <w:iCs/>
        </w:rPr>
        <w:t>habitat</w:t>
      </w:r>
      <w:r w:rsidR="00597F8E" w:rsidRPr="00273704">
        <w:rPr>
          <w:rFonts w:eastAsia="Calibri" w:cs="Arial"/>
        </w:rPr>
        <w:t xml:space="preserve"> in (a) is a way of making explicit the </w:t>
      </w:r>
      <w:r w:rsidR="00913AC6">
        <w:rPr>
          <w:rFonts w:eastAsia="Calibri" w:cs="Arial"/>
        </w:rPr>
        <w:t>continuing</w:t>
      </w:r>
      <w:r>
        <w:rPr>
          <w:rFonts w:eastAsia="Calibri" w:cs="Arial"/>
        </w:rPr>
        <w:t xml:space="preserve"> </w:t>
      </w:r>
      <w:r w:rsidR="00597F8E" w:rsidRPr="00273704">
        <w:rPr>
          <w:rFonts w:eastAsia="Calibri" w:cs="Arial"/>
        </w:rPr>
        <w:t>need for nature conservation</w:t>
      </w:r>
      <w:r w:rsidR="00BF1FBB">
        <w:rPr>
          <w:rFonts w:eastAsia="Calibri" w:cs="Arial"/>
        </w:rPr>
        <w:t xml:space="preserve">, not only for the </w:t>
      </w:r>
      <w:r w:rsidR="00597F8E" w:rsidRPr="00273704">
        <w:rPr>
          <w:rFonts w:eastAsia="Calibri" w:cs="Arial"/>
        </w:rPr>
        <w:t xml:space="preserve">restoration work that is being </w:t>
      </w:r>
      <w:r w:rsidR="00597F8E" w:rsidRPr="00017E69">
        <w:rPr>
          <w:color w:val="000000" w:themeColor="text1"/>
        </w:rPr>
        <w:lastRenderedPageBreak/>
        <w:t>undertaken. The addition of paragraph</w:t>
      </w:r>
      <w:r w:rsidR="00572850" w:rsidRPr="00017E69">
        <w:rPr>
          <w:color w:val="000000" w:themeColor="text1"/>
        </w:rPr>
        <w:t xml:space="preserve"> (d)</w:t>
      </w:r>
      <w:r w:rsidR="00597F8E" w:rsidRPr="00017E69">
        <w:rPr>
          <w:color w:val="000000" w:themeColor="text1"/>
        </w:rPr>
        <w:t xml:space="preserve"> </w:t>
      </w:r>
      <w:r w:rsidR="00597F8E" w:rsidRPr="0003634A">
        <w:rPr>
          <w:rFonts w:eastAsia="Calibri" w:cs="Arial"/>
          <w:color w:val="000000" w:themeColor="text1"/>
        </w:rPr>
        <w:t>call</w:t>
      </w:r>
      <w:r w:rsidR="00157EA6" w:rsidRPr="0003634A">
        <w:rPr>
          <w:rFonts w:eastAsia="Calibri" w:cs="Arial"/>
          <w:color w:val="000000" w:themeColor="text1"/>
        </w:rPr>
        <w:t>s</w:t>
      </w:r>
      <w:r w:rsidR="00597F8E" w:rsidRPr="0093125C">
        <w:rPr>
          <w:color w:val="000000" w:themeColor="text1"/>
        </w:rPr>
        <w:t xml:space="preserve"> </w:t>
      </w:r>
      <w:r w:rsidR="00716AF1" w:rsidRPr="0093125C">
        <w:rPr>
          <w:color w:val="000000" w:themeColor="text1"/>
        </w:rPr>
        <w:t xml:space="preserve">for activities </w:t>
      </w:r>
      <w:r w:rsidR="00157EA6" w:rsidRPr="0003634A">
        <w:rPr>
          <w:rFonts w:eastAsia="Calibri" w:cs="Arial"/>
          <w:color w:val="000000" w:themeColor="text1"/>
        </w:rPr>
        <w:t xml:space="preserve">that move </w:t>
      </w:r>
      <w:r w:rsidR="00597F8E" w:rsidRPr="0093125C">
        <w:rPr>
          <w:color w:val="000000" w:themeColor="text1"/>
        </w:rPr>
        <w:t xml:space="preserve">beyond </w:t>
      </w:r>
      <w:r w:rsidR="00157EA6" w:rsidRPr="0003634A">
        <w:rPr>
          <w:rFonts w:eastAsia="Calibri" w:cs="Arial"/>
          <w:color w:val="000000" w:themeColor="text1"/>
        </w:rPr>
        <w:t xml:space="preserve">the </w:t>
      </w:r>
      <w:r w:rsidR="00AE14BF" w:rsidRPr="0093125C">
        <w:rPr>
          <w:color w:val="000000" w:themeColor="text1"/>
        </w:rPr>
        <w:t>planting of</w:t>
      </w:r>
      <w:r w:rsidR="00597F8E" w:rsidRPr="0093125C">
        <w:rPr>
          <w:color w:val="000000" w:themeColor="text1"/>
        </w:rPr>
        <w:t xml:space="preserve"> </w:t>
      </w:r>
      <w:r w:rsidR="00597F8E" w:rsidRPr="0093125C">
        <w:t>trees</w:t>
      </w:r>
      <w:r w:rsidR="00572850" w:rsidRPr="0093125C">
        <w:t xml:space="preserve">, to </w:t>
      </w:r>
      <w:r w:rsidR="00EA7FB5" w:rsidRPr="0093125C">
        <w:t>consider</w:t>
      </w:r>
      <w:r w:rsidR="00831686" w:rsidRPr="0093125C">
        <w:t xml:space="preserve"> </w:t>
      </w:r>
      <w:r w:rsidR="00597F8E" w:rsidRPr="0093125C">
        <w:t>the complex</w:t>
      </w:r>
      <w:r w:rsidR="00831686" w:rsidRPr="0093125C">
        <w:t>ity of landscapes</w:t>
      </w:r>
      <w:r w:rsidR="008F2403" w:rsidRPr="0093125C">
        <w:t xml:space="preserve"> and </w:t>
      </w:r>
      <w:r w:rsidR="00157EA6" w:rsidRPr="0093125C">
        <w:rPr>
          <w:rFonts w:eastAsia="Calibri" w:cs="Arial"/>
        </w:rPr>
        <w:t>the use</w:t>
      </w:r>
      <w:r w:rsidR="008F2403" w:rsidRPr="0093125C">
        <w:t xml:space="preserve"> </w:t>
      </w:r>
      <w:r w:rsidR="00295D55" w:rsidRPr="0093125C">
        <w:t xml:space="preserve">of </w:t>
      </w:r>
      <w:r w:rsidR="008F2403" w:rsidRPr="0093125C">
        <w:t>native</w:t>
      </w:r>
      <w:r w:rsidR="00BA27D8" w:rsidRPr="0093125C">
        <w:t xml:space="preserve"> plant species</w:t>
      </w:r>
      <w:r w:rsidR="00597F8E" w:rsidRPr="0093125C">
        <w:t>.</w:t>
      </w:r>
    </w:p>
    <w:p w14:paraId="28CCB194" w14:textId="77777777" w:rsidR="00974717" w:rsidRPr="0093125C" w:rsidRDefault="00974717" w:rsidP="00974717">
      <w:pPr>
        <w:pStyle w:val="ListParagraph"/>
      </w:pPr>
    </w:p>
    <w:p w14:paraId="1C4C5B9C" w14:textId="28F7F5EF" w:rsidR="00162ABB" w:rsidRPr="00CF2D58" w:rsidRDefault="0093125C" w:rsidP="00162ABB">
      <w:pPr>
        <w:pStyle w:val="ListParagraph"/>
        <w:numPr>
          <w:ilvl w:val="0"/>
          <w:numId w:val="20"/>
        </w:numPr>
        <w:spacing w:after="0" w:line="240" w:lineRule="auto"/>
        <w:ind w:left="567" w:hanging="567"/>
        <w:jc w:val="both"/>
        <w:rPr>
          <w:rFonts w:eastAsia="Calibri" w:cs="Arial"/>
        </w:rPr>
      </w:pPr>
      <w:r w:rsidRPr="0093125C">
        <w:rPr>
          <w:rFonts w:eastAsia="Calibri" w:cs="Arial"/>
        </w:rPr>
        <w:t>The proposed Decisions call for Parties to support concrete collaborative action among relevant UN agencies, in particular a renewed proposal for a workshop on the integration of biodiversity requirements into land degradation neutrality delivery (Decision 14.DD b))</w:t>
      </w:r>
      <w:r>
        <w:rPr>
          <w:rFonts w:eastAsia="Calibri" w:cs="Arial"/>
        </w:rPr>
        <w:t>.</w:t>
      </w:r>
    </w:p>
    <w:p w14:paraId="5D40DC32" w14:textId="77777777" w:rsidR="00162ABB" w:rsidRDefault="00162ABB" w:rsidP="00CF2D58">
      <w:pPr>
        <w:pStyle w:val="ListParagraph"/>
        <w:spacing w:after="0" w:line="240" w:lineRule="auto"/>
        <w:ind w:left="567"/>
        <w:jc w:val="both"/>
        <w:rPr>
          <w:rFonts w:eastAsia="Calibri" w:cs="Arial"/>
        </w:rPr>
      </w:pPr>
    </w:p>
    <w:p w14:paraId="50EEED93" w14:textId="6675A873" w:rsidR="00162ABB" w:rsidRPr="00273704" w:rsidRDefault="00162ABB" w:rsidP="00273704">
      <w:pPr>
        <w:pStyle w:val="ListParagraph"/>
        <w:numPr>
          <w:ilvl w:val="0"/>
          <w:numId w:val="20"/>
        </w:numPr>
        <w:spacing w:after="0" w:line="240" w:lineRule="auto"/>
        <w:ind w:left="567" w:hanging="567"/>
        <w:jc w:val="both"/>
        <w:rPr>
          <w:rFonts w:eastAsia="Calibri" w:cs="Arial"/>
        </w:rPr>
      </w:pPr>
      <w:r>
        <w:rPr>
          <w:rFonts w:eastAsia="Calibri" w:cs="Arial"/>
        </w:rPr>
        <w:t xml:space="preserve">Furthermore, the proposed Decisions highlight the need for </w:t>
      </w:r>
      <w:r w:rsidR="005923BF">
        <w:rPr>
          <w:rFonts w:eastAsia="Calibri" w:cs="Arial"/>
        </w:rPr>
        <w:t xml:space="preserve">technological awareness, </w:t>
      </w:r>
      <w:r w:rsidR="00586311">
        <w:rPr>
          <w:rFonts w:eastAsia="Calibri" w:cs="Arial"/>
        </w:rPr>
        <w:t xml:space="preserve">further advancing the use of modern technologies such as satellite imaging, and making </w:t>
      </w:r>
      <w:r w:rsidR="00C02C82">
        <w:rPr>
          <w:rFonts w:eastAsia="Calibri" w:cs="Arial"/>
        </w:rPr>
        <w:t xml:space="preserve">active use of existing programmes such as the </w:t>
      </w:r>
      <w:r w:rsidR="001F1407">
        <w:rPr>
          <w:rFonts w:eastAsia="Calibri" w:cs="Arial"/>
        </w:rPr>
        <w:t>above-</w:t>
      </w:r>
      <w:r w:rsidR="00C02C82">
        <w:rPr>
          <w:rFonts w:eastAsia="Calibri" w:cs="Arial"/>
        </w:rPr>
        <w:t>mentioned bird atlas tools</w:t>
      </w:r>
      <w:r w:rsidR="005923BF">
        <w:rPr>
          <w:rFonts w:eastAsia="Calibri" w:cs="Arial"/>
        </w:rPr>
        <w:t xml:space="preserve">, for prioritizing </w:t>
      </w:r>
      <w:r w:rsidR="00CD6A40">
        <w:rPr>
          <w:rFonts w:eastAsia="Calibri" w:cs="Arial"/>
        </w:rPr>
        <w:t>and implementing actions for species and</w:t>
      </w:r>
      <w:r w:rsidR="00471A7F">
        <w:rPr>
          <w:rFonts w:eastAsia="Calibri" w:cs="Arial"/>
        </w:rPr>
        <w:t xml:space="preserve"> </w:t>
      </w:r>
      <w:r w:rsidR="00CD6A40">
        <w:rPr>
          <w:rFonts w:eastAsia="Calibri" w:cs="Arial"/>
        </w:rPr>
        <w:t>habitats</w:t>
      </w:r>
      <w:r w:rsidR="00471A7F">
        <w:rPr>
          <w:rFonts w:eastAsia="Calibri" w:cs="Arial"/>
        </w:rPr>
        <w:t xml:space="preserve"> </w:t>
      </w:r>
      <w:r w:rsidR="001F1407">
        <w:rPr>
          <w:rFonts w:eastAsia="Calibri" w:cs="Arial"/>
        </w:rPr>
        <w:t>across</w:t>
      </w:r>
      <w:r w:rsidR="00471A7F">
        <w:rPr>
          <w:rFonts w:eastAsia="Calibri" w:cs="Arial"/>
        </w:rPr>
        <w:t xml:space="preserve"> the AEMLAP</w:t>
      </w:r>
      <w:r w:rsidR="001F1407">
        <w:rPr>
          <w:rFonts w:eastAsia="Calibri" w:cs="Arial"/>
        </w:rPr>
        <w:t xml:space="preserve"> range</w:t>
      </w:r>
      <w:r w:rsidR="00471A7F">
        <w:rPr>
          <w:rFonts w:eastAsia="Calibri" w:cs="Arial"/>
        </w:rPr>
        <w:t>.</w:t>
      </w:r>
    </w:p>
    <w:p w14:paraId="54EC22FD" w14:textId="77777777" w:rsidR="0074044A" w:rsidRPr="00CD0FE9" w:rsidRDefault="0074044A"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4DA1BFBB" w14:textId="77777777" w:rsidR="00661875" w:rsidRPr="00273704" w:rsidRDefault="00661875" w:rsidP="00273704">
      <w:pPr>
        <w:pStyle w:val="ListParagraph"/>
        <w:numPr>
          <w:ilvl w:val="0"/>
          <w:numId w:val="20"/>
        </w:numPr>
        <w:spacing w:after="0" w:line="240" w:lineRule="auto"/>
        <w:ind w:left="567" w:hanging="567"/>
        <w:jc w:val="both"/>
        <w:rPr>
          <w:rFonts w:eastAsia="Calibri" w:cs="Arial"/>
        </w:rPr>
      </w:pPr>
      <w:r w:rsidRPr="00273704">
        <w:rPr>
          <w:rFonts w:eastAsia="Calibri" w:cs="Arial"/>
        </w:rPr>
        <w:t>The Conference of the Parties is recommended to:</w:t>
      </w:r>
    </w:p>
    <w:p w14:paraId="51453655" w14:textId="77777777" w:rsidR="00661875" w:rsidRPr="00CD0FE9" w:rsidRDefault="00661875" w:rsidP="00B4408D">
      <w:pPr>
        <w:spacing w:after="0" w:line="240" w:lineRule="auto"/>
        <w:jc w:val="both"/>
        <w:rPr>
          <w:rFonts w:cs="Arial"/>
        </w:rPr>
      </w:pPr>
    </w:p>
    <w:p w14:paraId="5731D53E" w14:textId="044CB6E3" w:rsidR="00831DC2" w:rsidRPr="00683B08" w:rsidRDefault="00371F6A" w:rsidP="00656D34">
      <w:pPr>
        <w:pStyle w:val="Secondnumbering"/>
        <w:numPr>
          <w:ilvl w:val="0"/>
          <w:numId w:val="32"/>
        </w:numPr>
        <w:ind w:left="1134" w:hanging="567"/>
        <w:jc w:val="both"/>
        <w:rPr>
          <w:rFonts w:cs="Arial"/>
        </w:rPr>
      </w:pPr>
      <w:r w:rsidRPr="00371F6A">
        <w:rPr>
          <w:rFonts w:cs="Arial"/>
        </w:rPr>
        <w:t>adopt the draft amendments to Resolution 11.17 (Rev.COP1</w:t>
      </w:r>
      <w:r w:rsidR="00DF63A9">
        <w:rPr>
          <w:rFonts w:cs="Arial"/>
        </w:rPr>
        <w:t>3</w:t>
      </w:r>
      <w:r w:rsidRPr="00371F6A">
        <w:rPr>
          <w:rFonts w:cs="Arial"/>
        </w:rPr>
        <w:t xml:space="preserve">) </w:t>
      </w:r>
      <w:r w:rsidR="008E4BA0">
        <w:rPr>
          <w:rFonts w:cs="Arial"/>
        </w:rPr>
        <w:t xml:space="preserve">as </w:t>
      </w:r>
      <w:r w:rsidRPr="00371F6A">
        <w:rPr>
          <w:rFonts w:cs="Arial"/>
        </w:rPr>
        <w:t xml:space="preserve">contained in </w:t>
      </w:r>
      <w:r w:rsidRPr="00683B08">
        <w:rPr>
          <w:rFonts w:cs="Arial"/>
        </w:rPr>
        <w:t>Annex 1 of this document</w:t>
      </w:r>
      <w:r w:rsidR="00683B08">
        <w:rPr>
          <w:rFonts w:cs="Arial"/>
        </w:rPr>
        <w:t>;</w:t>
      </w:r>
    </w:p>
    <w:p w14:paraId="6A8DA37C" w14:textId="77777777" w:rsidR="00371F6A" w:rsidRPr="00831DC2" w:rsidRDefault="00371F6A" w:rsidP="00656D34">
      <w:pPr>
        <w:pStyle w:val="Secondnumbering"/>
        <w:numPr>
          <w:ilvl w:val="0"/>
          <w:numId w:val="0"/>
        </w:numPr>
        <w:ind w:left="1134" w:hanging="567"/>
        <w:jc w:val="both"/>
      </w:pPr>
    </w:p>
    <w:p w14:paraId="15AA007E" w14:textId="4FE331BE" w:rsidR="00FC703E" w:rsidRPr="00FC703E" w:rsidRDefault="00FC703E" w:rsidP="00656D34">
      <w:pPr>
        <w:pStyle w:val="Secondnumbering"/>
        <w:numPr>
          <w:ilvl w:val="0"/>
          <w:numId w:val="32"/>
        </w:numPr>
        <w:ind w:left="1134" w:hanging="567"/>
        <w:jc w:val="both"/>
        <w:rPr>
          <w:rFonts w:cs="Arial"/>
        </w:rPr>
      </w:pPr>
      <w:r w:rsidRPr="00FC703E">
        <w:rPr>
          <w:rFonts w:cs="Arial"/>
        </w:rPr>
        <w:t xml:space="preserve">adopt the draft Decisions </w:t>
      </w:r>
      <w:r w:rsidR="00255BE3">
        <w:rPr>
          <w:rFonts w:cs="Arial"/>
        </w:rPr>
        <w:t xml:space="preserve">as </w:t>
      </w:r>
      <w:r w:rsidRPr="00FC703E">
        <w:rPr>
          <w:rFonts w:cs="Arial"/>
        </w:rPr>
        <w:t xml:space="preserve">contained in </w:t>
      </w:r>
      <w:r w:rsidRPr="000C76FC">
        <w:rPr>
          <w:rFonts w:cs="Arial"/>
        </w:rPr>
        <w:t>Annex 2</w:t>
      </w:r>
      <w:r w:rsidRPr="00FC703E">
        <w:rPr>
          <w:rFonts w:cs="Arial"/>
        </w:rPr>
        <w:t xml:space="preserve"> of this document;</w:t>
      </w:r>
      <w:r w:rsidR="007164BF">
        <w:rPr>
          <w:rFonts w:cs="Arial"/>
        </w:rPr>
        <w:t xml:space="preserve"> </w:t>
      </w:r>
    </w:p>
    <w:p w14:paraId="67CDA7B9" w14:textId="77777777" w:rsidR="00831DC2" w:rsidRPr="00683B08" w:rsidRDefault="00831DC2" w:rsidP="00656D34">
      <w:pPr>
        <w:pStyle w:val="Secondnumbering"/>
        <w:numPr>
          <w:ilvl w:val="0"/>
          <w:numId w:val="0"/>
        </w:numPr>
        <w:ind w:left="1134" w:hanging="567"/>
        <w:jc w:val="both"/>
        <w:rPr>
          <w:rFonts w:cs="Arial"/>
        </w:rPr>
      </w:pPr>
    </w:p>
    <w:p w14:paraId="408E8878" w14:textId="1B80A88D" w:rsidR="002C6BD6" w:rsidRPr="00683B08" w:rsidRDefault="00515A06" w:rsidP="00656D34">
      <w:pPr>
        <w:pStyle w:val="Secondnumbering"/>
        <w:numPr>
          <w:ilvl w:val="0"/>
          <w:numId w:val="32"/>
        </w:numPr>
        <w:ind w:left="1134" w:hanging="567"/>
        <w:jc w:val="both"/>
        <w:rPr>
          <w:rFonts w:cs="Arial"/>
        </w:rPr>
        <w:sectPr w:rsidR="002C6BD6" w:rsidRPr="00683B08" w:rsidSect="00EC4F04">
          <w:headerReference w:type="even" r:id="rId27"/>
          <w:headerReference w:type="default" r:id="rId28"/>
          <w:footerReference w:type="default" r:id="rId29"/>
          <w:headerReference w:type="first" r:id="rId30"/>
          <w:footerReference w:type="first" r:id="rId31"/>
          <w:pgSz w:w="11906" w:h="16838" w:code="9"/>
          <w:pgMar w:top="1138" w:right="1138" w:bottom="1138" w:left="1138" w:header="720" w:footer="720" w:gutter="0"/>
          <w:cols w:space="720"/>
          <w:titlePg/>
          <w:docGrid w:linePitch="360"/>
        </w:sectPr>
      </w:pPr>
      <w:r w:rsidRPr="004F70F0">
        <w:rPr>
          <w:rFonts w:cs="Arial"/>
        </w:rPr>
        <w:t>delete Decision</w:t>
      </w:r>
      <w:r w:rsidR="001C45C9">
        <w:rPr>
          <w:rFonts w:cs="Arial"/>
        </w:rPr>
        <w:t>s 13.34 to</w:t>
      </w:r>
      <w:r w:rsidRPr="004F70F0">
        <w:rPr>
          <w:rFonts w:cs="Arial"/>
        </w:rPr>
        <w:t xml:space="preserve"> </w:t>
      </w:r>
      <w:r w:rsidR="006F5AE9" w:rsidRPr="004F70F0">
        <w:rPr>
          <w:rFonts w:cs="Arial"/>
        </w:rPr>
        <w:t>13.38</w:t>
      </w:r>
      <w:r w:rsidR="004F70F0">
        <w:rPr>
          <w:rFonts w:cs="Arial"/>
        </w:rPr>
        <w:t>.</w:t>
      </w:r>
      <w:r w:rsidR="00AA6146">
        <w:rPr>
          <w:rFonts w:cs="Arial"/>
        </w:rPr>
        <w:t xml:space="preserve"> </w:t>
      </w:r>
    </w:p>
    <w:p w14:paraId="371628D4" w14:textId="637EC814" w:rsidR="00831DC2" w:rsidRPr="00C15318" w:rsidRDefault="00831DC2" w:rsidP="00C15318">
      <w:pPr>
        <w:pStyle w:val="Secondnumbering"/>
        <w:numPr>
          <w:ilvl w:val="0"/>
          <w:numId w:val="0"/>
        </w:numPr>
        <w:jc w:val="right"/>
      </w:pPr>
      <w:r w:rsidRPr="000C76FC">
        <w:rPr>
          <w:rFonts w:cs="Arial"/>
          <w:b/>
          <w:caps/>
        </w:rPr>
        <w:lastRenderedPageBreak/>
        <w:t xml:space="preserve">Annex </w:t>
      </w:r>
      <w:r w:rsidR="00CC7AFA" w:rsidRPr="000C76FC">
        <w:rPr>
          <w:rFonts w:cs="Arial"/>
          <w:b/>
          <w:caps/>
        </w:rPr>
        <w:t>1</w:t>
      </w:r>
    </w:p>
    <w:p w14:paraId="6829208F" w14:textId="77777777" w:rsidR="00831DC2" w:rsidRDefault="00831DC2" w:rsidP="00DD07FD">
      <w:pPr>
        <w:pStyle w:val="Secondnumbering"/>
        <w:numPr>
          <w:ilvl w:val="0"/>
          <w:numId w:val="0"/>
        </w:numPr>
      </w:pPr>
    </w:p>
    <w:p w14:paraId="79D9809A" w14:textId="3409A895" w:rsidR="00CC7AFA" w:rsidRDefault="00CC7AFA" w:rsidP="00656D34">
      <w:pPr>
        <w:spacing w:after="0" w:line="240" w:lineRule="auto"/>
        <w:jc w:val="center"/>
        <w:rPr>
          <w:rFonts w:cs="Arial"/>
        </w:rPr>
      </w:pPr>
      <w:r>
        <w:rPr>
          <w:rFonts w:cs="Arial"/>
        </w:rPr>
        <w:t xml:space="preserve">PROPOSED AMENDMENTS TO </w:t>
      </w:r>
      <w:r w:rsidRPr="009472D0">
        <w:rPr>
          <w:rFonts w:cs="Arial"/>
        </w:rPr>
        <w:t>RESOLUTION</w:t>
      </w:r>
      <w:r>
        <w:rPr>
          <w:rFonts w:cs="Arial"/>
        </w:rPr>
        <w:t xml:space="preserve"> 11.17 (Rev.COP1</w:t>
      </w:r>
      <w:r w:rsidR="00130C23">
        <w:rPr>
          <w:rFonts w:cs="Arial"/>
        </w:rPr>
        <w:t>3</w:t>
      </w:r>
      <w:r>
        <w:rPr>
          <w:rFonts w:cs="Arial"/>
        </w:rPr>
        <w:t>)</w:t>
      </w:r>
    </w:p>
    <w:p w14:paraId="28278670" w14:textId="77777777" w:rsidR="00CC7AFA" w:rsidRDefault="00CC7AFA" w:rsidP="00656D34">
      <w:pPr>
        <w:spacing w:after="0" w:line="240" w:lineRule="auto"/>
        <w:rPr>
          <w:rFonts w:cs="Arial"/>
        </w:rPr>
      </w:pPr>
    </w:p>
    <w:p w14:paraId="0F5D3F25" w14:textId="77777777" w:rsidR="00CC7AFA" w:rsidRPr="00A25ADB" w:rsidRDefault="00CC7AFA" w:rsidP="00656D34">
      <w:pPr>
        <w:widowControl w:val="0"/>
        <w:autoSpaceDE w:val="0"/>
        <w:adjustRightInd w:val="0"/>
        <w:spacing w:after="0" w:line="240" w:lineRule="auto"/>
        <w:jc w:val="center"/>
        <w:rPr>
          <w:rFonts w:eastAsia="Times New Roman" w:cs="Arial"/>
          <w:b/>
          <w:bCs/>
          <w:caps/>
        </w:rPr>
      </w:pPr>
      <w:r w:rsidRPr="00A25ADB">
        <w:rPr>
          <w:rFonts w:eastAsia="Times New Roman" w:cs="Arial"/>
          <w:b/>
          <w:bCs/>
          <w:caps/>
        </w:rPr>
        <w:t>ACTION PLAN FOR MIGRATORY LANDBIRDS</w:t>
      </w:r>
    </w:p>
    <w:p w14:paraId="074C3AB9" w14:textId="77777777" w:rsidR="00CC7AFA" w:rsidRPr="00A25ADB" w:rsidRDefault="00CC7AFA" w:rsidP="00656D34">
      <w:pPr>
        <w:widowControl w:val="0"/>
        <w:autoSpaceDE w:val="0"/>
        <w:adjustRightInd w:val="0"/>
        <w:spacing w:after="0" w:line="240" w:lineRule="auto"/>
        <w:jc w:val="center"/>
        <w:rPr>
          <w:rFonts w:cs="Arial"/>
          <w:b/>
          <w:u w:val="single"/>
        </w:rPr>
      </w:pPr>
      <w:r w:rsidRPr="00A25ADB">
        <w:rPr>
          <w:rFonts w:eastAsia="Times New Roman" w:cs="Arial"/>
          <w:b/>
          <w:bCs/>
          <w:caps/>
        </w:rPr>
        <w:t>IN THE AFRICAN-EURASIAN REGION (AEMLAP)</w:t>
      </w:r>
    </w:p>
    <w:p w14:paraId="12757B3D" w14:textId="77777777" w:rsidR="00CC7AFA" w:rsidRDefault="00CC7AFA" w:rsidP="00656D34">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outlineLvl w:val="1"/>
        <w:rPr>
          <w:rFonts w:eastAsia="Times New Roman" w:cs="Arial"/>
          <w:b/>
          <w:caps/>
        </w:rPr>
      </w:pPr>
    </w:p>
    <w:p w14:paraId="40059732" w14:textId="77777777" w:rsidR="00CC7AFA" w:rsidRPr="00A25ADB" w:rsidRDefault="00CC7AFA" w:rsidP="00656D34">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rPr>
      </w:pPr>
      <w:r>
        <w:rPr>
          <w:rFonts w:cs="Arial"/>
          <w:i/>
          <w:iCs/>
          <w:sz w:val="21"/>
          <w:szCs w:val="21"/>
        </w:rPr>
        <w:t xml:space="preserve">NB: </w:t>
      </w:r>
      <w:r w:rsidRPr="003170D6">
        <w:rPr>
          <w:rFonts w:cs="Arial"/>
          <w:i/>
          <w:iCs/>
          <w:sz w:val="21"/>
          <w:szCs w:val="21"/>
        </w:rPr>
        <w:t xml:space="preserve">Proposed new text </w:t>
      </w:r>
      <w:r>
        <w:rPr>
          <w:rFonts w:cs="Arial"/>
          <w:i/>
          <w:iCs/>
          <w:sz w:val="21"/>
          <w:szCs w:val="21"/>
        </w:rPr>
        <w:t>is</w:t>
      </w:r>
      <w:r w:rsidRPr="003170D6">
        <w:rPr>
          <w:rFonts w:cs="Arial"/>
          <w:i/>
          <w:iCs/>
          <w:sz w:val="21"/>
          <w:szCs w:val="21"/>
        </w:rPr>
        <w:t xml:space="preserve"> </w:t>
      </w:r>
      <w:r w:rsidRPr="005F14CF">
        <w:rPr>
          <w:rFonts w:cs="Arial"/>
          <w:i/>
          <w:iCs/>
          <w:sz w:val="21"/>
          <w:szCs w:val="21"/>
          <w:u w:val="single"/>
        </w:rPr>
        <w:t>underlined.</w:t>
      </w:r>
      <w:r w:rsidRPr="003170D6">
        <w:rPr>
          <w:rFonts w:cs="Arial"/>
          <w:i/>
          <w:iCs/>
          <w:sz w:val="21"/>
          <w:szCs w:val="21"/>
        </w:rPr>
        <w:t xml:space="preserve"> Text to be deleted is </w:t>
      </w:r>
      <w:r w:rsidRPr="005F14CF">
        <w:rPr>
          <w:rFonts w:cs="Arial"/>
          <w:i/>
          <w:iCs/>
          <w:strike/>
          <w:sz w:val="21"/>
          <w:szCs w:val="21"/>
        </w:rPr>
        <w:t>crossed out</w:t>
      </w:r>
      <w:r w:rsidRPr="003170D6">
        <w:rPr>
          <w:rFonts w:cs="Arial"/>
          <w:i/>
          <w:iCs/>
          <w:sz w:val="21"/>
          <w:szCs w:val="21"/>
        </w:rPr>
        <w:t>.</w:t>
      </w:r>
    </w:p>
    <w:p w14:paraId="4053F44F" w14:textId="6FD04061" w:rsidR="00BE0EA7" w:rsidRPr="00CC7AFA" w:rsidRDefault="00BE0EA7" w:rsidP="00656D34">
      <w:pPr>
        <w:widowControl w:val="0"/>
        <w:autoSpaceDE w:val="0"/>
        <w:autoSpaceDN w:val="0"/>
        <w:adjustRightInd w:val="0"/>
        <w:spacing w:after="0" w:line="240" w:lineRule="auto"/>
        <w:jc w:val="both"/>
        <w:rPr>
          <w:rFonts w:eastAsia="MS Mincho" w:cs="Arial"/>
        </w:rPr>
      </w:pPr>
    </w:p>
    <w:p w14:paraId="397E00E3" w14:textId="77777777" w:rsidR="000C76FC" w:rsidRDefault="000C76FC" w:rsidP="00656D34">
      <w:pPr>
        <w:widowControl w:val="0"/>
        <w:suppressAutoHyphens/>
        <w:autoSpaceDE w:val="0"/>
        <w:autoSpaceDN w:val="0"/>
        <w:spacing w:after="0" w:line="240" w:lineRule="auto"/>
        <w:jc w:val="center"/>
        <w:textAlignment w:val="baseline"/>
        <w:rPr>
          <w:rFonts w:eastAsia="Times New Roman" w:cs="Arial"/>
          <w:b/>
          <w:bCs/>
        </w:rPr>
      </w:pPr>
    </w:p>
    <w:p w14:paraId="18D35597"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iCs/>
        </w:rPr>
        <w:t>Concerned</w:t>
      </w:r>
      <w:r w:rsidRPr="00C174C1">
        <w:rPr>
          <w:rFonts w:eastAsia="Times New Roman" w:cs="Arial"/>
        </w:rPr>
        <w:t xml:space="preserve"> that there is compelling scientific evidence of widespread declines of African-Eurasian migratory </w:t>
      </w:r>
      <w:proofErr w:type="spellStart"/>
      <w:r w:rsidRPr="00C174C1">
        <w:rPr>
          <w:rFonts w:eastAsia="Times New Roman" w:cs="Arial"/>
        </w:rPr>
        <w:t>landbirds</w:t>
      </w:r>
      <w:proofErr w:type="spellEnd"/>
      <w:r w:rsidRPr="00C174C1">
        <w:rPr>
          <w:rFonts w:eastAsia="Times New Roman" w:cs="Arial"/>
        </w:rPr>
        <w:t xml:space="preserve"> in recent decades, and that these declines are of growing conservation concern in both scientific and political arenas as the European breeding populations of some formerly widespread species have more than halved in the last 30 years,</w:t>
      </w:r>
    </w:p>
    <w:p w14:paraId="7E873F98" w14:textId="77777777" w:rsidR="000C76FC" w:rsidRPr="00C174C1" w:rsidRDefault="000C76FC" w:rsidP="000C76FC">
      <w:pPr>
        <w:widowControl w:val="0"/>
        <w:spacing w:after="0" w:line="240" w:lineRule="auto"/>
        <w:jc w:val="both"/>
        <w:rPr>
          <w:rFonts w:eastAsia="Times New Roman" w:cs="Arial"/>
        </w:rPr>
      </w:pPr>
    </w:p>
    <w:p w14:paraId="259F9DD6"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spacing w:val="-2"/>
        </w:rPr>
        <w:t>Aware</w:t>
      </w:r>
      <w:r w:rsidRPr="00C174C1">
        <w:rPr>
          <w:rFonts w:eastAsia="Times New Roman" w:cs="Arial"/>
          <w:spacing w:val="-2"/>
        </w:rPr>
        <w:t xml:space="preserve"> that the status of migratory </w:t>
      </w:r>
      <w:proofErr w:type="spellStart"/>
      <w:r w:rsidRPr="00C174C1">
        <w:rPr>
          <w:rFonts w:eastAsia="Times New Roman" w:cs="Arial"/>
          <w:spacing w:val="-2"/>
        </w:rPr>
        <w:t>landbirds</w:t>
      </w:r>
      <w:proofErr w:type="spellEnd"/>
      <w:r w:rsidRPr="00C174C1">
        <w:rPr>
          <w:rFonts w:eastAsia="Times New Roman" w:cs="Arial"/>
          <w:spacing w:val="-2"/>
        </w:rPr>
        <w:t xml:space="preserve"> is widely used as an indicator of the overall health of the environment and other biodiversity, </w:t>
      </w:r>
      <w:r w:rsidRPr="00D10E68">
        <w:rPr>
          <w:rFonts w:eastAsia="Times New Roman" w:cs="Arial"/>
          <w:i/>
          <w:spacing w:val="-2"/>
        </w:rPr>
        <w:t>inter alia</w:t>
      </w:r>
      <w:r w:rsidRPr="00C174C1">
        <w:rPr>
          <w:rFonts w:eastAsia="Times New Roman" w:cs="Arial"/>
          <w:spacing w:val="-2"/>
        </w:rPr>
        <w:t xml:space="preserve"> the achievement of Target 12</w:t>
      </w:r>
      <w:r w:rsidRPr="00C174C1">
        <w:rPr>
          <w:rFonts w:eastAsia="Times New Roman" w:cs="Arial"/>
        </w:rPr>
        <w:t xml:space="preserve"> of the C</w:t>
      </w:r>
      <w:r>
        <w:rPr>
          <w:rFonts w:eastAsia="Times New Roman" w:cs="Arial"/>
        </w:rPr>
        <w:t xml:space="preserve">onvention on </w:t>
      </w:r>
      <w:r w:rsidRPr="00C174C1">
        <w:rPr>
          <w:rFonts w:eastAsia="Times New Roman" w:cs="Arial"/>
        </w:rPr>
        <w:t>B</w:t>
      </w:r>
      <w:r>
        <w:rPr>
          <w:rFonts w:eastAsia="Times New Roman" w:cs="Arial"/>
        </w:rPr>
        <w:t xml:space="preserve">iological </w:t>
      </w:r>
      <w:r w:rsidRPr="00C174C1">
        <w:rPr>
          <w:rFonts w:eastAsia="Times New Roman" w:cs="Arial"/>
        </w:rPr>
        <w:t>D</w:t>
      </w:r>
      <w:r>
        <w:rPr>
          <w:rFonts w:eastAsia="Times New Roman" w:cs="Arial"/>
        </w:rPr>
        <w:t>iversity’s</w:t>
      </w:r>
      <w:r w:rsidRPr="00C174C1">
        <w:rPr>
          <w:rFonts w:eastAsia="Times New Roman" w:cs="Arial"/>
        </w:rPr>
        <w:t xml:space="preserve"> Strategic Plan for Biodiversity 2011-2020, and when monitored with standardized methods migratory </w:t>
      </w:r>
      <w:proofErr w:type="spellStart"/>
      <w:r w:rsidRPr="00C174C1">
        <w:rPr>
          <w:rFonts w:eastAsia="Times New Roman" w:cs="Arial"/>
        </w:rPr>
        <w:t>landbirds</w:t>
      </w:r>
      <w:proofErr w:type="spellEnd"/>
      <w:r w:rsidRPr="00C174C1">
        <w:rPr>
          <w:rFonts w:eastAsia="Times New Roman" w:cs="Arial"/>
        </w:rPr>
        <w:t xml:space="preserve"> can provide an effective indicator of sustainable land use,</w:t>
      </w:r>
    </w:p>
    <w:p w14:paraId="7776D8B4" w14:textId="77777777" w:rsidR="000C76FC" w:rsidRPr="00C174C1" w:rsidRDefault="000C76FC" w:rsidP="000C76FC">
      <w:pPr>
        <w:widowControl w:val="0"/>
        <w:spacing w:after="0" w:line="240" w:lineRule="auto"/>
        <w:jc w:val="both"/>
        <w:rPr>
          <w:rFonts w:eastAsia="Times New Roman" w:cs="Arial"/>
        </w:rPr>
      </w:pPr>
    </w:p>
    <w:p w14:paraId="256479E9"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iCs/>
        </w:rPr>
        <w:t xml:space="preserve">Aware also </w:t>
      </w:r>
      <w:r w:rsidRPr="00C174C1">
        <w:rPr>
          <w:rFonts w:eastAsia="Times New Roman" w:cs="Arial"/>
        </w:rPr>
        <w:t xml:space="preserve">that the key drivers of this decline appear to be degradation of the breeding habitats, particularly within agricultural systems and woodland and forests, and in the non-breeding areas the combined factors of anthropogenic habitat degradation, unsustainable </w:t>
      </w:r>
      <w:proofErr w:type="gramStart"/>
      <w:r w:rsidRPr="00C174C1">
        <w:rPr>
          <w:rFonts w:eastAsia="Times New Roman" w:cs="Arial"/>
        </w:rPr>
        <w:t>harvest</w:t>
      </w:r>
      <w:proofErr w:type="gramEnd"/>
      <w:r w:rsidRPr="00C174C1">
        <w:rPr>
          <w:rFonts w:eastAsia="Times New Roman" w:cs="Arial"/>
        </w:rPr>
        <w:t xml:space="preserve"> and climate change,</w:t>
      </w:r>
    </w:p>
    <w:p w14:paraId="1AA5B7B0" w14:textId="77777777" w:rsidR="000C76FC" w:rsidRPr="00C174C1" w:rsidRDefault="000C76FC" w:rsidP="000C76FC">
      <w:pPr>
        <w:widowControl w:val="0"/>
        <w:spacing w:after="0" w:line="240" w:lineRule="auto"/>
        <w:jc w:val="both"/>
        <w:rPr>
          <w:rFonts w:eastAsia="Times New Roman" w:cs="Arial"/>
        </w:rPr>
      </w:pPr>
    </w:p>
    <w:p w14:paraId="62849ED2"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iCs/>
        </w:rPr>
        <w:t>Concerned</w:t>
      </w:r>
      <w:r w:rsidRPr="00C174C1">
        <w:rPr>
          <w:rFonts w:eastAsia="Times New Roman" w:cs="Arial"/>
        </w:rPr>
        <w:t xml:space="preserve"> that current trends in African land use, alongside those in Eurasia, are leading to considerable landscape changes that can have significant negative impacts on biodiversity, including migratory birds; this problem needs to be addressed because such biodiversity is valuable both in its own right and for the ecosystem services it provides; and that these services constitute the foundation of resilient livelihoods for rural people, who are some of the poorest in the region,</w:t>
      </w:r>
    </w:p>
    <w:p w14:paraId="14CDCDDC" w14:textId="77777777" w:rsidR="000C76FC" w:rsidRPr="00CB2189" w:rsidRDefault="000C76FC" w:rsidP="000C76FC">
      <w:pPr>
        <w:widowControl w:val="0"/>
        <w:spacing w:after="0" w:line="240" w:lineRule="auto"/>
        <w:jc w:val="both"/>
        <w:rPr>
          <w:rFonts w:eastAsia="Times New Roman" w:cs="Arial"/>
          <w:strike/>
        </w:rPr>
      </w:pPr>
    </w:p>
    <w:p w14:paraId="1707F7AD" w14:textId="6872D83E" w:rsidR="009B47B7" w:rsidRPr="00CB2189" w:rsidRDefault="009B47B7" w:rsidP="009B47B7">
      <w:pPr>
        <w:widowControl w:val="0"/>
        <w:spacing w:after="0" w:line="240" w:lineRule="auto"/>
        <w:jc w:val="both"/>
        <w:rPr>
          <w:rFonts w:eastAsia="Times New Roman" w:cs="Arial"/>
          <w:strike/>
        </w:rPr>
      </w:pPr>
      <w:r w:rsidRPr="00CB2189">
        <w:rPr>
          <w:rFonts w:eastAsia="Times New Roman" w:cs="Arial"/>
          <w:i/>
          <w:strike/>
        </w:rPr>
        <w:t xml:space="preserve">Noting </w:t>
      </w:r>
      <w:r w:rsidRPr="00CB2189">
        <w:rPr>
          <w:rFonts w:eastAsia="Times New Roman" w:cs="Arial"/>
          <w:strike/>
        </w:rPr>
        <w:t>that the African</w:t>
      </w:r>
      <w:r w:rsidR="00D10E68">
        <w:rPr>
          <w:rFonts w:eastAsia="Times New Roman" w:cs="Arial"/>
          <w:strike/>
        </w:rPr>
        <w:t>-</w:t>
      </w:r>
      <w:r w:rsidRPr="00CB2189">
        <w:rPr>
          <w:rFonts w:eastAsia="Times New Roman" w:cs="Arial"/>
          <w:strike/>
        </w:rPr>
        <w:t xml:space="preserve">Eurasian Migratory </w:t>
      </w:r>
      <w:proofErr w:type="spellStart"/>
      <w:r w:rsidRPr="00CB2189">
        <w:rPr>
          <w:rFonts w:eastAsia="Times New Roman" w:cs="Arial"/>
          <w:strike/>
        </w:rPr>
        <w:t>Landbirds</w:t>
      </w:r>
      <w:proofErr w:type="spellEnd"/>
      <w:r w:rsidRPr="00CB2189">
        <w:rPr>
          <w:rFonts w:eastAsia="Times New Roman" w:cs="Arial"/>
          <w:strike/>
        </w:rPr>
        <w:t xml:space="preserve"> Working Group (‘the Working Group’), at its second meeting in Abidjan, from 25 to 27 November 2015, agreed on a Programme of Work, as endorsed by the 1</w:t>
      </w:r>
      <w:r w:rsidRPr="00CB2189">
        <w:rPr>
          <w:rFonts w:eastAsia="Times New Roman" w:cs="Arial"/>
          <w:strike/>
          <w:vertAlign w:val="superscript"/>
        </w:rPr>
        <w:t>st</w:t>
      </w:r>
      <w:r w:rsidRPr="00CB2189">
        <w:rPr>
          <w:rFonts w:eastAsia="Times New Roman" w:cs="Arial"/>
          <w:strike/>
        </w:rPr>
        <w:t xml:space="preserve"> Meeting of the Sessional Committee of the Scientific Council on 18-21 April 2016, where land use change was given top priority,</w:t>
      </w:r>
    </w:p>
    <w:p w14:paraId="12918BC4" w14:textId="77777777" w:rsidR="00F705BF" w:rsidRDefault="00F705BF" w:rsidP="009B47B7">
      <w:pPr>
        <w:widowControl w:val="0"/>
        <w:spacing w:after="0" w:line="240" w:lineRule="auto"/>
        <w:jc w:val="both"/>
        <w:rPr>
          <w:rFonts w:eastAsia="Times New Roman" w:cs="Arial"/>
        </w:rPr>
      </w:pPr>
    </w:p>
    <w:p w14:paraId="73E11ED0" w14:textId="0C027759" w:rsidR="00F705BF" w:rsidRPr="00F70588" w:rsidRDefault="00281F8F" w:rsidP="009B47B7">
      <w:pPr>
        <w:widowControl w:val="0"/>
        <w:spacing w:after="0" w:line="240" w:lineRule="auto"/>
        <w:jc w:val="both"/>
        <w:rPr>
          <w:rFonts w:eastAsia="Times New Roman" w:cs="Arial"/>
          <w:u w:val="single"/>
        </w:rPr>
      </w:pPr>
      <w:r>
        <w:rPr>
          <w:rFonts w:eastAsia="Times New Roman" w:cs="Arial"/>
          <w:i/>
          <w:iCs/>
          <w:u w:val="single"/>
        </w:rPr>
        <w:t>N</w:t>
      </w:r>
      <w:r w:rsidR="00F705BF" w:rsidRPr="00F70588">
        <w:rPr>
          <w:rFonts w:eastAsia="Times New Roman" w:cs="Arial"/>
          <w:i/>
          <w:iCs/>
          <w:u w:val="single"/>
        </w:rPr>
        <w:t>oting</w:t>
      </w:r>
      <w:r w:rsidR="00F705BF" w:rsidRPr="00F70588">
        <w:rPr>
          <w:rFonts w:eastAsia="Times New Roman" w:cs="Arial"/>
          <w:u w:val="single"/>
        </w:rPr>
        <w:t xml:space="preserve"> that a</w:t>
      </w:r>
      <w:r w:rsidR="00C81B53" w:rsidRPr="00F70588">
        <w:rPr>
          <w:rFonts w:eastAsia="Times New Roman" w:cs="Arial"/>
          <w:u w:val="single"/>
        </w:rPr>
        <w:t xml:space="preserve">n updated Programme of Work </w:t>
      </w:r>
      <w:r w:rsidR="0024645C" w:rsidRPr="00F70588">
        <w:rPr>
          <w:rFonts w:eastAsia="Times New Roman" w:cs="Arial"/>
          <w:u w:val="single"/>
        </w:rPr>
        <w:t xml:space="preserve">for 2021-2026 </w:t>
      </w:r>
      <w:r w:rsidR="00C81B53" w:rsidRPr="00F70588">
        <w:rPr>
          <w:rFonts w:eastAsia="Times New Roman" w:cs="Arial"/>
          <w:u w:val="single"/>
        </w:rPr>
        <w:t xml:space="preserve">for the Working Group </w:t>
      </w:r>
      <w:r w:rsidR="007503D5" w:rsidRPr="00F70588">
        <w:rPr>
          <w:rFonts w:eastAsia="Calibri" w:cs="Arial"/>
          <w:u w:val="single"/>
        </w:rPr>
        <w:t>was coordinated by the AEML S</w:t>
      </w:r>
      <w:r w:rsidR="0047553A">
        <w:rPr>
          <w:rFonts w:eastAsia="Calibri" w:cs="Arial"/>
          <w:u w:val="single"/>
        </w:rPr>
        <w:t xml:space="preserve">teering </w:t>
      </w:r>
      <w:r w:rsidR="007503D5" w:rsidRPr="00F70588">
        <w:rPr>
          <w:rFonts w:eastAsia="Calibri" w:cs="Arial"/>
          <w:u w:val="single"/>
        </w:rPr>
        <w:t>G</w:t>
      </w:r>
      <w:r w:rsidR="0047553A">
        <w:rPr>
          <w:rFonts w:eastAsia="Calibri" w:cs="Arial"/>
          <w:u w:val="single"/>
        </w:rPr>
        <w:t>roup</w:t>
      </w:r>
      <w:r w:rsidR="00F70588" w:rsidRPr="00F70588">
        <w:rPr>
          <w:rFonts w:eastAsia="Calibri" w:cs="Arial"/>
          <w:u w:val="single"/>
        </w:rPr>
        <w:t xml:space="preserve"> and the</w:t>
      </w:r>
      <w:r w:rsidR="00F70588" w:rsidRPr="00F70588" w:rsidDel="0047553A">
        <w:rPr>
          <w:rFonts w:eastAsia="Calibri" w:cs="Arial"/>
          <w:u w:val="single"/>
        </w:rPr>
        <w:t xml:space="preserve"> </w:t>
      </w:r>
      <w:r w:rsidR="00F70588" w:rsidRPr="00F70588">
        <w:rPr>
          <w:rFonts w:eastAsia="Calibri" w:cs="Arial"/>
          <w:u w:val="single"/>
        </w:rPr>
        <w:t>Secretariat</w:t>
      </w:r>
      <w:r w:rsidR="007503D5" w:rsidRPr="00F70588">
        <w:rPr>
          <w:rFonts w:eastAsia="Calibri" w:cs="Arial"/>
          <w:u w:val="single"/>
        </w:rPr>
        <w:t xml:space="preserve">, supported by the Swiss Ornithological Institute (SOI) as the Coordination Unit, and approved by the </w:t>
      </w:r>
      <w:r w:rsidR="0047553A">
        <w:rPr>
          <w:rFonts w:eastAsia="Calibri" w:cs="Arial"/>
          <w:u w:val="single"/>
        </w:rPr>
        <w:t xml:space="preserve">Working Group </w:t>
      </w:r>
      <w:r w:rsidR="007503D5" w:rsidRPr="00F70588">
        <w:rPr>
          <w:rFonts w:eastAsia="Calibri" w:cs="Arial"/>
          <w:u w:val="single"/>
        </w:rPr>
        <w:t>in November 2022</w:t>
      </w:r>
      <w:r w:rsidR="00F70588" w:rsidRPr="00F70588">
        <w:rPr>
          <w:rFonts w:eastAsia="Calibri" w:cs="Arial"/>
          <w:u w:val="single"/>
        </w:rPr>
        <w:t>,</w:t>
      </w:r>
    </w:p>
    <w:p w14:paraId="27B56092" w14:textId="77777777" w:rsidR="009B47B7" w:rsidRPr="00C174C1" w:rsidRDefault="009B47B7" w:rsidP="009B47B7">
      <w:pPr>
        <w:widowControl w:val="0"/>
        <w:spacing w:after="0" w:line="240" w:lineRule="auto"/>
        <w:jc w:val="both"/>
        <w:rPr>
          <w:rFonts w:eastAsia="Times New Roman" w:cs="Arial"/>
        </w:rPr>
      </w:pPr>
    </w:p>
    <w:p w14:paraId="744687C5" w14:textId="77777777" w:rsidR="009B47B7" w:rsidRPr="00C174C1" w:rsidRDefault="009B47B7" w:rsidP="009B47B7">
      <w:pPr>
        <w:widowControl w:val="0"/>
        <w:spacing w:after="0" w:line="240" w:lineRule="auto"/>
        <w:jc w:val="both"/>
        <w:rPr>
          <w:rFonts w:eastAsia="Times New Roman" w:cs="Arial"/>
        </w:rPr>
      </w:pPr>
      <w:r w:rsidRPr="00C174C1">
        <w:rPr>
          <w:rFonts w:eastAsia="Times New Roman" w:cs="Arial"/>
          <w:i/>
          <w:iCs/>
        </w:rPr>
        <w:t>Welcoming</w:t>
      </w:r>
      <w:r w:rsidRPr="00C174C1">
        <w:rPr>
          <w:rFonts w:eastAsia="Times New Roman" w:cs="Arial"/>
        </w:rPr>
        <w:t xml:space="preserve"> the report of the workshop on</w:t>
      </w:r>
      <w:r w:rsidRPr="00C174C1">
        <w:rPr>
          <w:rFonts w:eastAsia="Times New Roman" w:cs="Arial"/>
          <w:i/>
        </w:rPr>
        <w:t xml:space="preserve"> Sustainable Land Use in West Africa: National and International Policy Responses that Deliver for Migratory Birds and People (LUMB)</w:t>
      </w:r>
      <w:r w:rsidRPr="00C174C1">
        <w:rPr>
          <w:rFonts w:eastAsia="Times New Roman" w:cs="Arial"/>
        </w:rPr>
        <w:t xml:space="preserve"> (‘the workshop’) that was held in Abuja, from 24 to 26 November 2016 and the </w:t>
      </w:r>
      <w:r w:rsidRPr="00C174C1">
        <w:rPr>
          <w:rFonts w:eastAsia="Times New Roman" w:cs="Arial"/>
          <w:i/>
        </w:rPr>
        <w:t>Abuja Declaration on Sustainable Land Use for People and Biodiversity including Migratory Birds in West Africa</w:t>
      </w:r>
      <w:r w:rsidRPr="00C174C1">
        <w:rPr>
          <w:rFonts w:eastAsia="Times New Roman" w:cs="Arial"/>
        </w:rPr>
        <w:t>,</w:t>
      </w:r>
    </w:p>
    <w:p w14:paraId="50D37C63" w14:textId="77777777" w:rsidR="009B47B7" w:rsidRPr="00C174C1" w:rsidRDefault="009B47B7" w:rsidP="009B47B7">
      <w:pPr>
        <w:widowControl w:val="0"/>
        <w:spacing w:after="0" w:line="240" w:lineRule="auto"/>
        <w:ind w:firstLine="720"/>
        <w:jc w:val="both"/>
        <w:rPr>
          <w:rFonts w:eastAsia="Times New Roman" w:cs="Arial"/>
        </w:rPr>
      </w:pPr>
    </w:p>
    <w:p w14:paraId="2F000629" w14:textId="4E30E01D" w:rsidR="009B47B7" w:rsidRDefault="009B47B7" w:rsidP="009B47B7">
      <w:pPr>
        <w:widowControl w:val="0"/>
        <w:spacing w:after="0" w:line="240" w:lineRule="auto"/>
        <w:jc w:val="both"/>
        <w:rPr>
          <w:rFonts w:eastAsia="Times New Roman" w:cs="Arial"/>
        </w:rPr>
      </w:pPr>
      <w:r w:rsidRPr="00C66C98">
        <w:rPr>
          <w:rFonts w:eastAsia="Times New Roman" w:cs="Arial"/>
          <w:i/>
        </w:rPr>
        <w:t>Further</w:t>
      </w:r>
      <w:r w:rsidRPr="00C66C98">
        <w:rPr>
          <w:rFonts w:eastAsia="Times New Roman" w:cs="Arial"/>
        </w:rPr>
        <w:t xml:space="preserve"> </w:t>
      </w:r>
      <w:r w:rsidRPr="00C66C98">
        <w:rPr>
          <w:rFonts w:eastAsia="Times New Roman" w:cs="Arial"/>
          <w:i/>
        </w:rPr>
        <w:t>welcoming</w:t>
      </w:r>
      <w:r w:rsidRPr="00C66C98">
        <w:rPr>
          <w:rFonts w:eastAsia="Times New Roman" w:cs="Arial"/>
        </w:rPr>
        <w:t xml:space="preserve"> the </w:t>
      </w:r>
      <w:r w:rsidR="00CA2366" w:rsidRPr="00C66C98">
        <w:rPr>
          <w:rFonts w:eastAsia="Times New Roman" w:cs="Arial"/>
          <w:u w:val="single"/>
        </w:rPr>
        <w:t>completion of the</w:t>
      </w:r>
      <w:r w:rsidR="00CA2366" w:rsidRPr="00C66C98">
        <w:rPr>
          <w:rFonts w:eastAsia="Times New Roman" w:cs="Arial"/>
        </w:rPr>
        <w:t xml:space="preserve"> </w:t>
      </w:r>
      <w:proofErr w:type="spellStart"/>
      <w:r w:rsidRPr="00C66C98">
        <w:rPr>
          <w:rFonts w:eastAsia="Times New Roman" w:cs="Arial"/>
        </w:rPr>
        <w:t>BirdLife</w:t>
      </w:r>
      <w:proofErr w:type="spellEnd"/>
      <w:r w:rsidRPr="00C66C98">
        <w:rPr>
          <w:rFonts w:eastAsia="Times New Roman" w:cs="Arial"/>
        </w:rPr>
        <w:t xml:space="preserve"> International and </w:t>
      </w:r>
      <w:proofErr w:type="spellStart"/>
      <w:r w:rsidRPr="00C66C98">
        <w:rPr>
          <w:rFonts w:eastAsia="Times New Roman" w:cs="Arial"/>
        </w:rPr>
        <w:t>Naturschutzbund</w:t>
      </w:r>
      <w:proofErr w:type="spellEnd"/>
      <w:r w:rsidRPr="00C66C98">
        <w:rPr>
          <w:rFonts w:eastAsia="Times New Roman" w:cs="Arial"/>
        </w:rPr>
        <w:t xml:space="preserve"> Deutschland project: </w:t>
      </w:r>
      <w:r w:rsidRPr="00C66C98">
        <w:rPr>
          <w:rFonts w:eastAsia="Times New Roman" w:cs="Arial"/>
          <w:i/>
        </w:rPr>
        <w:t>African Biosphere Reserves as Pilot Sites for Monitoring and Conservation of Migratory Birds (</w:t>
      </w:r>
      <w:proofErr w:type="spellStart"/>
      <w:r w:rsidRPr="00C66C98">
        <w:rPr>
          <w:rFonts w:eastAsia="Times New Roman" w:cs="Arial"/>
          <w:i/>
        </w:rPr>
        <w:t>AfriBiRds</w:t>
      </w:r>
      <w:proofErr w:type="spellEnd"/>
      <w:r w:rsidRPr="00C66C98">
        <w:rPr>
          <w:rFonts w:eastAsia="Times New Roman" w:cs="Arial"/>
          <w:i/>
        </w:rPr>
        <w:t>)</w:t>
      </w:r>
      <w:r w:rsidRPr="00C66C98">
        <w:rPr>
          <w:rFonts w:eastAsia="Times New Roman" w:cs="Arial"/>
        </w:rPr>
        <w:t>, funded by Germany, and the potential of the project to contribute to the development of national wild birds’ indices and generation of information on migratory birds in general,</w:t>
      </w:r>
      <w:r w:rsidRPr="00C66C98">
        <w:rPr>
          <w:rFonts w:ascii="Times New Roman" w:eastAsia="Times New Roman" w:hAnsi="Times New Roman" w:cs="Times New Roman"/>
          <w:sz w:val="20"/>
          <w:szCs w:val="24"/>
          <w:lang w:val="en-US"/>
        </w:rPr>
        <w:t xml:space="preserve"> </w:t>
      </w:r>
      <w:r w:rsidRPr="00C66C98">
        <w:rPr>
          <w:rFonts w:eastAsia="Times New Roman" w:cs="Arial"/>
        </w:rPr>
        <w:t xml:space="preserve">as well as the BirdLife partnership project </w:t>
      </w:r>
      <w:r w:rsidRPr="00C66C98">
        <w:rPr>
          <w:rFonts w:eastAsia="Times New Roman" w:cs="Arial"/>
          <w:i/>
        </w:rPr>
        <w:t>Living on the Edge</w:t>
      </w:r>
      <w:r w:rsidRPr="00C66C98">
        <w:rPr>
          <w:rFonts w:eastAsia="Times New Roman" w:cs="Arial"/>
        </w:rPr>
        <w:t>,</w:t>
      </w:r>
    </w:p>
    <w:p w14:paraId="2EF92A30" w14:textId="77777777" w:rsidR="009B47B7" w:rsidRPr="00C174C1" w:rsidRDefault="009B47B7" w:rsidP="009B47B7">
      <w:pPr>
        <w:widowControl w:val="0"/>
        <w:spacing w:after="0" w:line="240" w:lineRule="auto"/>
        <w:jc w:val="both"/>
        <w:rPr>
          <w:rFonts w:eastAsia="Times New Roman" w:cs="Arial"/>
        </w:rPr>
      </w:pPr>
    </w:p>
    <w:p w14:paraId="27D43E5E" w14:textId="77777777" w:rsidR="009B47B7" w:rsidRPr="00C174C1" w:rsidRDefault="009B47B7" w:rsidP="009B47B7">
      <w:pPr>
        <w:widowControl w:val="0"/>
        <w:spacing w:after="0" w:line="240" w:lineRule="auto"/>
        <w:jc w:val="both"/>
        <w:rPr>
          <w:rFonts w:eastAsia="Times New Roman" w:cs="Arial"/>
        </w:rPr>
      </w:pPr>
      <w:r w:rsidRPr="002D71D0">
        <w:rPr>
          <w:rFonts w:eastAsia="Times New Roman" w:cs="Arial"/>
          <w:i/>
          <w:iCs/>
          <w:lang w:val="en-US"/>
        </w:rPr>
        <w:t xml:space="preserve">Further welcoming </w:t>
      </w:r>
      <w:r w:rsidRPr="002D71D0">
        <w:rPr>
          <w:rFonts w:eastAsia="Times New Roman" w:cs="Arial"/>
          <w:lang w:val="en-US"/>
        </w:rPr>
        <w:t>the work of BirdLife International partners funded by the Royal Society for the Protection of Birds to set up and operate national Common Bird Monitoring projects (derived from and compatible with the Pan-European Common Bird Monitoring Scheme established in 2002 and supported by the European Union and RSPB) in Uganda and Botswana using local volunteer citizen scientists, that have successfully been able to produce scientifically robust wild bird indicators and additional environmental information for their nations,</w:t>
      </w:r>
    </w:p>
    <w:p w14:paraId="14696834" w14:textId="77777777" w:rsidR="009B47B7" w:rsidRPr="00C174C1" w:rsidRDefault="009B47B7" w:rsidP="009B47B7">
      <w:pPr>
        <w:widowControl w:val="0"/>
        <w:spacing w:after="0" w:line="240" w:lineRule="auto"/>
        <w:jc w:val="both"/>
        <w:rPr>
          <w:rFonts w:eastAsia="Times New Roman" w:cs="Arial"/>
        </w:rPr>
      </w:pPr>
    </w:p>
    <w:p w14:paraId="2ACF5461" w14:textId="5A712140" w:rsidR="009B47B7" w:rsidRPr="00FD0961" w:rsidRDefault="009B47B7" w:rsidP="009B47B7">
      <w:pPr>
        <w:widowControl w:val="0"/>
        <w:spacing w:after="0" w:line="240" w:lineRule="auto"/>
        <w:jc w:val="both"/>
        <w:rPr>
          <w:rFonts w:eastAsia="Times New Roman" w:cs="Arial"/>
        </w:rPr>
      </w:pPr>
      <w:r w:rsidRPr="00FD0961">
        <w:rPr>
          <w:rFonts w:eastAsia="Times New Roman" w:cs="Arial"/>
          <w:i/>
          <w:iCs/>
        </w:rPr>
        <w:lastRenderedPageBreak/>
        <w:t>Recalling</w:t>
      </w:r>
      <w:r w:rsidRPr="00FD0961">
        <w:rPr>
          <w:rFonts w:eastAsia="Times New Roman" w:cs="Arial"/>
        </w:rPr>
        <w:t xml:space="preserve"> the relevance of sustainable land use for CMS and its Strategic Plan 2015 – 2023, and for other CMS Family instruments such as the Agreement on the Conservation of African</w:t>
      </w:r>
      <w:r w:rsidR="00D10E68">
        <w:rPr>
          <w:rFonts w:eastAsia="Times New Roman" w:cs="Arial"/>
        </w:rPr>
        <w:t>-</w:t>
      </w:r>
      <w:r w:rsidRPr="00FD0961">
        <w:rPr>
          <w:rFonts w:eastAsia="Times New Roman" w:cs="Arial"/>
        </w:rPr>
        <w:t>Eurasian Migratory Waterbirds (AEWA) and its Strategic Plan 2019 - 2027, and the Memorandum of Understanding on the Conservation of Migratory Birds of Prey in Africa and Eurasia (Raptors MOU),</w:t>
      </w:r>
    </w:p>
    <w:p w14:paraId="6EE4DDA2" w14:textId="77777777" w:rsidR="009B47B7" w:rsidRPr="009C0DDB" w:rsidRDefault="009B47B7" w:rsidP="009B47B7">
      <w:pPr>
        <w:widowControl w:val="0"/>
        <w:spacing w:after="0" w:line="240" w:lineRule="auto"/>
        <w:jc w:val="both"/>
        <w:rPr>
          <w:rFonts w:eastAsia="Times New Roman" w:cs="Arial"/>
          <w:i/>
          <w:highlight w:val="yellow"/>
          <w:u w:val="single"/>
        </w:rPr>
      </w:pPr>
    </w:p>
    <w:p w14:paraId="5D178C3B" w14:textId="77777777" w:rsidR="009B47B7" w:rsidRPr="00C174C1" w:rsidRDefault="009B47B7" w:rsidP="009B47B7">
      <w:pPr>
        <w:widowControl w:val="0"/>
        <w:spacing w:after="0" w:line="240" w:lineRule="auto"/>
        <w:jc w:val="both"/>
        <w:rPr>
          <w:rFonts w:eastAsia="Times New Roman" w:cs="Arial"/>
        </w:rPr>
      </w:pPr>
      <w:r w:rsidRPr="00625BF0">
        <w:rPr>
          <w:rFonts w:eastAsia="Times New Roman" w:cs="Arial"/>
          <w:i/>
        </w:rPr>
        <w:t xml:space="preserve">Acknowledging </w:t>
      </w:r>
      <w:r w:rsidRPr="00625BF0">
        <w:rPr>
          <w:rFonts w:eastAsia="Times New Roman" w:cs="Arial"/>
        </w:rPr>
        <w:t xml:space="preserve">the critical role that land plays both in driving and storing as well as sequestering greenhouse gas emissions, identified in the report </w:t>
      </w:r>
      <w:r w:rsidRPr="00625BF0">
        <w:rPr>
          <w:rFonts w:eastAsia="Times New Roman" w:cs="Arial"/>
          <w:i/>
        </w:rPr>
        <w:t>Climate Change and Land: an IPCC special report on climate change, desertification, land degradation, sustainable land management, food security, and greenhouse gas fluxes in terrestrial ecosystems</w:t>
      </w:r>
      <w:r w:rsidRPr="00625BF0">
        <w:rPr>
          <w:rFonts w:eastAsia="Times New Roman" w:cs="Arial"/>
        </w:rPr>
        <w:t>, prepared by the Intergovernmental Panel on Climate Change, and consequently the importance of transitioning towards sustainable land use systems in order to realize the United Nations Framework Convention on Climate Change (UNFCCC) Paris Agreement,</w:t>
      </w:r>
    </w:p>
    <w:p w14:paraId="6B6BA15A" w14:textId="77777777" w:rsidR="009B47B7" w:rsidRPr="00C174C1" w:rsidRDefault="009B47B7" w:rsidP="009B47B7">
      <w:pPr>
        <w:widowControl w:val="0"/>
        <w:spacing w:after="0" w:line="240" w:lineRule="auto"/>
        <w:jc w:val="both"/>
        <w:rPr>
          <w:rFonts w:eastAsia="Times New Roman" w:cs="Arial"/>
        </w:rPr>
      </w:pPr>
    </w:p>
    <w:p w14:paraId="1B19E572" w14:textId="0CE6800E" w:rsidR="009B47B7" w:rsidRPr="00C174C1" w:rsidRDefault="009B47B7" w:rsidP="009B47B7">
      <w:pPr>
        <w:spacing w:after="0" w:line="240" w:lineRule="auto"/>
        <w:jc w:val="both"/>
        <w:rPr>
          <w:rFonts w:eastAsia="Times New Roman" w:cs="Arial"/>
        </w:rPr>
      </w:pPr>
      <w:r w:rsidRPr="006E1076">
        <w:rPr>
          <w:rFonts w:eastAsia="Times New Roman" w:cs="Arial"/>
          <w:i/>
          <w:iCs/>
        </w:rPr>
        <w:t>Acknowledging</w:t>
      </w:r>
      <w:r w:rsidRPr="006E1076">
        <w:rPr>
          <w:rFonts w:eastAsia="Times New Roman" w:cs="Arial"/>
        </w:rPr>
        <w:t xml:space="preserve"> the importance of sustainable land use for implementing a wide range of international agreements relevant to migratory </w:t>
      </w:r>
      <w:proofErr w:type="spellStart"/>
      <w:r w:rsidRPr="006E1076">
        <w:rPr>
          <w:rFonts w:eastAsia="Times New Roman" w:cs="Arial"/>
        </w:rPr>
        <w:t>landbirds</w:t>
      </w:r>
      <w:proofErr w:type="spellEnd"/>
      <w:r w:rsidRPr="006E1076">
        <w:rPr>
          <w:rFonts w:eastAsia="Times New Roman" w:cs="Arial"/>
        </w:rPr>
        <w:t xml:space="preserve"> including the Sustainable Development Goals (SDGs), the </w:t>
      </w:r>
      <w:r w:rsidRPr="006E1076">
        <w:rPr>
          <w:rFonts w:eastAsia="Times New Roman" w:cs="Arial"/>
          <w:strike/>
        </w:rPr>
        <w:t>Strategic Plan for Biodiversity 2011 – 2020</w:t>
      </w:r>
      <w:r w:rsidR="006E1076" w:rsidRPr="006E1076">
        <w:rPr>
          <w:rFonts w:eastAsia="Times New Roman" w:cs="Arial"/>
          <w:u w:val="single"/>
        </w:rPr>
        <w:t>Kunming-Montreal Global Biodiversity Framework (GBF)</w:t>
      </w:r>
      <w:r w:rsidRPr="006E1076">
        <w:rPr>
          <w:rFonts w:eastAsia="Times New Roman" w:cs="Arial"/>
        </w:rPr>
        <w:t>, the UNFCCC and its Paris Agreement, the Ramsar Convention and its Strategic Plan 2016 – 2024 and the United Nations Convention on Combating Desertification (UNCCD) and its Strategic Framework 2018 - 2030,</w:t>
      </w:r>
    </w:p>
    <w:p w14:paraId="4B8401AF" w14:textId="77777777" w:rsidR="009B47B7" w:rsidRPr="00C174C1" w:rsidRDefault="009B47B7" w:rsidP="009B47B7">
      <w:pPr>
        <w:widowControl w:val="0"/>
        <w:spacing w:after="0" w:line="240" w:lineRule="auto"/>
        <w:jc w:val="both"/>
        <w:rPr>
          <w:rFonts w:eastAsia="Times New Roman" w:cs="Arial"/>
        </w:rPr>
      </w:pPr>
    </w:p>
    <w:p w14:paraId="4093834A"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rPr>
        <w:t xml:space="preserve">Acknowledging </w:t>
      </w:r>
      <w:r w:rsidRPr="00C174C1">
        <w:rPr>
          <w:rFonts w:eastAsia="Times New Roman" w:cs="Arial"/>
        </w:rPr>
        <w:t xml:space="preserve">the African Union Framework and Guidelines on Land Policy, the Food and Agriculture Organization of the United Nations (FAO) Voluntary Guidelines on the Responsible Governance of Tenure (VGGT), the Strategic Objective 2 of the FAO Revised Strategic Framework, the Ministerial Declaration </w:t>
      </w:r>
      <w:r w:rsidRPr="00C174C1">
        <w:rPr>
          <w:rFonts w:eastAsia="Times New Roman" w:cs="Arial"/>
          <w:bCs/>
        </w:rPr>
        <w:t xml:space="preserve">on </w:t>
      </w:r>
      <w:r>
        <w:rPr>
          <w:rFonts w:eastAsia="Times New Roman" w:cs="Arial"/>
          <w:bCs/>
        </w:rPr>
        <w:t>F</w:t>
      </w:r>
      <w:r w:rsidRPr="00C174C1">
        <w:rPr>
          <w:rFonts w:eastAsia="Times New Roman" w:cs="Arial"/>
          <w:bCs/>
        </w:rPr>
        <w:t xml:space="preserve">ood </w:t>
      </w:r>
      <w:r>
        <w:rPr>
          <w:rFonts w:eastAsia="Times New Roman" w:cs="Arial"/>
          <w:bCs/>
        </w:rPr>
        <w:t>S</w:t>
      </w:r>
      <w:r w:rsidRPr="00C174C1">
        <w:rPr>
          <w:rFonts w:eastAsia="Times New Roman" w:cs="Arial"/>
          <w:bCs/>
        </w:rPr>
        <w:t>ecurity and the agricultural sectors in a changing climate made at the</w:t>
      </w:r>
      <w:r w:rsidRPr="00C174C1">
        <w:rPr>
          <w:rFonts w:eastAsia="Times New Roman" w:cs="Arial"/>
        </w:rPr>
        <w:t xml:space="preserve"> 29</w:t>
      </w:r>
      <w:r w:rsidRPr="00C174C1">
        <w:rPr>
          <w:rFonts w:eastAsia="Times New Roman" w:cs="Arial"/>
          <w:vertAlign w:val="superscript"/>
        </w:rPr>
        <w:t xml:space="preserve">th </w:t>
      </w:r>
      <w:r w:rsidRPr="00C174C1">
        <w:rPr>
          <w:rFonts w:eastAsia="Times New Roman" w:cs="Arial"/>
        </w:rPr>
        <w:t xml:space="preserve">FAO Regional Conference for Africa, on 8 April 2016, the recommendations of the participants of the FAO Regional Meeting on Agroecology in Sub-Saharan Africa, on 6 November 2015, </w:t>
      </w:r>
      <w:r w:rsidRPr="00C174C1">
        <w:rPr>
          <w:rFonts w:eastAsia="Times New Roman" w:cs="Arial"/>
          <w:lang w:val="en-US"/>
        </w:rPr>
        <w:t>Resolution 2/24 of the United Nations Environment Assembly,</w:t>
      </w:r>
      <w:r w:rsidRPr="00C174C1">
        <w:rPr>
          <w:rFonts w:eastAsia="Times New Roman" w:cs="Arial"/>
        </w:rPr>
        <w:t xml:space="preserve"> and the United Nations Environment Programme and its </w:t>
      </w:r>
      <w:r w:rsidRPr="00C174C1">
        <w:rPr>
          <w:rFonts w:eastAsia="Times New Roman" w:cs="Arial"/>
          <w:i/>
        </w:rPr>
        <w:t>Poverty and Environment Initiative</w:t>
      </w:r>
      <w:r w:rsidRPr="00C174C1">
        <w:rPr>
          <w:rFonts w:eastAsia="Times New Roman" w:cs="Arial"/>
        </w:rPr>
        <w:t xml:space="preserve"> (PEI), and the United Nations Development Programme (UNDP) and its Strategic Plan 2018 - 2021,</w:t>
      </w:r>
    </w:p>
    <w:p w14:paraId="76208120" w14:textId="77777777" w:rsidR="000C76FC" w:rsidRPr="00C174C1" w:rsidRDefault="000C76FC" w:rsidP="000C76FC">
      <w:pPr>
        <w:widowControl w:val="0"/>
        <w:spacing w:after="0" w:line="240" w:lineRule="auto"/>
        <w:jc w:val="both"/>
        <w:rPr>
          <w:rFonts w:eastAsia="Times New Roman" w:cs="Arial"/>
        </w:rPr>
      </w:pPr>
    </w:p>
    <w:p w14:paraId="5806A142"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rPr>
        <w:t xml:space="preserve">Acknowledging also </w:t>
      </w:r>
      <w:r w:rsidRPr="00C174C1">
        <w:rPr>
          <w:rFonts w:eastAsia="Times New Roman" w:cs="Arial"/>
        </w:rPr>
        <w:t xml:space="preserve">the </w:t>
      </w:r>
      <w:r w:rsidRPr="00C174C1">
        <w:rPr>
          <w:rFonts w:eastAsia="Times New Roman" w:cs="Arial"/>
          <w:i/>
        </w:rPr>
        <w:t>West African Regional Agricultural Investment Programme</w:t>
      </w:r>
      <w:r w:rsidRPr="00C174C1">
        <w:rPr>
          <w:rFonts w:eastAsia="Times New Roman" w:cs="Arial"/>
        </w:rPr>
        <w:t xml:space="preserve"> (ECOWAP 25), the </w:t>
      </w:r>
      <w:r w:rsidRPr="00C174C1">
        <w:rPr>
          <w:rFonts w:eastAsia="Times New Roman" w:cs="Arial"/>
          <w:i/>
        </w:rPr>
        <w:t>Economic Community of West African States (ECOWAS) Convergence Plan for the Sustainable Management and Utilization of Forest Ecosystems</w:t>
      </w:r>
      <w:r w:rsidRPr="00C174C1">
        <w:rPr>
          <w:rFonts w:eastAsia="Times New Roman" w:cs="Arial"/>
        </w:rPr>
        <w:t xml:space="preserve">, Nationally Determined Contributions under the </w:t>
      </w:r>
      <w:proofErr w:type="gramStart"/>
      <w:r w:rsidRPr="00C174C1">
        <w:rPr>
          <w:rFonts w:eastAsia="Times New Roman" w:cs="Arial"/>
        </w:rPr>
        <w:t>UNFCCC</w:t>
      </w:r>
      <w:proofErr w:type="gramEnd"/>
      <w:r w:rsidRPr="00C174C1">
        <w:rPr>
          <w:rFonts w:eastAsia="Times New Roman" w:cs="Arial"/>
        </w:rPr>
        <w:t xml:space="preserve"> and the African Union Agenda 2063 to support sustainable management practices and approaches that will support birds and people in West Africa,</w:t>
      </w:r>
    </w:p>
    <w:p w14:paraId="11654BE7" w14:textId="77777777" w:rsidR="000C76FC" w:rsidRPr="00C174C1" w:rsidRDefault="000C76FC" w:rsidP="000C76FC">
      <w:pPr>
        <w:widowControl w:val="0"/>
        <w:spacing w:after="0" w:line="240" w:lineRule="auto"/>
        <w:jc w:val="both"/>
        <w:rPr>
          <w:rFonts w:eastAsia="Times New Roman" w:cs="Arial"/>
        </w:rPr>
      </w:pPr>
    </w:p>
    <w:p w14:paraId="761D981C"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rPr>
        <w:t>Noting</w:t>
      </w:r>
      <w:r w:rsidRPr="00C174C1">
        <w:rPr>
          <w:rFonts w:eastAsia="Times New Roman" w:cs="Arial"/>
        </w:rPr>
        <w:t xml:space="preserve"> that land use change is a key driver of continuing loss of biodiversity across Africa, and that the drivers of land use change and the solutions that can achieve sustainable land use identified at the workshop are applicable to conservation in many landscapes across Africa and beyond,</w:t>
      </w:r>
    </w:p>
    <w:p w14:paraId="6861570A" w14:textId="77777777" w:rsidR="000C76FC" w:rsidRPr="00C174C1" w:rsidRDefault="000C76FC" w:rsidP="000C76FC">
      <w:pPr>
        <w:widowControl w:val="0"/>
        <w:spacing w:after="0" w:line="240" w:lineRule="auto"/>
        <w:jc w:val="both"/>
        <w:rPr>
          <w:rFonts w:eastAsia="Times New Roman" w:cs="Arial"/>
          <w:u w:val="single"/>
        </w:rPr>
      </w:pPr>
    </w:p>
    <w:p w14:paraId="795517FC" w14:textId="77777777" w:rsidR="000C76FC" w:rsidRPr="00C174C1" w:rsidRDefault="000C76FC" w:rsidP="000C76FC">
      <w:pPr>
        <w:widowControl w:val="0"/>
        <w:spacing w:after="0" w:line="240" w:lineRule="auto"/>
        <w:jc w:val="both"/>
        <w:rPr>
          <w:rFonts w:eastAsia="Times New Roman" w:cs="Arial"/>
        </w:rPr>
      </w:pPr>
      <w:r w:rsidRPr="00C174C1">
        <w:rPr>
          <w:rFonts w:eastAsia="Times New Roman" w:cs="Arial"/>
          <w:i/>
          <w:iCs/>
        </w:rPr>
        <w:t xml:space="preserve">Recalling </w:t>
      </w:r>
      <w:r w:rsidRPr="00C174C1">
        <w:rPr>
          <w:rFonts w:eastAsia="Times New Roman" w:cs="Arial"/>
        </w:rPr>
        <w:t>that Resolution 10.27</w:t>
      </w:r>
      <w:r w:rsidRPr="00555C46">
        <w:rPr>
          <w:rFonts w:eastAsia="Times New Roman" w:cs="Arial"/>
          <w:vertAlign w:val="superscript"/>
        </w:rPr>
        <w:footnoteReference w:id="2"/>
      </w:r>
      <w:r w:rsidRPr="00C174C1">
        <w:rPr>
          <w:rFonts w:eastAsia="Times New Roman" w:cs="Arial"/>
        </w:rPr>
        <w:t xml:space="preserve"> of the Tenth Conference of the Parties urged Parties and invited non-Parties and other stakeholders with the CMS Secretariat to develop an Action Plan for the conservation of African-Eurasian migrant </w:t>
      </w:r>
      <w:proofErr w:type="spellStart"/>
      <w:r w:rsidRPr="00C174C1">
        <w:rPr>
          <w:rFonts w:eastAsia="Times New Roman" w:cs="Arial"/>
        </w:rPr>
        <w:t>landbirds</w:t>
      </w:r>
      <w:proofErr w:type="spellEnd"/>
      <w:r w:rsidRPr="00C174C1">
        <w:rPr>
          <w:rFonts w:eastAsia="Times New Roman" w:cs="Arial"/>
        </w:rPr>
        <w:t xml:space="preserve"> and their habitats throughout the flyway, which was adopted at the 11</w:t>
      </w:r>
      <w:r w:rsidRPr="00C174C1">
        <w:rPr>
          <w:rFonts w:eastAsia="Times New Roman" w:cs="Arial"/>
          <w:vertAlign w:val="superscript"/>
        </w:rPr>
        <w:t>th</w:t>
      </w:r>
      <w:r w:rsidRPr="00C174C1">
        <w:rPr>
          <w:rFonts w:eastAsia="Times New Roman" w:cs="Arial"/>
        </w:rPr>
        <w:t xml:space="preserve"> Meeting of the Conference of the Parties, on the basis of which the COP can consider the need for a new instrument or using an existing instrument as a framework,</w:t>
      </w:r>
    </w:p>
    <w:p w14:paraId="43ACE50D" w14:textId="77777777" w:rsidR="000C76FC" w:rsidRPr="00C174C1" w:rsidRDefault="000C76FC" w:rsidP="000C76FC">
      <w:pPr>
        <w:widowControl w:val="0"/>
        <w:spacing w:after="0" w:line="240" w:lineRule="auto"/>
        <w:jc w:val="both"/>
        <w:rPr>
          <w:rFonts w:eastAsia="Times New Roman" w:cs="Arial"/>
        </w:rPr>
      </w:pPr>
    </w:p>
    <w:p w14:paraId="57FB3B7C" w14:textId="5816F813" w:rsidR="009B47B7" w:rsidRPr="009C0DDB" w:rsidRDefault="009B47B7" w:rsidP="009B47B7">
      <w:pPr>
        <w:widowControl w:val="0"/>
        <w:spacing w:after="0" w:line="240" w:lineRule="auto"/>
        <w:jc w:val="both"/>
        <w:rPr>
          <w:rFonts w:eastAsia="Times New Roman" w:cs="Arial"/>
          <w:highlight w:val="yellow"/>
        </w:rPr>
      </w:pPr>
      <w:r w:rsidRPr="008F7A3D">
        <w:rPr>
          <w:rFonts w:eastAsia="Times New Roman" w:cs="Arial"/>
          <w:i/>
        </w:rPr>
        <w:t xml:space="preserve">Further recalling </w:t>
      </w:r>
      <w:r w:rsidRPr="008F7A3D">
        <w:rPr>
          <w:rFonts w:eastAsia="Times New Roman" w:cs="Arial"/>
        </w:rPr>
        <w:t xml:space="preserve">Resolution 11.16 </w:t>
      </w:r>
      <w:r w:rsidRPr="00F5374E">
        <w:rPr>
          <w:rFonts w:eastAsia="Times New Roman" w:cs="Arial"/>
        </w:rPr>
        <w:t>(Rev.COP1</w:t>
      </w:r>
      <w:r w:rsidR="00F01553" w:rsidRPr="00F5374E">
        <w:rPr>
          <w:rFonts w:eastAsia="Times New Roman" w:cs="Arial"/>
          <w:u w:val="single"/>
        </w:rPr>
        <w:t>3</w:t>
      </w:r>
      <w:r w:rsidRPr="00F5374E">
        <w:rPr>
          <w:rFonts w:eastAsia="Times New Roman" w:cs="Arial"/>
          <w:strike/>
        </w:rPr>
        <w:t>2</w:t>
      </w:r>
      <w:r w:rsidRPr="00F5374E">
        <w:rPr>
          <w:rFonts w:eastAsia="Times New Roman" w:cs="Arial"/>
        </w:rPr>
        <w:t xml:space="preserve">) </w:t>
      </w:r>
      <w:r w:rsidRPr="00F5374E">
        <w:rPr>
          <w:rFonts w:eastAsia="Times New Roman" w:cs="Arial"/>
          <w:i/>
        </w:rPr>
        <w:t>The Prevention of Illegal Killing, Taking and Trade of Migratory Birds</w:t>
      </w:r>
      <w:r w:rsidR="00737312" w:rsidRPr="00F5374E">
        <w:rPr>
          <w:rStyle w:val="FootnoteReference"/>
          <w:rFonts w:eastAsia="Times New Roman" w:cs="Arial"/>
          <w:i/>
          <w:u w:val="single"/>
        </w:rPr>
        <w:footnoteReference w:id="3"/>
      </w:r>
      <w:r w:rsidRPr="00F5374E">
        <w:rPr>
          <w:rFonts w:eastAsia="Times New Roman" w:cs="Arial"/>
        </w:rPr>
        <w:t>, and the Guidelines to Prevent Poisoning of Migratory Birds adopted through Resolution 11.15 (Rev.COP1</w:t>
      </w:r>
      <w:r w:rsidR="00F01553" w:rsidRPr="00F5374E">
        <w:rPr>
          <w:rFonts w:eastAsia="Times New Roman" w:cs="Arial"/>
          <w:u w:val="single"/>
        </w:rPr>
        <w:t>3</w:t>
      </w:r>
      <w:r w:rsidRPr="00F5374E">
        <w:rPr>
          <w:rFonts w:eastAsia="Times New Roman" w:cs="Arial"/>
          <w:strike/>
        </w:rPr>
        <w:t>2</w:t>
      </w:r>
      <w:r w:rsidRPr="00F5374E">
        <w:rPr>
          <w:rFonts w:eastAsia="Times New Roman" w:cs="Arial"/>
        </w:rPr>
        <w:t xml:space="preserve">) </w:t>
      </w:r>
      <w:hyperlink r:id="rId32" w:history="1">
        <w:r w:rsidRPr="00F5374E">
          <w:rPr>
            <w:rFonts w:eastAsia="Times New Roman" w:cs="Arial"/>
            <w:i/>
          </w:rPr>
          <w:t>Preventing Poisoning of Migratory Birds</w:t>
        </w:r>
      </w:hyperlink>
      <w:r w:rsidR="00AE7D13" w:rsidRPr="008F7A3D">
        <w:rPr>
          <w:rStyle w:val="FootnoteReference"/>
          <w:rFonts w:eastAsia="Times New Roman" w:cs="Arial"/>
          <w:i/>
          <w:u w:val="single"/>
        </w:rPr>
        <w:footnoteReference w:id="4"/>
      </w:r>
      <w:r w:rsidRPr="008F7A3D">
        <w:rPr>
          <w:rFonts w:eastAsia="Times New Roman" w:cs="Arial"/>
        </w:rPr>
        <w:t>,</w:t>
      </w:r>
    </w:p>
    <w:p w14:paraId="5C25DFAF" w14:textId="77777777" w:rsidR="009B47B7" w:rsidRPr="00C174C1" w:rsidRDefault="009B47B7" w:rsidP="009B47B7">
      <w:pPr>
        <w:widowControl w:val="0"/>
        <w:spacing w:after="0" w:line="240" w:lineRule="auto"/>
        <w:jc w:val="both"/>
        <w:rPr>
          <w:rFonts w:eastAsia="Times New Roman" w:cs="Arial"/>
          <w:i/>
          <w:iCs/>
          <w:spacing w:val="-2"/>
        </w:rPr>
      </w:pPr>
    </w:p>
    <w:p w14:paraId="34031C09" w14:textId="77777777" w:rsidR="009B47B7" w:rsidRPr="00C174C1" w:rsidRDefault="009B47B7" w:rsidP="009B47B7">
      <w:pPr>
        <w:widowControl w:val="0"/>
        <w:spacing w:after="0" w:line="240" w:lineRule="auto"/>
        <w:jc w:val="both"/>
        <w:rPr>
          <w:rFonts w:eastAsia="Times New Roman" w:cs="Arial"/>
        </w:rPr>
      </w:pPr>
      <w:r w:rsidRPr="00C174C1">
        <w:rPr>
          <w:rFonts w:eastAsia="Times New Roman" w:cs="Arial"/>
          <w:i/>
          <w:iCs/>
          <w:spacing w:val="-2"/>
        </w:rPr>
        <w:t xml:space="preserve">Taking note </w:t>
      </w:r>
      <w:r w:rsidRPr="00C174C1">
        <w:rPr>
          <w:rFonts w:eastAsia="Times New Roman" w:cs="Arial"/>
          <w:spacing w:val="-2"/>
        </w:rPr>
        <w:t xml:space="preserve">of the report of the workshop to elaborate an Action Plan on African-Eurasian Migratory </w:t>
      </w:r>
      <w:proofErr w:type="spellStart"/>
      <w:r w:rsidRPr="00C174C1">
        <w:rPr>
          <w:rFonts w:eastAsia="Times New Roman" w:cs="Arial"/>
          <w:spacing w:val="-2"/>
        </w:rPr>
        <w:t>Landbirds</w:t>
      </w:r>
      <w:proofErr w:type="spellEnd"/>
      <w:r w:rsidRPr="00C174C1">
        <w:rPr>
          <w:rFonts w:eastAsia="Times New Roman" w:cs="Arial"/>
          <w:spacing w:val="-2"/>
        </w:rPr>
        <w:t>, that took place in Accra between 31 August and 2 September 2012</w:t>
      </w:r>
      <w:r w:rsidRPr="00C174C1">
        <w:rPr>
          <w:rFonts w:eastAsia="Times New Roman" w:cs="Arial"/>
        </w:rPr>
        <w:t>,</w:t>
      </w:r>
    </w:p>
    <w:p w14:paraId="7657487A" w14:textId="77777777" w:rsidR="009B47B7" w:rsidRPr="00C174C1" w:rsidRDefault="009B47B7" w:rsidP="009B47B7">
      <w:pPr>
        <w:widowControl w:val="0"/>
        <w:spacing w:after="0" w:line="240" w:lineRule="auto"/>
        <w:jc w:val="both"/>
        <w:rPr>
          <w:rFonts w:eastAsia="Times New Roman" w:cs="Arial"/>
        </w:rPr>
      </w:pPr>
    </w:p>
    <w:p w14:paraId="5CE0BF9A" w14:textId="77777777" w:rsidR="00656D34" w:rsidRDefault="00656D34" w:rsidP="009B47B7">
      <w:pPr>
        <w:widowControl w:val="0"/>
        <w:spacing w:after="0" w:line="240" w:lineRule="auto"/>
        <w:jc w:val="both"/>
        <w:rPr>
          <w:rFonts w:eastAsia="Times New Roman" w:cs="Arial"/>
          <w:i/>
          <w:iCs/>
          <w:spacing w:val="-6"/>
        </w:rPr>
      </w:pPr>
    </w:p>
    <w:p w14:paraId="0D846DE7" w14:textId="5E0765FF" w:rsidR="009B47B7" w:rsidRPr="00AD6AC3" w:rsidRDefault="009B47B7" w:rsidP="009B47B7">
      <w:pPr>
        <w:widowControl w:val="0"/>
        <w:spacing w:after="0" w:line="240" w:lineRule="auto"/>
        <w:jc w:val="both"/>
        <w:rPr>
          <w:rFonts w:eastAsia="Times New Roman" w:cs="Arial"/>
          <w:spacing w:val="-6"/>
        </w:rPr>
      </w:pPr>
      <w:r w:rsidRPr="00AD6AC3">
        <w:rPr>
          <w:rFonts w:eastAsia="Times New Roman" w:cs="Arial"/>
          <w:i/>
          <w:iCs/>
          <w:spacing w:val="-6"/>
        </w:rPr>
        <w:t xml:space="preserve">Acknowledging </w:t>
      </w:r>
      <w:r w:rsidRPr="00AD6AC3">
        <w:rPr>
          <w:rFonts w:eastAsia="Times New Roman" w:cs="Arial"/>
          <w:spacing w:val="-6"/>
        </w:rPr>
        <w:t xml:space="preserve">with thanks the contributions of the members of the </w:t>
      </w:r>
      <w:r w:rsidRPr="0098499D">
        <w:rPr>
          <w:rFonts w:eastAsia="Times New Roman" w:cs="Arial"/>
          <w:strike/>
          <w:spacing w:val="-6"/>
        </w:rPr>
        <w:t xml:space="preserve">Working Group on African-Eurasian Migratory </w:t>
      </w:r>
      <w:proofErr w:type="spellStart"/>
      <w:r w:rsidRPr="0098499D">
        <w:rPr>
          <w:rFonts w:eastAsia="Times New Roman" w:cs="Arial"/>
          <w:strike/>
          <w:spacing w:val="-6"/>
        </w:rPr>
        <w:t>Landbirds</w:t>
      </w:r>
      <w:proofErr w:type="spellEnd"/>
      <w:r w:rsidRPr="0098499D">
        <w:rPr>
          <w:rFonts w:eastAsia="Times New Roman" w:cs="Arial"/>
          <w:strike/>
          <w:spacing w:val="-6"/>
        </w:rPr>
        <w:t xml:space="preserve"> (the </w:t>
      </w:r>
      <w:r w:rsidRPr="00AD6AC3">
        <w:rPr>
          <w:rFonts w:eastAsia="Times New Roman" w:cs="Arial"/>
          <w:spacing w:val="-6"/>
        </w:rPr>
        <w:t>Working Group</w:t>
      </w:r>
      <w:r w:rsidRPr="0098499D">
        <w:rPr>
          <w:rFonts w:eastAsia="Times New Roman" w:cs="Arial"/>
          <w:strike/>
          <w:spacing w:val="-6"/>
        </w:rPr>
        <w:t>)</w:t>
      </w:r>
      <w:r w:rsidRPr="00AD6AC3">
        <w:rPr>
          <w:rFonts w:eastAsia="Times New Roman" w:cs="Arial"/>
          <w:spacing w:val="-6"/>
        </w:rPr>
        <w:t xml:space="preserve"> </w:t>
      </w:r>
      <w:r w:rsidRPr="00AD6AC3">
        <w:rPr>
          <w:rFonts w:eastAsia="Times New Roman" w:cs="Arial"/>
          <w:strike/>
          <w:spacing w:val="-6"/>
        </w:rPr>
        <w:t xml:space="preserve">and its coordination by BirdLife International </w:t>
      </w:r>
      <w:r w:rsidRPr="00AD6AC3">
        <w:rPr>
          <w:rFonts w:eastAsia="Times New Roman" w:cs="Arial"/>
          <w:spacing w:val="-6"/>
        </w:rPr>
        <w:t>established under the CMS Scientific Council</w:t>
      </w:r>
      <w:r w:rsidR="002A153E" w:rsidRPr="00AD6AC3">
        <w:rPr>
          <w:rFonts w:eastAsia="Times New Roman" w:cs="Arial"/>
          <w:spacing w:val="-6"/>
          <w:u w:val="single"/>
        </w:rPr>
        <w:t xml:space="preserve"> and its coordination by BirdLife International from </w:t>
      </w:r>
      <w:r w:rsidR="000145C5">
        <w:rPr>
          <w:rFonts w:eastAsia="Times New Roman" w:cs="Arial"/>
          <w:spacing w:val="-6"/>
          <w:u w:val="single"/>
        </w:rPr>
        <w:t>2015</w:t>
      </w:r>
      <w:r w:rsidR="00182B9F" w:rsidRPr="00AD6AC3">
        <w:rPr>
          <w:rFonts w:eastAsia="Times New Roman" w:cs="Arial"/>
          <w:spacing w:val="-6"/>
          <w:u w:val="single"/>
        </w:rPr>
        <w:t xml:space="preserve"> to </w:t>
      </w:r>
      <w:r w:rsidR="000145C5">
        <w:rPr>
          <w:rFonts w:eastAsia="Times New Roman" w:cs="Arial"/>
          <w:spacing w:val="-6"/>
          <w:u w:val="single"/>
        </w:rPr>
        <w:t>2017</w:t>
      </w:r>
      <w:r w:rsidRPr="00AD6AC3">
        <w:rPr>
          <w:rFonts w:eastAsia="Times New Roman" w:cs="Arial"/>
          <w:spacing w:val="-6"/>
        </w:rPr>
        <w:t>,</w:t>
      </w:r>
    </w:p>
    <w:p w14:paraId="2C78FAE1" w14:textId="77777777" w:rsidR="009B47B7" w:rsidRPr="00AD6AC3" w:rsidRDefault="009B47B7" w:rsidP="009B47B7">
      <w:pPr>
        <w:widowControl w:val="0"/>
        <w:spacing w:after="0" w:line="240" w:lineRule="auto"/>
        <w:jc w:val="both"/>
        <w:rPr>
          <w:rFonts w:eastAsia="Times New Roman" w:cs="Arial"/>
        </w:rPr>
      </w:pPr>
    </w:p>
    <w:p w14:paraId="6ACAB12D" w14:textId="755A7C52" w:rsidR="004D6C51" w:rsidRPr="00AD6AC3" w:rsidRDefault="004D6C51" w:rsidP="009B47B7">
      <w:pPr>
        <w:widowControl w:val="0"/>
        <w:spacing w:after="0" w:line="240" w:lineRule="auto"/>
        <w:jc w:val="both"/>
        <w:rPr>
          <w:rFonts w:eastAsia="Times New Roman" w:cs="Arial"/>
          <w:u w:val="single"/>
        </w:rPr>
      </w:pPr>
      <w:r w:rsidRPr="00EF1CC9">
        <w:rPr>
          <w:rFonts w:eastAsia="Times New Roman" w:cs="Arial"/>
          <w:i/>
          <w:iCs/>
          <w:u w:val="single"/>
        </w:rPr>
        <w:t>Further acknowledging</w:t>
      </w:r>
      <w:r w:rsidRPr="00AD6AC3">
        <w:rPr>
          <w:rFonts w:eastAsia="Times New Roman" w:cs="Arial"/>
          <w:u w:val="single"/>
        </w:rPr>
        <w:t xml:space="preserve"> </w:t>
      </w:r>
      <w:r w:rsidR="002A153E" w:rsidRPr="00AD6AC3">
        <w:rPr>
          <w:rFonts w:eastAsia="Times New Roman" w:cs="Arial"/>
          <w:u w:val="single"/>
        </w:rPr>
        <w:t>w</w:t>
      </w:r>
      <w:r w:rsidR="00182B9F" w:rsidRPr="00AD6AC3">
        <w:rPr>
          <w:rFonts w:eastAsia="Times New Roman" w:cs="Arial"/>
          <w:u w:val="single"/>
        </w:rPr>
        <w:t>i</w:t>
      </w:r>
      <w:r w:rsidR="002A153E" w:rsidRPr="00AD6AC3">
        <w:rPr>
          <w:rFonts w:eastAsia="Times New Roman" w:cs="Arial"/>
          <w:u w:val="single"/>
        </w:rPr>
        <w:t xml:space="preserve">th </w:t>
      </w:r>
      <w:proofErr w:type="gramStart"/>
      <w:r w:rsidR="002A153E" w:rsidRPr="00AD6AC3">
        <w:rPr>
          <w:rFonts w:eastAsia="Times New Roman" w:cs="Arial"/>
          <w:u w:val="single"/>
        </w:rPr>
        <w:t>thanks</w:t>
      </w:r>
      <w:proofErr w:type="gramEnd"/>
      <w:r w:rsidR="002A153E" w:rsidRPr="00AD6AC3">
        <w:rPr>
          <w:rFonts w:eastAsia="Times New Roman" w:cs="Arial"/>
          <w:u w:val="single"/>
        </w:rPr>
        <w:t xml:space="preserve"> the </w:t>
      </w:r>
      <w:r w:rsidR="004A319E" w:rsidRPr="00AD6AC3">
        <w:rPr>
          <w:rFonts w:eastAsia="Times New Roman" w:cs="Arial"/>
          <w:u w:val="single"/>
        </w:rPr>
        <w:t>coordination</w:t>
      </w:r>
      <w:r w:rsidR="00182B9F" w:rsidRPr="00AD6AC3">
        <w:rPr>
          <w:rFonts w:eastAsia="Times New Roman" w:cs="Arial"/>
          <w:u w:val="single"/>
        </w:rPr>
        <w:t xml:space="preserve"> of </w:t>
      </w:r>
      <w:r w:rsidR="00AE7D13" w:rsidRPr="00AD6AC3">
        <w:rPr>
          <w:rFonts w:eastAsia="Times New Roman" w:cs="Arial"/>
          <w:u w:val="single"/>
        </w:rPr>
        <w:t xml:space="preserve">the Working Group by </w:t>
      </w:r>
      <w:r w:rsidR="00182B9F" w:rsidRPr="00AD6AC3">
        <w:rPr>
          <w:rFonts w:eastAsia="Times New Roman" w:cs="Arial"/>
          <w:u w:val="single"/>
        </w:rPr>
        <w:t xml:space="preserve">the Swiss </w:t>
      </w:r>
      <w:r w:rsidR="004F2144" w:rsidRPr="00AD6AC3">
        <w:rPr>
          <w:rFonts w:eastAsia="Times New Roman" w:cs="Arial"/>
          <w:u w:val="single"/>
        </w:rPr>
        <w:t>Ornithological Institute</w:t>
      </w:r>
      <w:r w:rsidR="00182B9F" w:rsidRPr="00AD6AC3">
        <w:rPr>
          <w:rFonts w:eastAsia="Times New Roman" w:cs="Arial"/>
          <w:u w:val="single"/>
        </w:rPr>
        <w:t xml:space="preserve"> </w:t>
      </w:r>
      <w:r w:rsidR="004F2144" w:rsidRPr="00AD6AC3">
        <w:rPr>
          <w:rFonts w:eastAsia="Times New Roman" w:cs="Arial"/>
          <w:u w:val="single"/>
        </w:rPr>
        <w:t xml:space="preserve">(SOI – </w:t>
      </w:r>
      <w:proofErr w:type="spellStart"/>
      <w:r w:rsidR="004F2144" w:rsidRPr="00AD6AC3">
        <w:rPr>
          <w:rFonts w:eastAsia="Times New Roman" w:cs="Arial"/>
          <w:u w:val="single"/>
        </w:rPr>
        <w:t>Vogelwarte</w:t>
      </w:r>
      <w:proofErr w:type="spellEnd"/>
      <w:r w:rsidR="004F2144" w:rsidRPr="00AD6AC3">
        <w:rPr>
          <w:rFonts w:eastAsia="Times New Roman" w:cs="Arial"/>
          <w:u w:val="single"/>
        </w:rPr>
        <w:t xml:space="preserve"> </w:t>
      </w:r>
      <w:proofErr w:type="spellStart"/>
      <w:r w:rsidR="004F2144" w:rsidRPr="00AD6AC3">
        <w:rPr>
          <w:rFonts w:eastAsia="Times New Roman" w:cs="Arial"/>
          <w:u w:val="single"/>
        </w:rPr>
        <w:t>Sempach</w:t>
      </w:r>
      <w:proofErr w:type="spellEnd"/>
      <w:r w:rsidR="004F2144" w:rsidRPr="00AD6AC3">
        <w:rPr>
          <w:rFonts w:eastAsia="Times New Roman" w:cs="Arial"/>
          <w:u w:val="single"/>
        </w:rPr>
        <w:t>)</w:t>
      </w:r>
      <w:r w:rsidR="004A319E" w:rsidRPr="00AD6AC3">
        <w:rPr>
          <w:rFonts w:eastAsia="Times New Roman" w:cs="Arial"/>
          <w:u w:val="single"/>
        </w:rPr>
        <w:t xml:space="preserve"> </w:t>
      </w:r>
      <w:r w:rsidR="00AF5CB0" w:rsidRPr="00AD6AC3">
        <w:rPr>
          <w:rFonts w:eastAsia="Times New Roman" w:cs="Arial"/>
          <w:u w:val="single"/>
        </w:rPr>
        <w:t xml:space="preserve">from </w:t>
      </w:r>
      <w:r w:rsidR="00C30996">
        <w:rPr>
          <w:rFonts w:eastAsia="Times New Roman" w:cs="Arial"/>
          <w:u w:val="single"/>
        </w:rPr>
        <w:t>2022</w:t>
      </w:r>
      <w:r w:rsidR="00AF5CB0" w:rsidRPr="00AD6AC3">
        <w:rPr>
          <w:rFonts w:eastAsia="Times New Roman" w:cs="Arial"/>
          <w:u w:val="single"/>
        </w:rPr>
        <w:t>,</w:t>
      </w:r>
    </w:p>
    <w:p w14:paraId="74C4623D" w14:textId="77777777" w:rsidR="004A319E" w:rsidRPr="00AD6AC3" w:rsidRDefault="004A319E" w:rsidP="009B47B7">
      <w:pPr>
        <w:widowControl w:val="0"/>
        <w:spacing w:after="0" w:line="240" w:lineRule="auto"/>
        <w:jc w:val="both"/>
        <w:rPr>
          <w:rFonts w:eastAsia="Times New Roman" w:cs="Arial"/>
        </w:rPr>
      </w:pPr>
    </w:p>
    <w:p w14:paraId="383D59EA" w14:textId="77777777" w:rsidR="009B47B7" w:rsidRPr="00AD6AC3" w:rsidRDefault="009B47B7" w:rsidP="009B47B7">
      <w:pPr>
        <w:widowControl w:val="0"/>
        <w:spacing w:after="0" w:line="240" w:lineRule="auto"/>
        <w:jc w:val="both"/>
        <w:rPr>
          <w:rFonts w:eastAsia="Times New Roman" w:cs="Arial"/>
        </w:rPr>
      </w:pPr>
      <w:r w:rsidRPr="00AD6AC3">
        <w:rPr>
          <w:rFonts w:eastAsia="Times New Roman" w:cs="Arial"/>
          <w:i/>
          <w:iCs/>
        </w:rPr>
        <w:t xml:space="preserve">Welcoming </w:t>
      </w:r>
      <w:r w:rsidRPr="00AD6AC3">
        <w:rPr>
          <w:rFonts w:eastAsia="Times New Roman" w:cs="Arial"/>
        </w:rPr>
        <w:t xml:space="preserve">the establishment of the Migrant </w:t>
      </w:r>
      <w:proofErr w:type="spellStart"/>
      <w:r w:rsidRPr="00AD6AC3">
        <w:rPr>
          <w:rFonts w:eastAsia="Times New Roman" w:cs="Arial"/>
        </w:rPr>
        <w:t>Landbirds</w:t>
      </w:r>
      <w:proofErr w:type="spellEnd"/>
      <w:r w:rsidRPr="00AD6AC3">
        <w:rPr>
          <w:rFonts w:eastAsia="Times New Roman" w:cs="Arial"/>
        </w:rPr>
        <w:t xml:space="preserve"> Study Group (MLSG) as an international network of specialists and organizations working on research, monitoring and conservation of migratory </w:t>
      </w:r>
      <w:proofErr w:type="spellStart"/>
      <w:r w:rsidRPr="00AD6AC3">
        <w:rPr>
          <w:rFonts w:eastAsia="Times New Roman" w:cs="Arial"/>
        </w:rPr>
        <w:t>landbird</w:t>
      </w:r>
      <w:proofErr w:type="spellEnd"/>
      <w:r w:rsidRPr="00AD6AC3">
        <w:rPr>
          <w:rFonts w:eastAsia="Times New Roman" w:cs="Arial"/>
        </w:rPr>
        <w:t xml:space="preserve"> species,</w:t>
      </w:r>
    </w:p>
    <w:p w14:paraId="24AF271F" w14:textId="77777777" w:rsidR="009B47B7" w:rsidRPr="00AD6AC3" w:rsidRDefault="009B47B7" w:rsidP="009B47B7">
      <w:pPr>
        <w:widowControl w:val="0"/>
        <w:spacing w:after="0" w:line="240" w:lineRule="auto"/>
        <w:jc w:val="both"/>
        <w:rPr>
          <w:rFonts w:eastAsia="Times New Roman" w:cs="Arial"/>
        </w:rPr>
      </w:pPr>
    </w:p>
    <w:p w14:paraId="6E7CA42E" w14:textId="77777777" w:rsidR="009B47B7" w:rsidRPr="00AD6AC3" w:rsidRDefault="009B47B7" w:rsidP="009B47B7">
      <w:pPr>
        <w:widowControl w:val="0"/>
        <w:spacing w:after="0" w:line="240" w:lineRule="auto"/>
        <w:jc w:val="both"/>
        <w:rPr>
          <w:rFonts w:eastAsia="Times New Roman" w:cs="Arial"/>
        </w:rPr>
      </w:pPr>
      <w:r w:rsidRPr="00AD6AC3">
        <w:rPr>
          <w:rFonts w:eastAsia="Times New Roman" w:cs="Arial"/>
          <w:i/>
          <w:iCs/>
        </w:rPr>
        <w:t xml:space="preserve">Taking note </w:t>
      </w:r>
      <w:r w:rsidRPr="00AD6AC3">
        <w:rPr>
          <w:rFonts w:eastAsia="Times New Roman" w:cs="Arial"/>
        </w:rPr>
        <w:t xml:space="preserve">of the results of its inaugural Meeting in Wilhelmshaven, Germany, 26-28 March 2014 and of the Friends of the </w:t>
      </w:r>
      <w:proofErr w:type="spellStart"/>
      <w:r w:rsidRPr="00AD6AC3">
        <w:rPr>
          <w:rFonts w:eastAsia="Times New Roman" w:cs="Arial"/>
        </w:rPr>
        <w:t>Landbirds</w:t>
      </w:r>
      <w:proofErr w:type="spellEnd"/>
      <w:r w:rsidRPr="00AD6AC3">
        <w:rPr>
          <w:rFonts w:eastAsia="Times New Roman" w:cs="Arial"/>
        </w:rPr>
        <w:t xml:space="preserve"> Action Plan (FLAP) as a forum for interested stakeholders, </w:t>
      </w:r>
      <w:proofErr w:type="gramStart"/>
      <w:r w:rsidRPr="00AD6AC3">
        <w:rPr>
          <w:rFonts w:eastAsia="Times New Roman" w:cs="Arial"/>
        </w:rPr>
        <w:t>individuals</w:t>
      </w:r>
      <w:proofErr w:type="gramEnd"/>
      <w:r w:rsidRPr="00AD6AC3">
        <w:rPr>
          <w:rFonts w:eastAsia="Times New Roman" w:cs="Arial"/>
        </w:rPr>
        <w:t xml:space="preserve"> and organizations to follow and support the CMS Action Plan and migrant </w:t>
      </w:r>
      <w:proofErr w:type="spellStart"/>
      <w:r w:rsidRPr="00AD6AC3">
        <w:rPr>
          <w:rFonts w:eastAsia="Times New Roman" w:cs="Arial"/>
        </w:rPr>
        <w:t>landbird</w:t>
      </w:r>
      <w:proofErr w:type="spellEnd"/>
      <w:r w:rsidRPr="00AD6AC3">
        <w:rPr>
          <w:rFonts w:eastAsia="Times New Roman" w:cs="Arial"/>
        </w:rPr>
        <w:t xml:space="preserve"> conservation in general, and subsequent successful development and operationalization of FLAP by BirdLife International as an online networking platform,</w:t>
      </w:r>
    </w:p>
    <w:p w14:paraId="3EB36356" w14:textId="77777777" w:rsidR="009B47B7" w:rsidRPr="00AD6AC3" w:rsidRDefault="009B47B7" w:rsidP="009B47B7">
      <w:pPr>
        <w:widowControl w:val="0"/>
        <w:spacing w:after="0" w:line="240" w:lineRule="auto"/>
        <w:jc w:val="both"/>
        <w:rPr>
          <w:rFonts w:eastAsia="Times New Roman" w:cs="Arial"/>
        </w:rPr>
      </w:pPr>
    </w:p>
    <w:p w14:paraId="02F6A001" w14:textId="7E4B0BCB" w:rsidR="009B47B7" w:rsidRPr="00AD6AC3" w:rsidRDefault="009B47B7" w:rsidP="009B47B7">
      <w:pPr>
        <w:widowControl w:val="0"/>
        <w:spacing w:after="0" w:line="240" w:lineRule="auto"/>
        <w:jc w:val="both"/>
        <w:rPr>
          <w:rFonts w:eastAsia="Times New Roman" w:cs="Arial"/>
        </w:rPr>
      </w:pPr>
      <w:r w:rsidRPr="0098499D">
        <w:rPr>
          <w:rFonts w:eastAsia="Times New Roman" w:cs="Arial"/>
          <w:i/>
        </w:rPr>
        <w:t>Further welcoming</w:t>
      </w:r>
      <w:r w:rsidRPr="00AD6AC3">
        <w:rPr>
          <w:rFonts w:eastAsia="Times New Roman" w:cs="Arial"/>
          <w:strike/>
        </w:rPr>
        <w:t xml:space="preserve"> the initiative of EURING (European Union for Bird Ringing) and the Scientific Council to produce </w:t>
      </w:r>
      <w:proofErr w:type="gramStart"/>
      <w:r w:rsidRPr="00AD6AC3">
        <w:rPr>
          <w:rFonts w:eastAsia="Times New Roman" w:cs="Arial"/>
          <w:strike/>
        </w:rPr>
        <w:t>a</w:t>
      </w:r>
      <w:r w:rsidR="001402EF" w:rsidRPr="00AD6AC3">
        <w:rPr>
          <w:rFonts w:eastAsia="Times New Roman" w:cs="Arial"/>
          <w:u w:val="single"/>
        </w:rPr>
        <w:t xml:space="preserve"> the</w:t>
      </w:r>
      <w:proofErr w:type="gramEnd"/>
      <w:r w:rsidR="001402EF" w:rsidRPr="00AD6AC3">
        <w:rPr>
          <w:rFonts w:eastAsia="Times New Roman" w:cs="Arial"/>
          <w:u w:val="single"/>
        </w:rPr>
        <w:t xml:space="preserve"> publication of the</w:t>
      </w:r>
      <w:r w:rsidR="009827AC">
        <w:rPr>
          <w:rFonts w:eastAsia="Times New Roman" w:cs="Arial"/>
          <w:u w:val="single"/>
        </w:rPr>
        <w:t xml:space="preserve"> </w:t>
      </w:r>
      <w:r w:rsidR="009827AC" w:rsidRPr="008407F8">
        <w:rPr>
          <w:rFonts w:eastAsia="Times New Roman" w:cs="Arial"/>
          <w:i/>
          <w:iCs/>
          <w:u w:val="single"/>
        </w:rPr>
        <w:t>Eurasian African</w:t>
      </w:r>
      <w:r w:rsidR="008407F8" w:rsidRPr="008407F8">
        <w:rPr>
          <w:rFonts w:eastAsia="Times New Roman" w:cs="Arial"/>
          <w:i/>
          <w:iCs/>
          <w:u w:val="single"/>
        </w:rPr>
        <w:t xml:space="preserve"> Bird Migration</w:t>
      </w:r>
      <w:r w:rsidRPr="009827AC">
        <w:rPr>
          <w:rFonts w:eastAsia="Times New Roman" w:cs="Arial"/>
          <w:strike/>
        </w:rPr>
        <w:t xml:space="preserve"> </w:t>
      </w:r>
      <w:r w:rsidRPr="009827AC">
        <w:rPr>
          <w:rFonts w:eastAsia="Times New Roman" w:cs="Arial"/>
          <w:i/>
          <w:strike/>
        </w:rPr>
        <w:t>European</w:t>
      </w:r>
      <w:r w:rsidRPr="00AD6AC3">
        <w:rPr>
          <w:rFonts w:eastAsia="Times New Roman" w:cs="Arial"/>
          <w:i/>
        </w:rPr>
        <w:t xml:space="preserve"> Atlas</w:t>
      </w:r>
      <w:r w:rsidRPr="008407F8">
        <w:rPr>
          <w:rFonts w:eastAsia="Times New Roman" w:cs="Arial"/>
          <w:i/>
          <w:strike/>
        </w:rPr>
        <w:t xml:space="preserve"> of Bird Migration</w:t>
      </w:r>
      <w:r w:rsidRPr="00AD6AC3">
        <w:rPr>
          <w:rFonts w:eastAsia="Times New Roman" w:cs="Arial"/>
        </w:rPr>
        <w:t>, based on recoveries of ringed birds</w:t>
      </w:r>
      <w:r w:rsidR="00683FB7" w:rsidRPr="00AD6AC3">
        <w:rPr>
          <w:rFonts w:eastAsia="Times New Roman" w:cs="Arial"/>
        </w:rPr>
        <w:t xml:space="preserve"> </w:t>
      </w:r>
      <w:r w:rsidR="00683FB7" w:rsidRPr="00AD6AC3">
        <w:rPr>
          <w:rFonts w:eastAsia="Times New Roman" w:cs="Arial"/>
          <w:u w:val="single"/>
        </w:rPr>
        <w:t>and tracking studies by the European Union for Bird Ringing (EURING)</w:t>
      </w:r>
      <w:r w:rsidRPr="00AD6AC3">
        <w:rPr>
          <w:rFonts w:eastAsia="Times New Roman" w:cs="Arial"/>
        </w:rPr>
        <w:t>, with the support of the CMS Secretariat and the Italian Government,</w:t>
      </w:r>
    </w:p>
    <w:p w14:paraId="79A2314B" w14:textId="77777777" w:rsidR="000C76FC" w:rsidRPr="00C174C1" w:rsidRDefault="000C76FC" w:rsidP="000C76FC">
      <w:pPr>
        <w:widowControl w:val="0"/>
        <w:spacing w:after="0" w:line="240" w:lineRule="auto"/>
        <w:jc w:val="both"/>
        <w:rPr>
          <w:rFonts w:eastAsia="Times New Roman" w:cs="Arial"/>
        </w:rPr>
      </w:pPr>
    </w:p>
    <w:p w14:paraId="5E49FCB3" w14:textId="425B63BD" w:rsidR="000C76FC" w:rsidRPr="00C174C1" w:rsidRDefault="000C76FC" w:rsidP="000C76FC">
      <w:pPr>
        <w:widowControl w:val="0"/>
        <w:spacing w:after="0" w:line="240" w:lineRule="auto"/>
        <w:jc w:val="both"/>
        <w:rPr>
          <w:rFonts w:eastAsia="Times New Roman" w:cs="Arial"/>
        </w:rPr>
      </w:pPr>
      <w:r w:rsidRPr="00C174C1">
        <w:rPr>
          <w:rFonts w:eastAsia="Times New Roman" w:cs="Arial"/>
          <w:i/>
        </w:rPr>
        <w:t>Taking note</w:t>
      </w:r>
      <w:r w:rsidRPr="00C174C1">
        <w:rPr>
          <w:rFonts w:eastAsia="Times New Roman" w:cs="Arial"/>
        </w:rPr>
        <w:t xml:space="preserve"> of the conclusion of the Cambridge Conservation Initiative workshop, 12-13 March 2019, on </w:t>
      </w:r>
      <w:r w:rsidRPr="00C174C1">
        <w:rPr>
          <w:rFonts w:eastAsia="Times New Roman" w:cs="Arial"/>
          <w:i/>
        </w:rPr>
        <w:t>Science and Policy to Address Threats to the Afro-Palaearctic Migratory Birds: new research and future policy</w:t>
      </w:r>
      <w:r w:rsidRPr="00C174C1">
        <w:rPr>
          <w:rFonts w:eastAsia="Times New Roman" w:cs="Arial"/>
        </w:rPr>
        <w:t xml:space="preserve"> that for many declining African-Eurasian </w:t>
      </w:r>
      <w:proofErr w:type="spellStart"/>
      <w:r w:rsidRPr="00C174C1">
        <w:rPr>
          <w:rFonts w:eastAsia="Times New Roman" w:cs="Arial"/>
        </w:rPr>
        <w:t>landbirds</w:t>
      </w:r>
      <w:proofErr w:type="spellEnd"/>
      <w:r w:rsidRPr="00C174C1">
        <w:rPr>
          <w:rFonts w:eastAsia="Times New Roman" w:cs="Arial"/>
        </w:rPr>
        <w:t xml:space="preserve"> the single most beneficial ‘generic action’ in the non-breeding grounds is likely to be retaining and enhancing tree cover in the landscape, specifically through measures in the wider landscape beyond traditional forest protection, and that international approaches to retain and enhance tree cover such as the Bonn Challenge, Trillion Trees and the Great Green Wall and local aid and development initiatives around agriculture and forestry provide potential experiments to determine, through careful monitoring, both what works in habitat creation (enabling comparison of biodiversity between sites and across years) and socio</w:t>
      </w:r>
      <w:r w:rsidR="00D10E68">
        <w:rPr>
          <w:rFonts w:eastAsia="Times New Roman" w:cs="Arial"/>
        </w:rPr>
        <w:t>economic</w:t>
      </w:r>
      <w:r w:rsidRPr="00C174C1">
        <w:rPr>
          <w:rFonts w:eastAsia="Times New Roman" w:cs="Arial"/>
        </w:rPr>
        <w:t xml:space="preserve"> benefits for local communities, so as to provide insights on beneficial interventions</w:t>
      </w:r>
      <w:r w:rsidR="00036035">
        <w:rPr>
          <w:rFonts w:eastAsia="Times New Roman" w:cs="Arial"/>
        </w:rPr>
        <w:t>,</w:t>
      </w:r>
    </w:p>
    <w:p w14:paraId="57704E4B" w14:textId="77777777" w:rsidR="00831DC2" w:rsidRPr="0074079A" w:rsidRDefault="00831DC2" w:rsidP="00831DC2">
      <w:pPr>
        <w:widowControl w:val="0"/>
        <w:autoSpaceDE w:val="0"/>
        <w:autoSpaceDN w:val="0"/>
        <w:adjustRightInd w:val="0"/>
        <w:spacing w:after="0" w:line="240" w:lineRule="auto"/>
        <w:jc w:val="both"/>
        <w:rPr>
          <w:rFonts w:eastAsia="Times New Roman" w:cs="Arial"/>
          <w:sz w:val="20"/>
          <w:szCs w:val="20"/>
        </w:rPr>
      </w:pPr>
    </w:p>
    <w:p w14:paraId="0A788956" w14:textId="77777777" w:rsidR="00831DC2" w:rsidRPr="0074079A" w:rsidRDefault="00831DC2" w:rsidP="00831DC2">
      <w:pPr>
        <w:widowControl w:val="0"/>
        <w:autoSpaceDE w:val="0"/>
        <w:autoSpaceDN w:val="0"/>
        <w:adjustRightInd w:val="0"/>
        <w:spacing w:after="0" w:line="240" w:lineRule="auto"/>
        <w:jc w:val="both"/>
        <w:rPr>
          <w:rFonts w:eastAsia="Times New Roman" w:cs="Arial"/>
          <w:sz w:val="20"/>
          <w:szCs w:val="20"/>
        </w:rPr>
      </w:pPr>
    </w:p>
    <w:p w14:paraId="4D3965E8"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The Conference of the Parties to the</w:t>
      </w:r>
    </w:p>
    <w:p w14:paraId="2E0761EE" w14:textId="77777777" w:rsidR="00831DC2" w:rsidRPr="00831DC2" w:rsidRDefault="00831DC2" w:rsidP="00831DC2">
      <w:pPr>
        <w:widowControl w:val="0"/>
        <w:autoSpaceDE w:val="0"/>
        <w:autoSpaceDN w:val="0"/>
        <w:adjustRightInd w:val="0"/>
        <w:spacing w:after="0" w:line="240" w:lineRule="auto"/>
        <w:jc w:val="center"/>
        <w:rPr>
          <w:rFonts w:eastAsia="Times New Roman" w:cs="Arial"/>
          <w:i/>
        </w:rPr>
      </w:pPr>
      <w:r w:rsidRPr="00831DC2">
        <w:rPr>
          <w:rFonts w:eastAsia="Times New Roman" w:cs="Arial"/>
          <w:i/>
        </w:rPr>
        <w:t>Convention on the Conservation of Migratory Species of Wild Animals</w:t>
      </w:r>
    </w:p>
    <w:p w14:paraId="6C44A978" w14:textId="77777777" w:rsidR="00831DC2" w:rsidRPr="0074079A" w:rsidRDefault="00831DC2" w:rsidP="00831DC2">
      <w:pPr>
        <w:widowControl w:val="0"/>
        <w:autoSpaceDE w:val="0"/>
        <w:autoSpaceDN w:val="0"/>
        <w:adjustRightInd w:val="0"/>
        <w:spacing w:after="0" w:line="240" w:lineRule="auto"/>
        <w:jc w:val="both"/>
        <w:rPr>
          <w:rFonts w:eastAsia="Times New Roman" w:cs="Arial"/>
          <w:sz w:val="20"/>
          <w:szCs w:val="20"/>
        </w:rPr>
      </w:pPr>
    </w:p>
    <w:p w14:paraId="212661C6" w14:textId="77777777" w:rsidR="000C76FC" w:rsidRPr="0074079A" w:rsidRDefault="000C76FC" w:rsidP="000C76FC">
      <w:pPr>
        <w:widowControl w:val="0"/>
        <w:autoSpaceDE w:val="0"/>
        <w:autoSpaceDN w:val="0"/>
        <w:adjustRightInd w:val="0"/>
        <w:spacing w:after="0" w:line="240" w:lineRule="auto"/>
        <w:jc w:val="both"/>
        <w:rPr>
          <w:rFonts w:eastAsia="Times New Roman" w:cs="Arial"/>
          <w:sz w:val="20"/>
          <w:szCs w:val="20"/>
        </w:rPr>
      </w:pPr>
    </w:p>
    <w:p w14:paraId="5881A219" w14:textId="05DDA2C1" w:rsidR="000C76FC" w:rsidRPr="00C174C1" w:rsidRDefault="000C76FC" w:rsidP="00A22477">
      <w:pPr>
        <w:widowControl w:val="0"/>
        <w:numPr>
          <w:ilvl w:val="0"/>
          <w:numId w:val="34"/>
        </w:numPr>
        <w:suppressAutoHyphens/>
        <w:autoSpaceDE w:val="0"/>
        <w:autoSpaceDN w:val="0"/>
        <w:adjustRightInd w:val="0"/>
        <w:spacing w:after="0" w:line="240" w:lineRule="auto"/>
        <w:contextualSpacing/>
        <w:jc w:val="both"/>
        <w:textAlignment w:val="baseline"/>
        <w:rPr>
          <w:rFonts w:eastAsia="Times New Roman" w:cs="Arial"/>
        </w:rPr>
      </w:pPr>
      <w:r w:rsidRPr="00C174C1">
        <w:rPr>
          <w:rFonts w:eastAsia="Times New Roman" w:cs="Arial"/>
          <w:i/>
          <w:iCs/>
        </w:rPr>
        <w:t>Adopts</w:t>
      </w:r>
      <w:r w:rsidRPr="00C174C1">
        <w:rPr>
          <w:rFonts w:eastAsia="Times New Roman" w:cs="Arial"/>
        </w:rPr>
        <w:t xml:space="preserve"> the </w:t>
      </w:r>
      <w:r w:rsidRPr="00C174C1">
        <w:rPr>
          <w:rFonts w:eastAsia="Times New Roman" w:cs="Arial"/>
          <w:i/>
        </w:rPr>
        <w:t xml:space="preserve">African-Eurasian Migratory </w:t>
      </w:r>
      <w:proofErr w:type="spellStart"/>
      <w:r w:rsidRPr="00C174C1">
        <w:rPr>
          <w:rFonts w:eastAsia="Times New Roman" w:cs="Arial"/>
          <w:i/>
        </w:rPr>
        <w:t>Landbirds</w:t>
      </w:r>
      <w:proofErr w:type="spellEnd"/>
      <w:r w:rsidRPr="00C174C1">
        <w:rPr>
          <w:rFonts w:eastAsia="Times New Roman" w:cs="Arial"/>
          <w:i/>
        </w:rPr>
        <w:t xml:space="preserve"> Action Plan (AEMLAP)</w:t>
      </w:r>
      <w:r w:rsidRPr="00C174C1">
        <w:rPr>
          <w:rFonts w:eastAsia="Times New Roman" w:cs="Arial"/>
        </w:rPr>
        <w:t xml:space="preserve"> (the Action Plan), and its Annexes, contained in</w:t>
      </w:r>
      <w:r>
        <w:rPr>
          <w:rFonts w:eastAsia="Times New Roman" w:cs="Arial"/>
        </w:rPr>
        <w:t xml:space="preserve"> the</w:t>
      </w:r>
      <w:r w:rsidRPr="00C174C1">
        <w:rPr>
          <w:rFonts w:eastAsia="Times New Roman" w:cs="Arial"/>
        </w:rPr>
        <w:t xml:space="preserve"> </w:t>
      </w:r>
      <w:r>
        <w:t xml:space="preserve">Annex to this Resolution </w:t>
      </w:r>
      <w:r w:rsidRPr="00C174C1">
        <w:rPr>
          <w:rFonts w:eastAsia="Times New Roman" w:cs="Arial"/>
        </w:rPr>
        <w:t xml:space="preserve">and </w:t>
      </w:r>
      <w:r w:rsidRPr="00C174C1">
        <w:rPr>
          <w:rFonts w:eastAsia="Times New Roman" w:cs="Arial"/>
          <w:i/>
          <w:iCs/>
        </w:rPr>
        <w:t>urges</w:t>
      </w:r>
      <w:r w:rsidRPr="00C174C1">
        <w:rPr>
          <w:rFonts w:eastAsia="Times New Roman" w:cs="Arial"/>
        </w:rPr>
        <w:t xml:space="preserve"> Parties and </w:t>
      </w:r>
      <w:r w:rsidRPr="00C174C1">
        <w:rPr>
          <w:rFonts w:eastAsia="Times New Roman" w:cs="Arial"/>
          <w:i/>
          <w:iCs/>
        </w:rPr>
        <w:t>encourages</w:t>
      </w:r>
      <w:r w:rsidRPr="00C174C1">
        <w:rPr>
          <w:rFonts w:eastAsia="Times New Roman" w:cs="Arial"/>
        </w:rPr>
        <w:t xml:space="preserve"> non-Parties and stakeholders to implement the Action Plan as a matter of priority, especially in line with the </w:t>
      </w:r>
      <w:r w:rsidRPr="007938ED">
        <w:rPr>
          <w:rFonts w:eastAsia="Times New Roman" w:cs="Arial"/>
          <w:strike/>
        </w:rPr>
        <w:t>AEMLAP Programme of Work 2016-2020</w:t>
      </w:r>
      <w:r w:rsidR="009B47B7" w:rsidRPr="009B47B7">
        <w:t xml:space="preserve"> </w:t>
      </w:r>
      <w:r w:rsidR="009B47B7" w:rsidRPr="009B47B7">
        <w:rPr>
          <w:rFonts w:eastAsia="Times New Roman" w:cs="Arial"/>
          <w:u w:val="single"/>
        </w:rPr>
        <w:t>Working Group’s Programme of Work 2021-202</w:t>
      </w:r>
      <w:r w:rsidR="00093542">
        <w:rPr>
          <w:rFonts w:eastAsia="Times New Roman" w:cs="Arial"/>
          <w:u w:val="single"/>
        </w:rPr>
        <w:t>6</w:t>
      </w:r>
      <w:r w:rsidRPr="00C174C1">
        <w:rPr>
          <w:rFonts w:eastAsia="Times New Roman" w:cs="Arial"/>
        </w:rPr>
        <w:t>;</w:t>
      </w:r>
    </w:p>
    <w:p w14:paraId="003489A1" w14:textId="77777777" w:rsidR="000C76FC" w:rsidRPr="0074079A" w:rsidRDefault="000C76FC" w:rsidP="000C76FC">
      <w:pPr>
        <w:widowControl w:val="0"/>
        <w:spacing w:after="0" w:line="240" w:lineRule="auto"/>
        <w:ind w:left="720" w:hanging="720"/>
        <w:jc w:val="both"/>
        <w:rPr>
          <w:rFonts w:eastAsia="Times New Roman" w:cs="Arial"/>
          <w:sz w:val="20"/>
          <w:szCs w:val="20"/>
        </w:rPr>
      </w:pPr>
    </w:p>
    <w:p w14:paraId="7A909238" w14:textId="77777777" w:rsidR="000C76FC" w:rsidRPr="00C174C1" w:rsidRDefault="000C76FC" w:rsidP="00A22477">
      <w:pPr>
        <w:widowControl w:val="0"/>
        <w:numPr>
          <w:ilvl w:val="0"/>
          <w:numId w:val="34"/>
        </w:numPr>
        <w:suppressAutoHyphens/>
        <w:autoSpaceDE w:val="0"/>
        <w:autoSpaceDN w:val="0"/>
        <w:adjustRightInd w:val="0"/>
        <w:spacing w:after="0" w:line="240" w:lineRule="auto"/>
        <w:contextualSpacing/>
        <w:jc w:val="both"/>
        <w:textAlignment w:val="baseline"/>
        <w:rPr>
          <w:rFonts w:eastAsia="Times New Roman" w:cs="Arial"/>
        </w:rPr>
      </w:pPr>
      <w:r w:rsidRPr="00C174C1">
        <w:rPr>
          <w:rFonts w:eastAsia="Times New Roman" w:cs="Arial"/>
          <w:i/>
          <w:iCs/>
        </w:rPr>
        <w:t>Urges</w:t>
      </w:r>
      <w:r w:rsidRPr="00C174C1">
        <w:rPr>
          <w:rFonts w:eastAsia="Times New Roman" w:cs="Arial"/>
        </w:rPr>
        <w:t xml:space="preserve"> Parties and </w:t>
      </w:r>
      <w:r w:rsidRPr="00C174C1">
        <w:rPr>
          <w:rFonts w:eastAsia="Times New Roman" w:cs="Arial"/>
          <w:i/>
          <w:iCs/>
        </w:rPr>
        <w:t>encourages</w:t>
      </w:r>
      <w:r w:rsidRPr="00C174C1">
        <w:rPr>
          <w:rFonts w:eastAsia="Times New Roman" w:cs="Arial"/>
        </w:rPr>
        <w:t xml:space="preserve"> non-Parties to address the issue of habitat loss and degradation of migratory </w:t>
      </w:r>
      <w:proofErr w:type="spellStart"/>
      <w:r w:rsidRPr="00C174C1">
        <w:rPr>
          <w:rFonts w:eastAsia="Times New Roman" w:cs="Arial"/>
        </w:rPr>
        <w:t>landbird</w:t>
      </w:r>
      <w:proofErr w:type="spellEnd"/>
      <w:r w:rsidRPr="00C174C1">
        <w:rPr>
          <w:rFonts w:eastAsia="Times New Roman" w:cs="Arial"/>
        </w:rPr>
        <w:t xml:space="preserve"> species through the development of policies that maintain, manage and restore natural and semi-natural habitats within the wider environment, including working with local communities, and in partnership with the poverty alleviation community and the agriculture and forestry sectors in </w:t>
      </w:r>
      <w:proofErr w:type="gramStart"/>
      <w:r w:rsidRPr="00C174C1">
        <w:rPr>
          <w:rFonts w:eastAsia="Times New Roman" w:cs="Arial"/>
        </w:rPr>
        <w:t>Africa;</w:t>
      </w:r>
      <w:proofErr w:type="gramEnd"/>
    </w:p>
    <w:p w14:paraId="1746590C" w14:textId="77777777" w:rsidR="000C76FC" w:rsidRPr="0074079A" w:rsidRDefault="000C76FC" w:rsidP="000C76FC">
      <w:pPr>
        <w:widowControl w:val="0"/>
        <w:spacing w:after="0" w:line="240" w:lineRule="auto"/>
        <w:ind w:left="720" w:hanging="720"/>
        <w:jc w:val="both"/>
        <w:rPr>
          <w:rFonts w:eastAsia="Times New Roman" w:cs="Arial"/>
          <w:sz w:val="20"/>
          <w:szCs w:val="20"/>
        </w:rPr>
      </w:pPr>
    </w:p>
    <w:p w14:paraId="00D2D60A" w14:textId="77777777" w:rsidR="000C76FC" w:rsidRPr="00C174C1" w:rsidRDefault="000C76FC" w:rsidP="00A22477">
      <w:pPr>
        <w:widowControl w:val="0"/>
        <w:numPr>
          <w:ilvl w:val="0"/>
          <w:numId w:val="34"/>
        </w:numPr>
        <w:suppressAutoHyphens/>
        <w:autoSpaceDE w:val="0"/>
        <w:autoSpaceDN w:val="0"/>
        <w:adjustRightInd w:val="0"/>
        <w:spacing w:after="0" w:line="240" w:lineRule="auto"/>
        <w:contextualSpacing/>
        <w:jc w:val="both"/>
        <w:textAlignment w:val="baseline"/>
        <w:rPr>
          <w:rFonts w:eastAsia="Times New Roman" w:cs="Arial"/>
        </w:rPr>
      </w:pPr>
      <w:r w:rsidRPr="00C174C1">
        <w:rPr>
          <w:rFonts w:eastAsia="Times New Roman" w:cs="Arial"/>
          <w:i/>
        </w:rPr>
        <w:t>Urges</w:t>
      </w:r>
      <w:r w:rsidRPr="00C174C1">
        <w:rPr>
          <w:rFonts w:eastAsia="Times New Roman" w:cs="Arial"/>
        </w:rPr>
        <w:t xml:space="preserve"> Parties and </w:t>
      </w:r>
      <w:r w:rsidRPr="00C174C1">
        <w:rPr>
          <w:rFonts w:eastAsia="Times New Roman" w:cs="Arial"/>
          <w:i/>
        </w:rPr>
        <w:t>encourages</w:t>
      </w:r>
      <w:r w:rsidRPr="00C174C1">
        <w:rPr>
          <w:rFonts w:eastAsia="Times New Roman" w:cs="Arial"/>
        </w:rPr>
        <w:t xml:space="preserve"> non-Parties to work together with agencies, organizations and local communities to address harmful land use changes in the African-Eurasian flyway region, notably West Africa in the first instance</w:t>
      </w:r>
      <w:r w:rsidRPr="00C174C1">
        <w:rPr>
          <w:rFonts w:eastAsia="Times New Roman" w:cs="Arial"/>
          <w:lang w:val="en-US"/>
        </w:rPr>
        <w:t>,</w:t>
      </w:r>
      <w:r w:rsidRPr="00C174C1">
        <w:rPr>
          <w:rFonts w:eastAsia="Times New Roman" w:cs="Arial"/>
        </w:rPr>
        <w:t xml:space="preserve"> by promoting sustainable land use through practices and approaches set out in the CMS workshop of November 2016 (</w:t>
      </w:r>
      <w:r w:rsidRPr="00C174C1">
        <w:rPr>
          <w:rFonts w:eastAsia="Times New Roman" w:cs="Arial"/>
          <w:i/>
        </w:rPr>
        <w:t>Abuja Declaration</w:t>
      </w:r>
      <w:proofErr w:type="gramStart"/>
      <w:r w:rsidRPr="00C174C1">
        <w:rPr>
          <w:rFonts w:eastAsia="Times New Roman" w:cs="Arial"/>
        </w:rPr>
        <w:t>);</w:t>
      </w:r>
      <w:proofErr w:type="gramEnd"/>
    </w:p>
    <w:p w14:paraId="3369E559" w14:textId="77777777" w:rsidR="000C76FC" w:rsidRPr="00C174C1" w:rsidRDefault="000C76FC" w:rsidP="000C76FC">
      <w:pPr>
        <w:widowControl w:val="0"/>
        <w:spacing w:after="0" w:line="240" w:lineRule="auto"/>
        <w:ind w:left="720" w:hanging="720"/>
        <w:jc w:val="both"/>
        <w:rPr>
          <w:rFonts w:eastAsia="Times New Roman" w:cs="Arial"/>
        </w:rPr>
      </w:pPr>
    </w:p>
    <w:p w14:paraId="00904527" w14:textId="76EE5882" w:rsidR="000C76FC" w:rsidRPr="00C174C1" w:rsidRDefault="000C76FC" w:rsidP="000C76FC">
      <w:pPr>
        <w:widowControl w:val="0"/>
        <w:spacing w:after="0" w:line="240" w:lineRule="auto"/>
        <w:ind w:left="720" w:hanging="720"/>
        <w:jc w:val="both"/>
        <w:rPr>
          <w:rFonts w:eastAsia="Times New Roman" w:cs="Arial"/>
        </w:rPr>
      </w:pPr>
      <w:r w:rsidRPr="00C174C1">
        <w:rPr>
          <w:rFonts w:eastAsia="Times New Roman" w:cs="Arial"/>
        </w:rPr>
        <w:lastRenderedPageBreak/>
        <w:t xml:space="preserve">4. </w:t>
      </w:r>
      <w:r w:rsidRPr="00C174C1">
        <w:rPr>
          <w:rFonts w:eastAsia="Times New Roman" w:cs="Arial"/>
        </w:rPr>
        <w:tab/>
      </w:r>
      <w:r w:rsidRPr="00C174C1">
        <w:rPr>
          <w:rFonts w:eastAsia="Times New Roman" w:cs="Arial"/>
          <w:i/>
        </w:rPr>
        <w:t>Calls on</w:t>
      </w:r>
      <w:r w:rsidRPr="00C174C1">
        <w:rPr>
          <w:rFonts w:eastAsia="Times New Roman" w:cs="Arial"/>
        </w:rPr>
        <w:t xml:space="preserve"> Parties and non-Parties to recognize and support joint action by relevant Conventions and international processes on sustainable land use of benefit to migratory birds that can deliver CMS objectives, especially in respect to Article II.1 and the Strategic Plan 2015-2023</w:t>
      </w:r>
      <w:r w:rsidRPr="008907D4">
        <w:rPr>
          <w:rFonts w:eastAsia="Times New Roman" w:cs="Arial"/>
          <w:u w:val="single"/>
        </w:rPr>
        <w:t xml:space="preserve"> </w:t>
      </w:r>
      <w:r w:rsidRPr="00C174C1">
        <w:rPr>
          <w:rFonts w:eastAsia="Times New Roman" w:cs="Arial"/>
        </w:rPr>
        <w:t>and to assist delivery the Sustainable Development Goals;</w:t>
      </w:r>
    </w:p>
    <w:p w14:paraId="39B9A287" w14:textId="77777777" w:rsidR="000C76FC" w:rsidRPr="00C174C1" w:rsidRDefault="000C76FC" w:rsidP="000C76FC">
      <w:pPr>
        <w:widowControl w:val="0"/>
        <w:spacing w:after="0" w:line="240" w:lineRule="auto"/>
        <w:ind w:left="720" w:hanging="720"/>
        <w:jc w:val="both"/>
        <w:rPr>
          <w:rFonts w:eastAsia="Times New Roman" w:cs="Arial"/>
        </w:rPr>
      </w:pPr>
    </w:p>
    <w:p w14:paraId="219CDD77" w14:textId="77777777"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rPr>
        <w:t xml:space="preserve">Requests </w:t>
      </w:r>
      <w:r w:rsidRPr="00C174C1">
        <w:rPr>
          <w:rFonts w:eastAsia="Times New Roman" w:cs="Arial"/>
        </w:rPr>
        <w:t>Parties and</w:t>
      </w:r>
      <w:r w:rsidRPr="00C174C1">
        <w:rPr>
          <w:rFonts w:eastAsia="Times New Roman" w:cs="Arial"/>
          <w:i/>
        </w:rPr>
        <w:t xml:space="preserve"> invites </w:t>
      </w:r>
      <w:r w:rsidRPr="00C174C1">
        <w:rPr>
          <w:rFonts w:eastAsia="Times New Roman" w:cs="Arial"/>
        </w:rPr>
        <w:t>Range States to implement existing measures under CMS, AEWA, the Raptors MOU and other relevant international environmental treaties</w:t>
      </w:r>
      <w:r w:rsidRPr="00C174C1">
        <w:rPr>
          <w:rFonts w:eastAsia="Times New Roman" w:cs="Arial"/>
          <w:iCs/>
        </w:rPr>
        <w:t xml:space="preserve">, especially where these contribute to the objectives of the </w:t>
      </w:r>
      <w:proofErr w:type="spellStart"/>
      <w:r w:rsidRPr="00C174C1">
        <w:rPr>
          <w:rFonts w:eastAsia="Times New Roman" w:cs="Arial"/>
          <w:iCs/>
        </w:rPr>
        <w:t>Landbirds</w:t>
      </w:r>
      <w:proofErr w:type="spellEnd"/>
      <w:r w:rsidRPr="00C174C1">
        <w:rPr>
          <w:rFonts w:eastAsia="Times New Roman" w:cs="Arial"/>
          <w:iCs/>
        </w:rPr>
        <w:t xml:space="preserve"> Action Plan, in order to increase the resilience of migratory </w:t>
      </w:r>
      <w:proofErr w:type="spellStart"/>
      <w:r w:rsidRPr="00C174C1">
        <w:rPr>
          <w:rFonts w:eastAsia="Times New Roman" w:cs="Arial"/>
          <w:iCs/>
        </w:rPr>
        <w:t>landbird</w:t>
      </w:r>
      <w:proofErr w:type="spellEnd"/>
      <w:r w:rsidRPr="00C174C1">
        <w:rPr>
          <w:rFonts w:eastAsia="Times New Roman" w:cs="Arial"/>
          <w:iCs/>
        </w:rPr>
        <w:t xml:space="preserve"> populations and their potential to adapt to environmental change;</w:t>
      </w:r>
    </w:p>
    <w:p w14:paraId="19E8DF59" w14:textId="77777777" w:rsidR="000C76FC" w:rsidRPr="00C174C1" w:rsidRDefault="000C76FC" w:rsidP="000C76FC">
      <w:pPr>
        <w:widowControl w:val="0"/>
        <w:spacing w:after="0" w:line="240" w:lineRule="auto"/>
        <w:ind w:left="720" w:hanging="720"/>
        <w:contextualSpacing/>
        <w:jc w:val="both"/>
        <w:rPr>
          <w:rFonts w:eastAsia="Times New Roman" w:cs="Arial"/>
          <w:iCs/>
        </w:rPr>
      </w:pPr>
    </w:p>
    <w:p w14:paraId="15CD06E4" w14:textId="54C93FDD" w:rsidR="000C76FC" w:rsidRPr="0036397F"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19338E">
        <w:rPr>
          <w:rFonts w:eastAsia="Times New Roman" w:cs="Arial"/>
          <w:i/>
          <w:iCs/>
        </w:rPr>
        <w:t xml:space="preserve">Calls on </w:t>
      </w:r>
      <w:r w:rsidRPr="0019338E">
        <w:rPr>
          <w:rFonts w:eastAsia="Times New Roman" w:cs="Arial"/>
          <w:iCs/>
        </w:rPr>
        <w:t xml:space="preserve">Parties to </w:t>
      </w:r>
      <w:r w:rsidR="00AD1E35" w:rsidRPr="0019338E">
        <w:rPr>
          <w:rFonts w:eastAsia="Times New Roman" w:cs="Arial"/>
          <w:iCs/>
          <w:u w:val="single"/>
        </w:rPr>
        <w:t xml:space="preserve">continue to </w:t>
      </w:r>
      <w:r w:rsidRPr="0019338E">
        <w:rPr>
          <w:rFonts w:eastAsia="Times New Roman" w:cs="Arial"/>
          <w:iCs/>
        </w:rPr>
        <w:t xml:space="preserve">urgently address the problems of illegal and of unsustainable taking of </w:t>
      </w:r>
      <w:proofErr w:type="spellStart"/>
      <w:r w:rsidRPr="0019338E">
        <w:rPr>
          <w:rFonts w:eastAsia="Times New Roman" w:cs="Arial"/>
          <w:iCs/>
        </w:rPr>
        <w:t>landbirds</w:t>
      </w:r>
      <w:proofErr w:type="spellEnd"/>
      <w:r w:rsidRPr="0019338E">
        <w:rPr>
          <w:rFonts w:eastAsia="Times New Roman" w:cs="Arial"/>
          <w:iCs/>
        </w:rPr>
        <w:t xml:space="preserve"> during migration and wintering and ensure that national conservation legislation is in place and enforced and implementation measures are taken, and </w:t>
      </w:r>
      <w:r w:rsidRPr="0019338E">
        <w:rPr>
          <w:rFonts w:eastAsia="Times New Roman" w:cs="Arial"/>
          <w:i/>
          <w:iCs/>
        </w:rPr>
        <w:t>requests</w:t>
      </w:r>
      <w:r w:rsidRPr="0019338E">
        <w:rPr>
          <w:rFonts w:eastAsia="Times New Roman" w:cs="Arial"/>
          <w:iCs/>
        </w:rPr>
        <w:t xml:space="preserve"> the Secretariat to </w:t>
      </w:r>
      <w:r w:rsidR="00AD1E35" w:rsidRPr="0019338E">
        <w:rPr>
          <w:rFonts w:eastAsia="Times New Roman" w:cs="Arial"/>
          <w:iCs/>
          <w:u w:val="single"/>
        </w:rPr>
        <w:t xml:space="preserve">continue to </w:t>
      </w:r>
      <w:r w:rsidRPr="0019338E">
        <w:rPr>
          <w:rFonts w:eastAsia="Times New Roman" w:cs="Arial"/>
          <w:iCs/>
        </w:rPr>
        <w:t>liaise with the Bern Convention and other relevant fora in order to facilitate the national and international mitigation of the problem of illegal killing of birds in line with Resolution 11.16 (</w:t>
      </w:r>
      <w:r w:rsidRPr="0036397F">
        <w:rPr>
          <w:rFonts w:eastAsia="Times New Roman" w:cs="Arial"/>
        </w:rPr>
        <w:t>Rev.COP</w:t>
      </w:r>
      <w:r w:rsidRPr="0036397F">
        <w:rPr>
          <w:rFonts w:eastAsia="Times New Roman" w:cs="Arial"/>
          <w:strike/>
        </w:rPr>
        <w:t>12</w:t>
      </w:r>
      <w:r w:rsidR="008E1012" w:rsidRPr="0036397F">
        <w:rPr>
          <w:rFonts w:eastAsia="Times New Roman" w:cs="Arial"/>
          <w:u w:val="single"/>
        </w:rPr>
        <w:t>13</w:t>
      </w:r>
      <w:r w:rsidRPr="0036397F">
        <w:rPr>
          <w:rFonts w:eastAsia="Times New Roman" w:cs="Arial"/>
          <w:iCs/>
        </w:rPr>
        <w:t xml:space="preserve">) </w:t>
      </w:r>
      <w:r w:rsidRPr="0036397F">
        <w:rPr>
          <w:rFonts w:eastAsia="Times New Roman" w:cs="Arial"/>
          <w:i/>
          <w:iCs/>
        </w:rPr>
        <w:t>The Prevention of Illegal Killing, Taking and Trade of Migratory Birds</w:t>
      </w:r>
      <w:r w:rsidR="00AB6095" w:rsidRPr="0036397F">
        <w:rPr>
          <w:rStyle w:val="FootnoteReference"/>
          <w:rFonts w:eastAsia="Times New Roman" w:cs="Arial"/>
          <w:i/>
          <w:u w:val="single"/>
        </w:rPr>
        <w:t xml:space="preserve"> </w:t>
      </w:r>
      <w:r w:rsidR="00AB6095" w:rsidRPr="0036397F">
        <w:rPr>
          <w:rStyle w:val="FootnoteReference"/>
          <w:rFonts w:eastAsia="Times New Roman" w:cs="Arial"/>
          <w:i/>
          <w:u w:val="single"/>
        </w:rPr>
        <w:footnoteReference w:id="5"/>
      </w:r>
      <w:r w:rsidR="008E1012" w:rsidRPr="0036397F">
        <w:rPr>
          <w:rFonts w:eastAsia="Times New Roman" w:cs="Arial"/>
          <w:i/>
          <w:iCs/>
          <w:u w:val="single"/>
        </w:rPr>
        <w:t>;</w:t>
      </w:r>
    </w:p>
    <w:p w14:paraId="758E1D16" w14:textId="77777777" w:rsidR="000C76FC" w:rsidRPr="0036397F" w:rsidRDefault="000C76FC" w:rsidP="000C76FC">
      <w:pPr>
        <w:widowControl w:val="0"/>
        <w:autoSpaceDE w:val="0"/>
        <w:autoSpaceDN w:val="0"/>
        <w:adjustRightInd w:val="0"/>
        <w:spacing w:after="0" w:line="240" w:lineRule="auto"/>
        <w:ind w:left="720" w:hanging="720"/>
        <w:contextualSpacing/>
        <w:rPr>
          <w:rFonts w:eastAsia="Times New Roman" w:cs="Arial"/>
          <w:i/>
          <w:iCs/>
        </w:rPr>
      </w:pPr>
    </w:p>
    <w:p w14:paraId="67FEC109" w14:textId="73DF212C"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36397F">
        <w:rPr>
          <w:rFonts w:eastAsia="Times New Roman" w:cs="Arial"/>
          <w:i/>
          <w:iCs/>
        </w:rPr>
        <w:t xml:space="preserve">Urges </w:t>
      </w:r>
      <w:r w:rsidRPr="0036397F">
        <w:rPr>
          <w:rFonts w:eastAsia="Times New Roman" w:cs="Arial"/>
          <w:iCs/>
        </w:rPr>
        <w:t>Parties</w:t>
      </w:r>
      <w:r w:rsidRPr="0036397F">
        <w:rPr>
          <w:rFonts w:eastAsia="Times New Roman" w:cs="Arial"/>
          <w:i/>
          <w:iCs/>
        </w:rPr>
        <w:t xml:space="preserve"> </w:t>
      </w:r>
      <w:r w:rsidRPr="0036397F">
        <w:rPr>
          <w:rFonts w:eastAsia="Times New Roman" w:cs="Arial"/>
          <w:iCs/>
        </w:rPr>
        <w:t xml:space="preserve">and </w:t>
      </w:r>
      <w:r w:rsidRPr="0036397F">
        <w:rPr>
          <w:rFonts w:eastAsia="Times New Roman" w:cs="Arial"/>
          <w:i/>
          <w:iCs/>
        </w:rPr>
        <w:t>invites</w:t>
      </w:r>
      <w:r w:rsidRPr="0036397F">
        <w:rPr>
          <w:rFonts w:eastAsia="Times New Roman" w:cs="Arial"/>
          <w:iCs/>
        </w:rPr>
        <w:t xml:space="preserve"> non-Parties to implement the </w:t>
      </w:r>
      <w:r w:rsidRPr="0036397F">
        <w:rPr>
          <w:rFonts w:eastAsia="Times New Roman" w:cs="Arial"/>
          <w:i/>
          <w:iCs/>
        </w:rPr>
        <w:t>Guidelines to Prevent Poisoning of Migratory Birds</w:t>
      </w:r>
      <w:r w:rsidRPr="0036397F">
        <w:rPr>
          <w:rFonts w:eastAsia="Times New Roman" w:cs="Arial"/>
          <w:iCs/>
        </w:rPr>
        <w:t xml:space="preserve"> as adopted through Resolution 11.15 (</w:t>
      </w:r>
      <w:r w:rsidRPr="0036397F">
        <w:rPr>
          <w:rFonts w:eastAsia="Times New Roman" w:cs="Arial"/>
        </w:rPr>
        <w:t>Rev.COP</w:t>
      </w:r>
      <w:r w:rsidRPr="0036397F">
        <w:rPr>
          <w:rFonts w:eastAsia="Times New Roman" w:cs="Arial"/>
          <w:strike/>
        </w:rPr>
        <w:t>12</w:t>
      </w:r>
      <w:r w:rsidR="008E1012" w:rsidRPr="0036397F">
        <w:rPr>
          <w:rFonts w:eastAsia="Times New Roman" w:cs="Arial"/>
          <w:u w:val="single"/>
        </w:rPr>
        <w:t>13</w:t>
      </w:r>
      <w:r w:rsidRPr="0036397F">
        <w:rPr>
          <w:rFonts w:eastAsia="Times New Roman" w:cs="Arial"/>
        </w:rPr>
        <w:t>)</w:t>
      </w:r>
      <w:r w:rsidRPr="00C174C1">
        <w:rPr>
          <w:rFonts w:eastAsia="Times New Roman" w:cs="Arial"/>
          <w:iCs/>
        </w:rPr>
        <w:t xml:space="preserve"> </w:t>
      </w:r>
      <w:r w:rsidRPr="00C174C1">
        <w:rPr>
          <w:rFonts w:eastAsia="Times New Roman" w:cs="Arial"/>
          <w:i/>
          <w:iCs/>
        </w:rPr>
        <w:t>Preventing Poisoning of Migratory Bird</w:t>
      </w:r>
      <w:r w:rsidRPr="0019338E">
        <w:rPr>
          <w:rFonts w:eastAsia="Times New Roman" w:cs="Arial"/>
          <w:i/>
          <w:iCs/>
        </w:rPr>
        <w:t>s</w:t>
      </w:r>
      <w:r w:rsidRPr="0019338E">
        <w:rPr>
          <w:rFonts w:eastAsia="Times New Roman" w:cs="Arial"/>
          <w:iCs/>
        </w:rPr>
        <w:t>;</w:t>
      </w:r>
      <w:r w:rsidRPr="00C174C1">
        <w:rPr>
          <w:rFonts w:eastAsia="Times New Roman" w:cs="Arial"/>
          <w:iCs/>
        </w:rPr>
        <w:t xml:space="preserve"> in particular those referring to agricultural pesticides which have a special significance for migratory </w:t>
      </w:r>
      <w:proofErr w:type="spellStart"/>
      <w:r w:rsidRPr="00C174C1">
        <w:rPr>
          <w:rFonts w:eastAsia="Times New Roman" w:cs="Arial"/>
          <w:iCs/>
        </w:rPr>
        <w:t>landbirds</w:t>
      </w:r>
      <w:proofErr w:type="spellEnd"/>
      <w:r w:rsidRPr="00C174C1">
        <w:rPr>
          <w:rFonts w:eastAsia="Times New Roman" w:cs="Arial"/>
          <w:iCs/>
        </w:rPr>
        <w:t xml:space="preserve"> as a major source of mortality;</w:t>
      </w:r>
    </w:p>
    <w:p w14:paraId="334073C7"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i/>
          <w:iCs/>
        </w:rPr>
      </w:pPr>
    </w:p>
    <w:p w14:paraId="76276F18" w14:textId="05CA63B6" w:rsidR="008E1012" w:rsidRPr="00656D34" w:rsidRDefault="008E1012" w:rsidP="00AC4888">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u w:val="single"/>
        </w:rPr>
      </w:pPr>
      <w:r w:rsidRPr="00B837CB">
        <w:rPr>
          <w:rFonts w:eastAsia="Times New Roman" w:cs="Arial"/>
          <w:i/>
          <w:iCs/>
        </w:rPr>
        <w:t xml:space="preserve">Requests </w:t>
      </w:r>
      <w:r w:rsidRPr="00B837CB">
        <w:rPr>
          <w:rFonts w:eastAsia="Times New Roman" w:cs="Arial"/>
          <w:iCs/>
        </w:rPr>
        <w:t xml:space="preserve">the Scientific Council </w:t>
      </w:r>
      <w:r w:rsidRPr="00B837CB">
        <w:rPr>
          <w:rFonts w:eastAsia="Times New Roman" w:cs="Arial"/>
          <w:iCs/>
          <w:strike/>
        </w:rPr>
        <w:t>and</w:t>
      </w:r>
      <w:r w:rsidRPr="00B837CB">
        <w:rPr>
          <w:rFonts w:eastAsia="Times New Roman" w:cs="Arial"/>
          <w:iCs/>
        </w:rPr>
        <w:t xml:space="preserve"> </w:t>
      </w:r>
      <w:r w:rsidR="00073B05" w:rsidRPr="00B837CB">
        <w:rPr>
          <w:rFonts w:eastAsia="Times New Roman" w:cs="Arial"/>
          <w:iCs/>
          <w:u w:val="single"/>
        </w:rPr>
        <w:t xml:space="preserve">to work with </w:t>
      </w:r>
      <w:r w:rsidRPr="00B837CB">
        <w:rPr>
          <w:rFonts w:eastAsia="Times New Roman" w:cs="Arial"/>
          <w:iCs/>
        </w:rPr>
        <w:t>the Working Group, in liaison with the MLSG</w:t>
      </w:r>
      <w:r w:rsidR="00787858" w:rsidRPr="00B837CB">
        <w:rPr>
          <w:rFonts w:eastAsia="Times New Roman" w:cs="Arial"/>
          <w:iCs/>
          <w:u w:val="single"/>
        </w:rPr>
        <w:t>, relevant academic institutions and research-funders</w:t>
      </w:r>
      <w:r w:rsidR="00E81DE3">
        <w:rPr>
          <w:rFonts w:eastAsia="Times New Roman" w:cs="Arial"/>
          <w:iCs/>
          <w:u w:val="single"/>
        </w:rPr>
        <w:t>,</w:t>
      </w:r>
      <w:r w:rsidR="0033401A" w:rsidRPr="00B837CB">
        <w:rPr>
          <w:u w:val="single"/>
        </w:rPr>
        <w:t xml:space="preserve"> </w:t>
      </w:r>
      <w:r w:rsidR="0033401A" w:rsidRPr="00B837CB">
        <w:rPr>
          <w:rFonts w:eastAsia="Times New Roman" w:cs="Arial"/>
          <w:iCs/>
          <w:u w:val="single"/>
        </w:rPr>
        <w:t>subject to the availability of resources</w:t>
      </w:r>
      <w:r w:rsidR="00E81DE3">
        <w:rPr>
          <w:rFonts w:eastAsia="Times New Roman" w:cs="Arial"/>
          <w:iCs/>
          <w:u w:val="single"/>
        </w:rPr>
        <w:t>,</w:t>
      </w:r>
      <w:r w:rsidR="001A5376" w:rsidRPr="00B837CB">
        <w:rPr>
          <w:rFonts w:eastAsia="Times New Roman" w:cs="Arial"/>
          <w:iCs/>
          <w:u w:val="single"/>
        </w:rPr>
        <w:t xml:space="preserve"> </w:t>
      </w:r>
      <w:r w:rsidR="001A5376" w:rsidRPr="00B837CB">
        <w:rPr>
          <w:rFonts w:eastAsia="Times New Roman" w:cs="Arial"/>
          <w:iCs/>
        </w:rPr>
        <w:t xml:space="preserve">in </w:t>
      </w:r>
      <w:r w:rsidR="001A5376" w:rsidRPr="00427FDD">
        <w:rPr>
          <w:rFonts w:eastAsia="Times New Roman" w:cs="Arial"/>
          <w:strike/>
        </w:rPr>
        <w:t>particular through</w:t>
      </w:r>
      <w:r w:rsidR="001A5376" w:rsidRPr="00B837CB">
        <w:rPr>
          <w:rFonts w:eastAsia="Times New Roman" w:cs="Arial"/>
          <w:iCs/>
        </w:rPr>
        <w:t xml:space="preserve"> the analysis of existing long-term and large-scale datasets, </w:t>
      </w:r>
      <w:r w:rsidR="00427FDD" w:rsidRPr="00427FDD">
        <w:rPr>
          <w:rFonts w:eastAsia="Times New Roman" w:cs="Arial"/>
          <w:iCs/>
          <w:u w:val="single"/>
        </w:rPr>
        <w:t xml:space="preserve">such as </w:t>
      </w:r>
      <w:r w:rsidR="00B837CB" w:rsidRPr="00B837CB">
        <w:rPr>
          <w:rFonts w:eastAsia="Times New Roman" w:cs="Arial"/>
          <w:iCs/>
          <w:u w:val="single"/>
        </w:rPr>
        <w:t xml:space="preserve">atlas initiatives </w:t>
      </w:r>
      <w:r w:rsidR="001E2676">
        <w:rPr>
          <w:rFonts w:eastAsia="Times New Roman" w:cs="Arial"/>
          <w:iCs/>
          <w:u w:val="single"/>
        </w:rPr>
        <w:t>including</w:t>
      </w:r>
      <w:r w:rsidR="001E2676" w:rsidRPr="001E2676">
        <w:rPr>
          <w:rFonts w:eastAsia="Times New Roman" w:cs="Arial"/>
          <w:iCs/>
          <w:u w:val="single"/>
        </w:rPr>
        <w:t>, but not limited to,</w:t>
      </w:r>
      <w:r w:rsidR="00B837CB">
        <w:rPr>
          <w:rFonts w:eastAsia="Times New Roman" w:cs="Arial"/>
          <w:iCs/>
        </w:rPr>
        <w:t xml:space="preserve"> </w:t>
      </w:r>
      <w:r w:rsidR="001A5376" w:rsidRPr="00B837CB">
        <w:rPr>
          <w:rFonts w:eastAsia="Times New Roman" w:cs="Arial"/>
          <w:iCs/>
        </w:rPr>
        <w:t>the European Atlas of Bird Migration</w:t>
      </w:r>
      <w:r w:rsidR="00B837CB" w:rsidRPr="00B837CB">
        <w:rPr>
          <w:rFonts w:eastAsia="Times New Roman" w:cs="Arial"/>
          <w:iCs/>
        </w:rPr>
        <w:t xml:space="preserve">, </w:t>
      </w:r>
      <w:r w:rsidR="00B837CB" w:rsidRPr="00B837CB">
        <w:rPr>
          <w:rFonts w:eastAsia="Times New Roman" w:cs="Arial"/>
          <w:iCs/>
          <w:u w:val="single"/>
        </w:rPr>
        <w:t>the African Bird Atlas Project (ABAP)</w:t>
      </w:r>
      <w:r w:rsidR="00F12E34">
        <w:rPr>
          <w:rFonts w:eastAsia="Times New Roman" w:cs="Arial"/>
          <w:iCs/>
          <w:u w:val="single"/>
        </w:rPr>
        <w:t xml:space="preserve"> and</w:t>
      </w:r>
      <w:r w:rsidR="00B837CB" w:rsidRPr="00B837CB">
        <w:rPr>
          <w:rFonts w:eastAsia="Times New Roman" w:cs="Arial"/>
          <w:iCs/>
          <w:u w:val="single"/>
        </w:rPr>
        <w:t xml:space="preserve"> the Eurasian African Bird Migration Atlas</w:t>
      </w:r>
      <w:r w:rsidR="001A5376" w:rsidRPr="00B837CB">
        <w:rPr>
          <w:rFonts w:eastAsia="Times New Roman" w:cs="Arial"/>
          <w:iCs/>
        </w:rPr>
        <w:t xml:space="preserve">, </w:t>
      </w:r>
      <w:r w:rsidR="00260465" w:rsidRPr="00260465">
        <w:rPr>
          <w:rFonts w:eastAsia="Times New Roman" w:cs="Arial"/>
          <w:iCs/>
          <w:u w:val="single"/>
        </w:rPr>
        <w:t>and on</w:t>
      </w:r>
      <w:r w:rsidR="00260465">
        <w:rPr>
          <w:rFonts w:eastAsia="Times New Roman" w:cs="Arial"/>
          <w:iCs/>
        </w:rPr>
        <w:t xml:space="preserve"> </w:t>
      </w:r>
      <w:r w:rsidR="001A5376" w:rsidRPr="00B837CB">
        <w:rPr>
          <w:rFonts w:eastAsia="Times New Roman" w:cs="Arial"/>
          <w:iCs/>
        </w:rPr>
        <w:t>the use of new and emerging tracking technologies, field studies of migrant birds in Africa</w:t>
      </w:r>
      <w:r w:rsidR="00C11087">
        <w:rPr>
          <w:rFonts w:eastAsia="Times New Roman" w:cs="Arial"/>
          <w:iCs/>
        </w:rPr>
        <w:t xml:space="preserve"> </w:t>
      </w:r>
      <w:r w:rsidR="00C11087" w:rsidRPr="00C11087">
        <w:rPr>
          <w:rFonts w:eastAsia="Times New Roman" w:cs="Arial"/>
          <w:iCs/>
          <w:u w:val="single"/>
        </w:rPr>
        <w:t>and Asia</w:t>
      </w:r>
      <w:r w:rsidR="001A5376" w:rsidRPr="00B837CB">
        <w:rPr>
          <w:rFonts w:eastAsia="Times New Roman" w:cs="Arial"/>
          <w:iCs/>
        </w:rPr>
        <w:t>, use of survey and demographic data from the Eurasian breeding grounds and use of remote sensing earth observation data of land cover change in Africa</w:t>
      </w:r>
      <w:r w:rsidR="002E36AB">
        <w:rPr>
          <w:rFonts w:eastAsia="Times New Roman" w:cs="Arial"/>
          <w:iCs/>
        </w:rPr>
        <w:t xml:space="preserve"> </w:t>
      </w:r>
      <w:r w:rsidR="002E36AB" w:rsidRPr="002E36AB">
        <w:rPr>
          <w:rFonts w:eastAsia="Times New Roman" w:cs="Arial"/>
          <w:iCs/>
          <w:u w:val="single"/>
        </w:rPr>
        <w:t>and Asia</w:t>
      </w:r>
      <w:r w:rsidR="00857F0D" w:rsidRPr="00B837CB">
        <w:rPr>
          <w:rFonts w:eastAsia="Times New Roman" w:cs="Arial"/>
          <w:iCs/>
        </w:rPr>
        <w:t xml:space="preserve">, </w:t>
      </w:r>
      <w:r w:rsidRPr="00B837CB">
        <w:rPr>
          <w:rFonts w:eastAsia="Times New Roman" w:cs="Arial"/>
          <w:iCs/>
          <w:strike/>
        </w:rPr>
        <w:t>to promote work to address key gaps in knowledge and future research directions</w:t>
      </w:r>
      <w:r w:rsidR="00AF6A31" w:rsidRPr="00B837CB">
        <w:rPr>
          <w:rFonts w:eastAsia="Times New Roman" w:cs="Arial"/>
          <w:iCs/>
        </w:rPr>
        <w:t xml:space="preserve"> </w:t>
      </w:r>
      <w:r w:rsidR="00AF6A31" w:rsidRPr="00656D34">
        <w:rPr>
          <w:rFonts w:eastAsia="Times New Roman" w:cs="Arial"/>
          <w:iCs/>
          <w:u w:val="single"/>
        </w:rPr>
        <w:t xml:space="preserve">to actively promote research that addresses key knowledge gaps relating to migratory </w:t>
      </w:r>
      <w:proofErr w:type="spellStart"/>
      <w:r w:rsidR="00AF6A31" w:rsidRPr="00656D34">
        <w:rPr>
          <w:rFonts w:eastAsia="Times New Roman" w:cs="Arial"/>
          <w:iCs/>
          <w:u w:val="single"/>
        </w:rPr>
        <w:t>landbird</w:t>
      </w:r>
      <w:proofErr w:type="spellEnd"/>
      <w:r w:rsidR="00AF6A31" w:rsidRPr="00656D34">
        <w:rPr>
          <w:rFonts w:eastAsia="Times New Roman" w:cs="Arial"/>
          <w:iCs/>
          <w:u w:val="single"/>
        </w:rPr>
        <w:t xml:space="preserve"> conservation in </w:t>
      </w:r>
      <w:r w:rsidR="002E36AB" w:rsidRPr="00656D34">
        <w:rPr>
          <w:rFonts w:eastAsia="Times New Roman" w:cs="Arial"/>
          <w:iCs/>
          <w:u w:val="single"/>
        </w:rPr>
        <w:t xml:space="preserve">Eurasian </w:t>
      </w:r>
      <w:r w:rsidR="00AF6A31" w:rsidRPr="00656D34">
        <w:rPr>
          <w:rFonts w:eastAsia="Times New Roman" w:cs="Arial"/>
          <w:iCs/>
          <w:u w:val="single"/>
        </w:rPr>
        <w:t>African landscapes, inter alia, to</w:t>
      </w:r>
      <w:r w:rsidR="00F962D6" w:rsidRPr="00B837CB">
        <w:rPr>
          <w:rFonts w:eastAsia="Times New Roman" w:cs="Arial"/>
          <w:iCs/>
          <w:u w:val="single"/>
        </w:rPr>
        <w:t>:</w:t>
      </w:r>
    </w:p>
    <w:p w14:paraId="275DB0B6" w14:textId="77777777" w:rsidR="00172691" w:rsidRPr="00656D34" w:rsidRDefault="00172691" w:rsidP="00172691">
      <w:pPr>
        <w:pStyle w:val="ListParagraph"/>
        <w:rPr>
          <w:rFonts w:eastAsia="Times New Roman" w:cs="Arial"/>
          <w:iCs/>
          <w:u w:val="single"/>
        </w:rPr>
      </w:pPr>
    </w:p>
    <w:p w14:paraId="77E66843" w14:textId="77777777" w:rsidR="00172691" w:rsidRPr="00656D34" w:rsidRDefault="00172691" w:rsidP="00621563">
      <w:pPr>
        <w:pStyle w:val="ListParagraph"/>
        <w:numPr>
          <w:ilvl w:val="0"/>
          <w:numId w:val="31"/>
        </w:numPr>
        <w:spacing w:after="80" w:line="240" w:lineRule="auto"/>
        <w:contextualSpacing w:val="0"/>
        <w:jc w:val="both"/>
        <w:rPr>
          <w:rFonts w:eastAsia="Times New Roman" w:cs="Arial"/>
          <w:iCs/>
          <w:u w:val="single"/>
        </w:rPr>
      </w:pPr>
      <w:r w:rsidRPr="00656D34">
        <w:rPr>
          <w:rFonts w:eastAsia="Times New Roman" w:cs="Arial"/>
          <w:iCs/>
          <w:u w:val="single"/>
        </w:rPr>
        <w:t xml:space="preserve">identify migratory pathways and strategies (including multi-species analysis) using tracking technologies to better understand movement patterns, geographic areas of particular importance to multiple </w:t>
      </w:r>
      <w:proofErr w:type="spellStart"/>
      <w:r w:rsidRPr="00656D34">
        <w:rPr>
          <w:rFonts w:eastAsia="Times New Roman" w:cs="Arial"/>
          <w:iCs/>
          <w:u w:val="single"/>
        </w:rPr>
        <w:t>landbird</w:t>
      </w:r>
      <w:proofErr w:type="spellEnd"/>
      <w:r w:rsidRPr="00656D34">
        <w:rPr>
          <w:rFonts w:eastAsia="Times New Roman" w:cs="Arial"/>
          <w:iCs/>
          <w:u w:val="single"/>
        </w:rPr>
        <w:t xml:space="preserve"> species and migratory connectivity so enabling field research, monitoring and conservation action to be targeted more effectively;</w:t>
      </w:r>
    </w:p>
    <w:p w14:paraId="5D3AD9E2" w14:textId="77777777" w:rsidR="00172691" w:rsidRPr="00656D34" w:rsidRDefault="00172691" w:rsidP="00621563">
      <w:pPr>
        <w:pStyle w:val="ListParagraph"/>
        <w:numPr>
          <w:ilvl w:val="0"/>
          <w:numId w:val="31"/>
        </w:numPr>
        <w:spacing w:after="80" w:line="240" w:lineRule="auto"/>
        <w:contextualSpacing w:val="0"/>
        <w:jc w:val="both"/>
        <w:rPr>
          <w:rFonts w:eastAsia="Times New Roman" w:cs="Arial"/>
          <w:iCs/>
          <w:u w:val="single"/>
        </w:rPr>
      </w:pPr>
      <w:r w:rsidRPr="00656D34">
        <w:rPr>
          <w:rFonts w:eastAsia="Times New Roman" w:cs="Arial"/>
          <w:iCs/>
          <w:u w:val="single"/>
        </w:rPr>
        <w:t>undertake detailed field studies in sub-Saharan Africa and at staging sites, in conjunction with existing data where appropriate, to better understand species distribution patterns, habitat use and foraging ecology, and in particular identify and enhance conservation of the stop-over sites immediately to the north and south of the Sahara (including through data collection and seeking linkages with relevant stakeholders);</w:t>
      </w:r>
    </w:p>
    <w:p w14:paraId="35C5A392" w14:textId="4E60F5E5" w:rsidR="00172691" w:rsidRPr="00656D34" w:rsidRDefault="00172691" w:rsidP="00621563">
      <w:pPr>
        <w:pStyle w:val="ListParagraph"/>
        <w:numPr>
          <w:ilvl w:val="0"/>
          <w:numId w:val="31"/>
        </w:numPr>
        <w:spacing w:after="80" w:line="240" w:lineRule="auto"/>
        <w:contextualSpacing w:val="0"/>
        <w:jc w:val="both"/>
        <w:rPr>
          <w:rFonts w:eastAsia="Times New Roman" w:cs="Arial"/>
          <w:iCs/>
          <w:u w:val="single"/>
        </w:rPr>
      </w:pPr>
      <w:r w:rsidRPr="00656D34">
        <w:rPr>
          <w:rFonts w:eastAsia="Times New Roman" w:cs="Arial"/>
          <w:iCs/>
          <w:u w:val="single"/>
        </w:rPr>
        <w:t>synthesize data from E</w:t>
      </w:r>
      <w:r w:rsidR="009F2B94" w:rsidRPr="00656D34">
        <w:rPr>
          <w:rFonts w:eastAsia="Times New Roman" w:cs="Arial"/>
          <w:iCs/>
          <w:u w:val="single"/>
        </w:rPr>
        <w:t>urasian</w:t>
      </w:r>
      <w:r w:rsidRPr="00656D34">
        <w:rPr>
          <w:rFonts w:eastAsia="Times New Roman" w:cs="Arial"/>
          <w:iCs/>
          <w:u w:val="single"/>
        </w:rPr>
        <w:t xml:space="preserve"> breeding grounds to explore spatial and temporal patterns in demographic parameters in relation to migratory pathways and large-scale patterns of environmental change;</w:t>
      </w:r>
    </w:p>
    <w:p w14:paraId="7A20E42A" w14:textId="182EEEC0" w:rsidR="00172691" w:rsidRPr="00656D34" w:rsidRDefault="00172691" w:rsidP="00621563">
      <w:pPr>
        <w:pStyle w:val="ListParagraph"/>
        <w:numPr>
          <w:ilvl w:val="0"/>
          <w:numId w:val="31"/>
        </w:numPr>
        <w:spacing w:after="80" w:line="240" w:lineRule="auto"/>
        <w:contextualSpacing w:val="0"/>
        <w:jc w:val="both"/>
        <w:rPr>
          <w:rFonts w:eastAsia="Times New Roman" w:cs="Arial"/>
          <w:iCs/>
          <w:u w:val="single"/>
        </w:rPr>
      </w:pPr>
      <w:r w:rsidRPr="00656D34">
        <w:rPr>
          <w:rFonts w:eastAsia="Times New Roman" w:cs="Arial"/>
          <w:iCs/>
          <w:u w:val="single"/>
        </w:rPr>
        <w:t>use satellite image Earth observation data and</w:t>
      </w:r>
      <w:r w:rsidR="00B83699" w:rsidRPr="00656D34">
        <w:rPr>
          <w:rFonts w:eastAsia="Times New Roman" w:cs="Arial"/>
          <w:iCs/>
          <w:u w:val="single"/>
        </w:rPr>
        <w:t>,</w:t>
      </w:r>
      <w:r w:rsidRPr="00656D34">
        <w:rPr>
          <w:rFonts w:eastAsia="Times New Roman" w:cs="Arial"/>
          <w:iCs/>
          <w:u w:val="single"/>
        </w:rPr>
        <w:t xml:space="preserve"> where possible</w:t>
      </w:r>
      <w:r w:rsidR="00B83699" w:rsidRPr="00656D34">
        <w:rPr>
          <w:rFonts w:eastAsia="Times New Roman" w:cs="Arial"/>
          <w:iCs/>
          <w:u w:val="single"/>
        </w:rPr>
        <w:t>,</w:t>
      </w:r>
      <w:r w:rsidRPr="00656D34">
        <w:rPr>
          <w:rFonts w:eastAsia="Times New Roman" w:cs="Arial"/>
          <w:iCs/>
          <w:u w:val="single"/>
        </w:rPr>
        <w:t xml:space="preserve"> in conjunction with ground habitat and bird monitoring (including through synergies with and expansion of common bird monitoring schemes) to improve understanding </w:t>
      </w:r>
      <w:r w:rsidR="00B83699" w:rsidRPr="00656D34">
        <w:rPr>
          <w:rFonts w:eastAsia="Times New Roman" w:cs="Arial"/>
          <w:iCs/>
          <w:u w:val="single"/>
        </w:rPr>
        <w:t xml:space="preserve">of </w:t>
      </w:r>
      <w:r w:rsidRPr="00656D34">
        <w:rPr>
          <w:rFonts w:eastAsia="Times New Roman" w:cs="Arial"/>
          <w:iCs/>
          <w:u w:val="single"/>
        </w:rPr>
        <w:t>where land cover is changing and how this impacts African-Eurasian migrant birds, and research the drivers of land use/land cover change;</w:t>
      </w:r>
    </w:p>
    <w:p w14:paraId="5ADE0E13" w14:textId="1CD9B816" w:rsidR="00172691" w:rsidRPr="00656D34" w:rsidRDefault="00172691" w:rsidP="00621563">
      <w:pPr>
        <w:pStyle w:val="ListParagraph"/>
        <w:numPr>
          <w:ilvl w:val="0"/>
          <w:numId w:val="31"/>
        </w:numPr>
        <w:spacing w:after="80" w:line="240" w:lineRule="auto"/>
        <w:contextualSpacing w:val="0"/>
        <w:jc w:val="both"/>
        <w:rPr>
          <w:rFonts w:eastAsia="Times New Roman" w:cs="Arial"/>
          <w:iCs/>
          <w:u w:val="single"/>
        </w:rPr>
      </w:pPr>
      <w:r w:rsidRPr="00656D34">
        <w:rPr>
          <w:rFonts w:eastAsia="Times New Roman" w:cs="Arial"/>
          <w:iCs/>
          <w:u w:val="single"/>
        </w:rPr>
        <w:lastRenderedPageBreak/>
        <w:t>seek better understanding of how to influence the economic and social policy drivers causing land use/land cover change at different scales; and</w:t>
      </w:r>
    </w:p>
    <w:p w14:paraId="349DDE16" w14:textId="50342F09" w:rsidR="00172691" w:rsidRPr="00656D34" w:rsidRDefault="00172691" w:rsidP="00621563">
      <w:pPr>
        <w:widowControl w:val="0"/>
        <w:numPr>
          <w:ilvl w:val="0"/>
          <w:numId w:val="31"/>
        </w:numPr>
        <w:suppressAutoHyphens/>
        <w:autoSpaceDE w:val="0"/>
        <w:autoSpaceDN w:val="0"/>
        <w:adjustRightInd w:val="0"/>
        <w:spacing w:after="0" w:line="240" w:lineRule="auto"/>
        <w:contextualSpacing/>
        <w:jc w:val="both"/>
        <w:textAlignment w:val="baseline"/>
        <w:rPr>
          <w:rFonts w:eastAsia="Times New Roman" w:cs="Arial"/>
          <w:iCs/>
          <w:u w:val="single"/>
        </w:rPr>
      </w:pPr>
      <w:r w:rsidRPr="00656D34">
        <w:rPr>
          <w:rFonts w:eastAsia="Times New Roman" w:cs="Arial"/>
          <w:iCs/>
          <w:u w:val="single"/>
        </w:rPr>
        <w:t>encourage research to determine for which declining Eur</w:t>
      </w:r>
      <w:r w:rsidR="00742F19" w:rsidRPr="00656D34">
        <w:rPr>
          <w:rFonts w:eastAsia="Times New Roman" w:cs="Arial"/>
          <w:iCs/>
          <w:u w:val="single"/>
        </w:rPr>
        <w:t>asian</w:t>
      </w:r>
      <w:r w:rsidRPr="00656D34">
        <w:rPr>
          <w:rFonts w:eastAsia="Times New Roman" w:cs="Arial"/>
          <w:iCs/>
          <w:u w:val="single"/>
        </w:rPr>
        <w:t xml:space="preserve"> </w:t>
      </w:r>
      <w:r w:rsidR="00305062" w:rsidRPr="00656D34">
        <w:rPr>
          <w:rFonts w:eastAsia="Times New Roman" w:cs="Arial"/>
          <w:iCs/>
          <w:u w:val="single"/>
        </w:rPr>
        <w:t xml:space="preserve">migrant </w:t>
      </w:r>
      <w:proofErr w:type="spellStart"/>
      <w:r w:rsidRPr="00656D34">
        <w:rPr>
          <w:rFonts w:eastAsia="Times New Roman" w:cs="Arial"/>
          <w:iCs/>
          <w:u w:val="single"/>
        </w:rPr>
        <w:t>landbird</w:t>
      </w:r>
      <w:proofErr w:type="spellEnd"/>
      <w:r w:rsidRPr="00656D34">
        <w:rPr>
          <w:rFonts w:eastAsia="Times New Roman" w:cs="Arial"/>
          <w:iCs/>
          <w:u w:val="single"/>
        </w:rPr>
        <w:t xml:space="preserve"> </w:t>
      </w:r>
      <w:r w:rsidR="008134FB" w:rsidRPr="00656D34">
        <w:rPr>
          <w:rFonts w:eastAsia="Times New Roman" w:cs="Arial"/>
          <w:iCs/>
          <w:u w:val="single"/>
        </w:rPr>
        <w:t>populations</w:t>
      </w:r>
      <w:r w:rsidRPr="00656D34">
        <w:rPr>
          <w:rFonts w:eastAsia="Times New Roman" w:cs="Arial"/>
          <w:iCs/>
          <w:u w:val="single"/>
        </w:rPr>
        <w:t xml:space="preserve"> declines cannot be explained by conditions in the breeding grounds.</w:t>
      </w:r>
    </w:p>
    <w:p w14:paraId="6A4902D0"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i/>
          <w:iCs/>
        </w:rPr>
      </w:pPr>
    </w:p>
    <w:p w14:paraId="0DFDCCAB" w14:textId="6F79723E"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iCs/>
        </w:rPr>
        <w:t xml:space="preserve">Further requests </w:t>
      </w:r>
      <w:r w:rsidRPr="00C174C1">
        <w:rPr>
          <w:rFonts w:eastAsia="Times New Roman" w:cs="Arial"/>
          <w:iCs/>
        </w:rPr>
        <w:t>the Scientific Council and the Working Group, in liaison with FLAP</w:t>
      </w:r>
      <w:r w:rsidR="008E1012" w:rsidRPr="008E1012">
        <w:rPr>
          <w:rFonts w:eastAsia="Times New Roman" w:cs="Arial"/>
          <w:iCs/>
          <w:u w:val="single"/>
        </w:rPr>
        <w:t>,</w:t>
      </w:r>
      <w:r w:rsidRPr="00C174C1">
        <w:rPr>
          <w:rFonts w:eastAsia="Times New Roman" w:cs="Arial"/>
          <w:iCs/>
        </w:rPr>
        <w:t xml:space="preserve"> to promote and encourage increased public awareness of, and support for, migratory </w:t>
      </w:r>
      <w:proofErr w:type="spellStart"/>
      <w:r w:rsidRPr="00C174C1">
        <w:rPr>
          <w:rFonts w:eastAsia="Times New Roman" w:cs="Arial"/>
          <w:iCs/>
        </w:rPr>
        <w:t>landbird</w:t>
      </w:r>
      <w:proofErr w:type="spellEnd"/>
      <w:r w:rsidRPr="00C174C1">
        <w:rPr>
          <w:rFonts w:eastAsia="Times New Roman" w:cs="Arial"/>
          <w:iCs/>
        </w:rPr>
        <w:t xml:space="preserve"> conservation along the flyway among the general public and stakeholders, including about how individual birds are shared across countries and act as indicators of the overall health of the environment, of people and all biodiversity;</w:t>
      </w:r>
    </w:p>
    <w:p w14:paraId="5CA16D33"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i/>
          <w:iCs/>
        </w:rPr>
      </w:pPr>
    </w:p>
    <w:p w14:paraId="37E71665" w14:textId="429EB0F0"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iCs/>
        </w:rPr>
        <w:t xml:space="preserve">Instructs </w:t>
      </w:r>
      <w:r w:rsidRPr="00C174C1">
        <w:rPr>
          <w:rFonts w:eastAsia="Times New Roman" w:cs="Arial"/>
          <w:iCs/>
        </w:rPr>
        <w:t xml:space="preserve">the Secretariat, in collaboration with Parties and relevant international organizations, subject to the availability of funds, to organize regional workshops to address specific issues and promote the implementation of the Action Plan and share best practice and lessons learnt in the effective conservation of migratory </w:t>
      </w:r>
      <w:proofErr w:type="spellStart"/>
      <w:r w:rsidRPr="00C174C1">
        <w:rPr>
          <w:rFonts w:eastAsia="Times New Roman" w:cs="Arial"/>
          <w:iCs/>
        </w:rPr>
        <w:t>landbirds</w:t>
      </w:r>
      <w:proofErr w:type="spellEnd"/>
      <w:r w:rsidRPr="00C174C1">
        <w:rPr>
          <w:rFonts w:eastAsia="Times New Roman" w:cs="Arial"/>
          <w:iCs/>
        </w:rPr>
        <w:t>;</w:t>
      </w:r>
    </w:p>
    <w:p w14:paraId="3752E481"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i/>
          <w:iCs/>
        </w:rPr>
      </w:pPr>
    </w:p>
    <w:p w14:paraId="778C0DCC" w14:textId="1903C8AF" w:rsidR="000C76FC" w:rsidRPr="00C371B6"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iCs/>
        </w:rPr>
        <w:t xml:space="preserve">Calls on Parties </w:t>
      </w:r>
      <w:r w:rsidRPr="00C174C1">
        <w:rPr>
          <w:rFonts w:eastAsia="Times New Roman" w:cs="Arial"/>
          <w:iCs/>
        </w:rPr>
        <w:t xml:space="preserve">and </w:t>
      </w:r>
      <w:r w:rsidRPr="00C174C1">
        <w:rPr>
          <w:rFonts w:eastAsia="Times New Roman" w:cs="Arial"/>
          <w:i/>
          <w:iCs/>
        </w:rPr>
        <w:t>invites</w:t>
      </w:r>
      <w:r w:rsidRPr="00C174C1">
        <w:rPr>
          <w:rFonts w:eastAsia="Times New Roman" w:cs="Arial"/>
          <w:iCs/>
        </w:rPr>
        <w:t xml:space="preserve"> non-Parties and stakeholders, with the support of the Secretariat, to strengthen national and local capacity for the implementation of the Action Plan including, </w:t>
      </w:r>
      <w:r w:rsidRPr="00C174C1">
        <w:rPr>
          <w:rFonts w:eastAsia="Times New Roman" w:cs="Arial"/>
          <w:i/>
          <w:iCs/>
        </w:rPr>
        <w:t>inter alia</w:t>
      </w:r>
      <w:r w:rsidRPr="00C174C1">
        <w:rPr>
          <w:rFonts w:eastAsia="Times New Roman" w:cs="Arial"/>
          <w:iCs/>
        </w:rPr>
        <w:t>, by developing partnerships with the constituencies dealing with poverty alleviation, land degradation neutrality and nature-based climate change solutions and developing training courses, translating and disseminating examples of best practice, sharing protocols and regulations, transferring technology, and promoting the use of online tools to address specific issues that are relevant to the Action Plan;</w:t>
      </w:r>
    </w:p>
    <w:p w14:paraId="52FA44A5"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i/>
          <w:iCs/>
        </w:rPr>
      </w:pPr>
    </w:p>
    <w:p w14:paraId="66285052" w14:textId="0ECCD985"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iCs/>
        </w:rPr>
        <w:t>Encourages</w:t>
      </w:r>
      <w:r w:rsidRPr="00C174C1">
        <w:rPr>
          <w:rFonts w:eastAsia="Times New Roman" w:cs="Arial"/>
          <w:iCs/>
        </w:rPr>
        <w:t xml:space="preserve"> Parties and non-Part</w:t>
      </w:r>
      <w:r w:rsidRPr="00290722">
        <w:rPr>
          <w:rFonts w:eastAsia="Times New Roman" w:cs="Arial"/>
          <w:iCs/>
        </w:rPr>
        <w:t xml:space="preserve">ies to </w:t>
      </w:r>
      <w:r w:rsidR="008E1012" w:rsidRPr="00290722">
        <w:rPr>
          <w:rFonts w:eastAsia="Times New Roman" w:cs="Arial"/>
          <w:iCs/>
        </w:rPr>
        <w:t>maintain or develop</w:t>
      </w:r>
      <w:r w:rsidRPr="00290722">
        <w:rPr>
          <w:rFonts w:eastAsia="Times New Roman" w:cs="Arial"/>
          <w:iCs/>
        </w:rPr>
        <w:t>, as</w:t>
      </w:r>
      <w:r w:rsidRPr="00C174C1">
        <w:rPr>
          <w:rFonts w:eastAsia="Times New Roman" w:cs="Arial"/>
          <w:iCs/>
        </w:rPr>
        <w:t xml:space="preserve"> necessary, national common bird monitoring schemes with a view to the establishment of national wild bird indices as indicators of sustainable land use and ecosystem health </w:t>
      </w:r>
      <w:r w:rsidRPr="00C174C1">
        <w:rPr>
          <w:rFonts w:eastAsia="Times New Roman" w:cs="Arial"/>
          <w:iCs/>
          <w:lang w:val="en-US"/>
        </w:rPr>
        <w:t>for example, in the context of development of a ‘</w:t>
      </w:r>
      <w:proofErr w:type="spellStart"/>
      <w:r w:rsidRPr="00C174C1">
        <w:rPr>
          <w:rFonts w:eastAsia="Times New Roman" w:cs="Arial"/>
          <w:iCs/>
          <w:lang w:val="en-US"/>
        </w:rPr>
        <w:t>Landbird</w:t>
      </w:r>
      <w:proofErr w:type="spellEnd"/>
      <w:r w:rsidRPr="00C174C1">
        <w:rPr>
          <w:rFonts w:eastAsia="Times New Roman" w:cs="Arial"/>
          <w:iCs/>
          <w:lang w:val="en-US"/>
        </w:rPr>
        <w:t xml:space="preserve"> Monitoring </w:t>
      </w:r>
      <w:proofErr w:type="spellStart"/>
      <w:r w:rsidRPr="00C174C1">
        <w:rPr>
          <w:rFonts w:eastAsia="Times New Roman" w:cs="Arial"/>
          <w:iCs/>
          <w:lang w:val="en-US"/>
        </w:rPr>
        <w:t>Programme</w:t>
      </w:r>
      <w:proofErr w:type="spellEnd"/>
      <w:r w:rsidRPr="00C174C1">
        <w:rPr>
          <w:rFonts w:eastAsia="Times New Roman" w:cs="Arial"/>
          <w:iCs/>
          <w:lang w:val="en-US"/>
        </w:rPr>
        <w:t xml:space="preserve"> for the East Atlantic Flyway’,</w:t>
      </w:r>
      <w:r w:rsidRPr="00C174C1">
        <w:rPr>
          <w:rFonts w:eastAsia="Times New Roman" w:cs="Arial"/>
          <w:b/>
          <w:bCs/>
          <w:iCs/>
          <w:lang w:val="en-US"/>
        </w:rPr>
        <w:t xml:space="preserve"> </w:t>
      </w:r>
      <w:r w:rsidRPr="00C174C1">
        <w:rPr>
          <w:rFonts w:eastAsia="Times New Roman" w:cs="Arial"/>
          <w:iCs/>
          <w:lang w:val="en-US"/>
        </w:rPr>
        <w:t xml:space="preserve">building on the experiences gained from the successful operation of Common Bird Monitoring projects in Africa and </w:t>
      </w:r>
      <w:r>
        <w:rPr>
          <w:rFonts w:eastAsia="Times New Roman" w:cs="Arial"/>
          <w:iCs/>
          <w:lang w:val="en-US"/>
        </w:rPr>
        <w:t>t</w:t>
      </w:r>
      <w:r w:rsidRPr="00C174C1">
        <w:rPr>
          <w:rFonts w:eastAsia="Times New Roman" w:cs="Arial"/>
          <w:iCs/>
          <w:lang w:val="en-US"/>
        </w:rPr>
        <w:t xml:space="preserve">he Pan-European Common Bird Monitoring Scheme in Europe, involving </w:t>
      </w:r>
      <w:r>
        <w:rPr>
          <w:rFonts w:eastAsia="Times New Roman" w:cs="Arial"/>
          <w:iCs/>
          <w:lang w:val="en-US"/>
        </w:rPr>
        <w:t xml:space="preserve">the </w:t>
      </w:r>
      <w:r w:rsidRPr="00C174C1">
        <w:rPr>
          <w:rFonts w:eastAsia="Times New Roman" w:cs="Arial"/>
          <w:iCs/>
          <w:lang w:val="en-US"/>
        </w:rPr>
        <w:t>establish</w:t>
      </w:r>
      <w:r>
        <w:rPr>
          <w:rFonts w:eastAsia="Times New Roman" w:cs="Arial"/>
          <w:iCs/>
          <w:lang w:val="en-US"/>
        </w:rPr>
        <w:t>ment of</w:t>
      </w:r>
      <w:r w:rsidRPr="00C174C1">
        <w:rPr>
          <w:rFonts w:eastAsia="Times New Roman" w:cs="Arial"/>
          <w:iCs/>
          <w:lang w:val="en-US"/>
        </w:rPr>
        <w:t xml:space="preserve"> a set of terrestrial bird monitoring sites across several countries</w:t>
      </w:r>
      <w:r w:rsidRPr="00C174C1">
        <w:rPr>
          <w:rFonts w:eastAsia="Times New Roman" w:cs="Arial"/>
          <w:iCs/>
        </w:rPr>
        <w:t>, which can eventually form the basis of a global wild bird indicator that can be utilized by the different MEAs and international processes that deal with sustainable land management;</w:t>
      </w:r>
    </w:p>
    <w:p w14:paraId="339E4696"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rPr>
      </w:pPr>
    </w:p>
    <w:p w14:paraId="5A06B870" w14:textId="51B32D4E"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iCs/>
        </w:rPr>
        <w:t>Further</w:t>
      </w:r>
      <w:r w:rsidRPr="00C174C1">
        <w:rPr>
          <w:rFonts w:eastAsia="Times New Roman" w:cs="Arial"/>
          <w:iCs/>
        </w:rPr>
        <w:t xml:space="preserve"> </w:t>
      </w:r>
      <w:r w:rsidRPr="00C174C1">
        <w:rPr>
          <w:rFonts w:eastAsia="Times New Roman" w:cs="Arial"/>
          <w:i/>
          <w:iCs/>
        </w:rPr>
        <w:t>encourages</w:t>
      </w:r>
      <w:r w:rsidRPr="00C174C1">
        <w:rPr>
          <w:rFonts w:eastAsia="Times New Roman" w:cs="Arial"/>
          <w:iCs/>
        </w:rPr>
        <w:t xml:space="preserve"> Parties and non-Parties to actively support and us</w:t>
      </w:r>
      <w:r w:rsidRPr="00683F35">
        <w:rPr>
          <w:rFonts w:eastAsia="Times New Roman" w:cs="Arial"/>
          <w:iCs/>
        </w:rPr>
        <w:t xml:space="preserve">e </w:t>
      </w:r>
      <w:r w:rsidR="008E1012" w:rsidRPr="00683F35">
        <w:rPr>
          <w:rFonts w:eastAsia="Times New Roman" w:cs="Arial"/>
          <w:iCs/>
        </w:rPr>
        <w:t xml:space="preserve">the FLAP platform in </w:t>
      </w:r>
      <w:r w:rsidRPr="00683F35">
        <w:rPr>
          <w:rFonts w:eastAsia="Times New Roman" w:cs="Arial"/>
          <w:iCs/>
        </w:rPr>
        <w:t xml:space="preserve">promoting </w:t>
      </w:r>
      <w:proofErr w:type="spellStart"/>
      <w:r w:rsidRPr="00683F35">
        <w:rPr>
          <w:rFonts w:eastAsia="Times New Roman" w:cs="Arial"/>
          <w:iCs/>
        </w:rPr>
        <w:t>landbirds</w:t>
      </w:r>
      <w:proofErr w:type="spellEnd"/>
      <w:r w:rsidRPr="00683F35">
        <w:rPr>
          <w:rFonts w:eastAsia="Times New Roman" w:cs="Arial"/>
          <w:iCs/>
        </w:rPr>
        <w:t xml:space="preserve"> and sustainable land use and what works to deliver the</w:t>
      </w:r>
      <w:r w:rsidRPr="00C174C1">
        <w:rPr>
          <w:rFonts w:eastAsia="Times New Roman" w:cs="Arial"/>
          <w:iCs/>
        </w:rPr>
        <w:t>se, including by exchange of ideas and information, education, and awareness</w:t>
      </w:r>
      <w:r w:rsidR="00D10E68">
        <w:rPr>
          <w:rFonts w:eastAsia="Times New Roman" w:cs="Arial"/>
          <w:iCs/>
        </w:rPr>
        <w:t>-</w:t>
      </w:r>
      <w:r w:rsidRPr="00C174C1">
        <w:rPr>
          <w:rFonts w:eastAsia="Times New Roman" w:cs="Arial"/>
          <w:iCs/>
        </w:rPr>
        <w:t>raising;</w:t>
      </w:r>
    </w:p>
    <w:p w14:paraId="4EDE999F" w14:textId="77777777" w:rsidR="000C76FC" w:rsidRPr="00C174C1" w:rsidRDefault="000C76FC" w:rsidP="000C76FC">
      <w:pPr>
        <w:widowControl w:val="0"/>
        <w:autoSpaceDE w:val="0"/>
        <w:adjustRightInd w:val="0"/>
        <w:spacing w:after="0" w:line="240" w:lineRule="auto"/>
        <w:ind w:left="720" w:hanging="720"/>
        <w:contextualSpacing/>
        <w:jc w:val="both"/>
        <w:rPr>
          <w:rFonts w:eastAsia="Times New Roman" w:cs="Arial"/>
          <w:iCs/>
        </w:rPr>
      </w:pPr>
    </w:p>
    <w:p w14:paraId="4CB8490B" w14:textId="2F180411"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rPr>
        <w:t>Requests</w:t>
      </w:r>
      <w:r w:rsidRPr="00C174C1">
        <w:rPr>
          <w:rFonts w:eastAsia="Times New Roman" w:cs="Arial"/>
        </w:rPr>
        <w:t xml:space="preserve"> the Working Group and the CMS Scientific Council, in liaison with the MLSG and FLAP, with the support of the CMS Secretariat, to support implementation of Action Plans for a </w:t>
      </w:r>
      <w:r w:rsidRPr="008E1012">
        <w:rPr>
          <w:rFonts w:eastAsia="Times New Roman" w:cs="Arial"/>
          <w:strike/>
        </w:rPr>
        <w:t>first</w:t>
      </w:r>
      <w:r w:rsidRPr="00C174C1">
        <w:rPr>
          <w:rFonts w:eastAsia="Times New Roman" w:cs="Arial"/>
        </w:rPr>
        <w:t xml:space="preserve"> set of species including the European Roller </w:t>
      </w:r>
      <w:r w:rsidRPr="00410E74">
        <w:rPr>
          <w:rFonts w:eastAsia="Times New Roman" w:cs="Arial"/>
          <w:i/>
          <w:iCs/>
        </w:rPr>
        <w:t>(</w:t>
      </w:r>
      <w:r w:rsidRPr="00C174C1">
        <w:rPr>
          <w:rFonts w:eastAsia="Times New Roman" w:cs="Arial"/>
          <w:i/>
        </w:rPr>
        <w:t>Coracias garrulus</w:t>
      </w:r>
      <w:r>
        <w:rPr>
          <w:rFonts w:eastAsia="Times New Roman" w:cs="Arial"/>
          <w:i/>
        </w:rPr>
        <w:t>)</w:t>
      </w:r>
      <w:r w:rsidRPr="00C174C1">
        <w:rPr>
          <w:rFonts w:eastAsia="Times New Roman" w:cs="Arial"/>
        </w:rPr>
        <w:t xml:space="preserve"> </w:t>
      </w:r>
      <w:r w:rsidR="002F7B72" w:rsidRPr="002F7B72">
        <w:rPr>
          <w:rFonts w:eastAsia="Times New Roman" w:cs="Arial"/>
          <w:u w:val="single"/>
        </w:rPr>
        <w:t>originally</w:t>
      </w:r>
      <w:r w:rsidR="002F7B72">
        <w:rPr>
          <w:rFonts w:eastAsia="Times New Roman" w:cs="Arial"/>
        </w:rPr>
        <w:t xml:space="preserve"> </w:t>
      </w:r>
      <w:r w:rsidRPr="00C174C1">
        <w:rPr>
          <w:rFonts w:eastAsia="Times New Roman" w:cs="Arial"/>
        </w:rPr>
        <w:t xml:space="preserve">adopted through </w:t>
      </w:r>
      <w:r w:rsidR="002F7B72" w:rsidRPr="00C174C1">
        <w:rPr>
          <w:rFonts w:eastAsia="Times New Roman" w:cs="Arial"/>
        </w:rPr>
        <w:t>Resolution 12</w:t>
      </w:r>
      <w:r w:rsidRPr="00C174C1">
        <w:rPr>
          <w:rFonts w:eastAsia="Times New Roman" w:cs="Arial"/>
        </w:rPr>
        <w:t xml:space="preserve">.12 </w:t>
      </w:r>
      <w:r w:rsidRPr="00C174C1">
        <w:rPr>
          <w:rFonts w:eastAsia="Times New Roman" w:cs="Arial"/>
          <w:i/>
        </w:rPr>
        <w:t>Action Plans for Birds</w:t>
      </w:r>
      <w:r w:rsidRPr="00C174C1">
        <w:rPr>
          <w:rFonts w:eastAsia="Times New Roman" w:cs="Arial"/>
        </w:rPr>
        <w:t xml:space="preserve">, </w:t>
      </w:r>
      <w:r w:rsidRPr="00C174C1">
        <w:rPr>
          <w:rFonts w:eastAsia="Times New Roman" w:cs="Arial"/>
          <w:iCs/>
        </w:rPr>
        <w:t xml:space="preserve">the European </w:t>
      </w:r>
      <w:r w:rsidRPr="00C174C1">
        <w:rPr>
          <w:rFonts w:eastAsia="Times New Roman" w:cs="Arial"/>
        </w:rPr>
        <w:t>Turtle</w:t>
      </w:r>
      <w:r w:rsidR="00D10E68">
        <w:rPr>
          <w:rFonts w:eastAsia="Times New Roman" w:cs="Arial"/>
        </w:rPr>
        <w:t xml:space="preserve"> </w:t>
      </w:r>
      <w:r w:rsidRPr="00C174C1">
        <w:rPr>
          <w:rFonts w:eastAsia="Times New Roman" w:cs="Arial"/>
        </w:rPr>
        <w:t xml:space="preserve">Dove </w:t>
      </w:r>
      <w:r w:rsidRPr="00410E74">
        <w:rPr>
          <w:rFonts w:eastAsia="Times New Roman" w:cs="Arial"/>
          <w:i/>
          <w:iCs/>
        </w:rPr>
        <w:t>(</w:t>
      </w:r>
      <w:r w:rsidRPr="00C174C1">
        <w:rPr>
          <w:rFonts w:eastAsia="Times New Roman" w:cs="Arial"/>
          <w:i/>
        </w:rPr>
        <w:t>Streptopelia turtur</w:t>
      </w:r>
      <w:r>
        <w:rPr>
          <w:rFonts w:eastAsia="Times New Roman" w:cs="Arial"/>
          <w:i/>
        </w:rPr>
        <w:t>)</w:t>
      </w:r>
      <w:r w:rsidRPr="00C174C1">
        <w:rPr>
          <w:rFonts w:eastAsia="Times New Roman" w:cs="Arial"/>
          <w:i/>
        </w:rPr>
        <w:t>,</w:t>
      </w:r>
      <w:r w:rsidRPr="00C174C1">
        <w:rPr>
          <w:rFonts w:eastAsia="Times New Roman" w:cs="Arial"/>
        </w:rPr>
        <w:t xml:space="preserve"> adopted by the 48</w:t>
      </w:r>
      <w:r w:rsidRPr="00C174C1">
        <w:rPr>
          <w:rFonts w:eastAsia="Times New Roman" w:cs="Arial"/>
          <w:vertAlign w:val="superscript"/>
        </w:rPr>
        <w:t>th</w:t>
      </w:r>
      <w:r w:rsidRPr="00C174C1">
        <w:rPr>
          <w:rFonts w:eastAsia="Times New Roman" w:cs="Arial"/>
        </w:rPr>
        <w:t xml:space="preserve"> Meeting of the Standing Committee in line with </w:t>
      </w:r>
      <w:r w:rsidR="002F7B72" w:rsidRPr="00C174C1">
        <w:rPr>
          <w:rFonts w:eastAsia="Times New Roman" w:cs="Arial"/>
        </w:rPr>
        <w:t xml:space="preserve">Decision 12.21 </w:t>
      </w:r>
      <w:r w:rsidR="002F7B72" w:rsidRPr="00C174C1">
        <w:rPr>
          <w:rFonts w:eastAsia="Times New Roman" w:cs="Arial"/>
          <w:i/>
        </w:rPr>
        <w:t>Action Plans for Birds</w:t>
      </w:r>
      <w:r w:rsidR="002F7B72" w:rsidRPr="00C174C1">
        <w:rPr>
          <w:rFonts w:eastAsia="Times New Roman" w:cs="Arial"/>
        </w:rPr>
        <w:t>,</w:t>
      </w:r>
      <w:r w:rsidRPr="00C174C1">
        <w:rPr>
          <w:rFonts w:eastAsia="Times New Roman" w:cs="Arial"/>
        </w:rPr>
        <w:t xml:space="preserve"> </w:t>
      </w:r>
      <w:r w:rsidRPr="002F7B72">
        <w:rPr>
          <w:rFonts w:eastAsia="Times New Roman" w:cs="Arial"/>
          <w:iCs/>
          <w:u w:val="single"/>
        </w:rPr>
        <w:t xml:space="preserve">and </w:t>
      </w:r>
      <w:r w:rsidR="002F7B72" w:rsidRPr="002F7B72">
        <w:rPr>
          <w:rFonts w:eastAsia="Times New Roman" w:cs="Arial"/>
          <w:iCs/>
          <w:u w:val="single"/>
        </w:rPr>
        <w:t>the Yellow-breasted Bunting (</w:t>
      </w:r>
      <w:proofErr w:type="spellStart"/>
      <w:r w:rsidR="002F7B72" w:rsidRPr="00984906">
        <w:rPr>
          <w:rFonts w:eastAsia="Times New Roman" w:cs="Arial"/>
          <w:i/>
          <w:u w:val="single"/>
        </w:rPr>
        <w:t>Emberiza</w:t>
      </w:r>
      <w:proofErr w:type="spellEnd"/>
      <w:r w:rsidR="002F7B72" w:rsidRPr="00984906">
        <w:rPr>
          <w:rFonts w:eastAsia="Times New Roman" w:cs="Arial"/>
          <w:i/>
          <w:u w:val="single"/>
        </w:rPr>
        <w:t xml:space="preserve"> </w:t>
      </w:r>
      <w:proofErr w:type="spellStart"/>
      <w:r w:rsidR="002F7B72" w:rsidRPr="00984906">
        <w:rPr>
          <w:rFonts w:eastAsia="Times New Roman" w:cs="Arial"/>
          <w:i/>
          <w:u w:val="single"/>
        </w:rPr>
        <w:t>aureola</w:t>
      </w:r>
      <w:proofErr w:type="spellEnd"/>
      <w:r w:rsidR="002F7B72" w:rsidRPr="002F7B72">
        <w:rPr>
          <w:rFonts w:eastAsia="Times New Roman" w:cs="Arial"/>
          <w:iCs/>
          <w:u w:val="single"/>
        </w:rPr>
        <w:t>), once endorsed;</w:t>
      </w:r>
      <w:r w:rsidR="002F7B72" w:rsidRPr="002F7B72">
        <w:rPr>
          <w:rFonts w:eastAsia="Times New Roman" w:cs="Arial"/>
          <w:iCs/>
        </w:rPr>
        <w:t xml:space="preserve"> and </w:t>
      </w:r>
      <w:r w:rsidRPr="00C174C1">
        <w:rPr>
          <w:rFonts w:eastAsia="Times New Roman" w:cs="Arial"/>
          <w:iCs/>
        </w:rPr>
        <w:t>to continue to develop Action Plans for declining migratory buntings</w:t>
      </w:r>
      <w:r w:rsidRPr="002F7B72">
        <w:rPr>
          <w:rFonts w:eastAsia="Times New Roman" w:cs="Arial"/>
          <w:iCs/>
          <w:strike/>
        </w:rPr>
        <w:t>, including</w:t>
      </w:r>
      <w:r w:rsidRPr="002F7B72">
        <w:rPr>
          <w:rFonts w:eastAsia="Times New Roman" w:cs="Arial"/>
          <w:strike/>
        </w:rPr>
        <w:t xml:space="preserve"> the </w:t>
      </w:r>
      <w:r w:rsidRPr="002F7B72">
        <w:rPr>
          <w:rFonts w:eastAsia="Times New Roman" w:cs="Arial"/>
          <w:iCs/>
          <w:strike/>
        </w:rPr>
        <w:t xml:space="preserve">Yellow-breasted Bunting </w:t>
      </w:r>
      <w:r w:rsidRPr="002F7B72">
        <w:rPr>
          <w:rFonts w:eastAsia="Times New Roman" w:cs="Arial"/>
          <w:i/>
          <w:strike/>
        </w:rPr>
        <w:t>(</w:t>
      </w:r>
      <w:proofErr w:type="spellStart"/>
      <w:r w:rsidRPr="002F7B72">
        <w:rPr>
          <w:rFonts w:eastAsia="Times New Roman" w:cs="Arial"/>
          <w:i/>
          <w:iCs/>
          <w:strike/>
        </w:rPr>
        <w:t>Emberiza</w:t>
      </w:r>
      <w:proofErr w:type="spellEnd"/>
      <w:r w:rsidRPr="002F7B72">
        <w:rPr>
          <w:rFonts w:eastAsia="Times New Roman" w:cs="Arial"/>
          <w:i/>
          <w:iCs/>
          <w:strike/>
        </w:rPr>
        <w:t xml:space="preserve"> </w:t>
      </w:r>
      <w:proofErr w:type="spellStart"/>
      <w:r w:rsidRPr="002F7B72">
        <w:rPr>
          <w:rFonts w:eastAsia="Times New Roman" w:cs="Arial"/>
          <w:i/>
          <w:iCs/>
          <w:strike/>
        </w:rPr>
        <w:t>aureola</w:t>
      </w:r>
      <w:proofErr w:type="spellEnd"/>
      <w:r w:rsidRPr="002F7B72">
        <w:rPr>
          <w:rFonts w:eastAsia="Times New Roman" w:cs="Arial"/>
          <w:i/>
          <w:iCs/>
          <w:strike/>
        </w:rPr>
        <w:t>)</w:t>
      </w:r>
      <w:r w:rsidRPr="00C174C1">
        <w:rPr>
          <w:rFonts w:eastAsia="Times New Roman" w:cs="Arial"/>
        </w:rPr>
        <w:t>;</w:t>
      </w:r>
    </w:p>
    <w:p w14:paraId="54D7147F" w14:textId="77777777" w:rsidR="000C76FC" w:rsidRPr="00C174C1" w:rsidRDefault="000C76FC" w:rsidP="000C76FC">
      <w:pPr>
        <w:widowControl w:val="0"/>
        <w:autoSpaceDE w:val="0"/>
        <w:autoSpaceDN w:val="0"/>
        <w:adjustRightInd w:val="0"/>
        <w:spacing w:after="0" w:line="240" w:lineRule="auto"/>
        <w:ind w:left="720" w:hanging="720"/>
        <w:contextualSpacing/>
        <w:rPr>
          <w:rFonts w:eastAsia="Times New Roman" w:cs="Arial"/>
          <w:i/>
        </w:rPr>
      </w:pPr>
    </w:p>
    <w:p w14:paraId="5A3A1C62" w14:textId="77777777" w:rsidR="000C76FC" w:rsidRPr="00C174C1" w:rsidRDefault="000C76FC"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iCs/>
        </w:rPr>
      </w:pPr>
      <w:r w:rsidRPr="00C174C1">
        <w:rPr>
          <w:rFonts w:eastAsia="Times New Roman" w:cs="Arial"/>
          <w:i/>
        </w:rPr>
        <w:t xml:space="preserve">Urges </w:t>
      </w:r>
      <w:r w:rsidRPr="00C174C1">
        <w:rPr>
          <w:rFonts w:eastAsia="Times New Roman" w:cs="Arial"/>
        </w:rPr>
        <w:t xml:space="preserve">Parties and </w:t>
      </w:r>
      <w:r w:rsidRPr="00C174C1">
        <w:rPr>
          <w:rFonts w:eastAsia="Times New Roman" w:cs="Arial"/>
          <w:i/>
        </w:rPr>
        <w:t>invites</w:t>
      </w:r>
      <w:r w:rsidRPr="00C174C1">
        <w:rPr>
          <w:rFonts w:eastAsia="Times New Roman" w:cs="Arial"/>
        </w:rPr>
        <w:t xml:space="preserve"> the United Nations Environment Programme and other relevant international organizations, bilateral and multilateral donors, including from the constituencies dealing with poverty alleviation, land degradation neutrality and nature-based climate solutions, to support financially the implementation of the Action Plan including through the provision of financial assistance to developing countries for relevant capacity-building;</w:t>
      </w:r>
    </w:p>
    <w:p w14:paraId="025FCA0D" w14:textId="77777777" w:rsidR="000C76FC" w:rsidRPr="00135D22" w:rsidRDefault="000C76FC" w:rsidP="000C76FC">
      <w:pPr>
        <w:widowControl w:val="0"/>
        <w:autoSpaceDE w:val="0"/>
        <w:autoSpaceDN w:val="0"/>
        <w:adjustRightInd w:val="0"/>
        <w:spacing w:after="0" w:line="240" w:lineRule="auto"/>
        <w:ind w:left="720" w:hanging="720"/>
        <w:contextualSpacing/>
        <w:rPr>
          <w:rFonts w:eastAsia="Times New Roman" w:cs="Arial"/>
          <w:i/>
          <w:sz w:val="20"/>
          <w:szCs w:val="20"/>
        </w:rPr>
      </w:pPr>
    </w:p>
    <w:p w14:paraId="204CC3D6" w14:textId="77777777" w:rsidR="002F7B72" w:rsidRPr="00C174C1" w:rsidRDefault="002F7B72" w:rsidP="00A22477">
      <w:pPr>
        <w:widowControl w:val="0"/>
        <w:numPr>
          <w:ilvl w:val="0"/>
          <w:numId w:val="35"/>
        </w:numPr>
        <w:suppressAutoHyphens/>
        <w:autoSpaceDE w:val="0"/>
        <w:autoSpaceDN w:val="0"/>
        <w:adjustRightInd w:val="0"/>
        <w:spacing w:after="0" w:line="240" w:lineRule="auto"/>
        <w:contextualSpacing/>
        <w:jc w:val="both"/>
        <w:textAlignment w:val="baseline"/>
        <w:rPr>
          <w:rFonts w:eastAsia="Times New Roman" w:cs="Arial"/>
        </w:rPr>
      </w:pPr>
      <w:r w:rsidRPr="00C174C1">
        <w:rPr>
          <w:rFonts w:eastAsia="Times New Roman" w:cs="Arial"/>
          <w:i/>
        </w:rPr>
        <w:t xml:space="preserve">Calls </w:t>
      </w:r>
      <w:r w:rsidRPr="00C174C1">
        <w:rPr>
          <w:rFonts w:eastAsia="Times New Roman" w:cs="Arial"/>
        </w:rPr>
        <w:t>on Parties and the Scientific Council to report progress in implementing the Action Plan, including monitoring and efficacy of measures taken, to future meetings of the Conference of the Parties.</w:t>
      </w:r>
    </w:p>
    <w:p w14:paraId="683D566A" w14:textId="77777777" w:rsidR="00DD07FD" w:rsidRPr="002F7B72" w:rsidRDefault="00DD07FD" w:rsidP="00831DC2">
      <w:pPr>
        <w:pStyle w:val="Secondnumbering"/>
        <w:numPr>
          <w:ilvl w:val="0"/>
          <w:numId w:val="0"/>
        </w:numPr>
        <w:sectPr w:rsidR="00DD07FD" w:rsidRPr="002F7B72" w:rsidSect="00EC4F04">
          <w:headerReference w:type="even" r:id="rId33"/>
          <w:headerReference w:type="default" r:id="rId34"/>
          <w:headerReference w:type="first" r:id="rId35"/>
          <w:pgSz w:w="11906" w:h="16838" w:code="9"/>
          <w:pgMar w:top="1138" w:right="1138" w:bottom="1138" w:left="1138" w:header="720" w:footer="720" w:gutter="0"/>
          <w:cols w:space="720"/>
          <w:titlePg/>
          <w:docGrid w:linePitch="360"/>
        </w:sectPr>
      </w:pPr>
    </w:p>
    <w:p w14:paraId="14291FF7" w14:textId="0269F21C" w:rsidR="00DD07FD" w:rsidRPr="00CD0FE9" w:rsidRDefault="00DD07FD" w:rsidP="00DD07FD">
      <w:pPr>
        <w:spacing w:after="0" w:line="240" w:lineRule="auto"/>
        <w:jc w:val="right"/>
        <w:rPr>
          <w:rFonts w:cs="Arial"/>
          <w:b/>
          <w:bCs/>
          <w:caps/>
        </w:rPr>
      </w:pPr>
      <w:r w:rsidRPr="000C76FC">
        <w:rPr>
          <w:rFonts w:cs="Arial"/>
          <w:b/>
          <w:caps/>
        </w:rPr>
        <w:lastRenderedPageBreak/>
        <w:t xml:space="preserve">Annex </w:t>
      </w:r>
      <w:r w:rsidR="00130C23" w:rsidRPr="000C76FC">
        <w:rPr>
          <w:rFonts w:cs="Arial"/>
          <w:b/>
          <w:caps/>
        </w:rPr>
        <w:t>2</w:t>
      </w:r>
    </w:p>
    <w:p w14:paraId="08BBF916" w14:textId="77777777" w:rsidR="00DD07FD" w:rsidRPr="00CD0FE9" w:rsidRDefault="00DD07FD" w:rsidP="00DD07FD">
      <w:pPr>
        <w:spacing w:after="0" w:line="240" w:lineRule="auto"/>
        <w:rPr>
          <w:rFonts w:cs="Arial"/>
        </w:rPr>
      </w:pPr>
    </w:p>
    <w:p w14:paraId="1ABE17B7" w14:textId="77777777" w:rsidR="00241B02" w:rsidRDefault="00241B02" w:rsidP="00241B02">
      <w:pPr>
        <w:widowControl w:val="0"/>
        <w:autoSpaceDE w:val="0"/>
        <w:adjustRightInd w:val="0"/>
        <w:spacing w:after="0"/>
        <w:ind w:left="360"/>
        <w:contextualSpacing/>
        <w:jc w:val="center"/>
        <w:rPr>
          <w:rFonts w:cs="Arial"/>
        </w:rPr>
      </w:pPr>
      <w:r>
        <w:rPr>
          <w:rFonts w:cs="Arial"/>
        </w:rPr>
        <w:t>DRAFT DECISIONS</w:t>
      </w:r>
    </w:p>
    <w:p w14:paraId="09A08AD8" w14:textId="77777777" w:rsidR="00241B02" w:rsidRDefault="00241B02" w:rsidP="00241B02">
      <w:pPr>
        <w:widowControl w:val="0"/>
        <w:autoSpaceDE w:val="0"/>
        <w:adjustRightInd w:val="0"/>
        <w:spacing w:after="0"/>
        <w:ind w:left="360"/>
        <w:contextualSpacing/>
        <w:jc w:val="center"/>
        <w:rPr>
          <w:rFonts w:cs="Arial"/>
        </w:rPr>
      </w:pPr>
    </w:p>
    <w:p w14:paraId="37B6A90F" w14:textId="242B1EFC" w:rsidR="00241B02" w:rsidRPr="007C15AD" w:rsidRDefault="00241B02" w:rsidP="00241B02">
      <w:pPr>
        <w:widowControl w:val="0"/>
        <w:autoSpaceDE w:val="0"/>
        <w:adjustRightInd w:val="0"/>
        <w:spacing w:after="0"/>
        <w:ind w:left="360"/>
        <w:contextualSpacing/>
        <w:jc w:val="center"/>
        <w:rPr>
          <w:rFonts w:cs="Arial"/>
          <w:b/>
        </w:rPr>
      </w:pPr>
      <w:bookmarkStart w:id="1" w:name="_Hlk129697477"/>
      <w:r w:rsidRPr="00DE1F97">
        <w:rPr>
          <w:rFonts w:cs="Arial"/>
          <w:b/>
        </w:rPr>
        <w:t>ACTION PLAN FOR MIGRATORY LAND BIRDS IN THE</w:t>
      </w:r>
      <w:r w:rsidR="008E1507">
        <w:rPr>
          <w:rFonts w:cs="Arial"/>
          <w:b/>
        </w:rPr>
        <w:t xml:space="preserve"> </w:t>
      </w:r>
      <w:r w:rsidRPr="00DE1F97">
        <w:rPr>
          <w:rFonts w:cs="Arial"/>
          <w:b/>
        </w:rPr>
        <w:t>AFRICAN</w:t>
      </w:r>
      <w:r>
        <w:rPr>
          <w:rFonts w:cs="Arial"/>
          <w:b/>
        </w:rPr>
        <w:t>-</w:t>
      </w:r>
      <w:r w:rsidRPr="00DE1F97">
        <w:rPr>
          <w:rFonts w:cs="Arial"/>
          <w:b/>
        </w:rPr>
        <w:t>EURASIAN REGION (AEMLAP)</w:t>
      </w:r>
      <w:bookmarkEnd w:id="1"/>
    </w:p>
    <w:p w14:paraId="10B3EBB2" w14:textId="77777777" w:rsidR="00842A4E" w:rsidRDefault="00842A4E" w:rsidP="00842A4E">
      <w:pPr>
        <w:spacing w:after="0" w:line="240" w:lineRule="auto"/>
        <w:jc w:val="both"/>
        <w:rPr>
          <w:rFonts w:cs="Arial"/>
          <w:b/>
          <w:iCs/>
          <w:szCs w:val="20"/>
        </w:rPr>
      </w:pPr>
    </w:p>
    <w:p w14:paraId="18024FA0" w14:textId="2273A423" w:rsidR="00842A4E" w:rsidRPr="00842A4E" w:rsidRDefault="00842A4E" w:rsidP="003935DA">
      <w:pPr>
        <w:spacing w:after="0" w:line="240" w:lineRule="auto"/>
        <w:ind w:left="851" w:hanging="851"/>
        <w:jc w:val="both"/>
        <w:rPr>
          <w:rFonts w:cs="Arial"/>
          <w:b/>
          <w:iCs/>
          <w:szCs w:val="20"/>
        </w:rPr>
      </w:pPr>
      <w:r w:rsidRPr="00842A4E">
        <w:rPr>
          <w:rFonts w:cs="Arial"/>
          <w:b/>
          <w:iCs/>
          <w:szCs w:val="20"/>
        </w:rPr>
        <w:t>14.</w:t>
      </w:r>
      <w:r w:rsidR="0029729E">
        <w:rPr>
          <w:rFonts w:cs="Arial"/>
          <w:b/>
          <w:iCs/>
          <w:szCs w:val="20"/>
        </w:rPr>
        <w:t>AA</w:t>
      </w:r>
      <w:r w:rsidRPr="00842A4E">
        <w:rPr>
          <w:rFonts w:cs="Arial"/>
          <w:b/>
          <w:iCs/>
          <w:szCs w:val="20"/>
        </w:rPr>
        <w:t xml:space="preserve"> </w:t>
      </w:r>
      <w:r w:rsidR="003935DA">
        <w:rPr>
          <w:rFonts w:cs="Arial"/>
          <w:b/>
          <w:iCs/>
          <w:szCs w:val="20"/>
        </w:rPr>
        <w:tab/>
      </w:r>
      <w:r w:rsidRPr="00B45A40">
        <w:rPr>
          <w:rFonts w:cs="Arial"/>
          <w:b/>
          <w:i/>
          <w:szCs w:val="20"/>
        </w:rPr>
        <w:t>Directed to Parties</w:t>
      </w:r>
      <w:r w:rsidR="00715BC8">
        <w:rPr>
          <w:rFonts w:cs="Arial"/>
          <w:b/>
          <w:iCs/>
          <w:szCs w:val="20"/>
        </w:rPr>
        <w:t xml:space="preserve"> </w:t>
      </w:r>
    </w:p>
    <w:p w14:paraId="2BB56912" w14:textId="77777777" w:rsidR="00842A4E" w:rsidRPr="00283490" w:rsidRDefault="00842A4E" w:rsidP="00842A4E">
      <w:pPr>
        <w:pStyle w:val="ListParagraph"/>
        <w:spacing w:after="0" w:line="240" w:lineRule="auto"/>
        <w:ind w:left="357"/>
        <w:jc w:val="both"/>
        <w:rPr>
          <w:rFonts w:cs="Arial"/>
          <w:iCs/>
          <w:szCs w:val="20"/>
        </w:rPr>
      </w:pPr>
    </w:p>
    <w:p w14:paraId="698C9700" w14:textId="4F38651A" w:rsidR="00842A4E" w:rsidRPr="00283490" w:rsidRDefault="00842A4E" w:rsidP="003935DA">
      <w:pPr>
        <w:pStyle w:val="ListParagraph"/>
        <w:spacing w:after="0" w:line="240" w:lineRule="auto"/>
        <w:ind w:left="851"/>
        <w:contextualSpacing w:val="0"/>
        <w:jc w:val="both"/>
        <w:rPr>
          <w:rFonts w:cs="Arial"/>
          <w:iCs/>
          <w:szCs w:val="20"/>
        </w:rPr>
      </w:pPr>
      <w:r w:rsidRPr="00283490">
        <w:rPr>
          <w:rFonts w:cs="Arial"/>
          <w:iCs/>
          <w:szCs w:val="20"/>
        </w:rPr>
        <w:t>Parties</w:t>
      </w:r>
      <w:r w:rsidR="00802203">
        <w:rPr>
          <w:rFonts w:cs="Arial"/>
          <w:iCs/>
          <w:szCs w:val="20"/>
        </w:rPr>
        <w:t xml:space="preserve"> are encouraged to</w:t>
      </w:r>
      <w:r w:rsidRPr="00283490">
        <w:rPr>
          <w:rFonts w:cs="Arial"/>
          <w:iCs/>
          <w:szCs w:val="20"/>
        </w:rPr>
        <w:t>:</w:t>
      </w:r>
    </w:p>
    <w:p w14:paraId="0B3168BE" w14:textId="61BC5866" w:rsidR="00842A4E" w:rsidRPr="00787F95" w:rsidRDefault="00842A4E" w:rsidP="003935DA">
      <w:pPr>
        <w:spacing w:after="0" w:line="240" w:lineRule="auto"/>
        <w:ind w:left="851"/>
        <w:jc w:val="both"/>
        <w:rPr>
          <w:rFonts w:cs="Arial"/>
          <w:iCs/>
          <w:szCs w:val="20"/>
        </w:rPr>
      </w:pPr>
    </w:p>
    <w:p w14:paraId="06649FD3" w14:textId="770EE3D6" w:rsidR="009959E8" w:rsidRDefault="0076414F" w:rsidP="003935DA">
      <w:pPr>
        <w:pStyle w:val="ListParagraph"/>
        <w:numPr>
          <w:ilvl w:val="0"/>
          <w:numId w:val="39"/>
        </w:numPr>
        <w:spacing w:after="0" w:line="240" w:lineRule="auto"/>
        <w:ind w:left="1418" w:hanging="567"/>
        <w:contextualSpacing w:val="0"/>
        <w:jc w:val="both"/>
        <w:rPr>
          <w:rFonts w:cs="Arial"/>
          <w:iCs/>
          <w:szCs w:val="20"/>
        </w:rPr>
      </w:pPr>
      <w:r>
        <w:rPr>
          <w:rFonts w:cs="Arial"/>
          <w:iCs/>
          <w:szCs w:val="20"/>
        </w:rPr>
        <w:t>t</w:t>
      </w:r>
      <w:r w:rsidR="005B0D11">
        <w:rPr>
          <w:rFonts w:cs="Arial"/>
          <w:iCs/>
          <w:szCs w:val="20"/>
        </w:rPr>
        <w:t xml:space="preserve">ake note of the Programme of Work of the AEMLAP Working Group and its priorities, and </w:t>
      </w:r>
      <w:r w:rsidR="00BA7B68">
        <w:rPr>
          <w:rFonts w:cs="Arial"/>
          <w:iCs/>
          <w:szCs w:val="20"/>
        </w:rPr>
        <w:t xml:space="preserve">actively </w:t>
      </w:r>
      <w:r w:rsidR="00CF1A8B">
        <w:rPr>
          <w:rFonts w:cs="Arial"/>
          <w:iCs/>
          <w:szCs w:val="20"/>
        </w:rPr>
        <w:t>engage in the</w:t>
      </w:r>
      <w:r w:rsidR="00A7303D">
        <w:rPr>
          <w:rFonts w:cs="Arial"/>
          <w:iCs/>
          <w:szCs w:val="20"/>
        </w:rPr>
        <w:t xml:space="preserve"> design</w:t>
      </w:r>
      <w:r w:rsidR="00B13D90">
        <w:rPr>
          <w:rFonts w:cs="Arial"/>
          <w:iCs/>
          <w:szCs w:val="20"/>
        </w:rPr>
        <w:t xml:space="preserve">, </w:t>
      </w:r>
      <w:r w:rsidR="00CF1A8B">
        <w:rPr>
          <w:rFonts w:cs="Arial"/>
          <w:iCs/>
          <w:szCs w:val="20"/>
        </w:rPr>
        <w:t>implementation</w:t>
      </w:r>
      <w:r w:rsidR="00B13D90">
        <w:rPr>
          <w:rFonts w:cs="Arial"/>
          <w:iCs/>
          <w:szCs w:val="20"/>
        </w:rPr>
        <w:t xml:space="preserve"> and monitoring</w:t>
      </w:r>
      <w:r w:rsidR="00CF1A8B">
        <w:rPr>
          <w:rFonts w:cs="Arial"/>
          <w:iCs/>
          <w:szCs w:val="20"/>
        </w:rPr>
        <w:t xml:space="preserve"> </w:t>
      </w:r>
      <w:r w:rsidR="00A7303D">
        <w:rPr>
          <w:rFonts w:cs="Arial"/>
          <w:iCs/>
          <w:szCs w:val="20"/>
        </w:rPr>
        <w:t xml:space="preserve">of </w:t>
      </w:r>
      <w:r w:rsidR="005B0D11">
        <w:rPr>
          <w:rFonts w:cs="Arial"/>
          <w:iCs/>
          <w:szCs w:val="20"/>
        </w:rPr>
        <w:t xml:space="preserve">its </w:t>
      </w:r>
      <w:r w:rsidR="00A7303D">
        <w:rPr>
          <w:rFonts w:cs="Arial"/>
          <w:iCs/>
          <w:szCs w:val="20"/>
        </w:rPr>
        <w:t>activities</w:t>
      </w:r>
      <w:r w:rsidR="00B646E4">
        <w:rPr>
          <w:rFonts w:cs="Arial"/>
          <w:iCs/>
          <w:szCs w:val="20"/>
        </w:rPr>
        <w:t xml:space="preserve"> </w:t>
      </w:r>
      <w:r w:rsidR="005B0D11">
        <w:rPr>
          <w:rFonts w:cs="Arial"/>
          <w:iCs/>
          <w:szCs w:val="20"/>
        </w:rPr>
        <w:t xml:space="preserve">during the </w:t>
      </w:r>
      <w:r w:rsidR="005B0D11" w:rsidRPr="009959E8">
        <w:rPr>
          <w:rFonts w:cs="Arial"/>
          <w:iCs/>
          <w:szCs w:val="20"/>
        </w:rPr>
        <w:t>intersessional period between COP14 and COP15</w:t>
      </w:r>
      <w:r w:rsidR="005B0D11">
        <w:rPr>
          <w:rFonts w:cs="Arial"/>
          <w:iCs/>
          <w:szCs w:val="20"/>
        </w:rPr>
        <w:t xml:space="preserve">, </w:t>
      </w:r>
      <w:r w:rsidR="003361F1">
        <w:rPr>
          <w:rFonts w:cs="Arial"/>
          <w:iCs/>
          <w:szCs w:val="20"/>
        </w:rPr>
        <w:t xml:space="preserve">with </w:t>
      </w:r>
      <w:r w:rsidR="00B83699">
        <w:rPr>
          <w:rFonts w:cs="Arial"/>
          <w:iCs/>
          <w:szCs w:val="20"/>
        </w:rPr>
        <w:t>a</w:t>
      </w:r>
      <w:r w:rsidR="003361F1">
        <w:rPr>
          <w:rFonts w:cs="Arial"/>
          <w:iCs/>
          <w:szCs w:val="20"/>
        </w:rPr>
        <w:t xml:space="preserve"> view </w:t>
      </w:r>
      <w:r w:rsidR="00B83699">
        <w:rPr>
          <w:rFonts w:cs="Arial"/>
          <w:iCs/>
          <w:szCs w:val="20"/>
        </w:rPr>
        <w:t xml:space="preserve">to </w:t>
      </w:r>
      <w:r w:rsidR="00636227">
        <w:rPr>
          <w:rFonts w:cs="Arial"/>
          <w:iCs/>
          <w:szCs w:val="20"/>
        </w:rPr>
        <w:t>better</w:t>
      </w:r>
      <w:r w:rsidR="00BA2F7C">
        <w:rPr>
          <w:rFonts w:cs="Arial"/>
          <w:iCs/>
          <w:szCs w:val="20"/>
        </w:rPr>
        <w:t xml:space="preserve"> understanding the migratory pathways used and the key threats affecting migratory </w:t>
      </w:r>
      <w:proofErr w:type="spellStart"/>
      <w:r w:rsidR="00BA2F7C">
        <w:rPr>
          <w:rFonts w:cs="Arial"/>
          <w:iCs/>
          <w:szCs w:val="20"/>
        </w:rPr>
        <w:t>landbirds</w:t>
      </w:r>
      <w:proofErr w:type="spellEnd"/>
      <w:r w:rsidR="00BA2F7C">
        <w:rPr>
          <w:rFonts w:cs="Arial"/>
          <w:iCs/>
          <w:szCs w:val="20"/>
        </w:rPr>
        <w:t xml:space="preserve"> in </w:t>
      </w:r>
      <w:r w:rsidR="00636227">
        <w:rPr>
          <w:rFonts w:cs="Arial"/>
          <w:iCs/>
          <w:szCs w:val="20"/>
        </w:rPr>
        <w:t>this</w:t>
      </w:r>
      <w:r w:rsidR="00BA2F7C">
        <w:rPr>
          <w:rFonts w:cs="Arial"/>
          <w:iCs/>
          <w:szCs w:val="20"/>
        </w:rPr>
        <w:t xml:space="preserve"> region</w:t>
      </w:r>
      <w:r>
        <w:rPr>
          <w:rFonts w:cs="Arial"/>
          <w:iCs/>
          <w:szCs w:val="20"/>
        </w:rPr>
        <w:t>;</w:t>
      </w:r>
    </w:p>
    <w:p w14:paraId="6FE0B235" w14:textId="77777777" w:rsidR="00382664" w:rsidRDefault="00382664" w:rsidP="003935DA">
      <w:pPr>
        <w:pStyle w:val="ListParagraph"/>
        <w:spacing w:after="0" w:line="240" w:lineRule="auto"/>
        <w:ind w:left="1418" w:hanging="567"/>
        <w:contextualSpacing w:val="0"/>
        <w:jc w:val="both"/>
        <w:rPr>
          <w:rFonts w:cs="Arial"/>
          <w:iCs/>
          <w:szCs w:val="20"/>
        </w:rPr>
      </w:pPr>
    </w:p>
    <w:p w14:paraId="5EBED23C" w14:textId="4B6202FE" w:rsidR="00382664" w:rsidRPr="00382664" w:rsidRDefault="007B3F43" w:rsidP="003935DA">
      <w:pPr>
        <w:pStyle w:val="ListParagraph"/>
        <w:numPr>
          <w:ilvl w:val="0"/>
          <w:numId w:val="39"/>
        </w:numPr>
        <w:spacing w:after="0" w:line="240" w:lineRule="auto"/>
        <w:ind w:left="1418" w:hanging="567"/>
        <w:contextualSpacing w:val="0"/>
        <w:jc w:val="both"/>
        <w:rPr>
          <w:rFonts w:cs="Arial"/>
          <w:iCs/>
          <w:szCs w:val="20"/>
        </w:rPr>
      </w:pPr>
      <w:r>
        <w:rPr>
          <w:rFonts w:cs="Arial"/>
          <w:iCs/>
          <w:szCs w:val="20"/>
        </w:rPr>
        <w:t>promote the use of satellite imag</w:t>
      </w:r>
      <w:r w:rsidR="00B83699">
        <w:rPr>
          <w:rFonts w:cs="Arial"/>
          <w:iCs/>
          <w:szCs w:val="20"/>
        </w:rPr>
        <w:t>ery</w:t>
      </w:r>
      <w:r>
        <w:rPr>
          <w:rFonts w:cs="Arial"/>
          <w:iCs/>
          <w:szCs w:val="20"/>
        </w:rPr>
        <w:t xml:space="preserve"> in conjunction with ground habitat and bird monitoring, to better understand the impacts of land cover and land use change </w:t>
      </w:r>
      <w:r w:rsidR="00B83699">
        <w:rPr>
          <w:rFonts w:cs="Arial"/>
          <w:iCs/>
          <w:szCs w:val="20"/>
        </w:rPr>
        <w:t>on</w:t>
      </w:r>
      <w:r w:rsidR="00885E9A">
        <w:rPr>
          <w:rFonts w:cs="Arial"/>
          <w:iCs/>
          <w:szCs w:val="20"/>
        </w:rPr>
        <w:t xml:space="preserve"> African-Eurasian migrant birds, and the drivers of those impacts</w:t>
      </w:r>
      <w:r w:rsidR="0076414F">
        <w:rPr>
          <w:rFonts w:cs="Arial"/>
          <w:iCs/>
          <w:szCs w:val="20"/>
        </w:rPr>
        <w:t>;</w:t>
      </w:r>
    </w:p>
    <w:p w14:paraId="5EE05236" w14:textId="77777777" w:rsidR="00382664" w:rsidRPr="00382664" w:rsidRDefault="00382664" w:rsidP="003935DA">
      <w:pPr>
        <w:pStyle w:val="ListParagraph"/>
        <w:spacing w:after="0" w:line="240" w:lineRule="auto"/>
        <w:ind w:left="1418" w:hanging="567"/>
        <w:contextualSpacing w:val="0"/>
        <w:jc w:val="both"/>
        <w:rPr>
          <w:rFonts w:cs="Arial"/>
          <w:iCs/>
          <w:szCs w:val="20"/>
        </w:rPr>
      </w:pPr>
    </w:p>
    <w:p w14:paraId="77A330CB" w14:textId="75814AD9" w:rsidR="00382664" w:rsidRPr="00382664" w:rsidRDefault="0076414F" w:rsidP="003935DA">
      <w:pPr>
        <w:pStyle w:val="ListParagraph"/>
        <w:numPr>
          <w:ilvl w:val="0"/>
          <w:numId w:val="39"/>
        </w:numPr>
        <w:spacing w:after="0" w:line="240" w:lineRule="auto"/>
        <w:ind w:left="1418" w:hanging="567"/>
        <w:contextualSpacing w:val="0"/>
        <w:jc w:val="both"/>
        <w:rPr>
          <w:rFonts w:cs="Arial"/>
          <w:iCs/>
          <w:szCs w:val="20"/>
        </w:rPr>
      </w:pPr>
      <w:r>
        <w:rPr>
          <w:rFonts w:cs="Arial"/>
          <w:iCs/>
          <w:szCs w:val="20"/>
        </w:rPr>
        <w:t>t</w:t>
      </w:r>
      <w:r w:rsidR="00981750">
        <w:rPr>
          <w:rFonts w:cs="Arial"/>
          <w:iCs/>
          <w:szCs w:val="20"/>
        </w:rPr>
        <w:t xml:space="preserve">ake note of relevant projects such as the </w:t>
      </w:r>
      <w:r w:rsidR="00C66CB7">
        <w:rPr>
          <w:rFonts w:cs="Arial"/>
          <w:iCs/>
          <w:szCs w:val="20"/>
        </w:rPr>
        <w:t>Eurasian African Bird Migratio</w:t>
      </w:r>
      <w:r w:rsidR="005609B5">
        <w:rPr>
          <w:rFonts w:cs="Arial"/>
          <w:iCs/>
          <w:szCs w:val="20"/>
        </w:rPr>
        <w:t>n</w:t>
      </w:r>
      <w:r w:rsidR="00C66CB7">
        <w:rPr>
          <w:rFonts w:cs="Arial"/>
          <w:iCs/>
          <w:szCs w:val="20"/>
        </w:rPr>
        <w:t xml:space="preserve"> Atlas</w:t>
      </w:r>
      <w:r w:rsidR="000C3A31">
        <w:rPr>
          <w:rFonts w:cs="Arial"/>
          <w:iCs/>
          <w:szCs w:val="20"/>
        </w:rPr>
        <w:t xml:space="preserve"> and the African Bird Atlas, and incorporate </w:t>
      </w:r>
      <w:r w:rsidR="00B83699">
        <w:rPr>
          <w:rFonts w:cs="Arial"/>
          <w:iCs/>
          <w:szCs w:val="20"/>
        </w:rPr>
        <w:t>their</w:t>
      </w:r>
      <w:r w:rsidR="000C3A31">
        <w:rPr>
          <w:rFonts w:cs="Arial"/>
          <w:iCs/>
          <w:szCs w:val="20"/>
        </w:rPr>
        <w:t xml:space="preserve"> findings into their species conservation policies for migratory </w:t>
      </w:r>
      <w:proofErr w:type="spellStart"/>
      <w:r w:rsidR="000C3A31">
        <w:rPr>
          <w:rFonts w:cs="Arial"/>
          <w:iCs/>
          <w:szCs w:val="20"/>
        </w:rPr>
        <w:t>landbirds</w:t>
      </w:r>
      <w:proofErr w:type="spellEnd"/>
      <w:r w:rsidR="00382664">
        <w:rPr>
          <w:rFonts w:cs="Arial"/>
          <w:iCs/>
          <w:szCs w:val="20"/>
        </w:rPr>
        <w:t>;</w:t>
      </w:r>
    </w:p>
    <w:p w14:paraId="1171475E" w14:textId="7F8166E6" w:rsidR="004A0AF7" w:rsidRDefault="004A0AF7" w:rsidP="003935DA">
      <w:pPr>
        <w:pStyle w:val="ListParagraph"/>
        <w:spacing w:after="0" w:line="240" w:lineRule="auto"/>
        <w:ind w:left="1418" w:hanging="567"/>
        <w:contextualSpacing w:val="0"/>
        <w:jc w:val="both"/>
        <w:rPr>
          <w:rFonts w:cs="Arial"/>
          <w:iCs/>
          <w:szCs w:val="20"/>
        </w:rPr>
      </w:pPr>
    </w:p>
    <w:p w14:paraId="0D47DD66" w14:textId="68D3F2F2" w:rsidR="00382664" w:rsidRPr="00382664" w:rsidRDefault="0076414F" w:rsidP="003935DA">
      <w:pPr>
        <w:pStyle w:val="ListParagraph"/>
        <w:numPr>
          <w:ilvl w:val="0"/>
          <w:numId w:val="39"/>
        </w:numPr>
        <w:spacing w:after="0" w:line="240" w:lineRule="auto"/>
        <w:ind w:left="1418" w:hanging="567"/>
        <w:contextualSpacing w:val="0"/>
        <w:jc w:val="both"/>
        <w:rPr>
          <w:rFonts w:cs="Arial"/>
          <w:iCs/>
          <w:szCs w:val="20"/>
        </w:rPr>
      </w:pPr>
      <w:r>
        <w:rPr>
          <w:rFonts w:cs="Arial"/>
          <w:iCs/>
          <w:szCs w:val="20"/>
        </w:rPr>
        <w:t>t</w:t>
      </w:r>
      <w:r w:rsidR="004C7440">
        <w:rPr>
          <w:rFonts w:cs="Arial"/>
          <w:iCs/>
          <w:szCs w:val="20"/>
        </w:rPr>
        <w:t>ake note of the recent developments towards defining a new institutional framework under the CMS for the Central Asian Flyway</w:t>
      </w:r>
      <w:r w:rsidR="00D814F3">
        <w:rPr>
          <w:rFonts w:cs="Arial"/>
          <w:iCs/>
          <w:szCs w:val="20"/>
        </w:rPr>
        <w:t xml:space="preserve"> (CAF)</w:t>
      </w:r>
      <w:r w:rsidR="004C7440">
        <w:rPr>
          <w:rFonts w:cs="Arial"/>
          <w:iCs/>
          <w:szCs w:val="20"/>
        </w:rPr>
        <w:t xml:space="preserve">, and ensure </w:t>
      </w:r>
      <w:r w:rsidR="00D814F3">
        <w:rPr>
          <w:rFonts w:cs="Arial"/>
          <w:iCs/>
          <w:szCs w:val="20"/>
        </w:rPr>
        <w:t xml:space="preserve">synergies are sought across </w:t>
      </w:r>
      <w:r w:rsidR="009C12A3">
        <w:rPr>
          <w:rFonts w:cs="Arial"/>
          <w:iCs/>
          <w:szCs w:val="20"/>
        </w:rPr>
        <w:t>R</w:t>
      </w:r>
      <w:r w:rsidR="00293E68">
        <w:rPr>
          <w:rFonts w:cs="Arial"/>
          <w:iCs/>
          <w:szCs w:val="20"/>
        </w:rPr>
        <w:t>a</w:t>
      </w:r>
      <w:r w:rsidR="00D814F3">
        <w:rPr>
          <w:rFonts w:cs="Arial"/>
          <w:iCs/>
          <w:szCs w:val="20"/>
        </w:rPr>
        <w:t xml:space="preserve">nge </w:t>
      </w:r>
      <w:r w:rsidR="00293E68">
        <w:rPr>
          <w:rFonts w:cs="Arial"/>
          <w:iCs/>
          <w:szCs w:val="20"/>
        </w:rPr>
        <w:t>St</w:t>
      </w:r>
      <w:r w:rsidR="00D814F3">
        <w:rPr>
          <w:rFonts w:cs="Arial"/>
          <w:iCs/>
          <w:szCs w:val="20"/>
        </w:rPr>
        <w:t>ates of both AEMLAP and CAF</w:t>
      </w:r>
      <w:r w:rsidR="00382664">
        <w:rPr>
          <w:rFonts w:cs="Arial"/>
          <w:iCs/>
          <w:szCs w:val="20"/>
        </w:rPr>
        <w:t>;</w:t>
      </w:r>
    </w:p>
    <w:p w14:paraId="0A30CD7D" w14:textId="77777777" w:rsidR="00382664" w:rsidRPr="00382664" w:rsidRDefault="00382664" w:rsidP="003935DA">
      <w:pPr>
        <w:pStyle w:val="ListParagraph"/>
        <w:spacing w:after="0" w:line="240" w:lineRule="auto"/>
        <w:ind w:left="1418" w:hanging="567"/>
        <w:contextualSpacing w:val="0"/>
        <w:jc w:val="both"/>
        <w:rPr>
          <w:rFonts w:cs="Arial"/>
          <w:iCs/>
          <w:szCs w:val="20"/>
        </w:rPr>
      </w:pPr>
    </w:p>
    <w:p w14:paraId="7772487C" w14:textId="69C70F5F" w:rsidR="00842A4E" w:rsidRPr="00283490" w:rsidRDefault="00BB6438" w:rsidP="003935DA">
      <w:pPr>
        <w:pStyle w:val="ListParagraph"/>
        <w:numPr>
          <w:ilvl w:val="0"/>
          <w:numId w:val="39"/>
        </w:numPr>
        <w:spacing w:after="0" w:line="240" w:lineRule="auto"/>
        <w:ind w:left="1418" w:hanging="567"/>
        <w:contextualSpacing w:val="0"/>
        <w:jc w:val="both"/>
        <w:rPr>
          <w:rFonts w:cs="Arial"/>
          <w:iCs/>
          <w:szCs w:val="20"/>
        </w:rPr>
      </w:pPr>
      <w:r>
        <w:rPr>
          <w:rFonts w:cs="Arial"/>
          <w:iCs/>
          <w:szCs w:val="20"/>
        </w:rPr>
        <w:t xml:space="preserve">assess the </w:t>
      </w:r>
      <w:r w:rsidR="00842A4E" w:rsidRPr="00283490">
        <w:rPr>
          <w:rFonts w:cs="Arial"/>
          <w:iCs/>
          <w:szCs w:val="20"/>
        </w:rPr>
        <w:t>status of and the development of action plans for priority bird</w:t>
      </w:r>
      <w:r>
        <w:rPr>
          <w:rFonts w:cs="Arial"/>
          <w:iCs/>
          <w:szCs w:val="20"/>
        </w:rPr>
        <w:t xml:space="preserve"> species</w:t>
      </w:r>
      <w:r w:rsidR="004028CE">
        <w:rPr>
          <w:rFonts w:cs="Arial"/>
          <w:iCs/>
          <w:szCs w:val="20"/>
        </w:rPr>
        <w:t xml:space="preserve"> using the </w:t>
      </w:r>
      <w:r w:rsidR="00842A4E" w:rsidRPr="00283490">
        <w:rPr>
          <w:rFonts w:cs="Arial"/>
          <w:iCs/>
          <w:szCs w:val="20"/>
        </w:rPr>
        <w:t>African-Eurasian flyways</w:t>
      </w:r>
      <w:r w:rsidR="00382664">
        <w:rPr>
          <w:rFonts w:cs="Arial"/>
          <w:iCs/>
          <w:szCs w:val="20"/>
        </w:rPr>
        <w:t>.</w:t>
      </w:r>
    </w:p>
    <w:p w14:paraId="5B6E1888" w14:textId="77777777" w:rsidR="00842A4E" w:rsidRDefault="00842A4E" w:rsidP="00135D22">
      <w:pPr>
        <w:pStyle w:val="ListParagraph"/>
        <w:spacing w:after="0" w:line="240" w:lineRule="auto"/>
        <w:ind w:left="357" w:hanging="284"/>
        <w:contextualSpacing w:val="0"/>
        <w:jc w:val="both"/>
        <w:rPr>
          <w:rFonts w:cs="Arial"/>
          <w:iCs/>
          <w:szCs w:val="20"/>
        </w:rPr>
      </w:pPr>
    </w:p>
    <w:p w14:paraId="46BA6F95" w14:textId="77777777" w:rsidR="00B27341" w:rsidRPr="00283490" w:rsidRDefault="00B27341" w:rsidP="00135D22">
      <w:pPr>
        <w:pStyle w:val="ListParagraph"/>
        <w:spacing w:after="0" w:line="240" w:lineRule="auto"/>
        <w:ind w:left="357" w:hanging="284"/>
        <w:contextualSpacing w:val="0"/>
        <w:jc w:val="both"/>
        <w:rPr>
          <w:rFonts w:cs="Arial"/>
          <w:iCs/>
          <w:szCs w:val="20"/>
        </w:rPr>
      </w:pPr>
    </w:p>
    <w:p w14:paraId="29AFF711" w14:textId="385AD36D" w:rsidR="00842A4E" w:rsidRPr="00283490" w:rsidRDefault="00842A4E" w:rsidP="003935DA">
      <w:pPr>
        <w:pStyle w:val="ListParagraph"/>
        <w:spacing w:after="0" w:line="240" w:lineRule="auto"/>
        <w:ind w:left="851" w:hanging="851"/>
        <w:contextualSpacing w:val="0"/>
        <w:jc w:val="both"/>
        <w:rPr>
          <w:rFonts w:cs="Arial"/>
          <w:b/>
          <w:iCs/>
          <w:szCs w:val="20"/>
        </w:rPr>
      </w:pPr>
      <w:r>
        <w:rPr>
          <w:rFonts w:cs="Arial"/>
          <w:b/>
          <w:iCs/>
          <w:szCs w:val="20"/>
        </w:rPr>
        <w:t>14.</w:t>
      </w:r>
      <w:r w:rsidR="0029729E">
        <w:rPr>
          <w:rFonts w:cs="Arial"/>
          <w:b/>
          <w:iCs/>
          <w:szCs w:val="20"/>
        </w:rPr>
        <w:t>BB</w:t>
      </w:r>
      <w:r>
        <w:rPr>
          <w:rFonts w:cs="Arial"/>
          <w:b/>
          <w:iCs/>
          <w:szCs w:val="20"/>
        </w:rPr>
        <w:t xml:space="preserve"> </w:t>
      </w:r>
      <w:r w:rsidR="003935DA">
        <w:rPr>
          <w:rFonts w:cs="Arial"/>
          <w:b/>
          <w:iCs/>
          <w:szCs w:val="20"/>
        </w:rPr>
        <w:tab/>
      </w:r>
      <w:r w:rsidRPr="00B45A40">
        <w:rPr>
          <w:rFonts w:cs="Arial"/>
          <w:b/>
          <w:i/>
          <w:szCs w:val="20"/>
        </w:rPr>
        <w:t xml:space="preserve">Directed to Parties, </w:t>
      </w:r>
      <w:r w:rsidR="00C76814">
        <w:rPr>
          <w:rFonts w:cs="Arial"/>
          <w:b/>
          <w:i/>
          <w:szCs w:val="20"/>
        </w:rPr>
        <w:t>intergovernmental and non-governmental organizations</w:t>
      </w:r>
    </w:p>
    <w:p w14:paraId="5EA622F6" w14:textId="77777777" w:rsidR="00842A4E" w:rsidRPr="00283490" w:rsidRDefault="00842A4E" w:rsidP="00135D22">
      <w:pPr>
        <w:pStyle w:val="ListParagraph"/>
        <w:spacing w:after="0" w:line="240" w:lineRule="auto"/>
        <w:ind w:left="357"/>
        <w:contextualSpacing w:val="0"/>
        <w:jc w:val="both"/>
        <w:rPr>
          <w:rFonts w:cs="Arial"/>
          <w:iCs/>
          <w:szCs w:val="20"/>
        </w:rPr>
      </w:pPr>
    </w:p>
    <w:p w14:paraId="269824C4" w14:textId="77777777" w:rsidR="00842A4E" w:rsidRPr="00283490" w:rsidRDefault="00842A4E" w:rsidP="003935DA">
      <w:pPr>
        <w:pStyle w:val="ListParagraph"/>
        <w:spacing w:after="0" w:line="240" w:lineRule="auto"/>
        <w:ind w:left="1418" w:hanging="567"/>
        <w:contextualSpacing w:val="0"/>
        <w:jc w:val="both"/>
        <w:rPr>
          <w:rFonts w:cs="Arial"/>
          <w:iCs/>
          <w:szCs w:val="20"/>
        </w:rPr>
      </w:pPr>
      <w:r w:rsidRPr="00283490">
        <w:rPr>
          <w:rFonts w:cs="Arial"/>
          <w:iCs/>
          <w:szCs w:val="20"/>
        </w:rPr>
        <w:t>Parties, intergovernmental and non-governmental organizations:</w:t>
      </w:r>
    </w:p>
    <w:p w14:paraId="35C72E2C" w14:textId="77777777" w:rsidR="00842A4E" w:rsidRPr="00283490" w:rsidRDefault="00842A4E" w:rsidP="003935DA">
      <w:pPr>
        <w:pStyle w:val="ListParagraph"/>
        <w:spacing w:after="0" w:line="240" w:lineRule="auto"/>
        <w:ind w:left="1418" w:hanging="567"/>
        <w:contextualSpacing w:val="0"/>
        <w:jc w:val="both"/>
        <w:rPr>
          <w:rFonts w:cs="Arial"/>
          <w:iCs/>
          <w:szCs w:val="20"/>
        </w:rPr>
      </w:pPr>
    </w:p>
    <w:p w14:paraId="354325F3" w14:textId="156A55FE" w:rsidR="00842A4E" w:rsidRPr="00283490" w:rsidRDefault="00842A4E" w:rsidP="003935DA">
      <w:pPr>
        <w:pStyle w:val="ListParagraph"/>
        <w:numPr>
          <w:ilvl w:val="0"/>
          <w:numId w:val="40"/>
        </w:numPr>
        <w:spacing w:after="0" w:line="240" w:lineRule="auto"/>
        <w:ind w:left="1418" w:hanging="567"/>
        <w:contextualSpacing w:val="0"/>
        <w:jc w:val="both"/>
        <w:rPr>
          <w:rFonts w:cs="Arial"/>
          <w:iCs/>
          <w:szCs w:val="20"/>
        </w:rPr>
      </w:pPr>
      <w:r w:rsidRPr="00283490">
        <w:rPr>
          <w:rFonts w:cs="Arial"/>
          <w:iCs/>
          <w:szCs w:val="20"/>
        </w:rPr>
        <w:t xml:space="preserve">and particularly Parties, bilateral and multilateral donors, the Global Environment Facility, the United Nations Development Programme, the United Nations Environment Programme, the United Nations Convention to Combat Desertification, the Economic Community of West African States and other relevant international organizations, in the intersessional period between </w:t>
      </w:r>
      <w:r w:rsidRPr="003D32D4">
        <w:rPr>
          <w:rFonts w:cs="Arial"/>
          <w:iCs/>
          <w:szCs w:val="20"/>
        </w:rPr>
        <w:t>COP14 and COP15</w:t>
      </w:r>
      <w:r w:rsidR="002C6083">
        <w:rPr>
          <w:rFonts w:cs="Arial"/>
          <w:iCs/>
          <w:szCs w:val="20"/>
        </w:rPr>
        <w:t>,</w:t>
      </w:r>
      <w:r w:rsidR="00640BE1">
        <w:rPr>
          <w:rFonts w:cs="Arial"/>
          <w:iCs/>
          <w:szCs w:val="20"/>
        </w:rPr>
        <w:t xml:space="preserve"> </w:t>
      </w:r>
      <w:r w:rsidR="00A6604D">
        <w:rPr>
          <w:rFonts w:cs="Arial"/>
          <w:iCs/>
          <w:szCs w:val="20"/>
        </w:rPr>
        <w:t>are requested</w:t>
      </w:r>
      <w:r w:rsidR="00F81D3A">
        <w:rPr>
          <w:rFonts w:cs="Arial"/>
          <w:iCs/>
          <w:szCs w:val="20"/>
        </w:rPr>
        <w:t xml:space="preserve"> </w:t>
      </w:r>
      <w:r w:rsidR="004028CE">
        <w:rPr>
          <w:rFonts w:cs="Arial"/>
          <w:iCs/>
          <w:szCs w:val="20"/>
        </w:rPr>
        <w:t xml:space="preserve">to engage in </w:t>
      </w:r>
      <w:r w:rsidRPr="00283490">
        <w:rPr>
          <w:rFonts w:cs="Arial"/>
          <w:iCs/>
          <w:szCs w:val="20"/>
        </w:rPr>
        <w:t xml:space="preserve">the implementation of the </w:t>
      </w:r>
      <w:r w:rsidR="004028CE">
        <w:rPr>
          <w:rFonts w:cs="Arial"/>
          <w:iCs/>
          <w:szCs w:val="20"/>
        </w:rPr>
        <w:t>Programme of Work of the AEML WG</w:t>
      </w:r>
      <w:r w:rsidR="00D93F39">
        <w:rPr>
          <w:rFonts w:cs="Arial"/>
          <w:iCs/>
          <w:szCs w:val="20"/>
        </w:rPr>
        <w:t>, namely by facilitating the exchange of information on key species and habitats</w:t>
      </w:r>
      <w:r w:rsidRPr="00283490">
        <w:rPr>
          <w:rFonts w:cs="Arial"/>
          <w:iCs/>
          <w:szCs w:val="20"/>
        </w:rPr>
        <w:t xml:space="preserve">, in particular to tackle the barriers to </w:t>
      </w:r>
      <w:r w:rsidRPr="00640BE1">
        <w:rPr>
          <w:rFonts w:cs="Arial"/>
          <w:iCs/>
          <w:szCs w:val="20"/>
        </w:rPr>
        <w:t xml:space="preserve">sustainable land use and conservation of </w:t>
      </w:r>
      <w:r w:rsidR="00FE0D91">
        <w:rPr>
          <w:rFonts w:cs="Arial"/>
          <w:iCs/>
          <w:szCs w:val="20"/>
        </w:rPr>
        <w:t>habitats</w:t>
      </w:r>
      <w:r w:rsidRPr="00640BE1">
        <w:rPr>
          <w:rFonts w:cs="Arial"/>
          <w:iCs/>
          <w:szCs w:val="20"/>
        </w:rPr>
        <w:t xml:space="preserve"> in Africa,</w:t>
      </w:r>
      <w:r w:rsidRPr="00283490">
        <w:rPr>
          <w:rFonts w:cs="Arial"/>
          <w:iCs/>
          <w:szCs w:val="20"/>
        </w:rPr>
        <w:t xml:space="preserve"> including the priorities for West Africa </w:t>
      </w:r>
      <w:r w:rsidR="00D93F39">
        <w:rPr>
          <w:rFonts w:cs="Arial"/>
          <w:iCs/>
          <w:szCs w:val="20"/>
        </w:rPr>
        <w:t>and Central Asia</w:t>
      </w:r>
      <w:r w:rsidRPr="00283490">
        <w:rPr>
          <w:rFonts w:cs="Arial"/>
          <w:iCs/>
          <w:szCs w:val="20"/>
        </w:rPr>
        <w:t>, and through the provision of technical assistance to developing countries for relevant capacity-building;</w:t>
      </w:r>
    </w:p>
    <w:p w14:paraId="6C13BE8E" w14:textId="77777777" w:rsidR="00842A4E" w:rsidRPr="00283490" w:rsidRDefault="00842A4E" w:rsidP="003935DA">
      <w:pPr>
        <w:pStyle w:val="ListParagraph"/>
        <w:spacing w:after="0" w:line="240" w:lineRule="auto"/>
        <w:ind w:left="1418" w:hanging="567"/>
        <w:contextualSpacing w:val="0"/>
        <w:jc w:val="both"/>
        <w:rPr>
          <w:rFonts w:cs="Arial"/>
          <w:iCs/>
          <w:szCs w:val="20"/>
        </w:rPr>
      </w:pPr>
    </w:p>
    <w:p w14:paraId="4C824146" w14:textId="404558BB" w:rsidR="00842A4E" w:rsidRDefault="00842A4E" w:rsidP="003935DA">
      <w:pPr>
        <w:pStyle w:val="ListParagraph"/>
        <w:numPr>
          <w:ilvl w:val="0"/>
          <w:numId w:val="40"/>
        </w:numPr>
        <w:spacing w:after="0" w:line="240" w:lineRule="auto"/>
        <w:ind w:left="1418" w:hanging="567"/>
        <w:contextualSpacing w:val="0"/>
        <w:jc w:val="both"/>
        <w:rPr>
          <w:rFonts w:cs="Arial"/>
          <w:iCs/>
          <w:szCs w:val="20"/>
        </w:rPr>
      </w:pPr>
      <w:r w:rsidRPr="00283490">
        <w:rPr>
          <w:rFonts w:cs="Arial"/>
          <w:iCs/>
          <w:szCs w:val="20"/>
        </w:rPr>
        <w:t xml:space="preserve">are urged to support the Working Group to organize at least one meeting within the intersessional period between </w:t>
      </w:r>
      <w:r w:rsidRPr="003029AB">
        <w:rPr>
          <w:rFonts w:cs="Arial"/>
          <w:iCs/>
          <w:szCs w:val="20"/>
        </w:rPr>
        <w:t>COP14 and COP15</w:t>
      </w:r>
      <w:r w:rsidRPr="00283490">
        <w:rPr>
          <w:rFonts w:cs="Arial"/>
          <w:iCs/>
          <w:szCs w:val="20"/>
        </w:rPr>
        <w:t xml:space="preserve"> to</w:t>
      </w:r>
      <w:r w:rsidR="00C76814">
        <w:rPr>
          <w:rFonts w:cs="Arial"/>
          <w:iCs/>
          <w:szCs w:val="20"/>
        </w:rPr>
        <w:t>,</w:t>
      </w:r>
      <w:r w:rsidRPr="00283490">
        <w:rPr>
          <w:rFonts w:cs="Arial"/>
          <w:iCs/>
          <w:szCs w:val="20"/>
        </w:rPr>
        <w:t xml:space="preserve"> among other activities, review the implementation of the Action Plan and the Programme of Work; </w:t>
      </w:r>
    </w:p>
    <w:p w14:paraId="3C0F05A7" w14:textId="77777777" w:rsidR="00842A4E" w:rsidRDefault="00842A4E" w:rsidP="003935DA">
      <w:pPr>
        <w:pStyle w:val="ListParagraph"/>
        <w:spacing w:after="0" w:line="240" w:lineRule="auto"/>
        <w:ind w:left="1418" w:hanging="567"/>
        <w:contextualSpacing w:val="0"/>
        <w:jc w:val="both"/>
        <w:rPr>
          <w:rFonts w:cs="Arial"/>
          <w:iCs/>
          <w:szCs w:val="20"/>
        </w:rPr>
      </w:pPr>
    </w:p>
    <w:p w14:paraId="2758AEBD" w14:textId="43DC43BC" w:rsidR="00842A4E" w:rsidRPr="00084F80" w:rsidRDefault="00842A4E" w:rsidP="003935DA">
      <w:pPr>
        <w:pStyle w:val="ListParagraph"/>
        <w:numPr>
          <w:ilvl w:val="0"/>
          <w:numId w:val="40"/>
        </w:numPr>
        <w:spacing w:after="0" w:line="240" w:lineRule="auto"/>
        <w:ind w:left="1418" w:hanging="567"/>
        <w:contextualSpacing w:val="0"/>
        <w:jc w:val="both"/>
        <w:rPr>
          <w:rFonts w:cs="Arial"/>
          <w:iCs/>
          <w:szCs w:val="20"/>
          <w:u w:val="single"/>
        </w:rPr>
      </w:pPr>
      <w:r w:rsidRPr="00283490">
        <w:rPr>
          <w:rFonts w:cs="Arial"/>
          <w:iCs/>
          <w:szCs w:val="20"/>
        </w:rPr>
        <w:t>are requested to support and cooperate on existing international approaches to retain and enhance tree cover (e.g.</w:t>
      </w:r>
      <w:r w:rsidR="00C76814">
        <w:rPr>
          <w:rFonts w:cs="Arial"/>
          <w:iCs/>
          <w:szCs w:val="20"/>
        </w:rPr>
        <w:t>,</w:t>
      </w:r>
      <w:r w:rsidRPr="00283490">
        <w:rPr>
          <w:rFonts w:cs="Arial"/>
          <w:iCs/>
          <w:szCs w:val="20"/>
        </w:rPr>
        <w:t xml:space="preserve"> Bonn Challenge, Trillion Trees, Great Green Wall) and local aid and development projects around agriculture and forestry, through </w:t>
      </w:r>
      <w:r w:rsidRPr="00283490">
        <w:rPr>
          <w:rFonts w:cs="Arial"/>
          <w:iCs/>
          <w:szCs w:val="20"/>
        </w:rPr>
        <w:lastRenderedPageBreak/>
        <w:t>monitoring outcomes, enabling comparisons between sites and across years, where possible in properly designed experiments, to provide insights on interventions that can create win-win scenarios for birds as a proxy for biodiversity, for local communities in terms of socioeconomic benefits</w:t>
      </w:r>
      <w:r w:rsidR="006A548C">
        <w:rPr>
          <w:rFonts w:cs="Arial"/>
          <w:iCs/>
          <w:szCs w:val="20"/>
        </w:rPr>
        <w:t>,</w:t>
      </w:r>
      <w:r w:rsidRPr="00283490">
        <w:rPr>
          <w:rFonts w:cs="Arial"/>
          <w:iCs/>
          <w:szCs w:val="20"/>
        </w:rPr>
        <w:t xml:space="preserve"> and for land degradation neutrality and nature-based climate solutions, </w:t>
      </w:r>
      <w:r w:rsidRPr="00163A8A">
        <w:rPr>
          <w:color w:val="000000" w:themeColor="text1"/>
        </w:rPr>
        <w:t>or</w:t>
      </w:r>
      <w:r w:rsidR="006A548C" w:rsidRPr="00163A8A">
        <w:rPr>
          <w:color w:val="000000" w:themeColor="text1"/>
        </w:rPr>
        <w:t xml:space="preserve"> </w:t>
      </w:r>
      <w:r w:rsidR="006A548C" w:rsidRPr="0003634A">
        <w:rPr>
          <w:rFonts w:cs="Arial"/>
          <w:iCs/>
          <w:color w:val="000000" w:themeColor="text1"/>
          <w:szCs w:val="20"/>
        </w:rPr>
        <w:t>that,</w:t>
      </w:r>
      <w:r w:rsidRPr="0003634A">
        <w:rPr>
          <w:rFonts w:cs="Arial"/>
          <w:iCs/>
          <w:color w:val="000000" w:themeColor="text1"/>
          <w:szCs w:val="20"/>
        </w:rPr>
        <w:t xml:space="preserve"> </w:t>
      </w:r>
      <w:r w:rsidRPr="00163A8A">
        <w:rPr>
          <w:color w:val="000000" w:themeColor="text1"/>
        </w:rPr>
        <w:t>at</w:t>
      </w:r>
      <w:r w:rsidRPr="0003634A">
        <w:rPr>
          <w:rFonts w:cs="Arial"/>
          <w:iCs/>
          <w:color w:val="000000" w:themeColor="text1"/>
          <w:szCs w:val="20"/>
        </w:rPr>
        <w:t xml:space="preserve"> </w:t>
      </w:r>
      <w:r w:rsidR="006A548C" w:rsidRPr="0003634A">
        <w:rPr>
          <w:rFonts w:cs="Arial"/>
          <w:iCs/>
          <w:color w:val="000000" w:themeColor="text1"/>
          <w:szCs w:val="20"/>
        </w:rPr>
        <w:t>the</w:t>
      </w:r>
      <w:r w:rsidR="006A548C" w:rsidRPr="00163A8A">
        <w:rPr>
          <w:color w:val="000000" w:themeColor="text1"/>
        </w:rPr>
        <w:t xml:space="preserve"> </w:t>
      </w:r>
      <w:r w:rsidRPr="00163A8A">
        <w:rPr>
          <w:color w:val="000000" w:themeColor="text1"/>
        </w:rPr>
        <w:t>least</w:t>
      </w:r>
      <w:r w:rsidR="006A548C" w:rsidRPr="0003634A">
        <w:rPr>
          <w:rFonts w:cs="Arial"/>
          <w:iCs/>
          <w:color w:val="000000" w:themeColor="text1"/>
          <w:szCs w:val="20"/>
        </w:rPr>
        <w:t>,</w:t>
      </w:r>
      <w:r w:rsidRPr="00163A8A">
        <w:rPr>
          <w:color w:val="000000" w:themeColor="text1"/>
        </w:rPr>
        <w:t xml:space="preserve"> can benefit </w:t>
      </w:r>
      <w:r w:rsidRPr="00283490">
        <w:rPr>
          <w:rFonts w:cs="Arial"/>
          <w:iCs/>
          <w:szCs w:val="20"/>
        </w:rPr>
        <w:t>birds without detriment to these other objectives</w:t>
      </w:r>
      <w:r w:rsidRPr="00084F80">
        <w:rPr>
          <w:rFonts w:cs="Arial"/>
          <w:iCs/>
          <w:szCs w:val="20"/>
          <w:u w:val="single"/>
        </w:rPr>
        <w:t>;</w:t>
      </w:r>
    </w:p>
    <w:p w14:paraId="10343EB0" w14:textId="77777777" w:rsidR="00842A4E" w:rsidRPr="00084F80" w:rsidRDefault="00842A4E" w:rsidP="003935DA">
      <w:pPr>
        <w:pStyle w:val="ListParagraph"/>
        <w:spacing w:after="0" w:line="240" w:lineRule="auto"/>
        <w:ind w:left="1418" w:hanging="567"/>
        <w:contextualSpacing w:val="0"/>
        <w:jc w:val="both"/>
        <w:rPr>
          <w:rFonts w:cs="Arial"/>
          <w:iCs/>
          <w:szCs w:val="20"/>
          <w:u w:val="single"/>
        </w:rPr>
      </w:pPr>
    </w:p>
    <w:p w14:paraId="3F5597FD" w14:textId="6528B1F3" w:rsidR="00842A4E" w:rsidRDefault="00842A4E" w:rsidP="003935DA">
      <w:pPr>
        <w:pStyle w:val="ListParagraph"/>
        <w:numPr>
          <w:ilvl w:val="0"/>
          <w:numId w:val="40"/>
        </w:numPr>
        <w:spacing w:after="0" w:line="240" w:lineRule="auto"/>
        <w:ind w:left="1418" w:hanging="567"/>
        <w:contextualSpacing w:val="0"/>
        <w:jc w:val="both"/>
        <w:rPr>
          <w:rFonts w:cs="Arial"/>
          <w:iCs/>
          <w:szCs w:val="20"/>
        </w:rPr>
      </w:pPr>
      <w:r w:rsidRPr="00882800">
        <w:rPr>
          <w:rFonts w:cs="Arial"/>
          <w:iCs/>
          <w:szCs w:val="20"/>
        </w:rPr>
        <w:t>are invited</w:t>
      </w:r>
      <w:r w:rsidRPr="003029AB">
        <w:rPr>
          <w:rFonts w:cs="Arial"/>
          <w:iCs/>
          <w:szCs w:val="20"/>
        </w:rPr>
        <w:t xml:space="preserve"> to promote the enrichment of vegetation cover (including, but not limited to trees) through the use of native species and promotion of ecologically sustainable land management practices and wise use of water.</w:t>
      </w:r>
    </w:p>
    <w:p w14:paraId="653F923B" w14:textId="77777777" w:rsidR="00BA620E" w:rsidRDefault="00BA620E" w:rsidP="003935DA">
      <w:pPr>
        <w:spacing w:after="0" w:line="240" w:lineRule="auto"/>
        <w:jc w:val="both"/>
        <w:rPr>
          <w:rFonts w:cs="Arial"/>
          <w:iCs/>
          <w:szCs w:val="20"/>
        </w:rPr>
      </w:pPr>
    </w:p>
    <w:p w14:paraId="6FCDA388" w14:textId="77777777" w:rsidR="003935DA" w:rsidRPr="003935DA" w:rsidRDefault="003935DA" w:rsidP="003935DA">
      <w:pPr>
        <w:spacing w:after="0" w:line="240" w:lineRule="auto"/>
        <w:jc w:val="both"/>
        <w:rPr>
          <w:rFonts w:cs="Arial"/>
          <w:iCs/>
          <w:szCs w:val="20"/>
        </w:rPr>
      </w:pPr>
    </w:p>
    <w:p w14:paraId="6AC49B2B" w14:textId="5A6BEB21" w:rsidR="00BA620E" w:rsidRPr="00BA620E" w:rsidRDefault="00BA620E" w:rsidP="003935DA">
      <w:pPr>
        <w:spacing w:after="0" w:line="240" w:lineRule="auto"/>
        <w:ind w:left="851" w:hanging="851"/>
        <w:jc w:val="both"/>
        <w:rPr>
          <w:rFonts w:cs="Arial"/>
          <w:b/>
          <w:iCs/>
          <w:szCs w:val="20"/>
        </w:rPr>
      </w:pPr>
      <w:r w:rsidRPr="00BA620E">
        <w:rPr>
          <w:rFonts w:cs="Arial"/>
          <w:b/>
          <w:iCs/>
          <w:szCs w:val="20"/>
        </w:rPr>
        <w:t>14.</w:t>
      </w:r>
      <w:r w:rsidR="006315A7">
        <w:rPr>
          <w:rFonts w:cs="Arial"/>
          <w:b/>
          <w:iCs/>
          <w:szCs w:val="20"/>
        </w:rPr>
        <w:t>CC</w:t>
      </w:r>
      <w:r w:rsidRPr="00BA620E">
        <w:rPr>
          <w:rFonts w:cs="Arial"/>
          <w:b/>
          <w:iCs/>
          <w:szCs w:val="20"/>
        </w:rPr>
        <w:t xml:space="preserve"> </w:t>
      </w:r>
      <w:r w:rsidR="003935DA">
        <w:rPr>
          <w:rFonts w:cs="Arial"/>
          <w:b/>
          <w:iCs/>
          <w:szCs w:val="20"/>
        </w:rPr>
        <w:tab/>
      </w:r>
      <w:r w:rsidRPr="00B45A40">
        <w:rPr>
          <w:rFonts w:cs="Arial"/>
          <w:b/>
          <w:i/>
          <w:szCs w:val="20"/>
        </w:rPr>
        <w:t>Directed to the Scientific Council</w:t>
      </w:r>
    </w:p>
    <w:p w14:paraId="1381BAAF" w14:textId="77777777" w:rsidR="00BA620E" w:rsidRPr="00283490" w:rsidRDefault="00BA620E" w:rsidP="00135D22">
      <w:pPr>
        <w:pStyle w:val="ListParagraph"/>
        <w:spacing w:after="0" w:line="240" w:lineRule="auto"/>
        <w:ind w:left="357"/>
        <w:contextualSpacing w:val="0"/>
        <w:jc w:val="both"/>
        <w:rPr>
          <w:rFonts w:cs="Arial"/>
          <w:iCs/>
          <w:szCs w:val="20"/>
        </w:rPr>
      </w:pPr>
    </w:p>
    <w:p w14:paraId="72E37B00" w14:textId="77777777" w:rsidR="00BA620E" w:rsidRPr="00283490" w:rsidRDefault="00BA620E" w:rsidP="003935DA">
      <w:pPr>
        <w:pStyle w:val="ListParagraph"/>
        <w:spacing w:after="0" w:line="240" w:lineRule="auto"/>
        <w:ind w:left="1418" w:hanging="567"/>
        <w:contextualSpacing w:val="0"/>
        <w:jc w:val="both"/>
        <w:rPr>
          <w:rFonts w:cs="Arial"/>
          <w:iCs/>
          <w:szCs w:val="20"/>
        </w:rPr>
      </w:pPr>
      <w:r w:rsidRPr="00283490">
        <w:rPr>
          <w:rFonts w:cs="Arial"/>
          <w:iCs/>
          <w:szCs w:val="20"/>
        </w:rPr>
        <w:t>The Scientific Council is requested, subject to the availability of resources</w:t>
      </w:r>
      <w:r w:rsidRPr="00D03BE7">
        <w:rPr>
          <w:rFonts w:cs="Arial"/>
          <w:iCs/>
          <w:szCs w:val="20"/>
        </w:rPr>
        <w:t>,</w:t>
      </w:r>
      <w:r w:rsidRPr="00283490">
        <w:rPr>
          <w:rFonts w:cs="Arial"/>
          <w:iCs/>
          <w:szCs w:val="20"/>
        </w:rPr>
        <w:t xml:space="preserve"> to:</w:t>
      </w:r>
    </w:p>
    <w:p w14:paraId="1BF2AE61" w14:textId="77777777" w:rsidR="00BA620E" w:rsidRPr="00283490" w:rsidRDefault="00BA620E" w:rsidP="003935DA">
      <w:pPr>
        <w:pStyle w:val="ListParagraph"/>
        <w:spacing w:after="0" w:line="240" w:lineRule="auto"/>
        <w:ind w:left="1418" w:hanging="567"/>
        <w:contextualSpacing w:val="0"/>
        <w:jc w:val="both"/>
        <w:rPr>
          <w:rFonts w:cs="Arial"/>
          <w:iCs/>
          <w:szCs w:val="20"/>
        </w:rPr>
      </w:pPr>
    </w:p>
    <w:p w14:paraId="481890FC" w14:textId="3CFE441C" w:rsidR="00BA620E" w:rsidRPr="00882800" w:rsidRDefault="00BA620E" w:rsidP="003935DA">
      <w:pPr>
        <w:pStyle w:val="ListParagraph"/>
        <w:numPr>
          <w:ilvl w:val="0"/>
          <w:numId w:val="41"/>
        </w:numPr>
        <w:spacing w:after="0" w:line="240" w:lineRule="auto"/>
        <w:ind w:left="1418" w:hanging="567"/>
        <w:contextualSpacing w:val="0"/>
        <w:jc w:val="both"/>
        <w:rPr>
          <w:rFonts w:cs="Arial"/>
          <w:iCs/>
          <w:szCs w:val="20"/>
        </w:rPr>
      </w:pPr>
      <w:r w:rsidRPr="00283490">
        <w:rPr>
          <w:rFonts w:cs="Arial"/>
          <w:iCs/>
          <w:szCs w:val="20"/>
        </w:rPr>
        <w:t xml:space="preserve">continue the Working Group on African-Eurasian Migratory </w:t>
      </w:r>
      <w:proofErr w:type="spellStart"/>
      <w:r w:rsidRPr="00283490">
        <w:rPr>
          <w:rFonts w:cs="Arial"/>
          <w:iCs/>
          <w:szCs w:val="20"/>
        </w:rPr>
        <w:t>Landbirds</w:t>
      </w:r>
      <w:proofErr w:type="spellEnd"/>
      <w:r w:rsidRPr="00283490">
        <w:rPr>
          <w:rFonts w:cs="Arial"/>
          <w:iCs/>
          <w:szCs w:val="20"/>
        </w:rPr>
        <w:t xml:space="preserve"> until </w:t>
      </w:r>
      <w:r w:rsidRPr="00882800">
        <w:rPr>
          <w:rFonts w:cs="Arial"/>
          <w:iCs/>
          <w:szCs w:val="20"/>
        </w:rPr>
        <w:t>COP15,</w:t>
      </w:r>
      <w:r w:rsidRPr="00283490">
        <w:rPr>
          <w:rFonts w:cs="Arial"/>
          <w:iCs/>
          <w:szCs w:val="20"/>
        </w:rPr>
        <w:t xml:space="preserve"> </w:t>
      </w:r>
      <w:r w:rsidR="00F72F69">
        <w:rPr>
          <w:rFonts w:cs="Arial"/>
          <w:iCs/>
          <w:szCs w:val="20"/>
        </w:rPr>
        <w:t xml:space="preserve">extending </w:t>
      </w:r>
      <w:r w:rsidRPr="00283490">
        <w:rPr>
          <w:rFonts w:cs="Arial"/>
          <w:iCs/>
          <w:szCs w:val="20"/>
        </w:rPr>
        <w:t xml:space="preserve">its membership </w:t>
      </w:r>
      <w:r w:rsidR="00A747AA">
        <w:rPr>
          <w:rFonts w:cs="Arial"/>
          <w:iCs/>
          <w:szCs w:val="20"/>
        </w:rPr>
        <w:t>and</w:t>
      </w:r>
      <w:r w:rsidRPr="00283490">
        <w:rPr>
          <w:rFonts w:cs="Arial"/>
          <w:iCs/>
          <w:szCs w:val="20"/>
        </w:rPr>
        <w:t xml:space="preserve"> incorporat</w:t>
      </w:r>
      <w:r w:rsidR="00F72F69">
        <w:rPr>
          <w:rFonts w:cs="Arial"/>
          <w:iCs/>
          <w:szCs w:val="20"/>
        </w:rPr>
        <w:t>ing</w:t>
      </w:r>
      <w:r w:rsidRPr="00283490">
        <w:rPr>
          <w:rFonts w:cs="Arial"/>
          <w:iCs/>
          <w:szCs w:val="20"/>
        </w:rPr>
        <w:t xml:space="preserve"> expertise from geographical regions currently absent, to facilitate and monitor the implementation of the </w:t>
      </w:r>
      <w:r w:rsidRPr="00882800">
        <w:rPr>
          <w:rFonts w:cs="Arial"/>
          <w:iCs/>
          <w:szCs w:val="20"/>
        </w:rPr>
        <w:t xml:space="preserve">Action Plan, </w:t>
      </w:r>
      <w:r w:rsidR="003675D6">
        <w:rPr>
          <w:rFonts w:cs="Arial"/>
          <w:iCs/>
          <w:szCs w:val="20"/>
        </w:rPr>
        <w:t>developing</w:t>
      </w:r>
      <w:r w:rsidRPr="00882800">
        <w:rPr>
          <w:rFonts w:cs="Arial"/>
          <w:iCs/>
          <w:szCs w:val="20"/>
        </w:rPr>
        <w:t xml:space="preserve"> indicators to assess the implementation of the Programme of Work 2021-2026;</w:t>
      </w:r>
    </w:p>
    <w:p w14:paraId="717EF3E7" w14:textId="77777777" w:rsidR="00BA620E" w:rsidRPr="00283490" w:rsidRDefault="00BA620E" w:rsidP="003935DA">
      <w:pPr>
        <w:pStyle w:val="ListParagraph"/>
        <w:spacing w:after="0" w:line="240" w:lineRule="auto"/>
        <w:ind w:left="1418" w:hanging="567"/>
        <w:contextualSpacing w:val="0"/>
        <w:jc w:val="both"/>
        <w:rPr>
          <w:rFonts w:cs="Arial"/>
          <w:iCs/>
          <w:szCs w:val="20"/>
        </w:rPr>
      </w:pPr>
    </w:p>
    <w:p w14:paraId="319F2188" w14:textId="682B0FB0" w:rsidR="00AE2E4A" w:rsidRDefault="00BA620E" w:rsidP="003935DA">
      <w:pPr>
        <w:pStyle w:val="ListParagraph"/>
        <w:numPr>
          <w:ilvl w:val="0"/>
          <w:numId w:val="41"/>
        </w:numPr>
        <w:spacing w:after="0" w:line="240" w:lineRule="auto"/>
        <w:ind w:left="1418" w:hanging="567"/>
        <w:contextualSpacing w:val="0"/>
        <w:jc w:val="both"/>
        <w:rPr>
          <w:rFonts w:cs="Arial"/>
          <w:iCs/>
          <w:szCs w:val="20"/>
        </w:rPr>
      </w:pPr>
      <w:r w:rsidRPr="00283490">
        <w:rPr>
          <w:rFonts w:cs="Arial"/>
          <w:iCs/>
          <w:szCs w:val="20"/>
        </w:rPr>
        <w:t xml:space="preserve">work with the Migratory </w:t>
      </w:r>
      <w:proofErr w:type="spellStart"/>
      <w:r w:rsidRPr="00283490">
        <w:rPr>
          <w:rFonts w:cs="Arial"/>
          <w:iCs/>
          <w:szCs w:val="20"/>
        </w:rPr>
        <w:t>Landbird</w:t>
      </w:r>
      <w:proofErr w:type="spellEnd"/>
      <w:r w:rsidRPr="00283490">
        <w:rPr>
          <w:rFonts w:cs="Arial"/>
          <w:iCs/>
          <w:szCs w:val="20"/>
        </w:rPr>
        <w:t xml:space="preserve"> Study Group, relevant academic institutions, research-funders and the Working Group, to actively promote research that addresses key knowledge gaps relating to migratory </w:t>
      </w:r>
      <w:proofErr w:type="spellStart"/>
      <w:r w:rsidRPr="00283490">
        <w:rPr>
          <w:rFonts w:cs="Arial"/>
          <w:iCs/>
          <w:szCs w:val="20"/>
        </w:rPr>
        <w:t>landbird</w:t>
      </w:r>
      <w:proofErr w:type="spellEnd"/>
      <w:r w:rsidRPr="00283490">
        <w:rPr>
          <w:rFonts w:cs="Arial"/>
          <w:iCs/>
          <w:szCs w:val="20"/>
        </w:rPr>
        <w:t xml:space="preserve"> conservatio</w:t>
      </w:r>
      <w:r w:rsidRPr="006B2E71">
        <w:rPr>
          <w:rFonts w:cs="Arial"/>
          <w:iCs/>
          <w:szCs w:val="20"/>
        </w:rPr>
        <w:t xml:space="preserve">n in </w:t>
      </w:r>
      <w:r w:rsidR="00AE2E4A">
        <w:rPr>
          <w:rFonts w:cs="Arial"/>
          <w:iCs/>
          <w:szCs w:val="20"/>
        </w:rPr>
        <w:t>Eurasian</w:t>
      </w:r>
      <w:r w:rsidRPr="006B2E71">
        <w:rPr>
          <w:rFonts w:cs="Arial"/>
          <w:iCs/>
          <w:szCs w:val="20"/>
        </w:rPr>
        <w:t xml:space="preserve"> landscapes, as outlined in </w:t>
      </w:r>
      <w:r w:rsidRPr="00163A8A">
        <w:rPr>
          <w:rFonts w:cs="Arial"/>
          <w:szCs w:val="20"/>
        </w:rPr>
        <w:t xml:space="preserve">paragraph </w:t>
      </w:r>
      <w:r w:rsidRPr="00163A8A">
        <w:rPr>
          <w:rFonts w:cs="Arial"/>
          <w:iCs/>
          <w:szCs w:val="20"/>
        </w:rPr>
        <w:t>8 of Resolution</w:t>
      </w:r>
      <w:r w:rsidRPr="006B2E71">
        <w:rPr>
          <w:rFonts w:cs="Arial"/>
          <w:iCs/>
          <w:szCs w:val="20"/>
        </w:rPr>
        <w:t xml:space="preserve"> 11.17 (Rev.COP14) </w:t>
      </w:r>
      <w:r w:rsidRPr="006B2E71">
        <w:rPr>
          <w:rFonts w:cs="Arial"/>
          <w:i/>
          <w:iCs/>
          <w:szCs w:val="20"/>
        </w:rPr>
        <w:t xml:space="preserve">Action Plan for Migratory </w:t>
      </w:r>
      <w:proofErr w:type="spellStart"/>
      <w:r w:rsidRPr="006B2E71">
        <w:rPr>
          <w:rFonts w:cs="Arial"/>
          <w:i/>
          <w:iCs/>
          <w:szCs w:val="20"/>
        </w:rPr>
        <w:t>Landbirds</w:t>
      </w:r>
      <w:proofErr w:type="spellEnd"/>
      <w:r w:rsidRPr="006B2E71">
        <w:rPr>
          <w:rFonts w:cs="Arial"/>
          <w:i/>
          <w:iCs/>
          <w:szCs w:val="20"/>
        </w:rPr>
        <w:t xml:space="preserve"> in the African-Eurasian Region (AEMLAP</w:t>
      </w:r>
      <w:proofErr w:type="gramStart"/>
      <w:r w:rsidRPr="006B2E71">
        <w:rPr>
          <w:rFonts w:cs="Arial"/>
          <w:i/>
          <w:iCs/>
          <w:szCs w:val="20"/>
        </w:rPr>
        <w:t>)</w:t>
      </w:r>
      <w:r w:rsidRPr="006B2E71">
        <w:rPr>
          <w:rFonts w:cs="Arial"/>
          <w:iCs/>
          <w:szCs w:val="20"/>
        </w:rPr>
        <w:t>;</w:t>
      </w:r>
      <w:proofErr w:type="gramEnd"/>
    </w:p>
    <w:p w14:paraId="501FDE67" w14:textId="77777777" w:rsidR="00A802E9" w:rsidRDefault="00A802E9" w:rsidP="003935DA">
      <w:pPr>
        <w:pStyle w:val="ListParagraph"/>
        <w:spacing w:after="0" w:line="240" w:lineRule="auto"/>
        <w:ind w:left="1418" w:hanging="567"/>
        <w:contextualSpacing w:val="0"/>
        <w:jc w:val="both"/>
        <w:rPr>
          <w:rFonts w:cs="Arial"/>
          <w:iCs/>
          <w:szCs w:val="20"/>
        </w:rPr>
      </w:pPr>
    </w:p>
    <w:p w14:paraId="028BB1EC" w14:textId="24345BF6" w:rsidR="00A802E9" w:rsidRPr="006E08B7" w:rsidRDefault="00BA620E" w:rsidP="003935DA">
      <w:pPr>
        <w:pStyle w:val="ListParagraph"/>
        <w:numPr>
          <w:ilvl w:val="0"/>
          <w:numId w:val="41"/>
        </w:numPr>
        <w:spacing w:after="0" w:line="240" w:lineRule="auto"/>
        <w:ind w:left="1418" w:hanging="567"/>
        <w:contextualSpacing w:val="0"/>
        <w:jc w:val="both"/>
        <w:rPr>
          <w:rFonts w:cs="Arial"/>
          <w:iCs/>
          <w:strike/>
          <w:szCs w:val="20"/>
        </w:rPr>
      </w:pPr>
      <w:r w:rsidRPr="00AE2E4A">
        <w:rPr>
          <w:rFonts w:cs="Arial"/>
          <w:iCs/>
          <w:szCs w:val="20"/>
        </w:rPr>
        <w:t>provide support to the Working Group, its Steering Group and Coordination Unit for the implementation of the Working Group Programme of Work.</w:t>
      </w:r>
    </w:p>
    <w:p w14:paraId="3F0B1390" w14:textId="77777777" w:rsidR="00BA620E" w:rsidRDefault="00BA620E" w:rsidP="00135D22">
      <w:pPr>
        <w:widowControl w:val="0"/>
        <w:autoSpaceDE w:val="0"/>
        <w:adjustRightInd w:val="0"/>
        <w:spacing w:after="0" w:line="240" w:lineRule="auto"/>
        <w:ind w:left="360"/>
        <w:jc w:val="both"/>
        <w:rPr>
          <w:rFonts w:cs="Arial"/>
        </w:rPr>
      </w:pPr>
    </w:p>
    <w:p w14:paraId="644A4573" w14:textId="77777777" w:rsidR="003935DA" w:rsidRDefault="003935DA" w:rsidP="00135D22">
      <w:pPr>
        <w:widowControl w:val="0"/>
        <w:autoSpaceDE w:val="0"/>
        <w:adjustRightInd w:val="0"/>
        <w:spacing w:after="0" w:line="240" w:lineRule="auto"/>
        <w:ind w:left="360"/>
        <w:jc w:val="both"/>
        <w:rPr>
          <w:rFonts w:cs="Arial"/>
        </w:rPr>
      </w:pPr>
    </w:p>
    <w:p w14:paraId="2AC01B11" w14:textId="4668DBBC" w:rsidR="00283490" w:rsidRPr="003339D4" w:rsidRDefault="006F5AE9" w:rsidP="003935DA">
      <w:pPr>
        <w:pStyle w:val="ListParagraph"/>
        <w:spacing w:after="0" w:line="240" w:lineRule="auto"/>
        <w:ind w:left="851" w:hanging="851"/>
        <w:contextualSpacing w:val="0"/>
        <w:jc w:val="both"/>
        <w:rPr>
          <w:rFonts w:cs="Arial"/>
          <w:b/>
          <w:i/>
          <w:szCs w:val="20"/>
        </w:rPr>
      </w:pPr>
      <w:r>
        <w:rPr>
          <w:rFonts w:cs="Arial"/>
          <w:b/>
          <w:iCs/>
          <w:szCs w:val="20"/>
        </w:rPr>
        <w:t>14.</w:t>
      </w:r>
      <w:r w:rsidR="00B27341">
        <w:rPr>
          <w:rFonts w:cs="Arial"/>
          <w:b/>
          <w:iCs/>
          <w:szCs w:val="20"/>
        </w:rPr>
        <w:t>DD</w:t>
      </w:r>
      <w:r>
        <w:rPr>
          <w:rFonts w:cs="Arial"/>
          <w:b/>
          <w:iCs/>
          <w:szCs w:val="20"/>
        </w:rPr>
        <w:t xml:space="preserve"> </w:t>
      </w:r>
      <w:r w:rsidR="003935DA">
        <w:rPr>
          <w:rFonts w:cs="Arial"/>
          <w:b/>
          <w:iCs/>
          <w:szCs w:val="20"/>
        </w:rPr>
        <w:tab/>
      </w:r>
      <w:r w:rsidR="00283490" w:rsidRPr="003339D4">
        <w:rPr>
          <w:rFonts w:cs="Arial"/>
          <w:b/>
          <w:i/>
          <w:szCs w:val="20"/>
        </w:rPr>
        <w:t>Directed to the Secretariat</w:t>
      </w:r>
    </w:p>
    <w:p w14:paraId="26DB17A5" w14:textId="77777777" w:rsidR="00283490" w:rsidRPr="00283490" w:rsidRDefault="00283490" w:rsidP="00135D22">
      <w:pPr>
        <w:pStyle w:val="ListParagraph"/>
        <w:spacing w:after="0" w:line="240" w:lineRule="auto"/>
        <w:ind w:left="567"/>
        <w:contextualSpacing w:val="0"/>
        <w:jc w:val="both"/>
        <w:rPr>
          <w:rFonts w:cs="Arial"/>
          <w:iCs/>
          <w:szCs w:val="20"/>
        </w:rPr>
      </w:pPr>
    </w:p>
    <w:p w14:paraId="3E26DED2" w14:textId="1B9FC34B" w:rsidR="00283490" w:rsidRPr="00283490" w:rsidRDefault="00283490" w:rsidP="003935DA">
      <w:pPr>
        <w:pStyle w:val="ListParagraph"/>
        <w:spacing w:after="0" w:line="240" w:lineRule="auto"/>
        <w:ind w:left="1418" w:hanging="567"/>
        <w:contextualSpacing w:val="0"/>
        <w:jc w:val="both"/>
        <w:rPr>
          <w:rFonts w:cs="Arial"/>
          <w:iCs/>
          <w:szCs w:val="20"/>
        </w:rPr>
      </w:pPr>
      <w:r w:rsidRPr="00283490">
        <w:rPr>
          <w:rFonts w:cs="Arial"/>
          <w:iCs/>
          <w:szCs w:val="20"/>
        </w:rPr>
        <w:t>The Secretariat shall</w:t>
      </w:r>
      <w:r w:rsidR="00DD70F4" w:rsidRPr="00A802E9">
        <w:rPr>
          <w:rFonts w:cs="Arial"/>
          <w:iCs/>
          <w:szCs w:val="20"/>
        </w:rPr>
        <w:t>, subject to the availability of resources</w:t>
      </w:r>
      <w:r w:rsidRPr="00A802E9">
        <w:rPr>
          <w:rFonts w:cs="Arial"/>
          <w:iCs/>
          <w:szCs w:val="20"/>
        </w:rPr>
        <w:t>:</w:t>
      </w:r>
    </w:p>
    <w:p w14:paraId="67D56A51" w14:textId="77777777" w:rsidR="00283490" w:rsidRPr="00E66443" w:rsidRDefault="00283490" w:rsidP="003935DA">
      <w:pPr>
        <w:pStyle w:val="ListParagraph"/>
        <w:spacing w:after="0" w:line="240" w:lineRule="auto"/>
        <w:ind w:left="1418" w:hanging="567"/>
        <w:contextualSpacing w:val="0"/>
        <w:jc w:val="both"/>
        <w:rPr>
          <w:rFonts w:cs="Arial"/>
          <w:strike/>
          <w:szCs w:val="20"/>
        </w:rPr>
      </w:pPr>
    </w:p>
    <w:p w14:paraId="58CD53A6" w14:textId="17BA755C" w:rsidR="00831DC2" w:rsidRDefault="00283490" w:rsidP="003935DA">
      <w:pPr>
        <w:pStyle w:val="ListParagraph"/>
        <w:numPr>
          <w:ilvl w:val="0"/>
          <w:numId w:val="42"/>
        </w:numPr>
        <w:spacing w:after="0" w:line="240" w:lineRule="auto"/>
        <w:ind w:left="1418" w:hanging="567"/>
        <w:contextualSpacing w:val="0"/>
        <w:jc w:val="both"/>
        <w:rPr>
          <w:rFonts w:cs="Arial"/>
          <w:iCs/>
          <w:szCs w:val="20"/>
        </w:rPr>
      </w:pPr>
      <w:r w:rsidRPr="00A802E9">
        <w:rPr>
          <w:rFonts w:cs="Arial"/>
          <w:iCs/>
          <w:szCs w:val="20"/>
        </w:rPr>
        <w:t xml:space="preserve">promote the importance of sustainable land use for migratory birds, and the specific practices and approaches </w:t>
      </w:r>
      <w:r w:rsidR="005C1327">
        <w:rPr>
          <w:rFonts w:cs="Arial"/>
          <w:iCs/>
          <w:szCs w:val="20"/>
        </w:rPr>
        <w:t xml:space="preserve">outlined in the Programme of Work </w:t>
      </w:r>
      <w:r w:rsidR="00A05773">
        <w:rPr>
          <w:rFonts w:cs="Arial"/>
          <w:iCs/>
          <w:szCs w:val="20"/>
        </w:rPr>
        <w:t>of</w:t>
      </w:r>
      <w:r w:rsidR="005C1327">
        <w:rPr>
          <w:rFonts w:cs="Arial"/>
          <w:iCs/>
          <w:szCs w:val="20"/>
        </w:rPr>
        <w:t xml:space="preserve"> the Working Group of the AEMLAP</w:t>
      </w:r>
      <w:r w:rsidRPr="00A802E9">
        <w:rPr>
          <w:rFonts w:cs="Arial"/>
          <w:iCs/>
          <w:szCs w:val="20"/>
        </w:rPr>
        <w:t xml:space="preserve">, </w:t>
      </w:r>
      <w:r w:rsidR="00A05773">
        <w:rPr>
          <w:rFonts w:cs="Arial"/>
          <w:iCs/>
          <w:szCs w:val="20"/>
        </w:rPr>
        <w:t xml:space="preserve">together </w:t>
      </w:r>
      <w:r w:rsidRPr="00A802E9">
        <w:rPr>
          <w:rFonts w:cs="Arial"/>
          <w:iCs/>
          <w:szCs w:val="20"/>
        </w:rPr>
        <w:t>with relevant UN agencies and other international institutions</w:t>
      </w:r>
      <w:r w:rsidR="006A548C">
        <w:rPr>
          <w:rFonts w:cs="Arial"/>
          <w:iCs/>
          <w:szCs w:val="20"/>
        </w:rPr>
        <w:t>,</w:t>
      </w:r>
      <w:r w:rsidRPr="00A802E9">
        <w:rPr>
          <w:rFonts w:cs="Arial"/>
          <w:iCs/>
          <w:szCs w:val="20"/>
        </w:rPr>
        <w:t xml:space="preserve"> and seek opportunities for collaborative action to encourage sustainable land use for migratory species and people</w:t>
      </w:r>
      <w:r w:rsidR="009A6D4F">
        <w:rPr>
          <w:rFonts w:cs="Arial"/>
          <w:iCs/>
          <w:szCs w:val="20"/>
        </w:rPr>
        <w:t>;</w:t>
      </w:r>
    </w:p>
    <w:p w14:paraId="45A042A0" w14:textId="77777777" w:rsidR="009A6D4F" w:rsidRDefault="009A6D4F" w:rsidP="003935DA">
      <w:pPr>
        <w:pStyle w:val="ListParagraph"/>
        <w:spacing w:after="0" w:line="240" w:lineRule="auto"/>
        <w:ind w:left="1418" w:hanging="567"/>
        <w:contextualSpacing w:val="0"/>
        <w:jc w:val="both"/>
        <w:rPr>
          <w:rFonts w:cs="Arial"/>
          <w:iCs/>
          <w:szCs w:val="20"/>
        </w:rPr>
      </w:pPr>
    </w:p>
    <w:p w14:paraId="6EE0D840" w14:textId="4446CA6C" w:rsidR="006E08B7" w:rsidRPr="00283490" w:rsidRDefault="006E08B7" w:rsidP="003935DA">
      <w:pPr>
        <w:pStyle w:val="ListParagraph"/>
        <w:numPr>
          <w:ilvl w:val="0"/>
          <w:numId w:val="42"/>
        </w:numPr>
        <w:spacing w:after="0" w:line="240" w:lineRule="auto"/>
        <w:ind w:left="1418" w:hanging="567"/>
        <w:contextualSpacing w:val="0"/>
        <w:jc w:val="both"/>
        <w:rPr>
          <w:rFonts w:cs="Arial"/>
          <w:iCs/>
          <w:szCs w:val="20"/>
        </w:rPr>
      </w:pPr>
      <w:r w:rsidRPr="00283490">
        <w:rPr>
          <w:rFonts w:cs="Arial"/>
          <w:iCs/>
          <w:szCs w:val="20"/>
        </w:rPr>
        <w:t xml:space="preserve">work together with relevant United Nations agencies, international </w:t>
      </w:r>
      <w:proofErr w:type="gramStart"/>
      <w:r w:rsidRPr="00283490">
        <w:rPr>
          <w:rFonts w:cs="Arial"/>
          <w:iCs/>
          <w:szCs w:val="20"/>
        </w:rPr>
        <w:t>organizations</w:t>
      </w:r>
      <w:proofErr w:type="gramEnd"/>
      <w:r w:rsidRPr="00283490">
        <w:rPr>
          <w:rFonts w:cs="Arial"/>
          <w:iCs/>
          <w:szCs w:val="20"/>
        </w:rPr>
        <w:t xml:space="preserve"> and other stakeholders to organize a workshop on the integration of biodiversity requirements into land degradation neutrality delivery at appropriate scale</w:t>
      </w:r>
      <w:r w:rsidR="00A8572B">
        <w:rPr>
          <w:rFonts w:cs="Arial"/>
          <w:iCs/>
          <w:szCs w:val="20"/>
        </w:rPr>
        <w:t>.</w:t>
      </w:r>
    </w:p>
    <w:p w14:paraId="24ADA01B" w14:textId="77777777" w:rsidR="006E08B7" w:rsidRPr="005C1327" w:rsidRDefault="006E08B7" w:rsidP="003935DA">
      <w:pPr>
        <w:pStyle w:val="ListParagraph"/>
        <w:ind w:left="1418" w:hanging="567"/>
        <w:jc w:val="both"/>
        <w:rPr>
          <w:rFonts w:cs="Arial"/>
          <w:iCs/>
          <w:szCs w:val="20"/>
        </w:rPr>
      </w:pPr>
    </w:p>
    <w:sectPr w:rsidR="006E08B7" w:rsidRPr="005C1327" w:rsidSect="00EC4F04">
      <w:headerReference w:type="even" r:id="rId36"/>
      <w:headerReference w:type="default" r:id="rId37"/>
      <w:headerReference w:type="first" r:id="rId38"/>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D18E" w14:textId="77777777" w:rsidR="00D561EF" w:rsidRDefault="00D561EF" w:rsidP="002E0DE9">
      <w:pPr>
        <w:spacing w:after="0" w:line="240" w:lineRule="auto"/>
      </w:pPr>
      <w:r>
        <w:separator/>
      </w:r>
    </w:p>
  </w:endnote>
  <w:endnote w:type="continuationSeparator" w:id="0">
    <w:p w14:paraId="1205AA22" w14:textId="77777777" w:rsidR="00D561EF" w:rsidRDefault="00D561EF" w:rsidP="002E0DE9">
      <w:pPr>
        <w:spacing w:after="0" w:line="240" w:lineRule="auto"/>
      </w:pPr>
      <w:r>
        <w:continuationSeparator/>
      </w:r>
    </w:p>
  </w:endnote>
  <w:endnote w:type="continuationNotice" w:id="1">
    <w:p w14:paraId="403E153E" w14:textId="77777777" w:rsidR="00D561EF" w:rsidRDefault="00D56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17CC" w14:textId="77777777" w:rsidR="00D561EF" w:rsidRDefault="00D561EF" w:rsidP="002E0DE9">
      <w:pPr>
        <w:spacing w:after="0" w:line="240" w:lineRule="auto"/>
      </w:pPr>
      <w:r>
        <w:separator/>
      </w:r>
    </w:p>
  </w:footnote>
  <w:footnote w:type="continuationSeparator" w:id="0">
    <w:p w14:paraId="01610BE5" w14:textId="77777777" w:rsidR="00D561EF" w:rsidRDefault="00D561EF" w:rsidP="002E0DE9">
      <w:pPr>
        <w:spacing w:after="0" w:line="240" w:lineRule="auto"/>
      </w:pPr>
      <w:r>
        <w:continuationSeparator/>
      </w:r>
    </w:p>
  </w:footnote>
  <w:footnote w:type="continuationNotice" w:id="1">
    <w:p w14:paraId="62D6434E" w14:textId="77777777" w:rsidR="00D561EF" w:rsidRDefault="00D561EF">
      <w:pPr>
        <w:spacing w:after="0" w:line="240" w:lineRule="auto"/>
      </w:pPr>
    </w:p>
  </w:footnote>
  <w:footnote w:id="2">
    <w:p w14:paraId="65E12F87" w14:textId="290A104D" w:rsidR="000C76FC" w:rsidRPr="00656D34" w:rsidRDefault="000C76FC" w:rsidP="000C76FC">
      <w:pPr>
        <w:pStyle w:val="FootnoteText"/>
        <w:rPr>
          <w:rFonts w:cs="Arial"/>
          <w:iCs/>
          <w:sz w:val="16"/>
          <w:szCs w:val="16"/>
          <w:highlight w:val="yellow"/>
        </w:rPr>
      </w:pPr>
      <w:r w:rsidRPr="00656D34">
        <w:rPr>
          <w:rStyle w:val="FootnoteReference"/>
          <w:rFonts w:cs="Arial"/>
          <w:sz w:val="16"/>
          <w:szCs w:val="16"/>
        </w:rPr>
        <w:footnoteRef/>
      </w:r>
      <w:r w:rsidRPr="00656D34">
        <w:rPr>
          <w:rFonts w:cs="Arial"/>
          <w:sz w:val="16"/>
          <w:szCs w:val="16"/>
        </w:rPr>
        <w:t xml:space="preserve"> </w:t>
      </w:r>
      <w:r w:rsidRPr="00656D34">
        <w:rPr>
          <w:rFonts w:cs="Arial"/>
          <w:strike/>
          <w:sz w:val="16"/>
          <w:szCs w:val="16"/>
        </w:rPr>
        <w:t>Superseded by Resolution 11.17 (Rev.COP</w:t>
      </w:r>
      <w:r w:rsidR="003D14A6" w:rsidRPr="00656D34">
        <w:rPr>
          <w:rFonts w:cs="Arial"/>
          <w:strike/>
          <w:sz w:val="16"/>
          <w:szCs w:val="16"/>
          <w:u w:val="single"/>
        </w:rPr>
        <w:t>13</w:t>
      </w:r>
      <w:r w:rsidRPr="00656D34">
        <w:rPr>
          <w:rFonts w:cs="Arial"/>
          <w:strike/>
          <w:sz w:val="16"/>
          <w:szCs w:val="16"/>
        </w:rPr>
        <w:t xml:space="preserve">12) </w:t>
      </w:r>
      <w:r w:rsidRPr="00656D34">
        <w:rPr>
          <w:rFonts w:cs="Arial"/>
          <w:i/>
          <w:strike/>
          <w:sz w:val="16"/>
          <w:szCs w:val="16"/>
        </w:rPr>
        <w:t>Action Plan for Migratory Land Birds in the African- Eurasian Region (AEMLAP)</w:t>
      </w:r>
      <w:r w:rsidR="00041671" w:rsidRPr="00656D34">
        <w:rPr>
          <w:i/>
          <w:iCs/>
          <w:sz w:val="16"/>
          <w:szCs w:val="16"/>
        </w:rPr>
        <w:t xml:space="preserve"> </w:t>
      </w:r>
      <w:r w:rsidR="00041671" w:rsidRPr="00656D34">
        <w:rPr>
          <w:rFonts w:cs="Arial"/>
          <w:sz w:val="16"/>
          <w:szCs w:val="16"/>
        </w:rPr>
        <w:t xml:space="preserve">The resolution </w:t>
      </w:r>
      <w:r w:rsidR="00041671" w:rsidRPr="00656D34">
        <w:rPr>
          <w:rFonts w:cs="Arial"/>
          <w:iCs/>
          <w:sz w:val="16"/>
          <w:szCs w:val="16"/>
        </w:rPr>
        <w:t xml:space="preserve">was repealed and consolidated into Resolution 11.17, which was amended at </w:t>
      </w:r>
      <w:r w:rsidR="00041E77" w:rsidRPr="00656D34">
        <w:rPr>
          <w:rFonts w:cs="Arial"/>
          <w:iCs/>
          <w:sz w:val="16"/>
          <w:szCs w:val="16"/>
        </w:rPr>
        <w:t xml:space="preserve">COP12 and </w:t>
      </w:r>
      <w:r w:rsidR="00041671" w:rsidRPr="00656D34">
        <w:rPr>
          <w:rFonts w:cs="Arial"/>
          <w:iCs/>
          <w:sz w:val="16"/>
          <w:szCs w:val="16"/>
        </w:rPr>
        <w:t>COP13</w:t>
      </w:r>
      <w:r w:rsidR="00041E77" w:rsidRPr="00656D34">
        <w:rPr>
          <w:rFonts w:cs="Arial"/>
          <w:iCs/>
          <w:sz w:val="16"/>
          <w:szCs w:val="16"/>
        </w:rPr>
        <w:t>.</w:t>
      </w:r>
    </w:p>
  </w:footnote>
  <w:footnote w:id="3">
    <w:p w14:paraId="6EBA528A" w14:textId="7142200C" w:rsidR="00737312" w:rsidRPr="00656D34" w:rsidRDefault="00737312">
      <w:pPr>
        <w:pStyle w:val="FootnoteText"/>
        <w:rPr>
          <w:sz w:val="16"/>
          <w:szCs w:val="16"/>
          <w:u w:val="single"/>
          <w:lang w:val="en-US"/>
        </w:rPr>
      </w:pPr>
      <w:r w:rsidRPr="00656D34">
        <w:rPr>
          <w:rStyle w:val="FootnoteReference"/>
          <w:sz w:val="16"/>
          <w:szCs w:val="16"/>
          <w:u w:val="single"/>
        </w:rPr>
        <w:footnoteRef/>
      </w:r>
      <w:r w:rsidRPr="00656D34">
        <w:rPr>
          <w:sz w:val="16"/>
          <w:szCs w:val="16"/>
          <w:u w:val="single"/>
        </w:rPr>
        <w:t xml:space="preserve"> and subsequent revisions of this Resolution</w:t>
      </w:r>
    </w:p>
  </w:footnote>
  <w:footnote w:id="4">
    <w:p w14:paraId="0437CC65" w14:textId="77777777" w:rsidR="00AE7D13" w:rsidRPr="00656D34" w:rsidRDefault="00AE7D13" w:rsidP="00AE7D13">
      <w:pPr>
        <w:pStyle w:val="FootnoteText"/>
        <w:rPr>
          <w:sz w:val="16"/>
          <w:szCs w:val="16"/>
          <w:lang w:val="en-US"/>
        </w:rPr>
      </w:pPr>
      <w:r w:rsidRPr="00656D34">
        <w:rPr>
          <w:rStyle w:val="FootnoteReference"/>
          <w:sz w:val="16"/>
          <w:szCs w:val="16"/>
          <w:u w:val="single"/>
        </w:rPr>
        <w:footnoteRef/>
      </w:r>
      <w:r w:rsidRPr="00656D34">
        <w:rPr>
          <w:sz w:val="16"/>
          <w:szCs w:val="16"/>
          <w:u w:val="single"/>
        </w:rPr>
        <w:t xml:space="preserve"> and subsequent revisions of this Resolution</w:t>
      </w:r>
    </w:p>
  </w:footnote>
  <w:footnote w:id="5">
    <w:p w14:paraId="57996A9D" w14:textId="77777777" w:rsidR="00AB6095" w:rsidRPr="00135D22" w:rsidRDefault="00AB6095" w:rsidP="00AB6095">
      <w:pPr>
        <w:pStyle w:val="FootnoteText"/>
        <w:rPr>
          <w:sz w:val="16"/>
          <w:szCs w:val="16"/>
          <w:u w:val="single"/>
          <w:lang w:val="en-US"/>
        </w:rPr>
      </w:pPr>
      <w:r w:rsidRPr="00135D22">
        <w:rPr>
          <w:rStyle w:val="FootnoteReference"/>
          <w:sz w:val="16"/>
          <w:szCs w:val="16"/>
          <w:u w:val="single"/>
        </w:rPr>
        <w:footnoteRef/>
      </w:r>
      <w:r w:rsidRPr="00135D22">
        <w:rPr>
          <w:sz w:val="16"/>
          <w:szCs w:val="16"/>
          <w:u w:val="single"/>
        </w:rPr>
        <w:t xml:space="preserve"> and subsequent revisions of this Resolution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39C1DED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405CE9">
      <w:rPr>
        <w:rFonts w:cs="Arial"/>
        <w:i/>
        <w:sz w:val="18"/>
        <w:szCs w:val="18"/>
        <w:lang w:val="de-DE"/>
      </w:rPr>
      <w:t>4</w:t>
    </w:r>
    <w:r w:rsidRPr="00661875">
      <w:rPr>
        <w:rFonts w:cs="Arial"/>
        <w:i/>
        <w:sz w:val="18"/>
        <w:szCs w:val="18"/>
        <w:lang w:val="de-DE"/>
      </w:rPr>
      <w:t>/Doc.</w:t>
    </w:r>
    <w:r w:rsidR="00CC7A4C">
      <w:rPr>
        <w:rFonts w:cs="Arial"/>
        <w:i/>
        <w:sz w:val="18"/>
        <w:szCs w:val="18"/>
        <w:lang w:val="de-DE"/>
      </w:rPr>
      <w:t>28.2</w:t>
    </w:r>
    <w:r>
      <w:rPr>
        <w:rFonts w:cs="Arial"/>
        <w:i/>
        <w:sz w:val="18"/>
        <w:szCs w:val="18"/>
        <w:lang w:val="de-DE"/>
      </w:rPr>
      <w:t>/Annex</w:t>
    </w:r>
    <w:r w:rsidR="00575C35">
      <w:rPr>
        <w:rFonts w:cs="Arial"/>
        <w:i/>
        <w:sz w:val="18"/>
        <w:szCs w:val="18"/>
        <w:lang w:val="de-DE"/>
      </w:rPr>
      <w:t xml:space="preserve"> </w:t>
    </w:r>
    <w:r w:rsidR="00A44566">
      <w:rPr>
        <w:rFonts w:cs="Arial"/>
        <w:i/>
        <w:sz w:val="18"/>
        <w:szCs w:val="18"/>
        <w:lang w:val="de-DE"/>
      </w:rPr>
      <w:t>2</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BAAE" w14:textId="77777777" w:rsidR="00425F33" w:rsidRPr="00661875" w:rsidRDefault="00425F33" w:rsidP="00425F33">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28.2/Annex 2</w:t>
    </w:r>
  </w:p>
  <w:p w14:paraId="72E48420" w14:textId="77777777" w:rsidR="00A44566" w:rsidRPr="00A836DB" w:rsidRDefault="00A44566"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627F4C58"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CC7A4C">
      <w:rPr>
        <w:rFonts w:cs="Arial"/>
        <w:i/>
        <w:sz w:val="18"/>
        <w:szCs w:val="18"/>
        <w:lang w:val="de-DE"/>
      </w:rPr>
      <w:t>28.2</w:t>
    </w:r>
    <w:r>
      <w:rPr>
        <w:rFonts w:cs="Arial"/>
        <w:i/>
        <w:sz w:val="18"/>
        <w:szCs w:val="18"/>
        <w:lang w:val="de-DE"/>
      </w:rPr>
      <w:t>/Annex</w:t>
    </w:r>
    <w:r w:rsidR="00575C35">
      <w:rPr>
        <w:rFonts w:cs="Arial"/>
        <w:i/>
        <w:sz w:val="18"/>
        <w:szCs w:val="18"/>
        <w:lang w:val="de-DE"/>
      </w:rPr>
      <w:t xml:space="preserve"> </w:t>
    </w:r>
    <w:r w:rsidR="00D41410">
      <w:rPr>
        <w:rFonts w:cs="Arial"/>
        <w:i/>
        <w:sz w:val="18"/>
        <w:szCs w:val="18"/>
        <w:lang w:val="de-DE"/>
      </w:rPr>
      <w:t>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6DD1BE1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CC7A4C">
      <w:rPr>
        <w:rFonts w:cs="Arial"/>
        <w:i/>
        <w:sz w:val="18"/>
        <w:szCs w:val="18"/>
        <w:lang w:val="de-DE"/>
      </w:rPr>
      <w:t>4</w:t>
    </w:r>
    <w:r w:rsidRPr="00661875">
      <w:rPr>
        <w:rFonts w:cs="Arial"/>
        <w:i/>
        <w:sz w:val="18"/>
        <w:szCs w:val="18"/>
        <w:lang w:val="de-DE"/>
      </w:rPr>
      <w:t>/Doc.</w:t>
    </w:r>
    <w:r w:rsidR="00CC7A4C">
      <w:rPr>
        <w:rFonts w:cs="Arial"/>
        <w:i/>
        <w:sz w:val="18"/>
        <w:szCs w:val="18"/>
        <w:lang w:val="de-DE"/>
      </w:rPr>
      <w:t>28.2</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5DEFADC3"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1A548B">
      <w:rPr>
        <w:rFonts w:cs="Arial"/>
        <w:i/>
        <w:sz w:val="18"/>
        <w:szCs w:val="18"/>
        <w:lang w:val="de-DE"/>
      </w:rPr>
      <w:t>28.2</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3E98129E" w:rsidR="00831DC2" w:rsidRPr="00661875" w:rsidRDefault="00831DC2" w:rsidP="002D6582">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1A548B">
      <w:rPr>
        <w:rFonts w:cs="Arial"/>
        <w:i/>
        <w:sz w:val="18"/>
        <w:szCs w:val="18"/>
        <w:lang w:val="de-DE"/>
      </w:rPr>
      <w:t>28.2</w:t>
    </w:r>
  </w:p>
  <w:p w14:paraId="5FEC35DB" w14:textId="77777777" w:rsidR="00831DC2" w:rsidRPr="002D6582"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7571B56E"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w:t>
    </w:r>
    <w:r w:rsidR="00CC7A4C">
      <w:rPr>
        <w:rFonts w:cs="Arial"/>
        <w:i/>
        <w:sz w:val="18"/>
        <w:szCs w:val="18"/>
        <w:lang w:val="de-DE"/>
      </w:rPr>
      <w:t>Doc.28.2</w:t>
    </w:r>
    <w:r>
      <w:rPr>
        <w:rFonts w:cs="Arial"/>
        <w:i/>
        <w:sz w:val="18"/>
        <w:szCs w:val="18"/>
        <w:lang w:val="de-DE"/>
      </w:rPr>
      <w:t>/Annex</w:t>
    </w:r>
    <w:r w:rsidR="004B07DF">
      <w:rPr>
        <w:rFonts w:cs="Arial"/>
        <w:i/>
        <w:sz w:val="18"/>
        <w:szCs w:val="18"/>
        <w:lang w:val="de-DE"/>
      </w:rPr>
      <w:t xml:space="preserve"> </w:t>
    </w:r>
    <w:r w:rsidR="00D41410">
      <w:rPr>
        <w:rFonts w:cs="Arial"/>
        <w:i/>
        <w:sz w:val="18"/>
        <w:szCs w:val="18"/>
        <w:lang w:val="de-DE"/>
      </w:rPr>
      <w:t>1</w:t>
    </w:r>
  </w:p>
  <w:p w14:paraId="0EB2F9BE"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264A2C15"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CC7A4C">
      <w:rPr>
        <w:rFonts w:cs="Arial"/>
        <w:i/>
        <w:sz w:val="18"/>
        <w:szCs w:val="18"/>
        <w:lang w:val="de-DE"/>
      </w:rPr>
      <w:t>28.2</w:t>
    </w:r>
    <w:r>
      <w:rPr>
        <w:rFonts w:cs="Arial"/>
        <w:i/>
        <w:sz w:val="18"/>
        <w:szCs w:val="18"/>
        <w:lang w:val="de-DE"/>
      </w:rPr>
      <w:t>/Annex</w:t>
    </w:r>
    <w:r w:rsidR="004B07DF">
      <w:rPr>
        <w:rFonts w:cs="Arial"/>
        <w:i/>
        <w:sz w:val="18"/>
        <w:szCs w:val="18"/>
        <w:lang w:val="de-DE"/>
      </w:rPr>
      <w:t xml:space="preserve"> </w:t>
    </w:r>
    <w:r w:rsidR="00A44566">
      <w:rPr>
        <w:rFonts w:cs="Arial"/>
        <w:i/>
        <w:sz w:val="18"/>
        <w:szCs w:val="18"/>
        <w:lang w:val="de-DE"/>
      </w:rPr>
      <w:t>1</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04316163" w:rsidR="00A836DB" w:rsidRPr="00661875" w:rsidRDefault="00A836DB" w:rsidP="00656D34">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CC7A4C">
      <w:rPr>
        <w:rFonts w:cs="Arial"/>
        <w:i/>
        <w:sz w:val="18"/>
        <w:szCs w:val="18"/>
        <w:lang w:val="de-DE"/>
      </w:rPr>
      <w:t>28.2</w:t>
    </w:r>
    <w:r>
      <w:rPr>
        <w:rFonts w:cs="Arial"/>
        <w:i/>
        <w:sz w:val="18"/>
        <w:szCs w:val="18"/>
        <w:lang w:val="de-DE"/>
      </w:rPr>
      <w:t>/Annex</w:t>
    </w:r>
    <w:r w:rsidR="004B07DF">
      <w:rPr>
        <w:rFonts w:cs="Arial"/>
        <w:i/>
        <w:sz w:val="18"/>
        <w:szCs w:val="18"/>
        <w:lang w:val="de-DE"/>
      </w:rPr>
      <w:t xml:space="preserve"> </w:t>
    </w:r>
    <w:r w:rsidR="00D41410">
      <w:rPr>
        <w:rFonts w:cs="Arial"/>
        <w:i/>
        <w:sz w:val="18"/>
        <w:szCs w:val="18"/>
        <w:lang w:val="de-DE"/>
      </w:rPr>
      <w:t>1</w:t>
    </w:r>
  </w:p>
  <w:p w14:paraId="7F96EB0D" w14:textId="77777777" w:rsidR="002D6582" w:rsidRPr="002D6582"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AAC"/>
    <w:multiLevelType w:val="hybridMultilevel"/>
    <w:tmpl w:val="EAB4A1FE"/>
    <w:lvl w:ilvl="0" w:tplc="722ECC94">
      <w:start w:val="1"/>
      <w:numFmt w:val="low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BD1C8C"/>
    <w:multiLevelType w:val="hybridMultilevel"/>
    <w:tmpl w:val="084CB42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984249B"/>
    <w:multiLevelType w:val="hybridMultilevel"/>
    <w:tmpl w:val="9CB8E060"/>
    <w:lvl w:ilvl="0" w:tplc="46DCBE8C">
      <w:start w:val="13"/>
      <w:numFmt w:val="bullet"/>
      <w:lvlText w:val="-"/>
      <w:lvlJc w:val="left"/>
      <w:pPr>
        <w:ind w:left="927" w:hanging="360"/>
      </w:pPr>
      <w:rPr>
        <w:rFonts w:ascii="Arial" w:eastAsiaTheme="minorHAnsi" w:hAnsi="Arial" w:cs="Arial"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0874F7"/>
    <w:multiLevelType w:val="hybridMultilevel"/>
    <w:tmpl w:val="094CEB2C"/>
    <w:lvl w:ilvl="0" w:tplc="FFFFFFFF">
      <w:start w:val="1"/>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ABE6C2E"/>
    <w:multiLevelType w:val="hybridMultilevel"/>
    <w:tmpl w:val="A48E4C16"/>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2CDE0AC4"/>
    <w:multiLevelType w:val="hybridMultilevel"/>
    <w:tmpl w:val="ABDC9F16"/>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D8435E2"/>
    <w:multiLevelType w:val="hybridMultilevel"/>
    <w:tmpl w:val="87AC324C"/>
    <w:lvl w:ilvl="0" w:tplc="0BE6BDBA">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5" w15:restartNumberingAfterBreak="0">
    <w:nsid w:val="52E15563"/>
    <w:multiLevelType w:val="hybridMultilevel"/>
    <w:tmpl w:val="D95C4EA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85B645A"/>
    <w:multiLevelType w:val="hybridMultilevel"/>
    <w:tmpl w:val="159418B6"/>
    <w:lvl w:ilvl="0" w:tplc="2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8"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0" w15:restartNumberingAfterBreak="0">
    <w:nsid w:val="5D6E0DB6"/>
    <w:multiLevelType w:val="hybridMultilevel"/>
    <w:tmpl w:val="892CFF4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EB173C8"/>
    <w:multiLevelType w:val="hybridMultilevel"/>
    <w:tmpl w:val="534CF7DA"/>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22" w15:restartNumberingAfterBreak="0">
    <w:nsid w:val="5F0D30DB"/>
    <w:multiLevelType w:val="hybridMultilevel"/>
    <w:tmpl w:val="F476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5EC56C3"/>
    <w:multiLevelType w:val="hybridMultilevel"/>
    <w:tmpl w:val="A48E4C16"/>
    <w:lvl w:ilvl="0" w:tplc="BACEF67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AE06171"/>
    <w:multiLevelType w:val="hybridMultilevel"/>
    <w:tmpl w:val="87AC324C"/>
    <w:lvl w:ilvl="0" w:tplc="FFFFFFFF">
      <w:start w:val="1"/>
      <w:numFmt w:val="lowerLetter"/>
      <w:lvlText w:val="%1)"/>
      <w:lvlJc w:val="left"/>
      <w:pPr>
        <w:ind w:left="1494" w:hanging="360"/>
      </w:pPr>
      <w:rPr>
        <w:rFonts w:hint="default"/>
        <w:strike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F4A3745"/>
    <w:multiLevelType w:val="hybridMultilevel"/>
    <w:tmpl w:val="534CF7DA"/>
    <w:lvl w:ilvl="0" w:tplc="FFFFFFFF">
      <w:start w:val="1"/>
      <w:numFmt w:val="lowerLetter"/>
      <w:lvlText w:val="%1)"/>
      <w:lvlJc w:val="left"/>
      <w:pPr>
        <w:ind w:left="1003"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2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B2076"/>
    <w:multiLevelType w:val="hybridMultilevel"/>
    <w:tmpl w:val="47748F3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68B0E0C"/>
    <w:multiLevelType w:val="hybridMultilevel"/>
    <w:tmpl w:val="6FF230D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72D5C6C"/>
    <w:multiLevelType w:val="hybridMultilevel"/>
    <w:tmpl w:val="ABDC9F16"/>
    <w:lvl w:ilvl="0" w:tplc="FFFFFFFF">
      <w:start w:val="5"/>
      <w:numFmt w:val="decimal"/>
      <w:lvlText w:val="%1."/>
      <w:lvlJc w:val="left"/>
      <w:pPr>
        <w:ind w:left="720" w:hanging="72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248885346">
    <w:abstractNumId w:val="18"/>
  </w:num>
  <w:num w:numId="2" w16cid:durableId="83887039">
    <w:abstractNumId w:val="29"/>
  </w:num>
  <w:num w:numId="3" w16cid:durableId="64188343">
    <w:abstractNumId w:val="5"/>
  </w:num>
  <w:num w:numId="4" w16cid:durableId="231894303">
    <w:abstractNumId w:val="14"/>
  </w:num>
  <w:num w:numId="5" w16cid:durableId="1470435874">
    <w:abstractNumId w:val="2"/>
  </w:num>
  <w:num w:numId="6" w16cid:durableId="9078366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28836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2994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737160">
    <w:abstractNumId w:val="19"/>
  </w:num>
  <w:num w:numId="10" w16cid:durableId="189531663">
    <w:abstractNumId w:val="24"/>
  </w:num>
  <w:num w:numId="11" w16cid:durableId="982730333">
    <w:abstractNumId w:val="5"/>
    <w:lvlOverride w:ilvl="0">
      <w:startOverride w:val="1"/>
    </w:lvlOverride>
  </w:num>
  <w:num w:numId="12" w16cid:durableId="8162643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7971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9077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2824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7048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2475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830644">
    <w:abstractNumId w:val="27"/>
  </w:num>
  <w:num w:numId="19" w16cid:durableId="809905676">
    <w:abstractNumId w:val="13"/>
  </w:num>
  <w:num w:numId="20" w16cid:durableId="748114212">
    <w:abstractNumId w:val="22"/>
  </w:num>
  <w:num w:numId="21" w16cid:durableId="1175531083">
    <w:abstractNumId w:val="4"/>
  </w:num>
  <w:num w:numId="22" w16cid:durableId="1030952650">
    <w:abstractNumId w:val="34"/>
  </w:num>
  <w:num w:numId="23" w16cid:durableId="1790851790">
    <w:abstractNumId w:val="33"/>
  </w:num>
  <w:num w:numId="24" w16cid:durableId="735278622">
    <w:abstractNumId w:val="31"/>
  </w:num>
  <w:num w:numId="25" w16cid:durableId="1239173815">
    <w:abstractNumId w:val="1"/>
  </w:num>
  <w:num w:numId="26" w16cid:durableId="79564609">
    <w:abstractNumId w:val="28"/>
  </w:num>
  <w:num w:numId="27" w16cid:durableId="79104511">
    <w:abstractNumId w:val="21"/>
  </w:num>
  <w:num w:numId="28" w16cid:durableId="1086195637">
    <w:abstractNumId w:val="9"/>
  </w:num>
  <w:num w:numId="29" w16cid:durableId="1710836454">
    <w:abstractNumId w:val="0"/>
  </w:num>
  <w:num w:numId="30" w16cid:durableId="984165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3560270">
    <w:abstractNumId w:val="17"/>
  </w:num>
  <w:num w:numId="32" w16cid:durableId="1235820467">
    <w:abstractNumId w:val="20"/>
  </w:num>
  <w:num w:numId="33" w16cid:durableId="226308791">
    <w:abstractNumId w:val="5"/>
  </w:num>
  <w:num w:numId="34" w16cid:durableId="1902909529">
    <w:abstractNumId w:val="6"/>
  </w:num>
  <w:num w:numId="35" w16cid:durableId="1437292443">
    <w:abstractNumId w:val="32"/>
  </w:num>
  <w:num w:numId="36" w16cid:durableId="2029988230">
    <w:abstractNumId w:val="30"/>
  </w:num>
  <w:num w:numId="37" w16cid:durableId="1308319548">
    <w:abstractNumId w:val="5"/>
  </w:num>
  <w:num w:numId="38" w16cid:durableId="1144467427">
    <w:abstractNumId w:val="15"/>
  </w:num>
  <w:num w:numId="39" w16cid:durableId="1549679319">
    <w:abstractNumId w:val="23"/>
  </w:num>
  <w:num w:numId="40" w16cid:durableId="2040811662">
    <w:abstractNumId w:val="8"/>
  </w:num>
  <w:num w:numId="41" w16cid:durableId="1739548582">
    <w:abstractNumId w:val="11"/>
  </w:num>
  <w:num w:numId="42" w16cid:durableId="19520107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72E6"/>
    <w:rsid w:val="000073F2"/>
    <w:rsid w:val="00007C95"/>
    <w:rsid w:val="00011248"/>
    <w:rsid w:val="00011EBF"/>
    <w:rsid w:val="0001212C"/>
    <w:rsid w:val="0001349B"/>
    <w:rsid w:val="000145C5"/>
    <w:rsid w:val="00017E69"/>
    <w:rsid w:val="000207E3"/>
    <w:rsid w:val="00021E00"/>
    <w:rsid w:val="00025C11"/>
    <w:rsid w:val="00026F2E"/>
    <w:rsid w:val="00030F0E"/>
    <w:rsid w:val="00032929"/>
    <w:rsid w:val="00034EB9"/>
    <w:rsid w:val="00036035"/>
    <w:rsid w:val="0003634A"/>
    <w:rsid w:val="00036D38"/>
    <w:rsid w:val="00040288"/>
    <w:rsid w:val="00041671"/>
    <w:rsid w:val="00041A90"/>
    <w:rsid w:val="00041E77"/>
    <w:rsid w:val="0004262F"/>
    <w:rsid w:val="00044CB5"/>
    <w:rsid w:val="00045FD8"/>
    <w:rsid w:val="00053894"/>
    <w:rsid w:val="00055335"/>
    <w:rsid w:val="00061B87"/>
    <w:rsid w:val="00062CEF"/>
    <w:rsid w:val="000632E9"/>
    <w:rsid w:val="000634CB"/>
    <w:rsid w:val="00063895"/>
    <w:rsid w:val="0006572B"/>
    <w:rsid w:val="00067051"/>
    <w:rsid w:val="00070E0E"/>
    <w:rsid w:val="00073B05"/>
    <w:rsid w:val="00074CAE"/>
    <w:rsid w:val="00074F5D"/>
    <w:rsid w:val="000751AB"/>
    <w:rsid w:val="00081ED0"/>
    <w:rsid w:val="00083D66"/>
    <w:rsid w:val="0008402E"/>
    <w:rsid w:val="00084F80"/>
    <w:rsid w:val="0008581B"/>
    <w:rsid w:val="000927D2"/>
    <w:rsid w:val="00092D1C"/>
    <w:rsid w:val="0009315F"/>
    <w:rsid w:val="00093542"/>
    <w:rsid w:val="0009744F"/>
    <w:rsid w:val="000A2CCD"/>
    <w:rsid w:val="000A3BAD"/>
    <w:rsid w:val="000B2529"/>
    <w:rsid w:val="000B56A1"/>
    <w:rsid w:val="000B6356"/>
    <w:rsid w:val="000C02F4"/>
    <w:rsid w:val="000C05DC"/>
    <w:rsid w:val="000C349E"/>
    <w:rsid w:val="000C3A31"/>
    <w:rsid w:val="000C5092"/>
    <w:rsid w:val="000C574A"/>
    <w:rsid w:val="000C76FC"/>
    <w:rsid w:val="000C79B2"/>
    <w:rsid w:val="000D1A52"/>
    <w:rsid w:val="000D318F"/>
    <w:rsid w:val="000D4FC8"/>
    <w:rsid w:val="000D62B8"/>
    <w:rsid w:val="000D6435"/>
    <w:rsid w:val="000D66D3"/>
    <w:rsid w:val="000E0D5F"/>
    <w:rsid w:val="000E111B"/>
    <w:rsid w:val="000E126A"/>
    <w:rsid w:val="000E451E"/>
    <w:rsid w:val="000E4721"/>
    <w:rsid w:val="000E6F3D"/>
    <w:rsid w:val="000F0CF9"/>
    <w:rsid w:val="000F2443"/>
    <w:rsid w:val="000F2A75"/>
    <w:rsid w:val="000F42B1"/>
    <w:rsid w:val="0010020D"/>
    <w:rsid w:val="00100EEF"/>
    <w:rsid w:val="001030E0"/>
    <w:rsid w:val="00104816"/>
    <w:rsid w:val="00106985"/>
    <w:rsid w:val="00107C85"/>
    <w:rsid w:val="001103E1"/>
    <w:rsid w:val="001111A1"/>
    <w:rsid w:val="001126AB"/>
    <w:rsid w:val="00114226"/>
    <w:rsid w:val="0011649B"/>
    <w:rsid w:val="00116E2E"/>
    <w:rsid w:val="0011746D"/>
    <w:rsid w:val="00123C16"/>
    <w:rsid w:val="00127887"/>
    <w:rsid w:val="00130343"/>
    <w:rsid w:val="00130C23"/>
    <w:rsid w:val="0013445F"/>
    <w:rsid w:val="00135D22"/>
    <w:rsid w:val="0013719F"/>
    <w:rsid w:val="001402EF"/>
    <w:rsid w:val="00140A92"/>
    <w:rsid w:val="0014167C"/>
    <w:rsid w:val="00146763"/>
    <w:rsid w:val="0015278E"/>
    <w:rsid w:val="001538DF"/>
    <w:rsid w:val="00156742"/>
    <w:rsid w:val="00157560"/>
    <w:rsid w:val="00157E36"/>
    <w:rsid w:val="00157EA6"/>
    <w:rsid w:val="0016032D"/>
    <w:rsid w:val="00162ABB"/>
    <w:rsid w:val="00162D2A"/>
    <w:rsid w:val="00163A8A"/>
    <w:rsid w:val="00165EB5"/>
    <w:rsid w:val="00166C1C"/>
    <w:rsid w:val="001718F2"/>
    <w:rsid w:val="0017266D"/>
    <w:rsid w:val="00172691"/>
    <w:rsid w:val="00175529"/>
    <w:rsid w:val="00180811"/>
    <w:rsid w:val="00181D92"/>
    <w:rsid w:val="00182B9F"/>
    <w:rsid w:val="00184101"/>
    <w:rsid w:val="001852B6"/>
    <w:rsid w:val="001867F3"/>
    <w:rsid w:val="00186C91"/>
    <w:rsid w:val="0019338E"/>
    <w:rsid w:val="001A2B0E"/>
    <w:rsid w:val="001A2ED9"/>
    <w:rsid w:val="001A5376"/>
    <w:rsid w:val="001A548B"/>
    <w:rsid w:val="001A6B9E"/>
    <w:rsid w:val="001B0795"/>
    <w:rsid w:val="001B1C92"/>
    <w:rsid w:val="001B2905"/>
    <w:rsid w:val="001B33E6"/>
    <w:rsid w:val="001B3B60"/>
    <w:rsid w:val="001B4A2B"/>
    <w:rsid w:val="001B4BDD"/>
    <w:rsid w:val="001B523C"/>
    <w:rsid w:val="001B6325"/>
    <w:rsid w:val="001C1E90"/>
    <w:rsid w:val="001C3D89"/>
    <w:rsid w:val="001C45C9"/>
    <w:rsid w:val="001C4D37"/>
    <w:rsid w:val="001C63CE"/>
    <w:rsid w:val="001D0B28"/>
    <w:rsid w:val="001D1636"/>
    <w:rsid w:val="001D17D1"/>
    <w:rsid w:val="001D29AF"/>
    <w:rsid w:val="001D2D5B"/>
    <w:rsid w:val="001D345B"/>
    <w:rsid w:val="001D3F1E"/>
    <w:rsid w:val="001D48FE"/>
    <w:rsid w:val="001D7217"/>
    <w:rsid w:val="001E03C6"/>
    <w:rsid w:val="001E1170"/>
    <w:rsid w:val="001E1D69"/>
    <w:rsid w:val="001E2676"/>
    <w:rsid w:val="001E3EB1"/>
    <w:rsid w:val="001E51EE"/>
    <w:rsid w:val="001E5B1C"/>
    <w:rsid w:val="001E62F8"/>
    <w:rsid w:val="001F1407"/>
    <w:rsid w:val="001F3FC4"/>
    <w:rsid w:val="001F4748"/>
    <w:rsid w:val="001F4F34"/>
    <w:rsid w:val="001F58D6"/>
    <w:rsid w:val="001F5DDC"/>
    <w:rsid w:val="001F7AD6"/>
    <w:rsid w:val="00201DFA"/>
    <w:rsid w:val="002067F4"/>
    <w:rsid w:val="002069D5"/>
    <w:rsid w:val="00210E6D"/>
    <w:rsid w:val="00212123"/>
    <w:rsid w:val="00213DE2"/>
    <w:rsid w:val="00213F0B"/>
    <w:rsid w:val="00215185"/>
    <w:rsid w:val="002160D5"/>
    <w:rsid w:val="00216D23"/>
    <w:rsid w:val="00217066"/>
    <w:rsid w:val="00222AF5"/>
    <w:rsid w:val="002235B6"/>
    <w:rsid w:val="00223661"/>
    <w:rsid w:val="0023027D"/>
    <w:rsid w:val="00231A8E"/>
    <w:rsid w:val="00234C9A"/>
    <w:rsid w:val="002407A9"/>
    <w:rsid w:val="00240F90"/>
    <w:rsid w:val="00241B02"/>
    <w:rsid w:val="0024233C"/>
    <w:rsid w:val="0024362E"/>
    <w:rsid w:val="00246445"/>
    <w:rsid w:val="0024645C"/>
    <w:rsid w:val="00247142"/>
    <w:rsid w:val="00253280"/>
    <w:rsid w:val="00255BE3"/>
    <w:rsid w:val="00260465"/>
    <w:rsid w:val="00263E61"/>
    <w:rsid w:val="00265E9C"/>
    <w:rsid w:val="00271B5F"/>
    <w:rsid w:val="00272EDA"/>
    <w:rsid w:val="00273704"/>
    <w:rsid w:val="00273806"/>
    <w:rsid w:val="00275668"/>
    <w:rsid w:val="0027617B"/>
    <w:rsid w:val="00276AB4"/>
    <w:rsid w:val="00277A85"/>
    <w:rsid w:val="00281B9F"/>
    <w:rsid w:val="00281F8F"/>
    <w:rsid w:val="00283422"/>
    <w:rsid w:val="00283490"/>
    <w:rsid w:val="00286A1F"/>
    <w:rsid w:val="00290722"/>
    <w:rsid w:val="00293E68"/>
    <w:rsid w:val="00294B97"/>
    <w:rsid w:val="00295D55"/>
    <w:rsid w:val="00295DEE"/>
    <w:rsid w:val="0029701F"/>
    <w:rsid w:val="0029729E"/>
    <w:rsid w:val="002A012C"/>
    <w:rsid w:val="002A1180"/>
    <w:rsid w:val="002A14B4"/>
    <w:rsid w:val="002A153E"/>
    <w:rsid w:val="002A3C3D"/>
    <w:rsid w:val="002A451F"/>
    <w:rsid w:val="002A639F"/>
    <w:rsid w:val="002A7662"/>
    <w:rsid w:val="002B064E"/>
    <w:rsid w:val="002B0B43"/>
    <w:rsid w:val="002B20A6"/>
    <w:rsid w:val="002B7061"/>
    <w:rsid w:val="002C0A7E"/>
    <w:rsid w:val="002C113A"/>
    <w:rsid w:val="002C40DD"/>
    <w:rsid w:val="002C5846"/>
    <w:rsid w:val="002C59DC"/>
    <w:rsid w:val="002C6083"/>
    <w:rsid w:val="002C6199"/>
    <w:rsid w:val="002C6BD6"/>
    <w:rsid w:val="002C7725"/>
    <w:rsid w:val="002C78AF"/>
    <w:rsid w:val="002D0D3B"/>
    <w:rsid w:val="002D0E39"/>
    <w:rsid w:val="002D6582"/>
    <w:rsid w:val="002D65AC"/>
    <w:rsid w:val="002D71D0"/>
    <w:rsid w:val="002E0DE9"/>
    <w:rsid w:val="002E20CD"/>
    <w:rsid w:val="002E36AB"/>
    <w:rsid w:val="002E4946"/>
    <w:rsid w:val="002E7931"/>
    <w:rsid w:val="002F160D"/>
    <w:rsid w:val="002F2AE6"/>
    <w:rsid w:val="002F4354"/>
    <w:rsid w:val="002F5471"/>
    <w:rsid w:val="002F7910"/>
    <w:rsid w:val="002F7B72"/>
    <w:rsid w:val="00301085"/>
    <w:rsid w:val="003029AB"/>
    <w:rsid w:val="003039F4"/>
    <w:rsid w:val="00303A33"/>
    <w:rsid w:val="00304B13"/>
    <w:rsid w:val="00304E14"/>
    <w:rsid w:val="00305062"/>
    <w:rsid w:val="00310B43"/>
    <w:rsid w:val="00313FDB"/>
    <w:rsid w:val="00317760"/>
    <w:rsid w:val="00322248"/>
    <w:rsid w:val="003239D1"/>
    <w:rsid w:val="00326D71"/>
    <w:rsid w:val="00326FED"/>
    <w:rsid w:val="003272EC"/>
    <w:rsid w:val="003317A8"/>
    <w:rsid w:val="003339D4"/>
    <w:rsid w:val="0033401A"/>
    <w:rsid w:val="00335F6C"/>
    <w:rsid w:val="003361F1"/>
    <w:rsid w:val="0033761E"/>
    <w:rsid w:val="003422DB"/>
    <w:rsid w:val="0034286E"/>
    <w:rsid w:val="0034337B"/>
    <w:rsid w:val="00344899"/>
    <w:rsid w:val="00344EC2"/>
    <w:rsid w:val="00346174"/>
    <w:rsid w:val="0034617C"/>
    <w:rsid w:val="003505AE"/>
    <w:rsid w:val="0035343C"/>
    <w:rsid w:val="00353B24"/>
    <w:rsid w:val="003575C5"/>
    <w:rsid w:val="00360838"/>
    <w:rsid w:val="00362CD4"/>
    <w:rsid w:val="0036326A"/>
    <w:rsid w:val="0036397F"/>
    <w:rsid w:val="00363D58"/>
    <w:rsid w:val="00367095"/>
    <w:rsid w:val="003675D6"/>
    <w:rsid w:val="00370704"/>
    <w:rsid w:val="00371DE1"/>
    <w:rsid w:val="00371F6A"/>
    <w:rsid w:val="003751A1"/>
    <w:rsid w:val="00380389"/>
    <w:rsid w:val="00381046"/>
    <w:rsid w:val="00382664"/>
    <w:rsid w:val="00383651"/>
    <w:rsid w:val="00385539"/>
    <w:rsid w:val="00386239"/>
    <w:rsid w:val="00390437"/>
    <w:rsid w:val="00390A65"/>
    <w:rsid w:val="00392513"/>
    <w:rsid w:val="003935DA"/>
    <w:rsid w:val="0039448B"/>
    <w:rsid w:val="003959D6"/>
    <w:rsid w:val="003A1DD6"/>
    <w:rsid w:val="003A26FB"/>
    <w:rsid w:val="003A4122"/>
    <w:rsid w:val="003A4A0C"/>
    <w:rsid w:val="003A5050"/>
    <w:rsid w:val="003A5EBD"/>
    <w:rsid w:val="003B00DE"/>
    <w:rsid w:val="003B320F"/>
    <w:rsid w:val="003B4CF6"/>
    <w:rsid w:val="003B5FC2"/>
    <w:rsid w:val="003B6B63"/>
    <w:rsid w:val="003B7CD9"/>
    <w:rsid w:val="003B7ED4"/>
    <w:rsid w:val="003C0A2D"/>
    <w:rsid w:val="003C2026"/>
    <w:rsid w:val="003C21EB"/>
    <w:rsid w:val="003C2E95"/>
    <w:rsid w:val="003C3807"/>
    <w:rsid w:val="003C48FD"/>
    <w:rsid w:val="003C4FF4"/>
    <w:rsid w:val="003D104C"/>
    <w:rsid w:val="003D14A6"/>
    <w:rsid w:val="003D32D4"/>
    <w:rsid w:val="003D4452"/>
    <w:rsid w:val="003D635C"/>
    <w:rsid w:val="003D6756"/>
    <w:rsid w:val="003E04DA"/>
    <w:rsid w:val="003E0C23"/>
    <w:rsid w:val="003E0F1E"/>
    <w:rsid w:val="003E3290"/>
    <w:rsid w:val="003E32B9"/>
    <w:rsid w:val="003E40DB"/>
    <w:rsid w:val="003E465D"/>
    <w:rsid w:val="003E49A8"/>
    <w:rsid w:val="003E507C"/>
    <w:rsid w:val="003E7285"/>
    <w:rsid w:val="003F2DA7"/>
    <w:rsid w:val="003F2EA2"/>
    <w:rsid w:val="003F35E3"/>
    <w:rsid w:val="003F455A"/>
    <w:rsid w:val="003F497A"/>
    <w:rsid w:val="004028CE"/>
    <w:rsid w:val="00402F72"/>
    <w:rsid w:val="00404CDF"/>
    <w:rsid w:val="00405CE9"/>
    <w:rsid w:val="004076BB"/>
    <w:rsid w:val="00407E33"/>
    <w:rsid w:val="00413E98"/>
    <w:rsid w:val="00421546"/>
    <w:rsid w:val="00421B67"/>
    <w:rsid w:val="0042265E"/>
    <w:rsid w:val="00424831"/>
    <w:rsid w:val="00425F33"/>
    <w:rsid w:val="00427FDD"/>
    <w:rsid w:val="00433738"/>
    <w:rsid w:val="00440528"/>
    <w:rsid w:val="00440C90"/>
    <w:rsid w:val="00441A98"/>
    <w:rsid w:val="00443590"/>
    <w:rsid w:val="004510B3"/>
    <w:rsid w:val="00452BBC"/>
    <w:rsid w:val="0046034C"/>
    <w:rsid w:val="004610A7"/>
    <w:rsid w:val="00462FB0"/>
    <w:rsid w:val="00471A7F"/>
    <w:rsid w:val="004726DA"/>
    <w:rsid w:val="00472C58"/>
    <w:rsid w:val="00474819"/>
    <w:rsid w:val="00474F71"/>
    <w:rsid w:val="0047553A"/>
    <w:rsid w:val="00476345"/>
    <w:rsid w:val="004774D4"/>
    <w:rsid w:val="0047776F"/>
    <w:rsid w:val="00480120"/>
    <w:rsid w:val="0048118D"/>
    <w:rsid w:val="004816D3"/>
    <w:rsid w:val="00483470"/>
    <w:rsid w:val="00483A55"/>
    <w:rsid w:val="00483F84"/>
    <w:rsid w:val="0049303E"/>
    <w:rsid w:val="004A0860"/>
    <w:rsid w:val="004A0AF7"/>
    <w:rsid w:val="004A1178"/>
    <w:rsid w:val="004A222A"/>
    <w:rsid w:val="004A319E"/>
    <w:rsid w:val="004A441E"/>
    <w:rsid w:val="004A5669"/>
    <w:rsid w:val="004A79C0"/>
    <w:rsid w:val="004A7EEA"/>
    <w:rsid w:val="004B07DF"/>
    <w:rsid w:val="004B292F"/>
    <w:rsid w:val="004B3011"/>
    <w:rsid w:val="004B3749"/>
    <w:rsid w:val="004B4963"/>
    <w:rsid w:val="004B6EBE"/>
    <w:rsid w:val="004B7071"/>
    <w:rsid w:val="004B7C3E"/>
    <w:rsid w:val="004B7D9D"/>
    <w:rsid w:val="004C0971"/>
    <w:rsid w:val="004C1026"/>
    <w:rsid w:val="004C4D65"/>
    <w:rsid w:val="004C7440"/>
    <w:rsid w:val="004D041E"/>
    <w:rsid w:val="004D0712"/>
    <w:rsid w:val="004D0DD0"/>
    <w:rsid w:val="004D0DDF"/>
    <w:rsid w:val="004D1292"/>
    <w:rsid w:val="004D12BB"/>
    <w:rsid w:val="004D1DB0"/>
    <w:rsid w:val="004D2E01"/>
    <w:rsid w:val="004D37E4"/>
    <w:rsid w:val="004D5326"/>
    <w:rsid w:val="004D6224"/>
    <w:rsid w:val="004D67A0"/>
    <w:rsid w:val="004D6C51"/>
    <w:rsid w:val="004D6F95"/>
    <w:rsid w:val="004D74B6"/>
    <w:rsid w:val="004D75AF"/>
    <w:rsid w:val="004E2641"/>
    <w:rsid w:val="004E48C3"/>
    <w:rsid w:val="004F0741"/>
    <w:rsid w:val="004F2144"/>
    <w:rsid w:val="004F2803"/>
    <w:rsid w:val="004F2E97"/>
    <w:rsid w:val="004F4504"/>
    <w:rsid w:val="004F689C"/>
    <w:rsid w:val="004F70F0"/>
    <w:rsid w:val="004F7130"/>
    <w:rsid w:val="004F770E"/>
    <w:rsid w:val="004F7C4E"/>
    <w:rsid w:val="00501F7E"/>
    <w:rsid w:val="00504547"/>
    <w:rsid w:val="00506790"/>
    <w:rsid w:val="00506B41"/>
    <w:rsid w:val="005136C2"/>
    <w:rsid w:val="00513837"/>
    <w:rsid w:val="00513B31"/>
    <w:rsid w:val="0051447D"/>
    <w:rsid w:val="00514563"/>
    <w:rsid w:val="00515A06"/>
    <w:rsid w:val="00516E75"/>
    <w:rsid w:val="00520869"/>
    <w:rsid w:val="00522CBC"/>
    <w:rsid w:val="00530C9A"/>
    <w:rsid w:val="00532088"/>
    <w:rsid w:val="00532CC6"/>
    <w:rsid w:val="005330F7"/>
    <w:rsid w:val="00535D14"/>
    <w:rsid w:val="00541B8D"/>
    <w:rsid w:val="00543AB9"/>
    <w:rsid w:val="0054497B"/>
    <w:rsid w:val="005505CB"/>
    <w:rsid w:val="00553636"/>
    <w:rsid w:val="005577F8"/>
    <w:rsid w:val="005578A8"/>
    <w:rsid w:val="005609B5"/>
    <w:rsid w:val="00562A3C"/>
    <w:rsid w:val="00563598"/>
    <w:rsid w:val="005642B4"/>
    <w:rsid w:val="00564378"/>
    <w:rsid w:val="005646F9"/>
    <w:rsid w:val="0056556B"/>
    <w:rsid w:val="00565608"/>
    <w:rsid w:val="00571F32"/>
    <w:rsid w:val="00571FAB"/>
    <w:rsid w:val="00572850"/>
    <w:rsid w:val="00575259"/>
    <w:rsid w:val="00575C35"/>
    <w:rsid w:val="0058113D"/>
    <w:rsid w:val="005860A6"/>
    <w:rsid w:val="00586311"/>
    <w:rsid w:val="00590AA4"/>
    <w:rsid w:val="00590E14"/>
    <w:rsid w:val="00591BA0"/>
    <w:rsid w:val="005923BF"/>
    <w:rsid w:val="0059291A"/>
    <w:rsid w:val="00595EF1"/>
    <w:rsid w:val="00597F8E"/>
    <w:rsid w:val="005A1E14"/>
    <w:rsid w:val="005A2951"/>
    <w:rsid w:val="005A3E34"/>
    <w:rsid w:val="005A4668"/>
    <w:rsid w:val="005A4AF0"/>
    <w:rsid w:val="005A4AFE"/>
    <w:rsid w:val="005A7268"/>
    <w:rsid w:val="005A7467"/>
    <w:rsid w:val="005B0D11"/>
    <w:rsid w:val="005B2153"/>
    <w:rsid w:val="005B3566"/>
    <w:rsid w:val="005B4689"/>
    <w:rsid w:val="005B5B82"/>
    <w:rsid w:val="005B6AC8"/>
    <w:rsid w:val="005C06D0"/>
    <w:rsid w:val="005C1327"/>
    <w:rsid w:val="005C4486"/>
    <w:rsid w:val="005C63E8"/>
    <w:rsid w:val="005C7357"/>
    <w:rsid w:val="005D0053"/>
    <w:rsid w:val="005D488F"/>
    <w:rsid w:val="005E3ACF"/>
    <w:rsid w:val="005F1A2D"/>
    <w:rsid w:val="005F1BC7"/>
    <w:rsid w:val="005F312D"/>
    <w:rsid w:val="005F3238"/>
    <w:rsid w:val="005F3648"/>
    <w:rsid w:val="005F516F"/>
    <w:rsid w:val="00602FFF"/>
    <w:rsid w:val="00603968"/>
    <w:rsid w:val="00606BFB"/>
    <w:rsid w:val="006100C4"/>
    <w:rsid w:val="00611EE1"/>
    <w:rsid w:val="00612201"/>
    <w:rsid w:val="006126DA"/>
    <w:rsid w:val="0061466D"/>
    <w:rsid w:val="00614AA3"/>
    <w:rsid w:val="006157AC"/>
    <w:rsid w:val="00621563"/>
    <w:rsid w:val="00623210"/>
    <w:rsid w:val="00625BF0"/>
    <w:rsid w:val="0063026B"/>
    <w:rsid w:val="006304E1"/>
    <w:rsid w:val="00630835"/>
    <w:rsid w:val="006315A7"/>
    <w:rsid w:val="00633C14"/>
    <w:rsid w:val="00634195"/>
    <w:rsid w:val="00635D3E"/>
    <w:rsid w:val="00636227"/>
    <w:rsid w:val="00640BE1"/>
    <w:rsid w:val="006440D3"/>
    <w:rsid w:val="00652364"/>
    <w:rsid w:val="00656C08"/>
    <w:rsid w:val="00656D34"/>
    <w:rsid w:val="00657814"/>
    <w:rsid w:val="00661875"/>
    <w:rsid w:val="00662060"/>
    <w:rsid w:val="00663745"/>
    <w:rsid w:val="00670F35"/>
    <w:rsid w:val="00671BFD"/>
    <w:rsid w:val="00676E95"/>
    <w:rsid w:val="006774BA"/>
    <w:rsid w:val="00682FF7"/>
    <w:rsid w:val="00683B08"/>
    <w:rsid w:val="00683DB0"/>
    <w:rsid w:val="00683F35"/>
    <w:rsid w:val="00683FB7"/>
    <w:rsid w:val="00691E4D"/>
    <w:rsid w:val="0069483D"/>
    <w:rsid w:val="00695763"/>
    <w:rsid w:val="00695AAD"/>
    <w:rsid w:val="0069797E"/>
    <w:rsid w:val="006A0AB5"/>
    <w:rsid w:val="006A548C"/>
    <w:rsid w:val="006A7F44"/>
    <w:rsid w:val="006B133B"/>
    <w:rsid w:val="006B1C26"/>
    <w:rsid w:val="006B2E71"/>
    <w:rsid w:val="006B4C45"/>
    <w:rsid w:val="006C32CC"/>
    <w:rsid w:val="006C5436"/>
    <w:rsid w:val="006D0108"/>
    <w:rsid w:val="006D2CE6"/>
    <w:rsid w:val="006D2D46"/>
    <w:rsid w:val="006E0158"/>
    <w:rsid w:val="006E02CA"/>
    <w:rsid w:val="006E08B7"/>
    <w:rsid w:val="006E0F57"/>
    <w:rsid w:val="006E1076"/>
    <w:rsid w:val="006E1B7E"/>
    <w:rsid w:val="006F0A44"/>
    <w:rsid w:val="006F2D90"/>
    <w:rsid w:val="006F5AE9"/>
    <w:rsid w:val="006F5E07"/>
    <w:rsid w:val="00700D90"/>
    <w:rsid w:val="007017C6"/>
    <w:rsid w:val="007035C9"/>
    <w:rsid w:val="007049AD"/>
    <w:rsid w:val="00705E00"/>
    <w:rsid w:val="0070634F"/>
    <w:rsid w:val="00707101"/>
    <w:rsid w:val="00707468"/>
    <w:rsid w:val="0071172E"/>
    <w:rsid w:val="00711A29"/>
    <w:rsid w:val="007133FB"/>
    <w:rsid w:val="0071450C"/>
    <w:rsid w:val="0071504D"/>
    <w:rsid w:val="007155CF"/>
    <w:rsid w:val="00715A77"/>
    <w:rsid w:val="00715AAE"/>
    <w:rsid w:val="00715BC8"/>
    <w:rsid w:val="007164BF"/>
    <w:rsid w:val="00716AF1"/>
    <w:rsid w:val="00717CF0"/>
    <w:rsid w:val="007201B1"/>
    <w:rsid w:val="0072124E"/>
    <w:rsid w:val="0072342A"/>
    <w:rsid w:val="00725447"/>
    <w:rsid w:val="00725636"/>
    <w:rsid w:val="00726FEA"/>
    <w:rsid w:val="007272AB"/>
    <w:rsid w:val="007272F3"/>
    <w:rsid w:val="00731533"/>
    <w:rsid w:val="007320EF"/>
    <w:rsid w:val="00732628"/>
    <w:rsid w:val="00732A7E"/>
    <w:rsid w:val="007346C8"/>
    <w:rsid w:val="00737312"/>
    <w:rsid w:val="0074027E"/>
    <w:rsid w:val="0074044A"/>
    <w:rsid w:val="0074172E"/>
    <w:rsid w:val="007422EF"/>
    <w:rsid w:val="00742F19"/>
    <w:rsid w:val="00743350"/>
    <w:rsid w:val="00743E09"/>
    <w:rsid w:val="00746B94"/>
    <w:rsid w:val="00746F78"/>
    <w:rsid w:val="007503D5"/>
    <w:rsid w:val="007504B7"/>
    <w:rsid w:val="00753972"/>
    <w:rsid w:val="00754163"/>
    <w:rsid w:val="00754B58"/>
    <w:rsid w:val="007559B4"/>
    <w:rsid w:val="007572E4"/>
    <w:rsid w:val="007579DA"/>
    <w:rsid w:val="007627D2"/>
    <w:rsid w:val="0076284B"/>
    <w:rsid w:val="007630B3"/>
    <w:rsid w:val="0076414F"/>
    <w:rsid w:val="0077216E"/>
    <w:rsid w:val="00774202"/>
    <w:rsid w:val="00777DF7"/>
    <w:rsid w:val="00783D32"/>
    <w:rsid w:val="00783ECD"/>
    <w:rsid w:val="00784428"/>
    <w:rsid w:val="00784A4C"/>
    <w:rsid w:val="00786401"/>
    <w:rsid w:val="00787858"/>
    <w:rsid w:val="00787F95"/>
    <w:rsid w:val="007908EB"/>
    <w:rsid w:val="0079275D"/>
    <w:rsid w:val="00792EE5"/>
    <w:rsid w:val="007938ED"/>
    <w:rsid w:val="007A0B37"/>
    <w:rsid w:val="007A2A2B"/>
    <w:rsid w:val="007A5257"/>
    <w:rsid w:val="007A7494"/>
    <w:rsid w:val="007B3F43"/>
    <w:rsid w:val="007B47C2"/>
    <w:rsid w:val="007B7046"/>
    <w:rsid w:val="007C1898"/>
    <w:rsid w:val="007C3B38"/>
    <w:rsid w:val="007C41F3"/>
    <w:rsid w:val="007C666D"/>
    <w:rsid w:val="007D1877"/>
    <w:rsid w:val="007D3222"/>
    <w:rsid w:val="007D40D9"/>
    <w:rsid w:val="007D5049"/>
    <w:rsid w:val="007D51F8"/>
    <w:rsid w:val="007D5C77"/>
    <w:rsid w:val="007D77D9"/>
    <w:rsid w:val="007D7894"/>
    <w:rsid w:val="007E0F74"/>
    <w:rsid w:val="007E4ECC"/>
    <w:rsid w:val="007E641E"/>
    <w:rsid w:val="007E756E"/>
    <w:rsid w:val="007F0DB6"/>
    <w:rsid w:val="007F1D69"/>
    <w:rsid w:val="007F3702"/>
    <w:rsid w:val="007F3DDD"/>
    <w:rsid w:val="007F496F"/>
    <w:rsid w:val="00801A7F"/>
    <w:rsid w:val="00801B12"/>
    <w:rsid w:val="00802203"/>
    <w:rsid w:val="00802C4A"/>
    <w:rsid w:val="00803930"/>
    <w:rsid w:val="00803CE1"/>
    <w:rsid w:val="00804B10"/>
    <w:rsid w:val="00807A50"/>
    <w:rsid w:val="008115F1"/>
    <w:rsid w:val="00812C1C"/>
    <w:rsid w:val="008134FB"/>
    <w:rsid w:val="008156DF"/>
    <w:rsid w:val="00815DBD"/>
    <w:rsid w:val="008226C3"/>
    <w:rsid w:val="0082623C"/>
    <w:rsid w:val="0082781A"/>
    <w:rsid w:val="00831565"/>
    <w:rsid w:val="00831686"/>
    <w:rsid w:val="00831DC2"/>
    <w:rsid w:val="00834EA0"/>
    <w:rsid w:val="00835054"/>
    <w:rsid w:val="008350BC"/>
    <w:rsid w:val="008407F8"/>
    <w:rsid w:val="00840ADA"/>
    <w:rsid w:val="00842A4E"/>
    <w:rsid w:val="00842F09"/>
    <w:rsid w:val="00843907"/>
    <w:rsid w:val="00843FA1"/>
    <w:rsid w:val="00846954"/>
    <w:rsid w:val="008477DB"/>
    <w:rsid w:val="00847EFF"/>
    <w:rsid w:val="00853156"/>
    <w:rsid w:val="00857A1A"/>
    <w:rsid w:val="00857F0D"/>
    <w:rsid w:val="00861CC1"/>
    <w:rsid w:val="008627BE"/>
    <w:rsid w:val="008647DD"/>
    <w:rsid w:val="00870846"/>
    <w:rsid w:val="00870A96"/>
    <w:rsid w:val="008756C2"/>
    <w:rsid w:val="00877F0A"/>
    <w:rsid w:val="00881EB0"/>
    <w:rsid w:val="00882800"/>
    <w:rsid w:val="00885E9A"/>
    <w:rsid w:val="00886C2A"/>
    <w:rsid w:val="00886E76"/>
    <w:rsid w:val="008907D4"/>
    <w:rsid w:val="00891B48"/>
    <w:rsid w:val="00891BDF"/>
    <w:rsid w:val="00893286"/>
    <w:rsid w:val="008968B7"/>
    <w:rsid w:val="00897247"/>
    <w:rsid w:val="008A37EA"/>
    <w:rsid w:val="008A4602"/>
    <w:rsid w:val="008A60D8"/>
    <w:rsid w:val="008A6B06"/>
    <w:rsid w:val="008B0373"/>
    <w:rsid w:val="008B0AC3"/>
    <w:rsid w:val="008B1154"/>
    <w:rsid w:val="008B161F"/>
    <w:rsid w:val="008B1B57"/>
    <w:rsid w:val="008B7A3A"/>
    <w:rsid w:val="008C12D9"/>
    <w:rsid w:val="008C3546"/>
    <w:rsid w:val="008C3966"/>
    <w:rsid w:val="008C46A8"/>
    <w:rsid w:val="008C543D"/>
    <w:rsid w:val="008C5C2E"/>
    <w:rsid w:val="008C5CE1"/>
    <w:rsid w:val="008D0C7A"/>
    <w:rsid w:val="008D1090"/>
    <w:rsid w:val="008D13E4"/>
    <w:rsid w:val="008D240A"/>
    <w:rsid w:val="008D352F"/>
    <w:rsid w:val="008D66E6"/>
    <w:rsid w:val="008D7F8A"/>
    <w:rsid w:val="008E00B9"/>
    <w:rsid w:val="008E1012"/>
    <w:rsid w:val="008E1507"/>
    <w:rsid w:val="008E1A51"/>
    <w:rsid w:val="008E2DB3"/>
    <w:rsid w:val="008E3671"/>
    <w:rsid w:val="008E3C13"/>
    <w:rsid w:val="008E4BA0"/>
    <w:rsid w:val="008E5A94"/>
    <w:rsid w:val="008E67D7"/>
    <w:rsid w:val="008F0F1B"/>
    <w:rsid w:val="008F2403"/>
    <w:rsid w:val="008F6947"/>
    <w:rsid w:val="008F6DAF"/>
    <w:rsid w:val="008F7A3D"/>
    <w:rsid w:val="00901ABB"/>
    <w:rsid w:val="009024A7"/>
    <w:rsid w:val="00913AC6"/>
    <w:rsid w:val="00921A0B"/>
    <w:rsid w:val="009221C0"/>
    <w:rsid w:val="009223DC"/>
    <w:rsid w:val="009238EA"/>
    <w:rsid w:val="00924647"/>
    <w:rsid w:val="00926D5A"/>
    <w:rsid w:val="0093060D"/>
    <w:rsid w:val="0093106D"/>
    <w:rsid w:val="0093125C"/>
    <w:rsid w:val="009321F9"/>
    <w:rsid w:val="00934C39"/>
    <w:rsid w:val="00937EB0"/>
    <w:rsid w:val="009430A5"/>
    <w:rsid w:val="00943503"/>
    <w:rsid w:val="00943BDE"/>
    <w:rsid w:val="00945EE3"/>
    <w:rsid w:val="009475FC"/>
    <w:rsid w:val="00947FE4"/>
    <w:rsid w:val="0095054D"/>
    <w:rsid w:val="00951172"/>
    <w:rsid w:val="009513F6"/>
    <w:rsid w:val="00951FE5"/>
    <w:rsid w:val="00957042"/>
    <w:rsid w:val="00957BC8"/>
    <w:rsid w:val="00961920"/>
    <w:rsid w:val="009621C5"/>
    <w:rsid w:val="0096278E"/>
    <w:rsid w:val="0096467A"/>
    <w:rsid w:val="0096511D"/>
    <w:rsid w:val="0096521E"/>
    <w:rsid w:val="009656E3"/>
    <w:rsid w:val="0096594B"/>
    <w:rsid w:val="0097196B"/>
    <w:rsid w:val="009719D2"/>
    <w:rsid w:val="00974717"/>
    <w:rsid w:val="00974AE4"/>
    <w:rsid w:val="009751E8"/>
    <w:rsid w:val="009769A1"/>
    <w:rsid w:val="00977E58"/>
    <w:rsid w:val="00980226"/>
    <w:rsid w:val="0098049A"/>
    <w:rsid w:val="00981750"/>
    <w:rsid w:val="009827AC"/>
    <w:rsid w:val="00983B2D"/>
    <w:rsid w:val="00983D94"/>
    <w:rsid w:val="00984906"/>
    <w:rsid w:val="0098499D"/>
    <w:rsid w:val="00986724"/>
    <w:rsid w:val="0099266F"/>
    <w:rsid w:val="00994A7B"/>
    <w:rsid w:val="009959E8"/>
    <w:rsid w:val="00996837"/>
    <w:rsid w:val="0099710A"/>
    <w:rsid w:val="00997505"/>
    <w:rsid w:val="009A4E5E"/>
    <w:rsid w:val="009A6D4F"/>
    <w:rsid w:val="009B0E08"/>
    <w:rsid w:val="009B137C"/>
    <w:rsid w:val="009B18A6"/>
    <w:rsid w:val="009B302D"/>
    <w:rsid w:val="009B4731"/>
    <w:rsid w:val="009B47B7"/>
    <w:rsid w:val="009B77DC"/>
    <w:rsid w:val="009C1079"/>
    <w:rsid w:val="009C12A3"/>
    <w:rsid w:val="009C2C61"/>
    <w:rsid w:val="009C4977"/>
    <w:rsid w:val="009C4CE9"/>
    <w:rsid w:val="009C590A"/>
    <w:rsid w:val="009C6172"/>
    <w:rsid w:val="009C699F"/>
    <w:rsid w:val="009C76D1"/>
    <w:rsid w:val="009D0FE4"/>
    <w:rsid w:val="009D108F"/>
    <w:rsid w:val="009D4431"/>
    <w:rsid w:val="009D72DC"/>
    <w:rsid w:val="009D79C3"/>
    <w:rsid w:val="009E0B98"/>
    <w:rsid w:val="009E0CF4"/>
    <w:rsid w:val="009E0F73"/>
    <w:rsid w:val="009E1936"/>
    <w:rsid w:val="009E2FF1"/>
    <w:rsid w:val="009E597C"/>
    <w:rsid w:val="009F2B94"/>
    <w:rsid w:val="009F2C2F"/>
    <w:rsid w:val="009F7C89"/>
    <w:rsid w:val="00A01218"/>
    <w:rsid w:val="00A01E8C"/>
    <w:rsid w:val="00A05773"/>
    <w:rsid w:val="00A05DA5"/>
    <w:rsid w:val="00A0668E"/>
    <w:rsid w:val="00A126D5"/>
    <w:rsid w:val="00A127A4"/>
    <w:rsid w:val="00A12DC4"/>
    <w:rsid w:val="00A12FCD"/>
    <w:rsid w:val="00A13273"/>
    <w:rsid w:val="00A17E1A"/>
    <w:rsid w:val="00A20928"/>
    <w:rsid w:val="00A22477"/>
    <w:rsid w:val="00A225FE"/>
    <w:rsid w:val="00A243B8"/>
    <w:rsid w:val="00A269AE"/>
    <w:rsid w:val="00A27B4A"/>
    <w:rsid w:val="00A30418"/>
    <w:rsid w:val="00A31C95"/>
    <w:rsid w:val="00A33A6A"/>
    <w:rsid w:val="00A34291"/>
    <w:rsid w:val="00A36B22"/>
    <w:rsid w:val="00A40401"/>
    <w:rsid w:val="00A40A4D"/>
    <w:rsid w:val="00A410BB"/>
    <w:rsid w:val="00A42B08"/>
    <w:rsid w:val="00A42C33"/>
    <w:rsid w:val="00A43282"/>
    <w:rsid w:val="00A43B8B"/>
    <w:rsid w:val="00A44566"/>
    <w:rsid w:val="00A46AF7"/>
    <w:rsid w:val="00A47F66"/>
    <w:rsid w:val="00A54DE9"/>
    <w:rsid w:val="00A5502B"/>
    <w:rsid w:val="00A565A0"/>
    <w:rsid w:val="00A56E01"/>
    <w:rsid w:val="00A6124B"/>
    <w:rsid w:val="00A62D2F"/>
    <w:rsid w:val="00A65224"/>
    <w:rsid w:val="00A657B6"/>
    <w:rsid w:val="00A6589C"/>
    <w:rsid w:val="00A6604D"/>
    <w:rsid w:val="00A67F93"/>
    <w:rsid w:val="00A7303D"/>
    <w:rsid w:val="00A747AA"/>
    <w:rsid w:val="00A74EDF"/>
    <w:rsid w:val="00A802E9"/>
    <w:rsid w:val="00A836DB"/>
    <w:rsid w:val="00A84B40"/>
    <w:rsid w:val="00A8572B"/>
    <w:rsid w:val="00A85D27"/>
    <w:rsid w:val="00A85D73"/>
    <w:rsid w:val="00A86829"/>
    <w:rsid w:val="00A909E0"/>
    <w:rsid w:val="00A91124"/>
    <w:rsid w:val="00A93F1C"/>
    <w:rsid w:val="00A956DD"/>
    <w:rsid w:val="00AA1B66"/>
    <w:rsid w:val="00AA1C8D"/>
    <w:rsid w:val="00AA32F0"/>
    <w:rsid w:val="00AA4591"/>
    <w:rsid w:val="00AA503E"/>
    <w:rsid w:val="00AA6146"/>
    <w:rsid w:val="00AB525B"/>
    <w:rsid w:val="00AB6095"/>
    <w:rsid w:val="00AC0283"/>
    <w:rsid w:val="00AC117A"/>
    <w:rsid w:val="00AC22AD"/>
    <w:rsid w:val="00AC38F9"/>
    <w:rsid w:val="00AC4888"/>
    <w:rsid w:val="00AC5142"/>
    <w:rsid w:val="00AC79B1"/>
    <w:rsid w:val="00AD0ADC"/>
    <w:rsid w:val="00AD14D3"/>
    <w:rsid w:val="00AD1E35"/>
    <w:rsid w:val="00AD26AB"/>
    <w:rsid w:val="00AD6AC3"/>
    <w:rsid w:val="00AD6D50"/>
    <w:rsid w:val="00AD79F0"/>
    <w:rsid w:val="00AE14BF"/>
    <w:rsid w:val="00AE2E4A"/>
    <w:rsid w:val="00AE3AB6"/>
    <w:rsid w:val="00AE3E58"/>
    <w:rsid w:val="00AE5015"/>
    <w:rsid w:val="00AE6676"/>
    <w:rsid w:val="00AE7D13"/>
    <w:rsid w:val="00AF1E71"/>
    <w:rsid w:val="00AF28DF"/>
    <w:rsid w:val="00AF33FF"/>
    <w:rsid w:val="00AF35EF"/>
    <w:rsid w:val="00AF38B4"/>
    <w:rsid w:val="00AF3942"/>
    <w:rsid w:val="00AF4B30"/>
    <w:rsid w:val="00AF5CB0"/>
    <w:rsid w:val="00AF6545"/>
    <w:rsid w:val="00AF6910"/>
    <w:rsid w:val="00AF6A31"/>
    <w:rsid w:val="00B002A4"/>
    <w:rsid w:val="00B01A02"/>
    <w:rsid w:val="00B03803"/>
    <w:rsid w:val="00B04097"/>
    <w:rsid w:val="00B065FE"/>
    <w:rsid w:val="00B13D90"/>
    <w:rsid w:val="00B21878"/>
    <w:rsid w:val="00B21CDC"/>
    <w:rsid w:val="00B21DC2"/>
    <w:rsid w:val="00B260F2"/>
    <w:rsid w:val="00B2664E"/>
    <w:rsid w:val="00B27341"/>
    <w:rsid w:val="00B30F51"/>
    <w:rsid w:val="00B31B3F"/>
    <w:rsid w:val="00B32AEA"/>
    <w:rsid w:val="00B33653"/>
    <w:rsid w:val="00B34F60"/>
    <w:rsid w:val="00B37416"/>
    <w:rsid w:val="00B41E07"/>
    <w:rsid w:val="00B4261A"/>
    <w:rsid w:val="00B42725"/>
    <w:rsid w:val="00B4408D"/>
    <w:rsid w:val="00B45A40"/>
    <w:rsid w:val="00B45D85"/>
    <w:rsid w:val="00B469D0"/>
    <w:rsid w:val="00B47D3A"/>
    <w:rsid w:val="00B50DEC"/>
    <w:rsid w:val="00B50EE6"/>
    <w:rsid w:val="00B50F88"/>
    <w:rsid w:val="00B55616"/>
    <w:rsid w:val="00B57DFC"/>
    <w:rsid w:val="00B57E93"/>
    <w:rsid w:val="00B57F58"/>
    <w:rsid w:val="00B646E4"/>
    <w:rsid w:val="00B66B77"/>
    <w:rsid w:val="00B700D8"/>
    <w:rsid w:val="00B73B68"/>
    <w:rsid w:val="00B82BE4"/>
    <w:rsid w:val="00B83699"/>
    <w:rsid w:val="00B837CB"/>
    <w:rsid w:val="00B97C7A"/>
    <w:rsid w:val="00BA037B"/>
    <w:rsid w:val="00BA0A08"/>
    <w:rsid w:val="00BA0F1F"/>
    <w:rsid w:val="00BA1073"/>
    <w:rsid w:val="00BA222E"/>
    <w:rsid w:val="00BA27D8"/>
    <w:rsid w:val="00BA2F7C"/>
    <w:rsid w:val="00BA327D"/>
    <w:rsid w:val="00BA620E"/>
    <w:rsid w:val="00BA7B68"/>
    <w:rsid w:val="00BB0EB9"/>
    <w:rsid w:val="00BB1A1B"/>
    <w:rsid w:val="00BB1EA3"/>
    <w:rsid w:val="00BB2683"/>
    <w:rsid w:val="00BB5876"/>
    <w:rsid w:val="00BB5960"/>
    <w:rsid w:val="00BB6438"/>
    <w:rsid w:val="00BB7EEB"/>
    <w:rsid w:val="00BC003E"/>
    <w:rsid w:val="00BC0241"/>
    <w:rsid w:val="00BC1146"/>
    <w:rsid w:val="00BC1869"/>
    <w:rsid w:val="00BC6C17"/>
    <w:rsid w:val="00BD0F5C"/>
    <w:rsid w:val="00BD41D7"/>
    <w:rsid w:val="00BD51E4"/>
    <w:rsid w:val="00BD61A0"/>
    <w:rsid w:val="00BE0EA7"/>
    <w:rsid w:val="00BE148D"/>
    <w:rsid w:val="00BE20D0"/>
    <w:rsid w:val="00BE3246"/>
    <w:rsid w:val="00BE42EC"/>
    <w:rsid w:val="00BF0626"/>
    <w:rsid w:val="00BF097B"/>
    <w:rsid w:val="00BF1124"/>
    <w:rsid w:val="00BF1FBB"/>
    <w:rsid w:val="00BF3B66"/>
    <w:rsid w:val="00C00701"/>
    <w:rsid w:val="00C02846"/>
    <w:rsid w:val="00C02C82"/>
    <w:rsid w:val="00C0499E"/>
    <w:rsid w:val="00C07799"/>
    <w:rsid w:val="00C11087"/>
    <w:rsid w:val="00C115D9"/>
    <w:rsid w:val="00C1197E"/>
    <w:rsid w:val="00C1270D"/>
    <w:rsid w:val="00C128A2"/>
    <w:rsid w:val="00C12908"/>
    <w:rsid w:val="00C13E66"/>
    <w:rsid w:val="00C15318"/>
    <w:rsid w:val="00C153C6"/>
    <w:rsid w:val="00C15971"/>
    <w:rsid w:val="00C15E78"/>
    <w:rsid w:val="00C2025E"/>
    <w:rsid w:val="00C212AB"/>
    <w:rsid w:val="00C21E0E"/>
    <w:rsid w:val="00C22417"/>
    <w:rsid w:val="00C22E84"/>
    <w:rsid w:val="00C23FD9"/>
    <w:rsid w:val="00C2454C"/>
    <w:rsid w:val="00C24B4A"/>
    <w:rsid w:val="00C25FC9"/>
    <w:rsid w:val="00C2614C"/>
    <w:rsid w:val="00C26340"/>
    <w:rsid w:val="00C2719B"/>
    <w:rsid w:val="00C307F1"/>
    <w:rsid w:val="00C30996"/>
    <w:rsid w:val="00C33D2B"/>
    <w:rsid w:val="00C3460C"/>
    <w:rsid w:val="00C36F2C"/>
    <w:rsid w:val="00C371B6"/>
    <w:rsid w:val="00C3786B"/>
    <w:rsid w:val="00C440CA"/>
    <w:rsid w:val="00C44152"/>
    <w:rsid w:val="00C44B61"/>
    <w:rsid w:val="00C46775"/>
    <w:rsid w:val="00C50DA5"/>
    <w:rsid w:val="00C52342"/>
    <w:rsid w:val="00C531CE"/>
    <w:rsid w:val="00C54ADF"/>
    <w:rsid w:val="00C55891"/>
    <w:rsid w:val="00C63257"/>
    <w:rsid w:val="00C667ED"/>
    <w:rsid w:val="00C668DA"/>
    <w:rsid w:val="00C66C98"/>
    <w:rsid w:val="00C66CB7"/>
    <w:rsid w:val="00C677A7"/>
    <w:rsid w:val="00C678AF"/>
    <w:rsid w:val="00C70E84"/>
    <w:rsid w:val="00C71FE5"/>
    <w:rsid w:val="00C72061"/>
    <w:rsid w:val="00C72309"/>
    <w:rsid w:val="00C72EEA"/>
    <w:rsid w:val="00C75524"/>
    <w:rsid w:val="00C76814"/>
    <w:rsid w:val="00C76C98"/>
    <w:rsid w:val="00C77B1D"/>
    <w:rsid w:val="00C77CF9"/>
    <w:rsid w:val="00C8063A"/>
    <w:rsid w:val="00C81B53"/>
    <w:rsid w:val="00C87369"/>
    <w:rsid w:val="00C878D4"/>
    <w:rsid w:val="00C87D6D"/>
    <w:rsid w:val="00C91E8B"/>
    <w:rsid w:val="00C92EBB"/>
    <w:rsid w:val="00C94751"/>
    <w:rsid w:val="00C95C0A"/>
    <w:rsid w:val="00CA2366"/>
    <w:rsid w:val="00CA457C"/>
    <w:rsid w:val="00CA4698"/>
    <w:rsid w:val="00CA5286"/>
    <w:rsid w:val="00CA6F8E"/>
    <w:rsid w:val="00CA74B8"/>
    <w:rsid w:val="00CB2189"/>
    <w:rsid w:val="00CB7F32"/>
    <w:rsid w:val="00CC1072"/>
    <w:rsid w:val="00CC2329"/>
    <w:rsid w:val="00CC4BAF"/>
    <w:rsid w:val="00CC5AA3"/>
    <w:rsid w:val="00CC62E8"/>
    <w:rsid w:val="00CC7A4C"/>
    <w:rsid w:val="00CC7AFA"/>
    <w:rsid w:val="00CD1311"/>
    <w:rsid w:val="00CD3F7C"/>
    <w:rsid w:val="00CD4EED"/>
    <w:rsid w:val="00CD6133"/>
    <w:rsid w:val="00CD6301"/>
    <w:rsid w:val="00CD69B1"/>
    <w:rsid w:val="00CD6A40"/>
    <w:rsid w:val="00CD6F6E"/>
    <w:rsid w:val="00CE7E2D"/>
    <w:rsid w:val="00CF1A8B"/>
    <w:rsid w:val="00CF2D58"/>
    <w:rsid w:val="00CF50A1"/>
    <w:rsid w:val="00CF5752"/>
    <w:rsid w:val="00CF6CA9"/>
    <w:rsid w:val="00CF6FD8"/>
    <w:rsid w:val="00CF7487"/>
    <w:rsid w:val="00D03BE7"/>
    <w:rsid w:val="00D06C19"/>
    <w:rsid w:val="00D10E68"/>
    <w:rsid w:val="00D12573"/>
    <w:rsid w:val="00D15AF3"/>
    <w:rsid w:val="00D16E16"/>
    <w:rsid w:val="00D17570"/>
    <w:rsid w:val="00D25A20"/>
    <w:rsid w:val="00D2653F"/>
    <w:rsid w:val="00D26F76"/>
    <w:rsid w:val="00D30CE4"/>
    <w:rsid w:val="00D3192F"/>
    <w:rsid w:val="00D328ED"/>
    <w:rsid w:val="00D37E92"/>
    <w:rsid w:val="00D40077"/>
    <w:rsid w:val="00D4125C"/>
    <w:rsid w:val="00D41410"/>
    <w:rsid w:val="00D445CE"/>
    <w:rsid w:val="00D45EAA"/>
    <w:rsid w:val="00D503F7"/>
    <w:rsid w:val="00D52555"/>
    <w:rsid w:val="00D537E4"/>
    <w:rsid w:val="00D561EF"/>
    <w:rsid w:val="00D568A9"/>
    <w:rsid w:val="00D604DA"/>
    <w:rsid w:val="00D60799"/>
    <w:rsid w:val="00D6169D"/>
    <w:rsid w:val="00D6215A"/>
    <w:rsid w:val="00D6567D"/>
    <w:rsid w:val="00D6591E"/>
    <w:rsid w:val="00D716D3"/>
    <w:rsid w:val="00D8086C"/>
    <w:rsid w:val="00D814F3"/>
    <w:rsid w:val="00D818D3"/>
    <w:rsid w:val="00D86C26"/>
    <w:rsid w:val="00D91C67"/>
    <w:rsid w:val="00D91DE3"/>
    <w:rsid w:val="00D9314F"/>
    <w:rsid w:val="00D93F39"/>
    <w:rsid w:val="00D96FCA"/>
    <w:rsid w:val="00D972F1"/>
    <w:rsid w:val="00DA002A"/>
    <w:rsid w:val="00DA0255"/>
    <w:rsid w:val="00DA26B4"/>
    <w:rsid w:val="00DA2AF7"/>
    <w:rsid w:val="00DA32A7"/>
    <w:rsid w:val="00DA44C6"/>
    <w:rsid w:val="00DB31C3"/>
    <w:rsid w:val="00DB4433"/>
    <w:rsid w:val="00DB7E85"/>
    <w:rsid w:val="00DC3604"/>
    <w:rsid w:val="00DC5364"/>
    <w:rsid w:val="00DC5DCD"/>
    <w:rsid w:val="00DC5EAA"/>
    <w:rsid w:val="00DC7CD7"/>
    <w:rsid w:val="00DD07FD"/>
    <w:rsid w:val="00DD1279"/>
    <w:rsid w:val="00DD1502"/>
    <w:rsid w:val="00DD3367"/>
    <w:rsid w:val="00DD3E44"/>
    <w:rsid w:val="00DD4097"/>
    <w:rsid w:val="00DD47A4"/>
    <w:rsid w:val="00DD618B"/>
    <w:rsid w:val="00DD70F4"/>
    <w:rsid w:val="00DE0F7D"/>
    <w:rsid w:val="00DE12C7"/>
    <w:rsid w:val="00DE3CF6"/>
    <w:rsid w:val="00DE4EA0"/>
    <w:rsid w:val="00DE716A"/>
    <w:rsid w:val="00DE759C"/>
    <w:rsid w:val="00DE7A1B"/>
    <w:rsid w:val="00DF41B7"/>
    <w:rsid w:val="00DF5059"/>
    <w:rsid w:val="00DF63A9"/>
    <w:rsid w:val="00E007E1"/>
    <w:rsid w:val="00E0102A"/>
    <w:rsid w:val="00E02045"/>
    <w:rsid w:val="00E03A41"/>
    <w:rsid w:val="00E047A9"/>
    <w:rsid w:val="00E107BF"/>
    <w:rsid w:val="00E13D05"/>
    <w:rsid w:val="00E152CA"/>
    <w:rsid w:val="00E16BDD"/>
    <w:rsid w:val="00E234BF"/>
    <w:rsid w:val="00E24D84"/>
    <w:rsid w:val="00E2541A"/>
    <w:rsid w:val="00E25E8A"/>
    <w:rsid w:val="00E32293"/>
    <w:rsid w:val="00E3590D"/>
    <w:rsid w:val="00E35B93"/>
    <w:rsid w:val="00E3615B"/>
    <w:rsid w:val="00E36A25"/>
    <w:rsid w:val="00E40B70"/>
    <w:rsid w:val="00E40DD9"/>
    <w:rsid w:val="00E4181B"/>
    <w:rsid w:val="00E4266C"/>
    <w:rsid w:val="00E42B9D"/>
    <w:rsid w:val="00E43464"/>
    <w:rsid w:val="00E44200"/>
    <w:rsid w:val="00E449D4"/>
    <w:rsid w:val="00E45367"/>
    <w:rsid w:val="00E47A5F"/>
    <w:rsid w:val="00E47D42"/>
    <w:rsid w:val="00E5018B"/>
    <w:rsid w:val="00E52552"/>
    <w:rsid w:val="00E52E38"/>
    <w:rsid w:val="00E53837"/>
    <w:rsid w:val="00E568BB"/>
    <w:rsid w:val="00E57C3B"/>
    <w:rsid w:val="00E610E4"/>
    <w:rsid w:val="00E6282A"/>
    <w:rsid w:val="00E631A7"/>
    <w:rsid w:val="00E63A96"/>
    <w:rsid w:val="00E66443"/>
    <w:rsid w:val="00E6718B"/>
    <w:rsid w:val="00E700E4"/>
    <w:rsid w:val="00E70A0A"/>
    <w:rsid w:val="00E70FB2"/>
    <w:rsid w:val="00E716D6"/>
    <w:rsid w:val="00E726CF"/>
    <w:rsid w:val="00E72D6C"/>
    <w:rsid w:val="00E73A6D"/>
    <w:rsid w:val="00E76DF7"/>
    <w:rsid w:val="00E81DE3"/>
    <w:rsid w:val="00E879D6"/>
    <w:rsid w:val="00E916A2"/>
    <w:rsid w:val="00E96E32"/>
    <w:rsid w:val="00E9720D"/>
    <w:rsid w:val="00EA0399"/>
    <w:rsid w:val="00EA0A08"/>
    <w:rsid w:val="00EA0C5D"/>
    <w:rsid w:val="00EA398E"/>
    <w:rsid w:val="00EA7FB5"/>
    <w:rsid w:val="00EA7FCD"/>
    <w:rsid w:val="00EB205F"/>
    <w:rsid w:val="00EB4CC2"/>
    <w:rsid w:val="00EC2287"/>
    <w:rsid w:val="00EC327B"/>
    <w:rsid w:val="00EC409F"/>
    <w:rsid w:val="00EC4F04"/>
    <w:rsid w:val="00EC56B6"/>
    <w:rsid w:val="00EC6EE1"/>
    <w:rsid w:val="00EC7564"/>
    <w:rsid w:val="00ED1A26"/>
    <w:rsid w:val="00ED244F"/>
    <w:rsid w:val="00ED27DF"/>
    <w:rsid w:val="00ED3D4A"/>
    <w:rsid w:val="00ED62B0"/>
    <w:rsid w:val="00EE3BA0"/>
    <w:rsid w:val="00EE3DD5"/>
    <w:rsid w:val="00EE52CB"/>
    <w:rsid w:val="00EE5F10"/>
    <w:rsid w:val="00EE6AAF"/>
    <w:rsid w:val="00EE72DE"/>
    <w:rsid w:val="00EE7D9B"/>
    <w:rsid w:val="00EF05BF"/>
    <w:rsid w:val="00EF0712"/>
    <w:rsid w:val="00EF0B8C"/>
    <w:rsid w:val="00EF1207"/>
    <w:rsid w:val="00EF19DE"/>
    <w:rsid w:val="00EF1CC9"/>
    <w:rsid w:val="00EF779D"/>
    <w:rsid w:val="00F01553"/>
    <w:rsid w:val="00F017C4"/>
    <w:rsid w:val="00F03BFD"/>
    <w:rsid w:val="00F050BB"/>
    <w:rsid w:val="00F05B95"/>
    <w:rsid w:val="00F118AA"/>
    <w:rsid w:val="00F11C7B"/>
    <w:rsid w:val="00F12E34"/>
    <w:rsid w:val="00F1476E"/>
    <w:rsid w:val="00F14B0E"/>
    <w:rsid w:val="00F179C7"/>
    <w:rsid w:val="00F20145"/>
    <w:rsid w:val="00F21BFC"/>
    <w:rsid w:val="00F223F8"/>
    <w:rsid w:val="00F234FB"/>
    <w:rsid w:val="00F236E7"/>
    <w:rsid w:val="00F24F00"/>
    <w:rsid w:val="00F25E90"/>
    <w:rsid w:val="00F27E3B"/>
    <w:rsid w:val="00F32325"/>
    <w:rsid w:val="00F37E60"/>
    <w:rsid w:val="00F414F1"/>
    <w:rsid w:val="00F427DC"/>
    <w:rsid w:val="00F42C99"/>
    <w:rsid w:val="00F438FA"/>
    <w:rsid w:val="00F4473E"/>
    <w:rsid w:val="00F44A4F"/>
    <w:rsid w:val="00F46969"/>
    <w:rsid w:val="00F473AD"/>
    <w:rsid w:val="00F5374E"/>
    <w:rsid w:val="00F5520E"/>
    <w:rsid w:val="00F554EF"/>
    <w:rsid w:val="00F61F93"/>
    <w:rsid w:val="00F62CED"/>
    <w:rsid w:val="00F62F01"/>
    <w:rsid w:val="00F70588"/>
    <w:rsid w:val="00F705BF"/>
    <w:rsid w:val="00F72F69"/>
    <w:rsid w:val="00F73B87"/>
    <w:rsid w:val="00F74FD3"/>
    <w:rsid w:val="00F770CE"/>
    <w:rsid w:val="00F80C18"/>
    <w:rsid w:val="00F811E1"/>
    <w:rsid w:val="00F81B4A"/>
    <w:rsid w:val="00F81D3A"/>
    <w:rsid w:val="00F83302"/>
    <w:rsid w:val="00F848F9"/>
    <w:rsid w:val="00F906F1"/>
    <w:rsid w:val="00F90AE1"/>
    <w:rsid w:val="00F91D22"/>
    <w:rsid w:val="00F93373"/>
    <w:rsid w:val="00F938D3"/>
    <w:rsid w:val="00F962D6"/>
    <w:rsid w:val="00F966AE"/>
    <w:rsid w:val="00FA459C"/>
    <w:rsid w:val="00FA50DC"/>
    <w:rsid w:val="00FA5BF1"/>
    <w:rsid w:val="00FA6D6C"/>
    <w:rsid w:val="00FA721A"/>
    <w:rsid w:val="00FB38C8"/>
    <w:rsid w:val="00FB4104"/>
    <w:rsid w:val="00FB5637"/>
    <w:rsid w:val="00FB6614"/>
    <w:rsid w:val="00FB7AFB"/>
    <w:rsid w:val="00FC1756"/>
    <w:rsid w:val="00FC1D1E"/>
    <w:rsid w:val="00FC703E"/>
    <w:rsid w:val="00FC7A27"/>
    <w:rsid w:val="00FC7CB4"/>
    <w:rsid w:val="00FD0961"/>
    <w:rsid w:val="00FD4627"/>
    <w:rsid w:val="00FD5B8D"/>
    <w:rsid w:val="00FE00E5"/>
    <w:rsid w:val="00FE0D91"/>
    <w:rsid w:val="00FE5E70"/>
    <w:rsid w:val="00FE6066"/>
    <w:rsid w:val="00FE62BF"/>
    <w:rsid w:val="00FF448C"/>
    <w:rsid w:val="00FF5940"/>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88CB468E-B8FF-4507-8F1D-8EC1D0C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E7A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uiPriority w:val="99"/>
    <w:rsid w:val="00B065FE"/>
    <w:rPr>
      <w:rFonts w:cs="Times New Roman"/>
      <w:color w:val="0000FF"/>
      <w:u w:val="single"/>
    </w:rPr>
  </w:style>
  <w:style w:type="character" w:styleId="CommentReference">
    <w:name w:val="annotation reference"/>
    <w:basedOn w:val="DefaultParagraphFont"/>
    <w:uiPriority w:val="99"/>
    <w:semiHidden/>
    <w:unhideWhenUsed/>
    <w:rsid w:val="004B7D9D"/>
    <w:rPr>
      <w:sz w:val="16"/>
      <w:szCs w:val="16"/>
    </w:rPr>
  </w:style>
  <w:style w:type="paragraph" w:styleId="CommentText">
    <w:name w:val="annotation text"/>
    <w:basedOn w:val="Normal"/>
    <w:link w:val="CommentTextChar"/>
    <w:uiPriority w:val="99"/>
    <w:unhideWhenUsed/>
    <w:rsid w:val="004B7D9D"/>
    <w:pPr>
      <w:spacing w:line="240" w:lineRule="auto"/>
    </w:pPr>
    <w:rPr>
      <w:sz w:val="20"/>
      <w:szCs w:val="20"/>
    </w:rPr>
  </w:style>
  <w:style w:type="character" w:customStyle="1" w:styleId="CommentTextChar">
    <w:name w:val="Comment Text Char"/>
    <w:basedOn w:val="DefaultParagraphFont"/>
    <w:link w:val="CommentText"/>
    <w:uiPriority w:val="99"/>
    <w:rsid w:val="004B7D9D"/>
    <w:rPr>
      <w:sz w:val="20"/>
      <w:szCs w:val="20"/>
      <w:lang w:val="en-GB"/>
    </w:rPr>
  </w:style>
  <w:style w:type="paragraph" w:styleId="CommentSubject">
    <w:name w:val="annotation subject"/>
    <w:basedOn w:val="CommentText"/>
    <w:next w:val="CommentText"/>
    <w:link w:val="CommentSubjectChar"/>
    <w:uiPriority w:val="99"/>
    <w:semiHidden/>
    <w:unhideWhenUsed/>
    <w:rsid w:val="004B7D9D"/>
    <w:rPr>
      <w:b/>
      <w:bCs/>
    </w:rPr>
  </w:style>
  <w:style w:type="character" w:customStyle="1" w:styleId="CommentSubjectChar">
    <w:name w:val="Comment Subject Char"/>
    <w:basedOn w:val="CommentTextChar"/>
    <w:link w:val="CommentSubject"/>
    <w:uiPriority w:val="99"/>
    <w:semiHidden/>
    <w:rsid w:val="004B7D9D"/>
    <w:rPr>
      <w:b/>
      <w:bCs/>
      <w:sz w:val="20"/>
      <w:szCs w:val="20"/>
      <w:lang w:val="en-GB"/>
    </w:rPr>
  </w:style>
  <w:style w:type="character" w:styleId="UnresolvedMention">
    <w:name w:val="Unresolved Mention"/>
    <w:basedOn w:val="DefaultParagraphFont"/>
    <w:uiPriority w:val="99"/>
    <w:semiHidden/>
    <w:unhideWhenUsed/>
    <w:rsid w:val="004B7D9D"/>
    <w:rPr>
      <w:color w:val="605E5C"/>
      <w:shd w:val="clear" w:color="auto" w:fill="E1DFDD"/>
    </w:rPr>
  </w:style>
  <w:style w:type="paragraph" w:styleId="FootnoteText">
    <w:name w:val="footnote text"/>
    <w:basedOn w:val="Normal"/>
    <w:link w:val="FootnoteTextChar"/>
    <w:uiPriority w:val="99"/>
    <w:unhideWhenUsed/>
    <w:rsid w:val="004B7D9D"/>
    <w:pPr>
      <w:spacing w:after="0" w:line="240" w:lineRule="auto"/>
    </w:pPr>
    <w:rPr>
      <w:sz w:val="20"/>
      <w:szCs w:val="20"/>
    </w:rPr>
  </w:style>
  <w:style w:type="character" w:customStyle="1" w:styleId="FootnoteTextChar">
    <w:name w:val="Footnote Text Char"/>
    <w:basedOn w:val="DefaultParagraphFont"/>
    <w:link w:val="FootnoteText"/>
    <w:uiPriority w:val="99"/>
    <w:rsid w:val="004B7D9D"/>
    <w:rPr>
      <w:sz w:val="20"/>
      <w:szCs w:val="20"/>
      <w:lang w:val="en-GB"/>
    </w:rPr>
  </w:style>
  <w:style w:type="character" w:styleId="FootnoteReference">
    <w:name w:val="footnote reference"/>
    <w:basedOn w:val="DefaultParagraphFont"/>
    <w:uiPriority w:val="99"/>
    <w:semiHidden/>
    <w:unhideWhenUsed/>
    <w:rsid w:val="004B7D9D"/>
    <w:rPr>
      <w:vertAlign w:val="superscript"/>
    </w:rPr>
  </w:style>
  <w:style w:type="character" w:customStyle="1" w:styleId="ui-provider">
    <w:name w:val="ui-provider"/>
    <w:basedOn w:val="DefaultParagraphFont"/>
    <w:rsid w:val="004B7D9D"/>
  </w:style>
  <w:style w:type="character" w:customStyle="1" w:styleId="marklte5zuh96">
    <w:name w:val="marklte5zuh96"/>
    <w:basedOn w:val="DefaultParagraphFont"/>
    <w:rsid w:val="00725636"/>
  </w:style>
  <w:style w:type="character" w:customStyle="1" w:styleId="markbl6hsl0mz">
    <w:name w:val="markbl6hsl0mz"/>
    <w:basedOn w:val="DefaultParagraphFont"/>
    <w:rsid w:val="00725636"/>
  </w:style>
  <w:style w:type="character" w:styleId="FollowedHyperlink">
    <w:name w:val="FollowedHyperlink"/>
    <w:basedOn w:val="DefaultParagraphFont"/>
    <w:uiPriority w:val="99"/>
    <w:semiHidden/>
    <w:unhideWhenUsed/>
    <w:rsid w:val="00857A1A"/>
    <w:rPr>
      <w:color w:val="954F72" w:themeColor="followedHyperlink"/>
      <w:u w:val="single"/>
    </w:rPr>
  </w:style>
  <w:style w:type="character" w:customStyle="1" w:styleId="Heading1Char">
    <w:name w:val="Heading 1 Char"/>
    <w:basedOn w:val="DefaultParagraphFont"/>
    <w:link w:val="Heading1"/>
    <w:uiPriority w:val="9"/>
    <w:rsid w:val="00DE7A1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335">
      <w:bodyDiv w:val="1"/>
      <w:marLeft w:val="0"/>
      <w:marRight w:val="0"/>
      <w:marTop w:val="0"/>
      <w:marBottom w:val="0"/>
      <w:divBdr>
        <w:top w:val="none" w:sz="0" w:space="0" w:color="auto"/>
        <w:left w:val="none" w:sz="0" w:space="0" w:color="auto"/>
        <w:bottom w:val="none" w:sz="0" w:space="0" w:color="auto"/>
        <w:right w:val="none" w:sz="0" w:space="0" w:color="auto"/>
      </w:divBdr>
    </w:div>
    <w:div w:id="1156141729">
      <w:bodyDiv w:val="1"/>
      <w:marLeft w:val="0"/>
      <w:marRight w:val="0"/>
      <w:marTop w:val="0"/>
      <w:marBottom w:val="0"/>
      <w:divBdr>
        <w:top w:val="none" w:sz="0" w:space="0" w:color="auto"/>
        <w:left w:val="none" w:sz="0" w:space="0" w:color="auto"/>
        <w:bottom w:val="none" w:sz="0" w:space="0" w:color="auto"/>
        <w:right w:val="none" w:sz="0" w:space="0" w:color="auto"/>
      </w:divBdr>
    </w:div>
    <w:div w:id="1274703094">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488981770">
      <w:bodyDiv w:val="1"/>
      <w:marLeft w:val="0"/>
      <w:marRight w:val="0"/>
      <w:marTop w:val="0"/>
      <w:marBottom w:val="0"/>
      <w:divBdr>
        <w:top w:val="none" w:sz="0" w:space="0" w:color="auto"/>
        <w:left w:val="none" w:sz="0" w:space="0" w:color="auto"/>
        <w:bottom w:val="none" w:sz="0" w:space="0" w:color="auto"/>
        <w:right w:val="none" w:sz="0" w:space="0" w:color="auto"/>
      </w:divBdr>
    </w:div>
    <w:div w:id="1855801158">
      <w:bodyDiv w:val="1"/>
      <w:marLeft w:val="0"/>
      <w:marRight w:val="0"/>
      <w:marTop w:val="0"/>
      <w:marBottom w:val="0"/>
      <w:divBdr>
        <w:top w:val="none" w:sz="0" w:space="0" w:color="auto"/>
        <w:left w:val="none" w:sz="0" w:space="0" w:color="auto"/>
        <w:bottom w:val="none" w:sz="0" w:space="0" w:color="auto"/>
        <w:right w:val="none" w:sz="0" w:space="0" w:color="auto"/>
      </w:divBdr>
    </w:div>
    <w:div w:id="2025474868">
      <w:bodyDiv w:val="1"/>
      <w:marLeft w:val="0"/>
      <w:marRight w:val="0"/>
      <w:marTop w:val="0"/>
      <w:marBottom w:val="0"/>
      <w:divBdr>
        <w:top w:val="none" w:sz="0" w:space="0" w:color="auto"/>
        <w:left w:val="none" w:sz="0" w:space="0" w:color="auto"/>
        <w:bottom w:val="none" w:sz="0" w:space="0" w:color="auto"/>
        <w:right w:val="none" w:sz="0" w:space="0" w:color="auto"/>
      </w:divBdr>
    </w:div>
    <w:div w:id="21300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meeting/meeting-range-states-central-asian-flyway" TargetMode="External"/><Relationship Id="rId26" Type="http://schemas.openxmlformats.org/officeDocument/2006/relationships/hyperlink" Target="https://www.cms.int/en/document/action-plans-birds-5" TargetMode="External"/><Relationship Id="rId39" Type="http://schemas.openxmlformats.org/officeDocument/2006/relationships/fontTable" Target="fontTable.xml"/><Relationship Id="rId21" Type="http://schemas.openxmlformats.org/officeDocument/2006/relationships/hyperlink" Target="https://en.nabu.de/topics/protected-areas/afribirds/index.html"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programme-work-pow-working-group-wg-african-eurasian-migratory-landbirds-action-plan-aemlap" TargetMode="External"/><Relationship Id="rId25" Type="http://schemas.openxmlformats.org/officeDocument/2006/relationships/hyperlink" Target="https://euring.org/data-and-codes/euring-databank" TargetMode="Externa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www.cms.int/en/document/action-plans-birds-5" TargetMode="External"/><Relationship Id="rId20" Type="http://schemas.openxmlformats.org/officeDocument/2006/relationships/hyperlink" Target="https://en.nabu.de/topics/protected-areas/afribirds/monitoring.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euring.org/" TargetMode="External"/><Relationship Id="rId32" Type="http://schemas.openxmlformats.org/officeDocument/2006/relationships/hyperlink" Target="https://www.cms.int/en/document/preventing-poisoning-migratory-birds-1" TargetMode="Externa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igrationatlas.org/" TargetMode="Externa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cambridgeconservation.org/project/integrating-science-policy-and-sustainable-development-to-address-african-eurasian-migrant-landbird-declines-african-perspectives-on-a-flyway-wide-issu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irdmap.africa/"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Tilman Carlo Schneider</DisplayName>
        <AccountId>19</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6DFD27AC-4E31-4588-BDFF-EF2C1A9D9558}">
  <ds:schemaRefs>
    <ds:schemaRef ds:uri="http://schemas.microsoft.com/sharepoint/v3/contenttype/forms"/>
  </ds:schemaRefs>
</ds:datastoreItem>
</file>

<file path=customXml/itemProps3.xml><?xml version="1.0" encoding="utf-8"?>
<ds:datastoreItem xmlns:ds="http://schemas.openxmlformats.org/officeDocument/2006/customXml" ds:itemID="{ADACBE0D-F265-487F-8B9D-2903EC21A6F4}">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1B41F39F-D72B-44E0-8119-2684FC8AB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5</cp:revision>
  <cp:lastPrinted>2019-09-19T02:54:00Z</cp:lastPrinted>
  <dcterms:created xsi:type="dcterms:W3CDTF">2023-09-11T09:40:00Z</dcterms:created>
  <dcterms:modified xsi:type="dcterms:W3CDTF">2023-11-14T13:25:00Z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