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5EFF0047" w14:textId="0930198A" w:rsidR="00D82C56" w:rsidRPr="00B94BC8" w:rsidRDefault="00FF2426" w:rsidP="00E829C9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B94BC8">
        <w:rPr>
          <w:rFonts w:ascii="Arial" w:hAnsi="Arial" w:cs="Arial"/>
          <w:b/>
          <w:sz w:val="22"/>
          <w:szCs w:val="22"/>
          <w:lang w:val="fr-FR"/>
        </w:rPr>
        <w:t>TORTUES MARINES</w:t>
      </w:r>
    </w:p>
    <w:p w14:paraId="77BA811D" w14:textId="0D88042D" w:rsidR="00D82C56" w:rsidRPr="00B94BC8" w:rsidRDefault="005D43E4" w:rsidP="00E829C9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B94BC8">
        <w:rPr>
          <w:rFonts w:ascii="Arial" w:hAnsi="Arial" w:cs="Arial"/>
          <w:sz w:val="22"/>
          <w:szCs w:val="22"/>
          <w:lang w:val="fr-FR"/>
        </w:rPr>
        <w:t>UNEP/CMS/COP13/Doc.</w:t>
      </w:r>
      <w:r w:rsidR="00FF2426" w:rsidRPr="00B94BC8">
        <w:rPr>
          <w:rFonts w:ascii="Arial" w:hAnsi="Arial" w:cs="Arial"/>
          <w:sz w:val="22"/>
          <w:szCs w:val="22"/>
          <w:lang w:val="fr-FR"/>
        </w:rPr>
        <w:t>26.2.6</w:t>
      </w:r>
    </w:p>
    <w:p w14:paraId="48F82B79" w14:textId="77777777" w:rsidR="00D82C56" w:rsidRPr="00B94BC8" w:rsidRDefault="00D82C56" w:rsidP="00E829C9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73A89732" w14:textId="217A90C0" w:rsidR="00D82C56" w:rsidRPr="00A048E3" w:rsidRDefault="005D43E4" w:rsidP="00E829C9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A048E3">
        <w:rPr>
          <w:rFonts w:ascii="Arial" w:hAnsi="Arial" w:cs="Arial"/>
          <w:i/>
          <w:sz w:val="22"/>
          <w:szCs w:val="22"/>
          <w:lang w:val="fr-FR"/>
        </w:rPr>
        <w:t>(Pr</w:t>
      </w:r>
      <w:r w:rsidR="00FF2426">
        <w:rPr>
          <w:rFonts w:ascii="Arial" w:hAnsi="Arial" w:cs="Arial"/>
          <w:i/>
          <w:sz w:val="22"/>
          <w:szCs w:val="22"/>
          <w:lang w:val="fr-FR"/>
        </w:rPr>
        <w:t>é</w:t>
      </w:r>
      <w:r w:rsidRPr="00A048E3">
        <w:rPr>
          <w:rFonts w:ascii="Arial" w:hAnsi="Arial" w:cs="Arial"/>
          <w:i/>
          <w:sz w:val="22"/>
          <w:szCs w:val="22"/>
          <w:lang w:val="fr-FR"/>
        </w:rPr>
        <w:t>par</w:t>
      </w:r>
      <w:r w:rsidR="00A048E3" w:rsidRPr="00A048E3">
        <w:rPr>
          <w:rFonts w:ascii="Arial" w:hAnsi="Arial" w:cs="Arial"/>
          <w:i/>
          <w:sz w:val="22"/>
          <w:szCs w:val="22"/>
          <w:lang w:val="fr-FR"/>
        </w:rPr>
        <w:t>é par</w:t>
      </w:r>
      <w:r w:rsidRPr="00A048E3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FF2426">
        <w:rPr>
          <w:rFonts w:ascii="Arial" w:hAnsi="Arial" w:cs="Arial"/>
          <w:i/>
          <w:sz w:val="22"/>
          <w:szCs w:val="22"/>
          <w:lang w:val="fr-FR"/>
        </w:rPr>
        <w:t>le Groupe de travail sur les espèces aquatiques)</w:t>
      </w:r>
    </w:p>
    <w:p w14:paraId="25BD5BFE" w14:textId="77777777" w:rsidR="00D82C56" w:rsidRPr="00A048E3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296F0000" w14:textId="77777777" w:rsidR="00FF2426" w:rsidRDefault="00FF2426" w:rsidP="00FF2426">
      <w:pPr>
        <w:rPr>
          <w:rFonts w:cs="Arial"/>
          <w:szCs w:val="22"/>
          <w:lang w:val="fr-FR"/>
        </w:rPr>
      </w:pPr>
    </w:p>
    <w:p w14:paraId="225FCA7B" w14:textId="1F0DC3FD" w:rsidR="00FF2426" w:rsidRPr="00FF2426" w:rsidRDefault="00B94BC8" w:rsidP="00FF2426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PROJET DE </w:t>
      </w:r>
      <w:r w:rsidR="00FF2426" w:rsidRPr="00FF2426">
        <w:rPr>
          <w:rFonts w:ascii="Arial" w:hAnsi="Arial" w:cs="Arial"/>
          <w:sz w:val="22"/>
          <w:szCs w:val="22"/>
          <w:lang w:val="fr-FR"/>
        </w:rPr>
        <w:t>DÉCISION</w:t>
      </w:r>
      <w:r>
        <w:rPr>
          <w:rFonts w:ascii="Arial" w:hAnsi="Arial" w:cs="Arial"/>
          <w:sz w:val="22"/>
          <w:szCs w:val="22"/>
          <w:lang w:val="fr-FR"/>
        </w:rPr>
        <w:t>S</w:t>
      </w:r>
    </w:p>
    <w:p w14:paraId="4FE7994A" w14:textId="77777777" w:rsidR="00FF2426" w:rsidRPr="00FF2426" w:rsidRDefault="00FF2426" w:rsidP="00FF2426">
      <w:pPr>
        <w:jc w:val="center"/>
        <w:rPr>
          <w:rFonts w:ascii="Arial" w:hAnsi="Arial" w:cs="Arial"/>
          <w:sz w:val="22"/>
          <w:szCs w:val="22"/>
          <w:lang w:val="fr-FR"/>
        </w:rPr>
      </w:pPr>
    </w:p>
    <w:p w14:paraId="02F0861A" w14:textId="77777777" w:rsidR="00FF2426" w:rsidRPr="00FF2426" w:rsidRDefault="00FF2426" w:rsidP="00FF242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outlineLvl w:val="1"/>
        <w:rPr>
          <w:rFonts w:ascii="Arial" w:hAnsi="Arial" w:cs="Arial"/>
          <w:b/>
          <w:iCs/>
          <w:caps/>
          <w:sz w:val="22"/>
          <w:szCs w:val="22"/>
          <w:lang w:val="fr-FR"/>
        </w:rPr>
      </w:pPr>
      <w:r w:rsidRPr="00FF2426">
        <w:rPr>
          <w:rFonts w:ascii="Arial" w:hAnsi="Arial" w:cs="Arial"/>
          <w:b/>
          <w:iCs/>
          <w:caps/>
          <w:sz w:val="22"/>
          <w:szCs w:val="22"/>
          <w:lang w:val="fr-FR"/>
        </w:rPr>
        <w:t>Tortues marines</w:t>
      </w:r>
    </w:p>
    <w:p w14:paraId="60553B3B" w14:textId="77777777" w:rsidR="00FF2426" w:rsidRPr="00FF2426" w:rsidRDefault="00FF2426" w:rsidP="00FF2426">
      <w:pPr>
        <w:pStyle w:val="ListParagraph"/>
        <w:spacing w:after="0" w:line="240" w:lineRule="auto"/>
        <w:ind w:left="540"/>
        <w:rPr>
          <w:rFonts w:cs="Arial"/>
          <w:b/>
          <w:lang w:val="fr-FR"/>
        </w:rPr>
      </w:pPr>
    </w:p>
    <w:p w14:paraId="40CE3195" w14:textId="77777777" w:rsidR="00FF2426" w:rsidRDefault="00FF2426" w:rsidP="00FF2426">
      <w:pPr>
        <w:pStyle w:val="ListParagraph"/>
        <w:spacing w:after="0" w:line="240" w:lineRule="auto"/>
        <w:ind w:left="540"/>
        <w:rPr>
          <w:b/>
          <w:lang w:val="fr-FR"/>
        </w:rPr>
      </w:pPr>
    </w:p>
    <w:p w14:paraId="4151083B" w14:textId="77777777" w:rsidR="00FF2426" w:rsidRPr="00FF2426" w:rsidRDefault="00FF2426" w:rsidP="00FF2426">
      <w:pPr>
        <w:pStyle w:val="ListParagraph"/>
        <w:spacing w:after="0" w:line="240" w:lineRule="auto"/>
        <w:ind w:left="540" w:hanging="540"/>
        <w:rPr>
          <w:rFonts w:cs="Arial"/>
          <w:b/>
          <w:i/>
          <w:iCs/>
          <w:lang w:val="fr-FR"/>
        </w:rPr>
      </w:pPr>
      <w:r w:rsidRPr="00FF2426">
        <w:rPr>
          <w:rFonts w:cs="Arial"/>
          <w:b/>
          <w:i/>
          <w:iCs/>
          <w:lang w:val="fr-FR"/>
        </w:rPr>
        <w:t>Adressé aux Parties</w:t>
      </w:r>
    </w:p>
    <w:p w14:paraId="5CB596E0" w14:textId="77777777" w:rsidR="00FF2426" w:rsidRPr="00FF2426" w:rsidRDefault="00FF2426" w:rsidP="00FF2426">
      <w:pPr>
        <w:pStyle w:val="ListParagraph"/>
        <w:spacing w:after="0" w:line="240" w:lineRule="auto"/>
        <w:ind w:left="540"/>
        <w:rPr>
          <w:rFonts w:cs="Arial"/>
          <w:iCs/>
          <w:lang w:val="fr-FR"/>
        </w:rPr>
      </w:pPr>
    </w:p>
    <w:p w14:paraId="3D69E83E" w14:textId="069B5BA6" w:rsidR="00FF2426" w:rsidRPr="00B94BC8" w:rsidRDefault="00FF2426" w:rsidP="00FF2426">
      <w:pPr>
        <w:ind w:left="851" w:hanging="851"/>
        <w:rPr>
          <w:rFonts w:ascii="Arial" w:hAnsi="Arial" w:cs="Arial"/>
          <w:iCs/>
          <w:sz w:val="22"/>
          <w:szCs w:val="22"/>
          <w:lang w:val="fr-FR"/>
        </w:rPr>
      </w:pPr>
      <w:r w:rsidRPr="00B94BC8">
        <w:rPr>
          <w:rFonts w:ascii="Arial" w:hAnsi="Arial" w:cs="Arial"/>
          <w:iCs/>
          <w:sz w:val="22"/>
          <w:szCs w:val="22"/>
          <w:lang w:val="fr-FR"/>
        </w:rPr>
        <w:t xml:space="preserve">13.AA </w:t>
      </w:r>
      <w:r w:rsidR="00B94BC8">
        <w:rPr>
          <w:rFonts w:ascii="Cambria Math" w:hAnsi="Cambria Math" w:cs="Cambria Math"/>
          <w:iCs/>
          <w:sz w:val="22"/>
          <w:szCs w:val="22"/>
          <w:lang w:val="fr-FR"/>
        </w:rPr>
        <w:tab/>
      </w:r>
      <w:r w:rsidRPr="00B94BC8">
        <w:rPr>
          <w:rFonts w:ascii="Arial" w:hAnsi="Arial" w:cs="Arial"/>
          <w:iCs/>
          <w:sz w:val="22"/>
          <w:szCs w:val="22"/>
          <w:lang w:val="fr-FR"/>
        </w:rPr>
        <w:t>Les Parties sont invitées à fournir un financement au Secrétariat afin de soutenir la mise en œuvre de cette Décision.</w:t>
      </w:r>
    </w:p>
    <w:p w14:paraId="22FF5656" w14:textId="77777777" w:rsidR="00FF2426" w:rsidRPr="00FF2426" w:rsidRDefault="00FF2426" w:rsidP="00FF2426">
      <w:pPr>
        <w:ind w:firstLine="540"/>
        <w:rPr>
          <w:rFonts w:ascii="Arial" w:hAnsi="Arial" w:cs="Arial"/>
          <w:iCs/>
          <w:sz w:val="22"/>
          <w:szCs w:val="22"/>
          <w:lang w:val="fr-FR"/>
        </w:rPr>
      </w:pPr>
    </w:p>
    <w:p w14:paraId="389FE37B" w14:textId="77777777" w:rsidR="00FF2426" w:rsidRPr="00FF2426" w:rsidRDefault="00FF2426" w:rsidP="00FF2426">
      <w:pPr>
        <w:pStyle w:val="ListParagraph"/>
        <w:spacing w:after="0" w:line="240" w:lineRule="auto"/>
        <w:ind w:left="540" w:hanging="540"/>
        <w:rPr>
          <w:rFonts w:eastAsiaTheme="minorHAnsi" w:cs="Arial"/>
          <w:b/>
          <w:i/>
          <w:iCs/>
          <w:lang w:val="fr-FR"/>
        </w:rPr>
      </w:pPr>
      <w:r w:rsidRPr="00FF2426">
        <w:rPr>
          <w:rFonts w:cs="Arial"/>
          <w:b/>
          <w:i/>
          <w:iCs/>
          <w:lang w:val="fr-FR"/>
        </w:rPr>
        <w:t>Adressé au Conseil scientifique</w:t>
      </w:r>
    </w:p>
    <w:p w14:paraId="68E6AF09" w14:textId="77777777" w:rsidR="00FF2426" w:rsidRPr="00FF2426" w:rsidRDefault="00FF2426" w:rsidP="00FF2426">
      <w:pPr>
        <w:pStyle w:val="ListParagraph"/>
        <w:spacing w:after="0" w:line="240" w:lineRule="auto"/>
        <w:ind w:left="540"/>
        <w:rPr>
          <w:rFonts w:cs="Arial"/>
          <w:iCs/>
          <w:lang w:val="fr-FR"/>
        </w:rPr>
      </w:pPr>
    </w:p>
    <w:p w14:paraId="74D5E5CD" w14:textId="64719C61" w:rsidR="00FF2426" w:rsidRPr="00FF2426" w:rsidRDefault="00FF2426" w:rsidP="005C4775">
      <w:pPr>
        <w:ind w:left="851" w:hanging="851"/>
        <w:rPr>
          <w:rFonts w:ascii="Arial" w:hAnsi="Arial" w:cs="Arial"/>
          <w:iCs/>
          <w:sz w:val="22"/>
          <w:szCs w:val="22"/>
          <w:lang w:val="fr-FR"/>
        </w:rPr>
      </w:pPr>
      <w:r w:rsidRPr="00FF2426">
        <w:rPr>
          <w:rFonts w:ascii="Arial" w:hAnsi="Arial" w:cs="Arial"/>
          <w:iCs/>
          <w:sz w:val="22"/>
          <w:szCs w:val="22"/>
          <w:lang w:val="fr-FR"/>
        </w:rPr>
        <w:t xml:space="preserve">13.BB </w:t>
      </w:r>
      <w:r w:rsidR="00B94BC8">
        <w:rPr>
          <w:rFonts w:ascii="Arial" w:hAnsi="Arial" w:cs="Arial"/>
          <w:iCs/>
          <w:sz w:val="22"/>
          <w:szCs w:val="22"/>
          <w:lang w:val="fr-FR"/>
        </w:rPr>
        <w:tab/>
      </w:r>
      <w:r w:rsidRPr="00FF2426">
        <w:rPr>
          <w:rFonts w:ascii="Arial" w:hAnsi="Arial" w:cs="Arial"/>
          <w:iCs/>
          <w:sz w:val="22"/>
          <w:szCs w:val="22"/>
          <w:lang w:val="fr-FR"/>
        </w:rPr>
        <w:t xml:space="preserve">Le Conseil scientifique </w:t>
      </w:r>
      <w:r w:rsidR="00B94BC8">
        <w:rPr>
          <w:rFonts w:ascii="Arial" w:hAnsi="Arial" w:cs="Arial"/>
          <w:iCs/>
          <w:sz w:val="22"/>
          <w:szCs w:val="22"/>
          <w:lang w:val="fr-FR"/>
        </w:rPr>
        <w:t>est prié</w:t>
      </w:r>
      <w:r w:rsidRPr="00B94BC8">
        <w:rPr>
          <w:rFonts w:ascii="Arial" w:hAnsi="Arial" w:cs="Arial"/>
          <w:iCs/>
          <w:sz w:val="22"/>
          <w:szCs w:val="22"/>
          <w:lang w:val="fr-FR"/>
        </w:rPr>
        <w:t xml:space="preserve">, sous réserve de la disponibilité des </w:t>
      </w:r>
      <w:r w:rsidR="005C4775" w:rsidRPr="00B94BC8">
        <w:rPr>
          <w:rFonts w:ascii="Arial" w:hAnsi="Arial" w:cs="Arial"/>
          <w:iCs/>
          <w:sz w:val="22"/>
          <w:szCs w:val="22"/>
          <w:lang w:val="fr-FR"/>
        </w:rPr>
        <w:t>ressources</w:t>
      </w:r>
      <w:r w:rsidR="005C4775">
        <w:rPr>
          <w:rFonts w:ascii="Arial" w:hAnsi="Arial" w:cs="Arial"/>
          <w:iCs/>
          <w:sz w:val="22"/>
          <w:szCs w:val="22"/>
          <w:lang w:val="fr-FR"/>
        </w:rPr>
        <w:t xml:space="preserve"> :</w:t>
      </w:r>
    </w:p>
    <w:p w14:paraId="4CDDDB23" w14:textId="77777777" w:rsidR="00FF2426" w:rsidRPr="00FF2426" w:rsidRDefault="00FF2426" w:rsidP="00FF2426">
      <w:pPr>
        <w:ind w:firstLine="540"/>
        <w:rPr>
          <w:rFonts w:ascii="Arial" w:hAnsi="Arial" w:cs="Arial"/>
          <w:iCs/>
          <w:sz w:val="22"/>
          <w:szCs w:val="22"/>
          <w:lang w:val="fr-FR"/>
        </w:rPr>
      </w:pPr>
    </w:p>
    <w:p w14:paraId="762CBCAE" w14:textId="0BB20C6F" w:rsidR="00FF2426" w:rsidRPr="00FF2426" w:rsidRDefault="005C4775" w:rsidP="005C4775">
      <w:pPr>
        <w:pStyle w:val="ListParagraph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eastAsiaTheme="minorHAnsi" w:cs="Arial"/>
          <w:iCs/>
          <w:lang w:val="fr-FR"/>
        </w:rPr>
      </w:pPr>
      <w:r>
        <w:rPr>
          <w:rFonts w:cs="Arial"/>
          <w:iCs/>
          <w:lang w:val="fr-FR"/>
        </w:rPr>
        <w:t>d’</w:t>
      </w:r>
      <w:r w:rsidR="00FF2426" w:rsidRPr="00FF2426">
        <w:rPr>
          <w:rFonts w:cs="Arial"/>
          <w:iCs/>
          <w:lang w:val="fr-FR"/>
        </w:rPr>
        <w:t>examiner</w:t>
      </w:r>
      <w:r w:rsidR="00FF2426" w:rsidRPr="00B94BC8">
        <w:rPr>
          <w:rFonts w:cs="Arial"/>
          <w:iCs/>
          <w:lang w:val="fr-FR"/>
        </w:rPr>
        <w:t xml:space="preserve">, dans la mesure du possible en collaboration </w:t>
      </w:r>
      <w:r w:rsidR="00FF2426" w:rsidRPr="00B94BC8">
        <w:rPr>
          <w:rFonts w:cs="Arial"/>
          <w:lang w:val="fr-FR"/>
        </w:rPr>
        <w:t xml:space="preserve">avec </w:t>
      </w:r>
      <w:r w:rsidR="00B94BC8" w:rsidRPr="00B94BC8">
        <w:rPr>
          <w:rFonts w:cs="Arial"/>
          <w:lang w:val="fr-FR"/>
        </w:rPr>
        <w:t>l</w:t>
      </w:r>
      <w:r w:rsidR="00365811">
        <w:rPr>
          <w:rFonts w:cs="Arial"/>
          <w:lang w:val="fr-FR"/>
        </w:rPr>
        <w:t>e</w:t>
      </w:r>
      <w:r w:rsidR="00365811" w:rsidRPr="00365811">
        <w:rPr>
          <w:lang w:val="fr-FR"/>
        </w:rPr>
        <w:t xml:space="preserve"> </w:t>
      </w:r>
      <w:r w:rsidR="004963F6">
        <w:rPr>
          <w:lang w:val="fr-FR"/>
        </w:rPr>
        <w:t>Mémorandum d’accord (MOU)</w:t>
      </w:r>
      <w:r w:rsidR="00365811" w:rsidRPr="00365811">
        <w:rPr>
          <w:rFonts w:cs="Arial"/>
          <w:lang w:val="fr-FR"/>
        </w:rPr>
        <w:t xml:space="preserve"> sur les tortues marines de l</w:t>
      </w:r>
      <w:r w:rsidR="00365811">
        <w:rPr>
          <w:rFonts w:cs="Arial"/>
          <w:lang w:val="fr-FR"/>
        </w:rPr>
        <w:t>’</w:t>
      </w:r>
      <w:r w:rsidR="00365811" w:rsidRPr="00365811">
        <w:rPr>
          <w:rFonts w:cs="Arial"/>
          <w:lang w:val="fr-FR"/>
        </w:rPr>
        <w:t>océan Indien-Asie du Sud-Est</w:t>
      </w:r>
      <w:r w:rsidR="00FF2426" w:rsidRPr="00B94BC8">
        <w:rPr>
          <w:rFonts w:cs="Arial"/>
          <w:lang w:val="fr-FR"/>
        </w:rPr>
        <w:t xml:space="preserve"> et la Convention interaméricaine pour la protection et la conservation des tortues marines,</w:t>
      </w:r>
      <w:r w:rsidR="00FF2426" w:rsidRPr="00FF2426">
        <w:rPr>
          <w:rFonts w:cs="Arial"/>
          <w:iCs/>
          <w:lang w:val="fr-FR"/>
        </w:rPr>
        <w:t xml:space="preserve"> les informations scientifiques pertinentes portant sur la conservation et les menaces pour les tortues marines, telles que le changement climatique;</w:t>
      </w:r>
      <w:r w:rsidR="00FF2426" w:rsidRPr="00FF2426">
        <w:rPr>
          <w:rFonts w:cs="Arial"/>
          <w:lang w:val="fr-FR"/>
        </w:rPr>
        <w:t xml:space="preserve"> </w:t>
      </w:r>
    </w:p>
    <w:p w14:paraId="2D4F5FCA" w14:textId="77777777" w:rsidR="00FF2426" w:rsidRPr="00FF2426" w:rsidRDefault="00FF2426" w:rsidP="005C4775">
      <w:pPr>
        <w:pStyle w:val="ListParagraph"/>
        <w:spacing w:after="0" w:line="240" w:lineRule="auto"/>
        <w:ind w:left="1276" w:hanging="425"/>
        <w:jc w:val="both"/>
        <w:rPr>
          <w:rFonts w:cs="Arial"/>
          <w:iCs/>
          <w:lang w:val="fr-FR"/>
        </w:rPr>
      </w:pPr>
    </w:p>
    <w:p w14:paraId="591A9688" w14:textId="3D6A22CC" w:rsidR="00FF2426" w:rsidRPr="005F44CF" w:rsidRDefault="00FF2426" w:rsidP="005C4775">
      <w:pPr>
        <w:pStyle w:val="ListParagraph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cs="Arial"/>
          <w:iCs/>
          <w:lang w:val="fr-FR"/>
        </w:rPr>
      </w:pPr>
      <w:proofErr w:type="gramStart"/>
      <w:r w:rsidRPr="00B94BC8">
        <w:rPr>
          <w:rFonts w:cs="Arial"/>
          <w:lang w:val="fr-FR"/>
        </w:rPr>
        <w:t>sur</w:t>
      </w:r>
      <w:proofErr w:type="gramEnd"/>
      <w:r w:rsidRPr="00B94BC8">
        <w:rPr>
          <w:rFonts w:cs="Arial"/>
          <w:lang w:val="fr-FR"/>
        </w:rPr>
        <w:t xml:space="preserve"> la base de cet examen</w:t>
      </w:r>
      <w:r w:rsidRPr="00FF2426">
        <w:rPr>
          <w:rFonts w:cs="Arial"/>
          <w:lang w:val="fr-FR"/>
        </w:rPr>
        <w:t xml:space="preserve">, </w:t>
      </w:r>
      <w:r w:rsidR="005C4775">
        <w:rPr>
          <w:rFonts w:cs="Arial"/>
          <w:lang w:val="fr-FR"/>
        </w:rPr>
        <w:t>d’</w:t>
      </w:r>
      <w:r w:rsidR="00B94BC8">
        <w:rPr>
          <w:rFonts w:cs="Arial"/>
          <w:lang w:val="fr-FR"/>
        </w:rPr>
        <w:t>élaborer</w:t>
      </w:r>
      <w:r w:rsidRPr="00FF2426">
        <w:rPr>
          <w:rFonts w:cs="Arial"/>
          <w:lang w:val="fr-FR"/>
        </w:rPr>
        <w:t xml:space="preserve"> de nouvelles recommandations pour la conservation de toutes les espèces de tortues marines figurant aux Annexes I ou II de la Convention, </w:t>
      </w:r>
      <w:r w:rsidR="005F44CF">
        <w:rPr>
          <w:rFonts w:cs="Arial"/>
          <w:lang w:val="fr-FR"/>
        </w:rPr>
        <w:t>notamment pour la préservation des plages de nidification actuelles et pour l’identification de nouvelles plages de nidifi</w:t>
      </w:r>
      <w:r w:rsidR="004963F6">
        <w:rPr>
          <w:rFonts w:cs="Arial"/>
          <w:lang w:val="fr-FR"/>
        </w:rPr>
        <w:t>c</w:t>
      </w:r>
      <w:r w:rsidR="005F44CF">
        <w:rPr>
          <w:rFonts w:cs="Arial"/>
          <w:lang w:val="fr-FR"/>
        </w:rPr>
        <w:t xml:space="preserve">ation, </w:t>
      </w:r>
      <w:r w:rsidRPr="00FF2426">
        <w:rPr>
          <w:rFonts w:cs="Arial"/>
          <w:lang w:val="fr-FR"/>
        </w:rPr>
        <w:t>pour présentation à la 1</w:t>
      </w:r>
      <w:r w:rsidRPr="005F44CF">
        <w:rPr>
          <w:rFonts w:cs="Arial"/>
          <w:lang w:val="fr-FR"/>
        </w:rPr>
        <w:t>4</w:t>
      </w:r>
      <w:r w:rsidRPr="005F44CF">
        <w:rPr>
          <w:rFonts w:cs="Arial"/>
          <w:vertAlign w:val="superscript"/>
          <w:lang w:val="fr-FR"/>
        </w:rPr>
        <w:t>e</w:t>
      </w:r>
      <w:r w:rsidRPr="005F44CF">
        <w:rPr>
          <w:rFonts w:cs="Arial"/>
          <w:lang w:val="fr-FR"/>
        </w:rPr>
        <w:t> </w:t>
      </w:r>
      <w:r w:rsidR="005F44CF" w:rsidRPr="005F44CF">
        <w:rPr>
          <w:rFonts w:cs="Arial"/>
          <w:lang w:val="fr-FR"/>
        </w:rPr>
        <w:t>r</w:t>
      </w:r>
      <w:r w:rsidRPr="005F44CF">
        <w:rPr>
          <w:rFonts w:cs="Arial"/>
          <w:lang w:val="fr-FR"/>
        </w:rPr>
        <w:t>éunion de la Conférence des Parties;</w:t>
      </w:r>
    </w:p>
    <w:p w14:paraId="6C0DCA8D" w14:textId="77777777" w:rsidR="00FF2426" w:rsidRPr="00FF2426" w:rsidRDefault="00FF2426" w:rsidP="005C4775">
      <w:pPr>
        <w:pStyle w:val="ListParagraph"/>
        <w:spacing w:after="0" w:line="240" w:lineRule="auto"/>
        <w:ind w:left="1276" w:hanging="425"/>
        <w:jc w:val="both"/>
        <w:rPr>
          <w:rFonts w:cs="Arial"/>
          <w:iCs/>
          <w:lang w:val="fr-FR"/>
        </w:rPr>
      </w:pPr>
    </w:p>
    <w:p w14:paraId="682079AF" w14:textId="5FF4135F" w:rsidR="00FF2426" w:rsidRPr="00FF2426" w:rsidRDefault="005C4775" w:rsidP="005C4775">
      <w:pPr>
        <w:pStyle w:val="ListParagraph"/>
        <w:numPr>
          <w:ilvl w:val="0"/>
          <w:numId w:val="2"/>
        </w:numPr>
        <w:spacing w:after="0" w:line="240" w:lineRule="auto"/>
        <w:ind w:left="1276" w:hanging="425"/>
        <w:jc w:val="both"/>
        <w:rPr>
          <w:rFonts w:cs="Arial"/>
          <w:iCs/>
          <w:lang w:val="fr-FR"/>
        </w:rPr>
      </w:pPr>
      <w:r>
        <w:rPr>
          <w:rFonts w:cs="Arial"/>
          <w:iCs/>
          <w:lang w:val="fr-FR"/>
        </w:rPr>
        <w:t>d’</w:t>
      </w:r>
      <w:r w:rsidR="00FF2426" w:rsidRPr="00FF2426">
        <w:rPr>
          <w:rFonts w:cs="Arial"/>
          <w:iCs/>
          <w:lang w:val="fr-FR"/>
        </w:rPr>
        <w:t>élaborer</w:t>
      </w:r>
      <w:r w:rsidR="00FF2426" w:rsidRPr="005F44CF">
        <w:rPr>
          <w:rFonts w:cs="Arial"/>
          <w:iCs/>
          <w:lang w:val="fr-FR"/>
        </w:rPr>
        <w:t>, en collaboration avec</w:t>
      </w:r>
      <w:r w:rsidR="005F44CF">
        <w:rPr>
          <w:rFonts w:cs="Arial"/>
          <w:iCs/>
          <w:lang w:val="fr-FR"/>
        </w:rPr>
        <w:t xml:space="preserve"> </w:t>
      </w:r>
      <w:r w:rsidR="004963F6" w:rsidRPr="004963F6">
        <w:rPr>
          <w:rFonts w:cs="Arial"/>
          <w:iCs/>
          <w:lang w:val="fr-FR"/>
        </w:rPr>
        <w:t>le MOU sur les tortues marines de l’océan Indien-Asie du Sud-Est</w:t>
      </w:r>
      <w:r w:rsidR="00FF2426" w:rsidRPr="005F44CF">
        <w:rPr>
          <w:rFonts w:cs="Arial"/>
          <w:iCs/>
          <w:lang w:val="fr-FR"/>
        </w:rPr>
        <w:t xml:space="preserve">, </w:t>
      </w:r>
      <w:r w:rsidR="005F44CF">
        <w:rPr>
          <w:rFonts w:cs="Arial"/>
          <w:iCs/>
          <w:lang w:val="fr-FR"/>
        </w:rPr>
        <w:t xml:space="preserve">la </w:t>
      </w:r>
      <w:r w:rsidR="00FF2426" w:rsidRPr="005F44CF">
        <w:rPr>
          <w:rFonts w:cs="Arial"/>
          <w:iCs/>
          <w:lang w:val="fr-FR"/>
        </w:rPr>
        <w:t>CITES</w:t>
      </w:r>
      <w:r w:rsidR="005F44CF">
        <w:rPr>
          <w:rFonts w:cs="Arial"/>
          <w:iCs/>
          <w:lang w:val="fr-FR"/>
        </w:rPr>
        <w:t>, la Convention de Ramsar</w:t>
      </w:r>
      <w:r w:rsidR="00FF2426" w:rsidRPr="005F44CF">
        <w:rPr>
          <w:rFonts w:cs="Arial"/>
          <w:iCs/>
          <w:lang w:val="fr-FR"/>
        </w:rPr>
        <w:t xml:space="preserve"> et les organisations non gouvernementales pertinentes</w:t>
      </w:r>
      <w:r w:rsidR="00312026">
        <w:rPr>
          <w:rFonts w:cs="Arial"/>
          <w:iCs/>
          <w:lang w:val="fr-FR"/>
        </w:rPr>
        <w:t>,</w:t>
      </w:r>
      <w:r w:rsidR="00FF2426" w:rsidRPr="005F44CF">
        <w:rPr>
          <w:rFonts w:cs="Arial"/>
          <w:iCs/>
          <w:lang w:val="fr-FR"/>
        </w:rPr>
        <w:t xml:space="preserve"> et avec l</w:t>
      </w:r>
      <w:r w:rsidR="005F44CF">
        <w:rPr>
          <w:rFonts w:cs="Arial"/>
          <w:iCs/>
          <w:lang w:val="fr-FR"/>
        </w:rPr>
        <w:t xml:space="preserve">’appui </w:t>
      </w:r>
      <w:r w:rsidR="00FF2426" w:rsidRPr="005F44CF">
        <w:rPr>
          <w:rFonts w:cs="Arial"/>
          <w:iCs/>
          <w:lang w:val="fr-FR"/>
        </w:rPr>
        <w:t xml:space="preserve">du Secrétariat, </w:t>
      </w:r>
      <w:r w:rsidR="00FF2426" w:rsidRPr="00FF2426">
        <w:rPr>
          <w:rFonts w:cs="Arial"/>
          <w:iCs/>
          <w:lang w:val="fr-FR"/>
        </w:rPr>
        <w:t>un projet de plan d’action par espèce</w:t>
      </w:r>
      <w:r w:rsidR="005F44CF">
        <w:rPr>
          <w:rFonts w:cs="Arial"/>
          <w:iCs/>
          <w:lang w:val="fr-FR"/>
        </w:rPr>
        <w:t xml:space="preserve"> </w:t>
      </w:r>
      <w:r w:rsidR="00FF2426" w:rsidRPr="00FF2426">
        <w:rPr>
          <w:rFonts w:cs="Arial"/>
          <w:iCs/>
          <w:lang w:val="fr-FR"/>
        </w:rPr>
        <w:t>pour la conservation de la tortue imbriquée qui sera présenté</w:t>
      </w:r>
      <w:r w:rsidR="005F44CF">
        <w:rPr>
          <w:rFonts w:cs="Arial"/>
          <w:iCs/>
          <w:lang w:val="fr-FR"/>
        </w:rPr>
        <w:t xml:space="preserve"> de préférence</w:t>
      </w:r>
      <w:r w:rsidR="00FF2426" w:rsidRPr="00FF2426">
        <w:rPr>
          <w:rFonts w:cs="Arial"/>
          <w:iCs/>
          <w:lang w:val="fr-FR"/>
        </w:rPr>
        <w:t xml:space="preserve"> à la 14</w:t>
      </w:r>
      <w:r w:rsidR="00FF2426" w:rsidRPr="00FF2426">
        <w:rPr>
          <w:rFonts w:cs="Arial"/>
          <w:iCs/>
          <w:vertAlign w:val="superscript"/>
          <w:lang w:val="fr-FR"/>
        </w:rPr>
        <w:t>e</w:t>
      </w:r>
      <w:r w:rsidR="00FF2426" w:rsidRPr="00FF2426">
        <w:rPr>
          <w:rFonts w:cs="Arial"/>
          <w:iCs/>
          <w:lang w:val="fr-FR"/>
        </w:rPr>
        <w:t xml:space="preserve"> </w:t>
      </w:r>
      <w:r w:rsidR="005F44CF">
        <w:rPr>
          <w:rFonts w:cs="Arial"/>
          <w:iCs/>
          <w:u w:val="single"/>
          <w:lang w:val="fr-FR"/>
        </w:rPr>
        <w:t>r</w:t>
      </w:r>
      <w:r w:rsidR="00FF2426" w:rsidRPr="00FF2426">
        <w:rPr>
          <w:rFonts w:cs="Arial"/>
          <w:iCs/>
          <w:lang w:val="fr-FR"/>
        </w:rPr>
        <w:t>éunion de la Conférence des Parties, afin de traiter</w:t>
      </w:r>
      <w:r w:rsidR="00365811">
        <w:rPr>
          <w:rFonts w:cs="Arial"/>
          <w:iCs/>
          <w:lang w:val="fr-FR"/>
        </w:rPr>
        <w:t xml:space="preserve"> de son</w:t>
      </w:r>
      <w:r w:rsidR="00FF2426" w:rsidRPr="00FF2426">
        <w:rPr>
          <w:rFonts w:cs="Arial"/>
          <w:iCs/>
          <w:lang w:val="fr-FR"/>
        </w:rPr>
        <w:t xml:space="preserve"> commerce</w:t>
      </w:r>
      <w:r w:rsidR="00365811">
        <w:rPr>
          <w:rFonts w:cs="Arial"/>
          <w:iCs/>
          <w:lang w:val="fr-FR"/>
        </w:rPr>
        <w:t xml:space="preserve"> </w:t>
      </w:r>
      <w:r w:rsidR="00FF2426" w:rsidRPr="00365811">
        <w:rPr>
          <w:rFonts w:cs="Arial"/>
          <w:iCs/>
          <w:lang w:val="fr-FR"/>
        </w:rPr>
        <w:t>et</w:t>
      </w:r>
      <w:r w:rsidR="00365811" w:rsidRPr="00365811">
        <w:rPr>
          <w:rFonts w:cs="Arial"/>
          <w:iCs/>
          <w:lang w:val="fr-FR"/>
        </w:rPr>
        <w:t xml:space="preserve"> de</w:t>
      </w:r>
      <w:r w:rsidR="00FF2426" w:rsidRPr="00FF2426">
        <w:rPr>
          <w:rFonts w:cs="Arial"/>
          <w:iCs/>
          <w:lang w:val="fr-FR"/>
        </w:rPr>
        <w:t xml:space="preserve"> </w:t>
      </w:r>
      <w:r w:rsidR="00365811">
        <w:rPr>
          <w:rFonts w:cs="Arial"/>
          <w:iCs/>
          <w:lang w:val="fr-FR"/>
        </w:rPr>
        <w:t xml:space="preserve">son </w:t>
      </w:r>
      <w:r w:rsidR="00FF2426" w:rsidRPr="00FF2426">
        <w:rPr>
          <w:rFonts w:cs="Arial"/>
          <w:iCs/>
          <w:lang w:val="fr-FR"/>
        </w:rPr>
        <w:t>utilisation en Asie du Sud-</w:t>
      </w:r>
      <w:r w:rsidR="00312026">
        <w:rPr>
          <w:rFonts w:cs="Arial"/>
          <w:iCs/>
          <w:lang w:val="fr-FR"/>
        </w:rPr>
        <w:t>E</w:t>
      </w:r>
      <w:r w:rsidR="00FF2426" w:rsidRPr="00FF2426">
        <w:rPr>
          <w:rFonts w:cs="Arial"/>
          <w:iCs/>
          <w:lang w:val="fr-FR"/>
        </w:rPr>
        <w:t>st et dans le Pacifique occidental adjacent</w:t>
      </w:r>
      <w:r w:rsidR="004963F6">
        <w:rPr>
          <w:rFonts w:cs="Arial"/>
          <w:iCs/>
          <w:lang w:val="fr-FR"/>
        </w:rPr>
        <w:t>,</w:t>
      </w:r>
      <w:r w:rsidR="00FF2426" w:rsidRPr="00FF2426">
        <w:rPr>
          <w:rFonts w:cs="Arial"/>
          <w:iCs/>
          <w:lang w:val="fr-FR"/>
        </w:rPr>
        <w:t xml:space="preserve"> </w:t>
      </w:r>
      <w:r w:rsidR="00FF2426" w:rsidRPr="004963F6">
        <w:rPr>
          <w:rFonts w:cs="Arial"/>
          <w:iCs/>
          <w:lang w:val="fr-FR"/>
        </w:rPr>
        <w:t>et aussi tenir compte</w:t>
      </w:r>
      <w:r w:rsidR="00FF2426" w:rsidRPr="00FF2426">
        <w:rPr>
          <w:rFonts w:cs="Arial"/>
          <w:lang w:val="fr-FR"/>
        </w:rPr>
        <w:t xml:space="preserve"> </w:t>
      </w:r>
      <w:r w:rsidR="00FF2426" w:rsidRPr="004963F6">
        <w:rPr>
          <w:rFonts w:cs="Arial"/>
          <w:iCs/>
          <w:lang w:val="fr-FR"/>
        </w:rPr>
        <w:t xml:space="preserve">du </w:t>
      </w:r>
      <w:r w:rsidR="00312026">
        <w:rPr>
          <w:rFonts w:cs="Arial"/>
          <w:iCs/>
          <w:lang w:val="fr-FR"/>
        </w:rPr>
        <w:t>r</w:t>
      </w:r>
      <w:r w:rsidR="00FF2426" w:rsidRPr="004963F6">
        <w:rPr>
          <w:rFonts w:cs="Arial"/>
          <w:iCs/>
          <w:lang w:val="fr-FR"/>
        </w:rPr>
        <w:t xml:space="preserve">apport de la CITES de 2019 </w:t>
      </w:r>
      <w:r w:rsidR="00312026">
        <w:rPr>
          <w:rFonts w:cs="Arial"/>
          <w:iCs/>
          <w:lang w:val="fr-FR"/>
        </w:rPr>
        <w:t>(</w:t>
      </w:r>
      <w:r w:rsidR="00312026">
        <w:rPr>
          <w:rFonts w:cs="Arial"/>
          <w:i/>
          <w:lang w:val="fr-FR"/>
        </w:rPr>
        <w:t xml:space="preserve">Report on </w:t>
      </w:r>
      <w:proofErr w:type="spellStart"/>
      <w:r w:rsidR="00312026">
        <w:rPr>
          <w:rFonts w:cs="Arial"/>
          <w:i/>
          <w:lang w:val="fr-FR"/>
        </w:rPr>
        <w:t>Status</w:t>
      </w:r>
      <w:proofErr w:type="spellEnd"/>
      <w:r w:rsidR="00312026">
        <w:rPr>
          <w:rFonts w:cs="Arial"/>
          <w:i/>
          <w:lang w:val="fr-FR"/>
        </w:rPr>
        <w:t xml:space="preserve">, Scope and Trends of the Legal and </w:t>
      </w:r>
      <w:proofErr w:type="spellStart"/>
      <w:r w:rsidR="00312026">
        <w:rPr>
          <w:rFonts w:cs="Arial"/>
          <w:i/>
          <w:lang w:val="fr-FR"/>
        </w:rPr>
        <w:t>Illegal</w:t>
      </w:r>
      <w:proofErr w:type="spellEnd"/>
      <w:r w:rsidR="00312026">
        <w:rPr>
          <w:rFonts w:cs="Arial"/>
          <w:i/>
          <w:lang w:val="fr-FR"/>
        </w:rPr>
        <w:t xml:space="preserve"> International Trade in Marine </w:t>
      </w:r>
      <w:proofErr w:type="spellStart"/>
      <w:r w:rsidR="00312026">
        <w:rPr>
          <w:rFonts w:cs="Arial"/>
          <w:i/>
          <w:lang w:val="fr-FR"/>
        </w:rPr>
        <w:t>Turtles</w:t>
      </w:r>
      <w:proofErr w:type="spellEnd"/>
      <w:r w:rsidR="00312026">
        <w:rPr>
          <w:rFonts w:cs="Arial"/>
          <w:i/>
          <w:lang w:val="fr-FR"/>
        </w:rPr>
        <w:t xml:space="preserve">, </w:t>
      </w:r>
      <w:proofErr w:type="spellStart"/>
      <w:r w:rsidR="00312026">
        <w:rPr>
          <w:rFonts w:cs="Arial"/>
          <w:i/>
          <w:lang w:val="fr-FR"/>
        </w:rPr>
        <w:t>its</w:t>
      </w:r>
      <w:proofErr w:type="spellEnd"/>
      <w:r w:rsidR="00312026">
        <w:rPr>
          <w:rFonts w:cs="Arial"/>
          <w:i/>
          <w:lang w:val="fr-FR"/>
        </w:rPr>
        <w:t xml:space="preserve"> Conservation Impact</w:t>
      </w:r>
      <w:r w:rsidR="00A3219B">
        <w:rPr>
          <w:rFonts w:cs="Arial"/>
          <w:i/>
          <w:lang w:val="fr-FR"/>
        </w:rPr>
        <w:t>s</w:t>
      </w:r>
      <w:r w:rsidR="00312026">
        <w:rPr>
          <w:rFonts w:cs="Arial"/>
          <w:i/>
          <w:lang w:val="fr-FR"/>
        </w:rPr>
        <w:t xml:space="preserve">, Management Options and Mitigation </w:t>
      </w:r>
      <w:proofErr w:type="spellStart"/>
      <w:r w:rsidR="00312026">
        <w:rPr>
          <w:rFonts w:cs="Arial"/>
          <w:i/>
          <w:lang w:val="fr-FR"/>
        </w:rPr>
        <w:t>Priorities</w:t>
      </w:r>
      <w:proofErr w:type="spellEnd"/>
      <w:r w:rsidR="00312026">
        <w:rPr>
          <w:rFonts w:cs="Arial"/>
          <w:i/>
          <w:lang w:val="fr-FR"/>
        </w:rPr>
        <w:t xml:space="preserve">) </w:t>
      </w:r>
      <w:r w:rsidR="00FF2426" w:rsidRPr="004963F6">
        <w:rPr>
          <w:rFonts w:cs="Arial"/>
          <w:iCs/>
          <w:lang w:val="fr-FR"/>
        </w:rPr>
        <w:t xml:space="preserve">sur </w:t>
      </w:r>
      <w:r w:rsidR="00FF2426" w:rsidRPr="004963F6">
        <w:rPr>
          <w:rFonts w:cs="Arial"/>
          <w:lang w:val="fr-FR"/>
        </w:rPr>
        <w:t xml:space="preserve">l’état, l’étendue et les </w:t>
      </w:r>
      <w:r w:rsidR="00312026">
        <w:rPr>
          <w:rFonts w:cs="Arial"/>
          <w:lang w:val="fr-FR"/>
        </w:rPr>
        <w:t>tendances</w:t>
      </w:r>
      <w:r w:rsidR="00FF2426" w:rsidRPr="004963F6">
        <w:rPr>
          <w:rFonts w:cs="Arial"/>
          <w:lang w:val="fr-FR"/>
        </w:rPr>
        <w:t xml:space="preserve"> du commerce international légal et illégal des tortues marines, les impacts de leur conservation, les options de gestion et les priorités </w:t>
      </w:r>
      <w:r w:rsidR="00312026">
        <w:rPr>
          <w:rFonts w:cs="Arial"/>
          <w:lang w:val="fr-FR"/>
        </w:rPr>
        <w:t xml:space="preserve">en matière </w:t>
      </w:r>
      <w:r w:rsidR="00FF2426" w:rsidRPr="004963F6">
        <w:rPr>
          <w:rFonts w:cs="Arial"/>
          <w:lang w:val="fr-FR"/>
        </w:rPr>
        <w:t>de mitigation</w:t>
      </w:r>
      <w:r w:rsidR="00312026">
        <w:rPr>
          <w:rFonts w:cs="Arial"/>
          <w:lang w:val="fr-FR"/>
        </w:rPr>
        <w:t>,</w:t>
      </w:r>
      <w:r w:rsidR="00FF2426" w:rsidRPr="004963F6">
        <w:rPr>
          <w:rFonts w:cs="Arial"/>
          <w:lang w:val="fr-FR"/>
        </w:rPr>
        <w:t xml:space="preserve"> ainsi que </w:t>
      </w:r>
      <w:r w:rsidR="00312026">
        <w:rPr>
          <w:rFonts w:cs="Arial"/>
          <w:lang w:val="fr-FR"/>
        </w:rPr>
        <w:t xml:space="preserve">de </w:t>
      </w:r>
      <w:r w:rsidR="00FF2426" w:rsidRPr="004963F6">
        <w:rPr>
          <w:rFonts w:cs="Arial"/>
          <w:lang w:val="fr-FR"/>
        </w:rPr>
        <w:t>l’évaluation des tortues imbriquées en cours de préparation par le Comité consultatif du M</w:t>
      </w:r>
      <w:r w:rsidR="00312026">
        <w:rPr>
          <w:rFonts w:cs="Arial"/>
          <w:lang w:val="fr-FR"/>
        </w:rPr>
        <w:t>OU</w:t>
      </w:r>
      <w:r w:rsidR="00FF2426" w:rsidRPr="004963F6">
        <w:rPr>
          <w:rFonts w:cs="Arial"/>
          <w:lang w:val="fr-FR"/>
        </w:rPr>
        <w:t xml:space="preserve"> sur les tortues marines de l’</w:t>
      </w:r>
      <w:r w:rsidR="00312026" w:rsidRPr="00312026">
        <w:rPr>
          <w:rFonts w:cs="Arial"/>
          <w:lang w:val="fr-FR"/>
        </w:rPr>
        <w:t>océan Indien-Asie du Sud</w:t>
      </w:r>
      <w:r w:rsidR="00312026">
        <w:rPr>
          <w:rFonts w:cs="Arial"/>
          <w:lang w:val="fr-FR"/>
        </w:rPr>
        <w:t>-Est</w:t>
      </w:r>
      <w:r w:rsidR="00FF2426" w:rsidRPr="004963F6">
        <w:rPr>
          <w:rFonts w:cs="Arial"/>
          <w:lang w:val="fr-FR"/>
        </w:rPr>
        <w:t>.</w:t>
      </w:r>
    </w:p>
    <w:p w14:paraId="40E90F28" w14:textId="77777777" w:rsidR="00FF2426" w:rsidRPr="00FF2426" w:rsidRDefault="00FF2426" w:rsidP="005C4775">
      <w:pPr>
        <w:pStyle w:val="FourthnumberingA"/>
        <w:numPr>
          <w:ilvl w:val="0"/>
          <w:numId w:val="0"/>
        </w:numPr>
        <w:ind w:left="1276" w:hanging="425"/>
        <w:rPr>
          <w:rFonts w:cs="Arial"/>
        </w:rPr>
      </w:pPr>
    </w:p>
    <w:p w14:paraId="2F57C3E9" w14:textId="77777777" w:rsidR="00D82C56" w:rsidRPr="00FF2426" w:rsidRDefault="00D82C56" w:rsidP="005C4775">
      <w:pPr>
        <w:ind w:left="1276" w:hanging="425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sectPr w:rsidR="00D82C56" w:rsidRPr="00FF2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F8BAC" w14:textId="77777777" w:rsidR="004C2FC7" w:rsidRDefault="004C2FC7">
      <w:r>
        <w:separator/>
      </w:r>
    </w:p>
  </w:endnote>
  <w:endnote w:type="continuationSeparator" w:id="0">
    <w:p w14:paraId="10DEA5E1" w14:textId="77777777" w:rsidR="004C2FC7" w:rsidRDefault="004C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B653C" w14:textId="77777777" w:rsidR="004C2FC7" w:rsidRDefault="004C2FC7">
      <w:r>
        <w:rPr>
          <w:color w:val="000000"/>
        </w:rPr>
        <w:separator/>
      </w:r>
    </w:p>
  </w:footnote>
  <w:footnote w:type="continuationSeparator" w:id="0">
    <w:p w14:paraId="14FA31B2" w14:textId="77777777" w:rsidR="004C2FC7" w:rsidRDefault="004C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A60C" w14:textId="77777777" w:rsidR="00A16E93" w:rsidRDefault="005D43E4" w:rsidP="00C32FF1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UNEP/CMS/COP13/CRP(Doc.Nº)</w:t>
    </w:r>
  </w:p>
  <w:p w14:paraId="50B9F4CC" w14:textId="77777777" w:rsidR="00A16E93" w:rsidRDefault="005C4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UNEP/CMS/COP13/CRP(Doc.Nº)</w:t>
    </w:r>
  </w:p>
  <w:p w14:paraId="75025A37" w14:textId="77777777" w:rsidR="00A16E93" w:rsidRDefault="005C4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7817ECF7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FF2426">
      <w:rPr>
        <w:rFonts w:ascii="Arial" w:hAnsi="Arial" w:cs="Arial"/>
        <w:bCs/>
        <w:i/>
        <w:iCs/>
        <w:szCs w:val="20"/>
        <w:lang w:val="en-GB"/>
      </w:rPr>
      <w:t>26.2.6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1754"/>
    <w:multiLevelType w:val="hybridMultilevel"/>
    <w:tmpl w:val="29EC8866"/>
    <w:lvl w:ilvl="0" w:tplc="5C302D7C">
      <w:start w:val="1"/>
      <w:numFmt w:val="upperLetter"/>
      <w:pStyle w:val="FourthnumberingA"/>
      <w:lvlText w:val="%1."/>
      <w:lvlJc w:val="righ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58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63CA75E6"/>
    <w:multiLevelType w:val="hybridMultilevel"/>
    <w:tmpl w:val="0CDCCD9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B0D60"/>
    <w:rsid w:val="001648A3"/>
    <w:rsid w:val="002223BB"/>
    <w:rsid w:val="00312026"/>
    <w:rsid w:val="00365811"/>
    <w:rsid w:val="003F1AD8"/>
    <w:rsid w:val="0043102F"/>
    <w:rsid w:val="00487D0A"/>
    <w:rsid w:val="004963F6"/>
    <w:rsid w:val="004C2FC7"/>
    <w:rsid w:val="005645C4"/>
    <w:rsid w:val="005C4775"/>
    <w:rsid w:val="005D43E4"/>
    <w:rsid w:val="005F0639"/>
    <w:rsid w:val="005F44CF"/>
    <w:rsid w:val="007A1066"/>
    <w:rsid w:val="009573CA"/>
    <w:rsid w:val="00A048E3"/>
    <w:rsid w:val="00A3219B"/>
    <w:rsid w:val="00B94BC8"/>
    <w:rsid w:val="00C32FF1"/>
    <w:rsid w:val="00D82C56"/>
    <w:rsid w:val="00E829C9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F2426"/>
  </w:style>
  <w:style w:type="paragraph" w:styleId="ListParagraph">
    <w:name w:val="List Paragraph"/>
    <w:basedOn w:val="Normal"/>
    <w:link w:val="ListParagraphChar"/>
    <w:uiPriority w:val="34"/>
    <w:qFormat/>
    <w:rsid w:val="00FF2426"/>
    <w:pPr>
      <w:widowControl/>
      <w:suppressAutoHyphens w:val="0"/>
      <w:autoSpaceDE/>
      <w:autoSpaceDN/>
      <w:spacing w:after="160" w:line="256" w:lineRule="auto"/>
      <w:ind w:left="720"/>
      <w:contextualSpacing/>
      <w:textAlignment w:val="auto"/>
    </w:pPr>
    <w:rPr>
      <w:rFonts w:ascii="Arial" w:eastAsia="Calibri" w:hAnsi="Arial"/>
      <w:sz w:val="22"/>
      <w:szCs w:val="22"/>
    </w:rPr>
  </w:style>
  <w:style w:type="character" w:customStyle="1" w:styleId="FourthnumberingAChar">
    <w:name w:val="Fourth numbering A. Char"/>
    <w:basedOn w:val="DefaultParagraphFont"/>
    <w:link w:val="FourthnumberingA"/>
    <w:locked/>
    <w:rsid w:val="00FF2426"/>
    <w:rPr>
      <w:lang w:val="fr-FR"/>
    </w:rPr>
  </w:style>
  <w:style w:type="paragraph" w:customStyle="1" w:styleId="FourthnumberingA">
    <w:name w:val="Fourth numbering A."/>
    <w:basedOn w:val="Normal"/>
    <w:link w:val="FourthnumberingAChar"/>
    <w:qFormat/>
    <w:rsid w:val="00FF2426"/>
    <w:pPr>
      <w:widowControl/>
      <w:numPr>
        <w:numId w:val="1"/>
      </w:numPr>
      <w:suppressAutoHyphens w:val="0"/>
      <w:autoSpaceDE/>
      <w:autoSpaceDN/>
      <w:ind w:left="2268" w:hanging="283"/>
      <w:contextualSpacing/>
      <w:jc w:val="both"/>
      <w:textAlignment w:val="auto"/>
    </w:pPr>
    <w:rPr>
      <w:rFonts w:ascii="Arial" w:eastAsia="Calibri" w:hAnsi="Arial"/>
      <w:sz w:val="22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C8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2</cp:revision>
  <cp:lastPrinted>2020-02-03T15:02:00Z</cp:lastPrinted>
  <dcterms:created xsi:type="dcterms:W3CDTF">2020-02-19T16:23:00Z</dcterms:created>
  <dcterms:modified xsi:type="dcterms:W3CDTF">2020-02-19T16:23:00Z</dcterms:modified>
</cp:coreProperties>
</file>