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51064" w14:textId="77777777" w:rsidR="006A2043" w:rsidRPr="00682B31" w:rsidRDefault="006A2043" w:rsidP="006A2043">
      <w:pPr>
        <w:tabs>
          <w:tab w:val="left" w:pos="-1057"/>
          <w:tab w:val="left" w:pos="-720"/>
        </w:tabs>
        <w:ind w:left="-90"/>
        <w:rPr>
          <w:rFonts w:ascii="Arial" w:hAnsi="Arial" w:cs="Arial"/>
          <w:spacing w:val="-8"/>
          <w:sz w:val="12"/>
          <w:szCs w:val="12"/>
          <w:lang w:val="en-GB"/>
        </w:rPr>
      </w:pPr>
      <w:bookmarkStart w:id="0" w:name="_GoBack"/>
      <w:bookmarkEnd w:id="0"/>
    </w:p>
    <w:p w14:paraId="4082B5AD" w14:textId="77777777" w:rsidR="006A2043" w:rsidRPr="00260772" w:rsidRDefault="006A2043" w:rsidP="006A2043">
      <w:pPr>
        <w:tabs>
          <w:tab w:val="left" w:pos="-1057"/>
          <w:tab w:val="left" w:pos="-720"/>
        </w:tabs>
        <w:rPr>
          <w:rFonts w:ascii="Arial" w:hAnsi="Arial" w:cs="Arial"/>
          <w:sz w:val="22"/>
          <w:szCs w:val="22"/>
          <w:lang w:val="fr-FR"/>
        </w:rPr>
      </w:pPr>
      <w:r>
        <w:rPr>
          <w:rFonts w:ascii="Arial" w:eastAsia="Arial" w:hAnsi="Arial" w:cs="Arial"/>
          <w:sz w:val="22"/>
          <w:szCs w:val="22"/>
          <w:bdr w:val="nil"/>
          <w:lang w:val="fr-FR"/>
        </w:rPr>
        <w:t>12</w:t>
      </w:r>
      <w:r>
        <w:rPr>
          <w:rFonts w:ascii="Arial" w:eastAsia="Arial" w:hAnsi="Arial" w:cs="Arial"/>
          <w:sz w:val="22"/>
          <w:szCs w:val="22"/>
          <w:bdr w:val="nil"/>
          <w:vertAlign w:val="superscript"/>
          <w:lang w:val="fr-FR"/>
        </w:rPr>
        <w:t>ème</w:t>
      </w:r>
      <w:r>
        <w:rPr>
          <w:rFonts w:ascii="Arial" w:eastAsia="Arial" w:hAnsi="Arial" w:cs="Arial"/>
          <w:sz w:val="22"/>
          <w:szCs w:val="22"/>
          <w:bdr w:val="nil"/>
          <w:lang w:val="fr-FR"/>
        </w:rPr>
        <w:t xml:space="preserve"> SESSION DE LA CONFÉRENCE DES PARTIES</w:t>
      </w:r>
    </w:p>
    <w:p w14:paraId="71809685" w14:textId="77777777" w:rsidR="006A2043" w:rsidRPr="002472FF" w:rsidRDefault="006A2043" w:rsidP="006A2043">
      <w:pPr>
        <w:pStyle w:val="Heading2"/>
        <w:keepNext w:val="0"/>
        <w:spacing w:line="228" w:lineRule="auto"/>
        <w:rPr>
          <w:rFonts w:ascii="Arial" w:hAnsi="Arial" w:cs="Arial"/>
          <w:b w:val="0"/>
          <w:bCs w:val="0"/>
          <w:sz w:val="22"/>
          <w:szCs w:val="22"/>
          <w:lang w:val="fr-FR"/>
        </w:rPr>
      </w:pPr>
      <w:r>
        <w:rPr>
          <w:rFonts w:ascii="Arial" w:eastAsia="Arial" w:hAnsi="Arial" w:cs="Arial"/>
          <w:b w:val="0"/>
          <w:sz w:val="22"/>
          <w:szCs w:val="22"/>
          <w:bdr w:val="nil"/>
          <w:lang w:val="fr-FR"/>
        </w:rPr>
        <w:t>Manille, Philippines, 23 - 28 octobre 2017</w:t>
      </w:r>
    </w:p>
    <w:p w14:paraId="6D1B6300" w14:textId="77777777" w:rsidR="006A2043" w:rsidRPr="002472FF" w:rsidRDefault="006A2043" w:rsidP="006A2043">
      <w:pPr>
        <w:spacing w:line="228" w:lineRule="auto"/>
        <w:rPr>
          <w:rFonts w:ascii="Arial" w:hAnsi="Arial" w:cs="Arial"/>
          <w:iCs/>
          <w:sz w:val="22"/>
          <w:szCs w:val="22"/>
          <w:lang w:val="fr-FR"/>
        </w:rPr>
      </w:pPr>
      <w:r>
        <w:rPr>
          <w:rFonts w:ascii="Arial" w:eastAsia="Arial" w:hAnsi="Arial" w:cs="Arial"/>
          <w:iCs/>
          <w:sz w:val="22"/>
          <w:szCs w:val="22"/>
          <w:bdr w:val="nil"/>
          <w:lang w:val="fr-FR"/>
        </w:rPr>
        <w:t>Point 27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9F3D36" w14:paraId="6F445851" w14:textId="77777777" w:rsidTr="006A2043">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EB1EC69" w14:textId="77777777" w:rsidR="006A2043" w:rsidRPr="00FA61AF" w:rsidRDefault="006A2043" w:rsidP="006A2043">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eastAsia="Arial" w:hAnsi="Arial" w:cs="Arial"/>
                <w:b/>
                <w:bCs/>
                <w:sz w:val="28"/>
                <w:szCs w:val="28"/>
                <w:bdr w:val="nil"/>
                <w:lang w:val="fr-FR"/>
              </w:rPr>
              <w:tab/>
            </w:r>
            <w:r>
              <w:rPr>
                <w:rFonts w:ascii="Arial" w:eastAsia="Arial" w:hAnsi="Arial" w:cs="Arial"/>
                <w:b/>
                <w:bCs/>
                <w:sz w:val="28"/>
                <w:szCs w:val="28"/>
                <w:bdr w:val="nil"/>
                <w:lang w:val="fr-FR"/>
              </w:rPr>
              <w:tab/>
            </w:r>
            <w:r>
              <w:rPr>
                <w:rFonts w:ascii="Arial" w:eastAsia="Arial" w:hAnsi="Arial" w:cs="Arial"/>
                <w:b/>
                <w:bCs/>
                <w:sz w:val="28"/>
                <w:szCs w:val="28"/>
                <w:bdr w:val="nil"/>
                <w:lang w:val="fr-FR"/>
              </w:rPr>
              <w:tab/>
            </w:r>
            <w:r>
              <w:rPr>
                <w:rFonts w:ascii="Arial" w:eastAsia="Arial" w:hAnsi="Arial" w:cs="Arial"/>
                <w:b/>
                <w:bCs/>
                <w:sz w:val="28"/>
                <w:szCs w:val="28"/>
                <w:bdr w:val="nil"/>
                <w:lang w:val="fr-FR"/>
              </w:rPr>
              <w:tab/>
              <w:t>CMS</w:t>
            </w:r>
          </w:p>
          <w:p w14:paraId="1AC76A43" w14:textId="77777777" w:rsidR="006A2043" w:rsidRPr="002F6F9B" w:rsidRDefault="006A2043" w:rsidP="006A2043">
            <w:pPr>
              <w:tabs>
                <w:tab w:val="left" w:pos="-1057"/>
                <w:tab w:val="left" w:pos="-720"/>
                <w:tab w:val="left" w:pos="0"/>
                <w:tab w:val="left" w:pos="141"/>
                <w:tab w:val="left" w:pos="720"/>
                <w:tab w:val="right" w:pos="9072"/>
              </w:tabs>
              <w:rPr>
                <w:rFonts w:ascii="Arial" w:hAnsi="Arial" w:cs="Arial"/>
                <w:sz w:val="22"/>
                <w:szCs w:val="22"/>
                <w:lang w:val="en-GB"/>
              </w:rPr>
            </w:pPr>
          </w:p>
        </w:tc>
      </w:tr>
      <w:tr w:rsidR="009F3D36" w14:paraId="417B8507" w14:textId="77777777" w:rsidTr="006A2043">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2BFCFC4F" w14:textId="77777777" w:rsidR="006A2043" w:rsidRPr="00682B31" w:rsidRDefault="006A2043" w:rsidP="006A2043">
            <w:pPr>
              <w:rPr>
                <w:rFonts w:ascii="Arial" w:hAnsi="Arial" w:cs="Arial"/>
                <w:sz w:val="22"/>
                <w:szCs w:val="22"/>
                <w:lang w:val="en-GB"/>
              </w:rPr>
            </w:pPr>
            <w:r w:rsidRPr="00682B31">
              <w:rPr>
                <w:rFonts w:ascii="Arial" w:hAnsi="Arial" w:cs="Arial"/>
                <w:noProof/>
                <w:sz w:val="22"/>
                <w:szCs w:val="22"/>
              </w:rPr>
              <w:drawing>
                <wp:inline distT="0" distB="0" distL="0" distR="0" wp14:anchorId="7B03F52B" wp14:editId="61E1629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2368374C" w14:textId="77777777" w:rsidR="006A2043" w:rsidRPr="00682B31" w:rsidRDefault="006A2043" w:rsidP="006A2043">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01E14DB" w14:textId="77777777" w:rsidR="006A2043" w:rsidRPr="00682B31" w:rsidRDefault="006A2043" w:rsidP="006A2043">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4D1302E1" w14:textId="77777777" w:rsidR="006A2043" w:rsidRPr="00667726" w:rsidRDefault="006A2043" w:rsidP="006A2043">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Pr>
                <w:rFonts w:ascii="Arial" w:eastAsia="Arial" w:hAnsi="Arial" w:cs="Arial"/>
                <w:sz w:val="28"/>
                <w:szCs w:val="28"/>
                <w:bdr w:val="nil"/>
                <w:lang w:val="fr-FR"/>
              </w:rPr>
              <w:t>CONVENTION SUR</w:t>
            </w:r>
          </w:p>
          <w:p w14:paraId="6D624C2D" w14:textId="77777777" w:rsidR="006A2043" w:rsidRPr="00667726" w:rsidRDefault="006A2043" w:rsidP="006A2043">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Pr>
                <w:rFonts w:ascii="Arial" w:eastAsia="Arial" w:hAnsi="Arial" w:cs="Arial"/>
                <w:sz w:val="28"/>
                <w:szCs w:val="28"/>
                <w:bdr w:val="nil"/>
                <w:lang w:val="fr-FR"/>
              </w:rPr>
              <w:t>LES ESPÈCES</w:t>
            </w:r>
          </w:p>
          <w:p w14:paraId="6F113D66" w14:textId="77777777" w:rsidR="006A2043" w:rsidRPr="00667726" w:rsidRDefault="006A2043" w:rsidP="006A2043">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Pr>
                <w:rFonts w:ascii="Arial" w:eastAsia="Arial" w:hAnsi="Arial" w:cs="Arial"/>
                <w:sz w:val="28"/>
                <w:szCs w:val="28"/>
                <w:bdr w:val="nil"/>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36D775B" w14:textId="77777777" w:rsidR="006A2043" w:rsidRPr="00667726" w:rsidRDefault="006A2043" w:rsidP="006A2043">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14:paraId="198896EF" w14:textId="77777777" w:rsidR="006A2043" w:rsidRPr="00260772" w:rsidRDefault="006A2043" w:rsidP="006A2043">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eastAsia="Arial" w:hAnsi="Arial" w:cs="Arial"/>
                <w:sz w:val="22"/>
                <w:szCs w:val="22"/>
                <w:bdr w:val="nil"/>
                <w:lang w:val="fr-FR"/>
              </w:rPr>
              <w:t>Distribution: Générale</w:t>
            </w:r>
          </w:p>
          <w:p w14:paraId="2812FD22" w14:textId="77777777" w:rsidR="006A2043" w:rsidRPr="00260772" w:rsidRDefault="006A2043" w:rsidP="006A2043">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fr-FR"/>
              </w:rPr>
            </w:pPr>
          </w:p>
          <w:p w14:paraId="7B85BE91" w14:textId="77777777" w:rsidR="006A2043" w:rsidRPr="00260772" w:rsidRDefault="006A2043" w:rsidP="006A2043">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eastAsia="Arial" w:hAnsi="Arial" w:cs="Arial"/>
                <w:sz w:val="22"/>
                <w:szCs w:val="22"/>
                <w:bdr w:val="nil"/>
                <w:lang w:val="fr-FR"/>
              </w:rPr>
              <w:t>UNEP/CMS/COP12/Doc.27</w:t>
            </w:r>
          </w:p>
          <w:p w14:paraId="54ECA9E0" w14:textId="77777777" w:rsidR="006A2043" w:rsidRPr="002472FF" w:rsidRDefault="006A2043" w:rsidP="006A2043">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eastAsia="Arial" w:hAnsi="Arial" w:cs="Arial"/>
                <w:sz w:val="22"/>
                <w:szCs w:val="22"/>
                <w:bdr w:val="nil"/>
                <w:lang w:val="fr-FR"/>
              </w:rPr>
              <w:t>24 juillet 2017</w:t>
            </w:r>
          </w:p>
          <w:p w14:paraId="163DD11E" w14:textId="77777777" w:rsidR="006A2043" w:rsidRPr="002472FF" w:rsidRDefault="006A2043" w:rsidP="006A2043">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14:paraId="5C8C1E19" w14:textId="77777777" w:rsidR="006A2043" w:rsidRPr="001E7B2E" w:rsidRDefault="006A2043" w:rsidP="006A2043">
            <w:pPr>
              <w:rPr>
                <w:rFonts w:ascii="Arial" w:hAnsi="Arial" w:cs="Arial"/>
                <w:sz w:val="22"/>
                <w:szCs w:val="22"/>
                <w:lang w:val="fr-FR"/>
              </w:rPr>
            </w:pPr>
            <w:r>
              <w:rPr>
                <w:rFonts w:ascii="Arial" w:eastAsia="Arial" w:hAnsi="Arial" w:cs="Arial"/>
                <w:sz w:val="22"/>
                <w:szCs w:val="22"/>
                <w:bdr w:val="nil"/>
                <w:lang w:val="fr-FR"/>
              </w:rPr>
              <w:t>Français</w:t>
            </w:r>
          </w:p>
          <w:p w14:paraId="066B99C0" w14:textId="77777777" w:rsidR="006A2043" w:rsidRPr="002472FF" w:rsidRDefault="006A2043" w:rsidP="006A2043">
            <w:pPr>
              <w:rPr>
                <w:rFonts w:ascii="Arial" w:hAnsi="Arial" w:cs="Arial"/>
                <w:sz w:val="22"/>
                <w:szCs w:val="22"/>
                <w:lang w:val="fr-FR"/>
              </w:rPr>
            </w:pPr>
            <w:r>
              <w:rPr>
                <w:rFonts w:ascii="Arial" w:eastAsia="Arial" w:hAnsi="Arial" w:cs="Arial"/>
                <w:sz w:val="22"/>
                <w:szCs w:val="22"/>
                <w:bdr w:val="nil"/>
                <w:lang w:val="fr-FR"/>
              </w:rPr>
              <w:t>Original : Anglais</w:t>
            </w:r>
          </w:p>
          <w:p w14:paraId="68F6071B" w14:textId="77777777" w:rsidR="006A2043" w:rsidRPr="002472FF" w:rsidRDefault="006A2043" w:rsidP="006A2043">
            <w:pPr>
              <w:rPr>
                <w:rFonts w:ascii="Arial" w:hAnsi="Arial" w:cs="Arial"/>
                <w:sz w:val="12"/>
                <w:szCs w:val="12"/>
                <w:lang w:val="fr-FR"/>
              </w:rPr>
            </w:pPr>
          </w:p>
        </w:tc>
      </w:tr>
    </w:tbl>
    <w:p w14:paraId="3AAB3ECD" w14:textId="77777777" w:rsidR="006A2043" w:rsidRPr="002472FF" w:rsidRDefault="006A2043" w:rsidP="006A2043">
      <w:pPr>
        <w:tabs>
          <w:tab w:val="left" w:pos="7020"/>
        </w:tabs>
        <w:rPr>
          <w:rFonts w:ascii="Arial" w:hAnsi="Arial" w:cs="Arial"/>
          <w:sz w:val="22"/>
          <w:szCs w:val="22"/>
          <w:lang w:val="fr-FR"/>
        </w:rPr>
      </w:pPr>
    </w:p>
    <w:p w14:paraId="56950F78" w14:textId="77777777" w:rsidR="006A2043" w:rsidRPr="002472FF" w:rsidRDefault="006A2043" w:rsidP="006A2043">
      <w:pPr>
        <w:rPr>
          <w:rFonts w:ascii="Arial" w:hAnsi="Arial" w:cs="Arial"/>
          <w:sz w:val="22"/>
          <w:szCs w:val="22"/>
          <w:lang w:val="fr-FR"/>
        </w:rPr>
      </w:pPr>
    </w:p>
    <w:p w14:paraId="2F7F55FF" w14:textId="77777777" w:rsidR="006A2043" w:rsidRPr="006A2043" w:rsidRDefault="006A2043" w:rsidP="006A2043">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sz w:val="22"/>
          <w:szCs w:val="22"/>
          <w:lang w:val="fr-FR"/>
        </w:rPr>
      </w:pPr>
      <w:r>
        <w:rPr>
          <w:rFonts w:ascii="Arial" w:eastAsia="Arial" w:hAnsi="Arial" w:cs="Arial"/>
          <w:b/>
          <w:bCs/>
          <w:caps/>
          <w:sz w:val="22"/>
          <w:szCs w:val="22"/>
          <w:bdr w:val="nil"/>
          <w:lang w:val="fr-FR"/>
        </w:rPr>
        <w:t>DÉVELOPPEMENT DURABLE ET ESPÈCES MIGRATRICES</w:t>
      </w:r>
    </w:p>
    <w:p w14:paraId="4312E497" w14:textId="77777777" w:rsidR="006A2043" w:rsidRPr="006A2043" w:rsidRDefault="006A2043" w:rsidP="006A2043">
      <w:pPr>
        <w:rPr>
          <w:rFonts w:ascii="Arial" w:hAnsi="Arial" w:cs="Arial"/>
          <w:sz w:val="8"/>
          <w:szCs w:val="8"/>
          <w:lang w:val="fr-FR"/>
        </w:rPr>
      </w:pPr>
    </w:p>
    <w:p w14:paraId="46D83D3C" w14:textId="77777777" w:rsidR="006A2043" w:rsidRPr="006A2043" w:rsidRDefault="006A2043" w:rsidP="006A2043">
      <w:pPr>
        <w:jc w:val="center"/>
        <w:rPr>
          <w:rFonts w:ascii="Arial" w:hAnsi="Arial" w:cs="Arial"/>
          <w:i/>
          <w:sz w:val="22"/>
          <w:szCs w:val="22"/>
          <w:lang w:val="fr-FR"/>
        </w:rPr>
      </w:pPr>
      <w:r>
        <w:rPr>
          <w:rFonts w:ascii="Arial" w:eastAsia="Arial" w:hAnsi="Arial" w:cs="Arial"/>
          <w:i/>
          <w:iCs/>
          <w:sz w:val="22"/>
          <w:szCs w:val="22"/>
          <w:bdr w:val="nil"/>
          <w:lang w:val="fr-FR"/>
        </w:rPr>
        <w:t>(Préparé par le Gouvernement des Philippines)</w:t>
      </w:r>
    </w:p>
    <w:p w14:paraId="70B21277" w14:textId="77777777" w:rsidR="006A2043" w:rsidRPr="006A2043" w:rsidRDefault="006A2043" w:rsidP="006A2043">
      <w:pPr>
        <w:jc w:val="both"/>
        <w:rPr>
          <w:rFonts w:ascii="Arial" w:hAnsi="Arial" w:cs="Arial"/>
          <w:sz w:val="21"/>
          <w:szCs w:val="21"/>
          <w:lang w:val="fr-FR"/>
        </w:rPr>
      </w:pPr>
    </w:p>
    <w:p w14:paraId="7A7B601B" w14:textId="77777777" w:rsidR="006A2043" w:rsidRPr="006A2043" w:rsidRDefault="006A2043" w:rsidP="006A2043">
      <w:pPr>
        <w:tabs>
          <w:tab w:val="left" w:pos="8295"/>
        </w:tabs>
        <w:jc w:val="both"/>
        <w:rPr>
          <w:rFonts w:ascii="Arial" w:hAnsi="Arial" w:cs="Arial"/>
          <w:sz w:val="21"/>
          <w:szCs w:val="21"/>
          <w:lang w:val="fr-FR"/>
        </w:rPr>
      </w:pPr>
    </w:p>
    <w:p w14:paraId="6A22D5D4" w14:textId="77777777" w:rsidR="006A2043" w:rsidRPr="006A2043" w:rsidRDefault="006A2043" w:rsidP="006A2043">
      <w:pPr>
        <w:jc w:val="both"/>
        <w:rPr>
          <w:rFonts w:ascii="Arial" w:hAnsi="Arial" w:cs="Arial"/>
          <w:sz w:val="21"/>
          <w:szCs w:val="21"/>
          <w:lang w:val="fr-FR"/>
        </w:rPr>
      </w:pPr>
    </w:p>
    <w:p w14:paraId="5572271E" w14:textId="77777777" w:rsidR="006A2043" w:rsidRPr="006A2043" w:rsidRDefault="006A2043" w:rsidP="006A2043">
      <w:pPr>
        <w:rPr>
          <w:rFonts w:ascii="Arial" w:hAnsi="Arial" w:cs="Arial"/>
          <w:sz w:val="21"/>
          <w:szCs w:val="21"/>
          <w:lang w:val="fr-FR"/>
        </w:rPr>
      </w:pPr>
    </w:p>
    <w:p w14:paraId="17538277" w14:textId="77777777" w:rsidR="006A2043" w:rsidRPr="006A2043" w:rsidRDefault="006A2043" w:rsidP="006A2043">
      <w:pPr>
        <w:rPr>
          <w:rFonts w:ascii="Arial" w:hAnsi="Arial" w:cs="Arial"/>
          <w:sz w:val="21"/>
          <w:szCs w:val="21"/>
          <w:lang w:val="fr-FR"/>
        </w:rPr>
      </w:pPr>
    </w:p>
    <w:p w14:paraId="79C0DD87" w14:textId="77777777" w:rsidR="006A2043" w:rsidRPr="006A2043" w:rsidRDefault="006A2043" w:rsidP="006A2043">
      <w:pPr>
        <w:rPr>
          <w:rFonts w:ascii="Arial" w:hAnsi="Arial" w:cs="Arial"/>
          <w:sz w:val="21"/>
          <w:szCs w:val="21"/>
          <w:lang w:val="fr-FR"/>
        </w:rPr>
      </w:pPr>
      <w:r w:rsidRPr="00C169ED">
        <w:rPr>
          <w:rFonts w:ascii="Arial" w:hAnsi="Arial" w:cs="Arial"/>
          <w:noProof/>
          <w:sz w:val="21"/>
          <w:szCs w:val="21"/>
        </w:rPr>
        <mc:AlternateContent>
          <mc:Choice Requires="wps">
            <w:drawing>
              <wp:anchor distT="0" distB="0" distL="114300" distR="114300" simplePos="0" relativeHeight="251659264" behindDoc="0" locked="0" layoutInCell="1" allowOverlap="1" wp14:anchorId="1E8F168A" wp14:editId="72607902">
                <wp:simplePos x="0" y="0"/>
                <wp:positionH relativeFrom="column">
                  <wp:posOffset>780415</wp:posOffset>
                </wp:positionH>
                <wp:positionV relativeFrom="paragraph">
                  <wp:posOffset>-3810</wp:posOffset>
                </wp:positionV>
                <wp:extent cx="4305300" cy="20669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066925"/>
                        </a:xfrm>
                        <a:prstGeom prst="rect">
                          <a:avLst/>
                        </a:prstGeom>
                        <a:solidFill>
                          <a:srgbClr val="FFFFFF"/>
                        </a:solidFill>
                        <a:ln w="3175">
                          <a:solidFill>
                            <a:srgbClr val="000000"/>
                          </a:solidFill>
                          <a:miter lim="800000"/>
                          <a:headEnd/>
                          <a:tailEnd/>
                        </a:ln>
                      </wps:spPr>
                      <wps:txbx>
                        <w:txbxContent>
                          <w:p w14:paraId="073DB24A" w14:textId="77777777" w:rsidR="006A2043" w:rsidRPr="006A2043" w:rsidRDefault="006A2043" w:rsidP="006A2043">
                            <w:pPr>
                              <w:rPr>
                                <w:rFonts w:ascii="Arial" w:hAnsi="Arial" w:cs="Arial"/>
                                <w:sz w:val="22"/>
                                <w:szCs w:val="22"/>
                                <w:lang w:val="fr-FR"/>
                              </w:rPr>
                            </w:pPr>
                            <w:r>
                              <w:rPr>
                                <w:rFonts w:ascii="Arial" w:eastAsia="Arial" w:hAnsi="Arial" w:cs="Arial"/>
                                <w:sz w:val="22"/>
                                <w:szCs w:val="22"/>
                                <w:bdr w:val="nil"/>
                                <w:lang w:val="fr-FR"/>
                              </w:rPr>
                              <w:t>Résumé :</w:t>
                            </w:r>
                          </w:p>
                          <w:p w14:paraId="64ED624D" w14:textId="77777777" w:rsidR="006A2043" w:rsidRPr="006A2043" w:rsidRDefault="006A2043" w:rsidP="006A2043">
                            <w:pPr>
                              <w:jc w:val="both"/>
                              <w:rPr>
                                <w:rFonts w:ascii="Arial" w:hAnsi="Arial" w:cs="Arial"/>
                                <w:color w:val="000000"/>
                                <w:sz w:val="22"/>
                                <w:szCs w:val="22"/>
                                <w:lang w:val="fr-FR"/>
                              </w:rPr>
                            </w:pPr>
                          </w:p>
                          <w:p w14:paraId="01E0FE44" w14:textId="1A5542C0" w:rsidR="006A2043" w:rsidRPr="006A2043" w:rsidRDefault="006A2043" w:rsidP="006A2043">
                            <w:pPr>
                              <w:jc w:val="both"/>
                              <w:rPr>
                                <w:rFonts w:ascii="Arial" w:hAnsi="Arial" w:cs="Arial"/>
                                <w:color w:val="000000"/>
                                <w:sz w:val="22"/>
                                <w:szCs w:val="22"/>
                                <w:lang w:val="fr-FR"/>
                              </w:rPr>
                            </w:pPr>
                            <w:r>
                              <w:rPr>
                                <w:rFonts w:ascii="Arial" w:eastAsia="Arial" w:hAnsi="Arial" w:cs="Arial"/>
                                <w:color w:val="000000"/>
                                <w:sz w:val="22"/>
                                <w:szCs w:val="22"/>
                                <w:bdr w:val="nil"/>
                                <w:lang w:val="fr-FR"/>
                              </w:rPr>
                              <w:t>Le présent projet de résolution sur la Déclaration de Manille sur le développement durable et les e</w:t>
                            </w:r>
                            <w:r w:rsidR="0066611C">
                              <w:rPr>
                                <w:rFonts w:ascii="Arial" w:eastAsia="Arial" w:hAnsi="Arial" w:cs="Arial"/>
                                <w:color w:val="000000"/>
                                <w:sz w:val="22"/>
                                <w:szCs w:val="22"/>
                                <w:bdr w:val="nil"/>
                                <w:lang w:val="fr-FR"/>
                              </w:rPr>
                              <w:t xml:space="preserve">spèces migratrices </w:t>
                            </w:r>
                            <w:r w:rsidR="009102CD">
                              <w:rPr>
                                <w:rFonts w:ascii="Arial" w:eastAsia="Arial" w:hAnsi="Arial" w:cs="Arial"/>
                                <w:color w:val="000000"/>
                                <w:sz w:val="22"/>
                                <w:szCs w:val="22"/>
                                <w:bdr w:val="nil"/>
                                <w:lang w:val="fr-FR"/>
                              </w:rPr>
                              <w:t>et</w:t>
                            </w:r>
                            <w:r w:rsidR="0066611C">
                              <w:rPr>
                                <w:rFonts w:ascii="Arial" w:eastAsia="Arial" w:hAnsi="Arial" w:cs="Arial"/>
                                <w:color w:val="000000"/>
                                <w:sz w:val="22"/>
                                <w:szCs w:val="22"/>
                                <w:bdr w:val="nil"/>
                                <w:lang w:val="fr-FR"/>
                              </w:rPr>
                              <w:t xml:space="preserve"> le projet de décision connexe</w:t>
                            </w:r>
                            <w:r>
                              <w:rPr>
                                <w:rFonts w:ascii="Arial" w:eastAsia="Arial" w:hAnsi="Arial" w:cs="Arial"/>
                                <w:color w:val="000000"/>
                                <w:sz w:val="22"/>
                                <w:szCs w:val="22"/>
                                <w:bdr w:val="nil"/>
                                <w:lang w:val="fr-FR"/>
                              </w:rPr>
                              <w:t xml:space="preserve"> ont été soumis par le Gouvernement des Philippines. Ils visent à promouvoir les liens entre le développement durable et la conservation de la faune sauvage </w:t>
                            </w:r>
                            <w:r w:rsidR="00691FEA">
                              <w:rPr>
                                <w:rFonts w:ascii="Arial" w:eastAsia="Arial" w:hAnsi="Arial" w:cs="Arial"/>
                                <w:color w:val="000000"/>
                                <w:sz w:val="22"/>
                                <w:szCs w:val="22"/>
                                <w:bdr w:val="nil"/>
                                <w:lang w:val="fr-FR"/>
                              </w:rPr>
                              <w:t>en mettant l’</w:t>
                            </w:r>
                            <w:r>
                              <w:rPr>
                                <w:rFonts w:ascii="Arial" w:eastAsia="Arial" w:hAnsi="Arial" w:cs="Arial"/>
                                <w:color w:val="000000"/>
                                <w:sz w:val="22"/>
                                <w:szCs w:val="22"/>
                                <w:bdr w:val="nil"/>
                                <w:lang w:val="fr-FR"/>
                              </w:rPr>
                              <w:t>accent sur les espèces migratrices et les Objectifs de développement durable.</w:t>
                            </w:r>
                          </w:p>
                          <w:p w14:paraId="2F872576" w14:textId="77777777" w:rsidR="006A2043" w:rsidRPr="006A2043" w:rsidRDefault="006A2043" w:rsidP="006A2043">
                            <w:pPr>
                              <w:jc w:val="both"/>
                              <w:rPr>
                                <w:rFonts w:ascii="Arial" w:hAnsi="Arial" w:cs="Arial"/>
                                <w:color w:val="000000"/>
                                <w:sz w:val="22"/>
                                <w:szCs w:val="22"/>
                                <w:lang w:val="fr-FR"/>
                              </w:rPr>
                            </w:pPr>
                          </w:p>
                          <w:p w14:paraId="6EB4E088" w14:textId="77777777" w:rsidR="006A2043" w:rsidRPr="006A2043" w:rsidRDefault="006A2043" w:rsidP="006A2043">
                            <w:pPr>
                              <w:contextualSpacing/>
                              <w:jc w:val="both"/>
                              <w:rPr>
                                <w:rFonts w:ascii="Arial" w:hAnsi="Arial" w:cs="Arial"/>
                                <w:sz w:val="22"/>
                                <w:szCs w:val="22"/>
                                <w:lang w:val="fr-FR"/>
                              </w:rPr>
                            </w:pPr>
                            <w:r>
                              <w:rPr>
                                <w:rFonts w:ascii="Arial" w:eastAsia="Arial" w:hAnsi="Arial" w:cs="Arial"/>
                                <w:sz w:val="22"/>
                                <w:szCs w:val="22"/>
                                <w:bdr w:val="nil"/>
                                <w:lang w:val="fr-FR"/>
                              </w:rPr>
                              <w:t>La Conférence des Parties est invitée à examine</w:t>
                            </w:r>
                            <w:r w:rsidR="009102CD">
                              <w:rPr>
                                <w:rFonts w:ascii="Arial" w:eastAsia="Arial" w:hAnsi="Arial" w:cs="Arial"/>
                                <w:sz w:val="22"/>
                                <w:szCs w:val="22"/>
                                <w:bdr w:val="nil"/>
                                <w:lang w:val="fr-FR"/>
                              </w:rPr>
                              <w:t>r le projet de résolution et le projet de décision</w:t>
                            </w:r>
                            <w:r>
                              <w:rPr>
                                <w:rFonts w:ascii="Arial" w:eastAsia="Arial" w:hAnsi="Arial" w:cs="Arial"/>
                                <w:sz w:val="22"/>
                                <w:szCs w:val="22"/>
                                <w:bdr w:val="nil"/>
                                <w:lang w:val="fr-FR"/>
                              </w:rPr>
                              <w:t xml:space="preserve"> pour adoption.</w:t>
                            </w:r>
                          </w:p>
                          <w:p w14:paraId="2C16A8E2" w14:textId="77777777" w:rsidR="006A2043" w:rsidRPr="006A2043" w:rsidRDefault="006A2043" w:rsidP="006A2043">
                            <w:pPr>
                              <w:rPr>
                                <w:rFonts w:ascii="Arial" w:hAnsi="Arial" w:cs="Arial"/>
                                <w:sz w:val="21"/>
                                <w:szCs w:val="21"/>
                                <w:lang w:val="fr-FR"/>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E8F168A" id="_x0000_t202" coordsize="21600,21600" o:spt="202" path="m,l,21600r21600,l21600,xe">
                <v:stroke joinstyle="miter"/>
                <v:path gradientshapeok="t" o:connecttype="rect"/>
              </v:shapetype>
              <v:shape id="Text Box 4" o:spid="_x0000_s1026" type="#_x0000_t202" style="position:absolute;margin-left:61.45pt;margin-top:-.3pt;width:339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" strokeweight=".25pt">
                <v:textbox>
                  <w:txbxContent>
                    <w:p w14:paraId="073DB24A" w14:textId="77777777" w:rsidR="006A2043" w:rsidRPr="006A2043" w:rsidRDefault="006A2043" w:rsidP="006A2043">
                      <w:pPr>
                        <w:rPr>
                          <w:rFonts w:ascii="Arial" w:hAnsi="Arial" w:cs="Arial"/>
                          <w:sz w:val="22"/>
                          <w:szCs w:val="22"/>
                          <w:lang w:val="fr-FR"/>
                        </w:rPr>
                      </w:pPr>
                      <w:r>
                        <w:rPr>
                          <w:rFonts w:ascii="Arial" w:eastAsia="Arial" w:hAnsi="Arial" w:cs="Arial"/>
                          <w:sz w:val="22"/>
                          <w:szCs w:val="22"/>
                          <w:bdr w:val="nil"/>
                          <w:lang w:val="fr-FR"/>
                        </w:rPr>
                        <w:t>Résumé :</w:t>
                      </w:r>
                    </w:p>
                    <w:p w14:paraId="64ED624D" w14:textId="77777777" w:rsidR="006A2043" w:rsidRPr="006A2043" w:rsidRDefault="006A2043" w:rsidP="006A2043">
                      <w:pPr>
                        <w:jc w:val="both"/>
                        <w:rPr>
                          <w:rFonts w:ascii="Arial" w:hAnsi="Arial" w:cs="Arial"/>
                          <w:color w:val="000000"/>
                          <w:sz w:val="22"/>
                          <w:szCs w:val="22"/>
                          <w:lang w:val="fr-FR"/>
                        </w:rPr>
                      </w:pPr>
                    </w:p>
                    <w:p w14:paraId="01E0FE44" w14:textId="1A5542C0" w:rsidR="006A2043" w:rsidRPr="006A2043" w:rsidRDefault="006A2043" w:rsidP="006A2043">
                      <w:pPr>
                        <w:jc w:val="both"/>
                        <w:rPr>
                          <w:rFonts w:ascii="Arial" w:hAnsi="Arial" w:cs="Arial"/>
                          <w:color w:val="000000"/>
                          <w:sz w:val="22"/>
                          <w:szCs w:val="22"/>
                          <w:lang w:val="fr-FR"/>
                        </w:rPr>
                      </w:pPr>
                      <w:r>
                        <w:rPr>
                          <w:rFonts w:ascii="Arial" w:eastAsia="Arial" w:hAnsi="Arial" w:cs="Arial"/>
                          <w:color w:val="000000"/>
                          <w:sz w:val="22"/>
                          <w:szCs w:val="22"/>
                          <w:bdr w:val="nil"/>
                          <w:lang w:val="fr-FR"/>
                        </w:rPr>
                        <w:t>Le présent projet de résolution sur la Déclaration de Manille sur le développement durable et les e</w:t>
                      </w:r>
                      <w:r w:rsidR="0066611C">
                        <w:rPr>
                          <w:rFonts w:ascii="Arial" w:eastAsia="Arial" w:hAnsi="Arial" w:cs="Arial"/>
                          <w:color w:val="000000"/>
                          <w:sz w:val="22"/>
                          <w:szCs w:val="22"/>
                          <w:bdr w:val="nil"/>
                          <w:lang w:val="fr-FR"/>
                        </w:rPr>
                        <w:t xml:space="preserve">spèces migratrices </w:t>
                      </w:r>
                      <w:r w:rsidR="009102CD">
                        <w:rPr>
                          <w:rFonts w:ascii="Arial" w:eastAsia="Arial" w:hAnsi="Arial" w:cs="Arial"/>
                          <w:color w:val="000000"/>
                          <w:sz w:val="22"/>
                          <w:szCs w:val="22"/>
                          <w:bdr w:val="nil"/>
                          <w:lang w:val="fr-FR"/>
                        </w:rPr>
                        <w:t>et</w:t>
                      </w:r>
                      <w:r w:rsidR="0066611C">
                        <w:rPr>
                          <w:rFonts w:ascii="Arial" w:eastAsia="Arial" w:hAnsi="Arial" w:cs="Arial"/>
                          <w:color w:val="000000"/>
                          <w:sz w:val="22"/>
                          <w:szCs w:val="22"/>
                          <w:bdr w:val="nil"/>
                          <w:lang w:val="fr-FR"/>
                        </w:rPr>
                        <w:t xml:space="preserve"> le projet de décision connexe</w:t>
                      </w:r>
                      <w:r>
                        <w:rPr>
                          <w:rFonts w:ascii="Arial" w:eastAsia="Arial" w:hAnsi="Arial" w:cs="Arial"/>
                          <w:color w:val="000000"/>
                          <w:sz w:val="22"/>
                          <w:szCs w:val="22"/>
                          <w:bdr w:val="nil"/>
                          <w:lang w:val="fr-FR"/>
                        </w:rPr>
                        <w:t xml:space="preserve"> ont été soumis par le Gouvernement des Philippines. Ils visent à promouvoir les liens entre le développement durable et la conservation de la faune sauvage </w:t>
                      </w:r>
                      <w:r w:rsidR="00691FEA">
                        <w:rPr>
                          <w:rFonts w:ascii="Arial" w:eastAsia="Arial" w:hAnsi="Arial" w:cs="Arial"/>
                          <w:color w:val="000000"/>
                          <w:sz w:val="22"/>
                          <w:szCs w:val="22"/>
                          <w:bdr w:val="nil"/>
                          <w:lang w:val="fr-FR"/>
                        </w:rPr>
                        <w:t>en mettant l’</w:t>
                      </w:r>
                      <w:r>
                        <w:rPr>
                          <w:rFonts w:ascii="Arial" w:eastAsia="Arial" w:hAnsi="Arial" w:cs="Arial"/>
                          <w:color w:val="000000"/>
                          <w:sz w:val="22"/>
                          <w:szCs w:val="22"/>
                          <w:bdr w:val="nil"/>
                          <w:lang w:val="fr-FR"/>
                        </w:rPr>
                        <w:t>accent sur les espèces migratrices et les Objectifs de développement durable.</w:t>
                      </w:r>
                    </w:p>
                    <w:p w14:paraId="2F872576" w14:textId="77777777" w:rsidR="006A2043" w:rsidRPr="006A2043" w:rsidRDefault="006A2043" w:rsidP="006A2043">
                      <w:pPr>
                        <w:jc w:val="both"/>
                        <w:rPr>
                          <w:rFonts w:ascii="Arial" w:hAnsi="Arial" w:cs="Arial"/>
                          <w:color w:val="000000"/>
                          <w:sz w:val="22"/>
                          <w:szCs w:val="22"/>
                          <w:lang w:val="fr-FR"/>
                        </w:rPr>
                      </w:pPr>
                    </w:p>
                    <w:p w14:paraId="6EB4E088" w14:textId="77777777" w:rsidR="006A2043" w:rsidRPr="006A2043" w:rsidRDefault="006A2043" w:rsidP="006A2043">
                      <w:pPr>
                        <w:contextualSpacing/>
                        <w:jc w:val="both"/>
                        <w:rPr>
                          <w:rFonts w:ascii="Arial" w:hAnsi="Arial" w:cs="Arial"/>
                          <w:sz w:val="22"/>
                          <w:szCs w:val="22"/>
                          <w:lang w:val="fr-FR"/>
                        </w:rPr>
                      </w:pPr>
                      <w:r>
                        <w:rPr>
                          <w:rFonts w:ascii="Arial" w:eastAsia="Arial" w:hAnsi="Arial" w:cs="Arial"/>
                          <w:sz w:val="22"/>
                          <w:szCs w:val="22"/>
                          <w:bdr w:val="nil"/>
                          <w:lang w:val="fr-FR"/>
                        </w:rPr>
                        <w:t>La Conférence des Parties est invitée à examine</w:t>
                      </w:r>
                      <w:r w:rsidR="009102CD">
                        <w:rPr>
                          <w:rFonts w:ascii="Arial" w:eastAsia="Arial" w:hAnsi="Arial" w:cs="Arial"/>
                          <w:sz w:val="22"/>
                          <w:szCs w:val="22"/>
                          <w:bdr w:val="nil"/>
                          <w:lang w:val="fr-FR"/>
                        </w:rPr>
                        <w:t>r le projet de résolution et le projet de décision</w:t>
                      </w:r>
                      <w:r>
                        <w:rPr>
                          <w:rFonts w:ascii="Arial" w:eastAsia="Arial" w:hAnsi="Arial" w:cs="Arial"/>
                          <w:sz w:val="22"/>
                          <w:szCs w:val="22"/>
                          <w:bdr w:val="nil"/>
                          <w:lang w:val="fr-FR"/>
                        </w:rPr>
                        <w:t xml:space="preserve"> pour adoption.</w:t>
                      </w:r>
                    </w:p>
                    <w:p w14:paraId="2C16A8E2" w14:textId="77777777" w:rsidR="006A2043" w:rsidRPr="006A2043" w:rsidRDefault="006A2043" w:rsidP="006A2043">
                      <w:pPr>
                        <w:rPr>
                          <w:rFonts w:ascii="Arial" w:hAnsi="Arial" w:cs="Arial"/>
                          <w:sz w:val="21"/>
                          <w:szCs w:val="21"/>
                          <w:lang w:val="fr-FR"/>
                        </w:rPr>
                      </w:pPr>
                    </w:p>
                  </w:txbxContent>
                </v:textbox>
              </v:shape>
            </w:pict>
          </mc:Fallback>
        </mc:AlternateContent>
      </w:r>
    </w:p>
    <w:p w14:paraId="76FF7D20" w14:textId="77777777" w:rsidR="006A2043" w:rsidRPr="006A2043" w:rsidRDefault="006A2043" w:rsidP="006A2043">
      <w:pPr>
        <w:rPr>
          <w:rFonts w:ascii="Arial" w:hAnsi="Arial" w:cs="Arial"/>
          <w:sz w:val="21"/>
          <w:szCs w:val="21"/>
          <w:lang w:val="fr-FR"/>
        </w:rPr>
      </w:pPr>
    </w:p>
    <w:p w14:paraId="427022D8" w14:textId="77777777" w:rsidR="006A2043" w:rsidRPr="006A2043" w:rsidRDefault="006A2043" w:rsidP="006A2043">
      <w:pPr>
        <w:rPr>
          <w:rFonts w:ascii="Arial" w:hAnsi="Arial" w:cs="Arial"/>
          <w:sz w:val="21"/>
          <w:szCs w:val="21"/>
          <w:lang w:val="fr-FR"/>
        </w:rPr>
      </w:pPr>
    </w:p>
    <w:p w14:paraId="62F599CC" w14:textId="77777777" w:rsidR="006A2043" w:rsidRPr="006A2043" w:rsidRDefault="006A2043" w:rsidP="006A2043">
      <w:pPr>
        <w:rPr>
          <w:rFonts w:ascii="Arial" w:hAnsi="Arial" w:cs="Arial"/>
          <w:sz w:val="21"/>
          <w:szCs w:val="21"/>
          <w:lang w:val="fr-FR"/>
        </w:rPr>
      </w:pPr>
    </w:p>
    <w:p w14:paraId="031A2571" w14:textId="77777777" w:rsidR="006A2043" w:rsidRPr="006A2043" w:rsidRDefault="006A2043" w:rsidP="006A2043">
      <w:pPr>
        <w:jc w:val="right"/>
        <w:rPr>
          <w:rFonts w:ascii="Arial" w:hAnsi="Arial" w:cs="Arial"/>
          <w:sz w:val="21"/>
          <w:szCs w:val="21"/>
          <w:lang w:val="fr-FR"/>
        </w:rPr>
      </w:pPr>
    </w:p>
    <w:p w14:paraId="1D1B1CF8" w14:textId="77777777" w:rsidR="006A2043" w:rsidRPr="006A2043" w:rsidRDefault="006A2043" w:rsidP="006A2043">
      <w:pPr>
        <w:rPr>
          <w:rFonts w:ascii="Arial" w:hAnsi="Arial" w:cs="Arial"/>
          <w:sz w:val="21"/>
          <w:szCs w:val="21"/>
          <w:lang w:val="fr-FR"/>
        </w:rPr>
      </w:pPr>
    </w:p>
    <w:p w14:paraId="3433236C" w14:textId="77777777" w:rsidR="006A2043" w:rsidRPr="006A2043" w:rsidRDefault="006A2043" w:rsidP="006A2043">
      <w:pPr>
        <w:rPr>
          <w:rFonts w:ascii="Arial" w:hAnsi="Arial" w:cs="Arial"/>
          <w:sz w:val="21"/>
          <w:szCs w:val="21"/>
          <w:lang w:val="fr-FR"/>
        </w:rPr>
      </w:pPr>
    </w:p>
    <w:p w14:paraId="28E2C219" w14:textId="77777777" w:rsidR="006A2043" w:rsidRPr="006A2043" w:rsidRDefault="006A2043" w:rsidP="006A2043">
      <w:pPr>
        <w:rPr>
          <w:rFonts w:ascii="Arial" w:hAnsi="Arial" w:cs="Arial"/>
          <w:sz w:val="21"/>
          <w:szCs w:val="21"/>
          <w:lang w:val="fr-FR"/>
        </w:rPr>
      </w:pPr>
    </w:p>
    <w:p w14:paraId="1E3D0716" w14:textId="77777777" w:rsidR="006A2043" w:rsidRPr="006A2043" w:rsidRDefault="006A2043" w:rsidP="006A2043">
      <w:pPr>
        <w:rPr>
          <w:rFonts w:ascii="Arial" w:hAnsi="Arial" w:cs="Arial"/>
          <w:sz w:val="21"/>
          <w:szCs w:val="21"/>
          <w:lang w:val="fr-FR"/>
        </w:rPr>
      </w:pPr>
    </w:p>
    <w:p w14:paraId="26458DD7" w14:textId="77777777" w:rsidR="006A2043" w:rsidRPr="006A2043" w:rsidRDefault="006A2043" w:rsidP="006A2043">
      <w:pPr>
        <w:rPr>
          <w:rFonts w:ascii="Arial" w:hAnsi="Arial" w:cs="Arial"/>
          <w:sz w:val="21"/>
          <w:szCs w:val="21"/>
          <w:lang w:val="fr-FR"/>
        </w:rPr>
      </w:pPr>
    </w:p>
    <w:p w14:paraId="555F4972" w14:textId="77777777" w:rsidR="006A2043" w:rsidRPr="006A2043" w:rsidRDefault="006A2043" w:rsidP="006A2043">
      <w:pPr>
        <w:rPr>
          <w:rFonts w:ascii="Arial" w:hAnsi="Arial" w:cs="Arial"/>
          <w:sz w:val="21"/>
          <w:szCs w:val="21"/>
          <w:lang w:val="fr-FR"/>
        </w:rPr>
      </w:pPr>
    </w:p>
    <w:p w14:paraId="43917A2C" w14:textId="77777777" w:rsidR="006A2043" w:rsidRPr="006A2043" w:rsidRDefault="006A2043" w:rsidP="006A2043">
      <w:pPr>
        <w:rPr>
          <w:rFonts w:ascii="Arial" w:hAnsi="Arial" w:cs="Arial"/>
          <w:sz w:val="21"/>
          <w:szCs w:val="21"/>
          <w:lang w:val="fr-FR"/>
        </w:rPr>
      </w:pPr>
    </w:p>
    <w:p w14:paraId="3F08C912" w14:textId="77777777" w:rsidR="006A2043" w:rsidRPr="006A2043" w:rsidRDefault="006A2043" w:rsidP="006A2043">
      <w:pPr>
        <w:rPr>
          <w:rFonts w:ascii="Arial" w:hAnsi="Arial" w:cs="Arial"/>
          <w:sz w:val="21"/>
          <w:szCs w:val="21"/>
          <w:lang w:val="fr-FR"/>
        </w:rPr>
      </w:pPr>
    </w:p>
    <w:p w14:paraId="4F167E45" w14:textId="77777777" w:rsidR="006A2043" w:rsidRPr="006A2043" w:rsidRDefault="006A2043" w:rsidP="006A2043">
      <w:pPr>
        <w:rPr>
          <w:rFonts w:ascii="Arial" w:hAnsi="Arial" w:cs="Arial"/>
          <w:sz w:val="21"/>
          <w:szCs w:val="21"/>
          <w:lang w:val="fr-FR"/>
        </w:rPr>
      </w:pPr>
    </w:p>
    <w:p w14:paraId="2CF708E4" w14:textId="77777777" w:rsidR="006A2043" w:rsidRPr="006A2043" w:rsidRDefault="006A2043" w:rsidP="006A2043">
      <w:pPr>
        <w:rPr>
          <w:rFonts w:ascii="Arial" w:hAnsi="Arial" w:cs="Arial"/>
          <w:sz w:val="21"/>
          <w:szCs w:val="21"/>
          <w:lang w:val="fr-FR"/>
        </w:rPr>
      </w:pPr>
    </w:p>
    <w:p w14:paraId="1C1CD4EB" w14:textId="77777777" w:rsidR="006A2043" w:rsidRPr="006A2043" w:rsidRDefault="006A2043" w:rsidP="006A2043">
      <w:pPr>
        <w:rPr>
          <w:rFonts w:ascii="Arial" w:hAnsi="Arial" w:cs="Arial"/>
          <w:sz w:val="21"/>
          <w:szCs w:val="21"/>
          <w:lang w:val="fr-FR"/>
        </w:rPr>
      </w:pPr>
    </w:p>
    <w:p w14:paraId="1920F6CB" w14:textId="77777777" w:rsidR="006A2043" w:rsidRPr="006A2043" w:rsidRDefault="006A2043" w:rsidP="006A2043">
      <w:pPr>
        <w:rPr>
          <w:rFonts w:ascii="Arial" w:hAnsi="Arial" w:cs="Arial"/>
          <w:sz w:val="21"/>
          <w:szCs w:val="21"/>
          <w:lang w:val="fr-FR"/>
        </w:rPr>
      </w:pPr>
    </w:p>
    <w:p w14:paraId="20A87ECC" w14:textId="77777777" w:rsidR="006A2043" w:rsidRPr="006A2043" w:rsidRDefault="006A2043" w:rsidP="006A2043">
      <w:pPr>
        <w:rPr>
          <w:rFonts w:ascii="Arial" w:hAnsi="Arial" w:cs="Arial"/>
          <w:sz w:val="21"/>
          <w:szCs w:val="21"/>
          <w:lang w:val="fr-FR"/>
        </w:rPr>
      </w:pPr>
    </w:p>
    <w:p w14:paraId="7B1522A9" w14:textId="77777777" w:rsidR="006A2043" w:rsidRPr="006A2043" w:rsidRDefault="006A2043" w:rsidP="006A2043">
      <w:pPr>
        <w:rPr>
          <w:rFonts w:ascii="Arial" w:hAnsi="Arial" w:cs="Arial"/>
          <w:sz w:val="22"/>
          <w:szCs w:val="22"/>
          <w:lang w:val="fr-FR"/>
        </w:rPr>
      </w:pPr>
    </w:p>
    <w:p w14:paraId="74DFA354" w14:textId="77777777" w:rsidR="006A2043" w:rsidRPr="006A2043" w:rsidRDefault="006A2043" w:rsidP="006A2043">
      <w:pPr>
        <w:rPr>
          <w:rFonts w:ascii="Arial" w:hAnsi="Arial" w:cs="Arial"/>
          <w:sz w:val="22"/>
          <w:szCs w:val="22"/>
          <w:lang w:val="fr-FR"/>
        </w:rPr>
      </w:pPr>
    </w:p>
    <w:p w14:paraId="4289CA1F" w14:textId="77777777" w:rsidR="006A2043" w:rsidRPr="006A2043" w:rsidRDefault="006A2043" w:rsidP="006A2043">
      <w:pPr>
        <w:tabs>
          <w:tab w:val="left" w:pos="1020"/>
        </w:tabs>
        <w:rPr>
          <w:rFonts w:ascii="Arial" w:hAnsi="Arial" w:cs="Arial"/>
          <w:sz w:val="22"/>
          <w:szCs w:val="22"/>
          <w:lang w:val="fr-FR"/>
        </w:rPr>
        <w:sectPr w:rsidR="006A2043" w:rsidRPr="006A2043" w:rsidSect="006A2043">
          <w:headerReference w:type="even" r:id="rId8"/>
          <w:headerReference w:type="default" r:id="rId9"/>
          <w:footerReference w:type="even" r:id="rId10"/>
          <w:footerReference w:type="default" r:id="rId11"/>
          <w:headerReference w:type="first" r:id="rId12"/>
          <w:pgSz w:w="11905" w:h="16837" w:code="9"/>
          <w:pgMar w:top="1008" w:right="1411" w:bottom="1152" w:left="1411" w:header="432" w:footer="432" w:gutter="0"/>
          <w:cols w:space="720"/>
          <w:noEndnote/>
          <w:titlePg/>
          <w:docGrid w:linePitch="272"/>
        </w:sectPr>
      </w:pPr>
    </w:p>
    <w:p w14:paraId="3B1BE3CC" w14:textId="77777777" w:rsidR="006A2043" w:rsidRPr="006A2043" w:rsidRDefault="006A2043" w:rsidP="006A2043">
      <w:pPr>
        <w:pStyle w:val="Heading2"/>
        <w:keepNext w:val="0"/>
        <w:ind w:left="-90" w:right="-367"/>
        <w:jc w:val="center"/>
        <w:rPr>
          <w:rFonts w:ascii="Arial" w:hAnsi="Arial" w:cs="Arial"/>
          <w:sz w:val="22"/>
          <w:szCs w:val="22"/>
          <w:lang w:val="fr-FR"/>
        </w:rPr>
      </w:pPr>
    </w:p>
    <w:p w14:paraId="37FEEF76" w14:textId="77777777" w:rsidR="006A2043" w:rsidRPr="006A2043" w:rsidRDefault="006A2043" w:rsidP="006A2043">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lang w:val="fr-FR"/>
        </w:rPr>
      </w:pPr>
      <w:r>
        <w:rPr>
          <w:rFonts w:ascii="Arial" w:eastAsia="Arial" w:hAnsi="Arial" w:cs="Arial"/>
          <w:caps/>
          <w:sz w:val="22"/>
          <w:szCs w:val="22"/>
          <w:bdr w:val="nil"/>
          <w:lang w:val="fr-FR"/>
        </w:rPr>
        <w:t>PROJET DE RÉSOLUTION</w:t>
      </w:r>
    </w:p>
    <w:p w14:paraId="4A35605A" w14:textId="77777777" w:rsidR="006A2043" w:rsidRPr="006A2043" w:rsidRDefault="006A2043" w:rsidP="006A2043">
      <w:pPr>
        <w:pBdr>
          <w:top w:val="single" w:sz="6" w:space="0" w:color="FFFFFF"/>
          <w:left w:val="single" w:sz="6" w:space="0" w:color="FFFFFF"/>
          <w:bottom w:val="single" w:sz="6" w:space="0" w:color="FFFFFF"/>
          <w:right w:val="single" w:sz="6" w:space="0" w:color="FFFFFF"/>
        </w:pBdr>
        <w:jc w:val="both"/>
        <w:outlineLvl w:val="1"/>
        <w:rPr>
          <w:rFonts w:ascii="Arial" w:hAnsi="Arial" w:cs="Arial"/>
          <w:caps/>
          <w:sz w:val="22"/>
          <w:szCs w:val="22"/>
          <w:lang w:val="fr-FR"/>
        </w:rPr>
      </w:pPr>
    </w:p>
    <w:p w14:paraId="7CBE3867" w14:textId="77777777" w:rsidR="006A2043" w:rsidRPr="006A2043" w:rsidRDefault="006A2043" w:rsidP="006A2043">
      <w:pPr>
        <w:pBdr>
          <w:top w:val="single" w:sz="6" w:space="0" w:color="FFFFFF"/>
          <w:left w:val="single" w:sz="6" w:space="0" w:color="FFFFFF"/>
          <w:bottom w:val="single" w:sz="6" w:space="0" w:color="FFFFFF"/>
          <w:right w:val="single" w:sz="6" w:space="0" w:color="FFFFFF"/>
        </w:pBdr>
        <w:ind w:left="-90" w:right="-367"/>
        <w:outlineLvl w:val="1"/>
        <w:rPr>
          <w:rFonts w:ascii="Arial" w:hAnsi="Arial" w:cs="Arial"/>
          <w:b/>
          <w:bCs/>
          <w:caps/>
          <w:sz w:val="22"/>
          <w:szCs w:val="22"/>
          <w:lang w:val="fr-FR"/>
        </w:rPr>
      </w:pPr>
      <w:r>
        <w:rPr>
          <w:rFonts w:ascii="Arial" w:eastAsia="Arial" w:hAnsi="Arial" w:cs="Arial"/>
          <w:b/>
          <w:bCs/>
          <w:caps/>
          <w:sz w:val="22"/>
          <w:szCs w:val="22"/>
          <w:bdr w:val="nil"/>
          <w:lang w:val="fr-FR"/>
        </w:rPr>
        <w:t>DÉCLARATION DE MANILLE SUR LE DÉVELOPPEMENT DURABLE ET LES ESPÈCES MIGRATRICES</w:t>
      </w:r>
    </w:p>
    <w:p w14:paraId="2886D436" w14:textId="77777777" w:rsidR="006A2043" w:rsidRPr="006A2043" w:rsidRDefault="006A2043" w:rsidP="006A2043">
      <w:pPr>
        <w:widowControl/>
        <w:jc w:val="both"/>
        <w:rPr>
          <w:rFonts w:ascii="Arial" w:hAnsi="Arial" w:cs="Arial"/>
          <w:i/>
          <w:iCs/>
          <w:sz w:val="22"/>
          <w:szCs w:val="22"/>
          <w:lang w:val="fr-FR"/>
        </w:rPr>
      </w:pPr>
    </w:p>
    <w:p w14:paraId="5787DAC8" w14:textId="77777777" w:rsidR="006A2043" w:rsidRPr="006A2043" w:rsidRDefault="006A2043" w:rsidP="006A2043">
      <w:pPr>
        <w:jc w:val="both"/>
        <w:rPr>
          <w:rFonts w:ascii="Arial" w:hAnsi="Arial" w:cs="Arial"/>
          <w:sz w:val="22"/>
          <w:szCs w:val="22"/>
          <w:lang w:val="fr-FR"/>
        </w:rPr>
      </w:pPr>
      <w:r>
        <w:rPr>
          <w:rFonts w:ascii="Arial" w:eastAsia="Arial" w:hAnsi="Arial" w:cs="Arial"/>
          <w:i/>
          <w:iCs/>
          <w:noProof/>
          <w:sz w:val="22"/>
          <w:szCs w:val="22"/>
          <w:bdr w:val="nil"/>
          <w:lang w:val="fr-FR"/>
        </w:rPr>
        <w:t>Rappelant</w:t>
      </w:r>
      <w:r>
        <w:rPr>
          <w:rFonts w:ascii="Arial" w:eastAsia="Arial" w:hAnsi="Arial" w:cs="Arial"/>
          <w:noProof/>
          <w:sz w:val="22"/>
          <w:szCs w:val="22"/>
          <w:bdr w:val="nil"/>
          <w:lang w:val="fr-FR"/>
        </w:rPr>
        <w:t xml:space="preserve"> les résultats de la Conférence des Nations Unies sur l’environnement et le développement </w:t>
      </w:r>
      <w:r w:rsidR="009102CD">
        <w:rPr>
          <w:rFonts w:ascii="Arial" w:eastAsia="Arial" w:hAnsi="Arial" w:cs="Arial"/>
          <w:noProof/>
          <w:sz w:val="22"/>
          <w:szCs w:val="22"/>
          <w:bdr w:val="nil"/>
          <w:lang w:val="fr-FR"/>
        </w:rPr>
        <w:t xml:space="preserve">qui s’est </w:t>
      </w:r>
      <w:r>
        <w:rPr>
          <w:rFonts w:ascii="Arial" w:eastAsia="Arial" w:hAnsi="Arial" w:cs="Arial"/>
          <w:noProof/>
          <w:sz w:val="22"/>
          <w:szCs w:val="22"/>
          <w:bdr w:val="nil"/>
          <w:lang w:val="fr-FR"/>
        </w:rPr>
        <w:t xml:space="preserve">tenue à Rio de Janeiro (Brésil) en juin 1992, le Programme pour la poursuite de la mise en œuvre de l’Agenda 21, la Déclaration de Johannesburg sur le développement durable et le Plan de mise en œuvre du Sommet mondial sur </w:t>
      </w:r>
      <w:r w:rsidR="009102CD">
        <w:rPr>
          <w:rFonts w:ascii="Arial" w:eastAsia="Arial" w:hAnsi="Arial" w:cs="Arial"/>
          <w:noProof/>
          <w:sz w:val="22"/>
          <w:szCs w:val="22"/>
          <w:bdr w:val="nil"/>
          <w:lang w:val="fr-FR"/>
        </w:rPr>
        <w:t>le d</w:t>
      </w:r>
      <w:r>
        <w:rPr>
          <w:rFonts w:ascii="Arial" w:eastAsia="Arial" w:hAnsi="Arial" w:cs="Arial"/>
          <w:noProof/>
          <w:sz w:val="22"/>
          <w:szCs w:val="22"/>
          <w:bdr w:val="nil"/>
          <w:lang w:val="fr-FR"/>
        </w:rPr>
        <w:t>éveloppement durable (Plan de mise en œuvre de Johannesburg) ;</w:t>
      </w:r>
    </w:p>
    <w:p w14:paraId="11E10938" w14:textId="77777777" w:rsidR="006A2043" w:rsidRPr="006A2043" w:rsidRDefault="006A2043" w:rsidP="006A2043">
      <w:pPr>
        <w:jc w:val="both"/>
        <w:rPr>
          <w:rFonts w:ascii="Arial" w:hAnsi="Arial" w:cs="Arial"/>
          <w:sz w:val="22"/>
          <w:szCs w:val="22"/>
          <w:lang w:val="fr-FR"/>
        </w:rPr>
      </w:pPr>
    </w:p>
    <w:p w14:paraId="012B65AA" w14:textId="77777777" w:rsidR="006A2043" w:rsidRPr="006A2043" w:rsidRDefault="006A2043" w:rsidP="006A2043">
      <w:pPr>
        <w:jc w:val="both"/>
        <w:rPr>
          <w:rFonts w:ascii="Arial" w:hAnsi="Arial" w:cs="Arial"/>
          <w:sz w:val="22"/>
          <w:szCs w:val="22"/>
          <w:lang w:val="fr-FR"/>
        </w:rPr>
      </w:pPr>
      <w:r>
        <w:rPr>
          <w:rFonts w:ascii="Arial" w:eastAsia="Arial" w:hAnsi="Arial" w:cs="Arial"/>
          <w:i/>
          <w:iCs/>
          <w:noProof/>
          <w:sz w:val="22"/>
          <w:szCs w:val="22"/>
          <w:bdr w:val="nil"/>
          <w:lang w:val="fr-FR"/>
        </w:rPr>
        <w:t>Rappelant</w:t>
      </w:r>
      <w:r>
        <w:rPr>
          <w:rFonts w:ascii="Arial" w:eastAsia="Arial" w:hAnsi="Arial" w:cs="Arial"/>
          <w:noProof/>
          <w:sz w:val="22"/>
          <w:szCs w:val="22"/>
          <w:bdr w:val="nil"/>
          <w:lang w:val="fr-FR"/>
        </w:rPr>
        <w:t xml:space="preserve"> </w:t>
      </w:r>
      <w:r>
        <w:rPr>
          <w:rFonts w:ascii="Arial" w:eastAsia="Arial" w:hAnsi="Arial" w:cs="Arial"/>
          <w:i/>
          <w:iCs/>
          <w:noProof/>
          <w:sz w:val="22"/>
          <w:szCs w:val="22"/>
          <w:bdr w:val="nil"/>
          <w:lang w:val="fr-FR"/>
        </w:rPr>
        <w:t>également</w:t>
      </w:r>
      <w:r>
        <w:rPr>
          <w:rFonts w:ascii="Arial" w:eastAsia="Arial" w:hAnsi="Arial" w:cs="Arial"/>
          <w:noProof/>
          <w:sz w:val="22"/>
          <w:szCs w:val="22"/>
          <w:bdr w:val="nil"/>
          <w:lang w:val="fr-FR"/>
        </w:rPr>
        <w:t xml:space="preserve"> le document final de la Conférence des Nations Unies sur le développement durable, intitulé « </w:t>
      </w:r>
      <w:r w:rsidRPr="009102CD">
        <w:rPr>
          <w:rFonts w:ascii="Arial" w:eastAsia="Arial" w:hAnsi="Arial" w:cs="Arial"/>
          <w:i/>
          <w:noProof/>
          <w:sz w:val="22"/>
          <w:szCs w:val="22"/>
          <w:bdr w:val="nil"/>
          <w:lang w:val="fr-FR"/>
        </w:rPr>
        <w:t>L’avenir que nous voulons</w:t>
      </w:r>
      <w:r>
        <w:rPr>
          <w:rFonts w:ascii="Arial" w:eastAsia="Arial" w:hAnsi="Arial" w:cs="Arial"/>
          <w:noProof/>
          <w:sz w:val="22"/>
          <w:szCs w:val="22"/>
          <w:bdr w:val="nil"/>
          <w:lang w:val="fr-FR"/>
        </w:rPr>
        <w:t xml:space="preserve"> », et le document final de la réunion plénière de haut niveau de l’Assemblée générale sur les Objectifs du Millénaire pour le développement ;</w:t>
      </w:r>
    </w:p>
    <w:p w14:paraId="78E7E6B3" w14:textId="77777777" w:rsidR="006A2043" w:rsidRPr="006A2043" w:rsidRDefault="006A2043" w:rsidP="006A2043">
      <w:pPr>
        <w:jc w:val="both"/>
        <w:rPr>
          <w:rFonts w:ascii="Arial" w:hAnsi="Arial" w:cs="Arial"/>
          <w:noProof/>
          <w:sz w:val="22"/>
          <w:szCs w:val="22"/>
          <w:lang w:val="fr-FR"/>
        </w:rPr>
      </w:pPr>
    </w:p>
    <w:p w14:paraId="738A46DA" w14:textId="77777777" w:rsidR="006A2043" w:rsidRPr="006A2043" w:rsidRDefault="006A2043" w:rsidP="006A2043">
      <w:pPr>
        <w:jc w:val="both"/>
        <w:rPr>
          <w:rFonts w:ascii="Arial" w:hAnsi="Arial" w:cs="Arial"/>
          <w:sz w:val="22"/>
          <w:szCs w:val="22"/>
          <w:lang w:val="fr-FR"/>
        </w:rPr>
      </w:pPr>
      <w:r>
        <w:rPr>
          <w:rFonts w:ascii="Arial" w:eastAsia="Arial" w:hAnsi="Arial" w:cs="Arial"/>
          <w:i/>
          <w:iCs/>
          <w:sz w:val="22"/>
          <w:szCs w:val="22"/>
          <w:bdr w:val="nil"/>
          <w:lang w:val="fr-FR"/>
        </w:rPr>
        <w:t xml:space="preserve">Notant </w:t>
      </w:r>
      <w:r w:rsidR="009102CD">
        <w:rPr>
          <w:rFonts w:ascii="Arial" w:eastAsia="Arial" w:hAnsi="Arial" w:cs="Arial"/>
          <w:sz w:val="22"/>
          <w:szCs w:val="22"/>
          <w:bdr w:val="nil"/>
          <w:lang w:val="fr-FR"/>
        </w:rPr>
        <w:t xml:space="preserve">que </w:t>
      </w:r>
      <w:r>
        <w:rPr>
          <w:rFonts w:ascii="Arial" w:eastAsia="Arial" w:hAnsi="Arial" w:cs="Arial"/>
          <w:sz w:val="22"/>
          <w:szCs w:val="22"/>
          <w:bdr w:val="nil"/>
          <w:lang w:val="fr-FR"/>
        </w:rPr>
        <w:t>l’Assemblée générale des Nations Unies a adopté</w:t>
      </w:r>
      <w:r w:rsidR="009102CD">
        <w:rPr>
          <w:rFonts w:ascii="Arial" w:eastAsia="Arial" w:hAnsi="Arial" w:cs="Arial"/>
          <w:sz w:val="22"/>
          <w:szCs w:val="22"/>
          <w:bdr w:val="nil"/>
          <w:lang w:val="fr-FR"/>
        </w:rPr>
        <w:t xml:space="preserve"> en octobre 2015</w:t>
      </w:r>
      <w:r>
        <w:rPr>
          <w:rFonts w:ascii="Arial" w:eastAsia="Arial" w:hAnsi="Arial" w:cs="Arial"/>
          <w:sz w:val="22"/>
          <w:szCs w:val="22"/>
          <w:bdr w:val="nil"/>
          <w:lang w:val="fr-FR"/>
        </w:rPr>
        <w:t xml:space="preserve"> l’Agenda 2030 pour le développement durable et </w:t>
      </w:r>
      <w:r w:rsidR="009102CD">
        <w:rPr>
          <w:rFonts w:ascii="Arial" w:eastAsia="Arial" w:hAnsi="Arial" w:cs="Arial"/>
          <w:sz w:val="22"/>
          <w:szCs w:val="22"/>
          <w:bdr w:val="nil"/>
          <w:lang w:val="fr-FR"/>
        </w:rPr>
        <w:t xml:space="preserve">les </w:t>
      </w:r>
      <w:r>
        <w:rPr>
          <w:rFonts w:ascii="Arial" w:eastAsia="Arial" w:hAnsi="Arial" w:cs="Arial"/>
          <w:sz w:val="22"/>
          <w:szCs w:val="22"/>
          <w:bdr w:val="nil"/>
          <w:lang w:val="fr-FR"/>
        </w:rPr>
        <w:t>17 Objectifs de développement durable (ODD) avec pour but de stimuler jusqu’</w:t>
      </w:r>
      <w:r w:rsidR="009102CD">
        <w:rPr>
          <w:rFonts w:ascii="Arial" w:eastAsia="Arial" w:hAnsi="Arial" w:cs="Arial"/>
          <w:sz w:val="22"/>
          <w:szCs w:val="22"/>
          <w:bdr w:val="nil"/>
          <w:lang w:val="fr-FR"/>
        </w:rPr>
        <w:t>en</w:t>
      </w:r>
      <w:r>
        <w:rPr>
          <w:rFonts w:ascii="Arial" w:eastAsia="Arial" w:hAnsi="Arial" w:cs="Arial"/>
          <w:sz w:val="22"/>
          <w:szCs w:val="22"/>
          <w:bdr w:val="nil"/>
          <w:lang w:val="fr-FR"/>
        </w:rPr>
        <w:t xml:space="preserve"> 2030 </w:t>
      </w:r>
      <w:r w:rsidR="009102CD">
        <w:rPr>
          <w:rFonts w:ascii="Arial" w:eastAsia="Arial" w:hAnsi="Arial" w:cs="Arial"/>
          <w:sz w:val="22"/>
          <w:szCs w:val="22"/>
          <w:bdr w:val="nil"/>
          <w:lang w:val="fr-FR"/>
        </w:rPr>
        <w:t xml:space="preserve">les actions visant à </w:t>
      </w:r>
      <w:r>
        <w:rPr>
          <w:rFonts w:ascii="Arial" w:eastAsia="Arial" w:hAnsi="Arial" w:cs="Arial"/>
          <w:sz w:val="22"/>
          <w:szCs w:val="22"/>
          <w:bdr w:val="nil"/>
          <w:lang w:val="fr-FR"/>
        </w:rPr>
        <w:t xml:space="preserve">inclure la durabilité environnementale </w:t>
      </w:r>
      <w:r w:rsidR="00B33937">
        <w:rPr>
          <w:rFonts w:ascii="Arial" w:eastAsia="Arial" w:hAnsi="Arial" w:cs="Arial"/>
          <w:sz w:val="22"/>
          <w:szCs w:val="22"/>
          <w:bdr w:val="nil"/>
          <w:lang w:val="fr-FR"/>
        </w:rPr>
        <w:t>aux côtés du</w:t>
      </w:r>
      <w:r>
        <w:rPr>
          <w:rFonts w:ascii="Arial" w:eastAsia="Arial" w:hAnsi="Arial" w:cs="Arial"/>
          <w:sz w:val="22"/>
          <w:szCs w:val="22"/>
          <w:bdr w:val="nil"/>
          <w:lang w:val="fr-FR"/>
        </w:rPr>
        <w:t xml:space="preserve"> développement social et économique ;</w:t>
      </w:r>
    </w:p>
    <w:p w14:paraId="1ACD1F3F" w14:textId="77777777" w:rsidR="006A2043" w:rsidRPr="006A2043" w:rsidRDefault="006A2043" w:rsidP="006A2043">
      <w:pPr>
        <w:jc w:val="both"/>
        <w:rPr>
          <w:rFonts w:ascii="Arial" w:hAnsi="Arial" w:cs="Arial"/>
          <w:sz w:val="22"/>
          <w:szCs w:val="22"/>
          <w:lang w:val="fr-FR"/>
        </w:rPr>
      </w:pPr>
    </w:p>
    <w:p w14:paraId="4A3465B7" w14:textId="77777777" w:rsidR="006A2043" w:rsidRPr="006A2043" w:rsidRDefault="006A2043" w:rsidP="006A2043">
      <w:pPr>
        <w:jc w:val="both"/>
        <w:rPr>
          <w:rFonts w:ascii="Arial" w:hAnsi="Arial" w:cs="Arial"/>
          <w:sz w:val="22"/>
          <w:szCs w:val="22"/>
          <w:lang w:val="fr-FR"/>
        </w:rPr>
      </w:pPr>
      <w:r>
        <w:rPr>
          <w:rFonts w:ascii="Arial" w:eastAsia="Arial" w:hAnsi="Arial" w:cs="Arial"/>
          <w:i/>
          <w:iCs/>
          <w:sz w:val="22"/>
          <w:szCs w:val="22"/>
          <w:bdr w:val="nil"/>
          <w:lang w:val="fr-FR"/>
        </w:rPr>
        <w:t>Notant également</w:t>
      </w:r>
      <w:r>
        <w:rPr>
          <w:rFonts w:ascii="Arial" w:eastAsia="Arial" w:hAnsi="Arial" w:cs="Arial"/>
          <w:sz w:val="22"/>
          <w:szCs w:val="22"/>
          <w:bdr w:val="nil"/>
          <w:lang w:val="fr-FR"/>
        </w:rPr>
        <w:t xml:space="preserve"> que le Plan stratégique pour la biodiversité 2011-2020 et ses Objectifs d’Aichi pour la biodiversité, adoptés sous l’égide de la Convention sur la diversité biologique, ont été reconnus en tant que cadre mondial pour des actions prioritaires sur la biodiversité</w:t>
      </w:r>
      <w:r w:rsidR="00ED3BA4">
        <w:rPr>
          <w:rFonts w:ascii="Arial" w:eastAsia="Arial" w:hAnsi="Arial" w:cs="Arial"/>
          <w:sz w:val="22"/>
          <w:szCs w:val="22"/>
          <w:bdr w:val="nil"/>
          <w:lang w:val="fr-FR"/>
        </w:rPr>
        <w:t>,</w:t>
      </w:r>
      <w:r>
        <w:rPr>
          <w:rFonts w:ascii="Arial" w:eastAsia="Arial" w:hAnsi="Arial" w:cs="Arial"/>
          <w:sz w:val="22"/>
          <w:szCs w:val="22"/>
          <w:bdr w:val="nil"/>
          <w:lang w:val="fr-FR"/>
        </w:rPr>
        <w:t xml:space="preserve"> et que les objectifs du Plan stratégique pour les espèces migratrices 2015-2023 ont été élaborés conformément aux Objectifs d’Aichi ;</w:t>
      </w:r>
    </w:p>
    <w:p w14:paraId="572EEF4D" w14:textId="77777777" w:rsidR="006A2043" w:rsidRPr="006A2043" w:rsidRDefault="006A2043" w:rsidP="006A2043">
      <w:pPr>
        <w:jc w:val="both"/>
        <w:rPr>
          <w:rFonts w:ascii="Arial" w:hAnsi="Arial" w:cs="Arial"/>
          <w:sz w:val="22"/>
          <w:szCs w:val="22"/>
          <w:lang w:val="fr-FR"/>
        </w:rPr>
      </w:pPr>
    </w:p>
    <w:p w14:paraId="3E9F444D" w14:textId="678948DA" w:rsidR="006A2043" w:rsidRPr="006A2043" w:rsidRDefault="006A2043" w:rsidP="006A2043">
      <w:pPr>
        <w:jc w:val="both"/>
        <w:rPr>
          <w:rFonts w:ascii="Arial" w:hAnsi="Arial" w:cs="Arial"/>
          <w:sz w:val="22"/>
          <w:szCs w:val="22"/>
          <w:lang w:val="fr-FR"/>
        </w:rPr>
      </w:pPr>
      <w:r>
        <w:rPr>
          <w:rFonts w:ascii="Arial" w:eastAsia="Arial" w:hAnsi="Arial" w:cs="Arial"/>
          <w:i/>
          <w:iCs/>
          <w:sz w:val="22"/>
          <w:szCs w:val="22"/>
          <w:bdr w:val="nil"/>
          <w:lang w:val="fr-FR"/>
        </w:rPr>
        <w:t xml:space="preserve">Reconnaissant </w:t>
      </w:r>
      <w:r>
        <w:rPr>
          <w:rFonts w:ascii="Arial" w:eastAsia="Arial" w:hAnsi="Arial" w:cs="Arial"/>
          <w:sz w:val="22"/>
          <w:szCs w:val="22"/>
          <w:bdr w:val="nil"/>
          <w:lang w:val="fr-FR"/>
        </w:rPr>
        <w:t xml:space="preserve">que les espèces sauvages sont à la base de nombreuses activités économiques </w:t>
      </w:r>
      <w:r w:rsidR="00691FEA">
        <w:rPr>
          <w:rFonts w:ascii="Arial" w:eastAsia="Arial" w:hAnsi="Arial" w:cs="Arial"/>
          <w:sz w:val="22"/>
          <w:szCs w:val="22"/>
          <w:bdr w:val="nil"/>
          <w:lang w:val="fr-FR"/>
        </w:rPr>
        <w:t xml:space="preserve">de portée </w:t>
      </w:r>
      <w:r>
        <w:rPr>
          <w:rFonts w:ascii="Arial" w:eastAsia="Arial" w:hAnsi="Arial" w:cs="Arial"/>
          <w:sz w:val="22"/>
          <w:szCs w:val="22"/>
          <w:bdr w:val="nil"/>
          <w:lang w:val="fr-FR"/>
        </w:rPr>
        <w:t>nationale et mondiale, incluant des activités liées à l’agriculture, la foresterie, la pêche, l’énergie, le tourisme, les transports, l’extraction minière et le commerce</w:t>
      </w:r>
      <w:r w:rsidR="00351C0D">
        <w:rPr>
          <w:rFonts w:ascii="Arial" w:eastAsia="Arial" w:hAnsi="Arial" w:cs="Arial"/>
          <w:sz w:val="22"/>
          <w:szCs w:val="22"/>
          <w:bdr w:val="nil"/>
          <w:lang w:val="fr-FR"/>
        </w:rPr>
        <w:t> ;</w:t>
      </w:r>
      <w:r>
        <w:rPr>
          <w:rFonts w:ascii="Arial" w:eastAsia="Arial" w:hAnsi="Arial" w:cs="Arial"/>
          <w:sz w:val="22"/>
          <w:szCs w:val="22"/>
          <w:bdr w:val="nil"/>
          <w:lang w:val="fr-FR"/>
        </w:rPr>
        <w:t xml:space="preserve"> </w:t>
      </w:r>
    </w:p>
    <w:p w14:paraId="7F0C03F4" w14:textId="77777777" w:rsidR="006A2043" w:rsidRPr="006A2043" w:rsidRDefault="006A2043" w:rsidP="006A2043">
      <w:pPr>
        <w:jc w:val="both"/>
        <w:rPr>
          <w:rFonts w:ascii="Arial" w:hAnsi="Arial" w:cs="Arial"/>
          <w:sz w:val="22"/>
          <w:szCs w:val="22"/>
          <w:lang w:val="fr-FR"/>
        </w:rPr>
      </w:pPr>
    </w:p>
    <w:p w14:paraId="0B009A82" w14:textId="77777777" w:rsidR="006A2043" w:rsidRPr="006A2043" w:rsidRDefault="006A2043" w:rsidP="006A2043">
      <w:pPr>
        <w:jc w:val="both"/>
        <w:rPr>
          <w:rFonts w:ascii="Arial" w:hAnsi="Arial" w:cs="Arial"/>
          <w:sz w:val="22"/>
          <w:szCs w:val="22"/>
          <w:lang w:val="fr-FR"/>
        </w:rPr>
      </w:pPr>
      <w:r>
        <w:rPr>
          <w:rFonts w:ascii="Arial" w:eastAsia="Arial" w:hAnsi="Arial" w:cs="Arial"/>
          <w:i/>
          <w:iCs/>
          <w:sz w:val="22"/>
          <w:szCs w:val="22"/>
          <w:bdr w:val="nil"/>
          <w:lang w:val="fr-FR"/>
        </w:rPr>
        <w:t xml:space="preserve">Notant </w:t>
      </w:r>
      <w:r>
        <w:rPr>
          <w:rFonts w:ascii="Arial" w:eastAsia="Arial" w:hAnsi="Arial" w:cs="Arial"/>
          <w:sz w:val="22"/>
          <w:szCs w:val="22"/>
          <w:bdr w:val="nil"/>
          <w:lang w:val="fr-FR"/>
        </w:rPr>
        <w:t>que l’importance de la biodiversité et des écosystèmes se reflète dans de nombreux ODD et objectifs, et donc que la conservation de la biodiversité et des écosystèmes et l’atteinte des ODD sont étroitement liés et interdépendants ;</w:t>
      </w:r>
    </w:p>
    <w:p w14:paraId="3134323D" w14:textId="77777777" w:rsidR="006A2043" w:rsidRPr="006A2043" w:rsidRDefault="006A2043" w:rsidP="006A2043">
      <w:pPr>
        <w:jc w:val="both"/>
        <w:rPr>
          <w:rFonts w:ascii="Arial" w:hAnsi="Arial" w:cs="Arial"/>
          <w:sz w:val="22"/>
          <w:szCs w:val="22"/>
          <w:lang w:val="fr-FR"/>
        </w:rPr>
      </w:pPr>
    </w:p>
    <w:p w14:paraId="3A780CCD" w14:textId="77777777" w:rsidR="006A2043" w:rsidRPr="006A2043" w:rsidRDefault="006A2043" w:rsidP="006A2043">
      <w:pPr>
        <w:jc w:val="both"/>
        <w:rPr>
          <w:rFonts w:ascii="Arial" w:hAnsi="Arial" w:cs="Arial"/>
          <w:i/>
          <w:sz w:val="22"/>
          <w:szCs w:val="22"/>
          <w:lang w:val="fr-FR"/>
        </w:rPr>
      </w:pPr>
      <w:r>
        <w:rPr>
          <w:rFonts w:ascii="Arial" w:eastAsia="Arial" w:hAnsi="Arial" w:cs="Arial"/>
          <w:i/>
          <w:iCs/>
          <w:sz w:val="22"/>
          <w:szCs w:val="22"/>
          <w:bdr w:val="nil"/>
          <w:lang w:val="fr-FR"/>
        </w:rPr>
        <w:t xml:space="preserve">Notant également </w:t>
      </w:r>
      <w:r>
        <w:rPr>
          <w:rFonts w:ascii="Arial" w:eastAsia="Arial" w:hAnsi="Arial" w:cs="Arial"/>
          <w:sz w:val="22"/>
          <w:szCs w:val="22"/>
          <w:bdr w:val="nil"/>
          <w:lang w:val="fr-FR"/>
        </w:rPr>
        <w:t xml:space="preserve">que l’Assemblée générale des Nations Unies a déclaré </w:t>
      </w:r>
      <w:r w:rsidR="00ED3BA4">
        <w:rPr>
          <w:rFonts w:ascii="Arial" w:eastAsia="Arial" w:hAnsi="Arial" w:cs="Arial"/>
          <w:sz w:val="22"/>
          <w:szCs w:val="22"/>
          <w:bdr w:val="nil"/>
          <w:lang w:val="fr-FR"/>
        </w:rPr>
        <w:t xml:space="preserve">l’année </w:t>
      </w:r>
      <w:r>
        <w:rPr>
          <w:rFonts w:ascii="Arial" w:eastAsia="Arial" w:hAnsi="Arial" w:cs="Arial"/>
          <w:sz w:val="22"/>
          <w:szCs w:val="22"/>
          <w:bdr w:val="nil"/>
          <w:lang w:val="fr-FR"/>
        </w:rPr>
        <w:t xml:space="preserve">2017 comme </w:t>
      </w:r>
      <w:r w:rsidR="00B33937">
        <w:rPr>
          <w:rFonts w:ascii="Arial" w:eastAsia="Arial" w:hAnsi="Arial" w:cs="Arial"/>
          <w:sz w:val="22"/>
          <w:szCs w:val="22"/>
          <w:bdr w:val="nil"/>
          <w:lang w:val="fr-FR"/>
        </w:rPr>
        <w:t xml:space="preserve">étant </w:t>
      </w:r>
      <w:r>
        <w:rPr>
          <w:rFonts w:ascii="Arial" w:eastAsia="Arial" w:hAnsi="Arial" w:cs="Arial"/>
          <w:sz w:val="22"/>
          <w:szCs w:val="22"/>
          <w:bdr w:val="nil"/>
          <w:lang w:val="fr-FR"/>
        </w:rPr>
        <w:t>l’Année internationale du tourisme durable pour le développement</w:t>
      </w:r>
      <w:r w:rsidR="00ED3BA4">
        <w:rPr>
          <w:rFonts w:ascii="Arial" w:eastAsia="Arial" w:hAnsi="Arial" w:cs="Arial"/>
          <w:sz w:val="22"/>
          <w:szCs w:val="22"/>
          <w:bdr w:val="nil"/>
          <w:lang w:val="fr-FR"/>
        </w:rPr>
        <w:t>,</w:t>
      </w:r>
      <w:r>
        <w:rPr>
          <w:rFonts w:ascii="Arial" w:eastAsia="Arial" w:hAnsi="Arial" w:cs="Arial"/>
          <w:sz w:val="22"/>
          <w:szCs w:val="22"/>
          <w:bdr w:val="nil"/>
          <w:lang w:val="fr-FR"/>
        </w:rPr>
        <w:t xml:space="preserve"> et que le thème choisi pour la Journée internationale de la diversité biologique 2017 est « </w:t>
      </w:r>
      <w:r w:rsidRPr="00ED3BA4">
        <w:rPr>
          <w:rFonts w:ascii="Arial" w:eastAsia="Arial" w:hAnsi="Arial" w:cs="Arial"/>
          <w:i/>
          <w:sz w:val="22"/>
          <w:szCs w:val="22"/>
          <w:bdr w:val="nil"/>
          <w:lang w:val="fr-FR"/>
        </w:rPr>
        <w:t>Biodiversité et tourisme durable</w:t>
      </w:r>
      <w:r>
        <w:rPr>
          <w:rFonts w:ascii="Arial" w:eastAsia="Arial" w:hAnsi="Arial" w:cs="Arial"/>
          <w:sz w:val="22"/>
          <w:szCs w:val="22"/>
          <w:bdr w:val="nil"/>
          <w:lang w:val="fr-FR"/>
        </w:rPr>
        <w:t xml:space="preserve"> »</w:t>
      </w:r>
      <w:r>
        <w:rPr>
          <w:rFonts w:ascii="Arial" w:eastAsia="Arial" w:hAnsi="Arial" w:cs="Arial"/>
          <w:i/>
          <w:iCs/>
          <w:sz w:val="22"/>
          <w:szCs w:val="22"/>
          <w:bdr w:val="nil"/>
          <w:lang w:val="fr-FR"/>
        </w:rPr>
        <w:t xml:space="preserve"> ;</w:t>
      </w:r>
    </w:p>
    <w:p w14:paraId="2A8FE89E" w14:textId="77777777" w:rsidR="006A2043" w:rsidRPr="006A2043" w:rsidRDefault="006A2043" w:rsidP="006A2043">
      <w:pPr>
        <w:jc w:val="both"/>
        <w:rPr>
          <w:rFonts w:ascii="Arial" w:hAnsi="Arial" w:cs="Arial"/>
          <w:i/>
          <w:sz w:val="22"/>
          <w:szCs w:val="22"/>
          <w:lang w:val="fr-FR"/>
        </w:rPr>
      </w:pPr>
    </w:p>
    <w:p w14:paraId="6DDBCE90" w14:textId="348CB0C9" w:rsidR="006A2043" w:rsidRPr="006A2043" w:rsidRDefault="006A2043" w:rsidP="006A2043">
      <w:pPr>
        <w:jc w:val="both"/>
        <w:rPr>
          <w:rFonts w:ascii="Arial" w:hAnsi="Arial" w:cs="Arial"/>
          <w:i/>
          <w:sz w:val="22"/>
          <w:szCs w:val="22"/>
          <w:lang w:val="fr-FR"/>
        </w:rPr>
      </w:pPr>
      <w:r>
        <w:rPr>
          <w:rFonts w:ascii="Arial" w:eastAsia="Arial" w:hAnsi="Arial" w:cs="Arial"/>
          <w:i/>
          <w:iCs/>
          <w:sz w:val="22"/>
          <w:szCs w:val="22"/>
          <w:bdr w:val="nil"/>
          <w:lang w:val="fr-FR"/>
        </w:rPr>
        <w:t>Accueillant favorablement</w:t>
      </w:r>
      <w:r w:rsidR="00B33937">
        <w:rPr>
          <w:rFonts w:ascii="Arial" w:eastAsia="Arial" w:hAnsi="Arial" w:cs="Arial"/>
          <w:i/>
          <w:iCs/>
          <w:sz w:val="22"/>
          <w:szCs w:val="22"/>
          <w:bdr w:val="nil"/>
          <w:lang w:val="fr-FR"/>
        </w:rPr>
        <w:t xml:space="preserve"> </w:t>
      </w:r>
      <w:r>
        <w:rPr>
          <w:rFonts w:ascii="Arial" w:eastAsia="Arial" w:hAnsi="Arial" w:cs="Arial"/>
          <w:sz w:val="22"/>
          <w:szCs w:val="22"/>
          <w:bdr w:val="nil"/>
          <w:lang w:val="fr-FR"/>
        </w:rPr>
        <w:t xml:space="preserve">le thème de la douzième session de la Conférence des Parties à la CMS (COP12) </w:t>
      </w:r>
      <w:r w:rsidR="00B33937">
        <w:rPr>
          <w:rFonts w:ascii="Arial" w:eastAsia="Arial" w:hAnsi="Arial" w:cs="Arial"/>
          <w:sz w:val="22"/>
          <w:szCs w:val="22"/>
          <w:bdr w:val="nil"/>
          <w:lang w:val="fr-FR"/>
        </w:rPr>
        <w:t>« </w:t>
      </w:r>
      <w:r>
        <w:rPr>
          <w:rFonts w:ascii="Arial" w:eastAsia="Arial" w:hAnsi="Arial" w:cs="Arial"/>
          <w:i/>
          <w:iCs/>
          <w:sz w:val="22"/>
          <w:szCs w:val="22"/>
          <w:bdr w:val="nil"/>
          <w:lang w:val="fr-FR"/>
        </w:rPr>
        <w:t>Leur avenir est notre avenir - Développemen</w:t>
      </w:r>
      <w:r w:rsidR="00B33937">
        <w:rPr>
          <w:rFonts w:ascii="Arial" w:eastAsia="Arial" w:hAnsi="Arial" w:cs="Arial"/>
          <w:i/>
          <w:iCs/>
          <w:sz w:val="22"/>
          <w:szCs w:val="22"/>
          <w:bdr w:val="nil"/>
          <w:lang w:val="fr-FR"/>
        </w:rPr>
        <w:t>t durable pour la faune sauvage</w:t>
      </w:r>
      <w:r>
        <w:rPr>
          <w:rFonts w:ascii="Arial" w:eastAsia="Arial" w:hAnsi="Arial" w:cs="Arial"/>
          <w:i/>
          <w:iCs/>
          <w:sz w:val="22"/>
          <w:szCs w:val="22"/>
          <w:bdr w:val="nil"/>
          <w:lang w:val="fr-FR"/>
        </w:rPr>
        <w:t xml:space="preserve"> et les êtres humains</w:t>
      </w:r>
      <w:r w:rsidR="00B33937">
        <w:rPr>
          <w:rFonts w:ascii="Arial" w:eastAsia="Arial" w:hAnsi="Arial" w:cs="Arial"/>
          <w:i/>
          <w:iCs/>
          <w:sz w:val="22"/>
          <w:szCs w:val="22"/>
          <w:bdr w:val="nil"/>
          <w:lang w:val="fr-FR"/>
        </w:rPr>
        <w:t> »</w:t>
      </w:r>
      <w:r w:rsidR="00BA2CD9">
        <w:rPr>
          <w:rFonts w:ascii="Arial" w:eastAsia="Arial" w:hAnsi="Arial" w:cs="Arial"/>
          <w:i/>
          <w:iCs/>
          <w:sz w:val="22"/>
          <w:szCs w:val="22"/>
          <w:bdr w:val="nil"/>
          <w:lang w:val="fr-FR"/>
        </w:rPr>
        <w:t>,</w:t>
      </w:r>
      <w:r>
        <w:rPr>
          <w:rFonts w:ascii="Arial" w:eastAsia="Arial" w:hAnsi="Arial" w:cs="Arial"/>
          <w:sz w:val="22"/>
          <w:szCs w:val="22"/>
          <w:bdr w:val="nil"/>
          <w:lang w:val="fr-FR"/>
        </w:rPr>
        <w:t xml:space="preserve"> qui met l’accent sur le fait que les hommes et la faune sauvage </w:t>
      </w:r>
      <w:r w:rsidR="00ED3BA4">
        <w:rPr>
          <w:rFonts w:ascii="Arial" w:eastAsia="Arial" w:hAnsi="Arial" w:cs="Arial"/>
          <w:sz w:val="22"/>
          <w:szCs w:val="22"/>
          <w:bdr w:val="nil"/>
          <w:lang w:val="fr-FR"/>
        </w:rPr>
        <w:t>dépendent</w:t>
      </w:r>
      <w:r>
        <w:rPr>
          <w:rFonts w:ascii="Arial" w:eastAsia="Arial" w:hAnsi="Arial" w:cs="Arial"/>
          <w:sz w:val="22"/>
          <w:szCs w:val="22"/>
          <w:bdr w:val="nil"/>
          <w:lang w:val="fr-FR"/>
        </w:rPr>
        <w:t xml:space="preserve"> les uns des autres</w:t>
      </w:r>
      <w:r w:rsidR="00ED3BA4">
        <w:rPr>
          <w:rFonts w:ascii="Arial" w:eastAsia="Arial" w:hAnsi="Arial" w:cs="Arial"/>
          <w:sz w:val="22"/>
          <w:szCs w:val="22"/>
          <w:bdr w:val="nil"/>
          <w:lang w:val="fr-FR"/>
        </w:rPr>
        <w:t xml:space="preserve"> de manière indissociable</w:t>
      </w:r>
      <w:r>
        <w:rPr>
          <w:rFonts w:ascii="Arial" w:eastAsia="Arial" w:hAnsi="Arial" w:cs="Arial"/>
          <w:sz w:val="22"/>
          <w:szCs w:val="22"/>
          <w:bdr w:val="nil"/>
          <w:lang w:val="fr-FR"/>
        </w:rPr>
        <w:t>, et qui reflète les contributions indispensables des animaux sauvages au développement durable ainsi que les nombreux avantages socioéconomiques que les hommes en tirent à travers la nourriture, la pollinisation des plantes, la lutte contre les espèces indésirables, les ressources médicinales et génétiques ainsi que l’écotourisme ;</w:t>
      </w:r>
      <w:r>
        <w:rPr>
          <w:rFonts w:ascii="Arial" w:eastAsia="Arial" w:hAnsi="Arial" w:cs="Arial"/>
          <w:i/>
          <w:iCs/>
          <w:sz w:val="22"/>
          <w:szCs w:val="22"/>
          <w:bdr w:val="nil"/>
          <w:lang w:val="fr-FR"/>
        </w:rPr>
        <w:t xml:space="preserve"> </w:t>
      </w:r>
    </w:p>
    <w:p w14:paraId="249049FF" w14:textId="77777777" w:rsidR="006A2043" w:rsidRPr="006A2043" w:rsidRDefault="006A2043" w:rsidP="006A2043">
      <w:pPr>
        <w:jc w:val="both"/>
        <w:rPr>
          <w:rFonts w:ascii="Arial" w:hAnsi="Arial" w:cs="Arial"/>
          <w:i/>
          <w:sz w:val="22"/>
          <w:szCs w:val="22"/>
          <w:lang w:val="fr-FR"/>
        </w:rPr>
      </w:pPr>
    </w:p>
    <w:p w14:paraId="4E7393D4" w14:textId="0FA0E9D7" w:rsidR="006A2043" w:rsidRPr="006A2043" w:rsidRDefault="006A2043" w:rsidP="006A2043">
      <w:pPr>
        <w:jc w:val="both"/>
        <w:rPr>
          <w:rFonts w:ascii="Arial" w:hAnsi="Arial" w:cs="Arial"/>
          <w:noProof/>
          <w:sz w:val="22"/>
          <w:szCs w:val="22"/>
          <w:lang w:val="fr-FR"/>
        </w:rPr>
      </w:pPr>
      <w:r>
        <w:rPr>
          <w:rFonts w:ascii="Arial" w:eastAsia="Arial" w:hAnsi="Arial" w:cs="Arial"/>
          <w:i/>
          <w:iCs/>
          <w:sz w:val="22"/>
          <w:szCs w:val="22"/>
          <w:bdr w:val="nil"/>
          <w:lang w:val="fr-FR"/>
        </w:rPr>
        <w:t>Reconnaissant</w:t>
      </w:r>
      <w:r>
        <w:rPr>
          <w:rFonts w:ascii="Arial" w:eastAsia="Arial" w:hAnsi="Arial" w:cs="Arial"/>
          <w:sz w:val="22"/>
          <w:szCs w:val="22"/>
          <w:bdr w:val="nil"/>
          <w:lang w:val="fr-FR"/>
        </w:rPr>
        <w:t xml:space="preserve"> les résultats de la discussion du Panel de haut niveau sur les liens entre le développement durable et la conservation des espèces sauvages</w:t>
      </w:r>
      <w:r w:rsidR="00140BCD">
        <w:rPr>
          <w:rFonts w:ascii="Arial" w:eastAsia="Arial" w:hAnsi="Arial" w:cs="Arial"/>
          <w:sz w:val="22"/>
          <w:szCs w:val="22"/>
          <w:bdr w:val="nil"/>
          <w:lang w:val="fr-FR"/>
        </w:rPr>
        <w:t>,</w:t>
      </w:r>
      <w:r>
        <w:rPr>
          <w:rFonts w:ascii="Arial" w:eastAsia="Arial" w:hAnsi="Arial" w:cs="Arial"/>
          <w:sz w:val="22"/>
          <w:szCs w:val="22"/>
          <w:bdr w:val="nil"/>
          <w:lang w:val="fr-FR"/>
        </w:rPr>
        <w:t xml:space="preserve"> qui </w:t>
      </w:r>
      <w:r w:rsidR="00140BCD">
        <w:rPr>
          <w:rFonts w:ascii="Arial" w:eastAsia="Arial" w:hAnsi="Arial" w:cs="Arial"/>
          <w:sz w:val="22"/>
          <w:szCs w:val="22"/>
          <w:bdr w:val="nil"/>
          <w:lang w:val="fr-FR"/>
        </w:rPr>
        <w:t>s’est tenue</w:t>
      </w:r>
      <w:r>
        <w:rPr>
          <w:rFonts w:ascii="Arial" w:eastAsia="Arial" w:hAnsi="Arial" w:cs="Arial"/>
          <w:sz w:val="22"/>
          <w:szCs w:val="22"/>
          <w:bdr w:val="nil"/>
          <w:lang w:val="fr-FR"/>
        </w:rPr>
        <w:t xml:space="preserve"> immédiatement avant la COP12, </w:t>
      </w:r>
      <w:r w:rsidR="00140BCD">
        <w:rPr>
          <w:rFonts w:ascii="Arial" w:eastAsia="Arial" w:hAnsi="Arial" w:cs="Arial"/>
          <w:sz w:val="22"/>
          <w:szCs w:val="22"/>
          <w:bdr w:val="nil"/>
          <w:lang w:val="fr-FR"/>
        </w:rPr>
        <w:t>et qui a mis</w:t>
      </w:r>
      <w:r>
        <w:rPr>
          <w:rFonts w:ascii="Arial" w:eastAsia="Arial" w:hAnsi="Arial" w:cs="Arial"/>
          <w:sz w:val="22"/>
          <w:szCs w:val="22"/>
          <w:bdr w:val="nil"/>
          <w:lang w:val="fr-FR"/>
        </w:rPr>
        <w:t xml:space="preserve"> l’accent sur les espèces migratrices et les Objectifs de développement durable ;</w:t>
      </w:r>
    </w:p>
    <w:p w14:paraId="42FAFDD6" w14:textId="77777777" w:rsidR="006A2043" w:rsidRPr="006A2043" w:rsidRDefault="006A2043" w:rsidP="006A2043">
      <w:pPr>
        <w:jc w:val="both"/>
        <w:rPr>
          <w:rFonts w:ascii="Arial" w:hAnsi="Arial" w:cs="Arial"/>
          <w:sz w:val="22"/>
          <w:szCs w:val="22"/>
          <w:lang w:val="fr-FR"/>
        </w:rPr>
      </w:pPr>
    </w:p>
    <w:p w14:paraId="4E359286" w14:textId="77777777" w:rsidR="00B33937" w:rsidRDefault="00B33937">
      <w:pPr>
        <w:widowControl/>
        <w:autoSpaceDE/>
        <w:autoSpaceDN/>
        <w:adjustRightInd/>
        <w:rPr>
          <w:rFonts w:ascii="Arial" w:eastAsia="Arial" w:hAnsi="Arial" w:cs="Arial"/>
          <w:i/>
          <w:iCs/>
          <w:sz w:val="22"/>
          <w:szCs w:val="22"/>
          <w:bdr w:val="nil"/>
          <w:lang w:val="fr-FR"/>
        </w:rPr>
      </w:pPr>
      <w:r>
        <w:rPr>
          <w:rFonts w:ascii="Arial" w:eastAsia="Arial" w:hAnsi="Arial" w:cs="Arial"/>
          <w:i/>
          <w:iCs/>
          <w:sz w:val="22"/>
          <w:szCs w:val="22"/>
          <w:bdr w:val="nil"/>
          <w:lang w:val="fr-FR"/>
        </w:rPr>
        <w:br w:type="page"/>
      </w:r>
    </w:p>
    <w:p w14:paraId="7842EB2E" w14:textId="77777777" w:rsidR="006A2043" w:rsidRPr="006A2043" w:rsidRDefault="006A2043" w:rsidP="006A2043">
      <w:pPr>
        <w:contextualSpacing/>
        <w:jc w:val="center"/>
        <w:rPr>
          <w:rFonts w:ascii="Arial" w:hAnsi="Arial" w:cs="Arial"/>
          <w:i/>
          <w:sz w:val="22"/>
          <w:szCs w:val="22"/>
          <w:lang w:val="fr-FR"/>
        </w:rPr>
      </w:pPr>
      <w:r>
        <w:rPr>
          <w:rFonts w:ascii="Arial" w:eastAsia="Arial" w:hAnsi="Arial" w:cs="Arial"/>
          <w:i/>
          <w:iCs/>
          <w:sz w:val="22"/>
          <w:szCs w:val="22"/>
          <w:bdr w:val="nil"/>
          <w:lang w:val="fr-FR"/>
        </w:rPr>
        <w:lastRenderedPageBreak/>
        <w:t>La Conférence des Parties à la</w:t>
      </w:r>
    </w:p>
    <w:p w14:paraId="3A452F02" w14:textId="77777777" w:rsidR="006A2043" w:rsidRPr="006A2043" w:rsidRDefault="006A2043" w:rsidP="006A2043">
      <w:pPr>
        <w:ind w:firstLine="720"/>
        <w:jc w:val="center"/>
        <w:rPr>
          <w:rFonts w:ascii="Arial" w:hAnsi="Arial" w:cs="Arial"/>
          <w:i/>
          <w:sz w:val="22"/>
          <w:szCs w:val="22"/>
          <w:lang w:val="fr-FR"/>
        </w:rPr>
      </w:pPr>
      <w:r>
        <w:rPr>
          <w:rFonts w:ascii="Arial" w:eastAsia="Arial" w:hAnsi="Arial" w:cs="Arial"/>
          <w:i/>
          <w:iCs/>
          <w:sz w:val="22"/>
          <w:szCs w:val="22"/>
          <w:bdr w:val="nil"/>
          <w:lang w:val="fr-FR"/>
        </w:rPr>
        <w:t xml:space="preserve">Convention sur la conservation des espèces migratrices appartenant à la faune sauvage </w:t>
      </w:r>
    </w:p>
    <w:p w14:paraId="0B293DC4" w14:textId="77777777" w:rsidR="006A2043" w:rsidRPr="006A2043" w:rsidRDefault="006A2043" w:rsidP="006A2043">
      <w:pPr>
        <w:jc w:val="both"/>
        <w:rPr>
          <w:rFonts w:ascii="Arial" w:hAnsi="Arial" w:cs="Arial"/>
          <w:sz w:val="22"/>
          <w:szCs w:val="22"/>
          <w:lang w:val="fr-FR"/>
        </w:rPr>
      </w:pPr>
    </w:p>
    <w:p w14:paraId="48333A1B" w14:textId="1F78F921" w:rsidR="006A2043" w:rsidRPr="006A2043" w:rsidRDefault="006A2043" w:rsidP="003237D4">
      <w:pPr>
        <w:widowControl/>
        <w:numPr>
          <w:ilvl w:val="0"/>
          <w:numId w:val="43"/>
        </w:numPr>
        <w:adjustRightInd/>
        <w:ind w:left="360"/>
        <w:jc w:val="both"/>
        <w:rPr>
          <w:rFonts w:ascii="Arial" w:hAnsi="Arial" w:cs="Arial"/>
          <w:i/>
          <w:color w:val="000000"/>
          <w:sz w:val="22"/>
          <w:szCs w:val="22"/>
          <w:lang w:val="fr-FR" w:eastAsia="en-GB"/>
        </w:rPr>
      </w:pPr>
      <w:r>
        <w:rPr>
          <w:rFonts w:ascii="Arial" w:eastAsia="Arial" w:hAnsi="Arial" w:cs="Arial"/>
          <w:i/>
          <w:iCs/>
          <w:color w:val="000000"/>
          <w:sz w:val="22"/>
          <w:szCs w:val="22"/>
          <w:bdr w:val="nil"/>
          <w:lang w:val="fr-FR" w:eastAsia="en-GB"/>
        </w:rPr>
        <w:t xml:space="preserve">Prie </w:t>
      </w:r>
      <w:r>
        <w:rPr>
          <w:rFonts w:ascii="Arial" w:eastAsia="Arial" w:hAnsi="Arial" w:cs="Arial"/>
          <w:color w:val="000000"/>
          <w:sz w:val="22"/>
          <w:szCs w:val="22"/>
          <w:bdr w:val="nil"/>
          <w:lang w:val="fr-FR" w:eastAsia="en-GB"/>
        </w:rPr>
        <w:t xml:space="preserve">les Parties et le Secrétariat de s’engager dans des processus relatifs à la réalisation de l’Agenda 2030 pour le développement durable </w:t>
      </w:r>
      <w:r w:rsidR="00691FEA">
        <w:rPr>
          <w:rFonts w:ascii="Arial" w:eastAsia="Arial" w:hAnsi="Arial" w:cs="Arial"/>
          <w:color w:val="000000"/>
          <w:sz w:val="22"/>
          <w:szCs w:val="22"/>
          <w:bdr w:val="nil"/>
          <w:lang w:val="fr-FR" w:eastAsia="en-GB"/>
        </w:rPr>
        <w:t>afin d’y</w:t>
      </w:r>
      <w:r>
        <w:rPr>
          <w:rFonts w:ascii="Arial" w:eastAsia="Arial" w:hAnsi="Arial" w:cs="Arial"/>
          <w:color w:val="000000"/>
          <w:sz w:val="22"/>
          <w:szCs w:val="22"/>
          <w:bdr w:val="nil"/>
          <w:lang w:val="fr-FR" w:eastAsia="en-GB"/>
        </w:rPr>
        <w:t xml:space="preserve"> contribuer et de faire connaître l’importance de la conservation de la faune sauvage migratrice pour le développement durable. Un tel engagement devrait également inclure une contribution au Sommet </w:t>
      </w:r>
      <w:r w:rsidR="00B33937">
        <w:rPr>
          <w:rFonts w:ascii="Arial" w:eastAsia="Arial" w:hAnsi="Arial" w:cs="Arial"/>
          <w:color w:val="000000"/>
          <w:sz w:val="22"/>
          <w:szCs w:val="22"/>
          <w:bdr w:val="nil"/>
          <w:lang w:val="fr-FR" w:eastAsia="en-GB"/>
        </w:rPr>
        <w:t>des Nations Unies</w:t>
      </w:r>
      <w:r>
        <w:rPr>
          <w:rFonts w:ascii="Arial" w:eastAsia="Arial" w:hAnsi="Arial" w:cs="Arial"/>
          <w:color w:val="000000"/>
          <w:sz w:val="22"/>
          <w:szCs w:val="22"/>
          <w:bdr w:val="nil"/>
          <w:lang w:val="fr-FR" w:eastAsia="en-GB"/>
        </w:rPr>
        <w:t xml:space="preserve"> sur la biodiversité en 2020</w:t>
      </w:r>
      <w:r w:rsidR="00351C0D">
        <w:rPr>
          <w:rFonts w:ascii="Arial" w:eastAsia="Arial" w:hAnsi="Arial" w:cs="Arial"/>
          <w:color w:val="000000"/>
          <w:sz w:val="22"/>
          <w:szCs w:val="22"/>
          <w:bdr w:val="nil"/>
          <w:lang w:val="fr-FR" w:eastAsia="en-GB"/>
        </w:rPr>
        <w:t> ;</w:t>
      </w:r>
    </w:p>
    <w:p w14:paraId="7048F699" w14:textId="77777777" w:rsidR="006A2043" w:rsidRPr="006A2043" w:rsidRDefault="006A2043" w:rsidP="003237D4">
      <w:pPr>
        <w:widowControl/>
        <w:adjustRightInd/>
        <w:ind w:left="360" w:hanging="360"/>
        <w:jc w:val="both"/>
        <w:rPr>
          <w:rFonts w:ascii="Arial" w:hAnsi="Arial" w:cs="Arial"/>
          <w:i/>
          <w:color w:val="000000"/>
          <w:sz w:val="22"/>
          <w:szCs w:val="22"/>
          <w:lang w:val="fr-FR" w:eastAsia="en-GB"/>
        </w:rPr>
      </w:pPr>
    </w:p>
    <w:p w14:paraId="3A292ECA" w14:textId="763C7E60" w:rsidR="006A2043" w:rsidRPr="006A2043" w:rsidRDefault="006A2043" w:rsidP="003237D4">
      <w:pPr>
        <w:widowControl/>
        <w:numPr>
          <w:ilvl w:val="0"/>
          <w:numId w:val="43"/>
        </w:numPr>
        <w:adjustRightInd/>
        <w:ind w:left="360"/>
        <w:jc w:val="both"/>
        <w:rPr>
          <w:rFonts w:ascii="Arial" w:hAnsi="Arial" w:cs="Arial"/>
          <w:color w:val="000000"/>
          <w:sz w:val="22"/>
          <w:szCs w:val="22"/>
          <w:lang w:val="fr-FR" w:eastAsia="en-GB"/>
        </w:rPr>
      </w:pPr>
      <w:r>
        <w:rPr>
          <w:rFonts w:ascii="Arial" w:eastAsia="Arial" w:hAnsi="Arial" w:cs="Arial"/>
          <w:i/>
          <w:iCs/>
          <w:color w:val="000000"/>
          <w:sz w:val="22"/>
          <w:szCs w:val="22"/>
          <w:bdr w:val="nil"/>
          <w:lang w:val="fr-FR" w:eastAsia="en-GB"/>
        </w:rPr>
        <w:t>Encourage</w:t>
      </w:r>
      <w:r>
        <w:rPr>
          <w:rFonts w:ascii="Arial" w:eastAsia="Arial" w:hAnsi="Arial" w:cs="Arial"/>
          <w:color w:val="000000"/>
          <w:sz w:val="22"/>
          <w:szCs w:val="22"/>
          <w:bdr w:val="nil"/>
          <w:lang w:val="fr-FR" w:eastAsia="en-GB"/>
        </w:rPr>
        <w:t xml:space="preserve"> toutes les parties prenantes à mettre pleinement en œuvre le Plan stratégique sur les espèces migratrices ainsi qu’</w:t>
      </w:r>
      <w:r w:rsidR="00B33937">
        <w:rPr>
          <w:rFonts w:ascii="Arial" w:eastAsia="Arial" w:hAnsi="Arial" w:cs="Arial"/>
          <w:color w:val="000000"/>
          <w:sz w:val="22"/>
          <w:szCs w:val="22"/>
          <w:bdr w:val="nil"/>
          <w:lang w:val="fr-FR" w:eastAsia="en-GB"/>
        </w:rPr>
        <w:t>à</w:t>
      </w:r>
      <w:r>
        <w:rPr>
          <w:rFonts w:ascii="Arial" w:eastAsia="Arial" w:hAnsi="Arial" w:cs="Arial"/>
          <w:color w:val="000000"/>
          <w:sz w:val="22"/>
          <w:szCs w:val="22"/>
          <w:bdr w:val="nil"/>
          <w:lang w:val="fr-FR" w:eastAsia="en-GB"/>
        </w:rPr>
        <w:t xml:space="preserve"> suivre et faire rapport sur les progrès accomplis dans la réalisation de ses objectifs en utilisant les indicateurs désignés, contribuant ainsi à l’atteinte et à l’évaluation des Objectifs d’Aichi 2020 et des ODD</w:t>
      </w:r>
      <w:r w:rsidR="00351C0D">
        <w:rPr>
          <w:rFonts w:ascii="Arial" w:eastAsia="Arial" w:hAnsi="Arial" w:cs="Arial"/>
          <w:color w:val="000000"/>
          <w:sz w:val="22"/>
          <w:szCs w:val="22"/>
          <w:bdr w:val="nil"/>
          <w:lang w:val="fr-FR" w:eastAsia="en-GB"/>
        </w:rPr>
        <w:t> ;</w:t>
      </w:r>
    </w:p>
    <w:p w14:paraId="58F4C1BD" w14:textId="77777777" w:rsidR="006A2043" w:rsidRPr="006A2043" w:rsidRDefault="006A2043" w:rsidP="003237D4">
      <w:pPr>
        <w:widowControl/>
        <w:adjustRightInd/>
        <w:ind w:left="360" w:hanging="360"/>
        <w:jc w:val="both"/>
        <w:rPr>
          <w:rFonts w:ascii="Arial" w:hAnsi="Arial" w:cs="Arial"/>
          <w:color w:val="000000"/>
          <w:sz w:val="22"/>
          <w:szCs w:val="22"/>
          <w:lang w:val="fr-FR" w:eastAsia="en-GB"/>
        </w:rPr>
      </w:pPr>
    </w:p>
    <w:p w14:paraId="40B95F01" w14:textId="77777777" w:rsidR="006A2043" w:rsidRPr="006A2043" w:rsidRDefault="006A2043" w:rsidP="003237D4">
      <w:pPr>
        <w:widowControl/>
        <w:numPr>
          <w:ilvl w:val="0"/>
          <w:numId w:val="43"/>
        </w:numPr>
        <w:adjustRightInd/>
        <w:ind w:left="360"/>
        <w:jc w:val="both"/>
        <w:rPr>
          <w:rFonts w:ascii="Arial" w:hAnsi="Arial" w:cs="Arial"/>
          <w:color w:val="000000"/>
          <w:sz w:val="22"/>
          <w:szCs w:val="22"/>
          <w:lang w:val="fr-FR" w:eastAsia="en-GB"/>
        </w:rPr>
      </w:pPr>
      <w:r>
        <w:rPr>
          <w:rFonts w:ascii="Arial" w:eastAsia="Arial" w:hAnsi="Arial" w:cs="Arial"/>
          <w:i/>
          <w:iCs/>
          <w:color w:val="000000"/>
          <w:sz w:val="22"/>
          <w:szCs w:val="22"/>
          <w:bdr w:val="nil"/>
          <w:lang w:val="fr-FR" w:eastAsia="en-GB"/>
        </w:rPr>
        <w:t>Encourage</w:t>
      </w:r>
      <w:r>
        <w:rPr>
          <w:rFonts w:ascii="Arial" w:eastAsia="Arial" w:hAnsi="Arial" w:cs="Arial"/>
          <w:color w:val="000000"/>
          <w:sz w:val="22"/>
          <w:szCs w:val="22"/>
          <w:bdr w:val="nil"/>
          <w:lang w:val="fr-FR" w:eastAsia="en-GB"/>
        </w:rPr>
        <w:t xml:space="preserve"> les Parties à élaborer des cadres juridiques nationaux pour mettre en œuvre les obligations de la Convention conformément aux ODD ;</w:t>
      </w:r>
    </w:p>
    <w:p w14:paraId="227E800F" w14:textId="77777777" w:rsidR="006A2043" w:rsidRPr="006A2043" w:rsidRDefault="006A2043" w:rsidP="003237D4">
      <w:pPr>
        <w:widowControl/>
        <w:adjustRightInd/>
        <w:ind w:left="360" w:hanging="360"/>
        <w:jc w:val="both"/>
        <w:rPr>
          <w:rFonts w:ascii="Arial" w:hAnsi="Arial" w:cs="Arial"/>
          <w:i/>
          <w:color w:val="000000"/>
          <w:sz w:val="22"/>
          <w:szCs w:val="22"/>
          <w:lang w:val="fr-FR" w:eastAsia="en-GB"/>
        </w:rPr>
      </w:pPr>
    </w:p>
    <w:p w14:paraId="6A0378FE" w14:textId="77777777" w:rsidR="006A2043" w:rsidRPr="006A2043" w:rsidRDefault="006A2043" w:rsidP="003237D4">
      <w:pPr>
        <w:widowControl/>
        <w:numPr>
          <w:ilvl w:val="0"/>
          <w:numId w:val="43"/>
        </w:numPr>
        <w:adjustRightInd/>
        <w:ind w:left="360"/>
        <w:jc w:val="both"/>
        <w:rPr>
          <w:rFonts w:ascii="Arial" w:hAnsi="Arial" w:cs="Arial"/>
          <w:color w:val="000000"/>
          <w:sz w:val="22"/>
          <w:szCs w:val="22"/>
          <w:lang w:val="fr-FR" w:eastAsia="en-GB"/>
        </w:rPr>
      </w:pPr>
      <w:r>
        <w:rPr>
          <w:rFonts w:ascii="Arial" w:eastAsia="Arial" w:hAnsi="Arial" w:cs="Arial"/>
          <w:i/>
          <w:iCs/>
          <w:color w:val="000000"/>
          <w:sz w:val="22"/>
          <w:szCs w:val="22"/>
          <w:bdr w:val="nil"/>
          <w:lang w:val="fr-FR" w:eastAsia="en-GB"/>
        </w:rPr>
        <w:t>Demande</w:t>
      </w:r>
      <w:r>
        <w:rPr>
          <w:rFonts w:ascii="Arial" w:eastAsia="Arial" w:hAnsi="Arial" w:cs="Arial"/>
          <w:color w:val="000000"/>
          <w:sz w:val="22"/>
          <w:szCs w:val="22"/>
          <w:bdr w:val="nil"/>
          <w:lang w:val="fr-FR" w:eastAsia="en-GB"/>
        </w:rPr>
        <w:t xml:space="preserve"> aux Parties d’intégrer les mesures nécessaires </w:t>
      </w:r>
      <w:r w:rsidR="00B33937">
        <w:rPr>
          <w:rFonts w:ascii="Arial" w:eastAsia="Arial" w:hAnsi="Arial" w:cs="Arial"/>
          <w:color w:val="000000"/>
          <w:sz w:val="22"/>
          <w:szCs w:val="22"/>
          <w:bdr w:val="nil"/>
          <w:lang w:val="fr-FR" w:eastAsia="en-GB"/>
        </w:rPr>
        <w:t>à la</w:t>
      </w:r>
      <w:r>
        <w:rPr>
          <w:rFonts w:ascii="Arial" w:eastAsia="Arial" w:hAnsi="Arial" w:cs="Arial"/>
          <w:color w:val="000000"/>
          <w:sz w:val="22"/>
          <w:szCs w:val="22"/>
          <w:bdr w:val="nil"/>
          <w:lang w:val="fr-FR" w:eastAsia="en-GB"/>
        </w:rPr>
        <w:t xml:space="preserve"> conservation des espèces migratrices dans les Plans-cadres des Nations Unies pour l’aide au développement (PNUAD) et dans toute stratégie nationale de planification ; </w:t>
      </w:r>
    </w:p>
    <w:p w14:paraId="2245954C" w14:textId="77777777" w:rsidR="006A2043" w:rsidRPr="006A2043" w:rsidRDefault="006A2043" w:rsidP="003237D4">
      <w:pPr>
        <w:widowControl/>
        <w:adjustRightInd/>
        <w:ind w:left="360" w:hanging="360"/>
        <w:jc w:val="both"/>
        <w:rPr>
          <w:rFonts w:ascii="Arial" w:hAnsi="Arial" w:cs="Arial"/>
          <w:color w:val="000000"/>
          <w:sz w:val="22"/>
          <w:szCs w:val="22"/>
          <w:lang w:val="fr-FR" w:eastAsia="en-GB"/>
        </w:rPr>
      </w:pPr>
    </w:p>
    <w:p w14:paraId="627D4319" w14:textId="77777777" w:rsidR="006A2043" w:rsidRPr="006A2043" w:rsidRDefault="006A2043" w:rsidP="003237D4">
      <w:pPr>
        <w:widowControl/>
        <w:numPr>
          <w:ilvl w:val="0"/>
          <w:numId w:val="43"/>
        </w:numPr>
        <w:adjustRightInd/>
        <w:ind w:left="360"/>
        <w:jc w:val="both"/>
        <w:rPr>
          <w:rFonts w:ascii="Arial" w:hAnsi="Arial" w:cs="Arial"/>
          <w:color w:val="000000"/>
          <w:sz w:val="22"/>
          <w:szCs w:val="22"/>
          <w:lang w:val="fr-FR" w:eastAsia="en-GB"/>
        </w:rPr>
      </w:pPr>
      <w:r>
        <w:rPr>
          <w:rFonts w:ascii="Arial" w:eastAsia="Arial" w:hAnsi="Arial" w:cs="Arial"/>
          <w:i/>
          <w:iCs/>
          <w:color w:val="000000"/>
          <w:sz w:val="22"/>
          <w:szCs w:val="22"/>
          <w:bdr w:val="nil"/>
          <w:lang w:val="fr-FR" w:eastAsia="en-GB"/>
        </w:rPr>
        <w:t>Prie instamment</w:t>
      </w:r>
      <w:r>
        <w:rPr>
          <w:rFonts w:ascii="Arial" w:eastAsia="Arial" w:hAnsi="Arial" w:cs="Arial"/>
          <w:color w:val="000000"/>
          <w:sz w:val="22"/>
          <w:szCs w:val="22"/>
          <w:bdr w:val="nil"/>
          <w:lang w:val="fr-FR" w:eastAsia="en-GB"/>
        </w:rPr>
        <w:t xml:space="preserve"> les Parties et les parties prenantes concernées de promouvoir et d’améliorer la coordination pour l’application de la Convention au niveau national ; </w:t>
      </w:r>
    </w:p>
    <w:p w14:paraId="7A8402A6" w14:textId="77777777" w:rsidR="006A2043" w:rsidRPr="006A2043" w:rsidRDefault="006A2043" w:rsidP="003237D4">
      <w:pPr>
        <w:widowControl/>
        <w:adjustRightInd/>
        <w:ind w:left="360" w:hanging="360"/>
        <w:jc w:val="both"/>
        <w:rPr>
          <w:rFonts w:ascii="Arial" w:hAnsi="Arial" w:cs="Arial"/>
          <w:color w:val="000000"/>
          <w:sz w:val="22"/>
          <w:szCs w:val="22"/>
          <w:lang w:val="fr-FR" w:eastAsia="en-GB"/>
        </w:rPr>
      </w:pPr>
    </w:p>
    <w:p w14:paraId="3566A213" w14:textId="761B1CE6" w:rsidR="006A2043" w:rsidRPr="006A2043" w:rsidRDefault="006A2043" w:rsidP="003237D4">
      <w:pPr>
        <w:widowControl/>
        <w:numPr>
          <w:ilvl w:val="0"/>
          <w:numId w:val="43"/>
        </w:numPr>
        <w:adjustRightInd/>
        <w:ind w:left="360"/>
        <w:jc w:val="both"/>
        <w:rPr>
          <w:rFonts w:ascii="Arial" w:hAnsi="Arial" w:cs="Arial"/>
          <w:color w:val="000000"/>
          <w:sz w:val="22"/>
          <w:szCs w:val="22"/>
          <w:lang w:val="fr-FR" w:eastAsia="en-GB"/>
        </w:rPr>
      </w:pPr>
      <w:r>
        <w:rPr>
          <w:rFonts w:ascii="Arial" w:eastAsia="Arial" w:hAnsi="Arial" w:cs="Arial"/>
          <w:i/>
          <w:iCs/>
          <w:color w:val="000000"/>
          <w:sz w:val="22"/>
          <w:szCs w:val="22"/>
          <w:bdr w:val="nil"/>
          <w:lang w:val="fr-FR" w:eastAsia="en-GB"/>
        </w:rPr>
        <w:t>Demande</w:t>
      </w:r>
      <w:r>
        <w:rPr>
          <w:rFonts w:ascii="Arial" w:eastAsia="Arial" w:hAnsi="Arial" w:cs="Arial"/>
          <w:color w:val="000000"/>
          <w:sz w:val="22"/>
          <w:szCs w:val="22"/>
          <w:bdr w:val="nil"/>
          <w:lang w:val="fr-FR" w:eastAsia="en-GB"/>
        </w:rPr>
        <w:t xml:space="preserve"> au Programme des Nations </w:t>
      </w:r>
      <w:r w:rsidR="00351C0D">
        <w:rPr>
          <w:rFonts w:ascii="Arial" w:eastAsia="Arial" w:hAnsi="Arial" w:cs="Arial"/>
          <w:color w:val="000000"/>
          <w:sz w:val="22"/>
          <w:szCs w:val="22"/>
          <w:bdr w:val="nil"/>
          <w:lang w:val="fr-FR" w:eastAsia="en-GB"/>
        </w:rPr>
        <w:t>Unies pour l’environnement (ONU </w:t>
      </w:r>
      <w:r>
        <w:rPr>
          <w:rFonts w:ascii="Arial" w:eastAsia="Arial" w:hAnsi="Arial" w:cs="Arial"/>
          <w:color w:val="000000"/>
          <w:sz w:val="22"/>
          <w:szCs w:val="22"/>
          <w:bdr w:val="nil"/>
          <w:lang w:val="fr-FR" w:eastAsia="en-GB"/>
        </w:rPr>
        <w:t xml:space="preserve">Environnement) et au Programme des Nations Unies pour le développement (PNUD) d’améliorer les capacités des Parties et des parties prenantes à intégrer les considérations relatives à la faune sauvage dans les politiques économiques et sociales </w:t>
      </w:r>
      <w:r w:rsidR="00351C0D">
        <w:rPr>
          <w:rFonts w:ascii="Arial" w:eastAsia="Arial" w:hAnsi="Arial" w:cs="Arial"/>
          <w:color w:val="000000"/>
          <w:sz w:val="22"/>
          <w:szCs w:val="22"/>
          <w:bdr w:val="nil"/>
          <w:lang w:val="fr-FR" w:eastAsia="en-GB"/>
        </w:rPr>
        <w:t>à l’échelle</w:t>
      </w:r>
      <w:r>
        <w:rPr>
          <w:rFonts w:ascii="Arial" w:eastAsia="Arial" w:hAnsi="Arial" w:cs="Arial"/>
          <w:color w:val="000000"/>
          <w:sz w:val="22"/>
          <w:szCs w:val="22"/>
          <w:bdr w:val="nil"/>
          <w:lang w:val="fr-FR" w:eastAsia="en-GB"/>
        </w:rPr>
        <w:t xml:space="preserve"> national</w:t>
      </w:r>
      <w:r w:rsidR="00351C0D">
        <w:rPr>
          <w:rFonts w:ascii="Arial" w:eastAsia="Arial" w:hAnsi="Arial" w:cs="Arial"/>
          <w:color w:val="000000"/>
          <w:sz w:val="22"/>
          <w:szCs w:val="22"/>
          <w:bdr w:val="nil"/>
          <w:lang w:val="fr-FR" w:eastAsia="en-GB"/>
        </w:rPr>
        <w:t>e</w:t>
      </w:r>
      <w:r>
        <w:rPr>
          <w:rFonts w:ascii="Arial" w:eastAsia="Arial" w:hAnsi="Arial" w:cs="Arial"/>
          <w:color w:val="000000"/>
          <w:sz w:val="22"/>
          <w:szCs w:val="22"/>
          <w:bdr w:val="nil"/>
          <w:lang w:val="fr-FR" w:eastAsia="en-GB"/>
        </w:rPr>
        <w:t xml:space="preserve"> et régional</w:t>
      </w:r>
      <w:r w:rsidR="00351C0D">
        <w:rPr>
          <w:rFonts w:ascii="Arial" w:eastAsia="Arial" w:hAnsi="Arial" w:cs="Arial"/>
          <w:color w:val="000000"/>
          <w:sz w:val="22"/>
          <w:szCs w:val="22"/>
          <w:bdr w:val="nil"/>
          <w:lang w:val="fr-FR" w:eastAsia="en-GB"/>
        </w:rPr>
        <w:t>e</w:t>
      </w:r>
      <w:r>
        <w:rPr>
          <w:rFonts w:ascii="Arial" w:eastAsia="Arial" w:hAnsi="Arial" w:cs="Arial"/>
          <w:color w:val="000000"/>
          <w:sz w:val="22"/>
          <w:szCs w:val="22"/>
          <w:bdr w:val="nil"/>
          <w:lang w:val="fr-FR" w:eastAsia="en-GB"/>
        </w:rPr>
        <w:t xml:space="preserve"> ;</w:t>
      </w:r>
    </w:p>
    <w:p w14:paraId="3D6491D6" w14:textId="77777777" w:rsidR="006A2043" w:rsidRPr="006A2043" w:rsidRDefault="006A2043" w:rsidP="003237D4">
      <w:pPr>
        <w:widowControl/>
        <w:adjustRightInd/>
        <w:ind w:left="360" w:hanging="360"/>
        <w:jc w:val="both"/>
        <w:rPr>
          <w:rFonts w:ascii="Arial" w:hAnsi="Arial" w:cs="Arial"/>
          <w:color w:val="000000"/>
          <w:sz w:val="22"/>
          <w:szCs w:val="22"/>
          <w:lang w:val="fr-FR" w:eastAsia="en-GB"/>
        </w:rPr>
      </w:pPr>
    </w:p>
    <w:p w14:paraId="563B9DE6" w14:textId="77777777" w:rsidR="006A2043" w:rsidRPr="006A2043" w:rsidRDefault="006A2043" w:rsidP="003237D4">
      <w:pPr>
        <w:widowControl/>
        <w:numPr>
          <w:ilvl w:val="0"/>
          <w:numId w:val="43"/>
        </w:numPr>
        <w:adjustRightInd/>
        <w:ind w:left="360"/>
        <w:jc w:val="both"/>
        <w:rPr>
          <w:rFonts w:ascii="Arial" w:hAnsi="Arial" w:cs="Arial"/>
          <w:color w:val="000000"/>
          <w:sz w:val="22"/>
          <w:szCs w:val="22"/>
          <w:lang w:val="fr-FR" w:eastAsia="en-GB"/>
        </w:rPr>
      </w:pPr>
      <w:r>
        <w:rPr>
          <w:rFonts w:ascii="Arial" w:eastAsia="Arial" w:hAnsi="Arial" w:cs="Arial"/>
          <w:i/>
          <w:iCs/>
          <w:color w:val="000000"/>
          <w:sz w:val="22"/>
          <w:szCs w:val="22"/>
          <w:bdr w:val="nil"/>
          <w:lang w:val="fr-FR" w:eastAsia="en-GB"/>
        </w:rPr>
        <w:t>Invite</w:t>
      </w:r>
      <w:r>
        <w:rPr>
          <w:rFonts w:ascii="Arial" w:eastAsia="Arial" w:hAnsi="Arial" w:cs="Arial"/>
          <w:color w:val="000000"/>
          <w:sz w:val="22"/>
          <w:szCs w:val="22"/>
          <w:bdr w:val="nil"/>
          <w:lang w:val="fr-FR" w:eastAsia="en-GB"/>
        </w:rPr>
        <w:t xml:space="preserve"> le secteur privé à engager les dialogues pertinents en vue de trouver des solutions communes et d’aligner ses politiques et pratiques sur les objectifs de la Convention ;</w:t>
      </w:r>
    </w:p>
    <w:p w14:paraId="4825749E" w14:textId="77777777" w:rsidR="006A2043" w:rsidRPr="006A2043" w:rsidRDefault="006A2043" w:rsidP="003237D4">
      <w:pPr>
        <w:widowControl/>
        <w:adjustRightInd/>
        <w:ind w:left="360" w:hanging="360"/>
        <w:jc w:val="both"/>
        <w:rPr>
          <w:rFonts w:ascii="Arial" w:hAnsi="Arial" w:cs="Arial"/>
          <w:color w:val="000000"/>
          <w:sz w:val="22"/>
          <w:szCs w:val="22"/>
          <w:lang w:val="fr-FR" w:eastAsia="en-GB"/>
        </w:rPr>
      </w:pPr>
    </w:p>
    <w:p w14:paraId="5FF7B919" w14:textId="77777777" w:rsidR="006A2043" w:rsidRPr="006A2043" w:rsidRDefault="006A2043" w:rsidP="003237D4">
      <w:pPr>
        <w:widowControl/>
        <w:numPr>
          <w:ilvl w:val="0"/>
          <w:numId w:val="43"/>
        </w:numPr>
        <w:adjustRightInd/>
        <w:ind w:left="360"/>
        <w:jc w:val="both"/>
        <w:rPr>
          <w:rFonts w:ascii="Arial" w:hAnsi="Arial" w:cs="Arial"/>
          <w:color w:val="000000"/>
          <w:sz w:val="22"/>
          <w:szCs w:val="22"/>
          <w:lang w:val="fr-FR" w:eastAsia="en-GB"/>
        </w:rPr>
      </w:pPr>
      <w:r>
        <w:rPr>
          <w:rFonts w:ascii="Arial" w:eastAsia="Arial" w:hAnsi="Arial" w:cs="Arial"/>
          <w:i/>
          <w:iCs/>
          <w:color w:val="000000"/>
          <w:sz w:val="22"/>
          <w:szCs w:val="22"/>
          <w:bdr w:val="nil"/>
          <w:lang w:val="fr-FR" w:eastAsia="en-GB"/>
        </w:rPr>
        <w:t>Reconnaît</w:t>
      </w:r>
      <w:r>
        <w:rPr>
          <w:rFonts w:ascii="Arial" w:eastAsia="Arial" w:hAnsi="Arial" w:cs="Arial"/>
          <w:color w:val="000000"/>
          <w:sz w:val="22"/>
          <w:szCs w:val="22"/>
          <w:bdr w:val="nil"/>
          <w:lang w:val="fr-FR" w:eastAsia="en-GB"/>
        </w:rPr>
        <w:t xml:space="preserve"> le rôle des communautés autochtones et locales dans la gestion durable des ressources naturelles ;</w:t>
      </w:r>
    </w:p>
    <w:p w14:paraId="3D84DCE8" w14:textId="77777777" w:rsidR="006A2043" w:rsidRPr="006A2043" w:rsidRDefault="006A2043" w:rsidP="003237D4">
      <w:pPr>
        <w:widowControl/>
        <w:adjustRightInd/>
        <w:ind w:left="360" w:hanging="360"/>
        <w:jc w:val="both"/>
        <w:rPr>
          <w:rFonts w:ascii="Arial" w:hAnsi="Arial" w:cs="Arial"/>
          <w:color w:val="000000"/>
          <w:sz w:val="22"/>
          <w:szCs w:val="22"/>
          <w:lang w:val="fr-FR" w:eastAsia="en-GB"/>
        </w:rPr>
      </w:pPr>
    </w:p>
    <w:p w14:paraId="2D1B8E8B" w14:textId="77777777" w:rsidR="006A2043" w:rsidRPr="006A2043" w:rsidRDefault="006A2043" w:rsidP="003237D4">
      <w:pPr>
        <w:widowControl/>
        <w:numPr>
          <w:ilvl w:val="0"/>
          <w:numId w:val="43"/>
        </w:numPr>
        <w:adjustRightInd/>
        <w:ind w:left="360"/>
        <w:jc w:val="both"/>
        <w:rPr>
          <w:rFonts w:ascii="Arial" w:hAnsi="Arial" w:cs="Arial"/>
          <w:color w:val="000000"/>
          <w:sz w:val="22"/>
          <w:szCs w:val="22"/>
          <w:lang w:val="fr-FR" w:eastAsia="en-GB"/>
        </w:rPr>
      </w:pPr>
      <w:r>
        <w:rPr>
          <w:rFonts w:ascii="Arial" w:eastAsia="Arial" w:hAnsi="Arial" w:cs="Arial"/>
          <w:i/>
          <w:iCs/>
          <w:color w:val="000000"/>
          <w:sz w:val="22"/>
          <w:szCs w:val="22"/>
          <w:bdr w:val="nil"/>
          <w:lang w:val="fr-FR" w:eastAsia="en-GB"/>
        </w:rPr>
        <w:t>Décide</w:t>
      </w:r>
      <w:r>
        <w:rPr>
          <w:rFonts w:ascii="Arial" w:eastAsia="Arial" w:hAnsi="Arial" w:cs="Arial"/>
          <w:color w:val="000000"/>
          <w:sz w:val="22"/>
          <w:szCs w:val="22"/>
          <w:bdr w:val="nil"/>
          <w:lang w:val="fr-FR" w:eastAsia="en-GB"/>
        </w:rPr>
        <w:t xml:space="preserve"> de transmettre cette Résolution à l’Assemblée générale des Nations Unies, au Forum politique de haut niveau sur le développement durable et à la troisième session de l’Assemblée des Nations Unies pour l’environnement.</w:t>
      </w:r>
    </w:p>
    <w:p w14:paraId="1538314E" w14:textId="77777777" w:rsidR="006A2043" w:rsidRPr="006A2043" w:rsidRDefault="006A2043" w:rsidP="003237D4">
      <w:pPr>
        <w:ind w:left="360" w:hanging="360"/>
        <w:jc w:val="center"/>
        <w:rPr>
          <w:rFonts w:ascii="Arial" w:hAnsi="Arial" w:cs="Arial"/>
          <w:i/>
          <w:iCs/>
          <w:noProof/>
          <w:lang w:val="fr-FR"/>
        </w:rPr>
      </w:pPr>
    </w:p>
    <w:p w14:paraId="27C849C4" w14:textId="77777777" w:rsidR="006A2043" w:rsidRPr="006A2043" w:rsidRDefault="006A2043" w:rsidP="006A2043">
      <w:pPr>
        <w:widowControl/>
        <w:adjustRightInd/>
        <w:jc w:val="center"/>
        <w:rPr>
          <w:rFonts w:ascii="Arial" w:hAnsi="Arial" w:cs="Arial"/>
          <w:color w:val="000000"/>
          <w:sz w:val="22"/>
          <w:szCs w:val="22"/>
          <w:lang w:val="fr-FR" w:eastAsia="en-GB"/>
        </w:rPr>
      </w:pPr>
      <w:r>
        <w:rPr>
          <w:rFonts w:ascii="Arial" w:eastAsia="Arial" w:hAnsi="Arial" w:cs="Arial"/>
          <w:color w:val="000000"/>
          <w:sz w:val="22"/>
          <w:szCs w:val="22"/>
          <w:bdr w:val="nil"/>
          <w:lang w:val="fr-FR" w:eastAsia="en-GB"/>
        </w:rPr>
        <w:br w:type="column"/>
      </w:r>
      <w:r w:rsidR="0066611C">
        <w:rPr>
          <w:rFonts w:ascii="Arial" w:eastAsia="Arial" w:hAnsi="Arial" w:cs="Arial"/>
          <w:color w:val="000000"/>
          <w:sz w:val="22"/>
          <w:szCs w:val="22"/>
          <w:bdr w:val="nil"/>
          <w:lang w:val="fr-FR" w:eastAsia="en-GB"/>
        </w:rPr>
        <w:lastRenderedPageBreak/>
        <w:t>PROJET</w:t>
      </w:r>
      <w:r>
        <w:rPr>
          <w:rFonts w:ascii="Arial" w:eastAsia="Arial" w:hAnsi="Arial" w:cs="Arial"/>
          <w:color w:val="000000"/>
          <w:sz w:val="22"/>
          <w:szCs w:val="22"/>
          <w:bdr w:val="nil"/>
          <w:lang w:val="fr-FR" w:eastAsia="en-GB"/>
        </w:rPr>
        <w:t xml:space="preserve"> DE DÉCISION</w:t>
      </w:r>
    </w:p>
    <w:p w14:paraId="49C2A22B" w14:textId="77777777" w:rsidR="006A2043" w:rsidRPr="006A2043" w:rsidRDefault="006A2043" w:rsidP="006A2043">
      <w:pPr>
        <w:widowControl/>
        <w:adjustRightInd/>
        <w:jc w:val="center"/>
        <w:rPr>
          <w:rFonts w:ascii="Arial" w:hAnsi="Arial" w:cs="Arial"/>
          <w:color w:val="000000"/>
          <w:sz w:val="22"/>
          <w:szCs w:val="22"/>
          <w:lang w:val="fr-FR" w:eastAsia="en-GB"/>
        </w:rPr>
      </w:pPr>
    </w:p>
    <w:p w14:paraId="4AD42DC7" w14:textId="77777777" w:rsidR="006A2043" w:rsidRPr="006A2043" w:rsidRDefault="006A2043" w:rsidP="006A2043">
      <w:pPr>
        <w:widowControl/>
        <w:adjustRightInd/>
        <w:jc w:val="center"/>
        <w:rPr>
          <w:rFonts w:ascii="Arial" w:hAnsi="Arial" w:cs="Arial"/>
          <w:b/>
          <w:bCs/>
          <w:i/>
          <w:iCs/>
          <w:color w:val="000000"/>
          <w:sz w:val="22"/>
          <w:szCs w:val="22"/>
          <w:lang w:val="fr-FR" w:eastAsia="en-GB"/>
        </w:rPr>
      </w:pPr>
      <w:r>
        <w:rPr>
          <w:rFonts w:ascii="Arial" w:eastAsia="Arial" w:hAnsi="Arial" w:cs="Arial"/>
          <w:b/>
          <w:bCs/>
          <w:noProof/>
          <w:color w:val="000000"/>
          <w:sz w:val="22"/>
          <w:szCs w:val="22"/>
          <w:bdr w:val="nil"/>
          <w:lang w:val="fr-FR" w:eastAsia="en-GB"/>
        </w:rPr>
        <w:t>DÉVELOPPEMENT DURABLE ET ESPÈCES MIGRATRICES</w:t>
      </w:r>
    </w:p>
    <w:p w14:paraId="48ED032F" w14:textId="77777777" w:rsidR="006A2043" w:rsidRPr="006A2043" w:rsidRDefault="006A2043" w:rsidP="006A2043">
      <w:pPr>
        <w:widowControl/>
        <w:adjustRightInd/>
        <w:jc w:val="center"/>
        <w:rPr>
          <w:rFonts w:ascii="Arial" w:hAnsi="Arial" w:cs="Arial"/>
          <w:b/>
          <w:bCs/>
          <w:i/>
          <w:iCs/>
          <w:color w:val="000000"/>
          <w:sz w:val="22"/>
          <w:szCs w:val="22"/>
          <w:lang w:val="fr-FR" w:eastAsia="en-GB"/>
        </w:rPr>
      </w:pPr>
    </w:p>
    <w:p w14:paraId="479FFE63" w14:textId="77777777" w:rsidR="006A2043" w:rsidRPr="006A2043" w:rsidRDefault="006A2043" w:rsidP="006A2043">
      <w:pPr>
        <w:widowControl/>
        <w:adjustRightInd/>
        <w:jc w:val="center"/>
        <w:rPr>
          <w:rFonts w:ascii="Arial" w:hAnsi="Arial" w:cs="Arial"/>
          <w:b/>
          <w:bCs/>
          <w:i/>
          <w:iCs/>
          <w:color w:val="000000"/>
          <w:sz w:val="22"/>
          <w:szCs w:val="22"/>
          <w:lang w:val="fr-FR" w:eastAsia="en-GB"/>
        </w:rPr>
      </w:pPr>
    </w:p>
    <w:p w14:paraId="5FEEED69" w14:textId="77777777" w:rsidR="006A2043" w:rsidRPr="006A2043" w:rsidRDefault="006A2043" w:rsidP="006A2043">
      <w:pPr>
        <w:widowControl/>
        <w:adjustRightInd/>
        <w:rPr>
          <w:rFonts w:ascii="Arial" w:hAnsi="Arial" w:cs="Arial"/>
          <w:color w:val="000000"/>
          <w:sz w:val="22"/>
          <w:szCs w:val="22"/>
          <w:lang w:val="fr-FR" w:eastAsia="en-GB"/>
        </w:rPr>
      </w:pPr>
      <w:r>
        <w:rPr>
          <w:rFonts w:ascii="Arial" w:eastAsia="Arial" w:hAnsi="Arial" w:cs="Arial"/>
          <w:b/>
          <w:bCs/>
          <w:i/>
          <w:iCs/>
          <w:color w:val="000000"/>
          <w:sz w:val="22"/>
          <w:szCs w:val="22"/>
          <w:bdr w:val="nil"/>
          <w:lang w:val="fr-FR" w:eastAsia="en-GB"/>
        </w:rPr>
        <w:t xml:space="preserve">À l’adresse du Secrétariat </w:t>
      </w:r>
    </w:p>
    <w:p w14:paraId="6C16BFFD" w14:textId="77777777" w:rsidR="006A2043" w:rsidRPr="006A2043" w:rsidRDefault="006A2043" w:rsidP="006A2043">
      <w:pPr>
        <w:widowControl/>
        <w:adjustRightInd/>
        <w:rPr>
          <w:rFonts w:ascii="Arial" w:hAnsi="Arial" w:cs="Arial"/>
          <w:color w:val="000000"/>
          <w:sz w:val="22"/>
          <w:szCs w:val="22"/>
          <w:lang w:val="fr-FR" w:eastAsia="en-GB"/>
        </w:rPr>
      </w:pPr>
    </w:p>
    <w:p w14:paraId="3FD04DDD" w14:textId="77777777" w:rsidR="006A2043" w:rsidRPr="006A2043" w:rsidRDefault="006A2043" w:rsidP="006A2043">
      <w:pPr>
        <w:widowControl/>
        <w:adjustRightInd/>
        <w:rPr>
          <w:rFonts w:ascii="Arial" w:hAnsi="Arial" w:cs="Arial"/>
          <w:color w:val="000000"/>
          <w:sz w:val="22"/>
          <w:szCs w:val="22"/>
          <w:lang w:val="fr-FR" w:eastAsia="en-GB"/>
        </w:rPr>
      </w:pPr>
      <w:r>
        <w:rPr>
          <w:rFonts w:ascii="Arial" w:eastAsia="Arial" w:hAnsi="Arial" w:cs="Arial"/>
          <w:color w:val="000000"/>
          <w:sz w:val="22"/>
          <w:szCs w:val="22"/>
          <w:bdr w:val="nil"/>
          <w:lang w:val="fr-FR" w:eastAsia="en-GB"/>
        </w:rPr>
        <w:t>12.</w:t>
      </w:r>
      <w:r w:rsidR="00ED3BA4">
        <w:rPr>
          <w:rFonts w:ascii="Arial" w:eastAsia="Arial" w:hAnsi="Arial" w:cs="Arial"/>
          <w:color w:val="000000"/>
          <w:sz w:val="22"/>
          <w:szCs w:val="22"/>
          <w:bdr w:val="nil"/>
          <w:lang w:val="fr-FR" w:eastAsia="en-GB"/>
        </w:rPr>
        <w:t xml:space="preserve"> </w:t>
      </w:r>
      <w:r>
        <w:rPr>
          <w:rFonts w:ascii="Arial" w:eastAsia="Arial" w:hAnsi="Arial" w:cs="Arial"/>
          <w:color w:val="000000"/>
          <w:sz w:val="22"/>
          <w:szCs w:val="22"/>
          <w:bdr w:val="nil"/>
          <w:lang w:val="fr-FR" w:eastAsia="en-GB"/>
        </w:rPr>
        <w:t xml:space="preserve">AA Le Secrétariat : </w:t>
      </w:r>
    </w:p>
    <w:p w14:paraId="3547E1FD" w14:textId="77777777" w:rsidR="006A2043" w:rsidRPr="006A2043" w:rsidRDefault="006A2043" w:rsidP="006A2043">
      <w:pPr>
        <w:widowControl/>
        <w:adjustRightInd/>
        <w:rPr>
          <w:rFonts w:ascii="Arial" w:hAnsi="Arial" w:cs="Arial"/>
          <w:color w:val="000000"/>
          <w:sz w:val="22"/>
          <w:szCs w:val="22"/>
          <w:lang w:val="fr-FR" w:eastAsia="en-GB"/>
        </w:rPr>
      </w:pPr>
    </w:p>
    <w:p w14:paraId="21B5846C" w14:textId="77777777" w:rsidR="006A2043" w:rsidRPr="006A2043" w:rsidRDefault="006A2043" w:rsidP="006A2043">
      <w:pPr>
        <w:widowControl/>
        <w:numPr>
          <w:ilvl w:val="0"/>
          <w:numId w:val="42"/>
        </w:numPr>
        <w:spacing w:before="120"/>
        <w:jc w:val="both"/>
        <w:rPr>
          <w:rFonts w:ascii="Arial" w:hAnsi="Arial" w:cs="Arial"/>
          <w:color w:val="000000"/>
          <w:sz w:val="22"/>
          <w:szCs w:val="22"/>
          <w:lang w:val="fr-FR" w:eastAsia="en-GB"/>
        </w:rPr>
      </w:pPr>
      <w:r>
        <w:rPr>
          <w:rFonts w:ascii="Arial" w:eastAsia="Arial" w:hAnsi="Arial" w:cs="Arial"/>
          <w:color w:val="000000"/>
          <w:sz w:val="22"/>
          <w:szCs w:val="22"/>
          <w:bdr w:val="nil"/>
          <w:lang w:val="fr-FR" w:eastAsia="en-GB"/>
        </w:rPr>
        <w:t>Sous réserve de la disponibilité des ressources, rassemble des informations et des données sur les liens entre les espèces migratrices et le développement durable ;</w:t>
      </w:r>
    </w:p>
    <w:p w14:paraId="4BA5F116" w14:textId="77777777" w:rsidR="006A2043" w:rsidRPr="006A2043" w:rsidRDefault="006A2043" w:rsidP="006A2043">
      <w:pPr>
        <w:widowControl/>
        <w:numPr>
          <w:ilvl w:val="0"/>
          <w:numId w:val="42"/>
        </w:numPr>
        <w:spacing w:before="120"/>
        <w:jc w:val="both"/>
        <w:rPr>
          <w:rFonts w:ascii="Arial" w:hAnsi="Arial" w:cs="Arial"/>
          <w:sz w:val="22"/>
          <w:szCs w:val="22"/>
          <w:lang w:val="fr-FR" w:eastAsia="en-GB"/>
        </w:rPr>
      </w:pPr>
      <w:r>
        <w:rPr>
          <w:rFonts w:ascii="Arial" w:eastAsia="Arial" w:hAnsi="Arial" w:cs="Arial"/>
          <w:color w:val="000000"/>
          <w:sz w:val="22"/>
          <w:szCs w:val="22"/>
          <w:bdr w:val="nil"/>
          <w:lang w:val="fr-FR" w:eastAsia="en-GB"/>
        </w:rPr>
        <w:t xml:space="preserve">Sous réserve de la disponibilité des ressources, compile un rapport sur </w:t>
      </w:r>
      <w:r>
        <w:rPr>
          <w:rFonts w:ascii="Arial" w:eastAsia="Arial" w:hAnsi="Arial" w:cs="Arial"/>
          <w:sz w:val="22"/>
          <w:szCs w:val="22"/>
          <w:bdr w:val="nil"/>
          <w:lang w:val="fr-FR" w:eastAsia="en-GB"/>
        </w:rPr>
        <w:t>les contributions de la Famille CMS à l’atteinte des Objectifs de développement durable, en utilisant les informations provenant des rapports nationaux et d’autres sources ;</w:t>
      </w:r>
    </w:p>
    <w:p w14:paraId="381EA844" w14:textId="77777777" w:rsidR="006A2043" w:rsidRPr="006A2043" w:rsidRDefault="006A2043" w:rsidP="006A2043">
      <w:pPr>
        <w:widowControl/>
        <w:numPr>
          <w:ilvl w:val="0"/>
          <w:numId w:val="42"/>
        </w:numPr>
        <w:spacing w:before="120"/>
        <w:jc w:val="both"/>
        <w:rPr>
          <w:rFonts w:ascii="Arial" w:hAnsi="Arial" w:cs="Arial"/>
          <w:sz w:val="22"/>
          <w:szCs w:val="22"/>
          <w:lang w:val="fr-FR" w:eastAsia="en-GB"/>
        </w:rPr>
      </w:pPr>
      <w:r>
        <w:rPr>
          <w:rFonts w:ascii="Arial" w:eastAsia="Arial" w:hAnsi="Arial" w:cs="Arial"/>
          <w:sz w:val="22"/>
          <w:szCs w:val="22"/>
          <w:bdr w:val="nil"/>
          <w:lang w:val="fr-FR" w:eastAsia="en-GB"/>
        </w:rPr>
        <w:t>Tient compte de la nécessité d’évaluer la contribution à l’atteinte des Objectifs de développement durable à travers l’application de la CMS lors de l’élaboration de propositions pour la révision du format de rapport national ;</w:t>
      </w:r>
    </w:p>
    <w:p w14:paraId="0B2A194A" w14:textId="77777777" w:rsidR="006A2043" w:rsidRPr="006A2043" w:rsidRDefault="006A2043" w:rsidP="006A2043">
      <w:pPr>
        <w:widowControl/>
        <w:numPr>
          <w:ilvl w:val="0"/>
          <w:numId w:val="42"/>
        </w:numPr>
        <w:spacing w:before="120"/>
        <w:jc w:val="both"/>
        <w:rPr>
          <w:rFonts w:ascii="Arial" w:hAnsi="Arial" w:cs="Arial"/>
          <w:sz w:val="22"/>
          <w:szCs w:val="22"/>
          <w:lang w:val="fr-FR" w:eastAsia="en-GB"/>
        </w:rPr>
      </w:pPr>
      <w:r>
        <w:rPr>
          <w:rFonts w:ascii="Arial" w:eastAsia="Arial" w:hAnsi="Arial" w:cs="Arial"/>
          <w:sz w:val="22"/>
          <w:szCs w:val="22"/>
          <w:bdr w:val="nil"/>
          <w:lang w:val="fr-FR" w:eastAsia="en-GB"/>
        </w:rPr>
        <w:t xml:space="preserve">Participe aux préparatifs du </w:t>
      </w:r>
      <w:r>
        <w:rPr>
          <w:rFonts w:ascii="Arial" w:eastAsia="Arial" w:hAnsi="Arial" w:cs="Arial"/>
          <w:color w:val="000000"/>
          <w:sz w:val="22"/>
          <w:szCs w:val="22"/>
          <w:bdr w:val="nil"/>
          <w:lang w:val="fr-FR" w:eastAsia="en-GB"/>
        </w:rPr>
        <w:t>Sommet de la biodiversité en 2020 et veille à ce que les travaux de la Convention soient reconnus.</w:t>
      </w:r>
    </w:p>
    <w:p w14:paraId="6918E487" w14:textId="77777777" w:rsidR="006A2043" w:rsidRPr="006A2043" w:rsidRDefault="006A2043" w:rsidP="006A2043">
      <w:pPr>
        <w:tabs>
          <w:tab w:val="left" w:pos="1020"/>
        </w:tabs>
        <w:rPr>
          <w:rFonts w:ascii="Arial" w:hAnsi="Arial" w:cs="Arial"/>
          <w:sz w:val="22"/>
          <w:szCs w:val="22"/>
          <w:lang w:val="fr-FR"/>
        </w:rPr>
      </w:pPr>
    </w:p>
    <w:sectPr w:rsidR="006A2043" w:rsidRPr="006A2043" w:rsidSect="006A2043">
      <w:headerReference w:type="first" r:id="rId13"/>
      <w:footerReference w:type="first" r:id="rId14"/>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D6501" w14:textId="77777777" w:rsidR="00371A74" w:rsidRDefault="00371A74">
      <w:r>
        <w:separator/>
      </w:r>
    </w:p>
  </w:endnote>
  <w:endnote w:type="continuationSeparator" w:id="0">
    <w:p w14:paraId="5A9E6D5F" w14:textId="77777777" w:rsidR="00371A74" w:rsidRDefault="0037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73B44" w14:textId="217B5804" w:rsidR="006A2043" w:rsidRPr="00922791" w:rsidRDefault="006A2043" w:rsidP="006A2043">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BE579E">
      <w:rPr>
        <w:rFonts w:ascii="Arial" w:hAnsi="Arial" w:cs="Arial"/>
        <w:noProof/>
        <w:sz w:val="18"/>
        <w:szCs w:val="18"/>
      </w:rPr>
      <w:t>4</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F4944" w14:textId="46439AAA" w:rsidR="006A2043" w:rsidRPr="00922791" w:rsidRDefault="006A2043" w:rsidP="006A2043">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BE579E">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2A4E2" w14:textId="4DE2206E" w:rsidR="006A2043" w:rsidRPr="00D605A4" w:rsidRDefault="006A2043">
    <w:pPr>
      <w:pStyle w:val="Footer"/>
      <w:jc w:val="center"/>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BE579E">
      <w:rPr>
        <w:rFonts w:ascii="Arial" w:hAnsi="Arial" w:cs="Arial"/>
        <w:noProof/>
        <w:sz w:val="18"/>
        <w:szCs w:val="18"/>
      </w:rPr>
      <w:t>2</w:t>
    </w:r>
    <w:r w:rsidRPr="00D605A4">
      <w:rPr>
        <w:rFonts w:ascii="Arial" w:hAnsi="Arial" w:cs="Arial"/>
        <w:noProof/>
        <w:sz w:val="18"/>
        <w:szCs w:val="18"/>
      </w:rPr>
      <w:fldChar w:fldCharType="end"/>
    </w:r>
  </w:p>
  <w:p w14:paraId="551C25BA" w14:textId="77777777" w:rsidR="006A2043" w:rsidRPr="00D605A4" w:rsidRDefault="006A2043" w:rsidP="006A2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F2902" w14:textId="77777777" w:rsidR="00371A74" w:rsidRDefault="00371A74">
      <w:r>
        <w:separator/>
      </w:r>
    </w:p>
  </w:footnote>
  <w:footnote w:type="continuationSeparator" w:id="0">
    <w:p w14:paraId="1F112DF4" w14:textId="77777777" w:rsidR="00371A74" w:rsidRDefault="00371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422C3" w14:textId="77777777" w:rsidR="006A2043" w:rsidRPr="00922791" w:rsidRDefault="006A2043" w:rsidP="006A2043">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Pr>
        <w:rFonts w:ascii="Arial" w:eastAsia="Arial" w:hAnsi="Arial" w:cs="Arial"/>
        <w:b w:val="0"/>
        <w:i/>
        <w:iCs/>
        <w:sz w:val="18"/>
        <w:szCs w:val="18"/>
        <w:bdr w:val="nil"/>
        <w:lang w:val="fr-FR"/>
      </w:rPr>
      <w:t>UNEP/CMS/COP12/Doc.27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EEE13" w14:textId="77777777" w:rsidR="006A2043" w:rsidRPr="00922791" w:rsidRDefault="006A2043" w:rsidP="006A2043">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Pr>
        <w:rFonts w:ascii="Arial" w:eastAsia="Arial" w:hAnsi="Arial" w:cs="Arial"/>
        <w:b w:val="0"/>
        <w:i/>
        <w:iCs/>
        <w:sz w:val="18"/>
        <w:szCs w:val="18"/>
        <w:bdr w:val="nil"/>
        <w:lang w:val="fr-FR"/>
      </w:rPr>
      <w:t>UNEP/CMS/COP12/Doc. 27</w:t>
    </w:r>
  </w:p>
  <w:p w14:paraId="725026A4" w14:textId="77777777" w:rsidR="006A2043" w:rsidRPr="00354A9C" w:rsidRDefault="006A2043" w:rsidP="006A204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40D37" w14:textId="77777777" w:rsidR="006A2043" w:rsidRDefault="006A2043">
    <w:pPr>
      <w:pStyle w:val="Header"/>
    </w:pPr>
    <w:r>
      <w:rPr>
        <w:noProof/>
        <w:lang w:val="en-US"/>
      </w:rPr>
      <w:drawing>
        <wp:anchor distT="0" distB="0" distL="114300" distR="114300" simplePos="0" relativeHeight="251659264" behindDoc="1" locked="0" layoutInCell="1" allowOverlap="1" wp14:anchorId="6CAA37E5" wp14:editId="592F3743">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0367F4E9" wp14:editId="462B53E1">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2BC2F6" w14:textId="77777777" w:rsidR="006A2043" w:rsidRDefault="006A204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205FC" w14:textId="77777777" w:rsidR="006A2043" w:rsidRPr="00D605A4" w:rsidRDefault="006A2043" w:rsidP="006A2043">
    <w:pPr>
      <w:pStyle w:val="Header"/>
      <w:pBdr>
        <w:bottom w:val="single" w:sz="4" w:space="1" w:color="auto"/>
      </w:pBdr>
      <w:rPr>
        <w:rFonts w:ascii="Arial" w:hAnsi="Arial" w:cs="Arial"/>
        <w:i/>
        <w:sz w:val="18"/>
        <w:szCs w:val="18"/>
        <w:lang w:val="de-DE"/>
      </w:rPr>
    </w:pPr>
    <w:r>
      <w:rPr>
        <w:rFonts w:ascii="Arial" w:eastAsia="Arial" w:hAnsi="Arial" w:cs="Arial"/>
        <w:i/>
        <w:iCs/>
        <w:sz w:val="18"/>
        <w:szCs w:val="18"/>
        <w:bdr w:val="nil"/>
        <w:lang w:val="fr-FR"/>
      </w:rPr>
      <w:t>UNEP/CMS/COP12/Doc.27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E8243D6E">
      <w:start w:val="1"/>
      <w:numFmt w:val="lowerLetter"/>
      <w:lvlText w:val="(%1)"/>
      <w:lvlJc w:val="left"/>
      <w:pPr>
        <w:tabs>
          <w:tab w:val="num" w:pos="1436"/>
        </w:tabs>
        <w:ind w:left="1436" w:hanging="870"/>
      </w:pPr>
      <w:rPr>
        <w:rFonts w:cs="Times New Roman" w:hint="default"/>
      </w:rPr>
    </w:lvl>
    <w:lvl w:ilvl="1" w:tplc="27DA1AB4" w:tentative="1">
      <w:start w:val="1"/>
      <w:numFmt w:val="lowerLetter"/>
      <w:lvlText w:val="%2."/>
      <w:lvlJc w:val="left"/>
      <w:pPr>
        <w:tabs>
          <w:tab w:val="num" w:pos="1646"/>
        </w:tabs>
        <w:ind w:left="1646" w:hanging="360"/>
      </w:pPr>
      <w:rPr>
        <w:rFonts w:cs="Times New Roman"/>
      </w:rPr>
    </w:lvl>
    <w:lvl w:ilvl="2" w:tplc="ECBA362C" w:tentative="1">
      <w:start w:val="1"/>
      <w:numFmt w:val="lowerRoman"/>
      <w:lvlText w:val="%3."/>
      <w:lvlJc w:val="right"/>
      <w:pPr>
        <w:tabs>
          <w:tab w:val="num" w:pos="2366"/>
        </w:tabs>
        <w:ind w:left="2366" w:hanging="180"/>
      </w:pPr>
      <w:rPr>
        <w:rFonts w:cs="Times New Roman"/>
      </w:rPr>
    </w:lvl>
    <w:lvl w:ilvl="3" w:tplc="80942302" w:tentative="1">
      <w:start w:val="1"/>
      <w:numFmt w:val="decimal"/>
      <w:lvlText w:val="%4."/>
      <w:lvlJc w:val="left"/>
      <w:pPr>
        <w:tabs>
          <w:tab w:val="num" w:pos="3086"/>
        </w:tabs>
        <w:ind w:left="3086" w:hanging="360"/>
      </w:pPr>
      <w:rPr>
        <w:rFonts w:cs="Times New Roman"/>
      </w:rPr>
    </w:lvl>
    <w:lvl w:ilvl="4" w:tplc="7F626326" w:tentative="1">
      <w:start w:val="1"/>
      <w:numFmt w:val="lowerLetter"/>
      <w:lvlText w:val="%5."/>
      <w:lvlJc w:val="left"/>
      <w:pPr>
        <w:tabs>
          <w:tab w:val="num" w:pos="3806"/>
        </w:tabs>
        <w:ind w:left="3806" w:hanging="360"/>
      </w:pPr>
      <w:rPr>
        <w:rFonts w:cs="Times New Roman"/>
      </w:rPr>
    </w:lvl>
    <w:lvl w:ilvl="5" w:tplc="1BA86D78" w:tentative="1">
      <w:start w:val="1"/>
      <w:numFmt w:val="lowerRoman"/>
      <w:lvlText w:val="%6."/>
      <w:lvlJc w:val="right"/>
      <w:pPr>
        <w:tabs>
          <w:tab w:val="num" w:pos="4526"/>
        </w:tabs>
        <w:ind w:left="4526" w:hanging="180"/>
      </w:pPr>
      <w:rPr>
        <w:rFonts w:cs="Times New Roman"/>
      </w:rPr>
    </w:lvl>
    <w:lvl w:ilvl="6" w:tplc="EC54D8EA" w:tentative="1">
      <w:start w:val="1"/>
      <w:numFmt w:val="decimal"/>
      <w:lvlText w:val="%7."/>
      <w:lvlJc w:val="left"/>
      <w:pPr>
        <w:tabs>
          <w:tab w:val="num" w:pos="5246"/>
        </w:tabs>
        <w:ind w:left="5246" w:hanging="360"/>
      </w:pPr>
      <w:rPr>
        <w:rFonts w:cs="Times New Roman"/>
      </w:rPr>
    </w:lvl>
    <w:lvl w:ilvl="7" w:tplc="3D6E1D86" w:tentative="1">
      <w:start w:val="1"/>
      <w:numFmt w:val="lowerLetter"/>
      <w:lvlText w:val="%8."/>
      <w:lvlJc w:val="left"/>
      <w:pPr>
        <w:tabs>
          <w:tab w:val="num" w:pos="5966"/>
        </w:tabs>
        <w:ind w:left="5966" w:hanging="360"/>
      </w:pPr>
      <w:rPr>
        <w:rFonts w:cs="Times New Roman"/>
      </w:rPr>
    </w:lvl>
    <w:lvl w:ilvl="8" w:tplc="FA1EE3B0"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9ADC8B2E">
      <w:start w:val="1"/>
      <w:numFmt w:val="lowerLetter"/>
      <w:lvlText w:val="(%1)"/>
      <w:lvlJc w:val="left"/>
      <w:pPr>
        <w:tabs>
          <w:tab w:val="num" w:pos="1436"/>
        </w:tabs>
        <w:ind w:left="1436" w:hanging="870"/>
      </w:pPr>
      <w:rPr>
        <w:rFonts w:cs="Times New Roman" w:hint="default"/>
      </w:rPr>
    </w:lvl>
    <w:lvl w:ilvl="1" w:tplc="03A2B8D2" w:tentative="1">
      <w:start w:val="1"/>
      <w:numFmt w:val="lowerLetter"/>
      <w:lvlText w:val="%2."/>
      <w:lvlJc w:val="left"/>
      <w:pPr>
        <w:tabs>
          <w:tab w:val="num" w:pos="1646"/>
        </w:tabs>
        <w:ind w:left="1646" w:hanging="360"/>
      </w:pPr>
      <w:rPr>
        <w:rFonts w:cs="Times New Roman"/>
      </w:rPr>
    </w:lvl>
    <w:lvl w:ilvl="2" w:tplc="C3E81EA4" w:tentative="1">
      <w:start w:val="1"/>
      <w:numFmt w:val="lowerRoman"/>
      <w:lvlText w:val="%3."/>
      <w:lvlJc w:val="right"/>
      <w:pPr>
        <w:tabs>
          <w:tab w:val="num" w:pos="2366"/>
        </w:tabs>
        <w:ind w:left="2366" w:hanging="180"/>
      </w:pPr>
      <w:rPr>
        <w:rFonts w:cs="Times New Roman"/>
      </w:rPr>
    </w:lvl>
    <w:lvl w:ilvl="3" w:tplc="F114540A" w:tentative="1">
      <w:start w:val="1"/>
      <w:numFmt w:val="decimal"/>
      <w:lvlText w:val="%4."/>
      <w:lvlJc w:val="left"/>
      <w:pPr>
        <w:tabs>
          <w:tab w:val="num" w:pos="3086"/>
        </w:tabs>
        <w:ind w:left="3086" w:hanging="360"/>
      </w:pPr>
      <w:rPr>
        <w:rFonts w:cs="Times New Roman"/>
      </w:rPr>
    </w:lvl>
    <w:lvl w:ilvl="4" w:tplc="9BDA998A" w:tentative="1">
      <w:start w:val="1"/>
      <w:numFmt w:val="lowerLetter"/>
      <w:lvlText w:val="%5."/>
      <w:lvlJc w:val="left"/>
      <w:pPr>
        <w:tabs>
          <w:tab w:val="num" w:pos="3806"/>
        </w:tabs>
        <w:ind w:left="3806" w:hanging="360"/>
      </w:pPr>
      <w:rPr>
        <w:rFonts w:cs="Times New Roman"/>
      </w:rPr>
    </w:lvl>
    <w:lvl w:ilvl="5" w:tplc="EA02104C" w:tentative="1">
      <w:start w:val="1"/>
      <w:numFmt w:val="lowerRoman"/>
      <w:lvlText w:val="%6."/>
      <w:lvlJc w:val="right"/>
      <w:pPr>
        <w:tabs>
          <w:tab w:val="num" w:pos="4526"/>
        </w:tabs>
        <w:ind w:left="4526" w:hanging="180"/>
      </w:pPr>
      <w:rPr>
        <w:rFonts w:cs="Times New Roman"/>
      </w:rPr>
    </w:lvl>
    <w:lvl w:ilvl="6" w:tplc="8EC45FEC" w:tentative="1">
      <w:start w:val="1"/>
      <w:numFmt w:val="decimal"/>
      <w:lvlText w:val="%7."/>
      <w:lvlJc w:val="left"/>
      <w:pPr>
        <w:tabs>
          <w:tab w:val="num" w:pos="5246"/>
        </w:tabs>
        <w:ind w:left="5246" w:hanging="360"/>
      </w:pPr>
      <w:rPr>
        <w:rFonts w:cs="Times New Roman"/>
      </w:rPr>
    </w:lvl>
    <w:lvl w:ilvl="7" w:tplc="3FC03DE6" w:tentative="1">
      <w:start w:val="1"/>
      <w:numFmt w:val="lowerLetter"/>
      <w:lvlText w:val="%8."/>
      <w:lvlJc w:val="left"/>
      <w:pPr>
        <w:tabs>
          <w:tab w:val="num" w:pos="5966"/>
        </w:tabs>
        <w:ind w:left="5966" w:hanging="360"/>
      </w:pPr>
      <w:rPr>
        <w:rFonts w:cs="Times New Roman"/>
      </w:rPr>
    </w:lvl>
    <w:lvl w:ilvl="8" w:tplc="0B60D8A2"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B3425C92">
      <w:start w:val="1"/>
      <w:numFmt w:val="lowerLetter"/>
      <w:lvlText w:val="(%1)"/>
      <w:lvlJc w:val="left"/>
      <w:pPr>
        <w:tabs>
          <w:tab w:val="num" w:pos="1436"/>
        </w:tabs>
        <w:ind w:left="1436" w:hanging="870"/>
      </w:pPr>
      <w:rPr>
        <w:rFonts w:cs="Times New Roman" w:hint="default"/>
      </w:rPr>
    </w:lvl>
    <w:lvl w:ilvl="1" w:tplc="C538ABB6">
      <w:start w:val="1"/>
      <w:numFmt w:val="lowerRoman"/>
      <w:lvlText w:val="%2."/>
      <w:lvlJc w:val="left"/>
      <w:pPr>
        <w:tabs>
          <w:tab w:val="num" w:pos="2006"/>
        </w:tabs>
        <w:ind w:left="2006" w:hanging="720"/>
      </w:pPr>
      <w:rPr>
        <w:rFonts w:cs="Times New Roman" w:hint="default"/>
      </w:rPr>
    </w:lvl>
    <w:lvl w:ilvl="2" w:tplc="DF08DAF2">
      <w:start w:val="16"/>
      <w:numFmt w:val="decimal"/>
      <w:lvlText w:val="%3."/>
      <w:lvlJc w:val="left"/>
      <w:pPr>
        <w:tabs>
          <w:tab w:val="num" w:pos="2546"/>
        </w:tabs>
        <w:ind w:left="2546" w:hanging="360"/>
      </w:pPr>
      <w:rPr>
        <w:rFonts w:cs="Times New Roman" w:hint="default"/>
      </w:rPr>
    </w:lvl>
    <w:lvl w:ilvl="3" w:tplc="3A2882A0" w:tentative="1">
      <w:start w:val="1"/>
      <w:numFmt w:val="decimal"/>
      <w:lvlText w:val="%4."/>
      <w:lvlJc w:val="left"/>
      <w:pPr>
        <w:tabs>
          <w:tab w:val="num" w:pos="3086"/>
        </w:tabs>
        <w:ind w:left="3086" w:hanging="360"/>
      </w:pPr>
      <w:rPr>
        <w:rFonts w:cs="Times New Roman"/>
      </w:rPr>
    </w:lvl>
    <w:lvl w:ilvl="4" w:tplc="DDA826BC" w:tentative="1">
      <w:start w:val="1"/>
      <w:numFmt w:val="lowerLetter"/>
      <w:lvlText w:val="%5."/>
      <w:lvlJc w:val="left"/>
      <w:pPr>
        <w:tabs>
          <w:tab w:val="num" w:pos="3806"/>
        </w:tabs>
        <w:ind w:left="3806" w:hanging="360"/>
      </w:pPr>
      <w:rPr>
        <w:rFonts w:cs="Times New Roman"/>
      </w:rPr>
    </w:lvl>
    <w:lvl w:ilvl="5" w:tplc="4F028C84" w:tentative="1">
      <w:start w:val="1"/>
      <w:numFmt w:val="lowerRoman"/>
      <w:lvlText w:val="%6."/>
      <w:lvlJc w:val="right"/>
      <w:pPr>
        <w:tabs>
          <w:tab w:val="num" w:pos="4526"/>
        </w:tabs>
        <w:ind w:left="4526" w:hanging="180"/>
      </w:pPr>
      <w:rPr>
        <w:rFonts w:cs="Times New Roman"/>
      </w:rPr>
    </w:lvl>
    <w:lvl w:ilvl="6" w:tplc="23F01898" w:tentative="1">
      <w:start w:val="1"/>
      <w:numFmt w:val="decimal"/>
      <w:lvlText w:val="%7."/>
      <w:lvlJc w:val="left"/>
      <w:pPr>
        <w:tabs>
          <w:tab w:val="num" w:pos="5246"/>
        </w:tabs>
        <w:ind w:left="5246" w:hanging="360"/>
      </w:pPr>
      <w:rPr>
        <w:rFonts w:cs="Times New Roman"/>
      </w:rPr>
    </w:lvl>
    <w:lvl w:ilvl="7" w:tplc="C48CA6AC" w:tentative="1">
      <w:start w:val="1"/>
      <w:numFmt w:val="lowerLetter"/>
      <w:lvlText w:val="%8."/>
      <w:lvlJc w:val="left"/>
      <w:pPr>
        <w:tabs>
          <w:tab w:val="num" w:pos="5966"/>
        </w:tabs>
        <w:ind w:left="5966" w:hanging="360"/>
      </w:pPr>
      <w:rPr>
        <w:rFonts w:cs="Times New Roman"/>
      </w:rPr>
    </w:lvl>
    <w:lvl w:ilvl="8" w:tplc="B77E14A0"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70DE5F9E">
      <w:start w:val="1"/>
      <w:numFmt w:val="lowerLetter"/>
      <w:lvlText w:val="(%1)"/>
      <w:lvlJc w:val="left"/>
      <w:pPr>
        <w:tabs>
          <w:tab w:val="num" w:pos="927"/>
        </w:tabs>
        <w:ind w:left="927" w:hanging="360"/>
      </w:pPr>
      <w:rPr>
        <w:rFonts w:cs="Times New Roman" w:hint="default"/>
      </w:rPr>
    </w:lvl>
    <w:lvl w:ilvl="1" w:tplc="AD645E7E">
      <w:start w:val="1"/>
      <w:numFmt w:val="lowerRoman"/>
      <w:lvlText w:val="%2."/>
      <w:lvlJc w:val="left"/>
      <w:pPr>
        <w:tabs>
          <w:tab w:val="num" w:pos="2007"/>
        </w:tabs>
        <w:ind w:left="2007" w:hanging="720"/>
      </w:pPr>
      <w:rPr>
        <w:rFonts w:cs="Times New Roman" w:hint="default"/>
      </w:rPr>
    </w:lvl>
    <w:lvl w:ilvl="2" w:tplc="8F68EE8E" w:tentative="1">
      <w:start w:val="1"/>
      <w:numFmt w:val="lowerRoman"/>
      <w:lvlText w:val="%3."/>
      <w:lvlJc w:val="right"/>
      <w:pPr>
        <w:tabs>
          <w:tab w:val="num" w:pos="2367"/>
        </w:tabs>
        <w:ind w:left="2367" w:hanging="180"/>
      </w:pPr>
      <w:rPr>
        <w:rFonts w:cs="Times New Roman"/>
      </w:rPr>
    </w:lvl>
    <w:lvl w:ilvl="3" w:tplc="7E0623AE" w:tentative="1">
      <w:start w:val="1"/>
      <w:numFmt w:val="decimal"/>
      <w:lvlText w:val="%4."/>
      <w:lvlJc w:val="left"/>
      <w:pPr>
        <w:tabs>
          <w:tab w:val="num" w:pos="3087"/>
        </w:tabs>
        <w:ind w:left="3087" w:hanging="360"/>
      </w:pPr>
      <w:rPr>
        <w:rFonts w:cs="Times New Roman"/>
      </w:rPr>
    </w:lvl>
    <w:lvl w:ilvl="4" w:tplc="224AD08A" w:tentative="1">
      <w:start w:val="1"/>
      <w:numFmt w:val="lowerLetter"/>
      <w:lvlText w:val="%5."/>
      <w:lvlJc w:val="left"/>
      <w:pPr>
        <w:tabs>
          <w:tab w:val="num" w:pos="3807"/>
        </w:tabs>
        <w:ind w:left="3807" w:hanging="360"/>
      </w:pPr>
      <w:rPr>
        <w:rFonts w:cs="Times New Roman"/>
      </w:rPr>
    </w:lvl>
    <w:lvl w:ilvl="5" w:tplc="BD109D8C" w:tentative="1">
      <w:start w:val="1"/>
      <w:numFmt w:val="lowerRoman"/>
      <w:lvlText w:val="%6."/>
      <w:lvlJc w:val="right"/>
      <w:pPr>
        <w:tabs>
          <w:tab w:val="num" w:pos="4527"/>
        </w:tabs>
        <w:ind w:left="4527" w:hanging="180"/>
      </w:pPr>
      <w:rPr>
        <w:rFonts w:cs="Times New Roman"/>
      </w:rPr>
    </w:lvl>
    <w:lvl w:ilvl="6" w:tplc="9B0CC572" w:tentative="1">
      <w:start w:val="1"/>
      <w:numFmt w:val="decimal"/>
      <w:lvlText w:val="%7."/>
      <w:lvlJc w:val="left"/>
      <w:pPr>
        <w:tabs>
          <w:tab w:val="num" w:pos="5247"/>
        </w:tabs>
        <w:ind w:left="5247" w:hanging="360"/>
      </w:pPr>
      <w:rPr>
        <w:rFonts w:cs="Times New Roman"/>
      </w:rPr>
    </w:lvl>
    <w:lvl w:ilvl="7" w:tplc="376A48AA" w:tentative="1">
      <w:start w:val="1"/>
      <w:numFmt w:val="lowerLetter"/>
      <w:lvlText w:val="%8."/>
      <w:lvlJc w:val="left"/>
      <w:pPr>
        <w:tabs>
          <w:tab w:val="num" w:pos="5967"/>
        </w:tabs>
        <w:ind w:left="5967" w:hanging="360"/>
      </w:pPr>
      <w:rPr>
        <w:rFonts w:cs="Times New Roman"/>
      </w:rPr>
    </w:lvl>
    <w:lvl w:ilvl="8" w:tplc="F1D8AB32" w:tentative="1">
      <w:start w:val="1"/>
      <w:numFmt w:val="lowerRoman"/>
      <w:lvlText w:val="%9."/>
      <w:lvlJc w:val="right"/>
      <w:pPr>
        <w:tabs>
          <w:tab w:val="num" w:pos="6687"/>
        </w:tabs>
        <w:ind w:left="6687" w:hanging="180"/>
      </w:pPr>
      <w:rPr>
        <w:rFonts w:cs="Times New Roman"/>
      </w:rPr>
    </w:lvl>
  </w:abstractNum>
  <w:abstractNum w:abstractNumId="8" w15:restartNumberingAfterBreak="0">
    <w:nsid w:val="1A392691"/>
    <w:multiLevelType w:val="hybridMultilevel"/>
    <w:tmpl w:val="B28E6AEE"/>
    <w:lvl w:ilvl="0" w:tplc="96CA5AB8">
      <w:start w:val="1"/>
      <w:numFmt w:val="lowerLetter"/>
      <w:lvlText w:val="(%1)"/>
      <w:lvlJc w:val="left"/>
      <w:pPr>
        <w:ind w:left="720" w:hanging="360"/>
      </w:pPr>
      <w:rPr>
        <w:rFonts w:hint="default"/>
      </w:rPr>
    </w:lvl>
    <w:lvl w:ilvl="1" w:tplc="DC9E3374" w:tentative="1">
      <w:start w:val="1"/>
      <w:numFmt w:val="lowerLetter"/>
      <w:lvlText w:val="%2."/>
      <w:lvlJc w:val="left"/>
      <w:pPr>
        <w:ind w:left="1440" w:hanging="360"/>
      </w:pPr>
    </w:lvl>
    <w:lvl w:ilvl="2" w:tplc="568C8A8C" w:tentative="1">
      <w:start w:val="1"/>
      <w:numFmt w:val="lowerRoman"/>
      <w:lvlText w:val="%3."/>
      <w:lvlJc w:val="right"/>
      <w:pPr>
        <w:ind w:left="2160" w:hanging="180"/>
      </w:pPr>
    </w:lvl>
    <w:lvl w:ilvl="3" w:tplc="ACD28882" w:tentative="1">
      <w:start w:val="1"/>
      <w:numFmt w:val="decimal"/>
      <w:lvlText w:val="%4."/>
      <w:lvlJc w:val="left"/>
      <w:pPr>
        <w:ind w:left="2880" w:hanging="360"/>
      </w:pPr>
    </w:lvl>
    <w:lvl w:ilvl="4" w:tplc="80B2B6EA" w:tentative="1">
      <w:start w:val="1"/>
      <w:numFmt w:val="lowerLetter"/>
      <w:lvlText w:val="%5."/>
      <w:lvlJc w:val="left"/>
      <w:pPr>
        <w:ind w:left="3600" w:hanging="360"/>
      </w:pPr>
    </w:lvl>
    <w:lvl w:ilvl="5" w:tplc="B7A27948" w:tentative="1">
      <w:start w:val="1"/>
      <w:numFmt w:val="lowerRoman"/>
      <w:lvlText w:val="%6."/>
      <w:lvlJc w:val="right"/>
      <w:pPr>
        <w:ind w:left="4320" w:hanging="180"/>
      </w:pPr>
    </w:lvl>
    <w:lvl w:ilvl="6" w:tplc="2FF2B686" w:tentative="1">
      <w:start w:val="1"/>
      <w:numFmt w:val="decimal"/>
      <w:lvlText w:val="%7."/>
      <w:lvlJc w:val="left"/>
      <w:pPr>
        <w:ind w:left="5040" w:hanging="360"/>
      </w:pPr>
    </w:lvl>
    <w:lvl w:ilvl="7" w:tplc="DC064FCC" w:tentative="1">
      <w:start w:val="1"/>
      <w:numFmt w:val="lowerLetter"/>
      <w:lvlText w:val="%8."/>
      <w:lvlJc w:val="left"/>
      <w:pPr>
        <w:ind w:left="5760" w:hanging="360"/>
      </w:pPr>
    </w:lvl>
    <w:lvl w:ilvl="8" w:tplc="CF600BE8" w:tentative="1">
      <w:start w:val="1"/>
      <w:numFmt w:val="lowerRoman"/>
      <w:lvlText w:val="%9."/>
      <w:lvlJc w:val="right"/>
      <w:pPr>
        <w:ind w:left="6480" w:hanging="180"/>
      </w:pPr>
    </w:lvl>
  </w:abstractNum>
  <w:abstractNum w:abstractNumId="9" w15:restartNumberingAfterBreak="0">
    <w:nsid w:val="1C593C72"/>
    <w:multiLevelType w:val="hybridMultilevel"/>
    <w:tmpl w:val="7C08D2B8"/>
    <w:lvl w:ilvl="0" w:tplc="7F50C30E">
      <w:start w:val="1"/>
      <w:numFmt w:val="lowerLetter"/>
      <w:lvlText w:val="%1)"/>
      <w:lvlJc w:val="left"/>
      <w:pPr>
        <w:ind w:left="720" w:hanging="360"/>
      </w:pPr>
      <w:rPr>
        <w:rFonts w:hint="default"/>
      </w:rPr>
    </w:lvl>
    <w:lvl w:ilvl="1" w:tplc="8E6C6C20" w:tentative="1">
      <w:start w:val="1"/>
      <w:numFmt w:val="lowerLetter"/>
      <w:lvlText w:val="%2."/>
      <w:lvlJc w:val="left"/>
      <w:pPr>
        <w:ind w:left="1440" w:hanging="360"/>
      </w:pPr>
    </w:lvl>
    <w:lvl w:ilvl="2" w:tplc="91CE2D7E" w:tentative="1">
      <w:start w:val="1"/>
      <w:numFmt w:val="lowerRoman"/>
      <w:lvlText w:val="%3."/>
      <w:lvlJc w:val="right"/>
      <w:pPr>
        <w:ind w:left="2160" w:hanging="180"/>
      </w:pPr>
    </w:lvl>
    <w:lvl w:ilvl="3" w:tplc="C0041070" w:tentative="1">
      <w:start w:val="1"/>
      <w:numFmt w:val="decimal"/>
      <w:lvlText w:val="%4."/>
      <w:lvlJc w:val="left"/>
      <w:pPr>
        <w:ind w:left="2880" w:hanging="360"/>
      </w:pPr>
    </w:lvl>
    <w:lvl w:ilvl="4" w:tplc="D8D60DDE" w:tentative="1">
      <w:start w:val="1"/>
      <w:numFmt w:val="lowerLetter"/>
      <w:lvlText w:val="%5."/>
      <w:lvlJc w:val="left"/>
      <w:pPr>
        <w:ind w:left="3600" w:hanging="360"/>
      </w:pPr>
    </w:lvl>
    <w:lvl w:ilvl="5" w:tplc="6B924050" w:tentative="1">
      <w:start w:val="1"/>
      <w:numFmt w:val="lowerRoman"/>
      <w:lvlText w:val="%6."/>
      <w:lvlJc w:val="right"/>
      <w:pPr>
        <w:ind w:left="4320" w:hanging="180"/>
      </w:pPr>
    </w:lvl>
    <w:lvl w:ilvl="6" w:tplc="BCA227BE" w:tentative="1">
      <w:start w:val="1"/>
      <w:numFmt w:val="decimal"/>
      <w:lvlText w:val="%7."/>
      <w:lvlJc w:val="left"/>
      <w:pPr>
        <w:ind w:left="5040" w:hanging="360"/>
      </w:pPr>
    </w:lvl>
    <w:lvl w:ilvl="7" w:tplc="EB0A7CC4" w:tentative="1">
      <w:start w:val="1"/>
      <w:numFmt w:val="lowerLetter"/>
      <w:lvlText w:val="%8."/>
      <w:lvlJc w:val="left"/>
      <w:pPr>
        <w:ind w:left="5760" w:hanging="360"/>
      </w:pPr>
    </w:lvl>
    <w:lvl w:ilvl="8" w:tplc="00A4EF3C"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06320CB4">
      <w:start w:val="1"/>
      <w:numFmt w:val="lowerLetter"/>
      <w:lvlText w:val="(%1)"/>
      <w:lvlJc w:val="left"/>
      <w:pPr>
        <w:tabs>
          <w:tab w:val="num" w:pos="927"/>
        </w:tabs>
        <w:ind w:left="927" w:hanging="360"/>
      </w:pPr>
      <w:rPr>
        <w:rFonts w:cs="Times New Roman" w:hint="default"/>
      </w:rPr>
    </w:lvl>
    <w:lvl w:ilvl="1" w:tplc="9B48BABC" w:tentative="1">
      <w:start w:val="1"/>
      <w:numFmt w:val="lowerLetter"/>
      <w:lvlText w:val="%2."/>
      <w:lvlJc w:val="left"/>
      <w:pPr>
        <w:tabs>
          <w:tab w:val="num" w:pos="1647"/>
        </w:tabs>
        <w:ind w:left="1647" w:hanging="360"/>
      </w:pPr>
      <w:rPr>
        <w:rFonts w:cs="Times New Roman"/>
      </w:rPr>
    </w:lvl>
    <w:lvl w:ilvl="2" w:tplc="61986720" w:tentative="1">
      <w:start w:val="1"/>
      <w:numFmt w:val="lowerRoman"/>
      <w:lvlText w:val="%3."/>
      <w:lvlJc w:val="right"/>
      <w:pPr>
        <w:tabs>
          <w:tab w:val="num" w:pos="2367"/>
        </w:tabs>
        <w:ind w:left="2367" w:hanging="180"/>
      </w:pPr>
      <w:rPr>
        <w:rFonts w:cs="Times New Roman"/>
      </w:rPr>
    </w:lvl>
    <w:lvl w:ilvl="3" w:tplc="D5B2A6FC" w:tentative="1">
      <w:start w:val="1"/>
      <w:numFmt w:val="decimal"/>
      <w:lvlText w:val="%4."/>
      <w:lvlJc w:val="left"/>
      <w:pPr>
        <w:tabs>
          <w:tab w:val="num" w:pos="3087"/>
        </w:tabs>
        <w:ind w:left="3087" w:hanging="360"/>
      </w:pPr>
      <w:rPr>
        <w:rFonts w:cs="Times New Roman"/>
      </w:rPr>
    </w:lvl>
    <w:lvl w:ilvl="4" w:tplc="7A1CF0E6" w:tentative="1">
      <w:start w:val="1"/>
      <w:numFmt w:val="lowerLetter"/>
      <w:lvlText w:val="%5."/>
      <w:lvlJc w:val="left"/>
      <w:pPr>
        <w:tabs>
          <w:tab w:val="num" w:pos="3807"/>
        </w:tabs>
        <w:ind w:left="3807" w:hanging="360"/>
      </w:pPr>
      <w:rPr>
        <w:rFonts w:cs="Times New Roman"/>
      </w:rPr>
    </w:lvl>
    <w:lvl w:ilvl="5" w:tplc="5E8ED7C4" w:tentative="1">
      <w:start w:val="1"/>
      <w:numFmt w:val="lowerRoman"/>
      <w:lvlText w:val="%6."/>
      <w:lvlJc w:val="right"/>
      <w:pPr>
        <w:tabs>
          <w:tab w:val="num" w:pos="4527"/>
        </w:tabs>
        <w:ind w:left="4527" w:hanging="180"/>
      </w:pPr>
      <w:rPr>
        <w:rFonts w:cs="Times New Roman"/>
      </w:rPr>
    </w:lvl>
    <w:lvl w:ilvl="6" w:tplc="22FC6A88" w:tentative="1">
      <w:start w:val="1"/>
      <w:numFmt w:val="decimal"/>
      <w:lvlText w:val="%7."/>
      <w:lvlJc w:val="left"/>
      <w:pPr>
        <w:tabs>
          <w:tab w:val="num" w:pos="5247"/>
        </w:tabs>
        <w:ind w:left="5247" w:hanging="360"/>
      </w:pPr>
      <w:rPr>
        <w:rFonts w:cs="Times New Roman"/>
      </w:rPr>
    </w:lvl>
    <w:lvl w:ilvl="7" w:tplc="469AEA88" w:tentative="1">
      <w:start w:val="1"/>
      <w:numFmt w:val="lowerLetter"/>
      <w:lvlText w:val="%8."/>
      <w:lvlJc w:val="left"/>
      <w:pPr>
        <w:tabs>
          <w:tab w:val="num" w:pos="5967"/>
        </w:tabs>
        <w:ind w:left="5967" w:hanging="360"/>
      </w:pPr>
      <w:rPr>
        <w:rFonts w:cs="Times New Roman"/>
      </w:rPr>
    </w:lvl>
    <w:lvl w:ilvl="8" w:tplc="F2460F66"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BC34D0A4">
      <w:start w:val="1"/>
      <w:numFmt w:val="lowerLetter"/>
      <w:lvlText w:val="(%1)"/>
      <w:lvlJc w:val="left"/>
      <w:pPr>
        <w:tabs>
          <w:tab w:val="num" w:pos="1080"/>
        </w:tabs>
        <w:ind w:left="1080" w:hanging="720"/>
      </w:pPr>
      <w:rPr>
        <w:rFonts w:cs="Times New Roman" w:hint="default"/>
      </w:rPr>
    </w:lvl>
    <w:lvl w:ilvl="1" w:tplc="BA4EF0A6">
      <w:start w:val="2"/>
      <w:numFmt w:val="decimal"/>
      <w:lvlText w:val="%2."/>
      <w:lvlJc w:val="left"/>
      <w:pPr>
        <w:tabs>
          <w:tab w:val="num" w:pos="1800"/>
        </w:tabs>
        <w:ind w:left="1800" w:hanging="720"/>
      </w:pPr>
      <w:rPr>
        <w:rFonts w:cs="Times New Roman" w:hint="default"/>
      </w:rPr>
    </w:lvl>
    <w:lvl w:ilvl="2" w:tplc="D060886C" w:tentative="1">
      <w:start w:val="1"/>
      <w:numFmt w:val="lowerRoman"/>
      <w:lvlText w:val="%3."/>
      <w:lvlJc w:val="right"/>
      <w:pPr>
        <w:tabs>
          <w:tab w:val="num" w:pos="2160"/>
        </w:tabs>
        <w:ind w:left="2160" w:hanging="180"/>
      </w:pPr>
      <w:rPr>
        <w:rFonts w:cs="Times New Roman"/>
      </w:rPr>
    </w:lvl>
    <w:lvl w:ilvl="3" w:tplc="24B21670" w:tentative="1">
      <w:start w:val="1"/>
      <w:numFmt w:val="decimal"/>
      <w:lvlText w:val="%4."/>
      <w:lvlJc w:val="left"/>
      <w:pPr>
        <w:tabs>
          <w:tab w:val="num" w:pos="2880"/>
        </w:tabs>
        <w:ind w:left="2880" w:hanging="360"/>
      </w:pPr>
      <w:rPr>
        <w:rFonts w:cs="Times New Roman"/>
      </w:rPr>
    </w:lvl>
    <w:lvl w:ilvl="4" w:tplc="322ABCC8" w:tentative="1">
      <w:start w:val="1"/>
      <w:numFmt w:val="lowerLetter"/>
      <w:lvlText w:val="%5."/>
      <w:lvlJc w:val="left"/>
      <w:pPr>
        <w:tabs>
          <w:tab w:val="num" w:pos="3600"/>
        </w:tabs>
        <w:ind w:left="3600" w:hanging="360"/>
      </w:pPr>
      <w:rPr>
        <w:rFonts w:cs="Times New Roman"/>
      </w:rPr>
    </w:lvl>
    <w:lvl w:ilvl="5" w:tplc="BBA64D04" w:tentative="1">
      <w:start w:val="1"/>
      <w:numFmt w:val="lowerRoman"/>
      <w:lvlText w:val="%6."/>
      <w:lvlJc w:val="right"/>
      <w:pPr>
        <w:tabs>
          <w:tab w:val="num" w:pos="4320"/>
        </w:tabs>
        <w:ind w:left="4320" w:hanging="180"/>
      </w:pPr>
      <w:rPr>
        <w:rFonts w:cs="Times New Roman"/>
      </w:rPr>
    </w:lvl>
    <w:lvl w:ilvl="6" w:tplc="293409B6" w:tentative="1">
      <w:start w:val="1"/>
      <w:numFmt w:val="decimal"/>
      <w:lvlText w:val="%7."/>
      <w:lvlJc w:val="left"/>
      <w:pPr>
        <w:tabs>
          <w:tab w:val="num" w:pos="5040"/>
        </w:tabs>
        <w:ind w:left="5040" w:hanging="360"/>
      </w:pPr>
      <w:rPr>
        <w:rFonts w:cs="Times New Roman"/>
      </w:rPr>
    </w:lvl>
    <w:lvl w:ilvl="7" w:tplc="F2CAD854" w:tentative="1">
      <w:start w:val="1"/>
      <w:numFmt w:val="lowerLetter"/>
      <w:lvlText w:val="%8."/>
      <w:lvlJc w:val="left"/>
      <w:pPr>
        <w:tabs>
          <w:tab w:val="num" w:pos="5760"/>
        </w:tabs>
        <w:ind w:left="5760" w:hanging="360"/>
      </w:pPr>
      <w:rPr>
        <w:rFonts w:cs="Times New Roman"/>
      </w:rPr>
    </w:lvl>
    <w:lvl w:ilvl="8" w:tplc="B4EE8DDC"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986415"/>
    <w:multiLevelType w:val="hybridMultilevel"/>
    <w:tmpl w:val="84D8E604"/>
    <w:lvl w:ilvl="0" w:tplc="AD9A659E">
      <w:start w:val="1"/>
      <w:numFmt w:val="decimal"/>
      <w:lvlText w:val="%1."/>
      <w:lvlJc w:val="left"/>
      <w:pPr>
        <w:ind w:left="720" w:hanging="360"/>
      </w:pPr>
    </w:lvl>
    <w:lvl w:ilvl="1" w:tplc="E03270A0" w:tentative="1">
      <w:start w:val="1"/>
      <w:numFmt w:val="lowerLetter"/>
      <w:lvlText w:val="%2."/>
      <w:lvlJc w:val="left"/>
      <w:pPr>
        <w:ind w:left="1440" w:hanging="360"/>
      </w:pPr>
    </w:lvl>
    <w:lvl w:ilvl="2" w:tplc="05F0152A" w:tentative="1">
      <w:start w:val="1"/>
      <w:numFmt w:val="lowerRoman"/>
      <w:lvlText w:val="%3."/>
      <w:lvlJc w:val="right"/>
      <w:pPr>
        <w:ind w:left="2160" w:hanging="180"/>
      </w:pPr>
    </w:lvl>
    <w:lvl w:ilvl="3" w:tplc="46545E3E" w:tentative="1">
      <w:start w:val="1"/>
      <w:numFmt w:val="decimal"/>
      <w:lvlText w:val="%4."/>
      <w:lvlJc w:val="left"/>
      <w:pPr>
        <w:ind w:left="2880" w:hanging="360"/>
      </w:pPr>
    </w:lvl>
    <w:lvl w:ilvl="4" w:tplc="ED1AC4B8" w:tentative="1">
      <w:start w:val="1"/>
      <w:numFmt w:val="lowerLetter"/>
      <w:lvlText w:val="%5."/>
      <w:lvlJc w:val="left"/>
      <w:pPr>
        <w:ind w:left="3600" w:hanging="360"/>
      </w:pPr>
    </w:lvl>
    <w:lvl w:ilvl="5" w:tplc="6E5A074A" w:tentative="1">
      <w:start w:val="1"/>
      <w:numFmt w:val="lowerRoman"/>
      <w:lvlText w:val="%6."/>
      <w:lvlJc w:val="right"/>
      <w:pPr>
        <w:ind w:left="4320" w:hanging="180"/>
      </w:pPr>
    </w:lvl>
    <w:lvl w:ilvl="6" w:tplc="20083EFE" w:tentative="1">
      <w:start w:val="1"/>
      <w:numFmt w:val="decimal"/>
      <w:lvlText w:val="%7."/>
      <w:lvlJc w:val="left"/>
      <w:pPr>
        <w:ind w:left="5040" w:hanging="360"/>
      </w:pPr>
    </w:lvl>
    <w:lvl w:ilvl="7" w:tplc="1A989D64" w:tentative="1">
      <w:start w:val="1"/>
      <w:numFmt w:val="lowerLetter"/>
      <w:lvlText w:val="%8."/>
      <w:lvlJc w:val="left"/>
      <w:pPr>
        <w:ind w:left="5760" w:hanging="360"/>
      </w:pPr>
    </w:lvl>
    <w:lvl w:ilvl="8" w:tplc="A7B2E2C2" w:tentative="1">
      <w:start w:val="1"/>
      <w:numFmt w:val="lowerRoman"/>
      <w:lvlText w:val="%9."/>
      <w:lvlJc w:val="right"/>
      <w:pPr>
        <w:ind w:left="6480" w:hanging="180"/>
      </w:pPr>
    </w:lvl>
  </w:abstractNum>
  <w:abstractNum w:abstractNumId="13" w15:restartNumberingAfterBreak="0">
    <w:nsid w:val="2235796B"/>
    <w:multiLevelType w:val="hybridMultilevel"/>
    <w:tmpl w:val="46603AB6"/>
    <w:lvl w:ilvl="0" w:tplc="74B01184">
      <w:start w:val="1"/>
      <w:numFmt w:val="decimal"/>
      <w:lvlText w:val="%1."/>
      <w:lvlJc w:val="left"/>
      <w:pPr>
        <w:tabs>
          <w:tab w:val="num" w:pos="719"/>
        </w:tabs>
        <w:ind w:left="719" w:hanging="435"/>
      </w:pPr>
      <w:rPr>
        <w:rFonts w:cs="Times New Roman" w:hint="default"/>
      </w:rPr>
    </w:lvl>
    <w:lvl w:ilvl="1" w:tplc="736A40B0">
      <w:start w:val="1"/>
      <w:numFmt w:val="lowerLetter"/>
      <w:lvlText w:val="%2."/>
      <w:lvlJc w:val="left"/>
      <w:pPr>
        <w:tabs>
          <w:tab w:val="num" w:pos="1364"/>
        </w:tabs>
        <w:ind w:left="1364" w:hanging="360"/>
      </w:pPr>
      <w:rPr>
        <w:rFonts w:cs="Times New Roman"/>
      </w:rPr>
    </w:lvl>
    <w:lvl w:ilvl="2" w:tplc="2D24159A">
      <w:start w:val="1"/>
      <w:numFmt w:val="lowerRoman"/>
      <w:lvlText w:val="%3."/>
      <w:lvlJc w:val="right"/>
      <w:pPr>
        <w:tabs>
          <w:tab w:val="num" w:pos="2084"/>
        </w:tabs>
        <w:ind w:left="2084" w:hanging="180"/>
      </w:pPr>
      <w:rPr>
        <w:rFonts w:cs="Times New Roman"/>
      </w:rPr>
    </w:lvl>
    <w:lvl w:ilvl="3" w:tplc="06FC6EB6" w:tentative="1">
      <w:start w:val="1"/>
      <w:numFmt w:val="decimal"/>
      <w:lvlText w:val="%4."/>
      <w:lvlJc w:val="left"/>
      <w:pPr>
        <w:tabs>
          <w:tab w:val="num" w:pos="2804"/>
        </w:tabs>
        <w:ind w:left="2804" w:hanging="360"/>
      </w:pPr>
      <w:rPr>
        <w:rFonts w:cs="Times New Roman"/>
      </w:rPr>
    </w:lvl>
    <w:lvl w:ilvl="4" w:tplc="D0920DB4" w:tentative="1">
      <w:start w:val="1"/>
      <w:numFmt w:val="lowerLetter"/>
      <w:lvlText w:val="%5."/>
      <w:lvlJc w:val="left"/>
      <w:pPr>
        <w:tabs>
          <w:tab w:val="num" w:pos="3524"/>
        </w:tabs>
        <w:ind w:left="3524" w:hanging="360"/>
      </w:pPr>
      <w:rPr>
        <w:rFonts w:cs="Times New Roman"/>
      </w:rPr>
    </w:lvl>
    <w:lvl w:ilvl="5" w:tplc="1562D260" w:tentative="1">
      <w:start w:val="1"/>
      <w:numFmt w:val="lowerRoman"/>
      <w:lvlText w:val="%6."/>
      <w:lvlJc w:val="right"/>
      <w:pPr>
        <w:tabs>
          <w:tab w:val="num" w:pos="4244"/>
        </w:tabs>
        <w:ind w:left="4244" w:hanging="180"/>
      </w:pPr>
      <w:rPr>
        <w:rFonts w:cs="Times New Roman"/>
      </w:rPr>
    </w:lvl>
    <w:lvl w:ilvl="6" w:tplc="404C01D4" w:tentative="1">
      <w:start w:val="1"/>
      <w:numFmt w:val="decimal"/>
      <w:lvlText w:val="%7."/>
      <w:lvlJc w:val="left"/>
      <w:pPr>
        <w:tabs>
          <w:tab w:val="num" w:pos="4964"/>
        </w:tabs>
        <w:ind w:left="4964" w:hanging="360"/>
      </w:pPr>
      <w:rPr>
        <w:rFonts w:cs="Times New Roman"/>
      </w:rPr>
    </w:lvl>
    <w:lvl w:ilvl="7" w:tplc="70C48464" w:tentative="1">
      <w:start w:val="1"/>
      <w:numFmt w:val="lowerLetter"/>
      <w:lvlText w:val="%8."/>
      <w:lvlJc w:val="left"/>
      <w:pPr>
        <w:tabs>
          <w:tab w:val="num" w:pos="5684"/>
        </w:tabs>
        <w:ind w:left="5684" w:hanging="360"/>
      </w:pPr>
      <w:rPr>
        <w:rFonts w:cs="Times New Roman"/>
      </w:rPr>
    </w:lvl>
    <w:lvl w:ilvl="8" w:tplc="773E02C8" w:tentative="1">
      <w:start w:val="1"/>
      <w:numFmt w:val="lowerRoman"/>
      <w:lvlText w:val="%9."/>
      <w:lvlJc w:val="right"/>
      <w:pPr>
        <w:tabs>
          <w:tab w:val="num" w:pos="6404"/>
        </w:tabs>
        <w:ind w:left="6404" w:hanging="180"/>
      </w:pPr>
      <w:rPr>
        <w:rFonts w:cs="Times New Roman"/>
      </w:rPr>
    </w:lvl>
  </w:abstractNum>
  <w:abstractNum w:abstractNumId="14" w15:restartNumberingAfterBreak="0">
    <w:nsid w:val="247A1F29"/>
    <w:multiLevelType w:val="hybridMultilevel"/>
    <w:tmpl w:val="60FCFC30"/>
    <w:lvl w:ilvl="0" w:tplc="4AA2BCA2">
      <w:start w:val="1"/>
      <w:numFmt w:val="lowerLetter"/>
      <w:lvlText w:val="%1)"/>
      <w:lvlJc w:val="left"/>
      <w:pPr>
        <w:ind w:left="720" w:hanging="360"/>
      </w:pPr>
      <w:rPr>
        <w:rFonts w:cs="Times New Roman"/>
      </w:rPr>
    </w:lvl>
    <w:lvl w:ilvl="1" w:tplc="347851DE">
      <w:start w:val="1"/>
      <w:numFmt w:val="lowerLetter"/>
      <w:lvlText w:val="%2."/>
      <w:lvlJc w:val="left"/>
      <w:pPr>
        <w:ind w:left="1440" w:hanging="360"/>
      </w:pPr>
      <w:rPr>
        <w:rFonts w:cs="Times New Roman"/>
      </w:rPr>
    </w:lvl>
    <w:lvl w:ilvl="2" w:tplc="20442B4A">
      <w:start w:val="1"/>
      <w:numFmt w:val="lowerRoman"/>
      <w:lvlText w:val="%3."/>
      <w:lvlJc w:val="right"/>
      <w:pPr>
        <w:ind w:left="2160" w:hanging="180"/>
      </w:pPr>
      <w:rPr>
        <w:rFonts w:cs="Times New Roman"/>
      </w:rPr>
    </w:lvl>
    <w:lvl w:ilvl="3" w:tplc="044E674C">
      <w:start w:val="1"/>
      <w:numFmt w:val="decimal"/>
      <w:lvlText w:val="%4."/>
      <w:lvlJc w:val="left"/>
      <w:pPr>
        <w:ind w:left="2880" w:hanging="360"/>
      </w:pPr>
      <w:rPr>
        <w:rFonts w:cs="Times New Roman"/>
      </w:rPr>
    </w:lvl>
    <w:lvl w:ilvl="4" w:tplc="2552486C" w:tentative="1">
      <w:start w:val="1"/>
      <w:numFmt w:val="lowerLetter"/>
      <w:lvlText w:val="%5."/>
      <w:lvlJc w:val="left"/>
      <w:pPr>
        <w:ind w:left="3600" w:hanging="360"/>
      </w:pPr>
      <w:rPr>
        <w:rFonts w:cs="Times New Roman"/>
      </w:rPr>
    </w:lvl>
    <w:lvl w:ilvl="5" w:tplc="A4ACC350" w:tentative="1">
      <w:start w:val="1"/>
      <w:numFmt w:val="lowerRoman"/>
      <w:lvlText w:val="%6."/>
      <w:lvlJc w:val="right"/>
      <w:pPr>
        <w:ind w:left="4320" w:hanging="180"/>
      </w:pPr>
      <w:rPr>
        <w:rFonts w:cs="Times New Roman"/>
      </w:rPr>
    </w:lvl>
    <w:lvl w:ilvl="6" w:tplc="8A8EFCAA" w:tentative="1">
      <w:start w:val="1"/>
      <w:numFmt w:val="decimal"/>
      <w:lvlText w:val="%7."/>
      <w:lvlJc w:val="left"/>
      <w:pPr>
        <w:ind w:left="5040" w:hanging="360"/>
      </w:pPr>
      <w:rPr>
        <w:rFonts w:cs="Times New Roman"/>
      </w:rPr>
    </w:lvl>
    <w:lvl w:ilvl="7" w:tplc="89AABB3A" w:tentative="1">
      <w:start w:val="1"/>
      <w:numFmt w:val="lowerLetter"/>
      <w:lvlText w:val="%8."/>
      <w:lvlJc w:val="left"/>
      <w:pPr>
        <w:ind w:left="5760" w:hanging="360"/>
      </w:pPr>
      <w:rPr>
        <w:rFonts w:cs="Times New Roman"/>
      </w:rPr>
    </w:lvl>
    <w:lvl w:ilvl="8" w:tplc="2A02E65A" w:tentative="1">
      <w:start w:val="1"/>
      <w:numFmt w:val="lowerRoman"/>
      <w:lvlText w:val="%9."/>
      <w:lvlJc w:val="right"/>
      <w:pPr>
        <w:ind w:left="6480" w:hanging="180"/>
      </w:pPr>
      <w:rPr>
        <w:rFonts w:cs="Times New Roman"/>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D40EDF32">
      <w:start w:val="1"/>
      <w:numFmt w:val="decimal"/>
      <w:lvlText w:val="%1."/>
      <w:lvlJc w:val="left"/>
      <w:pPr>
        <w:tabs>
          <w:tab w:val="num" w:pos="1080"/>
        </w:tabs>
        <w:ind w:left="1080" w:hanging="720"/>
      </w:pPr>
      <w:rPr>
        <w:rFonts w:cs="Times New Roman" w:hint="default"/>
      </w:rPr>
    </w:lvl>
    <w:lvl w:ilvl="1" w:tplc="FB9C39DE">
      <w:numFmt w:val="none"/>
      <w:lvlText w:val=""/>
      <w:lvlJc w:val="left"/>
      <w:pPr>
        <w:tabs>
          <w:tab w:val="num" w:pos="360"/>
        </w:tabs>
      </w:pPr>
      <w:rPr>
        <w:rFonts w:cs="Times New Roman"/>
      </w:rPr>
    </w:lvl>
    <w:lvl w:ilvl="2" w:tplc="5F409D62">
      <w:numFmt w:val="none"/>
      <w:lvlText w:val=""/>
      <w:lvlJc w:val="left"/>
      <w:pPr>
        <w:tabs>
          <w:tab w:val="num" w:pos="360"/>
        </w:tabs>
      </w:pPr>
      <w:rPr>
        <w:rFonts w:cs="Times New Roman"/>
      </w:rPr>
    </w:lvl>
    <w:lvl w:ilvl="3" w:tplc="4170B3CA">
      <w:numFmt w:val="none"/>
      <w:lvlText w:val=""/>
      <w:lvlJc w:val="left"/>
      <w:pPr>
        <w:tabs>
          <w:tab w:val="num" w:pos="360"/>
        </w:tabs>
      </w:pPr>
      <w:rPr>
        <w:rFonts w:cs="Times New Roman"/>
      </w:rPr>
    </w:lvl>
    <w:lvl w:ilvl="4" w:tplc="BE82345E">
      <w:numFmt w:val="none"/>
      <w:lvlText w:val=""/>
      <w:lvlJc w:val="left"/>
      <w:pPr>
        <w:tabs>
          <w:tab w:val="num" w:pos="360"/>
        </w:tabs>
      </w:pPr>
      <w:rPr>
        <w:rFonts w:cs="Times New Roman"/>
      </w:rPr>
    </w:lvl>
    <w:lvl w:ilvl="5" w:tplc="6818F112">
      <w:numFmt w:val="none"/>
      <w:lvlText w:val=""/>
      <w:lvlJc w:val="left"/>
      <w:pPr>
        <w:tabs>
          <w:tab w:val="num" w:pos="360"/>
        </w:tabs>
      </w:pPr>
      <w:rPr>
        <w:rFonts w:cs="Times New Roman"/>
      </w:rPr>
    </w:lvl>
    <w:lvl w:ilvl="6" w:tplc="F59AA424">
      <w:numFmt w:val="none"/>
      <w:lvlText w:val=""/>
      <w:lvlJc w:val="left"/>
      <w:pPr>
        <w:tabs>
          <w:tab w:val="num" w:pos="360"/>
        </w:tabs>
      </w:pPr>
      <w:rPr>
        <w:rFonts w:cs="Times New Roman"/>
      </w:rPr>
    </w:lvl>
    <w:lvl w:ilvl="7" w:tplc="6B24B4C2">
      <w:numFmt w:val="none"/>
      <w:lvlText w:val=""/>
      <w:lvlJc w:val="left"/>
      <w:pPr>
        <w:tabs>
          <w:tab w:val="num" w:pos="360"/>
        </w:tabs>
      </w:pPr>
      <w:rPr>
        <w:rFonts w:cs="Times New Roman"/>
      </w:rPr>
    </w:lvl>
    <w:lvl w:ilvl="8" w:tplc="2208DC88">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01C417AA">
      <w:start w:val="1"/>
      <w:numFmt w:val="lowerLetter"/>
      <w:lvlText w:val="(%1)"/>
      <w:lvlJc w:val="left"/>
      <w:pPr>
        <w:tabs>
          <w:tab w:val="num" w:pos="1436"/>
        </w:tabs>
        <w:ind w:left="1436" w:hanging="870"/>
      </w:pPr>
      <w:rPr>
        <w:rFonts w:cs="Times New Roman" w:hint="default"/>
      </w:rPr>
    </w:lvl>
    <w:lvl w:ilvl="1" w:tplc="4D2AB6B4">
      <w:start w:val="1"/>
      <w:numFmt w:val="lowerRoman"/>
      <w:lvlText w:val="%2."/>
      <w:lvlJc w:val="left"/>
      <w:pPr>
        <w:tabs>
          <w:tab w:val="num" w:pos="2006"/>
        </w:tabs>
        <w:ind w:left="2006" w:hanging="720"/>
      </w:pPr>
      <w:rPr>
        <w:rFonts w:cs="Times New Roman" w:hint="default"/>
      </w:rPr>
    </w:lvl>
    <w:lvl w:ilvl="2" w:tplc="AF888AF0">
      <w:start w:val="16"/>
      <w:numFmt w:val="decimal"/>
      <w:lvlText w:val="%3."/>
      <w:lvlJc w:val="left"/>
      <w:pPr>
        <w:tabs>
          <w:tab w:val="num" w:pos="2546"/>
        </w:tabs>
        <w:ind w:left="2546" w:hanging="360"/>
      </w:pPr>
      <w:rPr>
        <w:rFonts w:cs="Times New Roman" w:hint="default"/>
      </w:rPr>
    </w:lvl>
    <w:lvl w:ilvl="3" w:tplc="AE7C7EAA" w:tentative="1">
      <w:start w:val="1"/>
      <w:numFmt w:val="decimal"/>
      <w:lvlText w:val="%4."/>
      <w:lvlJc w:val="left"/>
      <w:pPr>
        <w:tabs>
          <w:tab w:val="num" w:pos="3086"/>
        </w:tabs>
        <w:ind w:left="3086" w:hanging="360"/>
      </w:pPr>
      <w:rPr>
        <w:rFonts w:cs="Times New Roman"/>
      </w:rPr>
    </w:lvl>
    <w:lvl w:ilvl="4" w:tplc="B22E27C8" w:tentative="1">
      <w:start w:val="1"/>
      <w:numFmt w:val="lowerLetter"/>
      <w:lvlText w:val="%5."/>
      <w:lvlJc w:val="left"/>
      <w:pPr>
        <w:tabs>
          <w:tab w:val="num" w:pos="3806"/>
        </w:tabs>
        <w:ind w:left="3806" w:hanging="360"/>
      </w:pPr>
      <w:rPr>
        <w:rFonts w:cs="Times New Roman"/>
      </w:rPr>
    </w:lvl>
    <w:lvl w:ilvl="5" w:tplc="A4AE0EB2" w:tentative="1">
      <w:start w:val="1"/>
      <w:numFmt w:val="lowerRoman"/>
      <w:lvlText w:val="%6."/>
      <w:lvlJc w:val="right"/>
      <w:pPr>
        <w:tabs>
          <w:tab w:val="num" w:pos="4526"/>
        </w:tabs>
        <w:ind w:left="4526" w:hanging="180"/>
      </w:pPr>
      <w:rPr>
        <w:rFonts w:cs="Times New Roman"/>
      </w:rPr>
    </w:lvl>
    <w:lvl w:ilvl="6" w:tplc="422CE0A4" w:tentative="1">
      <w:start w:val="1"/>
      <w:numFmt w:val="decimal"/>
      <w:lvlText w:val="%7."/>
      <w:lvlJc w:val="left"/>
      <w:pPr>
        <w:tabs>
          <w:tab w:val="num" w:pos="5246"/>
        </w:tabs>
        <w:ind w:left="5246" w:hanging="360"/>
      </w:pPr>
      <w:rPr>
        <w:rFonts w:cs="Times New Roman"/>
      </w:rPr>
    </w:lvl>
    <w:lvl w:ilvl="7" w:tplc="7EB69098" w:tentative="1">
      <w:start w:val="1"/>
      <w:numFmt w:val="lowerLetter"/>
      <w:lvlText w:val="%8."/>
      <w:lvlJc w:val="left"/>
      <w:pPr>
        <w:tabs>
          <w:tab w:val="num" w:pos="5966"/>
        </w:tabs>
        <w:ind w:left="5966" w:hanging="360"/>
      </w:pPr>
      <w:rPr>
        <w:rFonts w:cs="Times New Roman"/>
      </w:rPr>
    </w:lvl>
    <w:lvl w:ilvl="8" w:tplc="B630C458"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BC8E0E90">
      <w:start w:val="1"/>
      <w:numFmt w:val="lowerLetter"/>
      <w:lvlText w:val="(%1)"/>
      <w:lvlJc w:val="left"/>
      <w:pPr>
        <w:tabs>
          <w:tab w:val="num" w:pos="1436"/>
        </w:tabs>
        <w:ind w:left="1436" w:hanging="870"/>
      </w:pPr>
      <w:rPr>
        <w:rFonts w:cs="Times New Roman" w:hint="default"/>
      </w:rPr>
    </w:lvl>
    <w:lvl w:ilvl="1" w:tplc="283A9EF0">
      <w:start w:val="19"/>
      <w:numFmt w:val="decimal"/>
      <w:lvlText w:val="%2."/>
      <w:lvlJc w:val="left"/>
      <w:pPr>
        <w:tabs>
          <w:tab w:val="num" w:pos="1646"/>
        </w:tabs>
        <w:ind w:left="1646" w:hanging="360"/>
      </w:pPr>
      <w:rPr>
        <w:rFonts w:cs="Times New Roman" w:hint="default"/>
      </w:rPr>
    </w:lvl>
    <w:lvl w:ilvl="2" w:tplc="D1C29356" w:tentative="1">
      <w:start w:val="1"/>
      <w:numFmt w:val="lowerRoman"/>
      <w:lvlText w:val="%3."/>
      <w:lvlJc w:val="right"/>
      <w:pPr>
        <w:tabs>
          <w:tab w:val="num" w:pos="2366"/>
        </w:tabs>
        <w:ind w:left="2366" w:hanging="180"/>
      </w:pPr>
      <w:rPr>
        <w:rFonts w:cs="Times New Roman"/>
      </w:rPr>
    </w:lvl>
    <w:lvl w:ilvl="3" w:tplc="BF42CBEA" w:tentative="1">
      <w:start w:val="1"/>
      <w:numFmt w:val="decimal"/>
      <w:lvlText w:val="%4."/>
      <w:lvlJc w:val="left"/>
      <w:pPr>
        <w:tabs>
          <w:tab w:val="num" w:pos="3086"/>
        </w:tabs>
        <w:ind w:left="3086" w:hanging="360"/>
      </w:pPr>
      <w:rPr>
        <w:rFonts w:cs="Times New Roman"/>
      </w:rPr>
    </w:lvl>
    <w:lvl w:ilvl="4" w:tplc="7B06286A" w:tentative="1">
      <w:start w:val="1"/>
      <w:numFmt w:val="lowerLetter"/>
      <w:lvlText w:val="%5."/>
      <w:lvlJc w:val="left"/>
      <w:pPr>
        <w:tabs>
          <w:tab w:val="num" w:pos="3806"/>
        </w:tabs>
        <w:ind w:left="3806" w:hanging="360"/>
      </w:pPr>
      <w:rPr>
        <w:rFonts w:cs="Times New Roman"/>
      </w:rPr>
    </w:lvl>
    <w:lvl w:ilvl="5" w:tplc="E390B5C0" w:tentative="1">
      <w:start w:val="1"/>
      <w:numFmt w:val="lowerRoman"/>
      <w:lvlText w:val="%6."/>
      <w:lvlJc w:val="right"/>
      <w:pPr>
        <w:tabs>
          <w:tab w:val="num" w:pos="4526"/>
        </w:tabs>
        <w:ind w:left="4526" w:hanging="180"/>
      </w:pPr>
      <w:rPr>
        <w:rFonts w:cs="Times New Roman"/>
      </w:rPr>
    </w:lvl>
    <w:lvl w:ilvl="6" w:tplc="FD5C3E1E" w:tentative="1">
      <w:start w:val="1"/>
      <w:numFmt w:val="decimal"/>
      <w:lvlText w:val="%7."/>
      <w:lvlJc w:val="left"/>
      <w:pPr>
        <w:tabs>
          <w:tab w:val="num" w:pos="5246"/>
        </w:tabs>
        <w:ind w:left="5246" w:hanging="360"/>
      </w:pPr>
      <w:rPr>
        <w:rFonts w:cs="Times New Roman"/>
      </w:rPr>
    </w:lvl>
    <w:lvl w:ilvl="7" w:tplc="593A79C8" w:tentative="1">
      <w:start w:val="1"/>
      <w:numFmt w:val="lowerLetter"/>
      <w:lvlText w:val="%8."/>
      <w:lvlJc w:val="left"/>
      <w:pPr>
        <w:tabs>
          <w:tab w:val="num" w:pos="5966"/>
        </w:tabs>
        <w:ind w:left="5966" w:hanging="360"/>
      </w:pPr>
      <w:rPr>
        <w:rFonts w:cs="Times New Roman"/>
      </w:rPr>
    </w:lvl>
    <w:lvl w:ilvl="8" w:tplc="8B66346A"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B74CE46">
      <w:start w:val="1"/>
      <w:numFmt w:val="lowerLetter"/>
      <w:lvlText w:val="(%1)"/>
      <w:lvlJc w:val="left"/>
      <w:pPr>
        <w:tabs>
          <w:tab w:val="num" w:pos="1440"/>
        </w:tabs>
        <w:ind w:left="1440" w:hanging="720"/>
      </w:pPr>
      <w:rPr>
        <w:rFonts w:cs="Times New Roman" w:hint="default"/>
      </w:rPr>
    </w:lvl>
    <w:lvl w:ilvl="1" w:tplc="FEC0CA44" w:tentative="1">
      <w:start w:val="1"/>
      <w:numFmt w:val="lowerLetter"/>
      <w:lvlText w:val="%2."/>
      <w:lvlJc w:val="left"/>
      <w:pPr>
        <w:tabs>
          <w:tab w:val="num" w:pos="1800"/>
        </w:tabs>
        <w:ind w:left="1800" w:hanging="360"/>
      </w:pPr>
      <w:rPr>
        <w:rFonts w:cs="Times New Roman"/>
      </w:rPr>
    </w:lvl>
    <w:lvl w:ilvl="2" w:tplc="4C049FDE" w:tentative="1">
      <w:start w:val="1"/>
      <w:numFmt w:val="lowerRoman"/>
      <w:lvlText w:val="%3."/>
      <w:lvlJc w:val="right"/>
      <w:pPr>
        <w:tabs>
          <w:tab w:val="num" w:pos="2520"/>
        </w:tabs>
        <w:ind w:left="2520" w:hanging="180"/>
      </w:pPr>
      <w:rPr>
        <w:rFonts w:cs="Times New Roman"/>
      </w:rPr>
    </w:lvl>
    <w:lvl w:ilvl="3" w:tplc="91BA02A8" w:tentative="1">
      <w:start w:val="1"/>
      <w:numFmt w:val="decimal"/>
      <w:lvlText w:val="%4."/>
      <w:lvlJc w:val="left"/>
      <w:pPr>
        <w:tabs>
          <w:tab w:val="num" w:pos="3240"/>
        </w:tabs>
        <w:ind w:left="3240" w:hanging="360"/>
      </w:pPr>
      <w:rPr>
        <w:rFonts w:cs="Times New Roman"/>
      </w:rPr>
    </w:lvl>
    <w:lvl w:ilvl="4" w:tplc="65FE5336" w:tentative="1">
      <w:start w:val="1"/>
      <w:numFmt w:val="lowerLetter"/>
      <w:lvlText w:val="%5."/>
      <w:lvlJc w:val="left"/>
      <w:pPr>
        <w:tabs>
          <w:tab w:val="num" w:pos="3960"/>
        </w:tabs>
        <w:ind w:left="3960" w:hanging="360"/>
      </w:pPr>
      <w:rPr>
        <w:rFonts w:cs="Times New Roman"/>
      </w:rPr>
    </w:lvl>
    <w:lvl w:ilvl="5" w:tplc="CE0E9448" w:tentative="1">
      <w:start w:val="1"/>
      <w:numFmt w:val="lowerRoman"/>
      <w:lvlText w:val="%6."/>
      <w:lvlJc w:val="right"/>
      <w:pPr>
        <w:tabs>
          <w:tab w:val="num" w:pos="4680"/>
        </w:tabs>
        <w:ind w:left="4680" w:hanging="180"/>
      </w:pPr>
      <w:rPr>
        <w:rFonts w:cs="Times New Roman"/>
      </w:rPr>
    </w:lvl>
    <w:lvl w:ilvl="6" w:tplc="F7A2AA5C" w:tentative="1">
      <w:start w:val="1"/>
      <w:numFmt w:val="decimal"/>
      <w:lvlText w:val="%7."/>
      <w:lvlJc w:val="left"/>
      <w:pPr>
        <w:tabs>
          <w:tab w:val="num" w:pos="5400"/>
        </w:tabs>
        <w:ind w:left="5400" w:hanging="360"/>
      </w:pPr>
      <w:rPr>
        <w:rFonts w:cs="Times New Roman"/>
      </w:rPr>
    </w:lvl>
    <w:lvl w:ilvl="7" w:tplc="061CA71C" w:tentative="1">
      <w:start w:val="1"/>
      <w:numFmt w:val="lowerLetter"/>
      <w:lvlText w:val="%8."/>
      <w:lvlJc w:val="left"/>
      <w:pPr>
        <w:tabs>
          <w:tab w:val="num" w:pos="6120"/>
        </w:tabs>
        <w:ind w:left="6120" w:hanging="360"/>
      </w:pPr>
      <w:rPr>
        <w:rFonts w:cs="Times New Roman"/>
      </w:rPr>
    </w:lvl>
    <w:lvl w:ilvl="8" w:tplc="842289BA"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A80064E">
      <w:start w:val="1"/>
      <w:numFmt w:val="lowerLetter"/>
      <w:lvlText w:val="(%1)"/>
      <w:lvlJc w:val="left"/>
      <w:pPr>
        <w:tabs>
          <w:tab w:val="num" w:pos="927"/>
        </w:tabs>
        <w:ind w:left="927" w:hanging="360"/>
      </w:pPr>
      <w:rPr>
        <w:rFonts w:cs="Times New Roman" w:hint="default"/>
      </w:rPr>
    </w:lvl>
    <w:lvl w:ilvl="1" w:tplc="480417EA" w:tentative="1">
      <w:start w:val="1"/>
      <w:numFmt w:val="lowerLetter"/>
      <w:lvlText w:val="%2."/>
      <w:lvlJc w:val="left"/>
      <w:pPr>
        <w:tabs>
          <w:tab w:val="num" w:pos="1647"/>
        </w:tabs>
        <w:ind w:left="1647" w:hanging="360"/>
      </w:pPr>
      <w:rPr>
        <w:rFonts w:cs="Times New Roman"/>
      </w:rPr>
    </w:lvl>
    <w:lvl w:ilvl="2" w:tplc="D132E9D2" w:tentative="1">
      <w:start w:val="1"/>
      <w:numFmt w:val="lowerRoman"/>
      <w:lvlText w:val="%3."/>
      <w:lvlJc w:val="right"/>
      <w:pPr>
        <w:tabs>
          <w:tab w:val="num" w:pos="2367"/>
        </w:tabs>
        <w:ind w:left="2367" w:hanging="180"/>
      </w:pPr>
      <w:rPr>
        <w:rFonts w:cs="Times New Roman"/>
      </w:rPr>
    </w:lvl>
    <w:lvl w:ilvl="3" w:tplc="C8E8E77A" w:tentative="1">
      <w:start w:val="1"/>
      <w:numFmt w:val="decimal"/>
      <w:lvlText w:val="%4."/>
      <w:lvlJc w:val="left"/>
      <w:pPr>
        <w:tabs>
          <w:tab w:val="num" w:pos="3087"/>
        </w:tabs>
        <w:ind w:left="3087" w:hanging="360"/>
      </w:pPr>
      <w:rPr>
        <w:rFonts w:cs="Times New Roman"/>
      </w:rPr>
    </w:lvl>
    <w:lvl w:ilvl="4" w:tplc="DD6878B2" w:tentative="1">
      <w:start w:val="1"/>
      <w:numFmt w:val="lowerLetter"/>
      <w:lvlText w:val="%5."/>
      <w:lvlJc w:val="left"/>
      <w:pPr>
        <w:tabs>
          <w:tab w:val="num" w:pos="3807"/>
        </w:tabs>
        <w:ind w:left="3807" w:hanging="360"/>
      </w:pPr>
      <w:rPr>
        <w:rFonts w:cs="Times New Roman"/>
      </w:rPr>
    </w:lvl>
    <w:lvl w:ilvl="5" w:tplc="BD32D45E" w:tentative="1">
      <w:start w:val="1"/>
      <w:numFmt w:val="lowerRoman"/>
      <w:lvlText w:val="%6."/>
      <w:lvlJc w:val="right"/>
      <w:pPr>
        <w:tabs>
          <w:tab w:val="num" w:pos="4527"/>
        </w:tabs>
        <w:ind w:left="4527" w:hanging="180"/>
      </w:pPr>
      <w:rPr>
        <w:rFonts w:cs="Times New Roman"/>
      </w:rPr>
    </w:lvl>
    <w:lvl w:ilvl="6" w:tplc="A072AF6C" w:tentative="1">
      <w:start w:val="1"/>
      <w:numFmt w:val="decimal"/>
      <w:lvlText w:val="%7."/>
      <w:lvlJc w:val="left"/>
      <w:pPr>
        <w:tabs>
          <w:tab w:val="num" w:pos="5247"/>
        </w:tabs>
        <w:ind w:left="5247" w:hanging="360"/>
      </w:pPr>
      <w:rPr>
        <w:rFonts w:cs="Times New Roman"/>
      </w:rPr>
    </w:lvl>
    <w:lvl w:ilvl="7" w:tplc="315CFAD6" w:tentative="1">
      <w:start w:val="1"/>
      <w:numFmt w:val="lowerLetter"/>
      <w:lvlText w:val="%8."/>
      <w:lvlJc w:val="left"/>
      <w:pPr>
        <w:tabs>
          <w:tab w:val="num" w:pos="5967"/>
        </w:tabs>
        <w:ind w:left="5967" w:hanging="360"/>
      </w:pPr>
      <w:rPr>
        <w:rFonts w:cs="Times New Roman"/>
      </w:rPr>
    </w:lvl>
    <w:lvl w:ilvl="8" w:tplc="7C206052"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FA287A7A">
      <w:start w:val="1"/>
      <w:numFmt w:val="decimal"/>
      <w:lvlText w:val="%1."/>
      <w:lvlJc w:val="left"/>
      <w:pPr>
        <w:tabs>
          <w:tab w:val="num" w:pos="720"/>
        </w:tabs>
        <w:ind w:left="720" w:hanging="360"/>
      </w:pPr>
      <w:rPr>
        <w:rFonts w:cs="Times New Roman"/>
      </w:rPr>
    </w:lvl>
    <w:lvl w:ilvl="1" w:tplc="F73C4988" w:tentative="1">
      <w:start w:val="1"/>
      <w:numFmt w:val="lowerLetter"/>
      <w:lvlText w:val="%2."/>
      <w:lvlJc w:val="left"/>
      <w:pPr>
        <w:tabs>
          <w:tab w:val="num" w:pos="1440"/>
        </w:tabs>
        <w:ind w:left="1440" w:hanging="360"/>
      </w:pPr>
      <w:rPr>
        <w:rFonts w:cs="Times New Roman"/>
      </w:rPr>
    </w:lvl>
    <w:lvl w:ilvl="2" w:tplc="5C2096C6" w:tentative="1">
      <w:start w:val="1"/>
      <w:numFmt w:val="lowerRoman"/>
      <w:lvlText w:val="%3."/>
      <w:lvlJc w:val="right"/>
      <w:pPr>
        <w:tabs>
          <w:tab w:val="num" w:pos="2160"/>
        </w:tabs>
        <w:ind w:left="2160" w:hanging="180"/>
      </w:pPr>
      <w:rPr>
        <w:rFonts w:cs="Times New Roman"/>
      </w:rPr>
    </w:lvl>
    <w:lvl w:ilvl="3" w:tplc="92A0AB04" w:tentative="1">
      <w:start w:val="1"/>
      <w:numFmt w:val="decimal"/>
      <w:lvlText w:val="%4."/>
      <w:lvlJc w:val="left"/>
      <w:pPr>
        <w:tabs>
          <w:tab w:val="num" w:pos="2880"/>
        </w:tabs>
        <w:ind w:left="2880" w:hanging="360"/>
      </w:pPr>
      <w:rPr>
        <w:rFonts w:cs="Times New Roman"/>
      </w:rPr>
    </w:lvl>
    <w:lvl w:ilvl="4" w:tplc="3D902E30" w:tentative="1">
      <w:start w:val="1"/>
      <w:numFmt w:val="lowerLetter"/>
      <w:lvlText w:val="%5."/>
      <w:lvlJc w:val="left"/>
      <w:pPr>
        <w:tabs>
          <w:tab w:val="num" w:pos="3600"/>
        </w:tabs>
        <w:ind w:left="3600" w:hanging="360"/>
      </w:pPr>
      <w:rPr>
        <w:rFonts w:cs="Times New Roman"/>
      </w:rPr>
    </w:lvl>
    <w:lvl w:ilvl="5" w:tplc="47BC7096" w:tentative="1">
      <w:start w:val="1"/>
      <w:numFmt w:val="lowerRoman"/>
      <w:lvlText w:val="%6."/>
      <w:lvlJc w:val="right"/>
      <w:pPr>
        <w:tabs>
          <w:tab w:val="num" w:pos="4320"/>
        </w:tabs>
        <w:ind w:left="4320" w:hanging="180"/>
      </w:pPr>
      <w:rPr>
        <w:rFonts w:cs="Times New Roman"/>
      </w:rPr>
    </w:lvl>
    <w:lvl w:ilvl="6" w:tplc="AD5C217E" w:tentative="1">
      <w:start w:val="1"/>
      <w:numFmt w:val="decimal"/>
      <w:lvlText w:val="%7."/>
      <w:lvlJc w:val="left"/>
      <w:pPr>
        <w:tabs>
          <w:tab w:val="num" w:pos="5040"/>
        </w:tabs>
        <w:ind w:left="5040" w:hanging="360"/>
      </w:pPr>
      <w:rPr>
        <w:rFonts w:cs="Times New Roman"/>
      </w:rPr>
    </w:lvl>
    <w:lvl w:ilvl="7" w:tplc="689829AE" w:tentative="1">
      <w:start w:val="1"/>
      <w:numFmt w:val="lowerLetter"/>
      <w:lvlText w:val="%8."/>
      <w:lvlJc w:val="left"/>
      <w:pPr>
        <w:tabs>
          <w:tab w:val="num" w:pos="5760"/>
        </w:tabs>
        <w:ind w:left="5760" w:hanging="360"/>
      </w:pPr>
      <w:rPr>
        <w:rFonts w:cs="Times New Roman"/>
      </w:rPr>
    </w:lvl>
    <w:lvl w:ilvl="8" w:tplc="81E22898"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4BE88234">
      <w:start w:val="1"/>
      <w:numFmt w:val="upperRoman"/>
      <w:lvlText w:val="%1."/>
      <w:lvlJc w:val="left"/>
      <w:pPr>
        <w:ind w:left="1800" w:hanging="720"/>
      </w:pPr>
      <w:rPr>
        <w:rFonts w:hint="default"/>
      </w:rPr>
    </w:lvl>
    <w:lvl w:ilvl="1" w:tplc="63843DD8" w:tentative="1">
      <w:start w:val="1"/>
      <w:numFmt w:val="lowerLetter"/>
      <w:lvlText w:val="%2."/>
      <w:lvlJc w:val="left"/>
      <w:pPr>
        <w:ind w:left="2160" w:hanging="360"/>
      </w:pPr>
    </w:lvl>
    <w:lvl w:ilvl="2" w:tplc="12EE9826" w:tentative="1">
      <w:start w:val="1"/>
      <w:numFmt w:val="lowerRoman"/>
      <w:lvlText w:val="%3."/>
      <w:lvlJc w:val="right"/>
      <w:pPr>
        <w:ind w:left="2880" w:hanging="180"/>
      </w:pPr>
    </w:lvl>
    <w:lvl w:ilvl="3" w:tplc="6BAAB35E" w:tentative="1">
      <w:start w:val="1"/>
      <w:numFmt w:val="decimal"/>
      <w:lvlText w:val="%4."/>
      <w:lvlJc w:val="left"/>
      <w:pPr>
        <w:ind w:left="3600" w:hanging="360"/>
      </w:pPr>
    </w:lvl>
    <w:lvl w:ilvl="4" w:tplc="AE883F4C" w:tentative="1">
      <w:start w:val="1"/>
      <w:numFmt w:val="lowerLetter"/>
      <w:lvlText w:val="%5."/>
      <w:lvlJc w:val="left"/>
      <w:pPr>
        <w:ind w:left="4320" w:hanging="360"/>
      </w:pPr>
    </w:lvl>
    <w:lvl w:ilvl="5" w:tplc="AE7A30D0" w:tentative="1">
      <w:start w:val="1"/>
      <w:numFmt w:val="lowerRoman"/>
      <w:lvlText w:val="%6."/>
      <w:lvlJc w:val="right"/>
      <w:pPr>
        <w:ind w:left="5040" w:hanging="180"/>
      </w:pPr>
    </w:lvl>
    <w:lvl w:ilvl="6" w:tplc="260270E6" w:tentative="1">
      <w:start w:val="1"/>
      <w:numFmt w:val="decimal"/>
      <w:lvlText w:val="%7."/>
      <w:lvlJc w:val="left"/>
      <w:pPr>
        <w:ind w:left="5760" w:hanging="360"/>
      </w:pPr>
    </w:lvl>
    <w:lvl w:ilvl="7" w:tplc="9120FAFE" w:tentative="1">
      <w:start w:val="1"/>
      <w:numFmt w:val="lowerLetter"/>
      <w:lvlText w:val="%8."/>
      <w:lvlJc w:val="left"/>
      <w:pPr>
        <w:ind w:left="6480" w:hanging="360"/>
      </w:pPr>
    </w:lvl>
    <w:lvl w:ilvl="8" w:tplc="84ECFB44" w:tentative="1">
      <w:start w:val="1"/>
      <w:numFmt w:val="lowerRoman"/>
      <w:lvlText w:val="%9."/>
      <w:lvlJc w:val="right"/>
      <w:pPr>
        <w:ind w:left="7200" w:hanging="180"/>
      </w:pPr>
    </w:lvl>
  </w:abstractNum>
  <w:abstractNum w:abstractNumId="25" w15:restartNumberingAfterBreak="0">
    <w:nsid w:val="455470D4"/>
    <w:multiLevelType w:val="hybridMultilevel"/>
    <w:tmpl w:val="66C07506"/>
    <w:lvl w:ilvl="0" w:tplc="A2CC1CBC">
      <w:start w:val="1"/>
      <w:numFmt w:val="upperRoman"/>
      <w:lvlText w:val="%1."/>
      <w:lvlJc w:val="left"/>
      <w:pPr>
        <w:ind w:left="1080" w:hanging="720"/>
      </w:pPr>
      <w:rPr>
        <w:rFonts w:cs="Times New Roman" w:hint="default"/>
      </w:rPr>
    </w:lvl>
    <w:lvl w:ilvl="1" w:tplc="B2667748" w:tentative="1">
      <w:start w:val="1"/>
      <w:numFmt w:val="lowerLetter"/>
      <w:lvlText w:val="%2."/>
      <w:lvlJc w:val="left"/>
      <w:pPr>
        <w:ind w:left="1440" w:hanging="360"/>
      </w:pPr>
      <w:rPr>
        <w:rFonts w:cs="Times New Roman"/>
      </w:rPr>
    </w:lvl>
    <w:lvl w:ilvl="2" w:tplc="8F2C35D8" w:tentative="1">
      <w:start w:val="1"/>
      <w:numFmt w:val="lowerRoman"/>
      <w:lvlText w:val="%3."/>
      <w:lvlJc w:val="right"/>
      <w:pPr>
        <w:ind w:left="2160" w:hanging="180"/>
      </w:pPr>
      <w:rPr>
        <w:rFonts w:cs="Times New Roman"/>
      </w:rPr>
    </w:lvl>
    <w:lvl w:ilvl="3" w:tplc="F7C01DF4" w:tentative="1">
      <w:start w:val="1"/>
      <w:numFmt w:val="decimal"/>
      <w:lvlText w:val="%4."/>
      <w:lvlJc w:val="left"/>
      <w:pPr>
        <w:ind w:left="2880" w:hanging="360"/>
      </w:pPr>
      <w:rPr>
        <w:rFonts w:cs="Times New Roman"/>
      </w:rPr>
    </w:lvl>
    <w:lvl w:ilvl="4" w:tplc="5E3ED2DE" w:tentative="1">
      <w:start w:val="1"/>
      <w:numFmt w:val="lowerLetter"/>
      <w:lvlText w:val="%5."/>
      <w:lvlJc w:val="left"/>
      <w:pPr>
        <w:ind w:left="3600" w:hanging="360"/>
      </w:pPr>
      <w:rPr>
        <w:rFonts w:cs="Times New Roman"/>
      </w:rPr>
    </w:lvl>
    <w:lvl w:ilvl="5" w:tplc="0B5AB88E" w:tentative="1">
      <w:start w:val="1"/>
      <w:numFmt w:val="lowerRoman"/>
      <w:lvlText w:val="%6."/>
      <w:lvlJc w:val="right"/>
      <w:pPr>
        <w:ind w:left="4320" w:hanging="180"/>
      </w:pPr>
      <w:rPr>
        <w:rFonts w:cs="Times New Roman"/>
      </w:rPr>
    </w:lvl>
    <w:lvl w:ilvl="6" w:tplc="AD3AFC34" w:tentative="1">
      <w:start w:val="1"/>
      <w:numFmt w:val="decimal"/>
      <w:lvlText w:val="%7."/>
      <w:lvlJc w:val="left"/>
      <w:pPr>
        <w:ind w:left="5040" w:hanging="360"/>
      </w:pPr>
      <w:rPr>
        <w:rFonts w:cs="Times New Roman"/>
      </w:rPr>
    </w:lvl>
    <w:lvl w:ilvl="7" w:tplc="121407F0" w:tentative="1">
      <w:start w:val="1"/>
      <w:numFmt w:val="lowerLetter"/>
      <w:lvlText w:val="%8."/>
      <w:lvlJc w:val="left"/>
      <w:pPr>
        <w:ind w:left="5760" w:hanging="360"/>
      </w:pPr>
      <w:rPr>
        <w:rFonts w:cs="Times New Roman"/>
      </w:rPr>
    </w:lvl>
    <w:lvl w:ilvl="8" w:tplc="EA2E7A66" w:tentative="1">
      <w:start w:val="1"/>
      <w:numFmt w:val="lowerRoman"/>
      <w:lvlText w:val="%9."/>
      <w:lvlJc w:val="right"/>
      <w:pPr>
        <w:ind w:left="6480" w:hanging="180"/>
      </w:pPr>
      <w:rPr>
        <w:rFonts w:cs="Times New Roman"/>
      </w:rPr>
    </w:lvl>
  </w:abstractNum>
  <w:abstractNum w:abstractNumId="26"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536292"/>
    <w:multiLevelType w:val="hybridMultilevel"/>
    <w:tmpl w:val="B3CE563E"/>
    <w:lvl w:ilvl="0" w:tplc="97588DD6">
      <w:start w:val="1"/>
      <w:numFmt w:val="lowerLetter"/>
      <w:lvlText w:val="%1)"/>
      <w:lvlJc w:val="left"/>
      <w:pPr>
        <w:ind w:left="720" w:hanging="360"/>
      </w:pPr>
      <w:rPr>
        <w:rFonts w:cs="Times New Roman"/>
      </w:rPr>
    </w:lvl>
    <w:lvl w:ilvl="1" w:tplc="F4028808">
      <w:start w:val="1"/>
      <w:numFmt w:val="lowerLetter"/>
      <w:lvlText w:val="%2)"/>
      <w:lvlJc w:val="left"/>
      <w:pPr>
        <w:ind w:left="1440" w:hanging="360"/>
      </w:pPr>
      <w:rPr>
        <w:rFonts w:cs="Times New Roman"/>
      </w:rPr>
    </w:lvl>
    <w:lvl w:ilvl="2" w:tplc="46522896">
      <w:start w:val="1"/>
      <w:numFmt w:val="lowerRoman"/>
      <w:lvlText w:val="%3."/>
      <w:lvlJc w:val="right"/>
      <w:pPr>
        <w:ind w:left="2160" w:hanging="180"/>
      </w:pPr>
      <w:rPr>
        <w:rFonts w:cs="Times New Roman"/>
      </w:rPr>
    </w:lvl>
    <w:lvl w:ilvl="3" w:tplc="5EB48D50">
      <w:start w:val="1"/>
      <w:numFmt w:val="decimal"/>
      <w:lvlText w:val="%4."/>
      <w:lvlJc w:val="left"/>
      <w:pPr>
        <w:ind w:left="2880" w:hanging="360"/>
      </w:pPr>
      <w:rPr>
        <w:rFonts w:cs="Times New Roman"/>
      </w:rPr>
    </w:lvl>
    <w:lvl w:ilvl="4" w:tplc="DB8C0C58" w:tentative="1">
      <w:start w:val="1"/>
      <w:numFmt w:val="lowerLetter"/>
      <w:lvlText w:val="%5."/>
      <w:lvlJc w:val="left"/>
      <w:pPr>
        <w:ind w:left="3600" w:hanging="360"/>
      </w:pPr>
      <w:rPr>
        <w:rFonts w:cs="Times New Roman"/>
      </w:rPr>
    </w:lvl>
    <w:lvl w:ilvl="5" w:tplc="F258B74C" w:tentative="1">
      <w:start w:val="1"/>
      <w:numFmt w:val="lowerRoman"/>
      <w:lvlText w:val="%6."/>
      <w:lvlJc w:val="right"/>
      <w:pPr>
        <w:ind w:left="4320" w:hanging="180"/>
      </w:pPr>
      <w:rPr>
        <w:rFonts w:cs="Times New Roman"/>
      </w:rPr>
    </w:lvl>
    <w:lvl w:ilvl="6" w:tplc="7D78FED0" w:tentative="1">
      <w:start w:val="1"/>
      <w:numFmt w:val="decimal"/>
      <w:lvlText w:val="%7."/>
      <w:lvlJc w:val="left"/>
      <w:pPr>
        <w:ind w:left="5040" w:hanging="360"/>
      </w:pPr>
      <w:rPr>
        <w:rFonts w:cs="Times New Roman"/>
      </w:rPr>
    </w:lvl>
    <w:lvl w:ilvl="7" w:tplc="06C03AA4" w:tentative="1">
      <w:start w:val="1"/>
      <w:numFmt w:val="lowerLetter"/>
      <w:lvlText w:val="%8."/>
      <w:lvlJc w:val="left"/>
      <w:pPr>
        <w:ind w:left="5760" w:hanging="360"/>
      </w:pPr>
      <w:rPr>
        <w:rFonts w:cs="Times New Roman"/>
      </w:rPr>
    </w:lvl>
    <w:lvl w:ilvl="8" w:tplc="0D468618" w:tentative="1">
      <w:start w:val="1"/>
      <w:numFmt w:val="lowerRoman"/>
      <w:lvlText w:val="%9."/>
      <w:lvlJc w:val="right"/>
      <w:pPr>
        <w:ind w:left="6480" w:hanging="180"/>
      </w:pPr>
      <w:rPr>
        <w:rFonts w:cs="Times New Roman"/>
      </w:rPr>
    </w:lvl>
  </w:abstractNum>
  <w:abstractNum w:abstractNumId="28" w15:restartNumberingAfterBreak="0">
    <w:nsid w:val="4E8630E2"/>
    <w:multiLevelType w:val="hybridMultilevel"/>
    <w:tmpl w:val="4DA666B8"/>
    <w:lvl w:ilvl="0" w:tplc="AD24D7F8">
      <w:start w:val="1"/>
      <w:numFmt w:val="decimal"/>
      <w:lvlText w:val="%1."/>
      <w:lvlJc w:val="left"/>
      <w:pPr>
        <w:ind w:left="720" w:hanging="360"/>
      </w:pPr>
      <w:rPr>
        <w:rFonts w:hint="default"/>
      </w:rPr>
    </w:lvl>
    <w:lvl w:ilvl="1" w:tplc="F4608996" w:tentative="1">
      <w:start w:val="1"/>
      <w:numFmt w:val="lowerLetter"/>
      <w:lvlText w:val="%2."/>
      <w:lvlJc w:val="left"/>
      <w:pPr>
        <w:ind w:left="1440" w:hanging="360"/>
      </w:pPr>
    </w:lvl>
    <w:lvl w:ilvl="2" w:tplc="B6E2818C" w:tentative="1">
      <w:start w:val="1"/>
      <w:numFmt w:val="lowerRoman"/>
      <w:lvlText w:val="%3."/>
      <w:lvlJc w:val="right"/>
      <w:pPr>
        <w:ind w:left="2160" w:hanging="180"/>
      </w:pPr>
    </w:lvl>
    <w:lvl w:ilvl="3" w:tplc="68E0B49E" w:tentative="1">
      <w:start w:val="1"/>
      <w:numFmt w:val="decimal"/>
      <w:lvlText w:val="%4."/>
      <w:lvlJc w:val="left"/>
      <w:pPr>
        <w:ind w:left="2880" w:hanging="360"/>
      </w:pPr>
    </w:lvl>
    <w:lvl w:ilvl="4" w:tplc="C3C28422" w:tentative="1">
      <w:start w:val="1"/>
      <w:numFmt w:val="lowerLetter"/>
      <w:lvlText w:val="%5."/>
      <w:lvlJc w:val="left"/>
      <w:pPr>
        <w:ind w:left="3600" w:hanging="360"/>
      </w:pPr>
    </w:lvl>
    <w:lvl w:ilvl="5" w:tplc="AD7C1AA0" w:tentative="1">
      <w:start w:val="1"/>
      <w:numFmt w:val="lowerRoman"/>
      <w:lvlText w:val="%6."/>
      <w:lvlJc w:val="right"/>
      <w:pPr>
        <w:ind w:left="4320" w:hanging="180"/>
      </w:pPr>
    </w:lvl>
    <w:lvl w:ilvl="6" w:tplc="CD525C92" w:tentative="1">
      <w:start w:val="1"/>
      <w:numFmt w:val="decimal"/>
      <w:lvlText w:val="%7."/>
      <w:lvlJc w:val="left"/>
      <w:pPr>
        <w:ind w:left="5040" w:hanging="360"/>
      </w:pPr>
    </w:lvl>
    <w:lvl w:ilvl="7" w:tplc="E55A5B08" w:tentative="1">
      <w:start w:val="1"/>
      <w:numFmt w:val="lowerLetter"/>
      <w:lvlText w:val="%8."/>
      <w:lvlJc w:val="left"/>
      <w:pPr>
        <w:ind w:left="5760" w:hanging="360"/>
      </w:pPr>
    </w:lvl>
    <w:lvl w:ilvl="8" w:tplc="AD343244" w:tentative="1">
      <w:start w:val="1"/>
      <w:numFmt w:val="lowerRoman"/>
      <w:lvlText w:val="%9."/>
      <w:lvlJc w:val="right"/>
      <w:pPr>
        <w:ind w:left="6480" w:hanging="180"/>
      </w:pPr>
    </w:lvl>
  </w:abstractNum>
  <w:abstractNum w:abstractNumId="29" w15:restartNumberingAfterBreak="0">
    <w:nsid w:val="4EDE613C"/>
    <w:multiLevelType w:val="hybridMultilevel"/>
    <w:tmpl w:val="047099D4"/>
    <w:lvl w:ilvl="0" w:tplc="6A6C28A8">
      <w:start w:val="1"/>
      <w:numFmt w:val="lowerLetter"/>
      <w:lvlText w:val="%1)"/>
      <w:lvlJc w:val="left"/>
      <w:pPr>
        <w:tabs>
          <w:tab w:val="num" w:pos="720"/>
        </w:tabs>
        <w:ind w:left="720" w:hanging="360"/>
      </w:pPr>
      <w:rPr>
        <w:rFonts w:cs="Times New Roman" w:hint="default"/>
        <w:b w:val="0"/>
        <w:i w:val="0"/>
      </w:rPr>
    </w:lvl>
    <w:lvl w:ilvl="1" w:tplc="15828154">
      <w:start w:val="1"/>
      <w:numFmt w:val="lowerLetter"/>
      <w:lvlText w:val="%2."/>
      <w:lvlJc w:val="left"/>
      <w:pPr>
        <w:tabs>
          <w:tab w:val="num" w:pos="1440"/>
        </w:tabs>
        <w:ind w:left="1440" w:hanging="360"/>
      </w:pPr>
      <w:rPr>
        <w:rFonts w:cs="Times New Roman"/>
      </w:rPr>
    </w:lvl>
    <w:lvl w:ilvl="2" w:tplc="13A281E2">
      <w:start w:val="1"/>
      <w:numFmt w:val="lowerRoman"/>
      <w:lvlText w:val="%3."/>
      <w:lvlJc w:val="right"/>
      <w:pPr>
        <w:tabs>
          <w:tab w:val="num" w:pos="2160"/>
        </w:tabs>
        <w:ind w:left="2160" w:hanging="180"/>
      </w:pPr>
      <w:rPr>
        <w:rFonts w:cs="Times New Roman"/>
      </w:rPr>
    </w:lvl>
    <w:lvl w:ilvl="3" w:tplc="1C043DA8" w:tentative="1">
      <w:start w:val="1"/>
      <w:numFmt w:val="decimal"/>
      <w:lvlText w:val="%4."/>
      <w:lvlJc w:val="left"/>
      <w:pPr>
        <w:tabs>
          <w:tab w:val="num" w:pos="2880"/>
        </w:tabs>
        <w:ind w:left="2880" w:hanging="360"/>
      </w:pPr>
      <w:rPr>
        <w:rFonts w:cs="Times New Roman"/>
      </w:rPr>
    </w:lvl>
    <w:lvl w:ilvl="4" w:tplc="C93C797C" w:tentative="1">
      <w:start w:val="1"/>
      <w:numFmt w:val="lowerLetter"/>
      <w:lvlText w:val="%5."/>
      <w:lvlJc w:val="left"/>
      <w:pPr>
        <w:tabs>
          <w:tab w:val="num" w:pos="3600"/>
        </w:tabs>
        <w:ind w:left="3600" w:hanging="360"/>
      </w:pPr>
      <w:rPr>
        <w:rFonts w:cs="Times New Roman"/>
      </w:rPr>
    </w:lvl>
    <w:lvl w:ilvl="5" w:tplc="0ED21428" w:tentative="1">
      <w:start w:val="1"/>
      <w:numFmt w:val="lowerRoman"/>
      <w:lvlText w:val="%6."/>
      <w:lvlJc w:val="right"/>
      <w:pPr>
        <w:tabs>
          <w:tab w:val="num" w:pos="4320"/>
        </w:tabs>
        <w:ind w:left="4320" w:hanging="180"/>
      </w:pPr>
      <w:rPr>
        <w:rFonts w:cs="Times New Roman"/>
      </w:rPr>
    </w:lvl>
    <w:lvl w:ilvl="6" w:tplc="AC14EE3A" w:tentative="1">
      <w:start w:val="1"/>
      <w:numFmt w:val="decimal"/>
      <w:lvlText w:val="%7."/>
      <w:lvlJc w:val="left"/>
      <w:pPr>
        <w:tabs>
          <w:tab w:val="num" w:pos="5040"/>
        </w:tabs>
        <w:ind w:left="5040" w:hanging="360"/>
      </w:pPr>
      <w:rPr>
        <w:rFonts w:cs="Times New Roman"/>
      </w:rPr>
    </w:lvl>
    <w:lvl w:ilvl="7" w:tplc="A5400A22" w:tentative="1">
      <w:start w:val="1"/>
      <w:numFmt w:val="lowerLetter"/>
      <w:lvlText w:val="%8."/>
      <w:lvlJc w:val="left"/>
      <w:pPr>
        <w:tabs>
          <w:tab w:val="num" w:pos="5760"/>
        </w:tabs>
        <w:ind w:left="5760" w:hanging="360"/>
      </w:pPr>
      <w:rPr>
        <w:rFonts w:cs="Times New Roman"/>
      </w:rPr>
    </w:lvl>
    <w:lvl w:ilvl="8" w:tplc="3D30DBE0"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1" w15:restartNumberingAfterBreak="0">
    <w:nsid w:val="57DC60A2"/>
    <w:multiLevelType w:val="hybridMultilevel"/>
    <w:tmpl w:val="21A4D126"/>
    <w:lvl w:ilvl="0" w:tplc="A6D839BC">
      <w:start w:val="1"/>
      <w:numFmt w:val="lowerLetter"/>
      <w:lvlText w:val="(%1)"/>
      <w:lvlJc w:val="left"/>
      <w:pPr>
        <w:tabs>
          <w:tab w:val="num" w:pos="1800"/>
        </w:tabs>
        <w:ind w:left="1800" w:hanging="360"/>
      </w:pPr>
      <w:rPr>
        <w:rFonts w:cs="Times New Roman" w:hint="default"/>
      </w:rPr>
    </w:lvl>
    <w:lvl w:ilvl="1" w:tplc="433253FA" w:tentative="1">
      <w:start w:val="1"/>
      <w:numFmt w:val="lowerLetter"/>
      <w:lvlText w:val="%2."/>
      <w:lvlJc w:val="left"/>
      <w:pPr>
        <w:tabs>
          <w:tab w:val="num" w:pos="2520"/>
        </w:tabs>
        <w:ind w:left="2520" w:hanging="360"/>
      </w:pPr>
      <w:rPr>
        <w:rFonts w:cs="Times New Roman"/>
      </w:rPr>
    </w:lvl>
    <w:lvl w:ilvl="2" w:tplc="1AB0160A" w:tentative="1">
      <w:start w:val="1"/>
      <w:numFmt w:val="lowerRoman"/>
      <w:lvlText w:val="%3."/>
      <w:lvlJc w:val="right"/>
      <w:pPr>
        <w:tabs>
          <w:tab w:val="num" w:pos="3240"/>
        </w:tabs>
        <w:ind w:left="3240" w:hanging="180"/>
      </w:pPr>
      <w:rPr>
        <w:rFonts w:cs="Times New Roman"/>
      </w:rPr>
    </w:lvl>
    <w:lvl w:ilvl="3" w:tplc="F57EAAA0" w:tentative="1">
      <w:start w:val="1"/>
      <w:numFmt w:val="decimal"/>
      <w:lvlText w:val="%4."/>
      <w:lvlJc w:val="left"/>
      <w:pPr>
        <w:tabs>
          <w:tab w:val="num" w:pos="3960"/>
        </w:tabs>
        <w:ind w:left="3960" w:hanging="360"/>
      </w:pPr>
      <w:rPr>
        <w:rFonts w:cs="Times New Roman"/>
      </w:rPr>
    </w:lvl>
    <w:lvl w:ilvl="4" w:tplc="3F703E6E" w:tentative="1">
      <w:start w:val="1"/>
      <w:numFmt w:val="lowerLetter"/>
      <w:lvlText w:val="%5."/>
      <w:lvlJc w:val="left"/>
      <w:pPr>
        <w:tabs>
          <w:tab w:val="num" w:pos="4680"/>
        </w:tabs>
        <w:ind w:left="4680" w:hanging="360"/>
      </w:pPr>
      <w:rPr>
        <w:rFonts w:cs="Times New Roman"/>
      </w:rPr>
    </w:lvl>
    <w:lvl w:ilvl="5" w:tplc="5FBC0B36" w:tentative="1">
      <w:start w:val="1"/>
      <w:numFmt w:val="lowerRoman"/>
      <w:lvlText w:val="%6."/>
      <w:lvlJc w:val="right"/>
      <w:pPr>
        <w:tabs>
          <w:tab w:val="num" w:pos="5400"/>
        </w:tabs>
        <w:ind w:left="5400" w:hanging="180"/>
      </w:pPr>
      <w:rPr>
        <w:rFonts w:cs="Times New Roman"/>
      </w:rPr>
    </w:lvl>
    <w:lvl w:ilvl="6" w:tplc="9260D146" w:tentative="1">
      <w:start w:val="1"/>
      <w:numFmt w:val="decimal"/>
      <w:lvlText w:val="%7."/>
      <w:lvlJc w:val="left"/>
      <w:pPr>
        <w:tabs>
          <w:tab w:val="num" w:pos="6120"/>
        </w:tabs>
        <w:ind w:left="6120" w:hanging="360"/>
      </w:pPr>
      <w:rPr>
        <w:rFonts w:cs="Times New Roman"/>
      </w:rPr>
    </w:lvl>
    <w:lvl w:ilvl="7" w:tplc="F4B0B480" w:tentative="1">
      <w:start w:val="1"/>
      <w:numFmt w:val="lowerLetter"/>
      <w:lvlText w:val="%8."/>
      <w:lvlJc w:val="left"/>
      <w:pPr>
        <w:tabs>
          <w:tab w:val="num" w:pos="6840"/>
        </w:tabs>
        <w:ind w:left="6840" w:hanging="360"/>
      </w:pPr>
      <w:rPr>
        <w:rFonts w:cs="Times New Roman"/>
      </w:rPr>
    </w:lvl>
    <w:lvl w:ilvl="8" w:tplc="49FA6004" w:tentative="1">
      <w:start w:val="1"/>
      <w:numFmt w:val="lowerRoman"/>
      <w:lvlText w:val="%9."/>
      <w:lvlJc w:val="right"/>
      <w:pPr>
        <w:tabs>
          <w:tab w:val="num" w:pos="7560"/>
        </w:tabs>
        <w:ind w:left="7560" w:hanging="180"/>
      </w:pPr>
      <w:rPr>
        <w:rFonts w:cs="Times New Roman"/>
      </w:rPr>
    </w:lvl>
  </w:abstractNum>
  <w:abstractNum w:abstractNumId="32"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3" w15:restartNumberingAfterBreak="0">
    <w:nsid w:val="67962CD5"/>
    <w:multiLevelType w:val="hybridMultilevel"/>
    <w:tmpl w:val="408217B0"/>
    <w:lvl w:ilvl="0" w:tplc="1568A886">
      <w:start w:val="1"/>
      <w:numFmt w:val="lowerLetter"/>
      <w:lvlText w:val="%1)"/>
      <w:lvlJc w:val="left"/>
      <w:pPr>
        <w:ind w:left="720" w:hanging="360"/>
      </w:pPr>
      <w:rPr>
        <w:rFonts w:hint="default"/>
      </w:rPr>
    </w:lvl>
    <w:lvl w:ilvl="1" w:tplc="994EAD8A" w:tentative="1">
      <w:start w:val="1"/>
      <w:numFmt w:val="lowerLetter"/>
      <w:lvlText w:val="%2."/>
      <w:lvlJc w:val="left"/>
      <w:pPr>
        <w:ind w:left="1440" w:hanging="360"/>
      </w:pPr>
    </w:lvl>
    <w:lvl w:ilvl="2" w:tplc="04466758" w:tentative="1">
      <w:start w:val="1"/>
      <w:numFmt w:val="lowerRoman"/>
      <w:lvlText w:val="%3."/>
      <w:lvlJc w:val="right"/>
      <w:pPr>
        <w:ind w:left="2160" w:hanging="180"/>
      </w:pPr>
    </w:lvl>
    <w:lvl w:ilvl="3" w:tplc="F3BC0B76" w:tentative="1">
      <w:start w:val="1"/>
      <w:numFmt w:val="decimal"/>
      <w:lvlText w:val="%4."/>
      <w:lvlJc w:val="left"/>
      <w:pPr>
        <w:ind w:left="2880" w:hanging="360"/>
      </w:pPr>
    </w:lvl>
    <w:lvl w:ilvl="4" w:tplc="1DEE85A4" w:tentative="1">
      <w:start w:val="1"/>
      <w:numFmt w:val="lowerLetter"/>
      <w:lvlText w:val="%5."/>
      <w:lvlJc w:val="left"/>
      <w:pPr>
        <w:ind w:left="3600" w:hanging="360"/>
      </w:pPr>
    </w:lvl>
    <w:lvl w:ilvl="5" w:tplc="6CE8A29E" w:tentative="1">
      <w:start w:val="1"/>
      <w:numFmt w:val="lowerRoman"/>
      <w:lvlText w:val="%6."/>
      <w:lvlJc w:val="right"/>
      <w:pPr>
        <w:ind w:left="4320" w:hanging="180"/>
      </w:pPr>
    </w:lvl>
    <w:lvl w:ilvl="6" w:tplc="1026D99E" w:tentative="1">
      <w:start w:val="1"/>
      <w:numFmt w:val="decimal"/>
      <w:lvlText w:val="%7."/>
      <w:lvlJc w:val="left"/>
      <w:pPr>
        <w:ind w:left="5040" w:hanging="360"/>
      </w:pPr>
    </w:lvl>
    <w:lvl w:ilvl="7" w:tplc="1C3A659C" w:tentative="1">
      <w:start w:val="1"/>
      <w:numFmt w:val="lowerLetter"/>
      <w:lvlText w:val="%8."/>
      <w:lvlJc w:val="left"/>
      <w:pPr>
        <w:ind w:left="5760" w:hanging="360"/>
      </w:pPr>
    </w:lvl>
    <w:lvl w:ilvl="8" w:tplc="8EFE40BA" w:tentative="1">
      <w:start w:val="1"/>
      <w:numFmt w:val="lowerRoman"/>
      <w:lvlText w:val="%9."/>
      <w:lvlJc w:val="right"/>
      <w:pPr>
        <w:ind w:left="6480" w:hanging="180"/>
      </w:pPr>
    </w:lvl>
  </w:abstractNum>
  <w:abstractNum w:abstractNumId="34" w15:restartNumberingAfterBreak="0">
    <w:nsid w:val="67FE4D9E"/>
    <w:multiLevelType w:val="hybridMultilevel"/>
    <w:tmpl w:val="2AB6DA94"/>
    <w:lvl w:ilvl="0" w:tplc="382082D0">
      <w:start w:val="1"/>
      <w:numFmt w:val="lowerLetter"/>
      <w:lvlText w:val="(%1)"/>
      <w:lvlJc w:val="left"/>
      <w:pPr>
        <w:tabs>
          <w:tab w:val="num" w:pos="1436"/>
        </w:tabs>
        <w:ind w:left="1436" w:hanging="870"/>
      </w:pPr>
      <w:rPr>
        <w:rFonts w:cs="Times New Roman" w:hint="default"/>
      </w:rPr>
    </w:lvl>
    <w:lvl w:ilvl="1" w:tplc="EFD07E58" w:tentative="1">
      <w:start w:val="1"/>
      <w:numFmt w:val="lowerLetter"/>
      <w:lvlText w:val="%2."/>
      <w:lvlJc w:val="left"/>
      <w:pPr>
        <w:tabs>
          <w:tab w:val="num" w:pos="1646"/>
        </w:tabs>
        <w:ind w:left="1646" w:hanging="360"/>
      </w:pPr>
      <w:rPr>
        <w:rFonts w:cs="Times New Roman"/>
      </w:rPr>
    </w:lvl>
    <w:lvl w:ilvl="2" w:tplc="8320D58E" w:tentative="1">
      <w:start w:val="1"/>
      <w:numFmt w:val="lowerRoman"/>
      <w:lvlText w:val="%3."/>
      <w:lvlJc w:val="right"/>
      <w:pPr>
        <w:tabs>
          <w:tab w:val="num" w:pos="2366"/>
        </w:tabs>
        <w:ind w:left="2366" w:hanging="180"/>
      </w:pPr>
      <w:rPr>
        <w:rFonts w:cs="Times New Roman"/>
      </w:rPr>
    </w:lvl>
    <w:lvl w:ilvl="3" w:tplc="29C49CC6" w:tentative="1">
      <w:start w:val="1"/>
      <w:numFmt w:val="decimal"/>
      <w:lvlText w:val="%4."/>
      <w:lvlJc w:val="left"/>
      <w:pPr>
        <w:tabs>
          <w:tab w:val="num" w:pos="3086"/>
        </w:tabs>
        <w:ind w:left="3086" w:hanging="360"/>
      </w:pPr>
      <w:rPr>
        <w:rFonts w:cs="Times New Roman"/>
      </w:rPr>
    </w:lvl>
    <w:lvl w:ilvl="4" w:tplc="EFAAD556" w:tentative="1">
      <w:start w:val="1"/>
      <w:numFmt w:val="lowerLetter"/>
      <w:lvlText w:val="%5."/>
      <w:lvlJc w:val="left"/>
      <w:pPr>
        <w:tabs>
          <w:tab w:val="num" w:pos="3806"/>
        </w:tabs>
        <w:ind w:left="3806" w:hanging="360"/>
      </w:pPr>
      <w:rPr>
        <w:rFonts w:cs="Times New Roman"/>
      </w:rPr>
    </w:lvl>
    <w:lvl w:ilvl="5" w:tplc="E35CE350" w:tentative="1">
      <w:start w:val="1"/>
      <w:numFmt w:val="lowerRoman"/>
      <w:lvlText w:val="%6."/>
      <w:lvlJc w:val="right"/>
      <w:pPr>
        <w:tabs>
          <w:tab w:val="num" w:pos="4526"/>
        </w:tabs>
        <w:ind w:left="4526" w:hanging="180"/>
      </w:pPr>
      <w:rPr>
        <w:rFonts w:cs="Times New Roman"/>
      </w:rPr>
    </w:lvl>
    <w:lvl w:ilvl="6" w:tplc="10B2D504" w:tentative="1">
      <w:start w:val="1"/>
      <w:numFmt w:val="decimal"/>
      <w:lvlText w:val="%7."/>
      <w:lvlJc w:val="left"/>
      <w:pPr>
        <w:tabs>
          <w:tab w:val="num" w:pos="5246"/>
        </w:tabs>
        <w:ind w:left="5246" w:hanging="360"/>
      </w:pPr>
      <w:rPr>
        <w:rFonts w:cs="Times New Roman"/>
      </w:rPr>
    </w:lvl>
    <w:lvl w:ilvl="7" w:tplc="AD9A85BA" w:tentative="1">
      <w:start w:val="1"/>
      <w:numFmt w:val="lowerLetter"/>
      <w:lvlText w:val="%8."/>
      <w:lvlJc w:val="left"/>
      <w:pPr>
        <w:tabs>
          <w:tab w:val="num" w:pos="5966"/>
        </w:tabs>
        <w:ind w:left="5966" w:hanging="360"/>
      </w:pPr>
      <w:rPr>
        <w:rFonts w:cs="Times New Roman"/>
      </w:rPr>
    </w:lvl>
    <w:lvl w:ilvl="8" w:tplc="B262D1E4" w:tentative="1">
      <w:start w:val="1"/>
      <w:numFmt w:val="lowerRoman"/>
      <w:lvlText w:val="%9."/>
      <w:lvlJc w:val="right"/>
      <w:pPr>
        <w:tabs>
          <w:tab w:val="num" w:pos="6686"/>
        </w:tabs>
        <w:ind w:left="6686" w:hanging="180"/>
      </w:pPr>
      <w:rPr>
        <w:rFonts w:cs="Times New Roman"/>
      </w:rPr>
    </w:lvl>
  </w:abstractNum>
  <w:abstractNum w:abstractNumId="35" w15:restartNumberingAfterBreak="0">
    <w:nsid w:val="69A413E5"/>
    <w:multiLevelType w:val="hybridMultilevel"/>
    <w:tmpl w:val="63EA5E14"/>
    <w:lvl w:ilvl="0" w:tplc="35F42AA4">
      <w:start w:val="2"/>
      <w:numFmt w:val="upperRoman"/>
      <w:lvlText w:val="%1."/>
      <w:lvlJc w:val="left"/>
      <w:pPr>
        <w:tabs>
          <w:tab w:val="num" w:pos="1080"/>
        </w:tabs>
        <w:ind w:left="1080" w:hanging="720"/>
      </w:pPr>
      <w:rPr>
        <w:rFonts w:cs="Times New Roman" w:hint="default"/>
      </w:rPr>
    </w:lvl>
    <w:lvl w:ilvl="1" w:tplc="4E207258" w:tentative="1">
      <w:start w:val="1"/>
      <w:numFmt w:val="lowerLetter"/>
      <w:lvlText w:val="%2."/>
      <w:lvlJc w:val="left"/>
      <w:pPr>
        <w:tabs>
          <w:tab w:val="num" w:pos="1440"/>
        </w:tabs>
        <w:ind w:left="1440" w:hanging="360"/>
      </w:pPr>
      <w:rPr>
        <w:rFonts w:cs="Times New Roman"/>
      </w:rPr>
    </w:lvl>
    <w:lvl w:ilvl="2" w:tplc="33B648AC" w:tentative="1">
      <w:start w:val="1"/>
      <w:numFmt w:val="lowerRoman"/>
      <w:lvlText w:val="%3."/>
      <w:lvlJc w:val="right"/>
      <w:pPr>
        <w:tabs>
          <w:tab w:val="num" w:pos="2160"/>
        </w:tabs>
        <w:ind w:left="2160" w:hanging="180"/>
      </w:pPr>
      <w:rPr>
        <w:rFonts w:cs="Times New Roman"/>
      </w:rPr>
    </w:lvl>
    <w:lvl w:ilvl="3" w:tplc="3DFEA488" w:tentative="1">
      <w:start w:val="1"/>
      <w:numFmt w:val="decimal"/>
      <w:lvlText w:val="%4."/>
      <w:lvlJc w:val="left"/>
      <w:pPr>
        <w:tabs>
          <w:tab w:val="num" w:pos="2880"/>
        </w:tabs>
        <w:ind w:left="2880" w:hanging="360"/>
      </w:pPr>
      <w:rPr>
        <w:rFonts w:cs="Times New Roman"/>
      </w:rPr>
    </w:lvl>
    <w:lvl w:ilvl="4" w:tplc="6D1E9802" w:tentative="1">
      <w:start w:val="1"/>
      <w:numFmt w:val="lowerLetter"/>
      <w:lvlText w:val="%5."/>
      <w:lvlJc w:val="left"/>
      <w:pPr>
        <w:tabs>
          <w:tab w:val="num" w:pos="3600"/>
        </w:tabs>
        <w:ind w:left="3600" w:hanging="360"/>
      </w:pPr>
      <w:rPr>
        <w:rFonts w:cs="Times New Roman"/>
      </w:rPr>
    </w:lvl>
    <w:lvl w:ilvl="5" w:tplc="14265240" w:tentative="1">
      <w:start w:val="1"/>
      <w:numFmt w:val="lowerRoman"/>
      <w:lvlText w:val="%6."/>
      <w:lvlJc w:val="right"/>
      <w:pPr>
        <w:tabs>
          <w:tab w:val="num" w:pos="4320"/>
        </w:tabs>
        <w:ind w:left="4320" w:hanging="180"/>
      </w:pPr>
      <w:rPr>
        <w:rFonts w:cs="Times New Roman"/>
      </w:rPr>
    </w:lvl>
    <w:lvl w:ilvl="6" w:tplc="FCACE0B0" w:tentative="1">
      <w:start w:val="1"/>
      <w:numFmt w:val="decimal"/>
      <w:lvlText w:val="%7."/>
      <w:lvlJc w:val="left"/>
      <w:pPr>
        <w:tabs>
          <w:tab w:val="num" w:pos="5040"/>
        </w:tabs>
        <w:ind w:left="5040" w:hanging="360"/>
      </w:pPr>
      <w:rPr>
        <w:rFonts w:cs="Times New Roman"/>
      </w:rPr>
    </w:lvl>
    <w:lvl w:ilvl="7" w:tplc="81DC64AC" w:tentative="1">
      <w:start w:val="1"/>
      <w:numFmt w:val="lowerLetter"/>
      <w:lvlText w:val="%8."/>
      <w:lvlJc w:val="left"/>
      <w:pPr>
        <w:tabs>
          <w:tab w:val="num" w:pos="5760"/>
        </w:tabs>
        <w:ind w:left="5760" w:hanging="360"/>
      </w:pPr>
      <w:rPr>
        <w:rFonts w:cs="Times New Roman"/>
      </w:rPr>
    </w:lvl>
    <w:lvl w:ilvl="8" w:tplc="86EA5C3E" w:tentative="1">
      <w:start w:val="1"/>
      <w:numFmt w:val="lowerRoman"/>
      <w:lvlText w:val="%9."/>
      <w:lvlJc w:val="right"/>
      <w:pPr>
        <w:tabs>
          <w:tab w:val="num" w:pos="6480"/>
        </w:tabs>
        <w:ind w:left="6480" w:hanging="180"/>
      </w:pPr>
      <w:rPr>
        <w:rFonts w:cs="Times New Roman"/>
      </w:rPr>
    </w:lvl>
  </w:abstractNum>
  <w:abstractNum w:abstractNumId="36" w15:restartNumberingAfterBreak="0">
    <w:nsid w:val="6DB624AC"/>
    <w:multiLevelType w:val="hybridMultilevel"/>
    <w:tmpl w:val="9F724B70"/>
    <w:lvl w:ilvl="0" w:tplc="F5EE478A">
      <w:start w:val="1"/>
      <w:numFmt w:val="lowerLetter"/>
      <w:lvlText w:val="(%1)"/>
      <w:lvlJc w:val="left"/>
      <w:pPr>
        <w:tabs>
          <w:tab w:val="num" w:pos="1436"/>
        </w:tabs>
        <w:ind w:left="1436" w:hanging="870"/>
      </w:pPr>
      <w:rPr>
        <w:rFonts w:cs="Times New Roman" w:hint="default"/>
      </w:rPr>
    </w:lvl>
    <w:lvl w:ilvl="1" w:tplc="EDB4D1E2">
      <w:start w:val="1"/>
      <w:numFmt w:val="lowerRoman"/>
      <w:lvlText w:val="%2."/>
      <w:lvlJc w:val="left"/>
      <w:pPr>
        <w:tabs>
          <w:tab w:val="num" w:pos="2006"/>
        </w:tabs>
        <w:ind w:left="2006" w:hanging="720"/>
      </w:pPr>
      <w:rPr>
        <w:rFonts w:cs="Times New Roman" w:hint="default"/>
      </w:rPr>
    </w:lvl>
    <w:lvl w:ilvl="2" w:tplc="4B20780E">
      <w:start w:val="16"/>
      <w:numFmt w:val="decimal"/>
      <w:lvlText w:val="%3."/>
      <w:lvlJc w:val="left"/>
      <w:pPr>
        <w:tabs>
          <w:tab w:val="num" w:pos="2546"/>
        </w:tabs>
        <w:ind w:left="2546" w:hanging="360"/>
      </w:pPr>
      <w:rPr>
        <w:rFonts w:cs="Times New Roman" w:hint="default"/>
      </w:rPr>
    </w:lvl>
    <w:lvl w:ilvl="3" w:tplc="471EBFBE" w:tentative="1">
      <w:start w:val="1"/>
      <w:numFmt w:val="decimal"/>
      <w:lvlText w:val="%4."/>
      <w:lvlJc w:val="left"/>
      <w:pPr>
        <w:tabs>
          <w:tab w:val="num" w:pos="3086"/>
        </w:tabs>
        <w:ind w:left="3086" w:hanging="360"/>
      </w:pPr>
      <w:rPr>
        <w:rFonts w:cs="Times New Roman"/>
      </w:rPr>
    </w:lvl>
    <w:lvl w:ilvl="4" w:tplc="9330168E" w:tentative="1">
      <w:start w:val="1"/>
      <w:numFmt w:val="lowerLetter"/>
      <w:lvlText w:val="%5."/>
      <w:lvlJc w:val="left"/>
      <w:pPr>
        <w:tabs>
          <w:tab w:val="num" w:pos="3806"/>
        </w:tabs>
        <w:ind w:left="3806" w:hanging="360"/>
      </w:pPr>
      <w:rPr>
        <w:rFonts w:cs="Times New Roman"/>
      </w:rPr>
    </w:lvl>
    <w:lvl w:ilvl="5" w:tplc="92B6E5BA" w:tentative="1">
      <w:start w:val="1"/>
      <w:numFmt w:val="lowerRoman"/>
      <w:lvlText w:val="%6."/>
      <w:lvlJc w:val="right"/>
      <w:pPr>
        <w:tabs>
          <w:tab w:val="num" w:pos="4526"/>
        </w:tabs>
        <w:ind w:left="4526" w:hanging="180"/>
      </w:pPr>
      <w:rPr>
        <w:rFonts w:cs="Times New Roman"/>
      </w:rPr>
    </w:lvl>
    <w:lvl w:ilvl="6" w:tplc="B660FE7C" w:tentative="1">
      <w:start w:val="1"/>
      <w:numFmt w:val="decimal"/>
      <w:lvlText w:val="%7."/>
      <w:lvlJc w:val="left"/>
      <w:pPr>
        <w:tabs>
          <w:tab w:val="num" w:pos="5246"/>
        </w:tabs>
        <w:ind w:left="5246" w:hanging="360"/>
      </w:pPr>
      <w:rPr>
        <w:rFonts w:cs="Times New Roman"/>
      </w:rPr>
    </w:lvl>
    <w:lvl w:ilvl="7" w:tplc="A88A32F8" w:tentative="1">
      <w:start w:val="1"/>
      <w:numFmt w:val="lowerLetter"/>
      <w:lvlText w:val="%8."/>
      <w:lvlJc w:val="left"/>
      <w:pPr>
        <w:tabs>
          <w:tab w:val="num" w:pos="5966"/>
        </w:tabs>
        <w:ind w:left="5966" w:hanging="360"/>
      </w:pPr>
      <w:rPr>
        <w:rFonts w:cs="Times New Roman"/>
      </w:rPr>
    </w:lvl>
    <w:lvl w:ilvl="8" w:tplc="DB76CA20" w:tentative="1">
      <w:start w:val="1"/>
      <w:numFmt w:val="lowerRoman"/>
      <w:lvlText w:val="%9."/>
      <w:lvlJc w:val="right"/>
      <w:pPr>
        <w:tabs>
          <w:tab w:val="num" w:pos="6686"/>
        </w:tabs>
        <w:ind w:left="6686" w:hanging="180"/>
      </w:pPr>
      <w:rPr>
        <w:rFonts w:cs="Times New Roman"/>
      </w:rPr>
    </w:lvl>
  </w:abstractNum>
  <w:abstractNum w:abstractNumId="37" w15:restartNumberingAfterBreak="0">
    <w:nsid w:val="6FD03DA1"/>
    <w:multiLevelType w:val="hybridMultilevel"/>
    <w:tmpl w:val="FC46D57C"/>
    <w:lvl w:ilvl="0" w:tplc="9FC6FDAA">
      <w:start w:val="1"/>
      <w:numFmt w:val="lowerLetter"/>
      <w:lvlText w:val="(%1)"/>
      <w:lvlJc w:val="left"/>
      <w:pPr>
        <w:tabs>
          <w:tab w:val="num" w:pos="1440"/>
        </w:tabs>
        <w:ind w:left="1440" w:hanging="720"/>
      </w:pPr>
      <w:rPr>
        <w:rFonts w:cs="Times New Roman" w:hint="default"/>
      </w:rPr>
    </w:lvl>
    <w:lvl w:ilvl="1" w:tplc="1B9ECF9C" w:tentative="1">
      <w:start w:val="1"/>
      <w:numFmt w:val="lowerLetter"/>
      <w:lvlText w:val="%2."/>
      <w:lvlJc w:val="left"/>
      <w:pPr>
        <w:tabs>
          <w:tab w:val="num" w:pos="1800"/>
        </w:tabs>
        <w:ind w:left="1800" w:hanging="360"/>
      </w:pPr>
      <w:rPr>
        <w:rFonts w:cs="Times New Roman"/>
      </w:rPr>
    </w:lvl>
    <w:lvl w:ilvl="2" w:tplc="27BA4F4E" w:tentative="1">
      <w:start w:val="1"/>
      <w:numFmt w:val="lowerRoman"/>
      <w:lvlText w:val="%3."/>
      <w:lvlJc w:val="right"/>
      <w:pPr>
        <w:tabs>
          <w:tab w:val="num" w:pos="2520"/>
        </w:tabs>
        <w:ind w:left="2520" w:hanging="180"/>
      </w:pPr>
      <w:rPr>
        <w:rFonts w:cs="Times New Roman"/>
      </w:rPr>
    </w:lvl>
    <w:lvl w:ilvl="3" w:tplc="D9CCE064" w:tentative="1">
      <w:start w:val="1"/>
      <w:numFmt w:val="decimal"/>
      <w:lvlText w:val="%4."/>
      <w:lvlJc w:val="left"/>
      <w:pPr>
        <w:tabs>
          <w:tab w:val="num" w:pos="3240"/>
        </w:tabs>
        <w:ind w:left="3240" w:hanging="360"/>
      </w:pPr>
      <w:rPr>
        <w:rFonts w:cs="Times New Roman"/>
      </w:rPr>
    </w:lvl>
    <w:lvl w:ilvl="4" w:tplc="03C037B0" w:tentative="1">
      <w:start w:val="1"/>
      <w:numFmt w:val="lowerLetter"/>
      <w:lvlText w:val="%5."/>
      <w:lvlJc w:val="left"/>
      <w:pPr>
        <w:tabs>
          <w:tab w:val="num" w:pos="3960"/>
        </w:tabs>
        <w:ind w:left="3960" w:hanging="360"/>
      </w:pPr>
      <w:rPr>
        <w:rFonts w:cs="Times New Roman"/>
      </w:rPr>
    </w:lvl>
    <w:lvl w:ilvl="5" w:tplc="DBA261A2" w:tentative="1">
      <w:start w:val="1"/>
      <w:numFmt w:val="lowerRoman"/>
      <w:lvlText w:val="%6."/>
      <w:lvlJc w:val="right"/>
      <w:pPr>
        <w:tabs>
          <w:tab w:val="num" w:pos="4680"/>
        </w:tabs>
        <w:ind w:left="4680" w:hanging="180"/>
      </w:pPr>
      <w:rPr>
        <w:rFonts w:cs="Times New Roman"/>
      </w:rPr>
    </w:lvl>
    <w:lvl w:ilvl="6" w:tplc="FAECEED0" w:tentative="1">
      <w:start w:val="1"/>
      <w:numFmt w:val="decimal"/>
      <w:lvlText w:val="%7."/>
      <w:lvlJc w:val="left"/>
      <w:pPr>
        <w:tabs>
          <w:tab w:val="num" w:pos="5400"/>
        </w:tabs>
        <w:ind w:left="5400" w:hanging="360"/>
      </w:pPr>
      <w:rPr>
        <w:rFonts w:cs="Times New Roman"/>
      </w:rPr>
    </w:lvl>
    <w:lvl w:ilvl="7" w:tplc="69C2ACE6" w:tentative="1">
      <w:start w:val="1"/>
      <w:numFmt w:val="lowerLetter"/>
      <w:lvlText w:val="%8."/>
      <w:lvlJc w:val="left"/>
      <w:pPr>
        <w:tabs>
          <w:tab w:val="num" w:pos="6120"/>
        </w:tabs>
        <w:ind w:left="6120" w:hanging="360"/>
      </w:pPr>
      <w:rPr>
        <w:rFonts w:cs="Times New Roman"/>
      </w:rPr>
    </w:lvl>
    <w:lvl w:ilvl="8" w:tplc="A294739C" w:tentative="1">
      <w:start w:val="1"/>
      <w:numFmt w:val="lowerRoman"/>
      <w:lvlText w:val="%9."/>
      <w:lvlJc w:val="right"/>
      <w:pPr>
        <w:tabs>
          <w:tab w:val="num" w:pos="6840"/>
        </w:tabs>
        <w:ind w:left="6840" w:hanging="180"/>
      </w:pPr>
      <w:rPr>
        <w:rFonts w:cs="Times New Roman"/>
      </w:rPr>
    </w:lvl>
  </w:abstractNum>
  <w:abstractNum w:abstractNumId="38" w15:restartNumberingAfterBreak="0">
    <w:nsid w:val="76BC6CB8"/>
    <w:multiLevelType w:val="hybridMultilevel"/>
    <w:tmpl w:val="2E1AF1D8"/>
    <w:lvl w:ilvl="0" w:tplc="416E6FB2">
      <w:start w:val="1"/>
      <w:numFmt w:val="decimal"/>
      <w:lvlText w:val="%1."/>
      <w:lvlJc w:val="left"/>
      <w:pPr>
        <w:ind w:left="720" w:hanging="360"/>
      </w:pPr>
      <w:rPr>
        <w:rFonts w:cs="Times New Roman"/>
      </w:rPr>
    </w:lvl>
    <w:lvl w:ilvl="1" w:tplc="90F47CB2">
      <w:start w:val="1"/>
      <w:numFmt w:val="lowerLetter"/>
      <w:lvlText w:val="%2."/>
      <w:lvlJc w:val="left"/>
      <w:pPr>
        <w:ind w:left="1440" w:hanging="360"/>
      </w:pPr>
      <w:rPr>
        <w:rFonts w:cs="Times New Roman"/>
      </w:rPr>
    </w:lvl>
    <w:lvl w:ilvl="2" w:tplc="5866C3B0" w:tentative="1">
      <w:start w:val="1"/>
      <w:numFmt w:val="lowerRoman"/>
      <w:lvlText w:val="%3."/>
      <w:lvlJc w:val="right"/>
      <w:pPr>
        <w:ind w:left="2160" w:hanging="180"/>
      </w:pPr>
      <w:rPr>
        <w:rFonts w:cs="Times New Roman"/>
      </w:rPr>
    </w:lvl>
    <w:lvl w:ilvl="3" w:tplc="D3561D48" w:tentative="1">
      <w:start w:val="1"/>
      <w:numFmt w:val="decimal"/>
      <w:lvlText w:val="%4."/>
      <w:lvlJc w:val="left"/>
      <w:pPr>
        <w:ind w:left="2880" w:hanging="360"/>
      </w:pPr>
      <w:rPr>
        <w:rFonts w:cs="Times New Roman"/>
      </w:rPr>
    </w:lvl>
    <w:lvl w:ilvl="4" w:tplc="C010CA5A" w:tentative="1">
      <w:start w:val="1"/>
      <w:numFmt w:val="lowerLetter"/>
      <w:lvlText w:val="%5."/>
      <w:lvlJc w:val="left"/>
      <w:pPr>
        <w:ind w:left="3600" w:hanging="360"/>
      </w:pPr>
      <w:rPr>
        <w:rFonts w:cs="Times New Roman"/>
      </w:rPr>
    </w:lvl>
    <w:lvl w:ilvl="5" w:tplc="7FEAA634" w:tentative="1">
      <w:start w:val="1"/>
      <w:numFmt w:val="lowerRoman"/>
      <w:lvlText w:val="%6."/>
      <w:lvlJc w:val="right"/>
      <w:pPr>
        <w:ind w:left="4320" w:hanging="180"/>
      </w:pPr>
      <w:rPr>
        <w:rFonts w:cs="Times New Roman"/>
      </w:rPr>
    </w:lvl>
    <w:lvl w:ilvl="6" w:tplc="9CCA9B12" w:tentative="1">
      <w:start w:val="1"/>
      <w:numFmt w:val="decimal"/>
      <w:lvlText w:val="%7."/>
      <w:lvlJc w:val="left"/>
      <w:pPr>
        <w:ind w:left="5040" w:hanging="360"/>
      </w:pPr>
      <w:rPr>
        <w:rFonts w:cs="Times New Roman"/>
      </w:rPr>
    </w:lvl>
    <w:lvl w:ilvl="7" w:tplc="91E0D300" w:tentative="1">
      <w:start w:val="1"/>
      <w:numFmt w:val="lowerLetter"/>
      <w:lvlText w:val="%8."/>
      <w:lvlJc w:val="left"/>
      <w:pPr>
        <w:ind w:left="5760" w:hanging="360"/>
      </w:pPr>
      <w:rPr>
        <w:rFonts w:cs="Times New Roman"/>
      </w:rPr>
    </w:lvl>
    <w:lvl w:ilvl="8" w:tplc="590A31AA" w:tentative="1">
      <w:start w:val="1"/>
      <w:numFmt w:val="lowerRoman"/>
      <w:lvlText w:val="%9."/>
      <w:lvlJc w:val="right"/>
      <w:pPr>
        <w:ind w:left="6480" w:hanging="180"/>
      </w:pPr>
      <w:rPr>
        <w:rFonts w:cs="Times New Roman"/>
      </w:rPr>
    </w:lvl>
  </w:abstractNum>
  <w:abstractNum w:abstractNumId="39" w15:restartNumberingAfterBreak="0">
    <w:nsid w:val="78FD4C01"/>
    <w:multiLevelType w:val="hybridMultilevel"/>
    <w:tmpl w:val="AD8A31B2"/>
    <w:lvl w:ilvl="0" w:tplc="EC122ADA">
      <w:start w:val="1"/>
      <w:numFmt w:val="upperRoman"/>
      <w:lvlText w:val="%1."/>
      <w:lvlJc w:val="left"/>
      <w:pPr>
        <w:ind w:left="1080" w:hanging="720"/>
      </w:pPr>
      <w:rPr>
        <w:rFonts w:hint="default"/>
      </w:rPr>
    </w:lvl>
    <w:lvl w:ilvl="1" w:tplc="49744DAA" w:tentative="1">
      <w:start w:val="1"/>
      <w:numFmt w:val="lowerLetter"/>
      <w:lvlText w:val="%2."/>
      <w:lvlJc w:val="left"/>
      <w:pPr>
        <w:ind w:left="1440" w:hanging="360"/>
      </w:pPr>
    </w:lvl>
    <w:lvl w:ilvl="2" w:tplc="F686F728" w:tentative="1">
      <w:start w:val="1"/>
      <w:numFmt w:val="lowerRoman"/>
      <w:lvlText w:val="%3."/>
      <w:lvlJc w:val="right"/>
      <w:pPr>
        <w:ind w:left="2160" w:hanging="180"/>
      </w:pPr>
    </w:lvl>
    <w:lvl w:ilvl="3" w:tplc="745EC218" w:tentative="1">
      <w:start w:val="1"/>
      <w:numFmt w:val="decimal"/>
      <w:lvlText w:val="%4."/>
      <w:lvlJc w:val="left"/>
      <w:pPr>
        <w:ind w:left="2880" w:hanging="360"/>
      </w:pPr>
    </w:lvl>
    <w:lvl w:ilvl="4" w:tplc="8AEAAA3E" w:tentative="1">
      <w:start w:val="1"/>
      <w:numFmt w:val="lowerLetter"/>
      <w:lvlText w:val="%5."/>
      <w:lvlJc w:val="left"/>
      <w:pPr>
        <w:ind w:left="3600" w:hanging="360"/>
      </w:pPr>
    </w:lvl>
    <w:lvl w:ilvl="5" w:tplc="972E4942" w:tentative="1">
      <w:start w:val="1"/>
      <w:numFmt w:val="lowerRoman"/>
      <w:lvlText w:val="%6."/>
      <w:lvlJc w:val="right"/>
      <w:pPr>
        <w:ind w:left="4320" w:hanging="180"/>
      </w:pPr>
    </w:lvl>
    <w:lvl w:ilvl="6" w:tplc="E52439F0" w:tentative="1">
      <w:start w:val="1"/>
      <w:numFmt w:val="decimal"/>
      <w:lvlText w:val="%7."/>
      <w:lvlJc w:val="left"/>
      <w:pPr>
        <w:ind w:left="5040" w:hanging="360"/>
      </w:pPr>
    </w:lvl>
    <w:lvl w:ilvl="7" w:tplc="1F1CBD6E" w:tentative="1">
      <w:start w:val="1"/>
      <w:numFmt w:val="lowerLetter"/>
      <w:lvlText w:val="%8."/>
      <w:lvlJc w:val="left"/>
      <w:pPr>
        <w:ind w:left="5760" w:hanging="360"/>
      </w:pPr>
    </w:lvl>
    <w:lvl w:ilvl="8" w:tplc="C126897C" w:tentative="1">
      <w:start w:val="1"/>
      <w:numFmt w:val="lowerRoman"/>
      <w:lvlText w:val="%9."/>
      <w:lvlJc w:val="right"/>
      <w:pPr>
        <w:ind w:left="6480" w:hanging="180"/>
      </w:pPr>
    </w:lvl>
  </w:abstractNum>
  <w:abstractNum w:abstractNumId="40" w15:restartNumberingAfterBreak="0">
    <w:nsid w:val="7B124298"/>
    <w:multiLevelType w:val="hybridMultilevel"/>
    <w:tmpl w:val="ED9861B8"/>
    <w:lvl w:ilvl="0" w:tplc="B65C595E">
      <w:start w:val="1"/>
      <w:numFmt w:val="bullet"/>
      <w:lvlText w:val=""/>
      <w:lvlJc w:val="left"/>
      <w:pPr>
        <w:tabs>
          <w:tab w:val="num" w:pos="720"/>
        </w:tabs>
        <w:ind w:left="720" w:hanging="360"/>
      </w:pPr>
      <w:rPr>
        <w:rFonts w:ascii="Symbol" w:hAnsi="Symbol" w:hint="default"/>
      </w:rPr>
    </w:lvl>
    <w:lvl w:ilvl="1" w:tplc="ECCE5098" w:tentative="1">
      <w:start w:val="1"/>
      <w:numFmt w:val="bullet"/>
      <w:lvlText w:val="o"/>
      <w:lvlJc w:val="left"/>
      <w:pPr>
        <w:tabs>
          <w:tab w:val="num" w:pos="1440"/>
        </w:tabs>
        <w:ind w:left="1440" w:hanging="360"/>
      </w:pPr>
      <w:rPr>
        <w:rFonts w:ascii="Courier New" w:hAnsi="Courier New" w:hint="default"/>
      </w:rPr>
    </w:lvl>
    <w:lvl w:ilvl="2" w:tplc="3E743A8E" w:tentative="1">
      <w:start w:val="1"/>
      <w:numFmt w:val="bullet"/>
      <w:lvlText w:val=""/>
      <w:lvlJc w:val="left"/>
      <w:pPr>
        <w:tabs>
          <w:tab w:val="num" w:pos="2160"/>
        </w:tabs>
        <w:ind w:left="2160" w:hanging="360"/>
      </w:pPr>
      <w:rPr>
        <w:rFonts w:ascii="Wingdings" w:hAnsi="Wingdings" w:hint="default"/>
      </w:rPr>
    </w:lvl>
    <w:lvl w:ilvl="3" w:tplc="D7E630B6" w:tentative="1">
      <w:start w:val="1"/>
      <w:numFmt w:val="bullet"/>
      <w:lvlText w:val=""/>
      <w:lvlJc w:val="left"/>
      <w:pPr>
        <w:tabs>
          <w:tab w:val="num" w:pos="2880"/>
        </w:tabs>
        <w:ind w:left="2880" w:hanging="360"/>
      </w:pPr>
      <w:rPr>
        <w:rFonts w:ascii="Symbol" w:hAnsi="Symbol" w:hint="default"/>
      </w:rPr>
    </w:lvl>
    <w:lvl w:ilvl="4" w:tplc="0AB4F96A" w:tentative="1">
      <w:start w:val="1"/>
      <w:numFmt w:val="bullet"/>
      <w:lvlText w:val="o"/>
      <w:lvlJc w:val="left"/>
      <w:pPr>
        <w:tabs>
          <w:tab w:val="num" w:pos="3600"/>
        </w:tabs>
        <w:ind w:left="3600" w:hanging="360"/>
      </w:pPr>
      <w:rPr>
        <w:rFonts w:ascii="Courier New" w:hAnsi="Courier New" w:hint="default"/>
      </w:rPr>
    </w:lvl>
    <w:lvl w:ilvl="5" w:tplc="E45EA2AA" w:tentative="1">
      <w:start w:val="1"/>
      <w:numFmt w:val="bullet"/>
      <w:lvlText w:val=""/>
      <w:lvlJc w:val="left"/>
      <w:pPr>
        <w:tabs>
          <w:tab w:val="num" w:pos="4320"/>
        </w:tabs>
        <w:ind w:left="4320" w:hanging="360"/>
      </w:pPr>
      <w:rPr>
        <w:rFonts w:ascii="Wingdings" w:hAnsi="Wingdings" w:hint="default"/>
      </w:rPr>
    </w:lvl>
    <w:lvl w:ilvl="6" w:tplc="FD08C3BA" w:tentative="1">
      <w:start w:val="1"/>
      <w:numFmt w:val="bullet"/>
      <w:lvlText w:val=""/>
      <w:lvlJc w:val="left"/>
      <w:pPr>
        <w:tabs>
          <w:tab w:val="num" w:pos="5040"/>
        </w:tabs>
        <w:ind w:left="5040" w:hanging="360"/>
      </w:pPr>
      <w:rPr>
        <w:rFonts w:ascii="Symbol" w:hAnsi="Symbol" w:hint="default"/>
      </w:rPr>
    </w:lvl>
    <w:lvl w:ilvl="7" w:tplc="5A807112" w:tentative="1">
      <w:start w:val="1"/>
      <w:numFmt w:val="bullet"/>
      <w:lvlText w:val="o"/>
      <w:lvlJc w:val="left"/>
      <w:pPr>
        <w:tabs>
          <w:tab w:val="num" w:pos="5760"/>
        </w:tabs>
        <w:ind w:left="5760" w:hanging="360"/>
      </w:pPr>
      <w:rPr>
        <w:rFonts w:ascii="Courier New" w:hAnsi="Courier New" w:hint="default"/>
      </w:rPr>
    </w:lvl>
    <w:lvl w:ilvl="8" w:tplc="58424B2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127857"/>
    <w:multiLevelType w:val="hybridMultilevel"/>
    <w:tmpl w:val="D1F8B00A"/>
    <w:lvl w:ilvl="0" w:tplc="433CA7FA">
      <w:start w:val="1"/>
      <w:numFmt w:val="lowerLetter"/>
      <w:lvlText w:val="(%1)"/>
      <w:lvlJc w:val="left"/>
      <w:pPr>
        <w:ind w:left="720" w:hanging="360"/>
      </w:pPr>
      <w:rPr>
        <w:rFonts w:ascii="Times New Roman" w:eastAsia="Times New Roman" w:hAnsi="Times New Roman" w:cs="Times New Roman"/>
      </w:rPr>
    </w:lvl>
    <w:lvl w:ilvl="1" w:tplc="8DB4AB7E" w:tentative="1">
      <w:start w:val="1"/>
      <w:numFmt w:val="lowerLetter"/>
      <w:lvlText w:val="%2."/>
      <w:lvlJc w:val="left"/>
      <w:pPr>
        <w:ind w:left="1440" w:hanging="360"/>
      </w:pPr>
      <w:rPr>
        <w:rFonts w:cs="Times New Roman"/>
      </w:rPr>
    </w:lvl>
    <w:lvl w:ilvl="2" w:tplc="8B8E4558" w:tentative="1">
      <w:start w:val="1"/>
      <w:numFmt w:val="lowerRoman"/>
      <w:lvlText w:val="%3."/>
      <w:lvlJc w:val="right"/>
      <w:pPr>
        <w:ind w:left="2160" w:hanging="180"/>
      </w:pPr>
      <w:rPr>
        <w:rFonts w:cs="Times New Roman"/>
      </w:rPr>
    </w:lvl>
    <w:lvl w:ilvl="3" w:tplc="96EA2628" w:tentative="1">
      <w:start w:val="1"/>
      <w:numFmt w:val="decimal"/>
      <w:lvlText w:val="%4."/>
      <w:lvlJc w:val="left"/>
      <w:pPr>
        <w:ind w:left="2880" w:hanging="360"/>
      </w:pPr>
      <w:rPr>
        <w:rFonts w:cs="Times New Roman"/>
      </w:rPr>
    </w:lvl>
    <w:lvl w:ilvl="4" w:tplc="2ABE05F8" w:tentative="1">
      <w:start w:val="1"/>
      <w:numFmt w:val="lowerLetter"/>
      <w:lvlText w:val="%5."/>
      <w:lvlJc w:val="left"/>
      <w:pPr>
        <w:ind w:left="3600" w:hanging="360"/>
      </w:pPr>
      <w:rPr>
        <w:rFonts w:cs="Times New Roman"/>
      </w:rPr>
    </w:lvl>
    <w:lvl w:ilvl="5" w:tplc="75023DE4" w:tentative="1">
      <w:start w:val="1"/>
      <w:numFmt w:val="lowerRoman"/>
      <w:lvlText w:val="%6."/>
      <w:lvlJc w:val="right"/>
      <w:pPr>
        <w:ind w:left="4320" w:hanging="180"/>
      </w:pPr>
      <w:rPr>
        <w:rFonts w:cs="Times New Roman"/>
      </w:rPr>
    </w:lvl>
    <w:lvl w:ilvl="6" w:tplc="A9F21958" w:tentative="1">
      <w:start w:val="1"/>
      <w:numFmt w:val="decimal"/>
      <w:lvlText w:val="%7."/>
      <w:lvlJc w:val="left"/>
      <w:pPr>
        <w:ind w:left="5040" w:hanging="360"/>
      </w:pPr>
      <w:rPr>
        <w:rFonts w:cs="Times New Roman"/>
      </w:rPr>
    </w:lvl>
    <w:lvl w:ilvl="7" w:tplc="91D8939C" w:tentative="1">
      <w:start w:val="1"/>
      <w:numFmt w:val="lowerLetter"/>
      <w:lvlText w:val="%8."/>
      <w:lvlJc w:val="left"/>
      <w:pPr>
        <w:ind w:left="5760" w:hanging="360"/>
      </w:pPr>
      <w:rPr>
        <w:rFonts w:cs="Times New Roman"/>
      </w:rPr>
    </w:lvl>
    <w:lvl w:ilvl="8" w:tplc="669004D0"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0"/>
  </w:num>
  <w:num w:numId="3">
    <w:abstractNumId w:val="11"/>
  </w:num>
  <w:num w:numId="4">
    <w:abstractNumId w:val="23"/>
  </w:num>
  <w:num w:numId="5">
    <w:abstractNumId w:val="13"/>
  </w:num>
  <w:num w:numId="6">
    <w:abstractNumId w:val="32"/>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1"/>
  </w:num>
  <w:num w:numId="9">
    <w:abstractNumId w:val="7"/>
  </w:num>
  <w:num w:numId="10">
    <w:abstractNumId w:val="22"/>
  </w:num>
  <w:num w:numId="11">
    <w:abstractNumId w:val="36"/>
  </w:num>
  <w:num w:numId="12">
    <w:abstractNumId w:val="3"/>
  </w:num>
  <w:num w:numId="13">
    <w:abstractNumId w:val="19"/>
  </w:num>
  <w:num w:numId="14">
    <w:abstractNumId w:val="34"/>
  </w:num>
  <w:num w:numId="15">
    <w:abstractNumId w:val="2"/>
  </w:num>
  <w:num w:numId="16">
    <w:abstractNumId w:val="10"/>
  </w:num>
  <w:num w:numId="17">
    <w:abstractNumId w:val="37"/>
  </w:num>
  <w:num w:numId="18">
    <w:abstractNumId w:val="21"/>
  </w:num>
  <w:num w:numId="19">
    <w:abstractNumId w:val="35"/>
  </w:num>
  <w:num w:numId="20">
    <w:abstractNumId w:val="41"/>
  </w:num>
  <w:num w:numId="21">
    <w:abstractNumId w:val="4"/>
  </w:num>
  <w:num w:numId="22">
    <w:abstractNumId w:val="17"/>
  </w:num>
  <w:num w:numId="23">
    <w:abstractNumId w:val="25"/>
  </w:num>
  <w:num w:numId="24">
    <w:abstractNumId w:val="16"/>
  </w:num>
  <w:num w:numId="25">
    <w:abstractNumId w:val="29"/>
  </w:num>
  <w:num w:numId="26">
    <w:abstractNumId w:val="0"/>
  </w:num>
  <w:num w:numId="27">
    <w:abstractNumId w:val="38"/>
  </w:num>
  <w:num w:numId="28">
    <w:abstractNumId w:val="6"/>
  </w:num>
  <w:num w:numId="29">
    <w:abstractNumId w:val="20"/>
  </w:num>
  <w:num w:numId="30">
    <w:abstractNumId w:val="14"/>
  </w:num>
  <w:num w:numId="31">
    <w:abstractNumId w:val="27"/>
  </w:num>
  <w:num w:numId="32">
    <w:abstractNumId w:val="26"/>
  </w:num>
  <w:num w:numId="33">
    <w:abstractNumId w:val="5"/>
  </w:num>
  <w:num w:numId="34">
    <w:abstractNumId w:val="18"/>
  </w:num>
  <w:num w:numId="35">
    <w:abstractNumId w:val="15"/>
  </w:num>
  <w:num w:numId="36">
    <w:abstractNumId w:val="30"/>
  </w:num>
  <w:num w:numId="37">
    <w:abstractNumId w:val="33"/>
  </w:num>
  <w:num w:numId="38">
    <w:abstractNumId w:val="8"/>
  </w:num>
  <w:num w:numId="39">
    <w:abstractNumId w:val="28"/>
  </w:num>
  <w:num w:numId="40">
    <w:abstractNumId w:val="39"/>
  </w:num>
  <w:num w:numId="41">
    <w:abstractNumId w:val="24"/>
  </w:num>
  <w:num w:numId="42">
    <w:abstractNumId w:val="9"/>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D36"/>
    <w:rsid w:val="0003628C"/>
    <w:rsid w:val="00140BCD"/>
    <w:rsid w:val="003237D4"/>
    <w:rsid w:val="00351C0D"/>
    <w:rsid w:val="00371A74"/>
    <w:rsid w:val="0050073D"/>
    <w:rsid w:val="00504A75"/>
    <w:rsid w:val="00532386"/>
    <w:rsid w:val="0066611C"/>
    <w:rsid w:val="00691FEA"/>
    <w:rsid w:val="006A2043"/>
    <w:rsid w:val="009029AD"/>
    <w:rsid w:val="009102CD"/>
    <w:rsid w:val="0093768F"/>
    <w:rsid w:val="009F3D36"/>
    <w:rsid w:val="00B33937"/>
    <w:rsid w:val="00BA2CD9"/>
    <w:rsid w:val="00BE579E"/>
    <w:rsid w:val="00C91B06"/>
    <w:rsid w:val="00ED3BA4"/>
    <w:rsid w:val="00FC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4D37D"/>
  <w15:docId w15:val="{61EF95E7-03F2-4B21-8681-FE00D05E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4</Pages>
  <Words>1041</Words>
  <Characters>5777</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17TH MEETING OF THE</vt:lpstr>
      <vt:lpstr>17TH MEETING OF THE</vt:lpstr>
    </vt:vector>
  </TitlesOfParts>
  <Company>United Nations Volunteers (UNV) programme</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creator>barbara.schoenberg@cms.int</dc:creator>
  <cp:lastModifiedBy>Ximena Cancino</cp:lastModifiedBy>
  <cp:revision>2</cp:revision>
  <cp:lastPrinted>2017-01-20T10:09:00Z</cp:lastPrinted>
  <dcterms:created xsi:type="dcterms:W3CDTF">2017-08-21T11:02:00Z</dcterms:created>
  <dcterms:modified xsi:type="dcterms:W3CDTF">2017-08-21T11:02:00Z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