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3B5825"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7426A38F" w:rsidR="00946B9F" w:rsidRPr="003B5825"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3B5825">
              <w:rPr>
                <w:rFonts w:ascii="Arial" w:hAnsi="Arial" w:cs="Arial"/>
                <w:sz w:val="22"/>
                <w:szCs w:val="22"/>
                <w:lang w:val="en-GB"/>
              </w:rPr>
              <w:t>UNEP/CMS/</w:t>
            </w:r>
            <w:r w:rsidR="00ED02D3" w:rsidRPr="003B5825">
              <w:rPr>
                <w:rFonts w:ascii="Arial" w:hAnsi="Arial" w:cs="Arial"/>
                <w:sz w:val="22"/>
                <w:szCs w:val="22"/>
                <w:lang w:val="en-GB"/>
              </w:rPr>
              <w:t>COP12</w:t>
            </w:r>
            <w:r w:rsidR="00E22EA2" w:rsidRPr="003B5825">
              <w:rPr>
                <w:rFonts w:ascii="Arial" w:hAnsi="Arial" w:cs="Arial"/>
                <w:sz w:val="22"/>
                <w:szCs w:val="22"/>
                <w:lang w:val="en-GB"/>
              </w:rPr>
              <w:t>/</w:t>
            </w:r>
            <w:r w:rsidR="00912B87">
              <w:rPr>
                <w:rFonts w:ascii="Arial" w:hAnsi="Arial" w:cs="Arial"/>
                <w:sz w:val="22"/>
                <w:szCs w:val="22"/>
                <w:lang w:val="en-GB"/>
              </w:rPr>
              <w:t>CRP2</w:t>
            </w:r>
          </w:p>
          <w:p w14:paraId="0D47090D" w14:textId="69FE451D" w:rsidR="000770F8" w:rsidRPr="003B5825" w:rsidRDefault="00912B87" w:rsidP="0098795B">
            <w:pPr>
              <w:tabs>
                <w:tab w:val="left" w:pos="5040"/>
                <w:tab w:val="left" w:pos="5760"/>
                <w:tab w:val="left" w:pos="6008"/>
                <w:tab w:val="left" w:pos="6480"/>
                <w:tab w:val="left" w:pos="7200"/>
                <w:tab w:val="left" w:pos="7920"/>
                <w:tab w:val="left" w:pos="8640"/>
              </w:tabs>
              <w:jc w:val="both"/>
              <w:rPr>
                <w:rFonts w:ascii="Arial" w:hAnsi="Arial" w:cs="Arial"/>
                <w:szCs w:val="20"/>
                <w:lang w:val="en-GB"/>
              </w:rPr>
            </w:pPr>
            <w:r>
              <w:rPr>
                <w:rFonts w:ascii="Arial" w:hAnsi="Arial" w:cs="Arial"/>
                <w:sz w:val="22"/>
                <w:szCs w:val="22"/>
                <w:lang w:val="en-GB"/>
              </w:rPr>
              <w:t>25 October 2017</w:t>
            </w:r>
          </w:p>
          <w:p w14:paraId="38BDCAD7" w14:textId="77777777" w:rsidR="00682B31" w:rsidRPr="003B5825" w:rsidRDefault="00682B31" w:rsidP="00180109">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726A858F" w14:textId="77777777" w:rsidR="002D11B5" w:rsidRDefault="00725A91" w:rsidP="001C66F2">
      <w:pPr>
        <w:jc w:val="center"/>
        <w:rPr>
          <w:rFonts w:ascii="Arial" w:hAnsi="Arial" w:cs="Arial"/>
          <w:b/>
          <w:bCs/>
          <w:sz w:val="22"/>
          <w:szCs w:val="22"/>
          <w:lang w:val="en-GB"/>
        </w:rPr>
      </w:pPr>
      <w:r w:rsidRPr="002D11B5">
        <w:rPr>
          <w:rFonts w:ascii="Arial" w:hAnsi="Arial" w:cs="Arial"/>
          <w:sz w:val="22"/>
          <w:szCs w:val="22"/>
          <w:lang w:val="en-GB"/>
        </w:rPr>
        <w:t>DRAFT</w:t>
      </w:r>
      <w:r w:rsidR="007910DD" w:rsidRPr="002D11B5">
        <w:rPr>
          <w:rFonts w:ascii="Arial" w:hAnsi="Arial" w:cs="Arial"/>
          <w:sz w:val="22"/>
          <w:szCs w:val="22"/>
          <w:lang w:val="en-GB"/>
        </w:rPr>
        <w:t xml:space="preserve"> RESOLUTION</w:t>
      </w:r>
      <w:r w:rsidR="001C66F2" w:rsidRPr="002D11B5">
        <w:rPr>
          <w:rFonts w:ascii="Arial" w:hAnsi="Arial" w:cs="Arial"/>
          <w:sz w:val="22"/>
          <w:szCs w:val="22"/>
          <w:lang w:val="en-GB"/>
        </w:rPr>
        <w:t xml:space="preserve"> AND DECISIONS</w:t>
      </w:r>
      <w:r w:rsidR="001C66F2" w:rsidRPr="001C66F2">
        <w:rPr>
          <w:rFonts w:ascii="Arial" w:hAnsi="Arial" w:cs="Arial"/>
          <w:b/>
          <w:bCs/>
          <w:sz w:val="22"/>
          <w:szCs w:val="22"/>
          <w:lang w:val="en-GB"/>
        </w:rPr>
        <w:t xml:space="preserve"> </w:t>
      </w:r>
    </w:p>
    <w:p w14:paraId="47828F80" w14:textId="77777777" w:rsidR="002D11B5" w:rsidRDefault="002D11B5" w:rsidP="001C66F2">
      <w:pPr>
        <w:jc w:val="center"/>
        <w:rPr>
          <w:rFonts w:ascii="Arial" w:hAnsi="Arial" w:cs="Arial"/>
          <w:b/>
          <w:bCs/>
          <w:sz w:val="22"/>
          <w:szCs w:val="22"/>
          <w:lang w:val="en-GB"/>
        </w:rPr>
      </w:pPr>
    </w:p>
    <w:p w14:paraId="4ED6E4F6" w14:textId="6E9148DB" w:rsidR="00303FF3" w:rsidRDefault="00FA703A" w:rsidP="00C73049">
      <w:pPr>
        <w:jc w:val="center"/>
        <w:rPr>
          <w:rFonts w:ascii="Arial" w:hAnsi="Arial" w:cs="Arial"/>
          <w:b/>
          <w:caps/>
          <w:sz w:val="22"/>
          <w:szCs w:val="22"/>
          <w:lang w:val="en-GB"/>
        </w:rPr>
      </w:pPr>
      <w:r>
        <w:rPr>
          <w:rFonts w:ascii="Arial" w:hAnsi="Arial" w:cs="Arial"/>
          <w:b/>
          <w:bCs/>
          <w:caps/>
          <w:sz w:val="22"/>
          <w:szCs w:val="22"/>
          <w:lang w:val="en-GB"/>
        </w:rPr>
        <w:t>aquatic wild meat</w:t>
      </w:r>
    </w:p>
    <w:p w14:paraId="2B9D89A9" w14:textId="77777777" w:rsidR="000770F8" w:rsidRPr="00A368F6" w:rsidRDefault="000770F8" w:rsidP="00C73049">
      <w:pPr>
        <w:jc w:val="center"/>
        <w:rPr>
          <w:rFonts w:ascii="Arial" w:hAnsi="Arial" w:cs="Arial"/>
          <w:bCs/>
          <w:caps/>
          <w:sz w:val="22"/>
          <w:szCs w:val="22"/>
          <w:lang w:val="en-GB"/>
        </w:rPr>
      </w:pPr>
      <w:bookmarkStart w:id="0" w:name="_GoBack"/>
      <w:bookmarkEnd w:id="0"/>
    </w:p>
    <w:p w14:paraId="26337F2C" w14:textId="4653A7EA"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180109">
        <w:rPr>
          <w:rFonts w:ascii="Arial" w:hAnsi="Arial" w:cs="Arial"/>
          <w:bCs/>
          <w:sz w:val="22"/>
          <w:szCs w:val="22"/>
          <w:lang w:val="en-GB"/>
        </w:rPr>
        <w:t>Doc</w:t>
      </w:r>
      <w:r w:rsidR="001C66F2" w:rsidRPr="00A368F6">
        <w:rPr>
          <w:rFonts w:ascii="Arial" w:hAnsi="Arial" w:cs="Arial"/>
          <w:bCs/>
          <w:caps/>
          <w:sz w:val="22"/>
          <w:szCs w:val="22"/>
          <w:lang w:val="en-GB"/>
        </w:rPr>
        <w:t>.24.</w:t>
      </w:r>
      <w:r w:rsidR="00C73049" w:rsidRPr="00A368F6">
        <w:rPr>
          <w:rFonts w:ascii="Arial" w:hAnsi="Arial" w:cs="Arial"/>
          <w:bCs/>
          <w:caps/>
          <w:sz w:val="22"/>
          <w:szCs w:val="22"/>
          <w:lang w:val="en-GB"/>
        </w:rPr>
        <w:t>2</w:t>
      </w:r>
      <w:r w:rsidR="001C66F2" w:rsidRPr="00A368F6">
        <w:rPr>
          <w:rFonts w:ascii="Arial" w:hAnsi="Arial" w:cs="Arial"/>
          <w:bCs/>
          <w:caps/>
          <w:sz w:val="22"/>
          <w:szCs w:val="22"/>
          <w:lang w:val="en-GB"/>
        </w:rPr>
        <w:t>.</w:t>
      </w:r>
      <w:r w:rsidR="00FA703A">
        <w:rPr>
          <w:rFonts w:ascii="Arial" w:hAnsi="Arial" w:cs="Arial"/>
          <w:bCs/>
          <w:caps/>
          <w:sz w:val="22"/>
          <w:szCs w:val="22"/>
          <w:lang w:val="en-GB"/>
        </w:rPr>
        <w:t>3</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2F8B3061" w14:textId="77777777" w:rsidR="005114A4" w:rsidRDefault="005114A4" w:rsidP="005114A4">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Pr="00C7180E">
        <w:rPr>
          <w:rFonts w:ascii="Arial" w:hAnsi="Arial" w:cs="Arial"/>
          <w:bCs/>
          <w:i/>
          <w:iCs/>
          <w:sz w:val="22"/>
          <w:szCs w:val="22"/>
          <w:lang w:val="en-GB"/>
        </w:rPr>
        <w:t>repare</w:t>
      </w:r>
      <w:r w:rsidRPr="00A368F6">
        <w:rPr>
          <w:rFonts w:ascii="Arial" w:hAnsi="Arial" w:cs="Arial"/>
          <w:bCs/>
          <w:i/>
          <w:iCs/>
          <w:sz w:val="22"/>
          <w:szCs w:val="22"/>
          <w:lang w:val="en-GB"/>
        </w:rPr>
        <w:t>d by the Aquatic Working Group)</w:t>
      </w:r>
    </w:p>
    <w:p w14:paraId="20DC2152" w14:textId="4743AC9F" w:rsidR="007910DD" w:rsidRDefault="007910DD" w:rsidP="007910DD">
      <w:pPr>
        <w:jc w:val="both"/>
        <w:rPr>
          <w:rFonts w:ascii="Arial" w:hAnsi="Arial" w:cs="Arial"/>
          <w:szCs w:val="20"/>
          <w:lang w:val="en-GB"/>
        </w:rPr>
      </w:pPr>
    </w:p>
    <w:p w14:paraId="4B1FD09B" w14:textId="77777777" w:rsidR="009B590B" w:rsidRPr="00382B3C" w:rsidRDefault="009B590B" w:rsidP="009B590B">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35CEC635" w14:textId="77777777" w:rsidR="00303FF3" w:rsidRPr="00C73049" w:rsidRDefault="00303FF3" w:rsidP="00C7180E">
      <w:pPr>
        <w:jc w:val="both"/>
        <w:rPr>
          <w:rFonts w:ascii="Arial" w:hAnsi="Arial" w:cs="Arial"/>
          <w:iCs/>
          <w:sz w:val="22"/>
          <w:szCs w:val="22"/>
          <w:lang w:val="en-GB"/>
        </w:rPr>
      </w:pPr>
    </w:p>
    <w:p w14:paraId="5F758C51" w14:textId="4C06F901"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u w:color="000000"/>
          <w:bdr w:val="nil"/>
          <w:lang w:val="en-GB" w:eastAsia="en-GB"/>
        </w:rPr>
        <w:t xml:space="preserve">Aware </w:t>
      </w:r>
      <w:r w:rsidRPr="00FA703A">
        <w:rPr>
          <w:rFonts w:ascii="Arial" w:eastAsia="Arial Unicode MS" w:hAnsi="Arial" w:cs="Arial"/>
          <w:color w:val="000000"/>
          <w:sz w:val="22"/>
          <w:szCs w:val="22"/>
          <w:u w:color="000000"/>
          <w:bdr w:val="nil"/>
          <w:lang w:val="en-GB" w:eastAsia="en-GB"/>
        </w:rPr>
        <w:t xml:space="preserve">that many migratory </w:t>
      </w:r>
      <w:r w:rsidRPr="00FA703A">
        <w:rPr>
          <w:rFonts w:ascii="Arial" w:eastAsia="Arial Unicode MS" w:hAnsi="Arial" w:cs="Arial"/>
          <w:color w:val="000000"/>
          <w:sz w:val="22"/>
          <w:szCs w:val="22"/>
          <w:bdr w:val="nil"/>
          <w:lang w:val="en-GB" w:eastAsia="en-GB"/>
        </w:rPr>
        <w:t>aquatic</w:t>
      </w:r>
      <w:r w:rsidRPr="00FA703A">
        <w:rPr>
          <w:rFonts w:ascii="Arial" w:eastAsia="Arial Unicode MS" w:hAnsi="Arial" w:cs="Arial"/>
          <w:color w:val="000000"/>
          <w:sz w:val="22"/>
          <w:szCs w:val="22"/>
          <w:u w:color="000000"/>
          <w:bdr w:val="nil"/>
          <w:lang w:val="en-GB" w:eastAsia="en-GB"/>
        </w:rPr>
        <w:t xml:space="preserve"> species listed </w:t>
      </w:r>
      <w:r w:rsidRPr="00FA703A">
        <w:rPr>
          <w:rFonts w:ascii="Arial" w:eastAsia="Arial Unicode MS" w:hAnsi="Arial" w:cs="Arial"/>
          <w:color w:val="000000"/>
          <w:sz w:val="22"/>
          <w:szCs w:val="22"/>
          <w:bdr w:val="nil"/>
          <w:lang w:val="en-GB" w:eastAsia="en-GB"/>
        </w:rPr>
        <w:t>on</w:t>
      </w:r>
      <w:r w:rsidRPr="00FA703A">
        <w:rPr>
          <w:rFonts w:ascii="Arial" w:eastAsia="Arial Unicode MS" w:hAnsi="Arial" w:cs="Arial"/>
          <w:color w:val="000000"/>
          <w:sz w:val="22"/>
          <w:szCs w:val="22"/>
          <w:u w:color="000000"/>
          <w:bdr w:val="nil"/>
          <w:lang w:val="en-GB" w:eastAsia="en-GB"/>
        </w:rPr>
        <w:t xml:space="preserve"> the Appendices of CMS, including cetaceans, sirenians, crocodiles, turtles and seabirds, are affected by harvesting as wild meat in many regions of the world, and that there is evidence that the demand is increasing</w:t>
      </w:r>
      <w:r w:rsidR="003B5825">
        <w:rPr>
          <w:rFonts w:ascii="Arial" w:eastAsia="Arial Unicode MS" w:hAnsi="Arial" w:cs="Arial"/>
          <w:color w:val="000000"/>
          <w:sz w:val="22"/>
          <w:szCs w:val="22"/>
          <w:u w:color="000000"/>
          <w:bdr w:val="nil"/>
          <w:lang w:val="en-GB" w:eastAsia="en-GB"/>
        </w:rPr>
        <w:t>;</w:t>
      </w:r>
    </w:p>
    <w:p w14:paraId="3B94F73D"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5CDDA3A5" w14:textId="166C8F28"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Unicode MS"/>
          <w:i/>
          <w:color w:val="000000"/>
          <w:sz w:val="22"/>
          <w:szCs w:val="22"/>
          <w:bdr w:val="nil"/>
          <w:lang w:val="en-GB" w:eastAsia="en-GB"/>
        </w:rPr>
        <w:t>Defining</w:t>
      </w:r>
      <w:r w:rsidRPr="00FA703A">
        <w:rPr>
          <w:rFonts w:ascii="Arial" w:eastAsia="Arial Unicode MS" w:hAnsi="Arial" w:cs="Arial Unicode MS"/>
          <w:color w:val="000000"/>
          <w:sz w:val="22"/>
          <w:szCs w:val="22"/>
          <w:bdr w:val="nil"/>
          <w:lang w:val="en-GB" w:eastAsia="en-GB"/>
        </w:rPr>
        <w:t>, for the purposes of this Resolution, aquatic wild meat as the products derived from aquatic megafauna (e.g., mammals, sea turtles and crocodiles) that are used for food and non-food purposes</w:t>
      </w:r>
      <w:r w:rsidR="003B5825">
        <w:rPr>
          <w:rFonts w:ascii="Arial" w:eastAsia="Arial Unicode MS" w:hAnsi="Arial" w:cs="Arial Unicode MS"/>
          <w:color w:val="000000"/>
          <w:sz w:val="22"/>
          <w:szCs w:val="22"/>
          <w:bdr w:val="nil"/>
          <w:lang w:val="en-GB" w:eastAsia="en-GB"/>
        </w:rPr>
        <w:t>;</w:t>
      </w:r>
    </w:p>
    <w:p w14:paraId="3DDBCB88"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i/>
          <w:color w:val="000000"/>
          <w:sz w:val="22"/>
          <w:szCs w:val="22"/>
          <w:u w:color="000000"/>
          <w:bdr w:val="nil"/>
          <w:lang w:val="en-GB" w:eastAsia="en-GB"/>
        </w:rPr>
      </w:pPr>
    </w:p>
    <w:p w14:paraId="341BEB09" w14:textId="5DBCA9CD"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u w:color="000000"/>
          <w:bdr w:val="nil"/>
          <w:lang w:val="en-GB" w:eastAsia="en-GB"/>
        </w:rPr>
        <w:t>Concerned</w:t>
      </w:r>
      <w:r w:rsidRPr="00FA703A">
        <w:rPr>
          <w:rFonts w:ascii="Arial" w:eastAsia="Arial Unicode MS" w:hAnsi="Arial" w:cs="Arial"/>
          <w:color w:val="000000"/>
          <w:sz w:val="22"/>
          <w:szCs w:val="22"/>
          <w:u w:color="000000"/>
          <w:bdr w:val="nil"/>
          <w:lang w:val="en-GB" w:eastAsia="en-GB"/>
        </w:rPr>
        <w:t xml:space="preserve"> that the harvest of aquatic wild meat may be detrimental to the immediate survival of </w:t>
      </w:r>
      <w:r w:rsidRPr="00FA703A">
        <w:rPr>
          <w:rFonts w:ascii="Arial" w:eastAsia="Arial Unicode MS" w:hAnsi="Arial" w:cs="Arial"/>
          <w:color w:val="000000"/>
          <w:sz w:val="22"/>
          <w:szCs w:val="22"/>
          <w:bdr w:val="nil"/>
          <w:lang w:val="en-GB" w:eastAsia="en-GB"/>
        </w:rPr>
        <w:t>certain</w:t>
      </w:r>
      <w:r w:rsidRPr="00FA703A">
        <w:rPr>
          <w:rFonts w:ascii="Arial" w:eastAsia="Arial Unicode MS" w:hAnsi="Arial" w:cs="Arial"/>
          <w:color w:val="000000"/>
          <w:sz w:val="22"/>
          <w:szCs w:val="22"/>
          <w:u w:color="000000"/>
          <w:bdr w:val="nil"/>
          <w:lang w:val="en-GB" w:eastAsia="en-GB"/>
        </w:rPr>
        <w:t xml:space="preserve"> species and may be one of </w:t>
      </w:r>
      <w:proofErr w:type="gramStart"/>
      <w:r w:rsidRPr="00FA703A">
        <w:rPr>
          <w:rFonts w:ascii="Arial" w:eastAsia="Arial Unicode MS" w:hAnsi="Arial" w:cs="Arial"/>
          <w:color w:val="000000"/>
          <w:sz w:val="22"/>
          <w:szCs w:val="22"/>
          <w:bdr w:val="nil"/>
          <w:lang w:val="en-GB" w:eastAsia="en-GB"/>
        </w:rPr>
        <w:t>a number of</w:t>
      </w:r>
      <w:proofErr w:type="gramEnd"/>
      <w:r w:rsidRPr="00FA703A">
        <w:rPr>
          <w:rFonts w:ascii="Arial" w:eastAsia="Arial Unicode MS" w:hAnsi="Arial" w:cs="Arial"/>
          <w:color w:val="000000"/>
          <w:sz w:val="22"/>
          <w:szCs w:val="22"/>
          <w:u w:color="000000"/>
          <w:bdr w:val="nil"/>
          <w:lang w:val="en-GB" w:eastAsia="en-GB"/>
        </w:rPr>
        <w:t xml:space="preserve"> pressures impacting an even greater number of species</w:t>
      </w:r>
      <w:r w:rsidR="003B5825">
        <w:rPr>
          <w:rFonts w:ascii="Arial" w:eastAsia="Arial Unicode MS" w:hAnsi="Arial" w:cs="Arial"/>
          <w:color w:val="000000"/>
          <w:sz w:val="22"/>
          <w:szCs w:val="22"/>
          <w:u w:color="000000"/>
          <w:bdr w:val="nil"/>
          <w:lang w:val="en-GB" w:eastAsia="en-GB"/>
        </w:rPr>
        <w:t>;</w:t>
      </w:r>
    </w:p>
    <w:p w14:paraId="2E148ED0"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65B79388" w14:textId="29CB0720" w:rsidR="00FA703A" w:rsidRPr="00FA703A" w:rsidRDefault="00FA703A" w:rsidP="00FA703A">
      <w:pPr>
        <w:widowControl/>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bdr w:val="nil"/>
          <w:lang w:val="en-GB" w:eastAsia="en-GB"/>
        </w:rPr>
        <w:t>Recognizing</w:t>
      </w:r>
      <w:r w:rsidRPr="00FA703A">
        <w:rPr>
          <w:rFonts w:ascii="Arial" w:eastAsia="Arial Unicode MS" w:hAnsi="Arial" w:cs="Arial"/>
          <w:color w:val="000000"/>
          <w:sz w:val="22"/>
          <w:szCs w:val="22"/>
          <w:u w:color="000000"/>
          <w:bdr w:val="nil"/>
          <w:lang w:val="en-GB" w:eastAsia="en-GB"/>
        </w:rPr>
        <w:t xml:space="preserve"> that a changing climate, scarcity of other meat sources and community displacement by industrial mining, commercial forestry, palm oil plantations and distant-water fishing </w:t>
      </w:r>
      <w:r w:rsidRPr="00FA703A">
        <w:rPr>
          <w:rFonts w:ascii="Arial" w:eastAsia="Arial Unicode MS" w:hAnsi="Arial" w:cs="Arial"/>
          <w:color w:val="000000"/>
          <w:sz w:val="22"/>
          <w:szCs w:val="22"/>
          <w:bdr w:val="nil"/>
          <w:lang w:val="en-GB" w:eastAsia="en-GB"/>
        </w:rPr>
        <w:t>fleets</w:t>
      </w:r>
      <w:r w:rsidRPr="00FA703A">
        <w:rPr>
          <w:rFonts w:ascii="Arial" w:eastAsia="Arial Unicode MS" w:hAnsi="Arial" w:cs="Arial"/>
          <w:color w:val="000000"/>
          <w:sz w:val="22"/>
          <w:szCs w:val="22"/>
          <w:u w:color="000000"/>
          <w:bdr w:val="nil"/>
          <w:lang w:val="en-GB" w:eastAsia="en-GB"/>
        </w:rPr>
        <w:t xml:space="preserve"> has forced many communities into marginal areas, and their reliance on aquatic wild meat has grown</w:t>
      </w:r>
      <w:r w:rsidR="003B5825">
        <w:rPr>
          <w:rFonts w:ascii="Arial" w:eastAsia="Arial Unicode MS" w:hAnsi="Arial" w:cs="Arial"/>
          <w:color w:val="000000"/>
          <w:sz w:val="22"/>
          <w:szCs w:val="22"/>
          <w:u w:color="000000"/>
          <w:bdr w:val="nil"/>
          <w:lang w:val="en-GB" w:eastAsia="en-GB"/>
        </w:rPr>
        <w:t>;</w:t>
      </w:r>
    </w:p>
    <w:p w14:paraId="4EA3BDAB" w14:textId="77777777" w:rsidR="00FA703A" w:rsidRPr="00FA703A" w:rsidRDefault="00FA703A" w:rsidP="00FA703A">
      <w:pPr>
        <w:widowControl/>
        <w:jc w:val="both"/>
        <w:rPr>
          <w:rFonts w:ascii="Arial" w:eastAsia="Arial Unicode MS" w:hAnsi="Arial" w:cs="Arial"/>
          <w:color w:val="000000"/>
          <w:sz w:val="22"/>
          <w:szCs w:val="22"/>
          <w:u w:color="000000"/>
          <w:bdr w:val="nil"/>
          <w:lang w:val="en-GB" w:eastAsia="en-GB"/>
        </w:rPr>
      </w:pPr>
    </w:p>
    <w:p w14:paraId="7AB02D39" w14:textId="6CDD0E72"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u w:color="000000"/>
          <w:bdr w:val="nil"/>
          <w:lang w:val="en-GB" w:eastAsia="en-GB"/>
        </w:rPr>
        <w:t>Welcoming</w:t>
      </w:r>
      <w:r w:rsidRPr="00FA703A">
        <w:rPr>
          <w:rFonts w:ascii="Arial" w:eastAsia="Arial Unicode MS" w:hAnsi="Arial" w:cs="Arial"/>
          <w:color w:val="000000"/>
          <w:sz w:val="22"/>
          <w:szCs w:val="22"/>
          <w:u w:color="000000"/>
          <w:bdr w:val="nil"/>
          <w:lang w:val="en-GB" w:eastAsia="en-GB"/>
        </w:rPr>
        <w:t xml:space="preserve"> the adoption of Decision XI/25 (2012), Decision XII/18 (2014) and Decision XIII/8 (2016) “Sustainable Use of Biodiversity: Bushmeat and Sustainable Wildlife Management” by the 11</w:t>
      </w:r>
      <w:r w:rsidRPr="00FA703A">
        <w:rPr>
          <w:rFonts w:ascii="Arial" w:eastAsia="Arial Unicode MS" w:hAnsi="Arial" w:cs="Arial"/>
          <w:color w:val="000000"/>
          <w:sz w:val="22"/>
          <w:szCs w:val="22"/>
          <w:u w:color="000000"/>
          <w:bdr w:val="nil"/>
          <w:vertAlign w:val="superscript"/>
          <w:lang w:val="en-GB" w:eastAsia="en-GB"/>
        </w:rPr>
        <w:t>th</w:t>
      </w:r>
      <w:r w:rsidRPr="00FA703A">
        <w:rPr>
          <w:rFonts w:ascii="Arial" w:eastAsia="Arial Unicode MS" w:hAnsi="Arial" w:cs="Arial"/>
          <w:color w:val="000000"/>
          <w:sz w:val="22"/>
          <w:szCs w:val="22"/>
          <w:u w:color="000000"/>
          <w:bdr w:val="nil"/>
          <w:lang w:val="en-GB" w:eastAsia="en-GB"/>
        </w:rPr>
        <w:t>, 12th and 13</w:t>
      </w:r>
      <w:r w:rsidRPr="00FA703A">
        <w:rPr>
          <w:rFonts w:ascii="Arial" w:eastAsia="Arial Unicode MS" w:hAnsi="Arial" w:cs="Arial"/>
          <w:color w:val="000000"/>
          <w:sz w:val="22"/>
          <w:szCs w:val="22"/>
          <w:u w:color="000000"/>
          <w:bdr w:val="nil"/>
          <w:vertAlign w:val="superscript"/>
          <w:lang w:val="en-GB" w:eastAsia="en-GB"/>
        </w:rPr>
        <w:t>th</w:t>
      </w:r>
      <w:r w:rsidRPr="00FA703A">
        <w:rPr>
          <w:rFonts w:ascii="Arial" w:eastAsia="Arial Unicode MS" w:hAnsi="Arial" w:cs="Arial"/>
          <w:color w:val="000000"/>
          <w:sz w:val="22"/>
          <w:szCs w:val="22"/>
          <w:u w:color="000000"/>
          <w:bdr w:val="nil"/>
          <w:lang w:val="en-GB" w:eastAsia="en-GB"/>
        </w:rPr>
        <w:t xml:space="preserve"> Meetings of the Conference of the Parties to the Convention on Biological Diversity respectively</w:t>
      </w:r>
      <w:r w:rsidR="003B5825">
        <w:rPr>
          <w:rFonts w:ascii="Arial" w:eastAsia="Arial Unicode MS" w:hAnsi="Arial" w:cs="Arial"/>
          <w:color w:val="000000"/>
          <w:sz w:val="22"/>
          <w:szCs w:val="22"/>
          <w:u w:color="000000"/>
          <w:bdr w:val="nil"/>
          <w:lang w:val="en-GB" w:eastAsia="en-GB"/>
        </w:rPr>
        <w:t>;</w:t>
      </w:r>
    </w:p>
    <w:p w14:paraId="53C3D752"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1B28491F" w14:textId="7780119D"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u w:color="000000"/>
          <w:bdr w:val="nil"/>
          <w:lang w:val="en-GB" w:eastAsia="en-GB"/>
        </w:rPr>
        <w:t>Also welcoming</w:t>
      </w:r>
      <w:r w:rsidRPr="00FA703A">
        <w:rPr>
          <w:rFonts w:ascii="Arial" w:eastAsia="Arial Unicode MS" w:hAnsi="Arial" w:cs="Arial"/>
          <w:color w:val="000000"/>
          <w:sz w:val="22"/>
          <w:szCs w:val="22"/>
          <w:u w:color="000000"/>
          <w:bdr w:val="nil"/>
          <w:lang w:val="en-GB" w:eastAsia="en-GB"/>
        </w:rPr>
        <w:t xml:space="preserve"> the establishment of the Collaborative Partnership on Sustainable Wildlife Management (CPW) in 2013</w:t>
      </w:r>
      <w:r w:rsidR="003B5825">
        <w:rPr>
          <w:rFonts w:ascii="Arial" w:eastAsia="Arial Unicode MS" w:hAnsi="Arial" w:cs="Arial"/>
          <w:color w:val="000000"/>
          <w:sz w:val="22"/>
          <w:szCs w:val="22"/>
          <w:u w:color="000000"/>
          <w:bdr w:val="nil"/>
          <w:lang w:val="en-GB" w:eastAsia="en-GB"/>
        </w:rPr>
        <w:t>;</w:t>
      </w:r>
    </w:p>
    <w:p w14:paraId="7389E60D"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0C4B7EFB" w14:textId="0730AAF3"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u w:color="000000"/>
          <w:bdr w:val="nil"/>
          <w:lang w:val="en-GB" w:eastAsia="en-GB"/>
        </w:rPr>
        <w:t>Appreciative</w:t>
      </w:r>
      <w:r w:rsidRPr="00FA703A">
        <w:rPr>
          <w:rFonts w:ascii="Arial" w:eastAsia="Arial Unicode MS" w:hAnsi="Arial" w:cs="Arial"/>
          <w:color w:val="000000"/>
          <w:sz w:val="22"/>
          <w:szCs w:val="22"/>
          <w:u w:color="000000"/>
          <w:bdr w:val="nil"/>
          <w:lang w:val="en-GB" w:eastAsia="en-GB"/>
        </w:rPr>
        <w:t xml:space="preserve"> of the continuing work of the Small Cetacean Sub-Committee of the International Whaling Commission (IWC) Scientific Council prioritised to better understand the extent of small cetacean hunting in Asia, South America and Africa</w:t>
      </w:r>
      <w:r w:rsidR="003B5825">
        <w:rPr>
          <w:rFonts w:ascii="Arial" w:eastAsia="Arial Unicode MS" w:hAnsi="Arial" w:cs="Arial"/>
          <w:color w:val="000000"/>
          <w:sz w:val="22"/>
          <w:szCs w:val="22"/>
          <w:u w:color="000000"/>
          <w:bdr w:val="nil"/>
          <w:lang w:val="en-GB" w:eastAsia="en-GB"/>
        </w:rPr>
        <w:t>;</w:t>
      </w:r>
    </w:p>
    <w:p w14:paraId="47531935"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59FADEAB" w14:textId="711AE9F1"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bdr w:val="nil"/>
          <w:lang w:val="en-GB" w:eastAsia="en-GB"/>
        </w:rPr>
        <w:t>Recognizing</w:t>
      </w:r>
      <w:r w:rsidRPr="00FA703A">
        <w:rPr>
          <w:rFonts w:ascii="Arial" w:eastAsia="Arial Unicode MS" w:hAnsi="Arial" w:cs="Arial"/>
          <w:color w:val="000000"/>
          <w:sz w:val="22"/>
          <w:szCs w:val="22"/>
          <w:u w:color="000000"/>
          <w:bdr w:val="nil"/>
          <w:lang w:val="en-GB" w:eastAsia="en-GB"/>
        </w:rPr>
        <w:t xml:space="preserve"> that for all CMS-listed species, a favourable conservation status should be achieved or maintained</w:t>
      </w:r>
      <w:r w:rsidR="003B5825">
        <w:rPr>
          <w:rFonts w:ascii="Arial" w:eastAsia="Arial Unicode MS" w:hAnsi="Arial" w:cs="Arial"/>
          <w:color w:val="000000"/>
          <w:sz w:val="22"/>
          <w:szCs w:val="22"/>
          <w:u w:color="000000"/>
          <w:bdr w:val="nil"/>
          <w:lang w:val="en-GB" w:eastAsia="en-GB"/>
        </w:rPr>
        <w:t>;</w:t>
      </w:r>
    </w:p>
    <w:p w14:paraId="083D2CDA"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2DEE5BCC" w14:textId="308DAF33"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u w:color="000000"/>
          <w:bdr w:val="nil"/>
          <w:lang w:val="en-GB" w:eastAsia="en-GB"/>
        </w:rPr>
        <w:t>Further recognizing</w:t>
      </w:r>
      <w:r w:rsidRPr="00FA703A">
        <w:rPr>
          <w:rFonts w:ascii="Arial" w:eastAsia="Arial Unicode MS" w:hAnsi="Arial" w:cs="Arial"/>
          <w:color w:val="000000"/>
          <w:sz w:val="22"/>
          <w:szCs w:val="22"/>
          <w:u w:color="000000"/>
          <w:bdr w:val="nil"/>
          <w:lang w:val="en-GB" w:eastAsia="en-GB"/>
        </w:rPr>
        <w:t xml:space="preserve"> that CMS Appendix I-listed species cannot be harvested except under very specific circumstances, as described in Article III 5 (c) of the Convention</w:t>
      </w:r>
      <w:r w:rsidR="003B5825">
        <w:rPr>
          <w:rFonts w:ascii="Arial" w:eastAsia="Arial Unicode MS" w:hAnsi="Arial" w:cs="Arial"/>
          <w:color w:val="000000"/>
          <w:sz w:val="22"/>
          <w:szCs w:val="22"/>
          <w:u w:color="000000"/>
          <w:bdr w:val="nil"/>
          <w:lang w:val="en-GB" w:eastAsia="en-GB"/>
        </w:rPr>
        <w:t>;</w:t>
      </w:r>
    </w:p>
    <w:p w14:paraId="2C446838"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p>
    <w:p w14:paraId="575EEE48" w14:textId="4686F9B0"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en-GB" w:eastAsia="en-GB"/>
        </w:rPr>
      </w:pPr>
      <w:r w:rsidRPr="00FA703A">
        <w:rPr>
          <w:rFonts w:ascii="Arial" w:eastAsia="Arial Unicode MS" w:hAnsi="Arial" w:cs="Arial"/>
          <w:i/>
          <w:color w:val="000000"/>
          <w:sz w:val="22"/>
          <w:szCs w:val="22"/>
          <w:bdr w:val="nil"/>
          <w:lang w:val="en-GB" w:eastAsia="en-GB"/>
        </w:rPr>
        <w:t>Emphasizing</w:t>
      </w:r>
      <w:r w:rsidRPr="00FA703A">
        <w:rPr>
          <w:rFonts w:ascii="Arial" w:eastAsia="Arial Unicode MS" w:hAnsi="Arial" w:cs="Arial"/>
          <w:color w:val="000000"/>
          <w:sz w:val="22"/>
          <w:szCs w:val="22"/>
          <w:u w:color="000000"/>
          <w:bdr w:val="nil"/>
          <w:lang w:val="en-GB" w:eastAsia="en-GB"/>
        </w:rPr>
        <w:t xml:space="preserve"> that all bodies of the Convention can support the efforts of Parties to achieve conservation and sustainable use of CMS-listed species subject to harvest as aquatic wild meat, </w:t>
      </w:r>
      <w:r w:rsidRPr="00FA703A">
        <w:rPr>
          <w:rFonts w:ascii="Arial" w:eastAsia="Arial Unicode MS" w:hAnsi="Arial" w:cs="Arial"/>
          <w:color w:val="000000"/>
          <w:sz w:val="22"/>
          <w:szCs w:val="22"/>
          <w:bdr w:val="nil"/>
          <w:lang w:val="en-GB" w:eastAsia="en-GB"/>
        </w:rPr>
        <w:t>in accordance with</w:t>
      </w:r>
      <w:r w:rsidRPr="00FA703A">
        <w:rPr>
          <w:rFonts w:ascii="Arial" w:eastAsia="Arial Unicode MS" w:hAnsi="Arial" w:cs="Arial"/>
          <w:color w:val="000000"/>
          <w:sz w:val="22"/>
          <w:szCs w:val="22"/>
          <w:u w:color="000000"/>
          <w:bdr w:val="nil"/>
          <w:lang w:val="en-GB" w:eastAsia="en-GB"/>
        </w:rPr>
        <w:t xml:space="preserve"> the provisions of the Convention</w:t>
      </w:r>
      <w:r w:rsidR="003B5825">
        <w:rPr>
          <w:rFonts w:ascii="Arial" w:eastAsia="Arial Unicode MS" w:hAnsi="Arial" w:cs="Arial"/>
          <w:color w:val="000000"/>
          <w:sz w:val="22"/>
          <w:szCs w:val="22"/>
          <w:u w:color="000000"/>
          <w:bdr w:val="nil"/>
          <w:lang w:val="en-GB" w:eastAsia="en-GB"/>
        </w:rPr>
        <w:t>;</w:t>
      </w:r>
    </w:p>
    <w:p w14:paraId="6FE81400"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Unicode MS"/>
          <w:i/>
          <w:iCs/>
          <w:color w:val="000000"/>
          <w:sz w:val="22"/>
          <w:szCs w:val="22"/>
          <w:u w:color="000000"/>
          <w:bdr w:val="nil"/>
          <w:lang w:val="en-GB" w:eastAsia="en-GB"/>
        </w:rPr>
      </w:pPr>
    </w:p>
    <w:p w14:paraId="355427A8"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Unicode MS"/>
          <w:i/>
          <w:iCs/>
          <w:color w:val="000000"/>
          <w:sz w:val="22"/>
          <w:szCs w:val="22"/>
          <w:u w:color="000000"/>
          <w:bdr w:val="nil"/>
          <w:lang w:val="en-GB" w:eastAsia="en-GB"/>
        </w:rPr>
      </w:pPr>
    </w:p>
    <w:p w14:paraId="788221FB" w14:textId="77777777" w:rsidR="00FA703A" w:rsidRPr="00FA703A" w:rsidRDefault="00FA703A" w:rsidP="00FA703A">
      <w:pPr>
        <w:pBdr>
          <w:top w:val="nil"/>
          <w:left w:val="nil"/>
          <w:bottom w:val="nil"/>
          <w:right w:val="nil"/>
          <w:between w:val="nil"/>
          <w:bar w:val="nil"/>
        </w:pBdr>
        <w:autoSpaceDE/>
        <w:autoSpaceDN/>
        <w:adjustRightInd/>
        <w:jc w:val="center"/>
        <w:rPr>
          <w:rFonts w:ascii="Arial" w:eastAsia="Arial Unicode MS" w:hAnsi="Arial" w:cs="Arial Unicode MS"/>
          <w:i/>
          <w:iCs/>
          <w:color w:val="000000"/>
          <w:sz w:val="22"/>
          <w:szCs w:val="22"/>
          <w:u w:color="000000"/>
          <w:bdr w:val="nil"/>
          <w:lang w:val="en-GB" w:eastAsia="en-GB"/>
        </w:rPr>
      </w:pPr>
      <w:r w:rsidRPr="00FA703A">
        <w:rPr>
          <w:rFonts w:ascii="Arial" w:eastAsia="Arial Unicode MS" w:hAnsi="Arial" w:cs="Arial Unicode MS"/>
          <w:i/>
          <w:iCs/>
          <w:color w:val="000000"/>
          <w:sz w:val="22"/>
          <w:szCs w:val="22"/>
          <w:u w:color="000000"/>
          <w:bdr w:val="nil"/>
          <w:lang w:val="en-GB" w:eastAsia="en-GB"/>
        </w:rPr>
        <w:t>The Conference of the Parties to the</w:t>
      </w:r>
    </w:p>
    <w:p w14:paraId="335EA51A" w14:textId="77777777" w:rsidR="00FA703A" w:rsidRPr="00FA703A" w:rsidRDefault="00FA703A" w:rsidP="00FA703A">
      <w:pPr>
        <w:pBdr>
          <w:top w:val="nil"/>
          <w:left w:val="nil"/>
          <w:bottom w:val="nil"/>
          <w:right w:val="nil"/>
          <w:between w:val="nil"/>
          <w:bar w:val="nil"/>
        </w:pBdr>
        <w:autoSpaceDE/>
        <w:autoSpaceDN/>
        <w:adjustRightInd/>
        <w:jc w:val="center"/>
        <w:rPr>
          <w:rFonts w:ascii="Arial" w:eastAsia="Arial Unicode MS" w:hAnsi="Arial" w:cs="Arial Unicode MS"/>
          <w:i/>
          <w:iCs/>
          <w:color w:val="000000"/>
          <w:sz w:val="22"/>
          <w:szCs w:val="22"/>
          <w:u w:color="000000"/>
          <w:bdr w:val="nil"/>
          <w:lang w:val="en-GB" w:eastAsia="en-GB"/>
        </w:rPr>
      </w:pPr>
      <w:r w:rsidRPr="00FA703A">
        <w:rPr>
          <w:rFonts w:ascii="Arial" w:eastAsia="Arial Unicode MS" w:hAnsi="Arial" w:cs="Arial Unicode MS"/>
          <w:i/>
          <w:iCs/>
          <w:color w:val="000000"/>
          <w:sz w:val="22"/>
          <w:szCs w:val="22"/>
          <w:u w:color="000000"/>
          <w:bdr w:val="nil"/>
          <w:lang w:val="en-GB" w:eastAsia="en-GB"/>
        </w:rPr>
        <w:t>Convention on the Conservation of Migratory Species of Wild Animals</w:t>
      </w:r>
    </w:p>
    <w:p w14:paraId="50F0A74B" w14:textId="77777777" w:rsidR="00FA703A" w:rsidRPr="00FA703A" w:rsidRDefault="00FA703A" w:rsidP="00FA703A">
      <w:p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p>
    <w:p w14:paraId="3B4EC1B6" w14:textId="03422F3A" w:rsidR="00FA703A" w:rsidRPr="00FA703A" w:rsidRDefault="00FA703A" w:rsidP="00FA703A">
      <w:pPr>
        <w:widowControl/>
        <w:numPr>
          <w:ilvl w:val="0"/>
          <w:numId w:val="30"/>
        </w:numPr>
        <w:pBdr>
          <w:top w:val="nil"/>
          <w:left w:val="nil"/>
          <w:bottom w:val="nil"/>
          <w:right w:val="nil"/>
          <w:between w:val="nil"/>
          <w:bar w:val="nil"/>
        </w:pBdr>
        <w:autoSpaceDE/>
        <w:autoSpaceDN/>
        <w:adjustRightInd/>
        <w:jc w:val="both"/>
        <w:rPr>
          <w:rFonts w:ascii="Arial" w:eastAsia="Arial Unicode MS" w:hAnsi="Arial" w:cs="Arial Unicode MS"/>
          <w:sz w:val="22"/>
          <w:szCs w:val="22"/>
          <w:u w:color="000000"/>
          <w:bdr w:val="nil"/>
          <w:lang w:val="en-GB" w:eastAsia="en-GB"/>
        </w:rPr>
      </w:pPr>
      <w:r w:rsidRPr="00FA703A">
        <w:rPr>
          <w:rFonts w:ascii="Arial" w:eastAsia="Arial Unicode MS" w:hAnsi="Arial" w:cs="Arial Unicode MS"/>
          <w:i/>
          <w:iCs/>
          <w:sz w:val="22"/>
          <w:szCs w:val="22"/>
          <w:bdr w:val="nil"/>
          <w:lang w:val="en-GB" w:eastAsia="en-GB"/>
        </w:rPr>
        <w:t xml:space="preserve">Requests </w:t>
      </w:r>
      <w:r w:rsidRPr="00FA703A">
        <w:rPr>
          <w:rFonts w:ascii="Arial" w:eastAsia="Arial Unicode MS" w:hAnsi="Arial" w:cs="Arial Unicode MS"/>
          <w:iCs/>
          <w:sz w:val="22"/>
          <w:szCs w:val="22"/>
          <w:bdr w:val="nil"/>
          <w:lang w:val="en-GB" w:eastAsia="en-GB"/>
        </w:rPr>
        <w:t>the Scientific Council</w:t>
      </w:r>
      <w:r w:rsidRPr="00FA703A">
        <w:rPr>
          <w:rFonts w:ascii="Arial" w:eastAsia="Arial Unicode MS" w:hAnsi="Arial" w:cs="Arial Unicode MS"/>
          <w:sz w:val="22"/>
          <w:szCs w:val="22"/>
          <w:bdr w:val="nil"/>
          <w:lang w:val="en-GB" w:eastAsia="en-GB"/>
        </w:rPr>
        <w:t xml:space="preserve"> to establish a thematic Working Group dealing with Aquatic Wild Meat, to provide expert advice to the CMS Parties, </w:t>
      </w:r>
      <w:r w:rsidR="003B5825" w:rsidRPr="003D4D55">
        <w:rPr>
          <w:rFonts w:asciiTheme="minorBidi" w:hAnsiTheme="minorBidi" w:cstheme="minorBidi"/>
          <w:sz w:val="22"/>
          <w:szCs w:val="22"/>
        </w:rPr>
        <w:t xml:space="preserve">to collaborate with relevant organizations such as the International Whaling Commission, </w:t>
      </w:r>
      <w:r w:rsidRPr="00FA703A">
        <w:rPr>
          <w:rFonts w:ascii="Arial" w:eastAsia="Arial Unicode MS" w:hAnsi="Arial" w:cs="Arial Unicode MS"/>
          <w:sz w:val="22"/>
          <w:szCs w:val="22"/>
          <w:bdr w:val="nil"/>
          <w:lang w:val="en-GB" w:eastAsia="en-GB"/>
        </w:rPr>
        <w:t xml:space="preserve">and </w:t>
      </w:r>
      <w:r w:rsidR="003B5825">
        <w:rPr>
          <w:rFonts w:ascii="Arial" w:eastAsia="Arial Unicode MS" w:hAnsi="Arial" w:cs="Arial Unicode MS"/>
          <w:sz w:val="22"/>
          <w:szCs w:val="22"/>
          <w:bdr w:val="nil"/>
          <w:lang w:val="en-GB" w:eastAsia="en-GB"/>
        </w:rPr>
        <w:t xml:space="preserve">to </w:t>
      </w:r>
      <w:r w:rsidRPr="00FA703A">
        <w:rPr>
          <w:rFonts w:ascii="Arial" w:eastAsia="Arial Unicode MS" w:hAnsi="Arial" w:cs="Arial Unicode MS"/>
          <w:sz w:val="22"/>
          <w:szCs w:val="22"/>
          <w:bdr w:val="nil"/>
          <w:lang w:val="en-GB" w:eastAsia="en-GB"/>
        </w:rPr>
        <w:t>coordinate science and policy participation with</w:t>
      </w:r>
      <w:r w:rsidRPr="00FA703A">
        <w:rPr>
          <w:rFonts w:ascii="Arial" w:eastAsia="Arial Unicode MS" w:hAnsi="Arial" w:cs="Arial Unicode MS"/>
          <w:sz w:val="22"/>
          <w:szCs w:val="22"/>
          <w:u w:color="000000"/>
          <w:bdr w:val="nil"/>
          <w:lang w:val="en-GB" w:eastAsia="en-GB"/>
        </w:rPr>
        <w:t xml:space="preserve"> the relevant Memoranda of Understanding concluded under CMS, and consulting with the </w:t>
      </w:r>
      <w:r w:rsidRPr="00FA703A">
        <w:rPr>
          <w:rFonts w:ascii="Arial" w:hAnsi="Arial" w:cs="Arial"/>
          <w:sz w:val="22"/>
          <w:szCs w:val="22"/>
          <w:shd w:val="clear" w:color="auto" w:fill="FFFFFF"/>
          <w:lang w:val="en-GB"/>
        </w:rPr>
        <w:t>Agreement on the Conservation of Small Cetaceans of the Baltic, North East Atlantic, Irish and North Seas</w:t>
      </w:r>
      <w:r w:rsidRPr="00FA703A">
        <w:rPr>
          <w:rFonts w:ascii="Arial" w:eastAsia="Arial Unicode MS" w:hAnsi="Arial" w:cs="Arial Unicode MS"/>
          <w:sz w:val="22"/>
          <w:szCs w:val="22"/>
          <w:u w:color="000000"/>
          <w:bdr w:val="nil"/>
          <w:lang w:val="en-GB" w:eastAsia="en-GB"/>
        </w:rPr>
        <w:t xml:space="preserve"> (ASCOBANS) and the </w:t>
      </w:r>
      <w:r w:rsidRPr="00FA703A">
        <w:rPr>
          <w:rFonts w:ascii="Arial" w:hAnsi="Arial" w:cs="Arial"/>
          <w:sz w:val="22"/>
          <w:szCs w:val="22"/>
          <w:shd w:val="clear" w:color="auto" w:fill="FFFFFF"/>
          <w:lang w:val="en-GB"/>
        </w:rPr>
        <w:t>Agreement on the Conservation of Cetaceans of the Black Sea, Mediterranean Sea and contiguous Atlantic area</w:t>
      </w:r>
      <w:r w:rsidRPr="00FA703A">
        <w:rPr>
          <w:rFonts w:ascii="Arial" w:eastAsia="Arial Unicode MS" w:hAnsi="Arial" w:cs="Arial Unicode MS"/>
          <w:sz w:val="22"/>
          <w:szCs w:val="22"/>
          <w:u w:color="000000"/>
          <w:bdr w:val="nil"/>
          <w:lang w:val="en-GB" w:eastAsia="en-GB"/>
        </w:rPr>
        <w:t xml:space="preserve"> (ACCOBAMS) as relevant;</w:t>
      </w:r>
    </w:p>
    <w:p w14:paraId="576A384F" w14:textId="77777777" w:rsidR="00FA703A" w:rsidRPr="00FA703A" w:rsidRDefault="00FA703A" w:rsidP="00FA703A">
      <w:pPr>
        <w:widowControl/>
        <w:pBdr>
          <w:top w:val="nil"/>
          <w:left w:val="nil"/>
          <w:bottom w:val="nil"/>
          <w:right w:val="nil"/>
          <w:between w:val="nil"/>
          <w:bar w:val="nil"/>
        </w:pBdr>
        <w:autoSpaceDE/>
        <w:autoSpaceDN/>
        <w:adjustRightInd/>
        <w:ind w:left="360"/>
        <w:jc w:val="both"/>
        <w:rPr>
          <w:rFonts w:ascii="Arial" w:eastAsia="Arial Unicode MS" w:hAnsi="Arial" w:cs="Arial Unicode MS"/>
          <w:color w:val="000000"/>
          <w:sz w:val="22"/>
          <w:szCs w:val="22"/>
          <w:u w:color="000000"/>
          <w:bdr w:val="nil"/>
          <w:lang w:val="en-GB" w:eastAsia="en-GB"/>
        </w:rPr>
      </w:pPr>
    </w:p>
    <w:p w14:paraId="20FF1CB2" w14:textId="77777777" w:rsidR="00FA703A" w:rsidRPr="00FA703A" w:rsidRDefault="00FA703A" w:rsidP="00FA703A">
      <w:pPr>
        <w:widowControl/>
        <w:numPr>
          <w:ilvl w:val="0"/>
          <w:numId w:val="30"/>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r w:rsidRPr="00FA703A">
        <w:rPr>
          <w:rFonts w:ascii="Arial" w:eastAsia="Arial Unicode MS" w:hAnsi="Arial" w:cs="Arial Unicode MS"/>
          <w:i/>
          <w:iCs/>
          <w:color w:val="000000"/>
          <w:sz w:val="22"/>
          <w:szCs w:val="22"/>
          <w:u w:color="000000"/>
          <w:bdr w:val="nil"/>
          <w:lang w:val="en-GB" w:eastAsia="en-GB"/>
        </w:rPr>
        <w:t>Recommends</w:t>
      </w:r>
      <w:r w:rsidRPr="00FA703A">
        <w:rPr>
          <w:rFonts w:ascii="Arial" w:eastAsia="Arial Unicode MS" w:hAnsi="Arial" w:cs="Arial Unicode MS"/>
          <w:color w:val="000000"/>
          <w:sz w:val="22"/>
          <w:szCs w:val="22"/>
          <w:u w:color="000000"/>
          <w:bdr w:val="nil"/>
          <w:lang w:val="en-GB" w:eastAsia="en-GB"/>
        </w:rPr>
        <w:t xml:space="preserve"> that Parties, non-Party Range </w:t>
      </w:r>
      <w:r w:rsidRPr="00FA703A">
        <w:rPr>
          <w:rFonts w:ascii="Arial" w:eastAsia="Arial Unicode MS" w:hAnsi="Arial" w:cs="Arial Unicode MS"/>
          <w:color w:val="000000"/>
          <w:sz w:val="22"/>
          <w:szCs w:val="22"/>
          <w:bdr w:val="nil"/>
          <w:lang w:val="en-GB" w:eastAsia="en-GB"/>
        </w:rPr>
        <w:t>States</w:t>
      </w:r>
      <w:r w:rsidRPr="00FA703A">
        <w:rPr>
          <w:rFonts w:ascii="Arial" w:eastAsia="Arial Unicode MS" w:hAnsi="Arial" w:cs="Arial Unicode MS"/>
          <w:color w:val="000000"/>
          <w:sz w:val="22"/>
          <w:szCs w:val="22"/>
          <w:u w:color="000000"/>
          <w:bdr w:val="nil"/>
          <w:lang w:val="en-GB" w:eastAsia="en-GB"/>
        </w:rPr>
        <w:t xml:space="preserve"> and other stakeholders, including non-governmental </w:t>
      </w:r>
      <w:r w:rsidRPr="00FA703A">
        <w:rPr>
          <w:rFonts w:ascii="Arial" w:eastAsia="Arial Unicode MS" w:hAnsi="Arial" w:cs="Arial Unicode MS"/>
          <w:color w:val="000000"/>
          <w:sz w:val="22"/>
          <w:szCs w:val="22"/>
          <w:bdr w:val="nil"/>
          <w:lang w:val="en-GB" w:eastAsia="en-GB"/>
        </w:rPr>
        <w:t>organizations</w:t>
      </w:r>
      <w:r w:rsidRPr="00FA703A">
        <w:rPr>
          <w:rFonts w:ascii="Arial" w:eastAsia="Arial Unicode MS" w:hAnsi="Arial" w:cs="Arial Unicode MS"/>
          <w:color w:val="000000"/>
          <w:sz w:val="22"/>
          <w:szCs w:val="22"/>
          <w:u w:color="000000"/>
          <w:bdr w:val="nil"/>
          <w:lang w:val="en-GB" w:eastAsia="en-GB"/>
        </w:rPr>
        <w:t>, cooperate, as appropriate, to:</w:t>
      </w:r>
    </w:p>
    <w:p w14:paraId="75FCA503" w14:textId="77777777" w:rsidR="00FA703A" w:rsidRPr="00FA703A" w:rsidRDefault="00FA703A" w:rsidP="00FA703A">
      <w:pPr>
        <w:widowControl/>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p>
    <w:p w14:paraId="785367D0" w14:textId="77777777" w:rsidR="00FA703A" w:rsidRPr="00FA703A" w:rsidRDefault="00FA703A" w:rsidP="00FA703A">
      <w:pPr>
        <w:widowControl/>
        <w:numPr>
          <w:ilvl w:val="1"/>
          <w:numId w:val="30"/>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r w:rsidRPr="00FA703A">
        <w:rPr>
          <w:rFonts w:ascii="Arial" w:eastAsia="Arial Unicode MS" w:hAnsi="Arial" w:cs="Arial Unicode MS"/>
          <w:color w:val="000000"/>
          <w:sz w:val="22"/>
          <w:szCs w:val="22"/>
          <w:u w:color="000000"/>
          <w:bdr w:val="nil"/>
          <w:lang w:val="en-GB" w:eastAsia="en-GB"/>
        </w:rPr>
        <w:t xml:space="preserve">increase collaboration and information sharing among CMS Parties </w:t>
      </w:r>
      <w:r w:rsidRPr="00FA703A">
        <w:rPr>
          <w:rFonts w:ascii="Arial" w:eastAsia="Arial Unicode MS" w:hAnsi="Arial" w:cs="Arial Unicode MS"/>
          <w:color w:val="000000"/>
          <w:sz w:val="22"/>
          <w:szCs w:val="22"/>
          <w:bdr w:val="nil"/>
          <w:lang w:val="en-GB" w:eastAsia="en-GB"/>
        </w:rPr>
        <w:t>to understand better</w:t>
      </w:r>
      <w:r w:rsidRPr="00FA703A">
        <w:rPr>
          <w:rFonts w:ascii="Arial" w:eastAsia="Arial Unicode MS" w:hAnsi="Arial" w:cs="Arial Unicode MS"/>
          <w:color w:val="000000"/>
          <w:sz w:val="22"/>
          <w:szCs w:val="22"/>
          <w:u w:color="000000"/>
          <w:bdr w:val="nil"/>
          <w:lang w:val="en-GB" w:eastAsia="en-GB"/>
        </w:rPr>
        <w:t xml:space="preserve"> and monitor aquatic wild meat harvests;</w:t>
      </w:r>
    </w:p>
    <w:p w14:paraId="32C27CFE" w14:textId="77777777" w:rsidR="00FA703A" w:rsidRPr="00FA703A" w:rsidRDefault="00FA703A" w:rsidP="00FA703A">
      <w:pPr>
        <w:widowControl/>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p>
    <w:p w14:paraId="6A41DB70" w14:textId="77777777" w:rsidR="00FA703A" w:rsidRPr="00FA703A" w:rsidRDefault="00FA703A" w:rsidP="00FA703A">
      <w:pPr>
        <w:widowControl/>
        <w:numPr>
          <w:ilvl w:val="1"/>
          <w:numId w:val="30"/>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r w:rsidRPr="00FA703A">
        <w:rPr>
          <w:rFonts w:ascii="Arial" w:eastAsia="Arial Unicode MS" w:hAnsi="Arial" w:cs="Arial Unicode MS"/>
          <w:color w:val="000000"/>
          <w:sz w:val="22"/>
          <w:szCs w:val="22"/>
          <w:u w:color="000000"/>
          <w:bdr w:val="nil"/>
          <w:lang w:val="en-GB" w:eastAsia="en-GB"/>
        </w:rPr>
        <w:t xml:space="preserve">increase scientific knowledge and understanding of the impacts of subsistence use of CMS-listed species as aquatic wild meat on the survival and regeneration </w:t>
      </w:r>
      <w:r w:rsidRPr="00FA703A">
        <w:rPr>
          <w:rFonts w:ascii="Arial" w:eastAsia="Arial Unicode MS" w:hAnsi="Arial" w:cs="Arial Unicode MS"/>
          <w:color w:val="000000"/>
          <w:sz w:val="22"/>
          <w:szCs w:val="22"/>
          <w:bdr w:val="nil"/>
          <w:lang w:val="en-GB" w:eastAsia="en-GB"/>
        </w:rPr>
        <w:t>of these species</w:t>
      </w:r>
      <w:r w:rsidRPr="00FA703A">
        <w:rPr>
          <w:rFonts w:ascii="Arial" w:eastAsia="Arial Unicode MS" w:hAnsi="Arial" w:cs="Arial Unicode MS"/>
          <w:color w:val="000000"/>
          <w:sz w:val="22"/>
          <w:szCs w:val="22"/>
          <w:u w:color="000000"/>
          <w:bdr w:val="nil"/>
          <w:lang w:val="en-GB" w:eastAsia="en-GB"/>
        </w:rPr>
        <w:t xml:space="preserve">, in the context of growing human populations and pressures on wildlife resources and ecosystems; </w:t>
      </w:r>
    </w:p>
    <w:p w14:paraId="7B8C363E" w14:textId="77777777" w:rsidR="00FA703A" w:rsidRPr="00FA703A" w:rsidRDefault="00FA703A" w:rsidP="00FA703A">
      <w:pPr>
        <w:widowControl/>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p>
    <w:p w14:paraId="4D09F191" w14:textId="77777777" w:rsidR="00FA703A" w:rsidRPr="00FA703A" w:rsidRDefault="00FA703A" w:rsidP="00FA703A">
      <w:pPr>
        <w:widowControl/>
        <w:numPr>
          <w:ilvl w:val="1"/>
          <w:numId w:val="30"/>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en-GB" w:eastAsia="en-GB"/>
        </w:rPr>
      </w:pPr>
      <w:r w:rsidRPr="00FA703A">
        <w:rPr>
          <w:rFonts w:ascii="Arial" w:eastAsia="Arial Unicode MS" w:hAnsi="Arial" w:cs="Arial Unicode MS"/>
          <w:color w:val="000000"/>
          <w:sz w:val="22"/>
          <w:szCs w:val="22"/>
          <w:u w:color="000000"/>
          <w:bdr w:val="nil"/>
          <w:lang w:val="en-GB" w:eastAsia="en-GB"/>
        </w:rPr>
        <w:t>provide adequate financial, technical and capacity support to ensure that the harvest of CMS-listed species of aquatic wild meat for subsistence purposes is legal and sustainable;</w:t>
      </w:r>
    </w:p>
    <w:p w14:paraId="11852A0F" w14:textId="77777777" w:rsidR="00FA703A" w:rsidRPr="00FA703A" w:rsidRDefault="00FA703A" w:rsidP="00FA703A">
      <w:pPr>
        <w:widowControl/>
        <w:pBdr>
          <w:top w:val="nil"/>
          <w:left w:val="nil"/>
          <w:bottom w:val="nil"/>
          <w:right w:val="nil"/>
          <w:between w:val="nil"/>
          <w:bar w:val="nil"/>
        </w:pBdr>
        <w:autoSpaceDE/>
        <w:autoSpaceDN/>
        <w:adjustRightInd/>
        <w:ind w:left="360"/>
        <w:jc w:val="both"/>
        <w:rPr>
          <w:rFonts w:ascii="Arial" w:eastAsia="Arial Unicode MS" w:hAnsi="Arial" w:cs="Arial Unicode MS"/>
          <w:color w:val="000000"/>
          <w:sz w:val="22"/>
          <w:szCs w:val="22"/>
          <w:u w:color="000000"/>
          <w:bdr w:val="nil"/>
          <w:lang w:val="en-GB" w:eastAsia="en-GB"/>
        </w:rPr>
      </w:pPr>
    </w:p>
    <w:p w14:paraId="3CAB47E2" w14:textId="77777777" w:rsidR="00FA703A" w:rsidRPr="00FA703A" w:rsidRDefault="00FA703A" w:rsidP="00FA703A">
      <w:pPr>
        <w:widowControl/>
        <w:numPr>
          <w:ilvl w:val="0"/>
          <w:numId w:val="30"/>
        </w:numPr>
        <w:pBdr>
          <w:top w:val="nil"/>
          <w:left w:val="nil"/>
          <w:bottom w:val="nil"/>
          <w:right w:val="nil"/>
          <w:between w:val="nil"/>
          <w:bar w:val="nil"/>
        </w:pBdr>
        <w:autoSpaceDE/>
        <w:autoSpaceDN/>
        <w:adjustRightInd/>
        <w:jc w:val="both"/>
        <w:rPr>
          <w:rFonts w:ascii="Arial" w:eastAsia="Arial Unicode MS" w:hAnsi="Arial" w:cs="Arial Unicode MS"/>
          <w:bCs/>
          <w:caps/>
          <w:color w:val="000000"/>
          <w:sz w:val="22"/>
          <w:szCs w:val="22"/>
          <w:u w:color="000000"/>
          <w:bdr w:val="nil"/>
          <w:lang w:val="en-GB" w:eastAsia="en-GB"/>
        </w:rPr>
      </w:pPr>
      <w:r w:rsidRPr="00FA703A">
        <w:rPr>
          <w:rFonts w:ascii="Arial" w:eastAsia="Arial Unicode MS" w:hAnsi="Arial" w:cs="Arial Unicode MS"/>
          <w:i/>
          <w:color w:val="000000"/>
          <w:sz w:val="22"/>
          <w:szCs w:val="22"/>
          <w:u w:color="000000"/>
          <w:bdr w:val="nil"/>
          <w:lang w:val="en-GB" w:eastAsia="en-GB"/>
        </w:rPr>
        <w:t>Urges</w:t>
      </w:r>
      <w:r w:rsidRPr="00FA703A">
        <w:rPr>
          <w:rFonts w:ascii="Arial" w:eastAsia="Arial Unicode MS" w:hAnsi="Arial" w:cs="Arial Unicode MS"/>
          <w:color w:val="000000"/>
          <w:sz w:val="22"/>
          <w:szCs w:val="22"/>
          <w:u w:color="000000"/>
          <w:bdr w:val="nil"/>
          <w:lang w:val="en-GB" w:eastAsia="en-GB"/>
        </w:rPr>
        <w:t xml:space="preserve"> Parties, and relevant intergovernmental and non-governmental </w:t>
      </w:r>
      <w:r w:rsidRPr="00FA703A">
        <w:rPr>
          <w:rFonts w:ascii="Arial" w:eastAsia="Arial Unicode MS" w:hAnsi="Arial" w:cs="Arial Unicode MS"/>
          <w:color w:val="000000"/>
          <w:sz w:val="22"/>
          <w:szCs w:val="22"/>
          <w:bdr w:val="nil"/>
          <w:lang w:val="en-GB" w:eastAsia="en-GB"/>
        </w:rPr>
        <w:t>organizations</w:t>
      </w:r>
      <w:r w:rsidRPr="00FA703A">
        <w:rPr>
          <w:rFonts w:ascii="Arial" w:eastAsia="Arial Unicode MS" w:hAnsi="Arial" w:cs="Arial Unicode MS"/>
          <w:color w:val="000000"/>
          <w:sz w:val="22"/>
          <w:szCs w:val="22"/>
          <w:u w:color="000000"/>
          <w:bdr w:val="nil"/>
          <w:lang w:val="en-GB" w:eastAsia="en-GB"/>
        </w:rPr>
        <w:t xml:space="preserve">, to </w:t>
      </w:r>
      <w:r w:rsidRPr="00FA703A">
        <w:rPr>
          <w:rFonts w:ascii="Arial" w:eastAsia="Arial Unicode MS" w:hAnsi="Arial" w:cs="Arial Unicode MS"/>
          <w:color w:val="000000"/>
          <w:sz w:val="22"/>
          <w:szCs w:val="22"/>
          <w:bdr w:val="nil"/>
          <w:lang w:val="en-GB" w:eastAsia="en-GB"/>
        </w:rPr>
        <w:t>recognize</w:t>
      </w:r>
      <w:r w:rsidRPr="00FA703A">
        <w:rPr>
          <w:rFonts w:ascii="Arial" w:eastAsia="Arial Unicode MS" w:hAnsi="Arial" w:cs="Arial Unicode MS"/>
          <w:color w:val="000000"/>
          <w:sz w:val="22"/>
          <w:szCs w:val="22"/>
          <w:u w:color="000000"/>
          <w:bdr w:val="nil"/>
          <w:lang w:val="en-GB" w:eastAsia="en-GB"/>
        </w:rPr>
        <w:t xml:space="preserve"> the important role they can play in providing capacity-building assistance, especially to </w:t>
      </w:r>
      <w:r w:rsidRPr="00FA703A">
        <w:rPr>
          <w:rFonts w:ascii="Arial" w:eastAsia="Arial Unicode MS" w:hAnsi="Arial" w:cs="Arial Unicode MS"/>
          <w:color w:val="000000"/>
          <w:sz w:val="22"/>
          <w:szCs w:val="22"/>
          <w:bdr w:val="nil"/>
          <w:lang w:val="en-GB" w:eastAsia="en-GB"/>
        </w:rPr>
        <w:t>Range</w:t>
      </w:r>
      <w:r w:rsidRPr="00FA703A">
        <w:rPr>
          <w:rFonts w:ascii="Arial" w:eastAsia="Arial Unicode MS" w:hAnsi="Arial" w:cs="Arial Unicode MS"/>
          <w:color w:val="000000"/>
          <w:sz w:val="22"/>
          <w:szCs w:val="22"/>
          <w:u w:color="000000"/>
          <w:bdr w:val="nil"/>
          <w:lang w:val="en-GB" w:eastAsia="en-GB"/>
        </w:rPr>
        <w:t xml:space="preserve"> State </w:t>
      </w:r>
      <w:r w:rsidRPr="00FA703A">
        <w:rPr>
          <w:rFonts w:ascii="Arial" w:eastAsia="Arial Unicode MS" w:hAnsi="Arial" w:cs="Arial Unicode MS"/>
          <w:color w:val="000000"/>
          <w:sz w:val="22"/>
          <w:szCs w:val="22"/>
          <w:bdr w:val="nil"/>
          <w:lang w:val="en-GB" w:eastAsia="en-GB"/>
        </w:rPr>
        <w:t>Parties</w:t>
      </w:r>
      <w:r w:rsidRPr="00FA703A">
        <w:rPr>
          <w:rFonts w:ascii="Arial" w:eastAsia="Arial Unicode MS" w:hAnsi="Arial" w:cs="Arial Unicode MS"/>
          <w:color w:val="000000"/>
          <w:sz w:val="22"/>
          <w:szCs w:val="22"/>
          <w:u w:color="000000"/>
          <w:bdr w:val="nil"/>
          <w:lang w:val="en-GB" w:eastAsia="en-GB"/>
        </w:rPr>
        <w:t xml:space="preserve">, in managing the impact of aquatic wild meat harvests and tackling the associated issues of poverty, habitat degradation, human population growth and overexploitation of natural </w:t>
      </w:r>
      <w:r w:rsidRPr="00FA703A">
        <w:rPr>
          <w:rFonts w:ascii="Arial" w:eastAsia="Arial Unicode MS" w:hAnsi="Arial" w:cs="Arial Unicode MS"/>
          <w:color w:val="000000"/>
          <w:sz w:val="22"/>
          <w:szCs w:val="22"/>
          <w:bdr w:val="nil"/>
          <w:lang w:val="en-GB" w:eastAsia="en-GB"/>
        </w:rPr>
        <w:t>resources;</w:t>
      </w:r>
    </w:p>
    <w:p w14:paraId="11F1790E" w14:textId="77777777" w:rsidR="00FA703A" w:rsidRPr="00FA703A" w:rsidRDefault="00FA703A" w:rsidP="00FA703A">
      <w:pPr>
        <w:widowControl/>
        <w:pBdr>
          <w:top w:val="nil"/>
          <w:left w:val="nil"/>
          <w:bottom w:val="nil"/>
          <w:right w:val="nil"/>
          <w:between w:val="nil"/>
          <w:bar w:val="nil"/>
        </w:pBdr>
        <w:autoSpaceDE/>
        <w:autoSpaceDN/>
        <w:adjustRightInd/>
        <w:ind w:left="360"/>
        <w:jc w:val="both"/>
        <w:rPr>
          <w:rFonts w:ascii="Arial" w:eastAsia="Arial Unicode MS" w:hAnsi="Arial" w:cs="Arial Unicode MS"/>
          <w:bCs/>
          <w:caps/>
          <w:color w:val="000000"/>
          <w:sz w:val="22"/>
          <w:szCs w:val="22"/>
          <w:u w:color="000000"/>
          <w:bdr w:val="nil"/>
          <w:lang w:val="en-GB" w:eastAsia="en-GB"/>
        </w:rPr>
      </w:pPr>
    </w:p>
    <w:p w14:paraId="77BDBA4A" w14:textId="77777777" w:rsidR="00FA703A" w:rsidRPr="00FA703A" w:rsidRDefault="00FA703A" w:rsidP="00FA703A">
      <w:pPr>
        <w:widowControl/>
        <w:numPr>
          <w:ilvl w:val="0"/>
          <w:numId w:val="30"/>
        </w:numPr>
        <w:pBdr>
          <w:top w:val="nil"/>
          <w:left w:val="nil"/>
          <w:bottom w:val="nil"/>
          <w:right w:val="nil"/>
          <w:between w:val="nil"/>
          <w:bar w:val="nil"/>
        </w:pBdr>
        <w:autoSpaceDE/>
        <w:autoSpaceDN/>
        <w:adjustRightInd/>
        <w:jc w:val="both"/>
        <w:rPr>
          <w:rFonts w:ascii="Arial" w:eastAsia="Arial Unicode MS" w:hAnsi="Arial" w:cs="Arial Unicode MS"/>
          <w:bCs/>
          <w:caps/>
          <w:color w:val="000000"/>
          <w:sz w:val="22"/>
          <w:szCs w:val="22"/>
          <w:u w:color="000000"/>
          <w:bdr w:val="nil"/>
          <w:lang w:val="en-GB" w:eastAsia="en-GB"/>
        </w:rPr>
      </w:pPr>
      <w:r w:rsidRPr="00FA703A">
        <w:rPr>
          <w:rFonts w:ascii="Arial" w:eastAsia="Arial Unicode MS" w:hAnsi="Arial" w:cs="Arial Unicode MS"/>
          <w:i/>
          <w:color w:val="000000"/>
          <w:sz w:val="22"/>
          <w:szCs w:val="22"/>
          <w:u w:color="000000"/>
          <w:bdr w:val="nil"/>
          <w:lang w:val="en-GB" w:eastAsia="en-GB"/>
        </w:rPr>
        <w:t>Requests</w:t>
      </w:r>
      <w:r w:rsidRPr="00FA703A">
        <w:rPr>
          <w:rFonts w:ascii="Arial" w:eastAsia="Arial Unicode MS" w:hAnsi="Arial" w:cs="Arial Unicode MS"/>
          <w:color w:val="000000"/>
          <w:sz w:val="22"/>
          <w:szCs w:val="22"/>
          <w:u w:color="000000"/>
          <w:bdr w:val="nil"/>
          <w:lang w:val="en-GB" w:eastAsia="en-GB"/>
        </w:rPr>
        <w:t xml:space="preserve"> the Working Group, subject to availability of resources, to report its findings and any proposals for future work through the CMS Scientific Council to each meeting of the Conference of the Parties. </w:t>
      </w:r>
    </w:p>
    <w:p w14:paraId="44A0AF87" w14:textId="77777777" w:rsidR="00FA703A" w:rsidRPr="00FA703A" w:rsidRDefault="00FA703A" w:rsidP="00FA703A">
      <w:pPr>
        <w:widowControl/>
        <w:pBdr>
          <w:top w:val="nil"/>
          <w:left w:val="nil"/>
          <w:bottom w:val="nil"/>
          <w:right w:val="nil"/>
          <w:between w:val="nil"/>
          <w:bar w:val="nil"/>
        </w:pBdr>
        <w:autoSpaceDE/>
        <w:autoSpaceDN/>
        <w:adjustRightInd/>
        <w:jc w:val="both"/>
        <w:rPr>
          <w:rFonts w:ascii="Arial" w:eastAsia="Arial Unicode MS" w:hAnsi="Arial" w:cs="Arial Unicode MS"/>
          <w:i/>
          <w:color w:val="000000"/>
          <w:sz w:val="22"/>
          <w:szCs w:val="22"/>
          <w:u w:color="000000"/>
          <w:bdr w:val="nil"/>
          <w:lang w:val="en-GB" w:eastAsia="en-GB"/>
        </w:rPr>
      </w:pPr>
    </w:p>
    <w:p w14:paraId="34862067" w14:textId="77777777" w:rsidR="00CC2B38" w:rsidRDefault="00CC2B38" w:rsidP="00B90E80">
      <w:pPr>
        <w:jc w:val="both"/>
        <w:rPr>
          <w:rFonts w:ascii="Arial" w:hAnsi="Arial" w:cs="Arial"/>
          <w:i/>
          <w:sz w:val="22"/>
          <w:szCs w:val="22"/>
          <w:highlight w:val="yellow"/>
          <w:lang w:val="en-GB"/>
        </w:rPr>
      </w:pPr>
    </w:p>
    <w:p w14:paraId="3824BEF2" w14:textId="63C647B8" w:rsidR="00307ECC" w:rsidRDefault="00307ECC">
      <w:pPr>
        <w:widowControl/>
        <w:autoSpaceDE/>
        <w:autoSpaceDN/>
        <w:adjustRightInd/>
        <w:rPr>
          <w:rFonts w:ascii="Arial" w:hAnsi="Arial" w:cs="Arial"/>
          <w:sz w:val="22"/>
          <w:szCs w:val="22"/>
          <w:lang w:val="en-GB"/>
        </w:rPr>
      </w:pPr>
    </w:p>
    <w:p w14:paraId="224A6D70" w14:textId="77777777" w:rsidR="003B5825" w:rsidRDefault="003B5825">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400AA95C" w14:textId="4325BDB0" w:rsidR="007910DD" w:rsidRDefault="00725A91" w:rsidP="00450F1D">
      <w:pPr>
        <w:jc w:val="center"/>
        <w:rPr>
          <w:rFonts w:ascii="Arial" w:hAnsi="Arial" w:cs="Arial"/>
          <w:sz w:val="22"/>
          <w:szCs w:val="22"/>
          <w:lang w:val="en-GB"/>
        </w:rPr>
      </w:pPr>
      <w:r>
        <w:rPr>
          <w:rFonts w:ascii="Arial" w:hAnsi="Arial" w:cs="Arial"/>
          <w:sz w:val="22"/>
          <w:szCs w:val="22"/>
          <w:lang w:val="en-GB"/>
        </w:rPr>
        <w:lastRenderedPageBreak/>
        <w:t>DRAFT</w:t>
      </w:r>
      <w:r w:rsidR="007910DD" w:rsidRPr="00CD0FE9">
        <w:rPr>
          <w:rFonts w:ascii="Arial" w:hAnsi="Arial" w:cs="Arial"/>
          <w:sz w:val="22"/>
          <w:szCs w:val="22"/>
          <w:lang w:val="en-GB"/>
        </w:rPr>
        <w:t xml:space="preserve"> DECISIONS</w:t>
      </w:r>
    </w:p>
    <w:p w14:paraId="25F27CED" w14:textId="4362FE18" w:rsidR="007E3F03" w:rsidRDefault="007E3F03" w:rsidP="00450F1D">
      <w:pPr>
        <w:jc w:val="center"/>
        <w:rPr>
          <w:rFonts w:asciiTheme="minorBidi" w:hAnsiTheme="minorBidi" w:cstheme="minorBidi"/>
          <w:sz w:val="22"/>
          <w:szCs w:val="22"/>
          <w:lang w:val="en-GB"/>
        </w:rPr>
      </w:pPr>
    </w:p>
    <w:p w14:paraId="47BAA5FA" w14:textId="77777777" w:rsidR="00307ECC" w:rsidRPr="007E3F03" w:rsidRDefault="00307ECC" w:rsidP="00450F1D">
      <w:pPr>
        <w:jc w:val="center"/>
        <w:rPr>
          <w:rFonts w:asciiTheme="minorBidi" w:hAnsiTheme="minorBidi" w:cstheme="minorBidi"/>
          <w:sz w:val="22"/>
          <w:szCs w:val="22"/>
          <w:lang w:val="en-GB"/>
        </w:rPr>
      </w:pPr>
    </w:p>
    <w:p w14:paraId="7F919502" w14:textId="77777777" w:rsidR="00FA703A" w:rsidRPr="00FA703A" w:rsidRDefault="00FA703A" w:rsidP="00FA703A">
      <w:pPr>
        <w:widowControl/>
        <w:autoSpaceDE/>
        <w:autoSpaceDN/>
        <w:adjustRightInd/>
        <w:jc w:val="both"/>
        <w:rPr>
          <w:rFonts w:ascii="Arial" w:hAnsi="Arial" w:cs="Arial"/>
          <w:b/>
          <w:i/>
          <w:iCs/>
          <w:sz w:val="22"/>
          <w:szCs w:val="22"/>
          <w:lang w:val="en-GB"/>
        </w:rPr>
      </w:pPr>
      <w:r w:rsidRPr="00FA703A">
        <w:rPr>
          <w:rFonts w:ascii="Arial" w:hAnsi="Arial" w:cs="Arial"/>
          <w:b/>
          <w:i/>
          <w:iCs/>
          <w:sz w:val="22"/>
          <w:szCs w:val="22"/>
          <w:lang w:val="en-GB"/>
        </w:rPr>
        <w:t>Directed to the Secretariat</w:t>
      </w:r>
    </w:p>
    <w:p w14:paraId="0F0E6B03" w14:textId="77777777" w:rsidR="00FA703A" w:rsidRPr="00FA703A" w:rsidRDefault="00FA703A" w:rsidP="00FA703A">
      <w:pPr>
        <w:widowControl/>
        <w:autoSpaceDE/>
        <w:autoSpaceDN/>
        <w:adjustRightInd/>
        <w:jc w:val="both"/>
        <w:rPr>
          <w:rFonts w:ascii="Arial" w:hAnsi="Arial" w:cs="Arial"/>
          <w:i/>
          <w:iCs/>
          <w:sz w:val="22"/>
          <w:szCs w:val="22"/>
          <w:lang w:val="en-GB"/>
        </w:rPr>
      </w:pPr>
    </w:p>
    <w:p w14:paraId="372BFA2D" w14:textId="19EAE03B" w:rsidR="00FA703A" w:rsidRPr="00FA703A" w:rsidRDefault="00FA703A" w:rsidP="00FA703A">
      <w:pPr>
        <w:ind w:left="720" w:hanging="720"/>
        <w:jc w:val="both"/>
        <w:rPr>
          <w:rFonts w:ascii="Arial" w:hAnsi="Arial" w:cs="Arial"/>
          <w:iCs/>
          <w:sz w:val="22"/>
          <w:szCs w:val="22"/>
          <w:lang w:val="en-GB"/>
        </w:rPr>
      </w:pPr>
      <w:r w:rsidRPr="00FA703A">
        <w:rPr>
          <w:rFonts w:ascii="Arial" w:hAnsi="Arial" w:cs="Arial"/>
          <w:sz w:val="22"/>
          <w:szCs w:val="22"/>
          <w:lang w:val="en-GB"/>
        </w:rPr>
        <w:t>12.AA</w:t>
      </w:r>
      <w:r w:rsidRPr="00FA703A">
        <w:rPr>
          <w:rFonts w:ascii="Arial" w:hAnsi="Arial" w:cs="Arial"/>
          <w:sz w:val="22"/>
          <w:szCs w:val="22"/>
          <w:lang w:val="en-GB"/>
        </w:rPr>
        <w:tab/>
      </w:r>
      <w:r w:rsidRPr="00FA703A">
        <w:rPr>
          <w:rFonts w:ascii="Arial" w:hAnsi="Arial" w:cs="Arial"/>
          <w:iCs/>
          <w:sz w:val="22"/>
          <w:szCs w:val="22"/>
          <w:lang w:val="en-GB"/>
        </w:rPr>
        <w:t xml:space="preserve">The Secretariat </w:t>
      </w:r>
      <w:r w:rsidR="003B5825">
        <w:rPr>
          <w:rFonts w:ascii="Arial" w:hAnsi="Arial" w:cs="Arial"/>
          <w:iCs/>
          <w:sz w:val="22"/>
          <w:szCs w:val="22"/>
          <w:lang w:val="en-GB"/>
        </w:rPr>
        <w:t>should</w:t>
      </w:r>
      <w:r w:rsidRPr="00FA703A">
        <w:rPr>
          <w:rFonts w:ascii="Arial" w:hAnsi="Arial" w:cs="Arial"/>
          <w:iCs/>
          <w:sz w:val="22"/>
          <w:szCs w:val="22"/>
          <w:lang w:val="en-GB"/>
        </w:rPr>
        <w:t>:</w:t>
      </w:r>
    </w:p>
    <w:p w14:paraId="2D297102" w14:textId="77777777" w:rsidR="00FA703A" w:rsidRPr="00FA703A" w:rsidRDefault="00FA703A" w:rsidP="00FA703A">
      <w:pPr>
        <w:ind w:left="720" w:hanging="720"/>
        <w:jc w:val="both"/>
        <w:rPr>
          <w:rFonts w:ascii="Arial" w:hAnsi="Arial" w:cs="Arial"/>
          <w:iCs/>
          <w:sz w:val="22"/>
          <w:szCs w:val="22"/>
          <w:lang w:val="en-GB"/>
        </w:rPr>
      </w:pPr>
    </w:p>
    <w:p w14:paraId="29E11958" w14:textId="77777777" w:rsidR="00FA703A" w:rsidRPr="00FA703A" w:rsidRDefault="00FA703A" w:rsidP="00FA703A">
      <w:pPr>
        <w:numPr>
          <w:ilvl w:val="0"/>
          <w:numId w:val="27"/>
        </w:numPr>
        <w:jc w:val="both"/>
        <w:rPr>
          <w:rFonts w:ascii="Arial" w:hAnsi="Arial" w:cs="Arial"/>
          <w:iCs/>
          <w:sz w:val="22"/>
          <w:szCs w:val="22"/>
          <w:lang w:val="en-GB"/>
        </w:rPr>
      </w:pPr>
      <w:r w:rsidRPr="00FA703A">
        <w:rPr>
          <w:rFonts w:ascii="Arial" w:eastAsia="Arial Unicode MS" w:hAnsi="Arial" w:cs="Arial Unicode MS"/>
          <w:color w:val="000000"/>
          <w:sz w:val="22"/>
          <w:szCs w:val="22"/>
          <w:bdr w:val="nil"/>
          <w:lang w:val="en-GB" w:eastAsia="en-GB"/>
        </w:rPr>
        <w:t xml:space="preserve">subject to the availability of resources, approach the </w:t>
      </w:r>
      <w:r w:rsidRPr="00FA703A">
        <w:rPr>
          <w:rFonts w:ascii="Arial" w:eastAsia="Arial Unicode MS" w:hAnsi="Arial" w:cs="Arial"/>
          <w:color w:val="000000"/>
          <w:sz w:val="22"/>
          <w:szCs w:val="22"/>
          <w:bdr w:val="nil"/>
          <w:lang w:val="en-GB" w:eastAsia="en-GB"/>
        </w:rPr>
        <w:t xml:space="preserve">Collaborative Partnership on Sustainable Wildlife Management (CPW) </w:t>
      </w:r>
      <w:r w:rsidRPr="00FA703A">
        <w:rPr>
          <w:rFonts w:ascii="Arial" w:eastAsia="Arial Unicode MS" w:hAnsi="Arial" w:cs="Arial Unicode MS"/>
          <w:color w:val="000000"/>
          <w:sz w:val="22"/>
          <w:szCs w:val="22"/>
          <w:bdr w:val="nil"/>
          <w:lang w:val="en-GB" w:eastAsia="en-GB"/>
        </w:rPr>
        <w:t xml:space="preserve">to request detailed discussion about the assessment and management of aquatic wild meat </w:t>
      </w:r>
      <w:proofErr w:type="gramStart"/>
      <w:r w:rsidRPr="00FA703A">
        <w:rPr>
          <w:rFonts w:ascii="Arial" w:eastAsia="Arial Unicode MS" w:hAnsi="Arial" w:cs="Arial Unicode MS"/>
          <w:color w:val="000000"/>
          <w:sz w:val="22"/>
          <w:szCs w:val="22"/>
          <w:bdr w:val="nil"/>
          <w:lang w:val="en-GB" w:eastAsia="en-GB"/>
        </w:rPr>
        <w:t>in order to</w:t>
      </w:r>
      <w:proofErr w:type="gramEnd"/>
      <w:r w:rsidRPr="00FA703A">
        <w:rPr>
          <w:rFonts w:ascii="Arial" w:eastAsia="Arial Unicode MS" w:hAnsi="Arial" w:cs="Arial Unicode MS"/>
          <w:color w:val="000000"/>
          <w:sz w:val="22"/>
          <w:szCs w:val="22"/>
          <w:bdr w:val="nil"/>
          <w:lang w:val="en-GB" w:eastAsia="en-GB"/>
        </w:rPr>
        <w:t xml:space="preserve"> prioritize work on this issue and ensure that work will complement that already occurring under other organizations and bodies, and to seek agreement to broaden the definition of bushmeat to formally encompass aquatic wild meat;</w:t>
      </w:r>
    </w:p>
    <w:p w14:paraId="3B96009D" w14:textId="77777777" w:rsidR="00FA703A" w:rsidRPr="00FA703A" w:rsidRDefault="00FA703A" w:rsidP="00FA703A">
      <w:pPr>
        <w:ind w:left="720"/>
        <w:jc w:val="both"/>
        <w:rPr>
          <w:rFonts w:ascii="Arial" w:hAnsi="Arial" w:cs="Arial"/>
          <w:iCs/>
          <w:sz w:val="22"/>
          <w:szCs w:val="22"/>
          <w:lang w:val="en-GB"/>
        </w:rPr>
      </w:pPr>
    </w:p>
    <w:p w14:paraId="04A250FE" w14:textId="77777777" w:rsidR="00FA703A" w:rsidRPr="00FA703A" w:rsidRDefault="00FA703A" w:rsidP="00FA703A">
      <w:pPr>
        <w:numPr>
          <w:ilvl w:val="0"/>
          <w:numId w:val="27"/>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 xml:space="preserve">with the assistance of the Working Group, prepare contributions to the development of the </w:t>
      </w:r>
      <w:r w:rsidRPr="00FA703A">
        <w:rPr>
          <w:rFonts w:ascii="Arial" w:eastAsia="Arial Unicode MS" w:hAnsi="Arial" w:cs="Arial Unicode MS"/>
          <w:i/>
          <w:iCs/>
          <w:color w:val="000000"/>
          <w:sz w:val="22"/>
          <w:szCs w:val="22"/>
          <w:u w:color="000000"/>
          <w:bdr w:val="nil"/>
          <w:lang w:val="en-GB" w:eastAsia="en-GB"/>
        </w:rPr>
        <w:t>Abidjan Convention Action Plan to Combat Trade, Direct Consumption, Illegal Logging, and Other Uses of Endangered, Threatened or Protected Coastal and Marine Species.</w:t>
      </w:r>
    </w:p>
    <w:p w14:paraId="6209DE76" w14:textId="77777777" w:rsidR="00FA703A" w:rsidRPr="00FA703A" w:rsidRDefault="00FA703A" w:rsidP="00FA703A">
      <w:pPr>
        <w:widowControl/>
        <w:autoSpaceDE/>
        <w:autoSpaceDN/>
        <w:adjustRightInd/>
        <w:jc w:val="both"/>
        <w:rPr>
          <w:rFonts w:ascii="Arial" w:hAnsi="Arial" w:cs="Arial"/>
          <w:b/>
          <w:iCs/>
          <w:sz w:val="22"/>
          <w:szCs w:val="22"/>
          <w:lang w:val="en-GB"/>
        </w:rPr>
      </w:pPr>
    </w:p>
    <w:p w14:paraId="2FA84BEE" w14:textId="77777777" w:rsidR="00FA703A" w:rsidRPr="00FA703A" w:rsidRDefault="00FA703A" w:rsidP="00FA703A">
      <w:pPr>
        <w:widowControl/>
        <w:autoSpaceDE/>
        <w:autoSpaceDN/>
        <w:adjustRightInd/>
        <w:jc w:val="both"/>
        <w:rPr>
          <w:rFonts w:ascii="Arial" w:hAnsi="Arial" w:cs="Arial"/>
          <w:b/>
          <w:i/>
          <w:iCs/>
          <w:sz w:val="22"/>
          <w:szCs w:val="22"/>
          <w:lang w:val="en-GB"/>
        </w:rPr>
      </w:pPr>
      <w:r w:rsidRPr="00FA703A">
        <w:rPr>
          <w:rFonts w:ascii="Arial" w:hAnsi="Arial" w:cs="Arial"/>
          <w:b/>
          <w:i/>
          <w:iCs/>
          <w:sz w:val="22"/>
          <w:szCs w:val="22"/>
          <w:lang w:val="en-GB"/>
        </w:rPr>
        <w:t>Directed to the Scientific Council</w:t>
      </w:r>
    </w:p>
    <w:p w14:paraId="6675B4FD" w14:textId="77777777" w:rsidR="00FA703A" w:rsidRPr="00FA703A" w:rsidRDefault="00FA703A" w:rsidP="00FA703A">
      <w:pPr>
        <w:widowControl/>
        <w:autoSpaceDE/>
        <w:autoSpaceDN/>
        <w:adjustRightInd/>
        <w:jc w:val="both"/>
        <w:rPr>
          <w:rFonts w:ascii="Arial" w:hAnsi="Arial" w:cs="Arial"/>
          <w:i/>
          <w:iCs/>
          <w:sz w:val="22"/>
          <w:szCs w:val="22"/>
          <w:lang w:val="en-GB"/>
        </w:rPr>
      </w:pPr>
    </w:p>
    <w:p w14:paraId="4CAD2B58" w14:textId="62A9025C" w:rsidR="00FA703A" w:rsidRPr="00FA703A" w:rsidRDefault="00FA703A" w:rsidP="00FA703A">
      <w:pPr>
        <w:ind w:left="720" w:hanging="720"/>
        <w:jc w:val="both"/>
        <w:rPr>
          <w:rFonts w:ascii="Arial" w:hAnsi="Arial" w:cs="Arial"/>
          <w:iCs/>
          <w:sz w:val="22"/>
          <w:szCs w:val="22"/>
          <w:lang w:val="en-GB"/>
        </w:rPr>
      </w:pPr>
      <w:r w:rsidRPr="00FA703A">
        <w:rPr>
          <w:rFonts w:ascii="Arial" w:hAnsi="Arial" w:cs="Arial"/>
          <w:sz w:val="22"/>
          <w:szCs w:val="22"/>
          <w:lang w:val="en-GB"/>
        </w:rPr>
        <w:t>12.BB</w:t>
      </w:r>
      <w:r w:rsidRPr="00FA703A">
        <w:rPr>
          <w:rFonts w:ascii="Arial" w:hAnsi="Arial" w:cs="Arial"/>
          <w:sz w:val="22"/>
          <w:szCs w:val="22"/>
          <w:lang w:val="en-GB"/>
        </w:rPr>
        <w:tab/>
      </w:r>
      <w:proofErr w:type="gramStart"/>
      <w:r w:rsidRPr="00FA703A">
        <w:rPr>
          <w:rFonts w:ascii="Arial" w:hAnsi="Arial" w:cs="Arial"/>
          <w:iCs/>
          <w:sz w:val="22"/>
          <w:szCs w:val="22"/>
          <w:lang w:val="en-GB"/>
        </w:rPr>
        <w:t>The</w:t>
      </w:r>
      <w:proofErr w:type="gramEnd"/>
      <w:r w:rsidRPr="00FA703A">
        <w:rPr>
          <w:rFonts w:ascii="Arial" w:hAnsi="Arial" w:cs="Arial"/>
          <w:iCs/>
          <w:sz w:val="22"/>
          <w:szCs w:val="22"/>
          <w:lang w:val="en-GB"/>
        </w:rPr>
        <w:t xml:space="preserve"> Scientific Council </w:t>
      </w:r>
      <w:r w:rsidR="003B5825">
        <w:rPr>
          <w:rFonts w:ascii="Arial" w:hAnsi="Arial" w:cs="Arial"/>
          <w:iCs/>
          <w:sz w:val="22"/>
          <w:szCs w:val="22"/>
          <w:lang w:val="en-GB"/>
        </w:rPr>
        <w:t>should</w:t>
      </w:r>
      <w:r w:rsidRPr="00FA703A">
        <w:rPr>
          <w:rFonts w:ascii="Arial" w:hAnsi="Arial" w:cs="Arial"/>
          <w:iCs/>
          <w:sz w:val="22"/>
          <w:szCs w:val="22"/>
          <w:lang w:val="en-GB"/>
        </w:rPr>
        <w:t>:</w:t>
      </w:r>
    </w:p>
    <w:p w14:paraId="2A64BC37" w14:textId="77777777" w:rsidR="00FA703A" w:rsidRPr="00FA703A" w:rsidRDefault="00FA703A" w:rsidP="00FA703A">
      <w:pPr>
        <w:ind w:left="720" w:hanging="720"/>
        <w:jc w:val="both"/>
        <w:rPr>
          <w:rFonts w:ascii="Arial" w:hAnsi="Arial" w:cs="Arial"/>
          <w:iCs/>
          <w:sz w:val="22"/>
          <w:szCs w:val="22"/>
          <w:lang w:val="en-GB"/>
        </w:rPr>
      </w:pPr>
    </w:p>
    <w:p w14:paraId="75955D5F" w14:textId="77777777" w:rsidR="00FA703A" w:rsidRPr="00FA703A" w:rsidRDefault="00FA703A" w:rsidP="00FA703A">
      <w:pPr>
        <w:numPr>
          <w:ilvl w:val="0"/>
          <w:numId w:val="32"/>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 xml:space="preserve">invite participation of Councillors and external experts, including from across the CMS Family, into the thematic Working Group dealing with Aquatic Wild Meat, to ensure that all affected CMS-listed species are considered; </w:t>
      </w:r>
    </w:p>
    <w:p w14:paraId="7E2C0C14" w14:textId="77777777" w:rsidR="00FA703A" w:rsidRPr="00FA703A" w:rsidRDefault="00FA703A" w:rsidP="00FA703A">
      <w:p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 xml:space="preserve"> </w:t>
      </w:r>
    </w:p>
    <w:p w14:paraId="7AD86428" w14:textId="77777777" w:rsidR="00FA703A" w:rsidRPr="00FA703A" w:rsidRDefault="00FA703A" w:rsidP="00FA703A">
      <w:pPr>
        <w:numPr>
          <w:ilvl w:val="0"/>
          <w:numId w:val="32"/>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 xml:space="preserve">report on the activities of the Working Group to each meeting of the Conference of the Parties. </w:t>
      </w:r>
    </w:p>
    <w:p w14:paraId="5A874D56" w14:textId="77777777" w:rsidR="00FA703A" w:rsidRPr="00FA703A" w:rsidRDefault="00FA703A" w:rsidP="00FA703A">
      <w:pPr>
        <w:widowControl/>
        <w:autoSpaceDE/>
        <w:autoSpaceDN/>
        <w:adjustRightInd/>
        <w:jc w:val="both"/>
        <w:rPr>
          <w:rFonts w:ascii="Arial" w:hAnsi="Arial" w:cs="Arial"/>
          <w:b/>
          <w:iCs/>
          <w:sz w:val="22"/>
          <w:szCs w:val="22"/>
          <w:lang w:val="en-GB"/>
        </w:rPr>
      </w:pPr>
    </w:p>
    <w:p w14:paraId="13AED15C" w14:textId="77777777" w:rsidR="00FA703A" w:rsidRPr="00FA703A" w:rsidRDefault="00FA703A" w:rsidP="00FA703A">
      <w:pPr>
        <w:widowControl/>
        <w:autoSpaceDE/>
        <w:autoSpaceDN/>
        <w:adjustRightInd/>
        <w:jc w:val="both"/>
        <w:rPr>
          <w:rFonts w:ascii="Arial" w:hAnsi="Arial" w:cs="Arial"/>
          <w:b/>
          <w:i/>
          <w:iCs/>
          <w:sz w:val="22"/>
          <w:szCs w:val="22"/>
          <w:lang w:val="en-GB"/>
        </w:rPr>
      </w:pPr>
      <w:r w:rsidRPr="00FA703A">
        <w:rPr>
          <w:rFonts w:ascii="Arial" w:hAnsi="Arial" w:cs="Arial"/>
          <w:b/>
          <w:i/>
          <w:iCs/>
          <w:sz w:val="22"/>
          <w:szCs w:val="22"/>
          <w:lang w:val="en-GB"/>
        </w:rPr>
        <w:t>Directed to the Aquatic Wild Meat Working Group, if established</w:t>
      </w:r>
    </w:p>
    <w:p w14:paraId="34A2663A" w14:textId="77777777" w:rsidR="00FA703A" w:rsidRPr="00FA703A" w:rsidRDefault="00FA703A" w:rsidP="00FA703A">
      <w:pPr>
        <w:widowControl/>
        <w:autoSpaceDE/>
        <w:autoSpaceDN/>
        <w:adjustRightInd/>
        <w:jc w:val="both"/>
        <w:rPr>
          <w:rFonts w:ascii="Arial" w:hAnsi="Arial" w:cs="Arial"/>
          <w:i/>
          <w:iCs/>
          <w:sz w:val="22"/>
          <w:szCs w:val="22"/>
          <w:lang w:val="en-GB"/>
        </w:rPr>
      </w:pPr>
    </w:p>
    <w:p w14:paraId="55389490" w14:textId="08CC75D7" w:rsidR="00FA703A" w:rsidRPr="00FA703A" w:rsidRDefault="00FA703A" w:rsidP="00FA703A">
      <w:pPr>
        <w:ind w:left="720" w:hanging="720"/>
        <w:jc w:val="both"/>
        <w:rPr>
          <w:rFonts w:ascii="Arial" w:hAnsi="Arial" w:cs="Arial"/>
          <w:iCs/>
          <w:sz w:val="22"/>
          <w:szCs w:val="22"/>
          <w:lang w:val="en-GB"/>
        </w:rPr>
      </w:pPr>
      <w:r w:rsidRPr="00FA703A">
        <w:rPr>
          <w:rFonts w:ascii="Arial" w:hAnsi="Arial" w:cs="Arial"/>
          <w:sz w:val="22"/>
          <w:szCs w:val="22"/>
          <w:lang w:val="en-GB"/>
        </w:rPr>
        <w:t>12.CC</w:t>
      </w:r>
      <w:r w:rsidRPr="00FA703A">
        <w:rPr>
          <w:rFonts w:ascii="Arial" w:hAnsi="Arial" w:cs="Arial"/>
          <w:sz w:val="22"/>
          <w:szCs w:val="22"/>
          <w:lang w:val="en-GB"/>
        </w:rPr>
        <w:tab/>
      </w:r>
      <w:proofErr w:type="gramStart"/>
      <w:r w:rsidRPr="00FA703A">
        <w:rPr>
          <w:rFonts w:ascii="Arial" w:hAnsi="Arial" w:cs="Arial"/>
          <w:iCs/>
          <w:sz w:val="22"/>
          <w:szCs w:val="22"/>
          <w:lang w:val="en-GB"/>
        </w:rPr>
        <w:t>The</w:t>
      </w:r>
      <w:proofErr w:type="gramEnd"/>
      <w:r w:rsidRPr="00FA703A">
        <w:rPr>
          <w:rFonts w:ascii="Arial" w:hAnsi="Arial" w:cs="Arial"/>
          <w:iCs/>
          <w:sz w:val="22"/>
          <w:szCs w:val="22"/>
          <w:lang w:val="en-GB"/>
        </w:rPr>
        <w:t xml:space="preserve"> Aquatic Wild Meat Working Group </w:t>
      </w:r>
      <w:r w:rsidR="003B5825">
        <w:rPr>
          <w:rFonts w:ascii="Arial" w:hAnsi="Arial" w:cs="Arial"/>
          <w:iCs/>
          <w:sz w:val="22"/>
          <w:szCs w:val="22"/>
          <w:lang w:val="en-GB"/>
        </w:rPr>
        <w:t>should</w:t>
      </w:r>
      <w:r w:rsidR="003B5825" w:rsidRPr="00FA703A">
        <w:rPr>
          <w:rFonts w:ascii="Arial" w:hAnsi="Arial" w:cs="Arial"/>
          <w:iCs/>
          <w:sz w:val="22"/>
          <w:szCs w:val="22"/>
          <w:lang w:val="en-GB"/>
        </w:rPr>
        <w:t xml:space="preserve"> </w:t>
      </w:r>
      <w:r w:rsidRPr="00FA703A">
        <w:rPr>
          <w:rFonts w:ascii="Arial" w:hAnsi="Arial" w:cs="Arial"/>
          <w:iCs/>
          <w:sz w:val="22"/>
          <w:szCs w:val="22"/>
          <w:lang w:val="en-GB"/>
        </w:rPr>
        <w:t>undertake the following tasks:</w:t>
      </w:r>
    </w:p>
    <w:p w14:paraId="76A83BD0" w14:textId="77777777" w:rsidR="00FA703A" w:rsidRPr="00FA703A" w:rsidRDefault="00FA703A" w:rsidP="00FA703A">
      <w:pPr>
        <w:ind w:left="720" w:hanging="720"/>
        <w:jc w:val="both"/>
        <w:rPr>
          <w:rFonts w:ascii="Arial" w:hAnsi="Arial" w:cs="Arial"/>
          <w:iCs/>
          <w:sz w:val="22"/>
          <w:szCs w:val="22"/>
          <w:lang w:val="en-GB"/>
        </w:rPr>
      </w:pPr>
    </w:p>
    <w:p w14:paraId="2F0BA328" w14:textId="77777777"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establish an online repository of papers and other information (knowledge base) on aquatic wild meat to support CMS Parties to reach Targets 2, 5, 6, 11, 13 and 14 of the Strategic Plan for Migratory Species 2015-2023;</w:t>
      </w:r>
    </w:p>
    <w:p w14:paraId="6C7F1477" w14:textId="77777777" w:rsidR="00FA703A" w:rsidRPr="00FA703A" w:rsidRDefault="00FA703A" w:rsidP="00FA703A">
      <w:pPr>
        <w:ind w:left="720"/>
        <w:jc w:val="both"/>
        <w:rPr>
          <w:rFonts w:ascii="Arial" w:hAnsi="Arial" w:cs="Arial"/>
          <w:iCs/>
          <w:sz w:val="22"/>
          <w:szCs w:val="22"/>
          <w:lang w:val="en-GB"/>
        </w:rPr>
      </w:pPr>
    </w:p>
    <w:p w14:paraId="6240F863" w14:textId="77777777"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serve as an expert resource that CMS Parties, the Scientific Council and the Secretariat can avail themselves of, if they wish to contribute to the bushmeat/wild meat discussions within CITES, CBD, IWC and the CPW, or when international coordination and cooperation is required;</w:t>
      </w:r>
    </w:p>
    <w:p w14:paraId="7185E22D" w14:textId="77777777" w:rsidR="00FA703A" w:rsidRPr="00FA703A" w:rsidRDefault="00FA703A" w:rsidP="00FA703A">
      <w:pPr>
        <w:ind w:left="720"/>
        <w:contextualSpacing/>
        <w:rPr>
          <w:rFonts w:ascii="Arial" w:hAnsi="Arial" w:cs="Arial"/>
          <w:iCs/>
          <w:sz w:val="22"/>
          <w:szCs w:val="22"/>
          <w:lang w:val="en-GB"/>
        </w:rPr>
      </w:pPr>
    </w:p>
    <w:p w14:paraId="3842CDFC" w14:textId="77777777"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collect and present information about seabird harvests, for consideration by Parties at the Thirteenth Meeting of the Conference of the Parties to CMS;</w:t>
      </w:r>
    </w:p>
    <w:p w14:paraId="75E51D47" w14:textId="77777777" w:rsidR="00FA703A" w:rsidRPr="00FA703A" w:rsidRDefault="00FA703A" w:rsidP="00FA703A">
      <w:pPr>
        <w:ind w:left="720"/>
        <w:contextualSpacing/>
        <w:rPr>
          <w:rFonts w:ascii="Arial" w:hAnsi="Arial" w:cs="Arial"/>
          <w:iCs/>
          <w:sz w:val="22"/>
          <w:szCs w:val="22"/>
          <w:lang w:val="en-GB"/>
        </w:rPr>
      </w:pPr>
    </w:p>
    <w:p w14:paraId="71A119BC" w14:textId="77777777"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facilitate a discussion about the possibility of adding CMS Appendix I-listed sharks and rays to the scope of the Working Group, and form a recommendation for consideration by the Scientific Council;</w:t>
      </w:r>
    </w:p>
    <w:p w14:paraId="4C6545B2" w14:textId="77777777" w:rsidR="00FA703A" w:rsidRPr="00FA703A" w:rsidRDefault="00FA703A" w:rsidP="00FA703A">
      <w:pPr>
        <w:ind w:left="720"/>
        <w:contextualSpacing/>
        <w:rPr>
          <w:rFonts w:ascii="Arial" w:hAnsi="Arial" w:cs="Arial"/>
          <w:iCs/>
          <w:sz w:val="22"/>
          <w:szCs w:val="22"/>
          <w:lang w:val="en-GB"/>
        </w:rPr>
      </w:pPr>
    </w:p>
    <w:p w14:paraId="642F9601" w14:textId="4D58E99E" w:rsidR="00FA703A" w:rsidRPr="00FA703A" w:rsidRDefault="00FA703A" w:rsidP="00FA703A">
      <w:pPr>
        <w:numPr>
          <w:ilvl w:val="0"/>
          <w:numId w:val="31"/>
        </w:numPr>
        <w:jc w:val="both"/>
        <w:rPr>
          <w:rFonts w:ascii="Arial" w:hAnsi="Arial" w:cs="Arial"/>
          <w:iCs/>
          <w:sz w:val="22"/>
          <w:szCs w:val="22"/>
          <w:lang w:val="en-GB"/>
        </w:rPr>
      </w:pPr>
      <w:r w:rsidRPr="00FA703A">
        <w:rPr>
          <w:rFonts w:ascii="Arial" w:hAnsi="Arial" w:cs="Arial"/>
          <w:sz w:val="22"/>
          <w:szCs w:val="22"/>
          <w:lang w:val="en-GB"/>
        </w:rPr>
        <w:t xml:space="preserve">share information with IWC and, subject to funding availability, participate in future Small Cetacean Sub-committee meetings with a focus on aquatic wild meat; </w:t>
      </w:r>
    </w:p>
    <w:p w14:paraId="12CB7859" w14:textId="77777777" w:rsidR="00FA703A" w:rsidRPr="00FA703A" w:rsidRDefault="00FA703A" w:rsidP="00FA703A">
      <w:pPr>
        <w:ind w:left="720"/>
        <w:contextualSpacing/>
        <w:rPr>
          <w:rFonts w:ascii="Arial" w:hAnsi="Arial" w:cs="Arial"/>
          <w:iCs/>
          <w:sz w:val="22"/>
          <w:szCs w:val="22"/>
          <w:lang w:val="en-GB"/>
        </w:rPr>
      </w:pPr>
    </w:p>
    <w:p w14:paraId="22D4B511" w14:textId="601A761E"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 xml:space="preserve">Assist the Secretariat in preparing contributions to the development of the </w:t>
      </w:r>
      <w:r w:rsidRPr="00FA703A">
        <w:rPr>
          <w:rFonts w:ascii="Arial" w:eastAsia="Arial Unicode MS" w:hAnsi="Arial" w:cs="Arial Unicode MS"/>
          <w:i/>
          <w:iCs/>
          <w:color w:val="000000"/>
          <w:sz w:val="22"/>
          <w:szCs w:val="22"/>
          <w:u w:color="000000"/>
          <w:bdr w:val="nil"/>
          <w:lang w:val="en-GB" w:eastAsia="en-GB"/>
        </w:rPr>
        <w:t>Abidjan Convention Action Plan to Combat Trade, Direct Consumption, Illegal Logging, and Other Uses of Endangered, Threatened or Protected Coastal and Marine Species</w:t>
      </w:r>
      <w:r w:rsidRPr="00FA703A">
        <w:rPr>
          <w:rFonts w:ascii="Arial" w:eastAsia="Arial Unicode MS" w:hAnsi="Arial" w:cs="Arial Unicode MS"/>
          <w:color w:val="000000"/>
          <w:sz w:val="22"/>
          <w:szCs w:val="22"/>
          <w:u w:color="000000"/>
          <w:bdr w:val="nil"/>
          <w:lang w:val="en-GB" w:eastAsia="en-GB"/>
        </w:rPr>
        <w:t xml:space="preserve">; </w:t>
      </w:r>
    </w:p>
    <w:p w14:paraId="1490EAF4" w14:textId="77777777" w:rsidR="00FA703A" w:rsidRDefault="00FA703A" w:rsidP="00FA703A">
      <w:pPr>
        <w:pStyle w:val="ListParagraph"/>
        <w:rPr>
          <w:rFonts w:ascii="Arial" w:hAnsi="Arial" w:cs="Arial"/>
          <w:iCs/>
          <w:sz w:val="22"/>
          <w:szCs w:val="22"/>
          <w:lang w:val="en-GB"/>
        </w:rPr>
      </w:pPr>
    </w:p>
    <w:p w14:paraId="553312A2" w14:textId="294B38D6"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 xml:space="preserve">develop an action plan for supporting range state Parties, to reduce the impact of </w:t>
      </w:r>
      <w:r w:rsidRPr="00FA703A">
        <w:rPr>
          <w:rFonts w:ascii="Arial" w:eastAsia="Arial Unicode MS" w:hAnsi="Arial" w:cs="Arial Unicode MS"/>
          <w:color w:val="000000"/>
          <w:sz w:val="22"/>
          <w:szCs w:val="22"/>
          <w:u w:color="000000"/>
          <w:bdr w:val="nil"/>
          <w:lang w:val="en-GB" w:eastAsia="en-GB"/>
        </w:rPr>
        <w:lastRenderedPageBreak/>
        <w:t>aquatic wild meat harvests, for consideration by the Scientific Council; and</w:t>
      </w:r>
    </w:p>
    <w:p w14:paraId="235EB94E" w14:textId="77777777" w:rsidR="00FA703A" w:rsidRPr="00FA703A" w:rsidRDefault="00FA703A" w:rsidP="00FA703A">
      <w:pPr>
        <w:ind w:left="720"/>
        <w:contextualSpacing/>
        <w:rPr>
          <w:rFonts w:ascii="Arial" w:hAnsi="Arial" w:cs="Arial"/>
          <w:iCs/>
          <w:sz w:val="22"/>
          <w:szCs w:val="22"/>
          <w:lang w:val="en-GB"/>
        </w:rPr>
      </w:pPr>
    </w:p>
    <w:p w14:paraId="03F7A0C2" w14:textId="77777777" w:rsidR="00FA703A" w:rsidRPr="00FA703A" w:rsidRDefault="00FA703A" w:rsidP="00FA703A">
      <w:pPr>
        <w:numPr>
          <w:ilvl w:val="0"/>
          <w:numId w:val="31"/>
        </w:numPr>
        <w:jc w:val="both"/>
        <w:rPr>
          <w:rFonts w:ascii="Arial" w:hAnsi="Arial" w:cs="Arial"/>
          <w:iCs/>
          <w:sz w:val="22"/>
          <w:szCs w:val="22"/>
          <w:lang w:val="en-GB"/>
        </w:rPr>
      </w:pPr>
      <w:r w:rsidRPr="00FA703A">
        <w:rPr>
          <w:rFonts w:ascii="Arial" w:eastAsia="Arial Unicode MS" w:hAnsi="Arial" w:cs="Arial Unicode MS"/>
          <w:color w:val="000000"/>
          <w:sz w:val="22"/>
          <w:szCs w:val="22"/>
          <w:u w:color="000000"/>
          <w:bdr w:val="nil"/>
          <w:lang w:val="en-GB" w:eastAsia="en-GB"/>
        </w:rPr>
        <w:t>report on its activities to each meeting of the Scientific Council.</w:t>
      </w:r>
    </w:p>
    <w:p w14:paraId="4DDEE786" w14:textId="77777777" w:rsidR="00FA703A" w:rsidRPr="00FA703A" w:rsidRDefault="00FA703A" w:rsidP="00FA703A">
      <w:pPr>
        <w:widowControl/>
        <w:autoSpaceDE/>
        <w:adjustRightInd/>
        <w:jc w:val="both"/>
        <w:rPr>
          <w:rFonts w:ascii="Arial" w:hAnsi="Arial" w:cs="Arial"/>
          <w:sz w:val="22"/>
          <w:szCs w:val="22"/>
          <w:u w:val="single"/>
          <w:lang w:val="en-GB"/>
        </w:rPr>
      </w:pPr>
    </w:p>
    <w:p w14:paraId="35799D24" w14:textId="75EC2D97" w:rsidR="00647E21" w:rsidRDefault="00647E21" w:rsidP="00FA703A">
      <w:pPr>
        <w:widowControl/>
        <w:autoSpaceDE/>
        <w:autoSpaceDN/>
        <w:adjustRightInd/>
        <w:jc w:val="both"/>
        <w:rPr>
          <w:rFonts w:ascii="Arial" w:hAnsi="Arial" w:cs="Arial"/>
          <w:i/>
          <w:iCs/>
          <w:sz w:val="22"/>
          <w:szCs w:val="22"/>
          <w:lang w:val="en-GB"/>
        </w:rPr>
      </w:pPr>
    </w:p>
    <w:p w14:paraId="2FE7A250" w14:textId="7B195443" w:rsidR="00187E9F" w:rsidRPr="00187E9F" w:rsidRDefault="00187E9F" w:rsidP="00187E9F">
      <w:pPr>
        <w:widowControl/>
        <w:rPr>
          <w:rFonts w:ascii="Arial" w:hAnsi="Arial" w:cs="Arial"/>
          <w:iCs/>
          <w:sz w:val="22"/>
          <w:szCs w:val="22"/>
          <w:lang w:val="en-GB"/>
        </w:rPr>
      </w:pPr>
    </w:p>
    <w:sectPr w:rsidR="00187E9F" w:rsidRPr="00187E9F" w:rsidSect="0056744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A26A" w14:textId="77777777" w:rsidR="00C546CD" w:rsidRDefault="00C546CD">
      <w:r>
        <w:separator/>
      </w:r>
    </w:p>
  </w:endnote>
  <w:endnote w:type="continuationSeparator" w:id="0">
    <w:p w14:paraId="6620053E" w14:textId="77777777" w:rsidR="00C546CD" w:rsidRDefault="00C5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1CBD" w14:textId="77777777" w:rsidR="00912B87" w:rsidRDefault="0091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rPr>
    </w:sdtEndPr>
    <w:sdtContent>
      <w:p w14:paraId="2F2AF4EA" w14:textId="4DE2EB6E" w:rsidR="00B72632" w:rsidRPr="00912B87" w:rsidRDefault="00B72632" w:rsidP="00180109">
        <w:pPr>
          <w:pStyle w:val="Footer"/>
          <w:jc w:val="right"/>
          <w:rPr>
            <w:rFonts w:asciiTheme="minorBidi" w:hAnsiTheme="minorBidi" w:cstheme="minorBidi"/>
            <w:sz w:val="18"/>
          </w:rPr>
        </w:pPr>
        <w:r w:rsidRPr="00912B87">
          <w:rPr>
            <w:rFonts w:asciiTheme="minorBidi" w:hAnsiTheme="minorBidi" w:cstheme="minorBidi"/>
            <w:sz w:val="18"/>
          </w:rPr>
          <w:fldChar w:fldCharType="begin"/>
        </w:r>
        <w:r w:rsidRPr="00912B87">
          <w:rPr>
            <w:rFonts w:asciiTheme="minorBidi" w:hAnsiTheme="minorBidi" w:cstheme="minorBidi"/>
            <w:sz w:val="18"/>
          </w:rPr>
          <w:instrText xml:space="preserve"> PAGE   \* MERGEFORMAT </w:instrText>
        </w:r>
        <w:r w:rsidRPr="00912B87">
          <w:rPr>
            <w:rFonts w:asciiTheme="minorBidi" w:hAnsiTheme="minorBidi" w:cstheme="minorBidi"/>
            <w:sz w:val="18"/>
          </w:rPr>
          <w:fldChar w:fldCharType="separate"/>
        </w:r>
        <w:r w:rsidR="00185655" w:rsidRPr="00912B87">
          <w:rPr>
            <w:rFonts w:asciiTheme="minorBidi" w:hAnsiTheme="minorBidi" w:cstheme="minorBidi"/>
            <w:noProof/>
            <w:sz w:val="18"/>
          </w:rPr>
          <w:t>1</w:t>
        </w:r>
        <w:r w:rsidRPr="00912B87">
          <w:rPr>
            <w:rFonts w:asciiTheme="minorBidi" w:hAnsiTheme="minorBidi" w:cstheme="minorBidi"/>
            <w:noProof/>
            <w:sz w:val="18"/>
          </w:rPr>
          <w:fldChar w:fldCharType="end"/>
        </w:r>
        <w:r w:rsidR="00912B87">
          <w:rPr>
            <w:rFonts w:asciiTheme="minorBidi" w:hAnsiTheme="minorBidi" w:cstheme="minorBidi"/>
            <w:noProof/>
            <w:sz w:val="18"/>
          </w:rPr>
          <w:t xml:space="preserve">                                                   UNEP/CMS/COP12/CRP2</w:t>
        </w:r>
      </w:p>
    </w:sdtContent>
  </w:sdt>
  <w:p w14:paraId="720F27B4" w14:textId="77777777" w:rsidR="00B72632" w:rsidRDefault="00B72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B30C" w14:textId="77777777" w:rsidR="00C546CD" w:rsidRDefault="00C546CD">
      <w:r>
        <w:separator/>
      </w:r>
    </w:p>
  </w:footnote>
  <w:footnote w:type="continuationSeparator" w:id="0">
    <w:p w14:paraId="72F0F418" w14:textId="77777777" w:rsidR="00C546CD" w:rsidRDefault="00C5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ABA1" w14:textId="77777777" w:rsidR="00912B87" w:rsidRDefault="0091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E8D7" w14:textId="77777777" w:rsidR="00912B87" w:rsidRDefault="0091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A8653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662A"/>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AD5D4B"/>
    <w:multiLevelType w:val="multilevel"/>
    <w:tmpl w:val="DD0A83B2"/>
    <w:numStyleLink w:val="ImportedStyle4"/>
  </w:abstractNum>
  <w:abstractNum w:abstractNumId="2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2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4"/>
  </w:num>
  <w:num w:numId="13">
    <w:abstractNumId w:val="13"/>
  </w:num>
  <w:num w:numId="14">
    <w:abstractNumId w:val="3"/>
  </w:num>
  <w:num w:numId="15">
    <w:abstractNumId w:val="28"/>
  </w:num>
  <w:num w:numId="16">
    <w:abstractNumId w:val="8"/>
  </w:num>
  <w:num w:numId="17">
    <w:abstractNumId w:val="1"/>
  </w:num>
  <w:num w:numId="18">
    <w:abstractNumId w:val="22"/>
  </w:num>
  <w:num w:numId="19">
    <w:abstractNumId w:val="18"/>
  </w:num>
  <w:num w:numId="20">
    <w:abstractNumId w:val="9"/>
  </w:num>
  <w:num w:numId="21">
    <w:abstractNumId w:val="7"/>
  </w:num>
  <w:num w:numId="22">
    <w:abstractNumId w:val="26"/>
  </w:num>
  <w:num w:numId="23">
    <w:abstractNumId w:val="17"/>
  </w:num>
  <w:num w:numId="24">
    <w:abstractNumId w:val="25"/>
  </w:num>
  <w:num w:numId="25">
    <w:abstractNumId w:val="21"/>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7"/>
  </w:num>
  <w:num w:numId="30">
    <w:abstractNumId w:val="19"/>
  </w:num>
  <w:num w:numId="31">
    <w:abstractNumId w:val="4"/>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E20"/>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1FF8"/>
    <w:rsid w:val="001743FD"/>
    <w:rsid w:val="001764E6"/>
    <w:rsid w:val="00180109"/>
    <w:rsid w:val="001808F1"/>
    <w:rsid w:val="00185655"/>
    <w:rsid w:val="00187E9F"/>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161AC"/>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B5825"/>
    <w:rsid w:val="003C1655"/>
    <w:rsid w:val="003D1FA4"/>
    <w:rsid w:val="003D6F0D"/>
    <w:rsid w:val="003E21B3"/>
    <w:rsid w:val="003E3CAF"/>
    <w:rsid w:val="003E6AF2"/>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D0436"/>
    <w:rsid w:val="004D0936"/>
    <w:rsid w:val="004D6068"/>
    <w:rsid w:val="004E34EB"/>
    <w:rsid w:val="004E7ED7"/>
    <w:rsid w:val="004F243D"/>
    <w:rsid w:val="004F3D8D"/>
    <w:rsid w:val="004F6383"/>
    <w:rsid w:val="0050671B"/>
    <w:rsid w:val="005076F1"/>
    <w:rsid w:val="005114A4"/>
    <w:rsid w:val="005128AE"/>
    <w:rsid w:val="00512B91"/>
    <w:rsid w:val="005158EB"/>
    <w:rsid w:val="00517B1D"/>
    <w:rsid w:val="0052082F"/>
    <w:rsid w:val="0052123F"/>
    <w:rsid w:val="005246AB"/>
    <w:rsid w:val="00542FCC"/>
    <w:rsid w:val="0054568C"/>
    <w:rsid w:val="00546C52"/>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146E6"/>
    <w:rsid w:val="00623F5D"/>
    <w:rsid w:val="006365B7"/>
    <w:rsid w:val="00647E21"/>
    <w:rsid w:val="00651341"/>
    <w:rsid w:val="00653135"/>
    <w:rsid w:val="00656FA0"/>
    <w:rsid w:val="00657D11"/>
    <w:rsid w:val="00666F8B"/>
    <w:rsid w:val="00667077"/>
    <w:rsid w:val="00676D32"/>
    <w:rsid w:val="006815B2"/>
    <w:rsid w:val="00682B31"/>
    <w:rsid w:val="006864E1"/>
    <w:rsid w:val="00691001"/>
    <w:rsid w:val="00691249"/>
    <w:rsid w:val="006A02F8"/>
    <w:rsid w:val="006A31EE"/>
    <w:rsid w:val="006A4373"/>
    <w:rsid w:val="006A5572"/>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29D8"/>
    <w:rsid w:val="0077622E"/>
    <w:rsid w:val="00777FE4"/>
    <w:rsid w:val="00780833"/>
    <w:rsid w:val="00780FDC"/>
    <w:rsid w:val="0079075D"/>
    <w:rsid w:val="007910DD"/>
    <w:rsid w:val="0079328E"/>
    <w:rsid w:val="007A2A31"/>
    <w:rsid w:val="007B4EA3"/>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2B87"/>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B590B"/>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3A79"/>
    <w:rsid w:val="00A93C52"/>
    <w:rsid w:val="00AA085B"/>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6CD"/>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2DDB"/>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2B9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968DD"/>
    <w:rsid w:val="00DA1080"/>
    <w:rsid w:val="00DA12C2"/>
    <w:rsid w:val="00DA33AA"/>
    <w:rsid w:val="00DB30A6"/>
    <w:rsid w:val="00DD6A9E"/>
    <w:rsid w:val="00DD79F3"/>
    <w:rsid w:val="00DE133C"/>
    <w:rsid w:val="00DF172D"/>
    <w:rsid w:val="00DF2242"/>
    <w:rsid w:val="00E01758"/>
    <w:rsid w:val="00E06618"/>
    <w:rsid w:val="00E076A7"/>
    <w:rsid w:val="00E10FC9"/>
    <w:rsid w:val="00E22EA2"/>
    <w:rsid w:val="00E23367"/>
    <w:rsid w:val="00E31B92"/>
    <w:rsid w:val="00E32313"/>
    <w:rsid w:val="00E43910"/>
    <w:rsid w:val="00E445CA"/>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A703A"/>
    <w:rsid w:val="00FB2C17"/>
    <w:rsid w:val="00FC0566"/>
    <w:rsid w:val="00FD16F2"/>
    <w:rsid w:val="00FD3A06"/>
    <w:rsid w:val="00FD6E73"/>
    <w:rsid w:val="00FD7D14"/>
    <w:rsid w:val="00FE79B8"/>
    <w:rsid w:val="00FF2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numbering" w:customStyle="1" w:styleId="ImportedStyle4">
    <w:name w:val="Imported Style 4"/>
    <w:rsid w:val="00FA70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D519F9-AA9E-4220-8D39-44FF10D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1074</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3</cp:revision>
  <cp:lastPrinted>2017-10-18T11:34:00Z</cp:lastPrinted>
  <dcterms:created xsi:type="dcterms:W3CDTF">2017-10-25T01:27:00Z</dcterms:created>
  <dcterms:modified xsi:type="dcterms:W3CDTF">2017-10-25T01:28:00Z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