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3126" w14:textId="5A864FA4" w:rsidR="00815611" w:rsidRPr="00CB19F0" w:rsidRDefault="00D816CB" w:rsidP="00815611">
      <w:pPr>
        <w:spacing w:after="0" w:line="240" w:lineRule="auto"/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CRP</w:t>
      </w:r>
      <w:r w:rsidR="00815611" w:rsidRPr="00CB19F0">
        <w:rPr>
          <w:rFonts w:ascii="Arial" w:hAnsi="Arial" w:cs="Arial"/>
          <w:lang w:val="fr-FR"/>
        </w:rPr>
        <w:t xml:space="preserve"> 11.2</w:t>
      </w:r>
      <w:r w:rsidR="00CB19F0" w:rsidRPr="00CB19F0">
        <w:rPr>
          <w:rFonts w:ascii="Arial" w:hAnsi="Arial" w:cs="Arial"/>
          <w:lang w:val="fr-FR"/>
        </w:rPr>
        <w:t>/A</w:t>
      </w:r>
      <w:r w:rsidR="00CB19F0">
        <w:rPr>
          <w:rFonts w:ascii="Arial" w:hAnsi="Arial" w:cs="Arial"/>
          <w:lang w:val="fr-FR"/>
        </w:rPr>
        <w:t>nnexe</w:t>
      </w:r>
    </w:p>
    <w:p w14:paraId="5B1165A1" w14:textId="77777777" w:rsidR="00890379" w:rsidRPr="00CB19F0" w:rsidRDefault="00890379" w:rsidP="00815611">
      <w:pPr>
        <w:spacing w:after="0" w:line="240" w:lineRule="auto"/>
        <w:jc w:val="right"/>
        <w:rPr>
          <w:rFonts w:ascii="Arial" w:hAnsi="Arial" w:cs="Arial"/>
          <w:lang w:val="fr-FR"/>
        </w:rPr>
      </w:pPr>
    </w:p>
    <w:p w14:paraId="34508FFF" w14:textId="006BEE28" w:rsidR="00623731" w:rsidRPr="007B538A" w:rsidRDefault="007B538A" w:rsidP="0081561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19F0">
        <w:rPr>
          <w:rFonts w:ascii="Arial" w:hAnsi="Arial" w:cs="Arial"/>
          <w:b/>
          <w:bCs/>
          <w:lang w:val="fr-FR"/>
        </w:rPr>
        <w:t xml:space="preserve">RECUEIL </w:t>
      </w:r>
      <w:r w:rsidR="00623731" w:rsidRPr="007B538A">
        <w:rPr>
          <w:rFonts w:ascii="Arial" w:hAnsi="Arial" w:cs="Arial"/>
          <w:b/>
          <w:bCs/>
        </w:rPr>
        <w:t>MONDIAL</w:t>
      </w:r>
    </w:p>
    <w:p w14:paraId="11B0FA7D" w14:textId="385A2395" w:rsidR="00623731" w:rsidRPr="007B538A" w:rsidRDefault="00623731" w:rsidP="007B538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B538A">
        <w:rPr>
          <w:rFonts w:ascii="Arial" w:hAnsi="Arial" w:cs="Arial"/>
          <w:b/>
          <w:bCs/>
        </w:rPr>
        <w:t>DE L'ÉTAT DE CONSERVATION ET DES MESURES DE GESTION DES REQUINS</w:t>
      </w:r>
    </w:p>
    <w:p w14:paraId="4D864083" w14:textId="2C04701E" w:rsidR="00623731" w:rsidRDefault="00623731" w:rsidP="00803BFC">
      <w:pPr>
        <w:spacing w:after="0" w:line="240" w:lineRule="auto"/>
        <w:jc w:val="both"/>
        <w:rPr>
          <w:rFonts w:ascii="Arial" w:hAnsi="Arial" w:cs="Arial"/>
        </w:rPr>
      </w:pPr>
    </w:p>
    <w:p w14:paraId="414DF0C3" w14:textId="77777777" w:rsidR="00803BFC" w:rsidRPr="00623731" w:rsidRDefault="00803BFC" w:rsidP="00803BFC">
      <w:pPr>
        <w:spacing w:after="0" w:line="240" w:lineRule="auto"/>
        <w:jc w:val="both"/>
        <w:rPr>
          <w:rFonts w:ascii="Arial" w:hAnsi="Arial" w:cs="Arial"/>
        </w:rPr>
      </w:pPr>
    </w:p>
    <w:p w14:paraId="3265B6C9" w14:textId="77777777" w:rsidR="00623731" w:rsidRPr="00623731" w:rsidRDefault="00623731" w:rsidP="00803BFC">
      <w:pPr>
        <w:spacing w:after="0" w:line="240" w:lineRule="auto"/>
        <w:jc w:val="both"/>
        <w:rPr>
          <w:rFonts w:ascii="Arial" w:hAnsi="Arial" w:cs="Arial"/>
        </w:rPr>
      </w:pPr>
      <w:r w:rsidRPr="00623731">
        <w:rPr>
          <w:rFonts w:ascii="Arial" w:hAnsi="Arial" w:cs="Arial"/>
        </w:rPr>
        <w:t xml:space="preserve">La 4ème Réunion des </w:t>
      </w:r>
      <w:proofErr w:type="spellStart"/>
      <w:r w:rsidRPr="00623731">
        <w:rPr>
          <w:rFonts w:ascii="Arial" w:hAnsi="Arial" w:cs="Arial"/>
        </w:rPr>
        <w:t>Signataires</w:t>
      </w:r>
      <w:proofErr w:type="spellEnd"/>
      <w:r w:rsidRPr="00623731">
        <w:rPr>
          <w:rFonts w:ascii="Arial" w:hAnsi="Arial" w:cs="Arial"/>
        </w:rPr>
        <w:t xml:space="preserve"> a </w:t>
      </w:r>
      <w:proofErr w:type="spellStart"/>
      <w:r w:rsidRPr="00623731">
        <w:rPr>
          <w:rFonts w:ascii="Arial" w:hAnsi="Arial" w:cs="Arial"/>
        </w:rPr>
        <w:t>convenu</w:t>
      </w:r>
      <w:proofErr w:type="spellEnd"/>
      <w:r w:rsidRPr="00623731">
        <w:rPr>
          <w:rFonts w:ascii="Arial" w:hAnsi="Arial" w:cs="Arial"/>
        </w:rPr>
        <w:t xml:space="preserve"> </w:t>
      </w:r>
      <w:proofErr w:type="spellStart"/>
      <w:r w:rsidRPr="00623731">
        <w:rPr>
          <w:rFonts w:ascii="Arial" w:hAnsi="Arial" w:cs="Arial"/>
        </w:rPr>
        <w:t>d'entreprendre</w:t>
      </w:r>
      <w:proofErr w:type="spellEnd"/>
      <w:r w:rsidRPr="00623731">
        <w:rPr>
          <w:rFonts w:ascii="Arial" w:hAnsi="Arial" w:cs="Arial"/>
        </w:rPr>
        <w:t xml:space="preserve"> </w:t>
      </w:r>
      <w:proofErr w:type="spellStart"/>
      <w:r w:rsidRPr="00623731">
        <w:rPr>
          <w:rFonts w:ascii="Arial" w:hAnsi="Arial" w:cs="Arial"/>
        </w:rPr>
        <w:t>l'activité</w:t>
      </w:r>
      <w:proofErr w:type="spellEnd"/>
      <w:r w:rsidRPr="00623731">
        <w:rPr>
          <w:rFonts w:ascii="Arial" w:hAnsi="Arial" w:cs="Arial"/>
        </w:rPr>
        <w:t xml:space="preserve"> </w:t>
      </w:r>
      <w:proofErr w:type="spellStart"/>
      <w:r w:rsidRPr="00623731">
        <w:rPr>
          <w:rFonts w:ascii="Arial" w:hAnsi="Arial" w:cs="Arial"/>
        </w:rPr>
        <w:t>décrite</w:t>
      </w:r>
      <w:proofErr w:type="spellEnd"/>
      <w:r w:rsidRPr="00623731">
        <w:rPr>
          <w:rFonts w:ascii="Arial" w:hAnsi="Arial" w:cs="Arial"/>
        </w:rPr>
        <w:t xml:space="preserve"> ci-dessous en relation avec la sensibilisation et la communication et </w:t>
      </w:r>
      <w:proofErr w:type="spellStart"/>
      <w:r w:rsidRPr="00623731">
        <w:rPr>
          <w:rFonts w:ascii="Arial" w:hAnsi="Arial" w:cs="Arial"/>
        </w:rPr>
        <w:t>d'inclure</w:t>
      </w:r>
      <w:proofErr w:type="spellEnd"/>
      <w:r w:rsidRPr="00623731">
        <w:rPr>
          <w:rFonts w:ascii="Arial" w:hAnsi="Arial" w:cs="Arial"/>
        </w:rPr>
        <w:t xml:space="preserve"> </w:t>
      </w:r>
      <w:proofErr w:type="spellStart"/>
      <w:r w:rsidRPr="00623731">
        <w:rPr>
          <w:rFonts w:ascii="Arial" w:hAnsi="Arial" w:cs="Arial"/>
        </w:rPr>
        <w:t>cette</w:t>
      </w:r>
      <w:proofErr w:type="spellEnd"/>
      <w:r w:rsidRPr="00623731">
        <w:rPr>
          <w:rFonts w:ascii="Arial" w:hAnsi="Arial" w:cs="Arial"/>
        </w:rPr>
        <w:t xml:space="preserve"> </w:t>
      </w:r>
      <w:proofErr w:type="spellStart"/>
      <w:r w:rsidRPr="00623731">
        <w:rPr>
          <w:rFonts w:ascii="Arial" w:hAnsi="Arial" w:cs="Arial"/>
        </w:rPr>
        <w:t>activité</w:t>
      </w:r>
      <w:proofErr w:type="spellEnd"/>
      <w:r w:rsidRPr="00623731">
        <w:rPr>
          <w:rFonts w:ascii="Arial" w:hAnsi="Arial" w:cs="Arial"/>
        </w:rPr>
        <w:t xml:space="preserve"> dans le Programme de Travail (2023-2025).</w:t>
      </w:r>
    </w:p>
    <w:p w14:paraId="032204A8" w14:textId="77777777" w:rsidR="00623731" w:rsidRPr="00623731" w:rsidRDefault="00623731" w:rsidP="00803BFC">
      <w:pPr>
        <w:spacing w:after="0" w:line="240" w:lineRule="auto"/>
        <w:jc w:val="both"/>
        <w:rPr>
          <w:rFonts w:ascii="Arial" w:hAnsi="Arial" w:cs="Arial"/>
        </w:rPr>
      </w:pPr>
    </w:p>
    <w:p w14:paraId="4B194705" w14:textId="1F5ED11D" w:rsidR="00623731" w:rsidRPr="00623731" w:rsidRDefault="00623731" w:rsidP="00CB19F0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623731">
        <w:rPr>
          <w:rFonts w:ascii="Arial" w:hAnsi="Arial" w:cs="Arial"/>
        </w:rPr>
        <w:t>1.</w:t>
      </w:r>
      <w:r w:rsidR="00CB19F0">
        <w:rPr>
          <w:rFonts w:ascii="Arial" w:hAnsi="Arial" w:cs="Arial"/>
        </w:rPr>
        <w:tab/>
      </w:r>
      <w:proofErr w:type="spellStart"/>
      <w:proofErr w:type="gramStart"/>
      <w:r w:rsidRPr="00623731">
        <w:rPr>
          <w:rFonts w:ascii="Arial" w:hAnsi="Arial" w:cs="Arial"/>
        </w:rPr>
        <w:t>Objectifs</w:t>
      </w:r>
      <w:proofErr w:type="spellEnd"/>
      <w:r w:rsidRPr="00623731">
        <w:rPr>
          <w:rFonts w:ascii="Arial" w:hAnsi="Arial" w:cs="Arial"/>
        </w:rPr>
        <w:t xml:space="preserve"> :</w:t>
      </w:r>
      <w:proofErr w:type="gramEnd"/>
    </w:p>
    <w:p w14:paraId="23C6682E" w14:textId="77777777" w:rsidR="00623731" w:rsidRPr="00623731" w:rsidRDefault="00623731" w:rsidP="00803BFC">
      <w:pPr>
        <w:spacing w:after="0" w:line="240" w:lineRule="auto"/>
        <w:jc w:val="both"/>
        <w:rPr>
          <w:rFonts w:ascii="Arial" w:hAnsi="Arial" w:cs="Arial"/>
        </w:rPr>
      </w:pPr>
    </w:p>
    <w:p w14:paraId="0D9783A2" w14:textId="77777777" w:rsidR="00623731" w:rsidRPr="00623731" w:rsidRDefault="00623731" w:rsidP="00CB19F0">
      <w:pPr>
        <w:spacing w:after="0" w:line="240" w:lineRule="auto"/>
        <w:ind w:left="567"/>
        <w:jc w:val="both"/>
        <w:rPr>
          <w:rFonts w:ascii="Arial" w:hAnsi="Arial" w:cs="Arial"/>
        </w:rPr>
      </w:pPr>
      <w:proofErr w:type="spellStart"/>
      <w:r w:rsidRPr="00623731">
        <w:rPr>
          <w:rFonts w:ascii="Arial" w:hAnsi="Arial" w:cs="Arial"/>
        </w:rPr>
        <w:t>Accroître</w:t>
      </w:r>
      <w:proofErr w:type="spellEnd"/>
      <w:r w:rsidRPr="00623731">
        <w:rPr>
          <w:rFonts w:ascii="Arial" w:hAnsi="Arial" w:cs="Arial"/>
        </w:rPr>
        <w:t xml:space="preserve"> la sensibilisation à </w:t>
      </w:r>
      <w:proofErr w:type="spellStart"/>
      <w:r w:rsidRPr="00623731">
        <w:rPr>
          <w:rFonts w:ascii="Arial" w:hAnsi="Arial" w:cs="Arial"/>
        </w:rPr>
        <w:t>l'état</w:t>
      </w:r>
      <w:proofErr w:type="spellEnd"/>
      <w:r w:rsidRPr="00623731">
        <w:rPr>
          <w:rFonts w:ascii="Arial" w:hAnsi="Arial" w:cs="Arial"/>
        </w:rPr>
        <w:t xml:space="preserve"> de conservation des requins et des </w:t>
      </w:r>
      <w:proofErr w:type="spellStart"/>
      <w:r w:rsidRPr="00623731">
        <w:rPr>
          <w:rFonts w:ascii="Arial" w:hAnsi="Arial" w:cs="Arial"/>
        </w:rPr>
        <w:t>raies</w:t>
      </w:r>
      <w:proofErr w:type="spellEnd"/>
      <w:r w:rsidRPr="00623731">
        <w:rPr>
          <w:rFonts w:ascii="Arial" w:hAnsi="Arial" w:cs="Arial"/>
        </w:rPr>
        <w:t xml:space="preserve"> </w:t>
      </w:r>
      <w:proofErr w:type="spellStart"/>
      <w:r w:rsidRPr="00623731">
        <w:rPr>
          <w:rFonts w:ascii="Arial" w:hAnsi="Arial" w:cs="Arial"/>
        </w:rPr>
        <w:t>inscrits</w:t>
      </w:r>
      <w:proofErr w:type="spellEnd"/>
      <w:r w:rsidRPr="00623731">
        <w:rPr>
          <w:rFonts w:ascii="Arial" w:hAnsi="Arial" w:cs="Arial"/>
        </w:rPr>
        <w:t xml:space="preserve"> à </w:t>
      </w:r>
      <w:proofErr w:type="spellStart"/>
      <w:r w:rsidRPr="00623731">
        <w:rPr>
          <w:rFonts w:ascii="Arial" w:hAnsi="Arial" w:cs="Arial"/>
        </w:rPr>
        <w:t>l'Annexe</w:t>
      </w:r>
      <w:proofErr w:type="spellEnd"/>
      <w:r w:rsidRPr="00623731">
        <w:rPr>
          <w:rFonts w:ascii="Arial" w:hAnsi="Arial" w:cs="Arial"/>
        </w:rPr>
        <w:t xml:space="preserve"> 1 du </w:t>
      </w:r>
      <w:proofErr w:type="spellStart"/>
      <w:r w:rsidRPr="00623731">
        <w:rPr>
          <w:rFonts w:ascii="Arial" w:hAnsi="Arial" w:cs="Arial"/>
        </w:rPr>
        <w:t>MdE</w:t>
      </w:r>
      <w:proofErr w:type="spellEnd"/>
      <w:r w:rsidRPr="00623731">
        <w:rPr>
          <w:rFonts w:ascii="Arial" w:hAnsi="Arial" w:cs="Arial"/>
        </w:rPr>
        <w:t xml:space="preserve"> et informer les </w:t>
      </w:r>
      <w:proofErr w:type="spellStart"/>
      <w:r w:rsidRPr="00623731">
        <w:rPr>
          <w:rFonts w:ascii="Arial" w:hAnsi="Arial" w:cs="Arial"/>
        </w:rPr>
        <w:t>Signataires</w:t>
      </w:r>
      <w:proofErr w:type="spellEnd"/>
      <w:r w:rsidRPr="00623731">
        <w:rPr>
          <w:rFonts w:ascii="Arial" w:hAnsi="Arial" w:cs="Arial"/>
        </w:rPr>
        <w:t xml:space="preserve"> et </w:t>
      </w:r>
      <w:proofErr w:type="spellStart"/>
      <w:r w:rsidRPr="00623731">
        <w:rPr>
          <w:rFonts w:ascii="Arial" w:hAnsi="Arial" w:cs="Arial"/>
        </w:rPr>
        <w:t>autres</w:t>
      </w:r>
      <w:proofErr w:type="spellEnd"/>
      <w:r w:rsidRPr="00623731">
        <w:rPr>
          <w:rFonts w:ascii="Arial" w:hAnsi="Arial" w:cs="Arial"/>
        </w:rPr>
        <w:t xml:space="preserve"> </w:t>
      </w:r>
      <w:proofErr w:type="spellStart"/>
      <w:r w:rsidRPr="00623731">
        <w:rPr>
          <w:rFonts w:ascii="Arial" w:hAnsi="Arial" w:cs="Arial"/>
        </w:rPr>
        <w:t>décideurs</w:t>
      </w:r>
      <w:proofErr w:type="spellEnd"/>
      <w:r w:rsidRPr="00623731">
        <w:rPr>
          <w:rFonts w:ascii="Arial" w:hAnsi="Arial" w:cs="Arial"/>
        </w:rPr>
        <w:t xml:space="preserve"> sur les </w:t>
      </w:r>
      <w:proofErr w:type="spellStart"/>
      <w:r w:rsidRPr="00623731">
        <w:rPr>
          <w:rFonts w:ascii="Arial" w:hAnsi="Arial" w:cs="Arial"/>
        </w:rPr>
        <w:t>mesures</w:t>
      </w:r>
      <w:proofErr w:type="spellEnd"/>
      <w:r w:rsidRPr="00623731">
        <w:rPr>
          <w:rFonts w:ascii="Arial" w:hAnsi="Arial" w:cs="Arial"/>
        </w:rPr>
        <w:t xml:space="preserve"> </w:t>
      </w:r>
      <w:proofErr w:type="spellStart"/>
      <w:r w:rsidRPr="00623731">
        <w:rPr>
          <w:rFonts w:ascii="Arial" w:hAnsi="Arial" w:cs="Arial"/>
        </w:rPr>
        <w:t>approuvées</w:t>
      </w:r>
      <w:proofErr w:type="spellEnd"/>
      <w:r w:rsidRPr="00623731">
        <w:rPr>
          <w:rFonts w:ascii="Arial" w:hAnsi="Arial" w:cs="Arial"/>
        </w:rPr>
        <w:t xml:space="preserve"> par les Organisations </w:t>
      </w:r>
      <w:proofErr w:type="spellStart"/>
      <w:r w:rsidRPr="00623731">
        <w:rPr>
          <w:rFonts w:ascii="Arial" w:hAnsi="Arial" w:cs="Arial"/>
        </w:rPr>
        <w:t>Régionales</w:t>
      </w:r>
      <w:proofErr w:type="spellEnd"/>
      <w:r w:rsidRPr="00623731">
        <w:rPr>
          <w:rFonts w:ascii="Arial" w:hAnsi="Arial" w:cs="Arial"/>
        </w:rPr>
        <w:t xml:space="preserve"> de Gestion des </w:t>
      </w:r>
      <w:proofErr w:type="spellStart"/>
      <w:r w:rsidRPr="00623731">
        <w:rPr>
          <w:rFonts w:ascii="Arial" w:hAnsi="Arial" w:cs="Arial"/>
        </w:rPr>
        <w:t>Pêches</w:t>
      </w:r>
      <w:proofErr w:type="spellEnd"/>
      <w:r w:rsidRPr="00623731">
        <w:rPr>
          <w:rFonts w:ascii="Arial" w:hAnsi="Arial" w:cs="Arial"/>
        </w:rPr>
        <w:t xml:space="preserve"> (ORGP), la </w:t>
      </w:r>
      <w:proofErr w:type="spellStart"/>
      <w:r w:rsidRPr="00623731">
        <w:rPr>
          <w:rFonts w:ascii="Arial" w:hAnsi="Arial" w:cs="Arial"/>
        </w:rPr>
        <w:t>législation</w:t>
      </w:r>
      <w:proofErr w:type="spellEnd"/>
      <w:r w:rsidRPr="00623731">
        <w:rPr>
          <w:rFonts w:ascii="Arial" w:hAnsi="Arial" w:cs="Arial"/>
        </w:rPr>
        <w:t xml:space="preserve"> </w:t>
      </w:r>
      <w:proofErr w:type="spellStart"/>
      <w:r w:rsidRPr="00623731">
        <w:rPr>
          <w:rFonts w:ascii="Arial" w:hAnsi="Arial" w:cs="Arial"/>
        </w:rPr>
        <w:t>nationale</w:t>
      </w:r>
      <w:proofErr w:type="spellEnd"/>
      <w:r w:rsidRPr="00623731">
        <w:rPr>
          <w:rFonts w:ascii="Arial" w:hAnsi="Arial" w:cs="Arial"/>
        </w:rPr>
        <w:t xml:space="preserve"> sur la </w:t>
      </w:r>
      <w:proofErr w:type="spellStart"/>
      <w:r w:rsidRPr="00623731">
        <w:rPr>
          <w:rFonts w:ascii="Arial" w:hAnsi="Arial" w:cs="Arial"/>
        </w:rPr>
        <w:t>pêche</w:t>
      </w:r>
      <w:proofErr w:type="spellEnd"/>
      <w:r w:rsidRPr="00623731">
        <w:rPr>
          <w:rFonts w:ascii="Arial" w:hAnsi="Arial" w:cs="Arial"/>
        </w:rPr>
        <w:t xml:space="preserve"> et les </w:t>
      </w:r>
      <w:proofErr w:type="spellStart"/>
      <w:r w:rsidRPr="00623731">
        <w:rPr>
          <w:rFonts w:ascii="Arial" w:hAnsi="Arial" w:cs="Arial"/>
        </w:rPr>
        <w:t>réunions</w:t>
      </w:r>
      <w:proofErr w:type="spellEnd"/>
      <w:r w:rsidRPr="00623731">
        <w:rPr>
          <w:rFonts w:ascii="Arial" w:hAnsi="Arial" w:cs="Arial"/>
        </w:rPr>
        <w:t xml:space="preserve"> </w:t>
      </w:r>
      <w:proofErr w:type="spellStart"/>
      <w:r w:rsidRPr="00623731">
        <w:rPr>
          <w:rFonts w:ascii="Arial" w:hAnsi="Arial" w:cs="Arial"/>
        </w:rPr>
        <w:t>pertinentes</w:t>
      </w:r>
      <w:proofErr w:type="spellEnd"/>
      <w:r w:rsidRPr="00623731">
        <w:rPr>
          <w:rFonts w:ascii="Arial" w:hAnsi="Arial" w:cs="Arial"/>
        </w:rPr>
        <w:t xml:space="preserve"> pour la conservation et la gestion des </w:t>
      </w:r>
      <w:proofErr w:type="spellStart"/>
      <w:r w:rsidRPr="00623731">
        <w:rPr>
          <w:rFonts w:ascii="Arial" w:hAnsi="Arial" w:cs="Arial"/>
        </w:rPr>
        <w:t>espèces</w:t>
      </w:r>
      <w:proofErr w:type="spellEnd"/>
      <w:r w:rsidRPr="00623731">
        <w:rPr>
          <w:rFonts w:ascii="Arial" w:hAnsi="Arial" w:cs="Arial"/>
        </w:rPr>
        <w:t xml:space="preserve"> </w:t>
      </w:r>
      <w:proofErr w:type="spellStart"/>
      <w:r w:rsidRPr="00623731">
        <w:rPr>
          <w:rFonts w:ascii="Arial" w:hAnsi="Arial" w:cs="Arial"/>
        </w:rPr>
        <w:t>inscrites</w:t>
      </w:r>
      <w:proofErr w:type="spellEnd"/>
      <w:r w:rsidRPr="00623731">
        <w:rPr>
          <w:rFonts w:ascii="Arial" w:hAnsi="Arial" w:cs="Arial"/>
        </w:rPr>
        <w:t xml:space="preserve">. </w:t>
      </w:r>
    </w:p>
    <w:p w14:paraId="08A185F1" w14:textId="77777777" w:rsidR="00623731" w:rsidRPr="00623731" w:rsidRDefault="00623731" w:rsidP="00803BFC">
      <w:pPr>
        <w:spacing w:after="0" w:line="240" w:lineRule="auto"/>
        <w:jc w:val="both"/>
        <w:rPr>
          <w:rFonts w:ascii="Arial" w:hAnsi="Arial" w:cs="Arial"/>
        </w:rPr>
      </w:pPr>
    </w:p>
    <w:p w14:paraId="379C28D9" w14:textId="5EC75042" w:rsidR="00623731" w:rsidRDefault="00623731" w:rsidP="00CB19F0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623731">
        <w:rPr>
          <w:rFonts w:ascii="Arial" w:hAnsi="Arial" w:cs="Arial"/>
        </w:rPr>
        <w:t>2.</w:t>
      </w:r>
      <w:r w:rsidR="00CB19F0">
        <w:rPr>
          <w:rFonts w:ascii="Arial" w:hAnsi="Arial" w:cs="Arial"/>
        </w:rPr>
        <w:tab/>
      </w:r>
      <w:proofErr w:type="spellStart"/>
      <w:proofErr w:type="gramStart"/>
      <w:r w:rsidRPr="00623731">
        <w:rPr>
          <w:rFonts w:ascii="Arial" w:hAnsi="Arial" w:cs="Arial"/>
        </w:rPr>
        <w:t>Activités</w:t>
      </w:r>
      <w:proofErr w:type="spellEnd"/>
      <w:r w:rsidRPr="00623731">
        <w:rPr>
          <w:rFonts w:ascii="Arial" w:hAnsi="Arial" w:cs="Arial"/>
        </w:rPr>
        <w:t xml:space="preserve"> :</w:t>
      </w:r>
      <w:proofErr w:type="gramEnd"/>
    </w:p>
    <w:p w14:paraId="59A38EC8" w14:textId="77777777" w:rsidR="00890379" w:rsidRPr="00623731" w:rsidRDefault="00890379" w:rsidP="00803BFC">
      <w:pPr>
        <w:spacing w:after="0" w:line="240" w:lineRule="auto"/>
        <w:jc w:val="both"/>
        <w:rPr>
          <w:rFonts w:ascii="Arial" w:hAnsi="Arial" w:cs="Arial"/>
        </w:rPr>
      </w:pPr>
    </w:p>
    <w:p w14:paraId="7DCB136B" w14:textId="294EEE22" w:rsidR="00623731" w:rsidRPr="00623731" w:rsidRDefault="00623731" w:rsidP="00CB19F0">
      <w:pPr>
        <w:spacing w:after="0" w:line="240" w:lineRule="auto"/>
        <w:ind w:left="567"/>
        <w:jc w:val="both"/>
        <w:rPr>
          <w:rFonts w:ascii="Arial" w:hAnsi="Arial" w:cs="Arial"/>
        </w:rPr>
      </w:pPr>
      <w:proofErr w:type="spellStart"/>
      <w:r w:rsidRPr="00623731">
        <w:rPr>
          <w:rFonts w:ascii="Arial" w:hAnsi="Arial" w:cs="Arial"/>
        </w:rPr>
        <w:t>Établir</w:t>
      </w:r>
      <w:proofErr w:type="spellEnd"/>
      <w:r w:rsidRPr="00623731">
        <w:rPr>
          <w:rFonts w:ascii="Arial" w:hAnsi="Arial" w:cs="Arial"/>
        </w:rPr>
        <w:t xml:space="preserve"> </w:t>
      </w:r>
      <w:proofErr w:type="spellStart"/>
      <w:r w:rsidRPr="00623731">
        <w:rPr>
          <w:rFonts w:ascii="Arial" w:hAnsi="Arial" w:cs="Arial"/>
        </w:rPr>
        <w:t>une</w:t>
      </w:r>
      <w:proofErr w:type="spellEnd"/>
      <w:r w:rsidRPr="00623731">
        <w:rPr>
          <w:rFonts w:ascii="Arial" w:hAnsi="Arial" w:cs="Arial"/>
        </w:rPr>
        <w:t xml:space="preserve"> base de </w:t>
      </w:r>
      <w:proofErr w:type="spellStart"/>
      <w:r w:rsidRPr="00623731">
        <w:rPr>
          <w:rFonts w:ascii="Arial" w:hAnsi="Arial" w:cs="Arial"/>
        </w:rPr>
        <w:t>données</w:t>
      </w:r>
      <w:proofErr w:type="spellEnd"/>
      <w:r w:rsidRPr="00623731">
        <w:rPr>
          <w:rFonts w:ascii="Arial" w:hAnsi="Arial" w:cs="Arial"/>
        </w:rPr>
        <w:t xml:space="preserve"> en </w:t>
      </w:r>
      <w:proofErr w:type="spellStart"/>
      <w:r w:rsidRPr="00623731">
        <w:rPr>
          <w:rFonts w:ascii="Arial" w:hAnsi="Arial" w:cs="Arial"/>
        </w:rPr>
        <w:t>ligne</w:t>
      </w:r>
      <w:proofErr w:type="spellEnd"/>
      <w:r w:rsidRPr="00623731">
        <w:rPr>
          <w:rFonts w:ascii="Arial" w:hAnsi="Arial" w:cs="Arial"/>
        </w:rPr>
        <w:t xml:space="preserve"> qui sera mise à jour </w:t>
      </w:r>
      <w:r w:rsidR="00A65315" w:rsidRPr="00A65315">
        <w:rPr>
          <w:rFonts w:ascii="Arial" w:hAnsi="Arial" w:cs="Arial"/>
          <w:lang w:val="fr-FR"/>
        </w:rPr>
        <w:t>an</w:t>
      </w:r>
      <w:r w:rsidR="00A65315">
        <w:rPr>
          <w:rFonts w:ascii="Arial" w:hAnsi="Arial" w:cs="Arial"/>
          <w:lang w:val="fr-FR"/>
        </w:rPr>
        <w:t>nuellement</w:t>
      </w:r>
      <w:r w:rsidRPr="00623731">
        <w:rPr>
          <w:rFonts w:ascii="Arial" w:hAnsi="Arial" w:cs="Arial"/>
        </w:rPr>
        <w:t xml:space="preserve"> et qui </w:t>
      </w:r>
      <w:proofErr w:type="spellStart"/>
      <w:r w:rsidRPr="00623731">
        <w:rPr>
          <w:rFonts w:ascii="Arial" w:hAnsi="Arial" w:cs="Arial"/>
        </w:rPr>
        <w:t>comprendra</w:t>
      </w:r>
      <w:proofErr w:type="spellEnd"/>
      <w:r w:rsidRPr="00623731">
        <w:rPr>
          <w:rFonts w:ascii="Arial" w:hAnsi="Arial" w:cs="Arial"/>
        </w:rPr>
        <w:t xml:space="preserve"> les </w:t>
      </w:r>
      <w:proofErr w:type="spellStart"/>
      <w:r w:rsidRPr="00623731">
        <w:rPr>
          <w:rFonts w:ascii="Arial" w:hAnsi="Arial" w:cs="Arial"/>
        </w:rPr>
        <w:t>informations</w:t>
      </w:r>
      <w:proofErr w:type="spellEnd"/>
      <w:r w:rsidRPr="00623731">
        <w:rPr>
          <w:rFonts w:ascii="Arial" w:hAnsi="Arial" w:cs="Arial"/>
        </w:rPr>
        <w:t xml:space="preserve"> </w:t>
      </w:r>
      <w:proofErr w:type="spellStart"/>
      <w:proofErr w:type="gramStart"/>
      <w:r w:rsidRPr="00623731">
        <w:rPr>
          <w:rFonts w:ascii="Arial" w:hAnsi="Arial" w:cs="Arial"/>
        </w:rPr>
        <w:t>suivantes</w:t>
      </w:r>
      <w:proofErr w:type="spellEnd"/>
      <w:r w:rsidRPr="00623731">
        <w:rPr>
          <w:rFonts w:ascii="Arial" w:hAnsi="Arial" w:cs="Arial"/>
        </w:rPr>
        <w:t xml:space="preserve"> :</w:t>
      </w:r>
      <w:proofErr w:type="gramEnd"/>
    </w:p>
    <w:p w14:paraId="72B4E030" w14:textId="77777777" w:rsidR="00623731" w:rsidRPr="00623731" w:rsidRDefault="00623731" w:rsidP="00CB19F0">
      <w:pPr>
        <w:spacing w:after="0" w:line="240" w:lineRule="auto"/>
        <w:ind w:left="993" w:hanging="426"/>
        <w:jc w:val="both"/>
        <w:rPr>
          <w:rFonts w:ascii="Arial" w:hAnsi="Arial" w:cs="Arial"/>
        </w:rPr>
      </w:pPr>
    </w:p>
    <w:p w14:paraId="50850965" w14:textId="629657D0" w:rsidR="00D816CB" w:rsidRPr="000D7087" w:rsidRDefault="00623731" w:rsidP="000D7087">
      <w:pPr>
        <w:pStyle w:val="ListParagraph"/>
        <w:numPr>
          <w:ilvl w:val="0"/>
          <w:numId w:val="1"/>
        </w:numPr>
        <w:spacing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proofErr w:type="spellStart"/>
      <w:r w:rsidRPr="00CB19F0">
        <w:rPr>
          <w:rFonts w:ascii="Arial" w:hAnsi="Arial" w:cs="Arial"/>
        </w:rPr>
        <w:t>Toutes</w:t>
      </w:r>
      <w:proofErr w:type="spellEnd"/>
      <w:r w:rsidRPr="00CB19F0">
        <w:rPr>
          <w:rFonts w:ascii="Arial" w:hAnsi="Arial" w:cs="Arial"/>
        </w:rPr>
        <w:t xml:space="preserve"> les </w:t>
      </w:r>
      <w:proofErr w:type="spellStart"/>
      <w:r w:rsidRPr="00CB19F0">
        <w:rPr>
          <w:rFonts w:ascii="Arial" w:hAnsi="Arial" w:cs="Arial"/>
        </w:rPr>
        <w:t>mesures</w:t>
      </w:r>
      <w:proofErr w:type="spellEnd"/>
      <w:r w:rsidRPr="00CB19F0">
        <w:rPr>
          <w:rFonts w:ascii="Arial" w:hAnsi="Arial" w:cs="Arial"/>
        </w:rPr>
        <w:t xml:space="preserve"> de conservation et de gestion (CMM) </w:t>
      </w:r>
      <w:proofErr w:type="spellStart"/>
      <w:r w:rsidRPr="00CB19F0">
        <w:rPr>
          <w:rFonts w:ascii="Arial" w:hAnsi="Arial" w:cs="Arial"/>
        </w:rPr>
        <w:t>convenues</w:t>
      </w:r>
      <w:proofErr w:type="spellEnd"/>
      <w:r w:rsidRPr="00CB19F0">
        <w:rPr>
          <w:rFonts w:ascii="Arial" w:hAnsi="Arial" w:cs="Arial"/>
        </w:rPr>
        <w:t xml:space="preserve"> dans le cadre </w:t>
      </w:r>
      <w:r w:rsidRPr="00D816CB">
        <w:rPr>
          <w:rFonts w:ascii="Arial" w:hAnsi="Arial" w:cs="Arial"/>
          <w:u w:val="single"/>
        </w:rPr>
        <w:t xml:space="preserve">des </w:t>
      </w:r>
      <w:proofErr w:type="spellStart"/>
      <w:r w:rsidR="00D816CB" w:rsidRPr="00D816CB">
        <w:rPr>
          <w:rFonts w:ascii="Arial" w:hAnsi="Arial" w:cs="Arial"/>
          <w:u w:val="single"/>
        </w:rPr>
        <w:t>organes</w:t>
      </w:r>
      <w:proofErr w:type="spellEnd"/>
      <w:r w:rsidR="00D816CB" w:rsidRPr="00D816CB">
        <w:rPr>
          <w:rFonts w:ascii="Arial" w:hAnsi="Arial" w:cs="Arial"/>
          <w:u w:val="single"/>
        </w:rPr>
        <w:t xml:space="preserve"> </w:t>
      </w:r>
      <w:proofErr w:type="spellStart"/>
      <w:r w:rsidR="00D816CB" w:rsidRPr="00D816CB">
        <w:rPr>
          <w:rFonts w:ascii="Arial" w:hAnsi="Arial" w:cs="Arial"/>
          <w:u w:val="single"/>
        </w:rPr>
        <w:t>consultatifs</w:t>
      </w:r>
      <w:proofErr w:type="spellEnd"/>
      <w:r w:rsidR="00D816CB" w:rsidRPr="00D816CB">
        <w:rPr>
          <w:rFonts w:ascii="Arial" w:hAnsi="Arial" w:cs="Arial"/>
          <w:u w:val="single"/>
        </w:rPr>
        <w:t xml:space="preserve"> </w:t>
      </w:r>
      <w:proofErr w:type="spellStart"/>
      <w:r w:rsidR="00D816CB" w:rsidRPr="00D816CB">
        <w:rPr>
          <w:rFonts w:ascii="Arial" w:hAnsi="Arial" w:cs="Arial"/>
          <w:u w:val="single"/>
        </w:rPr>
        <w:t>scientifiques</w:t>
      </w:r>
      <w:proofErr w:type="spellEnd"/>
      <w:r w:rsidR="00D816CB" w:rsidRPr="00D816CB">
        <w:rPr>
          <w:rFonts w:ascii="Arial" w:hAnsi="Arial" w:cs="Arial"/>
        </w:rPr>
        <w:t xml:space="preserve">, </w:t>
      </w:r>
      <w:r w:rsidR="00D816CB" w:rsidRPr="00D816CB">
        <w:rPr>
          <w:rFonts w:ascii="Arial" w:hAnsi="Arial" w:cs="Arial"/>
          <w:u w:val="single"/>
        </w:rPr>
        <w:t xml:space="preserve">y </w:t>
      </w:r>
      <w:proofErr w:type="spellStart"/>
      <w:r w:rsidR="00D816CB" w:rsidRPr="00D816CB">
        <w:rPr>
          <w:rFonts w:ascii="Arial" w:hAnsi="Arial" w:cs="Arial"/>
          <w:u w:val="single"/>
        </w:rPr>
        <w:t>compris</w:t>
      </w:r>
      <w:proofErr w:type="spellEnd"/>
      <w:r w:rsidR="00D816CB" w:rsidRPr="00D816CB">
        <w:rPr>
          <w:rFonts w:ascii="Arial" w:hAnsi="Arial" w:cs="Arial"/>
          <w:u w:val="single"/>
        </w:rPr>
        <w:t xml:space="preserve"> </w:t>
      </w:r>
      <w:r w:rsidR="00D816CB" w:rsidRPr="00D816CB">
        <w:rPr>
          <w:rFonts w:ascii="Arial" w:hAnsi="Arial" w:cs="Arial"/>
          <w:u w:val="single"/>
        </w:rPr>
        <w:t>le CIEM</w:t>
      </w:r>
      <w:r w:rsidR="00D816CB" w:rsidRPr="00D816CB">
        <w:rPr>
          <w:rFonts w:ascii="Arial" w:hAnsi="Arial" w:cs="Arial"/>
          <w:u w:val="single"/>
        </w:rPr>
        <w:t xml:space="preserve"> </w:t>
      </w:r>
      <w:r w:rsidR="00D816CB" w:rsidRPr="00D816CB">
        <w:rPr>
          <w:rFonts w:ascii="Arial" w:hAnsi="Arial" w:cs="Arial"/>
          <w:u w:val="single"/>
          <w:lang w:val="fr-FR"/>
        </w:rPr>
        <w:t>et</w:t>
      </w:r>
      <w:r w:rsidR="00D816CB">
        <w:rPr>
          <w:rFonts w:ascii="Arial" w:hAnsi="Arial" w:cs="Arial"/>
          <w:lang w:val="fr-FR"/>
        </w:rPr>
        <w:t xml:space="preserve"> les </w:t>
      </w:r>
      <w:r w:rsidRPr="00CB19F0">
        <w:rPr>
          <w:rFonts w:ascii="Arial" w:hAnsi="Arial" w:cs="Arial"/>
        </w:rPr>
        <w:t xml:space="preserve">ORGP, y </w:t>
      </w:r>
      <w:proofErr w:type="spellStart"/>
      <w:r w:rsidRPr="00CB19F0">
        <w:rPr>
          <w:rFonts w:ascii="Arial" w:hAnsi="Arial" w:cs="Arial"/>
        </w:rPr>
        <w:t>compris</w:t>
      </w:r>
      <w:proofErr w:type="spellEnd"/>
      <w:r w:rsidRPr="00CB19F0">
        <w:rPr>
          <w:rFonts w:ascii="Arial" w:hAnsi="Arial" w:cs="Arial"/>
        </w:rPr>
        <w:t xml:space="preserve"> la CGPM</w:t>
      </w:r>
      <w:r w:rsidR="00890379" w:rsidRPr="00CB19F0">
        <w:rPr>
          <w:rFonts w:ascii="Arial" w:hAnsi="Arial" w:cs="Arial"/>
          <w:lang w:val="fr-FR"/>
        </w:rPr>
        <w:t xml:space="preserve"> (Commission générale des pêches pour la Méditerranée)</w:t>
      </w:r>
      <w:r w:rsidRPr="00CB19F0">
        <w:rPr>
          <w:rFonts w:ascii="Arial" w:hAnsi="Arial" w:cs="Arial"/>
        </w:rPr>
        <w:t>, la CICTA</w:t>
      </w:r>
      <w:r w:rsidR="00890379" w:rsidRPr="00CB19F0">
        <w:rPr>
          <w:rFonts w:ascii="Arial" w:hAnsi="Arial" w:cs="Arial"/>
          <w:lang w:val="fr-FR"/>
        </w:rPr>
        <w:t xml:space="preserve"> (Commission internationale pour la conservation des thonidés de l’Atlantique)</w:t>
      </w:r>
      <w:r w:rsidRPr="00CB19F0">
        <w:rPr>
          <w:rFonts w:ascii="Arial" w:hAnsi="Arial" w:cs="Arial"/>
        </w:rPr>
        <w:t>, la CTOI</w:t>
      </w:r>
      <w:r w:rsidR="00890379" w:rsidRPr="00CB19F0">
        <w:rPr>
          <w:rFonts w:ascii="Arial" w:hAnsi="Arial" w:cs="Arial"/>
          <w:lang w:val="fr-FR"/>
        </w:rPr>
        <w:t xml:space="preserve"> (Commission des thons de l’Océan indien)</w:t>
      </w:r>
      <w:r w:rsidRPr="00CB19F0">
        <w:rPr>
          <w:rFonts w:ascii="Arial" w:hAnsi="Arial" w:cs="Arial"/>
        </w:rPr>
        <w:t>, la CITT</w:t>
      </w:r>
      <w:r w:rsidR="00890379" w:rsidRPr="00CB19F0">
        <w:rPr>
          <w:rFonts w:ascii="Arial" w:hAnsi="Arial" w:cs="Arial"/>
          <w:lang w:val="fr-FR"/>
        </w:rPr>
        <w:t xml:space="preserve"> (Commission interaméricaine du thon tropical)</w:t>
      </w:r>
      <w:r w:rsidR="00CB19F0">
        <w:rPr>
          <w:rFonts w:ascii="Arial" w:hAnsi="Arial" w:cs="Arial"/>
          <w:lang w:val="fr-FR"/>
        </w:rPr>
        <w:t xml:space="preserve">, </w:t>
      </w:r>
      <w:r w:rsidR="00CB19F0" w:rsidRPr="00D816CB">
        <w:rPr>
          <w:rFonts w:ascii="Arial" w:hAnsi="Arial" w:cs="Arial"/>
          <w:strike/>
          <w:lang w:val="fr-FR"/>
        </w:rPr>
        <w:t>et</w:t>
      </w:r>
      <w:r w:rsidR="00CB19F0">
        <w:rPr>
          <w:rFonts w:ascii="Arial" w:hAnsi="Arial" w:cs="Arial"/>
          <w:lang w:val="fr-FR"/>
        </w:rPr>
        <w:t xml:space="preserve"> </w:t>
      </w:r>
      <w:r w:rsidRPr="00CB19F0">
        <w:rPr>
          <w:rFonts w:ascii="Arial" w:hAnsi="Arial" w:cs="Arial"/>
        </w:rPr>
        <w:t xml:space="preserve">la </w:t>
      </w:r>
      <w:r w:rsidR="00890379" w:rsidRPr="00CB19F0">
        <w:rPr>
          <w:rFonts w:ascii="Arial" w:hAnsi="Arial" w:cs="Arial"/>
          <w:lang w:val="fr-FR"/>
        </w:rPr>
        <w:t>WCPFC</w:t>
      </w:r>
      <w:r w:rsidRPr="00CB19F0">
        <w:rPr>
          <w:rFonts w:ascii="Arial" w:hAnsi="Arial" w:cs="Arial"/>
        </w:rPr>
        <w:t xml:space="preserve"> </w:t>
      </w:r>
      <w:r w:rsidR="00890379" w:rsidRPr="00CB19F0">
        <w:rPr>
          <w:rFonts w:ascii="Arial" w:hAnsi="Arial" w:cs="Arial"/>
          <w:lang w:val="fr-FR"/>
        </w:rPr>
        <w:t>(Commission des pêches du Pacifique occidental et central)</w:t>
      </w:r>
      <w:r w:rsidR="00D816CB">
        <w:rPr>
          <w:rFonts w:ascii="Arial" w:hAnsi="Arial" w:cs="Arial"/>
          <w:lang w:val="fr-FR"/>
        </w:rPr>
        <w:t xml:space="preserve">, </w:t>
      </w:r>
      <w:r w:rsidR="00D816CB" w:rsidRPr="000D7087">
        <w:rPr>
          <w:rFonts w:ascii="Arial" w:hAnsi="Arial" w:cs="Arial"/>
          <w:u w:val="single"/>
          <w:lang w:val="fr-FR"/>
        </w:rPr>
        <w:t xml:space="preserve">la </w:t>
      </w:r>
      <w:r w:rsidR="000D7087" w:rsidRPr="000D7087">
        <w:rPr>
          <w:rFonts w:ascii="Arial" w:hAnsi="Arial" w:cs="Arial"/>
          <w:u w:val="single"/>
          <w:lang w:val="fr-FR"/>
        </w:rPr>
        <w:t>CCSBT (Commission pour la conservation du thon rouge du sud)</w:t>
      </w:r>
      <w:r w:rsidR="00D816CB" w:rsidRPr="000D7087">
        <w:rPr>
          <w:rFonts w:ascii="Arial" w:hAnsi="Arial" w:cs="Arial"/>
          <w:u w:val="single"/>
          <w:lang w:val="fr-FR"/>
        </w:rPr>
        <w:t xml:space="preserve"> et l’ORGPPS (</w:t>
      </w:r>
      <w:r w:rsidR="00D816CB">
        <w:rPr>
          <w:rFonts w:ascii="Arial" w:hAnsi="Arial" w:cs="Arial"/>
          <w:u w:val="single"/>
          <w:lang w:val="fr-FR"/>
        </w:rPr>
        <w:t>Organisation régionale de gestion de la pêche du Pacifique sud)</w:t>
      </w:r>
      <w:r w:rsidR="00CB19F0">
        <w:rPr>
          <w:rFonts w:ascii="Arial" w:hAnsi="Arial" w:cs="Arial"/>
          <w:lang w:val="fr-FR"/>
        </w:rPr>
        <w:t>.</w:t>
      </w:r>
    </w:p>
    <w:p w14:paraId="3CB3ACB1" w14:textId="77777777" w:rsidR="000D7087" w:rsidRPr="000D7087" w:rsidRDefault="000D7087" w:rsidP="000D7087">
      <w:pPr>
        <w:pStyle w:val="ListParagraph"/>
        <w:spacing w:after="0" w:line="240" w:lineRule="auto"/>
        <w:ind w:left="993"/>
        <w:contextualSpacing w:val="0"/>
        <w:jc w:val="both"/>
        <w:rPr>
          <w:rFonts w:ascii="Arial" w:hAnsi="Arial" w:cs="Arial"/>
        </w:rPr>
      </w:pPr>
    </w:p>
    <w:p w14:paraId="1AE87327" w14:textId="4E87A13E" w:rsidR="000D7087" w:rsidRPr="000D7087" w:rsidRDefault="000D7087" w:rsidP="000D7087">
      <w:pPr>
        <w:pStyle w:val="ListParagraph"/>
        <w:numPr>
          <w:ilvl w:val="0"/>
          <w:numId w:val="1"/>
        </w:numPr>
        <w:spacing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0D7087">
        <w:rPr>
          <w:rFonts w:ascii="Arial" w:hAnsi="Arial" w:cs="Arial"/>
          <w:u w:val="single"/>
          <w:lang w:val="fr-FR"/>
        </w:rPr>
        <w:t>L</w:t>
      </w:r>
      <w:r w:rsidRPr="000D7087">
        <w:rPr>
          <w:rFonts w:ascii="Arial" w:hAnsi="Arial" w:cs="Arial"/>
          <w:u w:val="single"/>
        </w:rPr>
        <w:t>'</w:t>
      </w:r>
      <w:proofErr w:type="spellStart"/>
      <w:r w:rsidRPr="000D7087">
        <w:rPr>
          <w:rFonts w:ascii="Arial" w:hAnsi="Arial" w:cs="Arial"/>
          <w:u w:val="single"/>
        </w:rPr>
        <w:t>état</w:t>
      </w:r>
      <w:proofErr w:type="spellEnd"/>
      <w:r w:rsidRPr="000D7087">
        <w:rPr>
          <w:rFonts w:ascii="Arial" w:hAnsi="Arial" w:cs="Arial"/>
          <w:u w:val="single"/>
        </w:rPr>
        <w:t xml:space="preserve"> de conservation </w:t>
      </w:r>
      <w:proofErr w:type="spellStart"/>
      <w:r w:rsidRPr="000D7087">
        <w:rPr>
          <w:rFonts w:ascii="Arial" w:hAnsi="Arial" w:cs="Arial"/>
          <w:u w:val="single"/>
        </w:rPr>
        <w:t>selon</w:t>
      </w:r>
      <w:proofErr w:type="spellEnd"/>
      <w:r w:rsidRPr="000D7087">
        <w:rPr>
          <w:rFonts w:ascii="Arial" w:hAnsi="Arial" w:cs="Arial"/>
          <w:u w:val="single"/>
        </w:rPr>
        <w:t xml:space="preserve"> </w:t>
      </w:r>
      <w:proofErr w:type="spellStart"/>
      <w:r w:rsidRPr="000D7087">
        <w:rPr>
          <w:rFonts w:ascii="Arial" w:hAnsi="Arial" w:cs="Arial"/>
          <w:u w:val="single"/>
        </w:rPr>
        <w:t>l'UICN</w:t>
      </w:r>
      <w:proofErr w:type="spellEnd"/>
      <w:r w:rsidRPr="000D7087">
        <w:rPr>
          <w:rFonts w:ascii="Arial" w:hAnsi="Arial" w:cs="Arial"/>
          <w:u w:val="single"/>
        </w:rPr>
        <w:t xml:space="preserve"> et dans le cadre </w:t>
      </w:r>
      <w:proofErr w:type="spellStart"/>
      <w:r w:rsidRPr="000D7087">
        <w:rPr>
          <w:rFonts w:ascii="Arial" w:hAnsi="Arial" w:cs="Arial"/>
          <w:u w:val="single"/>
        </w:rPr>
        <w:t>d'accords</w:t>
      </w:r>
      <w:proofErr w:type="spellEnd"/>
      <w:r w:rsidRPr="000D7087">
        <w:rPr>
          <w:rFonts w:ascii="Arial" w:hAnsi="Arial" w:cs="Arial"/>
          <w:u w:val="single"/>
        </w:rPr>
        <w:t xml:space="preserve"> </w:t>
      </w:r>
      <w:proofErr w:type="spellStart"/>
      <w:r w:rsidRPr="000D7087">
        <w:rPr>
          <w:rFonts w:ascii="Arial" w:hAnsi="Arial" w:cs="Arial"/>
          <w:u w:val="single"/>
        </w:rPr>
        <w:t>multilatéraux</w:t>
      </w:r>
      <w:proofErr w:type="spellEnd"/>
      <w:r w:rsidRPr="000D7087">
        <w:rPr>
          <w:rFonts w:ascii="Arial" w:hAnsi="Arial" w:cs="Arial"/>
          <w:u w:val="single"/>
        </w:rPr>
        <w:t xml:space="preserve"> sur </w:t>
      </w:r>
      <w:proofErr w:type="spellStart"/>
      <w:r w:rsidRPr="000D7087">
        <w:rPr>
          <w:rFonts w:ascii="Arial" w:hAnsi="Arial" w:cs="Arial"/>
          <w:u w:val="single"/>
        </w:rPr>
        <w:t>l'environnement</w:t>
      </w:r>
      <w:proofErr w:type="spellEnd"/>
      <w:r w:rsidRPr="000D7087">
        <w:rPr>
          <w:rFonts w:ascii="Arial" w:hAnsi="Arial" w:cs="Arial"/>
          <w:u w:val="single"/>
        </w:rPr>
        <w:t xml:space="preserve"> </w:t>
      </w:r>
      <w:proofErr w:type="spellStart"/>
      <w:r w:rsidRPr="000D7087">
        <w:rPr>
          <w:rFonts w:ascii="Arial" w:hAnsi="Arial" w:cs="Arial"/>
          <w:u w:val="single"/>
        </w:rPr>
        <w:t>tels</w:t>
      </w:r>
      <w:proofErr w:type="spellEnd"/>
      <w:r w:rsidRPr="000D7087">
        <w:rPr>
          <w:rFonts w:ascii="Arial" w:hAnsi="Arial" w:cs="Arial"/>
          <w:u w:val="single"/>
        </w:rPr>
        <w:t xml:space="preserve"> que la CITES, la CMS et la Convention de Berne (Convention relative à la conservation de la vie </w:t>
      </w:r>
      <w:proofErr w:type="spellStart"/>
      <w:r w:rsidRPr="000D7087">
        <w:rPr>
          <w:rFonts w:ascii="Arial" w:hAnsi="Arial" w:cs="Arial"/>
          <w:u w:val="single"/>
        </w:rPr>
        <w:t>sauvage</w:t>
      </w:r>
      <w:proofErr w:type="spellEnd"/>
      <w:r w:rsidRPr="000D7087">
        <w:rPr>
          <w:rFonts w:ascii="Arial" w:hAnsi="Arial" w:cs="Arial"/>
          <w:u w:val="single"/>
        </w:rPr>
        <w:t xml:space="preserve"> et du milieu naturel de </w:t>
      </w:r>
      <w:proofErr w:type="spellStart"/>
      <w:r w:rsidRPr="000D7087">
        <w:rPr>
          <w:rFonts w:ascii="Arial" w:hAnsi="Arial" w:cs="Arial"/>
          <w:u w:val="single"/>
        </w:rPr>
        <w:t>l'Europe</w:t>
      </w:r>
      <w:proofErr w:type="spellEnd"/>
      <w:r w:rsidRPr="000D7087">
        <w:rPr>
          <w:rFonts w:ascii="Arial" w:hAnsi="Arial" w:cs="Arial"/>
          <w:u w:val="single"/>
        </w:rPr>
        <w:t xml:space="preserve">), </w:t>
      </w:r>
      <w:proofErr w:type="spellStart"/>
      <w:r w:rsidRPr="000D7087">
        <w:rPr>
          <w:rFonts w:ascii="Arial" w:hAnsi="Arial" w:cs="Arial"/>
          <w:u w:val="single"/>
        </w:rPr>
        <w:t>ainsi</w:t>
      </w:r>
      <w:proofErr w:type="spellEnd"/>
      <w:r w:rsidRPr="000D7087">
        <w:rPr>
          <w:rFonts w:ascii="Arial" w:hAnsi="Arial" w:cs="Arial"/>
          <w:u w:val="single"/>
        </w:rPr>
        <w:t xml:space="preserve"> que les </w:t>
      </w:r>
      <w:proofErr w:type="spellStart"/>
      <w:r w:rsidRPr="000D7087">
        <w:rPr>
          <w:rFonts w:ascii="Arial" w:hAnsi="Arial" w:cs="Arial"/>
          <w:u w:val="single"/>
        </w:rPr>
        <w:t>mesures</w:t>
      </w:r>
      <w:proofErr w:type="spellEnd"/>
      <w:r w:rsidRPr="000D7087">
        <w:rPr>
          <w:rFonts w:ascii="Arial" w:hAnsi="Arial" w:cs="Arial"/>
          <w:u w:val="single"/>
        </w:rPr>
        <w:t xml:space="preserve"> </w:t>
      </w:r>
      <w:proofErr w:type="spellStart"/>
      <w:r w:rsidRPr="000D7087">
        <w:rPr>
          <w:rFonts w:ascii="Arial" w:hAnsi="Arial" w:cs="Arial"/>
          <w:u w:val="single"/>
        </w:rPr>
        <w:t>nationales</w:t>
      </w:r>
      <w:proofErr w:type="spellEnd"/>
      <w:r w:rsidRPr="000D7087">
        <w:rPr>
          <w:rFonts w:ascii="Arial" w:hAnsi="Arial" w:cs="Arial"/>
          <w:u w:val="single"/>
        </w:rPr>
        <w:t>/</w:t>
      </w:r>
      <w:proofErr w:type="spellStart"/>
      <w:r w:rsidRPr="000D7087">
        <w:rPr>
          <w:rFonts w:ascii="Arial" w:hAnsi="Arial" w:cs="Arial"/>
          <w:u w:val="single"/>
        </w:rPr>
        <w:t>régionales</w:t>
      </w:r>
      <w:proofErr w:type="spellEnd"/>
      <w:r w:rsidRPr="000D7087">
        <w:rPr>
          <w:rFonts w:ascii="Arial" w:hAnsi="Arial" w:cs="Arial"/>
          <w:u w:val="single"/>
        </w:rPr>
        <w:t xml:space="preserve"> </w:t>
      </w:r>
      <w:proofErr w:type="spellStart"/>
      <w:r w:rsidRPr="000D7087">
        <w:rPr>
          <w:rFonts w:ascii="Arial" w:hAnsi="Arial" w:cs="Arial"/>
          <w:u w:val="single"/>
        </w:rPr>
        <w:t>correspondantes</w:t>
      </w:r>
      <w:proofErr w:type="spellEnd"/>
      <w:r w:rsidRPr="000D7087">
        <w:rPr>
          <w:rFonts w:ascii="Arial" w:hAnsi="Arial" w:cs="Arial"/>
          <w:lang w:val="fr-FR"/>
        </w:rPr>
        <w:t>;</w:t>
      </w:r>
      <w:r>
        <w:rPr>
          <w:rFonts w:ascii="Arial" w:hAnsi="Arial" w:cs="Arial"/>
          <w:lang w:val="fr-FR"/>
        </w:rPr>
        <w:t xml:space="preserve"> </w:t>
      </w:r>
    </w:p>
    <w:p w14:paraId="0D702265" w14:textId="77777777" w:rsidR="000D7087" w:rsidRPr="000D7087" w:rsidRDefault="000D7087" w:rsidP="000D7087">
      <w:pPr>
        <w:spacing w:after="0" w:line="240" w:lineRule="auto"/>
        <w:jc w:val="both"/>
        <w:rPr>
          <w:rFonts w:ascii="Arial" w:hAnsi="Arial" w:cs="Arial"/>
        </w:rPr>
      </w:pPr>
    </w:p>
    <w:p w14:paraId="6604A2BE" w14:textId="0016711B" w:rsidR="00623731" w:rsidRPr="000D7087" w:rsidRDefault="00623731" w:rsidP="00CB19F0">
      <w:pPr>
        <w:pStyle w:val="ListParagraph"/>
        <w:numPr>
          <w:ilvl w:val="0"/>
          <w:numId w:val="1"/>
        </w:numPr>
        <w:spacing w:after="0" w:line="240" w:lineRule="auto"/>
        <w:ind w:left="993" w:hanging="426"/>
        <w:contextualSpacing w:val="0"/>
        <w:jc w:val="both"/>
        <w:rPr>
          <w:rFonts w:ascii="Arial" w:hAnsi="Arial" w:cs="Arial"/>
          <w:u w:val="single"/>
        </w:rPr>
      </w:pPr>
      <w:proofErr w:type="spellStart"/>
      <w:r w:rsidRPr="00890379">
        <w:rPr>
          <w:rFonts w:ascii="Arial" w:hAnsi="Arial" w:cs="Arial"/>
        </w:rPr>
        <w:t>Législation</w:t>
      </w:r>
      <w:proofErr w:type="spellEnd"/>
      <w:r w:rsidRPr="00890379">
        <w:rPr>
          <w:rFonts w:ascii="Arial" w:hAnsi="Arial" w:cs="Arial"/>
        </w:rPr>
        <w:t xml:space="preserve"> </w:t>
      </w:r>
      <w:proofErr w:type="spellStart"/>
      <w:r w:rsidRPr="00890379">
        <w:rPr>
          <w:rFonts w:ascii="Arial" w:hAnsi="Arial" w:cs="Arial"/>
        </w:rPr>
        <w:t>nationale</w:t>
      </w:r>
      <w:proofErr w:type="spellEnd"/>
      <w:r w:rsidRPr="00890379">
        <w:rPr>
          <w:rFonts w:ascii="Arial" w:hAnsi="Arial" w:cs="Arial"/>
        </w:rPr>
        <w:t xml:space="preserve"> </w:t>
      </w:r>
      <w:proofErr w:type="spellStart"/>
      <w:r w:rsidRPr="00890379">
        <w:rPr>
          <w:rFonts w:ascii="Arial" w:hAnsi="Arial" w:cs="Arial"/>
        </w:rPr>
        <w:t>communiquée</w:t>
      </w:r>
      <w:proofErr w:type="spellEnd"/>
      <w:r w:rsidRPr="00890379">
        <w:rPr>
          <w:rFonts w:ascii="Arial" w:hAnsi="Arial" w:cs="Arial"/>
        </w:rPr>
        <w:t xml:space="preserve"> aux ORGP</w:t>
      </w:r>
      <w:r w:rsidR="000D7087" w:rsidRPr="000D7087">
        <w:rPr>
          <w:rFonts w:ascii="Arial" w:hAnsi="Arial" w:cs="Arial"/>
          <w:lang w:val="fr-FR"/>
        </w:rPr>
        <w:t xml:space="preserve"> </w:t>
      </w:r>
      <w:r w:rsidR="000D7087" w:rsidRPr="000D7087">
        <w:rPr>
          <w:rFonts w:ascii="Arial" w:hAnsi="Arial" w:cs="Arial"/>
          <w:u w:val="single"/>
          <w:lang w:val="fr-FR"/>
        </w:rPr>
        <w:t>et, dans la mesure du possible, les mesures ou décisions nationales mettant en œuvre les inscriptions au</w:t>
      </w:r>
      <w:r w:rsidR="002E3298">
        <w:rPr>
          <w:rFonts w:ascii="Arial" w:hAnsi="Arial" w:cs="Arial"/>
          <w:u w:val="single"/>
          <w:lang w:val="fr-FR"/>
        </w:rPr>
        <w:t>x</w:t>
      </w:r>
      <w:r w:rsidR="000D7087" w:rsidRPr="000D7087">
        <w:rPr>
          <w:rFonts w:ascii="Arial" w:hAnsi="Arial" w:cs="Arial"/>
          <w:u w:val="single"/>
          <w:lang w:val="fr-FR"/>
        </w:rPr>
        <w:t xml:space="preserve"> conventions environnementales</w:t>
      </w:r>
    </w:p>
    <w:p w14:paraId="5AE45313" w14:textId="77777777" w:rsidR="00623731" w:rsidRPr="00623731" w:rsidRDefault="00623731" w:rsidP="00CB19F0">
      <w:pPr>
        <w:spacing w:after="0" w:line="240" w:lineRule="auto"/>
        <w:ind w:left="993" w:hanging="426"/>
        <w:jc w:val="both"/>
        <w:rPr>
          <w:rFonts w:ascii="Arial" w:hAnsi="Arial" w:cs="Arial"/>
        </w:rPr>
      </w:pPr>
    </w:p>
    <w:p w14:paraId="0453EA01" w14:textId="6CAF55A0" w:rsidR="00623731" w:rsidRPr="00890379" w:rsidRDefault="00623731" w:rsidP="00CB19F0">
      <w:pPr>
        <w:pStyle w:val="ListParagraph"/>
        <w:numPr>
          <w:ilvl w:val="0"/>
          <w:numId w:val="1"/>
        </w:numPr>
        <w:spacing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0D7087">
        <w:rPr>
          <w:rFonts w:ascii="Arial" w:hAnsi="Arial" w:cs="Arial"/>
          <w:strike/>
        </w:rPr>
        <w:t xml:space="preserve">État de conservation des </w:t>
      </w:r>
      <w:proofErr w:type="spellStart"/>
      <w:r w:rsidRPr="000D7087">
        <w:rPr>
          <w:rFonts w:ascii="Arial" w:hAnsi="Arial" w:cs="Arial"/>
          <w:strike/>
        </w:rPr>
        <w:t>espèces</w:t>
      </w:r>
      <w:proofErr w:type="spellEnd"/>
      <w:r w:rsidRPr="00890379">
        <w:rPr>
          <w:rFonts w:ascii="Arial" w:hAnsi="Arial" w:cs="Arial"/>
        </w:rPr>
        <w:t xml:space="preserve"> </w:t>
      </w:r>
      <w:r w:rsidRPr="002E3298">
        <w:rPr>
          <w:rFonts w:ascii="Arial" w:hAnsi="Arial" w:cs="Arial"/>
          <w:strike/>
        </w:rPr>
        <w:t xml:space="preserve">- </w:t>
      </w:r>
      <w:r w:rsidR="002E3298" w:rsidRPr="002E3298">
        <w:rPr>
          <w:rFonts w:ascii="Arial" w:hAnsi="Arial" w:cs="Arial"/>
          <w:u w:val="single"/>
          <w:lang w:val="fr-FR"/>
        </w:rPr>
        <w:t>É</w:t>
      </w:r>
      <w:proofErr w:type="spellStart"/>
      <w:r w:rsidRPr="002E3298">
        <w:rPr>
          <w:rFonts w:ascii="Arial" w:hAnsi="Arial" w:cs="Arial"/>
          <w:strike/>
        </w:rPr>
        <w:t>é</w:t>
      </w:r>
      <w:r w:rsidRPr="00890379">
        <w:rPr>
          <w:rFonts w:ascii="Arial" w:hAnsi="Arial" w:cs="Arial"/>
        </w:rPr>
        <w:t>tat</w:t>
      </w:r>
      <w:proofErr w:type="spellEnd"/>
      <w:r w:rsidRPr="00890379">
        <w:rPr>
          <w:rFonts w:ascii="Arial" w:hAnsi="Arial" w:cs="Arial"/>
        </w:rPr>
        <w:t xml:space="preserve"> des stocks dans les ORGP</w:t>
      </w:r>
      <w:r w:rsidR="002E3298" w:rsidRPr="002E3298">
        <w:rPr>
          <w:rFonts w:ascii="Arial" w:hAnsi="Arial" w:cs="Arial"/>
          <w:lang w:val="fr-FR"/>
        </w:rPr>
        <w:t xml:space="preserve"> </w:t>
      </w:r>
      <w:r w:rsidR="002E3298" w:rsidRPr="002E3298">
        <w:rPr>
          <w:rFonts w:ascii="Arial" w:hAnsi="Arial" w:cs="Arial"/>
          <w:u w:val="single"/>
          <w:lang w:val="fr-FR"/>
        </w:rPr>
        <w:t xml:space="preserve">et </w:t>
      </w:r>
      <w:r w:rsidR="002E3298" w:rsidRPr="002E3298">
        <w:rPr>
          <w:rFonts w:ascii="Arial" w:hAnsi="Arial" w:cs="Arial"/>
          <w:u w:val="single"/>
          <w:lang w:val="fr-FR"/>
        </w:rPr>
        <w:t>organes consultatifs scientifiques</w:t>
      </w:r>
      <w:r w:rsidR="002E3298">
        <w:rPr>
          <w:rFonts w:ascii="Arial" w:hAnsi="Arial" w:cs="Arial"/>
          <w:u w:val="single"/>
          <w:lang w:val="fr-FR"/>
        </w:rPr>
        <w:t>.</w:t>
      </w:r>
      <w:r w:rsidRPr="002E3298">
        <w:rPr>
          <w:rFonts w:ascii="Arial" w:hAnsi="Arial" w:cs="Arial"/>
          <w:u w:val="single"/>
        </w:rPr>
        <w:t xml:space="preserve"> </w:t>
      </w:r>
      <w:r w:rsidRPr="002E3298">
        <w:rPr>
          <w:rFonts w:ascii="Arial" w:hAnsi="Arial" w:cs="Arial"/>
          <w:strike/>
        </w:rPr>
        <w:t xml:space="preserve">+ base de </w:t>
      </w:r>
      <w:proofErr w:type="spellStart"/>
      <w:r w:rsidRPr="002E3298">
        <w:rPr>
          <w:rFonts w:ascii="Arial" w:hAnsi="Arial" w:cs="Arial"/>
          <w:strike/>
        </w:rPr>
        <w:t>données</w:t>
      </w:r>
      <w:proofErr w:type="spellEnd"/>
      <w:r w:rsidRPr="002E3298">
        <w:rPr>
          <w:rFonts w:ascii="Arial" w:hAnsi="Arial" w:cs="Arial"/>
          <w:strike/>
        </w:rPr>
        <w:t xml:space="preserve"> de </w:t>
      </w:r>
      <w:proofErr w:type="spellStart"/>
      <w:r w:rsidRPr="002E3298">
        <w:rPr>
          <w:rFonts w:ascii="Arial" w:hAnsi="Arial" w:cs="Arial"/>
          <w:strike/>
        </w:rPr>
        <w:t>l'UICN</w:t>
      </w:r>
      <w:proofErr w:type="spellEnd"/>
      <w:r w:rsidRPr="002E3298">
        <w:rPr>
          <w:rFonts w:ascii="Arial" w:hAnsi="Arial" w:cs="Arial"/>
          <w:strike/>
        </w:rPr>
        <w:t xml:space="preserve"> (</w:t>
      </w:r>
      <w:proofErr w:type="spellStart"/>
      <w:r w:rsidRPr="002E3298">
        <w:rPr>
          <w:rFonts w:ascii="Arial" w:hAnsi="Arial" w:cs="Arial"/>
          <w:strike/>
        </w:rPr>
        <w:t>si</w:t>
      </w:r>
      <w:proofErr w:type="spellEnd"/>
      <w:r w:rsidRPr="002E3298">
        <w:rPr>
          <w:rFonts w:ascii="Arial" w:hAnsi="Arial" w:cs="Arial"/>
          <w:strike/>
        </w:rPr>
        <w:t xml:space="preserve"> possible).</w:t>
      </w:r>
    </w:p>
    <w:p w14:paraId="2244E3A2" w14:textId="77777777" w:rsidR="00623731" w:rsidRPr="00623731" w:rsidRDefault="00623731" w:rsidP="00CB19F0">
      <w:pPr>
        <w:spacing w:after="0" w:line="240" w:lineRule="auto"/>
        <w:ind w:left="993" w:hanging="426"/>
        <w:jc w:val="both"/>
        <w:rPr>
          <w:rFonts w:ascii="Arial" w:hAnsi="Arial" w:cs="Arial"/>
        </w:rPr>
      </w:pPr>
    </w:p>
    <w:p w14:paraId="47DD8B54" w14:textId="50A5E539" w:rsidR="00623731" w:rsidRPr="00890379" w:rsidRDefault="00623731" w:rsidP="00CB19F0">
      <w:pPr>
        <w:pStyle w:val="ListParagraph"/>
        <w:numPr>
          <w:ilvl w:val="0"/>
          <w:numId w:val="1"/>
        </w:numPr>
        <w:spacing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proofErr w:type="spellStart"/>
      <w:r w:rsidRPr="00890379">
        <w:rPr>
          <w:rFonts w:ascii="Arial" w:hAnsi="Arial" w:cs="Arial"/>
        </w:rPr>
        <w:t>Calendrier</w:t>
      </w:r>
      <w:proofErr w:type="spellEnd"/>
      <w:r w:rsidRPr="00890379">
        <w:rPr>
          <w:rFonts w:ascii="Arial" w:hAnsi="Arial" w:cs="Arial"/>
        </w:rPr>
        <w:t xml:space="preserve"> avec </w:t>
      </w:r>
      <w:proofErr w:type="spellStart"/>
      <w:r w:rsidRPr="00890379">
        <w:rPr>
          <w:rFonts w:ascii="Arial" w:hAnsi="Arial" w:cs="Arial"/>
        </w:rPr>
        <w:t>toutes</w:t>
      </w:r>
      <w:proofErr w:type="spellEnd"/>
      <w:r w:rsidRPr="00890379">
        <w:rPr>
          <w:rFonts w:ascii="Arial" w:hAnsi="Arial" w:cs="Arial"/>
        </w:rPr>
        <w:t xml:space="preserve"> les </w:t>
      </w:r>
      <w:proofErr w:type="spellStart"/>
      <w:r w:rsidRPr="00890379">
        <w:rPr>
          <w:rFonts w:ascii="Arial" w:hAnsi="Arial" w:cs="Arial"/>
        </w:rPr>
        <w:t>réunions</w:t>
      </w:r>
      <w:proofErr w:type="spellEnd"/>
      <w:r w:rsidRPr="00890379">
        <w:rPr>
          <w:rFonts w:ascii="Arial" w:hAnsi="Arial" w:cs="Arial"/>
        </w:rPr>
        <w:t xml:space="preserve"> relatives aux requins </w:t>
      </w:r>
      <w:proofErr w:type="spellStart"/>
      <w:r w:rsidRPr="00890379">
        <w:rPr>
          <w:rFonts w:ascii="Arial" w:hAnsi="Arial" w:cs="Arial"/>
        </w:rPr>
        <w:t>ayant</w:t>
      </w:r>
      <w:proofErr w:type="spellEnd"/>
      <w:r w:rsidRPr="00890379">
        <w:rPr>
          <w:rFonts w:ascii="Arial" w:hAnsi="Arial" w:cs="Arial"/>
        </w:rPr>
        <w:t xml:space="preserve"> lieu </w:t>
      </w:r>
      <w:proofErr w:type="spellStart"/>
      <w:r w:rsidRPr="00890379">
        <w:rPr>
          <w:rFonts w:ascii="Arial" w:hAnsi="Arial" w:cs="Arial"/>
        </w:rPr>
        <w:t>chaque</w:t>
      </w:r>
      <w:proofErr w:type="spellEnd"/>
      <w:r w:rsidRPr="00890379">
        <w:rPr>
          <w:rFonts w:ascii="Arial" w:hAnsi="Arial" w:cs="Arial"/>
        </w:rPr>
        <w:t xml:space="preserve"> </w:t>
      </w:r>
      <w:proofErr w:type="spellStart"/>
      <w:r w:rsidRPr="00890379">
        <w:rPr>
          <w:rFonts w:ascii="Arial" w:hAnsi="Arial" w:cs="Arial"/>
        </w:rPr>
        <w:t>année</w:t>
      </w:r>
      <w:proofErr w:type="spellEnd"/>
      <w:r w:rsidRPr="00890379">
        <w:rPr>
          <w:rFonts w:ascii="Arial" w:hAnsi="Arial" w:cs="Arial"/>
        </w:rPr>
        <w:t>.</w:t>
      </w:r>
    </w:p>
    <w:p w14:paraId="6A7B13E3" w14:textId="77777777" w:rsidR="00623731" w:rsidRPr="00623731" w:rsidRDefault="00623731" w:rsidP="00803BFC">
      <w:pPr>
        <w:spacing w:after="0" w:line="240" w:lineRule="auto"/>
        <w:jc w:val="both"/>
        <w:rPr>
          <w:rFonts w:ascii="Arial" w:hAnsi="Arial" w:cs="Arial"/>
        </w:rPr>
      </w:pPr>
    </w:p>
    <w:p w14:paraId="0EB6C89B" w14:textId="6F9FC14B" w:rsidR="00623731" w:rsidRPr="00A65315" w:rsidRDefault="00623731" w:rsidP="00CB19F0">
      <w:pPr>
        <w:spacing w:after="0" w:line="240" w:lineRule="auto"/>
        <w:ind w:left="567" w:hanging="567"/>
        <w:jc w:val="both"/>
        <w:rPr>
          <w:rFonts w:ascii="Arial" w:hAnsi="Arial" w:cs="Arial"/>
          <w:lang w:val="fr-FR"/>
        </w:rPr>
      </w:pPr>
      <w:r w:rsidRPr="00623731">
        <w:rPr>
          <w:rFonts w:ascii="Arial" w:hAnsi="Arial" w:cs="Arial"/>
        </w:rPr>
        <w:t>3.</w:t>
      </w:r>
      <w:r w:rsidR="00CB19F0">
        <w:rPr>
          <w:rFonts w:ascii="Arial" w:hAnsi="Arial" w:cs="Arial"/>
        </w:rPr>
        <w:tab/>
      </w:r>
      <w:r w:rsidR="00A65315" w:rsidRPr="00A65315">
        <w:rPr>
          <w:rFonts w:ascii="Arial" w:hAnsi="Arial" w:cs="Arial"/>
          <w:lang w:val="fr-FR"/>
        </w:rPr>
        <w:t>Produit</w:t>
      </w:r>
    </w:p>
    <w:p w14:paraId="153A8D52" w14:textId="77777777" w:rsidR="00623731" w:rsidRPr="00623731" w:rsidRDefault="00623731" w:rsidP="00803BFC">
      <w:pPr>
        <w:spacing w:after="0" w:line="240" w:lineRule="auto"/>
        <w:jc w:val="both"/>
        <w:rPr>
          <w:rFonts w:ascii="Arial" w:hAnsi="Arial" w:cs="Arial"/>
        </w:rPr>
      </w:pPr>
    </w:p>
    <w:p w14:paraId="024C404F" w14:textId="22615184" w:rsidR="00623731" w:rsidRPr="00890379" w:rsidRDefault="00623731" w:rsidP="00CB19F0">
      <w:pPr>
        <w:pStyle w:val="ListParagraph"/>
        <w:numPr>
          <w:ilvl w:val="0"/>
          <w:numId w:val="3"/>
        </w:numPr>
        <w:spacing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890379">
        <w:rPr>
          <w:rFonts w:ascii="Arial" w:hAnsi="Arial" w:cs="Arial"/>
        </w:rPr>
        <w:t xml:space="preserve">Site web public </w:t>
      </w:r>
      <w:proofErr w:type="spellStart"/>
      <w:r w:rsidRPr="00890379">
        <w:rPr>
          <w:rFonts w:ascii="Arial" w:hAnsi="Arial" w:cs="Arial"/>
        </w:rPr>
        <w:t>autonome</w:t>
      </w:r>
      <w:proofErr w:type="spellEnd"/>
      <w:r w:rsidR="002E3298" w:rsidRPr="002E3298">
        <w:rPr>
          <w:rFonts w:ascii="Arial" w:hAnsi="Arial" w:cs="Arial"/>
          <w:lang w:val="fr-FR"/>
        </w:rPr>
        <w:t xml:space="preserve"> </w:t>
      </w:r>
      <w:r w:rsidR="002E3298" w:rsidRPr="002E3298">
        <w:rPr>
          <w:rFonts w:ascii="Arial" w:hAnsi="Arial" w:cs="Arial"/>
          <w:u w:val="single"/>
          <w:lang w:val="fr-FR"/>
        </w:rPr>
        <w:t>(</w:t>
      </w:r>
      <w:r w:rsidR="002E3298" w:rsidRPr="002E3298">
        <w:rPr>
          <w:rFonts w:ascii="Arial" w:hAnsi="Arial" w:cs="Arial"/>
          <w:u w:val="single"/>
          <w:lang w:val="fr-FR"/>
        </w:rPr>
        <w:t>bas</w:t>
      </w:r>
      <w:r w:rsidR="002E3298">
        <w:rPr>
          <w:rFonts w:ascii="Arial" w:hAnsi="Arial" w:cs="Arial"/>
          <w:u w:val="single"/>
          <w:lang w:val="fr-FR"/>
        </w:rPr>
        <w:t>é sur les</w:t>
      </w:r>
      <w:r w:rsidR="002E3298" w:rsidRPr="002E3298">
        <w:rPr>
          <w:rFonts w:ascii="Arial" w:hAnsi="Arial" w:cs="Arial"/>
          <w:u w:val="single"/>
          <w:lang w:val="fr-FR"/>
        </w:rPr>
        <w:t xml:space="preserve"> conseils d'un expert en communication dans le cadre du développement de ce site web</w:t>
      </w:r>
      <w:r w:rsidR="002E3298" w:rsidRPr="002E3298">
        <w:rPr>
          <w:rFonts w:ascii="Arial" w:hAnsi="Arial" w:cs="Arial"/>
          <w:u w:val="single"/>
          <w:lang w:val="fr-FR"/>
        </w:rPr>
        <w:t>)</w:t>
      </w:r>
      <w:r w:rsidRPr="00890379">
        <w:rPr>
          <w:rFonts w:ascii="Arial" w:hAnsi="Arial" w:cs="Arial"/>
        </w:rPr>
        <w:t xml:space="preserve">, qui sera </w:t>
      </w:r>
      <w:proofErr w:type="spellStart"/>
      <w:r w:rsidRPr="00890379">
        <w:rPr>
          <w:rFonts w:ascii="Arial" w:hAnsi="Arial" w:cs="Arial"/>
        </w:rPr>
        <w:t>hébergé</w:t>
      </w:r>
      <w:proofErr w:type="spellEnd"/>
      <w:r w:rsidRPr="00890379">
        <w:rPr>
          <w:rFonts w:ascii="Arial" w:hAnsi="Arial" w:cs="Arial"/>
        </w:rPr>
        <w:t xml:space="preserve"> par le </w:t>
      </w:r>
      <w:proofErr w:type="spellStart"/>
      <w:r w:rsidRPr="00890379">
        <w:rPr>
          <w:rFonts w:ascii="Arial" w:hAnsi="Arial" w:cs="Arial"/>
        </w:rPr>
        <w:t>Secrétariat</w:t>
      </w:r>
      <w:proofErr w:type="spellEnd"/>
      <w:r w:rsidRPr="00890379">
        <w:rPr>
          <w:rFonts w:ascii="Arial" w:hAnsi="Arial" w:cs="Arial"/>
        </w:rPr>
        <w:t xml:space="preserve"> du </w:t>
      </w:r>
      <w:proofErr w:type="spellStart"/>
      <w:r w:rsidRPr="00890379">
        <w:rPr>
          <w:rFonts w:ascii="Arial" w:hAnsi="Arial" w:cs="Arial"/>
        </w:rPr>
        <w:t>MdE</w:t>
      </w:r>
      <w:proofErr w:type="spellEnd"/>
      <w:r w:rsidRPr="00890379">
        <w:rPr>
          <w:rFonts w:ascii="Arial" w:hAnsi="Arial" w:cs="Arial"/>
        </w:rPr>
        <w:t xml:space="preserve"> requins, avec des options de collaboration future avec des </w:t>
      </w:r>
      <w:proofErr w:type="spellStart"/>
      <w:r w:rsidRPr="00890379">
        <w:rPr>
          <w:rFonts w:ascii="Arial" w:hAnsi="Arial" w:cs="Arial"/>
        </w:rPr>
        <w:t>organismes</w:t>
      </w:r>
      <w:proofErr w:type="spellEnd"/>
      <w:r w:rsidRPr="00890379">
        <w:rPr>
          <w:rFonts w:ascii="Arial" w:hAnsi="Arial" w:cs="Arial"/>
        </w:rPr>
        <w:t xml:space="preserve"> </w:t>
      </w:r>
      <w:proofErr w:type="spellStart"/>
      <w:proofErr w:type="gramStart"/>
      <w:r w:rsidRPr="00890379">
        <w:rPr>
          <w:rFonts w:ascii="Arial" w:hAnsi="Arial" w:cs="Arial"/>
        </w:rPr>
        <w:t>pertinents</w:t>
      </w:r>
      <w:proofErr w:type="spellEnd"/>
      <w:r w:rsidRPr="00890379">
        <w:rPr>
          <w:rFonts w:ascii="Arial" w:hAnsi="Arial" w:cs="Arial"/>
        </w:rPr>
        <w:t xml:space="preserve"> ;</w:t>
      </w:r>
      <w:proofErr w:type="gramEnd"/>
    </w:p>
    <w:p w14:paraId="424BCF0C" w14:textId="77777777" w:rsidR="00623731" w:rsidRPr="00623731" w:rsidRDefault="00623731" w:rsidP="00CB19F0">
      <w:pPr>
        <w:spacing w:after="0" w:line="240" w:lineRule="auto"/>
        <w:ind w:left="993" w:hanging="426"/>
        <w:jc w:val="both"/>
        <w:rPr>
          <w:rFonts w:ascii="Arial" w:hAnsi="Arial" w:cs="Arial"/>
        </w:rPr>
      </w:pPr>
    </w:p>
    <w:p w14:paraId="7152C99D" w14:textId="73F65039" w:rsidR="00623731" w:rsidRPr="00890379" w:rsidRDefault="00623731" w:rsidP="00CB19F0">
      <w:pPr>
        <w:pStyle w:val="ListParagraph"/>
        <w:numPr>
          <w:ilvl w:val="0"/>
          <w:numId w:val="3"/>
        </w:numPr>
        <w:spacing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890379">
        <w:rPr>
          <w:rFonts w:ascii="Arial" w:hAnsi="Arial" w:cs="Arial"/>
        </w:rPr>
        <w:t xml:space="preserve">Sensibilisation et promotion du site Web et de son </w:t>
      </w:r>
      <w:proofErr w:type="spellStart"/>
      <w:proofErr w:type="gramStart"/>
      <w:r w:rsidRPr="00890379">
        <w:rPr>
          <w:rFonts w:ascii="Arial" w:hAnsi="Arial" w:cs="Arial"/>
        </w:rPr>
        <w:t>contenu</w:t>
      </w:r>
      <w:proofErr w:type="spellEnd"/>
      <w:r w:rsidRPr="00890379">
        <w:rPr>
          <w:rFonts w:ascii="Arial" w:hAnsi="Arial" w:cs="Arial"/>
        </w:rPr>
        <w:t xml:space="preserve"> ;</w:t>
      </w:r>
      <w:proofErr w:type="gramEnd"/>
    </w:p>
    <w:p w14:paraId="100D7D1B" w14:textId="77777777" w:rsidR="00623731" w:rsidRPr="00623731" w:rsidRDefault="00623731" w:rsidP="00803BFC">
      <w:pPr>
        <w:spacing w:after="0" w:line="240" w:lineRule="auto"/>
        <w:jc w:val="both"/>
        <w:rPr>
          <w:rFonts w:ascii="Arial" w:hAnsi="Arial" w:cs="Arial"/>
        </w:rPr>
      </w:pPr>
    </w:p>
    <w:p w14:paraId="70852C07" w14:textId="77777777" w:rsidR="00623731" w:rsidRPr="00623731" w:rsidRDefault="00623731" w:rsidP="00803BFC">
      <w:pPr>
        <w:spacing w:after="0" w:line="240" w:lineRule="auto"/>
        <w:jc w:val="both"/>
        <w:rPr>
          <w:rFonts w:ascii="Arial" w:hAnsi="Arial" w:cs="Arial"/>
        </w:rPr>
      </w:pPr>
      <w:r w:rsidRPr="00623731">
        <w:rPr>
          <w:rFonts w:ascii="Arial" w:hAnsi="Arial" w:cs="Arial"/>
        </w:rPr>
        <w:t xml:space="preserve">4. </w:t>
      </w:r>
      <w:proofErr w:type="spellStart"/>
      <w:proofErr w:type="gramStart"/>
      <w:r w:rsidRPr="00623731">
        <w:rPr>
          <w:rFonts w:ascii="Arial" w:hAnsi="Arial" w:cs="Arial"/>
        </w:rPr>
        <w:t>Calendrier</w:t>
      </w:r>
      <w:proofErr w:type="spellEnd"/>
      <w:r w:rsidRPr="00623731">
        <w:rPr>
          <w:rFonts w:ascii="Arial" w:hAnsi="Arial" w:cs="Arial"/>
        </w:rPr>
        <w:t xml:space="preserve"> :</w:t>
      </w:r>
      <w:proofErr w:type="gramEnd"/>
    </w:p>
    <w:p w14:paraId="3FF703BA" w14:textId="77777777" w:rsidR="00623731" w:rsidRPr="00623731" w:rsidRDefault="00623731" w:rsidP="00803BFC">
      <w:pPr>
        <w:spacing w:after="0" w:line="240" w:lineRule="auto"/>
        <w:jc w:val="both"/>
        <w:rPr>
          <w:rFonts w:ascii="Arial" w:hAnsi="Arial" w:cs="Arial"/>
        </w:rPr>
      </w:pPr>
    </w:p>
    <w:p w14:paraId="0256C1BA" w14:textId="7909007D" w:rsidR="00623731" w:rsidRPr="00803BFC" w:rsidRDefault="00623731" w:rsidP="00CB19F0">
      <w:pPr>
        <w:pStyle w:val="ListParagraph"/>
        <w:numPr>
          <w:ilvl w:val="0"/>
          <w:numId w:val="5"/>
        </w:numPr>
        <w:spacing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803BFC">
        <w:rPr>
          <w:rFonts w:ascii="Arial" w:hAnsi="Arial" w:cs="Arial"/>
        </w:rPr>
        <w:t xml:space="preserve">Les </w:t>
      </w:r>
      <w:proofErr w:type="spellStart"/>
      <w:r w:rsidRPr="00803BFC">
        <w:rPr>
          <w:rFonts w:ascii="Arial" w:hAnsi="Arial" w:cs="Arial"/>
        </w:rPr>
        <w:t>activités</w:t>
      </w:r>
      <w:proofErr w:type="spellEnd"/>
      <w:r w:rsidRPr="00803BFC">
        <w:rPr>
          <w:rFonts w:ascii="Arial" w:hAnsi="Arial" w:cs="Arial"/>
        </w:rPr>
        <w:t xml:space="preserve"> </w:t>
      </w:r>
      <w:proofErr w:type="spellStart"/>
      <w:r w:rsidRPr="00803BFC">
        <w:rPr>
          <w:rFonts w:ascii="Arial" w:hAnsi="Arial" w:cs="Arial"/>
        </w:rPr>
        <w:t>seront</w:t>
      </w:r>
      <w:proofErr w:type="spellEnd"/>
      <w:r w:rsidRPr="00803BFC">
        <w:rPr>
          <w:rFonts w:ascii="Arial" w:hAnsi="Arial" w:cs="Arial"/>
        </w:rPr>
        <w:t xml:space="preserve"> mises en </w:t>
      </w:r>
      <w:proofErr w:type="spellStart"/>
      <w:r w:rsidRPr="00803BFC">
        <w:rPr>
          <w:rFonts w:ascii="Arial" w:hAnsi="Arial" w:cs="Arial"/>
        </w:rPr>
        <w:t>œuvre</w:t>
      </w:r>
      <w:proofErr w:type="spellEnd"/>
      <w:r w:rsidRPr="00803BFC">
        <w:rPr>
          <w:rFonts w:ascii="Arial" w:hAnsi="Arial" w:cs="Arial"/>
        </w:rPr>
        <w:t xml:space="preserve"> au </w:t>
      </w:r>
      <w:proofErr w:type="spellStart"/>
      <w:r w:rsidRPr="00803BFC">
        <w:rPr>
          <w:rFonts w:ascii="Arial" w:hAnsi="Arial" w:cs="Arial"/>
        </w:rPr>
        <w:t>cours</w:t>
      </w:r>
      <w:proofErr w:type="spellEnd"/>
      <w:r w:rsidRPr="00803BFC">
        <w:rPr>
          <w:rFonts w:ascii="Arial" w:hAnsi="Arial" w:cs="Arial"/>
        </w:rPr>
        <w:t xml:space="preserve"> de la </w:t>
      </w:r>
      <w:proofErr w:type="spellStart"/>
      <w:r w:rsidRPr="00803BFC">
        <w:rPr>
          <w:rFonts w:ascii="Arial" w:hAnsi="Arial" w:cs="Arial"/>
        </w:rPr>
        <w:t>période</w:t>
      </w:r>
      <w:proofErr w:type="spellEnd"/>
      <w:r w:rsidRPr="00803BFC">
        <w:rPr>
          <w:rFonts w:ascii="Arial" w:hAnsi="Arial" w:cs="Arial"/>
        </w:rPr>
        <w:t xml:space="preserve"> </w:t>
      </w:r>
      <w:proofErr w:type="spellStart"/>
      <w:r w:rsidRPr="00803BFC">
        <w:rPr>
          <w:rFonts w:ascii="Arial" w:hAnsi="Arial" w:cs="Arial"/>
        </w:rPr>
        <w:t>triennale</w:t>
      </w:r>
      <w:proofErr w:type="spellEnd"/>
      <w:r w:rsidRPr="00803BFC">
        <w:rPr>
          <w:rFonts w:ascii="Arial" w:hAnsi="Arial" w:cs="Arial"/>
        </w:rPr>
        <w:t xml:space="preserve"> (2023-2025</w:t>
      </w:r>
      <w:proofErr w:type="gramStart"/>
      <w:r w:rsidRPr="00803BFC">
        <w:rPr>
          <w:rFonts w:ascii="Arial" w:hAnsi="Arial" w:cs="Arial"/>
        </w:rPr>
        <w:t>) ;</w:t>
      </w:r>
      <w:proofErr w:type="gramEnd"/>
    </w:p>
    <w:p w14:paraId="5552B72A" w14:textId="77777777" w:rsidR="00623731" w:rsidRPr="00623731" w:rsidRDefault="00623731" w:rsidP="00CB19F0">
      <w:pPr>
        <w:spacing w:after="0" w:line="240" w:lineRule="auto"/>
        <w:ind w:left="993" w:hanging="426"/>
        <w:jc w:val="both"/>
        <w:rPr>
          <w:rFonts w:ascii="Arial" w:hAnsi="Arial" w:cs="Arial"/>
        </w:rPr>
      </w:pPr>
    </w:p>
    <w:p w14:paraId="6149A1BF" w14:textId="60F62E2A" w:rsidR="00623731" w:rsidRPr="00803BFC" w:rsidRDefault="00623731" w:rsidP="00CB19F0">
      <w:pPr>
        <w:pStyle w:val="ListParagraph"/>
        <w:numPr>
          <w:ilvl w:val="0"/>
          <w:numId w:val="5"/>
        </w:numPr>
        <w:spacing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803BFC">
        <w:rPr>
          <w:rFonts w:ascii="Arial" w:hAnsi="Arial" w:cs="Arial"/>
        </w:rPr>
        <w:t xml:space="preserve">Le </w:t>
      </w:r>
      <w:proofErr w:type="spellStart"/>
      <w:r w:rsidRPr="00803BFC">
        <w:rPr>
          <w:rFonts w:ascii="Arial" w:hAnsi="Arial" w:cs="Arial"/>
        </w:rPr>
        <w:t>Secrétariat</w:t>
      </w:r>
      <w:proofErr w:type="spellEnd"/>
      <w:r w:rsidRPr="00803BFC">
        <w:rPr>
          <w:rFonts w:ascii="Arial" w:hAnsi="Arial" w:cs="Arial"/>
        </w:rPr>
        <w:t xml:space="preserve"> </w:t>
      </w:r>
      <w:proofErr w:type="spellStart"/>
      <w:r w:rsidRPr="00803BFC">
        <w:rPr>
          <w:rFonts w:ascii="Arial" w:hAnsi="Arial" w:cs="Arial"/>
        </w:rPr>
        <w:t>est</w:t>
      </w:r>
      <w:proofErr w:type="spellEnd"/>
      <w:r w:rsidRPr="00803BFC">
        <w:rPr>
          <w:rFonts w:ascii="Arial" w:hAnsi="Arial" w:cs="Arial"/>
        </w:rPr>
        <w:t xml:space="preserve"> </w:t>
      </w:r>
      <w:proofErr w:type="spellStart"/>
      <w:r w:rsidRPr="00803BFC">
        <w:rPr>
          <w:rFonts w:ascii="Arial" w:hAnsi="Arial" w:cs="Arial"/>
        </w:rPr>
        <w:t>prié</w:t>
      </w:r>
      <w:proofErr w:type="spellEnd"/>
      <w:r w:rsidRPr="00803BFC">
        <w:rPr>
          <w:rFonts w:ascii="Arial" w:hAnsi="Arial" w:cs="Arial"/>
        </w:rPr>
        <w:t xml:space="preserve"> de </w:t>
      </w:r>
      <w:proofErr w:type="spellStart"/>
      <w:r w:rsidRPr="00803BFC">
        <w:rPr>
          <w:rFonts w:ascii="Arial" w:hAnsi="Arial" w:cs="Arial"/>
        </w:rPr>
        <w:t>rendre</w:t>
      </w:r>
      <w:proofErr w:type="spellEnd"/>
      <w:r w:rsidRPr="00803BFC">
        <w:rPr>
          <w:rFonts w:ascii="Arial" w:hAnsi="Arial" w:cs="Arial"/>
        </w:rPr>
        <w:t xml:space="preserve"> </w:t>
      </w:r>
      <w:proofErr w:type="spellStart"/>
      <w:r w:rsidRPr="00803BFC">
        <w:rPr>
          <w:rFonts w:ascii="Arial" w:hAnsi="Arial" w:cs="Arial"/>
        </w:rPr>
        <w:t>compte</w:t>
      </w:r>
      <w:proofErr w:type="spellEnd"/>
      <w:r w:rsidRPr="00803BFC">
        <w:rPr>
          <w:rFonts w:ascii="Arial" w:hAnsi="Arial" w:cs="Arial"/>
        </w:rPr>
        <w:t xml:space="preserve"> </w:t>
      </w:r>
      <w:r w:rsidR="00CB19F0" w:rsidRPr="00CB19F0">
        <w:rPr>
          <w:rFonts w:ascii="Arial" w:hAnsi="Arial" w:cs="Arial"/>
          <w:lang w:val="fr-FR"/>
        </w:rPr>
        <w:t>à la</w:t>
      </w:r>
      <w:r w:rsidR="00CB19F0">
        <w:rPr>
          <w:rFonts w:ascii="Arial" w:hAnsi="Arial" w:cs="Arial"/>
          <w:lang w:val="fr-FR"/>
        </w:rPr>
        <w:t xml:space="preserve"> MOS5 </w:t>
      </w:r>
      <w:r w:rsidRPr="00803BFC">
        <w:rPr>
          <w:rFonts w:ascii="Arial" w:hAnsi="Arial" w:cs="Arial"/>
        </w:rPr>
        <w:t xml:space="preserve">de la mise en </w:t>
      </w:r>
      <w:proofErr w:type="spellStart"/>
      <w:r w:rsidRPr="00803BFC">
        <w:rPr>
          <w:rFonts w:ascii="Arial" w:hAnsi="Arial" w:cs="Arial"/>
        </w:rPr>
        <w:t>œuvre</w:t>
      </w:r>
      <w:proofErr w:type="spellEnd"/>
      <w:r w:rsidRPr="00803BFC">
        <w:rPr>
          <w:rFonts w:ascii="Arial" w:hAnsi="Arial" w:cs="Arial"/>
        </w:rPr>
        <w:t>.</w:t>
      </w:r>
    </w:p>
    <w:p w14:paraId="03E9CE69" w14:textId="77777777" w:rsidR="00623731" w:rsidRPr="00623731" w:rsidRDefault="00623731" w:rsidP="00803BFC">
      <w:pPr>
        <w:spacing w:after="0" w:line="240" w:lineRule="auto"/>
        <w:jc w:val="both"/>
        <w:rPr>
          <w:rFonts w:ascii="Arial" w:hAnsi="Arial" w:cs="Arial"/>
        </w:rPr>
      </w:pPr>
    </w:p>
    <w:p w14:paraId="00FC4766" w14:textId="1F4871AB" w:rsidR="00623731" w:rsidRPr="00623731" w:rsidRDefault="00623731" w:rsidP="00CB19F0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623731">
        <w:rPr>
          <w:rFonts w:ascii="Arial" w:hAnsi="Arial" w:cs="Arial"/>
        </w:rPr>
        <w:t xml:space="preserve">5. </w:t>
      </w:r>
      <w:r w:rsidR="00CB19F0">
        <w:rPr>
          <w:rFonts w:ascii="Arial" w:hAnsi="Arial" w:cs="Arial"/>
        </w:rPr>
        <w:tab/>
      </w:r>
      <w:proofErr w:type="spellStart"/>
      <w:r w:rsidRPr="00623731">
        <w:rPr>
          <w:rFonts w:ascii="Arial" w:hAnsi="Arial" w:cs="Arial"/>
        </w:rPr>
        <w:t>Financement</w:t>
      </w:r>
      <w:proofErr w:type="spellEnd"/>
    </w:p>
    <w:p w14:paraId="694BC4FB" w14:textId="77777777" w:rsidR="00623731" w:rsidRPr="00623731" w:rsidRDefault="00623731" w:rsidP="00803BFC">
      <w:pPr>
        <w:spacing w:after="0" w:line="240" w:lineRule="auto"/>
        <w:jc w:val="both"/>
        <w:rPr>
          <w:rFonts w:ascii="Arial" w:hAnsi="Arial" w:cs="Arial"/>
        </w:rPr>
      </w:pPr>
    </w:p>
    <w:p w14:paraId="1AD0C27B" w14:textId="22AA1C17" w:rsidR="00623731" w:rsidRPr="00803BFC" w:rsidRDefault="00623731" w:rsidP="00CB19F0">
      <w:pPr>
        <w:pStyle w:val="ListParagraph"/>
        <w:numPr>
          <w:ilvl w:val="0"/>
          <w:numId w:val="7"/>
        </w:numPr>
        <w:spacing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803BFC">
        <w:rPr>
          <w:rFonts w:ascii="Arial" w:hAnsi="Arial" w:cs="Arial"/>
        </w:rPr>
        <w:t xml:space="preserve">Une </w:t>
      </w:r>
      <w:proofErr w:type="spellStart"/>
      <w:r w:rsidRPr="00803BFC">
        <w:rPr>
          <w:rFonts w:ascii="Arial" w:hAnsi="Arial" w:cs="Arial"/>
        </w:rPr>
        <w:t>somme</w:t>
      </w:r>
      <w:proofErr w:type="spellEnd"/>
      <w:r w:rsidRPr="00803BFC">
        <w:rPr>
          <w:rFonts w:ascii="Arial" w:hAnsi="Arial" w:cs="Arial"/>
        </w:rPr>
        <w:t xml:space="preserve"> </w:t>
      </w:r>
      <w:proofErr w:type="spellStart"/>
      <w:r w:rsidRPr="00803BFC">
        <w:rPr>
          <w:rFonts w:ascii="Arial" w:hAnsi="Arial" w:cs="Arial"/>
        </w:rPr>
        <w:t>conditionnelle</w:t>
      </w:r>
      <w:proofErr w:type="spellEnd"/>
      <w:r w:rsidRPr="00803BFC">
        <w:rPr>
          <w:rFonts w:ascii="Arial" w:hAnsi="Arial" w:cs="Arial"/>
        </w:rPr>
        <w:t xml:space="preserve"> de 50 000 € </w:t>
      </w:r>
      <w:proofErr w:type="spellStart"/>
      <w:r w:rsidRPr="00803BFC">
        <w:rPr>
          <w:rFonts w:ascii="Arial" w:hAnsi="Arial" w:cs="Arial"/>
        </w:rPr>
        <w:t>est</w:t>
      </w:r>
      <w:proofErr w:type="spellEnd"/>
      <w:r w:rsidRPr="00803BFC">
        <w:rPr>
          <w:rFonts w:ascii="Arial" w:hAnsi="Arial" w:cs="Arial"/>
        </w:rPr>
        <w:t xml:space="preserve"> </w:t>
      </w:r>
      <w:proofErr w:type="spellStart"/>
      <w:r w:rsidRPr="00803BFC">
        <w:rPr>
          <w:rFonts w:ascii="Arial" w:hAnsi="Arial" w:cs="Arial"/>
        </w:rPr>
        <w:t>affectée</w:t>
      </w:r>
      <w:proofErr w:type="spellEnd"/>
      <w:r w:rsidRPr="00803BFC">
        <w:rPr>
          <w:rFonts w:ascii="Arial" w:hAnsi="Arial" w:cs="Arial"/>
        </w:rPr>
        <w:t xml:space="preserve"> par </w:t>
      </w:r>
      <w:proofErr w:type="spellStart"/>
      <w:r w:rsidRPr="00803BFC">
        <w:rPr>
          <w:rFonts w:ascii="Arial" w:hAnsi="Arial" w:cs="Arial"/>
        </w:rPr>
        <w:t>l'UE</w:t>
      </w:r>
      <w:proofErr w:type="spellEnd"/>
      <w:r w:rsidRPr="00803BFC">
        <w:rPr>
          <w:rFonts w:ascii="Arial" w:hAnsi="Arial" w:cs="Arial"/>
        </w:rPr>
        <w:t xml:space="preserve">. </w:t>
      </w:r>
    </w:p>
    <w:p w14:paraId="55C199D6" w14:textId="77777777" w:rsidR="00623731" w:rsidRPr="00623731" w:rsidRDefault="00623731" w:rsidP="00CB19F0">
      <w:pPr>
        <w:spacing w:after="0" w:line="240" w:lineRule="auto"/>
        <w:ind w:left="993" w:hanging="426"/>
        <w:jc w:val="both"/>
        <w:rPr>
          <w:rFonts w:ascii="Arial" w:hAnsi="Arial" w:cs="Arial"/>
        </w:rPr>
      </w:pPr>
    </w:p>
    <w:p w14:paraId="7F378692" w14:textId="06A1653E" w:rsidR="00623731" w:rsidRPr="00803BFC" w:rsidRDefault="00A65315" w:rsidP="00CB19F0">
      <w:pPr>
        <w:pStyle w:val="ListParagraph"/>
        <w:numPr>
          <w:ilvl w:val="0"/>
          <w:numId w:val="7"/>
        </w:numPr>
        <w:spacing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803BFC">
        <w:rPr>
          <w:rFonts w:ascii="Arial" w:hAnsi="Arial" w:cs="Arial"/>
          <w:lang w:val="fr-FR"/>
        </w:rPr>
        <w:t>D</w:t>
      </w:r>
      <w:r w:rsidR="00623731" w:rsidRPr="00803BFC">
        <w:rPr>
          <w:rFonts w:ascii="Arial" w:hAnsi="Arial" w:cs="Arial"/>
        </w:rPr>
        <w:t xml:space="preserve">es </w:t>
      </w:r>
      <w:proofErr w:type="spellStart"/>
      <w:r w:rsidR="00623731" w:rsidRPr="00803BFC">
        <w:rPr>
          <w:rFonts w:ascii="Arial" w:hAnsi="Arial" w:cs="Arial"/>
        </w:rPr>
        <w:t>fonctions</w:t>
      </w:r>
      <w:proofErr w:type="spellEnd"/>
      <w:r w:rsidR="00623731" w:rsidRPr="00803BFC">
        <w:rPr>
          <w:rFonts w:ascii="Arial" w:hAnsi="Arial" w:cs="Arial"/>
        </w:rPr>
        <w:t xml:space="preserve"> </w:t>
      </w:r>
      <w:proofErr w:type="spellStart"/>
      <w:r w:rsidR="00623731" w:rsidRPr="00803BFC">
        <w:rPr>
          <w:rFonts w:ascii="Arial" w:hAnsi="Arial" w:cs="Arial"/>
        </w:rPr>
        <w:t>supplémentaires</w:t>
      </w:r>
      <w:proofErr w:type="spellEnd"/>
      <w:r w:rsidR="00623731" w:rsidRPr="00803BFC">
        <w:rPr>
          <w:rFonts w:ascii="Arial" w:hAnsi="Arial" w:cs="Arial"/>
        </w:rPr>
        <w:t xml:space="preserve"> </w:t>
      </w:r>
      <w:proofErr w:type="spellStart"/>
      <w:r w:rsidR="00623731" w:rsidRPr="00803BFC">
        <w:rPr>
          <w:rFonts w:ascii="Arial" w:hAnsi="Arial" w:cs="Arial"/>
        </w:rPr>
        <w:t>seraient</w:t>
      </w:r>
      <w:proofErr w:type="spellEnd"/>
      <w:r w:rsidR="00623731" w:rsidRPr="00803BFC">
        <w:rPr>
          <w:rFonts w:ascii="Arial" w:hAnsi="Arial" w:cs="Arial"/>
        </w:rPr>
        <w:t xml:space="preserve"> </w:t>
      </w:r>
      <w:proofErr w:type="spellStart"/>
      <w:r w:rsidR="00623731" w:rsidRPr="00803BFC">
        <w:rPr>
          <w:rFonts w:ascii="Arial" w:hAnsi="Arial" w:cs="Arial"/>
        </w:rPr>
        <w:t>soumises</w:t>
      </w:r>
      <w:proofErr w:type="spellEnd"/>
      <w:r w:rsidR="00623731" w:rsidRPr="00803BFC">
        <w:rPr>
          <w:rFonts w:ascii="Arial" w:hAnsi="Arial" w:cs="Arial"/>
        </w:rPr>
        <w:t xml:space="preserve"> à un </w:t>
      </w:r>
      <w:proofErr w:type="spellStart"/>
      <w:r w:rsidR="00623731" w:rsidRPr="00803BFC">
        <w:rPr>
          <w:rFonts w:ascii="Arial" w:hAnsi="Arial" w:cs="Arial"/>
        </w:rPr>
        <w:t>financement</w:t>
      </w:r>
      <w:proofErr w:type="spellEnd"/>
      <w:r w:rsidR="00623731" w:rsidRPr="00803BFC">
        <w:rPr>
          <w:rFonts w:ascii="Arial" w:hAnsi="Arial" w:cs="Arial"/>
        </w:rPr>
        <w:t xml:space="preserve"> </w:t>
      </w:r>
      <w:proofErr w:type="spellStart"/>
      <w:r w:rsidR="00623731" w:rsidRPr="00803BFC">
        <w:rPr>
          <w:rFonts w:ascii="Arial" w:hAnsi="Arial" w:cs="Arial"/>
        </w:rPr>
        <w:t>supplémentaire</w:t>
      </w:r>
      <w:proofErr w:type="spellEnd"/>
      <w:r w:rsidR="00623731" w:rsidRPr="00803BFC">
        <w:rPr>
          <w:rFonts w:ascii="Arial" w:hAnsi="Arial" w:cs="Arial"/>
        </w:rPr>
        <w:t xml:space="preserve"> de la part des </w:t>
      </w:r>
      <w:proofErr w:type="spellStart"/>
      <w:r w:rsidR="00623731" w:rsidRPr="00803BFC">
        <w:rPr>
          <w:rFonts w:ascii="Arial" w:hAnsi="Arial" w:cs="Arial"/>
        </w:rPr>
        <w:t>signataires</w:t>
      </w:r>
      <w:proofErr w:type="spellEnd"/>
      <w:r w:rsidR="00623731" w:rsidRPr="00803BFC">
        <w:rPr>
          <w:rFonts w:ascii="Arial" w:hAnsi="Arial" w:cs="Arial"/>
        </w:rPr>
        <w:t>.</w:t>
      </w:r>
    </w:p>
    <w:p w14:paraId="10329B75" w14:textId="77777777" w:rsidR="00623731" w:rsidRPr="00623731" w:rsidRDefault="00623731" w:rsidP="00623731">
      <w:pPr>
        <w:rPr>
          <w:rFonts w:ascii="Arial" w:hAnsi="Arial" w:cs="Arial"/>
        </w:rPr>
      </w:pPr>
    </w:p>
    <w:sectPr w:rsidR="00623731" w:rsidRPr="006237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1C251" w14:textId="77777777" w:rsidR="007B538A" w:rsidRDefault="007B538A" w:rsidP="007B538A">
      <w:pPr>
        <w:spacing w:after="0" w:line="240" w:lineRule="auto"/>
      </w:pPr>
      <w:r>
        <w:separator/>
      </w:r>
    </w:p>
  </w:endnote>
  <w:endnote w:type="continuationSeparator" w:id="0">
    <w:p w14:paraId="3A8E4F94" w14:textId="77777777" w:rsidR="007B538A" w:rsidRDefault="007B538A" w:rsidP="007B5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FF69" w14:textId="77777777" w:rsidR="005D7570" w:rsidRDefault="005D7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418867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47107" w14:textId="7196EA26" w:rsidR="005D7570" w:rsidRPr="005D7570" w:rsidRDefault="005D7570" w:rsidP="005D757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D7570">
          <w:rPr>
            <w:rFonts w:ascii="Arial" w:hAnsi="Arial" w:cs="Arial"/>
            <w:sz w:val="18"/>
            <w:szCs w:val="18"/>
          </w:rPr>
          <w:fldChar w:fldCharType="begin"/>
        </w:r>
        <w:r w:rsidRPr="005D7570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D7570">
          <w:rPr>
            <w:rFonts w:ascii="Arial" w:hAnsi="Arial" w:cs="Arial"/>
            <w:sz w:val="18"/>
            <w:szCs w:val="18"/>
          </w:rPr>
          <w:fldChar w:fldCharType="separate"/>
        </w:r>
        <w:r w:rsidRPr="005D7570">
          <w:rPr>
            <w:rFonts w:ascii="Arial" w:hAnsi="Arial" w:cs="Arial"/>
            <w:noProof/>
            <w:sz w:val="18"/>
            <w:szCs w:val="18"/>
          </w:rPr>
          <w:t>2</w:t>
        </w:r>
        <w:r w:rsidRPr="005D7570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6813" w14:textId="77777777" w:rsidR="005D7570" w:rsidRDefault="005D7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73D7" w14:textId="77777777" w:rsidR="007B538A" w:rsidRDefault="007B538A" w:rsidP="007B538A">
      <w:pPr>
        <w:spacing w:after="0" w:line="240" w:lineRule="auto"/>
      </w:pPr>
      <w:r>
        <w:separator/>
      </w:r>
    </w:p>
  </w:footnote>
  <w:footnote w:type="continuationSeparator" w:id="0">
    <w:p w14:paraId="50D1143C" w14:textId="77777777" w:rsidR="007B538A" w:rsidRDefault="007B538A" w:rsidP="007B5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8091B" w14:textId="77777777" w:rsidR="005D7570" w:rsidRDefault="005D75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6AAE" w14:textId="77777777" w:rsidR="007B538A" w:rsidRPr="00627A42" w:rsidRDefault="007B538A" w:rsidP="007B538A">
    <w:pPr>
      <w:pBdr>
        <w:bottom w:val="single" w:sz="4" w:space="1" w:color="auto"/>
      </w:pBdr>
      <w:ind w:left="-36" w:right="-33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CMS/Sharks/MOS4/Doc.11.2/Annexe</w:t>
    </w:r>
  </w:p>
  <w:p w14:paraId="1AC3BA6B" w14:textId="77777777" w:rsidR="007B538A" w:rsidRDefault="007B5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A0E7" w14:textId="77777777" w:rsidR="005D7570" w:rsidRDefault="005D7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F78"/>
    <w:multiLevelType w:val="hybridMultilevel"/>
    <w:tmpl w:val="CDD6083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E23DB"/>
    <w:multiLevelType w:val="hybridMultilevel"/>
    <w:tmpl w:val="9A58BA4E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A41B3"/>
    <w:multiLevelType w:val="hybridMultilevel"/>
    <w:tmpl w:val="7A86DCD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346A6"/>
    <w:multiLevelType w:val="hybridMultilevel"/>
    <w:tmpl w:val="33B64FD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12680"/>
    <w:multiLevelType w:val="hybridMultilevel"/>
    <w:tmpl w:val="655A83D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B1BE3"/>
    <w:multiLevelType w:val="hybridMultilevel"/>
    <w:tmpl w:val="78E2F65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50CE7"/>
    <w:multiLevelType w:val="hybridMultilevel"/>
    <w:tmpl w:val="40CAF23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B7DC6"/>
    <w:multiLevelType w:val="hybridMultilevel"/>
    <w:tmpl w:val="B784CBD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08522">
    <w:abstractNumId w:val="0"/>
  </w:num>
  <w:num w:numId="2" w16cid:durableId="1052120493">
    <w:abstractNumId w:val="1"/>
  </w:num>
  <w:num w:numId="3" w16cid:durableId="1906525909">
    <w:abstractNumId w:val="2"/>
  </w:num>
  <w:num w:numId="4" w16cid:durableId="583957763">
    <w:abstractNumId w:val="5"/>
  </w:num>
  <w:num w:numId="5" w16cid:durableId="429396037">
    <w:abstractNumId w:val="3"/>
  </w:num>
  <w:num w:numId="6" w16cid:durableId="145560921">
    <w:abstractNumId w:val="4"/>
  </w:num>
  <w:num w:numId="7" w16cid:durableId="12845438">
    <w:abstractNumId w:val="6"/>
  </w:num>
  <w:num w:numId="8" w16cid:durableId="14201034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31"/>
    <w:rsid w:val="000D7087"/>
    <w:rsid w:val="002E3298"/>
    <w:rsid w:val="00433525"/>
    <w:rsid w:val="004D55D6"/>
    <w:rsid w:val="005D7570"/>
    <w:rsid w:val="00623731"/>
    <w:rsid w:val="007B538A"/>
    <w:rsid w:val="00803BFC"/>
    <w:rsid w:val="00815611"/>
    <w:rsid w:val="00890379"/>
    <w:rsid w:val="00A65315"/>
    <w:rsid w:val="00CB19F0"/>
    <w:rsid w:val="00D816CB"/>
    <w:rsid w:val="00D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9AB1AE"/>
  <w15:chartTrackingRefBased/>
  <w15:docId w15:val="{7217B38A-70BF-47D2-8058-4F3C0F4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8A"/>
  </w:style>
  <w:style w:type="paragraph" w:styleId="Footer">
    <w:name w:val="footer"/>
    <w:basedOn w:val="Normal"/>
    <w:link w:val="FooterChar"/>
    <w:uiPriority w:val="99"/>
    <w:unhideWhenUsed/>
    <w:rsid w:val="007B5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8A"/>
  </w:style>
  <w:style w:type="paragraph" w:styleId="ListParagraph">
    <w:name w:val="List Paragraph"/>
    <w:basedOn w:val="Normal"/>
    <w:uiPriority w:val="34"/>
    <w:qFormat/>
    <w:rsid w:val="0089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Brueckner</dc:creator>
  <cp:keywords/>
  <dc:description/>
  <cp:lastModifiedBy>Catherine Brueckner</cp:lastModifiedBy>
  <cp:revision>2</cp:revision>
  <dcterms:created xsi:type="dcterms:W3CDTF">2023-03-01T23:04:00Z</dcterms:created>
  <dcterms:modified xsi:type="dcterms:W3CDTF">2023-03-01T23:04:00Z</dcterms:modified>
</cp:coreProperties>
</file>