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3A2D3" w14:textId="77777777" w:rsidR="00D93980" w:rsidRPr="00892037" w:rsidRDefault="00D93980">
      <w:pPr>
        <w:rPr>
          <w:rFonts w:cs="Arial"/>
        </w:rPr>
      </w:pPr>
    </w:p>
    <w:p w14:paraId="0E9A6CB9" w14:textId="783549CF" w:rsidR="009A012D" w:rsidRPr="00892037" w:rsidRDefault="009A012D">
      <w:pPr>
        <w:rPr>
          <w:rFonts w:cs="Arial"/>
          <w:spacing w:val="-2"/>
          <w:lang w:eastAsia="en-GB"/>
        </w:rPr>
      </w:pPr>
    </w:p>
    <w:p w14:paraId="2F5D769F" w14:textId="2F9C854F" w:rsidR="005D00EE" w:rsidRPr="00892037" w:rsidRDefault="005D00EE">
      <w:pPr>
        <w:rPr>
          <w:rFonts w:cs="Arial"/>
          <w:spacing w:val="-2"/>
          <w:lang w:eastAsia="en-GB"/>
        </w:rPr>
      </w:pPr>
    </w:p>
    <w:p w14:paraId="569A3B5B" w14:textId="3ADC2DBB" w:rsidR="00E45216" w:rsidRPr="00892037" w:rsidRDefault="00E45216" w:rsidP="00E45216">
      <w:pPr>
        <w:jc w:val="center"/>
        <w:rPr>
          <w:b/>
          <w:sz w:val="28"/>
          <w:szCs w:val="28"/>
        </w:rPr>
      </w:pPr>
      <w:r w:rsidRPr="00892037">
        <w:rPr>
          <w:b/>
          <w:sz w:val="28"/>
          <w:szCs w:val="28"/>
        </w:rPr>
        <w:t>5</w:t>
      </w:r>
      <w:r w:rsidR="004E07A1" w:rsidRPr="00892037">
        <w:rPr>
          <w:b/>
          <w:sz w:val="28"/>
          <w:szCs w:val="28"/>
        </w:rPr>
        <w:t>6</w:t>
      </w:r>
      <w:r w:rsidR="006C3A6A" w:rsidRPr="00892037">
        <w:rPr>
          <w:b/>
          <w:sz w:val="28"/>
          <w:szCs w:val="28"/>
          <w:vertAlign w:val="superscript"/>
        </w:rPr>
        <w:t>th</w:t>
      </w:r>
      <w:r w:rsidRPr="00892037">
        <w:rPr>
          <w:b/>
          <w:sz w:val="28"/>
          <w:szCs w:val="28"/>
        </w:rPr>
        <w:t xml:space="preserve"> Meeting of the Standing Committee</w:t>
      </w:r>
    </w:p>
    <w:p w14:paraId="75E3ED65" w14:textId="08A9C1F0" w:rsidR="00E45216" w:rsidRPr="00892037" w:rsidRDefault="004E07A1" w:rsidP="00E45216">
      <w:pPr>
        <w:pBdr>
          <w:bottom w:val="single" w:sz="4" w:space="1" w:color="auto"/>
        </w:pBdr>
        <w:spacing w:before="120" w:after="120"/>
        <w:jc w:val="center"/>
        <w:rPr>
          <w:i/>
        </w:rPr>
      </w:pPr>
      <w:r w:rsidRPr="00892037">
        <w:rPr>
          <w:i/>
        </w:rPr>
        <w:t>Bonn, Germany</w:t>
      </w:r>
      <w:r w:rsidR="00DD4AEC" w:rsidRPr="00892037">
        <w:rPr>
          <w:i/>
        </w:rPr>
        <w:t xml:space="preserve">, </w:t>
      </w:r>
      <w:r w:rsidRPr="00892037">
        <w:rPr>
          <w:i/>
        </w:rPr>
        <w:t>25 – 27 March 2025</w:t>
      </w:r>
    </w:p>
    <w:p w14:paraId="334A10A9" w14:textId="68A00409" w:rsidR="00E45216" w:rsidRPr="00892037" w:rsidRDefault="00E45216" w:rsidP="00E45216">
      <w:pPr>
        <w:spacing w:before="80"/>
        <w:jc w:val="right"/>
      </w:pPr>
      <w:r w:rsidRPr="00892037">
        <w:t>UNEP/CMS/StC5</w:t>
      </w:r>
      <w:r w:rsidR="004E07A1" w:rsidRPr="00892037">
        <w:t>6</w:t>
      </w:r>
      <w:r w:rsidRPr="00892037">
        <w:t>/Doc.</w:t>
      </w:r>
      <w:r w:rsidR="00A247ED" w:rsidRPr="00892037">
        <w:t>10.2</w:t>
      </w:r>
    </w:p>
    <w:p w14:paraId="3B6DF12C" w14:textId="77777777" w:rsidR="00E45216" w:rsidRPr="00892037" w:rsidRDefault="00E45216" w:rsidP="00E45216">
      <w:pPr>
        <w:jc w:val="both"/>
      </w:pPr>
    </w:p>
    <w:p w14:paraId="03C9ED4B" w14:textId="77777777" w:rsidR="00E45216" w:rsidRPr="00892037" w:rsidRDefault="00E45216" w:rsidP="00E45216">
      <w:pPr>
        <w:jc w:val="both"/>
      </w:pPr>
    </w:p>
    <w:p w14:paraId="74A11495" w14:textId="6F138A49" w:rsidR="00E45216" w:rsidRPr="00892037" w:rsidRDefault="00A247ED" w:rsidP="00E45216">
      <w:pPr>
        <w:spacing w:after="120"/>
        <w:jc w:val="center"/>
        <w:rPr>
          <w:b/>
        </w:rPr>
      </w:pPr>
      <w:r w:rsidRPr="00892037">
        <w:rPr>
          <w:b/>
        </w:rPr>
        <w:t>RESOURCE MOBILIZATION</w:t>
      </w:r>
    </w:p>
    <w:p w14:paraId="629F9D20" w14:textId="3C049AD5" w:rsidR="00E45216" w:rsidRPr="00892037" w:rsidRDefault="00E45216" w:rsidP="00E45216">
      <w:pPr>
        <w:jc w:val="center"/>
        <w:rPr>
          <w:i/>
        </w:rPr>
      </w:pPr>
      <w:r w:rsidRPr="00892037">
        <w:rPr>
          <w:i/>
        </w:rPr>
        <w:t>(As at</w:t>
      </w:r>
      <w:r w:rsidR="00441D94" w:rsidRPr="00892037">
        <w:rPr>
          <w:i/>
        </w:rPr>
        <w:t xml:space="preserve"> </w:t>
      </w:r>
      <w:r w:rsidR="00C04D0F">
        <w:rPr>
          <w:i/>
        </w:rPr>
        <w:t>1</w:t>
      </w:r>
      <w:r w:rsidR="00BD7912">
        <w:rPr>
          <w:i/>
        </w:rPr>
        <w:t xml:space="preserve">2 </w:t>
      </w:r>
      <w:r w:rsidR="00FB32E2">
        <w:rPr>
          <w:i/>
        </w:rPr>
        <w:t>February</w:t>
      </w:r>
      <w:r w:rsidR="00441D94" w:rsidRPr="00892037">
        <w:rPr>
          <w:i/>
        </w:rPr>
        <w:t xml:space="preserve"> 2025 </w:t>
      </w:r>
      <w:r w:rsidRPr="00892037">
        <w:rPr>
          <w:i/>
        </w:rPr>
        <w:t>/ Prepared by</w:t>
      </w:r>
      <w:r w:rsidR="00441D94" w:rsidRPr="00892037">
        <w:rPr>
          <w:i/>
        </w:rPr>
        <w:t xml:space="preserve"> the Secretariat</w:t>
      </w:r>
      <w:r w:rsidRPr="00892037">
        <w:rPr>
          <w:i/>
        </w:rPr>
        <w:t>)</w:t>
      </w:r>
    </w:p>
    <w:p w14:paraId="168CA257" w14:textId="1DF4D8F3" w:rsidR="003C1A96" w:rsidRPr="00892037" w:rsidRDefault="003C1A96" w:rsidP="003C1A96">
      <w:pPr>
        <w:suppressAutoHyphens/>
        <w:rPr>
          <w:rFonts w:eastAsia="Times New Roman" w:cs="Arial"/>
          <w:color w:val="000000"/>
          <w:kern w:val="2"/>
        </w:rPr>
      </w:pPr>
    </w:p>
    <w:p w14:paraId="5533AF3A" w14:textId="3AD632D1" w:rsidR="00E45216" w:rsidRPr="00892037" w:rsidRDefault="00E45216" w:rsidP="003C1A96">
      <w:pPr>
        <w:suppressAutoHyphens/>
        <w:rPr>
          <w:rFonts w:eastAsia="Times New Roman" w:cs="Arial"/>
          <w:color w:val="000000"/>
          <w:kern w:val="2"/>
        </w:rPr>
      </w:pPr>
    </w:p>
    <w:p w14:paraId="4668413C" w14:textId="1D58331B" w:rsidR="00E45216" w:rsidRPr="00892037" w:rsidRDefault="00E45216" w:rsidP="003C1A96">
      <w:pPr>
        <w:suppressAutoHyphens/>
        <w:rPr>
          <w:rFonts w:eastAsia="Times New Roman" w:cs="Arial"/>
          <w:color w:val="000000"/>
          <w:kern w:val="2"/>
        </w:rPr>
      </w:pPr>
      <w:r w:rsidRPr="00892037">
        <w:rPr>
          <w:rFonts w:cs="Arial"/>
          <w:noProof/>
          <w:sz w:val="21"/>
          <w:szCs w:val="21"/>
        </w:rPr>
        <mc:AlternateContent>
          <mc:Choice Requires="wps">
            <w:drawing>
              <wp:anchor distT="0" distB="0" distL="114300" distR="114300" simplePos="0" relativeHeight="251658240" behindDoc="0" locked="0" layoutInCell="1" allowOverlap="1" wp14:anchorId="052F7187" wp14:editId="46D0D695">
                <wp:simplePos x="0" y="0"/>
                <wp:positionH relativeFrom="margin">
                  <wp:posOffset>908050</wp:posOffset>
                </wp:positionH>
                <wp:positionV relativeFrom="margin">
                  <wp:posOffset>2326640</wp:posOffset>
                </wp:positionV>
                <wp:extent cx="4410075" cy="2971800"/>
                <wp:effectExtent l="0" t="0" r="28575" b="1905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0075" cy="2971800"/>
                        </a:xfrm>
                        <a:prstGeom prst="rect">
                          <a:avLst/>
                        </a:prstGeom>
                        <a:solidFill>
                          <a:srgbClr val="FFFFFF"/>
                        </a:solidFill>
                        <a:ln w="3175">
                          <a:solidFill>
                            <a:srgbClr val="000000"/>
                          </a:solidFill>
                          <a:miter lim="800000"/>
                          <a:headEnd/>
                          <a:tailEnd/>
                        </a:ln>
                      </wps:spPr>
                      <wps:txbx>
                        <w:txbxContent>
                          <w:p w14:paraId="0D9B1FA6" w14:textId="77777777" w:rsidR="00E45216" w:rsidRPr="00892037" w:rsidRDefault="00E45216" w:rsidP="00E45216">
                            <w:pPr>
                              <w:rPr>
                                <w:rFonts w:cs="Arial"/>
                              </w:rPr>
                            </w:pPr>
                            <w:r w:rsidRPr="00892037">
                              <w:rPr>
                                <w:rFonts w:cs="Arial"/>
                              </w:rPr>
                              <w:t>Summary:</w:t>
                            </w:r>
                          </w:p>
                          <w:p w14:paraId="79F89648" w14:textId="77777777" w:rsidR="007123B1" w:rsidRPr="00892037" w:rsidRDefault="007123B1" w:rsidP="00E45216">
                            <w:pPr>
                              <w:rPr>
                                <w:rFonts w:cs="Arial"/>
                              </w:rPr>
                            </w:pPr>
                          </w:p>
                          <w:p w14:paraId="2E664277" w14:textId="77777777" w:rsidR="00306964" w:rsidRPr="00892037" w:rsidRDefault="00306964" w:rsidP="00306964">
                            <w:pPr>
                              <w:jc w:val="both"/>
                              <w:rPr>
                                <w:rFonts w:cs="Arial"/>
                                <w:color w:val="000000"/>
                              </w:rPr>
                            </w:pPr>
                            <w:r w:rsidRPr="00892037">
                              <w:rPr>
                                <w:rFonts w:cs="Arial"/>
                                <w:color w:val="000000"/>
                              </w:rPr>
                              <w:t>The present document describes the state of resources mobilized,</w:t>
                            </w:r>
                          </w:p>
                          <w:p w14:paraId="2DA8EF6C" w14:textId="14C78574" w:rsidR="00306964" w:rsidRPr="00892037" w:rsidRDefault="00306964" w:rsidP="00306964">
                            <w:pPr>
                              <w:jc w:val="both"/>
                              <w:rPr>
                                <w:rFonts w:cs="Arial"/>
                                <w:color w:val="000000"/>
                              </w:rPr>
                            </w:pPr>
                            <w:r w:rsidRPr="00892037">
                              <w:rPr>
                                <w:rFonts w:cs="Arial"/>
                                <w:color w:val="000000"/>
                              </w:rPr>
                              <w:t xml:space="preserve">both financial and in-kind, as of </w:t>
                            </w:r>
                            <w:r w:rsidR="00C476E4" w:rsidRPr="00892037">
                              <w:rPr>
                                <w:rFonts w:cs="Arial"/>
                                <w:color w:val="000000"/>
                              </w:rPr>
                              <w:t>January 2025</w:t>
                            </w:r>
                            <w:r w:rsidRPr="00892037">
                              <w:rPr>
                                <w:rFonts w:cs="Arial"/>
                                <w:color w:val="000000"/>
                              </w:rPr>
                              <w:t xml:space="preserve">, since the </w:t>
                            </w:r>
                            <w:r w:rsidR="00AD4009" w:rsidRPr="00892037">
                              <w:rPr>
                                <w:rFonts w:cs="Arial"/>
                                <w:color w:val="000000"/>
                              </w:rPr>
                              <w:t>14th</w:t>
                            </w:r>
                            <w:r w:rsidRPr="00892037">
                              <w:rPr>
                                <w:rFonts w:cs="Arial"/>
                                <w:color w:val="000000"/>
                              </w:rPr>
                              <w:t xml:space="preserve"> Meeting</w:t>
                            </w:r>
                            <w:r w:rsidR="00A91EF7" w:rsidRPr="00892037">
                              <w:rPr>
                                <w:rFonts w:cs="Arial"/>
                                <w:color w:val="000000"/>
                              </w:rPr>
                              <w:t xml:space="preserve"> </w:t>
                            </w:r>
                            <w:r w:rsidRPr="00892037">
                              <w:rPr>
                                <w:rFonts w:cs="Arial"/>
                                <w:color w:val="000000"/>
                              </w:rPr>
                              <w:t xml:space="preserve">of the </w:t>
                            </w:r>
                            <w:r w:rsidR="00A91EF7" w:rsidRPr="00892037">
                              <w:rPr>
                                <w:rFonts w:cs="Arial"/>
                                <w:color w:val="000000"/>
                              </w:rPr>
                              <w:t>Confer</w:t>
                            </w:r>
                            <w:r w:rsidR="003634B9" w:rsidRPr="00892037">
                              <w:rPr>
                                <w:rFonts w:cs="Arial"/>
                                <w:color w:val="000000"/>
                              </w:rPr>
                              <w:t>enc</w:t>
                            </w:r>
                            <w:r w:rsidR="00A91EF7" w:rsidRPr="00892037">
                              <w:rPr>
                                <w:rFonts w:cs="Arial"/>
                                <w:color w:val="000000"/>
                              </w:rPr>
                              <w:t xml:space="preserve">e of the Parties </w:t>
                            </w:r>
                            <w:r w:rsidRPr="00892037">
                              <w:rPr>
                                <w:rFonts w:cs="Arial"/>
                                <w:color w:val="000000"/>
                              </w:rPr>
                              <w:t>(</w:t>
                            </w:r>
                            <w:r w:rsidR="006B6483" w:rsidRPr="00892037">
                              <w:rPr>
                                <w:rFonts w:cs="Arial"/>
                                <w:color w:val="000000"/>
                              </w:rPr>
                              <w:t>COP14</w:t>
                            </w:r>
                            <w:r w:rsidRPr="00892037">
                              <w:rPr>
                                <w:rFonts w:cs="Arial"/>
                                <w:color w:val="000000"/>
                              </w:rPr>
                              <w:t xml:space="preserve">, </w:t>
                            </w:r>
                            <w:r w:rsidR="006B6483" w:rsidRPr="00892037">
                              <w:rPr>
                                <w:rFonts w:cs="Arial"/>
                                <w:color w:val="000000"/>
                              </w:rPr>
                              <w:t xml:space="preserve">12-17 </w:t>
                            </w:r>
                            <w:r w:rsidR="00CA0700" w:rsidRPr="00892037">
                              <w:rPr>
                                <w:rFonts w:cs="Arial"/>
                                <w:color w:val="000000"/>
                              </w:rPr>
                              <w:t>February</w:t>
                            </w:r>
                            <w:r w:rsidR="006B6483" w:rsidRPr="00892037">
                              <w:rPr>
                                <w:rFonts w:cs="Arial"/>
                                <w:color w:val="000000"/>
                              </w:rPr>
                              <w:t xml:space="preserve"> 202</w:t>
                            </w:r>
                            <w:r w:rsidR="005C436B">
                              <w:rPr>
                                <w:rFonts w:cs="Arial"/>
                                <w:color w:val="000000"/>
                              </w:rPr>
                              <w:t>4</w:t>
                            </w:r>
                            <w:r w:rsidRPr="00892037">
                              <w:rPr>
                                <w:rFonts w:cs="Arial"/>
                                <w:color w:val="000000"/>
                              </w:rPr>
                              <w:t>).</w:t>
                            </w:r>
                          </w:p>
                          <w:p w14:paraId="1298D80D" w14:textId="77777777" w:rsidR="00A91EF7" w:rsidRPr="00892037" w:rsidRDefault="00A91EF7" w:rsidP="00306964">
                            <w:pPr>
                              <w:jc w:val="both"/>
                              <w:rPr>
                                <w:rFonts w:cs="Arial"/>
                                <w:color w:val="000000"/>
                              </w:rPr>
                            </w:pPr>
                          </w:p>
                          <w:p w14:paraId="630C32AE" w14:textId="4BBB4A67" w:rsidR="00306964" w:rsidRPr="00892037" w:rsidRDefault="00306964" w:rsidP="005C436B">
                            <w:pPr>
                              <w:jc w:val="both"/>
                              <w:rPr>
                                <w:rFonts w:cs="Arial"/>
                                <w:color w:val="000000"/>
                              </w:rPr>
                            </w:pPr>
                            <w:r w:rsidRPr="00892037">
                              <w:rPr>
                                <w:rFonts w:cs="Arial"/>
                                <w:color w:val="000000"/>
                              </w:rPr>
                              <w:t>These resources have contributed to the implementation of the</w:t>
                            </w:r>
                            <w:r w:rsidR="001603B5">
                              <w:rPr>
                                <w:rFonts w:cs="Arial"/>
                                <w:color w:val="000000"/>
                              </w:rPr>
                              <w:t xml:space="preserve"> </w:t>
                            </w:r>
                            <w:r w:rsidR="005C436B" w:rsidRPr="005C436B">
                              <w:rPr>
                                <w:rFonts w:cs="Arial"/>
                                <w:color w:val="000000"/>
                              </w:rPr>
                              <w:t>Implementation of the Programme of Work for the</w:t>
                            </w:r>
                            <w:r w:rsidR="005C436B">
                              <w:rPr>
                                <w:rFonts w:cs="Arial"/>
                                <w:color w:val="000000"/>
                              </w:rPr>
                              <w:t xml:space="preserve"> </w:t>
                            </w:r>
                            <w:r w:rsidR="005C436B" w:rsidRPr="005C436B">
                              <w:rPr>
                                <w:rFonts w:cs="Arial"/>
                                <w:color w:val="000000"/>
                              </w:rPr>
                              <w:t xml:space="preserve">intersessional period between COP14 and COP15 </w:t>
                            </w:r>
                            <w:r w:rsidR="005C436B">
                              <w:rPr>
                                <w:rFonts w:cs="Arial"/>
                                <w:color w:val="000000"/>
                              </w:rPr>
                              <w:t>(</w:t>
                            </w:r>
                            <w:r w:rsidRPr="00892037">
                              <w:rPr>
                                <w:rFonts w:cs="Arial"/>
                                <w:color w:val="000000"/>
                              </w:rPr>
                              <w:t>POW) (UNEP/CMS/StC5</w:t>
                            </w:r>
                            <w:r w:rsidR="00BC1615" w:rsidRPr="00892037">
                              <w:rPr>
                                <w:rFonts w:cs="Arial"/>
                                <w:color w:val="000000"/>
                              </w:rPr>
                              <w:t>6</w:t>
                            </w:r>
                            <w:r w:rsidRPr="00892037">
                              <w:rPr>
                                <w:rFonts w:cs="Arial"/>
                                <w:color w:val="000000"/>
                              </w:rPr>
                              <w:t>/Doc.1</w:t>
                            </w:r>
                            <w:r w:rsidR="00BC1615" w:rsidRPr="00892037">
                              <w:rPr>
                                <w:rFonts w:cs="Arial"/>
                                <w:color w:val="000000"/>
                              </w:rPr>
                              <w:t>3</w:t>
                            </w:r>
                            <w:r w:rsidRPr="00892037">
                              <w:rPr>
                                <w:rFonts w:cs="Arial"/>
                                <w:color w:val="000000"/>
                              </w:rPr>
                              <w:t>).</w:t>
                            </w:r>
                          </w:p>
                          <w:p w14:paraId="5D8A7749" w14:textId="77777777" w:rsidR="00BC1615" w:rsidRPr="00892037" w:rsidRDefault="00BC1615" w:rsidP="00306964">
                            <w:pPr>
                              <w:jc w:val="both"/>
                              <w:rPr>
                                <w:rFonts w:cs="Arial"/>
                                <w:color w:val="000000"/>
                              </w:rPr>
                            </w:pPr>
                          </w:p>
                          <w:p w14:paraId="2B39A436" w14:textId="34FAC191" w:rsidR="007123B1" w:rsidRPr="00892037" w:rsidRDefault="00306964" w:rsidP="00306964">
                            <w:pPr>
                              <w:jc w:val="both"/>
                              <w:rPr>
                                <w:rFonts w:cs="Arial"/>
                                <w:color w:val="000000"/>
                              </w:rPr>
                            </w:pPr>
                            <w:r w:rsidRPr="00892037">
                              <w:rPr>
                                <w:rFonts w:cs="Arial"/>
                                <w:color w:val="000000"/>
                              </w:rPr>
                              <w:t>The document also indicates efforts being made to continue raise</w:t>
                            </w:r>
                            <w:r w:rsidR="001603B5">
                              <w:rPr>
                                <w:rFonts w:cs="Arial"/>
                                <w:color w:val="000000"/>
                              </w:rPr>
                              <w:t xml:space="preserve"> </w:t>
                            </w:r>
                            <w:r w:rsidRPr="00892037">
                              <w:rPr>
                                <w:rFonts w:cs="Arial"/>
                                <w:color w:val="000000"/>
                              </w:rPr>
                              <w:t>support for the implementation of the POW and funding gaps.</w:t>
                            </w:r>
                          </w:p>
                          <w:p w14:paraId="67DB6AEA" w14:textId="77777777" w:rsidR="007123B1" w:rsidRPr="00892037" w:rsidRDefault="007123B1" w:rsidP="007123B1">
                            <w:pPr>
                              <w:jc w:val="both"/>
                              <w:rPr>
                                <w:rFonts w:cs="Arial"/>
                              </w:rPr>
                            </w:pPr>
                          </w:p>
                          <w:p w14:paraId="67A18A84" w14:textId="6D859338" w:rsidR="007123B1" w:rsidRPr="00892037" w:rsidRDefault="007123B1" w:rsidP="007123B1">
                            <w:pPr>
                              <w:jc w:val="both"/>
                              <w:rPr>
                                <w:rFonts w:cs="Arial"/>
                              </w:rPr>
                            </w:pPr>
                            <w:r w:rsidRPr="00892037">
                              <w:rPr>
                                <w:rFonts w:cs="Arial"/>
                              </w:rPr>
                              <w:t xml:space="preserve">It </w:t>
                            </w:r>
                            <w:r w:rsidR="00D614EB" w:rsidRPr="00892037">
                              <w:rPr>
                                <w:rFonts w:cs="Arial"/>
                              </w:rPr>
                              <w:t xml:space="preserve">also provides an update on the </w:t>
                            </w:r>
                            <w:r w:rsidRPr="00892037">
                              <w:rPr>
                                <w:rFonts w:cs="Arial"/>
                              </w:rPr>
                              <w:t>engagement with the Global Environment Facility.</w:t>
                            </w:r>
                          </w:p>
                          <w:p w14:paraId="1319CC72" w14:textId="77777777" w:rsidR="00E45216" w:rsidRPr="00892037" w:rsidRDefault="00E45216" w:rsidP="00E45216">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2F7187" id="_x0000_t202" coordsize="21600,21600" o:spt="202" path="m,l,21600r21600,l21600,xe">
                <v:stroke joinstyle="miter"/>
                <v:path gradientshapeok="t" o:connecttype="rect"/>
              </v:shapetype>
              <v:shape id="Text Box 4" o:spid="_x0000_s1026" type="#_x0000_t202" style="position:absolute;margin-left:71.5pt;margin-top:183.2pt;width:347.25pt;height:23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" strokeweight=".25pt">
                <v:textbox>
                  <w:txbxContent>
                    <w:p w14:paraId="0D9B1FA6" w14:textId="77777777" w:rsidR="00E45216" w:rsidRPr="00892037" w:rsidRDefault="00E45216" w:rsidP="00E45216">
                      <w:pPr>
                        <w:rPr>
                          <w:rFonts w:cs="Arial"/>
                        </w:rPr>
                      </w:pPr>
                      <w:r w:rsidRPr="00892037">
                        <w:rPr>
                          <w:rFonts w:cs="Arial"/>
                        </w:rPr>
                        <w:t>Summary:</w:t>
                      </w:r>
                    </w:p>
                    <w:p w14:paraId="79F89648" w14:textId="77777777" w:rsidR="007123B1" w:rsidRPr="00892037" w:rsidRDefault="007123B1" w:rsidP="00E45216">
                      <w:pPr>
                        <w:rPr>
                          <w:rFonts w:cs="Arial"/>
                        </w:rPr>
                      </w:pPr>
                    </w:p>
                    <w:p w14:paraId="2E664277" w14:textId="77777777" w:rsidR="00306964" w:rsidRPr="00892037" w:rsidRDefault="00306964" w:rsidP="00306964">
                      <w:pPr>
                        <w:jc w:val="both"/>
                        <w:rPr>
                          <w:rFonts w:cs="Arial"/>
                          <w:color w:val="000000"/>
                        </w:rPr>
                      </w:pPr>
                      <w:r w:rsidRPr="00892037">
                        <w:rPr>
                          <w:rFonts w:cs="Arial"/>
                          <w:color w:val="000000"/>
                        </w:rPr>
                        <w:t>The present document describes the state of resources mobilized,</w:t>
                      </w:r>
                    </w:p>
                    <w:p w14:paraId="2DA8EF6C" w14:textId="14C78574" w:rsidR="00306964" w:rsidRPr="00892037" w:rsidRDefault="00306964" w:rsidP="00306964">
                      <w:pPr>
                        <w:jc w:val="both"/>
                        <w:rPr>
                          <w:rFonts w:cs="Arial"/>
                          <w:color w:val="000000"/>
                        </w:rPr>
                      </w:pPr>
                      <w:r w:rsidRPr="00892037">
                        <w:rPr>
                          <w:rFonts w:cs="Arial"/>
                          <w:color w:val="000000"/>
                        </w:rPr>
                        <w:t xml:space="preserve">both financial and in-kind, as of </w:t>
                      </w:r>
                      <w:r w:rsidR="00C476E4" w:rsidRPr="00892037">
                        <w:rPr>
                          <w:rFonts w:cs="Arial"/>
                          <w:color w:val="000000"/>
                        </w:rPr>
                        <w:t>January 2025</w:t>
                      </w:r>
                      <w:r w:rsidRPr="00892037">
                        <w:rPr>
                          <w:rFonts w:cs="Arial"/>
                          <w:color w:val="000000"/>
                        </w:rPr>
                        <w:t xml:space="preserve">, since the </w:t>
                      </w:r>
                      <w:r w:rsidR="00AD4009" w:rsidRPr="00892037">
                        <w:rPr>
                          <w:rFonts w:cs="Arial"/>
                          <w:color w:val="000000"/>
                        </w:rPr>
                        <w:t>14th</w:t>
                      </w:r>
                      <w:r w:rsidRPr="00892037">
                        <w:rPr>
                          <w:rFonts w:cs="Arial"/>
                          <w:color w:val="000000"/>
                        </w:rPr>
                        <w:t xml:space="preserve"> Meeting</w:t>
                      </w:r>
                      <w:r w:rsidR="00A91EF7" w:rsidRPr="00892037">
                        <w:rPr>
                          <w:rFonts w:cs="Arial"/>
                          <w:color w:val="000000"/>
                        </w:rPr>
                        <w:t xml:space="preserve"> </w:t>
                      </w:r>
                      <w:r w:rsidRPr="00892037">
                        <w:rPr>
                          <w:rFonts w:cs="Arial"/>
                          <w:color w:val="000000"/>
                        </w:rPr>
                        <w:t xml:space="preserve">of the </w:t>
                      </w:r>
                      <w:r w:rsidR="00A91EF7" w:rsidRPr="00892037">
                        <w:rPr>
                          <w:rFonts w:cs="Arial"/>
                          <w:color w:val="000000"/>
                        </w:rPr>
                        <w:t>Confer</w:t>
                      </w:r>
                      <w:r w:rsidR="003634B9" w:rsidRPr="00892037">
                        <w:rPr>
                          <w:rFonts w:cs="Arial"/>
                          <w:color w:val="000000"/>
                        </w:rPr>
                        <w:t>enc</w:t>
                      </w:r>
                      <w:r w:rsidR="00A91EF7" w:rsidRPr="00892037">
                        <w:rPr>
                          <w:rFonts w:cs="Arial"/>
                          <w:color w:val="000000"/>
                        </w:rPr>
                        <w:t xml:space="preserve">e of the Parties </w:t>
                      </w:r>
                      <w:r w:rsidRPr="00892037">
                        <w:rPr>
                          <w:rFonts w:cs="Arial"/>
                          <w:color w:val="000000"/>
                        </w:rPr>
                        <w:t>(</w:t>
                      </w:r>
                      <w:r w:rsidR="006B6483" w:rsidRPr="00892037">
                        <w:rPr>
                          <w:rFonts w:cs="Arial"/>
                          <w:color w:val="000000"/>
                        </w:rPr>
                        <w:t>COP14</w:t>
                      </w:r>
                      <w:r w:rsidRPr="00892037">
                        <w:rPr>
                          <w:rFonts w:cs="Arial"/>
                          <w:color w:val="000000"/>
                        </w:rPr>
                        <w:t xml:space="preserve">, </w:t>
                      </w:r>
                      <w:r w:rsidR="006B6483" w:rsidRPr="00892037">
                        <w:rPr>
                          <w:rFonts w:cs="Arial"/>
                          <w:color w:val="000000"/>
                        </w:rPr>
                        <w:t xml:space="preserve">12-17 </w:t>
                      </w:r>
                      <w:r w:rsidR="00CA0700" w:rsidRPr="00892037">
                        <w:rPr>
                          <w:rFonts w:cs="Arial"/>
                          <w:color w:val="000000"/>
                        </w:rPr>
                        <w:t>February</w:t>
                      </w:r>
                      <w:r w:rsidR="006B6483" w:rsidRPr="00892037">
                        <w:rPr>
                          <w:rFonts w:cs="Arial"/>
                          <w:color w:val="000000"/>
                        </w:rPr>
                        <w:t xml:space="preserve"> 202</w:t>
                      </w:r>
                      <w:r w:rsidR="005C436B">
                        <w:rPr>
                          <w:rFonts w:cs="Arial"/>
                          <w:color w:val="000000"/>
                        </w:rPr>
                        <w:t>4</w:t>
                      </w:r>
                      <w:r w:rsidRPr="00892037">
                        <w:rPr>
                          <w:rFonts w:cs="Arial"/>
                          <w:color w:val="000000"/>
                        </w:rPr>
                        <w:t>).</w:t>
                      </w:r>
                    </w:p>
                    <w:p w14:paraId="1298D80D" w14:textId="77777777" w:rsidR="00A91EF7" w:rsidRPr="00892037" w:rsidRDefault="00A91EF7" w:rsidP="00306964">
                      <w:pPr>
                        <w:jc w:val="both"/>
                        <w:rPr>
                          <w:rFonts w:cs="Arial"/>
                          <w:color w:val="000000"/>
                        </w:rPr>
                      </w:pPr>
                    </w:p>
                    <w:p w14:paraId="630C32AE" w14:textId="4BBB4A67" w:rsidR="00306964" w:rsidRPr="00892037" w:rsidRDefault="00306964" w:rsidP="005C436B">
                      <w:pPr>
                        <w:jc w:val="both"/>
                        <w:rPr>
                          <w:rFonts w:cs="Arial"/>
                          <w:color w:val="000000"/>
                        </w:rPr>
                      </w:pPr>
                      <w:r w:rsidRPr="00892037">
                        <w:rPr>
                          <w:rFonts w:cs="Arial"/>
                          <w:color w:val="000000"/>
                        </w:rPr>
                        <w:t>These resources have contributed to the implementation of the</w:t>
                      </w:r>
                      <w:r w:rsidR="001603B5">
                        <w:rPr>
                          <w:rFonts w:cs="Arial"/>
                          <w:color w:val="000000"/>
                        </w:rPr>
                        <w:t xml:space="preserve"> </w:t>
                      </w:r>
                      <w:r w:rsidR="005C436B" w:rsidRPr="005C436B">
                        <w:rPr>
                          <w:rFonts w:cs="Arial"/>
                          <w:color w:val="000000"/>
                        </w:rPr>
                        <w:t>Implementation of the Programme of Work for the</w:t>
                      </w:r>
                      <w:r w:rsidR="005C436B">
                        <w:rPr>
                          <w:rFonts w:cs="Arial"/>
                          <w:color w:val="000000"/>
                        </w:rPr>
                        <w:t xml:space="preserve"> </w:t>
                      </w:r>
                      <w:r w:rsidR="005C436B" w:rsidRPr="005C436B">
                        <w:rPr>
                          <w:rFonts w:cs="Arial"/>
                          <w:color w:val="000000"/>
                        </w:rPr>
                        <w:t xml:space="preserve">intersessional period between COP14 and COP15 </w:t>
                      </w:r>
                      <w:r w:rsidR="005C436B">
                        <w:rPr>
                          <w:rFonts w:cs="Arial"/>
                          <w:color w:val="000000"/>
                        </w:rPr>
                        <w:t>(</w:t>
                      </w:r>
                      <w:r w:rsidRPr="00892037">
                        <w:rPr>
                          <w:rFonts w:cs="Arial"/>
                          <w:color w:val="000000"/>
                        </w:rPr>
                        <w:t>POW) (UNEP/CMS/StC5</w:t>
                      </w:r>
                      <w:r w:rsidR="00BC1615" w:rsidRPr="00892037">
                        <w:rPr>
                          <w:rFonts w:cs="Arial"/>
                          <w:color w:val="000000"/>
                        </w:rPr>
                        <w:t>6</w:t>
                      </w:r>
                      <w:r w:rsidRPr="00892037">
                        <w:rPr>
                          <w:rFonts w:cs="Arial"/>
                          <w:color w:val="000000"/>
                        </w:rPr>
                        <w:t>/Doc.1</w:t>
                      </w:r>
                      <w:r w:rsidR="00BC1615" w:rsidRPr="00892037">
                        <w:rPr>
                          <w:rFonts w:cs="Arial"/>
                          <w:color w:val="000000"/>
                        </w:rPr>
                        <w:t>3</w:t>
                      </w:r>
                      <w:r w:rsidRPr="00892037">
                        <w:rPr>
                          <w:rFonts w:cs="Arial"/>
                          <w:color w:val="000000"/>
                        </w:rPr>
                        <w:t>).</w:t>
                      </w:r>
                    </w:p>
                    <w:p w14:paraId="5D8A7749" w14:textId="77777777" w:rsidR="00BC1615" w:rsidRPr="00892037" w:rsidRDefault="00BC1615" w:rsidP="00306964">
                      <w:pPr>
                        <w:jc w:val="both"/>
                        <w:rPr>
                          <w:rFonts w:cs="Arial"/>
                          <w:color w:val="000000"/>
                        </w:rPr>
                      </w:pPr>
                    </w:p>
                    <w:p w14:paraId="2B39A436" w14:textId="34FAC191" w:rsidR="007123B1" w:rsidRPr="00892037" w:rsidRDefault="00306964" w:rsidP="00306964">
                      <w:pPr>
                        <w:jc w:val="both"/>
                        <w:rPr>
                          <w:rFonts w:cs="Arial"/>
                          <w:color w:val="000000"/>
                        </w:rPr>
                      </w:pPr>
                      <w:r w:rsidRPr="00892037">
                        <w:rPr>
                          <w:rFonts w:cs="Arial"/>
                          <w:color w:val="000000"/>
                        </w:rPr>
                        <w:t>The document also indicates efforts being made to continue raise</w:t>
                      </w:r>
                      <w:r w:rsidR="001603B5">
                        <w:rPr>
                          <w:rFonts w:cs="Arial"/>
                          <w:color w:val="000000"/>
                        </w:rPr>
                        <w:t xml:space="preserve"> </w:t>
                      </w:r>
                      <w:r w:rsidRPr="00892037">
                        <w:rPr>
                          <w:rFonts w:cs="Arial"/>
                          <w:color w:val="000000"/>
                        </w:rPr>
                        <w:t>support for the implementation of the POW and funding gaps.</w:t>
                      </w:r>
                    </w:p>
                    <w:p w14:paraId="67DB6AEA" w14:textId="77777777" w:rsidR="007123B1" w:rsidRPr="00892037" w:rsidRDefault="007123B1" w:rsidP="007123B1">
                      <w:pPr>
                        <w:jc w:val="both"/>
                        <w:rPr>
                          <w:rFonts w:cs="Arial"/>
                        </w:rPr>
                      </w:pPr>
                    </w:p>
                    <w:p w14:paraId="67A18A84" w14:textId="6D859338" w:rsidR="007123B1" w:rsidRPr="00892037" w:rsidRDefault="007123B1" w:rsidP="007123B1">
                      <w:pPr>
                        <w:jc w:val="both"/>
                        <w:rPr>
                          <w:rFonts w:cs="Arial"/>
                        </w:rPr>
                      </w:pPr>
                      <w:r w:rsidRPr="00892037">
                        <w:rPr>
                          <w:rFonts w:cs="Arial"/>
                        </w:rPr>
                        <w:t xml:space="preserve">It </w:t>
                      </w:r>
                      <w:r w:rsidR="00D614EB" w:rsidRPr="00892037">
                        <w:rPr>
                          <w:rFonts w:cs="Arial"/>
                        </w:rPr>
                        <w:t xml:space="preserve">also provides an update on the </w:t>
                      </w:r>
                      <w:r w:rsidRPr="00892037">
                        <w:rPr>
                          <w:rFonts w:cs="Arial"/>
                        </w:rPr>
                        <w:t>engagement with the Global Environment Facility.</w:t>
                      </w:r>
                    </w:p>
                    <w:p w14:paraId="1319CC72" w14:textId="77777777" w:rsidR="00E45216" w:rsidRPr="00892037" w:rsidRDefault="00E45216" w:rsidP="00E45216">
                      <w:pPr>
                        <w:rPr>
                          <w:rFonts w:cs="Arial"/>
                        </w:rPr>
                      </w:pPr>
                    </w:p>
                  </w:txbxContent>
                </v:textbox>
                <w10:wrap type="square" anchorx="margin" anchory="margin"/>
              </v:shape>
            </w:pict>
          </mc:Fallback>
        </mc:AlternateContent>
      </w:r>
    </w:p>
    <w:p w14:paraId="6EF041B8" w14:textId="46D5BB56" w:rsidR="00E45216" w:rsidRPr="00892037" w:rsidRDefault="00E45216" w:rsidP="003C1A96">
      <w:pPr>
        <w:suppressAutoHyphens/>
        <w:rPr>
          <w:rFonts w:eastAsia="Times New Roman" w:cs="Arial"/>
          <w:color w:val="000000"/>
          <w:kern w:val="2"/>
        </w:rPr>
      </w:pPr>
    </w:p>
    <w:p w14:paraId="1080BDC4" w14:textId="35FCD4C8" w:rsidR="00E45216" w:rsidRPr="00892037" w:rsidRDefault="00E45216" w:rsidP="003C1A96">
      <w:pPr>
        <w:suppressAutoHyphens/>
        <w:rPr>
          <w:rFonts w:eastAsia="Times New Roman" w:cs="Arial"/>
          <w:color w:val="000000"/>
          <w:kern w:val="2"/>
        </w:rPr>
      </w:pPr>
    </w:p>
    <w:p w14:paraId="3F7BC88F" w14:textId="0AC9EFDE" w:rsidR="00E45216" w:rsidRPr="00892037" w:rsidRDefault="00E45216" w:rsidP="003C1A96">
      <w:pPr>
        <w:suppressAutoHyphens/>
        <w:rPr>
          <w:rFonts w:eastAsia="Times New Roman" w:cs="Arial"/>
          <w:color w:val="000000"/>
          <w:kern w:val="2"/>
        </w:rPr>
      </w:pPr>
    </w:p>
    <w:p w14:paraId="0003C9EE" w14:textId="2C665E5E" w:rsidR="00E45216" w:rsidRPr="00892037" w:rsidRDefault="00E45216" w:rsidP="003C1A96">
      <w:pPr>
        <w:suppressAutoHyphens/>
        <w:rPr>
          <w:rFonts w:eastAsia="Times New Roman" w:cs="Arial"/>
          <w:color w:val="000000"/>
          <w:kern w:val="2"/>
        </w:rPr>
      </w:pPr>
    </w:p>
    <w:p w14:paraId="6E3F0ABF" w14:textId="038C3DCF" w:rsidR="00E45216" w:rsidRPr="00892037" w:rsidRDefault="00E45216" w:rsidP="003C1A96">
      <w:pPr>
        <w:suppressAutoHyphens/>
        <w:rPr>
          <w:rFonts w:eastAsia="Times New Roman" w:cs="Arial"/>
          <w:color w:val="000000"/>
          <w:kern w:val="2"/>
        </w:rPr>
      </w:pPr>
    </w:p>
    <w:p w14:paraId="362BE62C" w14:textId="4D29F3C2" w:rsidR="00E45216" w:rsidRPr="00892037" w:rsidRDefault="00E45216" w:rsidP="003C1A96">
      <w:pPr>
        <w:suppressAutoHyphens/>
        <w:rPr>
          <w:rFonts w:eastAsia="Times New Roman" w:cs="Arial"/>
          <w:color w:val="000000"/>
          <w:kern w:val="2"/>
        </w:rPr>
      </w:pPr>
    </w:p>
    <w:p w14:paraId="5D794825" w14:textId="10D19826" w:rsidR="00E45216" w:rsidRPr="00892037" w:rsidRDefault="00E45216" w:rsidP="003C1A96">
      <w:pPr>
        <w:suppressAutoHyphens/>
        <w:rPr>
          <w:rFonts w:eastAsia="Times New Roman" w:cs="Arial"/>
          <w:color w:val="000000"/>
          <w:kern w:val="2"/>
        </w:rPr>
      </w:pPr>
    </w:p>
    <w:p w14:paraId="53C6A213" w14:textId="06449C8E" w:rsidR="00E45216" w:rsidRPr="00892037" w:rsidRDefault="00E45216" w:rsidP="003C1A96">
      <w:pPr>
        <w:suppressAutoHyphens/>
        <w:rPr>
          <w:rFonts w:eastAsia="Times New Roman" w:cs="Arial"/>
          <w:color w:val="000000"/>
          <w:kern w:val="2"/>
        </w:rPr>
      </w:pPr>
    </w:p>
    <w:p w14:paraId="1136AB69" w14:textId="795A9AFB" w:rsidR="00E45216" w:rsidRPr="00892037" w:rsidRDefault="00E45216" w:rsidP="003C1A96">
      <w:pPr>
        <w:suppressAutoHyphens/>
        <w:rPr>
          <w:rFonts w:eastAsia="Times New Roman" w:cs="Arial"/>
          <w:color w:val="000000"/>
          <w:kern w:val="2"/>
        </w:rPr>
      </w:pPr>
    </w:p>
    <w:p w14:paraId="23F88619" w14:textId="103D2AC0" w:rsidR="00E45216" w:rsidRPr="00892037" w:rsidRDefault="00E45216">
      <w:pPr>
        <w:rPr>
          <w:rFonts w:eastAsia="Times New Roman" w:cs="Arial"/>
          <w:color w:val="000000"/>
          <w:kern w:val="2"/>
        </w:rPr>
      </w:pPr>
      <w:r w:rsidRPr="00892037">
        <w:rPr>
          <w:rFonts w:eastAsia="Times New Roman" w:cs="Arial"/>
          <w:color w:val="000000"/>
          <w:kern w:val="2"/>
        </w:rPr>
        <w:br w:type="page"/>
      </w:r>
    </w:p>
    <w:p w14:paraId="63D6EE63" w14:textId="77777777" w:rsidR="00A247ED" w:rsidRPr="00892037" w:rsidRDefault="00A247ED" w:rsidP="00A247ED">
      <w:pPr>
        <w:suppressAutoHyphens/>
        <w:jc w:val="center"/>
        <w:rPr>
          <w:rFonts w:eastAsia="Times New Roman" w:cs="Arial"/>
          <w:b/>
          <w:bCs/>
          <w:color w:val="000000"/>
          <w:kern w:val="2"/>
        </w:rPr>
      </w:pPr>
      <w:r w:rsidRPr="00892037">
        <w:rPr>
          <w:rFonts w:eastAsia="Times New Roman" w:cs="Arial"/>
          <w:b/>
          <w:bCs/>
          <w:color w:val="000000"/>
          <w:kern w:val="2"/>
        </w:rPr>
        <w:lastRenderedPageBreak/>
        <w:t>RESOURCE MOBILIZATION</w:t>
      </w:r>
    </w:p>
    <w:p w14:paraId="384E4C19" w14:textId="77777777" w:rsidR="00A247ED" w:rsidRPr="00892037" w:rsidRDefault="00A247ED" w:rsidP="00A247ED">
      <w:pPr>
        <w:suppressAutoHyphens/>
        <w:rPr>
          <w:rFonts w:eastAsia="Times New Roman" w:cs="Arial"/>
          <w:b/>
          <w:bCs/>
          <w:color w:val="000000"/>
          <w:kern w:val="2"/>
        </w:rPr>
      </w:pPr>
    </w:p>
    <w:p w14:paraId="2ECA2676" w14:textId="77777777" w:rsidR="00A247ED" w:rsidRPr="00E37EF2" w:rsidRDefault="00A247ED" w:rsidP="000A366E">
      <w:pPr>
        <w:suppressAutoHyphens/>
        <w:jc w:val="both"/>
        <w:rPr>
          <w:rFonts w:eastAsia="Times New Roman" w:cs="Arial"/>
          <w:color w:val="000000"/>
          <w:kern w:val="2"/>
          <w:u w:val="single"/>
        </w:rPr>
      </w:pPr>
      <w:r w:rsidRPr="00E37EF2">
        <w:rPr>
          <w:rFonts w:eastAsia="Times New Roman" w:cs="Arial"/>
          <w:color w:val="000000"/>
          <w:kern w:val="2"/>
          <w:u w:val="single"/>
        </w:rPr>
        <w:t>Background</w:t>
      </w:r>
    </w:p>
    <w:p w14:paraId="1C324C5E" w14:textId="77777777" w:rsidR="00A247ED" w:rsidRPr="00892037" w:rsidRDefault="00A247ED" w:rsidP="000A366E">
      <w:pPr>
        <w:suppressAutoHyphens/>
        <w:jc w:val="both"/>
        <w:rPr>
          <w:rFonts w:eastAsia="Times New Roman" w:cs="Arial"/>
          <w:color w:val="000000"/>
          <w:kern w:val="2"/>
          <w:highlight w:val="yellow"/>
        </w:rPr>
      </w:pPr>
    </w:p>
    <w:p w14:paraId="3EADE7BD" w14:textId="6F1087EA" w:rsidR="000D7986" w:rsidRDefault="00F51EC0" w:rsidP="000D7986">
      <w:pPr>
        <w:pStyle w:val="NormalWeb"/>
        <w:numPr>
          <w:ilvl w:val="0"/>
          <w:numId w:val="33"/>
        </w:numPr>
        <w:spacing w:before="0" w:beforeAutospacing="0" w:after="0" w:afterAutospacing="0"/>
        <w:ind w:left="567" w:hanging="567"/>
        <w:jc w:val="both"/>
        <w:rPr>
          <w:rFonts w:ascii="Arial" w:hAnsi="Arial" w:cs="Arial"/>
          <w:sz w:val="22"/>
          <w:szCs w:val="22"/>
        </w:rPr>
      </w:pPr>
      <w:r w:rsidRPr="000D7986">
        <w:rPr>
          <w:rFonts w:ascii="Arial" w:hAnsi="Arial" w:cs="Arial"/>
          <w:sz w:val="22"/>
          <w:szCs w:val="22"/>
        </w:rPr>
        <w:t xml:space="preserve">The Fourteenth Meeting of the Conference of the Parties to CMS (COP14, February 2024, Samarkand) </w:t>
      </w:r>
      <w:r w:rsidR="007A0197" w:rsidRPr="000D7986">
        <w:rPr>
          <w:rFonts w:ascii="Arial" w:hAnsi="Arial" w:cs="Arial"/>
          <w:sz w:val="22"/>
          <w:szCs w:val="22"/>
        </w:rPr>
        <w:t xml:space="preserve">adopted a budget for </w:t>
      </w:r>
      <w:r w:rsidR="000D143B" w:rsidRPr="000D7986">
        <w:rPr>
          <w:rFonts w:ascii="Arial" w:hAnsi="Arial" w:cs="Arial"/>
          <w:sz w:val="22"/>
          <w:szCs w:val="22"/>
        </w:rPr>
        <w:t xml:space="preserve">the </w:t>
      </w:r>
      <w:r w:rsidR="000844C6" w:rsidRPr="000D7986">
        <w:rPr>
          <w:rFonts w:ascii="Arial" w:hAnsi="Arial" w:cs="Arial"/>
          <w:sz w:val="22"/>
          <w:szCs w:val="22"/>
        </w:rPr>
        <w:t>intersessional</w:t>
      </w:r>
      <w:r w:rsidR="000D143B" w:rsidRPr="000D7986">
        <w:rPr>
          <w:rFonts w:ascii="Arial" w:hAnsi="Arial" w:cs="Arial"/>
          <w:sz w:val="22"/>
          <w:szCs w:val="22"/>
        </w:rPr>
        <w:t xml:space="preserve"> </w:t>
      </w:r>
      <w:r w:rsidR="000844C6" w:rsidRPr="000D7986">
        <w:rPr>
          <w:rFonts w:ascii="Arial" w:hAnsi="Arial" w:cs="Arial"/>
          <w:sz w:val="22"/>
          <w:szCs w:val="22"/>
        </w:rPr>
        <w:t>period</w:t>
      </w:r>
      <w:r w:rsidR="000D143B" w:rsidRPr="000D7986">
        <w:rPr>
          <w:rFonts w:ascii="Arial" w:hAnsi="Arial" w:cs="Arial"/>
          <w:sz w:val="22"/>
          <w:szCs w:val="22"/>
        </w:rPr>
        <w:t xml:space="preserve"> 2024-</w:t>
      </w:r>
      <w:r w:rsidR="008A3F70" w:rsidRPr="000D7986">
        <w:rPr>
          <w:rFonts w:ascii="Arial" w:hAnsi="Arial" w:cs="Arial"/>
          <w:sz w:val="22"/>
          <w:szCs w:val="22"/>
        </w:rPr>
        <w:t>202</w:t>
      </w:r>
      <w:r w:rsidR="008A3F70">
        <w:rPr>
          <w:rFonts w:ascii="Arial" w:hAnsi="Arial" w:cs="Arial"/>
          <w:sz w:val="22"/>
          <w:szCs w:val="22"/>
        </w:rPr>
        <w:t>6</w:t>
      </w:r>
      <w:r w:rsidR="008A3F70" w:rsidRPr="000D7986">
        <w:rPr>
          <w:rFonts w:ascii="Arial" w:hAnsi="Arial" w:cs="Arial"/>
          <w:sz w:val="22"/>
          <w:szCs w:val="22"/>
        </w:rPr>
        <w:t xml:space="preserve"> </w:t>
      </w:r>
      <w:r w:rsidR="000844C6" w:rsidRPr="000D7986">
        <w:rPr>
          <w:rFonts w:ascii="Arial" w:hAnsi="Arial" w:cs="Arial"/>
          <w:sz w:val="22"/>
          <w:szCs w:val="22"/>
        </w:rPr>
        <w:t>through</w:t>
      </w:r>
      <w:r w:rsidR="000D143B" w:rsidRPr="000D7986">
        <w:rPr>
          <w:rFonts w:ascii="Arial" w:hAnsi="Arial" w:cs="Arial"/>
          <w:sz w:val="22"/>
          <w:szCs w:val="22"/>
        </w:rPr>
        <w:t xml:space="preserve"> </w:t>
      </w:r>
      <w:hyperlink r:id="rId10" w:history="1">
        <w:r w:rsidR="007A0197" w:rsidRPr="000D7986">
          <w:rPr>
            <w:rStyle w:val="Hyperlink"/>
            <w:rFonts w:ascii="Arial" w:hAnsi="Arial" w:cs="Arial"/>
            <w:sz w:val="22"/>
            <w:szCs w:val="22"/>
          </w:rPr>
          <w:t>Resolution 14.2</w:t>
        </w:r>
      </w:hyperlink>
      <w:r w:rsidR="000D143B" w:rsidRPr="000D7986">
        <w:rPr>
          <w:rFonts w:ascii="Arial" w:hAnsi="Arial" w:cs="Arial"/>
          <w:sz w:val="22"/>
          <w:szCs w:val="22"/>
        </w:rPr>
        <w:t xml:space="preserve"> and</w:t>
      </w:r>
      <w:r w:rsidR="007A0197" w:rsidRPr="000D7986">
        <w:rPr>
          <w:rFonts w:ascii="Arial" w:hAnsi="Arial" w:cs="Arial"/>
          <w:sz w:val="22"/>
          <w:szCs w:val="22"/>
        </w:rPr>
        <w:t xml:space="preserve"> </w:t>
      </w:r>
      <w:r w:rsidRPr="000D7986">
        <w:rPr>
          <w:rFonts w:ascii="Arial" w:hAnsi="Arial" w:cs="Arial"/>
          <w:sz w:val="22"/>
          <w:szCs w:val="22"/>
        </w:rPr>
        <w:t>endorsed, on an exceptional basis, a provisional Programme of Work for the intersessional period between COP14 and COP15, as contained in Annex 6</w:t>
      </w:r>
      <w:r w:rsidR="000D7986" w:rsidRPr="000D7986">
        <w:rPr>
          <w:rFonts w:ascii="Arial" w:hAnsi="Arial" w:cs="Arial"/>
          <w:sz w:val="22"/>
          <w:szCs w:val="22"/>
        </w:rPr>
        <w:t xml:space="preserve"> of the resolution</w:t>
      </w:r>
      <w:r w:rsidRPr="000D7986">
        <w:rPr>
          <w:rFonts w:ascii="Arial" w:hAnsi="Arial" w:cs="Arial"/>
          <w:sz w:val="22"/>
          <w:szCs w:val="22"/>
        </w:rPr>
        <w:t>. </w:t>
      </w:r>
    </w:p>
    <w:p w14:paraId="31E56B3C" w14:textId="77777777" w:rsidR="000D7986" w:rsidRPr="000D7986" w:rsidRDefault="000D7986" w:rsidP="000D7986">
      <w:pPr>
        <w:pStyle w:val="NormalWeb"/>
        <w:spacing w:before="0" w:beforeAutospacing="0" w:after="0" w:afterAutospacing="0"/>
        <w:ind w:left="567"/>
        <w:jc w:val="both"/>
        <w:rPr>
          <w:rFonts w:ascii="Arial" w:hAnsi="Arial" w:cs="Arial"/>
          <w:sz w:val="22"/>
          <w:szCs w:val="22"/>
        </w:rPr>
      </w:pPr>
    </w:p>
    <w:p w14:paraId="05C13D0F" w14:textId="301DB584" w:rsidR="000D7986" w:rsidRDefault="000D7986" w:rsidP="000D7986">
      <w:pPr>
        <w:pStyle w:val="NormalWeb"/>
        <w:numPr>
          <w:ilvl w:val="0"/>
          <w:numId w:val="33"/>
        </w:numPr>
        <w:spacing w:before="0" w:beforeAutospacing="0" w:after="0" w:afterAutospacing="0"/>
        <w:ind w:left="567" w:hanging="567"/>
        <w:jc w:val="both"/>
        <w:rPr>
          <w:rFonts w:ascii="Arial" w:hAnsi="Arial" w:cs="Arial"/>
          <w:sz w:val="22"/>
          <w:szCs w:val="22"/>
        </w:rPr>
      </w:pPr>
      <w:r w:rsidRPr="000D7986">
        <w:rPr>
          <w:rFonts w:ascii="Arial" w:hAnsi="Arial" w:cs="Arial"/>
          <w:sz w:val="22"/>
          <w:szCs w:val="22"/>
        </w:rPr>
        <w:t xml:space="preserve">The </w:t>
      </w:r>
      <w:r w:rsidR="00753C6C" w:rsidRPr="000D7986">
        <w:rPr>
          <w:rFonts w:ascii="Arial" w:hAnsi="Arial" w:cs="Arial"/>
          <w:sz w:val="22"/>
          <w:szCs w:val="22"/>
        </w:rPr>
        <w:t xml:space="preserve">Standing Committee </w:t>
      </w:r>
      <w:r w:rsidR="00753C6C">
        <w:rPr>
          <w:rFonts w:ascii="Arial" w:hAnsi="Arial" w:cs="Arial"/>
          <w:sz w:val="22"/>
          <w:szCs w:val="22"/>
        </w:rPr>
        <w:t>adopted the</w:t>
      </w:r>
      <w:r w:rsidRPr="000D7986">
        <w:rPr>
          <w:rFonts w:ascii="Arial" w:hAnsi="Arial" w:cs="Arial"/>
          <w:sz w:val="22"/>
          <w:szCs w:val="22"/>
        </w:rPr>
        <w:t xml:space="preserve"> final </w:t>
      </w:r>
      <w:hyperlink r:id="rId11" w:history="1">
        <w:r w:rsidRPr="000D7986">
          <w:rPr>
            <w:rStyle w:val="Hyperlink"/>
            <w:rFonts w:ascii="Arial" w:hAnsi="Arial" w:cs="Arial"/>
            <w:sz w:val="22"/>
            <w:szCs w:val="22"/>
          </w:rPr>
          <w:t>Programme of Work for the intersessional period between COP14 and COP15</w:t>
        </w:r>
      </w:hyperlink>
      <w:r w:rsidRPr="000D7986">
        <w:rPr>
          <w:rFonts w:ascii="Arial" w:hAnsi="Arial" w:cs="Arial"/>
          <w:sz w:val="22"/>
          <w:szCs w:val="22"/>
        </w:rPr>
        <w:t xml:space="preserve"> </w:t>
      </w:r>
      <w:r w:rsidR="000844C6">
        <w:rPr>
          <w:rFonts w:ascii="Arial" w:hAnsi="Arial" w:cs="Arial"/>
          <w:sz w:val="22"/>
          <w:szCs w:val="22"/>
        </w:rPr>
        <w:t xml:space="preserve">(POW) </w:t>
      </w:r>
      <w:r w:rsidR="00F51EC0" w:rsidRPr="000D7986">
        <w:rPr>
          <w:rFonts w:ascii="Arial" w:hAnsi="Arial" w:cs="Arial"/>
          <w:sz w:val="22"/>
          <w:szCs w:val="22"/>
        </w:rPr>
        <w:t xml:space="preserve"> on 5 October 2024</w:t>
      </w:r>
      <w:r w:rsidR="00753C6C">
        <w:rPr>
          <w:rFonts w:ascii="Arial" w:hAnsi="Arial" w:cs="Arial"/>
          <w:sz w:val="22"/>
          <w:szCs w:val="22"/>
        </w:rPr>
        <w:t>.</w:t>
      </w:r>
      <w:r w:rsidR="00753C6C" w:rsidRPr="00753C6C">
        <w:rPr>
          <w:rFonts w:ascii="Arial" w:hAnsi="Arial" w:cs="Arial"/>
          <w:sz w:val="22"/>
          <w:szCs w:val="22"/>
        </w:rPr>
        <w:t xml:space="preserve"> </w:t>
      </w:r>
      <w:r w:rsidR="00753C6C">
        <w:rPr>
          <w:rFonts w:ascii="Arial" w:hAnsi="Arial" w:cs="Arial"/>
          <w:sz w:val="22"/>
          <w:szCs w:val="22"/>
        </w:rPr>
        <w:t xml:space="preserve"> </w:t>
      </w:r>
    </w:p>
    <w:p w14:paraId="3738D928" w14:textId="77777777" w:rsidR="000D7986" w:rsidRPr="000D7986" w:rsidRDefault="000D7986" w:rsidP="000D7986">
      <w:pPr>
        <w:pStyle w:val="NormalWeb"/>
        <w:spacing w:before="0" w:beforeAutospacing="0" w:after="0" w:afterAutospacing="0"/>
        <w:jc w:val="both"/>
        <w:rPr>
          <w:rFonts w:ascii="Arial" w:hAnsi="Arial" w:cs="Arial"/>
          <w:sz w:val="22"/>
          <w:szCs w:val="22"/>
        </w:rPr>
      </w:pPr>
    </w:p>
    <w:p w14:paraId="7AF08D6E" w14:textId="7EC94F4F" w:rsidR="00B12446" w:rsidRPr="00811E4E" w:rsidRDefault="00B12446" w:rsidP="00A264B7">
      <w:pPr>
        <w:numPr>
          <w:ilvl w:val="0"/>
          <w:numId w:val="33"/>
        </w:numPr>
        <w:suppressAutoHyphens/>
        <w:ind w:left="567" w:hanging="567"/>
        <w:jc w:val="both"/>
        <w:rPr>
          <w:rFonts w:eastAsia="Times New Roman" w:cs="Arial"/>
          <w:color w:val="000000"/>
          <w:kern w:val="2"/>
        </w:rPr>
      </w:pPr>
      <w:r w:rsidRPr="00811E4E">
        <w:rPr>
          <w:rFonts w:eastAsia="Times New Roman" w:cs="Arial"/>
          <w:color w:val="000000"/>
          <w:kern w:val="2"/>
        </w:rPr>
        <w:t xml:space="preserve">The triennial budget provides for staff, operational costs and meetings of governing bodies while the POW covers programmatic activities which rely primarily on voluntary funding. The POW includes activities to be carried out by the Secretariat </w:t>
      </w:r>
      <w:r w:rsidR="008F5E80">
        <w:rPr>
          <w:rFonts w:eastAsia="Times New Roman" w:cs="Arial"/>
          <w:color w:val="000000"/>
          <w:kern w:val="2"/>
        </w:rPr>
        <w:t xml:space="preserve"> </w:t>
      </w:r>
      <w:r w:rsidRPr="00811E4E">
        <w:rPr>
          <w:rFonts w:eastAsia="Times New Roman" w:cs="Arial"/>
          <w:color w:val="000000"/>
          <w:kern w:val="2"/>
        </w:rPr>
        <w:t>, and numerous tasks directed to the Standing Committee and/or the Scientific Council which require the Secretariat’s support.</w:t>
      </w:r>
    </w:p>
    <w:p w14:paraId="6CAE3F40" w14:textId="77777777" w:rsidR="00E023AF" w:rsidRPr="00811E4E" w:rsidRDefault="00E023AF" w:rsidP="00E023AF">
      <w:pPr>
        <w:suppressAutoHyphens/>
        <w:ind w:left="567"/>
        <w:jc w:val="both"/>
        <w:rPr>
          <w:rFonts w:eastAsia="Times New Roman" w:cs="Arial"/>
          <w:color w:val="000000"/>
          <w:kern w:val="2"/>
        </w:rPr>
      </w:pPr>
    </w:p>
    <w:p w14:paraId="1E96CE8A" w14:textId="3F25F52B" w:rsidR="00A247ED" w:rsidRPr="00811E4E" w:rsidRDefault="00B12446" w:rsidP="00CA0700">
      <w:pPr>
        <w:numPr>
          <w:ilvl w:val="0"/>
          <w:numId w:val="33"/>
        </w:numPr>
        <w:suppressAutoHyphens/>
        <w:ind w:left="567" w:hanging="567"/>
        <w:jc w:val="both"/>
        <w:rPr>
          <w:rFonts w:eastAsia="Times New Roman" w:cs="Arial"/>
          <w:color w:val="000000"/>
          <w:kern w:val="2"/>
        </w:rPr>
      </w:pPr>
      <w:r w:rsidRPr="00811E4E">
        <w:rPr>
          <w:rFonts w:eastAsia="Times New Roman" w:cs="Arial"/>
          <w:color w:val="000000"/>
          <w:kern w:val="2"/>
        </w:rPr>
        <w:t>The present document describes the state of resources mobilized, both financial and in-</w:t>
      </w:r>
      <w:r w:rsidR="000711E9" w:rsidRPr="00811E4E">
        <w:rPr>
          <w:rFonts w:eastAsia="Times New Roman" w:cs="Arial"/>
          <w:color w:val="000000"/>
          <w:kern w:val="2"/>
        </w:rPr>
        <w:t>k</w:t>
      </w:r>
      <w:r w:rsidRPr="00811E4E">
        <w:rPr>
          <w:rFonts w:eastAsia="Times New Roman" w:cs="Arial"/>
          <w:color w:val="000000"/>
          <w:kern w:val="2"/>
        </w:rPr>
        <w:t>ind,</w:t>
      </w:r>
      <w:r w:rsidR="000711E9" w:rsidRPr="00811E4E">
        <w:rPr>
          <w:rFonts w:eastAsia="Times New Roman" w:cs="Arial"/>
          <w:color w:val="000000"/>
          <w:kern w:val="2"/>
        </w:rPr>
        <w:t xml:space="preserve"> </w:t>
      </w:r>
      <w:r w:rsidRPr="00811E4E">
        <w:rPr>
          <w:rFonts w:eastAsia="Times New Roman" w:cs="Arial"/>
          <w:color w:val="000000"/>
          <w:kern w:val="2"/>
        </w:rPr>
        <w:t xml:space="preserve">as of </w:t>
      </w:r>
      <w:r w:rsidR="000711E9" w:rsidRPr="00811E4E">
        <w:rPr>
          <w:rFonts w:eastAsia="Times New Roman" w:cs="Arial"/>
          <w:color w:val="000000"/>
          <w:kern w:val="2"/>
        </w:rPr>
        <w:t>January</w:t>
      </w:r>
      <w:r w:rsidRPr="00811E4E">
        <w:rPr>
          <w:rFonts w:eastAsia="Times New Roman" w:cs="Arial"/>
          <w:color w:val="000000"/>
          <w:kern w:val="2"/>
        </w:rPr>
        <w:t xml:space="preserve"> 202</w:t>
      </w:r>
      <w:r w:rsidR="000711E9" w:rsidRPr="00811E4E">
        <w:rPr>
          <w:rFonts w:eastAsia="Times New Roman" w:cs="Arial"/>
          <w:color w:val="000000"/>
          <w:kern w:val="2"/>
        </w:rPr>
        <w:t>5</w:t>
      </w:r>
      <w:r w:rsidRPr="00811E4E">
        <w:rPr>
          <w:rFonts w:eastAsia="Times New Roman" w:cs="Arial"/>
          <w:color w:val="000000"/>
          <w:kern w:val="2"/>
        </w:rPr>
        <w:t xml:space="preserve">, since </w:t>
      </w:r>
      <w:r w:rsidR="000711E9" w:rsidRPr="00811E4E">
        <w:rPr>
          <w:rFonts w:eastAsia="Times New Roman" w:cs="Arial"/>
          <w:color w:val="000000"/>
          <w:kern w:val="2"/>
        </w:rPr>
        <w:t>COP14</w:t>
      </w:r>
      <w:r w:rsidRPr="00811E4E">
        <w:rPr>
          <w:rFonts w:eastAsia="Times New Roman" w:cs="Arial"/>
          <w:color w:val="000000"/>
          <w:kern w:val="2"/>
        </w:rPr>
        <w:t xml:space="preserve"> which should be read in conjunction with </w:t>
      </w:r>
      <w:r w:rsidR="00811E4E" w:rsidRPr="00811E4E">
        <w:rPr>
          <w:rFonts w:eastAsia="Times New Roman" w:cs="Arial"/>
          <w:color w:val="000000"/>
          <w:kern w:val="2"/>
        </w:rPr>
        <w:t xml:space="preserve">the progress report </w:t>
      </w:r>
      <w:r w:rsidRPr="00811E4E">
        <w:rPr>
          <w:rFonts w:eastAsia="Times New Roman" w:cs="Arial"/>
          <w:color w:val="000000"/>
          <w:kern w:val="2"/>
        </w:rPr>
        <w:t>UNEP/CMS/StC5</w:t>
      </w:r>
      <w:r w:rsidR="000711E9" w:rsidRPr="00811E4E">
        <w:rPr>
          <w:rFonts w:eastAsia="Times New Roman" w:cs="Arial"/>
          <w:color w:val="000000"/>
          <w:kern w:val="2"/>
        </w:rPr>
        <w:t>6</w:t>
      </w:r>
      <w:r w:rsidRPr="00811E4E">
        <w:rPr>
          <w:rFonts w:eastAsia="Times New Roman" w:cs="Arial"/>
          <w:color w:val="000000"/>
          <w:kern w:val="2"/>
        </w:rPr>
        <w:t>/Doc.1</w:t>
      </w:r>
      <w:r w:rsidR="000711E9" w:rsidRPr="00811E4E">
        <w:rPr>
          <w:rFonts w:eastAsia="Times New Roman" w:cs="Arial"/>
          <w:color w:val="000000"/>
          <w:kern w:val="2"/>
        </w:rPr>
        <w:t>3</w:t>
      </w:r>
      <w:r w:rsidRPr="00811E4E">
        <w:rPr>
          <w:rFonts w:eastAsia="Times New Roman" w:cs="Arial"/>
          <w:color w:val="000000"/>
          <w:kern w:val="2"/>
        </w:rPr>
        <w:t xml:space="preserve"> </w:t>
      </w:r>
      <w:r w:rsidR="00CA0700" w:rsidRPr="00811E4E">
        <w:rPr>
          <w:rFonts w:eastAsia="Times New Roman" w:cs="Arial"/>
          <w:i/>
          <w:iCs/>
          <w:color w:val="000000"/>
          <w:kern w:val="2"/>
        </w:rPr>
        <w:t>Implementation of the Programme of Work</w:t>
      </w:r>
      <w:r w:rsidR="00CA0700" w:rsidRPr="00811E4E">
        <w:rPr>
          <w:rFonts w:eastAsia="Times New Roman" w:cs="Arial"/>
          <w:color w:val="000000"/>
          <w:kern w:val="2"/>
        </w:rPr>
        <w:t xml:space="preserve"> </w:t>
      </w:r>
      <w:r w:rsidR="00CA0700" w:rsidRPr="00B80D4B">
        <w:rPr>
          <w:rFonts w:eastAsia="Times New Roman" w:cs="Arial"/>
          <w:i/>
          <w:iCs/>
          <w:color w:val="000000"/>
          <w:kern w:val="2"/>
        </w:rPr>
        <w:t>for the intersessional period between COP14 and COP15</w:t>
      </w:r>
      <w:r w:rsidRPr="00811E4E">
        <w:rPr>
          <w:rFonts w:eastAsia="Times New Roman" w:cs="Arial"/>
          <w:color w:val="000000"/>
          <w:kern w:val="2"/>
        </w:rPr>
        <w:t>.</w:t>
      </w:r>
    </w:p>
    <w:p w14:paraId="6001EF78" w14:textId="77777777" w:rsidR="00B12446" w:rsidRPr="00B12446" w:rsidRDefault="00B12446" w:rsidP="00B12446">
      <w:pPr>
        <w:suppressAutoHyphens/>
        <w:ind w:left="567"/>
        <w:jc w:val="both"/>
        <w:rPr>
          <w:rFonts w:eastAsia="Times New Roman" w:cs="Arial"/>
          <w:color w:val="000000"/>
          <w:kern w:val="2"/>
          <w:highlight w:val="yellow"/>
        </w:rPr>
      </w:pPr>
    </w:p>
    <w:p w14:paraId="1A7E4E04" w14:textId="011AE0DE" w:rsidR="00A247ED" w:rsidRPr="00E37EF2" w:rsidRDefault="00A247ED" w:rsidP="000A366E">
      <w:pPr>
        <w:suppressAutoHyphens/>
        <w:jc w:val="both"/>
        <w:rPr>
          <w:rFonts w:eastAsia="Times New Roman" w:cs="Arial"/>
          <w:color w:val="000000"/>
          <w:kern w:val="2"/>
          <w:u w:val="single"/>
        </w:rPr>
      </w:pPr>
      <w:r w:rsidRPr="00E37EF2">
        <w:rPr>
          <w:rFonts w:eastAsia="Times New Roman" w:cs="Arial"/>
          <w:color w:val="000000"/>
          <w:kern w:val="2"/>
          <w:u w:val="single"/>
        </w:rPr>
        <w:t>Resources mobilized since COP1</w:t>
      </w:r>
      <w:r w:rsidR="00CC6094" w:rsidRPr="00E37EF2">
        <w:rPr>
          <w:rFonts w:eastAsia="Times New Roman" w:cs="Arial"/>
          <w:color w:val="000000"/>
          <w:kern w:val="2"/>
          <w:u w:val="single"/>
        </w:rPr>
        <w:t>4</w:t>
      </w:r>
    </w:p>
    <w:p w14:paraId="7A83A6AC" w14:textId="77777777" w:rsidR="00A247ED" w:rsidRPr="00D04B41" w:rsidRDefault="00A247ED" w:rsidP="000A366E">
      <w:pPr>
        <w:suppressAutoHyphens/>
        <w:jc w:val="both"/>
        <w:rPr>
          <w:rFonts w:eastAsia="Times New Roman" w:cs="Arial"/>
          <w:color w:val="000000"/>
          <w:kern w:val="2"/>
        </w:rPr>
      </w:pPr>
    </w:p>
    <w:p w14:paraId="7EC75DF0" w14:textId="0E0293EE" w:rsidR="005D702D" w:rsidRPr="005D702D" w:rsidRDefault="005D702D" w:rsidP="00246BC2">
      <w:pPr>
        <w:numPr>
          <w:ilvl w:val="0"/>
          <w:numId w:val="33"/>
        </w:numPr>
        <w:suppressAutoHyphens/>
        <w:spacing w:after="80"/>
        <w:ind w:left="567" w:hanging="567"/>
        <w:jc w:val="both"/>
        <w:rPr>
          <w:rFonts w:eastAsia="Times New Roman" w:cs="Arial"/>
          <w:color w:val="000000"/>
          <w:kern w:val="2"/>
        </w:rPr>
      </w:pPr>
      <w:r w:rsidRPr="005D702D">
        <w:rPr>
          <w:rFonts w:eastAsia="Times New Roman" w:cs="Arial"/>
          <w:color w:val="000000"/>
          <w:kern w:val="2"/>
        </w:rPr>
        <w:t>In the run-up to COP1</w:t>
      </w:r>
      <w:r w:rsidR="00834C63">
        <w:rPr>
          <w:rFonts w:eastAsia="Times New Roman" w:cs="Arial"/>
          <w:color w:val="000000"/>
          <w:kern w:val="2"/>
        </w:rPr>
        <w:t>4</w:t>
      </w:r>
      <w:r w:rsidRPr="005D702D">
        <w:rPr>
          <w:rFonts w:eastAsia="Times New Roman" w:cs="Arial"/>
          <w:color w:val="000000"/>
          <w:kern w:val="2"/>
        </w:rPr>
        <w:t>, Parties and stakeholders were invited,</w:t>
      </w:r>
      <w:r w:rsidR="00834C63">
        <w:rPr>
          <w:rFonts w:eastAsia="Times New Roman" w:cs="Arial"/>
          <w:color w:val="000000"/>
          <w:kern w:val="2"/>
        </w:rPr>
        <w:t xml:space="preserve"> also</w:t>
      </w:r>
      <w:r w:rsidRPr="005D702D">
        <w:rPr>
          <w:rFonts w:eastAsia="Times New Roman" w:cs="Arial"/>
          <w:color w:val="000000"/>
          <w:kern w:val="2"/>
        </w:rPr>
        <w:t xml:space="preserve"> through </w:t>
      </w:r>
      <w:r w:rsidR="00834C63">
        <w:rPr>
          <w:rFonts w:eastAsia="Times New Roman" w:cs="Arial"/>
          <w:color w:val="000000"/>
          <w:kern w:val="2"/>
        </w:rPr>
        <w:t>Document</w:t>
      </w:r>
      <w:r w:rsidR="009D0D98">
        <w:rPr>
          <w:rFonts w:eastAsia="Times New Roman" w:cs="Arial"/>
          <w:color w:val="000000"/>
          <w:kern w:val="2"/>
        </w:rPr>
        <w:t xml:space="preserve"> </w:t>
      </w:r>
      <w:hyperlink r:id="rId12" w:history="1">
        <w:r w:rsidR="009D0D98">
          <w:rPr>
            <w:rStyle w:val="Hyperlink"/>
            <w:rFonts w:eastAsia="Times New Roman" w:cs="Arial"/>
            <w:kern w:val="2"/>
          </w:rPr>
          <w:t>UNEP/CMS/COP14/Doc.13.3</w:t>
        </w:r>
      </w:hyperlink>
      <w:r w:rsidRPr="005D702D">
        <w:rPr>
          <w:rFonts w:eastAsia="Times New Roman" w:cs="Arial"/>
          <w:color w:val="000000"/>
          <w:kern w:val="2"/>
        </w:rPr>
        <w:t>, to consider making a pledge to support the implementation of the Convention under the Migratory Species Champion Programme. Several Parties announced generous pledges under the programme and received recognition at the Champion Night ceremony award which took place in the margins of COP1</w:t>
      </w:r>
      <w:r w:rsidR="003E4770">
        <w:rPr>
          <w:rFonts w:eastAsia="Times New Roman" w:cs="Arial"/>
          <w:color w:val="000000"/>
          <w:kern w:val="2"/>
        </w:rPr>
        <w:t>4</w:t>
      </w:r>
      <w:r w:rsidRPr="005D702D">
        <w:rPr>
          <w:rFonts w:eastAsia="Times New Roman" w:cs="Arial"/>
          <w:color w:val="000000"/>
          <w:kern w:val="2"/>
        </w:rPr>
        <w:t xml:space="preserve">. The following donors became Champion for their </w:t>
      </w:r>
      <w:r w:rsidR="00A57B2F">
        <w:rPr>
          <w:rFonts w:eastAsia="Times New Roman" w:cs="Arial"/>
          <w:color w:val="000000"/>
          <w:kern w:val="2"/>
        </w:rPr>
        <w:t>contribution</w:t>
      </w:r>
      <w:r w:rsidRPr="005D702D">
        <w:rPr>
          <w:rFonts w:eastAsia="Times New Roman" w:cs="Arial"/>
          <w:color w:val="000000"/>
          <w:kern w:val="2"/>
        </w:rPr>
        <w:t>:</w:t>
      </w:r>
    </w:p>
    <w:p w14:paraId="72A4B99B" w14:textId="016D3911" w:rsidR="00996100" w:rsidRPr="003E4770" w:rsidRDefault="00996100" w:rsidP="00246BC2">
      <w:pPr>
        <w:pStyle w:val="ListParagraph"/>
        <w:numPr>
          <w:ilvl w:val="0"/>
          <w:numId w:val="39"/>
        </w:numPr>
        <w:suppressAutoHyphens/>
        <w:spacing w:after="80"/>
        <w:ind w:left="924" w:hanging="357"/>
        <w:contextualSpacing w:val="0"/>
        <w:jc w:val="both"/>
        <w:rPr>
          <w:rFonts w:ascii="Arial" w:hAnsi="Arial" w:cs="Arial"/>
          <w:color w:val="000000"/>
          <w:kern w:val="2"/>
          <w:sz w:val="22"/>
          <w:szCs w:val="22"/>
        </w:rPr>
      </w:pPr>
      <w:r w:rsidRPr="003E4770">
        <w:rPr>
          <w:rFonts w:ascii="Arial" w:hAnsi="Arial" w:cs="Arial"/>
          <w:color w:val="000000"/>
          <w:kern w:val="2"/>
          <w:sz w:val="22"/>
          <w:szCs w:val="22"/>
        </w:rPr>
        <w:t xml:space="preserve">The Government of Uzbekistan </w:t>
      </w:r>
      <w:r w:rsidR="00A57B2F">
        <w:rPr>
          <w:rFonts w:ascii="Arial" w:hAnsi="Arial" w:cs="Arial"/>
          <w:color w:val="000000"/>
          <w:kern w:val="2"/>
          <w:sz w:val="22"/>
          <w:szCs w:val="22"/>
        </w:rPr>
        <w:t>in</w:t>
      </w:r>
      <w:r w:rsidRPr="003E4770">
        <w:rPr>
          <w:rFonts w:ascii="Arial" w:hAnsi="Arial" w:cs="Arial"/>
          <w:color w:val="000000"/>
          <w:kern w:val="2"/>
          <w:sz w:val="22"/>
          <w:szCs w:val="22"/>
        </w:rPr>
        <w:t xml:space="preserve"> </w:t>
      </w:r>
      <w:r w:rsidR="00722AE5" w:rsidRPr="003E4770">
        <w:rPr>
          <w:rFonts w:ascii="Arial" w:hAnsi="Arial" w:cs="Arial"/>
          <w:color w:val="000000"/>
          <w:kern w:val="2"/>
          <w:sz w:val="22"/>
          <w:szCs w:val="22"/>
        </w:rPr>
        <w:t xml:space="preserve">support </w:t>
      </w:r>
      <w:r w:rsidR="00A57B2F">
        <w:rPr>
          <w:rFonts w:ascii="Arial" w:hAnsi="Arial" w:cs="Arial"/>
          <w:color w:val="000000"/>
          <w:kern w:val="2"/>
          <w:sz w:val="22"/>
          <w:szCs w:val="22"/>
        </w:rPr>
        <w:t xml:space="preserve">of </w:t>
      </w:r>
      <w:r w:rsidR="00722AE5" w:rsidRPr="003E4770">
        <w:rPr>
          <w:rFonts w:ascii="Arial" w:hAnsi="Arial" w:cs="Arial"/>
          <w:color w:val="000000"/>
          <w:kern w:val="2"/>
          <w:sz w:val="22"/>
          <w:szCs w:val="22"/>
        </w:rPr>
        <w:t xml:space="preserve">the </w:t>
      </w:r>
      <w:r w:rsidR="0092711D" w:rsidRPr="003E4770">
        <w:rPr>
          <w:rFonts w:ascii="Arial" w:hAnsi="Arial" w:cs="Arial"/>
          <w:color w:val="000000"/>
          <w:kern w:val="2"/>
          <w:sz w:val="22"/>
          <w:szCs w:val="22"/>
        </w:rPr>
        <w:t xml:space="preserve">newly </w:t>
      </w:r>
      <w:r w:rsidR="00722AE5" w:rsidRPr="003E4770">
        <w:rPr>
          <w:rFonts w:ascii="Arial" w:hAnsi="Arial" w:cs="Arial"/>
          <w:color w:val="000000"/>
          <w:kern w:val="2"/>
          <w:sz w:val="22"/>
          <w:szCs w:val="22"/>
        </w:rPr>
        <w:t>establish</w:t>
      </w:r>
      <w:r w:rsidR="0092711D" w:rsidRPr="003E4770">
        <w:rPr>
          <w:rFonts w:ascii="Arial" w:hAnsi="Arial" w:cs="Arial"/>
          <w:color w:val="000000"/>
          <w:kern w:val="2"/>
          <w:sz w:val="22"/>
          <w:szCs w:val="22"/>
        </w:rPr>
        <w:t>ed</w:t>
      </w:r>
      <w:r w:rsidR="00722AE5" w:rsidRPr="003E4770">
        <w:rPr>
          <w:rFonts w:ascii="Arial" w:hAnsi="Arial" w:cs="Arial"/>
          <w:color w:val="000000"/>
          <w:kern w:val="2"/>
          <w:sz w:val="22"/>
          <w:szCs w:val="22"/>
        </w:rPr>
        <w:t xml:space="preserve"> Global Partnership on Ecological Connectivity (GPEC), fostering international collaboration for coordinated conservation efforts and tangible outcomes </w:t>
      </w:r>
      <w:r w:rsidRPr="003E4770">
        <w:rPr>
          <w:rFonts w:ascii="Arial" w:hAnsi="Arial" w:cs="Arial"/>
          <w:color w:val="000000"/>
          <w:kern w:val="2"/>
          <w:sz w:val="22"/>
          <w:szCs w:val="22"/>
        </w:rPr>
        <w:t xml:space="preserve">for the period 2024-2026. </w:t>
      </w:r>
    </w:p>
    <w:p w14:paraId="206A7623" w14:textId="2A668F05" w:rsidR="005D702D" w:rsidRPr="003E4770" w:rsidRDefault="00E4288C" w:rsidP="00246BC2">
      <w:pPr>
        <w:pStyle w:val="ListParagraph"/>
        <w:numPr>
          <w:ilvl w:val="0"/>
          <w:numId w:val="39"/>
        </w:numPr>
        <w:suppressAutoHyphens/>
        <w:spacing w:after="80"/>
        <w:ind w:left="924" w:hanging="357"/>
        <w:contextualSpacing w:val="0"/>
        <w:jc w:val="both"/>
        <w:rPr>
          <w:rFonts w:ascii="Arial" w:hAnsi="Arial" w:cs="Arial"/>
          <w:color w:val="000000"/>
          <w:kern w:val="2"/>
          <w:sz w:val="22"/>
          <w:szCs w:val="22"/>
        </w:rPr>
      </w:pPr>
      <w:r w:rsidRPr="003E4770">
        <w:rPr>
          <w:rFonts w:ascii="Arial" w:hAnsi="Arial" w:cs="Arial"/>
          <w:color w:val="000000"/>
          <w:kern w:val="2"/>
          <w:sz w:val="22"/>
          <w:szCs w:val="22"/>
        </w:rPr>
        <w:t xml:space="preserve">The European Commission </w:t>
      </w:r>
      <w:r w:rsidR="003B3206">
        <w:rPr>
          <w:rFonts w:ascii="Arial" w:hAnsi="Arial" w:cs="Arial"/>
          <w:color w:val="000000"/>
          <w:kern w:val="2"/>
          <w:sz w:val="22"/>
          <w:szCs w:val="22"/>
        </w:rPr>
        <w:t>in</w:t>
      </w:r>
      <w:r w:rsidR="003B3206" w:rsidRPr="003E4770">
        <w:rPr>
          <w:rFonts w:ascii="Arial" w:hAnsi="Arial" w:cs="Arial"/>
          <w:color w:val="000000"/>
          <w:kern w:val="2"/>
          <w:sz w:val="22"/>
          <w:szCs w:val="22"/>
        </w:rPr>
        <w:t xml:space="preserve"> support </w:t>
      </w:r>
      <w:r w:rsidR="003B3206">
        <w:rPr>
          <w:rFonts w:ascii="Arial" w:hAnsi="Arial" w:cs="Arial"/>
          <w:color w:val="000000"/>
          <w:kern w:val="2"/>
          <w:sz w:val="22"/>
          <w:szCs w:val="22"/>
        </w:rPr>
        <w:t xml:space="preserve">of </w:t>
      </w:r>
      <w:r w:rsidRPr="003E4770">
        <w:rPr>
          <w:rFonts w:ascii="Arial" w:hAnsi="Arial" w:cs="Arial"/>
          <w:color w:val="000000"/>
          <w:kern w:val="2"/>
          <w:sz w:val="22"/>
          <w:szCs w:val="22"/>
        </w:rPr>
        <w:t>addressing the Illegal Killing, Taking, and Trade of Birds in the Mediterranean for the period 2023-2028</w:t>
      </w:r>
      <w:r w:rsidR="00F95197">
        <w:rPr>
          <w:rFonts w:ascii="Arial" w:hAnsi="Arial" w:cs="Arial"/>
          <w:color w:val="000000"/>
          <w:kern w:val="2"/>
          <w:sz w:val="22"/>
          <w:szCs w:val="22"/>
        </w:rPr>
        <w:t xml:space="preserve"> through the work of the Task Force</w:t>
      </w:r>
      <w:r w:rsidR="005D702D" w:rsidRPr="003E4770">
        <w:rPr>
          <w:rFonts w:ascii="Arial" w:hAnsi="Arial" w:cs="Arial"/>
          <w:color w:val="000000"/>
          <w:kern w:val="2"/>
          <w:sz w:val="22"/>
          <w:szCs w:val="22"/>
        </w:rPr>
        <w:t>;</w:t>
      </w:r>
    </w:p>
    <w:p w14:paraId="31259A61" w14:textId="1B486B15" w:rsidR="005D702D" w:rsidRPr="003E4770" w:rsidRDefault="00335945" w:rsidP="00246BC2">
      <w:pPr>
        <w:pStyle w:val="ListParagraph"/>
        <w:numPr>
          <w:ilvl w:val="0"/>
          <w:numId w:val="39"/>
        </w:numPr>
        <w:suppressAutoHyphens/>
        <w:spacing w:after="80"/>
        <w:ind w:left="924" w:hanging="357"/>
        <w:contextualSpacing w:val="0"/>
        <w:jc w:val="both"/>
        <w:rPr>
          <w:rFonts w:ascii="Arial" w:hAnsi="Arial" w:cs="Arial"/>
          <w:color w:val="000000"/>
          <w:kern w:val="2"/>
          <w:sz w:val="22"/>
          <w:szCs w:val="22"/>
        </w:rPr>
      </w:pPr>
      <w:r w:rsidRPr="003E4770">
        <w:rPr>
          <w:rFonts w:ascii="Arial" w:hAnsi="Arial" w:cs="Arial"/>
          <w:color w:val="000000"/>
          <w:kern w:val="2"/>
          <w:sz w:val="22"/>
          <w:szCs w:val="22"/>
        </w:rPr>
        <w:t>The Government of the Federal Republic of Germany towards the conservation of Sahelo-Saharan Megafauna for the period 2021-2024</w:t>
      </w:r>
      <w:r w:rsidR="005D702D" w:rsidRPr="003E4770">
        <w:rPr>
          <w:rFonts w:ascii="Arial" w:hAnsi="Arial" w:cs="Arial"/>
          <w:color w:val="000000"/>
          <w:kern w:val="2"/>
          <w:sz w:val="22"/>
          <w:szCs w:val="22"/>
        </w:rPr>
        <w:t>;</w:t>
      </w:r>
    </w:p>
    <w:p w14:paraId="1FDE1A1F" w14:textId="4F060929" w:rsidR="005D702D" w:rsidRPr="003E4770" w:rsidRDefault="00154B25" w:rsidP="00246BC2">
      <w:pPr>
        <w:pStyle w:val="ListParagraph"/>
        <w:numPr>
          <w:ilvl w:val="0"/>
          <w:numId w:val="39"/>
        </w:numPr>
        <w:suppressAutoHyphens/>
        <w:spacing w:after="80"/>
        <w:ind w:left="924" w:hanging="357"/>
        <w:contextualSpacing w:val="0"/>
        <w:jc w:val="both"/>
        <w:rPr>
          <w:rFonts w:ascii="Arial" w:hAnsi="Arial" w:cs="Arial"/>
          <w:color w:val="000000"/>
          <w:kern w:val="2"/>
          <w:sz w:val="22"/>
          <w:szCs w:val="22"/>
        </w:rPr>
      </w:pPr>
      <w:r w:rsidRPr="003E4770">
        <w:rPr>
          <w:rFonts w:ascii="Arial" w:hAnsi="Arial" w:cs="Arial"/>
          <w:color w:val="000000"/>
          <w:kern w:val="2"/>
          <w:sz w:val="22"/>
          <w:szCs w:val="22"/>
        </w:rPr>
        <w:t xml:space="preserve">The Government of India </w:t>
      </w:r>
      <w:r w:rsidR="00C33E36">
        <w:rPr>
          <w:rFonts w:ascii="Arial" w:hAnsi="Arial" w:cs="Arial"/>
          <w:color w:val="000000"/>
          <w:kern w:val="2"/>
          <w:sz w:val="22"/>
          <w:szCs w:val="22"/>
        </w:rPr>
        <w:t>in support of</w:t>
      </w:r>
      <w:r w:rsidRPr="003E4770">
        <w:rPr>
          <w:rFonts w:ascii="Arial" w:hAnsi="Arial" w:cs="Arial"/>
          <w:color w:val="000000"/>
          <w:kern w:val="2"/>
          <w:sz w:val="22"/>
          <w:szCs w:val="22"/>
        </w:rPr>
        <w:t xml:space="preserve"> the conservation of migratory birds in the Central Asian Flyway</w:t>
      </w:r>
      <w:r w:rsidR="00C33E36">
        <w:rPr>
          <w:rFonts w:ascii="Arial" w:hAnsi="Arial" w:cs="Arial"/>
          <w:color w:val="000000"/>
          <w:kern w:val="2"/>
          <w:sz w:val="22"/>
          <w:szCs w:val="22"/>
        </w:rPr>
        <w:t xml:space="preserve"> and</w:t>
      </w:r>
      <w:r w:rsidRPr="003E4770">
        <w:rPr>
          <w:rFonts w:ascii="Arial" w:hAnsi="Arial" w:cs="Arial"/>
          <w:color w:val="000000"/>
          <w:kern w:val="2"/>
          <w:sz w:val="22"/>
          <w:szCs w:val="22"/>
        </w:rPr>
        <w:t xml:space="preserve"> the establishment of a new </w:t>
      </w:r>
      <w:r w:rsidR="00140BAE">
        <w:rPr>
          <w:rFonts w:ascii="Arial" w:hAnsi="Arial" w:cs="Arial"/>
          <w:color w:val="000000"/>
          <w:kern w:val="2"/>
          <w:sz w:val="22"/>
          <w:szCs w:val="22"/>
        </w:rPr>
        <w:t>dedicated</w:t>
      </w:r>
      <w:r w:rsidRPr="003E4770">
        <w:rPr>
          <w:rFonts w:ascii="Arial" w:hAnsi="Arial" w:cs="Arial"/>
          <w:color w:val="000000"/>
          <w:kern w:val="2"/>
          <w:sz w:val="22"/>
          <w:szCs w:val="22"/>
        </w:rPr>
        <w:t xml:space="preserve"> Initiative that aims to enhance cooperation and promote synergies in the region</w:t>
      </w:r>
      <w:r w:rsidR="005D702D" w:rsidRPr="003E4770">
        <w:rPr>
          <w:rFonts w:ascii="Arial" w:hAnsi="Arial" w:cs="Arial"/>
          <w:color w:val="000000"/>
          <w:kern w:val="2"/>
          <w:sz w:val="22"/>
          <w:szCs w:val="22"/>
        </w:rPr>
        <w:t>;</w:t>
      </w:r>
    </w:p>
    <w:p w14:paraId="2366ADAC" w14:textId="00103803" w:rsidR="005D5834" w:rsidRPr="003E4770" w:rsidRDefault="00154B25" w:rsidP="00246BC2">
      <w:pPr>
        <w:numPr>
          <w:ilvl w:val="0"/>
          <w:numId w:val="39"/>
        </w:numPr>
        <w:suppressAutoHyphens/>
        <w:spacing w:after="80"/>
        <w:ind w:left="924" w:hanging="357"/>
        <w:jc w:val="both"/>
        <w:rPr>
          <w:rFonts w:eastAsia="Times New Roman" w:cs="Arial"/>
          <w:color w:val="000000"/>
          <w:kern w:val="2"/>
        </w:rPr>
      </w:pPr>
      <w:r w:rsidRPr="003E4770">
        <w:rPr>
          <w:rFonts w:eastAsia="Times New Roman" w:cs="Arial"/>
          <w:color w:val="000000"/>
          <w:kern w:val="2"/>
        </w:rPr>
        <w:t>The Government of the Principality of Monaco towards the implementation of the Convention for the period 2024-2026</w:t>
      </w:r>
      <w:r w:rsidR="00EE25FB">
        <w:rPr>
          <w:rFonts w:eastAsia="Times New Roman" w:cs="Arial"/>
          <w:color w:val="000000"/>
          <w:kern w:val="2"/>
        </w:rPr>
        <w:t xml:space="preserve"> </w:t>
      </w:r>
      <w:r w:rsidR="004B4DAF">
        <w:rPr>
          <w:rFonts w:eastAsia="Times New Roman" w:cs="Arial"/>
          <w:color w:val="000000"/>
          <w:kern w:val="2"/>
        </w:rPr>
        <w:t xml:space="preserve">with a focus on </w:t>
      </w:r>
      <w:r w:rsidR="00EE25FB">
        <w:rPr>
          <w:rFonts w:eastAsia="Times New Roman" w:cs="Arial"/>
          <w:color w:val="000000"/>
          <w:kern w:val="2"/>
        </w:rPr>
        <w:t>continuing backing</w:t>
      </w:r>
      <w:r w:rsidRPr="003E4770">
        <w:rPr>
          <w:rFonts w:eastAsia="Times New Roman" w:cs="Arial"/>
          <w:color w:val="000000"/>
          <w:kern w:val="2"/>
        </w:rPr>
        <w:t xml:space="preserve"> the CMS marine agenda, as done in previous years, </w:t>
      </w:r>
      <w:r w:rsidR="00A34F6A">
        <w:rPr>
          <w:rFonts w:eastAsia="Times New Roman" w:cs="Arial"/>
          <w:color w:val="000000"/>
          <w:kern w:val="2"/>
        </w:rPr>
        <w:t>as well as</w:t>
      </w:r>
      <w:r w:rsidRPr="003E4770">
        <w:rPr>
          <w:rFonts w:eastAsia="Times New Roman" w:cs="Arial"/>
          <w:color w:val="000000"/>
          <w:kern w:val="2"/>
        </w:rPr>
        <w:t xml:space="preserve"> </w:t>
      </w:r>
      <w:r w:rsidR="009255EF">
        <w:rPr>
          <w:rFonts w:eastAsia="Times New Roman" w:cs="Arial"/>
          <w:color w:val="000000"/>
          <w:kern w:val="2"/>
        </w:rPr>
        <w:t xml:space="preserve">supporting </w:t>
      </w:r>
      <w:r w:rsidR="00A40090" w:rsidRPr="003E4770">
        <w:rPr>
          <w:rFonts w:cs="Arial"/>
          <w:color w:val="000000"/>
          <w:kern w:val="2"/>
        </w:rPr>
        <w:t>the GPEC</w:t>
      </w:r>
      <w:r w:rsidR="002F3977">
        <w:rPr>
          <w:rFonts w:cs="Arial"/>
          <w:color w:val="000000"/>
          <w:kern w:val="2"/>
        </w:rPr>
        <w:t>;</w:t>
      </w:r>
      <w:r w:rsidR="005D5834" w:rsidRPr="003E4770">
        <w:t xml:space="preserve"> </w:t>
      </w:r>
    </w:p>
    <w:p w14:paraId="5FC25C20" w14:textId="0864CCAC" w:rsidR="005D5834" w:rsidRPr="003E4770" w:rsidRDefault="005D5834" w:rsidP="00246BC2">
      <w:pPr>
        <w:numPr>
          <w:ilvl w:val="0"/>
          <w:numId w:val="39"/>
        </w:numPr>
        <w:suppressAutoHyphens/>
        <w:spacing w:after="80"/>
        <w:ind w:left="924" w:hanging="357"/>
        <w:jc w:val="both"/>
        <w:rPr>
          <w:rFonts w:eastAsia="Times New Roman" w:cs="Arial"/>
          <w:color w:val="000000"/>
          <w:kern w:val="2"/>
        </w:rPr>
      </w:pPr>
      <w:r w:rsidRPr="003E4770">
        <w:rPr>
          <w:rFonts w:eastAsia="Times New Roman" w:cs="Arial"/>
          <w:color w:val="000000"/>
          <w:kern w:val="2"/>
        </w:rPr>
        <w:t>The Government of the United Kingdom towards addressing the illegal and unsustainable taking of migratory species for the period 2024-2026</w:t>
      </w:r>
      <w:r w:rsidR="002F3977">
        <w:rPr>
          <w:rFonts w:eastAsia="Times New Roman" w:cs="Arial"/>
          <w:color w:val="000000"/>
          <w:kern w:val="2"/>
        </w:rPr>
        <w:t>;</w:t>
      </w:r>
    </w:p>
    <w:p w14:paraId="78CA719A" w14:textId="798EFDC5" w:rsidR="005D5834" w:rsidRPr="003E4770" w:rsidRDefault="005D5834" w:rsidP="00246BC2">
      <w:pPr>
        <w:numPr>
          <w:ilvl w:val="0"/>
          <w:numId w:val="39"/>
        </w:numPr>
        <w:suppressAutoHyphens/>
        <w:spacing w:after="80"/>
        <w:ind w:left="924" w:hanging="357"/>
        <w:jc w:val="both"/>
        <w:rPr>
          <w:rFonts w:eastAsia="Times New Roman" w:cs="Arial"/>
          <w:color w:val="000000"/>
          <w:kern w:val="2"/>
        </w:rPr>
      </w:pPr>
      <w:r w:rsidRPr="003E4770">
        <w:rPr>
          <w:rFonts w:eastAsia="Times New Roman" w:cs="Arial"/>
          <w:color w:val="000000"/>
          <w:kern w:val="2"/>
        </w:rPr>
        <w:t>The Environment Agency - Abu Dhabi towards the conservation of migratory birds of prey in Africa and Asia, as well as for the conservation of dugongs and their habitats for the period 2024-2027</w:t>
      </w:r>
      <w:r w:rsidR="00E120FA">
        <w:rPr>
          <w:rFonts w:eastAsia="Times New Roman" w:cs="Arial"/>
          <w:color w:val="000000"/>
          <w:kern w:val="2"/>
        </w:rPr>
        <w:t xml:space="preserve"> and their longstanding leadership </w:t>
      </w:r>
      <w:r w:rsidRPr="003E4770">
        <w:rPr>
          <w:rFonts w:eastAsia="Times New Roman" w:cs="Arial"/>
          <w:color w:val="000000"/>
          <w:kern w:val="2"/>
        </w:rPr>
        <w:t xml:space="preserve">in both co-developing </w:t>
      </w:r>
      <w:r w:rsidRPr="003E4770">
        <w:rPr>
          <w:rFonts w:eastAsia="Times New Roman" w:cs="Arial"/>
          <w:color w:val="000000"/>
          <w:kern w:val="2"/>
        </w:rPr>
        <w:lastRenderedPageBreak/>
        <w:t>and supporting the implementation of the CMS Raptors Memorandum of Understanding (MoU) and the CMS Dugong MoU</w:t>
      </w:r>
      <w:r w:rsidR="000009A8">
        <w:rPr>
          <w:rFonts w:eastAsia="Times New Roman" w:cs="Arial"/>
          <w:color w:val="000000"/>
          <w:kern w:val="2"/>
        </w:rPr>
        <w:t>;</w:t>
      </w:r>
      <w:r w:rsidRPr="003E4770">
        <w:rPr>
          <w:rFonts w:eastAsia="Times New Roman" w:cs="Arial"/>
          <w:color w:val="000000"/>
          <w:kern w:val="2"/>
        </w:rPr>
        <w:t>  </w:t>
      </w:r>
    </w:p>
    <w:p w14:paraId="04D9602E" w14:textId="4A0608FE" w:rsidR="005D5834" w:rsidRPr="003E4770" w:rsidRDefault="004B48C5" w:rsidP="00246BC2">
      <w:pPr>
        <w:numPr>
          <w:ilvl w:val="0"/>
          <w:numId w:val="39"/>
        </w:numPr>
        <w:suppressAutoHyphens/>
        <w:spacing w:after="80"/>
        <w:ind w:left="924" w:hanging="357"/>
        <w:jc w:val="both"/>
        <w:rPr>
          <w:rFonts w:eastAsia="Times New Roman" w:cs="Arial"/>
          <w:color w:val="000000"/>
          <w:kern w:val="2"/>
        </w:rPr>
      </w:pPr>
      <w:r>
        <w:rPr>
          <w:rFonts w:eastAsia="Times New Roman" w:cs="Arial"/>
          <w:color w:val="000000"/>
          <w:kern w:val="2"/>
        </w:rPr>
        <w:t>T</w:t>
      </w:r>
      <w:r w:rsidR="005D5834" w:rsidRPr="003E4770">
        <w:rPr>
          <w:rFonts w:eastAsia="Times New Roman" w:cs="Arial"/>
          <w:color w:val="000000"/>
          <w:kern w:val="2"/>
        </w:rPr>
        <w:t>he National Center for Wildlife of the Kingdom of Saudi Arabia towards addressing illegal hunting, taking, and trade of migratory birds in Southwest Asia for the period 2024-2026</w:t>
      </w:r>
      <w:r w:rsidR="001425BF">
        <w:rPr>
          <w:rFonts w:eastAsia="Times New Roman" w:cs="Arial"/>
          <w:color w:val="000000"/>
          <w:kern w:val="2"/>
        </w:rPr>
        <w:t xml:space="preserve"> </w:t>
      </w:r>
      <w:r>
        <w:rPr>
          <w:rFonts w:eastAsia="Times New Roman" w:cs="Arial"/>
          <w:color w:val="000000"/>
          <w:kern w:val="2"/>
        </w:rPr>
        <w:t xml:space="preserve">and </w:t>
      </w:r>
      <w:r w:rsidR="005D5834" w:rsidRPr="003E4770">
        <w:rPr>
          <w:rFonts w:eastAsia="Times New Roman" w:cs="Arial"/>
          <w:color w:val="000000"/>
          <w:kern w:val="2"/>
        </w:rPr>
        <w:t>the launch of a dedicated Task Force aimed at coordinating efforts in the region to address this issue</w:t>
      </w:r>
      <w:r>
        <w:rPr>
          <w:rFonts w:eastAsia="Times New Roman" w:cs="Arial"/>
          <w:color w:val="000000"/>
          <w:kern w:val="2"/>
        </w:rPr>
        <w:t>;</w:t>
      </w:r>
      <w:r w:rsidR="005D5834" w:rsidRPr="003E4770">
        <w:rPr>
          <w:rFonts w:eastAsia="Times New Roman" w:cs="Arial"/>
          <w:color w:val="000000"/>
          <w:kern w:val="2"/>
        </w:rPr>
        <w:t> </w:t>
      </w:r>
    </w:p>
    <w:p w14:paraId="6337D67B" w14:textId="738FC9AF" w:rsidR="00CC6535" w:rsidRPr="003E4770" w:rsidRDefault="00CC6535" w:rsidP="003E4770">
      <w:pPr>
        <w:numPr>
          <w:ilvl w:val="0"/>
          <w:numId w:val="39"/>
        </w:numPr>
        <w:suppressAutoHyphens/>
        <w:spacing w:before="120"/>
        <w:ind w:left="924" w:hanging="357"/>
        <w:jc w:val="both"/>
        <w:rPr>
          <w:rFonts w:eastAsia="Times New Roman" w:cs="Arial"/>
          <w:color w:val="000000"/>
          <w:kern w:val="2"/>
        </w:rPr>
      </w:pPr>
      <w:r w:rsidRPr="003E4770">
        <w:rPr>
          <w:rFonts w:eastAsia="Times New Roman" w:cs="Arial"/>
          <w:color w:val="000000"/>
          <w:kern w:val="2"/>
        </w:rPr>
        <w:t xml:space="preserve">The German Federal Agency for Nature Conservation </w:t>
      </w:r>
      <w:r w:rsidR="004B48C5">
        <w:rPr>
          <w:rFonts w:eastAsia="Times New Roman" w:cs="Arial"/>
          <w:color w:val="000000"/>
          <w:kern w:val="2"/>
        </w:rPr>
        <w:t>in</w:t>
      </w:r>
      <w:r w:rsidRPr="003E4770">
        <w:rPr>
          <w:rFonts w:eastAsia="Times New Roman" w:cs="Arial"/>
          <w:color w:val="000000"/>
          <w:kern w:val="2"/>
        </w:rPr>
        <w:t xml:space="preserve"> support </w:t>
      </w:r>
      <w:r w:rsidR="004B48C5">
        <w:rPr>
          <w:rFonts w:eastAsia="Times New Roman" w:cs="Arial"/>
          <w:color w:val="000000"/>
          <w:kern w:val="2"/>
        </w:rPr>
        <w:t>of</w:t>
      </w:r>
      <w:r w:rsidRPr="003E4770">
        <w:rPr>
          <w:rFonts w:eastAsia="Times New Roman" w:cs="Arial"/>
          <w:color w:val="000000"/>
          <w:kern w:val="2"/>
        </w:rPr>
        <w:t xml:space="preserve"> the conservation of Central Asian mammals for the period 2020-2023 </w:t>
      </w:r>
    </w:p>
    <w:p w14:paraId="586106B7" w14:textId="77777777" w:rsidR="00837CF0" w:rsidRDefault="00837CF0" w:rsidP="00837CF0">
      <w:pPr>
        <w:suppressAutoHyphens/>
        <w:ind w:left="851" w:hanging="284"/>
        <w:jc w:val="both"/>
        <w:rPr>
          <w:rFonts w:eastAsia="Times New Roman" w:cs="Arial"/>
          <w:color w:val="000000"/>
          <w:kern w:val="2"/>
        </w:rPr>
      </w:pPr>
    </w:p>
    <w:p w14:paraId="54EB2252" w14:textId="1CAEA745" w:rsidR="00C43D4B" w:rsidRDefault="00A247ED" w:rsidP="00837CF0">
      <w:pPr>
        <w:numPr>
          <w:ilvl w:val="0"/>
          <w:numId w:val="33"/>
        </w:numPr>
        <w:suppressAutoHyphens/>
        <w:ind w:left="567" w:hanging="567"/>
        <w:jc w:val="both"/>
        <w:rPr>
          <w:rFonts w:eastAsia="Times New Roman" w:cs="Arial"/>
          <w:color w:val="000000"/>
          <w:kern w:val="2"/>
        </w:rPr>
      </w:pPr>
      <w:r w:rsidRPr="00D04B41">
        <w:rPr>
          <w:rFonts w:eastAsia="Times New Roman" w:cs="Arial"/>
          <w:color w:val="000000"/>
          <w:kern w:val="2"/>
        </w:rPr>
        <w:t xml:space="preserve">Following </w:t>
      </w:r>
      <w:r w:rsidR="006013DC" w:rsidRPr="00D04B41">
        <w:rPr>
          <w:rFonts w:eastAsia="Times New Roman" w:cs="Arial"/>
          <w:color w:val="000000"/>
          <w:kern w:val="2"/>
        </w:rPr>
        <w:t xml:space="preserve">its </w:t>
      </w:r>
      <w:r w:rsidR="00AD3482" w:rsidRPr="00D04B41">
        <w:rPr>
          <w:rFonts w:eastAsia="Times New Roman" w:cs="Arial"/>
          <w:color w:val="000000"/>
          <w:kern w:val="2"/>
        </w:rPr>
        <w:t>adoption</w:t>
      </w:r>
      <w:r w:rsidR="006013DC" w:rsidRPr="00D04B41">
        <w:rPr>
          <w:rFonts w:eastAsia="Times New Roman" w:cs="Arial"/>
          <w:color w:val="000000"/>
          <w:kern w:val="2"/>
        </w:rPr>
        <w:t>, t</w:t>
      </w:r>
      <w:r w:rsidRPr="00D04B41">
        <w:rPr>
          <w:rFonts w:eastAsia="Times New Roman" w:cs="Arial"/>
          <w:color w:val="000000"/>
          <w:kern w:val="2"/>
        </w:rPr>
        <w:t>he POW 202</w:t>
      </w:r>
      <w:r w:rsidR="006013DC" w:rsidRPr="00D04B41">
        <w:rPr>
          <w:rFonts w:eastAsia="Times New Roman" w:cs="Arial"/>
          <w:color w:val="000000"/>
          <w:kern w:val="2"/>
        </w:rPr>
        <w:t>4</w:t>
      </w:r>
      <w:r w:rsidRPr="00D04B41">
        <w:rPr>
          <w:rFonts w:eastAsia="Times New Roman" w:cs="Arial"/>
          <w:color w:val="000000"/>
          <w:kern w:val="2"/>
        </w:rPr>
        <w:t>–202</w:t>
      </w:r>
      <w:r w:rsidR="006013DC" w:rsidRPr="00D04B41">
        <w:rPr>
          <w:rFonts w:eastAsia="Times New Roman" w:cs="Arial"/>
          <w:color w:val="000000"/>
          <w:kern w:val="2"/>
        </w:rPr>
        <w:t>6</w:t>
      </w:r>
      <w:r w:rsidRPr="00D04B41">
        <w:rPr>
          <w:rFonts w:eastAsia="Times New Roman" w:cs="Arial"/>
          <w:color w:val="000000"/>
          <w:kern w:val="2"/>
        </w:rPr>
        <w:t xml:space="preserve"> was sent to all CMS Parties in </w:t>
      </w:r>
      <w:r w:rsidR="006013DC" w:rsidRPr="00D04B41">
        <w:rPr>
          <w:rFonts w:eastAsia="Times New Roman" w:cs="Arial"/>
          <w:color w:val="000000"/>
          <w:kern w:val="2"/>
        </w:rPr>
        <w:t>late 2024</w:t>
      </w:r>
      <w:r w:rsidRPr="00D04B41">
        <w:rPr>
          <w:rFonts w:eastAsia="Times New Roman" w:cs="Arial"/>
          <w:color w:val="000000"/>
          <w:kern w:val="2"/>
        </w:rPr>
        <w:t xml:space="preserve"> through </w:t>
      </w:r>
      <w:hyperlink r:id="rId13" w:history="1">
        <w:r w:rsidR="006013DC" w:rsidRPr="00D04B41">
          <w:rPr>
            <w:rStyle w:val="Hyperlink"/>
            <w:rFonts w:eastAsia="Times New Roman" w:cs="Arial"/>
            <w:kern w:val="2"/>
          </w:rPr>
          <w:t>Notification 2024/024</w:t>
        </w:r>
      </w:hyperlink>
      <w:r w:rsidRPr="00D04B41">
        <w:rPr>
          <w:rFonts w:eastAsia="Times New Roman" w:cs="Arial"/>
          <w:color w:val="000000"/>
          <w:kern w:val="2"/>
        </w:rPr>
        <w:t xml:space="preserve"> together with</w:t>
      </w:r>
      <w:r w:rsidR="004C65FE" w:rsidRPr="00D04B41">
        <w:rPr>
          <w:rFonts w:eastAsia="Times New Roman" w:cs="Arial"/>
          <w:color w:val="000000"/>
          <w:kern w:val="2"/>
        </w:rPr>
        <w:t xml:space="preserve"> a</w:t>
      </w:r>
      <w:r w:rsidRPr="00D04B41">
        <w:rPr>
          <w:rFonts w:eastAsia="Times New Roman" w:cs="Arial"/>
          <w:color w:val="000000"/>
          <w:kern w:val="2"/>
        </w:rPr>
        <w:t xml:space="preserve"> call for voluntary contributions. Th</w:t>
      </w:r>
      <w:r w:rsidR="004C65FE" w:rsidRPr="00D04B41">
        <w:rPr>
          <w:rFonts w:eastAsia="Times New Roman" w:cs="Arial"/>
          <w:color w:val="000000"/>
          <w:kern w:val="2"/>
        </w:rPr>
        <w:t>is</w:t>
      </w:r>
      <w:r w:rsidRPr="00D04B41">
        <w:rPr>
          <w:rFonts w:eastAsia="Times New Roman" w:cs="Arial"/>
          <w:color w:val="000000"/>
          <w:kern w:val="2"/>
        </w:rPr>
        <w:t xml:space="preserve"> general appeal w</w:t>
      </w:r>
      <w:r w:rsidR="004C65FE" w:rsidRPr="00D04B41">
        <w:rPr>
          <w:rFonts w:eastAsia="Times New Roman" w:cs="Arial"/>
          <w:color w:val="000000"/>
          <w:kern w:val="2"/>
        </w:rPr>
        <w:t xml:space="preserve">as </w:t>
      </w:r>
      <w:r w:rsidRPr="00D04B41">
        <w:rPr>
          <w:rFonts w:eastAsia="Times New Roman" w:cs="Arial"/>
          <w:color w:val="000000"/>
          <w:kern w:val="2"/>
        </w:rPr>
        <w:t>coupled with tailored requests to individual Parties.</w:t>
      </w:r>
      <w:r w:rsidR="004C65FE" w:rsidRPr="00D04B41">
        <w:rPr>
          <w:rFonts w:eastAsia="Times New Roman" w:cs="Arial"/>
          <w:color w:val="000000"/>
          <w:kern w:val="2"/>
        </w:rPr>
        <w:t xml:space="preserve"> </w:t>
      </w:r>
      <w:r w:rsidR="00B41800">
        <w:rPr>
          <w:rFonts w:eastAsia="Times New Roman" w:cs="Arial"/>
          <w:color w:val="000000"/>
          <w:kern w:val="2"/>
        </w:rPr>
        <w:t>Also, i</w:t>
      </w:r>
      <w:r w:rsidR="004C65FE" w:rsidRPr="00D04B41">
        <w:rPr>
          <w:rFonts w:eastAsia="Times New Roman" w:cs="Arial"/>
          <w:color w:val="000000"/>
          <w:kern w:val="2"/>
        </w:rPr>
        <w:t>n</w:t>
      </w:r>
      <w:r w:rsidR="001B3E07" w:rsidRPr="00D04B41">
        <w:rPr>
          <w:rFonts w:eastAsia="Times New Roman" w:cs="Arial"/>
          <w:color w:val="000000"/>
          <w:kern w:val="2"/>
        </w:rPr>
        <w:t xml:space="preserve"> line with</w:t>
      </w:r>
      <w:r w:rsidR="004C65FE" w:rsidRPr="00D04B41">
        <w:rPr>
          <w:rFonts w:eastAsia="Times New Roman" w:cs="Arial"/>
          <w:color w:val="000000"/>
          <w:kern w:val="2"/>
        </w:rPr>
        <w:t xml:space="preserve"> </w:t>
      </w:r>
      <w:hyperlink r:id="rId14" w:history="1">
        <w:r w:rsidR="001B3E07" w:rsidRPr="00D04B41">
          <w:rPr>
            <w:rStyle w:val="Hyperlink"/>
            <w:rFonts w:eastAsia="Times New Roman" w:cs="Arial"/>
            <w:kern w:val="2"/>
          </w:rPr>
          <w:t>Resolution 14.2</w:t>
        </w:r>
      </w:hyperlink>
      <w:r w:rsidR="001B3E07" w:rsidRPr="00D04B41">
        <w:rPr>
          <w:rFonts w:eastAsia="Times New Roman" w:cs="Arial"/>
          <w:color w:val="000000"/>
          <w:kern w:val="2"/>
        </w:rPr>
        <w:t xml:space="preserve"> </w:t>
      </w:r>
      <w:r w:rsidR="001B3E07" w:rsidRPr="00D04B41">
        <w:rPr>
          <w:rFonts w:eastAsia="Times New Roman" w:cs="Arial"/>
          <w:i/>
          <w:iCs/>
          <w:color w:val="000000"/>
          <w:kern w:val="2"/>
        </w:rPr>
        <w:t xml:space="preserve">Finance and Administrative Matters, </w:t>
      </w:r>
      <w:r w:rsidR="001B3E07" w:rsidRPr="00D04B41">
        <w:rPr>
          <w:rFonts w:eastAsia="Times New Roman" w:cs="Arial"/>
          <w:color w:val="000000"/>
          <w:kern w:val="2"/>
        </w:rPr>
        <w:t xml:space="preserve">the </w:t>
      </w:r>
      <w:r w:rsidR="005D10CD" w:rsidRPr="00D04B41">
        <w:rPr>
          <w:rFonts w:eastAsia="Times New Roman" w:cs="Arial"/>
          <w:color w:val="000000"/>
          <w:kern w:val="2"/>
        </w:rPr>
        <w:t>Secretariat</w:t>
      </w:r>
      <w:r w:rsidR="001B3E07" w:rsidRPr="00D04B41">
        <w:rPr>
          <w:rFonts w:eastAsia="Times New Roman" w:cs="Arial"/>
          <w:color w:val="000000"/>
          <w:kern w:val="2"/>
        </w:rPr>
        <w:t xml:space="preserve"> issued </w:t>
      </w:r>
      <w:hyperlink r:id="rId15" w:history="1">
        <w:r w:rsidR="00D04B41" w:rsidRPr="00D04B41">
          <w:rPr>
            <w:rStyle w:val="Hyperlink"/>
            <w:rFonts w:eastAsia="Times New Roman" w:cs="Arial"/>
            <w:kern w:val="2"/>
          </w:rPr>
          <w:t>Notification 2024/014</w:t>
        </w:r>
      </w:hyperlink>
      <w:r w:rsidR="00D04B41" w:rsidRPr="00D04B41">
        <w:rPr>
          <w:rFonts w:eastAsia="Times New Roman" w:cs="Arial"/>
          <w:color w:val="000000"/>
          <w:kern w:val="2"/>
        </w:rPr>
        <w:t xml:space="preserve"> to</w:t>
      </w:r>
      <w:r w:rsidR="004C65FE" w:rsidRPr="00D04B41">
        <w:rPr>
          <w:rFonts w:eastAsia="Times New Roman" w:cs="Arial"/>
          <w:color w:val="000000"/>
          <w:kern w:val="2"/>
        </w:rPr>
        <w:t xml:space="preserve"> </w:t>
      </w:r>
      <w:r w:rsidR="00D04B41" w:rsidRPr="00D04B41">
        <w:rPr>
          <w:rFonts w:eastAsia="Times New Roman" w:cs="Arial"/>
          <w:color w:val="000000"/>
          <w:kern w:val="2"/>
        </w:rPr>
        <w:t>invite Parties to consider the feasibility of financing Junior Professional Officers (JPO) and / or providing gratis personnel or technical experts to the Secretariat to increase its capacity</w:t>
      </w:r>
      <w:r w:rsidR="008D119D">
        <w:rPr>
          <w:rFonts w:eastAsia="Times New Roman" w:cs="Arial"/>
          <w:color w:val="000000"/>
          <w:kern w:val="2"/>
        </w:rPr>
        <w:t xml:space="preserve"> and to bring to their attention</w:t>
      </w:r>
      <w:r w:rsidR="00D04B41" w:rsidRPr="00D04B41">
        <w:rPr>
          <w:rFonts w:eastAsia="Times New Roman" w:cs="Arial"/>
          <w:color w:val="000000"/>
          <w:kern w:val="2"/>
        </w:rPr>
        <w:t xml:space="preserve"> proposals </w:t>
      </w:r>
      <w:r w:rsidR="008D119D" w:rsidRPr="00D04B41">
        <w:rPr>
          <w:rFonts w:eastAsia="Times New Roman" w:cs="Arial"/>
          <w:color w:val="000000"/>
          <w:kern w:val="2"/>
        </w:rPr>
        <w:t xml:space="preserve">presented </w:t>
      </w:r>
      <w:r w:rsidR="00D04B41" w:rsidRPr="00D04B41">
        <w:rPr>
          <w:rFonts w:eastAsia="Times New Roman" w:cs="Arial"/>
          <w:color w:val="000000"/>
          <w:kern w:val="2"/>
        </w:rPr>
        <w:t>to U</w:t>
      </w:r>
      <w:r w:rsidR="002A6860">
        <w:rPr>
          <w:rFonts w:eastAsia="Times New Roman" w:cs="Arial"/>
          <w:color w:val="000000"/>
          <w:kern w:val="2"/>
        </w:rPr>
        <w:t>nited Nations environment Programme (U</w:t>
      </w:r>
      <w:r w:rsidR="00D04B41" w:rsidRPr="00D04B41">
        <w:rPr>
          <w:rFonts w:eastAsia="Times New Roman" w:cs="Arial"/>
          <w:color w:val="000000"/>
          <w:kern w:val="2"/>
        </w:rPr>
        <w:t>NEP</w:t>
      </w:r>
      <w:r w:rsidR="002A6860">
        <w:rPr>
          <w:rFonts w:eastAsia="Times New Roman" w:cs="Arial"/>
          <w:color w:val="000000"/>
          <w:kern w:val="2"/>
        </w:rPr>
        <w:t>)</w:t>
      </w:r>
      <w:r w:rsidR="00D04B41" w:rsidRPr="00D04B41">
        <w:rPr>
          <w:rFonts w:eastAsia="Times New Roman" w:cs="Arial"/>
          <w:color w:val="000000"/>
          <w:kern w:val="2"/>
        </w:rPr>
        <w:t xml:space="preserve"> which coordinates the </w:t>
      </w:r>
      <w:r w:rsidR="002A6860">
        <w:rPr>
          <w:rFonts w:eastAsia="Times New Roman" w:cs="Arial"/>
          <w:color w:val="000000"/>
          <w:kern w:val="2"/>
        </w:rPr>
        <w:t xml:space="preserve">JPO </w:t>
      </w:r>
      <w:r w:rsidR="00D04B41" w:rsidRPr="00D04B41">
        <w:rPr>
          <w:rFonts w:eastAsia="Times New Roman" w:cs="Arial"/>
          <w:color w:val="000000"/>
          <w:kern w:val="2"/>
        </w:rPr>
        <w:t>programme.</w:t>
      </w:r>
      <w:r w:rsidR="00AD3482" w:rsidRPr="00D04B41">
        <w:rPr>
          <w:rFonts w:eastAsia="Times New Roman" w:cs="Arial"/>
          <w:color w:val="000000"/>
          <w:kern w:val="2"/>
        </w:rPr>
        <w:t xml:space="preserve"> </w:t>
      </w:r>
    </w:p>
    <w:p w14:paraId="0991E261" w14:textId="77777777" w:rsidR="00C43D4B" w:rsidRDefault="00C43D4B" w:rsidP="00C43D4B">
      <w:pPr>
        <w:suppressAutoHyphens/>
        <w:ind w:left="567"/>
        <w:jc w:val="both"/>
        <w:rPr>
          <w:rFonts w:eastAsia="Times New Roman" w:cs="Arial"/>
          <w:color w:val="000000"/>
          <w:kern w:val="2"/>
        </w:rPr>
      </w:pPr>
    </w:p>
    <w:p w14:paraId="279E0FAB" w14:textId="4656C9F9" w:rsidR="00A247ED" w:rsidRPr="00C43D4B" w:rsidRDefault="00C43D4B" w:rsidP="00C43D4B">
      <w:pPr>
        <w:numPr>
          <w:ilvl w:val="0"/>
          <w:numId w:val="33"/>
        </w:numPr>
        <w:suppressAutoHyphens/>
        <w:ind w:left="567" w:hanging="567"/>
        <w:jc w:val="both"/>
        <w:rPr>
          <w:rFonts w:eastAsia="Times New Roman" w:cs="Arial"/>
          <w:color w:val="000000"/>
          <w:kern w:val="2"/>
        </w:rPr>
      </w:pPr>
      <w:r>
        <w:rPr>
          <w:rFonts w:eastAsia="Times New Roman" w:cs="Arial"/>
          <w:color w:val="000000"/>
          <w:kern w:val="2"/>
        </w:rPr>
        <w:t>S</w:t>
      </w:r>
      <w:r w:rsidRPr="00C43D4B">
        <w:rPr>
          <w:rFonts w:eastAsia="Times New Roman" w:cs="Arial"/>
          <w:color w:val="000000"/>
          <w:kern w:val="2"/>
        </w:rPr>
        <w:t>ince COP14</w:t>
      </w:r>
      <w:r>
        <w:rPr>
          <w:rFonts w:eastAsia="Times New Roman" w:cs="Arial"/>
          <w:color w:val="000000"/>
          <w:kern w:val="2"/>
        </w:rPr>
        <w:t>, t</w:t>
      </w:r>
      <w:r w:rsidRPr="00C43D4B">
        <w:rPr>
          <w:rFonts w:eastAsia="Times New Roman" w:cs="Arial"/>
          <w:color w:val="000000"/>
          <w:kern w:val="2"/>
        </w:rPr>
        <w:t xml:space="preserve">he Secretariat received financial and in-kind resources which enabled the implementation of a number of priority activities, although many activities have not received support. </w:t>
      </w:r>
      <w:r w:rsidR="00A247ED" w:rsidRPr="00C43D4B">
        <w:rPr>
          <w:rFonts w:eastAsia="Times New Roman" w:cs="Arial"/>
          <w:color w:val="000000"/>
          <w:kern w:val="2"/>
        </w:rPr>
        <w:t xml:space="preserve">The following paragraphs provide an overview of </w:t>
      </w:r>
      <w:r w:rsidR="006C465C">
        <w:rPr>
          <w:rFonts w:eastAsia="Times New Roman" w:cs="Arial"/>
          <w:color w:val="000000"/>
          <w:kern w:val="2"/>
        </w:rPr>
        <w:t>all</w:t>
      </w:r>
      <w:r w:rsidR="00A247ED" w:rsidRPr="00C43D4B">
        <w:rPr>
          <w:rFonts w:eastAsia="Times New Roman" w:cs="Arial"/>
          <w:color w:val="000000"/>
          <w:kern w:val="2"/>
        </w:rPr>
        <w:t xml:space="preserve"> financial and in-kind contributions obtained. </w:t>
      </w:r>
    </w:p>
    <w:p w14:paraId="75CBDE45" w14:textId="77777777" w:rsidR="00A247ED" w:rsidRPr="00892037" w:rsidRDefault="00A247ED" w:rsidP="000A366E">
      <w:pPr>
        <w:suppressAutoHyphens/>
        <w:jc w:val="both"/>
        <w:rPr>
          <w:rFonts w:eastAsia="Times New Roman" w:cs="Arial"/>
          <w:i/>
          <w:iCs/>
          <w:color w:val="000000"/>
          <w:kern w:val="2"/>
          <w:highlight w:val="yellow"/>
        </w:rPr>
      </w:pPr>
    </w:p>
    <w:p w14:paraId="291B0463" w14:textId="77777777" w:rsidR="00A247ED" w:rsidRPr="00E37EF2" w:rsidRDefault="00A247ED" w:rsidP="000A366E">
      <w:pPr>
        <w:suppressAutoHyphens/>
        <w:jc w:val="both"/>
        <w:rPr>
          <w:rFonts w:eastAsia="Times New Roman" w:cs="Arial"/>
          <w:i/>
          <w:iCs/>
          <w:color w:val="000000"/>
          <w:kern w:val="2"/>
        </w:rPr>
      </w:pPr>
      <w:r w:rsidRPr="00E37EF2">
        <w:rPr>
          <w:rFonts w:eastAsia="Times New Roman" w:cs="Arial"/>
          <w:i/>
          <w:iCs/>
          <w:color w:val="000000"/>
          <w:kern w:val="2"/>
        </w:rPr>
        <w:t>Funds received</w:t>
      </w:r>
    </w:p>
    <w:p w14:paraId="0C84259B" w14:textId="77777777" w:rsidR="00A247ED" w:rsidRPr="00892037" w:rsidRDefault="00A247ED" w:rsidP="000A366E">
      <w:pPr>
        <w:suppressAutoHyphens/>
        <w:jc w:val="both"/>
        <w:rPr>
          <w:rFonts w:eastAsia="Times New Roman" w:cs="Arial"/>
          <w:color w:val="000000"/>
          <w:kern w:val="2"/>
          <w:highlight w:val="yellow"/>
        </w:rPr>
      </w:pPr>
    </w:p>
    <w:p w14:paraId="44A36467" w14:textId="067BD59B" w:rsidR="00A247ED" w:rsidRDefault="00A247ED" w:rsidP="001829E6">
      <w:pPr>
        <w:numPr>
          <w:ilvl w:val="0"/>
          <w:numId w:val="33"/>
        </w:numPr>
        <w:suppressAutoHyphens/>
        <w:ind w:left="567" w:hanging="567"/>
        <w:jc w:val="both"/>
        <w:rPr>
          <w:rFonts w:eastAsia="Times New Roman" w:cs="Arial"/>
          <w:color w:val="000000"/>
          <w:kern w:val="2"/>
        </w:rPr>
      </w:pPr>
      <w:r w:rsidRPr="00AB5B8A">
        <w:rPr>
          <w:rFonts w:eastAsia="Times New Roman" w:cs="Arial"/>
          <w:color w:val="000000"/>
          <w:kern w:val="2"/>
        </w:rPr>
        <w:t xml:space="preserve">The total voluntary contributions received or pledged </w:t>
      </w:r>
      <w:r w:rsidR="00F05C0B">
        <w:rPr>
          <w:rFonts w:eastAsia="Times New Roman" w:cs="Arial"/>
          <w:color w:val="000000"/>
          <w:kern w:val="2"/>
        </w:rPr>
        <w:t xml:space="preserve">during and </w:t>
      </w:r>
      <w:r w:rsidRPr="00AB5B8A">
        <w:rPr>
          <w:rFonts w:eastAsia="Times New Roman" w:cs="Arial"/>
          <w:color w:val="000000"/>
          <w:kern w:val="2"/>
        </w:rPr>
        <w:t>since COP1</w:t>
      </w:r>
      <w:r w:rsidR="008C17DA">
        <w:rPr>
          <w:rFonts w:eastAsia="Times New Roman" w:cs="Arial"/>
          <w:color w:val="000000"/>
          <w:kern w:val="2"/>
        </w:rPr>
        <w:t>4</w:t>
      </w:r>
      <w:r w:rsidRPr="00AB5B8A">
        <w:rPr>
          <w:rFonts w:eastAsia="Times New Roman" w:cs="Arial"/>
          <w:color w:val="000000"/>
          <w:kern w:val="2"/>
        </w:rPr>
        <w:t xml:space="preserve"> amount to approximately €</w:t>
      </w:r>
      <w:r w:rsidR="00C011A1" w:rsidRPr="00AB5B8A">
        <w:rPr>
          <w:rFonts w:eastAsia="Times New Roman" w:cs="Arial"/>
          <w:color w:val="000000"/>
          <w:kern w:val="2"/>
        </w:rPr>
        <w:t>€</w:t>
      </w:r>
      <w:r w:rsidR="00C011A1">
        <w:rPr>
          <w:rFonts w:eastAsia="Times New Roman" w:cs="Arial"/>
          <w:color w:val="000000"/>
          <w:kern w:val="2"/>
        </w:rPr>
        <w:t xml:space="preserve"> 4,</w:t>
      </w:r>
      <w:r w:rsidR="00206FEF">
        <w:rPr>
          <w:rFonts w:eastAsia="Times New Roman" w:cs="Arial"/>
          <w:color w:val="000000"/>
          <w:kern w:val="2"/>
        </w:rPr>
        <w:t>434,</w:t>
      </w:r>
      <w:r w:rsidR="00575E5D">
        <w:rPr>
          <w:rFonts w:eastAsia="Times New Roman" w:cs="Arial"/>
          <w:color w:val="000000"/>
          <w:kern w:val="2"/>
        </w:rPr>
        <w:t>421</w:t>
      </w:r>
      <w:r w:rsidR="00C011A1" w:rsidRPr="00AB5B8A">
        <w:rPr>
          <w:rFonts w:eastAsia="Times New Roman" w:cs="Arial"/>
          <w:color w:val="000000"/>
          <w:kern w:val="2"/>
        </w:rPr>
        <w:t xml:space="preserve"> </w:t>
      </w:r>
      <w:r w:rsidRPr="00AB5B8A">
        <w:rPr>
          <w:rFonts w:eastAsia="Times New Roman" w:cs="Arial"/>
          <w:color w:val="000000"/>
          <w:kern w:val="2"/>
        </w:rPr>
        <w:t>(including 13 per cent UN Environment’s Programme Support Cost (PSC)). A portion of these resources is allocated to activities that will continue in 202</w:t>
      </w:r>
      <w:r w:rsidR="00AB5B8A" w:rsidRPr="00AB5B8A">
        <w:rPr>
          <w:rFonts w:eastAsia="Times New Roman" w:cs="Arial"/>
          <w:color w:val="000000"/>
          <w:kern w:val="2"/>
        </w:rPr>
        <w:t>5</w:t>
      </w:r>
      <w:r w:rsidRPr="00AB5B8A">
        <w:rPr>
          <w:rFonts w:eastAsia="Times New Roman" w:cs="Arial"/>
          <w:color w:val="000000"/>
          <w:kern w:val="2"/>
        </w:rPr>
        <w:t xml:space="preserve"> and beyond.</w:t>
      </w:r>
      <w:r w:rsidR="0056357D" w:rsidRPr="00AB5B8A">
        <w:rPr>
          <w:rFonts w:eastAsia="Times New Roman" w:cs="Arial"/>
          <w:color w:val="000000"/>
          <w:kern w:val="2"/>
        </w:rPr>
        <w:t xml:space="preserve"> </w:t>
      </w:r>
      <w:r w:rsidRPr="00AB5B8A">
        <w:rPr>
          <w:rFonts w:eastAsia="Times New Roman" w:cs="Arial"/>
          <w:color w:val="000000"/>
          <w:kern w:val="2"/>
        </w:rPr>
        <w:t xml:space="preserve">These resources were provided by the Governments of </w:t>
      </w:r>
      <w:r w:rsidR="007C0994">
        <w:rPr>
          <w:rFonts w:eastAsia="Times New Roman" w:cs="Arial"/>
          <w:color w:val="000000"/>
          <w:kern w:val="2"/>
        </w:rPr>
        <w:t>Australia, Flanders</w:t>
      </w:r>
      <w:r w:rsidR="003D1A48">
        <w:rPr>
          <w:rFonts w:eastAsia="Times New Roman" w:cs="Arial"/>
          <w:color w:val="000000"/>
          <w:kern w:val="2"/>
        </w:rPr>
        <w:t xml:space="preserve">, France, </w:t>
      </w:r>
      <w:r w:rsidR="004A429F">
        <w:rPr>
          <w:rFonts w:eastAsia="Times New Roman" w:cs="Arial"/>
          <w:color w:val="000000"/>
          <w:kern w:val="2"/>
        </w:rPr>
        <w:t xml:space="preserve">India, </w:t>
      </w:r>
      <w:r w:rsidR="003D1A48">
        <w:rPr>
          <w:rFonts w:eastAsia="Times New Roman" w:cs="Arial"/>
          <w:color w:val="000000"/>
          <w:kern w:val="2"/>
        </w:rPr>
        <w:t xml:space="preserve">Monaco, </w:t>
      </w:r>
      <w:r w:rsidR="004A429F">
        <w:rPr>
          <w:rFonts w:eastAsia="Times New Roman" w:cs="Arial"/>
          <w:color w:val="000000"/>
          <w:kern w:val="2"/>
        </w:rPr>
        <w:t xml:space="preserve">Switzerland, </w:t>
      </w:r>
      <w:r w:rsidR="003D1A48">
        <w:rPr>
          <w:rFonts w:eastAsia="Times New Roman" w:cs="Arial"/>
          <w:color w:val="000000"/>
          <w:kern w:val="2"/>
        </w:rPr>
        <w:t>United Kingdom, Uzbekistan</w:t>
      </w:r>
      <w:r w:rsidR="007C0994" w:rsidRPr="00AB5B8A">
        <w:rPr>
          <w:rFonts w:eastAsia="Times New Roman" w:cs="Arial"/>
          <w:color w:val="000000"/>
          <w:kern w:val="2"/>
        </w:rPr>
        <w:t>.</w:t>
      </w:r>
    </w:p>
    <w:p w14:paraId="7B1B8573" w14:textId="77777777" w:rsidR="008C7F6E" w:rsidRDefault="008C7F6E" w:rsidP="008C7F6E">
      <w:pPr>
        <w:suppressAutoHyphens/>
        <w:ind w:left="567"/>
        <w:jc w:val="both"/>
        <w:rPr>
          <w:rFonts w:eastAsia="Times New Roman" w:cs="Arial"/>
          <w:color w:val="000000"/>
          <w:kern w:val="2"/>
        </w:rPr>
      </w:pPr>
    </w:p>
    <w:p w14:paraId="5E1640AF" w14:textId="5B421C9A" w:rsidR="00B17F1C" w:rsidRPr="00AB5B8A" w:rsidRDefault="008C7F6E" w:rsidP="001829E6">
      <w:pPr>
        <w:numPr>
          <w:ilvl w:val="0"/>
          <w:numId w:val="33"/>
        </w:numPr>
        <w:suppressAutoHyphens/>
        <w:ind w:left="567" w:hanging="567"/>
        <w:jc w:val="both"/>
        <w:rPr>
          <w:rFonts w:eastAsia="Times New Roman" w:cs="Arial"/>
          <w:color w:val="000000"/>
          <w:kern w:val="2"/>
        </w:rPr>
      </w:pPr>
      <w:r>
        <w:rPr>
          <w:rFonts w:eastAsia="Times New Roman" w:cs="Arial"/>
          <w:color w:val="000000"/>
          <w:kern w:val="2"/>
        </w:rPr>
        <w:t xml:space="preserve">This sum includes </w:t>
      </w:r>
      <w:r w:rsidR="00575E5D">
        <w:rPr>
          <w:rFonts w:eastAsia="Times New Roman" w:cs="Arial"/>
          <w:color w:val="000000"/>
          <w:kern w:val="2"/>
        </w:rPr>
        <w:t xml:space="preserve">the generous pledge of </w:t>
      </w:r>
      <w:r w:rsidR="006B392F" w:rsidRPr="00AB5B8A">
        <w:rPr>
          <w:rFonts w:eastAsia="Times New Roman" w:cs="Arial"/>
          <w:color w:val="000000"/>
          <w:kern w:val="2"/>
        </w:rPr>
        <w:t>€</w:t>
      </w:r>
      <w:r w:rsidR="006B392F">
        <w:rPr>
          <w:rFonts w:eastAsia="Times New Roman" w:cs="Arial"/>
          <w:color w:val="000000"/>
          <w:kern w:val="2"/>
        </w:rPr>
        <w:t xml:space="preserve">2,640,046 of </w:t>
      </w:r>
      <w:r w:rsidR="00575E5D">
        <w:rPr>
          <w:rFonts w:eastAsia="Times New Roman" w:cs="Arial"/>
          <w:color w:val="000000"/>
          <w:kern w:val="2"/>
        </w:rPr>
        <w:t xml:space="preserve">the Indian Government </w:t>
      </w:r>
      <w:r w:rsidR="006B392F">
        <w:rPr>
          <w:rFonts w:eastAsia="Times New Roman" w:cs="Arial"/>
          <w:color w:val="000000"/>
          <w:kern w:val="2"/>
        </w:rPr>
        <w:t xml:space="preserve">in support of </w:t>
      </w:r>
      <w:r w:rsidR="00B17F1C" w:rsidRPr="00B17F1C">
        <w:rPr>
          <w:rFonts w:eastAsia="Times New Roman" w:cs="Arial"/>
          <w:color w:val="000000"/>
          <w:kern w:val="2"/>
        </w:rPr>
        <w:t>the establishment of an office for the CMS Coordinating Unit for the Central Asian Flyway in India</w:t>
      </w:r>
      <w:r>
        <w:rPr>
          <w:rFonts w:eastAsia="Times New Roman" w:cs="Arial"/>
          <w:color w:val="000000"/>
          <w:kern w:val="2"/>
        </w:rPr>
        <w:t>.</w:t>
      </w:r>
      <w:r w:rsidR="008C002D">
        <w:rPr>
          <w:rFonts w:eastAsia="Times New Roman" w:cs="Arial"/>
          <w:color w:val="000000"/>
          <w:kern w:val="2"/>
        </w:rPr>
        <w:t xml:space="preserve"> </w:t>
      </w:r>
      <w:r w:rsidR="00C70402">
        <w:rPr>
          <w:rFonts w:eastAsia="Times New Roman" w:cs="Arial"/>
          <w:color w:val="000000"/>
          <w:kern w:val="2"/>
        </w:rPr>
        <w:t>The government will also provide</w:t>
      </w:r>
      <w:r w:rsidR="009A15EF">
        <w:rPr>
          <w:rFonts w:eastAsia="Times New Roman" w:cs="Arial"/>
          <w:color w:val="000000"/>
          <w:kern w:val="2"/>
        </w:rPr>
        <w:t xml:space="preserve"> the necessary</w:t>
      </w:r>
      <w:r w:rsidR="00C70402">
        <w:rPr>
          <w:rFonts w:eastAsia="Times New Roman" w:cs="Arial"/>
          <w:color w:val="000000"/>
          <w:kern w:val="2"/>
        </w:rPr>
        <w:t xml:space="preserve"> </w:t>
      </w:r>
      <w:r w:rsidR="009A15EF">
        <w:rPr>
          <w:rFonts w:eastAsia="Times New Roman" w:cs="Arial"/>
          <w:color w:val="000000"/>
          <w:kern w:val="2"/>
        </w:rPr>
        <w:t>facilities</w:t>
      </w:r>
      <w:r w:rsidR="00C70402">
        <w:rPr>
          <w:rFonts w:eastAsia="Times New Roman" w:cs="Arial"/>
          <w:color w:val="000000"/>
          <w:kern w:val="2"/>
        </w:rPr>
        <w:t xml:space="preserve"> and </w:t>
      </w:r>
      <w:r w:rsidR="009A15EF">
        <w:rPr>
          <w:rFonts w:eastAsia="Times New Roman" w:cs="Arial"/>
          <w:color w:val="000000"/>
          <w:kern w:val="2"/>
        </w:rPr>
        <w:t>equipment for such office.</w:t>
      </w:r>
    </w:p>
    <w:p w14:paraId="0DC9EB13" w14:textId="77777777" w:rsidR="00A247ED" w:rsidRPr="00892037" w:rsidRDefault="00A247ED" w:rsidP="001829E6">
      <w:pPr>
        <w:suppressAutoHyphens/>
        <w:ind w:left="567" w:hanging="567"/>
        <w:jc w:val="both"/>
        <w:rPr>
          <w:rFonts w:eastAsia="Times New Roman" w:cs="Arial"/>
          <w:color w:val="000000"/>
          <w:kern w:val="2"/>
          <w:highlight w:val="yellow"/>
        </w:rPr>
      </w:pPr>
    </w:p>
    <w:p w14:paraId="329A2C08" w14:textId="079B5241" w:rsidR="006A7425" w:rsidRPr="005F55AB" w:rsidRDefault="00A247ED" w:rsidP="005F55AB">
      <w:pPr>
        <w:numPr>
          <w:ilvl w:val="0"/>
          <w:numId w:val="33"/>
        </w:numPr>
        <w:suppressAutoHyphens/>
        <w:ind w:left="567" w:hanging="567"/>
        <w:jc w:val="both"/>
        <w:rPr>
          <w:rFonts w:eastAsia="Times New Roman" w:cs="Arial"/>
          <w:color w:val="000000"/>
          <w:kern w:val="2"/>
          <w:lang w:val="en-US"/>
        </w:rPr>
      </w:pPr>
      <w:r w:rsidRPr="005F55AB">
        <w:rPr>
          <w:rFonts w:eastAsia="Times New Roman" w:cs="Arial"/>
          <w:color w:val="000000"/>
          <w:kern w:val="2"/>
        </w:rPr>
        <w:t>In addition to the total amount indicated above, the largest CMS Memorand</w:t>
      </w:r>
      <w:r w:rsidR="0031319B" w:rsidRPr="005F55AB">
        <w:rPr>
          <w:rFonts w:eastAsia="Times New Roman" w:cs="Arial"/>
          <w:color w:val="000000"/>
          <w:kern w:val="2"/>
        </w:rPr>
        <w:t>a</w:t>
      </w:r>
      <w:r w:rsidRPr="005F55AB">
        <w:rPr>
          <w:rFonts w:eastAsia="Times New Roman" w:cs="Arial"/>
          <w:color w:val="000000"/>
          <w:kern w:val="2"/>
        </w:rPr>
        <w:t xml:space="preserve"> of Understanding (MOUs) have raised significant funding for their operations. </w:t>
      </w:r>
      <w:r w:rsidR="006A7425" w:rsidRPr="005F55AB">
        <w:rPr>
          <w:rFonts w:eastAsia="Times New Roman" w:cs="Arial"/>
          <w:color w:val="000000"/>
          <w:kern w:val="2"/>
          <w:lang w:val="en-US"/>
        </w:rPr>
        <w:t xml:space="preserve">A significant pledge was made by the Environment Agency – Abu Dhabi (EAD) on behalf of the Government of the United Arab Emirates to continue to host the CMS Office – Abu Dhabi for the period 2024 to 2027 (US$ 3.68 </w:t>
      </w:r>
      <w:r w:rsidR="00DC0083">
        <w:rPr>
          <w:rFonts w:eastAsia="Times New Roman" w:cs="Arial"/>
          <w:color w:val="000000"/>
          <w:kern w:val="2"/>
          <w:lang w:val="en-US"/>
        </w:rPr>
        <w:t>million</w:t>
      </w:r>
      <w:r w:rsidR="006A7425" w:rsidRPr="005F55AB">
        <w:rPr>
          <w:rFonts w:eastAsia="Times New Roman" w:cs="Arial"/>
          <w:color w:val="000000"/>
          <w:kern w:val="2"/>
          <w:lang w:val="en-US"/>
        </w:rPr>
        <w:t xml:space="preserve">). In November 2023, CMS and EAD extended the partnership agreement that has been in place since 2009. CMS Office – Abu Dhabi coordinates the Raptors and Dugongs Memoranda of Understanding (MOUs). The arrangement provides the Office’s core budget, in addition to premises, operational and other practical support. </w:t>
      </w:r>
    </w:p>
    <w:p w14:paraId="3E8C20FE" w14:textId="77777777" w:rsidR="00A247ED" w:rsidRPr="00892037" w:rsidRDefault="00A247ED" w:rsidP="001829E6">
      <w:pPr>
        <w:suppressAutoHyphens/>
        <w:ind w:left="567" w:hanging="567"/>
        <w:jc w:val="both"/>
        <w:rPr>
          <w:rFonts w:eastAsia="Times New Roman" w:cs="Arial"/>
          <w:color w:val="000000"/>
          <w:kern w:val="2"/>
          <w:highlight w:val="yellow"/>
        </w:rPr>
      </w:pPr>
    </w:p>
    <w:p w14:paraId="20DA98E0" w14:textId="7BEA65FE" w:rsidR="00A247ED" w:rsidRPr="00440D8A" w:rsidRDefault="00A247ED" w:rsidP="001829E6">
      <w:pPr>
        <w:numPr>
          <w:ilvl w:val="0"/>
          <w:numId w:val="33"/>
        </w:numPr>
        <w:suppressAutoHyphens/>
        <w:ind w:left="567" w:hanging="567"/>
        <w:jc w:val="both"/>
        <w:rPr>
          <w:rFonts w:eastAsia="Times New Roman" w:cs="Arial"/>
          <w:color w:val="000000"/>
          <w:kern w:val="2"/>
        </w:rPr>
      </w:pPr>
      <w:r w:rsidRPr="00440D8A">
        <w:rPr>
          <w:rFonts w:eastAsia="Times New Roman" w:cs="Arial"/>
          <w:color w:val="000000"/>
          <w:kern w:val="2"/>
        </w:rPr>
        <w:t xml:space="preserve">Additionally, </w:t>
      </w:r>
      <w:r w:rsidR="00440D8A" w:rsidRPr="00440D8A">
        <w:rPr>
          <w:rFonts w:eastAsia="Times New Roman" w:cs="Arial"/>
          <w:color w:val="000000"/>
          <w:kern w:val="2"/>
        </w:rPr>
        <w:t>in 2024</w:t>
      </w:r>
      <w:r w:rsidR="00C40722">
        <w:rPr>
          <w:rFonts w:eastAsia="Times New Roman" w:cs="Arial"/>
          <w:color w:val="000000"/>
          <w:kern w:val="2"/>
        </w:rPr>
        <w:t xml:space="preserve"> and 2025</w:t>
      </w:r>
      <w:r w:rsidRPr="00440D8A">
        <w:rPr>
          <w:rFonts w:eastAsia="Times New Roman" w:cs="Arial"/>
          <w:color w:val="000000"/>
          <w:kern w:val="2"/>
        </w:rPr>
        <w:t xml:space="preserve">, signatories of the Raptors MOU provided a total of </w:t>
      </w:r>
      <w:r w:rsidR="00FD381B" w:rsidRPr="00440D8A">
        <w:rPr>
          <w:rFonts w:eastAsia="Times New Roman" w:cs="Arial"/>
          <w:color w:val="000000"/>
          <w:kern w:val="2"/>
        </w:rPr>
        <w:t>$</w:t>
      </w:r>
      <w:r w:rsidR="00FD381B">
        <w:rPr>
          <w:rFonts w:eastAsia="Times New Roman" w:cs="Arial"/>
          <w:color w:val="000000"/>
          <w:kern w:val="2"/>
        </w:rPr>
        <w:t>55,028</w:t>
      </w:r>
      <w:r w:rsidR="00FD381B" w:rsidRPr="00440D8A">
        <w:rPr>
          <w:rFonts w:eastAsia="Times New Roman" w:cs="Arial"/>
          <w:color w:val="000000"/>
          <w:kern w:val="2"/>
        </w:rPr>
        <w:t xml:space="preserve"> </w:t>
      </w:r>
      <w:r w:rsidRPr="00440D8A">
        <w:rPr>
          <w:rFonts w:eastAsia="Times New Roman" w:cs="Arial"/>
          <w:color w:val="000000"/>
          <w:kern w:val="2"/>
        </w:rPr>
        <w:t xml:space="preserve">towards the activities associated with the MOU. </w:t>
      </w:r>
      <w:r w:rsidR="003548CC" w:rsidRPr="003548CC">
        <w:rPr>
          <w:rFonts w:eastAsia="Times New Roman" w:cs="Arial"/>
          <w:color w:val="000000"/>
          <w:kern w:val="2"/>
          <w:lang w:val="en-US"/>
        </w:rPr>
        <w:t xml:space="preserve">Those contributions were </w:t>
      </w:r>
      <w:r w:rsidR="00CC2D9D">
        <w:rPr>
          <w:rFonts w:eastAsia="Times New Roman" w:cs="Arial"/>
          <w:color w:val="000000"/>
          <w:kern w:val="2"/>
          <w:lang w:val="en-US"/>
        </w:rPr>
        <w:t>made by</w:t>
      </w:r>
      <w:r w:rsidR="003548CC" w:rsidRPr="003548CC">
        <w:rPr>
          <w:rFonts w:eastAsia="Times New Roman" w:cs="Arial"/>
          <w:color w:val="000000"/>
          <w:kern w:val="2"/>
          <w:lang w:val="en-US"/>
        </w:rPr>
        <w:t xml:space="preserve"> the governments of Hungary, Netherland, Sweden, Croatia and France.</w:t>
      </w:r>
      <w:r w:rsidR="003548CC">
        <w:rPr>
          <w:rFonts w:eastAsia="Times New Roman" w:cs="Arial"/>
          <w:color w:val="000000"/>
          <w:kern w:val="2"/>
          <w:lang w:val="en-US"/>
        </w:rPr>
        <w:t xml:space="preserve"> </w:t>
      </w:r>
      <w:r w:rsidRPr="00440D8A">
        <w:rPr>
          <w:rFonts w:eastAsia="Times New Roman" w:cs="Arial"/>
          <w:color w:val="000000"/>
          <w:kern w:val="2"/>
        </w:rPr>
        <w:t>The Dugong MOU also received a voluntary contribution of US</w:t>
      </w:r>
      <w:r w:rsidR="006F0504" w:rsidRPr="00440D8A">
        <w:rPr>
          <w:rFonts w:eastAsia="Times New Roman" w:cs="Arial"/>
          <w:color w:val="000000"/>
          <w:kern w:val="2"/>
        </w:rPr>
        <w:t>$</w:t>
      </w:r>
      <w:r w:rsidR="006F0504">
        <w:rPr>
          <w:rFonts w:eastAsia="Times New Roman" w:cs="Arial"/>
          <w:color w:val="000000"/>
          <w:kern w:val="2"/>
        </w:rPr>
        <w:t>66,000</w:t>
      </w:r>
      <w:r w:rsidR="006F0504" w:rsidRPr="00440D8A">
        <w:rPr>
          <w:rFonts w:eastAsia="Times New Roman" w:cs="Arial"/>
          <w:color w:val="000000"/>
          <w:kern w:val="2"/>
        </w:rPr>
        <w:t xml:space="preserve"> </w:t>
      </w:r>
      <w:r w:rsidRPr="00440D8A">
        <w:rPr>
          <w:rFonts w:eastAsia="Times New Roman" w:cs="Arial"/>
          <w:color w:val="000000"/>
          <w:kern w:val="2"/>
        </w:rPr>
        <w:t xml:space="preserve">from </w:t>
      </w:r>
      <w:r w:rsidR="00BF7EE9">
        <w:rPr>
          <w:rFonts w:eastAsia="Times New Roman" w:cs="Arial"/>
          <w:color w:val="000000"/>
          <w:kern w:val="2"/>
        </w:rPr>
        <w:t>Australia.</w:t>
      </w:r>
      <w:r w:rsidR="00BF7EE9" w:rsidRPr="00440D8A">
        <w:rPr>
          <w:rFonts w:eastAsia="Times New Roman" w:cs="Arial"/>
          <w:color w:val="000000"/>
          <w:kern w:val="2"/>
        </w:rPr>
        <w:t xml:space="preserve"> </w:t>
      </w:r>
    </w:p>
    <w:p w14:paraId="71341D27" w14:textId="6A57A946" w:rsidR="00FD719E" w:rsidRDefault="00FD719E" w:rsidP="00890961">
      <w:pPr>
        <w:suppressAutoHyphens/>
        <w:jc w:val="both"/>
        <w:rPr>
          <w:rFonts w:eastAsia="Times New Roman" w:cs="Arial"/>
          <w:color w:val="000000"/>
          <w:kern w:val="2"/>
          <w:highlight w:val="yellow"/>
        </w:rPr>
      </w:pPr>
    </w:p>
    <w:p w14:paraId="7D2792BA" w14:textId="37C0ECFB" w:rsidR="00A247ED" w:rsidRPr="00182754" w:rsidRDefault="00A247ED" w:rsidP="001829E6">
      <w:pPr>
        <w:numPr>
          <w:ilvl w:val="0"/>
          <w:numId w:val="33"/>
        </w:numPr>
        <w:suppressAutoHyphens/>
        <w:ind w:left="567" w:hanging="567"/>
        <w:jc w:val="both"/>
        <w:rPr>
          <w:rFonts w:eastAsia="Times New Roman" w:cs="Arial"/>
          <w:color w:val="000000"/>
          <w:kern w:val="2"/>
        </w:rPr>
      </w:pPr>
      <w:r w:rsidRPr="00182754">
        <w:rPr>
          <w:rFonts w:eastAsia="Times New Roman" w:cs="Arial"/>
          <w:color w:val="000000"/>
          <w:kern w:val="2"/>
        </w:rPr>
        <w:t xml:space="preserve">Further resources were raised by the MOU for Sharks and the MOU for Marine Turtles and their Habitats of the Indian Ocean and South-East Asia (IOSEA). The contributions </w:t>
      </w:r>
      <w:r w:rsidRPr="00182754">
        <w:rPr>
          <w:rFonts w:eastAsia="Times New Roman" w:cs="Arial"/>
          <w:color w:val="000000"/>
          <w:kern w:val="2"/>
        </w:rPr>
        <w:lastRenderedPageBreak/>
        <w:t xml:space="preserve">obtained </w:t>
      </w:r>
      <w:r w:rsidR="00E73E2C" w:rsidRPr="00E73E2C">
        <w:rPr>
          <w:rFonts w:eastAsia="Times New Roman" w:cs="Arial"/>
          <w:color w:val="000000"/>
          <w:kern w:val="2"/>
        </w:rPr>
        <w:t>in</w:t>
      </w:r>
      <w:r w:rsidRPr="00E73E2C">
        <w:rPr>
          <w:rFonts w:eastAsia="Times New Roman" w:cs="Arial"/>
          <w:color w:val="000000"/>
          <w:kern w:val="2"/>
        </w:rPr>
        <w:t xml:space="preserve"> 202</w:t>
      </w:r>
      <w:r w:rsidR="00182754" w:rsidRPr="00E73E2C">
        <w:rPr>
          <w:rFonts w:eastAsia="Times New Roman" w:cs="Arial"/>
          <w:color w:val="000000"/>
          <w:kern w:val="2"/>
        </w:rPr>
        <w:t>4</w:t>
      </w:r>
      <w:r w:rsidRPr="00E73E2C">
        <w:rPr>
          <w:rFonts w:eastAsia="Times New Roman" w:cs="Arial"/>
          <w:color w:val="000000"/>
          <w:kern w:val="2"/>
        </w:rPr>
        <w:t xml:space="preserve"> in support of the Sharks MOU budget and its POW amount to $</w:t>
      </w:r>
      <w:r w:rsidR="00A87C8F">
        <w:rPr>
          <w:rFonts w:eastAsia="Times New Roman" w:cs="Arial"/>
          <w:color w:val="000000"/>
          <w:kern w:val="2"/>
        </w:rPr>
        <w:t>153,468</w:t>
      </w:r>
      <w:r w:rsidRPr="00E73E2C">
        <w:rPr>
          <w:rFonts w:eastAsia="Times New Roman" w:cs="Arial"/>
          <w:color w:val="000000"/>
          <w:kern w:val="2"/>
        </w:rPr>
        <w:t>, and those</w:t>
      </w:r>
      <w:r w:rsidRPr="00182754">
        <w:rPr>
          <w:rFonts w:eastAsia="Times New Roman" w:cs="Arial"/>
          <w:color w:val="000000"/>
          <w:kern w:val="2"/>
        </w:rPr>
        <w:t xml:space="preserve"> received by the IOSEA MOU amount to </w:t>
      </w:r>
      <w:r w:rsidR="00F941E9" w:rsidRPr="00182754">
        <w:rPr>
          <w:rFonts w:eastAsia="Times New Roman" w:cs="Arial"/>
          <w:color w:val="000000"/>
          <w:kern w:val="2"/>
        </w:rPr>
        <w:t>$</w:t>
      </w:r>
      <w:r w:rsidR="00F941E9">
        <w:rPr>
          <w:rFonts w:eastAsia="Times New Roman" w:cs="Arial"/>
          <w:color w:val="000000"/>
          <w:kern w:val="2"/>
        </w:rPr>
        <w:t xml:space="preserve"> </w:t>
      </w:r>
      <w:r w:rsidR="00410C18">
        <w:rPr>
          <w:rFonts w:eastAsia="Times New Roman" w:cs="Arial"/>
          <w:color w:val="000000"/>
          <w:kern w:val="2"/>
        </w:rPr>
        <w:t>229,516</w:t>
      </w:r>
      <w:r w:rsidR="000E5605">
        <w:rPr>
          <w:rFonts w:eastAsia="Times New Roman" w:cs="Arial"/>
          <w:color w:val="000000"/>
          <w:kern w:val="2"/>
        </w:rPr>
        <w:t>.</w:t>
      </w:r>
    </w:p>
    <w:p w14:paraId="7234E31A" w14:textId="77777777" w:rsidR="00A247ED" w:rsidRPr="00892037" w:rsidRDefault="00A247ED" w:rsidP="000A366E">
      <w:pPr>
        <w:suppressAutoHyphens/>
        <w:jc w:val="both"/>
        <w:rPr>
          <w:rFonts w:eastAsia="Times New Roman" w:cs="Arial"/>
          <w:i/>
          <w:iCs/>
          <w:color w:val="000000"/>
          <w:kern w:val="2"/>
          <w:highlight w:val="yellow"/>
        </w:rPr>
      </w:pPr>
    </w:p>
    <w:p w14:paraId="71F94E42" w14:textId="472813EC" w:rsidR="00A247ED" w:rsidRPr="00E37EF2" w:rsidRDefault="00A247ED" w:rsidP="000A366E">
      <w:pPr>
        <w:suppressAutoHyphens/>
        <w:jc w:val="both"/>
        <w:rPr>
          <w:rFonts w:eastAsia="Times New Roman" w:cs="Arial"/>
          <w:i/>
          <w:iCs/>
          <w:color w:val="000000"/>
          <w:kern w:val="2"/>
        </w:rPr>
      </w:pPr>
      <w:r w:rsidRPr="00E37EF2">
        <w:rPr>
          <w:rFonts w:eastAsia="Times New Roman" w:cs="Arial"/>
          <w:i/>
          <w:iCs/>
          <w:color w:val="000000"/>
          <w:kern w:val="2"/>
        </w:rPr>
        <w:t>Indirect financial contributions and in-kind contributions</w:t>
      </w:r>
    </w:p>
    <w:p w14:paraId="043C36E3" w14:textId="77777777" w:rsidR="00A247ED" w:rsidRPr="00E37EF2" w:rsidRDefault="00A247ED" w:rsidP="000A366E">
      <w:pPr>
        <w:suppressAutoHyphens/>
        <w:jc w:val="both"/>
        <w:rPr>
          <w:rFonts w:eastAsia="Times New Roman" w:cs="Arial"/>
          <w:color w:val="000000"/>
          <w:kern w:val="2"/>
        </w:rPr>
      </w:pPr>
    </w:p>
    <w:p w14:paraId="15124E27" w14:textId="77777777" w:rsidR="00A247ED" w:rsidRPr="00E37EF2" w:rsidRDefault="00A247ED" w:rsidP="001829E6">
      <w:pPr>
        <w:numPr>
          <w:ilvl w:val="0"/>
          <w:numId w:val="33"/>
        </w:numPr>
        <w:suppressAutoHyphens/>
        <w:ind w:left="567" w:hanging="567"/>
        <w:jc w:val="both"/>
        <w:rPr>
          <w:rFonts w:eastAsia="Times New Roman" w:cs="Arial"/>
          <w:color w:val="000000"/>
          <w:kern w:val="2"/>
        </w:rPr>
      </w:pPr>
      <w:bookmarkStart w:id="0" w:name="_Hlk147750108"/>
      <w:r w:rsidRPr="00E37EF2">
        <w:rPr>
          <w:rFonts w:eastAsia="Times New Roman" w:cs="Arial"/>
          <w:color w:val="000000"/>
          <w:kern w:val="2"/>
        </w:rPr>
        <w:t>Further contributions were provided either in the form of financial support that was not provided to the Secretariat but which directly contributed to activities</w:t>
      </w:r>
      <w:bookmarkEnd w:id="0"/>
      <w:r w:rsidRPr="00E37EF2">
        <w:rPr>
          <w:rFonts w:eastAsia="Times New Roman" w:cs="Arial"/>
          <w:color w:val="000000"/>
          <w:kern w:val="2"/>
        </w:rPr>
        <w:t>, or as in-kind support through the provision of personnel or services.</w:t>
      </w:r>
    </w:p>
    <w:p w14:paraId="7A4CDDAB" w14:textId="77777777" w:rsidR="00A247ED" w:rsidRPr="00892037" w:rsidRDefault="00A247ED" w:rsidP="000A366E">
      <w:pPr>
        <w:suppressAutoHyphens/>
        <w:jc w:val="both"/>
        <w:rPr>
          <w:rFonts w:eastAsia="Times New Roman" w:cs="Arial"/>
          <w:i/>
          <w:color w:val="000000"/>
          <w:kern w:val="2"/>
          <w:highlight w:val="yellow"/>
        </w:rPr>
      </w:pPr>
    </w:p>
    <w:p w14:paraId="71E0EF77" w14:textId="77777777" w:rsidR="00A247ED" w:rsidRPr="00E37EF2" w:rsidRDefault="00A247ED" w:rsidP="000A366E">
      <w:pPr>
        <w:suppressAutoHyphens/>
        <w:jc w:val="both"/>
        <w:rPr>
          <w:rFonts w:eastAsia="Times New Roman" w:cs="Arial"/>
          <w:i/>
          <w:color w:val="000000"/>
          <w:kern w:val="2"/>
        </w:rPr>
      </w:pPr>
      <w:r w:rsidRPr="00E37EF2">
        <w:rPr>
          <w:rFonts w:eastAsia="Times New Roman" w:cs="Arial"/>
          <w:i/>
          <w:color w:val="000000"/>
          <w:kern w:val="2"/>
        </w:rPr>
        <w:t>Activities and services</w:t>
      </w:r>
    </w:p>
    <w:p w14:paraId="5D4F9C4B" w14:textId="77777777" w:rsidR="00A247ED" w:rsidRPr="00892037" w:rsidRDefault="00A247ED" w:rsidP="000A366E">
      <w:pPr>
        <w:suppressAutoHyphens/>
        <w:jc w:val="both"/>
        <w:rPr>
          <w:rFonts w:eastAsia="Times New Roman" w:cs="Arial"/>
          <w:i/>
          <w:color w:val="000000"/>
          <w:kern w:val="2"/>
          <w:highlight w:val="yellow"/>
        </w:rPr>
      </w:pPr>
    </w:p>
    <w:p w14:paraId="522BD105" w14:textId="77777777" w:rsidR="00A247ED" w:rsidRPr="008D4A87" w:rsidRDefault="00A247ED" w:rsidP="001829E6">
      <w:pPr>
        <w:numPr>
          <w:ilvl w:val="0"/>
          <w:numId w:val="33"/>
        </w:numPr>
        <w:suppressAutoHyphens/>
        <w:ind w:left="567" w:hanging="567"/>
        <w:jc w:val="both"/>
        <w:rPr>
          <w:rFonts w:eastAsia="Times New Roman" w:cs="Arial"/>
          <w:color w:val="000000"/>
          <w:kern w:val="2"/>
        </w:rPr>
      </w:pPr>
      <w:r w:rsidRPr="008D4A87">
        <w:rPr>
          <w:rFonts w:eastAsia="Times New Roman" w:cs="Arial"/>
          <w:color w:val="000000"/>
          <w:kern w:val="2"/>
        </w:rPr>
        <w:t>Besides hosting the CMS Secretariat and other CMS Family Secretariats based in Bonn, and bearing all costs relating to the premises, the German Federal Ministry for the Environment, Nature Conservation, Nuclear Safety and Consumer Protection (BMUV) offered interpretation services for the following meetings that took place in Bonn:</w:t>
      </w:r>
    </w:p>
    <w:p w14:paraId="75FE9C9B" w14:textId="7335F92E" w:rsidR="00A247ED" w:rsidRPr="008D4A87" w:rsidRDefault="004B4DDB" w:rsidP="00B511C4">
      <w:pPr>
        <w:numPr>
          <w:ilvl w:val="0"/>
          <w:numId w:val="34"/>
        </w:numPr>
        <w:suppressAutoHyphens/>
        <w:ind w:left="993" w:hanging="426"/>
        <w:jc w:val="both"/>
        <w:rPr>
          <w:rFonts w:eastAsia="Times New Roman" w:cs="Arial"/>
          <w:color w:val="000000"/>
          <w:kern w:val="2"/>
        </w:rPr>
      </w:pPr>
      <w:r w:rsidRPr="008D4A87">
        <w:rPr>
          <w:rFonts w:eastAsia="Times New Roman" w:cs="Arial"/>
          <w:color w:val="000000"/>
          <w:kern w:val="2"/>
        </w:rPr>
        <w:t>7</w:t>
      </w:r>
      <w:r w:rsidR="00A247ED" w:rsidRPr="008D4A87">
        <w:rPr>
          <w:rFonts w:eastAsia="Times New Roman" w:cs="Arial"/>
          <w:color w:val="000000"/>
          <w:kern w:val="2"/>
          <w:vertAlign w:val="superscript"/>
        </w:rPr>
        <w:t>th</w:t>
      </w:r>
      <w:r w:rsidR="00A247ED" w:rsidRPr="008D4A87">
        <w:rPr>
          <w:rFonts w:eastAsia="Times New Roman" w:cs="Arial"/>
          <w:color w:val="000000"/>
          <w:kern w:val="2"/>
        </w:rPr>
        <w:t xml:space="preserve"> </w:t>
      </w:r>
      <w:r w:rsidRPr="008D4A87">
        <w:rPr>
          <w:rFonts w:eastAsia="Times New Roman" w:cs="Arial"/>
          <w:color w:val="000000"/>
          <w:kern w:val="2"/>
        </w:rPr>
        <w:t>meetings</w:t>
      </w:r>
      <w:r w:rsidR="00A247ED" w:rsidRPr="008D4A87">
        <w:rPr>
          <w:rFonts w:eastAsia="Times New Roman" w:cs="Arial"/>
          <w:color w:val="000000"/>
          <w:kern w:val="2"/>
        </w:rPr>
        <w:t xml:space="preserve"> of the Sessional Committee of the Scientific Council, </w:t>
      </w:r>
      <w:r w:rsidR="001D6B3A">
        <w:rPr>
          <w:rFonts w:eastAsia="Times New Roman" w:cs="Arial"/>
          <w:color w:val="000000"/>
          <w:kern w:val="2"/>
        </w:rPr>
        <w:t>17-20 September 2024</w:t>
      </w:r>
      <w:r w:rsidR="00A247ED" w:rsidRPr="008D4A87">
        <w:rPr>
          <w:rFonts w:eastAsia="Times New Roman" w:cs="Arial"/>
          <w:color w:val="000000"/>
          <w:kern w:val="2"/>
        </w:rPr>
        <w:t>;</w:t>
      </w:r>
    </w:p>
    <w:p w14:paraId="43CAE6D0" w14:textId="6D4CD4DB" w:rsidR="00A247ED" w:rsidRPr="008D4A87" w:rsidRDefault="00A247ED" w:rsidP="00B511C4">
      <w:pPr>
        <w:numPr>
          <w:ilvl w:val="0"/>
          <w:numId w:val="34"/>
        </w:numPr>
        <w:suppressAutoHyphens/>
        <w:ind w:left="993" w:hanging="426"/>
        <w:jc w:val="both"/>
        <w:rPr>
          <w:rFonts w:eastAsia="Times New Roman" w:cs="Arial"/>
          <w:color w:val="000000"/>
          <w:kern w:val="2"/>
        </w:rPr>
      </w:pPr>
      <w:r w:rsidRPr="008D4A87">
        <w:rPr>
          <w:rFonts w:eastAsia="Times New Roman" w:cs="Arial"/>
          <w:color w:val="000000"/>
          <w:kern w:val="2"/>
        </w:rPr>
        <w:t>5</w:t>
      </w:r>
      <w:r w:rsidR="004B4DDB" w:rsidRPr="008D4A87">
        <w:rPr>
          <w:rFonts w:eastAsia="Times New Roman" w:cs="Arial"/>
          <w:color w:val="000000"/>
          <w:kern w:val="2"/>
        </w:rPr>
        <w:t>6</w:t>
      </w:r>
      <w:r w:rsidR="004B4DDB" w:rsidRPr="008D4A87">
        <w:rPr>
          <w:rFonts w:eastAsia="Times New Roman" w:cs="Arial"/>
          <w:color w:val="000000"/>
          <w:kern w:val="2"/>
          <w:vertAlign w:val="superscript"/>
        </w:rPr>
        <w:t>th</w:t>
      </w:r>
      <w:r w:rsidR="004B4DDB" w:rsidRPr="008D4A87">
        <w:rPr>
          <w:rFonts w:eastAsia="Times New Roman" w:cs="Arial"/>
          <w:color w:val="000000"/>
          <w:kern w:val="2"/>
        </w:rPr>
        <w:t xml:space="preserve"> </w:t>
      </w:r>
      <w:r w:rsidRPr="008D4A87">
        <w:rPr>
          <w:rFonts w:eastAsia="Times New Roman" w:cs="Arial"/>
          <w:color w:val="000000"/>
          <w:kern w:val="2"/>
        </w:rPr>
        <w:t xml:space="preserve">meeting of the Standing Committee, </w:t>
      </w:r>
      <w:r w:rsidR="0091668C">
        <w:rPr>
          <w:rFonts w:eastAsia="Times New Roman" w:cs="Arial"/>
          <w:color w:val="000000"/>
          <w:kern w:val="2"/>
        </w:rPr>
        <w:t>25-27 March 2025</w:t>
      </w:r>
      <w:r w:rsidRPr="008D4A87">
        <w:rPr>
          <w:rFonts w:eastAsia="Times New Roman" w:cs="Arial"/>
          <w:color w:val="000000"/>
          <w:kern w:val="2"/>
        </w:rPr>
        <w:t>.</w:t>
      </w:r>
    </w:p>
    <w:p w14:paraId="4AAABEDC" w14:textId="77777777" w:rsidR="00A247ED" w:rsidRPr="00892037" w:rsidRDefault="00A247ED" w:rsidP="00623B77">
      <w:pPr>
        <w:suppressAutoHyphens/>
        <w:jc w:val="both"/>
        <w:rPr>
          <w:rFonts w:eastAsia="Times New Roman" w:cs="Arial"/>
          <w:color w:val="000000"/>
          <w:kern w:val="2"/>
          <w:highlight w:val="yellow"/>
        </w:rPr>
      </w:pPr>
    </w:p>
    <w:p w14:paraId="6A169735" w14:textId="3F3A12CF" w:rsidR="0028798A" w:rsidRDefault="0028798A" w:rsidP="001829E6">
      <w:pPr>
        <w:numPr>
          <w:ilvl w:val="0"/>
          <w:numId w:val="33"/>
        </w:numPr>
        <w:suppressAutoHyphens/>
        <w:ind w:left="567" w:hanging="567"/>
        <w:jc w:val="both"/>
        <w:rPr>
          <w:rFonts w:eastAsia="Times New Roman" w:cs="Arial"/>
          <w:color w:val="000000"/>
          <w:kern w:val="2"/>
        </w:rPr>
      </w:pPr>
      <w:r w:rsidRPr="0028798A">
        <w:rPr>
          <w:rFonts w:eastAsia="Times New Roman" w:cs="Arial"/>
          <w:color w:val="000000"/>
          <w:kern w:val="2"/>
        </w:rPr>
        <w:t xml:space="preserve">The National Center for Wildlife of the Kingdom of Saudi Arabia committed to support the establishment of the Task Force on illegal hunting, taking, and trade of migratory birds in Southwest Asia, its coordination and operations </w:t>
      </w:r>
      <w:r w:rsidR="0006360A">
        <w:rPr>
          <w:rFonts w:eastAsia="Times New Roman" w:cs="Arial"/>
          <w:color w:val="000000"/>
          <w:kern w:val="2"/>
        </w:rPr>
        <w:t>for an initial period of</w:t>
      </w:r>
      <w:r w:rsidRPr="0028798A">
        <w:rPr>
          <w:rFonts w:eastAsia="Times New Roman" w:cs="Arial"/>
          <w:color w:val="000000"/>
          <w:kern w:val="2"/>
        </w:rPr>
        <w:t xml:space="preserve"> </w:t>
      </w:r>
      <w:r w:rsidR="0006360A">
        <w:rPr>
          <w:rFonts w:eastAsia="Times New Roman" w:cs="Arial"/>
          <w:color w:val="000000"/>
          <w:kern w:val="2"/>
        </w:rPr>
        <w:t>three years</w:t>
      </w:r>
      <w:r w:rsidRPr="0028798A">
        <w:rPr>
          <w:rFonts w:eastAsia="Times New Roman" w:cs="Arial"/>
          <w:color w:val="000000"/>
          <w:kern w:val="2"/>
        </w:rPr>
        <w:t>. </w:t>
      </w:r>
    </w:p>
    <w:p w14:paraId="4C93DDFB" w14:textId="77777777" w:rsidR="0028798A" w:rsidRDefault="0028798A" w:rsidP="0028798A">
      <w:pPr>
        <w:suppressAutoHyphens/>
        <w:ind w:left="567"/>
        <w:jc w:val="both"/>
        <w:rPr>
          <w:rFonts w:eastAsia="Times New Roman" w:cs="Arial"/>
          <w:color w:val="000000"/>
          <w:kern w:val="2"/>
        </w:rPr>
      </w:pPr>
    </w:p>
    <w:p w14:paraId="443A3996" w14:textId="4AA9AB1F" w:rsidR="006F4D60" w:rsidRDefault="006F4D60" w:rsidP="001829E6">
      <w:pPr>
        <w:numPr>
          <w:ilvl w:val="0"/>
          <w:numId w:val="33"/>
        </w:numPr>
        <w:suppressAutoHyphens/>
        <w:ind w:left="567" w:hanging="567"/>
        <w:jc w:val="both"/>
        <w:rPr>
          <w:rFonts w:eastAsia="Times New Roman" w:cs="Arial"/>
          <w:color w:val="000000"/>
          <w:kern w:val="2"/>
        </w:rPr>
      </w:pPr>
      <w:r w:rsidRPr="006F4D60">
        <w:rPr>
          <w:rFonts w:eastAsia="Times New Roman" w:cs="Arial"/>
          <w:color w:val="000000"/>
          <w:kern w:val="2"/>
        </w:rPr>
        <w:t>The Secretariat renewed its Joint Work Programme 2024–2026 with the Federal Agency for Nature Conservation of Germany (BfN), funded by BMUV, which provides support for the convening of various workshops and activities especially in support of the Central Asian mammal Initiative.</w:t>
      </w:r>
    </w:p>
    <w:p w14:paraId="6E32F25C" w14:textId="77777777" w:rsidR="005E0379" w:rsidRDefault="005E0379" w:rsidP="005E0379">
      <w:pPr>
        <w:pStyle w:val="ListParagraph"/>
        <w:rPr>
          <w:rFonts w:cs="Arial"/>
          <w:color w:val="000000"/>
          <w:kern w:val="2"/>
        </w:rPr>
      </w:pPr>
    </w:p>
    <w:p w14:paraId="389A4A2B" w14:textId="77442AEB" w:rsidR="00973073" w:rsidRPr="00777760" w:rsidRDefault="00973073" w:rsidP="001829E6">
      <w:pPr>
        <w:numPr>
          <w:ilvl w:val="0"/>
          <w:numId w:val="33"/>
        </w:numPr>
        <w:suppressAutoHyphens/>
        <w:ind w:left="567" w:hanging="567"/>
        <w:jc w:val="both"/>
        <w:rPr>
          <w:rFonts w:eastAsia="Times New Roman" w:cs="Arial"/>
          <w:color w:val="000000"/>
          <w:kern w:val="2"/>
        </w:rPr>
      </w:pPr>
      <w:r w:rsidRPr="00777760">
        <w:rPr>
          <w:rFonts w:eastAsia="Times New Roman" w:cs="Arial"/>
          <w:color w:val="000000"/>
          <w:kern w:val="2"/>
        </w:rPr>
        <w:t xml:space="preserve">The </w:t>
      </w:r>
      <w:hyperlink r:id="rId16" w:history="1">
        <w:r w:rsidRPr="00777760">
          <w:rPr>
            <w:rFonts w:eastAsia="Times New Roman"/>
            <w:color w:val="000000"/>
          </w:rPr>
          <w:t>seventh meeting</w:t>
        </w:r>
      </w:hyperlink>
      <w:r w:rsidRPr="00777760">
        <w:rPr>
          <w:rFonts w:eastAsia="Times New Roman" w:cs="Arial"/>
          <w:color w:val="000000"/>
          <w:kern w:val="2"/>
        </w:rPr>
        <w:t xml:space="preserve"> of the ETF was held in Madrid from 24 to 26 April 2024, at the kind invitation of the Government of Spain</w:t>
      </w:r>
      <w:r w:rsidR="00C8207B" w:rsidRPr="00777760">
        <w:rPr>
          <w:rFonts w:eastAsia="Times New Roman" w:cs="Arial"/>
          <w:color w:val="000000"/>
          <w:kern w:val="2"/>
        </w:rPr>
        <w:t>.</w:t>
      </w:r>
    </w:p>
    <w:p w14:paraId="64380F93" w14:textId="338896C7" w:rsidR="005A055C" w:rsidRPr="00777760" w:rsidRDefault="005A055C" w:rsidP="005E0379">
      <w:pPr>
        <w:suppressAutoHyphens/>
        <w:jc w:val="both"/>
        <w:rPr>
          <w:rFonts w:eastAsia="Times New Roman" w:cs="Arial"/>
          <w:color w:val="000000"/>
          <w:kern w:val="2"/>
        </w:rPr>
      </w:pPr>
    </w:p>
    <w:p w14:paraId="4480DBA4" w14:textId="3D200C96" w:rsidR="00293935" w:rsidRDefault="00B543F5" w:rsidP="00293935">
      <w:pPr>
        <w:numPr>
          <w:ilvl w:val="0"/>
          <w:numId w:val="33"/>
        </w:numPr>
        <w:suppressAutoHyphens/>
        <w:ind w:left="567" w:hanging="567"/>
        <w:jc w:val="both"/>
        <w:rPr>
          <w:rFonts w:eastAsia="Times New Roman" w:cs="Arial"/>
          <w:color w:val="000000"/>
          <w:kern w:val="2"/>
        </w:rPr>
      </w:pPr>
      <w:r>
        <w:rPr>
          <w:rFonts w:eastAsia="Times New Roman" w:cs="Arial"/>
          <w:color w:val="000000"/>
          <w:kern w:val="2"/>
        </w:rPr>
        <w:t>The</w:t>
      </w:r>
      <w:r w:rsidR="00293935">
        <w:rPr>
          <w:rFonts w:eastAsia="Times New Roman" w:cs="Arial"/>
          <w:color w:val="000000"/>
          <w:kern w:val="2"/>
        </w:rPr>
        <w:t xml:space="preserve"> Third Meeting of the Signatories of the</w:t>
      </w:r>
      <w:r w:rsidR="00293935" w:rsidRPr="00777760">
        <w:rPr>
          <w:rFonts w:eastAsia="Times New Roman" w:cs="Arial"/>
          <w:color w:val="000000"/>
          <w:kern w:val="2"/>
        </w:rPr>
        <w:t xml:space="preserve"> Bukhara Deer MOU</w:t>
      </w:r>
      <w:r w:rsidR="00293935">
        <w:rPr>
          <w:rFonts w:eastAsia="Times New Roman" w:cs="Arial"/>
          <w:color w:val="000000"/>
          <w:kern w:val="2"/>
        </w:rPr>
        <w:t xml:space="preserve"> and the </w:t>
      </w:r>
      <w:r w:rsidR="00293935" w:rsidRPr="00777760">
        <w:rPr>
          <w:rFonts w:eastAsia="Times New Roman" w:cs="Arial"/>
          <w:color w:val="000000"/>
          <w:kern w:val="2"/>
        </w:rPr>
        <w:t xml:space="preserve">Range State Meeting on the Implementation and Revision of the International Single Species Action Plan for the Conservation of the Argali </w:t>
      </w:r>
      <w:r w:rsidR="00DE6C3B">
        <w:rPr>
          <w:rFonts w:eastAsia="Times New Roman" w:cs="Arial"/>
          <w:color w:val="000000"/>
          <w:kern w:val="2"/>
        </w:rPr>
        <w:t xml:space="preserve">took place </w:t>
      </w:r>
      <w:r w:rsidR="00293935" w:rsidRPr="00777760">
        <w:rPr>
          <w:rFonts w:eastAsia="Times New Roman" w:cs="Arial"/>
          <w:color w:val="000000"/>
          <w:kern w:val="2"/>
        </w:rPr>
        <w:t>in Almaty</w:t>
      </w:r>
      <w:r w:rsidR="00293935">
        <w:rPr>
          <w:rFonts w:eastAsia="Times New Roman" w:cs="Arial"/>
          <w:color w:val="000000"/>
          <w:kern w:val="2"/>
        </w:rPr>
        <w:t xml:space="preserve"> in</w:t>
      </w:r>
      <w:r w:rsidR="00293935" w:rsidRPr="00777760">
        <w:rPr>
          <w:rFonts w:eastAsia="Times New Roman" w:cs="Arial"/>
          <w:color w:val="000000"/>
          <w:kern w:val="2"/>
        </w:rPr>
        <w:t xml:space="preserve"> September 2024</w:t>
      </w:r>
      <w:r w:rsidRPr="00B543F5">
        <w:rPr>
          <w:rFonts w:eastAsia="Times New Roman" w:cs="Arial"/>
          <w:color w:val="000000"/>
          <w:kern w:val="2"/>
        </w:rPr>
        <w:t xml:space="preserve"> </w:t>
      </w:r>
      <w:r w:rsidRPr="003F1E76">
        <w:rPr>
          <w:rFonts w:eastAsia="Times New Roman" w:cs="Arial"/>
          <w:color w:val="000000"/>
          <w:kern w:val="2"/>
        </w:rPr>
        <w:t>at the kind invitation of the</w:t>
      </w:r>
      <w:r>
        <w:rPr>
          <w:rFonts w:eastAsia="Times New Roman" w:cs="Arial"/>
          <w:color w:val="000000"/>
          <w:kern w:val="2"/>
        </w:rPr>
        <w:t xml:space="preserve"> Government of </w:t>
      </w:r>
      <w:r w:rsidRPr="00777760">
        <w:rPr>
          <w:rFonts w:eastAsia="Times New Roman" w:cs="Arial"/>
          <w:color w:val="000000"/>
          <w:kern w:val="2"/>
        </w:rPr>
        <w:t>Kazakhstan</w:t>
      </w:r>
      <w:r w:rsidR="00293935">
        <w:rPr>
          <w:rFonts w:eastAsia="Times New Roman" w:cs="Arial"/>
          <w:color w:val="000000"/>
          <w:kern w:val="2"/>
        </w:rPr>
        <w:t>.</w:t>
      </w:r>
    </w:p>
    <w:p w14:paraId="3C5E77D4" w14:textId="77777777" w:rsidR="00293935" w:rsidRPr="00777760" w:rsidRDefault="00293935" w:rsidP="00293935">
      <w:pPr>
        <w:suppressAutoHyphens/>
        <w:jc w:val="both"/>
        <w:rPr>
          <w:rFonts w:eastAsia="Times New Roman" w:cs="Arial"/>
          <w:color w:val="000000"/>
          <w:kern w:val="2"/>
        </w:rPr>
      </w:pPr>
    </w:p>
    <w:p w14:paraId="6E5A3178" w14:textId="5FD74340" w:rsidR="00162F6D" w:rsidRDefault="005E0379" w:rsidP="00777760">
      <w:pPr>
        <w:numPr>
          <w:ilvl w:val="0"/>
          <w:numId w:val="33"/>
        </w:numPr>
        <w:suppressAutoHyphens/>
        <w:ind w:left="567" w:hanging="567"/>
        <w:jc w:val="both"/>
        <w:rPr>
          <w:rFonts w:eastAsia="Times New Roman" w:cs="Arial"/>
          <w:color w:val="000000"/>
          <w:kern w:val="2"/>
        </w:rPr>
      </w:pPr>
      <w:r>
        <w:rPr>
          <w:rFonts w:eastAsia="Times New Roman" w:cs="Arial"/>
          <w:color w:val="000000"/>
          <w:kern w:val="2"/>
        </w:rPr>
        <w:t xml:space="preserve">The </w:t>
      </w:r>
      <w:r w:rsidR="00162F6D" w:rsidRPr="00777760">
        <w:rPr>
          <w:rFonts w:eastAsia="Times New Roman" w:cs="Arial"/>
          <w:color w:val="000000"/>
          <w:kern w:val="2"/>
        </w:rPr>
        <w:t>Third meeting of the Southern South American Grassland Birds MOU was held in Florianópolis</w:t>
      </w:r>
      <w:r w:rsidR="003F1E76">
        <w:rPr>
          <w:rFonts w:eastAsia="Times New Roman" w:cs="Arial"/>
          <w:color w:val="000000"/>
          <w:kern w:val="2"/>
        </w:rPr>
        <w:t xml:space="preserve"> </w:t>
      </w:r>
      <w:r w:rsidR="00162F6D" w:rsidRPr="00777760">
        <w:rPr>
          <w:rFonts w:eastAsia="Times New Roman" w:cs="Arial"/>
          <w:color w:val="000000"/>
          <w:kern w:val="2"/>
        </w:rPr>
        <w:t xml:space="preserve">on 3-4 December 2024, back-to-back </w:t>
      </w:r>
      <w:r w:rsidR="009706DD">
        <w:rPr>
          <w:rFonts w:eastAsia="Times New Roman" w:cs="Arial"/>
          <w:color w:val="000000"/>
          <w:kern w:val="2"/>
        </w:rPr>
        <w:t>to</w:t>
      </w:r>
      <w:r w:rsidR="00162F6D" w:rsidRPr="00777760">
        <w:rPr>
          <w:rFonts w:eastAsia="Times New Roman" w:cs="Arial"/>
          <w:color w:val="000000"/>
          <w:kern w:val="2"/>
        </w:rPr>
        <w:t xml:space="preserve"> the Second meeting of the Americas Flyways Framework Task Force</w:t>
      </w:r>
      <w:r w:rsidR="00613EA7">
        <w:rPr>
          <w:rFonts w:eastAsia="Times New Roman" w:cs="Arial"/>
          <w:color w:val="000000"/>
          <w:kern w:val="2"/>
        </w:rPr>
        <w:t>,</w:t>
      </w:r>
      <w:r w:rsidR="003F1E76">
        <w:rPr>
          <w:rFonts w:eastAsia="Times New Roman" w:cs="Arial"/>
          <w:color w:val="000000"/>
          <w:kern w:val="2"/>
        </w:rPr>
        <w:t xml:space="preserve"> </w:t>
      </w:r>
      <w:r w:rsidR="003F1E76" w:rsidRPr="003F1E76">
        <w:rPr>
          <w:rFonts w:eastAsia="Times New Roman" w:cs="Arial"/>
          <w:color w:val="000000"/>
          <w:kern w:val="2"/>
        </w:rPr>
        <w:t>at the kind invitation of the Government of Brazil</w:t>
      </w:r>
      <w:r>
        <w:rPr>
          <w:rFonts w:eastAsia="Times New Roman" w:cs="Arial"/>
          <w:color w:val="000000"/>
          <w:kern w:val="2"/>
        </w:rPr>
        <w:t xml:space="preserve">. </w:t>
      </w:r>
    </w:p>
    <w:p w14:paraId="547E10B1" w14:textId="29E36152" w:rsidR="006F4D60" w:rsidRDefault="006F4D60" w:rsidP="006F4D60">
      <w:pPr>
        <w:suppressAutoHyphens/>
        <w:ind w:left="567"/>
        <w:jc w:val="both"/>
        <w:rPr>
          <w:rFonts w:eastAsia="Times New Roman" w:cs="Arial"/>
          <w:color w:val="000000"/>
          <w:kern w:val="2"/>
        </w:rPr>
      </w:pPr>
    </w:p>
    <w:p w14:paraId="4BA72D80" w14:textId="6169A2C2" w:rsidR="00CF3B90" w:rsidRPr="00B43184" w:rsidRDefault="009709D5" w:rsidP="00C173F7">
      <w:pPr>
        <w:numPr>
          <w:ilvl w:val="0"/>
          <w:numId w:val="33"/>
        </w:numPr>
        <w:suppressAutoHyphens/>
        <w:ind w:left="567" w:hanging="567"/>
        <w:jc w:val="both"/>
        <w:rPr>
          <w:rFonts w:eastAsia="Times New Roman" w:cs="Arial"/>
          <w:color w:val="000000"/>
          <w:kern w:val="2"/>
        </w:rPr>
      </w:pPr>
      <w:r w:rsidRPr="00EE6482">
        <w:rPr>
          <w:rFonts w:eastAsia="Times New Roman" w:cs="Arial"/>
          <w:color w:val="000000"/>
          <w:kern w:val="2"/>
        </w:rPr>
        <w:t xml:space="preserve">The Government of Uruguay and Austria have taken over the coordination of the Southern South American Grassland Birds MOU </w:t>
      </w:r>
      <w:r w:rsidR="000717E8" w:rsidRPr="00EE6482">
        <w:rPr>
          <w:rFonts w:eastAsia="Times New Roman" w:cs="Arial"/>
          <w:color w:val="000000"/>
          <w:kern w:val="2"/>
        </w:rPr>
        <w:t xml:space="preserve">and </w:t>
      </w:r>
      <w:r w:rsidR="000717E8" w:rsidRPr="00EE6482">
        <w:rPr>
          <w:rFonts w:eastAsia="Calibri" w:cs="Arial"/>
        </w:rPr>
        <w:t xml:space="preserve">the Conservation and Management of the Middle-European Population of the Great Bustard </w:t>
      </w:r>
      <w:r w:rsidR="00A925FF" w:rsidRPr="00EE6482">
        <w:rPr>
          <w:rFonts w:eastAsia="Calibri" w:cs="Arial"/>
        </w:rPr>
        <w:t xml:space="preserve">MOU </w:t>
      </w:r>
      <w:r w:rsidR="000717E8" w:rsidRPr="00EE6482">
        <w:rPr>
          <w:rFonts w:eastAsia="Calibri" w:cs="Arial"/>
        </w:rPr>
        <w:t>respectively.</w:t>
      </w:r>
      <w:r w:rsidR="00EE6482" w:rsidRPr="00EE6482">
        <w:rPr>
          <w:rFonts w:eastAsia="Calibri" w:cs="Arial"/>
        </w:rPr>
        <w:t xml:space="preserve"> </w:t>
      </w:r>
    </w:p>
    <w:p w14:paraId="47E1E22C" w14:textId="77777777" w:rsidR="00B43184" w:rsidRPr="00B43184" w:rsidRDefault="00B43184" w:rsidP="00B43184">
      <w:pPr>
        <w:suppressAutoHyphens/>
        <w:ind w:left="567"/>
        <w:jc w:val="both"/>
        <w:rPr>
          <w:rFonts w:eastAsia="Times New Roman" w:cs="Arial"/>
          <w:color w:val="000000"/>
          <w:kern w:val="2"/>
        </w:rPr>
      </w:pPr>
    </w:p>
    <w:p w14:paraId="7C11DE5D" w14:textId="48157548" w:rsidR="00EE6482" w:rsidRPr="00B43184" w:rsidRDefault="00B43184" w:rsidP="00B43184">
      <w:pPr>
        <w:numPr>
          <w:ilvl w:val="0"/>
          <w:numId w:val="33"/>
        </w:numPr>
        <w:suppressAutoHyphens/>
        <w:ind w:left="567" w:hanging="567"/>
        <w:jc w:val="both"/>
        <w:rPr>
          <w:rFonts w:eastAsia="Times New Roman" w:cs="Arial"/>
          <w:color w:val="000000"/>
          <w:kern w:val="2"/>
        </w:rPr>
      </w:pPr>
      <w:r>
        <w:rPr>
          <w:rFonts w:eastAsia="Times New Roman" w:cs="Arial"/>
          <w:color w:val="000000"/>
          <w:kern w:val="2"/>
        </w:rPr>
        <w:t xml:space="preserve">The UK Government hosted an </w:t>
      </w:r>
      <w:r w:rsidRPr="002E0137">
        <w:rPr>
          <w:rFonts w:eastAsia="Times New Roman" w:cs="Arial"/>
          <w:color w:val="000000"/>
          <w:kern w:val="2"/>
        </w:rPr>
        <w:t>expert workshop on migratory species and climate change</w:t>
      </w:r>
      <w:r>
        <w:rPr>
          <w:rFonts w:eastAsia="Times New Roman" w:cs="Arial"/>
          <w:color w:val="000000"/>
          <w:kern w:val="2"/>
        </w:rPr>
        <w:t xml:space="preserve"> on</w:t>
      </w:r>
      <w:r w:rsidRPr="002E0137">
        <w:rPr>
          <w:rFonts w:eastAsia="Times New Roman" w:cs="Arial"/>
          <w:color w:val="000000"/>
          <w:kern w:val="2"/>
        </w:rPr>
        <w:t xml:space="preserve"> 1</w:t>
      </w:r>
      <w:r>
        <w:rPr>
          <w:rFonts w:eastAsia="Times New Roman" w:cs="Arial"/>
          <w:color w:val="000000"/>
          <w:kern w:val="2"/>
        </w:rPr>
        <w:t>1-</w:t>
      </w:r>
      <w:r w:rsidRPr="002E0137">
        <w:rPr>
          <w:rFonts w:eastAsia="Times New Roman" w:cs="Arial"/>
          <w:color w:val="000000"/>
          <w:kern w:val="2"/>
        </w:rPr>
        <w:t>13</w:t>
      </w:r>
      <w:r>
        <w:rPr>
          <w:rFonts w:eastAsia="Times New Roman" w:cs="Arial"/>
          <w:color w:val="000000"/>
          <w:kern w:val="2"/>
        </w:rPr>
        <w:t xml:space="preserve"> </w:t>
      </w:r>
      <w:r w:rsidRPr="002E0137">
        <w:rPr>
          <w:rFonts w:eastAsia="Times New Roman" w:cs="Arial"/>
          <w:color w:val="000000"/>
          <w:kern w:val="2"/>
        </w:rPr>
        <w:t>February 2025 in Edinburgh</w:t>
      </w:r>
      <w:r>
        <w:rPr>
          <w:rFonts w:eastAsia="Times New Roman" w:cs="Arial"/>
          <w:color w:val="000000"/>
          <w:kern w:val="2"/>
        </w:rPr>
        <w:t>.</w:t>
      </w:r>
    </w:p>
    <w:p w14:paraId="73C722F3" w14:textId="77777777" w:rsidR="00EE6482" w:rsidRPr="00A925FF" w:rsidRDefault="00EE6482" w:rsidP="00B43184">
      <w:pPr>
        <w:suppressAutoHyphens/>
        <w:ind w:left="567"/>
        <w:jc w:val="both"/>
        <w:rPr>
          <w:rFonts w:eastAsia="Times New Roman" w:cs="Arial"/>
          <w:color w:val="000000"/>
          <w:kern w:val="2"/>
        </w:rPr>
      </w:pPr>
    </w:p>
    <w:p w14:paraId="0BC40741" w14:textId="72E0BDF9" w:rsidR="00A247ED" w:rsidRPr="00B202B0" w:rsidRDefault="00A247ED" w:rsidP="001829E6">
      <w:pPr>
        <w:numPr>
          <w:ilvl w:val="0"/>
          <w:numId w:val="33"/>
        </w:numPr>
        <w:suppressAutoHyphens/>
        <w:ind w:left="567" w:hanging="567"/>
        <w:jc w:val="both"/>
        <w:rPr>
          <w:rFonts w:eastAsia="Times New Roman" w:cs="Arial"/>
          <w:color w:val="000000"/>
          <w:kern w:val="2"/>
        </w:rPr>
      </w:pPr>
      <w:r w:rsidRPr="00B202B0">
        <w:rPr>
          <w:rFonts w:eastAsia="Times New Roman" w:cs="Arial"/>
          <w:color w:val="000000"/>
          <w:kern w:val="2"/>
        </w:rPr>
        <w:t xml:space="preserve">Partnerships with NGOs have also been critical in supporting a number of initiatives, including the coordination of the Action Plan of the African Eurasian Migratory Landbirds </w:t>
      </w:r>
      <w:r w:rsidR="00194A9D">
        <w:rPr>
          <w:rFonts w:eastAsia="Times New Roman" w:cs="Arial"/>
          <w:color w:val="000000"/>
          <w:kern w:val="2"/>
        </w:rPr>
        <w:t xml:space="preserve">by the </w:t>
      </w:r>
      <w:r w:rsidR="00194A9D" w:rsidRPr="00777760">
        <w:rPr>
          <w:rFonts w:eastAsia="Times New Roman" w:cs="Arial"/>
          <w:color w:val="000000"/>
          <w:kern w:val="2"/>
        </w:rPr>
        <w:t xml:space="preserve">Swiss Ornithological Institute (SOI) </w:t>
      </w:r>
      <w:r w:rsidRPr="00B202B0">
        <w:rPr>
          <w:rFonts w:eastAsia="Times New Roman" w:cs="Arial"/>
          <w:color w:val="000000"/>
          <w:kern w:val="2"/>
        </w:rPr>
        <w:t>and the implementation of several CMS instruments such as the Central Asian Mammal Initiative.</w:t>
      </w:r>
    </w:p>
    <w:p w14:paraId="7A5706E0" w14:textId="77777777" w:rsidR="00A247ED" w:rsidRPr="00892037" w:rsidRDefault="00A247ED" w:rsidP="000A366E">
      <w:pPr>
        <w:suppressAutoHyphens/>
        <w:jc w:val="both"/>
        <w:rPr>
          <w:rFonts w:eastAsia="Times New Roman" w:cs="Arial"/>
          <w:color w:val="000000"/>
          <w:kern w:val="2"/>
          <w:highlight w:val="yellow"/>
        </w:rPr>
      </w:pPr>
    </w:p>
    <w:p w14:paraId="77AFBD67" w14:textId="77777777" w:rsidR="00A247ED" w:rsidRPr="00FF675A" w:rsidRDefault="00A247ED" w:rsidP="000A366E">
      <w:pPr>
        <w:suppressAutoHyphens/>
        <w:jc w:val="both"/>
        <w:rPr>
          <w:rFonts w:eastAsia="Times New Roman" w:cs="Arial"/>
          <w:i/>
          <w:color w:val="000000"/>
          <w:kern w:val="2"/>
        </w:rPr>
      </w:pPr>
      <w:r w:rsidRPr="00FF675A">
        <w:rPr>
          <w:rFonts w:eastAsia="Times New Roman" w:cs="Arial"/>
          <w:i/>
          <w:color w:val="000000"/>
          <w:kern w:val="2"/>
        </w:rPr>
        <w:t>Personnel</w:t>
      </w:r>
    </w:p>
    <w:p w14:paraId="2C020657" w14:textId="77777777" w:rsidR="00A247ED" w:rsidRPr="00FF675A" w:rsidRDefault="00A247ED" w:rsidP="000A366E">
      <w:pPr>
        <w:suppressAutoHyphens/>
        <w:jc w:val="both"/>
        <w:rPr>
          <w:rFonts w:eastAsia="Times New Roman" w:cs="Arial"/>
          <w:i/>
          <w:color w:val="000000"/>
          <w:kern w:val="2"/>
        </w:rPr>
      </w:pPr>
    </w:p>
    <w:p w14:paraId="64B9FD10" w14:textId="33980BFF" w:rsidR="00A247ED" w:rsidRPr="00FF675A" w:rsidRDefault="00A247ED" w:rsidP="001829E6">
      <w:pPr>
        <w:numPr>
          <w:ilvl w:val="0"/>
          <w:numId w:val="33"/>
        </w:numPr>
        <w:suppressAutoHyphens/>
        <w:ind w:left="567" w:hanging="567"/>
        <w:jc w:val="both"/>
        <w:rPr>
          <w:rFonts w:eastAsia="Times New Roman" w:cs="Arial"/>
          <w:color w:val="000000"/>
          <w:kern w:val="2"/>
        </w:rPr>
      </w:pPr>
      <w:r w:rsidRPr="00FF675A">
        <w:rPr>
          <w:rFonts w:eastAsia="Times New Roman" w:cs="Arial"/>
          <w:color w:val="000000"/>
          <w:kern w:val="2"/>
        </w:rPr>
        <w:t xml:space="preserve">Through its internship programme, the Secretariat has benefited from the valuable support of university graduates or students, who have assisted CMS staff in their day-to-day work. They work, on average, for a period of three months without remuneration. Since </w:t>
      </w:r>
      <w:r w:rsidR="00B9023E">
        <w:rPr>
          <w:rFonts w:eastAsia="Times New Roman" w:cs="Arial"/>
          <w:color w:val="000000"/>
          <w:kern w:val="2"/>
        </w:rPr>
        <w:t>COP14</w:t>
      </w:r>
      <w:r w:rsidRPr="00FF675A">
        <w:rPr>
          <w:rFonts w:eastAsia="Times New Roman" w:cs="Arial"/>
          <w:color w:val="000000"/>
          <w:kern w:val="2"/>
        </w:rPr>
        <w:t>, 2</w:t>
      </w:r>
      <w:r w:rsidR="00B9023E">
        <w:rPr>
          <w:rFonts w:eastAsia="Times New Roman" w:cs="Arial"/>
          <w:color w:val="000000"/>
          <w:kern w:val="2"/>
        </w:rPr>
        <w:t>7</w:t>
      </w:r>
      <w:r w:rsidRPr="00FF675A">
        <w:rPr>
          <w:rFonts w:eastAsia="Times New Roman" w:cs="Arial"/>
          <w:color w:val="000000"/>
          <w:kern w:val="2"/>
        </w:rPr>
        <w:t xml:space="preserve"> interns from various countries have assisted the Secretariat in carrying out tasks or projects that contribute to scientific, technical, policy, administrative and communication activities.</w:t>
      </w:r>
    </w:p>
    <w:p w14:paraId="63516BAC" w14:textId="77777777" w:rsidR="00A247ED" w:rsidRPr="00FF675A" w:rsidRDefault="00A247ED" w:rsidP="001829E6">
      <w:pPr>
        <w:suppressAutoHyphens/>
        <w:ind w:left="567" w:hanging="567"/>
        <w:jc w:val="both"/>
        <w:rPr>
          <w:rFonts w:eastAsia="Times New Roman" w:cs="Arial"/>
          <w:color w:val="000000"/>
          <w:kern w:val="2"/>
        </w:rPr>
      </w:pPr>
    </w:p>
    <w:p w14:paraId="459C9667" w14:textId="67ABF384" w:rsidR="00A247ED" w:rsidRPr="00FF675A" w:rsidRDefault="00A247ED" w:rsidP="001829E6">
      <w:pPr>
        <w:numPr>
          <w:ilvl w:val="0"/>
          <w:numId w:val="33"/>
        </w:numPr>
        <w:suppressAutoHyphens/>
        <w:ind w:left="567" w:hanging="567"/>
        <w:jc w:val="both"/>
        <w:rPr>
          <w:rFonts w:eastAsia="Times New Roman" w:cs="Arial"/>
          <w:color w:val="000000"/>
          <w:kern w:val="2"/>
        </w:rPr>
      </w:pPr>
      <w:r w:rsidRPr="00FF675A">
        <w:rPr>
          <w:rFonts w:eastAsia="Times New Roman" w:cs="Arial"/>
          <w:color w:val="000000"/>
          <w:kern w:val="2"/>
        </w:rPr>
        <w:t xml:space="preserve">Synergies and mutual support among the CMS Family Secretariats, all of which are located in Bonn, have enhanced both programmatic and administrative efficiency. </w:t>
      </w:r>
      <w:r w:rsidR="00F8513F">
        <w:rPr>
          <w:rFonts w:eastAsia="Times New Roman" w:cs="Arial"/>
          <w:color w:val="000000"/>
          <w:kern w:val="2"/>
        </w:rPr>
        <w:t>Similarly</w:t>
      </w:r>
      <w:r w:rsidR="00BF5532">
        <w:rPr>
          <w:rFonts w:eastAsia="Times New Roman" w:cs="Arial"/>
          <w:color w:val="000000"/>
          <w:kern w:val="2"/>
        </w:rPr>
        <w:t xml:space="preserve">, </w:t>
      </w:r>
      <w:r w:rsidR="005063D5">
        <w:rPr>
          <w:rFonts w:eastAsia="Times New Roman" w:cs="Arial"/>
          <w:color w:val="000000"/>
          <w:kern w:val="2"/>
        </w:rPr>
        <w:t xml:space="preserve">the </w:t>
      </w:r>
      <w:r w:rsidR="001C5A34">
        <w:rPr>
          <w:rFonts w:eastAsia="Times New Roman" w:cs="Arial"/>
          <w:color w:val="000000"/>
          <w:kern w:val="2"/>
        </w:rPr>
        <w:t xml:space="preserve">CMS </w:t>
      </w:r>
      <w:r w:rsidR="005063D5">
        <w:rPr>
          <w:rFonts w:eastAsia="Times New Roman" w:cs="Arial"/>
          <w:color w:val="000000"/>
          <w:kern w:val="2"/>
        </w:rPr>
        <w:t xml:space="preserve">Secretariat </w:t>
      </w:r>
      <w:r w:rsidR="0071489E">
        <w:rPr>
          <w:rFonts w:eastAsia="Times New Roman" w:cs="Arial"/>
          <w:color w:val="000000"/>
          <w:kern w:val="2"/>
        </w:rPr>
        <w:t xml:space="preserve">and other </w:t>
      </w:r>
      <w:r w:rsidR="00104DE3">
        <w:rPr>
          <w:rFonts w:eastAsia="Times New Roman" w:cs="Arial"/>
          <w:color w:val="000000"/>
          <w:kern w:val="2"/>
        </w:rPr>
        <w:t xml:space="preserve">MEA </w:t>
      </w:r>
      <w:r w:rsidR="0071489E">
        <w:rPr>
          <w:rFonts w:eastAsia="Times New Roman" w:cs="Arial"/>
          <w:color w:val="000000"/>
          <w:kern w:val="2"/>
        </w:rPr>
        <w:t xml:space="preserve">Secretariats </w:t>
      </w:r>
      <w:r w:rsidR="00CC1CF4">
        <w:rPr>
          <w:rFonts w:eastAsia="Times New Roman" w:cs="Arial"/>
          <w:color w:val="000000"/>
          <w:kern w:val="2"/>
        </w:rPr>
        <w:t xml:space="preserve">often </w:t>
      </w:r>
      <w:r w:rsidR="00104DE3">
        <w:rPr>
          <w:rFonts w:eastAsia="Times New Roman" w:cs="Arial"/>
          <w:color w:val="000000"/>
          <w:kern w:val="2"/>
        </w:rPr>
        <w:t xml:space="preserve">provide </w:t>
      </w:r>
      <w:r w:rsidR="00CC1CF4">
        <w:rPr>
          <w:rFonts w:eastAsia="Times New Roman" w:cs="Arial"/>
          <w:color w:val="000000"/>
          <w:kern w:val="2"/>
        </w:rPr>
        <w:t xml:space="preserve">support </w:t>
      </w:r>
      <w:r w:rsidR="00104DE3">
        <w:rPr>
          <w:rFonts w:eastAsia="Times New Roman" w:cs="Arial"/>
          <w:color w:val="000000"/>
          <w:kern w:val="2"/>
        </w:rPr>
        <w:t xml:space="preserve">for </w:t>
      </w:r>
      <w:r w:rsidR="00CC1CF4">
        <w:rPr>
          <w:rFonts w:eastAsia="Times New Roman" w:cs="Arial"/>
          <w:color w:val="000000"/>
          <w:kern w:val="2"/>
        </w:rPr>
        <w:t xml:space="preserve">one another </w:t>
      </w:r>
      <w:r w:rsidR="00104DE3">
        <w:rPr>
          <w:rFonts w:eastAsia="Times New Roman" w:cs="Arial"/>
          <w:color w:val="000000"/>
          <w:kern w:val="2"/>
        </w:rPr>
        <w:t xml:space="preserve">with respect to staffing of </w:t>
      </w:r>
      <w:r w:rsidR="00CC1CF4">
        <w:rPr>
          <w:rFonts w:eastAsia="Times New Roman" w:cs="Arial"/>
          <w:color w:val="000000"/>
          <w:kern w:val="2"/>
        </w:rPr>
        <w:t xml:space="preserve">their respective </w:t>
      </w:r>
      <w:r w:rsidR="00104DE3">
        <w:rPr>
          <w:rFonts w:eastAsia="Times New Roman" w:cs="Arial"/>
          <w:color w:val="000000"/>
          <w:kern w:val="2"/>
        </w:rPr>
        <w:t xml:space="preserve">Conferences of the Parties.  </w:t>
      </w:r>
    </w:p>
    <w:p w14:paraId="2342BCFE" w14:textId="77777777" w:rsidR="00A247ED" w:rsidRPr="00FF675A" w:rsidRDefault="00A247ED" w:rsidP="000A366E">
      <w:pPr>
        <w:suppressAutoHyphens/>
        <w:jc w:val="both"/>
        <w:rPr>
          <w:rFonts w:eastAsia="Times New Roman" w:cs="Arial"/>
          <w:color w:val="000000"/>
          <w:kern w:val="2"/>
        </w:rPr>
      </w:pPr>
    </w:p>
    <w:p w14:paraId="00511CDE" w14:textId="77777777" w:rsidR="00A247ED" w:rsidRPr="00542F17" w:rsidRDefault="00A247ED" w:rsidP="000A366E">
      <w:pPr>
        <w:suppressAutoHyphens/>
        <w:jc w:val="both"/>
        <w:rPr>
          <w:rFonts w:eastAsia="Times New Roman" w:cs="Arial"/>
          <w:color w:val="000000"/>
          <w:kern w:val="2"/>
        </w:rPr>
      </w:pPr>
      <w:r w:rsidRPr="00542F17">
        <w:rPr>
          <w:rFonts w:eastAsia="Times New Roman" w:cs="Arial"/>
          <w:color w:val="000000"/>
          <w:kern w:val="2"/>
        </w:rPr>
        <w:t xml:space="preserve">Grant proposals </w:t>
      </w:r>
    </w:p>
    <w:p w14:paraId="42CD30A3" w14:textId="77777777" w:rsidR="00A247ED" w:rsidRPr="00892037" w:rsidRDefault="00A247ED" w:rsidP="000A366E">
      <w:pPr>
        <w:suppressAutoHyphens/>
        <w:jc w:val="both"/>
        <w:rPr>
          <w:rFonts w:eastAsia="Times New Roman" w:cs="Arial"/>
          <w:color w:val="000000"/>
          <w:kern w:val="2"/>
          <w:highlight w:val="yellow"/>
        </w:rPr>
      </w:pPr>
    </w:p>
    <w:p w14:paraId="54CFBBB3" w14:textId="489A6EB6" w:rsidR="00A247ED" w:rsidRPr="00542F17" w:rsidRDefault="00A247ED" w:rsidP="001829E6">
      <w:pPr>
        <w:numPr>
          <w:ilvl w:val="0"/>
          <w:numId w:val="33"/>
        </w:numPr>
        <w:suppressAutoHyphens/>
        <w:ind w:left="567" w:hanging="567"/>
        <w:jc w:val="both"/>
        <w:rPr>
          <w:rFonts w:eastAsia="Times New Roman" w:cs="Arial"/>
          <w:color w:val="000000"/>
          <w:kern w:val="2"/>
        </w:rPr>
      </w:pPr>
      <w:r w:rsidRPr="00542F17">
        <w:rPr>
          <w:rFonts w:eastAsia="Times New Roman" w:cs="Arial"/>
          <w:color w:val="000000"/>
          <w:kern w:val="2"/>
        </w:rPr>
        <w:t xml:space="preserve">The CMS Secretariat, in cooperation with key implementing partners, </w:t>
      </w:r>
      <w:r w:rsidR="00B511C4">
        <w:rPr>
          <w:rFonts w:eastAsia="Times New Roman" w:cs="Arial"/>
          <w:color w:val="000000"/>
          <w:kern w:val="2"/>
        </w:rPr>
        <w:t xml:space="preserve">is working to contribute </w:t>
      </w:r>
      <w:r w:rsidRPr="00542F17">
        <w:rPr>
          <w:rFonts w:eastAsia="Times New Roman" w:cs="Arial"/>
          <w:color w:val="000000"/>
          <w:kern w:val="2"/>
        </w:rPr>
        <w:t>to a number of grant applications to further the implementation of its mandate and support actions on the ground.</w:t>
      </w:r>
    </w:p>
    <w:p w14:paraId="4060AC20" w14:textId="77777777" w:rsidR="00A247ED" w:rsidRPr="00892037" w:rsidRDefault="00A247ED" w:rsidP="000A366E">
      <w:pPr>
        <w:suppressAutoHyphens/>
        <w:jc w:val="both"/>
        <w:rPr>
          <w:rFonts w:eastAsia="Times New Roman" w:cs="Arial"/>
          <w:color w:val="000000"/>
          <w:kern w:val="2"/>
          <w:highlight w:val="yellow"/>
          <w:u w:val="single"/>
        </w:rPr>
      </w:pPr>
    </w:p>
    <w:p w14:paraId="57B82941" w14:textId="3E6F6951" w:rsidR="00A247ED" w:rsidRPr="00B511C4" w:rsidRDefault="00B511C4" w:rsidP="000A366E">
      <w:pPr>
        <w:suppressAutoHyphens/>
        <w:jc w:val="both"/>
        <w:rPr>
          <w:rFonts w:eastAsia="Times New Roman" w:cs="Arial"/>
          <w:i/>
          <w:color w:val="000000"/>
          <w:kern w:val="2"/>
        </w:rPr>
      </w:pPr>
      <w:r w:rsidRPr="00B511C4">
        <w:rPr>
          <w:rFonts w:eastAsia="Times New Roman" w:cs="Arial"/>
          <w:i/>
          <w:color w:val="000000"/>
          <w:kern w:val="2"/>
        </w:rPr>
        <w:t>Kunming Biodiversity Fund</w:t>
      </w:r>
    </w:p>
    <w:p w14:paraId="4F139674" w14:textId="77777777" w:rsidR="00A247ED" w:rsidRPr="00892037" w:rsidRDefault="00A247ED" w:rsidP="001829E6">
      <w:pPr>
        <w:suppressAutoHyphens/>
        <w:ind w:left="567" w:hanging="567"/>
        <w:jc w:val="both"/>
        <w:rPr>
          <w:rFonts w:eastAsia="Times New Roman" w:cs="Arial"/>
          <w:i/>
          <w:color w:val="000000"/>
          <w:kern w:val="2"/>
          <w:highlight w:val="yellow"/>
        </w:rPr>
      </w:pPr>
    </w:p>
    <w:p w14:paraId="2AD38272" w14:textId="618A67DF" w:rsidR="00A247ED" w:rsidRPr="00E14E16" w:rsidRDefault="00291619" w:rsidP="002E3D5F">
      <w:pPr>
        <w:numPr>
          <w:ilvl w:val="0"/>
          <w:numId w:val="33"/>
        </w:numPr>
        <w:suppressAutoHyphens/>
        <w:ind w:left="567" w:hanging="567"/>
        <w:jc w:val="both"/>
        <w:rPr>
          <w:rFonts w:eastAsia="Times New Roman" w:cs="Arial"/>
          <w:color w:val="000000"/>
          <w:kern w:val="2"/>
        </w:rPr>
      </w:pPr>
      <w:r w:rsidRPr="00E14E16">
        <w:rPr>
          <w:rFonts w:eastAsia="Times New Roman" w:cs="Arial"/>
          <w:color w:val="000000"/>
          <w:kern w:val="2"/>
        </w:rPr>
        <w:t xml:space="preserve">In late </w:t>
      </w:r>
      <w:r w:rsidR="00843FA4" w:rsidRPr="00E14E16">
        <w:rPr>
          <w:rFonts w:eastAsia="Times New Roman" w:cs="Arial"/>
          <w:color w:val="000000"/>
          <w:kern w:val="2"/>
        </w:rPr>
        <w:t>2024</w:t>
      </w:r>
      <w:r w:rsidR="00A247ED" w:rsidRPr="00E14E16">
        <w:rPr>
          <w:rFonts w:eastAsia="Times New Roman" w:cs="Arial"/>
          <w:color w:val="000000"/>
          <w:kern w:val="2"/>
        </w:rPr>
        <w:t xml:space="preserve">, </w:t>
      </w:r>
      <w:r w:rsidRPr="00E14E16">
        <w:rPr>
          <w:rFonts w:eastAsia="Times New Roman" w:cs="Arial"/>
          <w:color w:val="000000"/>
          <w:kern w:val="2"/>
        </w:rPr>
        <w:t xml:space="preserve">the Kunming Biodiversity Fund (KBF) launched a call for proposals with several thematic focus areas of the </w:t>
      </w:r>
      <w:r w:rsidR="004A4DB6" w:rsidRPr="00E14E16">
        <w:rPr>
          <w:rFonts w:eastAsia="Times New Roman" w:cs="Arial"/>
          <w:color w:val="000000"/>
          <w:kern w:val="2"/>
        </w:rPr>
        <w:t xml:space="preserve">Kunming-Montreal Global </w:t>
      </w:r>
      <w:r w:rsidR="004A792E" w:rsidRPr="00E14E16">
        <w:rPr>
          <w:rFonts w:eastAsia="Times New Roman" w:cs="Arial"/>
          <w:color w:val="000000"/>
          <w:kern w:val="2"/>
        </w:rPr>
        <w:t>Biodiversity</w:t>
      </w:r>
      <w:r w:rsidR="004A4DB6" w:rsidRPr="00E14E16">
        <w:rPr>
          <w:rFonts w:eastAsia="Times New Roman" w:cs="Arial"/>
          <w:color w:val="000000"/>
          <w:kern w:val="2"/>
        </w:rPr>
        <w:t xml:space="preserve"> Framework (GBF)</w:t>
      </w:r>
      <w:r w:rsidR="004A792E" w:rsidRPr="00E14E16">
        <w:rPr>
          <w:rFonts w:eastAsia="Times New Roman" w:cs="Arial"/>
          <w:color w:val="000000"/>
          <w:kern w:val="2"/>
        </w:rPr>
        <w:t xml:space="preserve"> which are of great relevance to CMS and </w:t>
      </w:r>
      <w:r w:rsidR="00C10035">
        <w:rPr>
          <w:rFonts w:eastAsia="Times New Roman" w:cs="Arial"/>
          <w:color w:val="000000"/>
          <w:kern w:val="2"/>
        </w:rPr>
        <w:t xml:space="preserve">its </w:t>
      </w:r>
      <w:r w:rsidR="004A792E" w:rsidRPr="00E14E16">
        <w:rPr>
          <w:rFonts w:eastAsia="Times New Roman" w:cs="Arial"/>
          <w:color w:val="000000"/>
          <w:kern w:val="2"/>
        </w:rPr>
        <w:t xml:space="preserve">instruments. </w:t>
      </w:r>
      <w:r w:rsidRPr="00E14E16">
        <w:rPr>
          <w:rFonts w:eastAsia="Times New Roman" w:cs="Arial"/>
          <w:color w:val="000000"/>
          <w:kern w:val="2"/>
        </w:rPr>
        <w:t xml:space="preserve"> </w:t>
      </w:r>
      <w:r w:rsidR="004A792E" w:rsidRPr="00E14E16">
        <w:rPr>
          <w:rFonts w:eastAsia="Times New Roman" w:cs="Arial"/>
          <w:color w:val="000000"/>
          <w:kern w:val="2"/>
        </w:rPr>
        <w:t>T</w:t>
      </w:r>
      <w:r w:rsidR="00A247ED" w:rsidRPr="00E14E16">
        <w:rPr>
          <w:rFonts w:eastAsia="Times New Roman" w:cs="Arial"/>
          <w:color w:val="000000"/>
          <w:kern w:val="2"/>
        </w:rPr>
        <w:t>he Secretariat</w:t>
      </w:r>
      <w:r w:rsidR="004A792E" w:rsidRPr="00E14E16">
        <w:rPr>
          <w:rFonts w:eastAsia="Times New Roman" w:cs="Arial"/>
          <w:color w:val="000000"/>
          <w:kern w:val="2"/>
        </w:rPr>
        <w:t xml:space="preserve"> is </w:t>
      </w:r>
      <w:r w:rsidR="00082E98" w:rsidRPr="00E14E16">
        <w:rPr>
          <w:rFonts w:eastAsia="Times New Roman" w:cs="Arial"/>
          <w:color w:val="000000"/>
          <w:kern w:val="2"/>
        </w:rPr>
        <w:t>currently</w:t>
      </w:r>
      <w:r w:rsidR="004A792E" w:rsidRPr="00E14E16">
        <w:rPr>
          <w:rFonts w:eastAsia="Times New Roman" w:cs="Arial"/>
          <w:color w:val="000000"/>
          <w:kern w:val="2"/>
        </w:rPr>
        <w:t xml:space="preserve"> li</w:t>
      </w:r>
      <w:r w:rsidR="00082E98">
        <w:rPr>
          <w:rFonts w:eastAsia="Times New Roman" w:cs="Arial"/>
          <w:color w:val="000000"/>
          <w:kern w:val="2"/>
        </w:rPr>
        <w:t>aising</w:t>
      </w:r>
      <w:r w:rsidR="004A792E" w:rsidRPr="00E14E16">
        <w:rPr>
          <w:rFonts w:eastAsia="Times New Roman" w:cs="Arial"/>
          <w:color w:val="000000"/>
          <w:kern w:val="2"/>
        </w:rPr>
        <w:t xml:space="preserve"> with </w:t>
      </w:r>
      <w:r w:rsidR="00240C01" w:rsidRPr="00E14E16">
        <w:rPr>
          <w:rFonts w:eastAsia="Times New Roman" w:cs="Arial"/>
          <w:color w:val="000000"/>
          <w:kern w:val="2"/>
        </w:rPr>
        <w:t xml:space="preserve">focal points of </w:t>
      </w:r>
      <w:r w:rsidR="00082E98" w:rsidRPr="00E14E16">
        <w:rPr>
          <w:rFonts w:eastAsia="Times New Roman" w:cs="Arial"/>
          <w:color w:val="000000"/>
          <w:kern w:val="2"/>
        </w:rPr>
        <w:t>Parties</w:t>
      </w:r>
      <w:r w:rsidR="00240C01" w:rsidRPr="00E14E16">
        <w:rPr>
          <w:rFonts w:eastAsia="Times New Roman" w:cs="Arial"/>
          <w:color w:val="000000"/>
          <w:kern w:val="2"/>
        </w:rPr>
        <w:t xml:space="preserve"> f</w:t>
      </w:r>
      <w:r w:rsidR="00082E98">
        <w:rPr>
          <w:rFonts w:eastAsia="Times New Roman" w:cs="Arial"/>
          <w:color w:val="000000"/>
          <w:kern w:val="2"/>
        </w:rPr>
        <w:t>rom</w:t>
      </w:r>
      <w:r w:rsidR="00240C01" w:rsidRPr="00E14E16">
        <w:rPr>
          <w:rFonts w:eastAsia="Times New Roman" w:cs="Arial"/>
          <w:color w:val="000000"/>
          <w:kern w:val="2"/>
        </w:rPr>
        <w:t xml:space="preserve"> developing countries as well as </w:t>
      </w:r>
      <w:r w:rsidR="0005160C" w:rsidRPr="00E14E16">
        <w:rPr>
          <w:rFonts w:eastAsia="Times New Roman" w:cs="Arial"/>
          <w:color w:val="000000"/>
          <w:kern w:val="2"/>
        </w:rPr>
        <w:t>partner</w:t>
      </w:r>
      <w:r w:rsidR="00240C01" w:rsidRPr="00E14E16">
        <w:rPr>
          <w:rFonts w:eastAsia="Times New Roman" w:cs="Arial"/>
          <w:color w:val="000000"/>
          <w:kern w:val="2"/>
        </w:rPr>
        <w:t xml:space="preserve"> non-</w:t>
      </w:r>
      <w:r w:rsidR="0005160C" w:rsidRPr="00E14E16">
        <w:rPr>
          <w:rFonts w:eastAsia="Times New Roman" w:cs="Arial"/>
          <w:color w:val="000000"/>
          <w:kern w:val="2"/>
        </w:rPr>
        <w:t>governmental</w:t>
      </w:r>
      <w:r w:rsidR="00240C01" w:rsidRPr="00E14E16">
        <w:rPr>
          <w:rFonts w:eastAsia="Times New Roman" w:cs="Arial"/>
          <w:color w:val="000000"/>
          <w:kern w:val="2"/>
        </w:rPr>
        <w:t xml:space="preserve"> </w:t>
      </w:r>
      <w:r w:rsidR="0005160C" w:rsidRPr="00E14E16">
        <w:rPr>
          <w:rFonts w:eastAsia="Times New Roman" w:cs="Arial"/>
          <w:color w:val="000000"/>
          <w:kern w:val="2"/>
        </w:rPr>
        <w:t>organizations</w:t>
      </w:r>
      <w:r w:rsidR="00240C01" w:rsidRPr="00E14E16">
        <w:rPr>
          <w:rFonts w:eastAsia="Times New Roman" w:cs="Arial"/>
          <w:color w:val="000000"/>
          <w:kern w:val="2"/>
        </w:rPr>
        <w:t xml:space="preserve"> (NGO</w:t>
      </w:r>
      <w:r w:rsidR="003B342A">
        <w:rPr>
          <w:rFonts w:eastAsia="Times New Roman" w:cs="Arial"/>
          <w:color w:val="000000"/>
          <w:kern w:val="2"/>
        </w:rPr>
        <w:t>s</w:t>
      </w:r>
      <w:r w:rsidR="00240C01" w:rsidRPr="00E14E16">
        <w:rPr>
          <w:rFonts w:eastAsia="Times New Roman" w:cs="Arial"/>
          <w:color w:val="000000"/>
          <w:kern w:val="2"/>
        </w:rPr>
        <w:t>) with a view to submit se</w:t>
      </w:r>
      <w:r w:rsidR="0005160C">
        <w:rPr>
          <w:rFonts w:eastAsia="Times New Roman" w:cs="Arial"/>
          <w:color w:val="000000"/>
          <w:kern w:val="2"/>
        </w:rPr>
        <w:t>ve</w:t>
      </w:r>
      <w:r w:rsidR="00240C01" w:rsidRPr="00E14E16">
        <w:rPr>
          <w:rFonts w:eastAsia="Times New Roman" w:cs="Arial"/>
          <w:color w:val="000000"/>
          <w:kern w:val="2"/>
        </w:rPr>
        <w:t>ral proposal</w:t>
      </w:r>
      <w:r w:rsidR="0005160C">
        <w:rPr>
          <w:rFonts w:eastAsia="Times New Roman" w:cs="Arial"/>
          <w:color w:val="000000"/>
          <w:kern w:val="2"/>
        </w:rPr>
        <w:t>s</w:t>
      </w:r>
      <w:r w:rsidR="00240C01" w:rsidRPr="00E14E16">
        <w:rPr>
          <w:rFonts w:eastAsia="Times New Roman" w:cs="Arial"/>
          <w:color w:val="000000"/>
          <w:kern w:val="2"/>
        </w:rPr>
        <w:t xml:space="preserve"> </w:t>
      </w:r>
      <w:r w:rsidR="00C10035">
        <w:rPr>
          <w:rFonts w:eastAsia="Times New Roman" w:cs="Arial"/>
          <w:color w:val="000000"/>
          <w:kern w:val="2"/>
        </w:rPr>
        <w:t xml:space="preserve">to support </w:t>
      </w:r>
      <w:r w:rsidR="00240C01" w:rsidRPr="00E14E16">
        <w:rPr>
          <w:rFonts w:eastAsia="Times New Roman" w:cs="Arial"/>
          <w:color w:val="000000"/>
          <w:kern w:val="2"/>
        </w:rPr>
        <w:t>both</w:t>
      </w:r>
      <w:r w:rsidR="0005160C">
        <w:rPr>
          <w:rFonts w:eastAsia="Times New Roman" w:cs="Arial"/>
          <w:color w:val="000000"/>
          <w:kern w:val="2"/>
        </w:rPr>
        <w:t xml:space="preserve"> </w:t>
      </w:r>
      <w:r w:rsidR="00240C01" w:rsidRPr="00E14E16">
        <w:rPr>
          <w:rFonts w:eastAsia="Times New Roman" w:cs="Arial"/>
          <w:color w:val="000000"/>
          <w:kern w:val="2"/>
        </w:rPr>
        <w:t>country</w:t>
      </w:r>
      <w:r w:rsidR="00E14E16" w:rsidRPr="00E14E16">
        <w:rPr>
          <w:rFonts w:eastAsia="Times New Roman" w:cs="Arial"/>
          <w:color w:val="000000"/>
          <w:kern w:val="2"/>
        </w:rPr>
        <w:t xml:space="preserve">-level </w:t>
      </w:r>
      <w:r w:rsidR="0005160C">
        <w:rPr>
          <w:rFonts w:eastAsia="Times New Roman" w:cs="Arial"/>
          <w:color w:val="000000"/>
          <w:kern w:val="2"/>
        </w:rPr>
        <w:t xml:space="preserve">and </w:t>
      </w:r>
      <w:r w:rsidR="00E14E16" w:rsidRPr="00E14E16">
        <w:rPr>
          <w:rFonts w:eastAsia="Times New Roman" w:cs="Arial"/>
          <w:color w:val="000000"/>
          <w:kern w:val="2"/>
        </w:rPr>
        <w:t>regional</w:t>
      </w:r>
      <w:r w:rsidR="00C10035">
        <w:rPr>
          <w:rFonts w:eastAsia="Times New Roman" w:cs="Arial"/>
          <w:color w:val="000000"/>
          <w:kern w:val="2"/>
        </w:rPr>
        <w:t xml:space="preserve"> implementation</w:t>
      </w:r>
      <w:r w:rsidR="00E14E16" w:rsidRPr="00E14E16">
        <w:rPr>
          <w:rFonts w:eastAsia="Times New Roman" w:cs="Arial"/>
          <w:color w:val="000000"/>
          <w:kern w:val="2"/>
        </w:rPr>
        <w:t xml:space="preserve">. The deadline for the submission </w:t>
      </w:r>
      <w:r w:rsidR="0005160C">
        <w:rPr>
          <w:rFonts w:eastAsia="Times New Roman" w:cs="Arial"/>
          <w:color w:val="000000"/>
          <w:kern w:val="2"/>
        </w:rPr>
        <w:t xml:space="preserve">of </w:t>
      </w:r>
      <w:r w:rsidR="00CC0A4C">
        <w:rPr>
          <w:rFonts w:eastAsia="Times New Roman" w:cs="Arial"/>
          <w:color w:val="000000"/>
          <w:kern w:val="2"/>
        </w:rPr>
        <w:t>concept notes</w:t>
      </w:r>
      <w:r w:rsidR="0005160C">
        <w:rPr>
          <w:rFonts w:eastAsia="Times New Roman" w:cs="Arial"/>
          <w:color w:val="000000"/>
          <w:kern w:val="2"/>
        </w:rPr>
        <w:t xml:space="preserve"> </w:t>
      </w:r>
      <w:r w:rsidR="00E14E16" w:rsidRPr="00E14E16">
        <w:rPr>
          <w:rFonts w:eastAsia="Times New Roman" w:cs="Arial"/>
          <w:color w:val="000000"/>
          <w:kern w:val="2"/>
        </w:rPr>
        <w:t>is 10 February 2025</w:t>
      </w:r>
      <w:r w:rsidR="002E3D5F" w:rsidRPr="00E14E16">
        <w:rPr>
          <w:rFonts w:eastAsia="Times New Roman" w:cs="Arial"/>
          <w:color w:val="000000"/>
          <w:kern w:val="2"/>
        </w:rPr>
        <w:t>.</w:t>
      </w:r>
    </w:p>
    <w:p w14:paraId="0F400CEF" w14:textId="77777777" w:rsidR="00A247ED" w:rsidRPr="00892037" w:rsidRDefault="00A247ED" w:rsidP="000A366E">
      <w:pPr>
        <w:suppressAutoHyphens/>
        <w:jc w:val="both"/>
        <w:rPr>
          <w:rFonts w:eastAsia="Times New Roman" w:cs="Arial"/>
          <w:color w:val="000000"/>
          <w:kern w:val="2"/>
          <w:highlight w:val="yellow"/>
        </w:rPr>
      </w:pPr>
    </w:p>
    <w:p w14:paraId="3E3D179F" w14:textId="77777777" w:rsidR="00A247ED" w:rsidRPr="00B511C4" w:rsidRDefault="00A247ED" w:rsidP="000A366E">
      <w:pPr>
        <w:suppressAutoHyphens/>
        <w:jc w:val="both"/>
        <w:rPr>
          <w:rFonts w:eastAsia="Times New Roman" w:cs="Arial"/>
          <w:i/>
          <w:iCs/>
          <w:color w:val="000000"/>
          <w:kern w:val="2"/>
        </w:rPr>
      </w:pPr>
      <w:r w:rsidRPr="00B511C4">
        <w:rPr>
          <w:rFonts w:eastAsia="Times New Roman" w:cs="Arial"/>
          <w:i/>
          <w:iCs/>
          <w:color w:val="000000"/>
          <w:kern w:val="2"/>
        </w:rPr>
        <w:t>International Climate Initiative (IKI)</w:t>
      </w:r>
    </w:p>
    <w:p w14:paraId="48C00527" w14:textId="77777777" w:rsidR="00A247ED" w:rsidRPr="00892037" w:rsidRDefault="00A247ED" w:rsidP="000A366E">
      <w:pPr>
        <w:suppressAutoHyphens/>
        <w:jc w:val="both"/>
        <w:rPr>
          <w:rFonts w:eastAsia="Times New Roman" w:cs="Arial"/>
          <w:i/>
          <w:iCs/>
          <w:color w:val="000000"/>
          <w:kern w:val="2"/>
          <w:highlight w:val="yellow"/>
        </w:rPr>
      </w:pPr>
    </w:p>
    <w:p w14:paraId="2DC0FDF4" w14:textId="30AA96CE" w:rsidR="00A247ED" w:rsidRPr="00182754" w:rsidRDefault="00AE1B5A" w:rsidP="00182754">
      <w:pPr>
        <w:numPr>
          <w:ilvl w:val="0"/>
          <w:numId w:val="33"/>
        </w:numPr>
        <w:suppressAutoHyphens/>
        <w:ind w:left="567" w:hanging="567"/>
        <w:jc w:val="both"/>
        <w:rPr>
          <w:rFonts w:eastAsia="Times New Roman" w:cs="Arial"/>
          <w:color w:val="000000"/>
          <w:kern w:val="2"/>
        </w:rPr>
      </w:pPr>
      <w:r w:rsidRPr="00AE1B5A">
        <w:rPr>
          <w:rFonts w:eastAsia="Times New Roman" w:cs="Arial"/>
          <w:color w:val="000000"/>
          <w:kern w:val="2"/>
        </w:rPr>
        <w:t>The International Climate Initiative (IKI)</w:t>
      </w:r>
      <w:r>
        <w:rPr>
          <w:rFonts w:eastAsia="Times New Roman" w:cs="Arial"/>
          <w:color w:val="000000"/>
          <w:kern w:val="2"/>
        </w:rPr>
        <w:t xml:space="preserve"> has </w:t>
      </w:r>
      <w:r w:rsidR="00A71E27">
        <w:rPr>
          <w:rFonts w:eastAsia="Times New Roman" w:cs="Arial"/>
          <w:color w:val="000000"/>
          <w:kern w:val="2"/>
        </w:rPr>
        <w:t xml:space="preserve">different </w:t>
      </w:r>
      <w:r w:rsidR="00B10AFB">
        <w:rPr>
          <w:rFonts w:eastAsia="Times New Roman" w:cs="Arial"/>
          <w:color w:val="000000"/>
          <w:kern w:val="2"/>
        </w:rPr>
        <w:t>selection</w:t>
      </w:r>
      <w:r w:rsidR="00A71E27">
        <w:rPr>
          <w:rFonts w:eastAsia="Times New Roman" w:cs="Arial"/>
          <w:color w:val="000000"/>
          <w:kern w:val="2"/>
        </w:rPr>
        <w:t xml:space="preserve"> procedure</w:t>
      </w:r>
      <w:r w:rsidR="002B0181">
        <w:rPr>
          <w:rFonts w:eastAsia="Times New Roman" w:cs="Arial"/>
          <w:color w:val="000000"/>
          <w:kern w:val="2"/>
        </w:rPr>
        <w:t>s</w:t>
      </w:r>
      <w:r w:rsidR="00A71E27">
        <w:rPr>
          <w:rFonts w:eastAsia="Times New Roman" w:cs="Arial"/>
          <w:color w:val="000000"/>
          <w:kern w:val="2"/>
        </w:rPr>
        <w:t xml:space="preserve"> for its funding </w:t>
      </w:r>
      <w:r w:rsidR="00B10AFB">
        <w:rPr>
          <w:rFonts w:eastAsia="Times New Roman" w:cs="Arial"/>
          <w:color w:val="000000"/>
          <w:kern w:val="2"/>
        </w:rPr>
        <w:t>including</w:t>
      </w:r>
      <w:r w:rsidR="00A71E27">
        <w:rPr>
          <w:rFonts w:eastAsia="Times New Roman" w:cs="Arial"/>
          <w:color w:val="000000"/>
          <w:kern w:val="2"/>
        </w:rPr>
        <w:t xml:space="preserve"> Thematic</w:t>
      </w:r>
      <w:r w:rsidR="007B299E">
        <w:rPr>
          <w:rFonts w:eastAsia="Times New Roman" w:cs="Arial"/>
          <w:color w:val="000000"/>
          <w:kern w:val="2"/>
        </w:rPr>
        <w:t xml:space="preserve"> Call</w:t>
      </w:r>
      <w:r w:rsidR="002B0181">
        <w:rPr>
          <w:rFonts w:eastAsia="Times New Roman" w:cs="Arial"/>
          <w:color w:val="000000"/>
          <w:kern w:val="2"/>
        </w:rPr>
        <w:t>s</w:t>
      </w:r>
      <w:r w:rsidR="007B299E">
        <w:rPr>
          <w:rFonts w:eastAsia="Times New Roman" w:cs="Arial"/>
          <w:color w:val="000000"/>
          <w:kern w:val="2"/>
        </w:rPr>
        <w:t xml:space="preserve"> for projects</w:t>
      </w:r>
      <w:r w:rsidR="00A71E27" w:rsidRPr="00A71E27">
        <w:rPr>
          <w:rFonts w:eastAsia="Times New Roman" w:cs="Arial"/>
          <w:color w:val="000000"/>
          <w:kern w:val="2"/>
        </w:rPr>
        <w:t xml:space="preserve"> </w:t>
      </w:r>
      <w:r w:rsidR="00A71E27">
        <w:rPr>
          <w:rFonts w:eastAsia="Times New Roman" w:cs="Arial"/>
          <w:color w:val="000000"/>
          <w:kern w:val="2"/>
        </w:rPr>
        <w:t xml:space="preserve">which </w:t>
      </w:r>
      <w:r w:rsidR="00A71E27" w:rsidRPr="00AE1B5A">
        <w:rPr>
          <w:rFonts w:eastAsia="Times New Roman" w:cs="Arial"/>
          <w:color w:val="000000"/>
          <w:kern w:val="2"/>
        </w:rPr>
        <w:t>address current challenges in climate action, adaptation and biodiversity conservation on an annual basis</w:t>
      </w:r>
      <w:r>
        <w:rPr>
          <w:rFonts w:eastAsia="Times New Roman" w:cs="Arial"/>
          <w:color w:val="000000"/>
          <w:kern w:val="2"/>
        </w:rPr>
        <w:t xml:space="preserve">. </w:t>
      </w:r>
      <w:r w:rsidR="00DF204B">
        <w:rPr>
          <w:rFonts w:eastAsia="Times New Roman" w:cs="Arial"/>
          <w:color w:val="000000"/>
          <w:kern w:val="2"/>
        </w:rPr>
        <w:t xml:space="preserve">In late 2024, IKI launched a thematic call </w:t>
      </w:r>
      <w:r w:rsidR="00B10AFB">
        <w:rPr>
          <w:rFonts w:eastAsia="Times New Roman" w:cs="Arial"/>
          <w:color w:val="000000"/>
          <w:kern w:val="2"/>
        </w:rPr>
        <w:t>focusing on nine priorities including the</w:t>
      </w:r>
      <w:r w:rsidR="00561A9D">
        <w:rPr>
          <w:rFonts w:eastAsia="Times New Roman" w:cs="Arial"/>
          <w:color w:val="000000"/>
          <w:kern w:val="2"/>
        </w:rPr>
        <w:t xml:space="preserve"> </w:t>
      </w:r>
      <w:r w:rsidR="00B10AFB">
        <w:rPr>
          <w:rFonts w:eastAsia="Times New Roman" w:cs="Arial"/>
          <w:color w:val="000000"/>
          <w:kern w:val="2"/>
        </w:rPr>
        <w:t>c</w:t>
      </w:r>
      <w:r w:rsidR="00491BF8" w:rsidRPr="00491BF8">
        <w:rPr>
          <w:rFonts w:eastAsia="Times New Roman" w:cs="Arial"/>
          <w:color w:val="000000"/>
          <w:kern w:val="2"/>
        </w:rPr>
        <w:t xml:space="preserve">onservation, sustainable management and restoration of critical ecosystems for migratory species. </w:t>
      </w:r>
      <w:r w:rsidR="00B10AFB">
        <w:rPr>
          <w:rFonts w:eastAsia="Times New Roman" w:cs="Arial"/>
          <w:color w:val="000000"/>
          <w:kern w:val="2"/>
        </w:rPr>
        <w:t xml:space="preserve">The CMS Secretariat is </w:t>
      </w:r>
      <w:r w:rsidR="00524F12">
        <w:rPr>
          <w:rFonts w:eastAsia="Times New Roman" w:cs="Arial"/>
          <w:color w:val="000000"/>
          <w:kern w:val="2"/>
        </w:rPr>
        <w:t xml:space="preserve">in the process of </w:t>
      </w:r>
      <w:r w:rsidR="006B7488">
        <w:rPr>
          <w:rFonts w:eastAsia="Times New Roman" w:cs="Arial"/>
          <w:color w:val="000000"/>
          <w:kern w:val="2"/>
        </w:rPr>
        <w:t xml:space="preserve">developing </w:t>
      </w:r>
      <w:r w:rsidR="00D84C4B">
        <w:rPr>
          <w:rFonts w:eastAsia="Times New Roman" w:cs="Arial"/>
          <w:color w:val="000000"/>
          <w:kern w:val="2"/>
        </w:rPr>
        <w:t xml:space="preserve">project ideas that would either build on the success of previous and ongoing IKI project or advance implementation on other relevant areas. </w:t>
      </w:r>
      <w:r w:rsidR="00CC0A4C" w:rsidRPr="00E14E16">
        <w:rPr>
          <w:rFonts w:eastAsia="Times New Roman" w:cs="Arial"/>
          <w:color w:val="000000"/>
          <w:kern w:val="2"/>
        </w:rPr>
        <w:t xml:space="preserve">The deadline for the submission </w:t>
      </w:r>
      <w:r w:rsidR="00CC0A4C">
        <w:rPr>
          <w:rFonts w:eastAsia="Times New Roman" w:cs="Arial"/>
          <w:color w:val="000000"/>
          <w:kern w:val="2"/>
        </w:rPr>
        <w:t xml:space="preserve">of </w:t>
      </w:r>
      <w:r w:rsidR="00182754">
        <w:rPr>
          <w:rFonts w:eastAsia="Times New Roman" w:cs="Arial"/>
          <w:color w:val="000000"/>
          <w:kern w:val="2"/>
        </w:rPr>
        <w:t>project ideas</w:t>
      </w:r>
      <w:r w:rsidR="00CC0A4C">
        <w:rPr>
          <w:rFonts w:eastAsia="Times New Roman" w:cs="Arial"/>
          <w:color w:val="000000"/>
          <w:kern w:val="2"/>
        </w:rPr>
        <w:t xml:space="preserve"> </w:t>
      </w:r>
      <w:r w:rsidR="00CC0A4C" w:rsidRPr="00E14E16">
        <w:rPr>
          <w:rFonts w:eastAsia="Times New Roman" w:cs="Arial"/>
          <w:color w:val="000000"/>
          <w:kern w:val="2"/>
        </w:rPr>
        <w:t>is 1</w:t>
      </w:r>
      <w:r w:rsidR="00CC0A4C">
        <w:rPr>
          <w:rFonts w:eastAsia="Times New Roman" w:cs="Arial"/>
          <w:color w:val="000000"/>
          <w:kern w:val="2"/>
        </w:rPr>
        <w:t>8</w:t>
      </w:r>
      <w:r w:rsidR="00CC0A4C" w:rsidRPr="00E14E16">
        <w:rPr>
          <w:rFonts w:eastAsia="Times New Roman" w:cs="Arial"/>
          <w:color w:val="000000"/>
          <w:kern w:val="2"/>
        </w:rPr>
        <w:t xml:space="preserve"> February 2025.</w:t>
      </w:r>
    </w:p>
    <w:p w14:paraId="6A330470" w14:textId="77777777" w:rsidR="00A247ED" w:rsidRPr="00491BF8" w:rsidRDefault="00A247ED" w:rsidP="000A366E">
      <w:pPr>
        <w:suppressAutoHyphens/>
        <w:jc w:val="both"/>
        <w:rPr>
          <w:rFonts w:eastAsia="Times New Roman" w:cs="Arial"/>
          <w:color w:val="000000"/>
          <w:kern w:val="2"/>
        </w:rPr>
      </w:pPr>
    </w:p>
    <w:p w14:paraId="153F9BF4" w14:textId="77777777" w:rsidR="00A247ED" w:rsidRPr="00892037" w:rsidRDefault="00A247ED" w:rsidP="000A366E">
      <w:pPr>
        <w:suppressAutoHyphens/>
        <w:jc w:val="both"/>
        <w:rPr>
          <w:rFonts w:eastAsia="Times New Roman" w:cs="Arial"/>
          <w:color w:val="000000"/>
          <w:kern w:val="2"/>
          <w:u w:val="single"/>
        </w:rPr>
      </w:pPr>
      <w:r w:rsidRPr="00892037">
        <w:rPr>
          <w:rFonts w:eastAsia="Times New Roman" w:cs="Arial"/>
          <w:color w:val="000000"/>
          <w:kern w:val="2"/>
          <w:u w:val="single"/>
        </w:rPr>
        <w:t>Global Environment Facility</w:t>
      </w:r>
    </w:p>
    <w:p w14:paraId="444E98A9" w14:textId="77777777" w:rsidR="00A247ED" w:rsidRPr="00892037" w:rsidRDefault="00A247ED" w:rsidP="000A366E">
      <w:pPr>
        <w:suppressAutoHyphens/>
        <w:jc w:val="both"/>
        <w:rPr>
          <w:rFonts w:eastAsia="Times New Roman" w:cs="Arial"/>
          <w:color w:val="000000"/>
          <w:kern w:val="2"/>
          <w:highlight w:val="yellow"/>
        </w:rPr>
      </w:pPr>
    </w:p>
    <w:p w14:paraId="16436E01" w14:textId="0207B31E" w:rsidR="00A247ED" w:rsidRPr="00114805" w:rsidRDefault="00A247ED" w:rsidP="001829E6">
      <w:pPr>
        <w:numPr>
          <w:ilvl w:val="0"/>
          <w:numId w:val="33"/>
        </w:numPr>
        <w:suppressAutoHyphens/>
        <w:ind w:left="567" w:hanging="567"/>
        <w:jc w:val="both"/>
        <w:rPr>
          <w:rFonts w:eastAsia="Times New Roman" w:cs="Arial"/>
          <w:color w:val="000000"/>
          <w:kern w:val="2"/>
        </w:rPr>
      </w:pPr>
      <w:r w:rsidRPr="00114805">
        <w:rPr>
          <w:rFonts w:eastAsia="Times New Roman" w:cs="Arial"/>
          <w:color w:val="000000"/>
          <w:kern w:val="2"/>
        </w:rPr>
        <w:t>While the Global Environment Facility (GEF) is not a financial mechanism for CMS, advice on national priorities for the implementation of CMS in GEF replenishments can be provided through CBD. CMS COP, through Resolution 10.25 (Rev.COP1</w:t>
      </w:r>
      <w:r w:rsidR="00F1726E" w:rsidRPr="00114805">
        <w:rPr>
          <w:rFonts w:eastAsia="Times New Roman" w:cs="Arial"/>
          <w:color w:val="000000"/>
          <w:kern w:val="2"/>
        </w:rPr>
        <w:t>4</w:t>
      </w:r>
      <w:r w:rsidRPr="00114805">
        <w:rPr>
          <w:rFonts w:eastAsia="Times New Roman" w:cs="Arial"/>
          <w:color w:val="000000"/>
          <w:kern w:val="2"/>
        </w:rPr>
        <w:t xml:space="preserve">) </w:t>
      </w:r>
      <w:r w:rsidRPr="00114805">
        <w:rPr>
          <w:rFonts w:eastAsia="Times New Roman" w:cs="Arial"/>
          <w:i/>
          <w:iCs/>
          <w:color w:val="000000"/>
          <w:kern w:val="2"/>
        </w:rPr>
        <w:t>Enhancing engagement with the Global Environment Facility</w:t>
      </w:r>
      <w:r w:rsidRPr="00114805">
        <w:rPr>
          <w:rFonts w:eastAsia="Times New Roman" w:cs="Arial"/>
          <w:color w:val="000000"/>
          <w:kern w:val="2"/>
        </w:rPr>
        <w:t xml:space="preserve">, delegates the authority to develop such advice to the CMS Standing Committee and requests the CMS Secretariat to convey it on its behalf to CBD. </w:t>
      </w:r>
    </w:p>
    <w:p w14:paraId="33DFD157" w14:textId="77777777" w:rsidR="00A247ED" w:rsidRPr="00892037" w:rsidRDefault="00A247ED" w:rsidP="001829E6">
      <w:pPr>
        <w:suppressAutoHyphens/>
        <w:ind w:left="567" w:hanging="567"/>
        <w:jc w:val="both"/>
        <w:rPr>
          <w:rFonts w:eastAsia="Times New Roman" w:cs="Arial"/>
          <w:color w:val="000000"/>
          <w:kern w:val="2"/>
          <w:highlight w:val="yellow"/>
        </w:rPr>
      </w:pPr>
    </w:p>
    <w:p w14:paraId="3F15E2FE" w14:textId="724C7137" w:rsidR="00F408DE" w:rsidRPr="00FA42BC" w:rsidRDefault="00A247ED" w:rsidP="00F408DE">
      <w:pPr>
        <w:numPr>
          <w:ilvl w:val="0"/>
          <w:numId w:val="33"/>
        </w:numPr>
        <w:suppressAutoHyphens/>
        <w:ind w:left="567" w:hanging="567"/>
        <w:jc w:val="both"/>
        <w:rPr>
          <w:rFonts w:eastAsia="Times New Roman" w:cs="Arial"/>
          <w:color w:val="000000"/>
          <w:kern w:val="2"/>
        </w:rPr>
      </w:pPr>
      <w:r w:rsidRPr="00FA42BC">
        <w:rPr>
          <w:rFonts w:eastAsia="Times New Roman" w:cs="Arial"/>
          <w:color w:val="000000"/>
          <w:kern w:val="2"/>
        </w:rPr>
        <w:t xml:space="preserve">Accordingly, in </w:t>
      </w:r>
      <w:r w:rsidR="00FF5C9F" w:rsidRPr="00FA42BC">
        <w:rPr>
          <w:rFonts w:eastAsia="Times New Roman" w:cs="Arial"/>
          <w:color w:val="000000"/>
          <w:kern w:val="2"/>
        </w:rPr>
        <w:t>May 2025</w:t>
      </w:r>
      <w:r w:rsidRPr="00FA42BC">
        <w:rPr>
          <w:rFonts w:eastAsia="Times New Roman" w:cs="Arial"/>
          <w:color w:val="000000"/>
          <w:kern w:val="2"/>
        </w:rPr>
        <w:t xml:space="preserve">, the </w:t>
      </w:r>
      <w:r w:rsidR="006D45FE" w:rsidRPr="00FA42BC">
        <w:rPr>
          <w:rFonts w:eastAsia="Times New Roman" w:cs="Arial"/>
          <w:color w:val="000000"/>
          <w:kern w:val="2"/>
        </w:rPr>
        <w:t xml:space="preserve">CMS </w:t>
      </w:r>
      <w:r w:rsidR="0037531F" w:rsidRPr="00FA42BC">
        <w:rPr>
          <w:rFonts w:eastAsia="Times New Roman" w:cs="Arial"/>
          <w:color w:val="000000"/>
          <w:kern w:val="2"/>
        </w:rPr>
        <w:t xml:space="preserve">Secretariat </w:t>
      </w:r>
      <w:r w:rsidR="00536F20" w:rsidRPr="00FA42BC">
        <w:rPr>
          <w:rFonts w:eastAsia="Times New Roman" w:cs="Arial"/>
          <w:color w:val="000000"/>
          <w:kern w:val="2"/>
        </w:rPr>
        <w:t>prepared s</w:t>
      </w:r>
      <w:r w:rsidR="006D45FE" w:rsidRPr="00FA42BC">
        <w:rPr>
          <w:rFonts w:eastAsia="Times New Roman" w:cs="Arial"/>
          <w:color w:val="000000"/>
          <w:kern w:val="2"/>
        </w:rPr>
        <w:t>u</w:t>
      </w:r>
      <w:r w:rsidR="00536F20" w:rsidRPr="00FA42BC">
        <w:rPr>
          <w:rFonts w:eastAsia="Times New Roman" w:cs="Arial"/>
          <w:color w:val="000000"/>
          <w:kern w:val="2"/>
        </w:rPr>
        <w:t xml:space="preserve">ch advice </w:t>
      </w:r>
      <w:r w:rsidR="006D45FE" w:rsidRPr="00FA42BC">
        <w:rPr>
          <w:rFonts w:eastAsia="Times New Roman" w:cs="Arial"/>
          <w:color w:val="000000"/>
          <w:kern w:val="2"/>
        </w:rPr>
        <w:t xml:space="preserve">for consideration by the CMS Standing Committee and in consultation with its </w:t>
      </w:r>
      <w:r w:rsidRPr="00FA42BC">
        <w:rPr>
          <w:rFonts w:eastAsia="Times New Roman" w:cs="Arial"/>
          <w:color w:val="000000"/>
          <w:kern w:val="2"/>
        </w:rPr>
        <w:t xml:space="preserve">Chair to inform the development of strategic guidance for the </w:t>
      </w:r>
      <w:r w:rsidR="00664585" w:rsidRPr="00FA42BC">
        <w:rPr>
          <w:rFonts w:eastAsia="Times New Roman" w:cs="Arial"/>
          <w:color w:val="000000"/>
          <w:kern w:val="2"/>
        </w:rPr>
        <w:t>nin</w:t>
      </w:r>
      <w:r w:rsidRPr="00FA42BC">
        <w:rPr>
          <w:rFonts w:eastAsia="Times New Roman" w:cs="Arial"/>
          <w:color w:val="000000"/>
          <w:kern w:val="2"/>
        </w:rPr>
        <w:t>th replenishment period of the Global Environment Facility Trust Fund (GEF-</w:t>
      </w:r>
      <w:r w:rsidR="00664585" w:rsidRPr="00FA42BC">
        <w:rPr>
          <w:rFonts w:eastAsia="Times New Roman" w:cs="Arial"/>
          <w:color w:val="000000"/>
          <w:kern w:val="2"/>
        </w:rPr>
        <w:t>9</w:t>
      </w:r>
      <w:r w:rsidRPr="00FA42BC">
        <w:rPr>
          <w:rFonts w:eastAsia="Times New Roman" w:cs="Arial"/>
          <w:color w:val="000000"/>
          <w:kern w:val="2"/>
        </w:rPr>
        <w:t>, 202</w:t>
      </w:r>
      <w:r w:rsidR="00664585" w:rsidRPr="00FA42BC">
        <w:rPr>
          <w:rFonts w:eastAsia="Times New Roman" w:cs="Arial"/>
          <w:color w:val="000000"/>
          <w:kern w:val="2"/>
        </w:rPr>
        <w:t>6</w:t>
      </w:r>
      <w:r w:rsidRPr="00FA42BC">
        <w:rPr>
          <w:rFonts w:eastAsia="Times New Roman" w:cs="Arial"/>
          <w:color w:val="000000"/>
          <w:kern w:val="2"/>
        </w:rPr>
        <w:t>–20</w:t>
      </w:r>
      <w:r w:rsidR="00664585" w:rsidRPr="00FA42BC">
        <w:rPr>
          <w:rFonts w:eastAsia="Times New Roman" w:cs="Arial"/>
          <w:color w:val="000000"/>
          <w:kern w:val="2"/>
        </w:rPr>
        <w:t>30</w:t>
      </w:r>
      <w:r w:rsidRPr="00FA42BC">
        <w:rPr>
          <w:rFonts w:eastAsia="Times New Roman" w:cs="Arial"/>
          <w:color w:val="000000"/>
          <w:kern w:val="2"/>
        </w:rPr>
        <w:t>).</w:t>
      </w:r>
      <w:r w:rsidR="00F408DE" w:rsidRPr="00FA42BC">
        <w:rPr>
          <w:rFonts w:eastAsia="Times New Roman" w:cs="Arial"/>
          <w:color w:val="000000"/>
          <w:kern w:val="2"/>
        </w:rPr>
        <w:t xml:space="preserve"> This is in line with CBD Decision </w:t>
      </w:r>
      <w:r w:rsidR="00F408DE" w:rsidRPr="00FA42BC">
        <w:rPr>
          <w:rFonts w:eastAsia="Times New Roman" w:cs="Arial"/>
          <w:color w:val="000000"/>
          <w:kern w:val="2"/>
        </w:rPr>
        <w:lastRenderedPageBreak/>
        <w:t>15/15 which invited the governing bodies of the various biodiversity-related conventions, including CMS, to contribute to the strategic guidance for GEF-9 in time for consideration by CBD COP16 in October 2024. </w:t>
      </w:r>
    </w:p>
    <w:p w14:paraId="45B1F607" w14:textId="67911848" w:rsidR="00FD719E" w:rsidRDefault="00FD719E" w:rsidP="00F408DE">
      <w:pPr>
        <w:suppressAutoHyphens/>
        <w:ind w:left="567"/>
        <w:jc w:val="both"/>
        <w:rPr>
          <w:rFonts w:eastAsia="Times New Roman" w:cs="Arial"/>
          <w:color w:val="000000"/>
          <w:kern w:val="2"/>
        </w:rPr>
      </w:pPr>
    </w:p>
    <w:p w14:paraId="2C6EBA31" w14:textId="548AB597" w:rsidR="00A247ED" w:rsidRPr="00FA42BC" w:rsidRDefault="005D1205" w:rsidP="007B2195">
      <w:pPr>
        <w:numPr>
          <w:ilvl w:val="0"/>
          <w:numId w:val="33"/>
        </w:numPr>
        <w:suppressAutoHyphens/>
        <w:ind w:left="567" w:hanging="567"/>
        <w:jc w:val="both"/>
        <w:rPr>
          <w:rFonts w:eastAsia="Times New Roman" w:cs="Arial"/>
          <w:color w:val="000000"/>
          <w:kern w:val="2"/>
        </w:rPr>
      </w:pPr>
      <w:r w:rsidRPr="00FA42BC">
        <w:rPr>
          <w:rFonts w:eastAsia="Times New Roman" w:cs="Arial"/>
          <w:color w:val="000000"/>
          <w:kern w:val="2"/>
        </w:rPr>
        <w:t xml:space="preserve">This advice, which was in the form of a </w:t>
      </w:r>
      <w:r w:rsidR="00F408DE" w:rsidRPr="00F408DE">
        <w:rPr>
          <w:rFonts w:eastAsia="Times New Roman" w:cs="Arial"/>
          <w:color w:val="000000"/>
          <w:kern w:val="2"/>
        </w:rPr>
        <w:t>Resolution, contain</w:t>
      </w:r>
      <w:r w:rsidRPr="00FA42BC">
        <w:rPr>
          <w:rFonts w:eastAsia="Times New Roman" w:cs="Arial"/>
          <w:color w:val="000000"/>
          <w:kern w:val="2"/>
        </w:rPr>
        <w:t>ed</w:t>
      </w:r>
      <w:r w:rsidR="00F408DE" w:rsidRPr="00F408DE">
        <w:rPr>
          <w:rFonts w:eastAsia="Times New Roman" w:cs="Arial"/>
          <w:color w:val="000000"/>
          <w:kern w:val="2"/>
        </w:rPr>
        <w:t xml:space="preserve"> relevant provisions related to migratory species conservation aligned with the Samarkand Strategic Plan for Migratory Species 2024-2032 and the Kunming-Montreal Global Biodiversity Framework. </w:t>
      </w:r>
    </w:p>
    <w:p w14:paraId="2EE9BD7F" w14:textId="77777777" w:rsidR="00A247ED" w:rsidRPr="00892037" w:rsidRDefault="00A247ED" w:rsidP="001829E6">
      <w:pPr>
        <w:suppressAutoHyphens/>
        <w:ind w:left="567" w:hanging="567"/>
        <w:jc w:val="both"/>
        <w:rPr>
          <w:rFonts w:eastAsia="Times New Roman" w:cs="Arial"/>
          <w:color w:val="000000"/>
          <w:kern w:val="2"/>
          <w:highlight w:val="yellow"/>
        </w:rPr>
      </w:pPr>
    </w:p>
    <w:p w14:paraId="581786DB" w14:textId="24CC5D08" w:rsidR="00A247ED" w:rsidRPr="00892037" w:rsidRDefault="00640E5F" w:rsidP="001829E6">
      <w:pPr>
        <w:numPr>
          <w:ilvl w:val="0"/>
          <w:numId w:val="33"/>
        </w:numPr>
        <w:suppressAutoHyphens/>
        <w:ind w:left="567" w:hanging="567"/>
        <w:jc w:val="both"/>
        <w:rPr>
          <w:rFonts w:eastAsia="Times New Roman" w:cs="Arial"/>
          <w:color w:val="000000"/>
          <w:kern w:val="2"/>
        </w:rPr>
      </w:pPr>
      <w:r>
        <w:rPr>
          <w:rFonts w:eastAsia="Times New Roman" w:cs="Arial"/>
          <w:color w:val="000000"/>
          <w:kern w:val="2"/>
        </w:rPr>
        <w:t>It</w:t>
      </w:r>
      <w:r w:rsidR="00A247ED" w:rsidRPr="00892037">
        <w:rPr>
          <w:rFonts w:eastAsia="Times New Roman" w:cs="Arial"/>
          <w:color w:val="000000"/>
          <w:kern w:val="2"/>
        </w:rPr>
        <w:t xml:space="preserve"> was formulated at a strategic level, mindful of the GEF’s mandate, the common objectives of CMS and CBD, and the leading role of CMS in addressing the conservation and sustainable use of migratory species of wild animals and their habitats.</w:t>
      </w:r>
    </w:p>
    <w:p w14:paraId="199D519C" w14:textId="77777777" w:rsidR="00A247ED" w:rsidRPr="00892037" w:rsidRDefault="00A247ED" w:rsidP="001829E6">
      <w:pPr>
        <w:suppressAutoHyphens/>
        <w:ind w:left="567" w:hanging="567"/>
        <w:jc w:val="both"/>
        <w:rPr>
          <w:rFonts w:eastAsia="Times New Roman" w:cs="Arial"/>
          <w:color w:val="000000"/>
          <w:kern w:val="2"/>
          <w:highlight w:val="yellow"/>
        </w:rPr>
      </w:pPr>
    </w:p>
    <w:p w14:paraId="43507D2D" w14:textId="45EA6D1F" w:rsidR="00A247ED" w:rsidRPr="00892037" w:rsidRDefault="00A247ED" w:rsidP="001829E6">
      <w:pPr>
        <w:numPr>
          <w:ilvl w:val="0"/>
          <w:numId w:val="33"/>
        </w:numPr>
        <w:suppressAutoHyphens/>
        <w:ind w:left="567" w:hanging="567"/>
        <w:jc w:val="both"/>
        <w:rPr>
          <w:rFonts w:eastAsia="Times New Roman" w:cs="Arial"/>
          <w:color w:val="000000"/>
          <w:kern w:val="2"/>
        </w:rPr>
      </w:pPr>
      <w:r w:rsidRPr="00892037">
        <w:rPr>
          <w:rFonts w:eastAsia="Times New Roman" w:cs="Arial"/>
          <w:color w:val="000000"/>
          <w:kern w:val="2"/>
        </w:rPr>
        <w:t xml:space="preserve">The </w:t>
      </w:r>
      <w:r w:rsidR="00640E5F">
        <w:rPr>
          <w:rFonts w:eastAsia="Times New Roman" w:cs="Arial"/>
          <w:color w:val="000000"/>
          <w:kern w:val="2"/>
        </w:rPr>
        <w:t>Resolution</w:t>
      </w:r>
      <w:r w:rsidRPr="00892037">
        <w:rPr>
          <w:rFonts w:eastAsia="Times New Roman" w:cs="Arial"/>
          <w:color w:val="000000"/>
          <w:kern w:val="2"/>
        </w:rPr>
        <w:t xml:space="preserve"> was transmitted to the CBD Secretariat </w:t>
      </w:r>
      <w:r w:rsidR="00F408DE" w:rsidRPr="00892037">
        <w:rPr>
          <w:rFonts w:eastAsia="Times New Roman" w:cs="Arial"/>
          <w:color w:val="000000"/>
          <w:kern w:val="2"/>
        </w:rPr>
        <w:t xml:space="preserve">in July 2024 </w:t>
      </w:r>
      <w:r w:rsidRPr="00892037">
        <w:rPr>
          <w:rFonts w:eastAsia="Times New Roman" w:cs="Arial"/>
          <w:color w:val="000000"/>
          <w:kern w:val="2"/>
        </w:rPr>
        <w:t xml:space="preserve">and was included in the pre-session documentation for consideration at CBD </w:t>
      </w:r>
      <w:r w:rsidR="002F0884" w:rsidRPr="00892037">
        <w:rPr>
          <w:rFonts w:eastAsia="Times New Roman" w:cs="Arial"/>
          <w:color w:val="000000"/>
          <w:kern w:val="2"/>
        </w:rPr>
        <w:t>COP16</w:t>
      </w:r>
      <w:r w:rsidRPr="00892037">
        <w:rPr>
          <w:rFonts w:eastAsia="Times New Roman" w:cs="Arial"/>
          <w:color w:val="000000"/>
          <w:kern w:val="2"/>
        </w:rPr>
        <w:t xml:space="preserve"> </w:t>
      </w:r>
      <w:r w:rsidR="002F0884" w:rsidRPr="00892037">
        <w:rPr>
          <w:rFonts w:eastAsia="Times New Roman" w:cs="Arial"/>
          <w:color w:val="000000"/>
          <w:kern w:val="2"/>
        </w:rPr>
        <w:t>in No</w:t>
      </w:r>
      <w:r w:rsidR="00441684" w:rsidRPr="00892037">
        <w:rPr>
          <w:rFonts w:eastAsia="Times New Roman" w:cs="Arial"/>
          <w:color w:val="000000"/>
          <w:kern w:val="2"/>
        </w:rPr>
        <w:t>vembe</w:t>
      </w:r>
      <w:r w:rsidR="002F0884" w:rsidRPr="00892037">
        <w:rPr>
          <w:rFonts w:eastAsia="Times New Roman" w:cs="Arial"/>
          <w:color w:val="000000"/>
          <w:kern w:val="2"/>
        </w:rPr>
        <w:t>r 2025</w:t>
      </w:r>
      <w:r w:rsidR="000A749C" w:rsidRPr="00892037">
        <w:rPr>
          <w:rFonts w:eastAsia="Times New Roman" w:cs="Arial"/>
          <w:color w:val="000000"/>
          <w:kern w:val="2"/>
        </w:rPr>
        <w:t xml:space="preserve">: </w:t>
      </w:r>
      <w:r w:rsidRPr="00892037">
        <w:rPr>
          <w:rFonts w:eastAsia="Times New Roman" w:cs="Arial"/>
          <w:color w:val="000000"/>
          <w:kern w:val="2"/>
        </w:rPr>
        <w:t xml:space="preserve">CMS advice was </w:t>
      </w:r>
      <w:r w:rsidR="00095251" w:rsidRPr="00892037">
        <w:rPr>
          <w:rFonts w:eastAsia="Times New Roman" w:cs="Arial"/>
          <w:color w:val="000000"/>
          <w:kern w:val="2"/>
        </w:rPr>
        <w:t>referred to</w:t>
      </w:r>
      <w:r w:rsidRPr="00892037">
        <w:rPr>
          <w:rFonts w:eastAsia="Times New Roman" w:cs="Arial"/>
          <w:color w:val="000000"/>
          <w:kern w:val="2"/>
        </w:rPr>
        <w:t xml:space="preserve"> in </w:t>
      </w:r>
      <w:hyperlink r:id="rId17" w:history="1">
        <w:r w:rsidR="00F408DE" w:rsidRPr="00892037">
          <w:rPr>
            <w:rStyle w:val="Hyperlink"/>
            <w:rFonts w:eastAsia="Times New Roman" w:cs="Arial"/>
            <w:kern w:val="2"/>
          </w:rPr>
          <w:t>CBD/COP/16/6/Rev.1</w:t>
        </w:r>
      </w:hyperlink>
      <w:r w:rsidR="00F408DE" w:rsidRPr="00892037">
        <w:rPr>
          <w:rFonts w:eastAsia="Times New Roman" w:cs="Arial"/>
          <w:color w:val="000000"/>
          <w:kern w:val="2"/>
        </w:rPr>
        <w:t xml:space="preserve"> </w:t>
      </w:r>
      <w:r w:rsidRPr="00892037">
        <w:rPr>
          <w:rFonts w:eastAsia="Times New Roman" w:cs="Arial"/>
          <w:color w:val="000000"/>
          <w:kern w:val="2"/>
        </w:rPr>
        <w:t xml:space="preserve">and reproduced in full in </w:t>
      </w:r>
      <w:hyperlink r:id="rId18" w:history="1">
        <w:r w:rsidR="00F408DE" w:rsidRPr="00892037">
          <w:rPr>
            <w:rStyle w:val="Hyperlink"/>
            <w:rFonts w:eastAsia="Times New Roman" w:cs="Arial"/>
            <w:kern w:val="2"/>
          </w:rPr>
          <w:t>CBD/COP/16/6/Add.2</w:t>
        </w:r>
      </w:hyperlink>
      <w:r w:rsidR="00F408DE" w:rsidRPr="00892037">
        <w:rPr>
          <w:rFonts w:eastAsia="Times New Roman" w:cs="Arial"/>
          <w:color w:val="000000"/>
          <w:kern w:val="2"/>
        </w:rPr>
        <w:t xml:space="preserve">. </w:t>
      </w:r>
    </w:p>
    <w:p w14:paraId="4F01657F" w14:textId="77777777" w:rsidR="000A749C" w:rsidRPr="00892037" w:rsidRDefault="000A749C" w:rsidP="000A749C">
      <w:pPr>
        <w:pStyle w:val="ListParagraph"/>
        <w:rPr>
          <w:rFonts w:cs="Arial"/>
          <w:color w:val="000000"/>
          <w:kern w:val="2"/>
        </w:rPr>
      </w:pPr>
    </w:p>
    <w:p w14:paraId="5830462F" w14:textId="60631E21" w:rsidR="000A749C" w:rsidRPr="00A87F82" w:rsidRDefault="000A749C" w:rsidP="001829E6">
      <w:pPr>
        <w:numPr>
          <w:ilvl w:val="0"/>
          <w:numId w:val="33"/>
        </w:numPr>
        <w:suppressAutoHyphens/>
        <w:ind w:left="567" w:hanging="567"/>
        <w:jc w:val="both"/>
        <w:rPr>
          <w:rFonts w:eastAsia="Times New Roman" w:cs="Arial"/>
          <w:color w:val="000000"/>
          <w:kern w:val="2"/>
        </w:rPr>
      </w:pPr>
      <w:r w:rsidRPr="00892037">
        <w:rPr>
          <w:rFonts w:eastAsia="Times New Roman" w:cs="Arial"/>
          <w:color w:val="000000"/>
          <w:kern w:val="2"/>
        </w:rPr>
        <w:t xml:space="preserve">While the adoption of the </w:t>
      </w:r>
      <w:r w:rsidR="00FA42BC">
        <w:rPr>
          <w:rFonts w:eastAsia="Times New Roman" w:cs="Arial"/>
          <w:color w:val="000000"/>
          <w:kern w:val="2"/>
        </w:rPr>
        <w:t xml:space="preserve">CBD </w:t>
      </w:r>
      <w:r w:rsidRPr="00892037">
        <w:rPr>
          <w:rFonts w:eastAsia="Times New Roman" w:cs="Arial"/>
          <w:color w:val="000000"/>
          <w:kern w:val="2"/>
        </w:rPr>
        <w:t>decision concerning the Financial Mechanism has been deferred to the Second resumed session of CBD COP16, which will take place on 25-27 February 2025 in Rome, the current</w:t>
      </w:r>
      <w:r w:rsidRPr="00892037">
        <w:rPr>
          <w:i/>
          <w:iCs/>
        </w:rPr>
        <w:t xml:space="preserve"> </w:t>
      </w:r>
      <w:hyperlink r:id="rId19" w:history="1">
        <w:r w:rsidR="00467366">
          <w:rPr>
            <w:rStyle w:val="Hyperlink"/>
            <w:rFonts w:eastAsia="Times New Roman" w:cs="Arial"/>
            <w:kern w:val="2"/>
          </w:rPr>
          <w:t>draft decision</w:t>
        </w:r>
      </w:hyperlink>
      <w:r w:rsidRPr="00892037">
        <w:rPr>
          <w:rFonts w:eastAsia="Times New Roman" w:cs="Arial"/>
          <w:color w:val="000000"/>
          <w:kern w:val="2"/>
        </w:rPr>
        <w:t xml:space="preserve"> proposes </w:t>
      </w:r>
      <w:r w:rsidR="00892037" w:rsidRPr="00892037">
        <w:rPr>
          <w:rFonts w:eastAsia="Times New Roman" w:cs="Arial"/>
          <w:color w:val="000000"/>
          <w:kern w:val="2"/>
        </w:rPr>
        <w:t>strengthen</w:t>
      </w:r>
      <w:r w:rsidR="00892037">
        <w:rPr>
          <w:rFonts w:eastAsia="Times New Roman" w:cs="Arial"/>
          <w:color w:val="000000"/>
          <w:kern w:val="2"/>
        </w:rPr>
        <w:t>ed</w:t>
      </w:r>
      <w:r w:rsidRPr="00892037">
        <w:rPr>
          <w:rFonts w:eastAsia="Times New Roman" w:cs="Arial"/>
          <w:color w:val="000000"/>
          <w:kern w:val="2"/>
        </w:rPr>
        <w:t xml:space="preserve"> cooperation among the </w:t>
      </w:r>
      <w:r w:rsidRPr="00A87F82">
        <w:t>secretariats of the biodiversity-related conventions</w:t>
      </w:r>
      <w:r w:rsidRPr="00A87F82">
        <w:rPr>
          <w:rFonts w:eastAsia="Times New Roman" w:cs="Arial"/>
          <w:color w:val="000000"/>
          <w:kern w:val="2"/>
        </w:rPr>
        <w:t xml:space="preserve"> on </w:t>
      </w:r>
      <w:r w:rsidRPr="00A87F82">
        <w:t xml:space="preserve">the development of inputs to draft programming directions and policy recommendations for the negotiations of </w:t>
      </w:r>
      <w:r w:rsidR="00512558">
        <w:t>GEF-9</w:t>
      </w:r>
      <w:r w:rsidRPr="00A87F82">
        <w:t>.</w:t>
      </w:r>
    </w:p>
    <w:p w14:paraId="1028CBF7" w14:textId="77777777" w:rsidR="000A749C" w:rsidRPr="00892037" w:rsidRDefault="000A749C" w:rsidP="000A749C">
      <w:pPr>
        <w:suppressAutoHyphens/>
        <w:jc w:val="both"/>
        <w:rPr>
          <w:rFonts w:eastAsia="Times New Roman" w:cs="Arial"/>
          <w:color w:val="000000"/>
          <w:kern w:val="2"/>
        </w:rPr>
      </w:pPr>
    </w:p>
    <w:p w14:paraId="6177892A" w14:textId="4AAA0B09" w:rsidR="00A247ED" w:rsidRPr="00572DC5" w:rsidRDefault="00A247ED" w:rsidP="0077117E">
      <w:pPr>
        <w:numPr>
          <w:ilvl w:val="0"/>
          <w:numId w:val="33"/>
        </w:numPr>
        <w:suppressAutoHyphens/>
        <w:ind w:left="567" w:hanging="567"/>
        <w:jc w:val="both"/>
        <w:rPr>
          <w:rFonts w:eastAsia="Times New Roman" w:cs="Arial"/>
          <w:color w:val="000000"/>
          <w:kern w:val="2"/>
        </w:rPr>
      </w:pPr>
      <w:r w:rsidRPr="00572DC5">
        <w:rPr>
          <w:rFonts w:eastAsia="Times New Roman" w:cs="Arial"/>
          <w:color w:val="000000"/>
          <w:kern w:val="2"/>
        </w:rPr>
        <w:t xml:space="preserve">In addition to these efforts, the Secretariat </w:t>
      </w:r>
      <w:r w:rsidR="00FA2441" w:rsidRPr="00572DC5">
        <w:rPr>
          <w:rFonts w:eastAsia="Times New Roman" w:cs="Arial"/>
          <w:color w:val="000000"/>
          <w:kern w:val="2"/>
        </w:rPr>
        <w:t>maintain</w:t>
      </w:r>
      <w:r w:rsidR="00467366" w:rsidRPr="00572DC5">
        <w:rPr>
          <w:rFonts w:eastAsia="Times New Roman" w:cs="Arial"/>
          <w:color w:val="000000"/>
          <w:kern w:val="2"/>
        </w:rPr>
        <w:t>s</w:t>
      </w:r>
      <w:r w:rsidR="00FA2441" w:rsidRPr="00572DC5">
        <w:rPr>
          <w:rFonts w:eastAsia="Times New Roman" w:cs="Arial"/>
          <w:color w:val="000000"/>
          <w:kern w:val="2"/>
        </w:rPr>
        <w:t xml:space="preserve"> </w:t>
      </w:r>
      <w:r w:rsidR="00467366" w:rsidRPr="00572DC5">
        <w:rPr>
          <w:rFonts w:eastAsia="Times New Roman" w:cs="Arial"/>
          <w:color w:val="000000"/>
          <w:kern w:val="2"/>
        </w:rPr>
        <w:t>relations</w:t>
      </w:r>
      <w:r w:rsidR="00FA2441" w:rsidRPr="00572DC5">
        <w:rPr>
          <w:rFonts w:eastAsia="Times New Roman" w:cs="Arial"/>
          <w:color w:val="000000"/>
          <w:kern w:val="2"/>
        </w:rPr>
        <w:t xml:space="preserve"> </w:t>
      </w:r>
      <w:r w:rsidR="003F6C18" w:rsidRPr="00572DC5">
        <w:rPr>
          <w:rFonts w:eastAsia="Times New Roman" w:cs="Arial"/>
          <w:color w:val="000000"/>
          <w:kern w:val="2"/>
        </w:rPr>
        <w:t>with</w:t>
      </w:r>
      <w:r w:rsidRPr="00572DC5">
        <w:rPr>
          <w:rFonts w:eastAsia="Times New Roman" w:cs="Arial"/>
          <w:color w:val="000000"/>
          <w:kern w:val="2"/>
        </w:rPr>
        <w:t xml:space="preserve"> the GEF Secretariat and </w:t>
      </w:r>
      <w:r w:rsidR="003F6C18" w:rsidRPr="00572DC5">
        <w:rPr>
          <w:rFonts w:eastAsia="Times New Roman" w:cs="Arial"/>
          <w:color w:val="000000"/>
          <w:kern w:val="2"/>
        </w:rPr>
        <w:t xml:space="preserve">will </w:t>
      </w:r>
      <w:r w:rsidRPr="00572DC5">
        <w:rPr>
          <w:rFonts w:eastAsia="Times New Roman" w:cs="Arial"/>
          <w:color w:val="000000"/>
          <w:kern w:val="2"/>
        </w:rPr>
        <w:t>actively contribute</w:t>
      </w:r>
      <w:r w:rsidR="003F6C18" w:rsidRPr="00572DC5">
        <w:rPr>
          <w:rFonts w:eastAsia="Times New Roman" w:cs="Arial"/>
          <w:color w:val="000000"/>
          <w:kern w:val="2"/>
        </w:rPr>
        <w:t xml:space="preserve"> to</w:t>
      </w:r>
      <w:r w:rsidRPr="00572DC5">
        <w:rPr>
          <w:rFonts w:eastAsia="Times New Roman" w:cs="Arial"/>
          <w:color w:val="000000"/>
          <w:kern w:val="2"/>
        </w:rPr>
        <w:t xml:space="preserve"> all the stages of the development of the GEF-</w:t>
      </w:r>
      <w:r w:rsidR="00512558" w:rsidRPr="00572DC5">
        <w:rPr>
          <w:rFonts w:eastAsia="Times New Roman" w:cs="Arial"/>
          <w:color w:val="000000"/>
          <w:kern w:val="2"/>
        </w:rPr>
        <w:t>9</w:t>
      </w:r>
      <w:r w:rsidRPr="00572DC5">
        <w:rPr>
          <w:rFonts w:eastAsia="Times New Roman" w:cs="Arial"/>
          <w:color w:val="000000"/>
          <w:kern w:val="2"/>
        </w:rPr>
        <w:t xml:space="preserve"> Programming Directions.</w:t>
      </w:r>
      <w:r w:rsidR="0063388A" w:rsidRPr="0063388A">
        <w:rPr>
          <w:rFonts w:eastAsia="Times New Roman" w:cs="Arial"/>
          <w:color w:val="000000"/>
          <w:kern w:val="2"/>
        </w:rPr>
        <w:t xml:space="preserve"> The first step in this process is the convening of Technical Advisory Groups (TAGs) comprising of experts and practitioners from across a wide range of disciplines, to assist the GEF Secretariat with technical and scientific inputs on potential directions for investments in developing countries through the July 2026-June 2030 cycle. </w:t>
      </w:r>
      <w:r w:rsidR="0063388A" w:rsidRPr="00572DC5">
        <w:rPr>
          <w:rFonts w:eastAsia="Times New Roman" w:cs="Arial"/>
          <w:color w:val="000000"/>
          <w:kern w:val="2"/>
        </w:rPr>
        <w:t xml:space="preserve">In addition to the GEF’s Scientific and Technical Advisory Panel members (STAP) and experts from GEF implementing agencies and Conventions, the TAGs rely on experts and thought leaders from academia, private sector, and civil society organizations. </w:t>
      </w:r>
      <w:r w:rsidR="00507486" w:rsidRPr="00572DC5">
        <w:rPr>
          <w:rFonts w:eastAsia="Times New Roman" w:cs="Arial"/>
          <w:color w:val="000000"/>
          <w:kern w:val="2"/>
        </w:rPr>
        <w:t xml:space="preserve">The </w:t>
      </w:r>
      <w:r w:rsidR="00572DC5" w:rsidRPr="00572DC5">
        <w:rPr>
          <w:rFonts w:eastAsia="Times New Roman" w:cs="Arial"/>
          <w:color w:val="000000"/>
          <w:kern w:val="2"/>
        </w:rPr>
        <w:t>Secretariat</w:t>
      </w:r>
      <w:r w:rsidR="00507486" w:rsidRPr="00572DC5">
        <w:rPr>
          <w:rFonts w:eastAsia="Times New Roman" w:cs="Arial"/>
          <w:color w:val="000000"/>
          <w:kern w:val="2"/>
        </w:rPr>
        <w:t xml:space="preserve"> </w:t>
      </w:r>
      <w:r w:rsidR="00F86C43" w:rsidRPr="00572DC5">
        <w:rPr>
          <w:rFonts w:eastAsia="Times New Roman" w:cs="Arial"/>
          <w:color w:val="000000"/>
          <w:kern w:val="2"/>
        </w:rPr>
        <w:t>has</w:t>
      </w:r>
      <w:r w:rsidR="00507486" w:rsidRPr="00572DC5">
        <w:rPr>
          <w:rFonts w:eastAsia="Times New Roman" w:cs="Arial"/>
          <w:color w:val="000000"/>
          <w:kern w:val="2"/>
        </w:rPr>
        <w:t xml:space="preserve"> been invited to </w:t>
      </w:r>
      <w:r w:rsidR="00946087" w:rsidRPr="00572DC5">
        <w:rPr>
          <w:rFonts w:eastAsia="Times New Roman" w:cs="Arial"/>
          <w:color w:val="000000"/>
          <w:kern w:val="2"/>
        </w:rPr>
        <w:t>t</w:t>
      </w:r>
      <w:r w:rsidR="0063388A" w:rsidRPr="00572DC5">
        <w:rPr>
          <w:rFonts w:eastAsia="Times New Roman" w:cs="Arial"/>
          <w:color w:val="000000"/>
          <w:kern w:val="2"/>
        </w:rPr>
        <w:t xml:space="preserve">he TAG meetings </w:t>
      </w:r>
      <w:r w:rsidR="00946087" w:rsidRPr="00572DC5">
        <w:rPr>
          <w:rFonts w:eastAsia="Times New Roman" w:cs="Arial"/>
          <w:color w:val="000000"/>
          <w:kern w:val="2"/>
        </w:rPr>
        <w:t xml:space="preserve">which </w:t>
      </w:r>
      <w:r w:rsidR="0063388A" w:rsidRPr="00572DC5">
        <w:rPr>
          <w:rFonts w:eastAsia="Times New Roman" w:cs="Arial"/>
          <w:color w:val="000000"/>
          <w:kern w:val="2"/>
        </w:rPr>
        <w:t xml:space="preserve">will be held from 18-20 February 2025 in Washington DC. </w:t>
      </w:r>
    </w:p>
    <w:p w14:paraId="41D60B71" w14:textId="77777777" w:rsidR="00A247ED" w:rsidRPr="003F6C18" w:rsidRDefault="00A247ED" w:rsidP="001829E6">
      <w:pPr>
        <w:suppressAutoHyphens/>
        <w:ind w:left="567" w:hanging="567"/>
        <w:jc w:val="both"/>
        <w:rPr>
          <w:rFonts w:eastAsia="Times New Roman" w:cs="Arial"/>
          <w:color w:val="000000"/>
          <w:kern w:val="2"/>
        </w:rPr>
      </w:pPr>
    </w:p>
    <w:p w14:paraId="47F5B552" w14:textId="1B34EE3C" w:rsidR="00A247ED" w:rsidRPr="003F6C18" w:rsidRDefault="00A247ED" w:rsidP="001829E6">
      <w:pPr>
        <w:numPr>
          <w:ilvl w:val="0"/>
          <w:numId w:val="33"/>
        </w:numPr>
        <w:suppressAutoHyphens/>
        <w:ind w:left="567" w:hanging="567"/>
        <w:jc w:val="both"/>
        <w:rPr>
          <w:rFonts w:eastAsia="Times New Roman" w:cs="Arial"/>
          <w:color w:val="000000"/>
          <w:kern w:val="2"/>
        </w:rPr>
      </w:pPr>
      <w:r w:rsidRPr="003F6C18">
        <w:rPr>
          <w:rFonts w:eastAsia="Times New Roman" w:cs="Arial"/>
          <w:color w:val="000000"/>
          <w:kern w:val="2"/>
        </w:rPr>
        <w:t>The CMS Secretariat continues to advise and support CMS Parties, as appropriate, on the process for participating in GEF-</w:t>
      </w:r>
      <w:r w:rsidR="00603283" w:rsidRPr="003F6C18">
        <w:rPr>
          <w:rFonts w:eastAsia="Times New Roman" w:cs="Arial"/>
          <w:color w:val="000000"/>
          <w:kern w:val="2"/>
        </w:rPr>
        <w:t>9</w:t>
      </w:r>
      <w:r w:rsidRPr="003F6C18">
        <w:rPr>
          <w:rFonts w:eastAsia="Times New Roman" w:cs="Arial"/>
          <w:color w:val="000000"/>
          <w:kern w:val="2"/>
        </w:rPr>
        <w:t xml:space="preserve"> programming. </w:t>
      </w:r>
    </w:p>
    <w:p w14:paraId="3839E06F" w14:textId="77777777" w:rsidR="00A247ED" w:rsidRPr="003F6C18" w:rsidRDefault="00A247ED" w:rsidP="000A366E">
      <w:pPr>
        <w:suppressAutoHyphens/>
        <w:jc w:val="both"/>
        <w:rPr>
          <w:rFonts w:eastAsia="Times New Roman" w:cs="Arial"/>
          <w:color w:val="000000"/>
          <w:kern w:val="2"/>
        </w:rPr>
      </w:pPr>
    </w:p>
    <w:p w14:paraId="1F63CD68" w14:textId="77777777" w:rsidR="00A247ED" w:rsidRPr="003F6C18" w:rsidRDefault="00A247ED" w:rsidP="000A366E">
      <w:pPr>
        <w:suppressAutoHyphens/>
        <w:jc w:val="both"/>
        <w:rPr>
          <w:rFonts w:eastAsia="Times New Roman" w:cs="Arial"/>
          <w:color w:val="000000"/>
          <w:kern w:val="2"/>
          <w:u w:val="single"/>
        </w:rPr>
      </w:pPr>
      <w:r w:rsidRPr="003F6C18">
        <w:rPr>
          <w:rFonts w:eastAsia="Times New Roman" w:cs="Arial"/>
          <w:color w:val="000000"/>
          <w:kern w:val="2"/>
          <w:u w:val="single"/>
        </w:rPr>
        <w:t>Funding needs</w:t>
      </w:r>
    </w:p>
    <w:p w14:paraId="52CBC268" w14:textId="77777777" w:rsidR="00A247ED" w:rsidRPr="00892037" w:rsidRDefault="00A247ED" w:rsidP="000A366E">
      <w:pPr>
        <w:suppressAutoHyphens/>
        <w:jc w:val="both"/>
        <w:rPr>
          <w:rFonts w:eastAsia="Times New Roman" w:cs="Arial"/>
          <w:color w:val="000000"/>
          <w:kern w:val="2"/>
          <w:highlight w:val="yellow"/>
        </w:rPr>
      </w:pPr>
    </w:p>
    <w:p w14:paraId="7CFD8BC3" w14:textId="6732EB2F" w:rsidR="00EA27EC" w:rsidRDefault="00EA27EC" w:rsidP="00DD64A7">
      <w:pPr>
        <w:numPr>
          <w:ilvl w:val="0"/>
          <w:numId w:val="33"/>
        </w:numPr>
        <w:suppressAutoHyphens/>
        <w:ind w:left="567" w:hanging="567"/>
        <w:jc w:val="both"/>
        <w:rPr>
          <w:rFonts w:eastAsia="Times New Roman" w:cs="Arial"/>
          <w:color w:val="000000"/>
          <w:kern w:val="2"/>
        </w:rPr>
      </w:pPr>
      <w:r w:rsidRPr="00EA27EC">
        <w:rPr>
          <w:rFonts w:eastAsia="Times New Roman" w:cs="Arial"/>
          <w:color w:val="000000"/>
          <w:kern w:val="2"/>
        </w:rPr>
        <w:t>Despite the very positive and generous contributions described above, a significant number of areas of work under the POW are currently unfunded. Document UNEP/CMS/StC5</w:t>
      </w:r>
      <w:r>
        <w:rPr>
          <w:rFonts w:eastAsia="Times New Roman" w:cs="Arial"/>
          <w:color w:val="000000"/>
          <w:kern w:val="2"/>
        </w:rPr>
        <w:t>6</w:t>
      </w:r>
      <w:r w:rsidRPr="00EA27EC">
        <w:rPr>
          <w:rFonts w:eastAsia="Times New Roman" w:cs="Arial"/>
          <w:color w:val="000000"/>
          <w:kern w:val="2"/>
        </w:rPr>
        <w:t>/Doc.1</w:t>
      </w:r>
      <w:r w:rsidR="001E6601">
        <w:rPr>
          <w:rFonts w:eastAsia="Times New Roman" w:cs="Arial"/>
          <w:color w:val="000000"/>
          <w:kern w:val="2"/>
        </w:rPr>
        <w:t>3</w:t>
      </w:r>
      <w:r w:rsidRPr="00EA27EC">
        <w:rPr>
          <w:rFonts w:eastAsia="Times New Roman" w:cs="Arial"/>
          <w:color w:val="000000"/>
          <w:kern w:val="2"/>
        </w:rPr>
        <w:t xml:space="preserve"> provides details on the gaps and includes estimates of the resources needed to implement activities for the remaining intersessional period.</w:t>
      </w:r>
    </w:p>
    <w:p w14:paraId="65E4911D" w14:textId="77777777" w:rsidR="00EA27EC" w:rsidRPr="00EA27EC" w:rsidRDefault="00EA27EC" w:rsidP="00EA27EC">
      <w:pPr>
        <w:suppressAutoHyphens/>
        <w:ind w:left="567"/>
        <w:jc w:val="both"/>
        <w:rPr>
          <w:rFonts w:eastAsia="Times New Roman" w:cs="Arial"/>
          <w:color w:val="000000"/>
          <w:kern w:val="2"/>
        </w:rPr>
      </w:pPr>
    </w:p>
    <w:p w14:paraId="5C05A079" w14:textId="0180309A" w:rsidR="00A247ED" w:rsidRPr="00EA27EC" w:rsidRDefault="00EA27EC" w:rsidP="00F83A8A">
      <w:pPr>
        <w:numPr>
          <w:ilvl w:val="0"/>
          <w:numId w:val="33"/>
        </w:numPr>
        <w:suppressAutoHyphens/>
        <w:ind w:left="567" w:hanging="567"/>
        <w:jc w:val="both"/>
        <w:rPr>
          <w:rFonts w:eastAsia="Times New Roman" w:cs="Arial"/>
          <w:color w:val="000000"/>
          <w:kern w:val="2"/>
        </w:rPr>
      </w:pPr>
      <w:r w:rsidRPr="00EA27EC">
        <w:rPr>
          <w:rFonts w:eastAsia="Times New Roman" w:cs="Arial"/>
          <w:color w:val="000000"/>
          <w:kern w:val="2"/>
        </w:rPr>
        <w:t>Standing Committee members are encouraged to consult within their governments, and with other Parties and institutions in their respective regions to explore possibilities for providing financial support for the implementation of the POW.</w:t>
      </w:r>
    </w:p>
    <w:p w14:paraId="4D4E7134" w14:textId="77777777" w:rsidR="00A247ED" w:rsidRPr="00892037" w:rsidRDefault="00A247ED" w:rsidP="000A366E">
      <w:pPr>
        <w:suppressAutoHyphens/>
        <w:jc w:val="both"/>
        <w:rPr>
          <w:rFonts w:eastAsia="Times New Roman" w:cs="Arial"/>
          <w:color w:val="000000"/>
          <w:kern w:val="2"/>
        </w:rPr>
      </w:pPr>
    </w:p>
    <w:p w14:paraId="5559AC09" w14:textId="77777777" w:rsidR="00A247ED" w:rsidRPr="00892037" w:rsidRDefault="00A247ED" w:rsidP="000A366E">
      <w:pPr>
        <w:suppressAutoHyphens/>
        <w:jc w:val="both"/>
        <w:rPr>
          <w:rFonts w:eastAsia="Times New Roman" w:cs="Arial"/>
          <w:color w:val="000000"/>
          <w:kern w:val="2"/>
          <w:u w:val="single"/>
        </w:rPr>
      </w:pPr>
      <w:r w:rsidRPr="00892037">
        <w:rPr>
          <w:rFonts w:eastAsia="Times New Roman" w:cs="Arial"/>
          <w:color w:val="000000"/>
          <w:kern w:val="2"/>
          <w:u w:val="single"/>
        </w:rPr>
        <w:t>Recommended Actions</w:t>
      </w:r>
    </w:p>
    <w:p w14:paraId="6C29AE6F" w14:textId="77777777" w:rsidR="00A247ED" w:rsidRPr="00892037" w:rsidRDefault="00A247ED" w:rsidP="000A366E">
      <w:pPr>
        <w:suppressAutoHyphens/>
        <w:jc w:val="both"/>
        <w:rPr>
          <w:rFonts w:eastAsia="Times New Roman" w:cs="Arial"/>
          <w:color w:val="000000"/>
          <w:kern w:val="2"/>
          <w:u w:val="single"/>
        </w:rPr>
      </w:pPr>
    </w:p>
    <w:p w14:paraId="77EF6020" w14:textId="3F2DB997" w:rsidR="00A247ED" w:rsidRPr="002E3D5F" w:rsidRDefault="00A247ED" w:rsidP="00BF39BE">
      <w:pPr>
        <w:numPr>
          <w:ilvl w:val="0"/>
          <w:numId w:val="33"/>
        </w:numPr>
        <w:suppressAutoHyphens/>
        <w:ind w:left="567" w:hanging="567"/>
        <w:jc w:val="both"/>
        <w:rPr>
          <w:rFonts w:eastAsia="Times New Roman" w:cs="Arial"/>
          <w:color w:val="000000"/>
          <w:kern w:val="2"/>
        </w:rPr>
      </w:pPr>
      <w:r w:rsidRPr="002E3D5F">
        <w:rPr>
          <w:rFonts w:eastAsia="Times New Roman" w:cs="Arial"/>
          <w:color w:val="000000"/>
          <w:kern w:val="2"/>
        </w:rPr>
        <w:t xml:space="preserve">The </w:t>
      </w:r>
      <w:r w:rsidR="003634B9" w:rsidRPr="002E3D5F">
        <w:rPr>
          <w:rFonts w:eastAsia="Times New Roman" w:cs="Arial"/>
          <w:color w:val="000000"/>
          <w:kern w:val="2"/>
        </w:rPr>
        <w:t>Standi</w:t>
      </w:r>
      <w:r w:rsidR="00732125" w:rsidRPr="002E3D5F">
        <w:rPr>
          <w:rFonts w:eastAsia="Times New Roman" w:cs="Arial"/>
          <w:color w:val="000000"/>
          <w:kern w:val="2"/>
        </w:rPr>
        <w:t>ng</w:t>
      </w:r>
      <w:r w:rsidR="003634B9" w:rsidRPr="002E3D5F">
        <w:rPr>
          <w:rFonts w:eastAsia="Times New Roman" w:cs="Arial"/>
          <w:color w:val="000000"/>
          <w:kern w:val="2"/>
        </w:rPr>
        <w:t xml:space="preserve"> Committee</w:t>
      </w:r>
      <w:r w:rsidRPr="002E3D5F">
        <w:rPr>
          <w:rFonts w:eastAsia="Times New Roman" w:cs="Arial"/>
          <w:color w:val="000000"/>
          <w:kern w:val="2"/>
        </w:rPr>
        <w:t xml:space="preserve"> is recommended to</w:t>
      </w:r>
      <w:r w:rsidR="00732125" w:rsidRPr="002E3D5F">
        <w:rPr>
          <w:rFonts w:eastAsia="Times New Roman" w:cs="Arial"/>
          <w:color w:val="000000"/>
          <w:kern w:val="2"/>
        </w:rPr>
        <w:t xml:space="preserve"> </w:t>
      </w:r>
      <w:r w:rsidRPr="002E3D5F">
        <w:rPr>
          <w:rFonts w:eastAsia="Times New Roman" w:cs="Arial"/>
          <w:color w:val="000000"/>
          <w:kern w:val="2"/>
        </w:rPr>
        <w:t>provide guidance to the Secretariat on resource mobilization and further engagement with the GEF</w:t>
      </w:r>
      <w:r w:rsidR="00483634" w:rsidRPr="002E3D5F">
        <w:rPr>
          <w:rFonts w:eastAsia="Times New Roman" w:cs="Arial"/>
          <w:color w:val="000000"/>
          <w:kern w:val="2"/>
        </w:rPr>
        <w:t>.</w:t>
      </w:r>
    </w:p>
    <w:sectPr w:rsidR="00A247ED" w:rsidRPr="002E3D5F" w:rsidSect="00FD719E">
      <w:headerReference w:type="even" r:id="rId20"/>
      <w:headerReference w:type="default" r:id="rId21"/>
      <w:footerReference w:type="even" r:id="rId22"/>
      <w:footerReference w:type="default" r:id="rId23"/>
      <w:headerReference w:type="first" r:id="rId24"/>
      <w:pgSz w:w="11906" w:h="16838" w:code="9"/>
      <w:pgMar w:top="1440" w:right="1440" w:bottom="1440" w:left="144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DA0A1" w14:textId="77777777" w:rsidR="00691FA8" w:rsidRPr="00892037" w:rsidRDefault="00691FA8" w:rsidP="008562CA">
      <w:r w:rsidRPr="00892037">
        <w:separator/>
      </w:r>
    </w:p>
  </w:endnote>
  <w:endnote w:type="continuationSeparator" w:id="0">
    <w:p w14:paraId="24AF8A5B" w14:textId="77777777" w:rsidR="00691FA8" w:rsidRPr="00892037" w:rsidRDefault="00691FA8" w:rsidP="008562CA">
      <w:r w:rsidRPr="00892037">
        <w:continuationSeparator/>
      </w:r>
    </w:p>
  </w:endnote>
  <w:endnote w:type="continuationNotice" w:id="1">
    <w:p w14:paraId="3B904CE6" w14:textId="77777777" w:rsidR="00691FA8" w:rsidRPr="00892037" w:rsidRDefault="00691F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501848836"/>
      <w:docPartObj>
        <w:docPartGallery w:val="Page Numbers (Bottom of Page)"/>
        <w:docPartUnique/>
      </w:docPartObj>
    </w:sdtPr>
    <w:sdtEndPr>
      <w:rPr>
        <w:sz w:val="18"/>
        <w:szCs w:val="18"/>
      </w:rPr>
    </w:sdtEndPr>
    <w:sdtContent>
      <w:p w14:paraId="0BA60067" w14:textId="77777777" w:rsidR="001F56E8" w:rsidRPr="00892037" w:rsidRDefault="001F56E8" w:rsidP="001F56E8">
        <w:pPr>
          <w:pStyle w:val="Footer"/>
          <w:jc w:val="center"/>
          <w:rPr>
            <w:sz w:val="18"/>
            <w:szCs w:val="18"/>
          </w:rPr>
        </w:pPr>
        <w:r w:rsidRPr="00892037">
          <w:rPr>
            <w:sz w:val="18"/>
            <w:szCs w:val="18"/>
          </w:rPr>
          <w:fldChar w:fldCharType="begin"/>
        </w:r>
        <w:r w:rsidRPr="00892037">
          <w:rPr>
            <w:sz w:val="18"/>
            <w:szCs w:val="18"/>
          </w:rPr>
          <w:instrText xml:space="preserve"> PAGE   \* MERGEFORMAT </w:instrText>
        </w:r>
        <w:r w:rsidRPr="00892037">
          <w:rPr>
            <w:sz w:val="18"/>
            <w:szCs w:val="18"/>
          </w:rPr>
          <w:fldChar w:fldCharType="separate"/>
        </w:r>
        <w:r w:rsidR="00A40CC0" w:rsidRPr="00892037">
          <w:rPr>
            <w:sz w:val="18"/>
            <w:szCs w:val="18"/>
          </w:rPr>
          <w:t>2</w:t>
        </w:r>
        <w:r w:rsidRPr="00892037">
          <w:rPr>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089192853"/>
      <w:docPartObj>
        <w:docPartGallery w:val="Page Numbers (Bottom of Page)"/>
        <w:docPartUnique/>
      </w:docPartObj>
    </w:sdtPr>
    <w:sdtEndPr>
      <w:rPr>
        <w:sz w:val="18"/>
        <w:szCs w:val="18"/>
      </w:rPr>
    </w:sdtEndPr>
    <w:sdtContent>
      <w:p w14:paraId="552578B9" w14:textId="77777777" w:rsidR="001F56E8" w:rsidRPr="00892037" w:rsidRDefault="001F56E8" w:rsidP="001F56E8">
        <w:pPr>
          <w:pStyle w:val="Footer"/>
          <w:jc w:val="center"/>
          <w:rPr>
            <w:sz w:val="18"/>
            <w:szCs w:val="18"/>
          </w:rPr>
        </w:pPr>
        <w:r w:rsidRPr="00892037">
          <w:rPr>
            <w:sz w:val="18"/>
            <w:szCs w:val="18"/>
          </w:rPr>
          <w:fldChar w:fldCharType="begin"/>
        </w:r>
        <w:r w:rsidRPr="00892037">
          <w:rPr>
            <w:sz w:val="18"/>
            <w:szCs w:val="18"/>
          </w:rPr>
          <w:instrText xml:space="preserve"> PAGE   \* MERGEFORMAT </w:instrText>
        </w:r>
        <w:r w:rsidRPr="00892037">
          <w:rPr>
            <w:sz w:val="18"/>
            <w:szCs w:val="18"/>
          </w:rPr>
          <w:fldChar w:fldCharType="separate"/>
        </w:r>
        <w:r w:rsidR="00A40CC0" w:rsidRPr="00892037">
          <w:rPr>
            <w:sz w:val="18"/>
            <w:szCs w:val="18"/>
          </w:rPr>
          <w:t>3</w:t>
        </w:r>
        <w:r w:rsidRPr="00892037">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064EA" w14:textId="77777777" w:rsidR="00691FA8" w:rsidRPr="00892037" w:rsidRDefault="00691FA8" w:rsidP="008562CA">
      <w:r w:rsidRPr="00892037">
        <w:separator/>
      </w:r>
    </w:p>
  </w:footnote>
  <w:footnote w:type="continuationSeparator" w:id="0">
    <w:p w14:paraId="2FED6012" w14:textId="77777777" w:rsidR="00691FA8" w:rsidRPr="00892037" w:rsidRDefault="00691FA8" w:rsidP="008562CA">
      <w:r w:rsidRPr="00892037">
        <w:continuationSeparator/>
      </w:r>
    </w:p>
  </w:footnote>
  <w:footnote w:type="continuationNotice" w:id="1">
    <w:p w14:paraId="3D14D614" w14:textId="77777777" w:rsidR="00691FA8" w:rsidRPr="00892037" w:rsidRDefault="00691F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5682C" w14:textId="10CDDECB" w:rsidR="00E45216" w:rsidRPr="00892037" w:rsidRDefault="00E45216" w:rsidP="00E45216">
    <w:pPr>
      <w:pBdr>
        <w:bottom w:val="single" w:sz="4" w:space="1" w:color="auto"/>
      </w:pBdr>
      <w:spacing w:before="80"/>
      <w:rPr>
        <w:i/>
        <w:iCs/>
        <w:sz w:val="18"/>
        <w:szCs w:val="18"/>
      </w:rPr>
    </w:pPr>
    <w:bookmarkStart w:id="1" w:name="_Hlk76136997"/>
    <w:r w:rsidRPr="00892037">
      <w:rPr>
        <w:i/>
        <w:iCs/>
        <w:sz w:val="18"/>
        <w:szCs w:val="18"/>
      </w:rPr>
      <w:t>UNEP/CMS/StC5</w:t>
    </w:r>
    <w:r w:rsidR="004E07A1" w:rsidRPr="00892037">
      <w:rPr>
        <w:i/>
        <w:iCs/>
        <w:sz w:val="18"/>
        <w:szCs w:val="18"/>
      </w:rPr>
      <w:t>6</w:t>
    </w:r>
    <w:r w:rsidRPr="00892037">
      <w:rPr>
        <w:i/>
        <w:iCs/>
        <w:sz w:val="18"/>
        <w:szCs w:val="18"/>
      </w:rPr>
      <w:t>/</w:t>
    </w:r>
    <w:r w:rsidRPr="00892037">
      <w:rPr>
        <w:i/>
        <w:sz w:val="18"/>
        <w:szCs w:val="18"/>
      </w:rPr>
      <w:t>Doc.</w:t>
    </w:r>
    <w:r w:rsidR="00A247ED" w:rsidRPr="00892037">
      <w:rPr>
        <w:i/>
        <w:sz w:val="18"/>
        <w:szCs w:val="18"/>
      </w:rPr>
      <w:t>10.2</w:t>
    </w:r>
  </w:p>
  <w:bookmarkEnd w:id="1"/>
  <w:p w14:paraId="333631F8" w14:textId="77777777" w:rsidR="00E45216" w:rsidRPr="00892037" w:rsidRDefault="00E452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E3097" w14:textId="57224FA3" w:rsidR="00E45216" w:rsidRPr="00892037" w:rsidRDefault="00E45216" w:rsidP="00E45216">
    <w:pPr>
      <w:pBdr>
        <w:bottom w:val="single" w:sz="4" w:space="1" w:color="auto"/>
      </w:pBdr>
      <w:spacing w:before="80"/>
      <w:jc w:val="right"/>
      <w:rPr>
        <w:i/>
        <w:iCs/>
        <w:sz w:val="18"/>
        <w:szCs w:val="18"/>
      </w:rPr>
    </w:pPr>
    <w:r w:rsidRPr="00892037">
      <w:rPr>
        <w:i/>
        <w:iCs/>
        <w:sz w:val="18"/>
        <w:szCs w:val="18"/>
      </w:rPr>
      <w:t>UNEP/CMS/StC5</w:t>
    </w:r>
    <w:r w:rsidR="00D95871" w:rsidRPr="00892037">
      <w:rPr>
        <w:i/>
        <w:iCs/>
        <w:sz w:val="18"/>
        <w:szCs w:val="18"/>
      </w:rPr>
      <w:t>6</w:t>
    </w:r>
    <w:r w:rsidRPr="00892037">
      <w:rPr>
        <w:i/>
        <w:iCs/>
        <w:sz w:val="18"/>
        <w:szCs w:val="18"/>
      </w:rPr>
      <w:t>/</w:t>
    </w:r>
    <w:r w:rsidRPr="00892037">
      <w:rPr>
        <w:i/>
        <w:sz w:val="18"/>
        <w:szCs w:val="18"/>
      </w:rPr>
      <w:t>Doc.</w:t>
    </w:r>
    <w:r w:rsidR="00A247ED" w:rsidRPr="00892037">
      <w:rPr>
        <w:i/>
        <w:sz w:val="18"/>
        <w:szCs w:val="18"/>
      </w:rPr>
      <w:t>10.2</w:t>
    </w:r>
  </w:p>
  <w:p w14:paraId="2722B839" w14:textId="77777777" w:rsidR="00E45216" w:rsidRPr="00892037" w:rsidRDefault="00E452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1984E" w14:textId="77777777" w:rsidR="00D3197C" w:rsidRPr="00892037" w:rsidRDefault="004F08DB" w:rsidP="00D3197C">
    <w:pPr>
      <w:pStyle w:val="Header"/>
    </w:pPr>
    <w:r w:rsidRPr="00892037">
      <w:rPr>
        <w:noProof/>
      </w:rPr>
      <w:drawing>
        <wp:anchor distT="0" distB="0" distL="114300" distR="114300" simplePos="0" relativeHeight="251658242" behindDoc="0" locked="0" layoutInCell="1" allowOverlap="1" wp14:anchorId="53DE508D" wp14:editId="12C51481">
          <wp:simplePos x="0" y="0"/>
          <wp:positionH relativeFrom="column">
            <wp:posOffset>-447040</wp:posOffset>
          </wp:positionH>
          <wp:positionV relativeFrom="paragraph">
            <wp:posOffset>-475615</wp:posOffset>
          </wp:positionV>
          <wp:extent cx="1342390" cy="1342390"/>
          <wp:effectExtent l="0" t="0" r="0" b="0"/>
          <wp:wrapNone/>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42390" cy="13423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92037">
      <w:rPr>
        <w:noProof/>
      </w:rPr>
      <mc:AlternateContent>
        <mc:Choice Requires="wps">
          <w:drawing>
            <wp:anchor distT="0" distB="0" distL="114300" distR="114300" simplePos="0" relativeHeight="251658241" behindDoc="0" locked="0" layoutInCell="1" allowOverlap="1" wp14:anchorId="2DB06631" wp14:editId="634D2AA8">
              <wp:simplePos x="0" y="0"/>
              <wp:positionH relativeFrom="column">
                <wp:posOffset>921385</wp:posOffset>
              </wp:positionH>
              <wp:positionV relativeFrom="paragraph">
                <wp:posOffset>-30480</wp:posOffset>
              </wp:positionV>
              <wp:extent cx="4583430" cy="6756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3430" cy="675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91BE108" w14:textId="77777777" w:rsidR="00D3197C" w:rsidRPr="00892037" w:rsidRDefault="00D3197C" w:rsidP="00D3197C">
                          <w:pPr>
                            <w:ind w:left="86"/>
                            <w:rPr>
                              <w:rFonts w:cs="Arial"/>
                              <w:b/>
                              <w:spacing w:val="2"/>
                              <w:sz w:val="40"/>
                            </w:rPr>
                          </w:pPr>
                          <w:r w:rsidRPr="00892037">
                            <w:rPr>
                              <w:rFonts w:cs="Arial"/>
                              <w:b/>
                              <w:spacing w:val="2"/>
                              <w:sz w:val="40"/>
                            </w:rPr>
                            <w:t xml:space="preserve">Convention on the Conservation of </w:t>
                          </w:r>
                        </w:p>
                        <w:p w14:paraId="2D94B045" w14:textId="77777777" w:rsidR="00D3197C" w:rsidRPr="00892037" w:rsidRDefault="00D3197C" w:rsidP="00D3197C">
                          <w:pPr>
                            <w:ind w:left="86"/>
                            <w:rPr>
                              <w:rFonts w:cs="Arial"/>
                              <w:b/>
                              <w:spacing w:val="5"/>
                              <w:sz w:val="40"/>
                            </w:rPr>
                          </w:pPr>
                          <w:r w:rsidRPr="00892037">
                            <w:rPr>
                              <w:rFonts w:cs="Arial"/>
                              <w:b/>
                              <w:sz w:val="40"/>
                            </w:rPr>
                            <w:t>M</w:t>
                          </w:r>
                          <w:r w:rsidRPr="00892037">
                            <w:rPr>
                              <w:rFonts w:cs="Arial"/>
                              <w:b/>
                              <w:spacing w:val="6"/>
                              <w:sz w:val="40"/>
                            </w:rPr>
                            <w:t>igratory Species of Wild Animals</w:t>
                          </w:r>
                        </w:p>
                      </w:txbxContent>
                    </wps:txbx>
                    <wps:bodyPr rot="0" vert="horz" wrap="square" lIns="91440" tIns="45720" rIns="91440" bIns="45720" anchor="t" anchorCtr="0" upright="1">
                      <a:spAutoFit/>
                    </wps:bodyPr>
                  </wps:wsp>
                </a:graphicData>
              </a:graphic>
            </wp:anchor>
          </w:drawing>
        </mc:Choice>
        <mc:Fallback>
          <w:pict>
            <v:shapetype w14:anchorId="2DB06631" id="_x0000_t202" coordsize="21600,21600" o:spt="202" path="m,l,21600r21600,l21600,xe">
              <v:stroke joinstyle="miter"/>
              <v:path gradientshapeok="t" o:connecttype="rect"/>
            </v:shapetype>
            <v:shape id="Text Box 2" o:spid="_x0000_s1027" type="#_x0000_t202" style="position:absolute;margin-left:72.55pt;margin-top:-2.4pt;width:360.9pt;height:53.2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" filled="f" stroked="f" strokeweight="0">
              <v:textbox style="mso-fit-shape-to-text:t">
                <w:txbxContent>
                  <w:p w14:paraId="291BE108" w14:textId="77777777" w:rsidR="00D3197C" w:rsidRPr="00892037" w:rsidRDefault="00D3197C" w:rsidP="00D3197C">
                    <w:pPr>
                      <w:ind w:left="86"/>
                      <w:rPr>
                        <w:rFonts w:cs="Arial"/>
                        <w:b/>
                        <w:spacing w:val="2"/>
                        <w:sz w:val="40"/>
                      </w:rPr>
                    </w:pPr>
                    <w:r w:rsidRPr="00892037">
                      <w:rPr>
                        <w:rFonts w:cs="Arial"/>
                        <w:b/>
                        <w:spacing w:val="2"/>
                        <w:sz w:val="40"/>
                      </w:rPr>
                      <w:t xml:space="preserve">Convention on the Conservation of </w:t>
                    </w:r>
                  </w:p>
                  <w:p w14:paraId="2D94B045" w14:textId="77777777" w:rsidR="00D3197C" w:rsidRPr="00892037" w:rsidRDefault="00D3197C" w:rsidP="00D3197C">
                    <w:pPr>
                      <w:ind w:left="86"/>
                      <w:rPr>
                        <w:rFonts w:cs="Arial"/>
                        <w:b/>
                        <w:spacing w:val="5"/>
                        <w:sz w:val="40"/>
                      </w:rPr>
                    </w:pPr>
                    <w:r w:rsidRPr="00892037">
                      <w:rPr>
                        <w:rFonts w:cs="Arial"/>
                        <w:b/>
                        <w:sz w:val="40"/>
                      </w:rPr>
                      <w:t>M</w:t>
                    </w:r>
                    <w:r w:rsidRPr="00892037">
                      <w:rPr>
                        <w:rFonts w:cs="Arial"/>
                        <w:b/>
                        <w:spacing w:val="6"/>
                        <w:sz w:val="40"/>
                      </w:rPr>
                      <w:t>igratory Species of Wild Animals</w:t>
                    </w:r>
                  </w:p>
                </w:txbxContent>
              </v:textbox>
            </v:shape>
          </w:pict>
        </mc:Fallback>
      </mc:AlternateContent>
    </w:r>
    <w:r w:rsidRPr="00892037">
      <w:rPr>
        <w:noProof/>
      </w:rPr>
      <w:drawing>
        <wp:anchor distT="0" distB="0" distL="114300" distR="114300" simplePos="0" relativeHeight="251658240" behindDoc="0" locked="0" layoutInCell="1" allowOverlap="1" wp14:anchorId="226A6C77" wp14:editId="67CFC740">
          <wp:simplePos x="0" y="0"/>
          <wp:positionH relativeFrom="column">
            <wp:posOffset>5610225</wp:posOffset>
          </wp:positionH>
          <wp:positionV relativeFrom="paragraph">
            <wp:posOffset>-337820</wp:posOffset>
          </wp:positionV>
          <wp:extent cx="646430" cy="906780"/>
          <wp:effectExtent l="0" t="0" r="1270" b="7620"/>
          <wp:wrapNone/>
          <wp:docPr id="9" name="Picture 5" descr="cms_logo-for_letter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cms_logo-for_letterhead_blac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6430" cy="906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3CCCAE3F" w14:textId="77777777" w:rsidR="001F56E8" w:rsidRPr="00892037" w:rsidRDefault="001F56E8" w:rsidP="00D319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50F9"/>
    <w:multiLevelType w:val="hybridMultilevel"/>
    <w:tmpl w:val="32B6F12C"/>
    <w:lvl w:ilvl="0" w:tplc="BF08256A">
      <w:start w:val="1"/>
      <w:numFmt w:val="decimal"/>
      <w:lvlText w:val="%1."/>
      <w:lvlJc w:val="left"/>
      <w:pPr>
        <w:ind w:left="720" w:hanging="360"/>
      </w:pPr>
      <w:rPr>
        <w:rFonts w:ascii="Arial" w:hAnsi="Arial" w:cs="Arial" w:hint="default"/>
        <w:sz w:val="22"/>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1F1ED6"/>
    <w:multiLevelType w:val="hybridMultilevel"/>
    <w:tmpl w:val="4438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5831EB"/>
    <w:multiLevelType w:val="hybridMultilevel"/>
    <w:tmpl w:val="BAF28E0A"/>
    <w:lvl w:ilvl="0" w:tplc="ADB48884">
      <w:start w:val="1"/>
      <w:numFmt w:val="lowerRoman"/>
      <w:lvlText w:val="%1)"/>
      <w:lvlJc w:val="left"/>
      <w:pPr>
        <w:ind w:left="1080" w:hanging="72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F80CF1"/>
    <w:multiLevelType w:val="hybridMultilevel"/>
    <w:tmpl w:val="879E4788"/>
    <w:lvl w:ilvl="0" w:tplc="F7D68902">
      <w:numFmt w:val="bullet"/>
      <w:lvlText w:val="-"/>
      <w:lvlJc w:val="left"/>
      <w:pPr>
        <w:ind w:left="720" w:hanging="360"/>
      </w:pPr>
      <w:rPr>
        <w:rFonts w:ascii="Aptos" w:eastAsia="Aptos" w:hAnsi="Aptos"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D7C7462"/>
    <w:multiLevelType w:val="hybridMultilevel"/>
    <w:tmpl w:val="E6E0ADF6"/>
    <w:lvl w:ilvl="0" w:tplc="65CE08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040C4F"/>
    <w:multiLevelType w:val="hybridMultilevel"/>
    <w:tmpl w:val="84867C50"/>
    <w:lvl w:ilvl="0" w:tplc="A94081EC">
      <w:start w:val="1"/>
      <w:numFmt w:val="decimal"/>
      <w:lvlText w:val="%1."/>
      <w:lvlJc w:val="left"/>
      <w:pPr>
        <w:ind w:left="720" w:hanging="360"/>
      </w:pPr>
      <w:rPr>
        <w:rFonts w:ascii="Arial" w:hAnsi="Arial" w:cs="Arial" w:hint="default"/>
        <w:sz w:val="22"/>
        <w:szCs w:val="22"/>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 w15:restartNumberingAfterBreak="0">
    <w:nsid w:val="18150499"/>
    <w:multiLevelType w:val="hybridMultilevel"/>
    <w:tmpl w:val="2DD0D13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6E4657"/>
    <w:multiLevelType w:val="hybridMultilevel"/>
    <w:tmpl w:val="3B4C624A"/>
    <w:lvl w:ilvl="0" w:tplc="54AA8D8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2207204D"/>
    <w:multiLevelType w:val="hybridMultilevel"/>
    <w:tmpl w:val="E9146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CB10F6"/>
    <w:multiLevelType w:val="hybridMultilevel"/>
    <w:tmpl w:val="9E8272E0"/>
    <w:lvl w:ilvl="0" w:tplc="B8308F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D7684C"/>
    <w:multiLevelType w:val="hybridMultilevel"/>
    <w:tmpl w:val="EA5439D0"/>
    <w:lvl w:ilvl="0" w:tplc="DF984646">
      <w:start w:val="1"/>
      <w:numFmt w:val="upperRoman"/>
      <w:lvlText w:val="%1."/>
      <w:lvlJc w:val="left"/>
      <w:pPr>
        <w:tabs>
          <w:tab w:val="num" w:pos="1080"/>
        </w:tabs>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DA784A"/>
    <w:multiLevelType w:val="hybridMultilevel"/>
    <w:tmpl w:val="F87AF9A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14E3237"/>
    <w:multiLevelType w:val="hybridMultilevel"/>
    <w:tmpl w:val="15E67FBE"/>
    <w:lvl w:ilvl="0" w:tplc="1D4C6550">
      <w:start w:val="1"/>
      <w:numFmt w:val="decimal"/>
      <w:lvlText w:val="%1."/>
      <w:lvlJc w:val="left"/>
      <w:pPr>
        <w:ind w:left="720" w:hanging="360"/>
      </w:pPr>
      <w:rPr>
        <w:rFonts w:ascii="Arial" w:hAnsi="Arial" w:cs="Arial" w:hint="default"/>
        <w:sz w:val="22"/>
        <w:szCs w:val="22"/>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3" w15:restartNumberingAfterBreak="0">
    <w:nsid w:val="3430628C"/>
    <w:multiLevelType w:val="hybridMultilevel"/>
    <w:tmpl w:val="78E427B4"/>
    <w:lvl w:ilvl="0" w:tplc="E0745CB8">
      <w:start w:val="1"/>
      <w:numFmt w:val="upperRoman"/>
      <w:lvlText w:val="%1."/>
      <w:lvlJc w:val="left"/>
      <w:pPr>
        <w:tabs>
          <w:tab w:val="num" w:pos="1080"/>
        </w:tabs>
        <w:ind w:left="1080" w:hanging="720"/>
      </w:pPr>
      <w:rPr>
        <w:rFonts w:hint="default"/>
        <w:i/>
      </w:rPr>
    </w:lvl>
    <w:lvl w:ilvl="1" w:tplc="8A0218AA">
      <w:start w:val="1"/>
      <w:numFmt w:val="lowerLetter"/>
      <w:lvlText w:val="%2."/>
      <w:lvlJc w:val="left"/>
      <w:pPr>
        <w:ind w:left="1440" w:hanging="360"/>
      </w:pPr>
      <w:rPr>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89861EA"/>
    <w:multiLevelType w:val="hybridMultilevel"/>
    <w:tmpl w:val="A9B89EA2"/>
    <w:lvl w:ilvl="0" w:tplc="C032BF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9259BB"/>
    <w:multiLevelType w:val="multilevel"/>
    <w:tmpl w:val="767CD594"/>
    <w:lvl w:ilvl="0">
      <w:start w:val="1"/>
      <w:numFmt w:val="lowerLetter"/>
      <w:lvlText w:val="%1)"/>
      <w:lvlJc w:val="left"/>
      <w:pPr>
        <w:tabs>
          <w:tab w:val="num" w:pos="1920"/>
        </w:tabs>
        <w:ind w:left="1920" w:hanging="360"/>
      </w:pPr>
    </w:lvl>
    <w:lvl w:ilvl="1">
      <w:start w:val="1"/>
      <w:numFmt w:val="decimal"/>
      <w:lvlText w:val="%2."/>
      <w:lvlJc w:val="left"/>
      <w:pPr>
        <w:tabs>
          <w:tab w:val="num" w:pos="2640"/>
        </w:tabs>
        <w:ind w:left="2640" w:hanging="360"/>
      </w:pPr>
    </w:lvl>
    <w:lvl w:ilvl="2">
      <w:start w:val="1"/>
      <w:numFmt w:val="decimal"/>
      <w:lvlText w:val="%3."/>
      <w:lvlJc w:val="left"/>
      <w:pPr>
        <w:tabs>
          <w:tab w:val="num" w:pos="3360"/>
        </w:tabs>
        <w:ind w:left="3360" w:hanging="360"/>
      </w:pPr>
    </w:lvl>
    <w:lvl w:ilvl="3">
      <w:start w:val="1"/>
      <w:numFmt w:val="decimal"/>
      <w:lvlText w:val="%4."/>
      <w:lvlJc w:val="left"/>
      <w:pPr>
        <w:tabs>
          <w:tab w:val="num" w:pos="4080"/>
        </w:tabs>
        <w:ind w:left="4080" w:hanging="360"/>
      </w:pPr>
    </w:lvl>
    <w:lvl w:ilvl="4">
      <w:start w:val="1"/>
      <w:numFmt w:val="decimal"/>
      <w:lvlText w:val="%5."/>
      <w:lvlJc w:val="left"/>
      <w:pPr>
        <w:tabs>
          <w:tab w:val="num" w:pos="4800"/>
        </w:tabs>
        <w:ind w:left="4800" w:hanging="360"/>
      </w:pPr>
    </w:lvl>
    <w:lvl w:ilvl="5">
      <w:start w:val="1"/>
      <w:numFmt w:val="decimal"/>
      <w:lvlText w:val="%6."/>
      <w:lvlJc w:val="left"/>
      <w:pPr>
        <w:tabs>
          <w:tab w:val="num" w:pos="5520"/>
        </w:tabs>
        <w:ind w:left="5520" w:hanging="360"/>
      </w:pPr>
    </w:lvl>
    <w:lvl w:ilvl="6">
      <w:start w:val="1"/>
      <w:numFmt w:val="decimal"/>
      <w:lvlText w:val="%7."/>
      <w:lvlJc w:val="left"/>
      <w:pPr>
        <w:tabs>
          <w:tab w:val="num" w:pos="6240"/>
        </w:tabs>
        <w:ind w:left="6240" w:hanging="360"/>
      </w:pPr>
    </w:lvl>
    <w:lvl w:ilvl="7">
      <w:start w:val="1"/>
      <w:numFmt w:val="decimal"/>
      <w:lvlText w:val="%8."/>
      <w:lvlJc w:val="left"/>
      <w:pPr>
        <w:tabs>
          <w:tab w:val="num" w:pos="6960"/>
        </w:tabs>
        <w:ind w:left="6960" w:hanging="360"/>
      </w:pPr>
    </w:lvl>
    <w:lvl w:ilvl="8">
      <w:start w:val="1"/>
      <w:numFmt w:val="decimal"/>
      <w:lvlText w:val="%9."/>
      <w:lvlJc w:val="left"/>
      <w:pPr>
        <w:tabs>
          <w:tab w:val="num" w:pos="7680"/>
        </w:tabs>
        <w:ind w:left="7680" w:hanging="360"/>
      </w:pPr>
    </w:lvl>
  </w:abstractNum>
  <w:abstractNum w:abstractNumId="16" w15:restartNumberingAfterBreak="0">
    <w:nsid w:val="3F75357B"/>
    <w:multiLevelType w:val="hybridMultilevel"/>
    <w:tmpl w:val="C9206604"/>
    <w:lvl w:ilvl="0" w:tplc="C032BF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904FC5"/>
    <w:multiLevelType w:val="hybridMultilevel"/>
    <w:tmpl w:val="4AF03964"/>
    <w:lvl w:ilvl="0" w:tplc="E41A48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8C5347"/>
    <w:multiLevelType w:val="hybridMultilevel"/>
    <w:tmpl w:val="82429F72"/>
    <w:lvl w:ilvl="0" w:tplc="6D4EA9E8">
      <w:start w:val="1"/>
      <w:numFmt w:val="lowerLetter"/>
      <w:lvlText w:val="%1."/>
      <w:lvlJc w:val="left"/>
      <w:pPr>
        <w:ind w:left="644" w:hanging="360"/>
      </w:pPr>
      <w:rPr>
        <w:b w:val="0"/>
        <w:bCs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45E63B3D"/>
    <w:multiLevelType w:val="hybridMultilevel"/>
    <w:tmpl w:val="BB7C2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6924E5"/>
    <w:multiLevelType w:val="hybridMultilevel"/>
    <w:tmpl w:val="D01C3BBC"/>
    <w:lvl w:ilvl="0" w:tplc="EDD0D146">
      <w:start w:val="1"/>
      <w:numFmt w:val="upperRoman"/>
      <w:lvlText w:val="%1."/>
      <w:lvlJc w:val="left"/>
      <w:pPr>
        <w:tabs>
          <w:tab w:val="num" w:pos="1080"/>
        </w:tabs>
        <w:ind w:left="1080" w:hanging="72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994072C"/>
    <w:multiLevelType w:val="hybridMultilevel"/>
    <w:tmpl w:val="AA3A0BC6"/>
    <w:lvl w:ilvl="0" w:tplc="A14C5C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3529F3"/>
    <w:multiLevelType w:val="hybridMultilevel"/>
    <w:tmpl w:val="06B0D8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190994"/>
    <w:multiLevelType w:val="hybridMultilevel"/>
    <w:tmpl w:val="2BA83EBE"/>
    <w:lvl w:ilvl="0" w:tplc="52748CEC">
      <w:start w:val="1"/>
      <w:numFmt w:val="decimal"/>
      <w:lvlText w:val="%1."/>
      <w:lvlJc w:val="left"/>
      <w:pPr>
        <w:ind w:left="1080" w:hanging="72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4F327945"/>
    <w:multiLevelType w:val="hybridMultilevel"/>
    <w:tmpl w:val="8BB03FE2"/>
    <w:lvl w:ilvl="0" w:tplc="B8308F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337ADC"/>
    <w:multiLevelType w:val="hybridMultilevel"/>
    <w:tmpl w:val="BBB8165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03664BC"/>
    <w:multiLevelType w:val="hybridMultilevel"/>
    <w:tmpl w:val="3D928D08"/>
    <w:lvl w:ilvl="0" w:tplc="C09CA74A">
      <w:start w:val="1"/>
      <w:numFmt w:val="lowerRoman"/>
      <w:lvlText w:val="%1)"/>
      <w:lvlJc w:val="left"/>
      <w:pPr>
        <w:ind w:left="1080" w:hanging="72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7" w15:restartNumberingAfterBreak="0">
    <w:nsid w:val="54A7644E"/>
    <w:multiLevelType w:val="hybridMultilevel"/>
    <w:tmpl w:val="66C62E58"/>
    <w:lvl w:ilvl="0" w:tplc="192029AE">
      <w:start w:val="1"/>
      <w:numFmt w:val="decimal"/>
      <w:lvlText w:val="%1."/>
      <w:lvlJc w:val="left"/>
      <w:pPr>
        <w:tabs>
          <w:tab w:val="num" w:pos="720"/>
        </w:tabs>
        <w:ind w:left="720" w:hanging="360"/>
      </w:pPr>
      <w:rPr>
        <w:rFonts w:ascii="Arial" w:hAnsi="Arial" w:cs="Arial" w:hint="default"/>
        <w:b w:val="0"/>
        <w:sz w:val="22"/>
        <w:szCs w:val="22"/>
      </w:rPr>
    </w:lvl>
    <w:lvl w:ilvl="1" w:tplc="65F60312">
      <w:numFmt w:val="none"/>
      <w:lvlText w:val=""/>
      <w:lvlJc w:val="left"/>
      <w:pPr>
        <w:tabs>
          <w:tab w:val="num" w:pos="360"/>
        </w:tabs>
      </w:pPr>
    </w:lvl>
    <w:lvl w:ilvl="2" w:tplc="3EA01006">
      <w:numFmt w:val="none"/>
      <w:lvlText w:val=""/>
      <w:lvlJc w:val="left"/>
      <w:pPr>
        <w:tabs>
          <w:tab w:val="num" w:pos="360"/>
        </w:tabs>
      </w:pPr>
    </w:lvl>
    <w:lvl w:ilvl="3" w:tplc="F560E5C4">
      <w:numFmt w:val="none"/>
      <w:lvlText w:val=""/>
      <w:lvlJc w:val="left"/>
      <w:pPr>
        <w:tabs>
          <w:tab w:val="num" w:pos="360"/>
        </w:tabs>
      </w:pPr>
    </w:lvl>
    <w:lvl w:ilvl="4" w:tplc="329E1F68">
      <w:numFmt w:val="none"/>
      <w:lvlText w:val=""/>
      <w:lvlJc w:val="left"/>
      <w:pPr>
        <w:tabs>
          <w:tab w:val="num" w:pos="360"/>
        </w:tabs>
      </w:pPr>
    </w:lvl>
    <w:lvl w:ilvl="5" w:tplc="22EC353C">
      <w:numFmt w:val="none"/>
      <w:lvlText w:val=""/>
      <w:lvlJc w:val="left"/>
      <w:pPr>
        <w:tabs>
          <w:tab w:val="num" w:pos="360"/>
        </w:tabs>
      </w:pPr>
    </w:lvl>
    <w:lvl w:ilvl="6" w:tplc="D13C7A3A">
      <w:numFmt w:val="none"/>
      <w:lvlText w:val=""/>
      <w:lvlJc w:val="left"/>
      <w:pPr>
        <w:tabs>
          <w:tab w:val="num" w:pos="360"/>
        </w:tabs>
      </w:pPr>
    </w:lvl>
    <w:lvl w:ilvl="7" w:tplc="9470FE92">
      <w:numFmt w:val="none"/>
      <w:lvlText w:val=""/>
      <w:lvlJc w:val="left"/>
      <w:pPr>
        <w:tabs>
          <w:tab w:val="num" w:pos="360"/>
        </w:tabs>
      </w:pPr>
    </w:lvl>
    <w:lvl w:ilvl="8" w:tplc="AEE406C0">
      <w:numFmt w:val="none"/>
      <w:lvlText w:val=""/>
      <w:lvlJc w:val="left"/>
      <w:pPr>
        <w:tabs>
          <w:tab w:val="num" w:pos="360"/>
        </w:tabs>
      </w:pPr>
    </w:lvl>
  </w:abstractNum>
  <w:abstractNum w:abstractNumId="28" w15:restartNumberingAfterBreak="0">
    <w:nsid w:val="54D0791F"/>
    <w:multiLevelType w:val="hybridMultilevel"/>
    <w:tmpl w:val="2C307EF2"/>
    <w:lvl w:ilvl="0" w:tplc="54AA8D8E">
      <w:start w:val="1"/>
      <w:numFmt w:val="bullet"/>
      <w:lvlText w:val=""/>
      <w:lvlJc w:val="left"/>
      <w:pPr>
        <w:ind w:left="720" w:hanging="360"/>
      </w:pPr>
      <w:rPr>
        <w:rFonts w:ascii="Symbol" w:hAnsi="Symbol" w:hint="default"/>
      </w:rPr>
    </w:lvl>
    <w:lvl w:ilvl="1" w:tplc="54AA8D8E">
      <w:start w:val="1"/>
      <w:numFmt w:val="bullet"/>
      <w:lvlText w:val=""/>
      <w:lvlJc w:val="left"/>
      <w:pPr>
        <w:ind w:left="1440" w:hanging="360"/>
      </w:pPr>
      <w:rPr>
        <w:rFonts w:ascii="Symbol" w:hAnsi="Symbol"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9" w15:restartNumberingAfterBreak="0">
    <w:nsid w:val="57AA53BD"/>
    <w:multiLevelType w:val="hybridMultilevel"/>
    <w:tmpl w:val="91061256"/>
    <w:lvl w:ilvl="0" w:tplc="0FE63F22">
      <w:start w:val="1"/>
      <w:numFmt w:val="bullet"/>
      <w:lvlText w:val=""/>
      <w:lvlJc w:val="left"/>
      <w:pPr>
        <w:ind w:left="1170" w:hanging="360"/>
      </w:pPr>
      <w:rPr>
        <w:rFonts w:ascii="Symbol" w:hAnsi="Symbol" w:hint="default"/>
      </w:rPr>
    </w:lvl>
    <w:lvl w:ilvl="1" w:tplc="20000003">
      <w:start w:val="1"/>
      <w:numFmt w:val="bullet"/>
      <w:lvlText w:val="o"/>
      <w:lvlJc w:val="left"/>
      <w:pPr>
        <w:ind w:left="1890" w:hanging="360"/>
      </w:pPr>
      <w:rPr>
        <w:rFonts w:ascii="Courier New" w:hAnsi="Courier New" w:cs="Courier New" w:hint="default"/>
      </w:rPr>
    </w:lvl>
    <w:lvl w:ilvl="2" w:tplc="20000005">
      <w:start w:val="1"/>
      <w:numFmt w:val="bullet"/>
      <w:lvlText w:val=""/>
      <w:lvlJc w:val="left"/>
      <w:pPr>
        <w:ind w:left="2610" w:hanging="360"/>
      </w:pPr>
      <w:rPr>
        <w:rFonts w:ascii="Wingdings" w:hAnsi="Wingdings" w:hint="default"/>
      </w:rPr>
    </w:lvl>
    <w:lvl w:ilvl="3" w:tplc="20000001">
      <w:start w:val="1"/>
      <w:numFmt w:val="bullet"/>
      <w:lvlText w:val=""/>
      <w:lvlJc w:val="left"/>
      <w:pPr>
        <w:ind w:left="3330" w:hanging="360"/>
      </w:pPr>
      <w:rPr>
        <w:rFonts w:ascii="Symbol" w:hAnsi="Symbol" w:hint="default"/>
      </w:rPr>
    </w:lvl>
    <w:lvl w:ilvl="4" w:tplc="20000003">
      <w:start w:val="1"/>
      <w:numFmt w:val="bullet"/>
      <w:lvlText w:val="o"/>
      <w:lvlJc w:val="left"/>
      <w:pPr>
        <w:ind w:left="4050" w:hanging="360"/>
      </w:pPr>
      <w:rPr>
        <w:rFonts w:ascii="Courier New" w:hAnsi="Courier New" w:cs="Courier New" w:hint="default"/>
      </w:rPr>
    </w:lvl>
    <w:lvl w:ilvl="5" w:tplc="20000005">
      <w:start w:val="1"/>
      <w:numFmt w:val="bullet"/>
      <w:lvlText w:val=""/>
      <w:lvlJc w:val="left"/>
      <w:pPr>
        <w:ind w:left="4770" w:hanging="360"/>
      </w:pPr>
      <w:rPr>
        <w:rFonts w:ascii="Wingdings" w:hAnsi="Wingdings" w:hint="default"/>
      </w:rPr>
    </w:lvl>
    <w:lvl w:ilvl="6" w:tplc="20000001">
      <w:start w:val="1"/>
      <w:numFmt w:val="bullet"/>
      <w:lvlText w:val=""/>
      <w:lvlJc w:val="left"/>
      <w:pPr>
        <w:ind w:left="5490" w:hanging="360"/>
      </w:pPr>
      <w:rPr>
        <w:rFonts w:ascii="Symbol" w:hAnsi="Symbol" w:hint="default"/>
      </w:rPr>
    </w:lvl>
    <w:lvl w:ilvl="7" w:tplc="20000003">
      <w:start w:val="1"/>
      <w:numFmt w:val="bullet"/>
      <w:lvlText w:val="o"/>
      <w:lvlJc w:val="left"/>
      <w:pPr>
        <w:ind w:left="6210" w:hanging="360"/>
      </w:pPr>
      <w:rPr>
        <w:rFonts w:ascii="Courier New" w:hAnsi="Courier New" w:cs="Courier New" w:hint="default"/>
      </w:rPr>
    </w:lvl>
    <w:lvl w:ilvl="8" w:tplc="20000005">
      <w:start w:val="1"/>
      <w:numFmt w:val="bullet"/>
      <w:lvlText w:val=""/>
      <w:lvlJc w:val="left"/>
      <w:pPr>
        <w:ind w:left="6930" w:hanging="360"/>
      </w:pPr>
      <w:rPr>
        <w:rFonts w:ascii="Wingdings" w:hAnsi="Wingdings" w:hint="default"/>
      </w:rPr>
    </w:lvl>
  </w:abstractNum>
  <w:abstractNum w:abstractNumId="30" w15:restartNumberingAfterBreak="0">
    <w:nsid w:val="60206E39"/>
    <w:multiLevelType w:val="hybridMultilevel"/>
    <w:tmpl w:val="7DD02EC4"/>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31" w15:restartNumberingAfterBreak="0">
    <w:nsid w:val="62680C82"/>
    <w:multiLevelType w:val="hybridMultilevel"/>
    <w:tmpl w:val="FC5E6B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522A3F"/>
    <w:multiLevelType w:val="hybridMultilevel"/>
    <w:tmpl w:val="C3E81BFE"/>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3" w15:restartNumberingAfterBreak="0">
    <w:nsid w:val="714F3D2D"/>
    <w:multiLevelType w:val="hybridMultilevel"/>
    <w:tmpl w:val="719E2DB0"/>
    <w:lvl w:ilvl="0" w:tplc="23606B6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B91D95"/>
    <w:multiLevelType w:val="hybridMultilevel"/>
    <w:tmpl w:val="C29C8524"/>
    <w:lvl w:ilvl="0" w:tplc="8FD4480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3B1538"/>
    <w:multiLevelType w:val="hybridMultilevel"/>
    <w:tmpl w:val="A6CED2BE"/>
    <w:lvl w:ilvl="0" w:tplc="035E7C30">
      <w:numFmt w:val="bullet"/>
      <w:lvlText w:val="-"/>
      <w:lvlJc w:val="left"/>
      <w:pPr>
        <w:ind w:left="733" w:hanging="360"/>
      </w:pPr>
      <w:rPr>
        <w:rFonts w:ascii="Arial" w:eastAsiaTheme="minorHAnsi" w:hAnsi="Arial" w:cs="Arial" w:hint="default"/>
      </w:rPr>
    </w:lvl>
    <w:lvl w:ilvl="1" w:tplc="04090003" w:tentative="1">
      <w:start w:val="1"/>
      <w:numFmt w:val="bullet"/>
      <w:lvlText w:val="o"/>
      <w:lvlJc w:val="left"/>
      <w:pPr>
        <w:ind w:left="1453" w:hanging="360"/>
      </w:pPr>
      <w:rPr>
        <w:rFonts w:ascii="Courier New" w:hAnsi="Courier New" w:cs="Courier New" w:hint="default"/>
      </w:rPr>
    </w:lvl>
    <w:lvl w:ilvl="2" w:tplc="04090005" w:tentative="1">
      <w:start w:val="1"/>
      <w:numFmt w:val="bullet"/>
      <w:lvlText w:val=""/>
      <w:lvlJc w:val="left"/>
      <w:pPr>
        <w:ind w:left="2173" w:hanging="360"/>
      </w:pPr>
      <w:rPr>
        <w:rFonts w:ascii="Wingdings" w:hAnsi="Wingdings" w:hint="default"/>
      </w:rPr>
    </w:lvl>
    <w:lvl w:ilvl="3" w:tplc="04090001" w:tentative="1">
      <w:start w:val="1"/>
      <w:numFmt w:val="bullet"/>
      <w:lvlText w:val=""/>
      <w:lvlJc w:val="left"/>
      <w:pPr>
        <w:ind w:left="2893" w:hanging="360"/>
      </w:pPr>
      <w:rPr>
        <w:rFonts w:ascii="Symbol" w:hAnsi="Symbol" w:hint="default"/>
      </w:rPr>
    </w:lvl>
    <w:lvl w:ilvl="4" w:tplc="04090003" w:tentative="1">
      <w:start w:val="1"/>
      <w:numFmt w:val="bullet"/>
      <w:lvlText w:val="o"/>
      <w:lvlJc w:val="left"/>
      <w:pPr>
        <w:ind w:left="3613" w:hanging="360"/>
      </w:pPr>
      <w:rPr>
        <w:rFonts w:ascii="Courier New" w:hAnsi="Courier New" w:cs="Courier New" w:hint="default"/>
      </w:rPr>
    </w:lvl>
    <w:lvl w:ilvl="5" w:tplc="04090005" w:tentative="1">
      <w:start w:val="1"/>
      <w:numFmt w:val="bullet"/>
      <w:lvlText w:val=""/>
      <w:lvlJc w:val="left"/>
      <w:pPr>
        <w:ind w:left="4333" w:hanging="360"/>
      </w:pPr>
      <w:rPr>
        <w:rFonts w:ascii="Wingdings" w:hAnsi="Wingdings" w:hint="default"/>
      </w:rPr>
    </w:lvl>
    <w:lvl w:ilvl="6" w:tplc="04090001" w:tentative="1">
      <w:start w:val="1"/>
      <w:numFmt w:val="bullet"/>
      <w:lvlText w:val=""/>
      <w:lvlJc w:val="left"/>
      <w:pPr>
        <w:ind w:left="5053" w:hanging="360"/>
      </w:pPr>
      <w:rPr>
        <w:rFonts w:ascii="Symbol" w:hAnsi="Symbol" w:hint="default"/>
      </w:rPr>
    </w:lvl>
    <w:lvl w:ilvl="7" w:tplc="04090003" w:tentative="1">
      <w:start w:val="1"/>
      <w:numFmt w:val="bullet"/>
      <w:lvlText w:val="o"/>
      <w:lvlJc w:val="left"/>
      <w:pPr>
        <w:ind w:left="5773" w:hanging="360"/>
      </w:pPr>
      <w:rPr>
        <w:rFonts w:ascii="Courier New" w:hAnsi="Courier New" w:cs="Courier New" w:hint="default"/>
      </w:rPr>
    </w:lvl>
    <w:lvl w:ilvl="8" w:tplc="04090005" w:tentative="1">
      <w:start w:val="1"/>
      <w:numFmt w:val="bullet"/>
      <w:lvlText w:val=""/>
      <w:lvlJc w:val="left"/>
      <w:pPr>
        <w:ind w:left="6493" w:hanging="360"/>
      </w:pPr>
      <w:rPr>
        <w:rFonts w:ascii="Wingdings" w:hAnsi="Wingdings" w:hint="default"/>
      </w:rPr>
    </w:lvl>
  </w:abstractNum>
  <w:abstractNum w:abstractNumId="36" w15:restartNumberingAfterBreak="0">
    <w:nsid w:val="7AE27046"/>
    <w:multiLevelType w:val="hybridMultilevel"/>
    <w:tmpl w:val="0426A00E"/>
    <w:lvl w:ilvl="0" w:tplc="EE48C1F8">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BCF793E"/>
    <w:multiLevelType w:val="hybridMultilevel"/>
    <w:tmpl w:val="354AC304"/>
    <w:lvl w:ilvl="0" w:tplc="C032BF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F9261A"/>
    <w:multiLevelType w:val="hybridMultilevel"/>
    <w:tmpl w:val="1C7E563A"/>
    <w:lvl w:ilvl="0" w:tplc="438A69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4E5F74"/>
    <w:multiLevelType w:val="hybridMultilevel"/>
    <w:tmpl w:val="12300722"/>
    <w:lvl w:ilvl="0" w:tplc="80666FD0">
      <w:numFmt w:val="bullet"/>
      <w:lvlText w:val="−"/>
      <w:lvlJc w:val="left"/>
      <w:pPr>
        <w:ind w:left="927" w:hanging="360"/>
      </w:pPr>
      <w:rPr>
        <w:rFonts w:ascii="Arial" w:eastAsia="Times New Roman" w:hAnsi="Arial" w:cs="Arial"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num w:numId="1" w16cid:durableId="75638533">
    <w:abstractNumId w:val="27"/>
  </w:num>
  <w:num w:numId="2" w16cid:durableId="920526243">
    <w:abstractNumId w:val="20"/>
  </w:num>
  <w:num w:numId="3" w16cid:durableId="403332121">
    <w:abstractNumId w:val="36"/>
  </w:num>
  <w:num w:numId="4" w16cid:durableId="355162338">
    <w:abstractNumId w:val="19"/>
  </w:num>
  <w:num w:numId="5" w16cid:durableId="1458258954">
    <w:abstractNumId w:val="13"/>
  </w:num>
  <w:num w:numId="6" w16cid:durableId="520700742">
    <w:abstractNumId w:val="10"/>
  </w:num>
  <w:num w:numId="7" w16cid:durableId="592012223">
    <w:abstractNumId w:val="31"/>
  </w:num>
  <w:num w:numId="8" w16cid:durableId="1975674147">
    <w:abstractNumId w:val="25"/>
  </w:num>
  <w:num w:numId="9" w16cid:durableId="1302736864">
    <w:abstractNumId w:val="18"/>
  </w:num>
  <w:num w:numId="10" w16cid:durableId="817648728">
    <w:abstractNumId w:val="11"/>
  </w:num>
  <w:num w:numId="11" w16cid:durableId="2093116991">
    <w:abstractNumId w:val="1"/>
  </w:num>
  <w:num w:numId="12" w16cid:durableId="995913734">
    <w:abstractNumId w:val="8"/>
  </w:num>
  <w:num w:numId="13" w16cid:durableId="90200944">
    <w:abstractNumId w:val="32"/>
  </w:num>
  <w:num w:numId="14" w16cid:durableId="1280379254">
    <w:abstractNumId w:val="22"/>
  </w:num>
  <w:num w:numId="15" w16cid:durableId="1853254325">
    <w:abstractNumId w:val="24"/>
  </w:num>
  <w:num w:numId="16" w16cid:durableId="2066752408">
    <w:abstractNumId w:val="9"/>
  </w:num>
  <w:num w:numId="17" w16cid:durableId="515970089">
    <w:abstractNumId w:val="12"/>
  </w:num>
  <w:num w:numId="18" w16cid:durableId="921914993">
    <w:abstractNumId w:val="5"/>
  </w:num>
  <w:num w:numId="19" w16cid:durableId="1425297490">
    <w:abstractNumId w:val="0"/>
  </w:num>
  <w:num w:numId="20" w16cid:durableId="519317566">
    <w:abstractNumId w:val="6"/>
  </w:num>
  <w:num w:numId="21" w16cid:durableId="375393890">
    <w:abstractNumId w:val="33"/>
  </w:num>
  <w:num w:numId="22" w16cid:durableId="2111466616">
    <w:abstractNumId w:val="4"/>
  </w:num>
  <w:num w:numId="23" w16cid:durableId="393160321">
    <w:abstractNumId w:val="17"/>
  </w:num>
  <w:num w:numId="24" w16cid:durableId="1489133131">
    <w:abstractNumId w:val="2"/>
  </w:num>
  <w:num w:numId="25" w16cid:durableId="1029380952">
    <w:abstractNumId w:val="38"/>
  </w:num>
  <w:num w:numId="26" w16cid:durableId="1012755519">
    <w:abstractNumId w:val="34"/>
  </w:num>
  <w:num w:numId="27" w16cid:durableId="233050985">
    <w:abstractNumId w:val="21"/>
  </w:num>
  <w:num w:numId="28" w16cid:durableId="1326589900">
    <w:abstractNumId w:val="16"/>
  </w:num>
  <w:num w:numId="29" w16cid:durableId="87195193">
    <w:abstractNumId w:val="37"/>
  </w:num>
  <w:num w:numId="30" w16cid:durableId="360324801">
    <w:abstractNumId w:val="14"/>
  </w:num>
  <w:num w:numId="31" w16cid:durableId="276987704">
    <w:abstractNumId w:val="35"/>
  </w:num>
  <w:num w:numId="32" w16cid:durableId="1420062936">
    <w:abstractNumId w:val="26"/>
  </w:num>
  <w:num w:numId="33" w16cid:durableId="19959897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46096391">
    <w:abstractNumId w:val="29"/>
  </w:num>
  <w:num w:numId="35" w16cid:durableId="631323962">
    <w:abstractNumId w:val="28"/>
  </w:num>
  <w:num w:numId="36" w16cid:durableId="2106072850">
    <w:abstractNumId w:val="7"/>
  </w:num>
  <w:num w:numId="37" w16cid:durableId="37778099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55172069">
    <w:abstractNumId w:val="30"/>
  </w:num>
  <w:num w:numId="39" w16cid:durableId="1137456062">
    <w:abstractNumId w:val="39"/>
  </w:num>
  <w:num w:numId="40" w16cid:durableId="14912942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Q0MDU1NDYyMzE1NbBU0lEKTi0uzszPAykwqgUAK4TeNSwAAAA="/>
  </w:docVars>
  <w:rsids>
    <w:rsidRoot w:val="008562CA"/>
    <w:rsid w:val="000009A8"/>
    <w:rsid w:val="00022D04"/>
    <w:rsid w:val="00034F7E"/>
    <w:rsid w:val="00045769"/>
    <w:rsid w:val="0005160C"/>
    <w:rsid w:val="00051664"/>
    <w:rsid w:val="00063003"/>
    <w:rsid w:val="0006360A"/>
    <w:rsid w:val="000711E9"/>
    <w:rsid w:val="000717E8"/>
    <w:rsid w:val="00082E98"/>
    <w:rsid w:val="000844C6"/>
    <w:rsid w:val="00095251"/>
    <w:rsid w:val="000A2759"/>
    <w:rsid w:val="000A366E"/>
    <w:rsid w:val="000A52F9"/>
    <w:rsid w:val="000A749C"/>
    <w:rsid w:val="000B4967"/>
    <w:rsid w:val="000C2262"/>
    <w:rsid w:val="000D143B"/>
    <w:rsid w:val="000D7986"/>
    <w:rsid w:val="000E5605"/>
    <w:rsid w:val="000E6584"/>
    <w:rsid w:val="000F11A9"/>
    <w:rsid w:val="000F4744"/>
    <w:rsid w:val="00104DE3"/>
    <w:rsid w:val="00114805"/>
    <w:rsid w:val="001176C5"/>
    <w:rsid w:val="00130BD6"/>
    <w:rsid w:val="00140BAE"/>
    <w:rsid w:val="00141787"/>
    <w:rsid w:val="001425BF"/>
    <w:rsid w:val="0014334C"/>
    <w:rsid w:val="00154B25"/>
    <w:rsid w:val="001603B5"/>
    <w:rsid w:val="001609D0"/>
    <w:rsid w:val="00162F6D"/>
    <w:rsid w:val="00182754"/>
    <w:rsid w:val="001829E6"/>
    <w:rsid w:val="00183091"/>
    <w:rsid w:val="00187680"/>
    <w:rsid w:val="00194A9D"/>
    <w:rsid w:val="00195B2E"/>
    <w:rsid w:val="001B12B6"/>
    <w:rsid w:val="001B3E07"/>
    <w:rsid w:val="001B7C41"/>
    <w:rsid w:val="001C5A34"/>
    <w:rsid w:val="001D6539"/>
    <w:rsid w:val="001D6B3A"/>
    <w:rsid w:val="001E1F17"/>
    <w:rsid w:val="001E6601"/>
    <w:rsid w:val="001F1838"/>
    <w:rsid w:val="001F56E8"/>
    <w:rsid w:val="002020FE"/>
    <w:rsid w:val="00206FEF"/>
    <w:rsid w:val="00224964"/>
    <w:rsid w:val="00226F07"/>
    <w:rsid w:val="00233EEB"/>
    <w:rsid w:val="00235096"/>
    <w:rsid w:val="00240C01"/>
    <w:rsid w:val="002431F7"/>
    <w:rsid w:val="00246BC2"/>
    <w:rsid w:val="00251C24"/>
    <w:rsid w:val="002721A0"/>
    <w:rsid w:val="002812E2"/>
    <w:rsid w:val="0028798A"/>
    <w:rsid w:val="0029086A"/>
    <w:rsid w:val="00291619"/>
    <w:rsid w:val="00293935"/>
    <w:rsid w:val="002A18E3"/>
    <w:rsid w:val="002A6860"/>
    <w:rsid w:val="002B0181"/>
    <w:rsid w:val="002C20BF"/>
    <w:rsid w:val="002E0137"/>
    <w:rsid w:val="002E3D5F"/>
    <w:rsid w:val="002F0884"/>
    <w:rsid w:val="002F2584"/>
    <w:rsid w:val="002F3977"/>
    <w:rsid w:val="002F6F2C"/>
    <w:rsid w:val="00306964"/>
    <w:rsid w:val="0031319B"/>
    <w:rsid w:val="00325164"/>
    <w:rsid w:val="00333C17"/>
    <w:rsid w:val="00335945"/>
    <w:rsid w:val="003548CC"/>
    <w:rsid w:val="00362711"/>
    <w:rsid w:val="003634B9"/>
    <w:rsid w:val="0037531F"/>
    <w:rsid w:val="0038081D"/>
    <w:rsid w:val="00390D58"/>
    <w:rsid w:val="003A7F9D"/>
    <w:rsid w:val="003B3206"/>
    <w:rsid w:val="003B342A"/>
    <w:rsid w:val="003C1A96"/>
    <w:rsid w:val="003D1A48"/>
    <w:rsid w:val="003D265B"/>
    <w:rsid w:val="003D5981"/>
    <w:rsid w:val="003D7753"/>
    <w:rsid w:val="003E387C"/>
    <w:rsid w:val="003E4770"/>
    <w:rsid w:val="003F1E76"/>
    <w:rsid w:val="003F6C18"/>
    <w:rsid w:val="00410C18"/>
    <w:rsid w:val="00414952"/>
    <w:rsid w:val="0041794F"/>
    <w:rsid w:val="004338ED"/>
    <w:rsid w:val="00440D8A"/>
    <w:rsid w:val="00441684"/>
    <w:rsid w:val="00441D94"/>
    <w:rsid w:val="00467366"/>
    <w:rsid w:val="00472D3E"/>
    <w:rsid w:val="00483634"/>
    <w:rsid w:val="00490FF8"/>
    <w:rsid w:val="00491BF8"/>
    <w:rsid w:val="00494D93"/>
    <w:rsid w:val="004A429F"/>
    <w:rsid w:val="004A4DB6"/>
    <w:rsid w:val="004A792E"/>
    <w:rsid w:val="004B48C5"/>
    <w:rsid w:val="004B4DAF"/>
    <w:rsid w:val="004B4DDB"/>
    <w:rsid w:val="004C143D"/>
    <w:rsid w:val="004C65FE"/>
    <w:rsid w:val="004D7813"/>
    <w:rsid w:val="004E07A1"/>
    <w:rsid w:val="004F08DB"/>
    <w:rsid w:val="005063D5"/>
    <w:rsid w:val="00507486"/>
    <w:rsid w:val="00512558"/>
    <w:rsid w:val="00523DE2"/>
    <w:rsid w:val="00524F12"/>
    <w:rsid w:val="00536F20"/>
    <w:rsid w:val="0054005D"/>
    <w:rsid w:val="00542F17"/>
    <w:rsid w:val="00551C9E"/>
    <w:rsid w:val="005576EE"/>
    <w:rsid w:val="00561A9D"/>
    <w:rsid w:val="0056357D"/>
    <w:rsid w:val="00564EEA"/>
    <w:rsid w:val="00572DC5"/>
    <w:rsid w:val="00574FB3"/>
    <w:rsid w:val="00575E5D"/>
    <w:rsid w:val="005763BC"/>
    <w:rsid w:val="005A055C"/>
    <w:rsid w:val="005A6EA3"/>
    <w:rsid w:val="005B45C2"/>
    <w:rsid w:val="005C436B"/>
    <w:rsid w:val="005D00EE"/>
    <w:rsid w:val="005D10CD"/>
    <w:rsid w:val="005D1205"/>
    <w:rsid w:val="005D3AC9"/>
    <w:rsid w:val="005D5834"/>
    <w:rsid w:val="005D702D"/>
    <w:rsid w:val="005E0379"/>
    <w:rsid w:val="005E0E05"/>
    <w:rsid w:val="005E1A0D"/>
    <w:rsid w:val="005F5516"/>
    <w:rsid w:val="005F55AB"/>
    <w:rsid w:val="005F7CEF"/>
    <w:rsid w:val="006013DC"/>
    <w:rsid w:val="00603283"/>
    <w:rsid w:val="00613EA7"/>
    <w:rsid w:val="0062114B"/>
    <w:rsid w:val="006227EB"/>
    <w:rsid w:val="00623B77"/>
    <w:rsid w:val="006252E0"/>
    <w:rsid w:val="0063388A"/>
    <w:rsid w:val="00640E5F"/>
    <w:rsid w:val="006528E7"/>
    <w:rsid w:val="00652B20"/>
    <w:rsid w:val="006612A1"/>
    <w:rsid w:val="00664585"/>
    <w:rsid w:val="00691FA8"/>
    <w:rsid w:val="006A27EE"/>
    <w:rsid w:val="006A7425"/>
    <w:rsid w:val="006B0385"/>
    <w:rsid w:val="006B392F"/>
    <w:rsid w:val="006B6483"/>
    <w:rsid w:val="006B7488"/>
    <w:rsid w:val="006C3A6A"/>
    <w:rsid w:val="006C465C"/>
    <w:rsid w:val="006D14C2"/>
    <w:rsid w:val="006D45FE"/>
    <w:rsid w:val="006D561E"/>
    <w:rsid w:val="006D7D48"/>
    <w:rsid w:val="006F0504"/>
    <w:rsid w:val="006F26E4"/>
    <w:rsid w:val="006F4D60"/>
    <w:rsid w:val="007123B1"/>
    <w:rsid w:val="0071489E"/>
    <w:rsid w:val="0071781C"/>
    <w:rsid w:val="00722AE5"/>
    <w:rsid w:val="00726CD8"/>
    <w:rsid w:val="00732125"/>
    <w:rsid w:val="007537E2"/>
    <w:rsid w:val="00753C6C"/>
    <w:rsid w:val="00763277"/>
    <w:rsid w:val="00777760"/>
    <w:rsid w:val="0079596E"/>
    <w:rsid w:val="007A0197"/>
    <w:rsid w:val="007B299E"/>
    <w:rsid w:val="007C0994"/>
    <w:rsid w:val="007C1CC7"/>
    <w:rsid w:val="007E238D"/>
    <w:rsid w:val="007E4830"/>
    <w:rsid w:val="007F6050"/>
    <w:rsid w:val="007F6EBD"/>
    <w:rsid w:val="00805499"/>
    <w:rsid w:val="00811E4E"/>
    <w:rsid w:val="00822E98"/>
    <w:rsid w:val="00832425"/>
    <w:rsid w:val="00834C63"/>
    <w:rsid w:val="00835D8A"/>
    <w:rsid w:val="00837CF0"/>
    <w:rsid w:val="00843091"/>
    <w:rsid w:val="00843FA4"/>
    <w:rsid w:val="00844F23"/>
    <w:rsid w:val="00846899"/>
    <w:rsid w:val="008562CA"/>
    <w:rsid w:val="00890961"/>
    <w:rsid w:val="00892037"/>
    <w:rsid w:val="00894038"/>
    <w:rsid w:val="008A3F70"/>
    <w:rsid w:val="008B77E2"/>
    <w:rsid w:val="008C002D"/>
    <w:rsid w:val="008C17DA"/>
    <w:rsid w:val="008C7F6E"/>
    <w:rsid w:val="008D119D"/>
    <w:rsid w:val="008D4A87"/>
    <w:rsid w:val="008D7252"/>
    <w:rsid w:val="008F549A"/>
    <w:rsid w:val="008F5E80"/>
    <w:rsid w:val="0091668C"/>
    <w:rsid w:val="009255EF"/>
    <w:rsid w:val="0092711D"/>
    <w:rsid w:val="00936EFB"/>
    <w:rsid w:val="00946087"/>
    <w:rsid w:val="00965DC3"/>
    <w:rsid w:val="00966666"/>
    <w:rsid w:val="009706DD"/>
    <w:rsid w:val="009709D5"/>
    <w:rsid w:val="00973073"/>
    <w:rsid w:val="0099055C"/>
    <w:rsid w:val="00996100"/>
    <w:rsid w:val="009A012D"/>
    <w:rsid w:val="009A0DD0"/>
    <w:rsid w:val="009A15EF"/>
    <w:rsid w:val="009A40F8"/>
    <w:rsid w:val="009B3889"/>
    <w:rsid w:val="009C19C3"/>
    <w:rsid w:val="009D0D98"/>
    <w:rsid w:val="009D460B"/>
    <w:rsid w:val="009F1160"/>
    <w:rsid w:val="009F415B"/>
    <w:rsid w:val="00A21B78"/>
    <w:rsid w:val="00A241A6"/>
    <w:rsid w:val="00A247ED"/>
    <w:rsid w:val="00A258AE"/>
    <w:rsid w:val="00A34F6A"/>
    <w:rsid w:val="00A3652A"/>
    <w:rsid w:val="00A40090"/>
    <w:rsid w:val="00A40CC0"/>
    <w:rsid w:val="00A45D73"/>
    <w:rsid w:val="00A51B0B"/>
    <w:rsid w:val="00A57B2F"/>
    <w:rsid w:val="00A64446"/>
    <w:rsid w:val="00A71E27"/>
    <w:rsid w:val="00A75F60"/>
    <w:rsid w:val="00A87C8F"/>
    <w:rsid w:val="00A87F82"/>
    <w:rsid w:val="00A91EF7"/>
    <w:rsid w:val="00A925FF"/>
    <w:rsid w:val="00AA5F9F"/>
    <w:rsid w:val="00AB5B8A"/>
    <w:rsid w:val="00AB7979"/>
    <w:rsid w:val="00AD3482"/>
    <w:rsid w:val="00AD4009"/>
    <w:rsid w:val="00AE1B5A"/>
    <w:rsid w:val="00B03B84"/>
    <w:rsid w:val="00B10AFB"/>
    <w:rsid w:val="00B12446"/>
    <w:rsid w:val="00B14C30"/>
    <w:rsid w:val="00B17F1C"/>
    <w:rsid w:val="00B202B0"/>
    <w:rsid w:val="00B215D7"/>
    <w:rsid w:val="00B41800"/>
    <w:rsid w:val="00B43184"/>
    <w:rsid w:val="00B43FA1"/>
    <w:rsid w:val="00B511C4"/>
    <w:rsid w:val="00B543F5"/>
    <w:rsid w:val="00B80D4B"/>
    <w:rsid w:val="00B9023E"/>
    <w:rsid w:val="00B9094A"/>
    <w:rsid w:val="00B92569"/>
    <w:rsid w:val="00BA1B94"/>
    <w:rsid w:val="00BA4150"/>
    <w:rsid w:val="00BA72BA"/>
    <w:rsid w:val="00BB5DF7"/>
    <w:rsid w:val="00BC1615"/>
    <w:rsid w:val="00BC6622"/>
    <w:rsid w:val="00BD201B"/>
    <w:rsid w:val="00BD303D"/>
    <w:rsid w:val="00BD7912"/>
    <w:rsid w:val="00BE7C6B"/>
    <w:rsid w:val="00BF5532"/>
    <w:rsid w:val="00BF7EE9"/>
    <w:rsid w:val="00C011A1"/>
    <w:rsid w:val="00C04D0F"/>
    <w:rsid w:val="00C10035"/>
    <w:rsid w:val="00C33E36"/>
    <w:rsid w:val="00C37847"/>
    <w:rsid w:val="00C40722"/>
    <w:rsid w:val="00C43D4B"/>
    <w:rsid w:val="00C476E4"/>
    <w:rsid w:val="00C51531"/>
    <w:rsid w:val="00C515BD"/>
    <w:rsid w:val="00C70402"/>
    <w:rsid w:val="00C8207B"/>
    <w:rsid w:val="00C906B5"/>
    <w:rsid w:val="00CA0700"/>
    <w:rsid w:val="00CB1C28"/>
    <w:rsid w:val="00CB655F"/>
    <w:rsid w:val="00CC0A4C"/>
    <w:rsid w:val="00CC1CF4"/>
    <w:rsid w:val="00CC2D9D"/>
    <w:rsid w:val="00CC6094"/>
    <w:rsid w:val="00CC6535"/>
    <w:rsid w:val="00CC6CC7"/>
    <w:rsid w:val="00CD01C0"/>
    <w:rsid w:val="00CE4CEF"/>
    <w:rsid w:val="00CE681C"/>
    <w:rsid w:val="00CF3B90"/>
    <w:rsid w:val="00CF4849"/>
    <w:rsid w:val="00D04B41"/>
    <w:rsid w:val="00D0633A"/>
    <w:rsid w:val="00D15371"/>
    <w:rsid w:val="00D2423C"/>
    <w:rsid w:val="00D3197C"/>
    <w:rsid w:val="00D40587"/>
    <w:rsid w:val="00D5791D"/>
    <w:rsid w:val="00D614EB"/>
    <w:rsid w:val="00D84C4B"/>
    <w:rsid w:val="00D93980"/>
    <w:rsid w:val="00D95871"/>
    <w:rsid w:val="00DA207A"/>
    <w:rsid w:val="00DB36A4"/>
    <w:rsid w:val="00DB5F96"/>
    <w:rsid w:val="00DB68F5"/>
    <w:rsid w:val="00DC0083"/>
    <w:rsid w:val="00DC7969"/>
    <w:rsid w:val="00DD4AEC"/>
    <w:rsid w:val="00DD4B3B"/>
    <w:rsid w:val="00DD5B36"/>
    <w:rsid w:val="00DE2A3E"/>
    <w:rsid w:val="00DE6C3B"/>
    <w:rsid w:val="00DF204B"/>
    <w:rsid w:val="00E023AF"/>
    <w:rsid w:val="00E04302"/>
    <w:rsid w:val="00E120FA"/>
    <w:rsid w:val="00E148BF"/>
    <w:rsid w:val="00E14E16"/>
    <w:rsid w:val="00E223AB"/>
    <w:rsid w:val="00E37EF2"/>
    <w:rsid w:val="00E4288C"/>
    <w:rsid w:val="00E43E25"/>
    <w:rsid w:val="00E45216"/>
    <w:rsid w:val="00E528A5"/>
    <w:rsid w:val="00E57E0F"/>
    <w:rsid w:val="00E73E2C"/>
    <w:rsid w:val="00E82D6E"/>
    <w:rsid w:val="00E82DC0"/>
    <w:rsid w:val="00EA27EC"/>
    <w:rsid w:val="00EB09A6"/>
    <w:rsid w:val="00ED4178"/>
    <w:rsid w:val="00EE25FB"/>
    <w:rsid w:val="00EE31DD"/>
    <w:rsid w:val="00EE6482"/>
    <w:rsid w:val="00EF2D1A"/>
    <w:rsid w:val="00EF3C94"/>
    <w:rsid w:val="00F01E83"/>
    <w:rsid w:val="00F05C0B"/>
    <w:rsid w:val="00F06935"/>
    <w:rsid w:val="00F1726E"/>
    <w:rsid w:val="00F17A42"/>
    <w:rsid w:val="00F359F0"/>
    <w:rsid w:val="00F36EFC"/>
    <w:rsid w:val="00F408DE"/>
    <w:rsid w:val="00F4206A"/>
    <w:rsid w:val="00F51EC0"/>
    <w:rsid w:val="00F72233"/>
    <w:rsid w:val="00F8513F"/>
    <w:rsid w:val="00F86C43"/>
    <w:rsid w:val="00F941E9"/>
    <w:rsid w:val="00F95197"/>
    <w:rsid w:val="00FA2441"/>
    <w:rsid w:val="00FA28E4"/>
    <w:rsid w:val="00FA42BC"/>
    <w:rsid w:val="00FB32E2"/>
    <w:rsid w:val="00FC641D"/>
    <w:rsid w:val="00FD381B"/>
    <w:rsid w:val="00FD719E"/>
    <w:rsid w:val="00FF3132"/>
    <w:rsid w:val="00FF5C9F"/>
    <w:rsid w:val="00FF67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BAD32C"/>
  <w15:chartTrackingRefBased/>
  <w15:docId w15:val="{D41BF028-2F4A-4700-B104-EBACA3D3C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0F8"/>
    <w:rPr>
      <w:rFonts w:ascii="Arial" w:hAnsi="Arial"/>
      <w:lang w:val="en-GB"/>
    </w:rPr>
  </w:style>
  <w:style w:type="paragraph" w:styleId="Heading2">
    <w:name w:val="heading 2"/>
    <w:basedOn w:val="Normal"/>
    <w:next w:val="Normal"/>
    <w:link w:val="Heading2Char"/>
    <w:qFormat/>
    <w:rsid w:val="005576EE"/>
    <w:pPr>
      <w:keepNext/>
      <w:widowControl w:val="0"/>
      <w:tabs>
        <w:tab w:val="left" w:pos="-720"/>
        <w:tab w:val="left" w:pos="310"/>
        <w:tab w:val="left" w:pos="835"/>
      </w:tabs>
      <w:jc w:val="center"/>
      <w:outlineLvl w:val="1"/>
    </w:pPr>
    <w:rPr>
      <w:rFonts w:ascii="Times New Roman" w:eastAsia="Times New Roman" w:hAnsi="Times New Roman" w:cs="Times New Roman"/>
      <w:b/>
      <w:bCs/>
      <w:snapToGrid w:val="0"/>
      <w:szCs w:val="20"/>
    </w:rPr>
  </w:style>
  <w:style w:type="paragraph" w:styleId="Heading3">
    <w:name w:val="heading 3"/>
    <w:basedOn w:val="Normal"/>
    <w:next w:val="Normal"/>
    <w:link w:val="Heading3Char"/>
    <w:uiPriority w:val="9"/>
    <w:semiHidden/>
    <w:unhideWhenUsed/>
    <w:qFormat/>
    <w:rsid w:val="000A749C"/>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qFormat/>
    <w:rsid w:val="005576EE"/>
    <w:pPr>
      <w:keepNext/>
      <w:widowControl w:val="0"/>
      <w:outlineLvl w:val="3"/>
    </w:pPr>
    <w:rPr>
      <w:rFonts w:ascii="Times New Roman" w:eastAsia="Times New Roman" w:hAnsi="Times New Roman" w:cs="Times New Roman"/>
      <w:b/>
      <w:bCs/>
      <w:snapToGrid w:val="0"/>
      <w:sz w:val="24"/>
      <w:szCs w:val="20"/>
    </w:rPr>
  </w:style>
  <w:style w:type="paragraph" w:styleId="Heading5">
    <w:name w:val="heading 5"/>
    <w:basedOn w:val="Normal"/>
    <w:next w:val="Normal"/>
    <w:link w:val="Heading5Char"/>
    <w:qFormat/>
    <w:rsid w:val="005576EE"/>
    <w:pPr>
      <w:keepNext/>
      <w:widowControl w:val="0"/>
      <w:jc w:val="both"/>
      <w:outlineLvl w:val="4"/>
    </w:pPr>
    <w:rPr>
      <w:rFonts w:ascii="Times New Roman" w:eastAsia="Times New Roman" w:hAnsi="Times New Roman" w:cs="Times New Roman"/>
      <w:i/>
      <w:i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562CA"/>
    <w:pPr>
      <w:tabs>
        <w:tab w:val="center" w:pos="4680"/>
        <w:tab w:val="right" w:pos="9360"/>
      </w:tabs>
    </w:pPr>
  </w:style>
  <w:style w:type="character" w:customStyle="1" w:styleId="HeaderChar">
    <w:name w:val="Header Char"/>
    <w:basedOn w:val="DefaultParagraphFont"/>
    <w:link w:val="Header"/>
    <w:uiPriority w:val="99"/>
    <w:rsid w:val="008562CA"/>
    <w:rPr>
      <w:rFonts w:ascii="Arial" w:hAnsi="Arial"/>
    </w:rPr>
  </w:style>
  <w:style w:type="paragraph" w:styleId="Footer">
    <w:name w:val="footer"/>
    <w:basedOn w:val="Normal"/>
    <w:link w:val="FooterChar"/>
    <w:uiPriority w:val="99"/>
    <w:unhideWhenUsed/>
    <w:rsid w:val="008562CA"/>
    <w:pPr>
      <w:tabs>
        <w:tab w:val="center" w:pos="4680"/>
        <w:tab w:val="right" w:pos="9360"/>
      </w:tabs>
    </w:pPr>
  </w:style>
  <w:style w:type="character" w:customStyle="1" w:styleId="FooterChar">
    <w:name w:val="Footer Char"/>
    <w:basedOn w:val="DefaultParagraphFont"/>
    <w:link w:val="Footer"/>
    <w:uiPriority w:val="99"/>
    <w:rsid w:val="008562CA"/>
    <w:rPr>
      <w:rFonts w:ascii="Arial" w:hAnsi="Arial"/>
    </w:rPr>
  </w:style>
  <w:style w:type="character" w:customStyle="1" w:styleId="Heading2Char">
    <w:name w:val="Heading 2 Char"/>
    <w:basedOn w:val="DefaultParagraphFont"/>
    <w:link w:val="Heading2"/>
    <w:rsid w:val="005576EE"/>
    <w:rPr>
      <w:rFonts w:ascii="Times New Roman" w:eastAsia="Times New Roman" w:hAnsi="Times New Roman" w:cs="Times New Roman"/>
      <w:b/>
      <w:bCs/>
      <w:snapToGrid w:val="0"/>
      <w:szCs w:val="20"/>
      <w:lang w:val="en-GB"/>
    </w:rPr>
  </w:style>
  <w:style w:type="character" w:customStyle="1" w:styleId="Heading4Char">
    <w:name w:val="Heading 4 Char"/>
    <w:basedOn w:val="DefaultParagraphFont"/>
    <w:link w:val="Heading4"/>
    <w:rsid w:val="005576EE"/>
    <w:rPr>
      <w:rFonts w:ascii="Times New Roman" w:eastAsia="Times New Roman" w:hAnsi="Times New Roman" w:cs="Times New Roman"/>
      <w:b/>
      <w:bCs/>
      <w:snapToGrid w:val="0"/>
      <w:sz w:val="24"/>
      <w:szCs w:val="20"/>
      <w:lang w:val="en-GB"/>
    </w:rPr>
  </w:style>
  <w:style w:type="character" w:customStyle="1" w:styleId="Heading5Char">
    <w:name w:val="Heading 5 Char"/>
    <w:basedOn w:val="DefaultParagraphFont"/>
    <w:link w:val="Heading5"/>
    <w:rsid w:val="005576EE"/>
    <w:rPr>
      <w:rFonts w:ascii="Times New Roman" w:eastAsia="Times New Roman" w:hAnsi="Times New Roman" w:cs="Times New Roman"/>
      <w:i/>
      <w:iCs/>
      <w:snapToGrid w:val="0"/>
      <w:lang w:val="en-GB"/>
    </w:rPr>
  </w:style>
  <w:style w:type="paragraph" w:customStyle="1" w:styleId="1AutoList1">
    <w:name w:val="1AutoList1"/>
    <w:rsid w:val="005576EE"/>
    <w:pPr>
      <w:widowControl w:val="0"/>
      <w:tabs>
        <w:tab w:val="left" w:pos="720"/>
      </w:tabs>
      <w:autoSpaceDE w:val="0"/>
      <w:autoSpaceDN w:val="0"/>
      <w:adjustRightInd w:val="0"/>
      <w:ind w:left="720" w:hanging="720"/>
      <w:jc w:val="both"/>
    </w:pPr>
    <w:rPr>
      <w:rFonts w:ascii="Times New Roman" w:eastAsia="Times New Roman" w:hAnsi="Times New Roman" w:cs="Times New Roman"/>
      <w:sz w:val="20"/>
      <w:szCs w:val="24"/>
      <w:lang w:val="en-GB"/>
    </w:rPr>
  </w:style>
  <w:style w:type="character" w:styleId="Strong">
    <w:name w:val="Strong"/>
    <w:uiPriority w:val="22"/>
    <w:qFormat/>
    <w:rsid w:val="005576EE"/>
    <w:rPr>
      <w:b/>
      <w:bCs/>
    </w:rPr>
  </w:style>
  <w:style w:type="character" w:styleId="Hyperlink">
    <w:name w:val="Hyperlink"/>
    <w:rsid w:val="005576EE"/>
    <w:rPr>
      <w:color w:val="0000FF"/>
      <w:u w:val="single"/>
    </w:rPr>
  </w:style>
  <w:style w:type="paragraph" w:styleId="BodyTextIndent3">
    <w:name w:val="Body Text Indent 3"/>
    <w:basedOn w:val="Normal"/>
    <w:link w:val="BodyTextIndent3Char"/>
    <w:rsid w:val="005576EE"/>
    <w:pPr>
      <w:widowControl w:val="0"/>
      <w:ind w:left="709" w:hanging="709"/>
      <w:jc w:val="both"/>
    </w:pPr>
    <w:rPr>
      <w:rFonts w:ascii="Times New Roman" w:eastAsia="Times New Roman" w:hAnsi="Times New Roman" w:cs="Times New Roman"/>
      <w:b/>
      <w:bCs/>
      <w:snapToGrid w:val="0"/>
      <w:szCs w:val="20"/>
    </w:rPr>
  </w:style>
  <w:style w:type="character" w:customStyle="1" w:styleId="BodyTextIndent3Char">
    <w:name w:val="Body Text Indent 3 Char"/>
    <w:basedOn w:val="DefaultParagraphFont"/>
    <w:link w:val="BodyTextIndent3"/>
    <w:rsid w:val="005576EE"/>
    <w:rPr>
      <w:rFonts w:ascii="Times New Roman" w:eastAsia="Times New Roman" w:hAnsi="Times New Roman" w:cs="Times New Roman"/>
      <w:b/>
      <w:bCs/>
      <w:snapToGrid w:val="0"/>
      <w:szCs w:val="20"/>
      <w:lang w:val="en-GB"/>
    </w:rPr>
  </w:style>
  <w:style w:type="paragraph" w:styleId="ListParagraph">
    <w:name w:val="List Paragraph"/>
    <w:basedOn w:val="Normal"/>
    <w:link w:val="ListParagraphChar"/>
    <w:qFormat/>
    <w:rsid w:val="005576EE"/>
    <w:pPr>
      <w:widowControl w:val="0"/>
      <w:ind w:left="720"/>
      <w:contextualSpacing/>
    </w:pPr>
    <w:rPr>
      <w:rFonts w:ascii="Times New Roman" w:eastAsia="Times New Roman" w:hAnsi="Times New Roman" w:cs="Times New Roman"/>
      <w:snapToGrid w:val="0"/>
      <w:sz w:val="24"/>
      <w:szCs w:val="20"/>
    </w:rPr>
  </w:style>
  <w:style w:type="character" w:customStyle="1" w:styleId="ListParagraphChar">
    <w:name w:val="List Paragraph Char"/>
    <w:link w:val="ListParagraph"/>
    <w:locked/>
    <w:rsid w:val="005576EE"/>
    <w:rPr>
      <w:rFonts w:ascii="Times New Roman" w:eastAsia="Times New Roman" w:hAnsi="Times New Roman" w:cs="Times New Roman"/>
      <w:snapToGrid w:val="0"/>
      <w:sz w:val="24"/>
      <w:szCs w:val="20"/>
      <w:lang w:val="en-GB"/>
    </w:rPr>
  </w:style>
  <w:style w:type="paragraph" w:customStyle="1" w:styleId="Default">
    <w:name w:val="Default"/>
    <w:rsid w:val="00D15371"/>
    <w:pPr>
      <w:autoSpaceDE w:val="0"/>
      <w:autoSpaceDN w:val="0"/>
      <w:adjustRightInd w:val="0"/>
    </w:pPr>
    <w:rPr>
      <w:rFonts w:ascii="Garamond" w:hAnsi="Garamond" w:cs="Garamond"/>
      <w:color w:val="000000"/>
      <w:sz w:val="24"/>
      <w:szCs w:val="24"/>
      <w:lang w:val="en-GB"/>
    </w:rPr>
  </w:style>
  <w:style w:type="character" w:styleId="UnresolvedMention">
    <w:name w:val="Unresolved Mention"/>
    <w:basedOn w:val="DefaultParagraphFont"/>
    <w:uiPriority w:val="99"/>
    <w:semiHidden/>
    <w:unhideWhenUsed/>
    <w:rsid w:val="00DD5B36"/>
    <w:rPr>
      <w:color w:val="605E5C"/>
      <w:shd w:val="clear" w:color="auto" w:fill="E1DFDD"/>
    </w:rPr>
  </w:style>
  <w:style w:type="character" w:customStyle="1" w:styleId="Heading3Char">
    <w:name w:val="Heading 3 Char"/>
    <w:basedOn w:val="DefaultParagraphFont"/>
    <w:link w:val="Heading3"/>
    <w:uiPriority w:val="9"/>
    <w:semiHidden/>
    <w:rsid w:val="000A749C"/>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4C65FE"/>
    <w:rPr>
      <w:color w:val="954F72" w:themeColor="followedHyperlink"/>
      <w:u w:val="single"/>
    </w:rPr>
  </w:style>
  <w:style w:type="paragraph" w:styleId="NormalWeb">
    <w:name w:val="Normal (Web)"/>
    <w:basedOn w:val="Normal"/>
    <w:uiPriority w:val="99"/>
    <w:semiHidden/>
    <w:unhideWhenUsed/>
    <w:rsid w:val="00F51EC0"/>
    <w:pPr>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54005D"/>
    <w:rPr>
      <w:rFonts w:ascii="Arial" w:hAnsi="Arial"/>
      <w:lang w:val="en-GB"/>
    </w:rPr>
  </w:style>
  <w:style w:type="character" w:styleId="CommentReference">
    <w:name w:val="annotation reference"/>
    <w:basedOn w:val="DefaultParagraphFont"/>
    <w:uiPriority w:val="99"/>
    <w:semiHidden/>
    <w:unhideWhenUsed/>
    <w:rsid w:val="0054005D"/>
    <w:rPr>
      <w:sz w:val="16"/>
      <w:szCs w:val="16"/>
    </w:rPr>
  </w:style>
  <w:style w:type="paragraph" w:styleId="CommentText">
    <w:name w:val="annotation text"/>
    <w:basedOn w:val="Normal"/>
    <w:link w:val="CommentTextChar"/>
    <w:uiPriority w:val="99"/>
    <w:unhideWhenUsed/>
    <w:rsid w:val="0054005D"/>
    <w:rPr>
      <w:sz w:val="20"/>
      <w:szCs w:val="20"/>
    </w:rPr>
  </w:style>
  <w:style w:type="character" w:customStyle="1" w:styleId="CommentTextChar">
    <w:name w:val="Comment Text Char"/>
    <w:basedOn w:val="DefaultParagraphFont"/>
    <w:link w:val="CommentText"/>
    <w:uiPriority w:val="99"/>
    <w:rsid w:val="0054005D"/>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54005D"/>
    <w:rPr>
      <w:b/>
      <w:bCs/>
    </w:rPr>
  </w:style>
  <w:style w:type="character" w:customStyle="1" w:styleId="CommentSubjectChar">
    <w:name w:val="Comment Subject Char"/>
    <w:basedOn w:val="CommentTextChar"/>
    <w:link w:val="CommentSubject"/>
    <w:uiPriority w:val="99"/>
    <w:semiHidden/>
    <w:rsid w:val="0054005D"/>
    <w:rPr>
      <w:rFonts w:ascii="Arial" w:hAnsi="Arial"/>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25270">
      <w:bodyDiv w:val="1"/>
      <w:marLeft w:val="0"/>
      <w:marRight w:val="0"/>
      <w:marTop w:val="0"/>
      <w:marBottom w:val="0"/>
      <w:divBdr>
        <w:top w:val="none" w:sz="0" w:space="0" w:color="auto"/>
        <w:left w:val="none" w:sz="0" w:space="0" w:color="auto"/>
        <w:bottom w:val="none" w:sz="0" w:space="0" w:color="auto"/>
        <w:right w:val="none" w:sz="0" w:space="0" w:color="auto"/>
      </w:divBdr>
    </w:div>
    <w:div w:id="133182243">
      <w:bodyDiv w:val="1"/>
      <w:marLeft w:val="0"/>
      <w:marRight w:val="0"/>
      <w:marTop w:val="0"/>
      <w:marBottom w:val="0"/>
      <w:divBdr>
        <w:top w:val="none" w:sz="0" w:space="0" w:color="auto"/>
        <w:left w:val="none" w:sz="0" w:space="0" w:color="auto"/>
        <w:bottom w:val="none" w:sz="0" w:space="0" w:color="auto"/>
        <w:right w:val="none" w:sz="0" w:space="0" w:color="auto"/>
      </w:divBdr>
    </w:div>
    <w:div w:id="271280605">
      <w:bodyDiv w:val="1"/>
      <w:marLeft w:val="0"/>
      <w:marRight w:val="0"/>
      <w:marTop w:val="0"/>
      <w:marBottom w:val="0"/>
      <w:divBdr>
        <w:top w:val="none" w:sz="0" w:space="0" w:color="auto"/>
        <w:left w:val="none" w:sz="0" w:space="0" w:color="auto"/>
        <w:bottom w:val="none" w:sz="0" w:space="0" w:color="auto"/>
        <w:right w:val="none" w:sz="0" w:space="0" w:color="auto"/>
      </w:divBdr>
    </w:div>
    <w:div w:id="284846960">
      <w:bodyDiv w:val="1"/>
      <w:marLeft w:val="0"/>
      <w:marRight w:val="0"/>
      <w:marTop w:val="0"/>
      <w:marBottom w:val="0"/>
      <w:divBdr>
        <w:top w:val="none" w:sz="0" w:space="0" w:color="auto"/>
        <w:left w:val="none" w:sz="0" w:space="0" w:color="auto"/>
        <w:bottom w:val="none" w:sz="0" w:space="0" w:color="auto"/>
        <w:right w:val="none" w:sz="0" w:space="0" w:color="auto"/>
      </w:divBdr>
    </w:div>
    <w:div w:id="395587973">
      <w:bodyDiv w:val="1"/>
      <w:marLeft w:val="0"/>
      <w:marRight w:val="0"/>
      <w:marTop w:val="0"/>
      <w:marBottom w:val="0"/>
      <w:divBdr>
        <w:top w:val="none" w:sz="0" w:space="0" w:color="auto"/>
        <w:left w:val="none" w:sz="0" w:space="0" w:color="auto"/>
        <w:bottom w:val="none" w:sz="0" w:space="0" w:color="auto"/>
        <w:right w:val="none" w:sz="0" w:space="0" w:color="auto"/>
      </w:divBdr>
    </w:div>
    <w:div w:id="560092445">
      <w:bodyDiv w:val="1"/>
      <w:marLeft w:val="0"/>
      <w:marRight w:val="0"/>
      <w:marTop w:val="0"/>
      <w:marBottom w:val="0"/>
      <w:divBdr>
        <w:top w:val="none" w:sz="0" w:space="0" w:color="auto"/>
        <w:left w:val="none" w:sz="0" w:space="0" w:color="auto"/>
        <w:bottom w:val="none" w:sz="0" w:space="0" w:color="auto"/>
        <w:right w:val="none" w:sz="0" w:space="0" w:color="auto"/>
      </w:divBdr>
    </w:div>
    <w:div w:id="702750475">
      <w:bodyDiv w:val="1"/>
      <w:marLeft w:val="0"/>
      <w:marRight w:val="0"/>
      <w:marTop w:val="0"/>
      <w:marBottom w:val="0"/>
      <w:divBdr>
        <w:top w:val="none" w:sz="0" w:space="0" w:color="auto"/>
        <w:left w:val="none" w:sz="0" w:space="0" w:color="auto"/>
        <w:bottom w:val="none" w:sz="0" w:space="0" w:color="auto"/>
        <w:right w:val="none" w:sz="0" w:space="0" w:color="auto"/>
      </w:divBdr>
    </w:div>
    <w:div w:id="740255064">
      <w:bodyDiv w:val="1"/>
      <w:marLeft w:val="0"/>
      <w:marRight w:val="0"/>
      <w:marTop w:val="0"/>
      <w:marBottom w:val="0"/>
      <w:divBdr>
        <w:top w:val="none" w:sz="0" w:space="0" w:color="auto"/>
        <w:left w:val="none" w:sz="0" w:space="0" w:color="auto"/>
        <w:bottom w:val="none" w:sz="0" w:space="0" w:color="auto"/>
        <w:right w:val="none" w:sz="0" w:space="0" w:color="auto"/>
      </w:divBdr>
    </w:div>
    <w:div w:id="754865426">
      <w:bodyDiv w:val="1"/>
      <w:marLeft w:val="0"/>
      <w:marRight w:val="0"/>
      <w:marTop w:val="0"/>
      <w:marBottom w:val="0"/>
      <w:divBdr>
        <w:top w:val="none" w:sz="0" w:space="0" w:color="auto"/>
        <w:left w:val="none" w:sz="0" w:space="0" w:color="auto"/>
        <w:bottom w:val="none" w:sz="0" w:space="0" w:color="auto"/>
        <w:right w:val="none" w:sz="0" w:space="0" w:color="auto"/>
      </w:divBdr>
    </w:div>
    <w:div w:id="1042752809">
      <w:bodyDiv w:val="1"/>
      <w:marLeft w:val="0"/>
      <w:marRight w:val="0"/>
      <w:marTop w:val="0"/>
      <w:marBottom w:val="0"/>
      <w:divBdr>
        <w:top w:val="none" w:sz="0" w:space="0" w:color="auto"/>
        <w:left w:val="none" w:sz="0" w:space="0" w:color="auto"/>
        <w:bottom w:val="none" w:sz="0" w:space="0" w:color="auto"/>
        <w:right w:val="none" w:sz="0" w:space="0" w:color="auto"/>
      </w:divBdr>
    </w:div>
    <w:div w:id="1130710489">
      <w:bodyDiv w:val="1"/>
      <w:marLeft w:val="0"/>
      <w:marRight w:val="0"/>
      <w:marTop w:val="0"/>
      <w:marBottom w:val="0"/>
      <w:divBdr>
        <w:top w:val="none" w:sz="0" w:space="0" w:color="auto"/>
        <w:left w:val="none" w:sz="0" w:space="0" w:color="auto"/>
        <w:bottom w:val="none" w:sz="0" w:space="0" w:color="auto"/>
        <w:right w:val="none" w:sz="0" w:space="0" w:color="auto"/>
      </w:divBdr>
    </w:div>
    <w:div w:id="1481191469">
      <w:bodyDiv w:val="1"/>
      <w:marLeft w:val="0"/>
      <w:marRight w:val="0"/>
      <w:marTop w:val="0"/>
      <w:marBottom w:val="0"/>
      <w:divBdr>
        <w:top w:val="none" w:sz="0" w:space="0" w:color="auto"/>
        <w:left w:val="none" w:sz="0" w:space="0" w:color="auto"/>
        <w:bottom w:val="none" w:sz="0" w:space="0" w:color="auto"/>
        <w:right w:val="none" w:sz="0" w:space="0" w:color="auto"/>
      </w:divBdr>
    </w:div>
    <w:div w:id="2082481182">
      <w:bodyDiv w:val="1"/>
      <w:marLeft w:val="0"/>
      <w:marRight w:val="0"/>
      <w:marTop w:val="0"/>
      <w:marBottom w:val="0"/>
      <w:divBdr>
        <w:top w:val="none" w:sz="0" w:space="0" w:color="auto"/>
        <w:left w:val="none" w:sz="0" w:space="0" w:color="auto"/>
        <w:bottom w:val="none" w:sz="0" w:space="0" w:color="auto"/>
        <w:right w:val="none" w:sz="0" w:space="0" w:color="auto"/>
      </w:divBdr>
    </w:div>
    <w:div w:id="2147309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ms.int/en/news/2024024-call-support-programme-work-intersessional-period-between-cop14-and-cop15" TargetMode="External"/><Relationship Id="rId18" Type="http://schemas.openxmlformats.org/officeDocument/2006/relationships/hyperlink" Target="https://www.cbd.int/documents/CBD/COP/16/6/ADD2"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s://www.cms.int/sites/default/files/document/cms_cop14_doc.13.3_resource%20mobilization_e.pdf" TargetMode="External"/><Relationship Id="rId17" Type="http://schemas.openxmlformats.org/officeDocument/2006/relationships/hyperlink" Target="https://www.cbd.int/documents/CBD/COP/16/6/REV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ms.int/en/meeting/seventh-meeting-convention-conservation-migratory-species-wild-animals-cms-energy-task-forc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ms.int/en/document/cms-programme-work-2024-2026" TargetMode="External"/><Relationship Id="rId24"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https://www.cms.int/en/news/2024014-junior-professional-officer" TargetMode="External"/><Relationship Id="rId23" Type="http://schemas.openxmlformats.org/officeDocument/2006/relationships/footer" Target="footer2.xml"/><Relationship Id="rId10" Type="http://schemas.openxmlformats.org/officeDocument/2006/relationships/hyperlink" Target="https://www.cms.int/en/document/financial-and-administrative-matters-15" TargetMode="External"/><Relationship Id="rId19" Type="http://schemas.openxmlformats.org/officeDocument/2006/relationships/hyperlink" Target="https://www.cbd.int/documents/CBD/COP/16/L3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ms.int/en/document/financial-and-administrative-matters-15" TargetMode="External"/><Relationship Id="rId22"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36a3c140d5bd911b1a0006c1d985e21a">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5def544537b1b6d94c5bc30794cc407"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TaxKeywordTaxHTField xmlns="c15478a5-0be8-4f5d-8383-b307d5ba8bf6">
      <Terms xmlns="http://schemas.microsoft.com/office/infopath/2007/PartnerControls"/>
    </TaxKeywordTaxHTField>
    <Reviewer xmlns="a7b50396-0b06-45c1-b28e-46f86d566a10" xsi:nil="true"/>
    <Notes xmlns="a7b50396-0b06-45c1-b28e-46f86d566a10" xsi:nil="true"/>
    <Sent xmlns="a7b50396-0b06-45c1-b28e-46f86d566a10" xsi:nil="true"/>
  </documentManagement>
</p:properties>
</file>

<file path=customXml/itemProps1.xml><?xml version="1.0" encoding="utf-8"?>
<ds:datastoreItem xmlns:ds="http://schemas.openxmlformats.org/officeDocument/2006/customXml" ds:itemID="{8842D012-261F-46C2-A929-6557EB55F8D5}">
  <ds:schemaRefs>
    <ds:schemaRef ds:uri="http://schemas.microsoft.com/sharepoint/v3/contenttype/forms"/>
  </ds:schemaRefs>
</ds:datastoreItem>
</file>

<file path=customXml/itemProps2.xml><?xml version="1.0" encoding="utf-8"?>
<ds:datastoreItem xmlns:ds="http://schemas.openxmlformats.org/officeDocument/2006/customXml" ds:itemID="{DA827CC9-6801-44F2-B3F1-9EF4F892F9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7EB4AF-F9A8-4FA3-9174-B512FF96DDFA}">
  <ds:schemaRefs>
    <ds:schemaRef ds:uri="http://schemas.microsoft.com/office/2006/documentManagement/types"/>
    <ds:schemaRef ds:uri="http://schemas.microsoft.com/office/2006/metadata/properties"/>
    <ds:schemaRef ds:uri="c15478a5-0be8-4f5d-8383-b307d5ba8bf6"/>
    <ds:schemaRef ds:uri="a7b50396-0b06-45c1-b28e-46f86d566a10"/>
    <ds:schemaRef ds:uri="http://purl.org/dc/terms/"/>
    <ds:schemaRef ds:uri="http://purl.org/dc/dcmitype/"/>
    <ds:schemaRef ds:uri="http://purl.org/dc/elements/1.1/"/>
    <ds:schemaRef ds:uri="http://schemas.openxmlformats.org/package/2006/metadata/core-properties"/>
    <ds:schemaRef ds:uri="985ec44e-1bab-4c0b-9df0-6ba128686fc9"/>
    <ds:schemaRef ds:uri="http://schemas.microsoft.com/office/infopath/2007/PartnerControls"/>
    <ds:schemaRef ds:uri="http://www.w3.org/XML/1998/namespace"/>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Template>
  <TotalTime>7</TotalTime>
  <Pages>6</Pages>
  <Words>2406</Words>
  <Characters>14368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UNEP/CMS Secretariat</dc:creator>
  <cp:keywords/>
  <dc:description/>
  <cp:lastModifiedBy>Ximena Victoria Cancino Ordenes</cp:lastModifiedBy>
  <cp:revision>6</cp:revision>
  <cp:lastPrinted>2019-12-06T20:21:00Z</cp:lastPrinted>
  <dcterms:created xsi:type="dcterms:W3CDTF">2025-02-12T12:06:00Z</dcterms:created>
  <dcterms:modified xsi:type="dcterms:W3CDTF">2025-02-12T13:44:00Z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