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0DC9F" w14:textId="77777777" w:rsidR="001F56E8" w:rsidRPr="000E21C8" w:rsidRDefault="001F56E8" w:rsidP="000E21C8"/>
    <w:p w14:paraId="22DC7078" w14:textId="77777777" w:rsidR="000E21C8" w:rsidRDefault="000E21C8" w:rsidP="00EB2EEE"/>
    <w:p w14:paraId="126D7433" w14:textId="06D018BB" w:rsidR="00A80B97" w:rsidRPr="00D46533" w:rsidRDefault="00584667" w:rsidP="00A80B97">
      <w:pPr>
        <w:tabs>
          <w:tab w:val="left" w:pos="-1057"/>
          <w:tab w:val="left" w:pos="-720"/>
        </w:tabs>
        <w:jc w:val="center"/>
        <w:rPr>
          <w:rFonts w:cs="Arial"/>
          <w:b/>
          <w:sz w:val="28"/>
          <w:szCs w:val="28"/>
          <w:lang w:val="fr-FR"/>
        </w:rPr>
      </w:pPr>
      <w:r>
        <w:rPr>
          <w:rFonts w:cs="Arial"/>
          <w:b/>
          <w:sz w:val="28"/>
          <w:szCs w:val="28"/>
          <w:lang w:val="fr-FR"/>
        </w:rPr>
        <w:t>7</w:t>
      </w:r>
      <w:r w:rsidR="00A80B97" w:rsidRPr="00D46533">
        <w:rPr>
          <w:rFonts w:cs="Arial"/>
          <w:b/>
          <w:sz w:val="28"/>
          <w:szCs w:val="28"/>
          <w:vertAlign w:val="superscript"/>
          <w:lang w:val="fr-FR"/>
        </w:rPr>
        <w:t>ème</w:t>
      </w:r>
      <w:r w:rsidR="00A80B97" w:rsidRPr="00D46533">
        <w:rPr>
          <w:rFonts w:cs="Arial"/>
          <w:b/>
          <w:sz w:val="28"/>
          <w:szCs w:val="28"/>
          <w:lang w:val="fr-FR"/>
        </w:rPr>
        <w:t xml:space="preserve"> Réunion du Comité de session du </w:t>
      </w:r>
    </w:p>
    <w:p w14:paraId="0C0F8CF1" w14:textId="66C0A317" w:rsidR="00A80B97" w:rsidRPr="00D46533" w:rsidRDefault="00A80B97" w:rsidP="00A80B97">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sidR="00584667">
        <w:rPr>
          <w:rFonts w:cs="Arial"/>
          <w:b/>
          <w:sz w:val="28"/>
          <w:szCs w:val="28"/>
          <w:lang w:val="fr-FR"/>
        </w:rPr>
        <w:t>7</w:t>
      </w:r>
      <w:r w:rsidRPr="00D46533">
        <w:rPr>
          <w:rFonts w:cs="Arial"/>
          <w:b/>
          <w:sz w:val="28"/>
          <w:szCs w:val="28"/>
          <w:lang w:val="fr-FR"/>
        </w:rPr>
        <w:t>)</w:t>
      </w:r>
    </w:p>
    <w:p w14:paraId="4B9EA6CF" w14:textId="60C443F5" w:rsidR="00A80B97" w:rsidRPr="00D46533" w:rsidRDefault="00584667" w:rsidP="00A80B97">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558D3D72" w14:textId="0835F5BE" w:rsidR="00A80B97" w:rsidRPr="00D46533" w:rsidRDefault="00A80B97" w:rsidP="00A80B97">
      <w:pPr>
        <w:spacing w:before="120"/>
        <w:jc w:val="right"/>
        <w:rPr>
          <w:rFonts w:cs="Arial"/>
          <w:lang w:val="fr-FR"/>
        </w:rPr>
      </w:pPr>
      <w:r w:rsidRPr="00D46533">
        <w:rPr>
          <w:rFonts w:cs="Arial"/>
          <w:lang w:val="fr-FR"/>
        </w:rPr>
        <w:t>UNEP/CMS/ScC-SC</w:t>
      </w:r>
      <w:r w:rsidR="00584667">
        <w:rPr>
          <w:rFonts w:cs="Arial"/>
          <w:lang w:val="fr-FR"/>
        </w:rPr>
        <w:t>7</w:t>
      </w:r>
      <w:r w:rsidRPr="00D46533">
        <w:rPr>
          <w:rFonts w:cs="Arial"/>
          <w:lang w:val="fr-FR"/>
        </w:rPr>
        <w:t>/Doc.</w:t>
      </w:r>
      <w:r w:rsidR="000A5EBB">
        <w:rPr>
          <w:rFonts w:cs="Arial"/>
          <w:lang w:val="fr-FR"/>
        </w:rPr>
        <w:t>6.4.2</w:t>
      </w:r>
    </w:p>
    <w:p w14:paraId="267B13E9" w14:textId="77777777" w:rsidR="00A80B97" w:rsidRDefault="00A80B97" w:rsidP="00A80B97">
      <w:pPr>
        <w:jc w:val="both"/>
        <w:rPr>
          <w:rFonts w:cs="Arial"/>
          <w:lang w:val="fr-FR"/>
        </w:rPr>
      </w:pPr>
    </w:p>
    <w:p w14:paraId="0BD0511D" w14:textId="77777777" w:rsidR="00A80B97" w:rsidRDefault="00A80B97" w:rsidP="00A80B97">
      <w:pPr>
        <w:jc w:val="both"/>
        <w:rPr>
          <w:rFonts w:cs="Arial"/>
          <w:lang w:val="fr-FR"/>
        </w:rPr>
      </w:pPr>
    </w:p>
    <w:p w14:paraId="0E96F69B" w14:textId="46FE4562" w:rsidR="000A5EBB" w:rsidRDefault="000A5EBB" w:rsidP="000A5EBB">
      <w:pPr>
        <w:spacing w:after="120"/>
        <w:jc w:val="center"/>
        <w:rPr>
          <w:rFonts w:cs="Arial"/>
          <w:b/>
          <w:lang w:val="fr-FR"/>
        </w:rPr>
      </w:pPr>
      <w:r w:rsidRPr="000A5EBB">
        <w:rPr>
          <w:rFonts w:cs="Arial"/>
          <w:b/>
          <w:lang w:val="fr-FR"/>
        </w:rPr>
        <w:t>INITIATIVE DE LA CMS POUR LE JAGUAR</w:t>
      </w:r>
    </w:p>
    <w:p w14:paraId="7923FC9B" w14:textId="33A2FB7F" w:rsidR="00A80B97" w:rsidRPr="005E7BBA" w:rsidRDefault="00A80B97" w:rsidP="00A80B97">
      <w:pPr>
        <w:jc w:val="center"/>
        <w:rPr>
          <w:rFonts w:cs="Arial"/>
          <w:i/>
          <w:lang w:val="fr-FR"/>
        </w:rPr>
      </w:pPr>
      <w:r w:rsidRPr="00374F46">
        <w:rPr>
          <w:rFonts w:cs="Arial"/>
          <w:i/>
          <w:lang w:val="fr-FR"/>
        </w:rPr>
        <w:t xml:space="preserve">(préparé par </w:t>
      </w:r>
      <w:r w:rsidR="000A5EBB">
        <w:rPr>
          <w:rFonts w:cs="Arial"/>
          <w:i/>
          <w:lang w:val="fr-FR"/>
        </w:rPr>
        <w:t>le Secrétariat</w:t>
      </w:r>
      <w:r w:rsidRPr="00374F46">
        <w:rPr>
          <w:rFonts w:cs="Arial"/>
          <w:i/>
          <w:lang w:val="fr-FR"/>
        </w:rPr>
        <w:t>)</w:t>
      </w:r>
    </w:p>
    <w:p w14:paraId="749EADA2" w14:textId="77777777" w:rsidR="00A80B97" w:rsidRDefault="00A80B97" w:rsidP="00A80B97">
      <w:pPr>
        <w:jc w:val="both"/>
        <w:rPr>
          <w:rFonts w:cs="Arial"/>
          <w:lang w:val="fr-FR"/>
        </w:rPr>
      </w:pPr>
    </w:p>
    <w:p w14:paraId="06780C47" w14:textId="69D66FA7" w:rsidR="00A80B97" w:rsidRDefault="00A80B97" w:rsidP="00A80B97">
      <w:pPr>
        <w:jc w:val="both"/>
        <w:rPr>
          <w:rFonts w:cs="Arial"/>
          <w:lang w:val="fr-FR"/>
        </w:rPr>
      </w:pPr>
    </w:p>
    <w:p w14:paraId="467BACFA" w14:textId="5669A941" w:rsidR="00A80B97" w:rsidRDefault="005A54CE" w:rsidP="00A80B97">
      <w:pPr>
        <w:jc w:val="both"/>
        <w:rPr>
          <w:rFonts w:cs="Arial"/>
          <w:lang w:val="fr-FR"/>
        </w:rPr>
      </w:pPr>
      <w:r w:rsidRPr="005E0EDA">
        <w:rPr>
          <w:rFonts w:cs="Arial"/>
          <w:noProof/>
        </w:rPr>
        <mc:AlternateContent>
          <mc:Choice Requires="wps">
            <w:drawing>
              <wp:anchor distT="0" distB="0" distL="114300" distR="114300" simplePos="0" relativeHeight="251659264" behindDoc="1" locked="0" layoutInCell="1" allowOverlap="1" wp14:anchorId="415CC45D" wp14:editId="7F1E5A06">
                <wp:simplePos x="0" y="0"/>
                <wp:positionH relativeFrom="margin">
                  <wp:posOffset>1076960</wp:posOffset>
                </wp:positionH>
                <wp:positionV relativeFrom="margin">
                  <wp:posOffset>2345690</wp:posOffset>
                </wp:positionV>
                <wp:extent cx="4318000" cy="1657350"/>
                <wp:effectExtent l="0" t="0" r="2540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657350"/>
                        </a:xfrm>
                        <a:prstGeom prst="rect">
                          <a:avLst/>
                        </a:prstGeom>
                        <a:solidFill>
                          <a:srgbClr val="FFFFFF"/>
                        </a:solidFill>
                        <a:ln w="3175">
                          <a:solidFill>
                            <a:srgbClr val="000000"/>
                          </a:solidFill>
                          <a:miter lim="800000"/>
                          <a:headEnd/>
                          <a:tailEnd/>
                        </a:ln>
                      </wps:spPr>
                      <wps:txbx>
                        <w:txbxContent>
                          <w:p w14:paraId="6D48EEEA" w14:textId="77777777" w:rsidR="00A80B97" w:rsidRPr="001974A6" w:rsidRDefault="00A80B97" w:rsidP="00A80B97">
                            <w:pPr>
                              <w:rPr>
                                <w:rFonts w:cs="Arial"/>
                                <w:lang w:val="fr-FR"/>
                              </w:rPr>
                            </w:pPr>
                            <w:r w:rsidRPr="001974A6">
                              <w:rPr>
                                <w:rFonts w:cs="Arial"/>
                                <w:lang w:val="fr-FR"/>
                              </w:rPr>
                              <w:t>Résumé:</w:t>
                            </w:r>
                          </w:p>
                          <w:p w14:paraId="220276BA" w14:textId="77777777" w:rsidR="00A80B97" w:rsidRPr="001974A6" w:rsidRDefault="00A80B97" w:rsidP="00A80B97">
                            <w:pPr>
                              <w:rPr>
                                <w:rFonts w:cs="Arial"/>
                                <w:sz w:val="21"/>
                                <w:szCs w:val="21"/>
                                <w:lang w:val="fr-FR"/>
                              </w:rPr>
                            </w:pPr>
                          </w:p>
                          <w:p w14:paraId="28A2C149" w14:textId="77777777" w:rsidR="001974A6" w:rsidRDefault="001974A6" w:rsidP="001974A6">
                            <w:pPr>
                              <w:jc w:val="both"/>
                              <w:rPr>
                                <w:rFonts w:cs="Arial"/>
                                <w:lang w:val="fr-FR"/>
                              </w:rPr>
                            </w:pPr>
                            <w:r>
                              <w:rPr>
                                <w:rFonts w:cs="Arial"/>
                                <w:lang w:val="fr-FR"/>
                              </w:rPr>
                              <w:t xml:space="preserve">Le présent document rend compte de la mise en œuvre des décisions 14.177 à 14.178 </w:t>
                            </w:r>
                            <w:r>
                              <w:rPr>
                                <w:rFonts w:cs="Arial"/>
                                <w:i/>
                                <w:iCs/>
                                <w:lang w:val="fr-FR"/>
                              </w:rPr>
                              <w:t>de l'Initiative de la CMS pour le Jaguar</w:t>
                            </w:r>
                            <w:r>
                              <w:rPr>
                                <w:rFonts w:cs="Arial"/>
                                <w:lang w:val="fr-FR"/>
                              </w:rPr>
                              <w:t xml:space="preserve"> et des processus connexes dans le cadre de la CITES et recommande au Comité de session d'approuver le Programme de travail commun CITES-CMS par voie électronique, dès qu'il sera disponible.</w:t>
                            </w:r>
                          </w:p>
                          <w:p w14:paraId="4EB59F07" w14:textId="77777777" w:rsidR="001974A6" w:rsidRPr="001974A6" w:rsidRDefault="001974A6" w:rsidP="00A80B97">
                            <w:pPr>
                              <w:rPr>
                                <w:rFonts w:cs="Arial"/>
                                <w:sz w:val="21"/>
                                <w:szCs w:val="21"/>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CC45D" id="_x0000_t202" coordsize="21600,21600" o:spt="202" path="m,l,21600r21600,l21600,xe">
                <v:stroke joinstyle="miter"/>
                <v:path gradientshapeok="t" o:connecttype="rect"/>
              </v:shapetype>
              <v:shape id="Text Box 4" o:spid="_x0000_s1026" type="#_x0000_t202" style="position:absolute;left:0;text-align:left;margin-left:84.8pt;margin-top:184.7pt;width:340pt;height:13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" strokeweight=".25pt">
                <v:textbox>
                  <w:txbxContent>
                    <w:p w14:paraId="6D48EEEA" w14:textId="77777777" w:rsidR="00A80B97" w:rsidRPr="001974A6" w:rsidRDefault="00A80B97" w:rsidP="00A80B97">
                      <w:pPr>
                        <w:rPr>
                          <w:rFonts w:cs="Arial"/>
                          <w:lang w:val="fr-FR"/>
                        </w:rPr>
                      </w:pPr>
                      <w:r w:rsidRPr="001974A6">
                        <w:rPr>
                          <w:rFonts w:cs="Arial"/>
                          <w:lang w:val="fr-FR"/>
                        </w:rPr>
                        <w:t>Résumé:</w:t>
                      </w:r>
                    </w:p>
                    <w:p w14:paraId="220276BA" w14:textId="77777777" w:rsidR="00A80B97" w:rsidRPr="001974A6" w:rsidRDefault="00A80B97" w:rsidP="00A80B97">
                      <w:pPr>
                        <w:rPr>
                          <w:rFonts w:cs="Arial"/>
                          <w:sz w:val="21"/>
                          <w:szCs w:val="21"/>
                          <w:lang w:val="fr-FR"/>
                        </w:rPr>
                      </w:pPr>
                    </w:p>
                    <w:p w14:paraId="28A2C149" w14:textId="77777777" w:rsidR="001974A6" w:rsidRDefault="001974A6" w:rsidP="001974A6">
                      <w:pPr>
                        <w:jc w:val="both"/>
                        <w:rPr>
                          <w:rFonts w:cs="Arial"/>
                          <w:lang w:val="fr-FR"/>
                        </w:rPr>
                      </w:pPr>
                      <w:r>
                        <w:rPr>
                          <w:rFonts w:cs="Arial"/>
                          <w:lang w:val="fr-FR"/>
                        </w:rPr>
                        <w:t xml:space="preserve">Le présent document rend compte de la mise en œuvre des décisions 14.177 à 14.178 </w:t>
                      </w:r>
                      <w:r>
                        <w:rPr>
                          <w:rFonts w:cs="Arial"/>
                          <w:i/>
                          <w:iCs/>
                          <w:lang w:val="fr-FR"/>
                        </w:rPr>
                        <w:t>de l'Initiative de la CMS pour le Jaguar</w:t>
                      </w:r>
                      <w:r>
                        <w:rPr>
                          <w:rFonts w:cs="Arial"/>
                          <w:lang w:val="fr-FR"/>
                        </w:rPr>
                        <w:t xml:space="preserve"> et des processus connexes dans le cadre de la CITES et recommande au Comité de session d'approuver le Programme de travail commun CITES-CMS par voie électronique, dès qu'il sera disponible.</w:t>
                      </w:r>
                    </w:p>
                    <w:p w14:paraId="4EB59F07" w14:textId="77777777" w:rsidR="001974A6" w:rsidRPr="001974A6" w:rsidRDefault="001974A6" w:rsidP="00A80B97">
                      <w:pPr>
                        <w:rPr>
                          <w:rFonts w:cs="Arial"/>
                          <w:sz w:val="21"/>
                          <w:szCs w:val="21"/>
                          <w:lang w:val="fr-FR"/>
                        </w:rPr>
                      </w:pPr>
                    </w:p>
                  </w:txbxContent>
                </v:textbox>
                <w10:wrap type="square" anchorx="margin" anchory="margin"/>
              </v:shape>
            </w:pict>
          </mc:Fallback>
        </mc:AlternateContent>
      </w:r>
    </w:p>
    <w:p w14:paraId="11A7BA9B" w14:textId="23E2FF52" w:rsidR="00A80B97" w:rsidRDefault="00A80B97" w:rsidP="00A80B97">
      <w:pPr>
        <w:jc w:val="both"/>
        <w:rPr>
          <w:rFonts w:cs="Arial"/>
          <w:lang w:val="fr-FR"/>
        </w:rPr>
      </w:pPr>
    </w:p>
    <w:p w14:paraId="6AAE803B" w14:textId="0FFA0D83" w:rsidR="00A80B97" w:rsidRDefault="00A80B97" w:rsidP="00A80B97">
      <w:pPr>
        <w:jc w:val="both"/>
        <w:rPr>
          <w:rFonts w:cs="Arial"/>
          <w:lang w:val="fr-FR"/>
        </w:rPr>
      </w:pPr>
    </w:p>
    <w:p w14:paraId="437A52EA" w14:textId="3AA0C779" w:rsidR="00A80B97" w:rsidRDefault="00A80B97" w:rsidP="00A80B97">
      <w:pPr>
        <w:jc w:val="both"/>
        <w:rPr>
          <w:rFonts w:cs="Arial"/>
          <w:lang w:val="fr-FR"/>
        </w:rPr>
      </w:pPr>
    </w:p>
    <w:p w14:paraId="46CBC209" w14:textId="1AEAAB02" w:rsidR="00A80B97" w:rsidRDefault="00A80B97" w:rsidP="00A80B97">
      <w:pPr>
        <w:jc w:val="both"/>
        <w:rPr>
          <w:rFonts w:cs="Arial"/>
          <w:lang w:val="fr-FR"/>
        </w:rPr>
      </w:pPr>
    </w:p>
    <w:p w14:paraId="11DFA3BF" w14:textId="6418BAA6" w:rsidR="00A80B97" w:rsidRDefault="00A80B97" w:rsidP="00A80B97">
      <w:pPr>
        <w:jc w:val="both"/>
        <w:rPr>
          <w:rFonts w:cs="Arial"/>
          <w:lang w:val="fr-FR"/>
        </w:rPr>
      </w:pPr>
    </w:p>
    <w:p w14:paraId="4B998D02" w14:textId="77777777" w:rsidR="00A80B97" w:rsidRDefault="00A80B97" w:rsidP="00A80B97">
      <w:pPr>
        <w:jc w:val="both"/>
        <w:rPr>
          <w:rFonts w:cs="Arial"/>
          <w:lang w:val="fr-FR"/>
        </w:rPr>
      </w:pPr>
    </w:p>
    <w:p w14:paraId="5CC36F86" w14:textId="77777777" w:rsidR="00A80B97" w:rsidRDefault="00A80B97" w:rsidP="00A80B97">
      <w:pPr>
        <w:jc w:val="both"/>
        <w:rPr>
          <w:rFonts w:cs="Arial"/>
          <w:lang w:val="fr-FR"/>
        </w:rPr>
      </w:pPr>
    </w:p>
    <w:p w14:paraId="509A53CD" w14:textId="77777777" w:rsidR="00A80B97" w:rsidRDefault="00A80B97" w:rsidP="00A80B97">
      <w:pPr>
        <w:jc w:val="both"/>
        <w:rPr>
          <w:rFonts w:cs="Arial"/>
          <w:lang w:val="fr-FR"/>
        </w:rPr>
      </w:pPr>
    </w:p>
    <w:p w14:paraId="4B8DBD6F" w14:textId="77777777" w:rsidR="00A80B97" w:rsidRDefault="00A80B97" w:rsidP="00A80B97">
      <w:pPr>
        <w:jc w:val="both"/>
        <w:rPr>
          <w:rFonts w:cs="Arial"/>
          <w:lang w:val="fr-FR"/>
        </w:rPr>
      </w:pPr>
    </w:p>
    <w:p w14:paraId="17A91CA0" w14:textId="77777777" w:rsidR="00A80B97" w:rsidRDefault="00A80B97" w:rsidP="00A80B97">
      <w:pPr>
        <w:jc w:val="both"/>
        <w:rPr>
          <w:rFonts w:cs="Arial"/>
          <w:lang w:val="fr-FR"/>
        </w:rPr>
      </w:pPr>
    </w:p>
    <w:p w14:paraId="4DBBDCAC" w14:textId="77777777" w:rsidR="00A80B97" w:rsidRDefault="00A80B97" w:rsidP="00A80B97">
      <w:pPr>
        <w:jc w:val="both"/>
        <w:rPr>
          <w:rFonts w:cs="Arial"/>
          <w:lang w:val="fr-FR"/>
        </w:rPr>
      </w:pPr>
    </w:p>
    <w:p w14:paraId="3B0D9551" w14:textId="77777777" w:rsidR="00A80B97" w:rsidRDefault="00A80B97" w:rsidP="00A80B97">
      <w:pPr>
        <w:jc w:val="both"/>
        <w:rPr>
          <w:rFonts w:cs="Arial"/>
          <w:lang w:val="fr-FR"/>
        </w:rPr>
      </w:pPr>
    </w:p>
    <w:p w14:paraId="13260E4F" w14:textId="77777777" w:rsidR="00A80B97" w:rsidRDefault="00A80B97" w:rsidP="00A80B97">
      <w:pPr>
        <w:jc w:val="both"/>
        <w:rPr>
          <w:rFonts w:cs="Arial"/>
          <w:lang w:val="fr-FR"/>
        </w:rPr>
      </w:pPr>
    </w:p>
    <w:p w14:paraId="35FFA3EC" w14:textId="77777777" w:rsidR="00A80B97" w:rsidRDefault="00A80B97" w:rsidP="00A80B97">
      <w:pPr>
        <w:spacing w:after="160" w:line="259" w:lineRule="auto"/>
        <w:rPr>
          <w:rFonts w:cs="Arial"/>
          <w:lang w:val="fr-FR"/>
        </w:rPr>
      </w:pPr>
      <w:r>
        <w:rPr>
          <w:rFonts w:cs="Arial"/>
          <w:lang w:val="fr-FR"/>
        </w:rPr>
        <w:br w:type="page"/>
      </w:r>
    </w:p>
    <w:p w14:paraId="70DEA876" w14:textId="77777777" w:rsidR="001974A6" w:rsidRDefault="001974A6" w:rsidP="001974A6">
      <w:pPr>
        <w:jc w:val="center"/>
        <w:rPr>
          <w:rFonts w:cs="Arial"/>
          <w:b/>
          <w:lang w:val="fr-FR"/>
        </w:rPr>
      </w:pPr>
      <w:r w:rsidRPr="000A5EBB">
        <w:rPr>
          <w:rFonts w:cs="Arial"/>
          <w:b/>
          <w:lang w:val="fr-FR"/>
        </w:rPr>
        <w:lastRenderedPageBreak/>
        <w:t>INITIATIVE DE LA CMS POUR LE JAGUAR</w:t>
      </w:r>
    </w:p>
    <w:p w14:paraId="1C35FC4A" w14:textId="77777777" w:rsidR="00B87AAF" w:rsidRDefault="00B87AAF" w:rsidP="00EB2EEE">
      <w:pPr>
        <w:rPr>
          <w:lang w:val="fr-FR"/>
        </w:rPr>
      </w:pPr>
    </w:p>
    <w:p w14:paraId="55DAC966" w14:textId="77777777" w:rsidR="000A5EBB" w:rsidRDefault="000A5EBB" w:rsidP="00EB2EEE">
      <w:pPr>
        <w:rPr>
          <w:lang w:val="fr-FR"/>
        </w:rPr>
      </w:pPr>
    </w:p>
    <w:p w14:paraId="12D91653" w14:textId="6D7C2B15" w:rsidR="001974A6" w:rsidRPr="001974A6" w:rsidRDefault="001974A6" w:rsidP="00EB2EEE">
      <w:pPr>
        <w:rPr>
          <w:u w:val="single"/>
          <w:lang w:val="fr-FR"/>
        </w:rPr>
      </w:pPr>
      <w:r w:rsidRPr="001974A6">
        <w:rPr>
          <w:u w:val="single"/>
          <w:lang w:val="fr-FR"/>
        </w:rPr>
        <w:t>Contexte général</w:t>
      </w:r>
    </w:p>
    <w:p w14:paraId="1875DC7E" w14:textId="77777777" w:rsidR="001974A6" w:rsidRPr="00787C6F" w:rsidRDefault="001974A6" w:rsidP="001974A6">
      <w:pPr>
        <w:tabs>
          <w:tab w:val="left" w:pos="426"/>
        </w:tabs>
        <w:jc w:val="both"/>
        <w:rPr>
          <w:rFonts w:eastAsia="Arial" w:cs="Arial"/>
          <w:lang w:val="fr-FR"/>
        </w:rPr>
      </w:pPr>
    </w:p>
    <w:p w14:paraId="577A0F2F" w14:textId="77777777" w:rsidR="001974A6" w:rsidRPr="001974A6" w:rsidRDefault="001974A6" w:rsidP="001974A6">
      <w:pPr>
        <w:pStyle w:val="ListParagraph"/>
        <w:numPr>
          <w:ilvl w:val="0"/>
          <w:numId w:val="2"/>
        </w:numPr>
        <w:ind w:left="567"/>
        <w:jc w:val="both"/>
        <w:rPr>
          <w:lang w:val="fr-FR"/>
        </w:rPr>
      </w:pPr>
      <w:r w:rsidRPr="00787C6F">
        <w:rPr>
          <w:rFonts w:cs="Arial"/>
          <w:lang w:val="fr-FR"/>
        </w:rPr>
        <w:t>La 14</w:t>
      </w:r>
      <w:r w:rsidRPr="00787C6F">
        <w:rPr>
          <w:rFonts w:cs="Arial"/>
          <w:vertAlign w:val="superscript"/>
          <w:lang w:val="fr-FR"/>
        </w:rPr>
        <w:t>ème</w:t>
      </w:r>
      <w:r w:rsidRPr="00787C6F">
        <w:rPr>
          <w:rFonts w:cs="Arial"/>
          <w:lang w:val="fr-FR"/>
        </w:rPr>
        <w:t xml:space="preserve"> Session de la Conférence des Parties (COP14) a adopté la Résolution 14.14, par laquelle elle a établi </w:t>
      </w:r>
      <w:r w:rsidRPr="00787C6F">
        <w:rPr>
          <w:rFonts w:cs="Arial"/>
          <w:i/>
          <w:iCs/>
          <w:lang w:val="fr-FR"/>
        </w:rPr>
        <w:t>l’Initiative de la CMS pour le Jaguar</w:t>
      </w:r>
      <w:r w:rsidRPr="000A5EBB">
        <w:rPr>
          <w:lang w:val="fr-FR"/>
        </w:rPr>
        <w:t xml:space="preserve"> </w:t>
      </w:r>
      <w:r>
        <w:rPr>
          <w:lang w:val="fr-FR"/>
        </w:rPr>
        <w:t xml:space="preserve">comme le </w:t>
      </w:r>
      <w:r w:rsidR="000A5EBB" w:rsidRPr="000A5EBB">
        <w:rPr>
          <w:lang w:val="fr-FR"/>
        </w:rPr>
        <w:t>cadre visant à promouvoir la coordination et la coopération entre tous les États de l’aire de répartition du Jaguar qui sont Parties à la CMS, afin de permettre une action conjointe pour la conservation de l’espèce et de son habitat</w:t>
      </w:r>
      <w:r>
        <w:rPr>
          <w:lang w:val="fr-FR"/>
        </w:rPr>
        <w:t xml:space="preserve">. </w:t>
      </w:r>
      <w:r w:rsidRPr="00787C6F">
        <w:rPr>
          <w:rFonts w:cs="Arial"/>
          <w:lang w:val="fr-FR"/>
        </w:rPr>
        <w:t>Par le biais de cette même résolution, il a été convenu que l'Initiative serait mise en œuvre moyennant un Programme de travail prévoyant des actions concrètes, encadrées par des objectifs clairs et des buts quantifiables.</w:t>
      </w:r>
    </w:p>
    <w:p w14:paraId="62EDF4E2" w14:textId="77777777" w:rsidR="001974A6" w:rsidRPr="001974A6" w:rsidRDefault="001974A6" w:rsidP="001974A6">
      <w:pPr>
        <w:pStyle w:val="ListParagraph"/>
        <w:ind w:left="567"/>
        <w:jc w:val="both"/>
        <w:rPr>
          <w:lang w:val="fr-FR"/>
        </w:rPr>
      </w:pPr>
    </w:p>
    <w:p w14:paraId="474B909E" w14:textId="55E89A73" w:rsidR="001974A6" w:rsidRPr="001974A6" w:rsidRDefault="001974A6" w:rsidP="001974A6">
      <w:pPr>
        <w:pStyle w:val="ListParagraph"/>
        <w:numPr>
          <w:ilvl w:val="0"/>
          <w:numId w:val="2"/>
        </w:numPr>
        <w:ind w:left="567"/>
        <w:jc w:val="both"/>
        <w:rPr>
          <w:lang w:val="fr-FR"/>
        </w:rPr>
      </w:pPr>
      <w:r w:rsidRPr="001974A6">
        <w:rPr>
          <w:rFonts w:cs="Arial"/>
          <w:lang w:val="fr-FR"/>
        </w:rPr>
        <w:t xml:space="preserve">Les décisions 14.173 à 14.178 fournissent de plus amples détails sur l'élaboration du Programme de travail. </w:t>
      </w:r>
    </w:p>
    <w:p w14:paraId="6A38E7D0" w14:textId="77777777" w:rsidR="001974A6" w:rsidRPr="001974A6" w:rsidRDefault="001974A6" w:rsidP="001974A6">
      <w:pPr>
        <w:adjustRightInd w:val="0"/>
        <w:rPr>
          <w:rFonts w:eastAsia="Arial" w:cs="Arial"/>
          <w:sz w:val="20"/>
          <w:szCs w:val="20"/>
          <w:lang w:val="fr-FR" w:eastAsia="en-GB"/>
        </w:rPr>
      </w:pPr>
    </w:p>
    <w:p w14:paraId="3C5A30F8" w14:textId="77777777" w:rsidR="001974A6" w:rsidRPr="001974A6" w:rsidRDefault="001974A6" w:rsidP="001974A6">
      <w:pPr>
        <w:pStyle w:val="ListParagraph"/>
        <w:adjustRightInd w:val="0"/>
        <w:spacing w:after="120"/>
        <w:ind w:left="851"/>
        <w:contextualSpacing w:val="0"/>
        <w:rPr>
          <w:rFonts w:eastAsia="Arial" w:cs="Arial"/>
          <w:lang w:val="fr-FR" w:eastAsia="en-GB"/>
        </w:rPr>
      </w:pPr>
      <w:r w:rsidRPr="001974A6">
        <w:rPr>
          <w:rFonts w:eastAsia="Arial" w:cs="Arial"/>
          <w:lang w:val="fr-FR" w:eastAsia="en-GB"/>
        </w:rPr>
        <w:t xml:space="preserve">La Décision </w:t>
      </w:r>
      <w:r w:rsidR="000A5EBB" w:rsidRPr="001974A6">
        <w:rPr>
          <w:rFonts w:eastAsia="Arial" w:cs="Arial"/>
          <w:lang w:val="fr-FR" w:eastAsia="en-GB"/>
        </w:rPr>
        <w:t>14.178</w:t>
      </w:r>
      <w:r w:rsidRPr="001974A6">
        <w:rPr>
          <w:rFonts w:eastAsia="Arial" w:cs="Arial"/>
          <w:lang w:val="fr-FR" w:eastAsia="en-GB"/>
        </w:rPr>
        <w:t xml:space="preserve"> invite le </w:t>
      </w:r>
      <w:r w:rsidR="000A5EBB" w:rsidRPr="001974A6">
        <w:rPr>
          <w:rFonts w:eastAsia="Arial" w:cs="Arial"/>
          <w:lang w:val="fr-FR" w:eastAsia="en-GB"/>
        </w:rPr>
        <w:t>Secrétariat, sous réserve de la disponibilité des fonds, à :</w:t>
      </w:r>
    </w:p>
    <w:p w14:paraId="7C3B4079" w14:textId="3733DECF" w:rsidR="000A5EBB" w:rsidRPr="001974A6" w:rsidRDefault="000A5EBB" w:rsidP="001974A6">
      <w:pPr>
        <w:pStyle w:val="ListParagraph"/>
        <w:numPr>
          <w:ilvl w:val="0"/>
          <w:numId w:val="10"/>
        </w:numPr>
        <w:adjustRightInd w:val="0"/>
        <w:rPr>
          <w:rFonts w:eastAsia="Arial" w:cs="Arial"/>
          <w:i/>
          <w:iCs/>
          <w:sz w:val="20"/>
          <w:szCs w:val="20"/>
          <w:lang w:val="fr-FR" w:eastAsia="en-GB"/>
        </w:rPr>
      </w:pPr>
      <w:r w:rsidRPr="001974A6">
        <w:rPr>
          <w:rFonts w:eastAsia="Arial" w:cs="Arial"/>
          <w:i/>
          <w:iCs/>
          <w:sz w:val="20"/>
          <w:szCs w:val="20"/>
          <w:lang w:val="fr-FR" w:eastAsia="en-GB"/>
        </w:rPr>
        <w:t>préparer, en étroite collaboration avec le Secrétariat CITES et le comité de coordination de la Feuille de route « Jaguar 2030 », et avec les États de l'aire de répartition Parties ainsi que les autres acteurs concernés, un projet de programme de travail CITES-CMS aligné sur la Feuille de route « Jaguar 2030» et sur tous les plans d'action nationaux en faveur du Jaguar</w:t>
      </w:r>
    </w:p>
    <w:p w14:paraId="3C092AE4" w14:textId="77777777" w:rsidR="000A5EBB" w:rsidRDefault="000A5EBB" w:rsidP="000A5EBB">
      <w:pPr>
        <w:pStyle w:val="ListParagraph"/>
        <w:adjustRightInd w:val="0"/>
        <w:ind w:left="930"/>
        <w:rPr>
          <w:rFonts w:eastAsia="Arial" w:cs="Arial"/>
          <w:sz w:val="20"/>
          <w:szCs w:val="20"/>
          <w:lang w:val="fr-FR" w:eastAsia="en-GB"/>
        </w:rPr>
      </w:pPr>
    </w:p>
    <w:p w14:paraId="455A331E" w14:textId="70BE0453" w:rsidR="000A5EBB" w:rsidRPr="001974A6" w:rsidRDefault="001974A6" w:rsidP="005A54CE">
      <w:pPr>
        <w:pStyle w:val="ListParagraph"/>
        <w:adjustRightInd w:val="0"/>
        <w:spacing w:after="120"/>
        <w:ind w:left="851"/>
        <w:contextualSpacing w:val="0"/>
        <w:rPr>
          <w:rFonts w:eastAsia="Arial" w:cs="Arial"/>
          <w:lang w:val="fr-FR" w:eastAsia="en-GB"/>
        </w:rPr>
      </w:pPr>
      <w:r w:rsidRPr="001974A6">
        <w:rPr>
          <w:rFonts w:eastAsia="Arial" w:cs="Arial"/>
          <w:lang w:val="fr-FR" w:eastAsia="en-GB"/>
        </w:rPr>
        <w:t xml:space="preserve">La Décision </w:t>
      </w:r>
      <w:r w:rsidR="000A5EBB" w:rsidRPr="001974A6">
        <w:rPr>
          <w:rFonts w:eastAsia="Arial" w:cs="Arial"/>
          <w:lang w:val="fr-FR" w:eastAsia="en-GB"/>
        </w:rPr>
        <w:t>14.177</w:t>
      </w:r>
      <w:r w:rsidRPr="001974A6">
        <w:rPr>
          <w:rFonts w:eastAsia="Arial" w:cs="Arial"/>
          <w:lang w:val="fr-FR" w:eastAsia="en-GB"/>
        </w:rPr>
        <w:t xml:space="preserve"> prie le Conseil scientifique de</w:t>
      </w:r>
      <w:r>
        <w:rPr>
          <w:rFonts w:eastAsia="Arial" w:cs="Arial"/>
          <w:lang w:val="fr-FR" w:eastAsia="en-GB"/>
        </w:rPr>
        <w:t> :</w:t>
      </w:r>
    </w:p>
    <w:p w14:paraId="1AF0F37E" w14:textId="3BD18857" w:rsidR="000A5EBB" w:rsidRPr="005A54CE" w:rsidRDefault="000A5EBB" w:rsidP="005A54CE">
      <w:pPr>
        <w:numPr>
          <w:ilvl w:val="0"/>
          <w:numId w:val="4"/>
        </w:numPr>
        <w:suppressAutoHyphens/>
        <w:adjustRightInd w:val="0"/>
        <w:spacing w:after="120"/>
        <w:ind w:left="1276" w:hanging="425"/>
        <w:jc w:val="both"/>
        <w:rPr>
          <w:rFonts w:eastAsia="Arial" w:cs="Arial"/>
          <w:i/>
          <w:iCs/>
          <w:sz w:val="20"/>
          <w:szCs w:val="20"/>
          <w:lang w:val="fr-FR" w:eastAsia="en-GB"/>
        </w:rPr>
      </w:pPr>
      <w:r w:rsidRPr="001974A6">
        <w:rPr>
          <w:rFonts w:eastAsia="Arial" w:cs="Arial"/>
          <w:i/>
          <w:iCs/>
          <w:sz w:val="20"/>
          <w:szCs w:val="20"/>
          <w:lang w:val="fr-FR" w:eastAsia="en-GB"/>
        </w:rPr>
        <w:t>réviser et de donner son avis sur le Programme de travail conjoint CITES-CMS proposé pour le Jaguar ;</w:t>
      </w:r>
    </w:p>
    <w:p w14:paraId="631B4BD9" w14:textId="230EB2AE" w:rsidR="000A5EBB" w:rsidRPr="005A54CE" w:rsidRDefault="000A5EBB" w:rsidP="005A54CE">
      <w:pPr>
        <w:numPr>
          <w:ilvl w:val="0"/>
          <w:numId w:val="4"/>
        </w:numPr>
        <w:suppressAutoHyphens/>
        <w:adjustRightInd w:val="0"/>
        <w:spacing w:after="120"/>
        <w:ind w:left="1276" w:hanging="425"/>
        <w:jc w:val="both"/>
        <w:rPr>
          <w:rFonts w:eastAsia="Arial" w:cs="Arial"/>
          <w:i/>
          <w:iCs/>
          <w:sz w:val="20"/>
          <w:szCs w:val="20"/>
          <w:lang w:val="fr-FR" w:eastAsia="en-GB"/>
        </w:rPr>
      </w:pPr>
      <w:r w:rsidRPr="001974A6">
        <w:rPr>
          <w:rFonts w:eastAsia="Arial" w:cs="Arial"/>
          <w:i/>
          <w:iCs/>
          <w:sz w:val="20"/>
          <w:szCs w:val="20"/>
          <w:lang w:val="fr-FR" w:eastAsia="en-GB"/>
        </w:rPr>
        <w:t>fournir des informations disponibles à l’Initiative en appui à l’approche coordonnée visant à améliorer les connaissances ; et</w:t>
      </w:r>
    </w:p>
    <w:p w14:paraId="629DFD9D" w14:textId="2C716D31" w:rsidR="000A5EBB" w:rsidRPr="001974A6" w:rsidRDefault="000A5EBB" w:rsidP="001974A6">
      <w:pPr>
        <w:numPr>
          <w:ilvl w:val="0"/>
          <w:numId w:val="4"/>
        </w:numPr>
        <w:suppressAutoHyphens/>
        <w:adjustRightInd w:val="0"/>
        <w:ind w:left="1276" w:hanging="425"/>
        <w:jc w:val="both"/>
        <w:rPr>
          <w:rFonts w:eastAsia="Arial" w:cs="Arial"/>
          <w:i/>
          <w:iCs/>
          <w:sz w:val="20"/>
          <w:szCs w:val="20"/>
          <w:lang w:val="fr-FR" w:eastAsia="en-GB"/>
        </w:rPr>
      </w:pPr>
      <w:r w:rsidRPr="001974A6">
        <w:rPr>
          <w:rFonts w:eastAsia="Arial" w:cs="Arial"/>
          <w:i/>
          <w:iCs/>
          <w:sz w:val="20"/>
          <w:szCs w:val="20"/>
          <w:lang w:val="fr-FR" w:eastAsia="en-GB"/>
        </w:rPr>
        <w:t>faire rapport au Comité permanent, lors de sa 56e réunion, sur les progrès réalisés dans la mise en œuvre de la présente Décision.</w:t>
      </w:r>
    </w:p>
    <w:p w14:paraId="249EA76C" w14:textId="77777777" w:rsidR="000A5EBB" w:rsidRPr="001974A6" w:rsidRDefault="000A5EBB" w:rsidP="000A5EBB">
      <w:pPr>
        <w:suppressAutoHyphens/>
        <w:adjustRightInd w:val="0"/>
        <w:jc w:val="both"/>
        <w:rPr>
          <w:rFonts w:eastAsia="Arial" w:cs="Arial"/>
          <w:lang w:val="fr-FR" w:eastAsia="en-GB"/>
        </w:rPr>
      </w:pPr>
    </w:p>
    <w:p w14:paraId="1CBBD4CF" w14:textId="2BAD2B7B" w:rsidR="001974A6" w:rsidRPr="001974A6" w:rsidRDefault="001974A6" w:rsidP="001974A6">
      <w:pPr>
        <w:pStyle w:val="ListParagraph"/>
        <w:numPr>
          <w:ilvl w:val="0"/>
          <w:numId w:val="2"/>
        </w:numPr>
        <w:suppressAutoHyphens/>
        <w:adjustRightInd w:val="0"/>
        <w:spacing w:after="120"/>
        <w:ind w:left="567" w:hanging="573"/>
        <w:contextualSpacing w:val="0"/>
        <w:jc w:val="both"/>
        <w:rPr>
          <w:rFonts w:eastAsia="Arial" w:cs="Arial"/>
          <w:i/>
          <w:iCs/>
          <w:sz w:val="20"/>
          <w:szCs w:val="20"/>
          <w:lang w:val="fr-FR" w:eastAsia="en-GB"/>
        </w:rPr>
      </w:pPr>
      <w:r w:rsidRPr="00787C6F">
        <w:rPr>
          <w:lang w:val="fr-FR"/>
        </w:rPr>
        <w:t xml:space="preserve">Sur la base des résultats de la réunion de l'État de l'aire de répartition du Jaguar, qui a été convoquée par le Secrétariat CITES en septembre 2023 à </w:t>
      </w:r>
      <w:proofErr w:type="spellStart"/>
      <w:r w:rsidRPr="00787C6F">
        <w:rPr>
          <w:lang w:val="fr-FR"/>
        </w:rPr>
        <w:t>Cuiaba</w:t>
      </w:r>
      <w:proofErr w:type="spellEnd"/>
      <w:r w:rsidRPr="00787C6F">
        <w:rPr>
          <w:lang w:val="fr-FR"/>
        </w:rPr>
        <w:t>, Brésil, conformément aux décisions 19.110 à 19.114 de la CITES, la 77</w:t>
      </w:r>
      <w:r w:rsidRPr="00787C6F">
        <w:rPr>
          <w:vertAlign w:val="superscript"/>
          <w:lang w:val="fr-FR"/>
        </w:rPr>
        <w:t>ème</w:t>
      </w:r>
      <w:r w:rsidRPr="00787C6F">
        <w:rPr>
          <w:lang w:val="fr-FR"/>
        </w:rPr>
        <w:t xml:space="preserve"> réunion du Comité permanent de la CITES a recommandé ce qui suit</w:t>
      </w:r>
      <w:r>
        <w:rPr>
          <w:lang w:val="fr-FR"/>
        </w:rPr>
        <w:t> :</w:t>
      </w:r>
    </w:p>
    <w:p w14:paraId="4955A6A0" w14:textId="5D4C8857" w:rsidR="000A5EBB" w:rsidRPr="00D408FD" w:rsidRDefault="001974A6" w:rsidP="001974A6">
      <w:pPr>
        <w:pStyle w:val="ListParagraph"/>
        <w:suppressAutoHyphens/>
        <w:adjustRightInd w:val="0"/>
        <w:ind w:left="851"/>
        <w:jc w:val="both"/>
        <w:rPr>
          <w:rFonts w:eastAsia="Arial" w:cs="Arial"/>
          <w:i/>
          <w:iCs/>
          <w:sz w:val="20"/>
          <w:szCs w:val="20"/>
          <w:lang w:val="fr-FR" w:eastAsia="en-GB"/>
        </w:rPr>
      </w:pPr>
      <w:r>
        <w:rPr>
          <w:i/>
          <w:iCs/>
          <w:sz w:val="20"/>
          <w:szCs w:val="20"/>
          <w:lang w:val="fr-FR"/>
        </w:rPr>
        <w:t xml:space="preserve">[…] </w:t>
      </w:r>
      <w:r w:rsidR="00D408FD" w:rsidRPr="00D408FD">
        <w:rPr>
          <w:i/>
          <w:iCs/>
          <w:sz w:val="20"/>
          <w:szCs w:val="20"/>
          <w:lang w:val="fr-FR"/>
        </w:rPr>
        <w:t>conformément à l’activité B10 du Programme de travail conjoint CMS-CITES 2021-2025 (annexe 2 du document SC73 Doc. 13) qui stipule que les Secrétariats des deux Conventions « [collaboreront] à la conservation du jaguar, en tenant compte des mandats existants et des actions et initiatives en cours dans la région », recommande que les deux Secrétariats élaborent conjointement, en étroite consultation avec les États de l’aire de répartition du jaguar et en sollicitant la participation de la Convention sur la diversité biologique et d’autres organisations pertinentes, un programme de travail conjoint définissant des priorités concrètes pour la conservation du jaguar dans toute la région, des activités de promotion de la coexistence et des mesures nécessaires pour prévenir et lutter contre l’abattage et le commerce illégaux des jaguars et de leurs parties et produits, pour examen aux prochaines sessions du Comité pour les animaux (AC33) et du Comité permanent (SC78)</w:t>
      </w:r>
      <w:r>
        <w:rPr>
          <w:i/>
          <w:iCs/>
          <w:sz w:val="20"/>
          <w:szCs w:val="20"/>
          <w:lang w:val="fr-FR"/>
        </w:rPr>
        <w:t>.</w:t>
      </w:r>
    </w:p>
    <w:p w14:paraId="5C1AD0CC" w14:textId="77777777" w:rsidR="00D408FD" w:rsidRPr="005A54CE" w:rsidRDefault="00D408FD" w:rsidP="00D408FD">
      <w:pPr>
        <w:pStyle w:val="ListParagraph"/>
        <w:suppressAutoHyphens/>
        <w:adjustRightInd w:val="0"/>
        <w:ind w:left="930"/>
        <w:jc w:val="both"/>
        <w:rPr>
          <w:rFonts w:eastAsia="Arial" w:cs="Arial"/>
          <w:i/>
          <w:iCs/>
          <w:lang w:val="fr-FR" w:eastAsia="en-GB"/>
        </w:rPr>
      </w:pPr>
    </w:p>
    <w:p w14:paraId="3C9D89BD" w14:textId="2ABB7D6F" w:rsidR="001974A6" w:rsidRPr="001974A6" w:rsidRDefault="001974A6" w:rsidP="001974A6">
      <w:pPr>
        <w:pStyle w:val="ListParagraph"/>
        <w:numPr>
          <w:ilvl w:val="0"/>
          <w:numId w:val="2"/>
        </w:numPr>
        <w:suppressAutoHyphens/>
        <w:adjustRightInd w:val="0"/>
        <w:spacing w:after="120"/>
        <w:ind w:left="567" w:hanging="573"/>
        <w:contextualSpacing w:val="0"/>
        <w:jc w:val="both"/>
        <w:rPr>
          <w:rFonts w:eastAsia="Arial" w:cs="Arial"/>
          <w:i/>
          <w:iCs/>
          <w:sz w:val="20"/>
          <w:szCs w:val="20"/>
          <w:lang w:val="fr-FR" w:eastAsia="en-GB"/>
        </w:rPr>
      </w:pPr>
      <w:r w:rsidRPr="00787C6F">
        <w:rPr>
          <w:rFonts w:eastAsia="Times New Roman"/>
          <w:lang w:val="fr-FR"/>
        </w:rPr>
        <w:t xml:space="preserve">Le Comité permanent de la CITES a demandé au Secrétariat CITES (voir compte rendu </w:t>
      </w:r>
      <w:hyperlink r:id="rId10" w:history="1">
        <w:r w:rsidRPr="00787C6F">
          <w:rPr>
            <w:rStyle w:val="Hyperlink"/>
            <w:rFonts w:eastAsia="Times New Roman"/>
            <w:lang w:val="fr-FR"/>
          </w:rPr>
          <w:t>SC77 SR</w:t>
        </w:r>
      </w:hyperlink>
      <w:r w:rsidRPr="00787C6F">
        <w:rPr>
          <w:rFonts w:eastAsia="Times New Roman"/>
          <w:lang w:val="fr-FR"/>
        </w:rPr>
        <w:t>) de</w:t>
      </w:r>
      <w:r>
        <w:rPr>
          <w:rFonts w:eastAsia="Times New Roman"/>
          <w:lang w:val="fr-FR"/>
        </w:rPr>
        <w:t> </w:t>
      </w:r>
      <w:r>
        <w:rPr>
          <w:i/>
          <w:iCs/>
          <w:sz w:val="20"/>
          <w:szCs w:val="20"/>
          <w:lang w:val="fr-FR"/>
        </w:rPr>
        <w:t>:</w:t>
      </w:r>
    </w:p>
    <w:p w14:paraId="6993BF2C" w14:textId="388225C0" w:rsidR="00D408FD" w:rsidRDefault="00D408FD" w:rsidP="001974A6">
      <w:pPr>
        <w:pStyle w:val="ListParagraph"/>
        <w:suppressAutoHyphens/>
        <w:adjustRightInd w:val="0"/>
        <w:ind w:left="930"/>
        <w:jc w:val="both"/>
        <w:rPr>
          <w:i/>
          <w:iCs/>
          <w:sz w:val="20"/>
          <w:szCs w:val="20"/>
          <w:lang w:val="fr-FR"/>
        </w:rPr>
      </w:pPr>
      <w:r w:rsidRPr="00D408FD">
        <w:rPr>
          <w:i/>
          <w:iCs/>
          <w:sz w:val="20"/>
          <w:szCs w:val="20"/>
          <w:lang w:val="fr-FR"/>
        </w:rPr>
        <w:t>élaborer un cahier des charges en vue de la création d’une plateforme intergouvernementale selon les modalités énoncées au paragraphe 21 du document SC77 Doc. 43, avec l’option de créer une initiative conjointe CITES-CMS pour le jaguar. Ce cahier des charges sera soumis à la prochaine réunion du Comité permanent (SC78)</w:t>
      </w:r>
      <w:r w:rsidR="001974A6">
        <w:rPr>
          <w:i/>
          <w:iCs/>
          <w:sz w:val="20"/>
          <w:szCs w:val="20"/>
          <w:lang w:val="fr-FR"/>
        </w:rPr>
        <w:t>.</w:t>
      </w:r>
    </w:p>
    <w:p w14:paraId="7A6C85A8" w14:textId="5A6E76A1" w:rsidR="005A54CE" w:rsidRDefault="005A54CE" w:rsidP="001974A6">
      <w:pPr>
        <w:pStyle w:val="ListParagraph"/>
        <w:suppressAutoHyphens/>
        <w:adjustRightInd w:val="0"/>
        <w:ind w:left="930"/>
        <w:jc w:val="both"/>
        <w:rPr>
          <w:i/>
          <w:iCs/>
          <w:lang w:val="fr-FR"/>
        </w:rPr>
      </w:pPr>
      <w:r>
        <w:rPr>
          <w:i/>
          <w:iCs/>
          <w:lang w:val="fr-FR"/>
        </w:rPr>
        <w:br w:type="page"/>
      </w:r>
    </w:p>
    <w:p w14:paraId="2306E346" w14:textId="77777777" w:rsidR="005A54CE" w:rsidRPr="00787C6F" w:rsidRDefault="005A54CE" w:rsidP="005A54CE">
      <w:pPr>
        <w:pStyle w:val="ListNumber"/>
        <w:spacing w:after="0" w:line="240" w:lineRule="auto"/>
        <w:ind w:left="567" w:hanging="567"/>
        <w:jc w:val="both"/>
        <w:rPr>
          <w:rFonts w:eastAsia="Times New Roman"/>
        </w:rPr>
      </w:pPr>
      <w:r w:rsidRPr="005A54CE">
        <w:rPr>
          <w:lang w:val="fr-FR"/>
        </w:rPr>
        <w:lastRenderedPageBreak/>
        <w:t xml:space="preserve">En mai 2024, le Secrétariat CITES a informé le Secrétariat de la CMS qu'un financement avait été mis à disposition par le Gouvernement de la Suisse pour un consultant, afin de mettre en œuvre les recommandations du SC77 de la CITES mentionnées ci-dessus. </w:t>
      </w:r>
      <w:r w:rsidRPr="00787C6F">
        <w:t xml:space="preserve">Les </w:t>
      </w:r>
      <w:proofErr w:type="spellStart"/>
      <w:r w:rsidRPr="00787C6F">
        <w:t>secrétariats</w:t>
      </w:r>
      <w:proofErr w:type="spellEnd"/>
      <w:r w:rsidRPr="00787C6F">
        <w:t xml:space="preserve"> de la CITES et de la CMS ont par la suite coopéré à la rédaction du mandat pour cette consultation, tel qu'indiqué dans le document de la CITES </w:t>
      </w:r>
      <w:hyperlink r:id="rId11" w:history="1">
        <w:r w:rsidRPr="00787C6F">
          <w:rPr>
            <w:rStyle w:val="Hyperlink"/>
            <w:lang w:val="fr-FR"/>
          </w:rPr>
          <w:t>AC33 Doc. 37</w:t>
        </w:r>
      </w:hyperlink>
      <w:r w:rsidRPr="00787C6F">
        <w:rPr>
          <w:rStyle w:val="Hyperlink"/>
          <w:lang w:val="fr-FR"/>
        </w:rPr>
        <w:t xml:space="preserve"> </w:t>
      </w:r>
      <w:r w:rsidRPr="005A54CE">
        <w:rPr>
          <w:rStyle w:val="Hyperlink"/>
          <w:color w:val="auto"/>
          <w:u w:val="none"/>
          <w:lang w:val="fr-FR"/>
        </w:rPr>
        <w:t>et soumis à la 33</w:t>
      </w:r>
      <w:r w:rsidRPr="005A54CE">
        <w:rPr>
          <w:rStyle w:val="Hyperlink"/>
          <w:color w:val="auto"/>
          <w:u w:val="none"/>
          <w:vertAlign w:val="superscript"/>
          <w:lang w:val="fr-FR"/>
        </w:rPr>
        <w:t>e</w:t>
      </w:r>
      <w:r w:rsidRPr="005A54CE">
        <w:rPr>
          <w:rStyle w:val="Hyperlink"/>
          <w:color w:val="auto"/>
          <w:u w:val="none"/>
          <w:lang w:val="fr-FR"/>
        </w:rPr>
        <w:t xml:space="preserve"> réunion du Comité pour les animaux de la CITES</w:t>
      </w:r>
      <w:r w:rsidRPr="00787C6F">
        <w:t>.</w:t>
      </w:r>
    </w:p>
    <w:p w14:paraId="5BFF644C" w14:textId="77777777" w:rsidR="005A54CE" w:rsidRPr="00787C6F" w:rsidRDefault="005A54CE" w:rsidP="005A54CE">
      <w:pPr>
        <w:pStyle w:val="ListNumber"/>
        <w:numPr>
          <w:ilvl w:val="0"/>
          <w:numId w:val="0"/>
        </w:numPr>
        <w:spacing w:after="0" w:line="240" w:lineRule="auto"/>
        <w:ind w:left="369" w:hanging="369"/>
        <w:jc w:val="both"/>
        <w:rPr>
          <w:lang w:val="fr-FR"/>
        </w:rPr>
      </w:pPr>
    </w:p>
    <w:p w14:paraId="6FB7A8C0" w14:textId="77777777" w:rsidR="005A54CE" w:rsidRPr="00787C6F" w:rsidRDefault="005A54CE" w:rsidP="005A54CE">
      <w:pPr>
        <w:pStyle w:val="ListNumber"/>
        <w:spacing w:after="0" w:line="240" w:lineRule="auto"/>
        <w:ind w:left="567" w:hanging="567"/>
        <w:jc w:val="both"/>
        <w:rPr>
          <w:lang w:val="fr-FR"/>
        </w:rPr>
      </w:pPr>
      <w:r w:rsidRPr="00787C6F">
        <w:rPr>
          <w:lang w:val="fr-FR"/>
        </w:rPr>
        <w:t xml:space="preserve">En conclusion, la disponibilité tardive des fonds a entraîné un retard dans la préparation du Programme de travail commun. Il n'y a donc pas de projet à examiner par le comité de session lors de la présente réunion. Le Secrétariat propose de faire circuler le projet de Programme de travail au Comité de session pour examen et conseil, après consultation des États de l'aire de répartition du Jaguar et d'autres parties prenantes, comme le prévoit la COP14 de la CMS. </w:t>
      </w:r>
    </w:p>
    <w:p w14:paraId="73D1B23A" w14:textId="77777777" w:rsidR="005A54CE" w:rsidRPr="00787C6F" w:rsidRDefault="005A54CE" w:rsidP="005A54CE">
      <w:pPr>
        <w:pStyle w:val="NoSpacing"/>
        <w:jc w:val="both"/>
        <w:rPr>
          <w:u w:val="single"/>
          <w:lang w:val="fr-FR"/>
        </w:rPr>
      </w:pPr>
    </w:p>
    <w:p w14:paraId="4EAF4B3D" w14:textId="77777777" w:rsidR="005A54CE" w:rsidRPr="00787C6F" w:rsidRDefault="005A54CE" w:rsidP="005A54CE">
      <w:pPr>
        <w:pStyle w:val="NoSpacing"/>
        <w:jc w:val="both"/>
        <w:rPr>
          <w:u w:val="single"/>
          <w:lang w:val="fr-FR"/>
        </w:rPr>
      </w:pPr>
      <w:r w:rsidRPr="00787C6F">
        <w:rPr>
          <w:u w:val="single"/>
          <w:lang w:val="fr-FR"/>
        </w:rPr>
        <w:t>Actions recommandées</w:t>
      </w:r>
    </w:p>
    <w:p w14:paraId="35E639DA" w14:textId="77777777" w:rsidR="005A54CE" w:rsidRPr="00787C6F" w:rsidRDefault="005A54CE" w:rsidP="005A54CE">
      <w:pPr>
        <w:pStyle w:val="NoSpacing"/>
        <w:jc w:val="both"/>
        <w:rPr>
          <w:lang w:val="fr-FR"/>
        </w:rPr>
      </w:pPr>
    </w:p>
    <w:p w14:paraId="5C46401A" w14:textId="77777777" w:rsidR="005A54CE" w:rsidRDefault="005A54CE" w:rsidP="005A54CE">
      <w:pPr>
        <w:pStyle w:val="ListNumber"/>
        <w:spacing w:after="0" w:line="240" w:lineRule="auto"/>
        <w:ind w:left="567" w:hanging="567"/>
        <w:jc w:val="both"/>
        <w:rPr>
          <w:lang w:val="fr-FR"/>
        </w:rPr>
      </w:pPr>
      <w:r w:rsidRPr="00787C6F">
        <w:rPr>
          <w:lang w:val="fr-FR" w:eastAsia="en-GB"/>
        </w:rPr>
        <w:t xml:space="preserve">Il est recommandé au Comité de session </w:t>
      </w:r>
      <w:r w:rsidRPr="00787C6F">
        <w:rPr>
          <w:rFonts w:eastAsia="Times New Roman"/>
          <w:lang w:val="fr-FR"/>
        </w:rPr>
        <w:t xml:space="preserve">d'examiner et de donner son avis sur le projet de Programme de travail commun par voie électronique, dès qu'il sera disponible. </w:t>
      </w:r>
    </w:p>
    <w:p w14:paraId="2E584EF5" w14:textId="77777777" w:rsidR="001974A6" w:rsidRPr="001974A6" w:rsidRDefault="001974A6" w:rsidP="005A54CE">
      <w:pPr>
        <w:pStyle w:val="ListParagraph"/>
        <w:suppressAutoHyphens/>
        <w:adjustRightInd w:val="0"/>
        <w:ind w:left="567"/>
        <w:rPr>
          <w:rFonts w:eastAsia="Arial" w:cs="Arial"/>
          <w:lang w:val="fr-FR" w:eastAsia="en-GB"/>
        </w:rPr>
      </w:pPr>
    </w:p>
    <w:sectPr w:rsidR="001974A6" w:rsidRPr="001974A6" w:rsidSect="00584667">
      <w:headerReference w:type="even" r:id="rId12"/>
      <w:headerReference w:type="default" r:id="rId13"/>
      <w:footerReference w:type="even" r:id="rId14"/>
      <w:footerReference w:type="default" r:id="rId15"/>
      <w:headerReference w:type="first" r:id="rId16"/>
      <w:pgSz w:w="11906" w:h="16838" w:code="9"/>
      <w:pgMar w:top="1134" w:right="1134" w:bottom="1134" w:left="1134" w:header="720" w:footer="3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D137C" w14:textId="77777777" w:rsidR="008562CA" w:rsidRDefault="008562CA" w:rsidP="008562CA">
      <w:r>
        <w:separator/>
      </w:r>
    </w:p>
  </w:endnote>
  <w:endnote w:type="continuationSeparator" w:id="0">
    <w:p w14:paraId="49B27F45" w14:textId="77777777" w:rsidR="008562CA" w:rsidRDefault="008562CA"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98498365"/>
      <w:docPartObj>
        <w:docPartGallery w:val="Page Numbers (Bottom of Page)"/>
        <w:docPartUnique/>
      </w:docPartObj>
    </w:sdtPr>
    <w:sdtEndPr>
      <w:rPr>
        <w:noProof/>
      </w:rPr>
    </w:sdtEndPr>
    <w:sdtContent>
      <w:p w14:paraId="473D98A1"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50654989"/>
      <w:docPartObj>
        <w:docPartGallery w:val="Page Numbers (Bottom of Page)"/>
        <w:docPartUnique/>
      </w:docPartObj>
    </w:sdtPr>
    <w:sdtEndPr>
      <w:rPr>
        <w:noProof/>
      </w:rPr>
    </w:sdtEndPr>
    <w:sdtContent>
      <w:p w14:paraId="451613BD"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4C2D1" w14:textId="77777777" w:rsidR="008562CA" w:rsidRDefault="008562CA" w:rsidP="008562CA">
      <w:r>
        <w:separator/>
      </w:r>
    </w:p>
  </w:footnote>
  <w:footnote w:type="continuationSeparator" w:id="0">
    <w:p w14:paraId="118CCDD9" w14:textId="77777777" w:rsidR="008562CA" w:rsidRDefault="008562CA"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CB2C8" w14:textId="4FE94928" w:rsidR="00A80B97" w:rsidRPr="00A80B97" w:rsidRDefault="00A80B97" w:rsidP="00A80B97">
    <w:pPr>
      <w:pBdr>
        <w:bottom w:val="single" w:sz="4" w:space="1" w:color="auto"/>
      </w:pBdr>
      <w:rPr>
        <w:rFonts w:cs="Arial"/>
        <w:i/>
        <w:iCs/>
        <w:sz w:val="18"/>
        <w:szCs w:val="18"/>
        <w:lang w:val="fr-FR"/>
      </w:rPr>
    </w:pPr>
    <w:r w:rsidRPr="00A80B97">
      <w:rPr>
        <w:rFonts w:cs="Arial"/>
        <w:i/>
        <w:iCs/>
        <w:sz w:val="18"/>
        <w:szCs w:val="18"/>
        <w:lang w:val="fr-FR"/>
      </w:rPr>
      <w:t>UNEP/CMS/ScC-SC</w:t>
    </w:r>
    <w:r w:rsidR="00584667">
      <w:rPr>
        <w:rFonts w:cs="Arial"/>
        <w:i/>
        <w:iCs/>
        <w:sz w:val="18"/>
        <w:szCs w:val="18"/>
        <w:lang w:val="fr-FR"/>
      </w:rPr>
      <w:t>7</w:t>
    </w:r>
    <w:r w:rsidRPr="00A80B97">
      <w:rPr>
        <w:rFonts w:cs="Arial"/>
        <w:i/>
        <w:iCs/>
        <w:sz w:val="18"/>
        <w:szCs w:val="18"/>
        <w:lang w:val="fr-FR"/>
      </w:rPr>
      <w:t>/Doc.</w:t>
    </w:r>
    <w:r w:rsidR="000A5EBB">
      <w:rPr>
        <w:rFonts w:cs="Arial"/>
        <w:i/>
        <w:iCs/>
        <w:sz w:val="18"/>
        <w:szCs w:val="18"/>
        <w:lang w:val="fr-FR"/>
      </w:rPr>
      <w:t>6.4.2</w:t>
    </w:r>
  </w:p>
  <w:p w14:paraId="147C998D" w14:textId="77777777" w:rsidR="00A80B97" w:rsidRDefault="00A80B97">
    <w:pPr>
      <w:pStyle w:val="Header"/>
    </w:pPr>
  </w:p>
  <w:p w14:paraId="4C03C0D5" w14:textId="77777777" w:rsidR="000A5EBB" w:rsidRDefault="000A5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A0040" w14:textId="2C4B3956" w:rsidR="00A80B97" w:rsidRPr="00A80B97" w:rsidRDefault="00A80B97" w:rsidP="00A80B97">
    <w:pPr>
      <w:pBdr>
        <w:bottom w:val="single" w:sz="4" w:space="1" w:color="auto"/>
      </w:pBdr>
      <w:jc w:val="right"/>
      <w:rPr>
        <w:rFonts w:cs="Arial"/>
        <w:i/>
        <w:iCs/>
        <w:sz w:val="18"/>
        <w:szCs w:val="18"/>
        <w:lang w:val="fr-FR"/>
      </w:rPr>
    </w:pPr>
    <w:r w:rsidRPr="00A80B97">
      <w:rPr>
        <w:rFonts w:cs="Arial"/>
        <w:i/>
        <w:iCs/>
        <w:sz w:val="18"/>
        <w:szCs w:val="18"/>
        <w:lang w:val="fr-FR"/>
      </w:rPr>
      <w:t>UNEP/CMS/ScC-SC5/Doc.</w:t>
    </w:r>
    <w:r w:rsidR="005A54CE">
      <w:rPr>
        <w:rFonts w:cs="Arial"/>
        <w:i/>
        <w:iCs/>
        <w:sz w:val="18"/>
        <w:szCs w:val="18"/>
        <w:lang w:val="fr-FR"/>
      </w:rPr>
      <w:t>6.4.2</w:t>
    </w:r>
  </w:p>
  <w:p w14:paraId="01494C2A" w14:textId="77777777" w:rsidR="00A80B97" w:rsidRDefault="00A80B97">
    <w:pPr>
      <w:pStyle w:val="Header"/>
    </w:pPr>
  </w:p>
  <w:p w14:paraId="6B5979E7" w14:textId="77777777" w:rsidR="005A54CE" w:rsidRDefault="005A5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114CF" w14:textId="77777777" w:rsidR="00EB2EEE" w:rsidRDefault="00257D22" w:rsidP="00EB2EEE">
    <w:pPr>
      <w:pStyle w:val="Header"/>
    </w:pPr>
    <w:r>
      <w:rPr>
        <w:noProof/>
      </w:rPr>
      <w:drawing>
        <wp:anchor distT="0" distB="0" distL="114300" distR="114300" simplePos="0" relativeHeight="251661312" behindDoc="0" locked="0" layoutInCell="1" allowOverlap="1" wp14:anchorId="232745B0" wp14:editId="4D97A12D">
          <wp:simplePos x="0" y="0"/>
          <wp:positionH relativeFrom="column">
            <wp:posOffset>-548005</wp:posOffset>
          </wp:positionH>
          <wp:positionV relativeFrom="paragraph">
            <wp:posOffset>-542290</wp:posOffset>
          </wp:positionV>
          <wp:extent cx="1409700" cy="140970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89EBFE7" wp14:editId="5D34DF1A">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505FCEA6" wp14:editId="068786DB">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505FCEA6"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2ED818D9" w14:textId="77777777"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AF1"/>
    <w:multiLevelType w:val="hybridMultilevel"/>
    <w:tmpl w:val="C608BE66"/>
    <w:lvl w:ilvl="0" w:tplc="FFFFFFFF">
      <w:start w:val="1"/>
      <w:numFmt w:val="decimal"/>
      <w:lvlText w:val="%1."/>
      <w:lvlJc w:val="left"/>
      <w:pPr>
        <w:ind w:left="360" w:hanging="360"/>
      </w:pPr>
      <w:rPr>
        <w:rFonts w:hint="default"/>
      </w:rPr>
    </w:lvl>
    <w:lvl w:ilvl="1" w:tplc="040A000F">
      <w:start w:val="1"/>
      <w:numFmt w:val="decimal"/>
      <w:lvlText w:val="%2."/>
      <w:lvlJc w:val="left"/>
      <w:pPr>
        <w:ind w:left="1440" w:hanging="360"/>
      </w:pPr>
    </w:lvl>
    <w:lvl w:ilvl="2" w:tplc="FFFFFFFF">
      <w:start w:val="1"/>
      <w:numFmt w:val="lowerRoman"/>
      <w:lvlText w:val="%3."/>
      <w:lvlJc w:val="right"/>
      <w:pPr>
        <w:ind w:left="2160" w:hanging="180"/>
      </w:pPr>
    </w:lvl>
    <w:lvl w:ilvl="3" w:tplc="DF2638E0">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39069B"/>
    <w:multiLevelType w:val="hybridMultilevel"/>
    <w:tmpl w:val="0B481E50"/>
    <w:lvl w:ilvl="0" w:tplc="BD645CC4">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CB5CA4"/>
    <w:multiLevelType w:val="hybridMultilevel"/>
    <w:tmpl w:val="7BA4BD86"/>
    <w:lvl w:ilvl="0" w:tplc="85301DA0">
      <w:start w:val="5"/>
      <w:numFmt w:val="lowerLetter"/>
      <w:lvlText w:val="%1)"/>
      <w:lvlJc w:val="left"/>
      <w:pPr>
        <w:ind w:left="121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E52DC5"/>
    <w:multiLevelType w:val="multilevel"/>
    <w:tmpl w:val="42F2B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013769"/>
    <w:multiLevelType w:val="hybridMultilevel"/>
    <w:tmpl w:val="8742776A"/>
    <w:lvl w:ilvl="0" w:tplc="BAC0ED8A">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5" w15:restartNumberingAfterBreak="0">
    <w:nsid w:val="1DBE33F0"/>
    <w:multiLevelType w:val="hybridMultilevel"/>
    <w:tmpl w:val="5A088260"/>
    <w:lvl w:ilvl="0" w:tplc="85301DA0">
      <w:start w:val="5"/>
      <w:numFmt w:val="lowerLetter"/>
      <w:lvlText w:val="%1)"/>
      <w:lvlJc w:val="left"/>
      <w:pPr>
        <w:ind w:left="121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62EA2"/>
    <w:multiLevelType w:val="hybridMultilevel"/>
    <w:tmpl w:val="A140A132"/>
    <w:lvl w:ilvl="0" w:tplc="8FC613C2">
      <w:start w:val="5"/>
      <w:numFmt w:val="decimal"/>
      <w:lvlText w:val="%1."/>
      <w:lvlJc w:val="left"/>
      <w:pPr>
        <w:ind w:left="1931" w:hanging="360"/>
      </w:pPr>
      <w:rPr>
        <w:rFonts w:hint="default"/>
      </w:rPr>
    </w:lvl>
    <w:lvl w:ilvl="1" w:tplc="20000019" w:tentative="1">
      <w:start w:val="1"/>
      <w:numFmt w:val="lowerLetter"/>
      <w:lvlText w:val="%2."/>
      <w:lvlJc w:val="left"/>
      <w:pPr>
        <w:ind w:left="2651" w:hanging="360"/>
      </w:pPr>
    </w:lvl>
    <w:lvl w:ilvl="2" w:tplc="2000001B" w:tentative="1">
      <w:start w:val="1"/>
      <w:numFmt w:val="lowerRoman"/>
      <w:lvlText w:val="%3."/>
      <w:lvlJc w:val="right"/>
      <w:pPr>
        <w:ind w:left="3371" w:hanging="180"/>
      </w:pPr>
    </w:lvl>
    <w:lvl w:ilvl="3" w:tplc="2000000F" w:tentative="1">
      <w:start w:val="1"/>
      <w:numFmt w:val="decimal"/>
      <w:lvlText w:val="%4."/>
      <w:lvlJc w:val="left"/>
      <w:pPr>
        <w:ind w:left="4091" w:hanging="360"/>
      </w:pPr>
    </w:lvl>
    <w:lvl w:ilvl="4" w:tplc="20000019" w:tentative="1">
      <w:start w:val="1"/>
      <w:numFmt w:val="lowerLetter"/>
      <w:lvlText w:val="%5."/>
      <w:lvlJc w:val="left"/>
      <w:pPr>
        <w:ind w:left="4811" w:hanging="360"/>
      </w:pPr>
    </w:lvl>
    <w:lvl w:ilvl="5" w:tplc="2000001B" w:tentative="1">
      <w:start w:val="1"/>
      <w:numFmt w:val="lowerRoman"/>
      <w:lvlText w:val="%6."/>
      <w:lvlJc w:val="right"/>
      <w:pPr>
        <w:ind w:left="5531" w:hanging="180"/>
      </w:pPr>
    </w:lvl>
    <w:lvl w:ilvl="6" w:tplc="2000000F" w:tentative="1">
      <w:start w:val="1"/>
      <w:numFmt w:val="decimal"/>
      <w:lvlText w:val="%7."/>
      <w:lvlJc w:val="left"/>
      <w:pPr>
        <w:ind w:left="6251" w:hanging="360"/>
      </w:pPr>
    </w:lvl>
    <w:lvl w:ilvl="7" w:tplc="20000019" w:tentative="1">
      <w:start w:val="1"/>
      <w:numFmt w:val="lowerLetter"/>
      <w:lvlText w:val="%8."/>
      <w:lvlJc w:val="left"/>
      <w:pPr>
        <w:ind w:left="6971" w:hanging="360"/>
      </w:pPr>
    </w:lvl>
    <w:lvl w:ilvl="8" w:tplc="2000001B" w:tentative="1">
      <w:start w:val="1"/>
      <w:numFmt w:val="lowerRoman"/>
      <w:lvlText w:val="%9."/>
      <w:lvlJc w:val="right"/>
      <w:pPr>
        <w:ind w:left="7691" w:hanging="180"/>
      </w:pPr>
    </w:lvl>
  </w:abstractNum>
  <w:abstractNum w:abstractNumId="8"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E33CFF"/>
    <w:multiLevelType w:val="hybridMultilevel"/>
    <w:tmpl w:val="8A463632"/>
    <w:lvl w:ilvl="0" w:tplc="85301DA0">
      <w:start w:val="5"/>
      <w:numFmt w:val="lowerLetter"/>
      <w:lvlText w:val="%1)"/>
      <w:lvlJc w:val="left"/>
      <w:pPr>
        <w:ind w:left="121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A054C3B"/>
    <w:multiLevelType w:val="hybridMultilevel"/>
    <w:tmpl w:val="ACE6822A"/>
    <w:lvl w:ilvl="0" w:tplc="E2A8E114">
      <w:start w:val="1"/>
      <w:numFmt w:val="decimal"/>
      <w:lvlText w:val="%1"/>
      <w:lvlJc w:val="left"/>
      <w:pPr>
        <w:ind w:left="930" w:hanging="57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5456429"/>
    <w:multiLevelType w:val="multilevel"/>
    <w:tmpl w:val="78C212BC"/>
    <w:lvl w:ilvl="0">
      <w:start w:val="5"/>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2"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3" w15:restartNumberingAfterBreak="0">
    <w:nsid w:val="7C424BD2"/>
    <w:multiLevelType w:val="hybridMultilevel"/>
    <w:tmpl w:val="F7BCB44C"/>
    <w:lvl w:ilvl="0" w:tplc="563A72DC">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30208181">
    <w:abstractNumId w:val="6"/>
  </w:num>
  <w:num w:numId="2" w16cid:durableId="2006666106">
    <w:abstractNumId w:val="10"/>
  </w:num>
  <w:num w:numId="3" w16cid:durableId="1737391004">
    <w:abstractNumId w:val="0"/>
  </w:num>
  <w:num w:numId="4" w16cid:durableId="339158282">
    <w:abstractNumId w:val="3"/>
  </w:num>
  <w:num w:numId="5" w16cid:durableId="737702429">
    <w:abstractNumId w:val="1"/>
  </w:num>
  <w:num w:numId="6" w16cid:durableId="1330258007">
    <w:abstractNumId w:val="8"/>
  </w:num>
  <w:num w:numId="7" w16cid:durableId="1857380311">
    <w:abstractNumId w:val="13"/>
  </w:num>
  <w:num w:numId="8" w16cid:durableId="1824542814">
    <w:abstractNumId w:val="12"/>
  </w:num>
  <w:num w:numId="9" w16cid:durableId="1018702653">
    <w:abstractNumId w:val="11"/>
  </w:num>
  <w:num w:numId="10" w16cid:durableId="1015040407">
    <w:abstractNumId w:val="4"/>
  </w:num>
  <w:num w:numId="11" w16cid:durableId="2027442768">
    <w:abstractNumId w:val="5"/>
  </w:num>
  <w:num w:numId="12" w16cid:durableId="1857839187">
    <w:abstractNumId w:val="2"/>
  </w:num>
  <w:num w:numId="13" w16cid:durableId="1486045370">
    <w:abstractNumId w:val="9"/>
  </w:num>
  <w:num w:numId="14" w16cid:durableId="1799764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A5EBB"/>
    <w:rsid w:val="000C2262"/>
    <w:rsid w:val="000C2AB2"/>
    <w:rsid w:val="000E21C8"/>
    <w:rsid w:val="000F7EFA"/>
    <w:rsid w:val="00187427"/>
    <w:rsid w:val="001974A6"/>
    <w:rsid w:val="001F56E8"/>
    <w:rsid w:val="00257D22"/>
    <w:rsid w:val="003118AA"/>
    <w:rsid w:val="003F719D"/>
    <w:rsid w:val="00526FC2"/>
    <w:rsid w:val="00584667"/>
    <w:rsid w:val="005A54CE"/>
    <w:rsid w:val="005E1A0D"/>
    <w:rsid w:val="0065524E"/>
    <w:rsid w:val="006802BC"/>
    <w:rsid w:val="00710B80"/>
    <w:rsid w:val="00763277"/>
    <w:rsid w:val="007E238D"/>
    <w:rsid w:val="007F110A"/>
    <w:rsid w:val="008047CD"/>
    <w:rsid w:val="00844F23"/>
    <w:rsid w:val="008562CA"/>
    <w:rsid w:val="008A74F6"/>
    <w:rsid w:val="008C18CD"/>
    <w:rsid w:val="008D7252"/>
    <w:rsid w:val="009A40F8"/>
    <w:rsid w:val="00A80B97"/>
    <w:rsid w:val="00AC383C"/>
    <w:rsid w:val="00B36C20"/>
    <w:rsid w:val="00B87AAF"/>
    <w:rsid w:val="00BB3F80"/>
    <w:rsid w:val="00BE7C6B"/>
    <w:rsid w:val="00C35641"/>
    <w:rsid w:val="00D408FD"/>
    <w:rsid w:val="00E35C94"/>
    <w:rsid w:val="00E87BC8"/>
    <w:rsid w:val="00E976CE"/>
    <w:rsid w:val="00EB2EEE"/>
    <w:rsid w:val="00F01E83"/>
    <w:rsid w:val="00F4206A"/>
    <w:rsid w:val="00FE164D"/>
    <w:rsid w:val="00FE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2AD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5">
    <w:name w:val="heading 5"/>
    <w:basedOn w:val="Normal"/>
    <w:next w:val="Normal"/>
    <w:link w:val="Heading5Char"/>
    <w:uiPriority w:val="9"/>
    <w:semiHidden/>
    <w:unhideWhenUsed/>
    <w:qFormat/>
    <w:rsid w:val="001974A6"/>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0A5EBB"/>
    <w:pPr>
      <w:keepNext/>
      <w:keepLines/>
      <w:autoSpaceDN w:val="0"/>
      <w:spacing w:before="40" w:line="254" w:lineRule="auto"/>
      <w:jc w:val="both"/>
      <w:textAlignment w:val="baseline"/>
      <w:outlineLvl w:val="6"/>
    </w:pPr>
    <w:rPr>
      <w:rFonts w:asciiTheme="minorHAnsi" w:eastAsiaTheme="majorEastAsia" w:hAnsiTheme="minorHAnsi" w:cstheme="majorBidi"/>
      <w:color w:val="595959" w:themeColor="text1" w:themeTint="A6"/>
      <w:kern w:val="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customStyle="1" w:styleId="Firstnumbering">
    <w:name w:val="First numbering"/>
    <w:basedOn w:val="ListParagraph"/>
    <w:link w:val="FirstnumberingChar"/>
    <w:qFormat/>
    <w:rsid w:val="00A80B97"/>
    <w:pPr>
      <w:numPr>
        <w:numId w:val="1"/>
      </w:numPr>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A80B97"/>
    <w:rPr>
      <w:rFonts w:ascii="Arial" w:eastAsia="Times New Roman" w:hAnsi="Arial" w:cs="Arial"/>
      <w:sz w:val="24"/>
      <w:szCs w:val="24"/>
      <w:lang w:val="fr-FR"/>
    </w:rPr>
  </w:style>
  <w:style w:type="paragraph" w:styleId="ListParagraph">
    <w:name w:val="List Paragraph"/>
    <w:basedOn w:val="Normal"/>
    <w:uiPriority w:val="34"/>
    <w:qFormat/>
    <w:rsid w:val="00A80B97"/>
    <w:pPr>
      <w:ind w:left="720"/>
      <w:contextualSpacing/>
    </w:pPr>
  </w:style>
  <w:style w:type="character" w:customStyle="1" w:styleId="Heading7Char">
    <w:name w:val="Heading 7 Char"/>
    <w:basedOn w:val="DefaultParagraphFont"/>
    <w:link w:val="Heading7"/>
    <w:uiPriority w:val="9"/>
    <w:semiHidden/>
    <w:rsid w:val="000A5EBB"/>
    <w:rPr>
      <w:rFonts w:eastAsiaTheme="majorEastAsia" w:cstheme="majorBidi"/>
      <w:color w:val="595959" w:themeColor="text1" w:themeTint="A6"/>
      <w:kern w:val="2"/>
      <w:lang w:val="hr-HR"/>
      <w14:ligatures w14:val="standardContextual"/>
    </w:rPr>
  </w:style>
  <w:style w:type="character" w:customStyle="1" w:styleId="Heading5Char">
    <w:name w:val="Heading 5 Char"/>
    <w:basedOn w:val="DefaultParagraphFont"/>
    <w:link w:val="Heading5"/>
    <w:rsid w:val="001974A6"/>
    <w:rPr>
      <w:rFonts w:asciiTheme="majorHAnsi" w:eastAsiaTheme="majorEastAsia" w:hAnsiTheme="majorHAnsi" w:cstheme="majorBidi"/>
      <w:color w:val="2F5496" w:themeColor="accent1" w:themeShade="BF"/>
    </w:rPr>
  </w:style>
  <w:style w:type="numbering" w:customStyle="1" w:styleId="KeyPoints">
    <w:name w:val="Key Points"/>
    <w:basedOn w:val="NoList"/>
    <w:uiPriority w:val="99"/>
    <w:rsid w:val="001974A6"/>
    <w:pPr>
      <w:numPr>
        <w:numId w:val="8"/>
      </w:numPr>
    </w:pPr>
  </w:style>
  <w:style w:type="paragraph" w:styleId="ListNumber">
    <w:name w:val="List Number"/>
    <w:basedOn w:val="Normal"/>
    <w:uiPriority w:val="99"/>
    <w:qFormat/>
    <w:rsid w:val="001974A6"/>
    <w:pPr>
      <w:numPr>
        <w:numId w:val="9"/>
      </w:numPr>
      <w:spacing w:after="200" w:line="276" w:lineRule="auto"/>
    </w:pPr>
    <w:rPr>
      <w:rFonts w:eastAsia="Calibri" w:cs="Times New Roman"/>
      <w:lang w:val="en-AU"/>
    </w:rPr>
  </w:style>
  <w:style w:type="paragraph" w:styleId="ListNumber2">
    <w:name w:val="List Number 2"/>
    <w:basedOn w:val="Normal"/>
    <w:uiPriority w:val="99"/>
    <w:rsid w:val="001974A6"/>
    <w:pPr>
      <w:numPr>
        <w:ilvl w:val="1"/>
        <w:numId w:val="9"/>
      </w:numPr>
      <w:spacing w:after="200" w:line="276" w:lineRule="auto"/>
    </w:pPr>
    <w:rPr>
      <w:rFonts w:eastAsia="Calibri" w:cs="Times New Roman"/>
      <w:lang w:val="en-AU"/>
    </w:rPr>
  </w:style>
  <w:style w:type="paragraph" w:styleId="ListNumber3">
    <w:name w:val="List Number 3"/>
    <w:basedOn w:val="Normal"/>
    <w:uiPriority w:val="99"/>
    <w:rsid w:val="001974A6"/>
    <w:pPr>
      <w:numPr>
        <w:ilvl w:val="2"/>
        <w:numId w:val="9"/>
      </w:numPr>
      <w:spacing w:after="200" w:line="276" w:lineRule="auto"/>
    </w:pPr>
    <w:rPr>
      <w:rFonts w:eastAsia="Calibri" w:cs="Times New Roman"/>
      <w:lang w:val="en-AU"/>
    </w:rPr>
  </w:style>
  <w:style w:type="paragraph" w:styleId="ListNumber4">
    <w:name w:val="List Number 4"/>
    <w:basedOn w:val="Normal"/>
    <w:uiPriority w:val="99"/>
    <w:rsid w:val="001974A6"/>
    <w:pPr>
      <w:numPr>
        <w:ilvl w:val="3"/>
        <w:numId w:val="9"/>
      </w:numPr>
      <w:spacing w:after="200" w:line="276" w:lineRule="auto"/>
    </w:pPr>
    <w:rPr>
      <w:rFonts w:eastAsia="Calibri" w:cs="Times New Roman"/>
      <w:lang w:val="en-AU"/>
    </w:rPr>
  </w:style>
  <w:style w:type="paragraph" w:styleId="ListNumber5">
    <w:name w:val="List Number 5"/>
    <w:basedOn w:val="Normal"/>
    <w:uiPriority w:val="99"/>
    <w:rsid w:val="001974A6"/>
    <w:pPr>
      <w:numPr>
        <w:ilvl w:val="4"/>
        <w:numId w:val="9"/>
      </w:numPr>
      <w:spacing w:after="200" w:line="276" w:lineRule="auto"/>
    </w:pPr>
    <w:rPr>
      <w:rFonts w:eastAsia="Calibri" w:cs="Times New Roman"/>
      <w:lang w:val="en-AU"/>
    </w:rPr>
  </w:style>
  <w:style w:type="character" w:styleId="Hyperlink">
    <w:name w:val="Hyperlink"/>
    <w:rsid w:val="001974A6"/>
    <w:rPr>
      <w:color w:val="0000FF"/>
      <w:u w:val="single"/>
    </w:rPr>
  </w:style>
  <w:style w:type="paragraph" w:styleId="NoSpacing">
    <w:name w:val="No Spacing"/>
    <w:uiPriority w:val="1"/>
    <w:qFormat/>
    <w:rsid w:val="005A54C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tes.org/sites/default/files/documents/E-AC33-37.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ites.org/sites/default/files/eng/com/sc/77/E-SC77-S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212F0-7E0A-49FD-A9F7-8673B1AD5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65E94-E66A-40C6-8C04-9B460630BBAC}">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c15478a5-0be8-4f5d-8383-b307d5ba8bf6"/>
    <ds:schemaRef ds:uri="985ec44e-1bab-4c0b-9df0-6ba128686fc9"/>
    <ds:schemaRef ds:uri="http://purl.org/dc/elements/1.1/"/>
    <ds:schemaRef ds:uri="a7b50396-0b06-45c1-b28e-46f86d566a10"/>
    <ds:schemaRef ds:uri="http://purl.org/dc/dcmitype/"/>
    <ds:schemaRef ds:uri="http://purl.org/dc/terms/"/>
  </ds:schemaRefs>
</ds:datastoreItem>
</file>

<file path=customXml/itemProps3.xml><?xml version="1.0" encoding="utf-8"?>
<ds:datastoreItem xmlns:ds="http://schemas.openxmlformats.org/officeDocument/2006/customXml" ds:itemID="{AFA143D3-F5E1-41CA-919B-6533A7A03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2</cp:revision>
  <dcterms:created xsi:type="dcterms:W3CDTF">2024-07-08T08:33:00Z</dcterms:created>
  <dcterms:modified xsi:type="dcterms:W3CDTF">2024-07-08T08:33:00Z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