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3A2D3" w14:textId="77777777" w:rsidR="00103E83" w:rsidRPr="00C51531" w:rsidRDefault="00103E83">
      <w:pPr>
        <w:rPr>
          <w:rFonts w:cs="Arial"/>
        </w:rPr>
      </w:pPr>
    </w:p>
    <w:p w14:paraId="0E9A6CB9" w14:textId="783549CF" w:rsidR="009A012D" w:rsidRDefault="009A012D">
      <w:pPr>
        <w:rPr>
          <w:rFonts w:cs="Arial"/>
          <w:noProof/>
          <w:spacing w:val="-2"/>
          <w:lang w:eastAsia="en-GB"/>
        </w:rPr>
      </w:pPr>
    </w:p>
    <w:p w14:paraId="2F5D769F" w14:textId="2F9C854F" w:rsidR="005D00EE" w:rsidRDefault="005D00EE">
      <w:pPr>
        <w:rPr>
          <w:rFonts w:cs="Arial"/>
          <w:noProof/>
          <w:spacing w:val="-2"/>
          <w:lang w:eastAsia="en-GB"/>
        </w:rPr>
      </w:pPr>
    </w:p>
    <w:p w14:paraId="1273B198" w14:textId="01EA965A" w:rsidR="004641A5" w:rsidRDefault="00A77F9A" w:rsidP="004641A5">
      <w:pPr>
        <w:tabs>
          <w:tab w:val="left" w:pos="-1057"/>
          <w:tab w:val="left" w:pos="-720"/>
        </w:tabs>
        <w:jc w:val="center"/>
      </w:pPr>
      <w:r>
        <w:rPr>
          <w:rFonts w:cs="Arial"/>
          <w:b/>
          <w:sz w:val="28"/>
          <w:szCs w:val="28"/>
          <w:lang w:val="en-GB"/>
        </w:rPr>
        <w:t>7</w:t>
      </w:r>
      <w:r w:rsidR="004641A5">
        <w:rPr>
          <w:rFonts w:cs="Arial"/>
          <w:b/>
          <w:sz w:val="28"/>
          <w:szCs w:val="28"/>
          <w:vertAlign w:val="superscript"/>
          <w:lang w:val="en-GB"/>
        </w:rPr>
        <w:t>th</w:t>
      </w:r>
      <w:r w:rsidR="004641A5">
        <w:rPr>
          <w:rFonts w:cs="Arial"/>
          <w:b/>
          <w:sz w:val="28"/>
          <w:szCs w:val="28"/>
          <w:lang w:val="en-GB"/>
        </w:rPr>
        <w:t xml:space="preserve"> Meeting of the Sessional Committee of the </w:t>
      </w:r>
    </w:p>
    <w:p w14:paraId="7B70D4A7" w14:textId="0C465D06" w:rsidR="004641A5" w:rsidRDefault="004641A5" w:rsidP="004641A5">
      <w:pPr>
        <w:tabs>
          <w:tab w:val="left" w:pos="-1057"/>
          <w:tab w:val="left" w:pos="-720"/>
        </w:tabs>
        <w:spacing w:after="120"/>
        <w:ind w:left="-86"/>
        <w:jc w:val="center"/>
        <w:rPr>
          <w:rFonts w:cs="Arial"/>
          <w:b/>
          <w:sz w:val="28"/>
          <w:szCs w:val="28"/>
          <w:lang w:val="en-GB"/>
        </w:rPr>
      </w:pPr>
      <w:r>
        <w:rPr>
          <w:rFonts w:cs="Arial"/>
          <w:b/>
          <w:sz w:val="28"/>
          <w:szCs w:val="28"/>
          <w:lang w:val="en-GB"/>
        </w:rPr>
        <w:t>CMS Scientific Council (ScC-SC</w:t>
      </w:r>
      <w:r w:rsidR="00A77F9A">
        <w:rPr>
          <w:rFonts w:cs="Arial"/>
          <w:b/>
          <w:sz w:val="28"/>
          <w:szCs w:val="28"/>
          <w:lang w:val="en-GB"/>
        </w:rPr>
        <w:t>7</w:t>
      </w:r>
      <w:r>
        <w:rPr>
          <w:rFonts w:cs="Arial"/>
          <w:b/>
          <w:sz w:val="28"/>
          <w:szCs w:val="28"/>
          <w:lang w:val="en-GB"/>
        </w:rPr>
        <w:t>)</w:t>
      </w:r>
    </w:p>
    <w:p w14:paraId="329B12F7" w14:textId="277EDBAD" w:rsidR="004641A5" w:rsidRDefault="00DB4110" w:rsidP="004641A5">
      <w:pPr>
        <w:pBdr>
          <w:bottom w:val="single" w:sz="4" w:space="1" w:color="000000"/>
        </w:pBdr>
        <w:overflowPunct w:val="0"/>
        <w:jc w:val="center"/>
        <w:outlineLvl w:val="0"/>
        <w:rPr>
          <w:rFonts w:cs="Arial"/>
          <w:bCs/>
          <w:i/>
          <w:spacing w:val="-4"/>
          <w:lang w:val="en-GB"/>
        </w:rPr>
      </w:pPr>
      <w:r>
        <w:rPr>
          <w:rFonts w:cs="Arial"/>
          <w:bCs/>
          <w:i/>
          <w:spacing w:val="-4"/>
          <w:lang w:val="en-GB"/>
        </w:rPr>
        <w:t xml:space="preserve">Bonn, Germany, </w:t>
      </w:r>
      <w:r w:rsidR="00A77F9A">
        <w:rPr>
          <w:rFonts w:cs="Arial"/>
          <w:bCs/>
          <w:i/>
          <w:spacing w:val="-4"/>
          <w:lang w:val="en-GB"/>
        </w:rPr>
        <w:t>17 – 20 September 2024</w:t>
      </w:r>
    </w:p>
    <w:p w14:paraId="06E86D1B" w14:textId="0947757E" w:rsidR="00A77F9A" w:rsidRDefault="004641A5" w:rsidP="00A77F9A">
      <w:pPr>
        <w:spacing w:before="120"/>
        <w:jc w:val="right"/>
        <w:rPr>
          <w:rFonts w:cs="Arial"/>
          <w:lang w:val="en-GB"/>
        </w:rPr>
      </w:pPr>
      <w:r>
        <w:rPr>
          <w:rFonts w:cs="Arial"/>
          <w:lang w:val="en-GB"/>
        </w:rPr>
        <w:t>UNEP/CMS/ScC-SC</w:t>
      </w:r>
      <w:r w:rsidR="00A77F9A">
        <w:rPr>
          <w:rFonts w:cs="Arial"/>
          <w:lang w:val="en-GB"/>
        </w:rPr>
        <w:t>7</w:t>
      </w:r>
      <w:r>
        <w:rPr>
          <w:rFonts w:cs="Arial"/>
          <w:lang w:val="en-GB"/>
        </w:rPr>
        <w:t>/</w:t>
      </w:r>
      <w:r w:rsidR="00A77F9A">
        <w:rPr>
          <w:rFonts w:cs="Arial"/>
          <w:lang w:val="en-GB"/>
        </w:rPr>
        <w:t>Doc.</w:t>
      </w:r>
      <w:r w:rsidR="00E43C38">
        <w:rPr>
          <w:rFonts w:cs="Arial"/>
          <w:lang w:val="en-GB"/>
        </w:rPr>
        <w:t>6.4.1</w:t>
      </w:r>
    </w:p>
    <w:p w14:paraId="2FF7E9C0" w14:textId="77777777" w:rsidR="004641A5" w:rsidRDefault="004641A5" w:rsidP="004641A5">
      <w:pPr>
        <w:rPr>
          <w:rFonts w:cs="Arial"/>
          <w:lang w:val="en-GB"/>
        </w:rPr>
      </w:pPr>
    </w:p>
    <w:p w14:paraId="2AA9F70B" w14:textId="77777777" w:rsidR="004641A5" w:rsidRDefault="004641A5" w:rsidP="004641A5">
      <w:pPr>
        <w:tabs>
          <w:tab w:val="left" w:pos="6285"/>
        </w:tabs>
        <w:jc w:val="both"/>
        <w:rPr>
          <w:rFonts w:cs="Arial"/>
          <w:lang w:val="en-GB"/>
        </w:rPr>
      </w:pPr>
    </w:p>
    <w:p w14:paraId="557726D4" w14:textId="439933CF" w:rsidR="004641A5" w:rsidRPr="004F6019" w:rsidRDefault="006A2811" w:rsidP="006A2811">
      <w:pPr>
        <w:pStyle w:val="Heading2"/>
        <w:spacing w:after="120"/>
        <w:ind w:left="-86" w:right="-360"/>
        <w:rPr>
          <w:rFonts w:ascii="Arial" w:hAnsi="Arial" w:cs="Arial"/>
          <w:szCs w:val="22"/>
          <w:lang w:val="en-US"/>
        </w:rPr>
      </w:pPr>
      <w:r w:rsidRPr="004F6019">
        <w:rPr>
          <w:rFonts w:ascii="Arial" w:hAnsi="Arial" w:cs="Arial"/>
          <w:szCs w:val="22"/>
          <w:lang w:val="en-US"/>
        </w:rPr>
        <w:t>JOINT CITES-CMS AFRICAN CARNIVORES INITIATIVE</w:t>
      </w:r>
    </w:p>
    <w:p w14:paraId="571977F1" w14:textId="677CA770" w:rsidR="004641A5" w:rsidRPr="004F6019" w:rsidRDefault="004641A5" w:rsidP="004641A5">
      <w:pPr>
        <w:jc w:val="center"/>
        <w:rPr>
          <w:rFonts w:cs="Arial"/>
          <w:i/>
        </w:rPr>
      </w:pPr>
      <w:r w:rsidRPr="004F6019">
        <w:rPr>
          <w:rFonts w:cs="Arial"/>
          <w:i/>
        </w:rPr>
        <w:t xml:space="preserve">(Prepared by </w:t>
      </w:r>
      <w:r w:rsidR="006A2811" w:rsidRPr="004F6019">
        <w:rPr>
          <w:rFonts w:cs="Arial"/>
          <w:i/>
        </w:rPr>
        <w:t>the Secretariat</w:t>
      </w:r>
      <w:r w:rsidR="0051483C" w:rsidRPr="004F6019">
        <w:rPr>
          <w:rFonts w:cs="Arial"/>
          <w:i/>
        </w:rPr>
        <w:t>)</w:t>
      </w:r>
    </w:p>
    <w:p w14:paraId="071B4C18" w14:textId="4D9C7ECE" w:rsidR="004641A5" w:rsidRPr="004F6019" w:rsidRDefault="004641A5" w:rsidP="004641A5">
      <w:pPr>
        <w:jc w:val="both"/>
        <w:rPr>
          <w:rFonts w:cs="Arial"/>
        </w:rPr>
      </w:pPr>
    </w:p>
    <w:p w14:paraId="3D42EBA4" w14:textId="07B972D7" w:rsidR="004641A5" w:rsidRPr="004F6019" w:rsidRDefault="00857DC4" w:rsidP="004641A5">
      <w:pPr>
        <w:jc w:val="both"/>
        <w:rPr>
          <w:rFonts w:cs="Arial"/>
        </w:rPr>
      </w:pPr>
      <w:r w:rsidRPr="005E0EDA">
        <w:rPr>
          <w:rFonts w:cs="Arial"/>
          <w:noProof/>
        </w:rPr>
        <mc:AlternateContent>
          <mc:Choice Requires="wps">
            <w:drawing>
              <wp:anchor distT="0" distB="0" distL="114300" distR="114300" simplePos="0" relativeHeight="251658240" behindDoc="1" locked="0" layoutInCell="1" allowOverlap="1" wp14:anchorId="52179A00" wp14:editId="1C7D016B">
                <wp:simplePos x="0" y="0"/>
                <wp:positionH relativeFrom="margin">
                  <wp:posOffset>1051560</wp:posOffset>
                </wp:positionH>
                <wp:positionV relativeFrom="margin">
                  <wp:posOffset>2279015</wp:posOffset>
                </wp:positionV>
                <wp:extent cx="4152900" cy="1447800"/>
                <wp:effectExtent l="0" t="0" r="19050" b="1905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47800"/>
                        </a:xfrm>
                        <a:prstGeom prst="rect">
                          <a:avLst/>
                        </a:prstGeom>
                        <a:solidFill>
                          <a:srgbClr val="FFFFFF"/>
                        </a:solidFill>
                        <a:ln w="3175">
                          <a:solidFill>
                            <a:srgbClr val="000000"/>
                          </a:solidFill>
                          <a:miter lim="800000"/>
                          <a:headEnd/>
                          <a:tailEnd/>
                        </a:ln>
                      </wps:spPr>
                      <wps:txbx>
                        <w:txbxContent>
                          <w:p w14:paraId="3C38239E" w14:textId="389DF19A" w:rsidR="00C6402A" w:rsidRPr="0039558A" w:rsidRDefault="00857DC4" w:rsidP="00C6402A">
                            <w:pPr>
                              <w:rPr>
                                <w:rFonts w:cs="Arial"/>
                              </w:rPr>
                            </w:pPr>
                            <w:r w:rsidRPr="0039558A">
                              <w:rPr>
                                <w:rFonts w:cs="Arial"/>
                              </w:rPr>
                              <w:t>S</w:t>
                            </w:r>
                            <w:r w:rsidR="00C6402A" w:rsidRPr="0039558A">
                              <w:rPr>
                                <w:rFonts w:cs="Arial"/>
                              </w:rPr>
                              <w:t>ummary:</w:t>
                            </w:r>
                          </w:p>
                          <w:p w14:paraId="50BB43DB" w14:textId="77777777" w:rsidR="00C6402A" w:rsidRDefault="00C6402A" w:rsidP="00CF48FC">
                            <w:pPr>
                              <w:jc w:val="both"/>
                              <w:rPr>
                                <w:rFonts w:cs="Arial"/>
                                <w:highlight w:val="yellow"/>
                              </w:rPr>
                            </w:pPr>
                          </w:p>
                          <w:p w14:paraId="417B7A1F" w14:textId="7EF2FA63" w:rsidR="0039558A" w:rsidRPr="0039558A" w:rsidRDefault="00CF48FC" w:rsidP="00CF48FC">
                            <w:pPr>
                              <w:jc w:val="both"/>
                            </w:pPr>
                            <w:r>
                              <w:t xml:space="preserve">This document reports on progress to implement Decisions </w:t>
                            </w:r>
                            <w:r w:rsidRPr="00CF48FC">
                              <w:t>14.162 –</w:t>
                            </w:r>
                            <w:r>
                              <w:t xml:space="preserve"> 14.165 </w:t>
                            </w:r>
                            <w:r w:rsidRPr="00095763">
                              <w:rPr>
                                <w:i/>
                                <w:iCs/>
                              </w:rPr>
                              <w:t xml:space="preserve">Joint CMS-CITES African Carnivores Initiative </w:t>
                            </w:r>
                            <w:r w:rsidR="0039558A">
                              <w:t>related to</w:t>
                            </w:r>
                            <w:r>
                              <w:t xml:space="preserve"> the </w:t>
                            </w:r>
                            <w:r w:rsidR="001468C9">
                              <w:t>conservation status of the Cheetah populations of Botswana, Namibia and Zimbabwe and considerations for listing on CMS 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79A00" id="_x0000_t202" coordsize="21600,21600" o:spt="202" path="m,l,21600r21600,l21600,xe">
                <v:stroke joinstyle="miter"/>
                <v:path gradientshapeok="t" o:connecttype="rect"/>
              </v:shapetype>
              <v:shape id="Text Box 4" o:spid="_x0000_s1026" type="#_x0000_t202" style="position:absolute;left:0;text-align:left;margin-left:82.8pt;margin-top:179.45pt;width:327pt;height:1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" strokeweight=".25pt">
                <v:textbox>
                  <w:txbxContent>
                    <w:p w14:paraId="3C38239E" w14:textId="389DF19A" w:rsidR="00C6402A" w:rsidRPr="0039558A" w:rsidRDefault="00857DC4" w:rsidP="00C6402A">
                      <w:pPr>
                        <w:rPr>
                          <w:rFonts w:cs="Arial"/>
                        </w:rPr>
                      </w:pPr>
                      <w:r w:rsidRPr="0039558A">
                        <w:rPr>
                          <w:rFonts w:cs="Arial"/>
                        </w:rPr>
                        <w:t>S</w:t>
                      </w:r>
                      <w:r w:rsidR="00C6402A" w:rsidRPr="0039558A">
                        <w:rPr>
                          <w:rFonts w:cs="Arial"/>
                        </w:rPr>
                        <w:t>ummary:</w:t>
                      </w:r>
                    </w:p>
                    <w:p w14:paraId="50BB43DB" w14:textId="77777777" w:rsidR="00C6402A" w:rsidRDefault="00C6402A" w:rsidP="00CF48FC">
                      <w:pPr>
                        <w:jc w:val="both"/>
                        <w:rPr>
                          <w:rFonts w:cs="Arial"/>
                          <w:highlight w:val="yellow"/>
                        </w:rPr>
                      </w:pPr>
                    </w:p>
                    <w:p w14:paraId="417B7A1F" w14:textId="7EF2FA63" w:rsidR="0039558A" w:rsidRPr="0039558A" w:rsidRDefault="00CF48FC" w:rsidP="00CF48FC">
                      <w:pPr>
                        <w:jc w:val="both"/>
                      </w:pPr>
                      <w:r>
                        <w:t xml:space="preserve">This document reports on progress to implement Decisions </w:t>
                      </w:r>
                      <w:r w:rsidRPr="00CF48FC">
                        <w:t>14.162 –</w:t>
                      </w:r>
                      <w:r>
                        <w:t xml:space="preserve"> 14.165 </w:t>
                      </w:r>
                      <w:r w:rsidRPr="00095763">
                        <w:rPr>
                          <w:i/>
                          <w:iCs/>
                        </w:rPr>
                        <w:t xml:space="preserve">Joint CMS-CITES African Carnivores Initiative </w:t>
                      </w:r>
                      <w:r w:rsidR="0039558A">
                        <w:t>related to</w:t>
                      </w:r>
                      <w:r>
                        <w:t xml:space="preserve"> the </w:t>
                      </w:r>
                      <w:r w:rsidR="001468C9">
                        <w:t>conservation status of the Cheetah populations of Botswana, Namibia and Zimbabwe and considerations for listing on CMS appendices.</w:t>
                      </w:r>
                    </w:p>
                  </w:txbxContent>
                </v:textbox>
                <w10:wrap type="square" anchorx="margin" anchory="margin"/>
              </v:shape>
            </w:pict>
          </mc:Fallback>
        </mc:AlternateContent>
      </w:r>
    </w:p>
    <w:p w14:paraId="4B56D1E3" w14:textId="43D4D631" w:rsidR="004641A5" w:rsidRPr="004F6019" w:rsidRDefault="004641A5" w:rsidP="004641A5">
      <w:pPr>
        <w:jc w:val="both"/>
        <w:rPr>
          <w:rFonts w:cs="Arial"/>
        </w:rPr>
      </w:pPr>
    </w:p>
    <w:p w14:paraId="40D991D3" w14:textId="25C3B14B" w:rsidR="005872F6" w:rsidRPr="004F6019" w:rsidRDefault="005872F6" w:rsidP="003C1A96">
      <w:pPr>
        <w:suppressAutoHyphens/>
        <w:rPr>
          <w:rFonts w:cs="Arial"/>
        </w:rPr>
      </w:pPr>
    </w:p>
    <w:p w14:paraId="4E23A53C" w14:textId="77777777" w:rsidR="005A0362" w:rsidRPr="004F6019" w:rsidRDefault="005A0362" w:rsidP="003C1A96">
      <w:pPr>
        <w:suppressAutoHyphens/>
        <w:rPr>
          <w:rFonts w:eastAsia="Times New Roman" w:cs="Arial"/>
          <w:color w:val="000000"/>
          <w:kern w:val="2"/>
        </w:rPr>
        <w:sectPr w:rsidR="005A0362" w:rsidRPr="004F6019" w:rsidSect="002F0077">
          <w:headerReference w:type="even" r:id="rId10"/>
          <w:headerReference w:type="default" r:id="rId11"/>
          <w:footerReference w:type="even" r:id="rId12"/>
          <w:footerReference w:type="default" r:id="rId13"/>
          <w:headerReference w:type="first" r:id="rId14"/>
          <w:pgSz w:w="11906" w:h="16838" w:code="9"/>
          <w:pgMar w:top="1134" w:right="1134" w:bottom="1134" w:left="1134" w:header="720" w:footer="580" w:gutter="0"/>
          <w:cols w:space="720"/>
          <w:titlePg/>
          <w:docGrid w:linePitch="360"/>
        </w:sectPr>
      </w:pPr>
    </w:p>
    <w:p w14:paraId="4878E957" w14:textId="229F19B0" w:rsidR="00561A7B" w:rsidRPr="0028300D" w:rsidRDefault="006A2811" w:rsidP="006A2811">
      <w:pPr>
        <w:tabs>
          <w:tab w:val="left" w:pos="3435"/>
        </w:tabs>
        <w:rPr>
          <w:rFonts w:cs="Arial"/>
        </w:rPr>
      </w:pPr>
      <w:r w:rsidRPr="0028300D">
        <w:rPr>
          <w:rFonts w:cs="Arial"/>
        </w:rPr>
        <w:lastRenderedPageBreak/>
        <w:t>Background</w:t>
      </w:r>
    </w:p>
    <w:p w14:paraId="45563624" w14:textId="77777777" w:rsidR="006A2811" w:rsidRPr="0028300D" w:rsidRDefault="006A2811" w:rsidP="006A2811">
      <w:pPr>
        <w:tabs>
          <w:tab w:val="left" w:pos="3435"/>
        </w:tabs>
        <w:rPr>
          <w:rFonts w:cs="Arial"/>
        </w:rPr>
      </w:pPr>
    </w:p>
    <w:p w14:paraId="06453889" w14:textId="006DAB47" w:rsidR="0028300D" w:rsidRPr="00943385" w:rsidRDefault="0028300D" w:rsidP="004F6019">
      <w:pPr>
        <w:pStyle w:val="ListParagraph"/>
        <w:numPr>
          <w:ilvl w:val="0"/>
          <w:numId w:val="20"/>
        </w:numPr>
        <w:tabs>
          <w:tab w:val="left" w:pos="3435"/>
        </w:tabs>
        <w:ind w:left="567" w:hanging="567"/>
        <w:jc w:val="both"/>
        <w:rPr>
          <w:rFonts w:ascii="Arial" w:hAnsi="Arial" w:cs="Arial"/>
          <w:sz w:val="22"/>
          <w:szCs w:val="22"/>
        </w:rPr>
      </w:pPr>
      <w:r w:rsidRPr="00943385">
        <w:rPr>
          <w:rFonts w:ascii="Arial" w:hAnsi="Arial" w:cs="Arial"/>
          <w:sz w:val="22"/>
          <w:szCs w:val="22"/>
          <w:shd w:val="clear" w:color="auto" w:fill="FFFFFF"/>
        </w:rPr>
        <w:t>T</w:t>
      </w:r>
      <w:r w:rsidR="006A2811" w:rsidRPr="00943385">
        <w:rPr>
          <w:rFonts w:ascii="Arial" w:hAnsi="Arial" w:cs="Arial"/>
          <w:sz w:val="22"/>
          <w:szCs w:val="22"/>
          <w:shd w:val="clear" w:color="auto" w:fill="FFFFFF"/>
        </w:rPr>
        <w:t>he 12</w:t>
      </w:r>
      <w:r w:rsidR="006A2811" w:rsidRPr="00943385">
        <w:rPr>
          <w:rFonts w:ascii="Arial" w:hAnsi="Arial" w:cs="Arial"/>
          <w:sz w:val="22"/>
          <w:szCs w:val="22"/>
          <w:shd w:val="clear" w:color="auto" w:fill="FFFFFF"/>
          <w:vertAlign w:val="superscript"/>
        </w:rPr>
        <w:t>th</w:t>
      </w:r>
      <w:r w:rsidR="006A2811" w:rsidRPr="00943385">
        <w:rPr>
          <w:rFonts w:ascii="Arial" w:hAnsi="Arial" w:cs="Arial"/>
          <w:sz w:val="22"/>
          <w:szCs w:val="22"/>
          <w:shd w:val="clear" w:color="auto" w:fill="FFFFFF"/>
        </w:rPr>
        <w:t xml:space="preserve"> Meeting of the Parties to the Convention on the Conservation of Migratory Species of Wild Animals </w:t>
      </w:r>
      <w:r w:rsidRPr="00943385">
        <w:rPr>
          <w:rFonts w:ascii="Arial" w:hAnsi="Arial" w:cs="Arial"/>
          <w:sz w:val="22"/>
          <w:szCs w:val="22"/>
          <w:shd w:val="clear" w:color="auto" w:fill="FFFFFF"/>
        </w:rPr>
        <w:t>(CMS COP12, Manila 2017)</w:t>
      </w:r>
      <w:r w:rsidR="006A2811" w:rsidRPr="00943385">
        <w:rPr>
          <w:rFonts w:ascii="Arial" w:hAnsi="Arial" w:cs="Arial"/>
          <w:sz w:val="22"/>
          <w:szCs w:val="22"/>
          <w:shd w:val="clear" w:color="auto" w:fill="FFFFFF"/>
        </w:rPr>
        <w:t xml:space="preserve"> instructed the CMS Secretariat to establish</w:t>
      </w:r>
      <w:r w:rsidRPr="00943385">
        <w:rPr>
          <w:rFonts w:ascii="Arial" w:hAnsi="Arial" w:cs="Arial"/>
          <w:sz w:val="22"/>
          <w:szCs w:val="22"/>
          <w:shd w:val="clear" w:color="auto" w:fill="FFFFFF"/>
        </w:rPr>
        <w:t>, jointly with the Convention on International Trade in Endangered Species of Wild Fauna and Flora (CITES), an initiative on African carnivores title</w:t>
      </w:r>
      <w:r w:rsidR="000127AF">
        <w:rPr>
          <w:rFonts w:ascii="Arial" w:hAnsi="Arial" w:cs="Arial"/>
          <w:sz w:val="22"/>
          <w:szCs w:val="22"/>
          <w:shd w:val="clear" w:color="auto" w:fill="FFFFFF"/>
        </w:rPr>
        <w:t>d</w:t>
      </w:r>
      <w:r w:rsidRPr="00943385">
        <w:rPr>
          <w:rFonts w:ascii="Arial" w:hAnsi="Arial" w:cs="Arial"/>
          <w:sz w:val="22"/>
          <w:szCs w:val="22"/>
          <w:shd w:val="clear" w:color="auto" w:fill="FFFFFF"/>
        </w:rPr>
        <w:t xml:space="preserve"> the </w:t>
      </w:r>
      <w:r w:rsidR="006A2811" w:rsidRPr="00943385">
        <w:rPr>
          <w:rFonts w:ascii="Arial" w:hAnsi="Arial" w:cs="Arial"/>
          <w:sz w:val="22"/>
          <w:szCs w:val="22"/>
          <w:shd w:val="clear" w:color="auto" w:fill="FFFFFF"/>
        </w:rPr>
        <w:t xml:space="preserve">Joint CITES-CMS African Carnivores Initiative (ACI). CITES Parties at </w:t>
      </w:r>
      <w:r w:rsidRPr="00943385">
        <w:rPr>
          <w:rFonts w:ascii="Arial" w:hAnsi="Arial" w:cs="Arial"/>
          <w:sz w:val="22"/>
          <w:szCs w:val="22"/>
          <w:shd w:val="clear" w:color="auto" w:fill="FFFFFF"/>
        </w:rPr>
        <w:t xml:space="preserve">CITES </w:t>
      </w:r>
      <w:r w:rsidR="006A2811" w:rsidRPr="00943385">
        <w:rPr>
          <w:rFonts w:ascii="Arial" w:hAnsi="Arial" w:cs="Arial"/>
          <w:sz w:val="22"/>
          <w:szCs w:val="22"/>
          <w:shd w:val="clear" w:color="auto" w:fill="FFFFFF"/>
        </w:rPr>
        <w:t>COP18 (Geneva,</w:t>
      </w:r>
      <w:r w:rsidR="00AF48D0">
        <w:rPr>
          <w:rFonts w:ascii="Arial" w:hAnsi="Arial" w:cs="Arial"/>
          <w:sz w:val="22"/>
          <w:szCs w:val="22"/>
          <w:shd w:val="clear" w:color="auto" w:fill="FFFFFF"/>
        </w:rPr>
        <w:t xml:space="preserve"> Switzerland,</w:t>
      </w:r>
      <w:r w:rsidR="006A2811" w:rsidRPr="00943385">
        <w:rPr>
          <w:rFonts w:ascii="Arial" w:hAnsi="Arial" w:cs="Arial"/>
          <w:sz w:val="22"/>
          <w:szCs w:val="22"/>
          <w:shd w:val="clear" w:color="auto" w:fill="FFFFFF"/>
        </w:rPr>
        <w:t xml:space="preserve"> 2019) and CMS Parties at</w:t>
      </w:r>
      <w:r w:rsidRPr="00943385">
        <w:rPr>
          <w:rFonts w:ascii="Arial" w:hAnsi="Arial" w:cs="Arial"/>
          <w:sz w:val="22"/>
          <w:szCs w:val="22"/>
          <w:shd w:val="clear" w:color="auto" w:fill="FFFFFF"/>
        </w:rPr>
        <w:t xml:space="preserve"> CMS</w:t>
      </w:r>
      <w:r w:rsidR="006A2811" w:rsidRPr="00943385">
        <w:rPr>
          <w:rFonts w:ascii="Arial" w:hAnsi="Arial" w:cs="Arial"/>
          <w:sz w:val="22"/>
          <w:szCs w:val="22"/>
          <w:shd w:val="clear" w:color="auto" w:fill="FFFFFF"/>
        </w:rPr>
        <w:t xml:space="preserve"> COP13 (Gandhinagar, </w:t>
      </w:r>
      <w:r w:rsidR="00AF48D0">
        <w:rPr>
          <w:rFonts w:ascii="Arial" w:hAnsi="Arial" w:cs="Arial"/>
          <w:sz w:val="22"/>
          <w:szCs w:val="22"/>
          <w:shd w:val="clear" w:color="auto" w:fill="FFFFFF"/>
        </w:rPr>
        <w:t xml:space="preserve">India, </w:t>
      </w:r>
      <w:r w:rsidR="006A2811" w:rsidRPr="00943385">
        <w:rPr>
          <w:rFonts w:ascii="Arial" w:hAnsi="Arial" w:cs="Arial"/>
          <w:sz w:val="22"/>
          <w:szCs w:val="22"/>
          <w:shd w:val="clear" w:color="auto" w:fill="FFFFFF"/>
        </w:rPr>
        <w:t>2020) directed their respective Secretariats to cooperate closely, and in collaboration with IUCN, to develop a</w:t>
      </w:r>
      <w:r w:rsidRPr="00943385">
        <w:rPr>
          <w:rFonts w:ascii="Arial" w:hAnsi="Arial" w:cs="Arial"/>
          <w:sz w:val="22"/>
          <w:szCs w:val="22"/>
          <w:shd w:val="clear" w:color="auto" w:fill="FFFFFF"/>
        </w:rPr>
        <w:t xml:space="preserve"> </w:t>
      </w:r>
      <w:r w:rsidR="006A2811" w:rsidRPr="00943385">
        <w:rPr>
          <w:rFonts w:ascii="Arial" w:hAnsi="Arial" w:cs="Arial"/>
          <w:spacing w:val="-2"/>
          <w:sz w:val="22"/>
          <w:szCs w:val="22"/>
          <w:shd w:val="clear" w:color="auto" w:fill="FFFFFF"/>
        </w:rPr>
        <w:t>dedicated programme of work (POW) for the initiative.</w:t>
      </w:r>
      <w:r w:rsidRPr="00943385">
        <w:rPr>
          <w:rFonts w:ascii="Arial" w:hAnsi="Arial" w:cs="Arial"/>
          <w:spacing w:val="-2"/>
          <w:sz w:val="22"/>
          <w:szCs w:val="22"/>
          <w:shd w:val="clear" w:color="auto" w:fill="FFFFFF"/>
        </w:rPr>
        <w:t xml:space="preserve"> </w:t>
      </w:r>
    </w:p>
    <w:p w14:paraId="33792B1D" w14:textId="77777777" w:rsidR="0028300D" w:rsidRPr="00943385" w:rsidRDefault="0028300D" w:rsidP="004F6019">
      <w:pPr>
        <w:pStyle w:val="ListParagraph"/>
        <w:tabs>
          <w:tab w:val="left" w:pos="3435"/>
        </w:tabs>
        <w:ind w:left="567" w:hanging="567"/>
        <w:jc w:val="both"/>
        <w:rPr>
          <w:rFonts w:ascii="Arial" w:hAnsi="Arial" w:cs="Arial"/>
          <w:sz w:val="22"/>
          <w:szCs w:val="22"/>
        </w:rPr>
      </w:pPr>
    </w:p>
    <w:p w14:paraId="05305C94" w14:textId="37FED5A9" w:rsidR="006A2811" w:rsidRPr="00943385" w:rsidRDefault="006A2811" w:rsidP="004F6019">
      <w:pPr>
        <w:pStyle w:val="ListParagraph"/>
        <w:numPr>
          <w:ilvl w:val="0"/>
          <w:numId w:val="20"/>
        </w:numPr>
        <w:tabs>
          <w:tab w:val="left" w:pos="3435"/>
        </w:tabs>
        <w:ind w:left="567" w:hanging="567"/>
        <w:jc w:val="both"/>
        <w:rPr>
          <w:rFonts w:ascii="Arial" w:hAnsi="Arial" w:cs="Arial"/>
          <w:sz w:val="22"/>
          <w:szCs w:val="22"/>
        </w:rPr>
      </w:pPr>
      <w:r w:rsidRPr="00943385">
        <w:rPr>
          <w:rFonts w:ascii="Arial" w:hAnsi="Arial" w:cs="Arial"/>
          <w:sz w:val="22"/>
          <w:szCs w:val="22"/>
          <w:shd w:val="clear" w:color="auto" w:fill="FFFFFF"/>
        </w:rPr>
        <w:t xml:space="preserve">In addition, </w:t>
      </w:r>
      <w:r w:rsidR="0028300D" w:rsidRPr="00943385">
        <w:rPr>
          <w:rFonts w:ascii="Arial" w:hAnsi="Arial" w:cs="Arial"/>
          <w:sz w:val="22"/>
          <w:szCs w:val="22"/>
          <w:shd w:val="clear" w:color="auto" w:fill="FFFFFF"/>
        </w:rPr>
        <w:t xml:space="preserve">CMS </w:t>
      </w:r>
      <w:r w:rsidRPr="00943385">
        <w:rPr>
          <w:rFonts w:ascii="Arial" w:hAnsi="Arial" w:cs="Arial"/>
          <w:sz w:val="22"/>
          <w:szCs w:val="22"/>
          <w:shd w:val="clear" w:color="auto" w:fill="FFFFFF"/>
        </w:rPr>
        <w:t>COP13 adopted</w:t>
      </w:r>
      <w:r w:rsidR="0028300D" w:rsidRPr="00943385">
        <w:rPr>
          <w:rFonts w:ascii="Arial" w:hAnsi="Arial" w:cs="Arial"/>
          <w:sz w:val="22"/>
          <w:szCs w:val="22"/>
          <w:shd w:val="clear" w:color="auto" w:fill="FFFFFF"/>
        </w:rPr>
        <w:t xml:space="preserve"> </w:t>
      </w:r>
      <w:hyperlink r:id="rId15" w:history="1">
        <w:r w:rsidRPr="00943385">
          <w:rPr>
            <w:rStyle w:val="Hyperlink"/>
            <w:rFonts w:ascii="Arial" w:hAnsi="Arial" w:cs="Arial"/>
            <w:i/>
            <w:iCs/>
            <w:color w:val="0070C0"/>
            <w:sz w:val="22"/>
            <w:szCs w:val="22"/>
            <w:shd w:val="clear" w:color="auto" w:fill="FFFFFF"/>
          </w:rPr>
          <w:t>Resolution 13.4 Joint CITES-CMS African Carnivores Initiative</w:t>
        </w:r>
      </w:hyperlink>
      <w:r w:rsidRPr="00943385">
        <w:rPr>
          <w:rFonts w:ascii="Arial" w:hAnsi="Arial" w:cs="Arial"/>
          <w:sz w:val="22"/>
          <w:szCs w:val="22"/>
          <w:shd w:val="clear" w:color="auto" w:fill="FFFFFF"/>
        </w:rPr>
        <w:t xml:space="preserve">, providing the </w:t>
      </w:r>
      <w:r w:rsidR="0028300D" w:rsidRPr="00943385">
        <w:rPr>
          <w:rFonts w:ascii="Arial" w:hAnsi="Arial" w:cs="Arial"/>
          <w:sz w:val="22"/>
          <w:szCs w:val="22"/>
          <w:shd w:val="clear" w:color="auto" w:fill="FFFFFF"/>
        </w:rPr>
        <w:t>ACI</w:t>
      </w:r>
      <w:r w:rsidRPr="00943385">
        <w:rPr>
          <w:rFonts w:ascii="Arial" w:hAnsi="Arial" w:cs="Arial"/>
          <w:sz w:val="22"/>
          <w:szCs w:val="22"/>
          <w:shd w:val="clear" w:color="auto" w:fill="FFFFFF"/>
        </w:rPr>
        <w:t xml:space="preserve"> with a long-term vision and working modalities. Throughout the establishment of the ACI, the Secretariats have cooperated closely with Specialist Groups of IUCN’s Species Survival Commission to underpin their work with sound scientific information and data.</w:t>
      </w:r>
    </w:p>
    <w:p w14:paraId="3DA43303" w14:textId="77777777" w:rsidR="0028300D" w:rsidRPr="00943385" w:rsidRDefault="0028300D" w:rsidP="004F6019">
      <w:pPr>
        <w:pStyle w:val="ListParagraph"/>
        <w:ind w:left="567" w:hanging="567"/>
        <w:rPr>
          <w:rFonts w:ascii="Arial" w:hAnsi="Arial" w:cs="Arial"/>
          <w:sz w:val="22"/>
          <w:szCs w:val="22"/>
        </w:rPr>
      </w:pPr>
    </w:p>
    <w:p w14:paraId="353B43C9" w14:textId="29D38C9C" w:rsidR="0028300D" w:rsidRDefault="00DF5227" w:rsidP="004F6019">
      <w:pPr>
        <w:pStyle w:val="ListParagraph"/>
        <w:numPr>
          <w:ilvl w:val="0"/>
          <w:numId w:val="20"/>
        </w:numPr>
        <w:tabs>
          <w:tab w:val="left" w:pos="3435"/>
        </w:tabs>
        <w:ind w:left="567" w:hanging="567"/>
        <w:jc w:val="both"/>
        <w:rPr>
          <w:rFonts w:ascii="Arial" w:hAnsi="Arial" w:cs="Arial"/>
          <w:sz w:val="22"/>
          <w:szCs w:val="22"/>
        </w:rPr>
      </w:pPr>
      <w:r w:rsidRPr="00943385">
        <w:rPr>
          <w:rFonts w:ascii="Arial" w:hAnsi="Arial" w:cs="Arial"/>
          <w:sz w:val="22"/>
          <w:szCs w:val="22"/>
        </w:rPr>
        <w:t xml:space="preserve">Furthermore, CMS COP13 requested </w:t>
      </w:r>
      <w:r w:rsidR="0030201B">
        <w:rPr>
          <w:rFonts w:ascii="Arial" w:hAnsi="Arial" w:cs="Arial"/>
          <w:sz w:val="22"/>
          <w:szCs w:val="22"/>
        </w:rPr>
        <w:t xml:space="preserve">that </w:t>
      </w:r>
      <w:r w:rsidRPr="00943385">
        <w:rPr>
          <w:rFonts w:ascii="Arial" w:hAnsi="Arial" w:cs="Arial"/>
          <w:sz w:val="22"/>
          <w:szCs w:val="22"/>
        </w:rPr>
        <w:t>the Scientific Council should, after consultation with the respective Range States affected, make recommendations to CMS COP concerning possible amendments to the list of Cheetah populations presently excluded from CMS Appendix I to reflect the current conservation status and inform a Decision by CMS COP14.</w:t>
      </w:r>
      <w:r w:rsidR="00943385" w:rsidRPr="00943385">
        <w:rPr>
          <w:rFonts w:ascii="Arial" w:hAnsi="Arial" w:cs="Arial"/>
          <w:sz w:val="22"/>
          <w:szCs w:val="22"/>
        </w:rPr>
        <w:t xml:space="preserve"> As such, </w:t>
      </w:r>
      <w:r w:rsidR="00943385">
        <w:rPr>
          <w:rFonts w:ascii="Arial" w:hAnsi="Arial" w:cs="Arial"/>
          <w:sz w:val="22"/>
          <w:szCs w:val="22"/>
        </w:rPr>
        <w:t>t</w:t>
      </w:r>
      <w:r w:rsidR="00943385" w:rsidRPr="00943385">
        <w:rPr>
          <w:rFonts w:ascii="Arial" w:hAnsi="Arial" w:cs="Arial"/>
          <w:sz w:val="22"/>
          <w:szCs w:val="22"/>
        </w:rPr>
        <w:t xml:space="preserve">he CMS Scientific Council, at the </w:t>
      </w:r>
      <w:r w:rsidR="00943385">
        <w:rPr>
          <w:rFonts w:ascii="Arial" w:hAnsi="Arial" w:cs="Arial"/>
          <w:sz w:val="22"/>
          <w:szCs w:val="22"/>
        </w:rPr>
        <w:t>5</w:t>
      </w:r>
      <w:r w:rsidR="00943385" w:rsidRPr="00943385">
        <w:rPr>
          <w:rFonts w:ascii="Arial" w:hAnsi="Arial" w:cs="Arial"/>
          <w:sz w:val="22"/>
          <w:szCs w:val="22"/>
          <w:vertAlign w:val="superscript"/>
        </w:rPr>
        <w:t>th</w:t>
      </w:r>
      <w:r w:rsidR="00943385" w:rsidRPr="00943385">
        <w:rPr>
          <w:rFonts w:ascii="Arial" w:hAnsi="Arial" w:cs="Arial"/>
          <w:sz w:val="22"/>
          <w:szCs w:val="22"/>
        </w:rPr>
        <w:t xml:space="preserve"> </w:t>
      </w:r>
      <w:r w:rsidR="0030201B">
        <w:rPr>
          <w:rFonts w:ascii="Arial" w:hAnsi="Arial" w:cs="Arial"/>
          <w:sz w:val="22"/>
          <w:szCs w:val="22"/>
        </w:rPr>
        <w:t xml:space="preserve">meeting </w:t>
      </w:r>
      <w:r w:rsidR="00943385" w:rsidRPr="00943385">
        <w:rPr>
          <w:rFonts w:ascii="Arial" w:hAnsi="Arial" w:cs="Arial"/>
          <w:sz w:val="22"/>
          <w:szCs w:val="22"/>
        </w:rPr>
        <w:t xml:space="preserve">of its Sessional Committee (ScC-SC5; June - July 2022, </w:t>
      </w:r>
      <w:r w:rsidR="00943385">
        <w:rPr>
          <w:rFonts w:ascii="Arial" w:hAnsi="Arial" w:cs="Arial"/>
          <w:sz w:val="22"/>
          <w:szCs w:val="22"/>
        </w:rPr>
        <w:t>online</w:t>
      </w:r>
      <w:r w:rsidR="00943385" w:rsidRPr="00943385">
        <w:rPr>
          <w:rFonts w:ascii="Arial" w:hAnsi="Arial" w:cs="Arial"/>
          <w:sz w:val="22"/>
          <w:szCs w:val="22"/>
        </w:rPr>
        <w:t>), established an Intersessional Working Group (IWG) on the Conservation and Management of the Cheetah (</w:t>
      </w:r>
      <w:r w:rsidR="00943385" w:rsidRPr="00943385">
        <w:rPr>
          <w:rFonts w:ascii="Arial" w:hAnsi="Arial" w:cs="Arial"/>
          <w:i/>
          <w:iCs/>
          <w:sz w:val="22"/>
          <w:szCs w:val="22"/>
        </w:rPr>
        <w:t>Acinonyx jubatus</w:t>
      </w:r>
      <w:r w:rsidR="00943385" w:rsidRPr="00943385">
        <w:rPr>
          <w:rFonts w:ascii="Arial" w:hAnsi="Arial" w:cs="Arial"/>
          <w:sz w:val="22"/>
          <w:szCs w:val="22"/>
        </w:rPr>
        <w:t>) and African Wild Dog (</w:t>
      </w:r>
      <w:r w:rsidR="00943385" w:rsidRPr="00943385">
        <w:rPr>
          <w:rFonts w:ascii="Arial" w:hAnsi="Arial" w:cs="Arial"/>
          <w:i/>
          <w:iCs/>
          <w:sz w:val="22"/>
          <w:szCs w:val="22"/>
        </w:rPr>
        <w:t>Lycaon pictus</w:t>
      </w:r>
      <w:r w:rsidR="00943385" w:rsidRPr="00943385">
        <w:rPr>
          <w:rFonts w:ascii="Arial" w:hAnsi="Arial" w:cs="Arial"/>
          <w:sz w:val="22"/>
          <w:szCs w:val="22"/>
        </w:rPr>
        <w:t>) to conduct these consultations. The IWG was given the mandate to review the conservation status of Cheetah populations of Botswana, Namibia and Zimbabwe and their potential inclusion in Appendix I of CMS and to report to the Sessional Committee at its 6th meeting on its findings and to inform a Decision at COP14.</w:t>
      </w:r>
    </w:p>
    <w:p w14:paraId="4B4F1318" w14:textId="77777777" w:rsidR="00943385" w:rsidRPr="00943385" w:rsidRDefault="00943385" w:rsidP="004F6019">
      <w:pPr>
        <w:pStyle w:val="ListParagraph"/>
        <w:ind w:left="567" w:hanging="567"/>
        <w:rPr>
          <w:rFonts w:ascii="Arial" w:hAnsi="Arial" w:cs="Arial"/>
          <w:sz w:val="22"/>
          <w:szCs w:val="22"/>
        </w:rPr>
      </w:pPr>
    </w:p>
    <w:p w14:paraId="7132F788" w14:textId="3910BA88" w:rsidR="00943385" w:rsidRDefault="00943385" w:rsidP="004F6019">
      <w:pPr>
        <w:pStyle w:val="ListParagraph"/>
        <w:numPr>
          <w:ilvl w:val="0"/>
          <w:numId w:val="20"/>
        </w:numPr>
        <w:tabs>
          <w:tab w:val="left" w:pos="3435"/>
        </w:tabs>
        <w:ind w:left="567" w:hanging="567"/>
        <w:jc w:val="both"/>
        <w:rPr>
          <w:rFonts w:ascii="Arial" w:hAnsi="Arial" w:cs="Arial"/>
          <w:sz w:val="22"/>
          <w:szCs w:val="22"/>
        </w:rPr>
      </w:pPr>
      <w:r w:rsidRPr="0FC8178D">
        <w:rPr>
          <w:rFonts w:ascii="Arial" w:hAnsi="Arial" w:cs="Arial"/>
          <w:sz w:val="22"/>
          <w:szCs w:val="22"/>
        </w:rPr>
        <w:t xml:space="preserve">The IWG </w:t>
      </w:r>
      <w:r w:rsidR="00AF48D0" w:rsidRPr="0FC8178D">
        <w:rPr>
          <w:rFonts w:ascii="Arial" w:hAnsi="Arial" w:cs="Arial"/>
          <w:sz w:val="22"/>
          <w:szCs w:val="22"/>
        </w:rPr>
        <w:t xml:space="preserve">met </w:t>
      </w:r>
      <w:r w:rsidR="008F6D17" w:rsidRPr="0FC8178D">
        <w:rPr>
          <w:rFonts w:ascii="Arial" w:hAnsi="Arial" w:cs="Arial"/>
          <w:sz w:val="22"/>
          <w:szCs w:val="22"/>
        </w:rPr>
        <w:t xml:space="preserve">online </w:t>
      </w:r>
      <w:r w:rsidR="00AF48D0" w:rsidRPr="0FC8178D">
        <w:rPr>
          <w:rFonts w:ascii="Arial" w:hAnsi="Arial" w:cs="Arial"/>
          <w:sz w:val="22"/>
          <w:szCs w:val="22"/>
        </w:rPr>
        <w:t xml:space="preserve">in February 2023 and </w:t>
      </w:r>
      <w:r w:rsidRPr="0FC8178D">
        <w:rPr>
          <w:rFonts w:ascii="Arial" w:hAnsi="Arial" w:cs="Arial"/>
          <w:sz w:val="22"/>
          <w:szCs w:val="22"/>
        </w:rPr>
        <w:t xml:space="preserve">discussed the report </w:t>
      </w:r>
      <w:r w:rsidRPr="0FC8178D">
        <w:rPr>
          <w:rFonts w:ascii="Arial" w:hAnsi="Arial" w:cs="Arial"/>
          <w:i/>
          <w:iCs/>
          <w:sz w:val="22"/>
          <w:szCs w:val="22"/>
        </w:rPr>
        <w:t>Conservation status of the Cheetah populations of Botswana, Namibia and Zimbabwe and considerations for listing on CMS appendices</w:t>
      </w:r>
      <w:r w:rsidRPr="0FC8178D">
        <w:rPr>
          <w:rFonts w:ascii="Arial" w:hAnsi="Arial" w:cs="Arial"/>
          <w:sz w:val="22"/>
          <w:szCs w:val="22"/>
        </w:rPr>
        <w:t xml:space="preserve"> </w:t>
      </w:r>
      <w:r w:rsidR="00973929" w:rsidRPr="0FC8178D">
        <w:rPr>
          <w:rFonts w:ascii="Arial" w:hAnsi="Arial" w:cs="Arial"/>
          <w:sz w:val="22"/>
          <w:szCs w:val="22"/>
        </w:rPr>
        <w:t xml:space="preserve">(2023) </w:t>
      </w:r>
      <w:r w:rsidR="00583EE1">
        <w:rPr>
          <w:rFonts w:ascii="Arial" w:hAnsi="Arial" w:cs="Arial"/>
          <w:sz w:val="22"/>
          <w:szCs w:val="22"/>
        </w:rPr>
        <w:t xml:space="preserve">that was </w:t>
      </w:r>
      <w:r w:rsidRPr="0FC8178D">
        <w:rPr>
          <w:rFonts w:ascii="Arial" w:hAnsi="Arial" w:cs="Arial"/>
          <w:sz w:val="22"/>
          <w:szCs w:val="22"/>
        </w:rPr>
        <w:t>commissioned by the CMS Secretariat</w:t>
      </w:r>
      <w:r w:rsidR="00583EE1">
        <w:rPr>
          <w:rFonts w:ascii="Arial" w:hAnsi="Arial" w:cs="Arial"/>
          <w:sz w:val="22"/>
          <w:szCs w:val="22"/>
        </w:rPr>
        <w:t xml:space="preserve"> and prepared by a group of Cheetah experts</w:t>
      </w:r>
      <w:r w:rsidRPr="0FC8178D">
        <w:rPr>
          <w:rFonts w:ascii="Arial" w:hAnsi="Arial" w:cs="Arial"/>
          <w:sz w:val="22"/>
          <w:szCs w:val="22"/>
        </w:rPr>
        <w:t xml:space="preserve">. </w:t>
      </w:r>
      <w:r w:rsidR="00B42F50" w:rsidRPr="0FC8178D">
        <w:rPr>
          <w:rFonts w:ascii="Arial" w:hAnsi="Arial" w:cs="Arial"/>
          <w:sz w:val="22"/>
          <w:szCs w:val="22"/>
        </w:rPr>
        <w:t xml:space="preserve">The three concerned Range States </w:t>
      </w:r>
      <w:r w:rsidR="17407ED9" w:rsidRPr="0FC8178D">
        <w:rPr>
          <w:rFonts w:ascii="Arial" w:hAnsi="Arial" w:cs="Arial"/>
          <w:sz w:val="22"/>
          <w:szCs w:val="22"/>
        </w:rPr>
        <w:t>felt that</w:t>
      </w:r>
      <w:r w:rsidR="3731E03B" w:rsidRPr="0FC8178D">
        <w:rPr>
          <w:rFonts w:ascii="Arial" w:hAnsi="Arial" w:cs="Arial"/>
          <w:sz w:val="22"/>
          <w:szCs w:val="22"/>
        </w:rPr>
        <w:t xml:space="preserve"> </w:t>
      </w:r>
      <w:r w:rsidR="008113B5" w:rsidRPr="0FC8178D">
        <w:rPr>
          <w:rFonts w:ascii="Arial" w:hAnsi="Arial" w:cs="Arial"/>
          <w:sz w:val="22"/>
          <w:szCs w:val="22"/>
        </w:rPr>
        <w:t xml:space="preserve">the </w:t>
      </w:r>
      <w:r w:rsidR="00B42F50" w:rsidRPr="0FC8178D">
        <w:rPr>
          <w:rFonts w:ascii="Arial" w:hAnsi="Arial" w:cs="Arial"/>
          <w:sz w:val="22"/>
          <w:szCs w:val="22"/>
        </w:rPr>
        <w:t xml:space="preserve">report </w:t>
      </w:r>
      <w:r w:rsidR="008113B5" w:rsidRPr="0FC8178D">
        <w:rPr>
          <w:rFonts w:ascii="Arial" w:hAnsi="Arial" w:cs="Arial"/>
          <w:sz w:val="22"/>
          <w:szCs w:val="22"/>
        </w:rPr>
        <w:t xml:space="preserve">needed </w:t>
      </w:r>
      <w:r w:rsidR="00B42F50" w:rsidRPr="0FC8178D">
        <w:rPr>
          <w:rFonts w:ascii="Arial" w:hAnsi="Arial" w:cs="Arial"/>
          <w:sz w:val="22"/>
          <w:szCs w:val="22"/>
        </w:rPr>
        <w:t>to</w:t>
      </w:r>
      <w:r w:rsidR="008113B5" w:rsidRPr="0FC8178D">
        <w:rPr>
          <w:rFonts w:ascii="Arial" w:hAnsi="Arial" w:cs="Arial"/>
          <w:sz w:val="22"/>
          <w:szCs w:val="22"/>
        </w:rPr>
        <w:t xml:space="preserve"> be updated to</w:t>
      </w:r>
      <w:r w:rsidR="00B42F50" w:rsidRPr="0FC8178D">
        <w:rPr>
          <w:rFonts w:ascii="Arial" w:hAnsi="Arial" w:cs="Arial"/>
          <w:sz w:val="22"/>
          <w:szCs w:val="22"/>
        </w:rPr>
        <w:t xml:space="preserve"> include recent survey results and management initiatives</w:t>
      </w:r>
      <w:r w:rsidR="00962FD1" w:rsidRPr="0FC8178D">
        <w:rPr>
          <w:rFonts w:ascii="Arial" w:hAnsi="Arial" w:cs="Arial"/>
          <w:sz w:val="22"/>
          <w:szCs w:val="22"/>
        </w:rPr>
        <w:t>;</w:t>
      </w:r>
      <w:r w:rsidRPr="0FC8178D">
        <w:rPr>
          <w:rFonts w:ascii="Arial" w:hAnsi="Arial" w:cs="Arial"/>
          <w:sz w:val="22"/>
          <w:szCs w:val="22"/>
        </w:rPr>
        <w:t xml:space="preserve"> and did not support the listing of the Cheetah populations of Botswana, Namibia and Zimbabwe on CMS Appendices I and II.</w:t>
      </w:r>
    </w:p>
    <w:p w14:paraId="2C85B249" w14:textId="77777777" w:rsidR="00943385" w:rsidRPr="00943385" w:rsidRDefault="00943385" w:rsidP="004F6019">
      <w:pPr>
        <w:pStyle w:val="ListParagraph"/>
        <w:ind w:left="567" w:hanging="567"/>
        <w:rPr>
          <w:rFonts w:ascii="Arial" w:hAnsi="Arial" w:cs="Arial"/>
          <w:sz w:val="22"/>
          <w:szCs w:val="22"/>
        </w:rPr>
      </w:pPr>
    </w:p>
    <w:p w14:paraId="24A6EE35" w14:textId="72AA0E71" w:rsidR="00AF48D0" w:rsidRDefault="00AF48D0" w:rsidP="004F6019">
      <w:pPr>
        <w:pStyle w:val="ListParagraph"/>
        <w:numPr>
          <w:ilvl w:val="0"/>
          <w:numId w:val="20"/>
        </w:numPr>
        <w:tabs>
          <w:tab w:val="left" w:pos="3435"/>
        </w:tabs>
        <w:ind w:left="567" w:hanging="567"/>
        <w:jc w:val="both"/>
        <w:rPr>
          <w:rFonts w:ascii="Arial" w:hAnsi="Arial" w:cs="Arial"/>
          <w:sz w:val="22"/>
          <w:szCs w:val="22"/>
        </w:rPr>
      </w:pPr>
      <w:r w:rsidRPr="00AF48D0">
        <w:rPr>
          <w:rFonts w:ascii="Arial" w:hAnsi="Arial" w:cs="Arial"/>
          <w:sz w:val="22"/>
          <w:szCs w:val="22"/>
        </w:rPr>
        <w:t>ScC-SC6 (July 2023, Bonn</w:t>
      </w:r>
      <w:r>
        <w:rPr>
          <w:rFonts w:ascii="Arial" w:hAnsi="Arial" w:cs="Arial"/>
          <w:sz w:val="22"/>
          <w:szCs w:val="22"/>
        </w:rPr>
        <w:t>, Germany</w:t>
      </w:r>
      <w:r w:rsidRPr="00AF48D0">
        <w:rPr>
          <w:rFonts w:ascii="Arial" w:hAnsi="Arial" w:cs="Arial"/>
          <w:sz w:val="22"/>
          <w:szCs w:val="22"/>
        </w:rPr>
        <w:t>) recommended CMS COP14 to adopt Decisions on the ACI</w:t>
      </w:r>
      <w:r w:rsidR="002A467E">
        <w:rPr>
          <w:rFonts w:ascii="Arial" w:hAnsi="Arial" w:cs="Arial"/>
          <w:sz w:val="22"/>
          <w:szCs w:val="22"/>
        </w:rPr>
        <w:t>, inviting</w:t>
      </w:r>
      <w:r w:rsidRPr="00AF48D0">
        <w:rPr>
          <w:rFonts w:ascii="Arial" w:hAnsi="Arial" w:cs="Arial"/>
          <w:sz w:val="22"/>
          <w:szCs w:val="22"/>
        </w:rPr>
        <w:t xml:space="preserve"> Botswana</w:t>
      </w:r>
      <w:r w:rsidR="002A467E">
        <w:rPr>
          <w:rFonts w:ascii="Arial" w:hAnsi="Arial" w:cs="Arial"/>
          <w:sz w:val="22"/>
          <w:szCs w:val="22"/>
        </w:rPr>
        <w:t xml:space="preserve"> and</w:t>
      </w:r>
      <w:r w:rsidRPr="00AF48D0">
        <w:rPr>
          <w:rFonts w:ascii="Arial" w:hAnsi="Arial" w:cs="Arial"/>
          <w:sz w:val="22"/>
          <w:szCs w:val="22"/>
        </w:rPr>
        <w:t xml:space="preserve"> Namibia and </w:t>
      </w:r>
      <w:r w:rsidR="002A467E">
        <w:rPr>
          <w:rFonts w:ascii="Arial" w:hAnsi="Arial" w:cs="Arial"/>
          <w:sz w:val="22"/>
          <w:szCs w:val="22"/>
        </w:rPr>
        <w:t xml:space="preserve">requesting </w:t>
      </w:r>
      <w:r w:rsidRPr="00AF48D0">
        <w:rPr>
          <w:rFonts w:ascii="Arial" w:hAnsi="Arial" w:cs="Arial"/>
          <w:sz w:val="22"/>
          <w:szCs w:val="22"/>
        </w:rPr>
        <w:t xml:space="preserve">Zimbabwe to </w:t>
      </w:r>
      <w:r w:rsidR="00962FD1" w:rsidRPr="00AF48D0">
        <w:rPr>
          <w:rFonts w:ascii="Arial" w:hAnsi="Arial" w:cs="Arial"/>
          <w:sz w:val="22"/>
          <w:szCs w:val="22"/>
        </w:rPr>
        <w:t>supply,</w:t>
      </w:r>
      <w:r w:rsidRPr="00AF48D0">
        <w:rPr>
          <w:rFonts w:ascii="Arial" w:hAnsi="Arial" w:cs="Arial"/>
          <w:sz w:val="22"/>
          <w:szCs w:val="22"/>
        </w:rPr>
        <w:t xml:space="preserve"> data and information on the conservation status of</w:t>
      </w:r>
      <w:r>
        <w:rPr>
          <w:rFonts w:ascii="Arial" w:hAnsi="Arial" w:cs="Arial"/>
          <w:sz w:val="22"/>
          <w:szCs w:val="22"/>
        </w:rPr>
        <w:t xml:space="preserve"> </w:t>
      </w:r>
      <w:r w:rsidRPr="00AF48D0">
        <w:rPr>
          <w:rFonts w:ascii="Arial" w:hAnsi="Arial" w:cs="Arial"/>
          <w:sz w:val="22"/>
          <w:szCs w:val="22"/>
        </w:rPr>
        <w:t>their Cheetah populations</w:t>
      </w:r>
      <w:r>
        <w:rPr>
          <w:rFonts w:ascii="Arial" w:hAnsi="Arial" w:cs="Arial"/>
          <w:sz w:val="22"/>
          <w:szCs w:val="22"/>
        </w:rPr>
        <w:t xml:space="preserve">. </w:t>
      </w:r>
    </w:p>
    <w:p w14:paraId="330D2DC3" w14:textId="77777777" w:rsidR="00AF48D0" w:rsidRPr="00AF48D0" w:rsidRDefault="00AF48D0" w:rsidP="004F6019">
      <w:pPr>
        <w:pStyle w:val="ListParagraph"/>
        <w:ind w:left="567" w:hanging="567"/>
        <w:rPr>
          <w:rFonts w:ascii="Arial" w:hAnsi="Arial" w:cs="Arial"/>
          <w:sz w:val="22"/>
          <w:szCs w:val="22"/>
        </w:rPr>
      </w:pPr>
    </w:p>
    <w:p w14:paraId="0C5824BA" w14:textId="3E20AFB5" w:rsidR="00943385" w:rsidRPr="00AF48D0" w:rsidRDefault="00AF48D0" w:rsidP="004F6019">
      <w:pPr>
        <w:pStyle w:val="ListParagraph"/>
        <w:numPr>
          <w:ilvl w:val="0"/>
          <w:numId w:val="20"/>
        </w:numPr>
        <w:tabs>
          <w:tab w:val="left" w:pos="3435"/>
        </w:tabs>
        <w:ind w:left="567" w:hanging="567"/>
        <w:jc w:val="both"/>
        <w:rPr>
          <w:rFonts w:ascii="Arial" w:hAnsi="Arial" w:cs="Arial"/>
          <w:sz w:val="22"/>
          <w:szCs w:val="22"/>
        </w:rPr>
      </w:pPr>
      <w:r w:rsidRPr="00AF48D0">
        <w:rPr>
          <w:rFonts w:ascii="Arial" w:hAnsi="Arial" w:cs="Arial"/>
          <w:sz w:val="22"/>
          <w:szCs w:val="22"/>
        </w:rPr>
        <w:t xml:space="preserve">Subsequently CMS COP14 (February 2024, Samarkand, Uzbekistan) adopted Decisions 14.162, 14.164 and 14.165 </w:t>
      </w:r>
      <w:r>
        <w:rPr>
          <w:rFonts w:ascii="Arial" w:hAnsi="Arial" w:cs="Arial"/>
          <w:sz w:val="22"/>
          <w:szCs w:val="22"/>
        </w:rPr>
        <w:t xml:space="preserve">on the </w:t>
      </w:r>
      <w:r w:rsidRPr="00E65BBC">
        <w:rPr>
          <w:rFonts w:ascii="Arial" w:hAnsi="Arial" w:cs="Arial"/>
          <w:i/>
          <w:iCs/>
          <w:sz w:val="22"/>
          <w:szCs w:val="22"/>
        </w:rPr>
        <w:t>Joint CITES-CMS African Carnivores Initiative</w:t>
      </w:r>
      <w:r w:rsidR="00503924">
        <w:rPr>
          <w:rFonts w:ascii="Arial" w:hAnsi="Arial" w:cs="Arial"/>
          <w:sz w:val="22"/>
          <w:szCs w:val="22"/>
        </w:rPr>
        <w:t xml:space="preserve"> that read as follows:</w:t>
      </w:r>
    </w:p>
    <w:p w14:paraId="74E952B4" w14:textId="77777777" w:rsidR="00AF48D0" w:rsidRPr="00AF48D0" w:rsidRDefault="00AF48D0" w:rsidP="00503924">
      <w:pPr>
        <w:pStyle w:val="ListParagraph"/>
        <w:ind w:right="424"/>
        <w:rPr>
          <w:rFonts w:ascii="Arial" w:hAnsi="Arial" w:cs="Arial"/>
          <w:sz w:val="22"/>
          <w:szCs w:val="22"/>
        </w:rPr>
      </w:pPr>
    </w:p>
    <w:p w14:paraId="4D31289D" w14:textId="77777777" w:rsidR="00AF48D0" w:rsidRPr="004F6019" w:rsidRDefault="00AF48D0" w:rsidP="004F6019">
      <w:pPr>
        <w:ind w:left="851" w:right="424"/>
        <w:jc w:val="both"/>
        <w:rPr>
          <w:b/>
          <w:bCs/>
          <w:i/>
          <w:iCs/>
          <w:sz w:val="20"/>
          <w:szCs w:val="20"/>
        </w:rPr>
      </w:pPr>
      <w:r w:rsidRPr="004F6019">
        <w:rPr>
          <w:b/>
          <w:bCs/>
          <w:i/>
          <w:iCs/>
          <w:sz w:val="20"/>
          <w:szCs w:val="20"/>
        </w:rPr>
        <w:t>14.162 Directed to Botswana, Namibia and Zimbabwe</w:t>
      </w:r>
    </w:p>
    <w:p w14:paraId="71EFF8AE" w14:textId="77777777" w:rsidR="00AF48D0" w:rsidRPr="004F6019" w:rsidRDefault="00AF48D0" w:rsidP="004F6019">
      <w:pPr>
        <w:ind w:left="851" w:right="424"/>
        <w:jc w:val="both"/>
        <w:rPr>
          <w:i/>
          <w:iCs/>
          <w:sz w:val="20"/>
          <w:szCs w:val="20"/>
        </w:rPr>
      </w:pPr>
    </w:p>
    <w:p w14:paraId="1E242FC3" w14:textId="77777777" w:rsidR="00AF48D0" w:rsidRPr="004F6019" w:rsidRDefault="00AF48D0" w:rsidP="004F6019">
      <w:pPr>
        <w:ind w:left="851" w:right="424"/>
        <w:jc w:val="both"/>
        <w:rPr>
          <w:i/>
          <w:iCs/>
          <w:sz w:val="20"/>
          <w:szCs w:val="20"/>
        </w:rPr>
      </w:pPr>
      <w:r w:rsidRPr="004F6019">
        <w:rPr>
          <w:i/>
          <w:iCs/>
          <w:sz w:val="20"/>
          <w:szCs w:val="20"/>
        </w:rPr>
        <w:t>Botswana and Namibia are invited, and Zimbabwe is requested to supply, by the end of the second quarter of 2024, data and information on the conservation status of their Cheetah populations to the CMS Secretariat for review and consideration by the 7th meeting of its Sessional Committee.</w:t>
      </w:r>
    </w:p>
    <w:p w14:paraId="6D490BC0" w14:textId="6D07A361" w:rsidR="004F6019" w:rsidRDefault="004F6019" w:rsidP="004F6019">
      <w:pPr>
        <w:ind w:left="851" w:right="424"/>
        <w:jc w:val="both"/>
        <w:rPr>
          <w:i/>
          <w:iCs/>
          <w:sz w:val="20"/>
          <w:szCs w:val="20"/>
        </w:rPr>
      </w:pPr>
      <w:r>
        <w:rPr>
          <w:i/>
          <w:iCs/>
          <w:sz w:val="20"/>
          <w:szCs w:val="20"/>
        </w:rPr>
        <w:br w:type="page"/>
      </w:r>
    </w:p>
    <w:p w14:paraId="1D13F1F4" w14:textId="0BB97991" w:rsidR="00503924" w:rsidRPr="004F6019" w:rsidRDefault="00503924" w:rsidP="004F6019">
      <w:pPr>
        <w:ind w:left="851" w:right="424"/>
        <w:jc w:val="both"/>
        <w:rPr>
          <w:b/>
          <w:bCs/>
          <w:i/>
          <w:iCs/>
          <w:sz w:val="20"/>
          <w:szCs w:val="20"/>
        </w:rPr>
      </w:pPr>
      <w:r w:rsidRPr="004F6019">
        <w:rPr>
          <w:b/>
          <w:bCs/>
          <w:i/>
          <w:iCs/>
          <w:sz w:val="20"/>
          <w:szCs w:val="20"/>
        </w:rPr>
        <w:lastRenderedPageBreak/>
        <w:t>14.164 Directed to the Standing Committee</w:t>
      </w:r>
    </w:p>
    <w:p w14:paraId="28CC7BC3" w14:textId="77777777" w:rsidR="00503924" w:rsidRPr="004F6019" w:rsidRDefault="00503924" w:rsidP="004F6019">
      <w:pPr>
        <w:ind w:left="851" w:right="424"/>
        <w:jc w:val="both"/>
        <w:rPr>
          <w:i/>
          <w:iCs/>
          <w:sz w:val="20"/>
          <w:szCs w:val="20"/>
        </w:rPr>
      </w:pPr>
    </w:p>
    <w:p w14:paraId="1CE2902F" w14:textId="3A5D019F" w:rsidR="00503924" w:rsidRPr="004F6019" w:rsidRDefault="00503924" w:rsidP="004F6019">
      <w:pPr>
        <w:ind w:left="851" w:right="424"/>
        <w:jc w:val="both"/>
        <w:rPr>
          <w:b/>
          <w:bCs/>
          <w:i/>
          <w:iCs/>
          <w:sz w:val="20"/>
          <w:szCs w:val="20"/>
        </w:rPr>
      </w:pPr>
      <w:r w:rsidRPr="004F6019">
        <w:rPr>
          <w:i/>
          <w:iCs/>
          <w:sz w:val="20"/>
          <w:szCs w:val="20"/>
        </w:rPr>
        <w:t>The Standing Committee is requested to consider the recommendations emanating from the Sessional Committee of the Scientific Council as per Decision 14.165 and approve or reject the recommendations.</w:t>
      </w:r>
    </w:p>
    <w:p w14:paraId="7D282581" w14:textId="77777777" w:rsidR="00DB0BB9" w:rsidRPr="004F6019" w:rsidRDefault="00DB0BB9" w:rsidP="004F6019">
      <w:pPr>
        <w:ind w:left="851" w:right="424"/>
        <w:jc w:val="both"/>
        <w:rPr>
          <w:b/>
          <w:bCs/>
          <w:i/>
          <w:iCs/>
          <w:sz w:val="20"/>
          <w:szCs w:val="20"/>
        </w:rPr>
      </w:pPr>
    </w:p>
    <w:p w14:paraId="2654C2A2" w14:textId="749116E4" w:rsidR="00AF48D0" w:rsidRPr="004F6019" w:rsidRDefault="00AF48D0" w:rsidP="004F6019">
      <w:pPr>
        <w:ind w:left="851" w:right="424"/>
        <w:jc w:val="both"/>
        <w:rPr>
          <w:b/>
          <w:bCs/>
          <w:i/>
          <w:iCs/>
          <w:sz w:val="20"/>
          <w:szCs w:val="20"/>
        </w:rPr>
      </w:pPr>
      <w:r w:rsidRPr="004F6019">
        <w:rPr>
          <w:b/>
          <w:bCs/>
          <w:i/>
          <w:iCs/>
          <w:sz w:val="20"/>
          <w:szCs w:val="20"/>
        </w:rPr>
        <w:t>14.165 Directed to the Scientific Council</w:t>
      </w:r>
    </w:p>
    <w:p w14:paraId="3976474A" w14:textId="77777777" w:rsidR="00AF48D0" w:rsidRPr="004F6019" w:rsidRDefault="00AF48D0" w:rsidP="004F6019">
      <w:pPr>
        <w:ind w:left="851" w:right="424"/>
        <w:jc w:val="both"/>
        <w:rPr>
          <w:i/>
          <w:iCs/>
          <w:sz w:val="20"/>
          <w:szCs w:val="20"/>
        </w:rPr>
      </w:pPr>
    </w:p>
    <w:p w14:paraId="78F5BEC8" w14:textId="77777777" w:rsidR="00503924" w:rsidRPr="004F6019" w:rsidRDefault="00AF48D0" w:rsidP="004F6019">
      <w:pPr>
        <w:ind w:left="851" w:right="424"/>
        <w:jc w:val="both"/>
        <w:rPr>
          <w:i/>
          <w:iCs/>
          <w:sz w:val="20"/>
          <w:szCs w:val="20"/>
        </w:rPr>
      </w:pPr>
      <w:r w:rsidRPr="004F6019">
        <w:rPr>
          <w:i/>
          <w:iCs/>
          <w:sz w:val="20"/>
          <w:szCs w:val="20"/>
        </w:rPr>
        <w:t xml:space="preserve">The Scientific Council is requested to: </w:t>
      </w:r>
    </w:p>
    <w:p w14:paraId="7EE11CFC" w14:textId="77777777" w:rsidR="00503924" w:rsidRPr="004F6019" w:rsidRDefault="00503924" w:rsidP="004F6019">
      <w:pPr>
        <w:ind w:left="851" w:right="424"/>
        <w:jc w:val="both"/>
        <w:rPr>
          <w:i/>
          <w:iCs/>
          <w:sz w:val="20"/>
          <w:szCs w:val="20"/>
        </w:rPr>
      </w:pPr>
    </w:p>
    <w:p w14:paraId="38341EE0" w14:textId="77777777" w:rsidR="00503924" w:rsidRPr="004F6019" w:rsidRDefault="00AF48D0" w:rsidP="004F6019">
      <w:pPr>
        <w:ind w:left="851" w:right="424"/>
        <w:jc w:val="both"/>
        <w:rPr>
          <w:i/>
          <w:iCs/>
          <w:sz w:val="20"/>
          <w:szCs w:val="20"/>
        </w:rPr>
      </w:pPr>
      <w:r w:rsidRPr="004F6019">
        <w:rPr>
          <w:i/>
          <w:iCs/>
          <w:sz w:val="20"/>
          <w:szCs w:val="20"/>
        </w:rPr>
        <w:t xml:space="preserve">a) at the 7th meeting of its Sessional Committee and in collaboration with the IUCN Cat Specialist Group, discuss the information provided to the Secretariat in response to Decision 14.162 and the report on the Conservation status of the Cheetah populations of Botswana, Namibia and Zimbabwe and considerations for listing on CMS appendices; and </w:t>
      </w:r>
    </w:p>
    <w:p w14:paraId="5D248E4C" w14:textId="77777777" w:rsidR="00503924" w:rsidRPr="004F6019" w:rsidRDefault="00503924" w:rsidP="004F6019">
      <w:pPr>
        <w:ind w:left="851" w:right="424"/>
        <w:jc w:val="both"/>
        <w:rPr>
          <w:i/>
          <w:iCs/>
          <w:sz w:val="20"/>
          <w:szCs w:val="20"/>
        </w:rPr>
      </w:pPr>
    </w:p>
    <w:p w14:paraId="53F5AE46" w14:textId="42915988" w:rsidR="00AF48D0" w:rsidRPr="004F6019" w:rsidRDefault="00AF48D0" w:rsidP="004F6019">
      <w:pPr>
        <w:ind w:left="851" w:right="424"/>
        <w:jc w:val="both"/>
        <w:rPr>
          <w:rFonts w:cs="Arial"/>
          <w:i/>
          <w:iCs/>
          <w:sz w:val="20"/>
          <w:szCs w:val="20"/>
        </w:rPr>
      </w:pPr>
      <w:r w:rsidRPr="004F6019">
        <w:rPr>
          <w:i/>
          <w:iCs/>
          <w:sz w:val="20"/>
          <w:szCs w:val="20"/>
        </w:rPr>
        <w:t>b) provide recommendations to the Standing Committee at its 56th or 57th meeting.</w:t>
      </w:r>
    </w:p>
    <w:p w14:paraId="2E119E0E" w14:textId="3F957EA4" w:rsidR="00AF48D0" w:rsidRPr="004F6019" w:rsidRDefault="00AF48D0" w:rsidP="00AF48D0"/>
    <w:p w14:paraId="7D5C1B25" w14:textId="409F42A0" w:rsidR="00503924" w:rsidRDefault="00503924" w:rsidP="00AF48D0">
      <w:pPr>
        <w:rPr>
          <w:u w:val="single"/>
        </w:rPr>
      </w:pPr>
      <w:r w:rsidRPr="00503924">
        <w:rPr>
          <w:u w:val="single"/>
        </w:rPr>
        <w:t xml:space="preserve">Implementation of Decision </w:t>
      </w:r>
      <w:r>
        <w:rPr>
          <w:u w:val="single"/>
        </w:rPr>
        <w:t>14.162</w:t>
      </w:r>
      <w:r w:rsidRPr="00503924">
        <w:rPr>
          <w:u w:val="single"/>
        </w:rPr>
        <w:cr/>
      </w:r>
    </w:p>
    <w:p w14:paraId="6DA4B6A0" w14:textId="49BA78B2" w:rsidR="002C5BA5" w:rsidRPr="002C5BA5" w:rsidRDefault="00503924" w:rsidP="004F6019">
      <w:pPr>
        <w:pStyle w:val="ListParagraph"/>
        <w:numPr>
          <w:ilvl w:val="0"/>
          <w:numId w:val="20"/>
        </w:numPr>
        <w:ind w:left="567" w:hanging="567"/>
        <w:jc w:val="both"/>
        <w:rPr>
          <w:i/>
          <w:iCs/>
          <w:u w:val="single"/>
        </w:rPr>
      </w:pPr>
      <w:r>
        <w:rPr>
          <w:rFonts w:ascii="Arial" w:hAnsi="Arial" w:cs="Arial"/>
          <w:sz w:val="22"/>
          <w:szCs w:val="22"/>
        </w:rPr>
        <w:t>In line with Decision 14.162</w:t>
      </w:r>
      <w:r w:rsidR="002C5BA5">
        <w:rPr>
          <w:rFonts w:ascii="Arial" w:hAnsi="Arial" w:cs="Arial"/>
          <w:sz w:val="22"/>
          <w:szCs w:val="22"/>
        </w:rPr>
        <w:t xml:space="preserve"> Zimbabwe submitted </w:t>
      </w:r>
      <w:r w:rsidR="000D66C5">
        <w:rPr>
          <w:rFonts w:ascii="Arial" w:hAnsi="Arial" w:cs="Arial"/>
          <w:sz w:val="22"/>
          <w:szCs w:val="22"/>
        </w:rPr>
        <w:t xml:space="preserve">on 30 April 2024 </w:t>
      </w:r>
      <w:r w:rsidR="002C5BA5">
        <w:rPr>
          <w:rFonts w:ascii="Arial" w:hAnsi="Arial" w:cs="Arial"/>
          <w:sz w:val="22"/>
          <w:szCs w:val="22"/>
        </w:rPr>
        <w:t xml:space="preserve">the report </w:t>
      </w:r>
      <w:r w:rsidR="002C5BA5" w:rsidRPr="002C5BA5">
        <w:rPr>
          <w:rFonts w:ascii="Arial" w:hAnsi="Arial" w:cs="Arial"/>
          <w:i/>
          <w:iCs/>
          <w:sz w:val="22"/>
          <w:szCs w:val="22"/>
        </w:rPr>
        <w:t>Status of the African cheetah (Acinonyx jubatus) in Zimbabwe</w:t>
      </w:r>
      <w:r w:rsidR="002C5BA5">
        <w:rPr>
          <w:rFonts w:ascii="Arial" w:hAnsi="Arial" w:cs="Arial"/>
          <w:sz w:val="22"/>
          <w:szCs w:val="22"/>
        </w:rPr>
        <w:t xml:space="preserve"> to the CMS Secretariat that is annexed to this document.</w:t>
      </w:r>
      <w:r w:rsidR="00550E2E" w:rsidRPr="00550E2E">
        <w:rPr>
          <w:rFonts w:ascii="Arial" w:hAnsi="Arial" w:cs="Arial"/>
          <w:sz w:val="22"/>
          <w:szCs w:val="22"/>
        </w:rPr>
        <w:t xml:space="preserve"> </w:t>
      </w:r>
      <w:r w:rsidR="00550E2E" w:rsidRPr="00E47826">
        <w:rPr>
          <w:rFonts w:ascii="Arial" w:hAnsi="Arial" w:cs="Arial"/>
          <w:sz w:val="22"/>
          <w:szCs w:val="22"/>
        </w:rPr>
        <w:t>the CMS Secretariat shared the report submitted by Zimbabwe with the IUCN Cat Specialist Group</w:t>
      </w:r>
      <w:r w:rsidR="00550E2E">
        <w:rPr>
          <w:rFonts w:ascii="Arial" w:hAnsi="Arial" w:cs="Arial"/>
          <w:sz w:val="22"/>
          <w:szCs w:val="22"/>
        </w:rPr>
        <w:t xml:space="preserve"> </w:t>
      </w:r>
      <w:r w:rsidR="00550E2E" w:rsidRPr="0043416D">
        <w:rPr>
          <w:rFonts w:ascii="Arial" w:hAnsi="Arial" w:cs="Arial"/>
          <w:sz w:val="22"/>
          <w:szCs w:val="22"/>
          <w:lang w:val="en-US"/>
        </w:rPr>
        <w:t>on 17 May 2024</w:t>
      </w:r>
      <w:r w:rsidR="00550E2E">
        <w:rPr>
          <w:rFonts w:ascii="Arial" w:hAnsi="Arial" w:cs="Arial"/>
          <w:sz w:val="22"/>
          <w:szCs w:val="22"/>
        </w:rPr>
        <w:t xml:space="preserve"> to provide its views on the additional information.</w:t>
      </w:r>
    </w:p>
    <w:p w14:paraId="47A63099" w14:textId="77777777" w:rsidR="002C5BA5" w:rsidRDefault="002C5BA5" w:rsidP="004F6019">
      <w:pPr>
        <w:ind w:left="567" w:hanging="567"/>
        <w:jc w:val="both"/>
        <w:rPr>
          <w:i/>
          <w:iCs/>
          <w:u w:val="single"/>
        </w:rPr>
      </w:pPr>
    </w:p>
    <w:p w14:paraId="2DAE0FE5" w14:textId="64C81F38" w:rsidR="002C5BA5" w:rsidRDefault="002C5BA5" w:rsidP="004F6019">
      <w:pPr>
        <w:pStyle w:val="ListParagraph"/>
        <w:numPr>
          <w:ilvl w:val="0"/>
          <w:numId w:val="20"/>
        </w:numPr>
        <w:ind w:left="567" w:hanging="567"/>
        <w:jc w:val="both"/>
        <w:rPr>
          <w:rFonts w:ascii="Arial" w:hAnsi="Arial" w:cs="Arial"/>
          <w:sz w:val="22"/>
          <w:szCs w:val="22"/>
        </w:rPr>
      </w:pPr>
      <w:r w:rsidRPr="002C5BA5">
        <w:rPr>
          <w:rFonts w:ascii="Arial" w:hAnsi="Arial" w:cs="Arial"/>
          <w:sz w:val="22"/>
          <w:szCs w:val="22"/>
        </w:rPr>
        <w:t xml:space="preserve">On 10 May </w:t>
      </w:r>
      <w:r>
        <w:rPr>
          <w:rFonts w:ascii="Arial" w:hAnsi="Arial" w:cs="Arial"/>
          <w:sz w:val="22"/>
          <w:szCs w:val="22"/>
        </w:rPr>
        <w:t>2024</w:t>
      </w:r>
      <w:r w:rsidR="00CC2AE7">
        <w:rPr>
          <w:rFonts w:ascii="Arial" w:hAnsi="Arial" w:cs="Arial"/>
          <w:sz w:val="22"/>
          <w:szCs w:val="22"/>
        </w:rPr>
        <w:t>,</w:t>
      </w:r>
      <w:r>
        <w:rPr>
          <w:rFonts w:ascii="Arial" w:hAnsi="Arial" w:cs="Arial"/>
          <w:sz w:val="22"/>
          <w:szCs w:val="22"/>
        </w:rPr>
        <w:t xml:space="preserve"> the CMS Secretariat relayed, by email, CMS COP14’s invitation to Botswana and Namibia to </w:t>
      </w:r>
      <w:r w:rsidRPr="002C5BA5">
        <w:rPr>
          <w:rFonts w:ascii="Arial" w:hAnsi="Arial" w:cs="Arial"/>
          <w:sz w:val="22"/>
          <w:szCs w:val="22"/>
        </w:rPr>
        <w:t>supply, by the end of the second quarter of 2024, data and information on the conservation status of their Cheetah populations to the CMS Secretariat</w:t>
      </w:r>
      <w:r>
        <w:rPr>
          <w:rFonts w:ascii="Arial" w:hAnsi="Arial" w:cs="Arial"/>
          <w:sz w:val="22"/>
          <w:szCs w:val="22"/>
        </w:rPr>
        <w:t xml:space="preserve">, to their respective </w:t>
      </w:r>
      <w:r w:rsidRPr="002C5BA5">
        <w:rPr>
          <w:rFonts w:ascii="Arial" w:hAnsi="Arial" w:cs="Arial"/>
          <w:sz w:val="22"/>
          <w:szCs w:val="22"/>
        </w:rPr>
        <w:t>CITES Management and Scientific Authorities</w:t>
      </w:r>
      <w:r>
        <w:rPr>
          <w:rFonts w:ascii="Arial" w:hAnsi="Arial" w:cs="Arial"/>
          <w:sz w:val="22"/>
          <w:szCs w:val="22"/>
        </w:rPr>
        <w:t>.</w:t>
      </w:r>
    </w:p>
    <w:p w14:paraId="643F3DD0" w14:textId="77777777" w:rsidR="00FE5FAF" w:rsidRPr="00353438" w:rsidRDefault="00FE5FAF" w:rsidP="00E424D7">
      <w:pPr>
        <w:jc w:val="both"/>
        <w:rPr>
          <w:rFonts w:cs="Arial"/>
          <w:sz w:val="18"/>
          <w:szCs w:val="18"/>
        </w:rPr>
      </w:pPr>
    </w:p>
    <w:p w14:paraId="59EAF420" w14:textId="37CF7859" w:rsidR="00914A51" w:rsidRDefault="00914A51" w:rsidP="00914A51">
      <w:pPr>
        <w:jc w:val="both"/>
        <w:rPr>
          <w:u w:val="single"/>
        </w:rPr>
      </w:pPr>
      <w:r w:rsidRPr="00914A51">
        <w:rPr>
          <w:u w:val="single"/>
        </w:rPr>
        <w:t>Recommended actions</w:t>
      </w:r>
    </w:p>
    <w:p w14:paraId="4CDB860F" w14:textId="77777777" w:rsidR="00914A51" w:rsidRPr="00A2056D" w:rsidRDefault="00914A51" w:rsidP="00914A51">
      <w:pPr>
        <w:jc w:val="both"/>
        <w:rPr>
          <w:sz w:val="16"/>
          <w:szCs w:val="16"/>
          <w:u w:val="single"/>
        </w:rPr>
      </w:pPr>
    </w:p>
    <w:p w14:paraId="1126F879" w14:textId="65B813B8" w:rsidR="00914A51" w:rsidRDefault="00914A51" w:rsidP="004F6019">
      <w:pPr>
        <w:pStyle w:val="ListParagraph"/>
        <w:numPr>
          <w:ilvl w:val="0"/>
          <w:numId w:val="20"/>
        </w:numPr>
        <w:ind w:left="567" w:hanging="567"/>
        <w:rPr>
          <w:rFonts w:ascii="Arial" w:hAnsi="Arial" w:cs="Arial"/>
          <w:sz w:val="22"/>
          <w:szCs w:val="22"/>
        </w:rPr>
      </w:pPr>
      <w:r>
        <w:rPr>
          <w:rFonts w:ascii="Arial" w:hAnsi="Arial" w:cs="Arial"/>
          <w:sz w:val="22"/>
          <w:szCs w:val="22"/>
        </w:rPr>
        <w:t xml:space="preserve">The </w:t>
      </w:r>
      <w:r w:rsidR="00C41452">
        <w:rPr>
          <w:rFonts w:ascii="Arial" w:hAnsi="Arial" w:cs="Arial"/>
          <w:sz w:val="22"/>
          <w:szCs w:val="22"/>
        </w:rPr>
        <w:t>Sessional Committee is recommended to:</w:t>
      </w:r>
    </w:p>
    <w:p w14:paraId="20B89D24" w14:textId="77777777" w:rsidR="00547F37" w:rsidRPr="00A2056D" w:rsidRDefault="00547F37" w:rsidP="00547F37">
      <w:pPr>
        <w:pStyle w:val="ListParagraph"/>
        <w:rPr>
          <w:rFonts w:ascii="Arial" w:hAnsi="Arial" w:cs="Arial"/>
          <w:sz w:val="18"/>
          <w:szCs w:val="18"/>
        </w:rPr>
      </w:pPr>
    </w:p>
    <w:p w14:paraId="69C82E1B" w14:textId="16EA1DFD" w:rsidR="00C41452" w:rsidRPr="009D1125" w:rsidRDefault="0030201B" w:rsidP="004F6019">
      <w:pPr>
        <w:pStyle w:val="ListParagraph"/>
        <w:numPr>
          <w:ilvl w:val="0"/>
          <w:numId w:val="21"/>
        </w:numPr>
        <w:ind w:left="1134" w:hanging="567"/>
        <w:jc w:val="both"/>
        <w:rPr>
          <w:rFonts w:ascii="Arial" w:hAnsi="Arial" w:cs="Arial"/>
          <w:sz w:val="22"/>
          <w:szCs w:val="22"/>
        </w:rPr>
      </w:pPr>
      <w:r>
        <w:rPr>
          <w:rFonts w:ascii="Arial" w:hAnsi="Arial" w:cs="Arial"/>
          <w:sz w:val="22"/>
          <w:szCs w:val="22"/>
        </w:rPr>
        <w:t xml:space="preserve">Consider </w:t>
      </w:r>
      <w:r w:rsidR="00547F37" w:rsidRPr="00547F37">
        <w:rPr>
          <w:rFonts w:ascii="Arial" w:hAnsi="Arial" w:cs="Arial"/>
          <w:sz w:val="22"/>
          <w:szCs w:val="22"/>
        </w:rPr>
        <w:t xml:space="preserve">the </w:t>
      </w:r>
      <w:hyperlink r:id="rId16" w:history="1">
        <w:r w:rsidR="00547F37" w:rsidRPr="0009518A">
          <w:rPr>
            <w:rStyle w:val="Hyperlink"/>
            <w:rFonts w:ascii="Arial" w:hAnsi="Arial" w:cs="Arial"/>
            <w:i/>
            <w:iCs/>
            <w:sz w:val="22"/>
            <w:szCs w:val="22"/>
          </w:rPr>
          <w:t>Conservation status of the Cheetah populations of Botswana, Namibia and Zimbabwe and considerations for listing on CMS appendices</w:t>
        </w:r>
      </w:hyperlink>
      <w:r w:rsidR="006B4555">
        <w:rPr>
          <w:rStyle w:val="Hyperlink"/>
          <w:rFonts w:ascii="Arial" w:hAnsi="Arial" w:cs="Arial"/>
          <w:i/>
          <w:iCs/>
          <w:sz w:val="22"/>
          <w:szCs w:val="22"/>
        </w:rPr>
        <w:t xml:space="preserve">, </w:t>
      </w:r>
      <w:r w:rsidR="006B4555" w:rsidRPr="00547F37">
        <w:rPr>
          <w:rFonts w:ascii="Arial" w:hAnsi="Arial" w:cs="Arial"/>
          <w:sz w:val="22"/>
          <w:szCs w:val="22"/>
        </w:rPr>
        <w:t xml:space="preserve">the information provided </w:t>
      </w:r>
      <w:r w:rsidR="006B4555" w:rsidRPr="00315974">
        <w:rPr>
          <w:rFonts w:ascii="Arial" w:hAnsi="Arial" w:cs="Arial"/>
          <w:sz w:val="22"/>
          <w:szCs w:val="22"/>
        </w:rPr>
        <w:t xml:space="preserve">to the Secretariat </w:t>
      </w:r>
      <w:r w:rsidR="006B4555">
        <w:rPr>
          <w:rFonts w:ascii="Arial" w:hAnsi="Arial" w:cs="Arial"/>
          <w:sz w:val="22"/>
          <w:szCs w:val="22"/>
        </w:rPr>
        <w:t>by Zimbabwe</w:t>
      </w:r>
      <w:r w:rsidR="006B4555" w:rsidRPr="00315974">
        <w:rPr>
          <w:rFonts w:ascii="Arial" w:hAnsi="Arial" w:cs="Arial"/>
          <w:sz w:val="22"/>
          <w:szCs w:val="22"/>
        </w:rPr>
        <w:t xml:space="preserve"> </w:t>
      </w:r>
      <w:r w:rsidR="006B4555">
        <w:rPr>
          <w:rFonts w:ascii="Arial" w:hAnsi="Arial" w:cs="Arial"/>
          <w:sz w:val="22"/>
          <w:szCs w:val="22"/>
        </w:rPr>
        <w:t>(Annex), any additional information provided by Botswana and Namibia, as well as</w:t>
      </w:r>
      <w:r w:rsidR="006B4555" w:rsidRPr="00315974">
        <w:rPr>
          <w:rFonts w:ascii="Arial" w:hAnsi="Arial" w:cs="Arial"/>
          <w:sz w:val="22"/>
          <w:szCs w:val="22"/>
        </w:rPr>
        <w:t xml:space="preserve"> </w:t>
      </w:r>
      <w:r w:rsidR="006B4555">
        <w:rPr>
          <w:rFonts w:ascii="Arial" w:hAnsi="Arial" w:cs="Arial"/>
          <w:sz w:val="22"/>
          <w:szCs w:val="22"/>
        </w:rPr>
        <w:t>any analysis provided by the IUCN Cat Specialist Group</w:t>
      </w:r>
      <w:r w:rsidR="0086609B">
        <w:rPr>
          <w:rFonts w:ascii="Arial" w:hAnsi="Arial" w:cs="Arial"/>
          <w:sz w:val="22"/>
          <w:szCs w:val="22"/>
        </w:rPr>
        <w:t>; and</w:t>
      </w:r>
    </w:p>
    <w:p w14:paraId="19C894A1" w14:textId="77777777" w:rsidR="009D1125" w:rsidRPr="00353438" w:rsidRDefault="009D1125" w:rsidP="004F6019">
      <w:pPr>
        <w:ind w:left="1134" w:hanging="567"/>
        <w:jc w:val="both"/>
        <w:rPr>
          <w:rFonts w:cs="Arial"/>
          <w:sz w:val="16"/>
          <w:szCs w:val="16"/>
        </w:rPr>
      </w:pPr>
    </w:p>
    <w:p w14:paraId="5036835C" w14:textId="7CAB762C" w:rsidR="00170349" w:rsidRDefault="0086609B" w:rsidP="004F6019">
      <w:pPr>
        <w:pStyle w:val="ListParagraph"/>
        <w:numPr>
          <w:ilvl w:val="0"/>
          <w:numId w:val="21"/>
        </w:numPr>
        <w:ind w:left="1134" w:hanging="567"/>
        <w:jc w:val="both"/>
        <w:rPr>
          <w:rFonts w:ascii="Arial" w:hAnsi="Arial" w:cs="Arial"/>
          <w:sz w:val="22"/>
          <w:szCs w:val="22"/>
        </w:rPr>
        <w:sectPr w:rsidR="00170349" w:rsidSect="002F0077">
          <w:headerReference w:type="default" r:id="rId17"/>
          <w:headerReference w:type="first" r:id="rId18"/>
          <w:footerReference w:type="first" r:id="rId19"/>
          <w:pgSz w:w="11906" w:h="16838" w:code="9"/>
          <w:pgMar w:top="1134" w:right="1134" w:bottom="1134" w:left="1134" w:header="720" w:footer="580" w:gutter="0"/>
          <w:cols w:space="720"/>
          <w:titlePg/>
          <w:docGrid w:linePitch="360"/>
        </w:sectPr>
      </w:pPr>
      <w:r w:rsidRPr="0086609B">
        <w:rPr>
          <w:rFonts w:ascii="Arial" w:hAnsi="Arial" w:cs="Arial"/>
          <w:sz w:val="22"/>
          <w:szCs w:val="22"/>
        </w:rPr>
        <w:t>provide recommendations to the Standing Committee at its 56th or 57th meeting</w:t>
      </w:r>
      <w:r w:rsidR="00F336FA">
        <w:rPr>
          <w:rFonts w:ascii="Arial" w:hAnsi="Arial" w:cs="Arial"/>
          <w:sz w:val="22"/>
          <w:szCs w:val="22"/>
        </w:rPr>
        <w:t xml:space="preserve"> on the listing of the Cheetah populations of Botswana, Namibia and Zimbabwe on CMS Appendices I and II</w:t>
      </w:r>
      <w:r w:rsidR="00170349">
        <w:rPr>
          <w:rFonts w:ascii="Arial" w:hAnsi="Arial" w:cs="Arial"/>
          <w:sz w:val="22"/>
          <w:szCs w:val="22"/>
        </w:rPr>
        <w:t>.</w:t>
      </w:r>
    </w:p>
    <w:p w14:paraId="64A938ED" w14:textId="77777777" w:rsidR="008B73E7" w:rsidRPr="008B73E7" w:rsidRDefault="008B73E7" w:rsidP="008B73E7">
      <w:pPr>
        <w:autoSpaceDE w:val="0"/>
        <w:autoSpaceDN w:val="0"/>
        <w:adjustRightInd w:val="0"/>
        <w:jc w:val="center"/>
        <w:rPr>
          <w:rFonts w:ascii="Times New Roman" w:eastAsia="Times New Roman" w:hAnsi="Times New Roman" w:cs="Times New Roman"/>
          <w:b/>
          <w:bCs/>
          <w:color w:val="000000"/>
          <w:spacing w:val="6"/>
          <w:kern w:val="1"/>
          <w:sz w:val="48"/>
          <w:szCs w:val="48"/>
          <w:lang w:val="en-GB"/>
        </w:rPr>
      </w:pPr>
      <w:r w:rsidRPr="008B73E7">
        <w:rPr>
          <w:rFonts w:ascii="Times New Roman" w:eastAsia="Times New Roman" w:hAnsi="Times New Roman" w:cs="Times New Roman"/>
          <w:b/>
          <w:bCs/>
          <w:color w:val="000000"/>
          <w:spacing w:val="6"/>
          <w:kern w:val="1"/>
          <w:sz w:val="48"/>
          <w:szCs w:val="48"/>
          <w:lang w:val="en-GB"/>
        </w:rPr>
        <w:lastRenderedPageBreak/>
        <w:t>Status of the African cheetah (</w:t>
      </w:r>
      <w:r w:rsidRPr="008B73E7">
        <w:rPr>
          <w:rFonts w:ascii="Times New Roman" w:eastAsia="Times New Roman" w:hAnsi="Times New Roman" w:cs="Times New Roman"/>
          <w:b/>
          <w:bCs/>
          <w:i/>
          <w:iCs/>
          <w:color w:val="000000"/>
          <w:spacing w:val="6"/>
          <w:kern w:val="1"/>
          <w:sz w:val="48"/>
          <w:szCs w:val="48"/>
          <w:lang w:val="en-GB"/>
        </w:rPr>
        <w:t>Acinonyx jubatus)</w:t>
      </w:r>
      <w:r w:rsidRPr="008B73E7">
        <w:rPr>
          <w:rFonts w:ascii="Times New Roman" w:eastAsia="Times New Roman" w:hAnsi="Times New Roman" w:cs="Times New Roman"/>
          <w:b/>
          <w:bCs/>
          <w:color w:val="000000"/>
          <w:spacing w:val="6"/>
          <w:kern w:val="1"/>
          <w:sz w:val="48"/>
          <w:szCs w:val="48"/>
          <w:lang w:val="en-GB"/>
        </w:rPr>
        <w:t xml:space="preserve"> in Zimbabwe</w:t>
      </w:r>
    </w:p>
    <w:p w14:paraId="4AF9D10F" w14:textId="77777777" w:rsidR="008B73E7" w:rsidRPr="008B73E7" w:rsidRDefault="008B73E7" w:rsidP="008B73E7">
      <w:pPr>
        <w:spacing w:before="120" w:after="120" w:line="360" w:lineRule="auto"/>
        <w:jc w:val="center"/>
        <w:rPr>
          <w:rFonts w:ascii="Times New Roman" w:eastAsia="Times New Roman" w:hAnsi="Times New Roman" w:cs="Times New Roman"/>
          <w:b/>
          <w:sz w:val="36"/>
          <w:szCs w:val="36"/>
          <w:lang w:val="en-ZW"/>
        </w:rPr>
      </w:pPr>
      <w:r w:rsidRPr="008B73E7">
        <w:rPr>
          <w:rFonts w:ascii="Times New Roman" w:eastAsia="Times New Roman" w:hAnsi="Times New Roman" w:cs="Times New Roman"/>
          <w:b/>
          <w:noProof/>
          <w:sz w:val="36"/>
          <w:szCs w:val="36"/>
          <w:lang w:val="en-GB" w:eastAsia="en-GB"/>
        </w:rPr>
        <w:drawing>
          <wp:inline distT="0" distB="0" distL="0" distR="0" wp14:anchorId="24A24BCB" wp14:editId="3FE8A1B4">
            <wp:extent cx="1270958" cy="1190901"/>
            <wp:effectExtent l="0" t="0" r="0" b="3175"/>
            <wp:docPr id="4" name="Picture 1" descr="A logo of a de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logo of a de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7496" cy="1197027"/>
                    </a:xfrm>
                    <a:prstGeom prst="rect">
                      <a:avLst/>
                    </a:prstGeom>
                    <a:noFill/>
                    <a:ln>
                      <a:noFill/>
                    </a:ln>
                  </pic:spPr>
                </pic:pic>
              </a:graphicData>
            </a:graphic>
          </wp:inline>
        </w:drawing>
      </w:r>
    </w:p>
    <w:p w14:paraId="6CD61B0A" w14:textId="77777777" w:rsidR="008B73E7" w:rsidRPr="008B73E7" w:rsidRDefault="008B73E7" w:rsidP="008B73E7">
      <w:pPr>
        <w:autoSpaceDE w:val="0"/>
        <w:autoSpaceDN w:val="0"/>
        <w:adjustRightInd w:val="0"/>
        <w:jc w:val="center"/>
        <w:rPr>
          <w:rFonts w:ascii="Times New Roman" w:eastAsia="Times New Roman" w:hAnsi="Times New Roman" w:cs="Times New Roman"/>
          <w:color w:val="000000"/>
          <w:sz w:val="20"/>
          <w:szCs w:val="20"/>
          <w:lang w:val="en-GB"/>
        </w:rPr>
      </w:pPr>
      <w:r w:rsidRPr="008B73E7">
        <w:rPr>
          <w:rFonts w:ascii="Times New Roman" w:eastAsia="Times New Roman" w:hAnsi="Times New Roman" w:cs="Times New Roman"/>
          <w:noProof/>
          <w:sz w:val="24"/>
          <w:szCs w:val="24"/>
          <w:lang w:val="en-GB"/>
        </w:rPr>
        <w:t xml:space="preserve"> </w:t>
      </w:r>
      <w:r w:rsidRPr="008B73E7">
        <w:rPr>
          <w:rFonts w:ascii="Times New Roman" w:eastAsia="Times New Roman" w:hAnsi="Times New Roman" w:cs="Times New Roman"/>
          <w:noProof/>
          <w:color w:val="000000"/>
          <w:sz w:val="20"/>
          <w:szCs w:val="20"/>
          <w:lang w:val="en-GB"/>
        </w:rPr>
        <w:drawing>
          <wp:inline distT="0" distB="0" distL="0" distR="0" wp14:anchorId="6C5BC8E6" wp14:editId="5A904524">
            <wp:extent cx="5943600" cy="3962400"/>
            <wp:effectExtent l="0" t="0" r="0" b="0"/>
            <wp:docPr id="1559656952" name="Picture 1" descr="A cheetah wal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56952" name="Picture 1" descr="A cheetah walking in a field&#10;&#10;Description automatically generated"/>
                    <pic:cNvPicPr/>
                  </pic:nvPicPr>
                  <pic:blipFill>
                    <a:blip r:embed="rId21"/>
                    <a:stretch>
                      <a:fillRect/>
                    </a:stretch>
                  </pic:blipFill>
                  <pic:spPr>
                    <a:xfrm>
                      <a:off x="0" y="0"/>
                      <a:ext cx="5943600" cy="3962400"/>
                    </a:xfrm>
                    <a:prstGeom prst="rect">
                      <a:avLst/>
                    </a:prstGeom>
                  </pic:spPr>
                </pic:pic>
              </a:graphicData>
            </a:graphic>
          </wp:inline>
        </w:drawing>
      </w:r>
    </w:p>
    <w:p w14:paraId="6CD852BB" w14:textId="77777777" w:rsidR="008B73E7" w:rsidRPr="008B73E7" w:rsidRDefault="008B73E7" w:rsidP="008B73E7">
      <w:pPr>
        <w:spacing w:before="120" w:after="120"/>
        <w:jc w:val="center"/>
        <w:rPr>
          <w:rFonts w:ascii="Times New Roman" w:eastAsia="Times New Roman" w:hAnsi="Times New Roman" w:cs="Times New Roman"/>
          <w:color w:val="1A1A1A"/>
          <w:sz w:val="24"/>
          <w:szCs w:val="24"/>
          <w:lang w:val="en-GB"/>
        </w:rPr>
      </w:pPr>
      <w:r w:rsidRPr="008B73E7">
        <w:rPr>
          <w:rFonts w:ascii="Times New Roman" w:eastAsia="Times New Roman" w:hAnsi="Times New Roman" w:cs="Times New Roman"/>
          <w:color w:val="1A1A1A"/>
          <w:sz w:val="24"/>
          <w:szCs w:val="24"/>
          <w:lang w:val="en-GB"/>
        </w:rPr>
        <w:t>African cheetah (</w:t>
      </w:r>
      <w:r w:rsidRPr="008B73E7">
        <w:rPr>
          <w:rFonts w:ascii="Times New Roman" w:eastAsia="Times New Roman" w:hAnsi="Times New Roman" w:cs="Times New Roman"/>
          <w:i/>
          <w:iCs/>
          <w:color w:val="1A1A1A"/>
          <w:sz w:val="24"/>
          <w:szCs w:val="24"/>
          <w:lang w:val="en-GB"/>
        </w:rPr>
        <w:t>Acinonyx jubatus</w:t>
      </w:r>
      <w:r w:rsidRPr="008B73E7">
        <w:rPr>
          <w:rFonts w:ascii="Times New Roman" w:eastAsia="Times New Roman" w:hAnsi="Times New Roman" w:cs="Times New Roman"/>
          <w:color w:val="1A1A1A"/>
          <w:sz w:val="24"/>
          <w:szCs w:val="24"/>
          <w:lang w:val="en-GB"/>
        </w:rPr>
        <w:t>) in the Zambezi Valley</w:t>
      </w:r>
    </w:p>
    <w:p w14:paraId="41EAB2C4" w14:textId="77777777" w:rsidR="008B73E7" w:rsidRPr="008B73E7" w:rsidRDefault="008B73E7" w:rsidP="008B73E7">
      <w:pPr>
        <w:spacing w:before="120" w:after="120"/>
        <w:jc w:val="center"/>
        <w:rPr>
          <w:rFonts w:ascii="Times New Roman" w:eastAsia="Times New Roman" w:hAnsi="Times New Roman" w:cs="Times New Roman"/>
          <w:color w:val="1A1A1A"/>
          <w:sz w:val="24"/>
          <w:szCs w:val="24"/>
          <w:lang w:val="en-GB"/>
        </w:rPr>
      </w:pPr>
    </w:p>
    <w:p w14:paraId="63D8D328" w14:textId="77777777" w:rsidR="008B73E7" w:rsidRPr="008B73E7" w:rsidRDefault="008B73E7" w:rsidP="008B73E7">
      <w:pPr>
        <w:spacing w:before="120" w:after="120"/>
        <w:jc w:val="center"/>
        <w:rPr>
          <w:rFonts w:ascii="Times New Roman" w:eastAsia="Times New Roman" w:hAnsi="Times New Roman" w:cs="Times New Roman"/>
          <w:b/>
          <w:sz w:val="24"/>
          <w:szCs w:val="24"/>
          <w:lang w:val="en-ZW"/>
        </w:rPr>
      </w:pPr>
      <w:r w:rsidRPr="008B73E7">
        <w:rPr>
          <w:rFonts w:ascii="Times New Roman" w:eastAsia="Times New Roman" w:hAnsi="Times New Roman" w:cs="Times New Roman"/>
          <w:b/>
          <w:sz w:val="24"/>
          <w:szCs w:val="24"/>
          <w:lang w:val="en-ZW"/>
        </w:rPr>
        <w:t>ZIMBABWE PARKS AND WILDLIFE MANAGEMENT AUTHORITY in collaboration with CHEETAH CONSERVATION PROJECT ZIMBABWE</w:t>
      </w:r>
    </w:p>
    <w:p w14:paraId="10298A17" w14:textId="77777777" w:rsidR="008B73E7" w:rsidRPr="008B73E7" w:rsidRDefault="008B73E7" w:rsidP="008B73E7">
      <w:pPr>
        <w:spacing w:before="120" w:after="120"/>
        <w:jc w:val="center"/>
        <w:rPr>
          <w:rFonts w:ascii="Times New Roman" w:eastAsia="Times New Roman" w:hAnsi="Times New Roman" w:cs="Times New Roman"/>
          <w:i/>
          <w:sz w:val="24"/>
          <w:szCs w:val="24"/>
          <w:lang w:val="en-ZW"/>
        </w:rPr>
      </w:pPr>
      <w:r w:rsidRPr="008B73E7">
        <w:rPr>
          <w:rFonts w:ascii="Times New Roman" w:eastAsia="Times New Roman" w:hAnsi="Times New Roman" w:cs="Times New Roman"/>
          <w:i/>
          <w:sz w:val="24"/>
          <w:szCs w:val="24"/>
          <w:lang w:val="en-ZW"/>
        </w:rPr>
        <w:t>March 2024</w:t>
      </w:r>
    </w:p>
    <w:p w14:paraId="24A33EB1" w14:textId="77777777" w:rsidR="008B73E7" w:rsidRPr="008B73E7" w:rsidRDefault="008B73E7" w:rsidP="008B73E7">
      <w:pPr>
        <w:spacing w:before="120" w:after="120"/>
        <w:jc w:val="center"/>
        <w:rPr>
          <w:rFonts w:ascii="Times New Roman" w:eastAsia="Times New Roman" w:hAnsi="Times New Roman" w:cs="Times New Roman"/>
          <w:i/>
          <w:sz w:val="24"/>
          <w:szCs w:val="24"/>
          <w:lang w:val="en-ZW"/>
        </w:rPr>
      </w:pPr>
    </w:p>
    <w:p w14:paraId="25A8D7D5" w14:textId="4ABE5FBC" w:rsidR="004F6019" w:rsidRDefault="004F6019" w:rsidP="008B73E7">
      <w:pPr>
        <w:spacing w:before="120" w:after="120"/>
        <w:jc w:val="center"/>
        <w:rPr>
          <w:rFonts w:ascii="Times New Roman" w:eastAsia="Times New Roman" w:hAnsi="Times New Roman" w:cs="Times New Roman"/>
          <w:i/>
          <w:sz w:val="24"/>
          <w:szCs w:val="24"/>
          <w:lang w:val="en-ZW"/>
        </w:rPr>
      </w:pPr>
      <w:r>
        <w:rPr>
          <w:rFonts w:ascii="Times New Roman" w:eastAsia="Times New Roman" w:hAnsi="Times New Roman" w:cs="Times New Roman"/>
          <w:i/>
          <w:sz w:val="24"/>
          <w:szCs w:val="24"/>
          <w:lang w:val="en-ZW"/>
        </w:rPr>
        <w:br w:type="page"/>
      </w:r>
    </w:p>
    <w:sdt>
      <w:sdtPr>
        <w:rPr>
          <w:rFonts w:ascii="Times New Roman" w:eastAsia="Calibri" w:hAnsi="Times New Roman" w:cs="Times New Roman"/>
          <w:color w:val="000000"/>
          <w:sz w:val="24"/>
          <w:szCs w:val="24"/>
          <w:lang w:val="en-GB"/>
        </w:rPr>
        <w:id w:val="-727225113"/>
        <w:docPartObj>
          <w:docPartGallery w:val="Table of Contents"/>
          <w:docPartUnique/>
        </w:docPartObj>
      </w:sdtPr>
      <w:sdtEndPr>
        <w:rPr>
          <w:rFonts w:eastAsia="Times New Roman"/>
          <w:noProof/>
          <w:color w:val="auto"/>
        </w:rPr>
      </w:sdtEndPr>
      <w:sdtContent>
        <w:p w14:paraId="596CBD73" w14:textId="77777777" w:rsidR="008B73E7" w:rsidRPr="008B73E7" w:rsidRDefault="008B73E7" w:rsidP="008B73E7">
          <w:pPr>
            <w:keepNext/>
            <w:keepLines/>
            <w:spacing w:line="276" w:lineRule="auto"/>
            <w:rPr>
              <w:rFonts w:ascii="Times New Roman" w:eastAsia="Times New Roman" w:hAnsi="Times New Roman" w:cs="Times New Roman"/>
              <w:b/>
              <w:bCs/>
              <w:color w:val="000000"/>
              <w:sz w:val="24"/>
              <w:szCs w:val="24"/>
              <w:lang w:val="en-GB"/>
            </w:rPr>
          </w:pPr>
          <w:r w:rsidRPr="008B73E7">
            <w:rPr>
              <w:rFonts w:ascii="Times New Roman" w:eastAsia="Times New Roman" w:hAnsi="Times New Roman" w:cs="Times New Roman"/>
              <w:b/>
              <w:bCs/>
              <w:color w:val="000000"/>
              <w:sz w:val="24"/>
              <w:szCs w:val="24"/>
              <w:lang w:val="en-GB"/>
            </w:rPr>
            <w:t>Table of Contents</w:t>
          </w:r>
        </w:p>
        <w:p w14:paraId="3BACD206" w14:textId="2958517D" w:rsidR="008B73E7" w:rsidRPr="008B73E7" w:rsidRDefault="008B73E7" w:rsidP="008B73E7">
          <w:pPr>
            <w:tabs>
              <w:tab w:val="right" w:leader="dot" w:pos="9350"/>
            </w:tabs>
            <w:spacing w:before="120" w:after="120"/>
            <w:rPr>
              <w:rFonts w:ascii="Times New Roman" w:eastAsia="Times New Roman" w:hAnsi="Times New Roman" w:cs="Times New Roman"/>
              <w:noProof/>
              <w:kern w:val="2"/>
              <w:sz w:val="24"/>
              <w:szCs w:val="24"/>
              <w:lang w:val="en-ZW" w:eastAsia="en-GB"/>
              <w14:ligatures w14:val="standardContextual"/>
            </w:rPr>
          </w:pPr>
          <w:r w:rsidRPr="008B73E7">
            <w:rPr>
              <w:rFonts w:ascii="Times New Roman" w:eastAsia="Times New Roman" w:hAnsi="Times New Roman" w:cs="Times New Roman"/>
              <w:sz w:val="24"/>
              <w:szCs w:val="24"/>
              <w:lang w:val="en-GB"/>
            </w:rPr>
            <w:fldChar w:fldCharType="begin"/>
          </w:r>
          <w:r w:rsidRPr="008B73E7">
            <w:rPr>
              <w:rFonts w:ascii="Times New Roman" w:eastAsia="Times New Roman" w:hAnsi="Times New Roman" w:cs="Times New Roman"/>
              <w:sz w:val="24"/>
              <w:szCs w:val="24"/>
              <w:lang w:val="en-GB"/>
            </w:rPr>
            <w:instrText xml:space="preserve"> TOC \o "1-3" \h \z \u </w:instrText>
          </w:r>
          <w:r w:rsidRPr="008B73E7">
            <w:rPr>
              <w:rFonts w:ascii="Times New Roman" w:eastAsia="Times New Roman" w:hAnsi="Times New Roman" w:cs="Times New Roman"/>
              <w:sz w:val="24"/>
              <w:szCs w:val="24"/>
              <w:lang w:val="en-GB"/>
            </w:rPr>
            <w:fldChar w:fldCharType="separate"/>
          </w:r>
          <w:hyperlink w:anchor="_Toc164166424" w:history="1">
            <w:r w:rsidRPr="008B73E7">
              <w:rPr>
                <w:rFonts w:ascii="Times New Roman" w:eastAsia="Times New Roman" w:hAnsi="Times New Roman" w:cs="Times New Roman"/>
                <w:noProof/>
                <w:color w:val="0563C1"/>
                <w:sz w:val="24"/>
                <w:szCs w:val="24"/>
                <w:u w:val="single"/>
                <w:lang w:val="en-GB"/>
              </w:rPr>
              <w:t>Executive Summary</w:t>
            </w:r>
            <w:r w:rsidRPr="008B73E7">
              <w:rPr>
                <w:rFonts w:ascii="Times New Roman" w:eastAsia="Times New Roman" w:hAnsi="Times New Roman" w:cs="Times New Roman"/>
                <w:noProof/>
                <w:webHidden/>
                <w:sz w:val="24"/>
                <w:szCs w:val="24"/>
                <w:lang w:val="en-GB"/>
              </w:rPr>
              <w:tab/>
            </w:r>
            <w:r w:rsidRPr="008B73E7">
              <w:rPr>
                <w:rFonts w:ascii="Times New Roman" w:eastAsia="Times New Roman" w:hAnsi="Times New Roman" w:cs="Times New Roman"/>
                <w:noProof/>
                <w:webHidden/>
                <w:sz w:val="24"/>
                <w:szCs w:val="24"/>
                <w:lang w:val="en-GB"/>
              </w:rPr>
              <w:fldChar w:fldCharType="begin"/>
            </w:r>
            <w:r w:rsidRPr="008B73E7">
              <w:rPr>
                <w:rFonts w:ascii="Times New Roman" w:eastAsia="Times New Roman" w:hAnsi="Times New Roman" w:cs="Times New Roman"/>
                <w:noProof/>
                <w:webHidden/>
                <w:sz w:val="24"/>
                <w:szCs w:val="24"/>
                <w:lang w:val="en-GB"/>
              </w:rPr>
              <w:instrText xml:space="preserve"> PAGEREF _Toc164166424 \h </w:instrText>
            </w:r>
            <w:r w:rsidRPr="008B73E7">
              <w:rPr>
                <w:rFonts w:ascii="Times New Roman" w:eastAsia="Times New Roman" w:hAnsi="Times New Roman" w:cs="Times New Roman"/>
                <w:noProof/>
                <w:webHidden/>
                <w:sz w:val="24"/>
                <w:szCs w:val="24"/>
                <w:lang w:val="en-GB"/>
              </w:rPr>
            </w:r>
            <w:r w:rsidRPr="008B73E7">
              <w:rPr>
                <w:rFonts w:ascii="Times New Roman" w:eastAsia="Times New Roman" w:hAnsi="Times New Roman" w:cs="Times New Roman"/>
                <w:noProof/>
                <w:webHidden/>
                <w:sz w:val="24"/>
                <w:szCs w:val="24"/>
                <w:lang w:val="en-GB"/>
              </w:rPr>
              <w:fldChar w:fldCharType="separate"/>
            </w:r>
            <w:r w:rsidR="00812500">
              <w:rPr>
                <w:rFonts w:ascii="Times New Roman" w:eastAsia="Times New Roman" w:hAnsi="Times New Roman" w:cs="Times New Roman"/>
                <w:noProof/>
                <w:webHidden/>
                <w:sz w:val="24"/>
                <w:szCs w:val="24"/>
                <w:lang w:val="en-GB"/>
              </w:rPr>
              <w:t>6</w:t>
            </w:r>
            <w:r w:rsidRPr="008B73E7">
              <w:rPr>
                <w:rFonts w:ascii="Times New Roman" w:eastAsia="Times New Roman" w:hAnsi="Times New Roman" w:cs="Times New Roman"/>
                <w:noProof/>
                <w:webHidden/>
                <w:sz w:val="24"/>
                <w:szCs w:val="24"/>
                <w:lang w:val="en-GB"/>
              </w:rPr>
              <w:fldChar w:fldCharType="end"/>
            </w:r>
          </w:hyperlink>
        </w:p>
        <w:p w14:paraId="70020393" w14:textId="28EAE378" w:rsidR="008B73E7" w:rsidRPr="008B73E7" w:rsidRDefault="00812500" w:rsidP="008B73E7">
          <w:pPr>
            <w:tabs>
              <w:tab w:val="right" w:leader="dot" w:pos="9350"/>
            </w:tabs>
            <w:spacing w:before="120" w:after="120"/>
            <w:rPr>
              <w:rFonts w:ascii="Times New Roman" w:eastAsia="Times New Roman" w:hAnsi="Times New Roman" w:cs="Times New Roman"/>
              <w:noProof/>
              <w:kern w:val="2"/>
              <w:sz w:val="24"/>
              <w:szCs w:val="24"/>
              <w:lang w:val="en-ZW" w:eastAsia="en-GB"/>
              <w14:ligatures w14:val="standardContextual"/>
            </w:rPr>
          </w:pPr>
          <w:hyperlink w:anchor="_Toc164166425" w:history="1">
            <w:r w:rsidR="008B73E7" w:rsidRPr="008B73E7">
              <w:rPr>
                <w:rFonts w:ascii="Times New Roman" w:eastAsia="Times New Roman" w:hAnsi="Times New Roman" w:cs="Times New Roman"/>
                <w:noProof/>
                <w:color w:val="0563C1"/>
                <w:sz w:val="24"/>
                <w:szCs w:val="24"/>
                <w:u w:val="single"/>
                <w:lang w:val="en-GB"/>
              </w:rPr>
              <w:t>1.0 INTRODUCTION</w:t>
            </w:r>
            <w:r w:rsidR="008B73E7" w:rsidRPr="008B73E7">
              <w:rPr>
                <w:rFonts w:ascii="Times New Roman" w:eastAsia="Times New Roman" w:hAnsi="Times New Roman" w:cs="Times New Roman"/>
                <w:noProof/>
                <w:webHidden/>
                <w:sz w:val="24"/>
                <w:szCs w:val="24"/>
                <w:lang w:val="en-GB"/>
              </w:rPr>
              <w:tab/>
            </w:r>
            <w:r w:rsidR="008B73E7" w:rsidRPr="008B73E7">
              <w:rPr>
                <w:rFonts w:ascii="Times New Roman" w:eastAsia="Times New Roman" w:hAnsi="Times New Roman" w:cs="Times New Roman"/>
                <w:noProof/>
                <w:webHidden/>
                <w:sz w:val="24"/>
                <w:szCs w:val="24"/>
                <w:lang w:val="en-GB"/>
              </w:rPr>
              <w:fldChar w:fldCharType="begin"/>
            </w:r>
            <w:r w:rsidR="008B73E7" w:rsidRPr="008B73E7">
              <w:rPr>
                <w:rFonts w:ascii="Times New Roman" w:eastAsia="Times New Roman" w:hAnsi="Times New Roman" w:cs="Times New Roman"/>
                <w:noProof/>
                <w:webHidden/>
                <w:sz w:val="24"/>
                <w:szCs w:val="24"/>
                <w:lang w:val="en-GB"/>
              </w:rPr>
              <w:instrText xml:space="preserve"> PAGEREF _Toc164166425 \h </w:instrText>
            </w:r>
            <w:r w:rsidR="008B73E7" w:rsidRPr="008B73E7">
              <w:rPr>
                <w:rFonts w:ascii="Times New Roman" w:eastAsia="Times New Roman" w:hAnsi="Times New Roman" w:cs="Times New Roman"/>
                <w:noProof/>
                <w:webHidden/>
                <w:sz w:val="24"/>
                <w:szCs w:val="24"/>
                <w:lang w:val="en-GB"/>
              </w:rPr>
            </w:r>
            <w:r w:rsidR="008B73E7" w:rsidRPr="008B73E7">
              <w:rPr>
                <w:rFonts w:ascii="Times New Roman" w:eastAsia="Times New Roman" w:hAnsi="Times New Roman" w:cs="Times New Roman"/>
                <w:noProof/>
                <w:webHidden/>
                <w:sz w:val="24"/>
                <w:szCs w:val="24"/>
                <w:lang w:val="en-GB"/>
              </w:rPr>
              <w:fldChar w:fldCharType="separate"/>
            </w:r>
            <w:r>
              <w:rPr>
                <w:rFonts w:ascii="Times New Roman" w:eastAsia="Times New Roman" w:hAnsi="Times New Roman" w:cs="Times New Roman"/>
                <w:noProof/>
                <w:webHidden/>
                <w:sz w:val="24"/>
                <w:szCs w:val="24"/>
                <w:lang w:val="en-GB"/>
              </w:rPr>
              <w:t>7</w:t>
            </w:r>
            <w:r w:rsidR="008B73E7" w:rsidRPr="008B73E7">
              <w:rPr>
                <w:rFonts w:ascii="Times New Roman" w:eastAsia="Times New Roman" w:hAnsi="Times New Roman" w:cs="Times New Roman"/>
                <w:noProof/>
                <w:webHidden/>
                <w:sz w:val="24"/>
                <w:szCs w:val="24"/>
                <w:lang w:val="en-GB"/>
              </w:rPr>
              <w:fldChar w:fldCharType="end"/>
            </w:r>
          </w:hyperlink>
        </w:p>
        <w:p w14:paraId="184FFE9D" w14:textId="6E06861C" w:rsidR="008B73E7" w:rsidRPr="008B73E7" w:rsidRDefault="00812500" w:rsidP="008B73E7">
          <w:pPr>
            <w:tabs>
              <w:tab w:val="right" w:leader="dot" w:pos="9350"/>
            </w:tabs>
            <w:spacing w:before="120" w:after="120" w:line="360" w:lineRule="auto"/>
            <w:ind w:left="240"/>
            <w:rPr>
              <w:rFonts w:ascii="Times New Roman" w:eastAsia="Times New Roman" w:hAnsi="Times New Roman" w:cs="Times New Roman"/>
              <w:noProof/>
              <w:kern w:val="2"/>
              <w:sz w:val="24"/>
              <w:szCs w:val="24"/>
              <w:lang w:val="en-ZW" w:eastAsia="en-GB"/>
              <w14:ligatures w14:val="standardContextual"/>
            </w:rPr>
          </w:pPr>
          <w:hyperlink w:anchor="_Toc164166426" w:history="1">
            <w:r w:rsidR="008B73E7" w:rsidRPr="008B73E7">
              <w:rPr>
                <w:rFonts w:ascii="Times New Roman" w:eastAsia="Times New Roman" w:hAnsi="Times New Roman" w:cs="Times New Roman"/>
                <w:noProof/>
                <w:color w:val="0563C1"/>
                <w:sz w:val="24"/>
                <w:szCs w:val="24"/>
                <w:u w:val="single"/>
                <w:lang w:val="en-GB"/>
              </w:rPr>
              <w:t>1.1 The ecology of the cheetah</w:t>
            </w:r>
            <w:r w:rsidR="008B73E7" w:rsidRPr="008B73E7">
              <w:rPr>
                <w:rFonts w:ascii="Times New Roman" w:eastAsia="Times New Roman" w:hAnsi="Times New Roman" w:cs="Times New Roman"/>
                <w:noProof/>
                <w:webHidden/>
                <w:sz w:val="24"/>
                <w:szCs w:val="24"/>
                <w:lang w:val="en-GB"/>
              </w:rPr>
              <w:tab/>
            </w:r>
            <w:r w:rsidR="008B73E7" w:rsidRPr="008B73E7">
              <w:rPr>
                <w:rFonts w:ascii="Times New Roman" w:eastAsia="Times New Roman" w:hAnsi="Times New Roman" w:cs="Times New Roman"/>
                <w:noProof/>
                <w:webHidden/>
                <w:sz w:val="24"/>
                <w:szCs w:val="24"/>
                <w:lang w:val="en-GB"/>
              </w:rPr>
              <w:fldChar w:fldCharType="begin"/>
            </w:r>
            <w:r w:rsidR="008B73E7" w:rsidRPr="008B73E7">
              <w:rPr>
                <w:rFonts w:ascii="Times New Roman" w:eastAsia="Times New Roman" w:hAnsi="Times New Roman" w:cs="Times New Roman"/>
                <w:noProof/>
                <w:webHidden/>
                <w:sz w:val="24"/>
                <w:szCs w:val="24"/>
                <w:lang w:val="en-GB"/>
              </w:rPr>
              <w:instrText xml:space="preserve"> PAGEREF _Toc164166426 \h </w:instrText>
            </w:r>
            <w:r w:rsidR="008B73E7" w:rsidRPr="008B73E7">
              <w:rPr>
                <w:rFonts w:ascii="Times New Roman" w:eastAsia="Times New Roman" w:hAnsi="Times New Roman" w:cs="Times New Roman"/>
                <w:noProof/>
                <w:webHidden/>
                <w:sz w:val="24"/>
                <w:szCs w:val="24"/>
                <w:lang w:val="en-GB"/>
              </w:rPr>
            </w:r>
            <w:r w:rsidR="008B73E7" w:rsidRPr="008B73E7">
              <w:rPr>
                <w:rFonts w:ascii="Times New Roman" w:eastAsia="Times New Roman" w:hAnsi="Times New Roman" w:cs="Times New Roman"/>
                <w:noProof/>
                <w:webHidden/>
                <w:sz w:val="24"/>
                <w:szCs w:val="24"/>
                <w:lang w:val="en-GB"/>
              </w:rPr>
              <w:fldChar w:fldCharType="separate"/>
            </w:r>
            <w:r>
              <w:rPr>
                <w:rFonts w:ascii="Times New Roman" w:eastAsia="Times New Roman" w:hAnsi="Times New Roman" w:cs="Times New Roman"/>
                <w:noProof/>
                <w:webHidden/>
                <w:sz w:val="24"/>
                <w:szCs w:val="24"/>
                <w:lang w:val="en-GB"/>
              </w:rPr>
              <w:t>7</w:t>
            </w:r>
            <w:r w:rsidR="008B73E7" w:rsidRPr="008B73E7">
              <w:rPr>
                <w:rFonts w:ascii="Times New Roman" w:eastAsia="Times New Roman" w:hAnsi="Times New Roman" w:cs="Times New Roman"/>
                <w:noProof/>
                <w:webHidden/>
                <w:sz w:val="24"/>
                <w:szCs w:val="24"/>
                <w:lang w:val="en-GB"/>
              </w:rPr>
              <w:fldChar w:fldCharType="end"/>
            </w:r>
          </w:hyperlink>
        </w:p>
        <w:p w14:paraId="4FE78934" w14:textId="2821DF3F" w:rsidR="008B73E7" w:rsidRPr="008B73E7" w:rsidRDefault="00812500" w:rsidP="008B73E7">
          <w:pPr>
            <w:tabs>
              <w:tab w:val="right" w:leader="dot" w:pos="9350"/>
            </w:tabs>
            <w:spacing w:before="120" w:after="120"/>
            <w:rPr>
              <w:rFonts w:ascii="Times New Roman" w:eastAsia="Times New Roman" w:hAnsi="Times New Roman" w:cs="Times New Roman"/>
              <w:noProof/>
              <w:kern w:val="2"/>
              <w:sz w:val="24"/>
              <w:szCs w:val="24"/>
              <w:lang w:val="en-ZW" w:eastAsia="en-GB"/>
              <w14:ligatures w14:val="standardContextual"/>
            </w:rPr>
          </w:pPr>
          <w:hyperlink w:anchor="_Toc164166427" w:history="1">
            <w:r w:rsidR="008B73E7" w:rsidRPr="008B73E7">
              <w:rPr>
                <w:rFonts w:ascii="Times New Roman" w:eastAsia="Times New Roman" w:hAnsi="Times New Roman" w:cs="Times New Roman"/>
                <w:noProof/>
                <w:color w:val="0563C1"/>
                <w:sz w:val="24"/>
                <w:szCs w:val="24"/>
                <w:u w:val="single"/>
                <w:lang w:val="en-GB"/>
              </w:rPr>
              <w:t>2.0 POLICY AND LEGISLATION</w:t>
            </w:r>
            <w:r w:rsidR="008B73E7" w:rsidRPr="008B73E7">
              <w:rPr>
                <w:rFonts w:ascii="Times New Roman" w:eastAsia="Times New Roman" w:hAnsi="Times New Roman" w:cs="Times New Roman"/>
                <w:noProof/>
                <w:webHidden/>
                <w:sz w:val="24"/>
                <w:szCs w:val="24"/>
                <w:lang w:val="en-GB"/>
              </w:rPr>
              <w:tab/>
            </w:r>
            <w:r w:rsidR="008B73E7" w:rsidRPr="008B73E7">
              <w:rPr>
                <w:rFonts w:ascii="Times New Roman" w:eastAsia="Times New Roman" w:hAnsi="Times New Roman" w:cs="Times New Roman"/>
                <w:noProof/>
                <w:webHidden/>
                <w:sz w:val="24"/>
                <w:szCs w:val="24"/>
                <w:lang w:val="en-GB"/>
              </w:rPr>
              <w:fldChar w:fldCharType="begin"/>
            </w:r>
            <w:r w:rsidR="008B73E7" w:rsidRPr="008B73E7">
              <w:rPr>
                <w:rFonts w:ascii="Times New Roman" w:eastAsia="Times New Roman" w:hAnsi="Times New Roman" w:cs="Times New Roman"/>
                <w:noProof/>
                <w:webHidden/>
                <w:sz w:val="24"/>
                <w:szCs w:val="24"/>
                <w:lang w:val="en-GB"/>
              </w:rPr>
              <w:instrText xml:space="preserve"> PAGEREF _Toc164166427 \h </w:instrText>
            </w:r>
            <w:r w:rsidR="008B73E7" w:rsidRPr="008B73E7">
              <w:rPr>
                <w:rFonts w:ascii="Times New Roman" w:eastAsia="Times New Roman" w:hAnsi="Times New Roman" w:cs="Times New Roman"/>
                <w:noProof/>
                <w:webHidden/>
                <w:sz w:val="24"/>
                <w:szCs w:val="24"/>
                <w:lang w:val="en-GB"/>
              </w:rPr>
            </w:r>
            <w:r w:rsidR="008B73E7" w:rsidRPr="008B73E7">
              <w:rPr>
                <w:rFonts w:ascii="Times New Roman" w:eastAsia="Times New Roman" w:hAnsi="Times New Roman" w:cs="Times New Roman"/>
                <w:noProof/>
                <w:webHidden/>
                <w:sz w:val="24"/>
                <w:szCs w:val="24"/>
                <w:lang w:val="en-GB"/>
              </w:rPr>
              <w:fldChar w:fldCharType="separate"/>
            </w:r>
            <w:r>
              <w:rPr>
                <w:rFonts w:ascii="Times New Roman" w:eastAsia="Times New Roman" w:hAnsi="Times New Roman" w:cs="Times New Roman"/>
                <w:noProof/>
                <w:webHidden/>
                <w:sz w:val="24"/>
                <w:szCs w:val="24"/>
                <w:lang w:val="en-GB"/>
              </w:rPr>
              <w:t>8</w:t>
            </w:r>
            <w:r w:rsidR="008B73E7" w:rsidRPr="008B73E7">
              <w:rPr>
                <w:rFonts w:ascii="Times New Roman" w:eastAsia="Times New Roman" w:hAnsi="Times New Roman" w:cs="Times New Roman"/>
                <w:noProof/>
                <w:webHidden/>
                <w:sz w:val="24"/>
                <w:szCs w:val="24"/>
                <w:lang w:val="en-GB"/>
              </w:rPr>
              <w:fldChar w:fldCharType="end"/>
            </w:r>
          </w:hyperlink>
        </w:p>
        <w:p w14:paraId="00876444" w14:textId="24B55E8C" w:rsidR="008B73E7" w:rsidRPr="008B73E7" w:rsidRDefault="00812500" w:rsidP="008B73E7">
          <w:pPr>
            <w:tabs>
              <w:tab w:val="right" w:leader="dot" w:pos="9350"/>
            </w:tabs>
            <w:spacing w:before="120" w:after="120"/>
            <w:rPr>
              <w:rFonts w:ascii="Times New Roman" w:eastAsia="Times New Roman" w:hAnsi="Times New Roman" w:cs="Times New Roman"/>
              <w:noProof/>
              <w:kern w:val="2"/>
              <w:sz w:val="24"/>
              <w:szCs w:val="24"/>
              <w:lang w:val="en-ZW" w:eastAsia="en-GB"/>
              <w14:ligatures w14:val="standardContextual"/>
            </w:rPr>
          </w:pPr>
          <w:hyperlink w:anchor="_Toc164166428" w:history="1">
            <w:r w:rsidR="008B73E7" w:rsidRPr="008B73E7">
              <w:rPr>
                <w:rFonts w:ascii="Times New Roman" w:eastAsia="Times New Roman" w:hAnsi="Times New Roman" w:cs="Times New Roman"/>
                <w:noProof/>
                <w:color w:val="0563C1"/>
                <w:sz w:val="24"/>
                <w:szCs w:val="24"/>
                <w:u w:val="single"/>
                <w:lang w:val="en-GB"/>
              </w:rPr>
              <w:t>3.0 TRENDS IN CHEETAH POPULATION IN ZIMBABWE BETWEEN 1975 AND 2015</w:t>
            </w:r>
            <w:r w:rsidR="008B73E7" w:rsidRPr="008B73E7">
              <w:rPr>
                <w:rFonts w:ascii="Times New Roman" w:eastAsia="Times New Roman" w:hAnsi="Times New Roman" w:cs="Times New Roman"/>
                <w:noProof/>
                <w:webHidden/>
                <w:sz w:val="24"/>
                <w:szCs w:val="24"/>
                <w:lang w:val="en-GB"/>
              </w:rPr>
              <w:tab/>
            </w:r>
            <w:r w:rsidR="008B73E7" w:rsidRPr="008B73E7">
              <w:rPr>
                <w:rFonts w:ascii="Times New Roman" w:eastAsia="Times New Roman" w:hAnsi="Times New Roman" w:cs="Times New Roman"/>
                <w:noProof/>
                <w:webHidden/>
                <w:sz w:val="24"/>
                <w:szCs w:val="24"/>
                <w:lang w:val="en-GB"/>
              </w:rPr>
              <w:fldChar w:fldCharType="begin"/>
            </w:r>
            <w:r w:rsidR="008B73E7" w:rsidRPr="008B73E7">
              <w:rPr>
                <w:rFonts w:ascii="Times New Roman" w:eastAsia="Times New Roman" w:hAnsi="Times New Roman" w:cs="Times New Roman"/>
                <w:noProof/>
                <w:webHidden/>
                <w:sz w:val="24"/>
                <w:szCs w:val="24"/>
                <w:lang w:val="en-GB"/>
              </w:rPr>
              <w:instrText xml:space="preserve"> PAGEREF _Toc164166428 \h </w:instrText>
            </w:r>
            <w:r w:rsidR="008B73E7" w:rsidRPr="008B73E7">
              <w:rPr>
                <w:rFonts w:ascii="Times New Roman" w:eastAsia="Times New Roman" w:hAnsi="Times New Roman" w:cs="Times New Roman"/>
                <w:noProof/>
                <w:webHidden/>
                <w:sz w:val="24"/>
                <w:szCs w:val="24"/>
                <w:lang w:val="en-GB"/>
              </w:rPr>
            </w:r>
            <w:r w:rsidR="008B73E7" w:rsidRPr="008B73E7">
              <w:rPr>
                <w:rFonts w:ascii="Times New Roman" w:eastAsia="Times New Roman" w:hAnsi="Times New Roman" w:cs="Times New Roman"/>
                <w:noProof/>
                <w:webHidden/>
                <w:sz w:val="24"/>
                <w:szCs w:val="24"/>
                <w:lang w:val="en-GB"/>
              </w:rPr>
              <w:fldChar w:fldCharType="separate"/>
            </w:r>
            <w:r>
              <w:rPr>
                <w:rFonts w:ascii="Times New Roman" w:eastAsia="Times New Roman" w:hAnsi="Times New Roman" w:cs="Times New Roman"/>
                <w:noProof/>
                <w:webHidden/>
                <w:sz w:val="24"/>
                <w:szCs w:val="24"/>
                <w:lang w:val="en-GB"/>
              </w:rPr>
              <w:t>11</w:t>
            </w:r>
            <w:r w:rsidR="008B73E7" w:rsidRPr="008B73E7">
              <w:rPr>
                <w:rFonts w:ascii="Times New Roman" w:eastAsia="Times New Roman" w:hAnsi="Times New Roman" w:cs="Times New Roman"/>
                <w:noProof/>
                <w:webHidden/>
                <w:sz w:val="24"/>
                <w:szCs w:val="24"/>
                <w:lang w:val="en-GB"/>
              </w:rPr>
              <w:fldChar w:fldCharType="end"/>
            </w:r>
          </w:hyperlink>
        </w:p>
        <w:p w14:paraId="651E260B" w14:textId="55DEE066" w:rsidR="008B73E7" w:rsidRPr="008B73E7" w:rsidRDefault="00812500" w:rsidP="008B73E7">
          <w:pPr>
            <w:tabs>
              <w:tab w:val="right" w:leader="dot" w:pos="9350"/>
            </w:tabs>
            <w:spacing w:before="120" w:after="120"/>
            <w:rPr>
              <w:rFonts w:ascii="Times New Roman" w:eastAsia="Times New Roman" w:hAnsi="Times New Roman" w:cs="Times New Roman"/>
              <w:noProof/>
              <w:kern w:val="2"/>
              <w:sz w:val="24"/>
              <w:szCs w:val="24"/>
              <w:lang w:val="en-ZW" w:eastAsia="en-GB"/>
              <w14:ligatures w14:val="standardContextual"/>
            </w:rPr>
          </w:pPr>
          <w:hyperlink w:anchor="_Toc164166429" w:history="1">
            <w:r w:rsidR="008B73E7" w:rsidRPr="008B73E7">
              <w:rPr>
                <w:rFonts w:ascii="Times New Roman" w:eastAsia="Times New Roman" w:hAnsi="Times New Roman" w:cs="Times New Roman"/>
                <w:noProof/>
                <w:color w:val="0563C1"/>
                <w:sz w:val="24"/>
                <w:szCs w:val="24"/>
                <w:u w:val="single"/>
                <w:lang w:val="en-GB"/>
              </w:rPr>
              <w:t>4.0 Methodology</w:t>
            </w:r>
            <w:r w:rsidR="008B73E7" w:rsidRPr="008B73E7">
              <w:rPr>
                <w:rFonts w:ascii="Times New Roman" w:eastAsia="Times New Roman" w:hAnsi="Times New Roman" w:cs="Times New Roman"/>
                <w:noProof/>
                <w:webHidden/>
                <w:sz w:val="24"/>
                <w:szCs w:val="24"/>
                <w:lang w:val="en-GB"/>
              </w:rPr>
              <w:tab/>
            </w:r>
            <w:r w:rsidR="008B73E7" w:rsidRPr="008B73E7">
              <w:rPr>
                <w:rFonts w:ascii="Times New Roman" w:eastAsia="Times New Roman" w:hAnsi="Times New Roman" w:cs="Times New Roman"/>
                <w:noProof/>
                <w:webHidden/>
                <w:sz w:val="24"/>
                <w:szCs w:val="24"/>
                <w:lang w:val="en-GB"/>
              </w:rPr>
              <w:fldChar w:fldCharType="begin"/>
            </w:r>
            <w:r w:rsidR="008B73E7" w:rsidRPr="008B73E7">
              <w:rPr>
                <w:rFonts w:ascii="Times New Roman" w:eastAsia="Times New Roman" w:hAnsi="Times New Roman" w:cs="Times New Roman"/>
                <w:noProof/>
                <w:webHidden/>
                <w:sz w:val="24"/>
                <w:szCs w:val="24"/>
                <w:lang w:val="en-GB"/>
              </w:rPr>
              <w:instrText xml:space="preserve"> PAGEREF _Toc164166429 \h </w:instrText>
            </w:r>
            <w:r w:rsidR="008B73E7" w:rsidRPr="008B73E7">
              <w:rPr>
                <w:rFonts w:ascii="Times New Roman" w:eastAsia="Times New Roman" w:hAnsi="Times New Roman" w:cs="Times New Roman"/>
                <w:noProof/>
                <w:webHidden/>
                <w:sz w:val="24"/>
                <w:szCs w:val="24"/>
                <w:lang w:val="en-GB"/>
              </w:rPr>
            </w:r>
            <w:r w:rsidR="008B73E7" w:rsidRPr="008B73E7">
              <w:rPr>
                <w:rFonts w:ascii="Times New Roman" w:eastAsia="Times New Roman" w:hAnsi="Times New Roman" w:cs="Times New Roman"/>
                <w:noProof/>
                <w:webHidden/>
                <w:sz w:val="24"/>
                <w:szCs w:val="24"/>
                <w:lang w:val="en-GB"/>
              </w:rPr>
              <w:fldChar w:fldCharType="separate"/>
            </w:r>
            <w:r>
              <w:rPr>
                <w:rFonts w:ascii="Times New Roman" w:eastAsia="Times New Roman" w:hAnsi="Times New Roman" w:cs="Times New Roman"/>
                <w:noProof/>
                <w:webHidden/>
                <w:sz w:val="24"/>
                <w:szCs w:val="24"/>
                <w:lang w:val="en-GB"/>
              </w:rPr>
              <w:t>12</w:t>
            </w:r>
            <w:r w:rsidR="008B73E7" w:rsidRPr="008B73E7">
              <w:rPr>
                <w:rFonts w:ascii="Times New Roman" w:eastAsia="Times New Roman" w:hAnsi="Times New Roman" w:cs="Times New Roman"/>
                <w:noProof/>
                <w:webHidden/>
                <w:sz w:val="24"/>
                <w:szCs w:val="24"/>
                <w:lang w:val="en-GB"/>
              </w:rPr>
              <w:fldChar w:fldCharType="end"/>
            </w:r>
          </w:hyperlink>
        </w:p>
        <w:p w14:paraId="50A66DAE" w14:textId="391379E4" w:rsidR="008B73E7" w:rsidRPr="008B73E7" w:rsidRDefault="00812500" w:rsidP="008B73E7">
          <w:pPr>
            <w:tabs>
              <w:tab w:val="right" w:leader="dot" w:pos="9350"/>
            </w:tabs>
            <w:spacing w:before="120" w:after="120"/>
            <w:rPr>
              <w:rFonts w:ascii="Times New Roman" w:eastAsia="Times New Roman" w:hAnsi="Times New Roman" w:cs="Times New Roman"/>
              <w:noProof/>
              <w:kern w:val="2"/>
              <w:sz w:val="24"/>
              <w:szCs w:val="24"/>
              <w:lang w:val="en-ZW" w:eastAsia="en-GB"/>
              <w14:ligatures w14:val="standardContextual"/>
            </w:rPr>
          </w:pPr>
          <w:hyperlink w:anchor="_Toc164166430" w:history="1">
            <w:r w:rsidR="008B73E7" w:rsidRPr="008B73E7">
              <w:rPr>
                <w:rFonts w:ascii="Times New Roman" w:eastAsia="Times New Roman" w:hAnsi="Times New Roman" w:cs="Times New Roman"/>
                <w:noProof/>
                <w:color w:val="0563C1"/>
                <w:sz w:val="24"/>
                <w:szCs w:val="24"/>
                <w:u w:val="single"/>
                <w:lang w:val="en-GB"/>
              </w:rPr>
              <w:t>5.0 FINDINGS</w:t>
            </w:r>
            <w:r w:rsidR="008B73E7" w:rsidRPr="008B73E7">
              <w:rPr>
                <w:rFonts w:ascii="Times New Roman" w:eastAsia="Times New Roman" w:hAnsi="Times New Roman" w:cs="Times New Roman"/>
                <w:noProof/>
                <w:webHidden/>
                <w:sz w:val="24"/>
                <w:szCs w:val="24"/>
                <w:lang w:val="en-GB"/>
              </w:rPr>
              <w:tab/>
            </w:r>
            <w:r w:rsidR="008B73E7" w:rsidRPr="008B73E7">
              <w:rPr>
                <w:rFonts w:ascii="Times New Roman" w:eastAsia="Times New Roman" w:hAnsi="Times New Roman" w:cs="Times New Roman"/>
                <w:noProof/>
                <w:webHidden/>
                <w:sz w:val="24"/>
                <w:szCs w:val="24"/>
                <w:lang w:val="en-GB"/>
              </w:rPr>
              <w:fldChar w:fldCharType="begin"/>
            </w:r>
            <w:r w:rsidR="008B73E7" w:rsidRPr="008B73E7">
              <w:rPr>
                <w:rFonts w:ascii="Times New Roman" w:eastAsia="Times New Roman" w:hAnsi="Times New Roman" w:cs="Times New Roman"/>
                <w:noProof/>
                <w:webHidden/>
                <w:sz w:val="24"/>
                <w:szCs w:val="24"/>
                <w:lang w:val="en-GB"/>
              </w:rPr>
              <w:instrText xml:space="preserve"> PAGEREF _Toc164166430 \h </w:instrText>
            </w:r>
            <w:r w:rsidR="008B73E7" w:rsidRPr="008B73E7">
              <w:rPr>
                <w:rFonts w:ascii="Times New Roman" w:eastAsia="Times New Roman" w:hAnsi="Times New Roman" w:cs="Times New Roman"/>
                <w:noProof/>
                <w:webHidden/>
                <w:sz w:val="24"/>
                <w:szCs w:val="24"/>
                <w:lang w:val="en-GB"/>
              </w:rPr>
            </w:r>
            <w:r w:rsidR="008B73E7" w:rsidRPr="008B73E7">
              <w:rPr>
                <w:rFonts w:ascii="Times New Roman" w:eastAsia="Times New Roman" w:hAnsi="Times New Roman" w:cs="Times New Roman"/>
                <w:noProof/>
                <w:webHidden/>
                <w:sz w:val="24"/>
                <w:szCs w:val="24"/>
                <w:lang w:val="en-GB"/>
              </w:rPr>
              <w:fldChar w:fldCharType="separate"/>
            </w:r>
            <w:r>
              <w:rPr>
                <w:rFonts w:ascii="Times New Roman" w:eastAsia="Times New Roman" w:hAnsi="Times New Roman" w:cs="Times New Roman"/>
                <w:noProof/>
                <w:webHidden/>
                <w:sz w:val="24"/>
                <w:szCs w:val="24"/>
                <w:lang w:val="en-GB"/>
              </w:rPr>
              <w:t>13</w:t>
            </w:r>
            <w:r w:rsidR="008B73E7" w:rsidRPr="008B73E7">
              <w:rPr>
                <w:rFonts w:ascii="Times New Roman" w:eastAsia="Times New Roman" w:hAnsi="Times New Roman" w:cs="Times New Roman"/>
                <w:noProof/>
                <w:webHidden/>
                <w:sz w:val="24"/>
                <w:szCs w:val="24"/>
                <w:lang w:val="en-GB"/>
              </w:rPr>
              <w:fldChar w:fldCharType="end"/>
            </w:r>
          </w:hyperlink>
        </w:p>
        <w:p w14:paraId="1BCA90EB" w14:textId="6AABE6BC" w:rsidR="008B73E7" w:rsidRPr="008B73E7" w:rsidRDefault="00812500" w:rsidP="008B73E7">
          <w:pPr>
            <w:tabs>
              <w:tab w:val="right" w:leader="dot" w:pos="9350"/>
            </w:tabs>
            <w:spacing w:before="120" w:after="120"/>
            <w:rPr>
              <w:rFonts w:ascii="Times New Roman" w:eastAsia="Times New Roman" w:hAnsi="Times New Roman" w:cs="Times New Roman"/>
              <w:noProof/>
              <w:kern w:val="2"/>
              <w:sz w:val="24"/>
              <w:szCs w:val="24"/>
              <w:lang w:val="en-ZW" w:eastAsia="en-GB"/>
              <w14:ligatures w14:val="standardContextual"/>
            </w:rPr>
          </w:pPr>
          <w:hyperlink w:anchor="_Toc164166431" w:history="1">
            <w:r w:rsidR="008B73E7" w:rsidRPr="008B73E7">
              <w:rPr>
                <w:rFonts w:ascii="Times New Roman" w:eastAsia="Times New Roman" w:hAnsi="Times New Roman" w:cs="Times New Roman"/>
                <w:noProof/>
                <w:color w:val="0563C1"/>
                <w:sz w:val="24"/>
                <w:szCs w:val="24"/>
                <w:u w:val="single"/>
                <w:lang w:val="en-GB"/>
              </w:rPr>
              <w:t>5.1 Cheetah Population Estimates in Zimbabwe</w:t>
            </w:r>
            <w:r w:rsidR="008B73E7" w:rsidRPr="008B73E7">
              <w:rPr>
                <w:rFonts w:ascii="Times New Roman" w:eastAsia="Times New Roman" w:hAnsi="Times New Roman" w:cs="Times New Roman"/>
                <w:noProof/>
                <w:webHidden/>
                <w:sz w:val="24"/>
                <w:szCs w:val="24"/>
                <w:lang w:val="en-GB"/>
              </w:rPr>
              <w:tab/>
            </w:r>
            <w:r w:rsidR="008B73E7" w:rsidRPr="008B73E7">
              <w:rPr>
                <w:rFonts w:ascii="Times New Roman" w:eastAsia="Times New Roman" w:hAnsi="Times New Roman" w:cs="Times New Roman"/>
                <w:noProof/>
                <w:webHidden/>
                <w:sz w:val="24"/>
                <w:szCs w:val="24"/>
                <w:lang w:val="en-GB"/>
              </w:rPr>
              <w:fldChar w:fldCharType="begin"/>
            </w:r>
            <w:r w:rsidR="008B73E7" w:rsidRPr="008B73E7">
              <w:rPr>
                <w:rFonts w:ascii="Times New Roman" w:eastAsia="Times New Roman" w:hAnsi="Times New Roman" w:cs="Times New Roman"/>
                <w:noProof/>
                <w:webHidden/>
                <w:sz w:val="24"/>
                <w:szCs w:val="24"/>
                <w:lang w:val="en-GB"/>
              </w:rPr>
              <w:instrText xml:space="preserve"> PAGEREF _Toc164166431 \h </w:instrText>
            </w:r>
            <w:r w:rsidR="008B73E7" w:rsidRPr="008B73E7">
              <w:rPr>
                <w:rFonts w:ascii="Times New Roman" w:eastAsia="Times New Roman" w:hAnsi="Times New Roman" w:cs="Times New Roman"/>
                <w:noProof/>
                <w:webHidden/>
                <w:sz w:val="24"/>
                <w:szCs w:val="24"/>
                <w:lang w:val="en-GB"/>
              </w:rPr>
            </w:r>
            <w:r w:rsidR="008B73E7" w:rsidRPr="008B73E7">
              <w:rPr>
                <w:rFonts w:ascii="Times New Roman" w:eastAsia="Times New Roman" w:hAnsi="Times New Roman" w:cs="Times New Roman"/>
                <w:noProof/>
                <w:webHidden/>
                <w:sz w:val="24"/>
                <w:szCs w:val="24"/>
                <w:lang w:val="en-GB"/>
              </w:rPr>
              <w:fldChar w:fldCharType="separate"/>
            </w:r>
            <w:r>
              <w:rPr>
                <w:rFonts w:ascii="Times New Roman" w:eastAsia="Times New Roman" w:hAnsi="Times New Roman" w:cs="Times New Roman"/>
                <w:noProof/>
                <w:webHidden/>
                <w:sz w:val="24"/>
                <w:szCs w:val="24"/>
                <w:lang w:val="en-GB"/>
              </w:rPr>
              <w:t>13</w:t>
            </w:r>
            <w:r w:rsidR="008B73E7" w:rsidRPr="008B73E7">
              <w:rPr>
                <w:rFonts w:ascii="Times New Roman" w:eastAsia="Times New Roman" w:hAnsi="Times New Roman" w:cs="Times New Roman"/>
                <w:noProof/>
                <w:webHidden/>
                <w:sz w:val="24"/>
                <w:szCs w:val="24"/>
                <w:lang w:val="en-GB"/>
              </w:rPr>
              <w:fldChar w:fldCharType="end"/>
            </w:r>
          </w:hyperlink>
        </w:p>
        <w:p w14:paraId="45263FA4" w14:textId="56A251DB" w:rsidR="008B73E7" w:rsidRPr="008B73E7" w:rsidRDefault="00812500" w:rsidP="008B73E7">
          <w:pPr>
            <w:tabs>
              <w:tab w:val="right" w:leader="dot" w:pos="9350"/>
            </w:tabs>
            <w:spacing w:before="120" w:after="120" w:line="360" w:lineRule="auto"/>
            <w:ind w:left="240"/>
            <w:rPr>
              <w:rFonts w:ascii="Times New Roman" w:eastAsia="Times New Roman" w:hAnsi="Times New Roman" w:cs="Times New Roman"/>
              <w:noProof/>
              <w:kern w:val="2"/>
              <w:sz w:val="24"/>
              <w:szCs w:val="24"/>
              <w:lang w:val="en-ZW" w:eastAsia="en-GB"/>
              <w14:ligatures w14:val="standardContextual"/>
            </w:rPr>
          </w:pPr>
          <w:hyperlink w:anchor="_Toc164166432" w:history="1">
            <w:r w:rsidR="008B73E7" w:rsidRPr="008B73E7">
              <w:rPr>
                <w:rFonts w:ascii="Times New Roman" w:eastAsia="Times New Roman" w:hAnsi="Times New Roman" w:cs="Times New Roman"/>
                <w:noProof/>
                <w:color w:val="0563C1"/>
                <w:sz w:val="24"/>
                <w:szCs w:val="24"/>
                <w:u w:val="single"/>
                <w:lang w:val="en-GB"/>
              </w:rPr>
              <w:t>5.2 Mortalities</w:t>
            </w:r>
            <w:r w:rsidR="008B73E7" w:rsidRPr="008B73E7">
              <w:rPr>
                <w:rFonts w:ascii="Times New Roman" w:eastAsia="Times New Roman" w:hAnsi="Times New Roman" w:cs="Times New Roman"/>
                <w:noProof/>
                <w:webHidden/>
                <w:sz w:val="24"/>
                <w:szCs w:val="24"/>
                <w:lang w:val="en-GB"/>
              </w:rPr>
              <w:tab/>
            </w:r>
            <w:r w:rsidR="008B73E7" w:rsidRPr="008B73E7">
              <w:rPr>
                <w:rFonts w:ascii="Times New Roman" w:eastAsia="Times New Roman" w:hAnsi="Times New Roman" w:cs="Times New Roman"/>
                <w:noProof/>
                <w:webHidden/>
                <w:sz w:val="24"/>
                <w:szCs w:val="24"/>
                <w:lang w:val="en-GB"/>
              </w:rPr>
              <w:fldChar w:fldCharType="begin"/>
            </w:r>
            <w:r w:rsidR="008B73E7" w:rsidRPr="008B73E7">
              <w:rPr>
                <w:rFonts w:ascii="Times New Roman" w:eastAsia="Times New Roman" w:hAnsi="Times New Roman" w:cs="Times New Roman"/>
                <w:noProof/>
                <w:webHidden/>
                <w:sz w:val="24"/>
                <w:szCs w:val="24"/>
                <w:lang w:val="en-GB"/>
              </w:rPr>
              <w:instrText xml:space="preserve"> PAGEREF _Toc164166432 \h </w:instrText>
            </w:r>
            <w:r w:rsidR="008B73E7" w:rsidRPr="008B73E7">
              <w:rPr>
                <w:rFonts w:ascii="Times New Roman" w:eastAsia="Times New Roman" w:hAnsi="Times New Roman" w:cs="Times New Roman"/>
                <w:noProof/>
                <w:webHidden/>
                <w:sz w:val="24"/>
                <w:szCs w:val="24"/>
                <w:lang w:val="en-GB"/>
              </w:rPr>
            </w:r>
            <w:r w:rsidR="008B73E7" w:rsidRPr="008B73E7">
              <w:rPr>
                <w:rFonts w:ascii="Times New Roman" w:eastAsia="Times New Roman" w:hAnsi="Times New Roman" w:cs="Times New Roman"/>
                <w:noProof/>
                <w:webHidden/>
                <w:sz w:val="24"/>
                <w:szCs w:val="24"/>
                <w:lang w:val="en-GB"/>
              </w:rPr>
              <w:fldChar w:fldCharType="separate"/>
            </w:r>
            <w:r>
              <w:rPr>
                <w:rFonts w:ascii="Times New Roman" w:eastAsia="Times New Roman" w:hAnsi="Times New Roman" w:cs="Times New Roman"/>
                <w:noProof/>
                <w:webHidden/>
                <w:sz w:val="24"/>
                <w:szCs w:val="24"/>
                <w:lang w:val="en-GB"/>
              </w:rPr>
              <w:t>16</w:t>
            </w:r>
            <w:r w:rsidR="008B73E7" w:rsidRPr="008B73E7">
              <w:rPr>
                <w:rFonts w:ascii="Times New Roman" w:eastAsia="Times New Roman" w:hAnsi="Times New Roman" w:cs="Times New Roman"/>
                <w:noProof/>
                <w:webHidden/>
                <w:sz w:val="24"/>
                <w:szCs w:val="24"/>
                <w:lang w:val="en-GB"/>
              </w:rPr>
              <w:fldChar w:fldCharType="end"/>
            </w:r>
          </w:hyperlink>
        </w:p>
        <w:p w14:paraId="6764603A" w14:textId="0E171E6D" w:rsidR="008B73E7" w:rsidRPr="008B73E7" w:rsidRDefault="00812500" w:rsidP="008B73E7">
          <w:pPr>
            <w:tabs>
              <w:tab w:val="right" w:leader="dot" w:pos="9350"/>
            </w:tabs>
            <w:spacing w:before="120" w:after="120" w:line="360" w:lineRule="auto"/>
            <w:ind w:left="240"/>
            <w:rPr>
              <w:rFonts w:ascii="Times New Roman" w:eastAsia="Times New Roman" w:hAnsi="Times New Roman" w:cs="Times New Roman"/>
              <w:noProof/>
              <w:kern w:val="2"/>
              <w:sz w:val="24"/>
              <w:szCs w:val="24"/>
              <w:lang w:val="en-ZW" w:eastAsia="en-GB"/>
              <w14:ligatures w14:val="standardContextual"/>
            </w:rPr>
          </w:pPr>
          <w:hyperlink w:anchor="_Toc164166433" w:history="1">
            <w:r w:rsidR="008B73E7" w:rsidRPr="008B73E7">
              <w:rPr>
                <w:rFonts w:ascii="Times New Roman" w:eastAsia="Times New Roman" w:hAnsi="Times New Roman" w:cs="Times New Roman"/>
                <w:noProof/>
                <w:color w:val="0563C1"/>
                <w:sz w:val="24"/>
                <w:szCs w:val="24"/>
                <w:u w:val="single"/>
                <w:lang w:val="en-GB"/>
              </w:rPr>
              <w:t>5.3 Conflict with humans?</w:t>
            </w:r>
            <w:r w:rsidR="008B73E7" w:rsidRPr="008B73E7">
              <w:rPr>
                <w:rFonts w:ascii="Times New Roman" w:eastAsia="Times New Roman" w:hAnsi="Times New Roman" w:cs="Times New Roman"/>
                <w:noProof/>
                <w:webHidden/>
                <w:sz w:val="24"/>
                <w:szCs w:val="24"/>
                <w:lang w:val="en-GB"/>
              </w:rPr>
              <w:tab/>
            </w:r>
            <w:r w:rsidR="008B73E7" w:rsidRPr="008B73E7">
              <w:rPr>
                <w:rFonts w:ascii="Times New Roman" w:eastAsia="Times New Roman" w:hAnsi="Times New Roman" w:cs="Times New Roman"/>
                <w:noProof/>
                <w:webHidden/>
                <w:sz w:val="24"/>
                <w:szCs w:val="24"/>
                <w:lang w:val="en-GB"/>
              </w:rPr>
              <w:fldChar w:fldCharType="begin"/>
            </w:r>
            <w:r w:rsidR="008B73E7" w:rsidRPr="008B73E7">
              <w:rPr>
                <w:rFonts w:ascii="Times New Roman" w:eastAsia="Times New Roman" w:hAnsi="Times New Roman" w:cs="Times New Roman"/>
                <w:noProof/>
                <w:webHidden/>
                <w:sz w:val="24"/>
                <w:szCs w:val="24"/>
                <w:lang w:val="en-GB"/>
              </w:rPr>
              <w:instrText xml:space="preserve"> PAGEREF _Toc164166433 \h </w:instrText>
            </w:r>
            <w:r w:rsidR="008B73E7" w:rsidRPr="008B73E7">
              <w:rPr>
                <w:rFonts w:ascii="Times New Roman" w:eastAsia="Times New Roman" w:hAnsi="Times New Roman" w:cs="Times New Roman"/>
                <w:noProof/>
                <w:webHidden/>
                <w:sz w:val="24"/>
                <w:szCs w:val="24"/>
                <w:lang w:val="en-GB"/>
              </w:rPr>
            </w:r>
            <w:r w:rsidR="008B73E7" w:rsidRPr="008B73E7">
              <w:rPr>
                <w:rFonts w:ascii="Times New Roman" w:eastAsia="Times New Roman" w:hAnsi="Times New Roman" w:cs="Times New Roman"/>
                <w:noProof/>
                <w:webHidden/>
                <w:sz w:val="24"/>
                <w:szCs w:val="24"/>
                <w:lang w:val="en-GB"/>
              </w:rPr>
              <w:fldChar w:fldCharType="separate"/>
            </w:r>
            <w:r>
              <w:rPr>
                <w:rFonts w:ascii="Times New Roman" w:eastAsia="Times New Roman" w:hAnsi="Times New Roman" w:cs="Times New Roman"/>
                <w:noProof/>
                <w:webHidden/>
                <w:sz w:val="24"/>
                <w:szCs w:val="24"/>
                <w:lang w:val="en-GB"/>
              </w:rPr>
              <w:t>16</w:t>
            </w:r>
            <w:r w:rsidR="008B73E7" w:rsidRPr="008B73E7">
              <w:rPr>
                <w:rFonts w:ascii="Times New Roman" w:eastAsia="Times New Roman" w:hAnsi="Times New Roman" w:cs="Times New Roman"/>
                <w:noProof/>
                <w:webHidden/>
                <w:sz w:val="24"/>
                <w:szCs w:val="24"/>
                <w:lang w:val="en-GB"/>
              </w:rPr>
              <w:fldChar w:fldCharType="end"/>
            </w:r>
          </w:hyperlink>
        </w:p>
        <w:p w14:paraId="10CC6F42" w14:textId="47F3956D" w:rsidR="008B73E7" w:rsidRPr="008B73E7" w:rsidRDefault="00812500" w:rsidP="008B73E7">
          <w:pPr>
            <w:tabs>
              <w:tab w:val="right" w:leader="dot" w:pos="9350"/>
            </w:tabs>
            <w:spacing w:before="120" w:after="120"/>
            <w:rPr>
              <w:rFonts w:ascii="Times New Roman" w:eastAsia="Times New Roman" w:hAnsi="Times New Roman" w:cs="Times New Roman"/>
              <w:noProof/>
              <w:kern w:val="2"/>
              <w:sz w:val="24"/>
              <w:szCs w:val="24"/>
              <w:lang w:val="en-ZW" w:eastAsia="en-GB"/>
              <w14:ligatures w14:val="standardContextual"/>
            </w:rPr>
          </w:pPr>
          <w:hyperlink w:anchor="_Toc164166434" w:history="1">
            <w:r w:rsidR="008B73E7" w:rsidRPr="008B73E7">
              <w:rPr>
                <w:rFonts w:ascii="Times New Roman" w:eastAsia="Times New Roman" w:hAnsi="Times New Roman" w:cs="Times New Roman"/>
                <w:noProof/>
                <w:color w:val="0563C1"/>
                <w:sz w:val="24"/>
                <w:szCs w:val="24"/>
                <w:u w:val="single"/>
                <w:lang w:val="en-GB"/>
              </w:rPr>
              <w:t>6.0 DISCUSSION AND CONCLUSION</w:t>
            </w:r>
            <w:r w:rsidR="008B73E7" w:rsidRPr="008B73E7">
              <w:rPr>
                <w:rFonts w:ascii="Times New Roman" w:eastAsia="Times New Roman" w:hAnsi="Times New Roman" w:cs="Times New Roman"/>
                <w:noProof/>
                <w:webHidden/>
                <w:sz w:val="24"/>
                <w:szCs w:val="24"/>
                <w:lang w:val="en-GB"/>
              </w:rPr>
              <w:tab/>
            </w:r>
            <w:r w:rsidR="008B73E7" w:rsidRPr="008B73E7">
              <w:rPr>
                <w:rFonts w:ascii="Times New Roman" w:eastAsia="Times New Roman" w:hAnsi="Times New Roman" w:cs="Times New Roman"/>
                <w:noProof/>
                <w:webHidden/>
                <w:sz w:val="24"/>
                <w:szCs w:val="24"/>
                <w:lang w:val="en-GB"/>
              </w:rPr>
              <w:fldChar w:fldCharType="begin"/>
            </w:r>
            <w:r w:rsidR="008B73E7" w:rsidRPr="008B73E7">
              <w:rPr>
                <w:rFonts w:ascii="Times New Roman" w:eastAsia="Times New Roman" w:hAnsi="Times New Roman" w:cs="Times New Roman"/>
                <w:noProof/>
                <w:webHidden/>
                <w:sz w:val="24"/>
                <w:szCs w:val="24"/>
                <w:lang w:val="en-GB"/>
              </w:rPr>
              <w:instrText xml:space="preserve"> PAGEREF _Toc164166434 \h </w:instrText>
            </w:r>
            <w:r w:rsidR="008B73E7" w:rsidRPr="008B73E7">
              <w:rPr>
                <w:rFonts w:ascii="Times New Roman" w:eastAsia="Times New Roman" w:hAnsi="Times New Roman" w:cs="Times New Roman"/>
                <w:noProof/>
                <w:webHidden/>
                <w:sz w:val="24"/>
                <w:szCs w:val="24"/>
                <w:lang w:val="en-GB"/>
              </w:rPr>
            </w:r>
            <w:r w:rsidR="008B73E7" w:rsidRPr="008B73E7">
              <w:rPr>
                <w:rFonts w:ascii="Times New Roman" w:eastAsia="Times New Roman" w:hAnsi="Times New Roman" w:cs="Times New Roman"/>
                <w:noProof/>
                <w:webHidden/>
                <w:sz w:val="24"/>
                <w:szCs w:val="24"/>
                <w:lang w:val="en-GB"/>
              </w:rPr>
              <w:fldChar w:fldCharType="separate"/>
            </w:r>
            <w:r>
              <w:rPr>
                <w:rFonts w:ascii="Times New Roman" w:eastAsia="Times New Roman" w:hAnsi="Times New Roman" w:cs="Times New Roman"/>
                <w:noProof/>
                <w:webHidden/>
                <w:sz w:val="24"/>
                <w:szCs w:val="24"/>
                <w:lang w:val="en-GB"/>
              </w:rPr>
              <w:t>16</w:t>
            </w:r>
            <w:r w:rsidR="008B73E7" w:rsidRPr="008B73E7">
              <w:rPr>
                <w:rFonts w:ascii="Times New Roman" w:eastAsia="Times New Roman" w:hAnsi="Times New Roman" w:cs="Times New Roman"/>
                <w:noProof/>
                <w:webHidden/>
                <w:sz w:val="24"/>
                <w:szCs w:val="24"/>
                <w:lang w:val="en-GB"/>
              </w:rPr>
              <w:fldChar w:fldCharType="end"/>
            </w:r>
          </w:hyperlink>
        </w:p>
        <w:p w14:paraId="0DD4F6D2" w14:textId="49377BBF" w:rsidR="008B73E7" w:rsidRPr="008B73E7" w:rsidRDefault="00812500" w:rsidP="008B73E7">
          <w:pPr>
            <w:tabs>
              <w:tab w:val="right" w:leader="dot" w:pos="9350"/>
            </w:tabs>
            <w:spacing w:before="120" w:after="120"/>
            <w:rPr>
              <w:rFonts w:ascii="Times New Roman" w:eastAsia="Times New Roman" w:hAnsi="Times New Roman" w:cs="Times New Roman"/>
              <w:noProof/>
              <w:kern w:val="2"/>
              <w:sz w:val="24"/>
              <w:szCs w:val="24"/>
              <w:lang w:val="en-ZW" w:eastAsia="en-GB"/>
              <w14:ligatures w14:val="standardContextual"/>
            </w:rPr>
          </w:pPr>
          <w:hyperlink w:anchor="_Toc164166435" w:history="1">
            <w:r w:rsidR="008B73E7" w:rsidRPr="008B73E7">
              <w:rPr>
                <w:rFonts w:ascii="Times New Roman" w:eastAsia="Times New Roman" w:hAnsi="Times New Roman" w:cs="Times New Roman"/>
                <w:noProof/>
                <w:color w:val="0563C1"/>
                <w:sz w:val="24"/>
                <w:szCs w:val="24"/>
                <w:u w:val="single"/>
                <w:lang w:val="en-GB"/>
              </w:rPr>
              <w:t>REFERENCES</w:t>
            </w:r>
            <w:r w:rsidR="008B73E7" w:rsidRPr="008B73E7">
              <w:rPr>
                <w:rFonts w:ascii="Times New Roman" w:eastAsia="Times New Roman" w:hAnsi="Times New Roman" w:cs="Times New Roman"/>
                <w:noProof/>
                <w:webHidden/>
                <w:sz w:val="24"/>
                <w:szCs w:val="24"/>
                <w:lang w:val="en-GB"/>
              </w:rPr>
              <w:tab/>
            </w:r>
            <w:r w:rsidR="008B73E7" w:rsidRPr="008B73E7">
              <w:rPr>
                <w:rFonts w:ascii="Times New Roman" w:eastAsia="Times New Roman" w:hAnsi="Times New Roman" w:cs="Times New Roman"/>
                <w:noProof/>
                <w:webHidden/>
                <w:sz w:val="24"/>
                <w:szCs w:val="24"/>
                <w:lang w:val="en-GB"/>
              </w:rPr>
              <w:fldChar w:fldCharType="begin"/>
            </w:r>
            <w:r w:rsidR="008B73E7" w:rsidRPr="008B73E7">
              <w:rPr>
                <w:rFonts w:ascii="Times New Roman" w:eastAsia="Times New Roman" w:hAnsi="Times New Roman" w:cs="Times New Roman"/>
                <w:noProof/>
                <w:webHidden/>
                <w:sz w:val="24"/>
                <w:szCs w:val="24"/>
                <w:lang w:val="en-GB"/>
              </w:rPr>
              <w:instrText xml:space="preserve"> PAGEREF _Toc164166435 \h </w:instrText>
            </w:r>
            <w:r w:rsidR="008B73E7" w:rsidRPr="008B73E7">
              <w:rPr>
                <w:rFonts w:ascii="Times New Roman" w:eastAsia="Times New Roman" w:hAnsi="Times New Roman" w:cs="Times New Roman"/>
                <w:noProof/>
                <w:webHidden/>
                <w:sz w:val="24"/>
                <w:szCs w:val="24"/>
                <w:lang w:val="en-GB"/>
              </w:rPr>
            </w:r>
            <w:r w:rsidR="008B73E7" w:rsidRPr="008B73E7">
              <w:rPr>
                <w:rFonts w:ascii="Times New Roman" w:eastAsia="Times New Roman" w:hAnsi="Times New Roman" w:cs="Times New Roman"/>
                <w:noProof/>
                <w:webHidden/>
                <w:sz w:val="24"/>
                <w:szCs w:val="24"/>
                <w:lang w:val="en-GB"/>
              </w:rPr>
              <w:fldChar w:fldCharType="separate"/>
            </w:r>
            <w:r>
              <w:rPr>
                <w:rFonts w:ascii="Times New Roman" w:eastAsia="Times New Roman" w:hAnsi="Times New Roman" w:cs="Times New Roman"/>
                <w:noProof/>
                <w:webHidden/>
                <w:sz w:val="24"/>
                <w:szCs w:val="24"/>
                <w:lang w:val="en-GB"/>
              </w:rPr>
              <w:t>17</w:t>
            </w:r>
            <w:r w:rsidR="008B73E7" w:rsidRPr="008B73E7">
              <w:rPr>
                <w:rFonts w:ascii="Times New Roman" w:eastAsia="Times New Roman" w:hAnsi="Times New Roman" w:cs="Times New Roman"/>
                <w:noProof/>
                <w:webHidden/>
                <w:sz w:val="24"/>
                <w:szCs w:val="24"/>
                <w:lang w:val="en-GB"/>
              </w:rPr>
              <w:fldChar w:fldCharType="end"/>
            </w:r>
          </w:hyperlink>
        </w:p>
        <w:p w14:paraId="3E0D8079" w14:textId="77777777" w:rsidR="008B73E7" w:rsidRPr="008B73E7" w:rsidRDefault="008B73E7" w:rsidP="008B73E7">
          <w:pPr>
            <w:spacing w:line="276" w:lineRule="auto"/>
            <w:rPr>
              <w:rFonts w:ascii="Times New Roman" w:eastAsia="Times New Roman" w:hAnsi="Times New Roman" w:cs="Times New Roman"/>
              <w:sz w:val="24"/>
              <w:szCs w:val="24"/>
              <w:lang w:val="en-GB"/>
            </w:rPr>
          </w:pPr>
          <w:r w:rsidRPr="008B73E7">
            <w:rPr>
              <w:rFonts w:ascii="Times New Roman" w:eastAsia="Times New Roman" w:hAnsi="Times New Roman" w:cs="Times New Roman"/>
              <w:noProof/>
              <w:sz w:val="24"/>
              <w:szCs w:val="24"/>
              <w:lang w:val="en-GB"/>
            </w:rPr>
            <w:fldChar w:fldCharType="end"/>
          </w:r>
        </w:p>
      </w:sdtContent>
    </w:sdt>
    <w:p w14:paraId="270685EA" w14:textId="77777777" w:rsidR="008B73E7" w:rsidRPr="008B73E7" w:rsidRDefault="008B73E7" w:rsidP="008B73E7">
      <w:pPr>
        <w:spacing w:line="276" w:lineRule="auto"/>
        <w:rPr>
          <w:rFonts w:ascii="Times New Roman" w:eastAsia="Times New Roman" w:hAnsi="Times New Roman" w:cs="Times New Roman"/>
          <w:color w:val="050505"/>
          <w:sz w:val="24"/>
          <w:szCs w:val="24"/>
          <w:lang w:val="en-GB"/>
        </w:rPr>
      </w:pPr>
    </w:p>
    <w:p w14:paraId="404C2153" w14:textId="77777777" w:rsidR="008B73E7" w:rsidRPr="004F6019" w:rsidRDefault="008B73E7" w:rsidP="008B73E7">
      <w:pPr>
        <w:spacing w:line="276" w:lineRule="auto"/>
        <w:rPr>
          <w:rFonts w:ascii="Times New Roman" w:eastAsia="Times New Roman" w:hAnsi="Times New Roman" w:cs="Times New Roman"/>
          <w:sz w:val="24"/>
          <w:szCs w:val="24"/>
          <w:lang w:val="en-GB"/>
        </w:rPr>
      </w:pPr>
      <w:r w:rsidRPr="004F6019">
        <w:rPr>
          <w:rFonts w:ascii="Times New Roman" w:eastAsia="Times New Roman" w:hAnsi="Times New Roman" w:cs="Times New Roman"/>
          <w:sz w:val="24"/>
          <w:szCs w:val="24"/>
          <w:lang w:val="en-GB"/>
        </w:rPr>
        <w:br w:type="page"/>
      </w:r>
    </w:p>
    <w:p w14:paraId="43A73349" w14:textId="77777777" w:rsidR="008B73E7" w:rsidRPr="008B73E7" w:rsidRDefault="008B73E7" w:rsidP="008B73E7">
      <w:pPr>
        <w:keepNext/>
        <w:keepLines/>
        <w:spacing w:before="360" w:after="120" w:line="360" w:lineRule="auto"/>
        <w:outlineLvl w:val="0"/>
        <w:rPr>
          <w:rFonts w:ascii="Times New Roman" w:eastAsia="Times New Roman" w:hAnsi="Times New Roman" w:cs="Times New Roman"/>
          <w:b/>
          <w:bCs/>
          <w:color w:val="000000"/>
          <w:sz w:val="24"/>
          <w:szCs w:val="24"/>
          <w:lang w:val="en-GB"/>
        </w:rPr>
      </w:pPr>
      <w:bookmarkStart w:id="0" w:name="_Toc164166424"/>
      <w:r w:rsidRPr="008B73E7">
        <w:rPr>
          <w:rFonts w:ascii="Times New Roman" w:eastAsia="Times New Roman" w:hAnsi="Times New Roman" w:cs="Times New Roman"/>
          <w:b/>
          <w:bCs/>
          <w:color w:val="000000"/>
          <w:sz w:val="24"/>
          <w:szCs w:val="24"/>
          <w:lang w:val="en-GB"/>
        </w:rPr>
        <w:lastRenderedPageBreak/>
        <w:t>Executive Summary</w:t>
      </w:r>
      <w:bookmarkEnd w:id="0"/>
    </w:p>
    <w:p w14:paraId="006751F6" w14:textId="77777777" w:rsidR="008B73E7" w:rsidRPr="008B73E7" w:rsidRDefault="008B73E7" w:rsidP="008B73E7">
      <w:pPr>
        <w:spacing w:line="276" w:lineRule="auto"/>
        <w:jc w:val="both"/>
        <w:rPr>
          <w:rFonts w:ascii="Times New Roman" w:eastAsia="Times New Roman" w:hAnsi="Times New Roman" w:cs="Times New Roman"/>
          <w:color w:val="1A1A1A"/>
          <w:sz w:val="24"/>
          <w:szCs w:val="24"/>
          <w:lang w:val="en-GB"/>
        </w:rPr>
      </w:pPr>
      <w:r w:rsidRPr="008B73E7">
        <w:rPr>
          <w:rFonts w:ascii="Times New Roman" w:eastAsia="Times New Roman" w:hAnsi="Times New Roman" w:cs="Times New Roman"/>
          <w:sz w:val="24"/>
          <w:szCs w:val="24"/>
          <w:lang w:val="en-GB"/>
        </w:rPr>
        <w:t xml:space="preserve">The African cheetah population is declining in the cheetah range areas and is extinct in some areas. A population census conducted in the 1980s and 1990s estimated 1,500 cheetahs in Zimbabwe, a figure which, however, could be on the higher side due to an over estimation of the population. Generally, it’s unlikely that the cheetah population could not have grown above the lion, leopard, hyena populations and further considering that cheetahs were killed as problem animals on the large-scale commercial livestock farms especially in the 1980s and 1990s. The last census of the cheetah population was conducted between 2012 and 2013 and gave an estimate of 150 adult cheetahs, leaving the status largely unknown in recent years. To address this gap, we conducted a population census between 2022 and 2024 to obtain updated estimates. Our findings indicate a population of 134-143 animals in 2024. The largest and most viable cheetah populations are in southern and north-western parts of Zimbabwe. The primary cause of this population decline could be attributed to habitat destruction resulting from changes in land-use on private land where the species was mostly found before 2000. As human activities alter the landscape, cheetahs face the loss and fragmentation of their natural habitats and feed, significantly impacting their ability to thrive and reproduce. </w:t>
      </w:r>
      <w:r w:rsidRPr="008B73E7">
        <w:rPr>
          <w:rFonts w:ascii="Times New Roman" w:eastAsia="Times New Roman" w:hAnsi="Times New Roman" w:cs="Times New Roman"/>
          <w:color w:val="1A1A1A"/>
          <w:sz w:val="24"/>
          <w:szCs w:val="24"/>
          <w:lang w:val="en-GB"/>
        </w:rPr>
        <w:t xml:space="preserve">Given their sensitivity to environmental threats, slight disturbances can negatively impact cheetah populations. </w:t>
      </w:r>
      <w:r w:rsidRPr="008B73E7">
        <w:rPr>
          <w:rFonts w:ascii="Times New Roman" w:eastAsia="Times New Roman" w:hAnsi="Times New Roman" w:cs="Times New Roman"/>
          <w:sz w:val="24"/>
          <w:szCs w:val="24"/>
          <w:lang w:val="en-GB"/>
        </w:rPr>
        <w:t xml:space="preserve">We strongly recommend enhanced conservation efforts of cheetah habitats and further research on the species to understand better their dispersal patterns and the extent of inter and intra-specific competition with other predators such lions and hyenas. </w:t>
      </w:r>
    </w:p>
    <w:p w14:paraId="16C00710" w14:textId="77777777" w:rsidR="008B73E7" w:rsidRPr="008B73E7" w:rsidRDefault="008B73E7" w:rsidP="008B73E7">
      <w:pPr>
        <w:spacing w:line="276" w:lineRule="auto"/>
        <w:jc w:val="both"/>
        <w:rPr>
          <w:rFonts w:ascii="Times New Roman" w:eastAsia="Times New Roman" w:hAnsi="Times New Roman" w:cs="Times New Roman"/>
          <w:color w:val="C00000"/>
          <w:sz w:val="24"/>
          <w:szCs w:val="24"/>
          <w:lang w:val="en-GB"/>
        </w:rPr>
      </w:pPr>
      <w:r w:rsidRPr="008B73E7">
        <w:rPr>
          <w:rFonts w:ascii="Times New Roman" w:eastAsia="Times New Roman" w:hAnsi="Times New Roman" w:cs="Times New Roman"/>
          <w:sz w:val="24"/>
          <w:szCs w:val="24"/>
          <w:lang w:val="en-GB"/>
        </w:rPr>
        <w:br w:type="page"/>
      </w:r>
    </w:p>
    <w:p w14:paraId="5FDBA93C" w14:textId="77777777" w:rsidR="008B73E7" w:rsidRPr="008B73E7" w:rsidRDefault="008B73E7" w:rsidP="008B73E7">
      <w:pPr>
        <w:keepNext/>
        <w:keepLines/>
        <w:spacing w:before="360" w:after="120" w:line="360" w:lineRule="auto"/>
        <w:outlineLvl w:val="0"/>
        <w:rPr>
          <w:rFonts w:ascii="Times New Roman" w:eastAsia="Calibri" w:hAnsi="Times New Roman" w:cs="Times New Roman"/>
          <w:b/>
          <w:bCs/>
          <w:color w:val="000000"/>
          <w:sz w:val="24"/>
          <w:szCs w:val="24"/>
          <w:lang w:val="en-GB"/>
        </w:rPr>
      </w:pPr>
      <w:bookmarkStart w:id="1" w:name="_Toc164166425"/>
      <w:r w:rsidRPr="008B73E7">
        <w:rPr>
          <w:rFonts w:ascii="Times New Roman" w:eastAsia="Times New Roman" w:hAnsi="Times New Roman" w:cs="Times New Roman"/>
          <w:b/>
          <w:bCs/>
          <w:color w:val="000000"/>
          <w:sz w:val="24"/>
          <w:szCs w:val="24"/>
          <w:lang w:val="en-GB"/>
        </w:rPr>
        <w:lastRenderedPageBreak/>
        <w:t>1.0 INTRODUCTION</w:t>
      </w:r>
      <w:bookmarkEnd w:id="1"/>
      <w:r w:rsidRPr="008B73E7">
        <w:rPr>
          <w:rFonts w:ascii="Times New Roman" w:eastAsia="Times New Roman" w:hAnsi="Times New Roman" w:cs="Times New Roman"/>
          <w:b/>
          <w:bCs/>
          <w:color w:val="000000"/>
          <w:sz w:val="24"/>
          <w:szCs w:val="24"/>
          <w:lang w:val="en-GB"/>
        </w:rPr>
        <w:fldChar w:fldCharType="begin"/>
      </w:r>
      <w:r w:rsidRPr="008B73E7">
        <w:rPr>
          <w:rFonts w:ascii="Times New Roman" w:eastAsia="Times New Roman" w:hAnsi="Times New Roman" w:cs="Times New Roman"/>
          <w:b/>
          <w:bCs/>
          <w:color w:val="000000"/>
          <w:sz w:val="24"/>
          <w:szCs w:val="24"/>
          <w:lang w:val="en-GB"/>
        </w:rPr>
        <w:instrText xml:space="preserve"> INCLUDEPICTURE "https://www.vividmaps.com/wp-content/uploads/2018/02/Cheetah.png" \* MERGEFORMATINET </w:instrText>
      </w:r>
      <w:r w:rsidR="00812500">
        <w:rPr>
          <w:rFonts w:ascii="Times New Roman" w:eastAsia="Times New Roman" w:hAnsi="Times New Roman" w:cs="Times New Roman"/>
          <w:b/>
          <w:bCs/>
          <w:color w:val="000000"/>
          <w:sz w:val="24"/>
          <w:szCs w:val="24"/>
          <w:lang w:val="en-GB"/>
        </w:rPr>
        <w:fldChar w:fldCharType="separate"/>
      </w:r>
      <w:r w:rsidRPr="008B73E7">
        <w:rPr>
          <w:rFonts w:ascii="Times New Roman" w:eastAsia="Times New Roman" w:hAnsi="Times New Roman" w:cs="Times New Roman"/>
          <w:b/>
          <w:bCs/>
          <w:color w:val="000000"/>
          <w:sz w:val="24"/>
          <w:szCs w:val="24"/>
          <w:lang w:val="en-GB"/>
        </w:rPr>
        <w:fldChar w:fldCharType="end"/>
      </w:r>
    </w:p>
    <w:p w14:paraId="08F84264" w14:textId="77777777" w:rsidR="008B73E7" w:rsidRPr="008B73E7" w:rsidRDefault="008B73E7" w:rsidP="008B73E7">
      <w:pPr>
        <w:spacing w:after="120" w:line="276" w:lineRule="auto"/>
        <w:jc w:val="both"/>
        <w:rPr>
          <w:rFonts w:ascii="Times New Roman" w:eastAsia="Times New Roman" w:hAnsi="Times New Roman" w:cs="Times New Roman"/>
          <w:color w:val="1A1A1A"/>
          <w:sz w:val="24"/>
          <w:szCs w:val="24"/>
          <w:lang w:val="en-GB"/>
        </w:rPr>
      </w:pPr>
      <w:r w:rsidRPr="008B73E7">
        <w:rPr>
          <w:rFonts w:ascii="Times New Roman" w:eastAsia="Times New Roman" w:hAnsi="Times New Roman" w:cs="Times New Roman"/>
          <w:color w:val="1A1A1A"/>
          <w:sz w:val="24"/>
          <w:szCs w:val="24"/>
          <w:lang w:val="en-GB"/>
        </w:rPr>
        <w:t xml:space="preserve">Globally, many large carnivores in the wild face a severe threat of population decline. Anthropogenic factors, such as changes in land use, incidental snaring, and conflicts with humans, are among the significant threats </w:t>
      </w:r>
      <w:r w:rsidRPr="008B73E7">
        <w:rPr>
          <w:rFonts w:ascii="Times New Roman" w:eastAsia="Times New Roman" w:hAnsi="Times New Roman" w:cs="Times New Roman"/>
          <w:color w:val="1A1A1A"/>
          <w:sz w:val="24"/>
          <w:szCs w:val="24"/>
          <w:lang w:val="en-GB"/>
        </w:rPr>
        <w:fldChar w:fldCharType="begin"/>
      </w:r>
      <w:r w:rsidRPr="008B73E7">
        <w:rPr>
          <w:rFonts w:ascii="Times New Roman" w:eastAsia="Times New Roman" w:hAnsi="Times New Roman" w:cs="Times New Roman"/>
          <w:color w:val="1A1A1A"/>
          <w:sz w:val="24"/>
          <w:szCs w:val="24"/>
          <w:lang w:val="en-GB"/>
        </w:rPr>
        <w:instrText xml:space="preserve"> ADDIN EN.CITE &lt;EndNote&gt;&lt;Cite&gt;&lt;Author&gt;Wolf&lt;/Author&gt;&lt;Year&gt;2017&lt;/Year&gt;&lt;RecNum&gt;353&lt;/RecNum&gt;&lt;DisplayText&gt;(Wolf and Ripple 2017)&lt;/DisplayText&gt;&lt;record&gt;&lt;rec-number&gt;353&lt;/rec-number&gt;&lt;foreign-keys&gt;&lt;key app="EN" db-id="vswezxfrgavtd3es9vopeexa0xw95es0rv2e" timestamp="1567277103"&gt;353&lt;/key&gt;&lt;/foreign-keys&gt;&lt;ref-type name="Journal Article"&gt;17&lt;/ref-type&gt;&lt;contributors&gt;&lt;authors&gt;&lt;author&gt;Wolf, C.&lt;/author&gt;&lt;author&gt;Ripple, W. J.&lt;/author&gt;&lt;/authors&gt;&lt;/contributors&gt;&lt;auth-address&gt;Global Trophic Cascades Program, Department of Forest Ecosystems and Society, Oregon State University, Corvallis, OR 97331, USA.&lt;/auth-address&gt;&lt;titles&gt;&lt;title&gt;Range contractions of the world&amp;apos;s large carnivores&lt;/title&gt;&lt;secondary-title&gt;Royal Society Open Science&lt;/secondary-title&gt;&lt;/titles&gt;&lt;periodical&gt;&lt;full-title&gt;Royal Society Open Science&lt;/full-title&gt;&lt;/periodical&gt;&lt;pages&gt;1-11&lt;/pages&gt;&lt;volume&gt;4&lt;/volume&gt;&lt;number&gt;7&lt;/number&gt;&lt;edition&gt;2017/08/10&lt;/edition&gt;&lt;keywords&gt;&lt;keyword&gt;carnivore guild&lt;/keyword&gt;&lt;keyword&gt;geographical range&lt;/keyword&gt;&lt;keyword&gt;historic&lt;/keyword&gt;&lt;keyword&gt;intact guild&lt;/keyword&gt;&lt;keyword&gt;livestock&lt;/keyword&gt;&lt;keyword&gt;predator&lt;/keyword&gt;&lt;/keywords&gt;&lt;dates&gt;&lt;year&gt;2017&lt;/year&gt;&lt;pub-dates&gt;&lt;date&gt;Jul&lt;/date&gt;&lt;/pub-dates&gt;&lt;/dates&gt;&lt;isbn&gt;2054-5703 (Print)&amp;#xD;2054-5703 (Linking)&lt;/isbn&gt;&lt;accession-num&gt;28791136&lt;/accession-num&gt;&lt;urls&gt;&lt;related-urls&gt;&lt;url&gt;https://www.ncbi.nlm.nih.gov/pubmed/28791136&lt;/url&gt;&lt;/related-urls&gt;&lt;/urls&gt;&lt;custom2&gt;PMC5541531&lt;/custom2&gt;&lt;electronic-resource-num&gt;10.1098/rsos.170052&lt;/electronic-resource-num&gt;&lt;/record&gt;&lt;/Cite&gt;&lt;/EndNote&gt;</w:instrText>
      </w:r>
      <w:r w:rsidRPr="008B73E7">
        <w:rPr>
          <w:rFonts w:ascii="Times New Roman" w:eastAsia="Times New Roman" w:hAnsi="Times New Roman" w:cs="Times New Roman"/>
          <w:color w:val="1A1A1A"/>
          <w:sz w:val="24"/>
          <w:szCs w:val="24"/>
          <w:lang w:val="en-GB"/>
        </w:rPr>
        <w:fldChar w:fldCharType="separate"/>
      </w:r>
      <w:r w:rsidRPr="008B73E7">
        <w:rPr>
          <w:rFonts w:ascii="Times New Roman" w:eastAsia="Times New Roman" w:hAnsi="Times New Roman" w:cs="Times New Roman"/>
          <w:noProof/>
          <w:color w:val="1A1A1A"/>
          <w:sz w:val="24"/>
          <w:szCs w:val="24"/>
          <w:lang w:val="en-GB"/>
        </w:rPr>
        <w:t>(Wolf and Ripple 2017)</w:t>
      </w:r>
      <w:r w:rsidRPr="008B73E7">
        <w:rPr>
          <w:rFonts w:ascii="Times New Roman" w:eastAsia="Times New Roman" w:hAnsi="Times New Roman" w:cs="Times New Roman"/>
          <w:color w:val="1A1A1A"/>
          <w:sz w:val="24"/>
          <w:szCs w:val="24"/>
          <w:lang w:val="en-GB"/>
        </w:rPr>
        <w:fldChar w:fldCharType="end"/>
      </w:r>
      <w:r w:rsidRPr="008B73E7">
        <w:rPr>
          <w:rFonts w:ascii="Times New Roman" w:eastAsia="Times New Roman" w:hAnsi="Times New Roman" w:cs="Times New Roman"/>
          <w:color w:val="1A1A1A"/>
          <w:sz w:val="24"/>
          <w:szCs w:val="24"/>
          <w:lang w:val="en-GB"/>
        </w:rPr>
        <w:t xml:space="preserve">. Extensive efforts have been made to conserve wildlife populations worldwide </w:t>
      </w:r>
      <w:r w:rsidRPr="008B73E7">
        <w:rPr>
          <w:rFonts w:ascii="Times New Roman" w:eastAsia="Times New Roman" w:hAnsi="Times New Roman" w:cs="Times New Roman"/>
          <w:color w:val="1A1A1A"/>
          <w:sz w:val="24"/>
          <w:szCs w:val="24"/>
          <w:lang w:val="en-GB"/>
        </w:rPr>
        <w:fldChar w:fldCharType="begin">
          <w:fldData xml:space="preserve">PEVuZE5vdGU+PENpdGU+PEF1dGhvcj5DYXJ0ZXI8L0F1dGhvcj48WWVhcj4yMDE2PC9ZZWFyPjxS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=
</w:fldData>
        </w:fldChar>
      </w:r>
      <w:r w:rsidRPr="008B73E7">
        <w:rPr>
          <w:rFonts w:ascii="Times New Roman" w:eastAsia="Times New Roman" w:hAnsi="Times New Roman" w:cs="Times New Roman"/>
          <w:color w:val="1A1A1A"/>
          <w:sz w:val="24"/>
          <w:szCs w:val="24"/>
          <w:lang w:val="en-GB"/>
        </w:rPr>
        <w:instrText xml:space="preserve"> ADDIN EN.CITE </w:instrText>
      </w:r>
      <w:r w:rsidRPr="008B73E7">
        <w:rPr>
          <w:rFonts w:ascii="Times New Roman" w:eastAsia="Times New Roman" w:hAnsi="Times New Roman" w:cs="Times New Roman"/>
          <w:color w:val="1A1A1A"/>
          <w:sz w:val="24"/>
          <w:szCs w:val="24"/>
          <w:lang w:val="en-GB"/>
        </w:rPr>
        <w:fldChar w:fldCharType="begin">
          <w:fldData xml:space="preserve">PEVuZE5vdGU+PENpdGU+PEF1dGhvcj5DYXJ0ZXI8L0F1dGhvcj48WWVhcj4yMDE2PC9ZZWFyPjxS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=
</w:fldData>
        </w:fldChar>
      </w:r>
      <w:r w:rsidRPr="008B73E7">
        <w:rPr>
          <w:rFonts w:ascii="Times New Roman" w:eastAsia="Times New Roman" w:hAnsi="Times New Roman" w:cs="Times New Roman"/>
          <w:color w:val="1A1A1A"/>
          <w:sz w:val="24"/>
          <w:szCs w:val="24"/>
          <w:lang w:val="en-GB"/>
        </w:rPr>
        <w:instrText xml:space="preserve"> ADDIN EN.CITE.DATA </w:instrText>
      </w:r>
      <w:r w:rsidRPr="008B73E7">
        <w:rPr>
          <w:rFonts w:ascii="Times New Roman" w:eastAsia="Times New Roman" w:hAnsi="Times New Roman" w:cs="Times New Roman"/>
          <w:color w:val="1A1A1A"/>
          <w:sz w:val="24"/>
          <w:szCs w:val="24"/>
          <w:lang w:val="en-GB"/>
        </w:rPr>
      </w:r>
      <w:r w:rsidRPr="008B73E7">
        <w:rPr>
          <w:rFonts w:ascii="Times New Roman" w:eastAsia="Times New Roman" w:hAnsi="Times New Roman" w:cs="Times New Roman"/>
          <w:color w:val="1A1A1A"/>
          <w:sz w:val="24"/>
          <w:szCs w:val="24"/>
          <w:lang w:val="en-GB"/>
        </w:rPr>
        <w:fldChar w:fldCharType="end"/>
      </w:r>
      <w:r w:rsidRPr="008B73E7">
        <w:rPr>
          <w:rFonts w:ascii="Times New Roman" w:eastAsia="Times New Roman" w:hAnsi="Times New Roman" w:cs="Times New Roman"/>
          <w:color w:val="1A1A1A"/>
          <w:sz w:val="24"/>
          <w:szCs w:val="24"/>
          <w:lang w:val="en-GB"/>
        </w:rPr>
      </w:r>
      <w:r w:rsidRPr="008B73E7">
        <w:rPr>
          <w:rFonts w:ascii="Times New Roman" w:eastAsia="Times New Roman" w:hAnsi="Times New Roman" w:cs="Times New Roman"/>
          <w:color w:val="1A1A1A"/>
          <w:sz w:val="24"/>
          <w:szCs w:val="24"/>
          <w:lang w:val="en-GB"/>
        </w:rPr>
        <w:fldChar w:fldCharType="separate"/>
      </w:r>
      <w:r w:rsidRPr="008B73E7">
        <w:rPr>
          <w:rFonts w:ascii="Times New Roman" w:eastAsia="Times New Roman" w:hAnsi="Times New Roman" w:cs="Times New Roman"/>
          <w:noProof/>
          <w:color w:val="1A1A1A"/>
          <w:sz w:val="24"/>
          <w:szCs w:val="24"/>
          <w:lang w:val="en-GB"/>
        </w:rPr>
        <w:t>(Karanth and Chellam 2009, Carter and Linnell 2016)</w:t>
      </w:r>
      <w:r w:rsidRPr="008B73E7">
        <w:rPr>
          <w:rFonts w:ascii="Times New Roman" w:eastAsia="Times New Roman" w:hAnsi="Times New Roman" w:cs="Times New Roman"/>
          <w:color w:val="1A1A1A"/>
          <w:sz w:val="24"/>
          <w:szCs w:val="24"/>
          <w:lang w:val="en-GB"/>
        </w:rPr>
        <w:fldChar w:fldCharType="end"/>
      </w:r>
      <w:r w:rsidRPr="008B73E7">
        <w:rPr>
          <w:rFonts w:ascii="Times New Roman" w:eastAsia="Times New Roman" w:hAnsi="Times New Roman" w:cs="Times New Roman"/>
          <w:color w:val="1A1A1A"/>
          <w:sz w:val="24"/>
          <w:szCs w:val="24"/>
          <w:lang w:val="en-GB"/>
        </w:rPr>
        <w:t xml:space="preserve">. Moreover, there has been a shift in the conservation approach, emphasising the importance of considering the needs of wildlife while engaging local communities in culturally appropriate and meaningful ways to achieve better conservation outcomes </w:t>
      </w:r>
      <w:r w:rsidRPr="008B73E7">
        <w:rPr>
          <w:rFonts w:ascii="Times New Roman" w:eastAsia="Times New Roman" w:hAnsi="Times New Roman" w:cs="Times New Roman"/>
          <w:color w:val="1A1A1A"/>
          <w:sz w:val="24"/>
          <w:szCs w:val="24"/>
          <w:lang w:val="en-GB"/>
        </w:rPr>
        <w:fldChar w:fldCharType="begin">
          <w:fldData xml:space="preserve">PEVuZE5vdGU+PENpdGU+PEF1dGhvcj5DcmFpZzwvQXV0aG9yPjxZZWFyPjIwMDQ8L1llYXI+PFJl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</w:fldData>
        </w:fldChar>
      </w:r>
      <w:r w:rsidRPr="008B73E7">
        <w:rPr>
          <w:rFonts w:ascii="Times New Roman" w:eastAsia="Times New Roman" w:hAnsi="Times New Roman" w:cs="Times New Roman"/>
          <w:color w:val="1A1A1A"/>
          <w:sz w:val="24"/>
          <w:szCs w:val="24"/>
          <w:lang w:val="en-GB"/>
        </w:rPr>
        <w:instrText xml:space="preserve"> ADDIN EN.CITE </w:instrText>
      </w:r>
      <w:r w:rsidRPr="008B73E7">
        <w:rPr>
          <w:rFonts w:ascii="Times New Roman" w:eastAsia="Times New Roman" w:hAnsi="Times New Roman" w:cs="Times New Roman"/>
          <w:color w:val="1A1A1A"/>
          <w:sz w:val="24"/>
          <w:szCs w:val="24"/>
          <w:lang w:val="en-GB"/>
        </w:rPr>
        <w:fldChar w:fldCharType="begin">
          <w:fldData xml:space="preserve">PEVuZE5vdGU+PENpdGU+PEF1dGhvcj5DcmFpZzwvQXV0aG9yPjxZZWFyPjIwMDQ8L1llYXI+PFJl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</w:fldData>
        </w:fldChar>
      </w:r>
      <w:r w:rsidRPr="008B73E7">
        <w:rPr>
          <w:rFonts w:ascii="Times New Roman" w:eastAsia="Times New Roman" w:hAnsi="Times New Roman" w:cs="Times New Roman"/>
          <w:color w:val="1A1A1A"/>
          <w:sz w:val="24"/>
          <w:szCs w:val="24"/>
          <w:lang w:val="en-GB"/>
        </w:rPr>
        <w:instrText xml:space="preserve"> ADDIN EN.CITE.DATA </w:instrText>
      </w:r>
      <w:r w:rsidRPr="008B73E7">
        <w:rPr>
          <w:rFonts w:ascii="Times New Roman" w:eastAsia="Times New Roman" w:hAnsi="Times New Roman" w:cs="Times New Roman"/>
          <w:color w:val="1A1A1A"/>
          <w:sz w:val="24"/>
          <w:szCs w:val="24"/>
          <w:lang w:val="en-GB"/>
        </w:rPr>
      </w:r>
      <w:r w:rsidRPr="008B73E7">
        <w:rPr>
          <w:rFonts w:ascii="Times New Roman" w:eastAsia="Times New Roman" w:hAnsi="Times New Roman" w:cs="Times New Roman"/>
          <w:color w:val="1A1A1A"/>
          <w:sz w:val="24"/>
          <w:szCs w:val="24"/>
          <w:lang w:val="en-GB"/>
        </w:rPr>
        <w:fldChar w:fldCharType="end"/>
      </w:r>
      <w:r w:rsidRPr="008B73E7">
        <w:rPr>
          <w:rFonts w:ascii="Times New Roman" w:eastAsia="Times New Roman" w:hAnsi="Times New Roman" w:cs="Times New Roman"/>
          <w:color w:val="1A1A1A"/>
          <w:sz w:val="24"/>
          <w:szCs w:val="24"/>
          <w:lang w:val="en-GB"/>
        </w:rPr>
      </w:r>
      <w:r w:rsidRPr="008B73E7">
        <w:rPr>
          <w:rFonts w:ascii="Times New Roman" w:eastAsia="Times New Roman" w:hAnsi="Times New Roman" w:cs="Times New Roman"/>
          <w:color w:val="1A1A1A"/>
          <w:sz w:val="24"/>
          <w:szCs w:val="24"/>
          <w:lang w:val="en-GB"/>
        </w:rPr>
        <w:fldChar w:fldCharType="separate"/>
      </w:r>
      <w:r w:rsidRPr="008B73E7">
        <w:rPr>
          <w:rFonts w:ascii="Times New Roman" w:eastAsia="Times New Roman" w:hAnsi="Times New Roman" w:cs="Times New Roman"/>
          <w:noProof/>
          <w:color w:val="1A1A1A"/>
          <w:sz w:val="24"/>
          <w:szCs w:val="24"/>
          <w:lang w:val="en-GB"/>
        </w:rPr>
        <w:t>(Craig, Cardillo et al. 2004, Ripple, Estes et al. 2014)</w:t>
      </w:r>
      <w:r w:rsidRPr="008B73E7">
        <w:rPr>
          <w:rFonts w:ascii="Times New Roman" w:eastAsia="Times New Roman" w:hAnsi="Times New Roman" w:cs="Times New Roman"/>
          <w:color w:val="1A1A1A"/>
          <w:sz w:val="24"/>
          <w:szCs w:val="24"/>
          <w:lang w:val="en-GB"/>
        </w:rPr>
        <w:fldChar w:fldCharType="end"/>
      </w:r>
      <w:r w:rsidRPr="008B73E7">
        <w:rPr>
          <w:rFonts w:ascii="Times New Roman" w:eastAsia="Times New Roman" w:hAnsi="Times New Roman" w:cs="Times New Roman"/>
          <w:color w:val="1A1A1A"/>
          <w:sz w:val="24"/>
          <w:szCs w:val="24"/>
          <w:lang w:val="en-GB"/>
        </w:rPr>
        <w:t>.</w:t>
      </w:r>
    </w:p>
    <w:p w14:paraId="3717A8FB" w14:textId="77777777" w:rsidR="008B73E7" w:rsidRPr="008B73E7" w:rsidRDefault="008B73E7" w:rsidP="008B73E7">
      <w:pPr>
        <w:spacing w:after="120" w:line="276" w:lineRule="auto"/>
        <w:jc w:val="both"/>
        <w:rPr>
          <w:rFonts w:ascii="Times New Roman" w:eastAsia="Times New Roman" w:hAnsi="Times New Roman" w:cs="Times New Roman"/>
          <w:color w:val="1A1A1A"/>
          <w:sz w:val="24"/>
          <w:szCs w:val="24"/>
          <w:lang w:val="en-GB"/>
        </w:rPr>
      </w:pPr>
      <w:r w:rsidRPr="008B73E7">
        <w:rPr>
          <w:rFonts w:ascii="Times New Roman" w:eastAsia="Times New Roman" w:hAnsi="Times New Roman" w:cs="Times New Roman"/>
          <w:color w:val="1A1A1A"/>
          <w:sz w:val="24"/>
          <w:szCs w:val="24"/>
          <w:lang w:val="en-GB"/>
        </w:rPr>
        <w:t xml:space="preserve">One species facing a severe population decline throughout their range is the African cheetah (Acinonyx jubatus) </w:t>
      </w:r>
      <w:r w:rsidRPr="008B73E7">
        <w:rPr>
          <w:rFonts w:ascii="Times New Roman" w:eastAsia="Times New Roman" w:hAnsi="Times New Roman" w:cs="Times New Roman"/>
          <w:color w:val="1A1A1A"/>
          <w:sz w:val="24"/>
          <w:szCs w:val="24"/>
          <w:lang w:val="en-GB"/>
        </w:rPr>
        <w:fldChar w:fldCharType="begin">
          <w:fldData xml:space="preserve">PEVuZE5vdGU+PENpdGU+PEF1dGhvcj5EdXJhbnQ8L0F1dGhvcj48WWVhcj4yMDIyPC9ZZWFyPjxS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==
</w:fldData>
        </w:fldChar>
      </w:r>
      <w:r w:rsidRPr="008B73E7">
        <w:rPr>
          <w:rFonts w:ascii="Times New Roman" w:eastAsia="Times New Roman" w:hAnsi="Times New Roman" w:cs="Times New Roman"/>
          <w:color w:val="1A1A1A"/>
          <w:sz w:val="24"/>
          <w:szCs w:val="24"/>
          <w:lang w:val="en-GB"/>
        </w:rPr>
        <w:instrText xml:space="preserve"> ADDIN EN.CITE </w:instrText>
      </w:r>
      <w:r w:rsidRPr="008B73E7">
        <w:rPr>
          <w:rFonts w:ascii="Times New Roman" w:eastAsia="Times New Roman" w:hAnsi="Times New Roman" w:cs="Times New Roman"/>
          <w:color w:val="1A1A1A"/>
          <w:sz w:val="24"/>
          <w:szCs w:val="24"/>
          <w:lang w:val="en-GB"/>
        </w:rPr>
        <w:fldChar w:fldCharType="begin">
          <w:fldData xml:space="preserve">PEVuZE5vdGU+PENpdGU+PEF1dGhvcj5EdXJhbnQ8L0F1dGhvcj48WWVhcj4yMDIyPC9ZZWFyPjxS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==
</w:fldData>
        </w:fldChar>
      </w:r>
      <w:r w:rsidRPr="008B73E7">
        <w:rPr>
          <w:rFonts w:ascii="Times New Roman" w:eastAsia="Times New Roman" w:hAnsi="Times New Roman" w:cs="Times New Roman"/>
          <w:color w:val="1A1A1A"/>
          <w:sz w:val="24"/>
          <w:szCs w:val="24"/>
          <w:lang w:val="en-GB"/>
        </w:rPr>
        <w:instrText xml:space="preserve"> ADDIN EN.CITE.DATA </w:instrText>
      </w:r>
      <w:r w:rsidRPr="008B73E7">
        <w:rPr>
          <w:rFonts w:ascii="Times New Roman" w:eastAsia="Times New Roman" w:hAnsi="Times New Roman" w:cs="Times New Roman"/>
          <w:color w:val="1A1A1A"/>
          <w:sz w:val="24"/>
          <w:szCs w:val="24"/>
          <w:lang w:val="en-GB"/>
        </w:rPr>
      </w:r>
      <w:r w:rsidRPr="008B73E7">
        <w:rPr>
          <w:rFonts w:ascii="Times New Roman" w:eastAsia="Times New Roman" w:hAnsi="Times New Roman" w:cs="Times New Roman"/>
          <w:color w:val="1A1A1A"/>
          <w:sz w:val="24"/>
          <w:szCs w:val="24"/>
          <w:lang w:val="en-GB"/>
        </w:rPr>
        <w:fldChar w:fldCharType="end"/>
      </w:r>
      <w:r w:rsidRPr="008B73E7">
        <w:rPr>
          <w:rFonts w:ascii="Times New Roman" w:eastAsia="Times New Roman" w:hAnsi="Times New Roman" w:cs="Times New Roman"/>
          <w:color w:val="1A1A1A"/>
          <w:sz w:val="24"/>
          <w:szCs w:val="24"/>
          <w:lang w:val="en-GB"/>
        </w:rPr>
      </w:r>
      <w:r w:rsidRPr="008B73E7">
        <w:rPr>
          <w:rFonts w:ascii="Times New Roman" w:eastAsia="Times New Roman" w:hAnsi="Times New Roman" w:cs="Times New Roman"/>
          <w:color w:val="1A1A1A"/>
          <w:sz w:val="24"/>
          <w:szCs w:val="24"/>
          <w:lang w:val="en-GB"/>
        </w:rPr>
        <w:fldChar w:fldCharType="separate"/>
      </w:r>
      <w:r w:rsidRPr="008B73E7">
        <w:rPr>
          <w:rFonts w:ascii="Times New Roman" w:eastAsia="Times New Roman" w:hAnsi="Times New Roman" w:cs="Times New Roman"/>
          <w:noProof/>
          <w:color w:val="1A1A1A"/>
          <w:sz w:val="24"/>
          <w:szCs w:val="24"/>
          <w:lang w:val="en-GB"/>
        </w:rPr>
        <w:t>(Durant, Mitchell et al. 2017, Durant, Groom et al. 2022)</w:t>
      </w:r>
      <w:r w:rsidRPr="008B73E7">
        <w:rPr>
          <w:rFonts w:ascii="Times New Roman" w:eastAsia="Times New Roman" w:hAnsi="Times New Roman" w:cs="Times New Roman"/>
          <w:color w:val="1A1A1A"/>
          <w:sz w:val="24"/>
          <w:szCs w:val="24"/>
          <w:lang w:val="en-GB"/>
        </w:rPr>
        <w:fldChar w:fldCharType="end"/>
      </w:r>
      <w:r w:rsidRPr="008B73E7">
        <w:rPr>
          <w:rFonts w:ascii="Times New Roman" w:eastAsia="Times New Roman" w:hAnsi="Times New Roman" w:cs="Times New Roman"/>
          <w:color w:val="1A1A1A"/>
          <w:sz w:val="24"/>
          <w:szCs w:val="24"/>
          <w:lang w:val="en-GB"/>
        </w:rPr>
        <w:t xml:space="preserve">. It is estimated that there are currently around 7,100 cheetahs remaining, with populations having been eradicated from 95% of their historical range </w:t>
      </w:r>
      <w:r w:rsidRPr="008B73E7">
        <w:rPr>
          <w:rFonts w:ascii="Times New Roman" w:eastAsia="Times New Roman" w:hAnsi="Times New Roman" w:cs="Times New Roman"/>
          <w:color w:val="1A1A1A"/>
          <w:sz w:val="24"/>
          <w:szCs w:val="24"/>
          <w:lang w:val="en-GB"/>
        </w:rPr>
        <w:fldChar w:fldCharType="begin"/>
      </w:r>
      <w:r w:rsidRPr="008B73E7">
        <w:rPr>
          <w:rFonts w:ascii="Times New Roman" w:eastAsia="Times New Roman" w:hAnsi="Times New Roman" w:cs="Times New Roman"/>
          <w:color w:val="1A1A1A"/>
          <w:sz w:val="24"/>
          <w:szCs w:val="24"/>
          <w:lang w:val="en-GB"/>
        </w:rPr>
        <w:instrText xml:space="preserve"> ADDIN EN.CITE &lt;EndNote&gt;&lt;Cite&gt;&lt;Author&gt;Durant&lt;/Author&gt;&lt;Year&gt;2022&lt;/Year&gt;&lt;RecNum&gt;609&lt;/RecNum&gt;&lt;DisplayText&gt;(Durant, Groom et al. 2022)&lt;/DisplayText&gt;&lt;record&gt;&lt;rec-number&gt;609&lt;/rec-number&gt;&lt;foreign-keys&gt;&lt;key app="EN" db-id="vswezxfrgavtd3es9vopeexa0xw95es0rv2e" timestamp="1702891216"&gt;609&lt;/key&gt;&lt;/foreign-keys&gt;&lt;ref-type name="Report"&gt;27&lt;/ref-type&gt;&lt;contributors&gt;&lt;authors&gt;&lt;author&gt;Durant, S.M., &lt;/author&gt;&lt;author&gt;Groom, R., &lt;/author&gt;&lt;author&gt;Ipavec, A., &lt;/author&gt;&lt;author&gt;Mitchell, N.,&lt;/author&gt;&lt;author&gt;Khalatbari, L.&lt;/author&gt;&lt;/authors&gt;&lt;/contributors&gt;&lt;titles&gt;&lt;title&gt;Acinonyx jubatus (amended version of 2022 assessment). The IUCN Red List of Threatened Species 2023: &lt;/title&gt;&lt;/titles&gt;&lt;dates&gt;&lt;year&gt;2022&lt;/year&gt;&lt;/dates&gt;&lt;urls&gt;&lt;related-urls&gt;&lt;url&gt;e.T219A247393967&lt;/url&gt;&lt;/related-urls&gt;&lt;/urls&gt;&lt;access-date&gt;Accessed on 17 December 2023.&lt;/access-date&gt;&lt;/record&gt;&lt;/Cite&gt;&lt;/EndNote&gt;</w:instrText>
      </w:r>
      <w:r w:rsidRPr="008B73E7">
        <w:rPr>
          <w:rFonts w:ascii="Times New Roman" w:eastAsia="Times New Roman" w:hAnsi="Times New Roman" w:cs="Times New Roman"/>
          <w:color w:val="1A1A1A"/>
          <w:sz w:val="24"/>
          <w:szCs w:val="24"/>
          <w:lang w:val="en-GB"/>
        </w:rPr>
        <w:fldChar w:fldCharType="separate"/>
      </w:r>
      <w:r w:rsidRPr="008B73E7">
        <w:rPr>
          <w:rFonts w:ascii="Times New Roman" w:eastAsia="Times New Roman" w:hAnsi="Times New Roman" w:cs="Times New Roman"/>
          <w:noProof/>
          <w:color w:val="1A1A1A"/>
          <w:sz w:val="24"/>
          <w:szCs w:val="24"/>
          <w:lang w:val="en-GB"/>
        </w:rPr>
        <w:t>(Durant, Groom et al. 2022)</w:t>
      </w:r>
      <w:r w:rsidRPr="008B73E7">
        <w:rPr>
          <w:rFonts w:ascii="Times New Roman" w:eastAsia="Times New Roman" w:hAnsi="Times New Roman" w:cs="Times New Roman"/>
          <w:color w:val="1A1A1A"/>
          <w:sz w:val="24"/>
          <w:szCs w:val="24"/>
          <w:lang w:val="en-GB"/>
        </w:rPr>
        <w:fldChar w:fldCharType="end"/>
      </w:r>
      <w:r w:rsidRPr="008B73E7">
        <w:rPr>
          <w:rFonts w:ascii="Times New Roman" w:eastAsia="Times New Roman" w:hAnsi="Times New Roman" w:cs="Times New Roman"/>
          <w:color w:val="1A1A1A"/>
          <w:sz w:val="24"/>
          <w:szCs w:val="24"/>
          <w:lang w:val="en-GB"/>
        </w:rPr>
        <w:t>.  Cheetahs are currently enlisted as "vulnerable" on the IUCN Red List and require urgent conservation attention.</w:t>
      </w:r>
    </w:p>
    <w:p w14:paraId="21BA76EF" w14:textId="77777777" w:rsidR="008B73E7" w:rsidRPr="008B73E7" w:rsidRDefault="008B73E7" w:rsidP="008B73E7">
      <w:pPr>
        <w:spacing w:after="120" w:line="276" w:lineRule="auto"/>
        <w:jc w:val="both"/>
        <w:rPr>
          <w:rFonts w:ascii="Times New Roman" w:eastAsia="Times New Roman" w:hAnsi="Times New Roman" w:cs="Times New Roman"/>
          <w:color w:val="1A1A1A"/>
          <w:sz w:val="24"/>
          <w:szCs w:val="24"/>
          <w:lang w:val="en-GB"/>
        </w:rPr>
      </w:pPr>
      <w:r w:rsidRPr="008B73E7">
        <w:rPr>
          <w:rFonts w:ascii="Times New Roman" w:eastAsia="Times New Roman" w:hAnsi="Times New Roman" w:cs="Times New Roman"/>
          <w:color w:val="1A1A1A"/>
          <w:sz w:val="24"/>
          <w:szCs w:val="24"/>
          <w:lang w:val="en-GB"/>
        </w:rPr>
        <w:t xml:space="preserve">Specific threats to cheetah populations include habitat loss due to changes in land use, competition with other species and conflict with farmers over livestock </w:t>
      </w:r>
      <w:r w:rsidRPr="008B73E7">
        <w:rPr>
          <w:rFonts w:ascii="Times New Roman" w:eastAsia="Times New Roman" w:hAnsi="Times New Roman" w:cs="Times New Roman"/>
          <w:color w:val="1A1A1A"/>
          <w:sz w:val="24"/>
          <w:szCs w:val="24"/>
          <w:lang w:val="en-GB"/>
        </w:rPr>
        <w:fldChar w:fldCharType="begin"/>
      </w:r>
      <w:r w:rsidRPr="008B73E7">
        <w:rPr>
          <w:rFonts w:ascii="Times New Roman" w:eastAsia="Times New Roman" w:hAnsi="Times New Roman" w:cs="Times New Roman"/>
          <w:color w:val="1A1A1A"/>
          <w:sz w:val="24"/>
          <w:szCs w:val="24"/>
          <w:lang w:val="en-GB"/>
        </w:rPr>
        <w:instrText xml:space="preserve"> ADDIN EN.CITE &lt;EndNote&gt;&lt;Cite&gt;&lt;Author&gt;Dickman&lt;/Author&gt;&lt;Year&gt;2018&lt;/Year&gt;&lt;RecNum&gt;349&lt;/RecNum&gt;&lt;DisplayText&gt;(Dickman, Potgieter et al. 2018)&lt;/DisplayText&gt;&lt;record&gt;&lt;rec-number&gt;349&lt;/rec-number&gt;&lt;foreign-keys&gt;&lt;key app="EN" db-id="vswezxfrgavtd3es9vopeexa0xw95es0rv2e" timestamp="1565910439"&gt;349&lt;/key&gt;&lt;/foreign-keys&gt;&lt;ref-type name="Book Section"&gt;5&lt;/ref-type&gt;&lt;contributors&gt;&lt;authors&gt;&lt;author&gt;Dickman, Amy&lt;/author&gt;&lt;author&gt;Potgieter, Gail&lt;/author&gt;&lt;author&gt;Horgan, Jane&lt;/author&gt;&lt;author&gt;Stoner, Kelly&lt;/author&gt;&lt;author&gt;Klein, Rebecca&lt;/author&gt;&lt;author&gt;McManus, Jeannine&lt;/author&gt;&lt;author&gt;Marker, Laurie&lt;/author&gt;&lt;/authors&gt;&lt;/contributors&gt;&lt;titles&gt;&lt;title&gt;Use of Livestock Guarding Dogs to Reduce Human-Cheetah Conflict&lt;/title&gt;&lt;secondary-title&gt;Cheetahs: Biology and Conservation&lt;/secondary-title&gt;&lt;/titles&gt;&lt;pages&gt;209-221&lt;/pages&gt;&lt;dates&gt;&lt;year&gt;2018&lt;/year&gt;&lt;/dates&gt;&lt;isbn&gt;9780128040881&lt;/isbn&gt;&lt;urls&gt;&lt;/urls&gt;&lt;electronic-resource-num&gt;10.1016/b978-0-12-804088-1.00015-0&lt;/electronic-resource-num&gt;&lt;/record&gt;&lt;/Cite&gt;&lt;/EndNote&gt;</w:instrText>
      </w:r>
      <w:r w:rsidRPr="008B73E7">
        <w:rPr>
          <w:rFonts w:ascii="Times New Roman" w:eastAsia="Times New Roman" w:hAnsi="Times New Roman" w:cs="Times New Roman"/>
          <w:color w:val="1A1A1A"/>
          <w:sz w:val="24"/>
          <w:szCs w:val="24"/>
          <w:lang w:val="en-GB"/>
        </w:rPr>
        <w:fldChar w:fldCharType="separate"/>
      </w:r>
      <w:r w:rsidRPr="008B73E7">
        <w:rPr>
          <w:rFonts w:ascii="Times New Roman" w:eastAsia="Times New Roman" w:hAnsi="Times New Roman" w:cs="Times New Roman"/>
          <w:noProof/>
          <w:color w:val="1A1A1A"/>
          <w:sz w:val="24"/>
          <w:szCs w:val="24"/>
          <w:lang w:val="en-GB"/>
        </w:rPr>
        <w:t>(Dickman, Potgieter et al. 2018)</w:t>
      </w:r>
      <w:r w:rsidRPr="008B73E7">
        <w:rPr>
          <w:rFonts w:ascii="Times New Roman" w:eastAsia="Times New Roman" w:hAnsi="Times New Roman" w:cs="Times New Roman"/>
          <w:color w:val="1A1A1A"/>
          <w:sz w:val="24"/>
          <w:szCs w:val="24"/>
          <w:lang w:val="en-GB"/>
        </w:rPr>
        <w:fldChar w:fldCharType="end"/>
      </w:r>
      <w:r w:rsidRPr="008B73E7">
        <w:rPr>
          <w:rFonts w:ascii="Times New Roman" w:eastAsia="Times New Roman" w:hAnsi="Times New Roman" w:cs="Times New Roman"/>
          <w:color w:val="1A1A1A"/>
          <w:sz w:val="24"/>
          <w:szCs w:val="24"/>
          <w:lang w:val="en-GB"/>
        </w:rPr>
        <w:t xml:space="preserve">. While these immediate threats contribute to cheetah decline, they are ultimately driven by various factors such as a lack or poor land-use planning, economic and political instability, and lack of awareness and political will to support ongoing conservation efforts </w:t>
      </w:r>
      <w:r w:rsidRPr="008B73E7">
        <w:rPr>
          <w:rFonts w:ascii="Times New Roman" w:eastAsia="Times New Roman" w:hAnsi="Times New Roman" w:cs="Times New Roman"/>
          <w:color w:val="1A1A1A"/>
          <w:sz w:val="24"/>
          <w:szCs w:val="24"/>
          <w:lang w:val="en-GB"/>
        </w:rPr>
        <w:fldChar w:fldCharType="begin"/>
      </w:r>
      <w:r w:rsidRPr="008B73E7">
        <w:rPr>
          <w:rFonts w:ascii="Times New Roman" w:eastAsia="Times New Roman" w:hAnsi="Times New Roman" w:cs="Times New Roman"/>
          <w:color w:val="1A1A1A"/>
          <w:sz w:val="24"/>
          <w:szCs w:val="24"/>
          <w:lang w:val="en-GB"/>
        </w:rPr>
        <w:instrText xml:space="preserve"> ADDIN EN.CITE &lt;EndNote&gt;&lt;Cite&gt;&lt;Author&gt;Durant&lt;/Author&gt;&lt;Year&gt;2022&lt;/Year&gt;&lt;RecNum&gt;609&lt;/RecNum&gt;&lt;DisplayText&gt;(Durant, Groom et al. 2022)&lt;/DisplayText&gt;&lt;record&gt;&lt;rec-number&gt;609&lt;/rec-number&gt;&lt;foreign-keys&gt;&lt;key app="EN" db-id="vswezxfrgavtd3es9vopeexa0xw95es0rv2e" timestamp="1702891216"&gt;609&lt;/key&gt;&lt;/foreign-keys&gt;&lt;ref-type name="Report"&gt;27&lt;/ref-type&gt;&lt;contributors&gt;&lt;authors&gt;&lt;author&gt;Durant, S.M., &lt;/author&gt;&lt;author&gt;Groom, R., &lt;/author&gt;&lt;author&gt;Ipavec, A., &lt;/author&gt;&lt;author&gt;Mitchell, N.,&lt;/author&gt;&lt;author&gt;Khalatbari, L.&lt;/author&gt;&lt;/authors&gt;&lt;/contributors&gt;&lt;titles&gt;&lt;title&gt;Acinonyx jubatus (amended version of 2022 assessment). The IUCN Red List of Threatened Species 2023: &lt;/title&gt;&lt;/titles&gt;&lt;dates&gt;&lt;year&gt;2022&lt;/year&gt;&lt;/dates&gt;&lt;urls&gt;&lt;related-urls&gt;&lt;url&gt;e.T219A247393967&lt;/url&gt;&lt;/related-urls&gt;&lt;/urls&gt;&lt;access-date&gt;Accessed on 17 December 2023.&lt;/access-date&gt;&lt;/record&gt;&lt;/Cite&gt;&lt;/EndNote&gt;</w:instrText>
      </w:r>
      <w:r w:rsidRPr="008B73E7">
        <w:rPr>
          <w:rFonts w:ascii="Times New Roman" w:eastAsia="Times New Roman" w:hAnsi="Times New Roman" w:cs="Times New Roman"/>
          <w:color w:val="1A1A1A"/>
          <w:sz w:val="24"/>
          <w:szCs w:val="24"/>
          <w:lang w:val="en-GB"/>
        </w:rPr>
        <w:fldChar w:fldCharType="separate"/>
      </w:r>
      <w:r w:rsidRPr="008B73E7">
        <w:rPr>
          <w:rFonts w:ascii="Times New Roman" w:eastAsia="Times New Roman" w:hAnsi="Times New Roman" w:cs="Times New Roman"/>
          <w:noProof/>
          <w:color w:val="1A1A1A"/>
          <w:sz w:val="24"/>
          <w:szCs w:val="24"/>
          <w:lang w:val="en-GB"/>
        </w:rPr>
        <w:t>(Durant, Groom et al. 2022)</w:t>
      </w:r>
      <w:r w:rsidRPr="008B73E7">
        <w:rPr>
          <w:rFonts w:ascii="Times New Roman" w:eastAsia="Times New Roman" w:hAnsi="Times New Roman" w:cs="Times New Roman"/>
          <w:color w:val="1A1A1A"/>
          <w:sz w:val="24"/>
          <w:szCs w:val="24"/>
          <w:lang w:val="en-GB"/>
        </w:rPr>
        <w:fldChar w:fldCharType="end"/>
      </w:r>
      <w:r w:rsidRPr="008B73E7">
        <w:rPr>
          <w:rFonts w:ascii="Times New Roman" w:eastAsia="Times New Roman" w:hAnsi="Times New Roman" w:cs="Times New Roman"/>
          <w:color w:val="1A1A1A"/>
          <w:sz w:val="24"/>
          <w:szCs w:val="24"/>
          <w:lang w:val="en-GB"/>
        </w:rPr>
        <w:t>. Therefore, addressing these underlying drivers is crucial to combating existing threats and safeguarding the populations in the wild.</w:t>
      </w:r>
    </w:p>
    <w:p w14:paraId="097168D3" w14:textId="77777777" w:rsidR="008B73E7" w:rsidRPr="008B73E7" w:rsidRDefault="008B73E7" w:rsidP="008B73E7">
      <w:pPr>
        <w:keepNext/>
        <w:keepLines/>
        <w:spacing w:before="40" w:after="120" w:line="360" w:lineRule="auto"/>
        <w:outlineLvl w:val="1"/>
        <w:rPr>
          <w:rFonts w:ascii="Times New Roman" w:eastAsia="Times New Roman" w:hAnsi="Times New Roman" w:cs="Times New Roman"/>
          <w:b/>
          <w:bCs/>
          <w:color w:val="000000"/>
          <w:sz w:val="24"/>
          <w:szCs w:val="24"/>
          <w:lang w:val="en-GB"/>
        </w:rPr>
      </w:pPr>
      <w:bookmarkStart w:id="2" w:name="_Toc164166426"/>
      <w:r w:rsidRPr="008B73E7">
        <w:rPr>
          <w:rFonts w:ascii="Times New Roman" w:eastAsia="Times New Roman" w:hAnsi="Times New Roman" w:cs="Times New Roman"/>
          <w:b/>
          <w:bCs/>
          <w:color w:val="000000"/>
          <w:sz w:val="24"/>
          <w:szCs w:val="24"/>
          <w:lang w:val="en-GB"/>
        </w:rPr>
        <w:t>1.1 The ecology of the cheetah</w:t>
      </w:r>
      <w:bookmarkEnd w:id="2"/>
    </w:p>
    <w:p w14:paraId="5ECF0A64" w14:textId="77777777" w:rsidR="008B73E7" w:rsidRPr="008B73E7" w:rsidRDefault="008B73E7" w:rsidP="008B73E7">
      <w:pPr>
        <w:spacing w:before="16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color w:val="1A1A1A"/>
          <w:sz w:val="24"/>
          <w:szCs w:val="24"/>
          <w:lang w:val="en-GB"/>
        </w:rPr>
        <w:t xml:space="preserve">Cheetahs are an apex predator in the savanna ecosystem. </w:t>
      </w:r>
      <w:r w:rsidRPr="008B73E7">
        <w:rPr>
          <w:rFonts w:ascii="Times New Roman" w:eastAsia="Times New Roman" w:hAnsi="Times New Roman" w:cs="Times New Roman"/>
          <w:sz w:val="24"/>
          <w:szCs w:val="24"/>
          <w:lang w:val="en-GB"/>
        </w:rPr>
        <w:t>They are habitat generalists and can be found in many habitats ranging from open plains, woodland, savanna, and thick bush. Habitat preference is often determined by two main factors: (a) the abundance of prey and (b) the presence/absence of sympatric carnivores such as lions, leopards, and hyenas as they are direct competitors. Cheetahs prey on medium-sized antelopes (15-30 kg) and avoid areas with high prey densities to avoid prey-dependent large predators such as lions.</w:t>
      </w:r>
    </w:p>
    <w:p w14:paraId="47CE90D2" w14:textId="77777777" w:rsidR="008B73E7" w:rsidRPr="008B73E7" w:rsidRDefault="008B73E7" w:rsidP="008B73E7">
      <w:pPr>
        <w:spacing w:before="16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Cheetah males are often social and hold small territories, while cheetah females are solitary and have large home ranges. The sizes of territories and home ranges for males and females can vary greatly across different landscapes, from as little as 37 km</w:t>
      </w:r>
      <w:r w:rsidRPr="008B73E7">
        <w:rPr>
          <w:rFonts w:ascii="Times New Roman" w:eastAsia="Times New Roman" w:hAnsi="Times New Roman" w:cs="Times New Roman"/>
          <w:sz w:val="24"/>
          <w:szCs w:val="24"/>
          <w:vertAlign w:val="superscript"/>
          <w:lang w:val="en-GB"/>
        </w:rPr>
        <w:t>2</w:t>
      </w:r>
      <w:r w:rsidRPr="008B73E7">
        <w:rPr>
          <w:rFonts w:ascii="Times New Roman" w:eastAsia="Times New Roman" w:hAnsi="Times New Roman" w:cs="Times New Roman"/>
          <w:sz w:val="24"/>
          <w:szCs w:val="24"/>
          <w:lang w:val="en-GB"/>
        </w:rPr>
        <w:t xml:space="preserve"> to as high as 3,000 km</w:t>
      </w:r>
      <w:r w:rsidRPr="008B73E7">
        <w:rPr>
          <w:rFonts w:ascii="Times New Roman" w:eastAsia="Times New Roman" w:hAnsi="Times New Roman" w:cs="Times New Roman"/>
          <w:sz w:val="24"/>
          <w:szCs w:val="24"/>
          <w:vertAlign w:val="superscript"/>
          <w:lang w:val="en-GB"/>
        </w:rPr>
        <w:t>2</w:t>
      </w:r>
      <w:r w:rsidRPr="008B73E7">
        <w:rPr>
          <w:rFonts w:ascii="Times New Roman" w:eastAsia="Times New Roman" w:hAnsi="Times New Roman" w:cs="Times New Roman"/>
          <w:sz w:val="24"/>
          <w:szCs w:val="24"/>
          <w:lang w:val="en-GB"/>
        </w:rPr>
        <w:t xml:space="preserve">. </w:t>
      </w:r>
    </w:p>
    <w:p w14:paraId="5A9690BE" w14:textId="77777777" w:rsidR="008B73E7" w:rsidRPr="008B73E7" w:rsidRDefault="008B73E7" w:rsidP="008B73E7">
      <w:pPr>
        <w:spacing w:before="16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 xml:space="preserve">Territorial males’ scent-mark their territory and defend it against intruders, whereas females tolerate other cheetahs in their home range that often overlaps with the home ranges of other cheetahs. On average, cheetahs can survive up to 11 or 12 years in the wild and have their first litter at two years, while males start to breed at three years. Mating in cheetahs occurs throughout the year; the gestation period is 90-95 days, and litter sizes range from 3 to 5 cubs. Cubs are born with their black spots, and a Mohawk-type mane that they shed as they grow older. </w:t>
      </w:r>
    </w:p>
    <w:p w14:paraId="5D3BBBAA" w14:textId="77777777" w:rsidR="008B73E7" w:rsidRPr="008B73E7" w:rsidRDefault="008B73E7" w:rsidP="008B73E7">
      <w:pPr>
        <w:spacing w:before="16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lastRenderedPageBreak/>
        <w:t xml:space="preserve">Cub mortality in cheetahs can be as high as 95%, and recruitment very low. This is because females rarely defend their cubs against larger predators, and cubs are killed by other larger predators such as lions. On average, cubs stay with their mother for 18-22 months; during this time, the mother teaches them how to hunt and avoid predators. After that, the mother leaves them behind to fend for themselves. Cubs usually stay together in sibling groups for several months before the males and females go their separate ways. </w:t>
      </w:r>
    </w:p>
    <w:p w14:paraId="579B3F26" w14:textId="77777777" w:rsidR="008B73E7" w:rsidRPr="008B73E7" w:rsidRDefault="008B73E7" w:rsidP="008B73E7">
      <w:pPr>
        <w:spacing w:before="160" w:after="120" w:line="276" w:lineRule="auto"/>
        <w:jc w:val="both"/>
        <w:rPr>
          <w:rFonts w:ascii="Times New Roman" w:eastAsia="Times New Roman" w:hAnsi="Times New Roman" w:cs="Times New Roman"/>
          <w:sz w:val="24"/>
          <w:szCs w:val="24"/>
          <w:lang w:val="en-GB"/>
        </w:rPr>
      </w:pPr>
    </w:p>
    <w:p w14:paraId="79D27F33" w14:textId="77777777" w:rsidR="008B73E7" w:rsidRPr="008B73E7" w:rsidRDefault="008B73E7" w:rsidP="008B73E7">
      <w:pPr>
        <w:keepNext/>
        <w:keepLines/>
        <w:spacing w:before="360" w:after="120" w:line="360" w:lineRule="auto"/>
        <w:outlineLvl w:val="0"/>
        <w:rPr>
          <w:rFonts w:ascii="Times New Roman" w:eastAsia="Times New Roman" w:hAnsi="Times New Roman" w:cs="Times New Roman"/>
          <w:b/>
          <w:bCs/>
          <w:color w:val="000000"/>
          <w:sz w:val="24"/>
          <w:szCs w:val="24"/>
          <w:lang w:val="en-GB"/>
        </w:rPr>
      </w:pPr>
      <w:bookmarkStart w:id="3" w:name="_Toc451521762"/>
      <w:bookmarkStart w:id="4" w:name="_Toc164166427"/>
      <w:r w:rsidRPr="008B73E7">
        <w:rPr>
          <w:rFonts w:ascii="Times New Roman" w:eastAsia="Times New Roman" w:hAnsi="Times New Roman" w:cs="Times New Roman"/>
          <w:b/>
          <w:bCs/>
          <w:color w:val="000000"/>
          <w:sz w:val="24"/>
          <w:szCs w:val="24"/>
          <w:lang w:val="en-GB"/>
        </w:rPr>
        <w:t>2.0 POLICY AND LEGISLATION</w:t>
      </w:r>
      <w:bookmarkEnd w:id="3"/>
      <w:bookmarkEnd w:id="4"/>
      <w:r w:rsidRPr="008B73E7">
        <w:rPr>
          <w:rFonts w:ascii="Times New Roman" w:eastAsia="Times New Roman" w:hAnsi="Times New Roman" w:cs="Times New Roman"/>
          <w:b/>
          <w:bCs/>
          <w:color w:val="000000"/>
          <w:sz w:val="24"/>
          <w:szCs w:val="24"/>
          <w:lang w:val="en-GB"/>
        </w:rPr>
        <w:t xml:space="preserve"> </w:t>
      </w:r>
    </w:p>
    <w:p w14:paraId="1B66C509" w14:textId="77777777" w:rsidR="008B73E7" w:rsidRPr="008B73E7" w:rsidRDefault="008B73E7" w:rsidP="008B73E7">
      <w:pPr>
        <w:spacing w:before="120" w:line="276" w:lineRule="auto"/>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lang w:val="en-GB"/>
        </w:rPr>
        <w:t xml:space="preserve">Zimbabwe’s National Legislation is comprehensive to ensure the long-term survival of the cheetah. </w:t>
      </w:r>
      <w:r w:rsidRPr="008B73E7">
        <w:rPr>
          <w:rFonts w:ascii="Times New Roman" w:eastAsia="Times New Roman" w:hAnsi="Times New Roman" w:cs="Times New Roman"/>
          <w:sz w:val="24"/>
          <w:szCs w:val="24"/>
        </w:rPr>
        <w:t xml:space="preserve">Zimbabwe has a full range of national legislative and administrative measures needed to manage the cheetahs effectively. No hunting of cheetahs is allowed to protect and conserve the cheetah population. </w:t>
      </w:r>
      <w:r w:rsidRPr="008B73E7">
        <w:rPr>
          <w:rFonts w:ascii="Times New Roman" w:eastAsia="Times New Roman" w:hAnsi="Times New Roman" w:cs="Times New Roman"/>
          <w:sz w:val="24"/>
          <w:szCs w:val="24"/>
          <w:lang w:val="en-GB"/>
        </w:rPr>
        <w:t>The cheetah is a specially protected species in Zimbabwe whose conservation is regulated through a policy and legal framework and regulations which include:</w:t>
      </w:r>
    </w:p>
    <w:p w14:paraId="50A1A756" w14:textId="77777777" w:rsidR="008B73E7" w:rsidRPr="008B73E7" w:rsidRDefault="008B73E7" w:rsidP="008B73E7">
      <w:pPr>
        <w:numPr>
          <w:ilvl w:val="0"/>
          <w:numId w:val="22"/>
        </w:numPr>
        <w:spacing w:before="12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 xml:space="preserve">Parks and Wildlife Act; Chapter 20:14 (1996) </w:t>
      </w:r>
    </w:p>
    <w:p w14:paraId="649D6981" w14:textId="77777777" w:rsidR="008B73E7" w:rsidRPr="008B73E7" w:rsidRDefault="008B73E7" w:rsidP="008B73E7">
      <w:pPr>
        <w:numPr>
          <w:ilvl w:val="0"/>
          <w:numId w:val="22"/>
        </w:numPr>
        <w:spacing w:before="12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Environmental Management Act; Chapter 20:27</w:t>
      </w:r>
    </w:p>
    <w:p w14:paraId="05E55CD9" w14:textId="77777777" w:rsidR="008B73E7" w:rsidRPr="008B73E7" w:rsidRDefault="008B73E7" w:rsidP="008B73E7">
      <w:pPr>
        <w:numPr>
          <w:ilvl w:val="0"/>
          <w:numId w:val="22"/>
        </w:numPr>
        <w:spacing w:before="12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Forest Act; Chapter 19:05</w:t>
      </w:r>
    </w:p>
    <w:p w14:paraId="4B27A249" w14:textId="77777777" w:rsidR="008B73E7" w:rsidRPr="008B73E7" w:rsidRDefault="008B73E7" w:rsidP="008B73E7">
      <w:pPr>
        <w:numPr>
          <w:ilvl w:val="0"/>
          <w:numId w:val="22"/>
        </w:numPr>
        <w:spacing w:before="12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Statutory Instrument 362 of 1990: Parks and Wildlife (General) Regulations, 1990</w:t>
      </w:r>
    </w:p>
    <w:p w14:paraId="4A899FDD" w14:textId="77777777" w:rsidR="008B73E7" w:rsidRPr="008B73E7" w:rsidRDefault="008B73E7" w:rsidP="008B73E7">
      <w:pPr>
        <w:numPr>
          <w:ilvl w:val="0"/>
          <w:numId w:val="22"/>
        </w:numPr>
        <w:spacing w:before="12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Statutory Instrument 76 of 1998: Import and Export of Wildlife Products</w:t>
      </w:r>
    </w:p>
    <w:p w14:paraId="1CC6B6DB" w14:textId="77777777" w:rsidR="008B73E7" w:rsidRPr="008B73E7" w:rsidRDefault="008B73E7" w:rsidP="008B73E7">
      <w:pPr>
        <w:numPr>
          <w:ilvl w:val="0"/>
          <w:numId w:val="22"/>
        </w:numPr>
        <w:spacing w:before="12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Statutory Instrument 40 of 1994: Parks and Wildlife Act (General) Amendments</w:t>
      </w:r>
    </w:p>
    <w:p w14:paraId="0E61B3AC" w14:textId="77777777" w:rsidR="008B73E7" w:rsidRPr="008B73E7" w:rsidRDefault="008B73E7" w:rsidP="008B73E7">
      <w:pPr>
        <w:numPr>
          <w:ilvl w:val="0"/>
          <w:numId w:val="22"/>
        </w:numPr>
        <w:spacing w:before="12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Statutory Instrument 26 of 1998: Parks &amp; Wildlife Act (General) Amendment</w:t>
      </w:r>
    </w:p>
    <w:p w14:paraId="5536853B" w14:textId="77777777" w:rsidR="008B73E7" w:rsidRPr="008B73E7" w:rsidRDefault="008B73E7" w:rsidP="008B73E7">
      <w:pPr>
        <w:numPr>
          <w:ilvl w:val="0"/>
          <w:numId w:val="22"/>
        </w:numPr>
        <w:spacing w:before="12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Statutory Instrument 92 of 2009; Compensation Values for Wildlife</w:t>
      </w:r>
    </w:p>
    <w:p w14:paraId="27A207AB" w14:textId="77777777" w:rsidR="008B73E7" w:rsidRPr="008B73E7" w:rsidRDefault="008B73E7" w:rsidP="008B73E7">
      <w:pPr>
        <w:numPr>
          <w:ilvl w:val="0"/>
          <w:numId w:val="22"/>
        </w:numPr>
        <w:spacing w:before="12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Statutory Instrument 93 of 2009: Compensation Values for Trapping of Animals</w:t>
      </w:r>
    </w:p>
    <w:p w14:paraId="0E0CFFCB" w14:textId="77777777" w:rsidR="008B73E7" w:rsidRPr="008B73E7" w:rsidRDefault="008B73E7" w:rsidP="008B73E7">
      <w:pPr>
        <w:numPr>
          <w:ilvl w:val="0"/>
          <w:numId w:val="22"/>
        </w:numPr>
        <w:spacing w:before="12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Trapping of Animals Control Act 20.16</w:t>
      </w:r>
    </w:p>
    <w:p w14:paraId="23BDCBF7" w14:textId="77777777" w:rsidR="008B73E7" w:rsidRPr="008B73E7" w:rsidRDefault="008B73E7" w:rsidP="008B73E7">
      <w:pPr>
        <w:numPr>
          <w:ilvl w:val="0"/>
          <w:numId w:val="22"/>
        </w:numPr>
        <w:spacing w:before="12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 xml:space="preserve">Licensing and Protection of Wildlife Properties </w:t>
      </w:r>
    </w:p>
    <w:p w14:paraId="43468591" w14:textId="77777777" w:rsidR="008B73E7" w:rsidRPr="008B73E7" w:rsidRDefault="008B73E7" w:rsidP="008B73E7">
      <w:pPr>
        <w:numPr>
          <w:ilvl w:val="0"/>
          <w:numId w:val="22"/>
        </w:numPr>
        <w:spacing w:before="12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Code of Ethics for Hunting in Zimbabwe</w:t>
      </w:r>
    </w:p>
    <w:p w14:paraId="037EE66B" w14:textId="77777777" w:rsidR="008B73E7" w:rsidRPr="008B73E7" w:rsidRDefault="008B73E7" w:rsidP="008B73E7">
      <w:pPr>
        <w:numPr>
          <w:ilvl w:val="0"/>
          <w:numId w:val="22"/>
        </w:numPr>
        <w:spacing w:before="120" w:after="120" w:line="276" w:lineRule="auto"/>
        <w:contextualSpacing/>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Parks and Wildlife Act Chapter 20:14 of 1996 as amended in 2001.</w:t>
      </w:r>
    </w:p>
    <w:p w14:paraId="365A4913" w14:textId="77777777" w:rsidR="008B73E7" w:rsidRPr="008B73E7" w:rsidRDefault="008B73E7" w:rsidP="008B73E7">
      <w:pPr>
        <w:spacing w:before="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The principal legislation governs and regulates the purchasing, selling, and exporting of parts and derivates, including live animals.  It also protects gazette protected areas which form the major range and habitat for the cheetah.</w:t>
      </w:r>
    </w:p>
    <w:p w14:paraId="40B22C34" w14:textId="77777777" w:rsidR="008B73E7" w:rsidRPr="008B73E7" w:rsidRDefault="008B73E7" w:rsidP="008B73E7">
      <w:pPr>
        <w:spacing w:before="120" w:line="276" w:lineRule="auto"/>
        <w:ind w:firstLine="720"/>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The Act prohibits the hunting of any animal and the removal of parts of animals from any land without authority. It provides for the protection of animals in the following designated areas: National Parks, Parks and Wildlife Estates, Parks and Wildlife land, Sanctuaries, and Safari Areas.</w:t>
      </w:r>
    </w:p>
    <w:p w14:paraId="0E56999D" w14:textId="77777777" w:rsidR="008B73E7" w:rsidRPr="008B73E7" w:rsidRDefault="008B73E7" w:rsidP="008B73E7">
      <w:pPr>
        <w:spacing w:before="120" w:line="276" w:lineRule="auto"/>
        <w:ind w:firstLine="720"/>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lastRenderedPageBreak/>
        <w:t>The Act further provides for the categorization of animals into protected and specially protected animals. Part XII of the Act is particularly interesting to cheetah conservation, which prohibits the hunting, removal and sale of live animals and animal products from designated national parks.</w:t>
      </w:r>
    </w:p>
    <w:p w14:paraId="2B4FE3E5" w14:textId="77777777" w:rsidR="008B73E7" w:rsidRPr="008B73E7" w:rsidRDefault="008B73E7" w:rsidP="008B73E7">
      <w:pPr>
        <w:spacing w:before="120" w:line="276" w:lineRule="auto"/>
        <w:ind w:firstLine="720"/>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The Act has the following provisions, which address issues related to the Control of live animals, trophies, and trade.</w:t>
      </w:r>
    </w:p>
    <w:p w14:paraId="32E68316" w14:textId="77777777" w:rsidR="008B73E7" w:rsidRPr="008B73E7" w:rsidRDefault="008B73E7" w:rsidP="008B73E7">
      <w:pPr>
        <w:numPr>
          <w:ilvl w:val="0"/>
          <w:numId w:val="25"/>
        </w:numPr>
        <w:spacing w:before="120" w:after="120" w:line="276" w:lineRule="auto"/>
        <w:contextualSpacing/>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Section 59 provides for the general protection of all wildlife not covered by the above categories.</w:t>
      </w:r>
    </w:p>
    <w:p w14:paraId="503FB3FD" w14:textId="77777777" w:rsidR="008B73E7" w:rsidRPr="008B73E7" w:rsidRDefault="008B73E7" w:rsidP="008B73E7">
      <w:pPr>
        <w:numPr>
          <w:ilvl w:val="0"/>
          <w:numId w:val="25"/>
        </w:numPr>
        <w:spacing w:before="120" w:after="120" w:line="276" w:lineRule="auto"/>
        <w:contextualSpacing/>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This Act empowers the Minister responsible for Parks and Wildlife to issue regulations governing certain activities, such as:</w:t>
      </w:r>
    </w:p>
    <w:p w14:paraId="36E8D850" w14:textId="77777777" w:rsidR="008B73E7" w:rsidRPr="008B73E7" w:rsidRDefault="008B73E7" w:rsidP="008B73E7">
      <w:pPr>
        <w:numPr>
          <w:ilvl w:val="0"/>
          <w:numId w:val="23"/>
        </w:numPr>
        <w:spacing w:before="120" w:after="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Section 60, where the Minister may prohibit or restrict hunting and removal of animals in defined areas.</w:t>
      </w:r>
    </w:p>
    <w:p w14:paraId="1DBF4204" w14:textId="77777777" w:rsidR="008B73E7" w:rsidRPr="008B73E7" w:rsidRDefault="008B73E7" w:rsidP="008B73E7">
      <w:pPr>
        <w:numPr>
          <w:ilvl w:val="0"/>
          <w:numId w:val="23"/>
        </w:numPr>
        <w:spacing w:before="120" w:after="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 xml:space="preserve">Section 66 provides for the licensing of professional hunters who undertake </w:t>
      </w:r>
      <w:proofErr w:type="spellStart"/>
      <w:r w:rsidRPr="008B73E7">
        <w:rPr>
          <w:rFonts w:ascii="Times New Roman" w:eastAsia="Times New Roman" w:hAnsi="Times New Roman" w:cs="Times New Roman"/>
          <w:sz w:val="24"/>
          <w:szCs w:val="24"/>
        </w:rPr>
        <w:t>legalised</w:t>
      </w:r>
      <w:proofErr w:type="spellEnd"/>
      <w:r w:rsidRPr="008B73E7">
        <w:rPr>
          <w:rFonts w:ascii="Times New Roman" w:eastAsia="Times New Roman" w:hAnsi="Times New Roman" w:cs="Times New Roman"/>
          <w:sz w:val="24"/>
          <w:szCs w:val="24"/>
        </w:rPr>
        <w:t xml:space="preserve"> hunting safaris.</w:t>
      </w:r>
    </w:p>
    <w:p w14:paraId="4D545BD5" w14:textId="77777777" w:rsidR="008B73E7" w:rsidRPr="008B73E7" w:rsidRDefault="008B73E7" w:rsidP="008B73E7">
      <w:pPr>
        <w:numPr>
          <w:ilvl w:val="0"/>
          <w:numId w:val="23"/>
        </w:numPr>
        <w:spacing w:before="120" w:after="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Section 72 provides for selling animals born or hatched and held in captivity.</w:t>
      </w:r>
    </w:p>
    <w:p w14:paraId="3853E60D" w14:textId="77777777" w:rsidR="008B73E7" w:rsidRPr="008B73E7" w:rsidRDefault="008B73E7" w:rsidP="008B73E7">
      <w:pPr>
        <w:numPr>
          <w:ilvl w:val="0"/>
          <w:numId w:val="23"/>
        </w:numPr>
        <w:spacing w:before="120" w:after="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Section 73 provides for the sale and manufacture of articles from trophies.</w:t>
      </w:r>
    </w:p>
    <w:p w14:paraId="05AD5B3D" w14:textId="77777777" w:rsidR="008B73E7" w:rsidRPr="008B73E7" w:rsidRDefault="008B73E7" w:rsidP="008B73E7">
      <w:pPr>
        <w:numPr>
          <w:ilvl w:val="0"/>
          <w:numId w:val="23"/>
        </w:numPr>
        <w:spacing w:before="120" w:after="120" w:line="276" w:lineRule="auto"/>
        <w:contextualSpacing/>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Environmental Management Act Chapter 20:27 0f 2006</w:t>
      </w:r>
    </w:p>
    <w:p w14:paraId="6691F6D2" w14:textId="77777777" w:rsidR="008B73E7" w:rsidRPr="008B73E7" w:rsidRDefault="008B73E7" w:rsidP="008B73E7">
      <w:pPr>
        <w:spacing w:before="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This Act provides for the sustainable management of natural resources and the protection of the environment. The Act also provides for the preparation of National Environmental Plans for managing and protecting the environment in Zimbabwe.</w:t>
      </w:r>
    </w:p>
    <w:p w14:paraId="08B6B0F5" w14:textId="77777777" w:rsidR="008B73E7" w:rsidRPr="008B73E7" w:rsidRDefault="008B73E7" w:rsidP="008B73E7">
      <w:pPr>
        <w:numPr>
          <w:ilvl w:val="0"/>
          <w:numId w:val="36"/>
        </w:numPr>
        <w:spacing w:before="120" w:after="120" w:line="276" w:lineRule="auto"/>
        <w:contextualSpacing/>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Forest Act Chapter 19:05</w:t>
      </w:r>
    </w:p>
    <w:p w14:paraId="63AF523C" w14:textId="77777777" w:rsidR="008B73E7" w:rsidRPr="008B73E7" w:rsidRDefault="008B73E7" w:rsidP="008B73E7">
      <w:pPr>
        <w:spacing w:before="120" w:line="276" w:lineRule="auto"/>
        <w:jc w:val="both"/>
        <w:rPr>
          <w:rFonts w:ascii="Times New Roman" w:eastAsia="Times New Roman" w:hAnsi="Times New Roman" w:cs="Times New Roman"/>
          <w:sz w:val="24"/>
          <w:szCs w:val="24"/>
          <w:u w:val="single"/>
        </w:rPr>
      </w:pPr>
      <w:r w:rsidRPr="008B73E7">
        <w:rPr>
          <w:rFonts w:ascii="Times New Roman" w:eastAsia="Times New Roman" w:hAnsi="Times New Roman" w:cs="Times New Roman"/>
          <w:sz w:val="24"/>
          <w:szCs w:val="24"/>
        </w:rPr>
        <w:t>This Act provides for the establishment of a commission to control, manage, and protect State and private forests, thus providing a secure habitat for lions and other wildlife species.</w:t>
      </w:r>
    </w:p>
    <w:p w14:paraId="57F2C095" w14:textId="77777777" w:rsidR="008B73E7" w:rsidRPr="008B73E7" w:rsidRDefault="008B73E7" w:rsidP="008B73E7">
      <w:pPr>
        <w:numPr>
          <w:ilvl w:val="0"/>
          <w:numId w:val="35"/>
        </w:numPr>
        <w:spacing w:before="120" w:after="120" w:line="276" w:lineRule="auto"/>
        <w:contextualSpacing/>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Statutory Instrument 362 of 1990</w:t>
      </w:r>
    </w:p>
    <w:p w14:paraId="16D2E67A" w14:textId="77777777" w:rsidR="008B73E7" w:rsidRPr="008B73E7" w:rsidRDefault="008B73E7" w:rsidP="008B73E7">
      <w:pPr>
        <w:spacing w:before="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This legislation provides in sections 66-75 for the Regulation of Manufacture, Processing and Dealing in trophies.</w:t>
      </w:r>
    </w:p>
    <w:p w14:paraId="33E0A1B3" w14:textId="77777777" w:rsidR="008B73E7" w:rsidRPr="008B73E7" w:rsidRDefault="008B73E7" w:rsidP="008B73E7">
      <w:pPr>
        <w:numPr>
          <w:ilvl w:val="0"/>
          <w:numId w:val="34"/>
        </w:numPr>
        <w:spacing w:before="120" w:after="120" w:line="276" w:lineRule="auto"/>
        <w:contextualSpacing/>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Statutory Instrument 76 of 1998</w:t>
      </w:r>
    </w:p>
    <w:p w14:paraId="4BA81F87" w14:textId="77777777" w:rsidR="008B73E7" w:rsidRPr="008B73E7" w:rsidRDefault="008B73E7" w:rsidP="008B73E7">
      <w:pPr>
        <w:spacing w:before="120" w:line="276" w:lineRule="auto"/>
        <w:jc w:val="both"/>
        <w:rPr>
          <w:rFonts w:ascii="Times New Roman" w:eastAsia="Times New Roman" w:hAnsi="Times New Roman" w:cs="Times New Roman"/>
          <w:sz w:val="24"/>
          <w:szCs w:val="24"/>
          <w:u w:val="single"/>
        </w:rPr>
      </w:pPr>
      <w:r w:rsidRPr="008B73E7">
        <w:rPr>
          <w:rFonts w:ascii="Times New Roman" w:eastAsia="Times New Roman" w:hAnsi="Times New Roman" w:cs="Times New Roman"/>
          <w:sz w:val="24"/>
          <w:szCs w:val="24"/>
        </w:rPr>
        <w:t xml:space="preserve"> Statutory Instrument number 76 of 1998, Parks and Wildlife (Import and Export) (Wildlife) Regulations specifically deals with Import and Export of wildlife products. This legislation was enacted to ensure compliance with CITES requirements for export and import of wild flora and fauna.  These provide for the following-:</w:t>
      </w:r>
    </w:p>
    <w:p w14:paraId="0BCE4D2C" w14:textId="77777777" w:rsidR="008B73E7" w:rsidRPr="008B73E7" w:rsidRDefault="008B73E7" w:rsidP="008B73E7">
      <w:pPr>
        <w:numPr>
          <w:ilvl w:val="0"/>
          <w:numId w:val="24"/>
        </w:numPr>
        <w:spacing w:before="120" w:after="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Section 3 deals with the Control of Import and Export of wildlife and trophies.</w:t>
      </w:r>
    </w:p>
    <w:p w14:paraId="04733D45" w14:textId="77777777" w:rsidR="008B73E7" w:rsidRPr="008B73E7" w:rsidRDefault="008B73E7" w:rsidP="008B73E7">
      <w:pPr>
        <w:spacing w:before="120" w:line="276" w:lineRule="auto"/>
        <w:ind w:left="360"/>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The above section lays down a general prohibition on the import into or export from Zimbabwe of any “wildlife” or trophy of “wildlife” except in accordance with either a certificate issued in terms of section 5 by the Director or Director of Customs, or an open general permit:</w:t>
      </w:r>
    </w:p>
    <w:p w14:paraId="540240F4" w14:textId="77777777" w:rsidR="008B73E7" w:rsidRPr="008B73E7" w:rsidRDefault="008B73E7" w:rsidP="008B73E7">
      <w:pPr>
        <w:numPr>
          <w:ilvl w:val="0"/>
          <w:numId w:val="24"/>
        </w:numPr>
        <w:spacing w:before="120" w:after="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Section 5 deals with Permits and Certificates and is consistent with CITES legislation.</w:t>
      </w:r>
    </w:p>
    <w:p w14:paraId="7582B604" w14:textId="77777777" w:rsidR="008B73E7" w:rsidRPr="008B73E7" w:rsidRDefault="008B73E7" w:rsidP="008B73E7">
      <w:pPr>
        <w:numPr>
          <w:ilvl w:val="0"/>
          <w:numId w:val="24"/>
        </w:numPr>
        <w:spacing w:before="120" w:after="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Section 15 deals with Offences and Penalties.</w:t>
      </w:r>
    </w:p>
    <w:p w14:paraId="328DAE71" w14:textId="77777777" w:rsidR="008B73E7" w:rsidRPr="008B73E7" w:rsidRDefault="008B73E7" w:rsidP="008B73E7">
      <w:pPr>
        <w:spacing w:before="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lastRenderedPageBreak/>
        <w:t>Any person who contravenes any of the provisions of subsection 1 shall be guilty of an offence, and liable to a fine or imprisonment.</w:t>
      </w:r>
    </w:p>
    <w:p w14:paraId="0069E99D" w14:textId="77777777" w:rsidR="008B73E7" w:rsidRPr="008B73E7" w:rsidRDefault="008B73E7" w:rsidP="008B73E7">
      <w:pPr>
        <w:spacing w:before="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 xml:space="preserve">To effectively ensure compliance, the Zimbabwe Parks and Wildlife Management Authority deployed a permanent team of officers based at all ports of exit and entry to assist border control officials in monitoring and inspection of all wildlife exports.  </w:t>
      </w:r>
    </w:p>
    <w:p w14:paraId="7A33E73A" w14:textId="77777777" w:rsidR="008B73E7" w:rsidRPr="008B73E7" w:rsidRDefault="008B73E7" w:rsidP="008B73E7">
      <w:pPr>
        <w:numPr>
          <w:ilvl w:val="0"/>
          <w:numId w:val="33"/>
        </w:numPr>
        <w:spacing w:before="120" w:after="120" w:line="276" w:lineRule="auto"/>
        <w:contextualSpacing/>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Statutory Instrument 26 of 1998</w:t>
      </w:r>
    </w:p>
    <w:p w14:paraId="343A88F2" w14:textId="77777777" w:rsidR="008B73E7" w:rsidRPr="008B73E7" w:rsidRDefault="008B73E7" w:rsidP="008B73E7">
      <w:pPr>
        <w:spacing w:before="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The regulations provide for the monitoring of all hunting activities in the country to ensure compliance by all Safari Operators and international clients and to ensure that the TR2 Form. (Tourism Hunting Return Form) is duly completed.</w:t>
      </w:r>
    </w:p>
    <w:p w14:paraId="44A46AEE" w14:textId="77777777" w:rsidR="008B73E7" w:rsidRPr="008B73E7" w:rsidRDefault="008B73E7" w:rsidP="008B73E7">
      <w:pPr>
        <w:numPr>
          <w:ilvl w:val="0"/>
          <w:numId w:val="32"/>
        </w:numPr>
        <w:spacing w:before="120" w:after="120" w:line="276" w:lineRule="auto"/>
        <w:contextualSpacing/>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Trapping of Animals (Control) Act Chapter 20:21</w:t>
      </w:r>
    </w:p>
    <w:p w14:paraId="72A6FD15" w14:textId="77777777" w:rsidR="008B73E7" w:rsidRPr="008B73E7" w:rsidRDefault="008B73E7" w:rsidP="008B73E7">
      <w:pPr>
        <w:spacing w:before="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The Act provides for the control, restriction and regulation of the construction, possession, and use of certain traps for the purpose of trapping animals; to control the sale and disposal of certain animals, to include lions and to provide for matters incidental to or connected with the foregoing.</w:t>
      </w:r>
    </w:p>
    <w:p w14:paraId="0B47F98E" w14:textId="77777777" w:rsidR="008B73E7" w:rsidRPr="008B73E7" w:rsidRDefault="008B73E7" w:rsidP="008B73E7">
      <w:pPr>
        <w:numPr>
          <w:ilvl w:val="0"/>
          <w:numId w:val="31"/>
        </w:numPr>
        <w:spacing w:before="120" w:after="120" w:line="276" w:lineRule="auto"/>
        <w:contextualSpacing/>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Statutory Instrument 92 of 1992</w:t>
      </w:r>
    </w:p>
    <w:p w14:paraId="633D77DA" w14:textId="77777777" w:rsidR="008B73E7" w:rsidRPr="008B73E7" w:rsidRDefault="008B73E7" w:rsidP="008B73E7">
      <w:pPr>
        <w:spacing w:before="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Parks and Wildlife (Payment for Hunting of Animals and Fish) Notice, 2009 This instrument provides for compensation values of various wildlife forms to include animals and fish. It acts as an additional deterrent measure in matters where poaching cases are being dealt with in accordance with the law. The compensation value for illegal hunting of cheetah is USD 1500, 00.</w:t>
      </w:r>
    </w:p>
    <w:p w14:paraId="482BDA09" w14:textId="77777777" w:rsidR="008B73E7" w:rsidRPr="008B73E7" w:rsidRDefault="008B73E7" w:rsidP="008B73E7">
      <w:pPr>
        <w:numPr>
          <w:ilvl w:val="0"/>
          <w:numId w:val="30"/>
        </w:numPr>
        <w:spacing w:before="120" w:after="120" w:line="276" w:lineRule="auto"/>
        <w:contextualSpacing/>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Statutory Instrument 93 of 2009</w:t>
      </w:r>
    </w:p>
    <w:p w14:paraId="55585E10" w14:textId="77777777" w:rsidR="008B73E7" w:rsidRPr="008B73E7" w:rsidRDefault="008B73E7" w:rsidP="008B73E7">
      <w:pPr>
        <w:spacing w:before="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Parks and Wildlife (Payment for Trapping of Wild Animals) Notice, 2009</w:t>
      </w:r>
    </w:p>
    <w:p w14:paraId="3A1D8100" w14:textId="77777777" w:rsidR="008B73E7" w:rsidRPr="008B73E7" w:rsidRDefault="008B73E7" w:rsidP="008B73E7">
      <w:pPr>
        <w:spacing w:before="120" w:after="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This instrument provides for the payment of compensation to the state or game owners if one is convicted for illegally trapping wild animals on various land categories. The compensation value for illegal hunting of cheetah is USD 1500, 00.</w:t>
      </w:r>
    </w:p>
    <w:p w14:paraId="18EABA23" w14:textId="77777777" w:rsidR="008B73E7" w:rsidRPr="008B73E7" w:rsidRDefault="008B73E7" w:rsidP="008B73E7">
      <w:pPr>
        <w:numPr>
          <w:ilvl w:val="0"/>
          <w:numId w:val="29"/>
        </w:numPr>
        <w:spacing w:before="120" w:after="120" w:line="276" w:lineRule="auto"/>
        <w:contextualSpacing/>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Statutory Instrument 40 of 1994</w:t>
      </w:r>
    </w:p>
    <w:p w14:paraId="7FF3A215" w14:textId="77777777" w:rsidR="008B73E7" w:rsidRPr="008B73E7" w:rsidRDefault="008B73E7" w:rsidP="008B73E7">
      <w:pPr>
        <w:spacing w:before="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 xml:space="preserve">Parks and Wildlife (Appropriate Authorities for Communal Land) Notice, 1994, resulted in the according of Appropriate Authority status to various Rural District Councils. This legislation devolved authority to Rural District Councils and gave rights to local communities to </w:t>
      </w:r>
      <w:proofErr w:type="gramStart"/>
      <w:r w:rsidRPr="008B73E7">
        <w:rPr>
          <w:rFonts w:ascii="Times New Roman" w:eastAsia="Times New Roman" w:hAnsi="Times New Roman" w:cs="Times New Roman"/>
          <w:sz w:val="24"/>
          <w:szCs w:val="24"/>
        </w:rPr>
        <w:t>sustainable</w:t>
      </w:r>
      <w:proofErr w:type="gramEnd"/>
      <w:r w:rsidRPr="008B73E7">
        <w:rPr>
          <w:rFonts w:ascii="Times New Roman" w:eastAsia="Times New Roman" w:hAnsi="Times New Roman" w:cs="Times New Roman"/>
          <w:sz w:val="24"/>
          <w:szCs w:val="24"/>
        </w:rPr>
        <w:t xml:space="preserve"> utilize wildlife and other natural resources in their areas of jurisdiction.  </w:t>
      </w:r>
    </w:p>
    <w:p w14:paraId="409E09DF" w14:textId="77777777" w:rsidR="008B73E7" w:rsidRPr="008B73E7" w:rsidRDefault="008B73E7" w:rsidP="008B73E7">
      <w:pPr>
        <w:numPr>
          <w:ilvl w:val="0"/>
          <w:numId w:val="28"/>
        </w:numPr>
        <w:spacing w:before="120" w:after="120" w:line="276" w:lineRule="auto"/>
        <w:contextualSpacing/>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 xml:space="preserve">National Conservation Action Plan for Cheetah and African Wild Dog in Zimbabwe (2018-2022) </w:t>
      </w:r>
    </w:p>
    <w:p w14:paraId="09ED8ECD" w14:textId="77777777" w:rsidR="008B73E7" w:rsidRPr="008B73E7" w:rsidRDefault="008B73E7" w:rsidP="008B73E7">
      <w:pPr>
        <w:spacing w:before="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 xml:space="preserve">A Conservation and Action Plan for cheetahs is in place to conserve and manage the cheetah population both on private and state land.  </w:t>
      </w:r>
    </w:p>
    <w:p w14:paraId="798BF954" w14:textId="77777777" w:rsidR="008B73E7" w:rsidRPr="008B73E7" w:rsidRDefault="008B73E7" w:rsidP="008B73E7">
      <w:pPr>
        <w:numPr>
          <w:ilvl w:val="0"/>
          <w:numId w:val="27"/>
        </w:numPr>
        <w:spacing w:before="120" w:after="120" w:line="276" w:lineRule="auto"/>
        <w:contextualSpacing/>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Code of Hunting Ethics for Zimbabwe</w:t>
      </w:r>
    </w:p>
    <w:p w14:paraId="09E907D3" w14:textId="77777777" w:rsidR="008B73E7" w:rsidRPr="008B73E7" w:rsidRDefault="008B73E7" w:rsidP="008B73E7">
      <w:pPr>
        <w:spacing w:before="120" w:line="276" w:lineRule="auto"/>
        <w:jc w:val="both"/>
        <w:rPr>
          <w:rFonts w:ascii="Times New Roman" w:eastAsia="Times New Roman" w:hAnsi="Times New Roman" w:cs="Times New Roman"/>
          <w:sz w:val="24"/>
          <w:szCs w:val="24"/>
        </w:rPr>
      </w:pPr>
      <w:r w:rsidRPr="008B73E7">
        <w:rPr>
          <w:rFonts w:ascii="Times New Roman" w:eastAsia="Times New Roman" w:hAnsi="Times New Roman" w:cs="Times New Roman"/>
          <w:sz w:val="24"/>
          <w:szCs w:val="24"/>
        </w:rPr>
        <w:t xml:space="preserve">A Code of Ethics for Hunting in Zimbabwe is in place which regulates all forms of hunting including all cheetah hunts. </w:t>
      </w:r>
    </w:p>
    <w:p w14:paraId="4BDDEA51" w14:textId="77777777" w:rsidR="008B73E7" w:rsidRPr="008B73E7" w:rsidRDefault="008B73E7" w:rsidP="008B73E7">
      <w:pPr>
        <w:spacing w:line="276" w:lineRule="auto"/>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br w:type="page"/>
      </w:r>
    </w:p>
    <w:p w14:paraId="1B72F5E7" w14:textId="77777777" w:rsidR="008B73E7" w:rsidRPr="008B73E7" w:rsidRDefault="008B73E7" w:rsidP="008B73E7">
      <w:pPr>
        <w:keepNext/>
        <w:keepLines/>
        <w:spacing w:before="360" w:after="120" w:line="360" w:lineRule="auto"/>
        <w:outlineLvl w:val="0"/>
        <w:rPr>
          <w:rFonts w:ascii="Times New Roman" w:eastAsia="Times New Roman" w:hAnsi="Times New Roman" w:cs="Times New Roman"/>
          <w:b/>
          <w:bCs/>
          <w:color w:val="000000"/>
          <w:sz w:val="24"/>
          <w:szCs w:val="24"/>
          <w:lang w:val="en-GB"/>
        </w:rPr>
      </w:pPr>
      <w:bookmarkStart w:id="5" w:name="_Toc164166428"/>
      <w:r w:rsidRPr="008B73E7">
        <w:rPr>
          <w:rFonts w:ascii="Times New Roman" w:eastAsia="Times New Roman" w:hAnsi="Times New Roman" w:cs="Times New Roman"/>
          <w:b/>
          <w:bCs/>
          <w:color w:val="000000"/>
          <w:sz w:val="24"/>
          <w:szCs w:val="24"/>
          <w:lang w:val="en-GB"/>
        </w:rPr>
        <w:lastRenderedPageBreak/>
        <w:t>3.0 TRENDS IN CHEETAH POPULATION IN ZIMBABWE BETWEEN 1975 AND 2015</w:t>
      </w:r>
      <w:bookmarkEnd w:id="5"/>
    </w:p>
    <w:p w14:paraId="2450558B" w14:textId="77777777" w:rsidR="008B73E7" w:rsidRPr="008B73E7" w:rsidRDefault="008B73E7" w:rsidP="008B73E7">
      <w:pPr>
        <w:autoSpaceDE w:val="0"/>
        <w:autoSpaceDN w:val="0"/>
        <w:adjustRightInd w:val="0"/>
        <w:spacing w:before="160" w:line="276" w:lineRule="auto"/>
        <w:jc w:val="both"/>
        <w:rPr>
          <w:rFonts w:ascii="Times New Roman" w:eastAsia="Times New Roman" w:hAnsi="Times New Roman" w:cs="Times New Roman"/>
          <w:color w:val="000000"/>
          <w:sz w:val="24"/>
          <w:szCs w:val="24"/>
          <w:lang w:val="en-GB"/>
        </w:rPr>
      </w:pPr>
      <w:r w:rsidRPr="008B73E7">
        <w:rPr>
          <w:rFonts w:ascii="Times New Roman" w:eastAsia="Times New Roman" w:hAnsi="Times New Roman" w:cs="Times New Roman"/>
          <w:color w:val="000000"/>
          <w:sz w:val="24"/>
          <w:szCs w:val="24"/>
          <w:lang w:val="en-GB"/>
        </w:rPr>
        <w:t xml:space="preserve">Estimates of cheetah populations in Zimbabwe have shown significant variation, from 400 in 1975 (Myers, 1975) to more than 1,500 cheetahs in 1999 (Davison, 1999a). The expansion of commercial livestock farming in the 1970s increased conflict between farmers and carnivores such as the cheetah. In response, permits to legally shoot problem cheetahs were issued in the late 1970s (Heath, 1997). Some farmers resorted to illegal methods, leading to the indiscriminate killing of over a hundred cheetahs annually through the "shoot, shovel, and shut up" approach. The 1980 cheetah population survey revealed that cheetahs continued to face persecution and were still perceived as problem animals by farmers, with no perceived commercial benefit, making them unwelcome on farms. In that same year, the cheetah was declared a specially protected species under the Parks and Wildlife Act and listed on Convention in International Trade of Endangered Species flora and fauna (CITES) Appendix I, providing it with high protection. </w:t>
      </w:r>
    </w:p>
    <w:p w14:paraId="38EE78EF" w14:textId="77777777" w:rsidR="008B73E7" w:rsidRPr="008B73E7" w:rsidRDefault="008B73E7" w:rsidP="008B73E7">
      <w:pPr>
        <w:autoSpaceDE w:val="0"/>
        <w:autoSpaceDN w:val="0"/>
        <w:adjustRightInd w:val="0"/>
        <w:spacing w:before="160" w:line="276" w:lineRule="auto"/>
        <w:jc w:val="both"/>
        <w:rPr>
          <w:rFonts w:ascii="Times New Roman" w:eastAsia="Times New Roman" w:hAnsi="Times New Roman" w:cs="Times New Roman"/>
          <w:color w:val="1A1A1A"/>
          <w:sz w:val="24"/>
          <w:szCs w:val="24"/>
          <w:lang w:val="en-GB"/>
        </w:rPr>
      </w:pPr>
    </w:p>
    <w:p w14:paraId="2FA22E95"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eastAsia="Times New Roman" w:hAnsi="Times New Roman" w:cs="Times New Roman"/>
          <w:color w:val="000000"/>
          <w:sz w:val="24"/>
          <w:szCs w:val="24"/>
          <w:lang w:val="en-GB"/>
        </w:rPr>
      </w:pPr>
      <w:r w:rsidRPr="008B73E7">
        <w:rPr>
          <w:rFonts w:ascii="Times New Roman" w:eastAsia="Times New Roman" w:hAnsi="Times New Roman" w:cs="Times New Roman"/>
          <w:color w:val="000000"/>
          <w:sz w:val="24"/>
          <w:szCs w:val="24"/>
          <w:lang w:val="en-GB"/>
        </w:rPr>
        <w:t>In the 1990s, the authorities developed several cheetah action plans focussing on reducing human-cheetah conflict, and various steps were taken to try and reduce this conflict, including a proposal to CITES to allow the legal off-take of cheetahs. The reason was to increase the species' commercial value and reduce the livestock farmers from killing the cheetahs as problem animals.</w:t>
      </w:r>
    </w:p>
    <w:p w14:paraId="7BE1E816"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eastAsia="Times New Roman" w:hAnsi="Times New Roman" w:cs="Times New Roman"/>
          <w:color w:val="000000"/>
          <w:sz w:val="24"/>
          <w:szCs w:val="24"/>
          <w:lang w:val="en-GB"/>
        </w:rPr>
      </w:pPr>
      <w:r w:rsidRPr="008B73E7">
        <w:rPr>
          <w:rFonts w:ascii="Times New Roman" w:eastAsia="Times New Roman" w:hAnsi="Times New Roman" w:cs="Times New Roman"/>
          <w:color w:val="000000"/>
          <w:sz w:val="24"/>
          <w:szCs w:val="24"/>
          <w:lang w:val="en-GB"/>
        </w:rPr>
        <w:t xml:space="preserve"> (CITES, 1992). Consequently, Zimbabwe was allowed to legally export 50 cheetah trophies or live cheetahs a year, to enable farmers to get economic returns. When the 50 export tags were exhausted, further provisions were made so that farmers could still apply for problem animal control permits (Davison, 1999b). In 1994, the authorities translocated 21 problem cheetahs from the Southeast Lowveld to </w:t>
      </w:r>
      <w:proofErr w:type="spellStart"/>
      <w:r w:rsidRPr="008B73E7">
        <w:rPr>
          <w:rFonts w:ascii="Times New Roman" w:eastAsia="Times New Roman" w:hAnsi="Times New Roman" w:cs="Times New Roman"/>
          <w:color w:val="000000"/>
          <w:sz w:val="24"/>
          <w:szCs w:val="24"/>
          <w:lang w:val="en-GB"/>
        </w:rPr>
        <w:t>Matusadona</w:t>
      </w:r>
      <w:proofErr w:type="spellEnd"/>
      <w:r w:rsidRPr="008B73E7">
        <w:rPr>
          <w:rFonts w:ascii="Times New Roman" w:eastAsia="Times New Roman" w:hAnsi="Times New Roman" w:cs="Times New Roman"/>
          <w:color w:val="000000"/>
          <w:sz w:val="24"/>
          <w:szCs w:val="24"/>
          <w:lang w:val="en-GB"/>
        </w:rPr>
        <w:t xml:space="preserve"> National Park; seven (7) of these died before or shortly after release (Zank,1995). Although to make it easier for farmers to acquire permits to control problem cheetahs, it was proposed to change the cheetah's status to restricted species (Wilson, 1989), these recommendations were not taken up, and the cheetah remained a specially protected species (Davison, 1999b). While cheetah numbers in National Parks Estates declined in the 1990s, on commercial farmland, the population continued to increase (Heath, 1997). A survey of 37 ranches showed an increase from 220 to 700 cheetahs in just one decade (Heath, 1997). </w:t>
      </w:r>
    </w:p>
    <w:p w14:paraId="24918BA8"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eastAsia="Times New Roman" w:hAnsi="Times New Roman" w:cs="Times New Roman"/>
          <w:color w:val="000000"/>
          <w:sz w:val="24"/>
          <w:szCs w:val="24"/>
          <w:lang w:val="en-GB"/>
        </w:rPr>
      </w:pPr>
    </w:p>
    <w:p w14:paraId="7EA762A7"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eastAsia="Times New Roman" w:hAnsi="Times New Roman" w:cs="Times New Roman"/>
          <w:color w:val="000000"/>
          <w:sz w:val="24"/>
          <w:szCs w:val="24"/>
          <w:lang w:val="en-GB"/>
        </w:rPr>
      </w:pPr>
      <w:r w:rsidRPr="008B73E7">
        <w:rPr>
          <w:rFonts w:ascii="Times New Roman" w:eastAsia="Times New Roman" w:hAnsi="Times New Roman" w:cs="Times New Roman"/>
          <w:color w:val="000000"/>
          <w:sz w:val="24"/>
          <w:szCs w:val="24"/>
          <w:lang w:val="en-GB"/>
        </w:rPr>
        <w:t xml:space="preserve">Towards the late 1990s/ early 20020s, the authorities carried out a country-wide assessment which showed that cheetah densities had continued to increase on commercial farmland, causing unacceptably high levels of stock loss; the status of the cheetah on communal farmlands was uncertain, numbers were probably low, and the species was not commonly reported as a pest; cheetah numbers in national park areas were low and not increasing, probably due to intra-carnivore competition: the cheetah population was estimated at a minimum of 1 200 cheetahs on commercial farmlands and 320 cheetahs in National Parks areas (Davison, 1999a). </w:t>
      </w:r>
    </w:p>
    <w:p w14:paraId="76808A77" w14:textId="77777777" w:rsidR="008B73E7" w:rsidRPr="008B73E7" w:rsidRDefault="008B73E7" w:rsidP="008B73E7">
      <w:pPr>
        <w:spacing w:before="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color w:val="000000"/>
          <w:sz w:val="24"/>
          <w:szCs w:val="24"/>
          <w:lang w:val="en-GB"/>
        </w:rPr>
        <w:lastRenderedPageBreak/>
        <w:t xml:space="preserve">Between 2013 and 2015, the Cheetah Conservation Project Zimbabwe carried out its first county-wide cheetah population survey. </w:t>
      </w:r>
      <w:r w:rsidRPr="008B73E7">
        <w:rPr>
          <w:rFonts w:ascii="Times New Roman" w:eastAsia="Times New Roman" w:hAnsi="Times New Roman" w:cs="Times New Roman"/>
          <w:sz w:val="24"/>
          <w:szCs w:val="24"/>
          <w:lang w:val="en-GB"/>
        </w:rPr>
        <w:t xml:space="preserve">A survey revealed a staggering 90% decline in Zimbabwe’s cheetah population, reducing from 1,500 individuals in the 1990s to between 150-170 cheetah population </w:t>
      </w:r>
      <w:r w:rsidRPr="008B73E7">
        <w:rPr>
          <w:rFonts w:ascii="Times New Roman" w:eastAsia="Times New Roman" w:hAnsi="Times New Roman" w:cs="Times New Roman"/>
          <w:sz w:val="24"/>
          <w:szCs w:val="24"/>
          <w:lang w:val="en-GB"/>
        </w:rPr>
        <w:fldChar w:fldCharType="begin"/>
      </w:r>
      <w:r w:rsidRPr="008B73E7">
        <w:rPr>
          <w:rFonts w:ascii="Times New Roman" w:eastAsia="Times New Roman" w:hAnsi="Times New Roman" w:cs="Times New Roman"/>
          <w:sz w:val="24"/>
          <w:szCs w:val="24"/>
          <w:lang w:val="en-GB"/>
        </w:rPr>
        <w:instrText xml:space="preserve"> ADDIN EN.CITE &lt;EndNote&gt;&lt;Cite&gt;&lt;Author&gt;van der Meer&lt;/Author&gt;&lt;Year&gt;2016&lt;/Year&gt;&lt;RecNum&gt;564&lt;/RecNum&gt;&lt;DisplayText&gt;(van der Meer 2016)&lt;/DisplayText&gt;&lt;record&gt;&lt;rec-number&gt;564&lt;/rec-number&gt;&lt;foreign-keys&gt;&lt;key app="EN" db-id="vswezxfrgavtd3es9vopeexa0xw95es0rv2e" timestamp="1599259412"&gt;564&lt;/key&gt;&lt;/foreign-keys&gt;&lt;ref-type name="Report"&gt;27&lt;/ref-type&gt;&lt;contributors&gt;&lt;authors&gt;&lt;author&gt;van der Meer, E.&lt;/author&gt;&lt;/authors&gt;&lt;tertiary-authors&gt;&lt;author&gt;Cheetah Conservation Project Zimbabwe&lt;/author&gt;&lt;/tertiary-authors&gt;&lt;/contributors&gt;&lt;titles&gt;&lt;title&gt;The cheetahs of Zimbabwe, distribution and population status 2015&lt;/title&gt;&lt;/titles&gt;&lt;dates&gt;&lt;year&gt;2016&lt;/year&gt;&lt;/dates&gt;&lt;pub-location&gt;Victoria Falls, Zimbabwe&lt;/pub-location&gt;&lt;urls&gt;&lt;/urls&gt;&lt;/record&gt;&lt;/Cite&gt;&lt;/EndNote&gt;</w:instrText>
      </w:r>
      <w:r w:rsidRPr="008B73E7">
        <w:rPr>
          <w:rFonts w:ascii="Times New Roman" w:eastAsia="Times New Roman" w:hAnsi="Times New Roman" w:cs="Times New Roman"/>
          <w:sz w:val="24"/>
          <w:szCs w:val="24"/>
          <w:lang w:val="en-GB"/>
        </w:rPr>
        <w:fldChar w:fldCharType="separate"/>
      </w:r>
      <w:r w:rsidRPr="008B73E7">
        <w:rPr>
          <w:rFonts w:ascii="Times New Roman" w:eastAsia="Times New Roman" w:hAnsi="Times New Roman" w:cs="Times New Roman"/>
          <w:noProof/>
          <w:sz w:val="24"/>
          <w:szCs w:val="24"/>
          <w:lang w:val="en-GB"/>
        </w:rPr>
        <w:t>(van der Meer 2016)</w:t>
      </w:r>
      <w:r w:rsidRPr="008B73E7">
        <w:rPr>
          <w:rFonts w:ascii="Times New Roman" w:eastAsia="Times New Roman" w:hAnsi="Times New Roman" w:cs="Times New Roman"/>
          <w:sz w:val="24"/>
          <w:szCs w:val="24"/>
          <w:lang w:val="en-GB"/>
        </w:rPr>
        <w:fldChar w:fldCharType="end"/>
      </w:r>
      <w:r w:rsidRPr="008B73E7">
        <w:rPr>
          <w:rFonts w:ascii="Times New Roman" w:eastAsia="Times New Roman" w:hAnsi="Times New Roman" w:cs="Times New Roman"/>
          <w:sz w:val="24"/>
          <w:szCs w:val="24"/>
          <w:lang w:val="en-GB"/>
        </w:rPr>
        <w:t>. Furthermore, the survey identified three central cheetah populations in Zimbabwe: (a) the Zambezi Valley population, (b) the Hwange-</w:t>
      </w:r>
      <w:proofErr w:type="spellStart"/>
      <w:r w:rsidRPr="008B73E7">
        <w:rPr>
          <w:rFonts w:ascii="Times New Roman" w:eastAsia="Times New Roman" w:hAnsi="Times New Roman" w:cs="Times New Roman"/>
          <w:sz w:val="24"/>
          <w:szCs w:val="24"/>
          <w:lang w:val="en-GB"/>
        </w:rPr>
        <w:t>Matetsi</w:t>
      </w:r>
      <w:proofErr w:type="spellEnd"/>
      <w:r w:rsidRPr="008B73E7">
        <w:rPr>
          <w:rFonts w:ascii="Times New Roman" w:eastAsia="Times New Roman" w:hAnsi="Times New Roman" w:cs="Times New Roman"/>
          <w:sz w:val="24"/>
          <w:szCs w:val="24"/>
          <w:lang w:val="en-GB"/>
        </w:rPr>
        <w:t>-Victoria Falls population, and (c) the Lowveld population. Among these, the Hwange-</w:t>
      </w:r>
      <w:proofErr w:type="spellStart"/>
      <w:r w:rsidRPr="008B73E7">
        <w:rPr>
          <w:rFonts w:ascii="Times New Roman" w:eastAsia="Times New Roman" w:hAnsi="Times New Roman" w:cs="Times New Roman"/>
          <w:sz w:val="24"/>
          <w:szCs w:val="24"/>
          <w:lang w:val="en-GB"/>
        </w:rPr>
        <w:t>Matetsi</w:t>
      </w:r>
      <w:proofErr w:type="spellEnd"/>
      <w:r w:rsidRPr="008B73E7">
        <w:rPr>
          <w:rFonts w:ascii="Times New Roman" w:eastAsia="Times New Roman" w:hAnsi="Times New Roman" w:cs="Times New Roman"/>
          <w:sz w:val="24"/>
          <w:szCs w:val="24"/>
          <w:lang w:val="en-GB"/>
        </w:rPr>
        <w:t xml:space="preserve">-Victoria Falls population is considered the most viable, as it is connected to other cheetah populations in Botswana, Namibia, Zambia, and Angola through the Okavango Zambezi </w:t>
      </w:r>
      <w:proofErr w:type="spellStart"/>
      <w:r w:rsidRPr="008B73E7">
        <w:rPr>
          <w:rFonts w:ascii="Times New Roman" w:eastAsia="Times New Roman" w:hAnsi="Times New Roman" w:cs="Times New Roman"/>
          <w:sz w:val="24"/>
          <w:szCs w:val="24"/>
          <w:lang w:val="en-GB"/>
        </w:rPr>
        <w:t>Transfrontier</w:t>
      </w:r>
      <w:proofErr w:type="spellEnd"/>
      <w:r w:rsidRPr="008B73E7">
        <w:rPr>
          <w:rFonts w:ascii="Times New Roman" w:eastAsia="Times New Roman" w:hAnsi="Times New Roman" w:cs="Times New Roman"/>
          <w:sz w:val="24"/>
          <w:szCs w:val="24"/>
          <w:lang w:val="en-GB"/>
        </w:rPr>
        <w:t xml:space="preserve"> Conservation Area (KAZA TFCA) </w:t>
      </w:r>
      <w:r w:rsidRPr="008B73E7">
        <w:rPr>
          <w:rFonts w:ascii="Times New Roman" w:eastAsia="Times New Roman" w:hAnsi="Times New Roman" w:cs="Times New Roman"/>
          <w:sz w:val="24"/>
          <w:szCs w:val="24"/>
          <w:lang w:val="en-GB"/>
        </w:rPr>
        <w:fldChar w:fldCharType="begin"/>
      </w:r>
      <w:r w:rsidRPr="008B73E7">
        <w:rPr>
          <w:rFonts w:ascii="Times New Roman" w:eastAsia="Times New Roman" w:hAnsi="Times New Roman" w:cs="Times New Roman"/>
          <w:sz w:val="24"/>
          <w:szCs w:val="24"/>
          <w:lang w:val="en-GB"/>
        </w:rPr>
        <w:instrText xml:space="preserve"> ADDIN EN.CITE &lt;EndNote&gt;&lt;Cite&gt;&lt;Author&gt;van der Meer&lt;/Author&gt;&lt;Year&gt;2017&lt;/Year&gt;&lt;RecNum&gt;149&lt;/RecNum&gt;&lt;DisplayText&gt;(van der Meer 2017)&lt;/DisplayText&gt;&lt;record&gt;&lt;rec-number&gt;149&lt;/rec-number&gt;&lt;foreign-keys&gt;&lt;key app="EN" db-id="vswezxfrgavtd3es9vopeexa0xw95es0rv2e" timestamp="1524678487"&gt;149&lt;/key&gt;&lt;/foreign-keys&gt;&lt;ref-type name="Journal Article"&gt;17&lt;/ref-type&gt;&lt;contributors&gt;&lt;authors&gt;&lt;author&gt;van der Meer, Esther&lt;/author&gt;&lt;/authors&gt;&lt;/contributors&gt;&lt;titles&gt;&lt;title&gt;Carnivore conservation under land use change: the status of Zimbabwe’s cheetah population after land reform&lt;/title&gt;&lt;secondary-title&gt;Biodiversity and Conservation&lt;/secondary-title&gt;&lt;/titles&gt;&lt;periodical&gt;&lt;full-title&gt;Biodiversity and Conservation&lt;/full-title&gt;&lt;/periodical&gt;&lt;pages&gt;647-663&lt;/pages&gt;&lt;volume&gt;27&lt;/volume&gt;&lt;number&gt;3&lt;/number&gt;&lt;section&gt;647&lt;/section&gt;&lt;dates&gt;&lt;year&gt;2017&lt;/year&gt;&lt;/dates&gt;&lt;isbn&gt;0960-3115&amp;#xD;1572-9710&lt;/isbn&gt;&lt;urls&gt;&lt;/urls&gt;&lt;electronic-resource-num&gt;10.1007/s10531-017-1455-0&lt;/electronic-resource-num&gt;&lt;/record&gt;&lt;/Cite&gt;&lt;/EndNote&gt;</w:instrText>
      </w:r>
      <w:r w:rsidRPr="008B73E7">
        <w:rPr>
          <w:rFonts w:ascii="Times New Roman" w:eastAsia="Times New Roman" w:hAnsi="Times New Roman" w:cs="Times New Roman"/>
          <w:sz w:val="24"/>
          <w:szCs w:val="24"/>
          <w:lang w:val="en-GB"/>
        </w:rPr>
        <w:fldChar w:fldCharType="separate"/>
      </w:r>
      <w:r w:rsidRPr="008B73E7">
        <w:rPr>
          <w:rFonts w:ascii="Times New Roman" w:eastAsia="Times New Roman" w:hAnsi="Times New Roman" w:cs="Times New Roman"/>
          <w:noProof/>
          <w:sz w:val="24"/>
          <w:szCs w:val="24"/>
          <w:lang w:val="en-GB"/>
        </w:rPr>
        <w:t>(van der Meer 2017)</w:t>
      </w:r>
      <w:r w:rsidRPr="008B73E7">
        <w:rPr>
          <w:rFonts w:ascii="Times New Roman" w:eastAsia="Times New Roman" w:hAnsi="Times New Roman" w:cs="Times New Roman"/>
          <w:sz w:val="24"/>
          <w:szCs w:val="24"/>
          <w:lang w:val="en-GB"/>
        </w:rPr>
        <w:fldChar w:fldCharType="end"/>
      </w:r>
      <w:r w:rsidRPr="008B73E7">
        <w:rPr>
          <w:rFonts w:ascii="Times New Roman" w:eastAsia="Times New Roman" w:hAnsi="Times New Roman" w:cs="Times New Roman"/>
          <w:sz w:val="24"/>
          <w:szCs w:val="24"/>
          <w:lang w:val="en-GB"/>
        </w:rPr>
        <w:t>.</w:t>
      </w:r>
    </w:p>
    <w:p w14:paraId="3C4CE35A" w14:textId="77777777" w:rsidR="008B73E7" w:rsidRPr="008B73E7" w:rsidRDefault="008B73E7" w:rsidP="008B73E7">
      <w:pPr>
        <w:spacing w:before="16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Between January 2022 and January 2024, we conducted a census to determine Zimbabwe’s current cheetah population estimates. Our specific objective was to assess the decline and potential recovery of cheetah populations in Zimbabwe since 2015, using information and photographs from the public, such as safari guides and national park rangers, and tourists, etc. The results of the survey are indicated in this report. Figure 1 shows a sample of the photographs that were shared by guides, researchers, and general citizens.</w:t>
      </w:r>
    </w:p>
    <w:p w14:paraId="6CBAD1BA" w14:textId="77777777" w:rsidR="008B73E7" w:rsidRPr="008B73E7" w:rsidRDefault="008B73E7" w:rsidP="008B73E7">
      <w:pPr>
        <w:keepNext/>
        <w:spacing w:before="160" w:after="120"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noProof/>
          <w:color w:val="000000"/>
          <w:sz w:val="24"/>
          <w:szCs w:val="24"/>
          <w:lang w:val="en-GB"/>
        </w:rPr>
        <w:drawing>
          <wp:inline distT="0" distB="0" distL="0" distR="0" wp14:anchorId="14CA5E33" wp14:editId="012CAE1C">
            <wp:extent cx="2809461" cy="2482850"/>
            <wp:effectExtent l="0" t="0" r="0" b="0"/>
            <wp:docPr id="981406958" name="Picture 3" descr="A group of cheetahs fight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06958" name="Picture 3" descr="A group of cheetahs fighting in a fiel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0089" cy="2509918"/>
                    </a:xfrm>
                    <a:prstGeom prst="rect">
                      <a:avLst/>
                    </a:prstGeom>
                  </pic:spPr>
                </pic:pic>
              </a:graphicData>
            </a:graphic>
          </wp:inline>
        </w:drawing>
      </w:r>
      <w:r w:rsidRPr="008B73E7">
        <w:rPr>
          <w:rFonts w:ascii="Times New Roman" w:eastAsia="Times New Roman" w:hAnsi="Times New Roman" w:cs="Times New Roman"/>
          <w:noProof/>
          <w:color w:val="1A1A1A"/>
          <w:sz w:val="24"/>
          <w:szCs w:val="24"/>
          <w:lang w:val="en-GB"/>
        </w:rPr>
        <w:drawing>
          <wp:inline distT="0" distB="0" distL="0" distR="0" wp14:anchorId="55CA3B81" wp14:editId="76FDC99E">
            <wp:extent cx="2825833" cy="2486902"/>
            <wp:effectExtent l="0" t="0" r="0" b="2540"/>
            <wp:docPr id="1667179126" name="Picture 1" descr="A hippo chasing a cheeta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79126" name="Picture 1" descr="A hippo chasing a cheeta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3625" cy="2511360"/>
                    </a:xfrm>
                    <a:prstGeom prst="rect">
                      <a:avLst/>
                    </a:prstGeom>
                  </pic:spPr>
                </pic:pic>
              </a:graphicData>
            </a:graphic>
          </wp:inline>
        </w:drawing>
      </w:r>
    </w:p>
    <w:p w14:paraId="560CCB33" w14:textId="5A662162" w:rsidR="008B73E7" w:rsidRPr="008B73E7" w:rsidRDefault="008B73E7" w:rsidP="008B73E7">
      <w:pPr>
        <w:keepNext/>
        <w:autoSpaceDE w:val="0"/>
        <w:autoSpaceDN w:val="0"/>
        <w:adjustRightInd w:val="0"/>
        <w:spacing w:before="40" w:after="120" w:line="276" w:lineRule="auto"/>
        <w:rPr>
          <w:rFonts w:ascii="Times New Roman" w:eastAsia="Times New Roman" w:hAnsi="Times New Roman" w:cs="Times New Roman"/>
          <w:sz w:val="24"/>
          <w:szCs w:val="24"/>
          <w:lang w:val="en-GB"/>
        </w:rPr>
      </w:pPr>
      <w:r w:rsidRPr="008B73E7">
        <w:rPr>
          <w:rFonts w:ascii="Times New Roman" w:eastAsia="Times New Roman" w:hAnsi="Times New Roman" w:cs="Times New Roman"/>
          <w:color w:val="000000"/>
          <w:sz w:val="24"/>
          <w:szCs w:val="24"/>
          <w:lang w:val="en-GB"/>
        </w:rPr>
        <w:t xml:space="preserve">Figure </w:t>
      </w:r>
      <w:r w:rsidRPr="008B73E7">
        <w:rPr>
          <w:rFonts w:ascii="Times New Roman" w:eastAsia="Times New Roman" w:hAnsi="Times New Roman" w:cs="Times New Roman"/>
          <w:color w:val="000000"/>
          <w:sz w:val="24"/>
          <w:szCs w:val="24"/>
          <w:lang w:val="en-GB"/>
        </w:rPr>
        <w:fldChar w:fldCharType="begin"/>
      </w:r>
      <w:r w:rsidRPr="008B73E7">
        <w:rPr>
          <w:rFonts w:ascii="Times New Roman" w:eastAsia="Times New Roman" w:hAnsi="Times New Roman" w:cs="Times New Roman"/>
          <w:color w:val="000000"/>
          <w:sz w:val="24"/>
          <w:szCs w:val="24"/>
          <w:lang w:val="en-GB"/>
        </w:rPr>
        <w:instrText xml:space="preserve"> SEQ Figure \* ARABIC </w:instrText>
      </w:r>
      <w:r w:rsidRPr="008B73E7">
        <w:rPr>
          <w:rFonts w:ascii="Times New Roman" w:eastAsia="Times New Roman" w:hAnsi="Times New Roman" w:cs="Times New Roman"/>
          <w:color w:val="000000"/>
          <w:sz w:val="24"/>
          <w:szCs w:val="24"/>
          <w:lang w:val="en-GB"/>
        </w:rPr>
        <w:fldChar w:fldCharType="separate"/>
      </w:r>
      <w:r w:rsidR="00812500">
        <w:rPr>
          <w:rFonts w:ascii="Times New Roman" w:eastAsia="Times New Roman" w:hAnsi="Times New Roman" w:cs="Times New Roman"/>
          <w:noProof/>
          <w:color w:val="000000"/>
          <w:sz w:val="24"/>
          <w:szCs w:val="24"/>
          <w:lang w:val="en-GB"/>
        </w:rPr>
        <w:t>1</w:t>
      </w:r>
      <w:r w:rsidRPr="008B73E7">
        <w:rPr>
          <w:rFonts w:ascii="Times New Roman" w:eastAsia="Times New Roman" w:hAnsi="Times New Roman" w:cs="Times New Roman"/>
          <w:color w:val="000000"/>
          <w:sz w:val="24"/>
          <w:szCs w:val="24"/>
          <w:lang w:val="en-GB"/>
        </w:rPr>
        <w:fldChar w:fldCharType="end"/>
      </w:r>
      <w:r w:rsidRPr="008B73E7">
        <w:rPr>
          <w:rFonts w:ascii="Times New Roman" w:eastAsia="Times New Roman" w:hAnsi="Times New Roman" w:cs="Times New Roman"/>
          <w:color w:val="000000"/>
          <w:sz w:val="24"/>
          <w:szCs w:val="24"/>
          <w:lang w:val="en-GB"/>
        </w:rPr>
        <w:t>: Cheetah ID HNP046 teaching her cubs how to take down prey and a hippo charging towards cheetahs in Hwange NP</w:t>
      </w:r>
    </w:p>
    <w:p w14:paraId="43DC3C78" w14:textId="77777777" w:rsidR="008B73E7" w:rsidRPr="008B73E7" w:rsidRDefault="008B73E7" w:rsidP="008B73E7">
      <w:pPr>
        <w:keepNext/>
        <w:keepLines/>
        <w:spacing w:before="360" w:after="120" w:line="360" w:lineRule="auto"/>
        <w:outlineLvl w:val="0"/>
        <w:rPr>
          <w:rFonts w:ascii="Times New Roman" w:eastAsia="Times New Roman" w:hAnsi="Times New Roman" w:cs="Times New Roman"/>
          <w:b/>
          <w:bCs/>
          <w:color w:val="000000"/>
          <w:sz w:val="24"/>
          <w:szCs w:val="24"/>
          <w:lang w:val="en-GB"/>
        </w:rPr>
      </w:pPr>
      <w:bookmarkStart w:id="6" w:name="_Toc164166429"/>
      <w:r w:rsidRPr="008B73E7">
        <w:rPr>
          <w:rFonts w:ascii="Times New Roman" w:eastAsia="Times New Roman" w:hAnsi="Times New Roman" w:cs="Times New Roman"/>
          <w:b/>
          <w:bCs/>
          <w:color w:val="000000"/>
          <w:sz w:val="24"/>
          <w:szCs w:val="24"/>
          <w:lang w:val="en-GB"/>
        </w:rPr>
        <w:t>4.0 Methodology</w:t>
      </w:r>
      <w:bookmarkEnd w:id="6"/>
    </w:p>
    <w:p w14:paraId="7308925F" w14:textId="77777777" w:rsidR="008B73E7" w:rsidRPr="008B73E7" w:rsidRDefault="008B73E7" w:rsidP="008B73E7">
      <w:pPr>
        <w:spacing w:before="120" w:after="120" w:line="276" w:lineRule="auto"/>
        <w:jc w:val="both"/>
        <w:rPr>
          <w:rFonts w:ascii="Times New Roman" w:eastAsia="Times New Roman" w:hAnsi="Times New Roman" w:cs="Times New Roman"/>
          <w:color w:val="1A1A1A"/>
          <w:sz w:val="24"/>
          <w:szCs w:val="24"/>
          <w:lang w:val="en-GB"/>
        </w:rPr>
      </w:pPr>
      <w:r w:rsidRPr="008B73E7">
        <w:rPr>
          <w:rFonts w:ascii="Times New Roman" w:eastAsia="Times New Roman" w:hAnsi="Times New Roman" w:cs="Times New Roman"/>
          <w:sz w:val="24"/>
          <w:szCs w:val="24"/>
          <w:lang w:val="en-GB"/>
        </w:rPr>
        <w:t xml:space="preserve">In this assessment, we used (i) citizen science data and (ii) secondary data collected using camera traps. </w:t>
      </w:r>
      <w:r w:rsidRPr="008B73E7">
        <w:rPr>
          <w:rFonts w:ascii="Times New Roman" w:eastAsia="Times New Roman" w:hAnsi="Times New Roman" w:cs="Times New Roman"/>
          <w:color w:val="1A1A1A"/>
          <w:sz w:val="24"/>
          <w:szCs w:val="24"/>
          <w:lang w:val="en-GB"/>
        </w:rPr>
        <w:t xml:space="preserve">Our citizen science programme comprises over 100 participants from different stakeholders, including national park rangers, safari guides, safari operators, tourists, other researchers, and local communities and tourists. </w:t>
      </w:r>
    </w:p>
    <w:p w14:paraId="2AE42AFE" w14:textId="77777777" w:rsidR="008B73E7" w:rsidRPr="008B73E7" w:rsidRDefault="008B73E7" w:rsidP="008B73E7">
      <w:pPr>
        <w:spacing w:before="120" w:after="120" w:line="276" w:lineRule="auto"/>
        <w:jc w:val="both"/>
        <w:rPr>
          <w:rFonts w:ascii="Times New Roman" w:eastAsia="Times New Roman" w:hAnsi="Times New Roman" w:cs="Times New Roman"/>
          <w:color w:val="1A1A1A"/>
          <w:sz w:val="24"/>
          <w:szCs w:val="24"/>
          <w:lang w:val="en-GB"/>
        </w:rPr>
      </w:pPr>
      <w:r w:rsidRPr="008B73E7">
        <w:rPr>
          <w:rFonts w:ascii="Times New Roman" w:eastAsia="Times New Roman" w:hAnsi="Times New Roman" w:cs="Times New Roman"/>
          <w:color w:val="1A1A1A"/>
          <w:sz w:val="24"/>
          <w:szCs w:val="24"/>
          <w:lang w:val="en-GB"/>
        </w:rPr>
        <w:t>About 567 posters were distributed in local schools, shops, and clinics (key places where people will likely read about our work) around the Hwange National Park-</w:t>
      </w:r>
      <w:proofErr w:type="spellStart"/>
      <w:r w:rsidRPr="008B73E7">
        <w:rPr>
          <w:rFonts w:ascii="Times New Roman" w:eastAsia="Times New Roman" w:hAnsi="Times New Roman" w:cs="Times New Roman"/>
          <w:color w:val="1A1A1A"/>
          <w:sz w:val="24"/>
          <w:szCs w:val="24"/>
          <w:lang w:val="en-GB"/>
        </w:rPr>
        <w:t>Matetsi</w:t>
      </w:r>
      <w:proofErr w:type="spellEnd"/>
      <w:r w:rsidRPr="008B73E7">
        <w:rPr>
          <w:rFonts w:ascii="Times New Roman" w:eastAsia="Times New Roman" w:hAnsi="Times New Roman" w:cs="Times New Roman"/>
          <w:color w:val="1A1A1A"/>
          <w:sz w:val="24"/>
          <w:szCs w:val="24"/>
          <w:lang w:val="en-GB"/>
        </w:rPr>
        <w:t xml:space="preserve"> and Victoria Falls areas. In return, we received 1,415 photographs in 226 independent sightings (Mean=117.92 per month and 6.26 photographs per sighting).  Most (&gt;95%) of the sightings and photographs we received were from safari guides, tourists, and tour operators. Other researchers, local communities, and national park rangers submitted fewer cheetah sightings </w:t>
      </w:r>
      <w:r w:rsidRPr="008B73E7">
        <w:rPr>
          <w:rFonts w:ascii="Times New Roman" w:eastAsia="Times New Roman" w:hAnsi="Times New Roman" w:cs="Times New Roman"/>
          <w:color w:val="1A1A1A"/>
          <w:sz w:val="24"/>
          <w:szCs w:val="24"/>
          <w:lang w:val="en-GB"/>
        </w:rPr>
        <w:lastRenderedPageBreak/>
        <w:t xml:space="preserve">and photographs (&lt;5%).  Most of the sightings and accompanying photographs were from the Hwange National Park- </w:t>
      </w:r>
      <w:proofErr w:type="spellStart"/>
      <w:r w:rsidRPr="008B73E7">
        <w:rPr>
          <w:rFonts w:ascii="Times New Roman" w:eastAsia="Times New Roman" w:hAnsi="Times New Roman" w:cs="Times New Roman"/>
          <w:color w:val="1A1A1A"/>
          <w:sz w:val="24"/>
          <w:szCs w:val="24"/>
          <w:lang w:val="en-GB"/>
        </w:rPr>
        <w:t>Matetsi</w:t>
      </w:r>
      <w:proofErr w:type="spellEnd"/>
      <w:r w:rsidRPr="008B73E7">
        <w:rPr>
          <w:rFonts w:ascii="Times New Roman" w:eastAsia="Times New Roman" w:hAnsi="Times New Roman" w:cs="Times New Roman"/>
          <w:color w:val="1A1A1A"/>
          <w:sz w:val="24"/>
          <w:szCs w:val="24"/>
          <w:lang w:val="en-GB"/>
        </w:rPr>
        <w:t>- Victoria Falls.</w:t>
      </w:r>
    </w:p>
    <w:p w14:paraId="0E521C15" w14:textId="77777777" w:rsidR="008B73E7" w:rsidRPr="008B73E7" w:rsidRDefault="008B73E7" w:rsidP="008B73E7">
      <w:pPr>
        <w:spacing w:before="120" w:after="120" w:line="276" w:lineRule="auto"/>
        <w:jc w:val="both"/>
        <w:rPr>
          <w:rFonts w:ascii="Times New Roman" w:eastAsia="Times New Roman" w:hAnsi="Times New Roman" w:cs="Times New Roman"/>
          <w:color w:val="1A1A1A"/>
          <w:sz w:val="24"/>
          <w:szCs w:val="24"/>
          <w:lang w:val="en-GB"/>
        </w:rPr>
      </w:pPr>
    </w:p>
    <w:p w14:paraId="7F0C01E1" w14:textId="77777777" w:rsidR="008B73E7" w:rsidRPr="008B73E7" w:rsidRDefault="008B73E7" w:rsidP="008B73E7">
      <w:pPr>
        <w:spacing w:before="120" w:after="120" w:line="276" w:lineRule="auto"/>
        <w:jc w:val="both"/>
        <w:rPr>
          <w:rFonts w:ascii="Times New Roman" w:eastAsia="Times New Roman" w:hAnsi="Times New Roman" w:cs="Times New Roman"/>
          <w:color w:val="1A1A1A"/>
          <w:sz w:val="24"/>
          <w:szCs w:val="24"/>
          <w:lang w:val="en-GB"/>
        </w:rPr>
      </w:pPr>
      <w:r w:rsidRPr="008B73E7">
        <w:rPr>
          <w:rFonts w:ascii="Times New Roman" w:eastAsia="Times New Roman" w:hAnsi="Times New Roman" w:cs="Times New Roman"/>
          <w:color w:val="1A1A1A"/>
          <w:sz w:val="24"/>
          <w:szCs w:val="24"/>
          <w:lang w:val="en-GB"/>
        </w:rPr>
        <w:t xml:space="preserve">When encountering a cheetah, they record the geographical position system location, date, time, number of animals, activity, number of cubs and photographs of the animal encountered. The information is then sent to us for collation. To encourage citizen scientists to send us information about cheetahs, we engage citizen scientists via several online platforms such as WhatsApp and Facebook. Our WhatsApp group has close to 100 active participants (consisting of guides, safari operators, and other researchers), where we update participants on the latest cheetah sightings in Zimbabwe. Our Facebook has over 8,100 members, and the membership has increased from 6,500 followers in 2021. This page aims to engage with citizen scientists by posting regular updates on cheetahs seen. Further, we also have a dedicated web page where citizen scientists can read about our work, submit cheetah sightings, and find contact information. Finally, we have over 500 posters in key tourist offices, national park rangers’ offices and safari lodges in and around Hwange National Park and the Zambezi Valley. This report also used camera trap data collected by different research projects nationwide. </w:t>
      </w:r>
    </w:p>
    <w:p w14:paraId="0AB1140C" w14:textId="77777777" w:rsidR="008B73E7" w:rsidRPr="008B73E7" w:rsidRDefault="008B73E7" w:rsidP="008B73E7">
      <w:pPr>
        <w:spacing w:before="120" w:after="120" w:line="276" w:lineRule="auto"/>
        <w:jc w:val="both"/>
        <w:rPr>
          <w:rFonts w:ascii="Times New Roman" w:eastAsia="Times New Roman" w:hAnsi="Times New Roman" w:cs="Times New Roman"/>
          <w:color w:val="1A1A1A"/>
          <w:sz w:val="24"/>
          <w:szCs w:val="24"/>
          <w:lang w:val="en-GB"/>
        </w:rPr>
      </w:pPr>
      <w:r w:rsidRPr="008B73E7">
        <w:rPr>
          <w:rFonts w:ascii="Times New Roman" w:eastAsia="Times New Roman" w:hAnsi="Times New Roman" w:cs="Times New Roman"/>
          <w:color w:val="1A1A1A"/>
          <w:sz w:val="24"/>
          <w:szCs w:val="24"/>
          <w:lang w:val="en-GB"/>
        </w:rPr>
        <w:t xml:space="preserve">From 2020 to 2023, different research organisations have shared camera trap images with us and carried out camera trap surveys in different national parks in Zimbabwe. Although these camera traps were explicitly designed for other species, they can help give sightings of cheetahs in an area. To positively identify individuals, we compare each photograph received against a reference file list containing a database of all individual animals in Zimbabwe. Individual animals are distinguished using their front and hind quarters coat markings. Thereafter, the database is updated for each confirmed individual. </w:t>
      </w:r>
    </w:p>
    <w:p w14:paraId="465AB4D9" w14:textId="77777777" w:rsidR="008B73E7" w:rsidRPr="008B73E7" w:rsidRDefault="008B73E7" w:rsidP="008B73E7">
      <w:pPr>
        <w:keepNext/>
        <w:keepLines/>
        <w:spacing w:before="360" w:after="120" w:line="360" w:lineRule="auto"/>
        <w:outlineLvl w:val="0"/>
        <w:rPr>
          <w:rFonts w:ascii="Times New Roman" w:eastAsia="Times New Roman" w:hAnsi="Times New Roman" w:cs="Times New Roman"/>
          <w:b/>
          <w:bCs/>
          <w:color w:val="000000"/>
          <w:sz w:val="24"/>
          <w:szCs w:val="24"/>
          <w:lang w:val="en-GB"/>
        </w:rPr>
      </w:pPr>
      <w:bookmarkStart w:id="7" w:name="_Toc164166430"/>
      <w:r w:rsidRPr="008B73E7">
        <w:rPr>
          <w:rFonts w:ascii="Times New Roman" w:eastAsia="Times New Roman" w:hAnsi="Times New Roman" w:cs="Times New Roman"/>
          <w:b/>
          <w:bCs/>
          <w:color w:val="000000"/>
          <w:sz w:val="24"/>
          <w:szCs w:val="24"/>
          <w:lang w:val="en-GB"/>
        </w:rPr>
        <w:t>5.0 FINDINGS</w:t>
      </w:r>
      <w:bookmarkEnd w:id="7"/>
    </w:p>
    <w:p w14:paraId="20D8D448" w14:textId="77777777" w:rsidR="008B73E7" w:rsidRPr="008B73E7" w:rsidRDefault="008B73E7" w:rsidP="008B73E7">
      <w:pPr>
        <w:keepNext/>
        <w:keepLines/>
        <w:spacing w:before="360" w:after="120" w:line="360" w:lineRule="auto"/>
        <w:outlineLvl w:val="0"/>
        <w:rPr>
          <w:rFonts w:ascii="Times New Roman" w:eastAsia="Times New Roman" w:hAnsi="Times New Roman" w:cs="Times New Roman"/>
          <w:b/>
          <w:bCs/>
          <w:color w:val="000000"/>
          <w:sz w:val="24"/>
          <w:szCs w:val="24"/>
          <w:lang w:val="en-GB"/>
        </w:rPr>
      </w:pPr>
      <w:bookmarkStart w:id="8" w:name="_Toc164166431"/>
      <w:r w:rsidRPr="008B73E7">
        <w:rPr>
          <w:rFonts w:ascii="Times New Roman" w:eastAsia="Times New Roman" w:hAnsi="Times New Roman" w:cs="Times New Roman"/>
          <w:b/>
          <w:bCs/>
          <w:color w:val="000000"/>
          <w:sz w:val="24"/>
          <w:szCs w:val="24"/>
          <w:lang w:val="en-GB"/>
        </w:rPr>
        <w:t>5.1 Cheetah Population Estimates in Zimbabwe</w:t>
      </w:r>
      <w:bookmarkEnd w:id="8"/>
    </w:p>
    <w:p w14:paraId="395493C4" w14:textId="77777777" w:rsidR="008B73E7" w:rsidRPr="008B73E7" w:rsidRDefault="008B73E7" w:rsidP="008B73E7">
      <w:pPr>
        <w:autoSpaceDE w:val="0"/>
        <w:autoSpaceDN w:val="0"/>
        <w:adjustRightInd w:val="0"/>
        <w:spacing w:before="40" w:after="120" w:line="276" w:lineRule="auto"/>
        <w:jc w:val="both"/>
        <w:rPr>
          <w:rFonts w:ascii="Times New Roman" w:eastAsia="Times New Roman" w:hAnsi="Times New Roman" w:cs="Times New Roman"/>
          <w:color w:val="1A1A1A"/>
          <w:sz w:val="24"/>
          <w:szCs w:val="24"/>
          <w:lang w:val="en-GB"/>
        </w:rPr>
      </w:pPr>
      <w:r w:rsidRPr="008B73E7">
        <w:rPr>
          <w:rFonts w:ascii="Times New Roman" w:eastAsia="Times New Roman" w:hAnsi="Times New Roman" w:cs="Times New Roman"/>
          <w:color w:val="1A1A1A"/>
          <w:sz w:val="24"/>
          <w:szCs w:val="24"/>
          <w:lang w:val="en-GB"/>
        </w:rPr>
        <w:t>Our results suggest there could be between 134-143 adult cheetahs in Zimbabwe. The highest populations were found in southern parts of Zimbabwe, i.e., Masvingo and Matabeleland South provinces (n= 77-83 cheetahs), followed by the Hwange-</w:t>
      </w:r>
      <w:proofErr w:type="spellStart"/>
      <w:r w:rsidRPr="008B73E7">
        <w:rPr>
          <w:rFonts w:ascii="Times New Roman" w:eastAsia="Times New Roman" w:hAnsi="Times New Roman" w:cs="Times New Roman"/>
          <w:color w:val="1A1A1A"/>
          <w:sz w:val="24"/>
          <w:szCs w:val="24"/>
          <w:lang w:val="en-GB"/>
        </w:rPr>
        <w:t>Matetsi</w:t>
      </w:r>
      <w:proofErr w:type="spellEnd"/>
      <w:r w:rsidRPr="008B73E7">
        <w:rPr>
          <w:rFonts w:ascii="Times New Roman" w:eastAsia="Times New Roman" w:hAnsi="Times New Roman" w:cs="Times New Roman"/>
          <w:color w:val="1A1A1A"/>
          <w:sz w:val="24"/>
          <w:szCs w:val="24"/>
          <w:lang w:val="en-GB"/>
        </w:rPr>
        <w:t>-Victoria Falls population (n= 43-45 cheetahs) (Table 1). The lowest populations were found in northern parts of Zimbabwe (n=14-15 cheetahs).</w:t>
      </w:r>
    </w:p>
    <w:p w14:paraId="7CB59639" w14:textId="77777777" w:rsidR="008B73E7" w:rsidRPr="008B73E7" w:rsidRDefault="008B73E7" w:rsidP="008B73E7">
      <w:pPr>
        <w:keepNext/>
        <w:spacing w:before="120" w:after="200" w:line="276" w:lineRule="auto"/>
        <w:jc w:val="both"/>
        <w:rPr>
          <w:rFonts w:ascii="Times New Roman" w:eastAsia="Times New Roman" w:hAnsi="Times New Roman" w:cs="Times New Roman"/>
          <w:sz w:val="24"/>
          <w:szCs w:val="24"/>
          <w:lang w:val="en-GB"/>
        </w:rPr>
        <w:sectPr w:rsidR="008B73E7" w:rsidRPr="008B73E7" w:rsidSect="004F6019">
          <w:headerReference w:type="even" r:id="rId24"/>
          <w:headerReference w:type="default" r:id="rId25"/>
          <w:footerReference w:type="even" r:id="rId26"/>
          <w:footerReference w:type="default" r:id="rId27"/>
          <w:headerReference w:type="first" r:id="rId28"/>
          <w:pgSz w:w="11906" w:h="16838" w:code="9"/>
          <w:pgMar w:top="1440" w:right="1440" w:bottom="1440" w:left="1440" w:header="720" w:footer="720" w:gutter="0"/>
          <w:cols w:space="720"/>
          <w:noEndnote/>
          <w:titlePg/>
          <w:docGrid w:linePitch="326"/>
        </w:sectPr>
      </w:pPr>
    </w:p>
    <w:p w14:paraId="5D51089C" w14:textId="4E644026" w:rsidR="008B73E7" w:rsidRPr="008B73E7" w:rsidRDefault="008B73E7" w:rsidP="008B73E7">
      <w:pPr>
        <w:keepNext/>
        <w:spacing w:before="120" w:after="200" w:line="276" w:lineRule="auto"/>
        <w:jc w:val="both"/>
        <w:rPr>
          <w:rFonts w:ascii="Times New Roman" w:eastAsia="Times New Roman" w:hAnsi="Times New Roman" w:cs="Times New Roman"/>
          <w:b/>
          <w:bCs/>
          <w:sz w:val="24"/>
          <w:szCs w:val="24"/>
          <w:lang w:val="en-GB"/>
        </w:rPr>
      </w:pPr>
      <w:r w:rsidRPr="008B73E7">
        <w:rPr>
          <w:rFonts w:ascii="Times New Roman" w:eastAsia="Times New Roman" w:hAnsi="Times New Roman" w:cs="Times New Roman"/>
          <w:b/>
          <w:bCs/>
          <w:sz w:val="24"/>
          <w:szCs w:val="24"/>
          <w:lang w:val="en-GB"/>
        </w:rPr>
        <w:lastRenderedPageBreak/>
        <w:t xml:space="preserve">Table </w:t>
      </w:r>
      <w:r w:rsidRPr="008B73E7">
        <w:rPr>
          <w:rFonts w:ascii="Times New Roman" w:eastAsia="Times New Roman" w:hAnsi="Times New Roman" w:cs="Times New Roman"/>
          <w:b/>
          <w:bCs/>
          <w:sz w:val="24"/>
          <w:szCs w:val="24"/>
          <w:lang w:val="en-GB"/>
        </w:rPr>
        <w:fldChar w:fldCharType="begin"/>
      </w:r>
      <w:r w:rsidRPr="008B73E7">
        <w:rPr>
          <w:rFonts w:ascii="Times New Roman" w:eastAsia="Times New Roman" w:hAnsi="Times New Roman" w:cs="Times New Roman"/>
          <w:b/>
          <w:bCs/>
          <w:sz w:val="24"/>
          <w:szCs w:val="24"/>
          <w:lang w:val="en-GB"/>
        </w:rPr>
        <w:instrText xml:space="preserve"> SEQ Table \* ARABIC </w:instrText>
      </w:r>
      <w:r w:rsidRPr="008B73E7">
        <w:rPr>
          <w:rFonts w:ascii="Times New Roman" w:eastAsia="Times New Roman" w:hAnsi="Times New Roman" w:cs="Times New Roman"/>
          <w:b/>
          <w:bCs/>
          <w:sz w:val="24"/>
          <w:szCs w:val="24"/>
          <w:lang w:val="en-GB"/>
        </w:rPr>
        <w:fldChar w:fldCharType="separate"/>
      </w:r>
      <w:r w:rsidR="00812500">
        <w:rPr>
          <w:rFonts w:ascii="Times New Roman" w:eastAsia="Times New Roman" w:hAnsi="Times New Roman" w:cs="Times New Roman"/>
          <w:b/>
          <w:bCs/>
          <w:noProof/>
          <w:sz w:val="24"/>
          <w:szCs w:val="24"/>
          <w:lang w:val="en-GB"/>
        </w:rPr>
        <w:t>1</w:t>
      </w:r>
      <w:r w:rsidRPr="008B73E7">
        <w:rPr>
          <w:rFonts w:ascii="Times New Roman" w:eastAsia="Times New Roman" w:hAnsi="Times New Roman" w:cs="Times New Roman"/>
          <w:b/>
          <w:bCs/>
          <w:sz w:val="24"/>
          <w:szCs w:val="24"/>
          <w:lang w:val="en-GB"/>
        </w:rPr>
        <w:fldChar w:fldCharType="end"/>
      </w:r>
      <w:r w:rsidRPr="008B73E7">
        <w:rPr>
          <w:rFonts w:ascii="Times New Roman" w:eastAsia="Times New Roman" w:hAnsi="Times New Roman" w:cs="Times New Roman"/>
          <w:b/>
          <w:bCs/>
          <w:sz w:val="24"/>
          <w:szCs w:val="24"/>
          <w:lang w:val="en-GB"/>
        </w:rPr>
        <w:t>: Current cheetah population estimates in Zimbabwe based on camera trap and citizen science data</w:t>
      </w:r>
    </w:p>
    <w:tbl>
      <w:tblPr>
        <w:tblpPr w:leftFromText="180" w:rightFromText="180" w:horzAnchor="margin" w:tblpY="660"/>
        <w:tblW w:w="13608" w:type="dxa"/>
        <w:tblBorders>
          <w:top w:val="single" w:sz="4" w:space="0" w:color="auto"/>
          <w:bottom w:val="single" w:sz="4" w:space="0" w:color="auto"/>
        </w:tblBorders>
        <w:tblLayout w:type="fixed"/>
        <w:tblLook w:val="04A0" w:firstRow="1" w:lastRow="0" w:firstColumn="1" w:lastColumn="0" w:noHBand="0" w:noVBand="1"/>
      </w:tblPr>
      <w:tblGrid>
        <w:gridCol w:w="1027"/>
        <w:gridCol w:w="4630"/>
        <w:gridCol w:w="1714"/>
        <w:gridCol w:w="1560"/>
        <w:gridCol w:w="1701"/>
        <w:gridCol w:w="2976"/>
      </w:tblGrid>
      <w:tr w:rsidR="008B73E7" w:rsidRPr="008B73E7" w14:paraId="17ABDBFC" w14:textId="77777777" w:rsidTr="008B73E7">
        <w:trPr>
          <w:trHeight w:val="261"/>
        </w:trPr>
        <w:tc>
          <w:tcPr>
            <w:tcW w:w="1027" w:type="dxa"/>
            <w:tcBorders>
              <w:top w:val="single" w:sz="4" w:space="0" w:color="auto"/>
              <w:bottom w:val="single" w:sz="4" w:space="0" w:color="auto"/>
            </w:tcBorders>
            <w:shd w:val="clear" w:color="auto" w:fill="D9D9D9"/>
          </w:tcPr>
          <w:p w14:paraId="08C424EA" w14:textId="77777777" w:rsidR="008B73E7" w:rsidRPr="008B73E7" w:rsidRDefault="008B73E7" w:rsidP="008B73E7">
            <w:pPr>
              <w:spacing w:line="276" w:lineRule="auto"/>
              <w:rPr>
                <w:rFonts w:ascii="Times New Roman" w:eastAsia="Times New Roman" w:hAnsi="Times New Roman" w:cs="Times New Roman"/>
                <w:b/>
                <w:bCs/>
                <w:sz w:val="18"/>
                <w:szCs w:val="18"/>
                <w:lang w:val="en-GB" w:eastAsia="en-GB"/>
              </w:rPr>
            </w:pPr>
            <w:r w:rsidRPr="008B73E7">
              <w:rPr>
                <w:rFonts w:ascii="Times New Roman" w:eastAsia="Times New Roman" w:hAnsi="Times New Roman" w:cs="Times New Roman"/>
                <w:b/>
                <w:bCs/>
                <w:sz w:val="18"/>
                <w:szCs w:val="18"/>
                <w:lang w:val="en-GB" w:eastAsia="en-GB"/>
              </w:rPr>
              <w:t xml:space="preserve">REGION </w:t>
            </w:r>
          </w:p>
        </w:tc>
        <w:tc>
          <w:tcPr>
            <w:tcW w:w="4630" w:type="dxa"/>
            <w:tcBorders>
              <w:top w:val="single" w:sz="4" w:space="0" w:color="auto"/>
              <w:bottom w:val="single" w:sz="4" w:space="0" w:color="auto"/>
            </w:tcBorders>
            <w:shd w:val="clear" w:color="auto" w:fill="D9D9D9"/>
            <w:noWrap/>
            <w:hideMark/>
          </w:tcPr>
          <w:p w14:paraId="67C8C91F" w14:textId="77777777" w:rsidR="008B73E7" w:rsidRPr="008B73E7" w:rsidRDefault="008B73E7" w:rsidP="008B73E7">
            <w:pPr>
              <w:spacing w:line="276" w:lineRule="auto"/>
              <w:rPr>
                <w:rFonts w:ascii="Times New Roman" w:eastAsia="Times New Roman" w:hAnsi="Times New Roman" w:cs="Times New Roman"/>
                <w:b/>
                <w:bCs/>
                <w:sz w:val="18"/>
                <w:szCs w:val="18"/>
                <w:lang w:val="en-GB" w:eastAsia="en-GB"/>
              </w:rPr>
            </w:pPr>
            <w:r w:rsidRPr="008B73E7">
              <w:rPr>
                <w:rFonts w:ascii="Times New Roman" w:eastAsia="Times New Roman" w:hAnsi="Times New Roman" w:cs="Times New Roman"/>
                <w:b/>
                <w:bCs/>
                <w:sz w:val="18"/>
                <w:szCs w:val="18"/>
                <w:lang w:val="en-GB" w:eastAsia="en-GB"/>
              </w:rPr>
              <w:t xml:space="preserve">Description </w:t>
            </w:r>
          </w:p>
        </w:tc>
        <w:tc>
          <w:tcPr>
            <w:tcW w:w="1714" w:type="dxa"/>
            <w:tcBorders>
              <w:top w:val="single" w:sz="4" w:space="0" w:color="auto"/>
              <w:bottom w:val="single" w:sz="4" w:space="0" w:color="auto"/>
            </w:tcBorders>
            <w:shd w:val="clear" w:color="auto" w:fill="D9D9D9"/>
          </w:tcPr>
          <w:p w14:paraId="1CD8993C" w14:textId="77777777" w:rsidR="008B73E7" w:rsidRPr="008B73E7" w:rsidRDefault="008B73E7" w:rsidP="008B73E7">
            <w:pPr>
              <w:spacing w:line="276" w:lineRule="auto"/>
              <w:rPr>
                <w:rFonts w:ascii="Times New Roman" w:eastAsia="Times New Roman" w:hAnsi="Times New Roman" w:cs="Times New Roman"/>
                <w:b/>
                <w:bCs/>
                <w:sz w:val="18"/>
                <w:szCs w:val="18"/>
                <w:lang w:val="en-GB" w:eastAsia="en-GB"/>
              </w:rPr>
            </w:pPr>
            <w:r w:rsidRPr="008B73E7">
              <w:rPr>
                <w:rFonts w:ascii="Times New Roman" w:eastAsia="Times New Roman" w:hAnsi="Times New Roman" w:cs="Times New Roman"/>
                <w:b/>
                <w:bCs/>
                <w:sz w:val="18"/>
                <w:szCs w:val="18"/>
                <w:lang w:val="en-GB" w:eastAsia="en-GB"/>
              </w:rPr>
              <w:t>2015 Estimates</w:t>
            </w:r>
          </w:p>
        </w:tc>
        <w:tc>
          <w:tcPr>
            <w:tcW w:w="1560" w:type="dxa"/>
            <w:tcBorders>
              <w:top w:val="single" w:sz="4" w:space="0" w:color="auto"/>
              <w:bottom w:val="single" w:sz="4" w:space="0" w:color="auto"/>
            </w:tcBorders>
            <w:shd w:val="clear" w:color="auto" w:fill="D9D9D9"/>
            <w:noWrap/>
            <w:hideMark/>
          </w:tcPr>
          <w:p w14:paraId="3C7B46A6" w14:textId="77777777" w:rsidR="008B73E7" w:rsidRPr="008B73E7" w:rsidRDefault="008B73E7" w:rsidP="008B73E7">
            <w:pPr>
              <w:spacing w:line="276" w:lineRule="auto"/>
              <w:rPr>
                <w:rFonts w:ascii="Times New Roman" w:eastAsia="Times New Roman" w:hAnsi="Times New Roman" w:cs="Times New Roman"/>
                <w:b/>
                <w:bCs/>
                <w:sz w:val="18"/>
                <w:szCs w:val="18"/>
                <w:lang w:val="en-GB" w:eastAsia="en-GB"/>
              </w:rPr>
            </w:pPr>
            <w:r w:rsidRPr="008B73E7">
              <w:rPr>
                <w:rFonts w:ascii="Times New Roman" w:eastAsia="Times New Roman" w:hAnsi="Times New Roman" w:cs="Times New Roman"/>
                <w:b/>
                <w:bCs/>
                <w:sz w:val="18"/>
                <w:szCs w:val="18"/>
                <w:lang w:val="en-GB" w:eastAsia="en-GB"/>
              </w:rPr>
              <w:t>2024 Estimates</w:t>
            </w:r>
          </w:p>
        </w:tc>
        <w:tc>
          <w:tcPr>
            <w:tcW w:w="1701" w:type="dxa"/>
            <w:tcBorders>
              <w:top w:val="single" w:sz="4" w:space="0" w:color="auto"/>
              <w:bottom w:val="single" w:sz="4" w:space="0" w:color="auto"/>
            </w:tcBorders>
            <w:shd w:val="clear" w:color="auto" w:fill="D9D9D9"/>
          </w:tcPr>
          <w:p w14:paraId="60521C74" w14:textId="77777777" w:rsidR="008B73E7" w:rsidRPr="008B73E7" w:rsidRDefault="008B73E7" w:rsidP="008B73E7">
            <w:pPr>
              <w:spacing w:line="276" w:lineRule="auto"/>
              <w:rPr>
                <w:rFonts w:ascii="Times New Roman" w:eastAsia="Times New Roman" w:hAnsi="Times New Roman" w:cs="Times New Roman"/>
                <w:b/>
                <w:bCs/>
                <w:sz w:val="18"/>
                <w:szCs w:val="18"/>
                <w:lang w:val="en-GB" w:eastAsia="en-GB"/>
              </w:rPr>
            </w:pPr>
            <w:r w:rsidRPr="008B73E7">
              <w:rPr>
                <w:rFonts w:ascii="Times New Roman" w:eastAsia="Times New Roman" w:hAnsi="Times New Roman" w:cs="Times New Roman"/>
                <w:b/>
                <w:bCs/>
                <w:sz w:val="18"/>
                <w:szCs w:val="18"/>
                <w:lang w:val="en-GB" w:eastAsia="en-GB"/>
              </w:rPr>
              <w:t>Population trend</w:t>
            </w:r>
          </w:p>
        </w:tc>
        <w:tc>
          <w:tcPr>
            <w:tcW w:w="2976" w:type="dxa"/>
            <w:tcBorders>
              <w:top w:val="single" w:sz="4" w:space="0" w:color="auto"/>
              <w:bottom w:val="single" w:sz="4" w:space="0" w:color="auto"/>
            </w:tcBorders>
            <w:shd w:val="clear" w:color="auto" w:fill="D9D9D9"/>
          </w:tcPr>
          <w:p w14:paraId="491A794A" w14:textId="77777777" w:rsidR="008B73E7" w:rsidRPr="008B73E7" w:rsidRDefault="008B73E7" w:rsidP="008B73E7">
            <w:pPr>
              <w:spacing w:line="276" w:lineRule="auto"/>
              <w:rPr>
                <w:rFonts w:ascii="Times New Roman" w:eastAsia="Times New Roman" w:hAnsi="Times New Roman" w:cs="Times New Roman"/>
                <w:b/>
                <w:bCs/>
                <w:sz w:val="18"/>
                <w:szCs w:val="18"/>
                <w:lang w:val="en-GB" w:eastAsia="en-GB"/>
              </w:rPr>
            </w:pPr>
            <w:r w:rsidRPr="008B73E7">
              <w:rPr>
                <w:rFonts w:ascii="Times New Roman" w:eastAsia="Times New Roman" w:hAnsi="Times New Roman" w:cs="Times New Roman"/>
                <w:b/>
                <w:bCs/>
                <w:sz w:val="18"/>
                <w:szCs w:val="18"/>
                <w:lang w:val="en-GB" w:eastAsia="en-GB"/>
              </w:rPr>
              <w:t>Reason for decline</w:t>
            </w:r>
          </w:p>
        </w:tc>
      </w:tr>
      <w:tr w:rsidR="008B73E7" w:rsidRPr="008B73E7" w14:paraId="24BEB679" w14:textId="77777777" w:rsidTr="002C7F51">
        <w:trPr>
          <w:trHeight w:val="250"/>
        </w:trPr>
        <w:tc>
          <w:tcPr>
            <w:tcW w:w="1027" w:type="dxa"/>
            <w:vMerge w:val="restart"/>
            <w:tcBorders>
              <w:top w:val="single" w:sz="4" w:space="0" w:color="auto"/>
            </w:tcBorders>
          </w:tcPr>
          <w:p w14:paraId="37230CB1"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 xml:space="preserve">Matabeleland North </w:t>
            </w:r>
          </w:p>
        </w:tc>
        <w:tc>
          <w:tcPr>
            <w:tcW w:w="4630" w:type="dxa"/>
            <w:tcBorders>
              <w:top w:val="single" w:sz="4" w:space="0" w:color="auto"/>
            </w:tcBorders>
            <w:shd w:val="clear" w:color="auto" w:fill="auto"/>
            <w:noWrap/>
            <w:hideMark/>
          </w:tcPr>
          <w:p w14:paraId="56AABA57"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n-GB"/>
              </w:rPr>
            </w:pPr>
            <w:r w:rsidRPr="008B73E7">
              <w:rPr>
                <w:rFonts w:ascii="Times New Roman" w:eastAsia="Times New Roman" w:hAnsi="Times New Roman" w:cs="Times New Roman"/>
                <w:color w:val="000000"/>
                <w:sz w:val="18"/>
                <w:szCs w:val="18"/>
                <w:lang w:val="en-GB"/>
              </w:rPr>
              <w:t>Hwange National Park and buffer zone along Eastern boundary (</w:t>
            </w:r>
            <w:proofErr w:type="spellStart"/>
            <w:r w:rsidRPr="008B73E7">
              <w:rPr>
                <w:rFonts w:ascii="Times New Roman" w:eastAsia="Times New Roman" w:hAnsi="Times New Roman" w:cs="Times New Roman"/>
                <w:color w:val="000000"/>
                <w:sz w:val="18"/>
                <w:szCs w:val="18"/>
                <w:lang w:val="en-GB"/>
              </w:rPr>
              <w:t>Gwaai</w:t>
            </w:r>
            <w:proofErr w:type="spellEnd"/>
            <w:r w:rsidRPr="008B73E7">
              <w:rPr>
                <w:rFonts w:ascii="Times New Roman" w:eastAsia="Times New Roman" w:hAnsi="Times New Roman" w:cs="Times New Roman"/>
                <w:color w:val="000000"/>
                <w:sz w:val="18"/>
                <w:szCs w:val="18"/>
                <w:lang w:val="en-GB"/>
              </w:rPr>
              <w:t xml:space="preserve"> ICA, </w:t>
            </w:r>
            <w:proofErr w:type="spellStart"/>
            <w:r w:rsidRPr="008B73E7">
              <w:rPr>
                <w:rFonts w:ascii="Times New Roman" w:eastAsia="Times New Roman" w:hAnsi="Times New Roman" w:cs="Times New Roman"/>
                <w:color w:val="000000"/>
                <w:sz w:val="18"/>
                <w:szCs w:val="18"/>
                <w:lang w:val="en-GB"/>
              </w:rPr>
              <w:t>Sikumi</w:t>
            </w:r>
            <w:proofErr w:type="spellEnd"/>
            <w:r w:rsidRPr="008B73E7">
              <w:rPr>
                <w:rFonts w:ascii="Times New Roman" w:eastAsia="Times New Roman" w:hAnsi="Times New Roman" w:cs="Times New Roman"/>
                <w:color w:val="000000"/>
                <w:sz w:val="18"/>
                <w:szCs w:val="18"/>
                <w:lang w:val="en-GB"/>
              </w:rPr>
              <w:t>, Ngamo)</w:t>
            </w:r>
          </w:p>
        </w:tc>
        <w:tc>
          <w:tcPr>
            <w:tcW w:w="1714" w:type="dxa"/>
            <w:tcBorders>
              <w:top w:val="single" w:sz="4" w:space="0" w:color="auto"/>
            </w:tcBorders>
          </w:tcPr>
          <w:p w14:paraId="6EBB85DA"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ca. 25</w:t>
            </w:r>
          </w:p>
        </w:tc>
        <w:tc>
          <w:tcPr>
            <w:tcW w:w="1560" w:type="dxa"/>
            <w:tcBorders>
              <w:top w:val="single" w:sz="4" w:space="0" w:color="auto"/>
            </w:tcBorders>
            <w:shd w:val="clear" w:color="auto" w:fill="auto"/>
            <w:noWrap/>
            <w:hideMark/>
          </w:tcPr>
          <w:p w14:paraId="2B0AEBC4"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ca. 25-27</w:t>
            </w:r>
          </w:p>
        </w:tc>
        <w:tc>
          <w:tcPr>
            <w:tcW w:w="1701" w:type="dxa"/>
            <w:tcBorders>
              <w:top w:val="single" w:sz="4" w:space="0" w:color="auto"/>
            </w:tcBorders>
          </w:tcPr>
          <w:p w14:paraId="5D038383"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Stable</w:t>
            </w:r>
          </w:p>
        </w:tc>
        <w:tc>
          <w:tcPr>
            <w:tcW w:w="2976" w:type="dxa"/>
            <w:tcBorders>
              <w:top w:val="single" w:sz="4" w:space="0" w:color="auto"/>
            </w:tcBorders>
          </w:tcPr>
          <w:p w14:paraId="6AD9131A"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Competition with other predators</w:t>
            </w:r>
          </w:p>
        </w:tc>
      </w:tr>
      <w:tr w:rsidR="008B73E7" w:rsidRPr="008B73E7" w14:paraId="6CB258F5" w14:textId="77777777" w:rsidTr="008B73E7">
        <w:trPr>
          <w:trHeight w:val="250"/>
        </w:trPr>
        <w:tc>
          <w:tcPr>
            <w:tcW w:w="1027" w:type="dxa"/>
            <w:vMerge/>
          </w:tcPr>
          <w:p w14:paraId="436AF455"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p>
        </w:tc>
        <w:tc>
          <w:tcPr>
            <w:tcW w:w="4630" w:type="dxa"/>
            <w:shd w:val="clear" w:color="auto" w:fill="F2F2F2"/>
            <w:noWrap/>
            <w:hideMark/>
          </w:tcPr>
          <w:p w14:paraId="792C3971"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n-GB"/>
              </w:rPr>
            </w:pPr>
            <w:proofErr w:type="spellStart"/>
            <w:r w:rsidRPr="008B73E7">
              <w:rPr>
                <w:rFonts w:ascii="Times New Roman" w:eastAsia="Times New Roman" w:hAnsi="Times New Roman" w:cs="Times New Roman"/>
                <w:color w:val="000000"/>
                <w:sz w:val="18"/>
                <w:szCs w:val="18"/>
                <w:lang w:val="en-GB"/>
              </w:rPr>
              <w:t>Matetsi</w:t>
            </w:r>
            <w:proofErr w:type="spellEnd"/>
            <w:r w:rsidRPr="008B73E7">
              <w:rPr>
                <w:rFonts w:ascii="Times New Roman" w:eastAsia="Times New Roman" w:hAnsi="Times New Roman" w:cs="Times New Roman"/>
                <w:color w:val="000000"/>
                <w:sz w:val="18"/>
                <w:szCs w:val="18"/>
                <w:lang w:val="en-GB"/>
              </w:rPr>
              <w:t xml:space="preserve"> unit 1-5 and buffer zone along</w:t>
            </w:r>
          </w:p>
          <w:p w14:paraId="30A498B7" w14:textId="77777777" w:rsidR="008B73E7" w:rsidRPr="008B73E7" w:rsidRDefault="008B73E7" w:rsidP="008B73E7">
            <w:pPr>
              <w:spacing w:line="276" w:lineRule="auto"/>
              <w:rPr>
                <w:rFonts w:ascii="Times New Roman" w:eastAsia="Calibri" w:hAnsi="Times New Roman" w:cs="Times New Roman"/>
                <w:color w:val="000000"/>
                <w:sz w:val="18"/>
                <w:szCs w:val="18"/>
                <w:lang w:val="en-GB"/>
              </w:rPr>
            </w:pPr>
            <w:r w:rsidRPr="008B73E7">
              <w:rPr>
                <w:rFonts w:ascii="Times New Roman" w:eastAsia="Times New Roman" w:hAnsi="Times New Roman" w:cs="Times New Roman"/>
                <w:color w:val="000000"/>
                <w:sz w:val="18"/>
                <w:szCs w:val="18"/>
                <w:lang w:val="en-GB"/>
              </w:rPr>
              <w:t>eastern boundary (</w:t>
            </w:r>
            <w:proofErr w:type="spellStart"/>
            <w:r w:rsidRPr="008B73E7">
              <w:rPr>
                <w:rFonts w:ascii="Times New Roman" w:eastAsia="Times New Roman" w:hAnsi="Times New Roman" w:cs="Times New Roman"/>
                <w:color w:val="000000"/>
                <w:sz w:val="18"/>
                <w:szCs w:val="18"/>
                <w:lang w:val="en-GB"/>
              </w:rPr>
              <w:t>Matetsi</w:t>
            </w:r>
            <w:proofErr w:type="spellEnd"/>
            <w:r w:rsidRPr="008B73E7">
              <w:rPr>
                <w:rFonts w:ascii="Times New Roman" w:eastAsia="Times New Roman" w:hAnsi="Times New Roman" w:cs="Times New Roman"/>
                <w:color w:val="000000"/>
                <w:sz w:val="18"/>
                <w:szCs w:val="18"/>
                <w:lang w:val="en-GB"/>
              </w:rPr>
              <w:t xml:space="preserve"> ICA, Deka)</w:t>
            </w:r>
          </w:p>
        </w:tc>
        <w:tc>
          <w:tcPr>
            <w:tcW w:w="1714" w:type="dxa"/>
            <w:shd w:val="clear" w:color="auto" w:fill="F2F2F2"/>
          </w:tcPr>
          <w:p w14:paraId="35837747"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ca. 10</w:t>
            </w:r>
          </w:p>
        </w:tc>
        <w:tc>
          <w:tcPr>
            <w:tcW w:w="1560" w:type="dxa"/>
            <w:shd w:val="clear" w:color="auto" w:fill="F2F2F2"/>
            <w:noWrap/>
            <w:hideMark/>
          </w:tcPr>
          <w:p w14:paraId="0F83AD9F"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ca. 9</w:t>
            </w:r>
          </w:p>
        </w:tc>
        <w:tc>
          <w:tcPr>
            <w:tcW w:w="1701" w:type="dxa"/>
            <w:shd w:val="clear" w:color="auto" w:fill="F2F2F2"/>
          </w:tcPr>
          <w:p w14:paraId="49A86389"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Decreasing</w:t>
            </w:r>
          </w:p>
        </w:tc>
        <w:tc>
          <w:tcPr>
            <w:tcW w:w="2976" w:type="dxa"/>
            <w:shd w:val="clear" w:color="auto" w:fill="F2F2F2"/>
          </w:tcPr>
          <w:p w14:paraId="5BFF5024"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color w:val="000000"/>
                <w:sz w:val="18"/>
                <w:szCs w:val="18"/>
                <w:lang w:val="en-GB"/>
              </w:rPr>
              <w:t>Competition with other predators, poaching of cheetah and their prey</w:t>
            </w:r>
          </w:p>
        </w:tc>
      </w:tr>
      <w:tr w:rsidR="008B73E7" w:rsidRPr="008B73E7" w14:paraId="5E49AA7E" w14:textId="77777777" w:rsidTr="002C7F51">
        <w:trPr>
          <w:trHeight w:val="180"/>
        </w:trPr>
        <w:tc>
          <w:tcPr>
            <w:tcW w:w="1027" w:type="dxa"/>
            <w:vMerge/>
          </w:tcPr>
          <w:p w14:paraId="110B8DB7"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p>
        </w:tc>
        <w:tc>
          <w:tcPr>
            <w:tcW w:w="4630" w:type="dxa"/>
            <w:shd w:val="clear" w:color="auto" w:fill="auto"/>
            <w:noWrap/>
            <w:hideMark/>
          </w:tcPr>
          <w:p w14:paraId="03486FBD"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n-GB"/>
              </w:rPr>
            </w:pPr>
            <w:r w:rsidRPr="008B73E7">
              <w:rPr>
                <w:rFonts w:ascii="Times New Roman" w:eastAsia="Times New Roman" w:hAnsi="Times New Roman" w:cs="Times New Roman"/>
                <w:color w:val="000000"/>
                <w:sz w:val="18"/>
                <w:szCs w:val="18"/>
                <w:lang w:val="en-GB"/>
              </w:rPr>
              <w:t xml:space="preserve">Victoria Falls Area (Zambezi National Park, </w:t>
            </w:r>
            <w:proofErr w:type="spellStart"/>
            <w:r w:rsidRPr="008B73E7">
              <w:rPr>
                <w:rFonts w:ascii="Times New Roman" w:eastAsia="Times New Roman" w:hAnsi="Times New Roman" w:cs="Times New Roman"/>
                <w:color w:val="000000"/>
                <w:sz w:val="18"/>
                <w:szCs w:val="18"/>
                <w:lang w:val="en-GB"/>
              </w:rPr>
              <w:t>Matetsi</w:t>
            </w:r>
            <w:proofErr w:type="spellEnd"/>
            <w:r w:rsidRPr="008B73E7">
              <w:rPr>
                <w:rFonts w:ascii="Times New Roman" w:eastAsia="Times New Roman" w:hAnsi="Times New Roman" w:cs="Times New Roman"/>
                <w:color w:val="000000"/>
                <w:sz w:val="18"/>
                <w:szCs w:val="18"/>
                <w:lang w:val="en-GB"/>
              </w:rPr>
              <w:t xml:space="preserve"> unit 6-7, Panda </w:t>
            </w:r>
            <w:proofErr w:type="spellStart"/>
            <w:r w:rsidRPr="008B73E7">
              <w:rPr>
                <w:rFonts w:ascii="Times New Roman" w:eastAsia="Times New Roman" w:hAnsi="Times New Roman" w:cs="Times New Roman"/>
                <w:color w:val="000000"/>
                <w:sz w:val="18"/>
                <w:szCs w:val="18"/>
                <w:lang w:val="en-GB"/>
              </w:rPr>
              <w:t>Masuwe</w:t>
            </w:r>
            <w:proofErr w:type="spellEnd"/>
            <w:r w:rsidRPr="008B73E7">
              <w:rPr>
                <w:rFonts w:ascii="Times New Roman" w:eastAsia="Times New Roman" w:hAnsi="Times New Roman" w:cs="Times New Roman"/>
                <w:color w:val="000000"/>
                <w:sz w:val="18"/>
                <w:szCs w:val="18"/>
                <w:lang w:val="en-GB"/>
              </w:rPr>
              <w:t>, Kazuma, Kazuma Pan, Fuller)</w:t>
            </w:r>
          </w:p>
        </w:tc>
        <w:tc>
          <w:tcPr>
            <w:tcW w:w="1714" w:type="dxa"/>
          </w:tcPr>
          <w:p w14:paraId="0CF3595D"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ca. 5-7</w:t>
            </w:r>
          </w:p>
        </w:tc>
        <w:tc>
          <w:tcPr>
            <w:tcW w:w="1560" w:type="dxa"/>
            <w:shd w:val="clear" w:color="auto" w:fill="auto"/>
            <w:noWrap/>
            <w:hideMark/>
          </w:tcPr>
          <w:p w14:paraId="6EB80500"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ca. 9</w:t>
            </w:r>
          </w:p>
        </w:tc>
        <w:tc>
          <w:tcPr>
            <w:tcW w:w="1701" w:type="dxa"/>
          </w:tcPr>
          <w:p w14:paraId="24A4B506"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Stable</w:t>
            </w:r>
          </w:p>
        </w:tc>
        <w:tc>
          <w:tcPr>
            <w:tcW w:w="2976" w:type="dxa"/>
          </w:tcPr>
          <w:p w14:paraId="5DC15E40"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n-GB"/>
              </w:rPr>
            </w:pPr>
            <w:r w:rsidRPr="008B73E7">
              <w:rPr>
                <w:rFonts w:ascii="Times New Roman" w:eastAsia="Times New Roman" w:hAnsi="Times New Roman" w:cs="Times New Roman"/>
                <w:color w:val="000000"/>
                <w:sz w:val="18"/>
                <w:szCs w:val="18"/>
                <w:lang w:val="en-GB"/>
              </w:rPr>
              <w:t>Competition with other predators, poaching of cheetah and their prey</w:t>
            </w:r>
          </w:p>
        </w:tc>
      </w:tr>
      <w:tr w:rsidR="008B73E7" w:rsidRPr="008B73E7" w14:paraId="7A41FA31" w14:textId="77777777" w:rsidTr="008B73E7">
        <w:trPr>
          <w:trHeight w:val="250"/>
        </w:trPr>
        <w:tc>
          <w:tcPr>
            <w:tcW w:w="1027" w:type="dxa"/>
            <w:shd w:val="clear" w:color="auto" w:fill="D9D9D9"/>
          </w:tcPr>
          <w:p w14:paraId="4B1E9D88" w14:textId="77777777" w:rsidR="008B73E7" w:rsidRPr="008B73E7" w:rsidRDefault="008B73E7" w:rsidP="008B73E7">
            <w:pPr>
              <w:spacing w:line="276" w:lineRule="auto"/>
              <w:rPr>
                <w:rFonts w:ascii="Times New Roman" w:eastAsia="Times New Roman" w:hAnsi="Times New Roman" w:cs="Times New Roman"/>
                <w:b/>
                <w:bCs/>
                <w:sz w:val="18"/>
                <w:szCs w:val="18"/>
                <w:highlight w:val="lightGray"/>
                <w:lang w:val="en-GB" w:eastAsia="en-GB"/>
              </w:rPr>
            </w:pPr>
            <w:r w:rsidRPr="008B73E7">
              <w:rPr>
                <w:rFonts w:ascii="Times New Roman" w:eastAsia="Times New Roman" w:hAnsi="Times New Roman" w:cs="Times New Roman"/>
                <w:b/>
                <w:bCs/>
                <w:sz w:val="18"/>
                <w:szCs w:val="18"/>
                <w:highlight w:val="lightGray"/>
                <w:lang w:val="en-GB" w:eastAsia="en-GB"/>
              </w:rPr>
              <w:t>Subtotal</w:t>
            </w:r>
          </w:p>
        </w:tc>
        <w:tc>
          <w:tcPr>
            <w:tcW w:w="4630" w:type="dxa"/>
            <w:shd w:val="clear" w:color="auto" w:fill="D9D9D9"/>
            <w:noWrap/>
          </w:tcPr>
          <w:p w14:paraId="708E4A9D" w14:textId="77777777" w:rsidR="008B73E7" w:rsidRPr="008B73E7" w:rsidRDefault="008B73E7" w:rsidP="008B73E7">
            <w:pPr>
              <w:spacing w:line="276" w:lineRule="auto"/>
              <w:rPr>
                <w:rFonts w:ascii="Times New Roman" w:eastAsia="Times New Roman" w:hAnsi="Times New Roman" w:cs="Times New Roman"/>
                <w:b/>
                <w:bCs/>
                <w:sz w:val="18"/>
                <w:szCs w:val="18"/>
                <w:highlight w:val="lightGray"/>
                <w:lang w:val="en-GB" w:eastAsia="en-GB"/>
              </w:rPr>
            </w:pPr>
          </w:p>
        </w:tc>
        <w:tc>
          <w:tcPr>
            <w:tcW w:w="1714" w:type="dxa"/>
            <w:shd w:val="clear" w:color="auto" w:fill="D9D9D9"/>
          </w:tcPr>
          <w:p w14:paraId="1DD14B91" w14:textId="77777777" w:rsidR="008B73E7" w:rsidRPr="008B73E7" w:rsidRDefault="008B73E7" w:rsidP="008B73E7">
            <w:pPr>
              <w:spacing w:line="276" w:lineRule="auto"/>
              <w:rPr>
                <w:rFonts w:ascii="Times New Roman" w:eastAsia="Times New Roman" w:hAnsi="Times New Roman" w:cs="Times New Roman"/>
                <w:b/>
                <w:bCs/>
                <w:sz w:val="18"/>
                <w:szCs w:val="18"/>
                <w:highlight w:val="lightGray"/>
                <w:lang w:val="en-GB" w:eastAsia="en-GB"/>
              </w:rPr>
            </w:pPr>
            <w:r w:rsidRPr="008B73E7">
              <w:rPr>
                <w:rFonts w:ascii="Times New Roman" w:eastAsia="Times New Roman" w:hAnsi="Times New Roman" w:cs="Times New Roman"/>
                <w:b/>
                <w:bCs/>
                <w:sz w:val="18"/>
                <w:szCs w:val="18"/>
                <w:highlight w:val="lightGray"/>
                <w:lang w:val="en-GB" w:eastAsia="en-GB"/>
              </w:rPr>
              <w:t>40-42</w:t>
            </w:r>
          </w:p>
        </w:tc>
        <w:tc>
          <w:tcPr>
            <w:tcW w:w="1560" w:type="dxa"/>
            <w:shd w:val="clear" w:color="auto" w:fill="D9D9D9"/>
            <w:noWrap/>
          </w:tcPr>
          <w:p w14:paraId="014CCE20" w14:textId="77777777" w:rsidR="008B73E7" w:rsidRPr="008B73E7" w:rsidRDefault="008B73E7" w:rsidP="008B73E7">
            <w:pPr>
              <w:spacing w:line="276" w:lineRule="auto"/>
              <w:rPr>
                <w:rFonts w:ascii="Times New Roman" w:eastAsia="Times New Roman" w:hAnsi="Times New Roman" w:cs="Times New Roman"/>
                <w:b/>
                <w:bCs/>
                <w:sz w:val="18"/>
                <w:szCs w:val="18"/>
                <w:highlight w:val="lightGray"/>
                <w:lang w:val="en-GB" w:eastAsia="en-GB"/>
              </w:rPr>
            </w:pPr>
            <w:r w:rsidRPr="008B73E7">
              <w:rPr>
                <w:rFonts w:ascii="Times New Roman" w:eastAsia="Times New Roman" w:hAnsi="Times New Roman" w:cs="Times New Roman"/>
                <w:b/>
                <w:bCs/>
                <w:sz w:val="18"/>
                <w:szCs w:val="18"/>
                <w:highlight w:val="lightGray"/>
                <w:lang w:val="en-GB" w:eastAsia="en-GB"/>
              </w:rPr>
              <w:t>43-45</w:t>
            </w:r>
          </w:p>
        </w:tc>
        <w:tc>
          <w:tcPr>
            <w:tcW w:w="1701" w:type="dxa"/>
            <w:shd w:val="clear" w:color="auto" w:fill="D9D9D9"/>
          </w:tcPr>
          <w:p w14:paraId="7A8C49EF" w14:textId="77777777" w:rsidR="008B73E7" w:rsidRPr="008B73E7" w:rsidRDefault="008B73E7" w:rsidP="008B73E7">
            <w:pPr>
              <w:spacing w:line="276" w:lineRule="auto"/>
              <w:rPr>
                <w:rFonts w:ascii="Times New Roman" w:eastAsia="Times New Roman" w:hAnsi="Times New Roman" w:cs="Times New Roman"/>
                <w:b/>
                <w:bCs/>
                <w:sz w:val="18"/>
                <w:szCs w:val="18"/>
                <w:highlight w:val="lightGray"/>
                <w:lang w:val="en-GB" w:eastAsia="en-GB"/>
              </w:rPr>
            </w:pPr>
            <w:r w:rsidRPr="008B73E7">
              <w:rPr>
                <w:rFonts w:ascii="Times New Roman" w:eastAsia="Times New Roman" w:hAnsi="Times New Roman" w:cs="Times New Roman"/>
                <w:b/>
                <w:bCs/>
                <w:sz w:val="18"/>
                <w:szCs w:val="18"/>
                <w:highlight w:val="lightGray"/>
                <w:lang w:val="en-GB" w:eastAsia="en-GB"/>
              </w:rPr>
              <w:t>Stable</w:t>
            </w:r>
          </w:p>
        </w:tc>
        <w:tc>
          <w:tcPr>
            <w:tcW w:w="2976" w:type="dxa"/>
            <w:shd w:val="clear" w:color="auto" w:fill="D9D9D9"/>
          </w:tcPr>
          <w:p w14:paraId="72FD4B63" w14:textId="77777777" w:rsidR="008B73E7" w:rsidRPr="008B73E7" w:rsidRDefault="008B73E7" w:rsidP="008B73E7">
            <w:pPr>
              <w:spacing w:line="276" w:lineRule="auto"/>
              <w:rPr>
                <w:rFonts w:ascii="Times New Roman" w:eastAsia="Times New Roman" w:hAnsi="Times New Roman" w:cs="Times New Roman"/>
                <w:b/>
                <w:bCs/>
                <w:sz w:val="18"/>
                <w:szCs w:val="18"/>
                <w:highlight w:val="lightGray"/>
                <w:lang w:val="en-GB" w:eastAsia="en-GB"/>
              </w:rPr>
            </w:pPr>
          </w:p>
        </w:tc>
      </w:tr>
      <w:tr w:rsidR="008B73E7" w:rsidRPr="008B73E7" w14:paraId="6F623A51" w14:textId="77777777" w:rsidTr="002C7F51">
        <w:trPr>
          <w:trHeight w:val="216"/>
        </w:trPr>
        <w:tc>
          <w:tcPr>
            <w:tcW w:w="1027" w:type="dxa"/>
            <w:vMerge w:val="restart"/>
          </w:tcPr>
          <w:p w14:paraId="502812ED"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Mashonaland West</w:t>
            </w:r>
          </w:p>
        </w:tc>
        <w:tc>
          <w:tcPr>
            <w:tcW w:w="4630" w:type="dxa"/>
            <w:shd w:val="clear" w:color="auto" w:fill="auto"/>
            <w:noWrap/>
          </w:tcPr>
          <w:p w14:paraId="2C6AE1F2" w14:textId="77777777" w:rsidR="008B73E7" w:rsidRPr="0030201B" w:rsidRDefault="008B73E7" w:rsidP="008B73E7">
            <w:pPr>
              <w:spacing w:line="276" w:lineRule="auto"/>
              <w:rPr>
                <w:rFonts w:ascii="Times New Roman" w:eastAsia="Times New Roman" w:hAnsi="Times New Roman" w:cs="Times New Roman"/>
                <w:sz w:val="18"/>
                <w:szCs w:val="18"/>
                <w:lang w:val="fr-FR" w:eastAsia="en-GB"/>
              </w:rPr>
            </w:pPr>
            <w:proofErr w:type="spellStart"/>
            <w:r w:rsidRPr="0030201B">
              <w:rPr>
                <w:rFonts w:ascii="Times New Roman" w:eastAsia="Times New Roman" w:hAnsi="Times New Roman" w:cs="Times New Roman"/>
                <w:sz w:val="18"/>
                <w:szCs w:val="18"/>
                <w:lang w:val="fr-FR" w:eastAsia="en-GB"/>
              </w:rPr>
              <w:t>Chizarira</w:t>
            </w:r>
            <w:proofErr w:type="spellEnd"/>
            <w:r w:rsidRPr="0030201B">
              <w:rPr>
                <w:rFonts w:ascii="Times New Roman" w:eastAsia="Times New Roman" w:hAnsi="Times New Roman" w:cs="Times New Roman"/>
                <w:sz w:val="18"/>
                <w:szCs w:val="18"/>
                <w:lang w:val="fr-FR" w:eastAsia="en-GB"/>
              </w:rPr>
              <w:t xml:space="preserve"> National Park, </w:t>
            </w:r>
            <w:proofErr w:type="spellStart"/>
            <w:r w:rsidRPr="0030201B">
              <w:rPr>
                <w:rFonts w:ascii="Times New Roman" w:eastAsia="Times New Roman" w:hAnsi="Times New Roman" w:cs="Times New Roman"/>
                <w:sz w:val="18"/>
                <w:szCs w:val="18"/>
                <w:lang w:val="fr-FR" w:eastAsia="en-GB"/>
              </w:rPr>
              <w:t>Chirisa</w:t>
            </w:r>
            <w:proofErr w:type="spellEnd"/>
            <w:r w:rsidRPr="0030201B">
              <w:rPr>
                <w:rFonts w:ascii="Times New Roman" w:eastAsia="Times New Roman" w:hAnsi="Times New Roman" w:cs="Times New Roman"/>
                <w:sz w:val="18"/>
                <w:szCs w:val="18"/>
                <w:lang w:val="fr-FR" w:eastAsia="en-GB"/>
              </w:rPr>
              <w:t xml:space="preserve"> SA, </w:t>
            </w:r>
            <w:proofErr w:type="spellStart"/>
            <w:r w:rsidRPr="0030201B">
              <w:rPr>
                <w:rFonts w:ascii="Times New Roman" w:eastAsia="Times New Roman" w:hAnsi="Times New Roman" w:cs="Times New Roman"/>
                <w:sz w:val="18"/>
                <w:szCs w:val="18"/>
                <w:lang w:val="fr-FR" w:eastAsia="en-GB"/>
              </w:rPr>
              <w:t>Sengwa</w:t>
            </w:r>
            <w:proofErr w:type="spellEnd"/>
          </w:p>
        </w:tc>
        <w:tc>
          <w:tcPr>
            <w:tcW w:w="1714" w:type="dxa"/>
          </w:tcPr>
          <w:p w14:paraId="1B6ABE35"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No record</w:t>
            </w:r>
          </w:p>
        </w:tc>
        <w:tc>
          <w:tcPr>
            <w:tcW w:w="1560" w:type="dxa"/>
            <w:shd w:val="clear" w:color="auto" w:fill="auto"/>
            <w:noWrap/>
            <w:hideMark/>
          </w:tcPr>
          <w:p w14:paraId="690FC10E"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n-GB"/>
              </w:rPr>
            </w:pPr>
            <w:r w:rsidRPr="008B73E7">
              <w:rPr>
                <w:rFonts w:ascii="Times New Roman" w:eastAsia="Times New Roman" w:hAnsi="Times New Roman" w:cs="Times New Roman"/>
                <w:color w:val="000000"/>
                <w:sz w:val="18"/>
                <w:szCs w:val="18"/>
                <w:lang w:val="en-GB"/>
              </w:rPr>
              <w:t>Transient</w:t>
            </w:r>
          </w:p>
          <w:p w14:paraId="1C6E3312"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n-GB"/>
              </w:rPr>
            </w:pPr>
            <w:r w:rsidRPr="008B73E7">
              <w:rPr>
                <w:rFonts w:ascii="Times New Roman" w:eastAsia="Times New Roman" w:hAnsi="Times New Roman" w:cs="Times New Roman"/>
                <w:color w:val="000000"/>
                <w:sz w:val="18"/>
                <w:szCs w:val="18"/>
                <w:lang w:val="en-GB"/>
              </w:rPr>
              <w:t>population</w:t>
            </w:r>
          </w:p>
          <w:p w14:paraId="4AA9EC1E"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color w:val="000000"/>
                <w:sz w:val="18"/>
                <w:szCs w:val="18"/>
                <w:lang w:val="en-GB"/>
              </w:rPr>
              <w:t>of</w:t>
            </w:r>
            <w:r w:rsidRPr="008B73E7">
              <w:rPr>
                <w:rFonts w:ascii="Times New Roman" w:eastAsia="Times New Roman" w:hAnsi="Times New Roman" w:cs="Times New Roman"/>
                <w:sz w:val="18"/>
                <w:szCs w:val="18"/>
                <w:lang w:val="en-GB" w:eastAsia="en-GB"/>
              </w:rPr>
              <w:t xml:space="preserve"> ca. 2-3</w:t>
            </w:r>
          </w:p>
        </w:tc>
        <w:tc>
          <w:tcPr>
            <w:tcW w:w="1701" w:type="dxa"/>
          </w:tcPr>
          <w:p w14:paraId="73D405AD"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 xml:space="preserve">Unknown </w:t>
            </w:r>
          </w:p>
        </w:tc>
        <w:tc>
          <w:tcPr>
            <w:tcW w:w="2976" w:type="dxa"/>
          </w:tcPr>
          <w:p w14:paraId="27EAA254"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Unknown</w:t>
            </w:r>
          </w:p>
        </w:tc>
      </w:tr>
      <w:tr w:rsidR="008B73E7" w:rsidRPr="008B73E7" w14:paraId="59F06EBB" w14:textId="77777777" w:rsidTr="008B73E7">
        <w:trPr>
          <w:trHeight w:val="83"/>
        </w:trPr>
        <w:tc>
          <w:tcPr>
            <w:tcW w:w="1027" w:type="dxa"/>
            <w:vMerge/>
          </w:tcPr>
          <w:p w14:paraId="26643268"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p>
        </w:tc>
        <w:tc>
          <w:tcPr>
            <w:tcW w:w="4630" w:type="dxa"/>
            <w:shd w:val="clear" w:color="auto" w:fill="F2F2F2"/>
            <w:noWrap/>
            <w:hideMark/>
          </w:tcPr>
          <w:p w14:paraId="6CEE98B8"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proofErr w:type="spellStart"/>
            <w:r w:rsidRPr="008B73E7">
              <w:rPr>
                <w:rFonts w:ascii="Times New Roman" w:eastAsia="Times New Roman" w:hAnsi="Times New Roman" w:cs="Times New Roman"/>
                <w:sz w:val="18"/>
                <w:szCs w:val="18"/>
                <w:lang w:val="en-GB" w:eastAsia="en-GB"/>
              </w:rPr>
              <w:t>Matusadona</w:t>
            </w:r>
            <w:proofErr w:type="spellEnd"/>
            <w:r w:rsidRPr="008B73E7">
              <w:rPr>
                <w:rFonts w:ascii="Times New Roman" w:eastAsia="Times New Roman" w:hAnsi="Times New Roman" w:cs="Times New Roman"/>
                <w:sz w:val="18"/>
                <w:szCs w:val="18"/>
                <w:lang w:val="en-GB" w:eastAsia="en-GB"/>
              </w:rPr>
              <w:t xml:space="preserve"> National Park</w:t>
            </w:r>
          </w:p>
        </w:tc>
        <w:tc>
          <w:tcPr>
            <w:tcW w:w="1714" w:type="dxa"/>
            <w:shd w:val="clear" w:color="auto" w:fill="F2F2F2"/>
          </w:tcPr>
          <w:p w14:paraId="1865BBFD"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ca. 3</w:t>
            </w:r>
          </w:p>
        </w:tc>
        <w:tc>
          <w:tcPr>
            <w:tcW w:w="1560" w:type="dxa"/>
            <w:shd w:val="clear" w:color="auto" w:fill="F2F2F2"/>
            <w:noWrap/>
            <w:hideMark/>
          </w:tcPr>
          <w:p w14:paraId="11E9972E"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ca. 4</w:t>
            </w:r>
          </w:p>
        </w:tc>
        <w:tc>
          <w:tcPr>
            <w:tcW w:w="1701" w:type="dxa"/>
            <w:shd w:val="clear" w:color="auto" w:fill="F2F2F2"/>
          </w:tcPr>
          <w:p w14:paraId="49597103"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Remained low</w:t>
            </w:r>
          </w:p>
        </w:tc>
        <w:tc>
          <w:tcPr>
            <w:tcW w:w="2976" w:type="dxa"/>
            <w:shd w:val="clear" w:color="auto" w:fill="F2F2F2"/>
          </w:tcPr>
          <w:p w14:paraId="07516DDD" w14:textId="77777777" w:rsidR="008B73E7" w:rsidRPr="008B73E7" w:rsidRDefault="008B73E7" w:rsidP="008B73E7">
            <w:pPr>
              <w:spacing w:line="276" w:lineRule="auto"/>
              <w:rPr>
                <w:rFonts w:ascii="Times New Roman" w:eastAsia="Times New Roman" w:hAnsi="Times New Roman" w:cs="Times New Roman"/>
                <w:sz w:val="18"/>
                <w:szCs w:val="18"/>
                <w:lang w:val="en-GB" w:eastAsia="en-GB"/>
              </w:rPr>
            </w:pPr>
            <w:r w:rsidRPr="008B73E7">
              <w:rPr>
                <w:rFonts w:ascii="Times New Roman" w:eastAsia="Times New Roman" w:hAnsi="Times New Roman" w:cs="Times New Roman"/>
                <w:sz w:val="18"/>
                <w:szCs w:val="18"/>
                <w:lang w:val="en-GB" w:eastAsia="en-GB"/>
              </w:rPr>
              <w:t>Unknown</w:t>
            </w:r>
          </w:p>
        </w:tc>
      </w:tr>
      <w:tr w:rsidR="008B73E7" w:rsidRPr="008B73E7" w14:paraId="1F9B9811" w14:textId="77777777" w:rsidTr="002C7F51">
        <w:trPr>
          <w:trHeight w:val="250"/>
        </w:trPr>
        <w:tc>
          <w:tcPr>
            <w:tcW w:w="1027" w:type="dxa"/>
            <w:vMerge/>
          </w:tcPr>
          <w:p w14:paraId="77D4E5A8"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4630" w:type="dxa"/>
            <w:shd w:val="clear" w:color="auto" w:fill="auto"/>
            <w:noWrap/>
          </w:tcPr>
          <w:p w14:paraId="3D7B432F"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 xml:space="preserve">Dande, Omay, </w:t>
            </w:r>
            <w:proofErr w:type="spellStart"/>
            <w:r w:rsidRPr="008B73E7">
              <w:rPr>
                <w:rFonts w:ascii="Times New Roman" w:eastAsia="Times New Roman" w:hAnsi="Times New Roman" w:cs="Times New Roman"/>
                <w:color w:val="000000"/>
                <w:sz w:val="18"/>
                <w:szCs w:val="18"/>
                <w:lang w:val="en-GB" w:eastAsia="en-GB"/>
              </w:rPr>
              <w:t>Chewore</w:t>
            </w:r>
            <w:proofErr w:type="spellEnd"/>
            <w:r w:rsidRPr="008B73E7">
              <w:rPr>
                <w:rFonts w:ascii="Times New Roman" w:eastAsia="Times New Roman" w:hAnsi="Times New Roman" w:cs="Times New Roman"/>
                <w:color w:val="000000"/>
                <w:sz w:val="18"/>
                <w:szCs w:val="18"/>
                <w:lang w:val="en-GB" w:eastAsia="en-GB"/>
              </w:rPr>
              <w:t xml:space="preserve"> North </w:t>
            </w:r>
            <w:proofErr w:type="spellStart"/>
            <w:r w:rsidRPr="008B73E7">
              <w:rPr>
                <w:rFonts w:ascii="Times New Roman" w:eastAsia="Times New Roman" w:hAnsi="Times New Roman" w:cs="Times New Roman"/>
                <w:color w:val="000000"/>
                <w:sz w:val="18"/>
                <w:szCs w:val="18"/>
                <w:lang w:val="en-GB" w:eastAsia="en-GB"/>
              </w:rPr>
              <w:t>Hurungwe</w:t>
            </w:r>
            <w:proofErr w:type="spellEnd"/>
            <w:r w:rsidRPr="008B73E7">
              <w:rPr>
                <w:rFonts w:ascii="Times New Roman" w:eastAsia="Times New Roman" w:hAnsi="Times New Roman" w:cs="Times New Roman"/>
                <w:color w:val="000000"/>
                <w:sz w:val="18"/>
                <w:szCs w:val="18"/>
                <w:lang w:val="en-GB" w:eastAsia="en-GB"/>
              </w:rPr>
              <w:t xml:space="preserve"> (</w:t>
            </w:r>
            <w:proofErr w:type="spellStart"/>
            <w:r w:rsidRPr="008B73E7">
              <w:rPr>
                <w:rFonts w:ascii="Times New Roman" w:eastAsia="Times New Roman" w:hAnsi="Times New Roman" w:cs="Times New Roman"/>
                <w:color w:val="000000"/>
                <w:sz w:val="18"/>
                <w:szCs w:val="18"/>
                <w:lang w:val="en-GB" w:eastAsia="en-GB"/>
              </w:rPr>
              <w:t>Nyakasanga</w:t>
            </w:r>
            <w:proofErr w:type="spellEnd"/>
            <w:r w:rsidRPr="008B73E7">
              <w:rPr>
                <w:rFonts w:ascii="Times New Roman" w:eastAsia="Times New Roman" w:hAnsi="Times New Roman" w:cs="Times New Roman"/>
                <w:color w:val="000000"/>
                <w:sz w:val="18"/>
                <w:szCs w:val="18"/>
                <w:lang w:val="en-GB" w:eastAsia="en-GB"/>
              </w:rPr>
              <w:t xml:space="preserve"> &amp; Rifa)</w:t>
            </w:r>
            <w:r w:rsidRPr="008B73E7">
              <w:rPr>
                <w:rFonts w:ascii="Times New Roman" w:eastAsia="Times New Roman" w:hAnsi="Times New Roman" w:cs="Times New Roman"/>
                <w:color w:val="000000"/>
                <w:sz w:val="18"/>
                <w:szCs w:val="18"/>
                <w:lang w:val="en-GB"/>
              </w:rPr>
              <w:t xml:space="preserve"> Mana Pools National Park and shoreline along the northern boundary of </w:t>
            </w:r>
            <w:proofErr w:type="spellStart"/>
            <w:r w:rsidRPr="008B73E7">
              <w:rPr>
                <w:rFonts w:ascii="Times New Roman" w:eastAsia="Times New Roman" w:hAnsi="Times New Roman" w:cs="Times New Roman"/>
                <w:color w:val="000000"/>
                <w:sz w:val="18"/>
                <w:szCs w:val="18"/>
                <w:lang w:val="en-GB"/>
              </w:rPr>
              <w:t>Hurungwe</w:t>
            </w:r>
            <w:proofErr w:type="spellEnd"/>
            <w:r w:rsidRPr="008B73E7">
              <w:rPr>
                <w:rFonts w:ascii="Times New Roman" w:eastAsia="Times New Roman" w:hAnsi="Times New Roman" w:cs="Times New Roman"/>
                <w:color w:val="000000"/>
                <w:sz w:val="18"/>
                <w:szCs w:val="18"/>
                <w:lang w:val="en-GB"/>
              </w:rPr>
              <w:t xml:space="preserve"> and </w:t>
            </w:r>
            <w:proofErr w:type="spellStart"/>
            <w:r w:rsidRPr="008B73E7">
              <w:rPr>
                <w:rFonts w:ascii="Times New Roman" w:eastAsia="Times New Roman" w:hAnsi="Times New Roman" w:cs="Times New Roman"/>
                <w:color w:val="000000"/>
                <w:sz w:val="18"/>
                <w:szCs w:val="18"/>
                <w:lang w:val="en-GB"/>
              </w:rPr>
              <w:t>Sapi</w:t>
            </w:r>
            <w:proofErr w:type="spellEnd"/>
          </w:p>
        </w:tc>
        <w:tc>
          <w:tcPr>
            <w:tcW w:w="1714" w:type="dxa"/>
            <w:vMerge w:val="restart"/>
          </w:tcPr>
          <w:p w14:paraId="3CCD444E"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sz w:val="18"/>
                <w:szCs w:val="18"/>
                <w:lang w:val="en-GB" w:eastAsia="en-GB"/>
              </w:rPr>
              <w:t>ca. 12</w:t>
            </w:r>
          </w:p>
        </w:tc>
        <w:tc>
          <w:tcPr>
            <w:tcW w:w="1560" w:type="dxa"/>
            <w:vMerge w:val="restart"/>
            <w:shd w:val="clear" w:color="auto" w:fill="auto"/>
            <w:noWrap/>
          </w:tcPr>
          <w:p w14:paraId="29C24332"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sz w:val="18"/>
                <w:szCs w:val="18"/>
                <w:lang w:val="en-GB" w:eastAsia="en-GB"/>
              </w:rPr>
              <w:t>ca. 8</w:t>
            </w:r>
          </w:p>
        </w:tc>
        <w:tc>
          <w:tcPr>
            <w:tcW w:w="1701" w:type="dxa"/>
            <w:vMerge w:val="restart"/>
          </w:tcPr>
          <w:p w14:paraId="1C98AD5B"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sz w:val="18"/>
                <w:szCs w:val="18"/>
                <w:lang w:val="en-GB" w:eastAsia="en-GB"/>
              </w:rPr>
              <w:t>Decreased</w:t>
            </w:r>
            <w:r w:rsidRPr="008B73E7">
              <w:rPr>
                <w:rFonts w:ascii="Times New Roman" w:eastAsia="Times New Roman" w:hAnsi="Times New Roman" w:cs="Times New Roman"/>
                <w:color w:val="000000"/>
                <w:sz w:val="18"/>
                <w:szCs w:val="18"/>
                <w:lang w:val="en-GB" w:eastAsia="en-GB"/>
              </w:rPr>
              <w:t xml:space="preserve"> </w:t>
            </w:r>
          </w:p>
        </w:tc>
        <w:tc>
          <w:tcPr>
            <w:tcW w:w="2976" w:type="dxa"/>
            <w:vMerge w:val="restart"/>
          </w:tcPr>
          <w:p w14:paraId="283F4DE2"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Unknown</w:t>
            </w:r>
          </w:p>
        </w:tc>
      </w:tr>
      <w:tr w:rsidR="008B73E7" w:rsidRPr="008B73E7" w14:paraId="24C23799" w14:textId="77777777" w:rsidTr="002C7F51">
        <w:trPr>
          <w:trHeight w:val="250"/>
        </w:trPr>
        <w:tc>
          <w:tcPr>
            <w:tcW w:w="1027" w:type="dxa"/>
            <w:vMerge/>
          </w:tcPr>
          <w:p w14:paraId="2F258A29"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4630" w:type="dxa"/>
            <w:shd w:val="clear" w:color="auto" w:fill="auto"/>
            <w:noWrap/>
          </w:tcPr>
          <w:p w14:paraId="4E321365"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n-GB"/>
              </w:rPr>
            </w:pPr>
          </w:p>
        </w:tc>
        <w:tc>
          <w:tcPr>
            <w:tcW w:w="1714" w:type="dxa"/>
            <w:vMerge/>
          </w:tcPr>
          <w:p w14:paraId="721EF4FC"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1560" w:type="dxa"/>
            <w:vMerge/>
            <w:shd w:val="clear" w:color="auto" w:fill="auto"/>
            <w:noWrap/>
          </w:tcPr>
          <w:p w14:paraId="28A96BF2"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1701" w:type="dxa"/>
            <w:vMerge/>
          </w:tcPr>
          <w:p w14:paraId="069EFB42"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2976" w:type="dxa"/>
            <w:vMerge/>
          </w:tcPr>
          <w:p w14:paraId="1C19CC60"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r>
      <w:tr w:rsidR="008B73E7" w:rsidRPr="008B73E7" w14:paraId="68B15D67" w14:textId="77777777" w:rsidTr="008B73E7">
        <w:trPr>
          <w:trHeight w:val="250"/>
        </w:trPr>
        <w:tc>
          <w:tcPr>
            <w:tcW w:w="1027" w:type="dxa"/>
            <w:shd w:val="clear" w:color="auto" w:fill="D9D9D9"/>
          </w:tcPr>
          <w:p w14:paraId="49DBAF50"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r w:rsidRPr="008B73E7">
              <w:rPr>
                <w:rFonts w:ascii="Times New Roman" w:eastAsia="Times New Roman" w:hAnsi="Times New Roman" w:cs="Times New Roman"/>
                <w:b/>
                <w:bCs/>
                <w:color w:val="000000"/>
                <w:sz w:val="18"/>
                <w:szCs w:val="18"/>
                <w:lang w:val="en-GB" w:eastAsia="en-GB"/>
              </w:rPr>
              <w:t>Subtotal</w:t>
            </w:r>
          </w:p>
        </w:tc>
        <w:tc>
          <w:tcPr>
            <w:tcW w:w="4630" w:type="dxa"/>
            <w:shd w:val="clear" w:color="auto" w:fill="D9D9D9"/>
            <w:noWrap/>
          </w:tcPr>
          <w:p w14:paraId="0BE17BE3"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p>
        </w:tc>
        <w:tc>
          <w:tcPr>
            <w:tcW w:w="1714" w:type="dxa"/>
            <w:shd w:val="clear" w:color="auto" w:fill="D9D9D9"/>
          </w:tcPr>
          <w:p w14:paraId="645A758D"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r w:rsidRPr="008B73E7">
              <w:rPr>
                <w:rFonts w:ascii="Times New Roman" w:eastAsia="Times New Roman" w:hAnsi="Times New Roman" w:cs="Times New Roman"/>
                <w:b/>
                <w:bCs/>
                <w:color w:val="000000"/>
                <w:sz w:val="18"/>
                <w:szCs w:val="18"/>
                <w:lang w:val="en-GB" w:eastAsia="en-GB"/>
              </w:rPr>
              <w:t>ca. 15</w:t>
            </w:r>
          </w:p>
        </w:tc>
        <w:tc>
          <w:tcPr>
            <w:tcW w:w="1560" w:type="dxa"/>
            <w:shd w:val="clear" w:color="auto" w:fill="D9D9D9"/>
            <w:noWrap/>
          </w:tcPr>
          <w:p w14:paraId="7D5C8400"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r w:rsidRPr="008B73E7">
              <w:rPr>
                <w:rFonts w:ascii="Times New Roman" w:eastAsia="Times New Roman" w:hAnsi="Times New Roman" w:cs="Times New Roman"/>
                <w:b/>
                <w:bCs/>
                <w:color w:val="000000"/>
                <w:sz w:val="18"/>
                <w:szCs w:val="18"/>
                <w:lang w:val="en-GB" w:eastAsia="en-GB"/>
              </w:rPr>
              <w:t>ca. 14-15</w:t>
            </w:r>
          </w:p>
        </w:tc>
        <w:tc>
          <w:tcPr>
            <w:tcW w:w="1701" w:type="dxa"/>
            <w:shd w:val="clear" w:color="auto" w:fill="D9D9D9"/>
          </w:tcPr>
          <w:p w14:paraId="6140F5C6"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p>
        </w:tc>
        <w:tc>
          <w:tcPr>
            <w:tcW w:w="2976" w:type="dxa"/>
            <w:shd w:val="clear" w:color="auto" w:fill="D9D9D9"/>
          </w:tcPr>
          <w:p w14:paraId="14219DDA"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p>
        </w:tc>
      </w:tr>
      <w:tr w:rsidR="008B73E7" w:rsidRPr="008B73E7" w14:paraId="4A2B1D4B" w14:textId="77777777" w:rsidTr="002C7F51">
        <w:trPr>
          <w:trHeight w:val="250"/>
        </w:trPr>
        <w:tc>
          <w:tcPr>
            <w:tcW w:w="1027" w:type="dxa"/>
            <w:vMerge w:val="restart"/>
          </w:tcPr>
          <w:p w14:paraId="775934DF"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 xml:space="preserve">Masvingo </w:t>
            </w:r>
          </w:p>
        </w:tc>
        <w:tc>
          <w:tcPr>
            <w:tcW w:w="4630" w:type="dxa"/>
            <w:shd w:val="clear" w:color="auto" w:fill="auto"/>
            <w:noWrap/>
          </w:tcPr>
          <w:p w14:paraId="344E43E7"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roofErr w:type="spellStart"/>
            <w:r w:rsidRPr="008B73E7">
              <w:rPr>
                <w:rFonts w:ascii="Times New Roman" w:eastAsia="Times New Roman" w:hAnsi="Times New Roman" w:cs="Times New Roman"/>
                <w:color w:val="000000"/>
                <w:sz w:val="18"/>
                <w:szCs w:val="18"/>
                <w:lang w:val="en-GB" w:eastAsia="en-GB"/>
              </w:rPr>
              <w:t>Gonarezhou</w:t>
            </w:r>
            <w:proofErr w:type="spellEnd"/>
            <w:r w:rsidRPr="008B73E7">
              <w:rPr>
                <w:rFonts w:ascii="Times New Roman" w:eastAsia="Times New Roman" w:hAnsi="Times New Roman" w:cs="Times New Roman"/>
                <w:color w:val="000000"/>
                <w:sz w:val="18"/>
                <w:szCs w:val="18"/>
                <w:lang w:val="en-GB" w:eastAsia="en-GB"/>
              </w:rPr>
              <w:t xml:space="preserve"> National Park</w:t>
            </w:r>
          </w:p>
          <w:p w14:paraId="398FB62E"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1714" w:type="dxa"/>
          </w:tcPr>
          <w:p w14:paraId="594CE491"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15-17</w:t>
            </w:r>
          </w:p>
        </w:tc>
        <w:tc>
          <w:tcPr>
            <w:tcW w:w="1560" w:type="dxa"/>
            <w:shd w:val="clear" w:color="auto" w:fill="auto"/>
            <w:noWrap/>
          </w:tcPr>
          <w:p w14:paraId="75E9710E"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17</w:t>
            </w:r>
          </w:p>
        </w:tc>
        <w:tc>
          <w:tcPr>
            <w:tcW w:w="1701" w:type="dxa"/>
          </w:tcPr>
          <w:p w14:paraId="17A312E2"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Stable</w:t>
            </w:r>
          </w:p>
        </w:tc>
        <w:tc>
          <w:tcPr>
            <w:tcW w:w="2976" w:type="dxa"/>
          </w:tcPr>
          <w:p w14:paraId="6618380C"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Calibri" w:hAnsi="Times New Roman" w:cs="Times New Roman"/>
                <w:color w:val="000000"/>
                <w:sz w:val="18"/>
                <w:szCs w:val="18"/>
                <w:lang w:val="en-GB"/>
              </w:rPr>
              <w:t>Competition with other predators</w:t>
            </w:r>
          </w:p>
        </w:tc>
      </w:tr>
      <w:tr w:rsidR="008B73E7" w:rsidRPr="008B73E7" w14:paraId="26D217AE" w14:textId="77777777" w:rsidTr="008B73E7">
        <w:trPr>
          <w:trHeight w:val="250"/>
        </w:trPr>
        <w:tc>
          <w:tcPr>
            <w:tcW w:w="1027" w:type="dxa"/>
            <w:vMerge/>
          </w:tcPr>
          <w:p w14:paraId="730FA687"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4630" w:type="dxa"/>
            <w:shd w:val="clear" w:color="auto" w:fill="F2F2F2"/>
            <w:noWrap/>
          </w:tcPr>
          <w:p w14:paraId="3A74728B"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roofErr w:type="spellStart"/>
            <w:r w:rsidRPr="008B73E7">
              <w:rPr>
                <w:rFonts w:ascii="Times New Roman" w:eastAsia="Times New Roman" w:hAnsi="Times New Roman" w:cs="Times New Roman"/>
                <w:color w:val="000000"/>
                <w:sz w:val="18"/>
                <w:szCs w:val="18"/>
                <w:lang w:val="en-GB"/>
              </w:rPr>
              <w:t>Nuanetsi</w:t>
            </w:r>
            <w:proofErr w:type="spellEnd"/>
            <w:r w:rsidRPr="008B73E7">
              <w:rPr>
                <w:rFonts w:ascii="Times New Roman" w:eastAsia="Times New Roman" w:hAnsi="Times New Roman" w:cs="Times New Roman"/>
                <w:color w:val="000000"/>
                <w:sz w:val="18"/>
                <w:szCs w:val="18"/>
                <w:lang w:val="en-GB"/>
              </w:rPr>
              <w:t xml:space="preserve"> Ranch cattle and wildlife section</w:t>
            </w:r>
          </w:p>
        </w:tc>
        <w:tc>
          <w:tcPr>
            <w:tcW w:w="1714" w:type="dxa"/>
            <w:shd w:val="clear" w:color="auto" w:fill="F2F2F2"/>
          </w:tcPr>
          <w:p w14:paraId="205B0EBF"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15-17</w:t>
            </w:r>
          </w:p>
        </w:tc>
        <w:tc>
          <w:tcPr>
            <w:tcW w:w="1560" w:type="dxa"/>
            <w:shd w:val="clear" w:color="auto" w:fill="F2F2F2"/>
            <w:noWrap/>
          </w:tcPr>
          <w:p w14:paraId="60517D77"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15</w:t>
            </w:r>
          </w:p>
        </w:tc>
        <w:tc>
          <w:tcPr>
            <w:tcW w:w="1701" w:type="dxa"/>
            <w:shd w:val="clear" w:color="auto" w:fill="F2F2F2"/>
          </w:tcPr>
          <w:p w14:paraId="31473465"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Stable</w:t>
            </w:r>
          </w:p>
        </w:tc>
        <w:tc>
          <w:tcPr>
            <w:tcW w:w="2976" w:type="dxa"/>
            <w:shd w:val="clear" w:color="auto" w:fill="F2F2F2"/>
          </w:tcPr>
          <w:p w14:paraId="13B1CB54" w14:textId="77777777" w:rsidR="008B73E7" w:rsidRPr="008B73E7" w:rsidRDefault="008B73E7" w:rsidP="008B73E7">
            <w:pPr>
              <w:spacing w:line="276" w:lineRule="auto"/>
              <w:rPr>
                <w:rFonts w:ascii="Times New Roman" w:eastAsia="Calibri" w:hAnsi="Times New Roman" w:cs="Times New Roman"/>
                <w:color w:val="000000"/>
                <w:sz w:val="18"/>
                <w:szCs w:val="18"/>
                <w:lang w:val="en-GB"/>
              </w:rPr>
            </w:pPr>
            <w:r w:rsidRPr="008B73E7">
              <w:rPr>
                <w:rFonts w:ascii="Times New Roman" w:eastAsia="Calibri" w:hAnsi="Times New Roman" w:cs="Times New Roman"/>
                <w:color w:val="000000"/>
                <w:sz w:val="18"/>
                <w:szCs w:val="18"/>
                <w:lang w:val="en-GB"/>
              </w:rPr>
              <w:t>No competition with lion</w:t>
            </w:r>
          </w:p>
        </w:tc>
      </w:tr>
      <w:tr w:rsidR="008B73E7" w:rsidRPr="008B73E7" w14:paraId="7EF1B12B" w14:textId="77777777" w:rsidTr="002C7F51">
        <w:trPr>
          <w:trHeight w:val="250"/>
        </w:trPr>
        <w:tc>
          <w:tcPr>
            <w:tcW w:w="1027" w:type="dxa"/>
            <w:vMerge/>
          </w:tcPr>
          <w:p w14:paraId="64E33098"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4630" w:type="dxa"/>
            <w:shd w:val="clear" w:color="auto" w:fill="auto"/>
            <w:noWrap/>
          </w:tcPr>
          <w:p w14:paraId="7ACC34DF"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roofErr w:type="spellStart"/>
            <w:r w:rsidRPr="008B73E7">
              <w:rPr>
                <w:rFonts w:ascii="Times New Roman" w:eastAsia="Times New Roman" w:hAnsi="Times New Roman" w:cs="Times New Roman"/>
                <w:color w:val="000000"/>
                <w:sz w:val="18"/>
                <w:szCs w:val="18"/>
                <w:lang w:val="en-GB" w:eastAsia="en-GB"/>
              </w:rPr>
              <w:t>Malilangwe</w:t>
            </w:r>
            <w:proofErr w:type="spellEnd"/>
          </w:p>
        </w:tc>
        <w:tc>
          <w:tcPr>
            <w:tcW w:w="1714" w:type="dxa"/>
          </w:tcPr>
          <w:p w14:paraId="0715404F"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12</w:t>
            </w:r>
          </w:p>
        </w:tc>
        <w:tc>
          <w:tcPr>
            <w:tcW w:w="1560" w:type="dxa"/>
            <w:shd w:val="clear" w:color="auto" w:fill="auto"/>
            <w:noWrap/>
          </w:tcPr>
          <w:p w14:paraId="5550BC63"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14</w:t>
            </w:r>
          </w:p>
        </w:tc>
        <w:tc>
          <w:tcPr>
            <w:tcW w:w="1701" w:type="dxa"/>
          </w:tcPr>
          <w:p w14:paraId="155809D2"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Stable</w:t>
            </w:r>
          </w:p>
        </w:tc>
        <w:tc>
          <w:tcPr>
            <w:tcW w:w="2976" w:type="dxa"/>
          </w:tcPr>
          <w:p w14:paraId="6D7D6752"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n-GB"/>
              </w:rPr>
            </w:pPr>
            <w:r w:rsidRPr="008B73E7">
              <w:rPr>
                <w:rFonts w:ascii="Times New Roman" w:eastAsia="Calibri" w:hAnsi="Times New Roman" w:cs="Times New Roman"/>
                <w:color w:val="000000"/>
                <w:sz w:val="18"/>
                <w:szCs w:val="18"/>
                <w:lang w:val="en-GB"/>
              </w:rPr>
              <w:t>Influx from surrounding areas as people encroached on the land, less competition with other carnivores (decrease in lion population)</w:t>
            </w:r>
          </w:p>
        </w:tc>
      </w:tr>
      <w:tr w:rsidR="008B73E7" w:rsidRPr="008B73E7" w14:paraId="10E96F3E" w14:textId="77777777" w:rsidTr="008B73E7">
        <w:trPr>
          <w:trHeight w:val="250"/>
        </w:trPr>
        <w:tc>
          <w:tcPr>
            <w:tcW w:w="1027" w:type="dxa"/>
            <w:vMerge/>
          </w:tcPr>
          <w:p w14:paraId="1926AC8B"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4630" w:type="dxa"/>
            <w:shd w:val="clear" w:color="auto" w:fill="F2F2F2"/>
            <w:noWrap/>
          </w:tcPr>
          <w:p w14:paraId="7BB615F4"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Save Valley Conservancy</w:t>
            </w:r>
          </w:p>
        </w:tc>
        <w:tc>
          <w:tcPr>
            <w:tcW w:w="1714" w:type="dxa"/>
            <w:shd w:val="clear" w:color="auto" w:fill="F2F2F2"/>
          </w:tcPr>
          <w:p w14:paraId="13751A18"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10</w:t>
            </w:r>
          </w:p>
        </w:tc>
        <w:tc>
          <w:tcPr>
            <w:tcW w:w="1560" w:type="dxa"/>
            <w:shd w:val="clear" w:color="auto" w:fill="F2F2F2"/>
            <w:noWrap/>
          </w:tcPr>
          <w:p w14:paraId="0E76C64A"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ca.8-11</w:t>
            </w:r>
          </w:p>
        </w:tc>
        <w:tc>
          <w:tcPr>
            <w:tcW w:w="1701" w:type="dxa"/>
            <w:shd w:val="clear" w:color="auto" w:fill="F2F2F2"/>
          </w:tcPr>
          <w:p w14:paraId="7DA1C7DE"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Stable</w:t>
            </w:r>
          </w:p>
        </w:tc>
        <w:tc>
          <w:tcPr>
            <w:tcW w:w="2976" w:type="dxa"/>
            <w:shd w:val="clear" w:color="auto" w:fill="F2F2F2"/>
          </w:tcPr>
          <w:p w14:paraId="427D7853"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n-GB"/>
              </w:rPr>
            </w:pPr>
            <w:r w:rsidRPr="008B73E7">
              <w:rPr>
                <w:rFonts w:ascii="Times New Roman" w:eastAsia="Calibri" w:hAnsi="Times New Roman" w:cs="Times New Roman"/>
                <w:color w:val="000000"/>
                <w:sz w:val="18"/>
                <w:szCs w:val="18"/>
                <w:lang w:val="en-GB"/>
              </w:rPr>
              <w:t>Competition with other predators,</w:t>
            </w:r>
          </w:p>
          <w:p w14:paraId="627DD88C"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Calibri" w:hAnsi="Times New Roman" w:cs="Times New Roman"/>
                <w:color w:val="000000"/>
                <w:sz w:val="18"/>
                <w:szCs w:val="18"/>
                <w:lang w:val="en-GB"/>
              </w:rPr>
              <w:t>poaching of cheetah and their prey</w:t>
            </w:r>
            <w:r w:rsidRPr="008B73E7">
              <w:rPr>
                <w:rFonts w:ascii="Times New Roman" w:eastAsia="Times New Roman" w:hAnsi="Times New Roman" w:cs="Times New Roman"/>
                <w:color w:val="000000"/>
                <w:sz w:val="18"/>
                <w:szCs w:val="18"/>
                <w:lang w:val="en-GB" w:eastAsia="en-GB"/>
              </w:rPr>
              <w:t xml:space="preserve"> </w:t>
            </w:r>
          </w:p>
        </w:tc>
      </w:tr>
      <w:tr w:rsidR="008B73E7" w:rsidRPr="008B73E7" w14:paraId="6B7BFA82" w14:textId="77777777" w:rsidTr="002C7F51">
        <w:trPr>
          <w:trHeight w:val="250"/>
        </w:trPr>
        <w:tc>
          <w:tcPr>
            <w:tcW w:w="1027" w:type="dxa"/>
            <w:vMerge/>
          </w:tcPr>
          <w:p w14:paraId="665D6514"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4630" w:type="dxa"/>
            <w:shd w:val="clear" w:color="auto" w:fill="auto"/>
            <w:noWrap/>
          </w:tcPr>
          <w:p w14:paraId="27FB9C04"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Bubye Valley</w:t>
            </w:r>
          </w:p>
        </w:tc>
        <w:tc>
          <w:tcPr>
            <w:tcW w:w="1714" w:type="dxa"/>
          </w:tcPr>
          <w:p w14:paraId="7A9D0091"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20-22</w:t>
            </w:r>
          </w:p>
        </w:tc>
        <w:tc>
          <w:tcPr>
            <w:tcW w:w="1560" w:type="dxa"/>
            <w:shd w:val="clear" w:color="auto" w:fill="auto"/>
            <w:noWrap/>
          </w:tcPr>
          <w:p w14:paraId="742BC6F0"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15-17</w:t>
            </w:r>
          </w:p>
        </w:tc>
        <w:tc>
          <w:tcPr>
            <w:tcW w:w="1701" w:type="dxa"/>
          </w:tcPr>
          <w:p w14:paraId="4E7BE697"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Decreased</w:t>
            </w:r>
          </w:p>
        </w:tc>
        <w:tc>
          <w:tcPr>
            <w:tcW w:w="2976" w:type="dxa"/>
          </w:tcPr>
          <w:p w14:paraId="0249FD03"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Vehicular collusion, competition from other predators</w:t>
            </w:r>
          </w:p>
        </w:tc>
      </w:tr>
      <w:tr w:rsidR="008B73E7" w:rsidRPr="008B73E7" w14:paraId="1B79B406" w14:textId="77777777" w:rsidTr="008B73E7">
        <w:trPr>
          <w:trHeight w:val="250"/>
        </w:trPr>
        <w:tc>
          <w:tcPr>
            <w:tcW w:w="1027" w:type="dxa"/>
            <w:vMerge/>
          </w:tcPr>
          <w:p w14:paraId="0E4643B2"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4630" w:type="dxa"/>
            <w:shd w:val="clear" w:color="auto" w:fill="F2F2F2"/>
            <w:noWrap/>
          </w:tcPr>
          <w:p w14:paraId="389FAE73"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n-GB"/>
              </w:rPr>
            </w:pPr>
            <w:proofErr w:type="spellStart"/>
            <w:r w:rsidRPr="008B73E7">
              <w:rPr>
                <w:rFonts w:ascii="Times New Roman" w:eastAsia="Times New Roman" w:hAnsi="Times New Roman" w:cs="Times New Roman"/>
                <w:color w:val="000000"/>
                <w:sz w:val="18"/>
                <w:szCs w:val="18"/>
                <w:lang w:val="en-GB"/>
              </w:rPr>
              <w:t>Debshan</w:t>
            </w:r>
            <w:proofErr w:type="spellEnd"/>
            <w:r w:rsidRPr="008B73E7">
              <w:rPr>
                <w:rFonts w:ascii="Times New Roman" w:eastAsia="Times New Roman" w:hAnsi="Times New Roman" w:cs="Times New Roman"/>
                <w:color w:val="000000"/>
                <w:sz w:val="18"/>
                <w:szCs w:val="18"/>
                <w:lang w:val="en-GB"/>
              </w:rPr>
              <w:t xml:space="preserve"> Ranch/De Beers Cattle Section and neighbouring farms (</w:t>
            </w:r>
            <w:proofErr w:type="spellStart"/>
            <w:r w:rsidRPr="008B73E7">
              <w:rPr>
                <w:rFonts w:ascii="Times New Roman" w:eastAsia="Times New Roman" w:hAnsi="Times New Roman" w:cs="Times New Roman"/>
                <w:color w:val="000000"/>
                <w:sz w:val="18"/>
                <w:szCs w:val="18"/>
                <w:lang w:val="en-GB"/>
              </w:rPr>
              <w:t>Magholo</w:t>
            </w:r>
            <w:proofErr w:type="spellEnd"/>
            <w:r w:rsidRPr="008B73E7">
              <w:rPr>
                <w:rFonts w:ascii="Times New Roman" w:eastAsia="Times New Roman" w:hAnsi="Times New Roman" w:cs="Times New Roman"/>
                <w:color w:val="000000"/>
                <w:sz w:val="18"/>
                <w:szCs w:val="18"/>
                <w:lang w:val="en-GB"/>
              </w:rPr>
              <w:t xml:space="preserve"> Farm, Jabulani Safaris, </w:t>
            </w:r>
            <w:proofErr w:type="spellStart"/>
            <w:r w:rsidRPr="008B73E7">
              <w:rPr>
                <w:rFonts w:ascii="Times New Roman" w:eastAsia="Times New Roman" w:hAnsi="Times New Roman" w:cs="Times New Roman"/>
                <w:color w:val="000000"/>
                <w:sz w:val="18"/>
                <w:szCs w:val="18"/>
                <w:lang w:val="en-GB"/>
              </w:rPr>
              <w:t>Phezulu</w:t>
            </w:r>
            <w:proofErr w:type="spellEnd"/>
            <w:r w:rsidRPr="008B73E7">
              <w:rPr>
                <w:rFonts w:ascii="Times New Roman" w:eastAsia="Times New Roman" w:hAnsi="Times New Roman" w:cs="Times New Roman"/>
                <w:color w:val="000000"/>
                <w:sz w:val="18"/>
                <w:szCs w:val="18"/>
                <w:lang w:val="en-GB"/>
              </w:rPr>
              <w:t xml:space="preserve"> Ranch)</w:t>
            </w:r>
          </w:p>
        </w:tc>
        <w:tc>
          <w:tcPr>
            <w:tcW w:w="1714" w:type="dxa"/>
            <w:shd w:val="clear" w:color="auto" w:fill="F2F2F2"/>
          </w:tcPr>
          <w:p w14:paraId="60F440C0"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3-5</w:t>
            </w:r>
          </w:p>
        </w:tc>
        <w:tc>
          <w:tcPr>
            <w:tcW w:w="1560" w:type="dxa"/>
            <w:shd w:val="clear" w:color="auto" w:fill="F2F2F2"/>
            <w:noWrap/>
          </w:tcPr>
          <w:p w14:paraId="1564F0D3"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1</w:t>
            </w:r>
          </w:p>
        </w:tc>
        <w:tc>
          <w:tcPr>
            <w:tcW w:w="1701" w:type="dxa"/>
            <w:shd w:val="clear" w:color="auto" w:fill="F2F2F2"/>
          </w:tcPr>
          <w:p w14:paraId="5C7797C8"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 xml:space="preserve">Decreased </w:t>
            </w:r>
          </w:p>
        </w:tc>
        <w:tc>
          <w:tcPr>
            <w:tcW w:w="2976" w:type="dxa"/>
            <w:shd w:val="clear" w:color="auto" w:fill="F2F2F2"/>
          </w:tcPr>
          <w:p w14:paraId="7306B848"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n-GB"/>
              </w:rPr>
            </w:pPr>
            <w:r w:rsidRPr="008B73E7">
              <w:rPr>
                <w:rFonts w:ascii="Times New Roman" w:eastAsia="Calibri" w:hAnsi="Times New Roman" w:cs="Times New Roman"/>
                <w:color w:val="000000"/>
                <w:sz w:val="18"/>
                <w:szCs w:val="18"/>
                <w:lang w:val="en-GB"/>
              </w:rPr>
              <w:t>Human encroachment, poaching of</w:t>
            </w:r>
          </w:p>
          <w:p w14:paraId="63D8A02F"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n-GB"/>
              </w:rPr>
            </w:pPr>
            <w:r w:rsidRPr="008B73E7">
              <w:rPr>
                <w:rFonts w:ascii="Times New Roman" w:eastAsia="Calibri" w:hAnsi="Times New Roman" w:cs="Times New Roman"/>
                <w:color w:val="000000"/>
                <w:sz w:val="18"/>
                <w:szCs w:val="18"/>
                <w:lang w:val="en-GB"/>
              </w:rPr>
              <w:t>cheetah and their prey, habitat</w:t>
            </w:r>
          </w:p>
          <w:p w14:paraId="088618FF"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Calibri" w:hAnsi="Times New Roman" w:cs="Times New Roman"/>
                <w:color w:val="000000"/>
                <w:sz w:val="18"/>
                <w:szCs w:val="18"/>
                <w:lang w:val="en-GB"/>
              </w:rPr>
              <w:t>destruction by people</w:t>
            </w:r>
          </w:p>
        </w:tc>
      </w:tr>
      <w:tr w:rsidR="008B73E7" w:rsidRPr="008B73E7" w14:paraId="2AA357E7" w14:textId="77777777" w:rsidTr="002C7F51">
        <w:trPr>
          <w:trHeight w:val="250"/>
        </w:trPr>
        <w:tc>
          <w:tcPr>
            <w:tcW w:w="1027" w:type="dxa"/>
            <w:vMerge/>
          </w:tcPr>
          <w:p w14:paraId="26FC054D"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4630" w:type="dxa"/>
            <w:shd w:val="clear" w:color="auto" w:fill="auto"/>
            <w:noWrap/>
          </w:tcPr>
          <w:p w14:paraId="2D641A83"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n-GB"/>
              </w:rPr>
            </w:pPr>
            <w:r w:rsidRPr="008B73E7">
              <w:rPr>
                <w:rFonts w:ascii="Times New Roman" w:eastAsia="Times New Roman" w:hAnsi="Times New Roman" w:cs="Times New Roman"/>
                <w:color w:val="000000"/>
                <w:sz w:val="18"/>
                <w:szCs w:val="18"/>
                <w:lang w:val="en-GB"/>
              </w:rPr>
              <w:t xml:space="preserve">Farms and communal land southwest of Bubye Valley Conservancy (Den </w:t>
            </w:r>
            <w:proofErr w:type="spellStart"/>
            <w:r w:rsidRPr="008B73E7">
              <w:rPr>
                <w:rFonts w:ascii="Times New Roman" w:eastAsia="Times New Roman" w:hAnsi="Times New Roman" w:cs="Times New Roman"/>
                <w:color w:val="000000"/>
                <w:sz w:val="18"/>
                <w:szCs w:val="18"/>
                <w:lang w:val="en-GB"/>
              </w:rPr>
              <w:t>Linian</w:t>
            </w:r>
            <w:proofErr w:type="spellEnd"/>
            <w:r w:rsidRPr="008B73E7">
              <w:rPr>
                <w:rFonts w:ascii="Times New Roman" w:eastAsia="Times New Roman" w:hAnsi="Times New Roman" w:cs="Times New Roman"/>
                <w:color w:val="000000"/>
                <w:sz w:val="18"/>
                <w:szCs w:val="18"/>
                <w:lang w:val="en-GB"/>
              </w:rPr>
              <w:t xml:space="preserve"> Ranch, Bishopstone Farm, </w:t>
            </w:r>
            <w:proofErr w:type="spellStart"/>
            <w:r w:rsidRPr="008B73E7">
              <w:rPr>
                <w:rFonts w:ascii="Times New Roman" w:eastAsia="Times New Roman" w:hAnsi="Times New Roman" w:cs="Times New Roman"/>
                <w:color w:val="000000"/>
                <w:sz w:val="18"/>
                <w:szCs w:val="18"/>
                <w:lang w:val="en-GB"/>
              </w:rPr>
              <w:t>Maramani</w:t>
            </w:r>
            <w:proofErr w:type="spellEnd"/>
            <w:r w:rsidRPr="008B73E7">
              <w:rPr>
                <w:rFonts w:ascii="Times New Roman" w:eastAsia="Times New Roman" w:hAnsi="Times New Roman" w:cs="Times New Roman"/>
                <w:color w:val="000000"/>
                <w:sz w:val="18"/>
                <w:szCs w:val="18"/>
                <w:lang w:val="en-GB"/>
              </w:rPr>
              <w:t xml:space="preserve"> Communal</w:t>
            </w:r>
          </w:p>
          <w:p w14:paraId="7459EEA0"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rPr>
              <w:t>Land, River Ranch, Sentinel Ranch)</w:t>
            </w:r>
          </w:p>
        </w:tc>
        <w:tc>
          <w:tcPr>
            <w:tcW w:w="1714" w:type="dxa"/>
          </w:tcPr>
          <w:p w14:paraId="39246490"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5-7</w:t>
            </w:r>
          </w:p>
        </w:tc>
        <w:tc>
          <w:tcPr>
            <w:tcW w:w="1560" w:type="dxa"/>
            <w:shd w:val="clear" w:color="auto" w:fill="auto"/>
            <w:noWrap/>
          </w:tcPr>
          <w:p w14:paraId="4432CCA4"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No sightings received</w:t>
            </w:r>
          </w:p>
        </w:tc>
        <w:tc>
          <w:tcPr>
            <w:tcW w:w="1701" w:type="dxa"/>
          </w:tcPr>
          <w:p w14:paraId="6BE191BB"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No sightings received for this location</w:t>
            </w:r>
          </w:p>
        </w:tc>
        <w:tc>
          <w:tcPr>
            <w:tcW w:w="2976" w:type="dxa"/>
          </w:tcPr>
          <w:p w14:paraId="47A0B130"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n-GB"/>
              </w:rPr>
            </w:pPr>
            <w:r w:rsidRPr="008B73E7">
              <w:rPr>
                <w:rFonts w:ascii="Times New Roman" w:eastAsia="Calibri" w:hAnsi="Times New Roman" w:cs="Times New Roman"/>
                <w:color w:val="000000"/>
                <w:sz w:val="18"/>
                <w:szCs w:val="18"/>
                <w:lang w:val="en-GB"/>
              </w:rPr>
              <w:t>Human encroachment, poaching of</w:t>
            </w:r>
          </w:p>
          <w:p w14:paraId="7ABA5AD2"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n-GB"/>
              </w:rPr>
            </w:pPr>
            <w:r w:rsidRPr="008B73E7">
              <w:rPr>
                <w:rFonts w:ascii="Times New Roman" w:eastAsia="Calibri" w:hAnsi="Times New Roman" w:cs="Times New Roman"/>
                <w:color w:val="000000"/>
                <w:sz w:val="18"/>
                <w:szCs w:val="18"/>
                <w:lang w:val="en-GB"/>
              </w:rPr>
              <w:t>cheetah and their prey, habitat</w:t>
            </w:r>
          </w:p>
          <w:p w14:paraId="5A3B2911"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Calibri" w:hAnsi="Times New Roman" w:cs="Times New Roman"/>
                <w:color w:val="000000"/>
                <w:sz w:val="18"/>
                <w:szCs w:val="18"/>
                <w:lang w:val="en-GB"/>
              </w:rPr>
              <w:t>destruction by people</w:t>
            </w:r>
          </w:p>
        </w:tc>
      </w:tr>
      <w:tr w:rsidR="008B73E7" w:rsidRPr="008B73E7" w14:paraId="5F1FFDAE" w14:textId="77777777" w:rsidTr="002C7F51">
        <w:trPr>
          <w:trHeight w:val="250"/>
        </w:trPr>
        <w:tc>
          <w:tcPr>
            <w:tcW w:w="1027" w:type="dxa"/>
          </w:tcPr>
          <w:p w14:paraId="577013E1"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lastRenderedPageBreak/>
              <w:t>Matabeleland South</w:t>
            </w:r>
          </w:p>
        </w:tc>
        <w:tc>
          <w:tcPr>
            <w:tcW w:w="4630" w:type="dxa"/>
            <w:shd w:val="clear" w:color="auto" w:fill="auto"/>
            <w:noWrap/>
          </w:tcPr>
          <w:p w14:paraId="01B78C36"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n-GB"/>
              </w:rPr>
            </w:pPr>
            <w:proofErr w:type="spellStart"/>
            <w:r w:rsidRPr="008B73E7">
              <w:rPr>
                <w:rFonts w:ascii="Times New Roman" w:eastAsia="Times New Roman" w:hAnsi="Times New Roman" w:cs="Times New Roman"/>
                <w:color w:val="000000"/>
                <w:sz w:val="18"/>
                <w:szCs w:val="18"/>
                <w:lang w:val="en-GB"/>
              </w:rPr>
              <w:t>Bubiana</w:t>
            </w:r>
            <w:proofErr w:type="spellEnd"/>
            <w:r w:rsidRPr="008B73E7">
              <w:rPr>
                <w:rFonts w:ascii="Times New Roman" w:eastAsia="Times New Roman" w:hAnsi="Times New Roman" w:cs="Times New Roman"/>
                <w:color w:val="000000"/>
                <w:sz w:val="18"/>
                <w:szCs w:val="18"/>
                <w:lang w:val="en-GB"/>
              </w:rPr>
              <w:t xml:space="preserve"> and farms West of </w:t>
            </w:r>
            <w:proofErr w:type="spellStart"/>
            <w:r w:rsidRPr="008B73E7">
              <w:rPr>
                <w:rFonts w:ascii="Times New Roman" w:eastAsia="Times New Roman" w:hAnsi="Times New Roman" w:cs="Times New Roman"/>
                <w:color w:val="000000"/>
                <w:sz w:val="18"/>
                <w:szCs w:val="18"/>
                <w:lang w:val="en-GB"/>
              </w:rPr>
              <w:t>Bubiana</w:t>
            </w:r>
            <w:proofErr w:type="spellEnd"/>
            <w:r w:rsidRPr="008B73E7">
              <w:rPr>
                <w:rFonts w:ascii="Times New Roman" w:eastAsia="Times New Roman" w:hAnsi="Times New Roman" w:cs="Times New Roman"/>
                <w:color w:val="000000"/>
                <w:sz w:val="18"/>
                <w:szCs w:val="18"/>
                <w:lang w:val="en-GB"/>
              </w:rPr>
              <w:t xml:space="preserve"> (</w:t>
            </w:r>
            <w:proofErr w:type="spellStart"/>
            <w:r w:rsidRPr="008B73E7">
              <w:rPr>
                <w:rFonts w:ascii="Times New Roman" w:eastAsia="Times New Roman" w:hAnsi="Times New Roman" w:cs="Times New Roman"/>
                <w:color w:val="000000"/>
                <w:sz w:val="18"/>
                <w:szCs w:val="18"/>
                <w:lang w:val="en-GB"/>
              </w:rPr>
              <w:t>Jonsyl</w:t>
            </w:r>
            <w:proofErr w:type="spellEnd"/>
            <w:r w:rsidRPr="008B73E7">
              <w:rPr>
                <w:rFonts w:ascii="Times New Roman" w:eastAsia="Times New Roman" w:hAnsi="Times New Roman" w:cs="Times New Roman"/>
                <w:color w:val="000000"/>
                <w:sz w:val="18"/>
                <w:szCs w:val="18"/>
                <w:lang w:val="en-GB"/>
              </w:rPr>
              <w:t xml:space="preserve"> Ranch, </w:t>
            </w:r>
            <w:proofErr w:type="spellStart"/>
            <w:r w:rsidRPr="008B73E7">
              <w:rPr>
                <w:rFonts w:ascii="Times New Roman" w:eastAsia="Times New Roman" w:hAnsi="Times New Roman" w:cs="Times New Roman"/>
                <w:color w:val="000000"/>
                <w:sz w:val="18"/>
                <w:szCs w:val="18"/>
                <w:lang w:val="en-GB"/>
              </w:rPr>
              <w:t>Chipize</w:t>
            </w:r>
            <w:proofErr w:type="spellEnd"/>
            <w:r w:rsidRPr="008B73E7">
              <w:rPr>
                <w:rFonts w:ascii="Times New Roman" w:eastAsia="Times New Roman" w:hAnsi="Times New Roman" w:cs="Times New Roman"/>
                <w:color w:val="000000"/>
                <w:sz w:val="18"/>
                <w:szCs w:val="18"/>
                <w:lang w:val="en-GB"/>
              </w:rPr>
              <w:t xml:space="preserve"> Ranch, Reata Farm, </w:t>
            </w:r>
            <w:proofErr w:type="spellStart"/>
            <w:r w:rsidRPr="008B73E7">
              <w:rPr>
                <w:rFonts w:ascii="Times New Roman" w:eastAsia="Times New Roman" w:hAnsi="Times New Roman" w:cs="Times New Roman"/>
                <w:color w:val="000000"/>
                <w:sz w:val="18"/>
                <w:szCs w:val="18"/>
                <w:lang w:val="en-GB"/>
              </w:rPr>
              <w:t>Pepeluza</w:t>
            </w:r>
            <w:proofErr w:type="spellEnd"/>
            <w:r w:rsidRPr="008B73E7">
              <w:rPr>
                <w:rFonts w:ascii="Times New Roman" w:eastAsia="Times New Roman" w:hAnsi="Times New Roman" w:cs="Times New Roman"/>
                <w:color w:val="000000"/>
                <w:sz w:val="18"/>
                <w:szCs w:val="18"/>
                <w:lang w:val="en-GB"/>
              </w:rPr>
              <w:t xml:space="preserve"> Farm, </w:t>
            </w:r>
            <w:proofErr w:type="spellStart"/>
            <w:r w:rsidRPr="008B73E7">
              <w:rPr>
                <w:rFonts w:ascii="Times New Roman" w:eastAsia="Times New Roman" w:hAnsi="Times New Roman" w:cs="Times New Roman"/>
                <w:color w:val="000000"/>
                <w:sz w:val="18"/>
                <w:szCs w:val="18"/>
                <w:lang w:val="en-GB"/>
              </w:rPr>
              <w:t>Inhlaba</w:t>
            </w:r>
            <w:proofErr w:type="spellEnd"/>
            <w:r w:rsidRPr="008B73E7">
              <w:rPr>
                <w:rFonts w:ascii="Times New Roman" w:eastAsia="Times New Roman" w:hAnsi="Times New Roman" w:cs="Times New Roman"/>
                <w:color w:val="000000"/>
                <w:sz w:val="18"/>
                <w:szCs w:val="18"/>
                <w:lang w:val="en-GB"/>
              </w:rPr>
              <w:t xml:space="preserve">, Lucknow, </w:t>
            </w:r>
            <w:proofErr w:type="spellStart"/>
            <w:r w:rsidRPr="008B73E7">
              <w:rPr>
                <w:rFonts w:ascii="Times New Roman" w:eastAsia="Times New Roman" w:hAnsi="Times New Roman" w:cs="Times New Roman"/>
                <w:color w:val="000000"/>
                <w:sz w:val="18"/>
                <w:szCs w:val="18"/>
                <w:lang w:val="en-GB"/>
              </w:rPr>
              <w:t>Mashura</w:t>
            </w:r>
            <w:proofErr w:type="spellEnd"/>
            <w:r w:rsidRPr="008B73E7">
              <w:rPr>
                <w:rFonts w:ascii="Times New Roman" w:eastAsia="Times New Roman" w:hAnsi="Times New Roman" w:cs="Times New Roman"/>
                <w:color w:val="000000"/>
                <w:sz w:val="18"/>
                <w:szCs w:val="18"/>
                <w:lang w:val="en-GB"/>
              </w:rPr>
              <w:t xml:space="preserve"> Ranch </w:t>
            </w:r>
            <w:proofErr w:type="spellStart"/>
            <w:r w:rsidRPr="008B73E7">
              <w:rPr>
                <w:rFonts w:ascii="Times New Roman" w:eastAsia="Times New Roman" w:hAnsi="Times New Roman" w:cs="Times New Roman"/>
                <w:color w:val="000000"/>
                <w:sz w:val="18"/>
                <w:szCs w:val="18"/>
                <w:lang w:val="en-GB"/>
              </w:rPr>
              <w:t>Rooiberg</w:t>
            </w:r>
            <w:proofErr w:type="spellEnd"/>
            <w:r w:rsidRPr="008B73E7">
              <w:rPr>
                <w:rFonts w:ascii="Times New Roman" w:eastAsia="Times New Roman" w:hAnsi="Times New Roman" w:cs="Times New Roman"/>
                <w:color w:val="000000"/>
                <w:sz w:val="18"/>
                <w:szCs w:val="18"/>
                <w:lang w:val="en-GB"/>
              </w:rPr>
              <w:t xml:space="preserve">, Li farm, </w:t>
            </w:r>
            <w:proofErr w:type="spellStart"/>
            <w:r w:rsidRPr="008B73E7">
              <w:rPr>
                <w:rFonts w:ascii="Times New Roman" w:eastAsia="Times New Roman" w:hAnsi="Times New Roman" w:cs="Times New Roman"/>
                <w:color w:val="000000"/>
                <w:sz w:val="18"/>
                <w:szCs w:val="18"/>
                <w:lang w:val="en-GB"/>
              </w:rPr>
              <w:t>Mkashi</w:t>
            </w:r>
            <w:proofErr w:type="spellEnd"/>
            <w:r w:rsidRPr="008B73E7">
              <w:rPr>
                <w:rFonts w:ascii="Times New Roman" w:eastAsia="Times New Roman" w:hAnsi="Times New Roman" w:cs="Times New Roman"/>
                <w:color w:val="000000"/>
                <w:sz w:val="18"/>
                <w:szCs w:val="18"/>
                <w:lang w:val="en-GB"/>
              </w:rPr>
              <w:t xml:space="preserve">, </w:t>
            </w:r>
            <w:proofErr w:type="spellStart"/>
            <w:r w:rsidRPr="008B73E7">
              <w:rPr>
                <w:rFonts w:ascii="Times New Roman" w:eastAsia="Times New Roman" w:hAnsi="Times New Roman" w:cs="Times New Roman"/>
                <w:color w:val="000000"/>
                <w:sz w:val="18"/>
                <w:szCs w:val="18"/>
                <w:lang w:val="en-GB"/>
              </w:rPr>
              <w:t>Muko</w:t>
            </w:r>
            <w:proofErr w:type="spellEnd"/>
            <w:r w:rsidRPr="008B73E7">
              <w:rPr>
                <w:rFonts w:ascii="Times New Roman" w:eastAsia="Times New Roman" w:hAnsi="Times New Roman" w:cs="Times New Roman"/>
                <w:color w:val="000000"/>
                <w:sz w:val="18"/>
                <w:szCs w:val="18"/>
                <w:lang w:val="en-GB"/>
              </w:rPr>
              <w:t xml:space="preserve"> Farm)</w:t>
            </w:r>
          </w:p>
        </w:tc>
        <w:tc>
          <w:tcPr>
            <w:tcW w:w="1714" w:type="dxa"/>
          </w:tcPr>
          <w:p w14:paraId="798AB58D"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3-5</w:t>
            </w:r>
          </w:p>
        </w:tc>
        <w:tc>
          <w:tcPr>
            <w:tcW w:w="1560" w:type="dxa"/>
            <w:shd w:val="clear" w:color="auto" w:fill="auto"/>
            <w:noWrap/>
          </w:tcPr>
          <w:p w14:paraId="5963DC6F"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1</w:t>
            </w:r>
          </w:p>
        </w:tc>
        <w:tc>
          <w:tcPr>
            <w:tcW w:w="1701" w:type="dxa"/>
          </w:tcPr>
          <w:p w14:paraId="670C629E"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Decreased</w:t>
            </w:r>
          </w:p>
        </w:tc>
        <w:tc>
          <w:tcPr>
            <w:tcW w:w="2976" w:type="dxa"/>
          </w:tcPr>
          <w:p w14:paraId="61302E80"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n-GB"/>
              </w:rPr>
            </w:pPr>
            <w:r w:rsidRPr="008B73E7">
              <w:rPr>
                <w:rFonts w:ascii="Times New Roman" w:eastAsia="Calibri" w:hAnsi="Times New Roman" w:cs="Times New Roman"/>
                <w:color w:val="000000"/>
                <w:sz w:val="18"/>
                <w:szCs w:val="18"/>
                <w:lang w:val="en-GB"/>
              </w:rPr>
              <w:t>Human encroachment, poaching of</w:t>
            </w:r>
          </w:p>
          <w:p w14:paraId="1074BBF2"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n-GB"/>
              </w:rPr>
            </w:pPr>
            <w:r w:rsidRPr="008B73E7">
              <w:rPr>
                <w:rFonts w:ascii="Times New Roman" w:eastAsia="Calibri" w:hAnsi="Times New Roman" w:cs="Times New Roman"/>
                <w:color w:val="000000"/>
                <w:sz w:val="18"/>
                <w:szCs w:val="18"/>
                <w:lang w:val="en-GB"/>
              </w:rPr>
              <w:t>cheetah and their prey, habitat</w:t>
            </w:r>
          </w:p>
          <w:p w14:paraId="695AE56A"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Calibri" w:hAnsi="Times New Roman" w:cs="Times New Roman"/>
                <w:color w:val="000000"/>
                <w:sz w:val="18"/>
                <w:szCs w:val="18"/>
                <w:lang w:val="en-GB"/>
              </w:rPr>
              <w:t>destruction by people</w:t>
            </w:r>
          </w:p>
        </w:tc>
      </w:tr>
      <w:tr w:rsidR="008B73E7" w:rsidRPr="008B73E7" w14:paraId="5AA65E04" w14:textId="77777777" w:rsidTr="002C7F51">
        <w:trPr>
          <w:trHeight w:val="250"/>
        </w:trPr>
        <w:tc>
          <w:tcPr>
            <w:tcW w:w="1027" w:type="dxa"/>
          </w:tcPr>
          <w:p w14:paraId="6953E4CF"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4630" w:type="dxa"/>
            <w:shd w:val="clear" w:color="auto" w:fill="auto"/>
            <w:noWrap/>
          </w:tcPr>
          <w:p w14:paraId="527DC8EB"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n-GB"/>
              </w:rPr>
            </w:pPr>
            <w:r w:rsidRPr="008B73E7">
              <w:rPr>
                <w:rFonts w:ascii="Times New Roman" w:eastAsia="Times New Roman" w:hAnsi="Times New Roman" w:cs="Times New Roman"/>
                <w:color w:val="000000"/>
                <w:sz w:val="18"/>
                <w:szCs w:val="18"/>
                <w:lang w:val="en-GB"/>
              </w:rPr>
              <w:t>Tuli Circle (part of a Botswana's Northern Tuli Game Reserve Population)</w:t>
            </w:r>
          </w:p>
        </w:tc>
        <w:tc>
          <w:tcPr>
            <w:tcW w:w="1714" w:type="dxa"/>
          </w:tcPr>
          <w:p w14:paraId="3E91B28B"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3</w:t>
            </w:r>
          </w:p>
        </w:tc>
        <w:tc>
          <w:tcPr>
            <w:tcW w:w="1560" w:type="dxa"/>
            <w:shd w:val="clear" w:color="auto" w:fill="auto"/>
            <w:noWrap/>
          </w:tcPr>
          <w:p w14:paraId="767B49CC"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No sighting received</w:t>
            </w:r>
          </w:p>
        </w:tc>
        <w:tc>
          <w:tcPr>
            <w:tcW w:w="1701" w:type="dxa"/>
          </w:tcPr>
          <w:p w14:paraId="72CB0600"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Unknown</w:t>
            </w:r>
          </w:p>
        </w:tc>
        <w:tc>
          <w:tcPr>
            <w:tcW w:w="2976" w:type="dxa"/>
          </w:tcPr>
          <w:p w14:paraId="71B2279B"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r>
      <w:tr w:rsidR="008B73E7" w:rsidRPr="008B73E7" w14:paraId="085F2226" w14:textId="77777777" w:rsidTr="002C7F51">
        <w:trPr>
          <w:trHeight w:val="250"/>
        </w:trPr>
        <w:tc>
          <w:tcPr>
            <w:tcW w:w="1027" w:type="dxa"/>
          </w:tcPr>
          <w:p w14:paraId="3B71B145"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p>
        </w:tc>
        <w:tc>
          <w:tcPr>
            <w:tcW w:w="4630" w:type="dxa"/>
            <w:shd w:val="clear" w:color="auto" w:fill="auto"/>
            <w:noWrap/>
          </w:tcPr>
          <w:p w14:paraId="13AA7A89" w14:textId="77777777" w:rsidR="008B73E7" w:rsidRPr="008B73E7" w:rsidRDefault="008B73E7" w:rsidP="008B7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n-GB"/>
              </w:rPr>
            </w:pPr>
            <w:r w:rsidRPr="008B73E7">
              <w:rPr>
                <w:rFonts w:ascii="Times New Roman" w:eastAsia="Times New Roman" w:hAnsi="Times New Roman" w:cs="Times New Roman"/>
                <w:color w:val="000000"/>
                <w:sz w:val="18"/>
                <w:szCs w:val="18"/>
                <w:lang w:val="en-GB"/>
              </w:rPr>
              <w:t>Additional single cheetah sightings outside resident cheetah range</w:t>
            </w:r>
          </w:p>
        </w:tc>
        <w:tc>
          <w:tcPr>
            <w:tcW w:w="1714" w:type="dxa"/>
          </w:tcPr>
          <w:p w14:paraId="0E2BA4C7"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6-10</w:t>
            </w:r>
          </w:p>
        </w:tc>
        <w:tc>
          <w:tcPr>
            <w:tcW w:w="1560" w:type="dxa"/>
            <w:shd w:val="clear" w:color="auto" w:fill="auto"/>
            <w:noWrap/>
          </w:tcPr>
          <w:p w14:paraId="3B5D12F3"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ca. 7</w:t>
            </w:r>
          </w:p>
        </w:tc>
        <w:tc>
          <w:tcPr>
            <w:tcW w:w="1701" w:type="dxa"/>
          </w:tcPr>
          <w:p w14:paraId="7CACD801"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NA</w:t>
            </w:r>
          </w:p>
        </w:tc>
        <w:tc>
          <w:tcPr>
            <w:tcW w:w="2976" w:type="dxa"/>
          </w:tcPr>
          <w:p w14:paraId="0DE79581" w14:textId="77777777" w:rsidR="008B73E7" w:rsidRPr="008B73E7" w:rsidRDefault="008B73E7" w:rsidP="008B73E7">
            <w:pPr>
              <w:spacing w:line="276" w:lineRule="auto"/>
              <w:rPr>
                <w:rFonts w:ascii="Times New Roman" w:eastAsia="Times New Roman" w:hAnsi="Times New Roman" w:cs="Times New Roman"/>
                <w:color w:val="000000"/>
                <w:sz w:val="18"/>
                <w:szCs w:val="18"/>
                <w:lang w:val="en-GB" w:eastAsia="en-GB"/>
              </w:rPr>
            </w:pPr>
            <w:r w:rsidRPr="008B73E7">
              <w:rPr>
                <w:rFonts w:ascii="Times New Roman" w:eastAsia="Times New Roman" w:hAnsi="Times New Roman" w:cs="Times New Roman"/>
                <w:color w:val="000000"/>
                <w:sz w:val="18"/>
                <w:szCs w:val="18"/>
                <w:lang w:val="en-GB" w:eastAsia="en-GB"/>
              </w:rPr>
              <w:t>Transient population</w:t>
            </w:r>
          </w:p>
        </w:tc>
      </w:tr>
      <w:tr w:rsidR="008B73E7" w:rsidRPr="008B73E7" w14:paraId="5C1F91EC" w14:textId="77777777" w:rsidTr="008B73E7">
        <w:trPr>
          <w:trHeight w:val="250"/>
        </w:trPr>
        <w:tc>
          <w:tcPr>
            <w:tcW w:w="1027" w:type="dxa"/>
            <w:shd w:val="clear" w:color="auto" w:fill="D9D9D9"/>
          </w:tcPr>
          <w:p w14:paraId="44ADCCB1"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r w:rsidRPr="008B73E7">
              <w:rPr>
                <w:rFonts w:ascii="Times New Roman" w:eastAsia="Times New Roman" w:hAnsi="Times New Roman" w:cs="Times New Roman"/>
                <w:b/>
                <w:bCs/>
                <w:color w:val="000000"/>
                <w:sz w:val="18"/>
                <w:szCs w:val="18"/>
                <w:lang w:val="en-GB" w:eastAsia="en-GB"/>
              </w:rPr>
              <w:t>Subtotal</w:t>
            </w:r>
          </w:p>
        </w:tc>
        <w:tc>
          <w:tcPr>
            <w:tcW w:w="4630" w:type="dxa"/>
            <w:shd w:val="clear" w:color="auto" w:fill="D9D9D9"/>
            <w:noWrap/>
          </w:tcPr>
          <w:p w14:paraId="5A9287AD"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p>
        </w:tc>
        <w:tc>
          <w:tcPr>
            <w:tcW w:w="1714" w:type="dxa"/>
            <w:shd w:val="clear" w:color="auto" w:fill="D9D9D9"/>
          </w:tcPr>
          <w:p w14:paraId="426BEED5"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p>
        </w:tc>
        <w:tc>
          <w:tcPr>
            <w:tcW w:w="1560" w:type="dxa"/>
            <w:shd w:val="clear" w:color="auto" w:fill="D9D9D9"/>
            <w:noWrap/>
          </w:tcPr>
          <w:p w14:paraId="41B64C4D"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r w:rsidRPr="008B73E7">
              <w:rPr>
                <w:rFonts w:ascii="Times New Roman" w:eastAsia="Times New Roman" w:hAnsi="Times New Roman" w:cs="Times New Roman"/>
                <w:b/>
                <w:bCs/>
                <w:color w:val="000000"/>
                <w:sz w:val="18"/>
                <w:szCs w:val="18"/>
                <w:lang w:val="en-GB" w:eastAsia="en-GB"/>
              </w:rPr>
              <w:t>ca. 77-83</w:t>
            </w:r>
          </w:p>
        </w:tc>
        <w:tc>
          <w:tcPr>
            <w:tcW w:w="1701" w:type="dxa"/>
            <w:shd w:val="clear" w:color="auto" w:fill="D9D9D9"/>
          </w:tcPr>
          <w:p w14:paraId="099A0788"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p>
        </w:tc>
        <w:tc>
          <w:tcPr>
            <w:tcW w:w="2976" w:type="dxa"/>
            <w:shd w:val="clear" w:color="auto" w:fill="D9D9D9"/>
          </w:tcPr>
          <w:p w14:paraId="751FB2E9"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p>
        </w:tc>
      </w:tr>
      <w:tr w:rsidR="008B73E7" w:rsidRPr="008B73E7" w14:paraId="68DF5268" w14:textId="77777777" w:rsidTr="002C7F51">
        <w:trPr>
          <w:trHeight w:val="250"/>
        </w:trPr>
        <w:tc>
          <w:tcPr>
            <w:tcW w:w="1027" w:type="dxa"/>
          </w:tcPr>
          <w:p w14:paraId="422DFF8C"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r w:rsidRPr="008B73E7">
              <w:rPr>
                <w:rFonts w:ascii="Times New Roman" w:eastAsia="Times New Roman" w:hAnsi="Times New Roman" w:cs="Times New Roman"/>
                <w:b/>
                <w:bCs/>
                <w:color w:val="000000"/>
                <w:sz w:val="18"/>
                <w:szCs w:val="18"/>
                <w:lang w:val="en-GB" w:eastAsia="en-GB"/>
              </w:rPr>
              <w:t>TOTAL</w:t>
            </w:r>
          </w:p>
        </w:tc>
        <w:tc>
          <w:tcPr>
            <w:tcW w:w="4630" w:type="dxa"/>
            <w:shd w:val="clear" w:color="auto" w:fill="auto"/>
            <w:noWrap/>
          </w:tcPr>
          <w:p w14:paraId="79B17E84"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p>
        </w:tc>
        <w:tc>
          <w:tcPr>
            <w:tcW w:w="1714" w:type="dxa"/>
          </w:tcPr>
          <w:p w14:paraId="294F73EF"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p>
        </w:tc>
        <w:tc>
          <w:tcPr>
            <w:tcW w:w="1560" w:type="dxa"/>
            <w:shd w:val="clear" w:color="auto" w:fill="auto"/>
            <w:noWrap/>
          </w:tcPr>
          <w:p w14:paraId="681F538A"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r w:rsidRPr="008B73E7">
              <w:rPr>
                <w:rFonts w:ascii="Times New Roman" w:eastAsia="Times New Roman" w:hAnsi="Times New Roman" w:cs="Times New Roman"/>
                <w:b/>
                <w:bCs/>
                <w:color w:val="000000"/>
                <w:sz w:val="18"/>
                <w:szCs w:val="18"/>
                <w:lang w:val="en-GB" w:eastAsia="en-GB"/>
              </w:rPr>
              <w:t>134-143</w:t>
            </w:r>
          </w:p>
        </w:tc>
        <w:tc>
          <w:tcPr>
            <w:tcW w:w="1701" w:type="dxa"/>
          </w:tcPr>
          <w:p w14:paraId="14D4CC6C"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p>
        </w:tc>
        <w:tc>
          <w:tcPr>
            <w:tcW w:w="2976" w:type="dxa"/>
          </w:tcPr>
          <w:p w14:paraId="42B3054E" w14:textId="77777777" w:rsidR="008B73E7" w:rsidRPr="008B73E7" w:rsidRDefault="008B73E7" w:rsidP="008B73E7">
            <w:pPr>
              <w:spacing w:line="276" w:lineRule="auto"/>
              <w:rPr>
                <w:rFonts w:ascii="Times New Roman" w:eastAsia="Times New Roman" w:hAnsi="Times New Roman" w:cs="Times New Roman"/>
                <w:b/>
                <w:bCs/>
                <w:color w:val="000000"/>
                <w:sz w:val="18"/>
                <w:szCs w:val="18"/>
                <w:lang w:val="en-GB" w:eastAsia="en-GB"/>
              </w:rPr>
            </w:pPr>
          </w:p>
        </w:tc>
      </w:tr>
    </w:tbl>
    <w:p w14:paraId="5A694E26" w14:textId="77777777" w:rsidR="008B73E7" w:rsidRPr="008B73E7" w:rsidRDefault="008B73E7" w:rsidP="008B73E7">
      <w:pPr>
        <w:spacing w:line="276" w:lineRule="auto"/>
        <w:rPr>
          <w:rFonts w:ascii="Times New Roman" w:eastAsia="Times New Roman" w:hAnsi="Times New Roman" w:cs="Times New Roman"/>
          <w:color w:val="1A1A1A"/>
          <w:sz w:val="24"/>
          <w:szCs w:val="24"/>
          <w:lang w:val="en-GB"/>
        </w:rPr>
      </w:pPr>
    </w:p>
    <w:p w14:paraId="14E7F700" w14:textId="77777777" w:rsidR="008B73E7" w:rsidRPr="008B73E7" w:rsidRDefault="008B73E7" w:rsidP="008B73E7">
      <w:pPr>
        <w:keepNext/>
        <w:keepLines/>
        <w:spacing w:before="160" w:after="120" w:line="276" w:lineRule="auto"/>
        <w:ind w:left="720"/>
        <w:outlineLvl w:val="2"/>
        <w:rPr>
          <w:rFonts w:ascii="Times New Roman" w:eastAsia="Times New Roman" w:hAnsi="Times New Roman" w:cs="Times New Roman"/>
          <w:sz w:val="24"/>
          <w:szCs w:val="24"/>
          <w:lang w:val="en-GB"/>
        </w:rPr>
        <w:sectPr w:rsidR="008B73E7" w:rsidRPr="008B73E7" w:rsidSect="008B73E7">
          <w:pgSz w:w="15840" w:h="12240" w:orient="landscape"/>
          <w:pgMar w:top="1440" w:right="1440" w:bottom="1440" w:left="1440" w:header="720" w:footer="720" w:gutter="0"/>
          <w:cols w:space="720"/>
          <w:noEndnote/>
          <w:titlePg/>
          <w:docGrid w:linePitch="326"/>
        </w:sectPr>
      </w:pPr>
    </w:p>
    <w:p w14:paraId="21FB83C2" w14:textId="77777777" w:rsidR="008B73E7" w:rsidRPr="008B73E7" w:rsidRDefault="008B73E7" w:rsidP="008B73E7">
      <w:pPr>
        <w:keepNext/>
        <w:keepLines/>
        <w:spacing w:before="40" w:after="120" w:line="360" w:lineRule="auto"/>
        <w:outlineLvl w:val="1"/>
        <w:rPr>
          <w:rFonts w:ascii="Times New Roman" w:eastAsia="Times New Roman" w:hAnsi="Times New Roman" w:cs="Times New Roman"/>
          <w:b/>
          <w:bCs/>
          <w:color w:val="000000"/>
          <w:sz w:val="24"/>
          <w:szCs w:val="24"/>
          <w:lang w:val="en-GB"/>
        </w:rPr>
      </w:pPr>
      <w:bookmarkStart w:id="9" w:name="_Toc164097029"/>
      <w:bookmarkStart w:id="10" w:name="_Toc164166432"/>
      <w:r w:rsidRPr="008B73E7">
        <w:rPr>
          <w:rFonts w:ascii="Times New Roman" w:eastAsia="Times New Roman" w:hAnsi="Times New Roman" w:cs="Times New Roman"/>
          <w:b/>
          <w:bCs/>
          <w:color w:val="000000"/>
          <w:sz w:val="24"/>
          <w:szCs w:val="24"/>
          <w:lang w:val="en-GB"/>
        </w:rPr>
        <w:lastRenderedPageBreak/>
        <w:t>5.2 Mortalities</w:t>
      </w:r>
      <w:bookmarkEnd w:id="9"/>
      <w:bookmarkEnd w:id="10"/>
    </w:p>
    <w:p w14:paraId="48FA6B43" w14:textId="77777777" w:rsidR="008B73E7" w:rsidRPr="008B73E7" w:rsidRDefault="008B73E7" w:rsidP="008B73E7">
      <w:pPr>
        <w:autoSpaceDE w:val="0"/>
        <w:autoSpaceDN w:val="0"/>
        <w:adjustRightInd w:val="0"/>
        <w:spacing w:before="40" w:after="120" w:line="276" w:lineRule="auto"/>
        <w:jc w:val="both"/>
        <w:rPr>
          <w:rFonts w:ascii="Times New Roman" w:eastAsia="Times New Roman" w:hAnsi="Times New Roman" w:cs="Times New Roman"/>
          <w:color w:val="1A1A1A"/>
          <w:sz w:val="24"/>
          <w:szCs w:val="24"/>
          <w:lang w:val="en-GB"/>
        </w:rPr>
      </w:pPr>
      <w:r w:rsidRPr="008B73E7">
        <w:rPr>
          <w:rFonts w:ascii="Times New Roman" w:eastAsia="Times New Roman" w:hAnsi="Times New Roman" w:cs="Times New Roman"/>
          <w:color w:val="1A1A1A"/>
          <w:sz w:val="24"/>
          <w:szCs w:val="24"/>
          <w:lang w:val="en-GB"/>
        </w:rPr>
        <w:t xml:space="preserve">Between 2021 and 2023, seven mortalities were recorded of which six were anthropogenic, while one was due to natural causes. Cub mortality is naturally high in cheetah populations. </w:t>
      </w:r>
    </w:p>
    <w:p w14:paraId="49F1D59C" w14:textId="77777777" w:rsidR="008B73E7" w:rsidRPr="008B73E7" w:rsidRDefault="008B73E7" w:rsidP="008B73E7">
      <w:pPr>
        <w:autoSpaceDE w:val="0"/>
        <w:autoSpaceDN w:val="0"/>
        <w:adjustRightInd w:val="0"/>
        <w:spacing w:before="40" w:after="120" w:line="276" w:lineRule="auto"/>
        <w:jc w:val="both"/>
        <w:rPr>
          <w:rFonts w:ascii="Times New Roman" w:eastAsia="Times New Roman" w:hAnsi="Times New Roman" w:cs="Times New Roman"/>
          <w:color w:val="1A1A1A"/>
          <w:sz w:val="24"/>
          <w:szCs w:val="24"/>
          <w:lang w:val="en-GB"/>
        </w:rPr>
      </w:pPr>
    </w:p>
    <w:p w14:paraId="5D9CAD91" w14:textId="77777777" w:rsidR="008B73E7" w:rsidRPr="008B73E7" w:rsidRDefault="008B73E7" w:rsidP="008B73E7">
      <w:pPr>
        <w:keepNext/>
        <w:keepLines/>
        <w:spacing w:before="40" w:after="120" w:line="360" w:lineRule="auto"/>
        <w:jc w:val="both"/>
        <w:outlineLvl w:val="1"/>
        <w:rPr>
          <w:rFonts w:ascii="Times New Roman" w:eastAsia="Times New Roman" w:hAnsi="Times New Roman" w:cs="Times New Roman"/>
          <w:b/>
          <w:bCs/>
          <w:color w:val="000000"/>
          <w:sz w:val="24"/>
          <w:szCs w:val="24"/>
          <w:lang w:val="en-GB"/>
        </w:rPr>
      </w:pPr>
      <w:bookmarkStart w:id="11" w:name="_Toc164097030"/>
      <w:bookmarkStart w:id="12" w:name="_Toc164166433"/>
      <w:r w:rsidRPr="008B73E7">
        <w:rPr>
          <w:rFonts w:ascii="Times New Roman" w:eastAsia="Times New Roman" w:hAnsi="Times New Roman" w:cs="Times New Roman"/>
          <w:b/>
          <w:bCs/>
          <w:color w:val="000000"/>
          <w:sz w:val="24"/>
          <w:szCs w:val="24"/>
          <w:lang w:val="en-GB"/>
        </w:rPr>
        <w:t>5.3 Conflict with humans?</w:t>
      </w:r>
      <w:bookmarkEnd w:id="11"/>
      <w:bookmarkEnd w:id="12"/>
    </w:p>
    <w:p w14:paraId="5EBB8318" w14:textId="77777777" w:rsidR="008B73E7" w:rsidRPr="008B73E7" w:rsidRDefault="008B73E7" w:rsidP="008B73E7">
      <w:pPr>
        <w:spacing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 xml:space="preserve">Reports of cheetah attacks on livestock were generally low. Between 2021 and 2024, several reports of cheetahs killing livestock in the Northwest Matabeleland were recorded. A total of 11 goats and one calf were reported to have been killed by cheetahs.  All incidents occurred in 2022. </w:t>
      </w:r>
    </w:p>
    <w:p w14:paraId="5AA10D61" w14:textId="77777777" w:rsidR="008B73E7" w:rsidRPr="008B73E7" w:rsidRDefault="008B73E7" w:rsidP="008B73E7">
      <w:pPr>
        <w:keepNext/>
        <w:keepLines/>
        <w:spacing w:before="360" w:after="120" w:line="360" w:lineRule="auto"/>
        <w:jc w:val="both"/>
        <w:outlineLvl w:val="0"/>
        <w:rPr>
          <w:rFonts w:ascii="Times New Roman" w:eastAsia="Times New Roman" w:hAnsi="Times New Roman" w:cs="Times New Roman"/>
          <w:b/>
          <w:bCs/>
          <w:color w:val="000000"/>
          <w:sz w:val="24"/>
          <w:szCs w:val="24"/>
          <w:lang w:val="en-GB"/>
        </w:rPr>
      </w:pPr>
      <w:bookmarkStart w:id="13" w:name="_Toc164166434"/>
      <w:r w:rsidRPr="008B73E7">
        <w:rPr>
          <w:rFonts w:ascii="Times New Roman" w:eastAsia="Times New Roman" w:hAnsi="Times New Roman" w:cs="Times New Roman"/>
          <w:b/>
          <w:bCs/>
          <w:color w:val="000000"/>
          <w:sz w:val="24"/>
          <w:szCs w:val="24"/>
          <w:lang w:val="en-GB"/>
        </w:rPr>
        <w:t>6.0 DISCUSSION AND CONCLUSION</w:t>
      </w:r>
      <w:bookmarkEnd w:id="13"/>
    </w:p>
    <w:p w14:paraId="6F8B1E06" w14:textId="77777777" w:rsidR="008B73E7" w:rsidRPr="008B73E7" w:rsidRDefault="008B73E7" w:rsidP="008B73E7">
      <w:pPr>
        <w:spacing w:before="120" w:after="120" w:line="276" w:lineRule="auto"/>
        <w:jc w:val="both"/>
        <w:rPr>
          <w:rFonts w:ascii="Times New Roman" w:eastAsia="Times New Roman" w:hAnsi="Times New Roman" w:cs="Times New Roman"/>
          <w:color w:val="1A1A1A"/>
          <w:sz w:val="24"/>
          <w:szCs w:val="24"/>
          <w:lang w:val="en-GB"/>
        </w:rPr>
      </w:pPr>
      <w:r w:rsidRPr="008B73E7">
        <w:rPr>
          <w:rFonts w:ascii="Times New Roman" w:eastAsia="Times New Roman" w:hAnsi="Times New Roman" w:cs="Times New Roman"/>
          <w:sz w:val="24"/>
          <w:szCs w:val="24"/>
          <w:lang w:val="en-GB"/>
        </w:rPr>
        <w:t>Zimbabwe through the Parks and Wildlife Management Authority and its partners is making efforts to conserve and protect the cheetah inside, and outside wildlife protected areas. Research and monitoring are ongoing in key range areas. As seen for the data collected, stakeholders know the cheetah as seen from the photos shared. Since 2015, when it was confirmed that the numbers are declining, all hunting of trophy cheetahs was stopped in Zimbabwe. Efforts are being made to manage the wildlife habitat and there is proposed reintroduction of the cheetah in some areas. However, there is need to collaborate in research and monitoring at national and transboundary level to ensure that cheetahs are protected at landscape level and ensure connectivity across different land use types. Cheetahs are not an easy species to see when doing surveys, there is need for robust methods to be used to ensure that there is no overestimation or underestimating the species numbers for management purposes.</w:t>
      </w:r>
    </w:p>
    <w:p w14:paraId="470BB993" w14:textId="77777777" w:rsidR="008B73E7" w:rsidRPr="008B73E7" w:rsidRDefault="008B73E7" w:rsidP="008B73E7">
      <w:pPr>
        <w:spacing w:before="120" w:after="120" w:line="276" w:lineRule="auto"/>
        <w:jc w:val="both"/>
        <w:rPr>
          <w:rFonts w:ascii="Times New Roman" w:eastAsia="Times New Roman" w:hAnsi="Times New Roman" w:cs="Times New Roman"/>
          <w:sz w:val="24"/>
          <w:szCs w:val="24"/>
          <w:lang w:val="en-GB"/>
        </w:rPr>
      </w:pPr>
    </w:p>
    <w:p w14:paraId="27DB1DBC" w14:textId="77777777" w:rsidR="008B73E7" w:rsidRPr="008B73E7" w:rsidRDefault="008B73E7" w:rsidP="008B73E7">
      <w:pPr>
        <w:spacing w:line="276" w:lineRule="auto"/>
        <w:jc w:val="both"/>
        <w:rPr>
          <w:rFonts w:ascii="Times New Roman" w:eastAsia="Times New Roman" w:hAnsi="Times New Roman" w:cs="Times New Roman"/>
          <w:sz w:val="24"/>
          <w:szCs w:val="24"/>
          <w:lang w:val="en-GB"/>
        </w:rPr>
      </w:pPr>
      <w:r w:rsidRPr="008B73E7">
        <w:rPr>
          <w:rFonts w:ascii="Times New Roman" w:eastAsia="Times New Roman" w:hAnsi="Times New Roman" w:cs="Times New Roman"/>
          <w:sz w:val="24"/>
          <w:szCs w:val="24"/>
          <w:lang w:val="en-GB"/>
        </w:rPr>
        <w:t>Urgent conservation attention is needed to protect cheetah populations across their range in Zimbabwe and other range states. While conflicts with local farmers in Zimbabwe are minimal, it is essential to gain a comprehensive understanding of cheetah population dynamics, including migration/connectivity patterns and vital population data inside and outside wildlife protected areas. By acquiring this information, we can enhance monitoring and conservation efforts, ultimately safeguarding the future of cheetah population in the wild.</w:t>
      </w:r>
    </w:p>
    <w:p w14:paraId="1C108D44" w14:textId="77777777" w:rsidR="008B73E7" w:rsidRPr="004F6019" w:rsidRDefault="008B73E7" w:rsidP="008B73E7">
      <w:pPr>
        <w:jc w:val="both"/>
        <w:rPr>
          <w:rFonts w:ascii="Times New Roman" w:eastAsia="Times New Roman" w:hAnsi="Times New Roman" w:cs="Times New Roman"/>
          <w:b/>
          <w:sz w:val="32"/>
          <w:szCs w:val="32"/>
          <w:lang w:val="en-GB"/>
        </w:rPr>
      </w:pPr>
      <w:r w:rsidRPr="004F6019">
        <w:rPr>
          <w:rFonts w:ascii="Times New Roman" w:eastAsia="Times New Roman" w:hAnsi="Times New Roman" w:cs="Times New Roman"/>
          <w:b/>
          <w:sz w:val="32"/>
          <w:szCs w:val="32"/>
          <w:lang w:val="en-GB"/>
        </w:rPr>
        <w:br w:type="page"/>
      </w:r>
    </w:p>
    <w:p w14:paraId="4208269F" w14:textId="77777777" w:rsidR="008B73E7" w:rsidRPr="008B73E7" w:rsidRDefault="008B73E7" w:rsidP="008B73E7">
      <w:pPr>
        <w:keepNext/>
        <w:keepLines/>
        <w:spacing w:before="360" w:after="120" w:line="360" w:lineRule="auto"/>
        <w:outlineLvl w:val="0"/>
        <w:rPr>
          <w:rFonts w:ascii="Times New Roman" w:eastAsia="Times New Roman" w:hAnsi="Times New Roman" w:cs="Times New Roman"/>
          <w:bCs/>
          <w:sz w:val="24"/>
          <w:szCs w:val="24"/>
          <w:lang w:val="en-GB"/>
        </w:rPr>
      </w:pPr>
      <w:bookmarkStart w:id="14" w:name="_Toc164166435"/>
      <w:r w:rsidRPr="008B73E7">
        <w:rPr>
          <w:rFonts w:ascii="Times New Roman" w:eastAsia="Times New Roman" w:hAnsi="Times New Roman" w:cs="Times New Roman"/>
          <w:b/>
          <w:bCs/>
          <w:sz w:val="24"/>
          <w:szCs w:val="24"/>
          <w:lang w:val="en-GB"/>
        </w:rPr>
        <w:lastRenderedPageBreak/>
        <w:t>REFERENCES</w:t>
      </w:r>
      <w:bookmarkEnd w:id="14"/>
    </w:p>
    <w:p w14:paraId="4DBE6F16" w14:textId="77777777" w:rsidR="008B73E7" w:rsidRPr="008B73E7" w:rsidRDefault="008B73E7" w:rsidP="004F6019">
      <w:pPr>
        <w:numPr>
          <w:ilvl w:val="0"/>
          <w:numId w:val="26"/>
        </w:numPr>
        <w:spacing w:before="120" w:after="120"/>
        <w:jc w:val="both"/>
        <w:rPr>
          <w:rFonts w:ascii="Times New Roman" w:eastAsia="Times New Roman" w:hAnsi="Times New Roman" w:cs="Times New Roman"/>
          <w:noProof/>
          <w:sz w:val="24"/>
          <w:szCs w:val="24"/>
        </w:rPr>
      </w:pPr>
      <w:r w:rsidRPr="008B73E7">
        <w:rPr>
          <w:rFonts w:ascii="Times New Roman" w:eastAsia="Times New Roman" w:hAnsi="Times New Roman" w:cs="Times New Roman"/>
          <w:sz w:val="24"/>
          <w:szCs w:val="24"/>
          <w:lang w:val="en-GB"/>
        </w:rPr>
        <w:fldChar w:fldCharType="begin"/>
      </w:r>
      <w:r w:rsidRPr="008B73E7">
        <w:rPr>
          <w:rFonts w:ascii="Times New Roman" w:eastAsia="Times New Roman" w:hAnsi="Times New Roman" w:cs="Times New Roman"/>
          <w:sz w:val="24"/>
          <w:szCs w:val="24"/>
          <w:lang w:val="en-GB"/>
        </w:rPr>
        <w:instrText xml:space="preserve"> ADDIN EN.REFLIST </w:instrText>
      </w:r>
      <w:r w:rsidRPr="008B73E7">
        <w:rPr>
          <w:rFonts w:ascii="Times New Roman" w:eastAsia="Times New Roman" w:hAnsi="Times New Roman" w:cs="Times New Roman"/>
          <w:sz w:val="24"/>
          <w:szCs w:val="24"/>
          <w:lang w:val="en-GB"/>
        </w:rPr>
        <w:fldChar w:fldCharType="separate"/>
      </w:r>
      <w:r w:rsidRPr="008B73E7">
        <w:rPr>
          <w:rFonts w:ascii="Times New Roman" w:eastAsia="Times New Roman" w:hAnsi="Times New Roman" w:cs="Times New Roman"/>
          <w:noProof/>
          <w:sz w:val="24"/>
          <w:szCs w:val="24"/>
        </w:rPr>
        <w:t xml:space="preserve">Broekhuis, F. (2018). "Natural and anthropogenic drivers of cub recruitment in a large carnivore." </w:t>
      </w:r>
      <w:r w:rsidRPr="008B73E7">
        <w:rPr>
          <w:rFonts w:ascii="Times New Roman" w:eastAsia="Times New Roman" w:hAnsi="Times New Roman" w:cs="Times New Roman"/>
          <w:noProof/>
          <w:sz w:val="24"/>
          <w:szCs w:val="24"/>
          <w:u w:val="single"/>
        </w:rPr>
        <w:t>Ecol Evol</w:t>
      </w:r>
      <w:r w:rsidRPr="008B73E7">
        <w:rPr>
          <w:rFonts w:ascii="Times New Roman" w:eastAsia="Times New Roman" w:hAnsi="Times New Roman" w:cs="Times New Roman"/>
          <w:noProof/>
          <w:sz w:val="24"/>
          <w:szCs w:val="24"/>
        </w:rPr>
        <w:t xml:space="preserve"> 8(13): 6748-6755.</w:t>
      </w:r>
    </w:p>
    <w:p w14:paraId="1DB88A38" w14:textId="77777777" w:rsidR="008B73E7" w:rsidRPr="008B73E7" w:rsidRDefault="008B73E7" w:rsidP="004F6019">
      <w:pPr>
        <w:numPr>
          <w:ilvl w:val="0"/>
          <w:numId w:val="26"/>
        </w:numPr>
        <w:spacing w:before="120" w:after="120"/>
        <w:jc w:val="both"/>
        <w:rPr>
          <w:rFonts w:ascii="Times New Roman" w:eastAsia="Times New Roman" w:hAnsi="Times New Roman" w:cs="Times New Roman"/>
          <w:noProof/>
          <w:sz w:val="24"/>
          <w:szCs w:val="24"/>
        </w:rPr>
      </w:pPr>
      <w:r w:rsidRPr="008B73E7">
        <w:rPr>
          <w:rFonts w:ascii="Times New Roman" w:eastAsia="Times New Roman" w:hAnsi="Times New Roman" w:cs="Times New Roman"/>
          <w:noProof/>
          <w:sz w:val="24"/>
          <w:szCs w:val="24"/>
        </w:rPr>
        <w:t xml:space="preserve">Carter, N. H. and J. D. C. Linnell (2016). "Co-Adaptation Is Key to Coexisting with Large Carnivores." </w:t>
      </w:r>
      <w:r w:rsidRPr="008B73E7">
        <w:rPr>
          <w:rFonts w:ascii="Times New Roman" w:eastAsia="Times New Roman" w:hAnsi="Times New Roman" w:cs="Times New Roman"/>
          <w:noProof/>
          <w:sz w:val="24"/>
          <w:szCs w:val="24"/>
          <w:u w:val="single"/>
        </w:rPr>
        <w:t>Trends Ecol Evol</w:t>
      </w:r>
      <w:r w:rsidRPr="008B73E7">
        <w:rPr>
          <w:rFonts w:ascii="Times New Roman" w:eastAsia="Times New Roman" w:hAnsi="Times New Roman" w:cs="Times New Roman"/>
          <w:noProof/>
          <w:sz w:val="24"/>
          <w:szCs w:val="24"/>
        </w:rPr>
        <w:t xml:space="preserve"> 31(8): 575-578.</w:t>
      </w:r>
    </w:p>
    <w:p w14:paraId="4B9B370C" w14:textId="77777777" w:rsidR="008B73E7" w:rsidRPr="008B73E7" w:rsidRDefault="008B73E7" w:rsidP="004F6019">
      <w:pPr>
        <w:numPr>
          <w:ilvl w:val="0"/>
          <w:numId w:val="26"/>
        </w:numPr>
        <w:spacing w:before="120" w:after="120"/>
        <w:jc w:val="both"/>
        <w:rPr>
          <w:rFonts w:ascii="Times New Roman" w:eastAsia="Times New Roman" w:hAnsi="Times New Roman" w:cs="Times New Roman"/>
          <w:noProof/>
          <w:sz w:val="24"/>
          <w:szCs w:val="24"/>
        </w:rPr>
      </w:pPr>
      <w:r w:rsidRPr="008B73E7">
        <w:rPr>
          <w:rFonts w:ascii="Times New Roman" w:eastAsia="Times New Roman" w:hAnsi="Times New Roman" w:cs="Times New Roman"/>
          <w:noProof/>
          <w:sz w:val="24"/>
          <w:szCs w:val="24"/>
        </w:rPr>
        <w:t xml:space="preserve">Craig, M., M. Cardillo, A. Purvis, W. Sechrest, J. L. Gittleman, J. Bielby and G. M. Mace (2004). "Human Population Density and Extinction Risk in the World's Carnivores." </w:t>
      </w:r>
      <w:r w:rsidRPr="008B73E7">
        <w:rPr>
          <w:rFonts w:ascii="Times New Roman" w:eastAsia="Times New Roman" w:hAnsi="Times New Roman" w:cs="Times New Roman"/>
          <w:noProof/>
          <w:sz w:val="24"/>
          <w:szCs w:val="24"/>
          <w:u w:val="single"/>
        </w:rPr>
        <w:t>PLoS Biology</w:t>
      </w:r>
      <w:r w:rsidRPr="008B73E7">
        <w:rPr>
          <w:rFonts w:ascii="Times New Roman" w:eastAsia="Times New Roman" w:hAnsi="Times New Roman" w:cs="Times New Roman"/>
          <w:noProof/>
          <w:sz w:val="24"/>
          <w:szCs w:val="24"/>
        </w:rPr>
        <w:t xml:space="preserve"> 2(7).</w:t>
      </w:r>
    </w:p>
    <w:p w14:paraId="1C9BA3C0" w14:textId="77777777" w:rsidR="008B73E7" w:rsidRPr="008B73E7" w:rsidRDefault="008B73E7" w:rsidP="004F6019">
      <w:pPr>
        <w:numPr>
          <w:ilvl w:val="0"/>
          <w:numId w:val="26"/>
        </w:numPr>
        <w:spacing w:before="120" w:after="120"/>
        <w:jc w:val="both"/>
        <w:rPr>
          <w:rFonts w:ascii="Times New Roman" w:eastAsia="Times New Roman" w:hAnsi="Times New Roman" w:cs="Times New Roman"/>
          <w:noProof/>
          <w:sz w:val="24"/>
          <w:szCs w:val="24"/>
        </w:rPr>
      </w:pPr>
      <w:r w:rsidRPr="008B73E7">
        <w:rPr>
          <w:rFonts w:ascii="Times New Roman" w:eastAsia="Times New Roman" w:hAnsi="Times New Roman" w:cs="Times New Roman"/>
          <w:noProof/>
          <w:sz w:val="24"/>
          <w:szCs w:val="24"/>
        </w:rPr>
        <w:t xml:space="preserve">Dickman, A., G. Potgieter, J. Horgan, K. Stoner, R. Klein, J. McManus and L. Marker (2018). Use of Livestock Guarding Dogs to Reduce Human-Cheetah Conflict. </w:t>
      </w:r>
      <w:r w:rsidRPr="008B73E7">
        <w:rPr>
          <w:rFonts w:ascii="Times New Roman" w:eastAsia="Times New Roman" w:hAnsi="Times New Roman" w:cs="Times New Roman"/>
          <w:noProof/>
          <w:sz w:val="24"/>
          <w:szCs w:val="24"/>
          <w:u w:val="single"/>
        </w:rPr>
        <w:t>Cheetahs: Biology and Conservation</w:t>
      </w:r>
      <w:r w:rsidRPr="008B73E7">
        <w:rPr>
          <w:rFonts w:ascii="Times New Roman" w:eastAsia="Times New Roman" w:hAnsi="Times New Roman" w:cs="Times New Roman"/>
          <w:noProof/>
          <w:sz w:val="24"/>
          <w:szCs w:val="24"/>
        </w:rPr>
        <w:t>: 209-221.</w:t>
      </w:r>
    </w:p>
    <w:p w14:paraId="19E5AECE" w14:textId="77777777" w:rsidR="008B73E7" w:rsidRPr="008B73E7" w:rsidRDefault="008B73E7" w:rsidP="004F6019">
      <w:pPr>
        <w:numPr>
          <w:ilvl w:val="0"/>
          <w:numId w:val="26"/>
        </w:numPr>
        <w:spacing w:before="120" w:after="120"/>
        <w:jc w:val="both"/>
        <w:rPr>
          <w:rFonts w:ascii="Times New Roman" w:eastAsia="Times New Roman" w:hAnsi="Times New Roman" w:cs="Times New Roman"/>
          <w:noProof/>
          <w:sz w:val="24"/>
          <w:szCs w:val="24"/>
        </w:rPr>
      </w:pPr>
      <w:r w:rsidRPr="008B73E7">
        <w:rPr>
          <w:rFonts w:ascii="Times New Roman" w:eastAsia="Times New Roman" w:hAnsi="Times New Roman" w:cs="Times New Roman"/>
          <w:noProof/>
          <w:sz w:val="24"/>
          <w:szCs w:val="24"/>
        </w:rPr>
        <w:t>Durant, S. M., R. Groom, A. Ipavec, N. Mitchell and L. Khalatbari (2022). Acinonyx jubatus (amended version of 2022 assessment). The IUCN Red List of Threatened Species 2023: .</w:t>
      </w:r>
    </w:p>
    <w:p w14:paraId="1B6FD534" w14:textId="77777777" w:rsidR="008B73E7" w:rsidRPr="008B73E7" w:rsidRDefault="008B73E7" w:rsidP="004F6019">
      <w:pPr>
        <w:numPr>
          <w:ilvl w:val="0"/>
          <w:numId w:val="26"/>
        </w:numPr>
        <w:spacing w:before="120" w:after="120"/>
        <w:jc w:val="both"/>
        <w:rPr>
          <w:rFonts w:ascii="Times New Roman" w:eastAsia="Times New Roman" w:hAnsi="Times New Roman" w:cs="Times New Roman"/>
          <w:noProof/>
          <w:sz w:val="24"/>
          <w:szCs w:val="24"/>
        </w:rPr>
      </w:pPr>
      <w:r w:rsidRPr="008B73E7">
        <w:rPr>
          <w:rFonts w:ascii="Times New Roman" w:eastAsia="Times New Roman" w:hAnsi="Times New Roman" w:cs="Times New Roman"/>
          <w:noProof/>
          <w:sz w:val="24"/>
          <w:szCs w:val="24"/>
        </w:rPr>
        <w:t xml:space="preserve">Durant, S. M., N. Mitchell, R. Groom, N. Pettorelli, A. Ipavec, A. P. Jacobson, R. Woodroffe, M. Bohm, L. T. Hunter, M. S. Becker, F. Broekhuis, S. Bashir, L. Andresen, O. Aschenborn, M. Beddiaf, F. Belbachir, A. Belbachir-Bazi, A. Berbash, I. Brandao de Matos Machado, C. Breitenmoser, M. Chege, D. Cilliers, H. Davies-Mostert, A. J. Dickman, F. Ezekiel, M. S. Farhadinia, P. Funston, P. Henschel, J. Horgan, H. H. de Iongh, H. Jowkar, R. Klein, P. A. Lindsey, L. Marker, K. Marnewick, J. Melzheimer, J. Merkle, J. M'Soka, M. Msuha, H. O'Neill, M. Parker, G. Purchase, S. Sahailou, Y. Saidu, A. Samna, A. Schmidt-Kuntzel, E. Selebatso, E. A. Sogbohossou, A. Soultan, E. Stone, E. van der Meer, R. van Vuuren, M. Wykstra and K. Young-Overton (2017). "The global decline of cheetah Acinonyx jubatus and what it means for conservation." </w:t>
      </w:r>
      <w:r w:rsidRPr="008B73E7">
        <w:rPr>
          <w:rFonts w:ascii="Times New Roman" w:eastAsia="Times New Roman" w:hAnsi="Times New Roman" w:cs="Times New Roman"/>
          <w:noProof/>
          <w:sz w:val="24"/>
          <w:szCs w:val="24"/>
          <w:u w:val="single"/>
        </w:rPr>
        <w:t>Proc Natl Acad Sci U S A</w:t>
      </w:r>
      <w:r w:rsidRPr="008B73E7">
        <w:rPr>
          <w:rFonts w:ascii="Times New Roman" w:eastAsia="Times New Roman" w:hAnsi="Times New Roman" w:cs="Times New Roman"/>
          <w:noProof/>
          <w:sz w:val="24"/>
          <w:szCs w:val="24"/>
        </w:rPr>
        <w:t xml:space="preserve"> 114(3): 528-533.</w:t>
      </w:r>
    </w:p>
    <w:p w14:paraId="2C52E07E" w14:textId="77777777" w:rsidR="008B73E7" w:rsidRPr="008B73E7" w:rsidRDefault="008B73E7" w:rsidP="004F6019">
      <w:pPr>
        <w:numPr>
          <w:ilvl w:val="0"/>
          <w:numId w:val="26"/>
        </w:numPr>
        <w:spacing w:before="120" w:after="120"/>
        <w:jc w:val="both"/>
        <w:rPr>
          <w:rFonts w:ascii="Times New Roman" w:eastAsia="Times New Roman" w:hAnsi="Times New Roman" w:cs="Times New Roman"/>
          <w:noProof/>
          <w:sz w:val="24"/>
          <w:szCs w:val="24"/>
        </w:rPr>
      </w:pPr>
      <w:r w:rsidRPr="008B73E7">
        <w:rPr>
          <w:rFonts w:ascii="Times New Roman" w:eastAsia="Times New Roman" w:hAnsi="Times New Roman" w:cs="Times New Roman"/>
          <w:noProof/>
          <w:sz w:val="24"/>
          <w:szCs w:val="24"/>
        </w:rPr>
        <w:t xml:space="preserve">Karanth, K. U. and R. Chellam (2009). "Carnivore conservation at the crossroads." </w:t>
      </w:r>
      <w:r w:rsidRPr="008B73E7">
        <w:rPr>
          <w:rFonts w:ascii="Times New Roman" w:eastAsia="Times New Roman" w:hAnsi="Times New Roman" w:cs="Times New Roman"/>
          <w:noProof/>
          <w:sz w:val="24"/>
          <w:szCs w:val="24"/>
          <w:u w:val="single"/>
        </w:rPr>
        <w:t>Oryx</w:t>
      </w:r>
      <w:r w:rsidRPr="008B73E7">
        <w:rPr>
          <w:rFonts w:ascii="Times New Roman" w:eastAsia="Times New Roman" w:hAnsi="Times New Roman" w:cs="Times New Roman"/>
          <w:noProof/>
          <w:sz w:val="24"/>
          <w:szCs w:val="24"/>
        </w:rPr>
        <w:t xml:space="preserve"> 43(01).</w:t>
      </w:r>
    </w:p>
    <w:p w14:paraId="027B08E2" w14:textId="77777777" w:rsidR="008B73E7" w:rsidRPr="008B73E7" w:rsidRDefault="008B73E7" w:rsidP="004F6019">
      <w:pPr>
        <w:numPr>
          <w:ilvl w:val="0"/>
          <w:numId w:val="26"/>
        </w:numPr>
        <w:spacing w:before="120" w:after="120"/>
        <w:jc w:val="both"/>
        <w:rPr>
          <w:rFonts w:ascii="Times New Roman" w:eastAsia="Times New Roman" w:hAnsi="Times New Roman" w:cs="Times New Roman"/>
          <w:noProof/>
          <w:sz w:val="24"/>
          <w:szCs w:val="24"/>
        </w:rPr>
      </w:pPr>
      <w:r w:rsidRPr="008B73E7">
        <w:rPr>
          <w:rFonts w:ascii="Times New Roman" w:eastAsia="Times New Roman" w:hAnsi="Times New Roman" w:cs="Times New Roman"/>
          <w:noProof/>
          <w:sz w:val="24"/>
          <w:szCs w:val="24"/>
        </w:rPr>
        <w:t xml:space="preserve">Ripple, W. J., J. A. Estes, R. L. Beschta, C. C. Wilmers, E. G. Ritchie, M. Hebblewhite, J. Berger, B. Elmhagen, M. Letnic, M. P. Nelson, O. J. Schmitz, D. W. Smith, A. D. Wallach and A. J. Wirsing (2014). "Status and ecological effects of the world's largest carnivores." </w:t>
      </w:r>
      <w:r w:rsidRPr="008B73E7">
        <w:rPr>
          <w:rFonts w:ascii="Times New Roman" w:eastAsia="Times New Roman" w:hAnsi="Times New Roman" w:cs="Times New Roman"/>
          <w:noProof/>
          <w:sz w:val="24"/>
          <w:szCs w:val="24"/>
          <w:u w:val="single"/>
        </w:rPr>
        <w:t>Science</w:t>
      </w:r>
      <w:r w:rsidRPr="008B73E7">
        <w:rPr>
          <w:rFonts w:ascii="Times New Roman" w:eastAsia="Times New Roman" w:hAnsi="Times New Roman" w:cs="Times New Roman"/>
          <w:noProof/>
          <w:sz w:val="24"/>
          <w:szCs w:val="24"/>
        </w:rPr>
        <w:t xml:space="preserve"> 343(6167): 151-164.</w:t>
      </w:r>
    </w:p>
    <w:p w14:paraId="4510880A" w14:textId="77777777" w:rsidR="008B73E7" w:rsidRPr="008B73E7" w:rsidRDefault="008B73E7" w:rsidP="004F6019">
      <w:pPr>
        <w:numPr>
          <w:ilvl w:val="0"/>
          <w:numId w:val="26"/>
        </w:numPr>
        <w:spacing w:before="120" w:after="120"/>
        <w:jc w:val="both"/>
        <w:rPr>
          <w:rFonts w:ascii="Times New Roman" w:eastAsia="Times New Roman" w:hAnsi="Times New Roman" w:cs="Times New Roman"/>
          <w:noProof/>
          <w:sz w:val="24"/>
          <w:szCs w:val="24"/>
        </w:rPr>
      </w:pPr>
      <w:r w:rsidRPr="008B73E7">
        <w:rPr>
          <w:rFonts w:ascii="Times New Roman" w:eastAsia="Times New Roman" w:hAnsi="Times New Roman" w:cs="Times New Roman"/>
          <w:noProof/>
          <w:sz w:val="24"/>
          <w:szCs w:val="24"/>
        </w:rPr>
        <w:t>van der Meer, E. (2016). The cheetahs of Zimbabwe, distribution and population status 2015. Victoria Falls, Zimbabwe.</w:t>
      </w:r>
    </w:p>
    <w:p w14:paraId="263FBB7B" w14:textId="77777777" w:rsidR="008B73E7" w:rsidRPr="008B73E7" w:rsidRDefault="008B73E7" w:rsidP="004F6019">
      <w:pPr>
        <w:numPr>
          <w:ilvl w:val="0"/>
          <w:numId w:val="26"/>
        </w:numPr>
        <w:spacing w:before="120" w:after="120"/>
        <w:jc w:val="both"/>
        <w:rPr>
          <w:rFonts w:ascii="Times New Roman" w:eastAsia="Times New Roman" w:hAnsi="Times New Roman" w:cs="Times New Roman"/>
          <w:noProof/>
          <w:sz w:val="24"/>
          <w:szCs w:val="24"/>
        </w:rPr>
      </w:pPr>
      <w:r w:rsidRPr="008B73E7">
        <w:rPr>
          <w:rFonts w:ascii="Times New Roman" w:eastAsia="Times New Roman" w:hAnsi="Times New Roman" w:cs="Times New Roman"/>
          <w:noProof/>
          <w:sz w:val="24"/>
          <w:szCs w:val="24"/>
        </w:rPr>
        <w:t>van der Meer, E. (2017). "Carnivore</w:t>
      </w:r>
      <w:r w:rsidRPr="008B73E7">
        <w:rPr>
          <w:rFonts w:ascii="Times New Roman" w:eastAsia="Times New Roman" w:hAnsi="Times New Roman" w:cs="Times New Roman"/>
          <w:noProof/>
          <w:color w:val="000000"/>
          <w:sz w:val="24"/>
          <w:szCs w:val="24"/>
        </w:rPr>
        <w:t xml:space="preserve"> conservation und</w:t>
      </w:r>
      <w:r w:rsidRPr="008B73E7">
        <w:rPr>
          <w:rFonts w:ascii="Times New Roman" w:eastAsia="Times New Roman" w:hAnsi="Times New Roman" w:cs="Times New Roman"/>
          <w:noProof/>
          <w:sz w:val="24"/>
          <w:szCs w:val="24"/>
        </w:rPr>
        <w:t xml:space="preserve">er land use change: the status of Zimbabwe’s cheetah population after land reform." </w:t>
      </w:r>
      <w:r w:rsidRPr="008B73E7">
        <w:rPr>
          <w:rFonts w:ascii="Times New Roman" w:eastAsia="Times New Roman" w:hAnsi="Times New Roman" w:cs="Times New Roman"/>
          <w:noProof/>
          <w:sz w:val="24"/>
          <w:szCs w:val="24"/>
          <w:u w:val="single"/>
        </w:rPr>
        <w:t>Biodiversity and Conservation</w:t>
      </w:r>
      <w:r w:rsidRPr="008B73E7">
        <w:rPr>
          <w:rFonts w:ascii="Times New Roman" w:eastAsia="Times New Roman" w:hAnsi="Times New Roman" w:cs="Times New Roman"/>
          <w:noProof/>
          <w:sz w:val="24"/>
          <w:szCs w:val="24"/>
        </w:rPr>
        <w:t xml:space="preserve"> 27(3): 647-663.</w:t>
      </w:r>
    </w:p>
    <w:p w14:paraId="760831FA" w14:textId="77777777" w:rsidR="008B73E7" w:rsidRPr="008B73E7" w:rsidRDefault="008B73E7" w:rsidP="004F6019">
      <w:pPr>
        <w:numPr>
          <w:ilvl w:val="0"/>
          <w:numId w:val="26"/>
        </w:numPr>
        <w:spacing w:before="120" w:after="120"/>
        <w:jc w:val="both"/>
        <w:rPr>
          <w:rFonts w:ascii="Times New Roman" w:eastAsia="Times New Roman" w:hAnsi="Times New Roman" w:cs="Times New Roman"/>
          <w:noProof/>
          <w:sz w:val="24"/>
          <w:szCs w:val="24"/>
        </w:rPr>
      </w:pPr>
      <w:r w:rsidRPr="008B73E7">
        <w:rPr>
          <w:rFonts w:ascii="Times New Roman" w:eastAsia="Times New Roman" w:hAnsi="Times New Roman" w:cs="Times New Roman"/>
          <w:noProof/>
          <w:sz w:val="24"/>
          <w:szCs w:val="24"/>
        </w:rPr>
        <w:t xml:space="preserve">Wolf, C. and W. J. Ripple (2017). "Range contractions of the world's large carnivores." </w:t>
      </w:r>
      <w:r w:rsidRPr="008B73E7">
        <w:rPr>
          <w:rFonts w:ascii="Times New Roman" w:eastAsia="Times New Roman" w:hAnsi="Times New Roman" w:cs="Times New Roman"/>
          <w:noProof/>
          <w:sz w:val="24"/>
          <w:szCs w:val="24"/>
          <w:u w:val="single"/>
        </w:rPr>
        <w:t>Royal Society Open Science</w:t>
      </w:r>
      <w:r w:rsidRPr="008B73E7">
        <w:rPr>
          <w:rFonts w:ascii="Times New Roman" w:eastAsia="Times New Roman" w:hAnsi="Times New Roman" w:cs="Times New Roman"/>
          <w:noProof/>
          <w:sz w:val="24"/>
          <w:szCs w:val="24"/>
        </w:rPr>
        <w:t xml:space="preserve"> 4(7): 1-11.</w:t>
      </w:r>
    </w:p>
    <w:p w14:paraId="33722AEC" w14:textId="77777777" w:rsidR="008B73E7" w:rsidRPr="008B73E7" w:rsidRDefault="008B73E7" w:rsidP="004F6019">
      <w:pPr>
        <w:jc w:val="both"/>
        <w:rPr>
          <w:rFonts w:ascii="Times New Roman" w:eastAsia="Times New Roman" w:hAnsi="Times New Roman" w:cs="Times New Roman"/>
          <w:color w:val="000000"/>
          <w:sz w:val="24"/>
          <w:szCs w:val="24"/>
          <w:lang w:val="en-GB"/>
        </w:rPr>
      </w:pPr>
      <w:r w:rsidRPr="008B73E7">
        <w:rPr>
          <w:rFonts w:ascii="Times New Roman" w:eastAsia="Times New Roman" w:hAnsi="Times New Roman" w:cs="Times New Roman"/>
          <w:sz w:val="24"/>
          <w:szCs w:val="24"/>
          <w:lang w:val="en-GB"/>
        </w:rPr>
        <w:fldChar w:fldCharType="end"/>
      </w:r>
    </w:p>
    <w:p w14:paraId="3DE5772D" w14:textId="77777777" w:rsidR="008B73E7" w:rsidRPr="008B73E7" w:rsidRDefault="008B73E7" w:rsidP="008B73E7">
      <w:pPr>
        <w:jc w:val="both"/>
        <w:rPr>
          <w:rFonts w:ascii="Times New Roman" w:eastAsia="Times New Roman" w:hAnsi="Times New Roman" w:cs="Times New Roman"/>
          <w:sz w:val="24"/>
          <w:szCs w:val="24"/>
          <w:lang w:val="en-GB"/>
        </w:rPr>
      </w:pPr>
    </w:p>
    <w:p w14:paraId="11BFB2B3" w14:textId="237A41CF" w:rsidR="00D6253A" w:rsidRPr="00170349" w:rsidRDefault="00D6253A" w:rsidP="00170349">
      <w:pPr>
        <w:jc w:val="both"/>
        <w:rPr>
          <w:rFonts w:cs="Arial"/>
        </w:rPr>
      </w:pPr>
    </w:p>
    <w:p w14:paraId="62D86A7E" w14:textId="2E22CF2A" w:rsidR="009D1125" w:rsidRPr="00D6253A" w:rsidRDefault="009D1125" w:rsidP="00D6253A">
      <w:pPr>
        <w:rPr>
          <w:rFonts w:eastAsia="Times New Roman" w:cs="Arial"/>
          <w:snapToGrid w:val="0"/>
          <w:lang w:val="en-GB"/>
        </w:rPr>
      </w:pPr>
    </w:p>
    <w:sectPr w:rsidR="009D1125" w:rsidRPr="00D6253A" w:rsidSect="002F0077">
      <w:headerReference w:type="first" r:id="rId29"/>
      <w:pgSz w:w="11906" w:h="16838" w:code="9"/>
      <w:pgMar w:top="1134" w:right="1134" w:bottom="1134" w:left="1134" w:header="720" w:footer="5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2BD67" w14:textId="77777777" w:rsidR="00BD7ED9" w:rsidRDefault="00BD7ED9" w:rsidP="008562CA">
      <w:r>
        <w:separator/>
      </w:r>
    </w:p>
  </w:endnote>
  <w:endnote w:type="continuationSeparator" w:id="0">
    <w:p w14:paraId="503414C9" w14:textId="77777777" w:rsidR="00BD7ED9" w:rsidRDefault="00BD7ED9" w:rsidP="008562CA">
      <w:r>
        <w:continuationSeparator/>
      </w:r>
    </w:p>
  </w:endnote>
  <w:endnote w:type="continuationNotice" w:id="1">
    <w:p w14:paraId="320DE363" w14:textId="77777777" w:rsidR="00BD7ED9" w:rsidRDefault="00BD7E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501848836"/>
      <w:docPartObj>
        <w:docPartGallery w:val="Page Numbers (Bottom of Page)"/>
        <w:docPartUnique/>
      </w:docPartObj>
    </w:sdtPr>
    <w:sdtEndPr>
      <w:rPr>
        <w:noProof/>
      </w:rPr>
    </w:sdtEndPr>
    <w:sdtContent>
      <w:p w14:paraId="0BA60067" w14:textId="77777777" w:rsidR="001F56E8" w:rsidRPr="004641A5" w:rsidRDefault="001F56E8" w:rsidP="001F56E8">
        <w:pPr>
          <w:pStyle w:val="Footer"/>
          <w:jc w:val="center"/>
          <w:rPr>
            <w:sz w:val="18"/>
            <w:szCs w:val="18"/>
          </w:rPr>
        </w:pPr>
        <w:r w:rsidRPr="004641A5">
          <w:rPr>
            <w:sz w:val="18"/>
            <w:szCs w:val="18"/>
          </w:rPr>
          <w:fldChar w:fldCharType="begin"/>
        </w:r>
        <w:r w:rsidRPr="004641A5">
          <w:rPr>
            <w:sz w:val="18"/>
            <w:szCs w:val="18"/>
          </w:rPr>
          <w:instrText xml:space="preserve"> PAGE   \* MERGEFORMAT </w:instrText>
        </w:r>
        <w:r w:rsidRPr="004641A5">
          <w:rPr>
            <w:sz w:val="18"/>
            <w:szCs w:val="18"/>
          </w:rPr>
          <w:fldChar w:fldCharType="separate"/>
        </w:r>
        <w:r w:rsidR="00A40CC0" w:rsidRPr="004641A5">
          <w:rPr>
            <w:noProof/>
            <w:sz w:val="18"/>
            <w:szCs w:val="18"/>
          </w:rPr>
          <w:t>2</w:t>
        </w:r>
        <w:r w:rsidRPr="004641A5">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2089192853"/>
      <w:docPartObj>
        <w:docPartGallery w:val="Page Numbers (Bottom of Page)"/>
        <w:docPartUnique/>
      </w:docPartObj>
    </w:sdtPr>
    <w:sdtEndPr>
      <w:rPr>
        <w:noProof/>
      </w:rPr>
    </w:sdtEndPr>
    <w:sdtContent>
      <w:p w14:paraId="552578B9" w14:textId="77777777" w:rsidR="001F56E8" w:rsidRPr="004641A5" w:rsidRDefault="001F56E8" w:rsidP="001F56E8">
        <w:pPr>
          <w:pStyle w:val="Footer"/>
          <w:jc w:val="center"/>
          <w:rPr>
            <w:sz w:val="18"/>
            <w:szCs w:val="18"/>
          </w:rPr>
        </w:pPr>
        <w:r w:rsidRPr="004641A5">
          <w:rPr>
            <w:sz w:val="18"/>
            <w:szCs w:val="18"/>
          </w:rPr>
          <w:fldChar w:fldCharType="begin"/>
        </w:r>
        <w:r w:rsidRPr="004641A5">
          <w:rPr>
            <w:sz w:val="18"/>
            <w:szCs w:val="18"/>
          </w:rPr>
          <w:instrText xml:space="preserve"> PAGE   \* MERGEFORMAT </w:instrText>
        </w:r>
        <w:r w:rsidRPr="004641A5">
          <w:rPr>
            <w:sz w:val="18"/>
            <w:szCs w:val="18"/>
          </w:rPr>
          <w:fldChar w:fldCharType="separate"/>
        </w:r>
        <w:r w:rsidR="00A40CC0" w:rsidRPr="004641A5">
          <w:rPr>
            <w:noProof/>
            <w:sz w:val="18"/>
            <w:szCs w:val="18"/>
          </w:rPr>
          <w:t>3</w:t>
        </w:r>
        <w:r w:rsidRPr="004641A5">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350448602"/>
      <w:docPartObj>
        <w:docPartGallery w:val="Page Numbers (Bottom of Page)"/>
        <w:docPartUnique/>
      </w:docPartObj>
    </w:sdtPr>
    <w:sdtEndPr>
      <w:rPr>
        <w:noProof/>
      </w:rPr>
    </w:sdtEndPr>
    <w:sdtContent>
      <w:p w14:paraId="20BC8FA5" w14:textId="3297D788" w:rsidR="00A77F9A" w:rsidRPr="00A77F9A" w:rsidRDefault="00A77F9A" w:rsidP="00A77F9A">
        <w:pPr>
          <w:pStyle w:val="Footer"/>
          <w:jc w:val="center"/>
          <w:rPr>
            <w:sz w:val="18"/>
            <w:szCs w:val="18"/>
          </w:rPr>
        </w:pPr>
        <w:r w:rsidRPr="00A77F9A">
          <w:rPr>
            <w:sz w:val="18"/>
            <w:szCs w:val="18"/>
          </w:rPr>
          <w:fldChar w:fldCharType="begin"/>
        </w:r>
        <w:r w:rsidRPr="00A77F9A">
          <w:rPr>
            <w:sz w:val="18"/>
            <w:szCs w:val="18"/>
          </w:rPr>
          <w:instrText xml:space="preserve"> PAGE   \* MERGEFORMAT </w:instrText>
        </w:r>
        <w:r w:rsidRPr="00A77F9A">
          <w:rPr>
            <w:sz w:val="18"/>
            <w:szCs w:val="18"/>
          </w:rPr>
          <w:fldChar w:fldCharType="separate"/>
        </w:r>
        <w:r w:rsidRPr="00A77F9A">
          <w:rPr>
            <w:noProof/>
            <w:sz w:val="18"/>
            <w:szCs w:val="18"/>
          </w:rPr>
          <w:t>2</w:t>
        </w:r>
        <w:r w:rsidRPr="00A77F9A">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277910774"/>
      <w:docPartObj>
        <w:docPartGallery w:val="Page Numbers (Bottom of Page)"/>
        <w:docPartUnique/>
      </w:docPartObj>
    </w:sdtPr>
    <w:sdtEndPr>
      <w:rPr>
        <w:noProof/>
      </w:rPr>
    </w:sdtEndPr>
    <w:sdtContent>
      <w:p w14:paraId="2E1A340A" w14:textId="07C7AAB2" w:rsidR="008B73E7" w:rsidRPr="004F6019" w:rsidRDefault="004F6019" w:rsidP="004F6019">
        <w:pPr>
          <w:pStyle w:val="Footer"/>
          <w:jc w:val="center"/>
          <w:rPr>
            <w:sz w:val="18"/>
            <w:szCs w:val="18"/>
          </w:rPr>
        </w:pPr>
        <w:r w:rsidRPr="004F6019">
          <w:rPr>
            <w:sz w:val="18"/>
            <w:szCs w:val="18"/>
          </w:rPr>
          <w:fldChar w:fldCharType="begin"/>
        </w:r>
        <w:r w:rsidRPr="004F6019">
          <w:rPr>
            <w:sz w:val="18"/>
            <w:szCs w:val="18"/>
          </w:rPr>
          <w:instrText xml:space="preserve"> PAGE   \* MERGEFORMAT </w:instrText>
        </w:r>
        <w:r w:rsidRPr="004F6019">
          <w:rPr>
            <w:sz w:val="18"/>
            <w:szCs w:val="18"/>
          </w:rPr>
          <w:fldChar w:fldCharType="separate"/>
        </w:r>
        <w:r w:rsidRPr="004F6019">
          <w:rPr>
            <w:noProof/>
            <w:sz w:val="18"/>
            <w:szCs w:val="18"/>
          </w:rPr>
          <w:t>2</w:t>
        </w:r>
        <w:r w:rsidRPr="004F6019">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875882309"/>
      <w:docPartObj>
        <w:docPartGallery w:val="Page Numbers (Bottom of Page)"/>
        <w:docPartUnique/>
      </w:docPartObj>
    </w:sdtPr>
    <w:sdtEndPr>
      <w:rPr>
        <w:noProof/>
      </w:rPr>
    </w:sdtEndPr>
    <w:sdtContent>
      <w:p w14:paraId="29BF00BD" w14:textId="6FF9AF87" w:rsidR="008B73E7" w:rsidRPr="004F6019" w:rsidRDefault="004F6019" w:rsidP="004F6019">
        <w:pPr>
          <w:pStyle w:val="Footer"/>
          <w:jc w:val="center"/>
          <w:rPr>
            <w:sz w:val="18"/>
            <w:szCs w:val="18"/>
          </w:rPr>
        </w:pPr>
        <w:r w:rsidRPr="004F6019">
          <w:rPr>
            <w:sz w:val="18"/>
            <w:szCs w:val="18"/>
          </w:rPr>
          <w:fldChar w:fldCharType="begin"/>
        </w:r>
        <w:r w:rsidRPr="004F6019">
          <w:rPr>
            <w:sz w:val="18"/>
            <w:szCs w:val="18"/>
          </w:rPr>
          <w:instrText xml:space="preserve"> PAGE   \* MERGEFORMAT </w:instrText>
        </w:r>
        <w:r w:rsidRPr="004F6019">
          <w:rPr>
            <w:sz w:val="18"/>
            <w:szCs w:val="18"/>
          </w:rPr>
          <w:fldChar w:fldCharType="separate"/>
        </w:r>
        <w:r w:rsidRPr="004F6019">
          <w:rPr>
            <w:noProof/>
            <w:sz w:val="18"/>
            <w:szCs w:val="18"/>
          </w:rPr>
          <w:t>2</w:t>
        </w:r>
        <w:r w:rsidRPr="004F6019">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C7567" w14:textId="77777777" w:rsidR="00BD7ED9" w:rsidRDefault="00BD7ED9" w:rsidP="008562CA">
      <w:r>
        <w:separator/>
      </w:r>
    </w:p>
  </w:footnote>
  <w:footnote w:type="continuationSeparator" w:id="0">
    <w:p w14:paraId="361C329B" w14:textId="77777777" w:rsidR="00BD7ED9" w:rsidRDefault="00BD7ED9" w:rsidP="008562CA">
      <w:r>
        <w:continuationSeparator/>
      </w:r>
    </w:p>
  </w:footnote>
  <w:footnote w:type="continuationNotice" w:id="1">
    <w:p w14:paraId="6C0AF6CB" w14:textId="77777777" w:rsidR="00BD7ED9" w:rsidRDefault="00BD7E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9B1FE" w14:textId="5ECD994E" w:rsidR="004641A5" w:rsidRPr="004641A5" w:rsidRDefault="004641A5" w:rsidP="004641A5">
    <w:pPr>
      <w:pBdr>
        <w:bottom w:val="single" w:sz="4" w:space="1" w:color="auto"/>
      </w:pBdr>
      <w:rPr>
        <w:rFonts w:cs="Arial"/>
        <w:i/>
        <w:iCs/>
        <w:sz w:val="18"/>
        <w:szCs w:val="18"/>
        <w:lang w:val="en-GB"/>
      </w:rPr>
    </w:pPr>
    <w:r w:rsidRPr="004641A5">
      <w:rPr>
        <w:rFonts w:cs="Arial"/>
        <w:i/>
        <w:iCs/>
        <w:sz w:val="18"/>
        <w:szCs w:val="18"/>
        <w:lang w:val="en-GB"/>
      </w:rPr>
      <w:t>UNEP/CMS/ScC-SC</w:t>
    </w:r>
    <w:r w:rsidR="005872F6">
      <w:rPr>
        <w:rFonts w:cs="Arial"/>
        <w:i/>
        <w:iCs/>
        <w:sz w:val="18"/>
        <w:szCs w:val="18"/>
        <w:lang w:val="en-GB"/>
      </w:rPr>
      <w:t>6</w:t>
    </w:r>
    <w:r w:rsidRPr="004641A5">
      <w:rPr>
        <w:rFonts w:cs="Arial"/>
        <w:i/>
        <w:iCs/>
        <w:sz w:val="18"/>
        <w:szCs w:val="18"/>
        <w:lang w:val="en-GB"/>
      </w:rPr>
      <w:t>/</w:t>
    </w:r>
    <w:proofErr w:type="spellStart"/>
    <w:r w:rsidRPr="004641A5">
      <w:rPr>
        <w:rFonts w:cs="Arial"/>
        <w:i/>
        <w:iCs/>
        <w:sz w:val="18"/>
        <w:szCs w:val="18"/>
        <w:lang w:val="en-GB"/>
      </w:rPr>
      <w:t>Doc.XX</w:t>
    </w:r>
    <w:proofErr w:type="spellEnd"/>
  </w:p>
  <w:p w14:paraId="7B68B837" w14:textId="77777777" w:rsidR="004641A5" w:rsidRDefault="004641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FBD31" w14:textId="0435199D" w:rsidR="004641A5" w:rsidRPr="0030201B" w:rsidRDefault="004641A5" w:rsidP="004641A5">
    <w:pPr>
      <w:pBdr>
        <w:bottom w:val="single" w:sz="4" w:space="1" w:color="auto"/>
      </w:pBdr>
      <w:jc w:val="right"/>
      <w:rPr>
        <w:rFonts w:cs="Arial"/>
        <w:i/>
        <w:iCs/>
        <w:sz w:val="18"/>
        <w:szCs w:val="18"/>
        <w:lang w:val="fr-FR"/>
      </w:rPr>
    </w:pPr>
    <w:r w:rsidRPr="0030201B">
      <w:rPr>
        <w:rFonts w:cs="Arial"/>
        <w:i/>
        <w:iCs/>
        <w:sz w:val="18"/>
        <w:szCs w:val="18"/>
        <w:lang w:val="fr-FR"/>
      </w:rPr>
      <w:t>UNEP/CMS/ScC-SC</w:t>
    </w:r>
    <w:r w:rsidR="002C5BA5" w:rsidRPr="0030201B">
      <w:rPr>
        <w:rFonts w:cs="Arial"/>
        <w:i/>
        <w:iCs/>
        <w:sz w:val="18"/>
        <w:szCs w:val="18"/>
        <w:lang w:val="fr-FR"/>
      </w:rPr>
      <w:t>7</w:t>
    </w:r>
    <w:r w:rsidRPr="0030201B">
      <w:rPr>
        <w:rFonts w:cs="Arial"/>
        <w:i/>
        <w:iCs/>
        <w:sz w:val="18"/>
        <w:szCs w:val="18"/>
        <w:lang w:val="fr-FR"/>
      </w:rPr>
      <w:t>/</w:t>
    </w:r>
    <w:proofErr w:type="spellStart"/>
    <w:r w:rsidRPr="0030201B">
      <w:rPr>
        <w:rFonts w:cs="Arial"/>
        <w:i/>
        <w:iCs/>
        <w:sz w:val="18"/>
        <w:szCs w:val="18"/>
        <w:lang w:val="fr-FR"/>
      </w:rPr>
      <w:t>Doc.</w:t>
    </w:r>
    <w:r w:rsidRPr="0030201B">
      <w:rPr>
        <w:rFonts w:cs="Arial"/>
        <w:i/>
        <w:iCs/>
        <w:sz w:val="18"/>
        <w:szCs w:val="18"/>
        <w:highlight w:val="yellow"/>
        <w:lang w:val="fr-FR"/>
      </w:rPr>
      <w:t>XX</w:t>
    </w:r>
    <w:proofErr w:type="spellEnd"/>
    <w:r w:rsidR="008B73E7" w:rsidRPr="0030201B">
      <w:rPr>
        <w:rFonts w:cs="Arial"/>
        <w:i/>
        <w:iCs/>
        <w:sz w:val="18"/>
        <w:szCs w:val="18"/>
        <w:lang w:val="fr-FR"/>
      </w:rPr>
      <w:t>/Annex</w:t>
    </w:r>
  </w:p>
  <w:p w14:paraId="60534E8A" w14:textId="77777777" w:rsidR="004641A5" w:rsidRPr="0030201B" w:rsidRDefault="004641A5">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1984E" w14:textId="77777777" w:rsidR="00D3197C" w:rsidRDefault="004F08DB" w:rsidP="00D3197C">
    <w:pPr>
      <w:pStyle w:val="Header"/>
    </w:pPr>
    <w:r>
      <w:rPr>
        <w:noProof/>
      </w:rPr>
      <w:drawing>
        <wp:anchor distT="0" distB="0" distL="114300" distR="114300" simplePos="0" relativeHeight="251658242" behindDoc="0" locked="0" layoutInCell="1" allowOverlap="1" wp14:anchorId="53DE508D" wp14:editId="12C51481">
          <wp:simplePos x="0" y="0"/>
          <wp:positionH relativeFrom="column">
            <wp:posOffset>-447040</wp:posOffset>
          </wp:positionH>
          <wp:positionV relativeFrom="paragraph">
            <wp:posOffset>-475615</wp:posOffset>
          </wp:positionV>
          <wp:extent cx="1342390" cy="1342390"/>
          <wp:effectExtent l="0" t="0" r="0" b="0"/>
          <wp:wrapNone/>
          <wp:docPr id="127614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4239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2DB06631" wp14:editId="634D2AA8">
              <wp:simplePos x="0" y="0"/>
              <wp:positionH relativeFrom="column">
                <wp:posOffset>921385</wp:posOffset>
              </wp:positionH>
              <wp:positionV relativeFrom="paragraph">
                <wp:posOffset>-30480</wp:posOffset>
              </wp:positionV>
              <wp:extent cx="4583430" cy="6756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1BE108" w14:textId="77777777" w:rsidR="00D3197C" w:rsidRPr="006141FE" w:rsidRDefault="00D3197C" w:rsidP="00D3197C">
                          <w:pPr>
                            <w:ind w:left="86"/>
                            <w:rPr>
                              <w:rFonts w:cs="Arial"/>
                              <w:b/>
                              <w:spacing w:val="2"/>
                              <w:sz w:val="40"/>
                            </w:rPr>
                          </w:pPr>
                          <w:r w:rsidRPr="006141FE">
                            <w:rPr>
                              <w:rFonts w:cs="Arial"/>
                              <w:b/>
                              <w:spacing w:val="2"/>
                              <w:sz w:val="40"/>
                            </w:rPr>
                            <w:t xml:space="preserve">Convention on the Conservation of </w:t>
                          </w:r>
                        </w:p>
                        <w:p w14:paraId="2D94B045" w14:textId="77777777" w:rsidR="00D3197C" w:rsidRPr="006141FE" w:rsidRDefault="00D3197C" w:rsidP="00D3197C">
                          <w:pPr>
                            <w:ind w:left="86"/>
                            <w:rPr>
                              <w:rFonts w:cs="Arial"/>
                              <w:b/>
                              <w:spacing w:val="5"/>
                              <w:sz w:val="40"/>
                            </w:rPr>
                          </w:pPr>
                          <w:r w:rsidRPr="006141FE">
                            <w:rPr>
                              <w:rFonts w:cs="Arial"/>
                              <w:b/>
                              <w:sz w:val="40"/>
                            </w:rPr>
                            <w:t>M</w:t>
                          </w:r>
                          <w:r w:rsidRPr="006141FE">
                            <w:rPr>
                              <w:rFonts w:cs="Arial"/>
                              <w:b/>
                              <w:spacing w:val="6"/>
                              <w:sz w:val="40"/>
                            </w:rPr>
                            <w:t>igratory Species of Wild Animals</w:t>
                          </w:r>
                        </w:p>
                      </w:txbxContent>
                    </wps:txbx>
                    <wps:bodyPr rot="0" vert="horz" wrap="square" lIns="91440" tIns="45720" rIns="91440" bIns="45720" anchor="t" anchorCtr="0" upright="1">
                      <a:spAutoFit/>
                    </wps:bodyPr>
                  </wps:wsp>
                </a:graphicData>
              </a:graphic>
            </wp:anchor>
          </w:drawing>
        </mc:Choice>
        <mc:Fallback>
          <w:pict>
            <v:shapetype w14:anchorId="2DB06631" id="_x0000_t202" coordsize="21600,21600" o:spt="202" path="m,l,21600r21600,l21600,xe">
              <v:stroke joinstyle="miter"/>
              <v:path gradientshapeok="t" o:connecttype="rect"/>
            </v:shapetype>
            <v:shape id="Text Box 2" o:spid="_x0000_s1027" type="#_x0000_t202" style="position:absolute;margin-left:72.55pt;margin-top:-2.4pt;width:360.9pt;height:53.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" filled="f" stroked="f" strokeweight="0">
              <v:textbox style="mso-fit-shape-to-text:t">
                <w:txbxContent>
                  <w:p w14:paraId="291BE108" w14:textId="77777777" w:rsidR="00D3197C" w:rsidRPr="006141FE" w:rsidRDefault="00D3197C" w:rsidP="00D3197C">
                    <w:pPr>
                      <w:ind w:left="86"/>
                      <w:rPr>
                        <w:rFonts w:cs="Arial"/>
                        <w:b/>
                        <w:spacing w:val="2"/>
                        <w:sz w:val="40"/>
                      </w:rPr>
                    </w:pPr>
                    <w:r w:rsidRPr="006141FE">
                      <w:rPr>
                        <w:rFonts w:cs="Arial"/>
                        <w:b/>
                        <w:spacing w:val="2"/>
                        <w:sz w:val="40"/>
                      </w:rPr>
                      <w:t xml:space="preserve">Convention on the Conservation of </w:t>
                    </w:r>
                  </w:p>
                  <w:p w14:paraId="2D94B045" w14:textId="77777777" w:rsidR="00D3197C" w:rsidRPr="006141FE" w:rsidRDefault="00D3197C" w:rsidP="00D3197C">
                    <w:pPr>
                      <w:ind w:left="86"/>
                      <w:rPr>
                        <w:rFonts w:cs="Arial"/>
                        <w:b/>
                        <w:spacing w:val="5"/>
                        <w:sz w:val="40"/>
                      </w:rPr>
                    </w:pPr>
                    <w:r w:rsidRPr="006141FE">
                      <w:rPr>
                        <w:rFonts w:cs="Arial"/>
                        <w:b/>
                        <w:sz w:val="40"/>
                      </w:rPr>
                      <w:t>M</w:t>
                    </w:r>
                    <w:r w:rsidRPr="006141FE">
                      <w:rPr>
                        <w:rFonts w:cs="Arial"/>
                        <w:b/>
                        <w:spacing w:val="6"/>
                        <w:sz w:val="40"/>
                      </w:rPr>
                      <w:t>igratory Species of Wild Animals</w:t>
                    </w:r>
                  </w:p>
                </w:txbxContent>
              </v:textbox>
            </v:shape>
          </w:pict>
        </mc:Fallback>
      </mc:AlternateContent>
    </w:r>
    <w:r>
      <w:rPr>
        <w:noProof/>
      </w:rPr>
      <w:drawing>
        <wp:anchor distT="0" distB="0" distL="114300" distR="114300" simplePos="0" relativeHeight="251658240" behindDoc="0" locked="0" layoutInCell="1" allowOverlap="1" wp14:anchorId="226A6C77" wp14:editId="67CFC740">
          <wp:simplePos x="0" y="0"/>
          <wp:positionH relativeFrom="column">
            <wp:posOffset>5610225</wp:posOffset>
          </wp:positionH>
          <wp:positionV relativeFrom="paragraph">
            <wp:posOffset>-337820</wp:posOffset>
          </wp:positionV>
          <wp:extent cx="646430" cy="906780"/>
          <wp:effectExtent l="0" t="0" r="1270" b="7620"/>
          <wp:wrapNone/>
          <wp:docPr id="167887324" name="Picture 5"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ms_logo-for_letterhead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643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CCCAE3F" w14:textId="77777777" w:rsidR="001F56E8" w:rsidRPr="00D3197C" w:rsidRDefault="001F56E8" w:rsidP="00D319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62346" w14:textId="34D0EE39" w:rsidR="008B73E7" w:rsidRPr="004641A5" w:rsidRDefault="008B73E7" w:rsidP="004641A5">
    <w:pPr>
      <w:pBdr>
        <w:bottom w:val="single" w:sz="4" w:space="1" w:color="auto"/>
      </w:pBdr>
      <w:jc w:val="right"/>
      <w:rPr>
        <w:rFonts w:cs="Arial"/>
        <w:i/>
        <w:iCs/>
        <w:sz w:val="18"/>
        <w:szCs w:val="18"/>
        <w:lang w:val="en-GB"/>
      </w:rPr>
    </w:pPr>
    <w:r w:rsidRPr="004641A5">
      <w:rPr>
        <w:rFonts w:cs="Arial"/>
        <w:i/>
        <w:iCs/>
        <w:sz w:val="18"/>
        <w:szCs w:val="18"/>
        <w:lang w:val="en-GB"/>
      </w:rPr>
      <w:t>UNEP/CMS/ScC-SC</w:t>
    </w:r>
    <w:r>
      <w:rPr>
        <w:rFonts w:cs="Arial"/>
        <w:i/>
        <w:iCs/>
        <w:sz w:val="18"/>
        <w:szCs w:val="18"/>
        <w:lang w:val="en-GB"/>
      </w:rPr>
      <w:t>7</w:t>
    </w:r>
    <w:r w:rsidRPr="004641A5">
      <w:rPr>
        <w:rFonts w:cs="Arial"/>
        <w:i/>
        <w:iCs/>
        <w:sz w:val="18"/>
        <w:szCs w:val="18"/>
        <w:lang w:val="en-GB"/>
      </w:rPr>
      <w:t>/Doc.</w:t>
    </w:r>
    <w:r w:rsidR="00E43C38">
      <w:rPr>
        <w:rFonts w:cs="Arial"/>
        <w:i/>
        <w:iCs/>
        <w:sz w:val="18"/>
        <w:szCs w:val="18"/>
        <w:lang w:val="en-GB"/>
      </w:rPr>
      <w:t>6.4.1</w:t>
    </w:r>
  </w:p>
  <w:p w14:paraId="0673F732" w14:textId="77777777" w:rsidR="008B73E7" w:rsidRDefault="008B73E7">
    <w:pPr>
      <w:pStyle w:val="Header"/>
    </w:pPr>
  </w:p>
  <w:p w14:paraId="1280A341" w14:textId="77777777" w:rsidR="008B73E7" w:rsidRDefault="008B73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D5378" w14:textId="43C366EB" w:rsidR="00857DC4" w:rsidRPr="00857DC4" w:rsidRDefault="00857DC4" w:rsidP="00857DC4">
    <w:pPr>
      <w:pBdr>
        <w:bottom w:val="single" w:sz="4" w:space="1" w:color="auto"/>
      </w:pBdr>
      <w:spacing w:before="120"/>
      <w:rPr>
        <w:rFonts w:cs="Arial"/>
        <w:i/>
        <w:iCs/>
        <w:sz w:val="18"/>
        <w:szCs w:val="18"/>
        <w:lang w:val="en-GB"/>
      </w:rPr>
    </w:pPr>
    <w:r w:rsidRPr="00857DC4">
      <w:rPr>
        <w:rFonts w:cs="Arial"/>
        <w:i/>
        <w:iCs/>
        <w:sz w:val="18"/>
        <w:szCs w:val="18"/>
        <w:lang w:val="en-GB"/>
      </w:rPr>
      <w:t>UNEP/CMS/ScC-SC</w:t>
    </w:r>
    <w:r w:rsidR="00A77F9A">
      <w:rPr>
        <w:rFonts w:cs="Arial"/>
        <w:i/>
        <w:iCs/>
        <w:sz w:val="18"/>
        <w:szCs w:val="18"/>
        <w:lang w:val="en-GB"/>
      </w:rPr>
      <w:t>7</w:t>
    </w:r>
    <w:r w:rsidRPr="00857DC4">
      <w:rPr>
        <w:rFonts w:cs="Arial"/>
        <w:i/>
        <w:iCs/>
        <w:sz w:val="18"/>
        <w:szCs w:val="18"/>
        <w:lang w:val="en-GB"/>
      </w:rPr>
      <w:t>/Doc.</w:t>
    </w:r>
    <w:r w:rsidR="00E43C38">
      <w:rPr>
        <w:rFonts w:cs="Arial"/>
        <w:i/>
        <w:iCs/>
        <w:sz w:val="18"/>
        <w:szCs w:val="18"/>
        <w:lang w:val="en-GB"/>
      </w:rPr>
      <w:t>6.4.1</w:t>
    </w:r>
  </w:p>
  <w:p w14:paraId="17B7F0AC" w14:textId="77777777" w:rsidR="00857DC4" w:rsidRDefault="00857DC4" w:rsidP="00857DC4">
    <w:pPr>
      <w:rPr>
        <w:rFonts w:cs="Arial"/>
        <w:lang w:val="en-GB"/>
      </w:rPr>
    </w:pPr>
  </w:p>
  <w:p w14:paraId="35D8672B" w14:textId="77777777" w:rsidR="005A0362" w:rsidRPr="005A0362" w:rsidRDefault="005A0362" w:rsidP="005A03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4541C" w14:textId="7896D7FC" w:rsidR="008B73E7" w:rsidRPr="004641A5" w:rsidRDefault="008B73E7" w:rsidP="004641A5">
    <w:pPr>
      <w:pBdr>
        <w:bottom w:val="single" w:sz="4" w:space="1" w:color="auto"/>
      </w:pBdr>
      <w:rPr>
        <w:rFonts w:cs="Arial"/>
        <w:i/>
        <w:iCs/>
        <w:sz w:val="18"/>
        <w:szCs w:val="18"/>
        <w:lang w:val="en-GB"/>
      </w:rPr>
    </w:pPr>
    <w:r w:rsidRPr="004641A5">
      <w:rPr>
        <w:rFonts w:cs="Arial"/>
        <w:i/>
        <w:iCs/>
        <w:sz w:val="18"/>
        <w:szCs w:val="18"/>
        <w:lang w:val="en-GB"/>
      </w:rPr>
      <w:t>UNEP/CMS/ScC-SC</w:t>
    </w:r>
    <w:r w:rsidR="007E589E">
      <w:rPr>
        <w:rFonts w:cs="Arial"/>
        <w:i/>
        <w:iCs/>
        <w:sz w:val="18"/>
        <w:szCs w:val="18"/>
        <w:lang w:val="en-GB"/>
      </w:rPr>
      <w:t>7</w:t>
    </w:r>
    <w:r w:rsidRPr="004641A5">
      <w:rPr>
        <w:rFonts w:cs="Arial"/>
        <w:i/>
        <w:iCs/>
        <w:sz w:val="18"/>
        <w:szCs w:val="18"/>
        <w:lang w:val="en-GB"/>
      </w:rPr>
      <w:t>/Doc.</w:t>
    </w:r>
    <w:r w:rsidR="00E43C38">
      <w:rPr>
        <w:rFonts w:cs="Arial"/>
        <w:i/>
        <w:iCs/>
        <w:sz w:val="18"/>
        <w:szCs w:val="18"/>
        <w:lang w:val="en-GB"/>
      </w:rPr>
      <w:t>6.4.1</w:t>
    </w:r>
    <w:r>
      <w:rPr>
        <w:rFonts w:cs="Arial"/>
        <w:i/>
        <w:iCs/>
        <w:sz w:val="18"/>
        <w:szCs w:val="18"/>
        <w:lang w:val="en-GB"/>
      </w:rPr>
      <w:t>/Annex</w:t>
    </w:r>
  </w:p>
  <w:p w14:paraId="088B5C17" w14:textId="77777777" w:rsidR="008B73E7" w:rsidRDefault="008B73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68556" w14:textId="3D0B9E73" w:rsidR="008B73E7" w:rsidRPr="004641A5" w:rsidRDefault="008B73E7" w:rsidP="004641A5">
    <w:pPr>
      <w:pBdr>
        <w:bottom w:val="single" w:sz="4" w:space="1" w:color="auto"/>
      </w:pBdr>
      <w:jc w:val="right"/>
      <w:rPr>
        <w:rFonts w:cs="Arial"/>
        <w:i/>
        <w:iCs/>
        <w:sz w:val="18"/>
        <w:szCs w:val="18"/>
        <w:lang w:val="en-GB"/>
      </w:rPr>
    </w:pPr>
    <w:r w:rsidRPr="004641A5">
      <w:rPr>
        <w:rFonts w:cs="Arial"/>
        <w:i/>
        <w:iCs/>
        <w:sz w:val="18"/>
        <w:szCs w:val="18"/>
        <w:lang w:val="en-GB"/>
      </w:rPr>
      <w:t>UNEP/CMS/ScC-SC</w:t>
    </w:r>
    <w:r>
      <w:rPr>
        <w:rFonts w:cs="Arial"/>
        <w:i/>
        <w:iCs/>
        <w:sz w:val="18"/>
        <w:szCs w:val="18"/>
        <w:lang w:val="en-GB"/>
      </w:rPr>
      <w:t>7</w:t>
    </w:r>
    <w:r w:rsidRPr="004641A5">
      <w:rPr>
        <w:rFonts w:cs="Arial"/>
        <w:i/>
        <w:iCs/>
        <w:sz w:val="18"/>
        <w:szCs w:val="18"/>
        <w:lang w:val="en-GB"/>
      </w:rPr>
      <w:t>/Doc.</w:t>
    </w:r>
    <w:r w:rsidR="00E43C38">
      <w:rPr>
        <w:rFonts w:cs="Arial"/>
        <w:i/>
        <w:iCs/>
        <w:sz w:val="18"/>
        <w:szCs w:val="18"/>
        <w:lang w:val="en-GB"/>
      </w:rPr>
      <w:t>6.4.1</w:t>
    </w:r>
    <w:r>
      <w:rPr>
        <w:rFonts w:cs="Arial"/>
        <w:i/>
        <w:iCs/>
        <w:sz w:val="18"/>
        <w:szCs w:val="18"/>
        <w:lang w:val="en-GB"/>
      </w:rPr>
      <w:t>/Annex</w:t>
    </w:r>
  </w:p>
  <w:p w14:paraId="5215EB63" w14:textId="77777777" w:rsidR="008B73E7" w:rsidRDefault="008B73E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AD225" w14:textId="0767B038" w:rsidR="008B73E7" w:rsidRPr="00857DC4" w:rsidRDefault="008B73E7" w:rsidP="00857DC4">
    <w:pPr>
      <w:pBdr>
        <w:bottom w:val="single" w:sz="4" w:space="1" w:color="auto"/>
      </w:pBdr>
      <w:spacing w:before="120"/>
      <w:rPr>
        <w:rFonts w:cs="Arial"/>
        <w:i/>
        <w:iCs/>
        <w:sz w:val="18"/>
        <w:szCs w:val="18"/>
        <w:lang w:val="en-GB"/>
      </w:rPr>
    </w:pPr>
    <w:r w:rsidRPr="00857DC4">
      <w:rPr>
        <w:rFonts w:cs="Arial"/>
        <w:i/>
        <w:iCs/>
        <w:sz w:val="18"/>
        <w:szCs w:val="18"/>
        <w:lang w:val="en-GB"/>
      </w:rPr>
      <w:t>UNEP/CMS/ScC-SC</w:t>
    </w:r>
    <w:r>
      <w:rPr>
        <w:rFonts w:cs="Arial"/>
        <w:i/>
        <w:iCs/>
        <w:sz w:val="18"/>
        <w:szCs w:val="18"/>
        <w:lang w:val="en-GB"/>
      </w:rPr>
      <w:t>7</w:t>
    </w:r>
    <w:r w:rsidRPr="00857DC4">
      <w:rPr>
        <w:rFonts w:cs="Arial"/>
        <w:i/>
        <w:iCs/>
        <w:sz w:val="18"/>
        <w:szCs w:val="18"/>
        <w:lang w:val="en-GB"/>
      </w:rPr>
      <w:t>/Doc.</w:t>
    </w:r>
    <w:r w:rsidR="00E43C38">
      <w:rPr>
        <w:rFonts w:cs="Arial"/>
        <w:i/>
        <w:iCs/>
        <w:sz w:val="18"/>
        <w:szCs w:val="18"/>
        <w:lang w:val="en-GB"/>
      </w:rPr>
      <w:t>6.4.1</w:t>
    </w:r>
    <w:r>
      <w:rPr>
        <w:rFonts w:cs="Arial"/>
        <w:i/>
        <w:iCs/>
        <w:sz w:val="18"/>
        <w:szCs w:val="18"/>
        <w:lang w:val="en-GB"/>
      </w:rPr>
      <w:t>/Annex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F66D4" w14:textId="405E4460" w:rsidR="00170349" w:rsidRPr="00857DC4" w:rsidRDefault="00170349" w:rsidP="00857DC4">
    <w:pPr>
      <w:pBdr>
        <w:bottom w:val="single" w:sz="4" w:space="1" w:color="auto"/>
      </w:pBdr>
      <w:spacing w:before="120"/>
      <w:rPr>
        <w:rFonts w:cs="Arial"/>
        <w:i/>
        <w:iCs/>
        <w:sz w:val="18"/>
        <w:szCs w:val="18"/>
        <w:lang w:val="en-GB"/>
      </w:rPr>
    </w:pPr>
    <w:r w:rsidRPr="00857DC4">
      <w:rPr>
        <w:rFonts w:cs="Arial"/>
        <w:i/>
        <w:iCs/>
        <w:sz w:val="18"/>
        <w:szCs w:val="18"/>
        <w:lang w:val="en-GB"/>
      </w:rPr>
      <w:t>UNEP/CMS/ScC-SC</w:t>
    </w:r>
    <w:r>
      <w:rPr>
        <w:rFonts w:cs="Arial"/>
        <w:i/>
        <w:iCs/>
        <w:sz w:val="18"/>
        <w:szCs w:val="18"/>
        <w:lang w:val="en-GB"/>
      </w:rPr>
      <w:t>7</w:t>
    </w:r>
    <w:r w:rsidRPr="00857DC4">
      <w:rPr>
        <w:rFonts w:cs="Arial"/>
        <w:i/>
        <w:iCs/>
        <w:sz w:val="18"/>
        <w:szCs w:val="18"/>
        <w:lang w:val="en-GB"/>
      </w:rPr>
      <w:t>/Doc.</w:t>
    </w:r>
    <w:r w:rsidR="00E43C38">
      <w:rPr>
        <w:rFonts w:cs="Arial"/>
        <w:i/>
        <w:iCs/>
        <w:sz w:val="18"/>
        <w:szCs w:val="18"/>
        <w:lang w:val="en-GB"/>
      </w:rPr>
      <w:t>6.4.1</w:t>
    </w:r>
    <w:r>
      <w:rPr>
        <w:rFonts w:cs="Arial"/>
        <w:i/>
        <w:iCs/>
        <w:sz w:val="18"/>
        <w:szCs w:val="18"/>
        <w:lang w:val="en-GB"/>
      </w:rPr>
      <w:t>/Annex</w:t>
    </w:r>
  </w:p>
  <w:p w14:paraId="3BB8BD0A" w14:textId="77777777" w:rsidR="00170349" w:rsidRDefault="00170349" w:rsidP="00857DC4">
    <w:pPr>
      <w:rPr>
        <w:rFonts w:cs="Arial"/>
        <w:lang w:val="en-GB"/>
      </w:rPr>
    </w:pPr>
  </w:p>
  <w:p w14:paraId="3939034C" w14:textId="77777777" w:rsidR="00170349" w:rsidRPr="005A0362" w:rsidRDefault="00170349" w:rsidP="005A03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F1ED6"/>
    <w:multiLevelType w:val="hybridMultilevel"/>
    <w:tmpl w:val="4438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114C9"/>
    <w:multiLevelType w:val="hybridMultilevel"/>
    <w:tmpl w:val="08F60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2350A"/>
    <w:multiLevelType w:val="hybridMultilevel"/>
    <w:tmpl w:val="F5B6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7204D"/>
    <w:multiLevelType w:val="hybridMultilevel"/>
    <w:tmpl w:val="E914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6C57BC"/>
    <w:multiLevelType w:val="hybridMultilevel"/>
    <w:tmpl w:val="25F0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B10F6"/>
    <w:multiLevelType w:val="hybridMultilevel"/>
    <w:tmpl w:val="9E8272E0"/>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D7684C"/>
    <w:multiLevelType w:val="hybridMultilevel"/>
    <w:tmpl w:val="EA5439D0"/>
    <w:lvl w:ilvl="0" w:tplc="DF984646">
      <w:start w:val="1"/>
      <w:numFmt w:val="upp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DA784A"/>
    <w:multiLevelType w:val="hybridMultilevel"/>
    <w:tmpl w:val="F87AF9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6A6F7B"/>
    <w:multiLevelType w:val="hybridMultilevel"/>
    <w:tmpl w:val="7A16280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C3F1EAB"/>
    <w:multiLevelType w:val="hybridMultilevel"/>
    <w:tmpl w:val="8EB8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02ABC"/>
    <w:multiLevelType w:val="hybridMultilevel"/>
    <w:tmpl w:val="3C24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54D66"/>
    <w:multiLevelType w:val="hybridMultilevel"/>
    <w:tmpl w:val="06729EEC"/>
    <w:lvl w:ilvl="0" w:tplc="395E2714">
      <w:start w:val="1"/>
      <w:numFmt w:val="lowerLetter"/>
      <w:lvlText w:val="%1)"/>
      <w:lvlJc w:val="left"/>
      <w:pPr>
        <w:ind w:left="720" w:hanging="360"/>
      </w:pPr>
      <w:rPr>
        <w:rFonts w:ascii="Arial" w:hAnsi="Arial" w:cs="Arial" w:hint="default"/>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3394AAF"/>
    <w:multiLevelType w:val="hybridMultilevel"/>
    <w:tmpl w:val="CE4E3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30628C"/>
    <w:multiLevelType w:val="hybridMultilevel"/>
    <w:tmpl w:val="78E427B4"/>
    <w:lvl w:ilvl="0" w:tplc="E0745CB8">
      <w:start w:val="1"/>
      <w:numFmt w:val="upperRoman"/>
      <w:lvlText w:val="%1."/>
      <w:lvlJc w:val="left"/>
      <w:pPr>
        <w:tabs>
          <w:tab w:val="num" w:pos="1080"/>
        </w:tabs>
        <w:ind w:left="1080" w:hanging="720"/>
      </w:pPr>
      <w:rPr>
        <w:rFonts w:hint="default"/>
        <w:i/>
      </w:rPr>
    </w:lvl>
    <w:lvl w:ilvl="1" w:tplc="8A0218AA">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91274C"/>
    <w:multiLevelType w:val="hybridMultilevel"/>
    <w:tmpl w:val="0A782010"/>
    <w:lvl w:ilvl="0" w:tplc="69FEC91E">
      <w:start w:val="1"/>
      <w:numFmt w:val="decimal"/>
      <w:lvlText w:val="%1."/>
      <w:lvlJc w:val="left"/>
      <w:pPr>
        <w:ind w:left="360" w:hanging="360"/>
      </w:pPr>
      <w:rPr>
        <w:rFonts w:ascii="Arial" w:hAnsi="Arial" w:cs="Arial" w:hint="default"/>
        <w:b w:val="0"/>
        <w:i w:val="0"/>
        <w:iCs w:val="0"/>
        <w:sz w:val="22"/>
        <w:szCs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37FB45D7"/>
    <w:multiLevelType w:val="hybridMultilevel"/>
    <w:tmpl w:val="0E8A0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2C15C2"/>
    <w:multiLevelType w:val="hybridMultilevel"/>
    <w:tmpl w:val="EBE0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026A65"/>
    <w:multiLevelType w:val="hybridMultilevel"/>
    <w:tmpl w:val="C038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FB18B9"/>
    <w:multiLevelType w:val="hybridMultilevel"/>
    <w:tmpl w:val="6980D26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458C5347"/>
    <w:multiLevelType w:val="hybridMultilevel"/>
    <w:tmpl w:val="82429F72"/>
    <w:lvl w:ilvl="0" w:tplc="6D4EA9E8">
      <w:start w:val="1"/>
      <w:numFmt w:val="lowerLetter"/>
      <w:lvlText w:val="%1."/>
      <w:lvlJc w:val="left"/>
      <w:pPr>
        <w:ind w:left="644" w:hanging="360"/>
      </w:pPr>
      <w:rPr>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5E63B3D"/>
    <w:multiLevelType w:val="hybridMultilevel"/>
    <w:tmpl w:val="BB7C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6924E5"/>
    <w:multiLevelType w:val="hybridMultilevel"/>
    <w:tmpl w:val="D01C3BBC"/>
    <w:lvl w:ilvl="0" w:tplc="EDD0D146">
      <w:start w:val="1"/>
      <w:numFmt w:val="upperRoman"/>
      <w:lvlText w:val="%1."/>
      <w:lvlJc w:val="left"/>
      <w:pPr>
        <w:tabs>
          <w:tab w:val="num" w:pos="1080"/>
        </w:tabs>
        <w:ind w:left="1080" w:hanging="72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3529F3"/>
    <w:multiLevelType w:val="hybridMultilevel"/>
    <w:tmpl w:val="06B0D8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3013EA"/>
    <w:multiLevelType w:val="hybridMultilevel"/>
    <w:tmpl w:val="4E9C15CE"/>
    <w:lvl w:ilvl="0" w:tplc="65D4DCF6">
      <w:start w:val="1"/>
      <w:numFmt w:val="decimal"/>
      <w:lvlText w:val="%1."/>
      <w:lvlJc w:val="left"/>
      <w:pPr>
        <w:ind w:left="720" w:hanging="360"/>
      </w:pPr>
      <w:rPr>
        <w:rFonts w:cstheme="minorBidi"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F327945"/>
    <w:multiLevelType w:val="hybridMultilevel"/>
    <w:tmpl w:val="8BB03FE2"/>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337ADC"/>
    <w:multiLevelType w:val="hybridMultilevel"/>
    <w:tmpl w:val="BBB816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5B1270"/>
    <w:multiLevelType w:val="hybridMultilevel"/>
    <w:tmpl w:val="2242C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A7644E"/>
    <w:multiLevelType w:val="hybridMultilevel"/>
    <w:tmpl w:val="66C62E58"/>
    <w:lvl w:ilvl="0" w:tplc="192029AE">
      <w:start w:val="1"/>
      <w:numFmt w:val="decimal"/>
      <w:lvlText w:val="%1."/>
      <w:lvlJc w:val="left"/>
      <w:pPr>
        <w:tabs>
          <w:tab w:val="num" w:pos="720"/>
        </w:tabs>
        <w:ind w:left="720" w:hanging="360"/>
      </w:pPr>
      <w:rPr>
        <w:rFonts w:ascii="Arial" w:hAnsi="Arial" w:cs="Arial" w:hint="default"/>
        <w:b w:val="0"/>
        <w:sz w:val="22"/>
        <w:szCs w:val="22"/>
      </w:rPr>
    </w:lvl>
    <w:lvl w:ilvl="1" w:tplc="65F60312">
      <w:numFmt w:val="none"/>
      <w:lvlText w:val=""/>
      <w:lvlJc w:val="left"/>
      <w:pPr>
        <w:tabs>
          <w:tab w:val="num" w:pos="360"/>
        </w:tabs>
      </w:pPr>
    </w:lvl>
    <w:lvl w:ilvl="2" w:tplc="3EA01006">
      <w:numFmt w:val="none"/>
      <w:lvlText w:val=""/>
      <w:lvlJc w:val="left"/>
      <w:pPr>
        <w:tabs>
          <w:tab w:val="num" w:pos="360"/>
        </w:tabs>
      </w:pPr>
    </w:lvl>
    <w:lvl w:ilvl="3" w:tplc="F560E5C4">
      <w:numFmt w:val="none"/>
      <w:lvlText w:val=""/>
      <w:lvlJc w:val="left"/>
      <w:pPr>
        <w:tabs>
          <w:tab w:val="num" w:pos="360"/>
        </w:tabs>
      </w:pPr>
    </w:lvl>
    <w:lvl w:ilvl="4" w:tplc="329E1F68">
      <w:numFmt w:val="none"/>
      <w:lvlText w:val=""/>
      <w:lvlJc w:val="left"/>
      <w:pPr>
        <w:tabs>
          <w:tab w:val="num" w:pos="360"/>
        </w:tabs>
      </w:pPr>
    </w:lvl>
    <w:lvl w:ilvl="5" w:tplc="22EC353C">
      <w:numFmt w:val="none"/>
      <w:lvlText w:val=""/>
      <w:lvlJc w:val="left"/>
      <w:pPr>
        <w:tabs>
          <w:tab w:val="num" w:pos="360"/>
        </w:tabs>
      </w:pPr>
    </w:lvl>
    <w:lvl w:ilvl="6" w:tplc="D13C7A3A">
      <w:numFmt w:val="none"/>
      <w:lvlText w:val=""/>
      <w:lvlJc w:val="left"/>
      <w:pPr>
        <w:tabs>
          <w:tab w:val="num" w:pos="360"/>
        </w:tabs>
      </w:pPr>
    </w:lvl>
    <w:lvl w:ilvl="7" w:tplc="9470FE92">
      <w:numFmt w:val="none"/>
      <w:lvlText w:val=""/>
      <w:lvlJc w:val="left"/>
      <w:pPr>
        <w:tabs>
          <w:tab w:val="num" w:pos="360"/>
        </w:tabs>
      </w:pPr>
    </w:lvl>
    <w:lvl w:ilvl="8" w:tplc="AEE406C0">
      <w:numFmt w:val="none"/>
      <w:lvlText w:val=""/>
      <w:lvlJc w:val="left"/>
      <w:pPr>
        <w:tabs>
          <w:tab w:val="num" w:pos="360"/>
        </w:tabs>
      </w:pPr>
    </w:lvl>
  </w:abstractNum>
  <w:abstractNum w:abstractNumId="28" w15:restartNumberingAfterBreak="0">
    <w:nsid w:val="55CF248B"/>
    <w:multiLevelType w:val="hybridMultilevel"/>
    <w:tmpl w:val="7A3E2D8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C92255D"/>
    <w:multiLevelType w:val="hybridMultilevel"/>
    <w:tmpl w:val="1EFCE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DF29BC"/>
    <w:multiLevelType w:val="hybridMultilevel"/>
    <w:tmpl w:val="4C024620"/>
    <w:lvl w:ilvl="0" w:tplc="A0A696BE">
      <w:start w:val="1"/>
      <w:numFmt w:val="decimal"/>
      <w:pStyle w:val="Firstnumbering"/>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680C82"/>
    <w:multiLevelType w:val="hybridMultilevel"/>
    <w:tmpl w:val="FC5E6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CB0596"/>
    <w:multiLevelType w:val="hybridMultilevel"/>
    <w:tmpl w:val="4028B2D2"/>
    <w:lvl w:ilvl="0" w:tplc="C9E036E6">
      <w:start w:val="1"/>
      <w:numFmt w:val="decimal"/>
      <w:lvlText w:val="%1."/>
      <w:lvlJc w:val="left"/>
      <w:pPr>
        <w:ind w:left="360" w:hanging="360"/>
      </w:pPr>
      <w:rPr>
        <w:rFonts w:ascii="Arial" w:hAnsi="Arial" w:cs="Arial" w:hint="default"/>
        <w:sz w:val="22"/>
        <w:szCs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 w15:restartNumberingAfterBreak="0">
    <w:nsid w:val="6D522A3F"/>
    <w:multiLevelType w:val="hybridMultilevel"/>
    <w:tmpl w:val="C3E81BF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4" w15:restartNumberingAfterBreak="0">
    <w:nsid w:val="7AE27046"/>
    <w:multiLevelType w:val="hybridMultilevel"/>
    <w:tmpl w:val="0426A00E"/>
    <w:lvl w:ilvl="0" w:tplc="EE48C1F8">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C604DC4"/>
    <w:multiLevelType w:val="hybridMultilevel"/>
    <w:tmpl w:val="484AB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7921480">
    <w:abstractNumId w:val="27"/>
  </w:num>
  <w:num w:numId="2" w16cid:durableId="1330258007">
    <w:abstractNumId w:val="21"/>
  </w:num>
  <w:num w:numId="3" w16cid:durableId="216629081">
    <w:abstractNumId w:val="34"/>
  </w:num>
  <w:num w:numId="4" w16cid:durableId="2089496676">
    <w:abstractNumId w:val="20"/>
  </w:num>
  <w:num w:numId="5" w16cid:durableId="995305865">
    <w:abstractNumId w:val="13"/>
  </w:num>
  <w:num w:numId="6" w16cid:durableId="1591543126">
    <w:abstractNumId w:val="6"/>
  </w:num>
  <w:num w:numId="7" w16cid:durableId="1509979557">
    <w:abstractNumId w:val="31"/>
  </w:num>
  <w:num w:numId="8" w16cid:durableId="1284387885">
    <w:abstractNumId w:val="25"/>
  </w:num>
  <w:num w:numId="9" w16cid:durableId="1792672819">
    <w:abstractNumId w:val="19"/>
  </w:num>
  <w:num w:numId="10" w16cid:durableId="1602376025">
    <w:abstractNumId w:val="7"/>
  </w:num>
  <w:num w:numId="11" w16cid:durableId="583103219">
    <w:abstractNumId w:val="0"/>
  </w:num>
  <w:num w:numId="12" w16cid:durableId="764500067">
    <w:abstractNumId w:val="3"/>
  </w:num>
  <w:num w:numId="13" w16cid:durableId="241188056">
    <w:abstractNumId w:val="33"/>
  </w:num>
  <w:num w:numId="14" w16cid:durableId="1744138892">
    <w:abstractNumId w:val="22"/>
  </w:num>
  <w:num w:numId="15" w16cid:durableId="512185356">
    <w:abstractNumId w:val="24"/>
  </w:num>
  <w:num w:numId="16" w16cid:durableId="206646908">
    <w:abstractNumId w:val="5"/>
  </w:num>
  <w:num w:numId="17" w16cid:durableId="309864782">
    <w:abstractNumId w:val="30"/>
  </w:num>
  <w:num w:numId="18" w16cid:durableId="1730883661">
    <w:abstractNumId w:val="32"/>
  </w:num>
  <w:num w:numId="19" w16cid:durableId="1991396514">
    <w:abstractNumId w:val="23"/>
  </w:num>
  <w:num w:numId="20" w16cid:durableId="611129189">
    <w:abstractNumId w:val="14"/>
  </w:num>
  <w:num w:numId="21" w16cid:durableId="608202866">
    <w:abstractNumId w:val="11"/>
  </w:num>
  <w:num w:numId="22" w16cid:durableId="698044891">
    <w:abstractNumId w:val="28"/>
  </w:num>
  <w:num w:numId="23" w16cid:durableId="1472670250">
    <w:abstractNumId w:val="18"/>
  </w:num>
  <w:num w:numId="24" w16cid:durableId="1213812294">
    <w:abstractNumId w:val="8"/>
  </w:num>
  <w:num w:numId="25" w16cid:durableId="1645694031">
    <w:abstractNumId w:val="15"/>
  </w:num>
  <w:num w:numId="26" w16cid:durableId="574323071">
    <w:abstractNumId w:val="26"/>
  </w:num>
  <w:num w:numId="27" w16cid:durableId="426658081">
    <w:abstractNumId w:val="10"/>
  </w:num>
  <w:num w:numId="28" w16cid:durableId="1792238677">
    <w:abstractNumId w:val="29"/>
  </w:num>
  <w:num w:numId="29" w16cid:durableId="1558473342">
    <w:abstractNumId w:val="12"/>
  </w:num>
  <w:num w:numId="30" w16cid:durableId="1769081142">
    <w:abstractNumId w:val="2"/>
  </w:num>
  <w:num w:numId="31" w16cid:durableId="80837350">
    <w:abstractNumId w:val="4"/>
  </w:num>
  <w:num w:numId="32" w16cid:durableId="1225873325">
    <w:abstractNumId w:val="17"/>
  </w:num>
  <w:num w:numId="33" w16cid:durableId="196165026">
    <w:abstractNumId w:val="16"/>
  </w:num>
  <w:num w:numId="34" w16cid:durableId="1272668342">
    <w:abstractNumId w:val="35"/>
  </w:num>
  <w:num w:numId="35" w16cid:durableId="2000841645">
    <w:abstractNumId w:val="9"/>
  </w:num>
  <w:num w:numId="36" w16cid:durableId="69428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2CA"/>
    <w:rsid w:val="000127AF"/>
    <w:rsid w:val="000176CE"/>
    <w:rsid w:val="00024D13"/>
    <w:rsid w:val="00034F7E"/>
    <w:rsid w:val="00051664"/>
    <w:rsid w:val="00062598"/>
    <w:rsid w:val="00063003"/>
    <w:rsid w:val="0006431C"/>
    <w:rsid w:val="000652C6"/>
    <w:rsid w:val="0009518A"/>
    <w:rsid w:val="00095763"/>
    <w:rsid w:val="000A52F9"/>
    <w:rsid w:val="000B0829"/>
    <w:rsid w:val="000C2262"/>
    <w:rsid w:val="000D2635"/>
    <w:rsid w:val="000D44CB"/>
    <w:rsid w:val="000D5371"/>
    <w:rsid w:val="000D66C5"/>
    <w:rsid w:val="000E28AD"/>
    <w:rsid w:val="000F4744"/>
    <w:rsid w:val="00103E83"/>
    <w:rsid w:val="00104B49"/>
    <w:rsid w:val="00143FC2"/>
    <w:rsid w:val="00145516"/>
    <w:rsid w:val="001468C9"/>
    <w:rsid w:val="00162550"/>
    <w:rsid w:val="00170349"/>
    <w:rsid w:val="00182480"/>
    <w:rsid w:val="00186CF7"/>
    <w:rsid w:val="0019341D"/>
    <w:rsid w:val="001A64AD"/>
    <w:rsid w:val="001B12B6"/>
    <w:rsid w:val="001B7C41"/>
    <w:rsid w:val="001D45B8"/>
    <w:rsid w:val="001E701A"/>
    <w:rsid w:val="001F3996"/>
    <w:rsid w:val="001F56E8"/>
    <w:rsid w:val="002229F9"/>
    <w:rsid w:val="00222A20"/>
    <w:rsid w:val="0023618C"/>
    <w:rsid w:val="00236836"/>
    <w:rsid w:val="00257C8F"/>
    <w:rsid w:val="00265F5C"/>
    <w:rsid w:val="00280F8E"/>
    <w:rsid w:val="0028300D"/>
    <w:rsid w:val="002A1D09"/>
    <w:rsid w:val="002A24BE"/>
    <w:rsid w:val="002A467E"/>
    <w:rsid w:val="002C5BA5"/>
    <w:rsid w:val="002C7F51"/>
    <w:rsid w:val="002D5744"/>
    <w:rsid w:val="002E0AAD"/>
    <w:rsid w:val="002E1615"/>
    <w:rsid w:val="002E3CA0"/>
    <w:rsid w:val="002F0077"/>
    <w:rsid w:val="002F12C1"/>
    <w:rsid w:val="002F2584"/>
    <w:rsid w:val="0030201B"/>
    <w:rsid w:val="00312279"/>
    <w:rsid w:val="00315974"/>
    <w:rsid w:val="003243A0"/>
    <w:rsid w:val="003333F5"/>
    <w:rsid w:val="00333DE4"/>
    <w:rsid w:val="00353438"/>
    <w:rsid w:val="00355D26"/>
    <w:rsid w:val="00385EF8"/>
    <w:rsid w:val="0039558A"/>
    <w:rsid w:val="003A66F4"/>
    <w:rsid w:val="003B1260"/>
    <w:rsid w:val="003C1A96"/>
    <w:rsid w:val="003C763B"/>
    <w:rsid w:val="003D7753"/>
    <w:rsid w:val="00405B12"/>
    <w:rsid w:val="00410455"/>
    <w:rsid w:val="004200DF"/>
    <w:rsid w:val="0043416D"/>
    <w:rsid w:val="0045248F"/>
    <w:rsid w:val="004641A5"/>
    <w:rsid w:val="0048185F"/>
    <w:rsid w:val="0048655D"/>
    <w:rsid w:val="00490FF8"/>
    <w:rsid w:val="00492C89"/>
    <w:rsid w:val="004B29B4"/>
    <w:rsid w:val="004C11CA"/>
    <w:rsid w:val="004C1C59"/>
    <w:rsid w:val="004F08DB"/>
    <w:rsid w:val="004F1838"/>
    <w:rsid w:val="004F6019"/>
    <w:rsid w:val="004F6664"/>
    <w:rsid w:val="00500E03"/>
    <w:rsid w:val="00503924"/>
    <w:rsid w:val="00511000"/>
    <w:rsid w:val="0051483C"/>
    <w:rsid w:val="005256AB"/>
    <w:rsid w:val="00534B6F"/>
    <w:rsid w:val="00534C9F"/>
    <w:rsid w:val="00542A47"/>
    <w:rsid w:val="00547F37"/>
    <w:rsid w:val="00550E2E"/>
    <w:rsid w:val="005576EE"/>
    <w:rsid w:val="00561A7B"/>
    <w:rsid w:val="00583EE1"/>
    <w:rsid w:val="005872F6"/>
    <w:rsid w:val="00595839"/>
    <w:rsid w:val="005A0362"/>
    <w:rsid w:val="005D00EE"/>
    <w:rsid w:val="005E1A0D"/>
    <w:rsid w:val="005E3C39"/>
    <w:rsid w:val="005E5EBA"/>
    <w:rsid w:val="005E7A77"/>
    <w:rsid w:val="005F2061"/>
    <w:rsid w:val="005F7B3E"/>
    <w:rsid w:val="00610DC0"/>
    <w:rsid w:val="00623584"/>
    <w:rsid w:val="00623CFD"/>
    <w:rsid w:val="00627A2D"/>
    <w:rsid w:val="00662996"/>
    <w:rsid w:val="006635CB"/>
    <w:rsid w:val="00674300"/>
    <w:rsid w:val="006A010C"/>
    <w:rsid w:val="006A2811"/>
    <w:rsid w:val="006B0385"/>
    <w:rsid w:val="006B4555"/>
    <w:rsid w:val="006C2519"/>
    <w:rsid w:val="006C4E22"/>
    <w:rsid w:val="006E042D"/>
    <w:rsid w:val="006F26E4"/>
    <w:rsid w:val="006F3EA0"/>
    <w:rsid w:val="0071781C"/>
    <w:rsid w:val="007339B6"/>
    <w:rsid w:val="00740AB2"/>
    <w:rsid w:val="00763277"/>
    <w:rsid w:val="00777A8E"/>
    <w:rsid w:val="00781563"/>
    <w:rsid w:val="00786C37"/>
    <w:rsid w:val="00791152"/>
    <w:rsid w:val="007C0DB3"/>
    <w:rsid w:val="007D359F"/>
    <w:rsid w:val="007D4601"/>
    <w:rsid w:val="007E238D"/>
    <w:rsid w:val="007E4CF4"/>
    <w:rsid w:val="007E516B"/>
    <w:rsid w:val="007E589E"/>
    <w:rsid w:val="007F3F48"/>
    <w:rsid w:val="007F6EBD"/>
    <w:rsid w:val="008113B5"/>
    <w:rsid w:val="00812500"/>
    <w:rsid w:val="00814D37"/>
    <w:rsid w:val="00822E98"/>
    <w:rsid w:val="008428AC"/>
    <w:rsid w:val="00844F23"/>
    <w:rsid w:val="008562CA"/>
    <w:rsid w:val="00857DC4"/>
    <w:rsid w:val="0086609B"/>
    <w:rsid w:val="00875986"/>
    <w:rsid w:val="00887360"/>
    <w:rsid w:val="008A5B68"/>
    <w:rsid w:val="008A6998"/>
    <w:rsid w:val="008B012A"/>
    <w:rsid w:val="008B3952"/>
    <w:rsid w:val="008B682E"/>
    <w:rsid w:val="008B73E7"/>
    <w:rsid w:val="008D7252"/>
    <w:rsid w:val="008E0B5F"/>
    <w:rsid w:val="008E2837"/>
    <w:rsid w:val="008E3E7E"/>
    <w:rsid w:val="008E43F0"/>
    <w:rsid w:val="008F6D17"/>
    <w:rsid w:val="00914A51"/>
    <w:rsid w:val="00943385"/>
    <w:rsid w:val="00947DF3"/>
    <w:rsid w:val="00962FD1"/>
    <w:rsid w:val="00966666"/>
    <w:rsid w:val="00971F00"/>
    <w:rsid w:val="00973929"/>
    <w:rsid w:val="00987C41"/>
    <w:rsid w:val="009A012D"/>
    <w:rsid w:val="009A0DD0"/>
    <w:rsid w:val="009A40F8"/>
    <w:rsid w:val="009C19C3"/>
    <w:rsid w:val="009C7B88"/>
    <w:rsid w:val="009D1125"/>
    <w:rsid w:val="009D5FC4"/>
    <w:rsid w:val="009E316F"/>
    <w:rsid w:val="009F415B"/>
    <w:rsid w:val="00A00968"/>
    <w:rsid w:val="00A12B5C"/>
    <w:rsid w:val="00A2056D"/>
    <w:rsid w:val="00A21B78"/>
    <w:rsid w:val="00A24309"/>
    <w:rsid w:val="00A258AE"/>
    <w:rsid w:val="00A35530"/>
    <w:rsid w:val="00A40CC0"/>
    <w:rsid w:val="00A51B0B"/>
    <w:rsid w:val="00A52616"/>
    <w:rsid w:val="00A603CF"/>
    <w:rsid w:val="00A66F48"/>
    <w:rsid w:val="00A77F9A"/>
    <w:rsid w:val="00AB7979"/>
    <w:rsid w:val="00AC3EB0"/>
    <w:rsid w:val="00AE6A9C"/>
    <w:rsid w:val="00AF48D0"/>
    <w:rsid w:val="00B1775C"/>
    <w:rsid w:val="00B215D7"/>
    <w:rsid w:val="00B35127"/>
    <w:rsid w:val="00B37985"/>
    <w:rsid w:val="00B42D86"/>
    <w:rsid w:val="00B42F50"/>
    <w:rsid w:val="00B43FA1"/>
    <w:rsid w:val="00B44D31"/>
    <w:rsid w:val="00B66044"/>
    <w:rsid w:val="00BC0264"/>
    <w:rsid w:val="00BC2AF8"/>
    <w:rsid w:val="00BC3D52"/>
    <w:rsid w:val="00BD7767"/>
    <w:rsid w:val="00BD7A99"/>
    <w:rsid w:val="00BD7ED9"/>
    <w:rsid w:val="00BE02E2"/>
    <w:rsid w:val="00BE7C6B"/>
    <w:rsid w:val="00C01943"/>
    <w:rsid w:val="00C01BEA"/>
    <w:rsid w:val="00C37847"/>
    <w:rsid w:val="00C41452"/>
    <w:rsid w:val="00C50F43"/>
    <w:rsid w:val="00C51531"/>
    <w:rsid w:val="00C515BD"/>
    <w:rsid w:val="00C56CEF"/>
    <w:rsid w:val="00C6402A"/>
    <w:rsid w:val="00C70C7C"/>
    <w:rsid w:val="00C8275C"/>
    <w:rsid w:val="00C82E6B"/>
    <w:rsid w:val="00CA1637"/>
    <w:rsid w:val="00CA19D2"/>
    <w:rsid w:val="00CB655F"/>
    <w:rsid w:val="00CC2AE7"/>
    <w:rsid w:val="00CF48FC"/>
    <w:rsid w:val="00D03B84"/>
    <w:rsid w:val="00D15371"/>
    <w:rsid w:val="00D3197C"/>
    <w:rsid w:val="00D32FD6"/>
    <w:rsid w:val="00D420DF"/>
    <w:rsid w:val="00D5397B"/>
    <w:rsid w:val="00D6253A"/>
    <w:rsid w:val="00D6324F"/>
    <w:rsid w:val="00D8705A"/>
    <w:rsid w:val="00D9061D"/>
    <w:rsid w:val="00D94C6F"/>
    <w:rsid w:val="00D97E0C"/>
    <w:rsid w:val="00DA207A"/>
    <w:rsid w:val="00DB0BB9"/>
    <w:rsid w:val="00DB4110"/>
    <w:rsid w:val="00DB5F96"/>
    <w:rsid w:val="00DC1815"/>
    <w:rsid w:val="00DC66D4"/>
    <w:rsid w:val="00DC7969"/>
    <w:rsid w:val="00DD5B36"/>
    <w:rsid w:val="00DF5227"/>
    <w:rsid w:val="00DF77F5"/>
    <w:rsid w:val="00E113E0"/>
    <w:rsid w:val="00E37A33"/>
    <w:rsid w:val="00E424D7"/>
    <w:rsid w:val="00E43C38"/>
    <w:rsid w:val="00E47826"/>
    <w:rsid w:val="00E65BBC"/>
    <w:rsid w:val="00E73125"/>
    <w:rsid w:val="00E768F7"/>
    <w:rsid w:val="00EB2ACA"/>
    <w:rsid w:val="00EB3C8E"/>
    <w:rsid w:val="00EE39C2"/>
    <w:rsid w:val="00EF1C9A"/>
    <w:rsid w:val="00F01E83"/>
    <w:rsid w:val="00F120F9"/>
    <w:rsid w:val="00F23197"/>
    <w:rsid w:val="00F32520"/>
    <w:rsid w:val="00F336FA"/>
    <w:rsid w:val="00F4206A"/>
    <w:rsid w:val="00F479B6"/>
    <w:rsid w:val="00F81A36"/>
    <w:rsid w:val="00F858F7"/>
    <w:rsid w:val="00FB0BAB"/>
    <w:rsid w:val="00FB35BA"/>
    <w:rsid w:val="00FC0624"/>
    <w:rsid w:val="00FC641D"/>
    <w:rsid w:val="00FC7A86"/>
    <w:rsid w:val="00FE5FAF"/>
    <w:rsid w:val="00FF62CC"/>
    <w:rsid w:val="0D5EFF22"/>
    <w:rsid w:val="0FC8178D"/>
    <w:rsid w:val="17407ED9"/>
    <w:rsid w:val="3731E03B"/>
    <w:rsid w:val="4FA9C8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D32C"/>
  <w15:chartTrackingRefBased/>
  <w15:docId w15:val="{FD0A3905-2EB8-4213-AF84-BE0C0B5BB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rPr>
  </w:style>
  <w:style w:type="paragraph" w:styleId="Heading1">
    <w:name w:val="heading 1"/>
    <w:basedOn w:val="Normal"/>
    <w:next w:val="Normal"/>
    <w:link w:val="Heading1Char"/>
    <w:uiPriority w:val="9"/>
    <w:qFormat/>
    <w:rsid w:val="00355D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576EE"/>
    <w:pPr>
      <w:keepNext/>
      <w:widowControl w:val="0"/>
      <w:tabs>
        <w:tab w:val="left" w:pos="-720"/>
        <w:tab w:val="left" w:pos="310"/>
        <w:tab w:val="left" w:pos="835"/>
      </w:tabs>
      <w:jc w:val="center"/>
      <w:outlineLvl w:val="1"/>
    </w:pPr>
    <w:rPr>
      <w:rFonts w:ascii="Times New Roman" w:eastAsia="Times New Roman" w:hAnsi="Times New Roman" w:cs="Times New Roman"/>
      <w:b/>
      <w:bCs/>
      <w:snapToGrid w:val="0"/>
      <w:szCs w:val="20"/>
      <w:lang w:val="en-GB"/>
    </w:rPr>
  </w:style>
  <w:style w:type="paragraph" w:styleId="Heading3">
    <w:name w:val="heading 3"/>
    <w:basedOn w:val="Normal"/>
    <w:next w:val="Normal"/>
    <w:link w:val="Heading3Char"/>
    <w:uiPriority w:val="9"/>
    <w:semiHidden/>
    <w:unhideWhenUsed/>
    <w:qFormat/>
    <w:rsid w:val="00355D2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5576EE"/>
    <w:pPr>
      <w:keepNext/>
      <w:widowControl w:val="0"/>
      <w:outlineLvl w:val="3"/>
    </w:pPr>
    <w:rPr>
      <w:rFonts w:ascii="Times New Roman" w:eastAsia="Times New Roman" w:hAnsi="Times New Roman" w:cs="Times New Roman"/>
      <w:b/>
      <w:bCs/>
      <w:snapToGrid w:val="0"/>
      <w:sz w:val="24"/>
      <w:szCs w:val="20"/>
      <w:lang w:val="en-GB"/>
    </w:rPr>
  </w:style>
  <w:style w:type="paragraph" w:styleId="Heading5">
    <w:name w:val="heading 5"/>
    <w:basedOn w:val="Normal"/>
    <w:next w:val="Normal"/>
    <w:link w:val="Heading5Char"/>
    <w:qFormat/>
    <w:rsid w:val="005576EE"/>
    <w:pPr>
      <w:keepNext/>
      <w:widowControl w:val="0"/>
      <w:jc w:val="both"/>
      <w:outlineLvl w:val="4"/>
    </w:pPr>
    <w:rPr>
      <w:rFonts w:ascii="Times New Roman" w:eastAsia="Times New Roman" w:hAnsi="Times New Roman" w:cs="Times New Roman"/>
      <w:i/>
      <w:iCs/>
      <w:snapToGrid w:val="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character" w:customStyle="1" w:styleId="Heading2Char">
    <w:name w:val="Heading 2 Char"/>
    <w:basedOn w:val="DefaultParagraphFont"/>
    <w:link w:val="Heading2"/>
    <w:rsid w:val="005576EE"/>
    <w:rPr>
      <w:rFonts w:ascii="Times New Roman" w:eastAsia="Times New Roman" w:hAnsi="Times New Roman" w:cs="Times New Roman"/>
      <w:b/>
      <w:bCs/>
      <w:snapToGrid w:val="0"/>
      <w:szCs w:val="20"/>
      <w:lang w:val="en-GB"/>
    </w:rPr>
  </w:style>
  <w:style w:type="character" w:customStyle="1" w:styleId="Heading4Char">
    <w:name w:val="Heading 4 Char"/>
    <w:basedOn w:val="DefaultParagraphFont"/>
    <w:link w:val="Heading4"/>
    <w:rsid w:val="005576EE"/>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rsid w:val="005576EE"/>
    <w:rPr>
      <w:rFonts w:ascii="Times New Roman" w:eastAsia="Times New Roman" w:hAnsi="Times New Roman" w:cs="Times New Roman"/>
      <w:i/>
      <w:iCs/>
      <w:snapToGrid w:val="0"/>
      <w:lang w:val="en-GB"/>
    </w:rPr>
  </w:style>
  <w:style w:type="paragraph" w:customStyle="1" w:styleId="1AutoList1">
    <w:name w:val="1AutoList1"/>
    <w:rsid w:val="005576EE"/>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uiPriority w:val="22"/>
    <w:qFormat/>
    <w:rsid w:val="005576EE"/>
    <w:rPr>
      <w:b/>
      <w:bCs/>
    </w:rPr>
  </w:style>
  <w:style w:type="character" w:styleId="Hyperlink">
    <w:name w:val="Hyperlink"/>
    <w:rsid w:val="005576EE"/>
    <w:rPr>
      <w:color w:val="0000FF"/>
      <w:u w:val="single"/>
    </w:rPr>
  </w:style>
  <w:style w:type="paragraph" w:styleId="BodyTextIndent3">
    <w:name w:val="Body Text Indent 3"/>
    <w:basedOn w:val="Normal"/>
    <w:link w:val="BodyTextIndent3Char"/>
    <w:rsid w:val="005576EE"/>
    <w:pPr>
      <w:widowControl w:val="0"/>
      <w:ind w:left="709" w:hanging="709"/>
      <w:jc w:val="both"/>
    </w:pPr>
    <w:rPr>
      <w:rFonts w:ascii="Times New Roman" w:eastAsia="Times New Roman" w:hAnsi="Times New Roman" w:cs="Times New Roman"/>
      <w:b/>
      <w:bCs/>
      <w:snapToGrid w:val="0"/>
      <w:szCs w:val="20"/>
      <w:lang w:val="en-GB"/>
    </w:rPr>
  </w:style>
  <w:style w:type="character" w:customStyle="1" w:styleId="BodyTextIndent3Char">
    <w:name w:val="Body Text Indent 3 Char"/>
    <w:basedOn w:val="DefaultParagraphFont"/>
    <w:link w:val="BodyTextIndent3"/>
    <w:rsid w:val="005576EE"/>
    <w:rPr>
      <w:rFonts w:ascii="Times New Roman" w:eastAsia="Times New Roman" w:hAnsi="Times New Roman" w:cs="Times New Roman"/>
      <w:b/>
      <w:bCs/>
      <w:snapToGrid w:val="0"/>
      <w:szCs w:val="20"/>
      <w:lang w:val="en-GB"/>
    </w:rPr>
  </w:style>
  <w:style w:type="paragraph" w:styleId="ListParagraph">
    <w:name w:val="List Paragraph"/>
    <w:basedOn w:val="Normal"/>
    <w:link w:val="ListParagraphChar"/>
    <w:uiPriority w:val="34"/>
    <w:qFormat/>
    <w:rsid w:val="005576EE"/>
    <w:pPr>
      <w:widowControl w:val="0"/>
      <w:ind w:left="720"/>
      <w:contextualSpacing/>
    </w:pPr>
    <w:rPr>
      <w:rFonts w:ascii="Times New Roman" w:eastAsia="Times New Roman" w:hAnsi="Times New Roman" w:cs="Times New Roman"/>
      <w:snapToGrid w:val="0"/>
      <w:sz w:val="24"/>
      <w:szCs w:val="20"/>
      <w:lang w:val="en-GB"/>
    </w:rPr>
  </w:style>
  <w:style w:type="character" w:customStyle="1" w:styleId="ListParagraphChar">
    <w:name w:val="List Paragraph Char"/>
    <w:link w:val="ListParagraph"/>
    <w:uiPriority w:val="34"/>
    <w:locked/>
    <w:rsid w:val="005576EE"/>
    <w:rPr>
      <w:rFonts w:ascii="Times New Roman" w:eastAsia="Times New Roman" w:hAnsi="Times New Roman" w:cs="Times New Roman"/>
      <w:snapToGrid w:val="0"/>
      <w:sz w:val="24"/>
      <w:szCs w:val="20"/>
      <w:lang w:val="en-GB"/>
    </w:rPr>
  </w:style>
  <w:style w:type="paragraph" w:customStyle="1" w:styleId="Default">
    <w:name w:val="Default"/>
    <w:rsid w:val="00D15371"/>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semiHidden/>
    <w:unhideWhenUsed/>
    <w:rsid w:val="00DD5B36"/>
    <w:rPr>
      <w:color w:val="605E5C"/>
      <w:shd w:val="clear" w:color="auto" w:fill="E1DFDD"/>
    </w:rPr>
  </w:style>
  <w:style w:type="paragraph" w:customStyle="1" w:styleId="Firstnumbering">
    <w:name w:val="First numbering"/>
    <w:basedOn w:val="ListParagraph"/>
    <w:link w:val="FirstnumberingChar"/>
    <w:qFormat/>
    <w:rsid w:val="004641A5"/>
    <w:pPr>
      <w:numPr>
        <w:numId w:val="17"/>
      </w:numPr>
      <w:suppressAutoHyphens/>
      <w:autoSpaceDE w:val="0"/>
      <w:autoSpaceDN w:val="0"/>
      <w:ind w:left="540" w:hanging="540"/>
      <w:jc w:val="both"/>
      <w:textAlignment w:val="baseline"/>
    </w:pPr>
    <w:rPr>
      <w:rFonts w:ascii="Arial" w:hAnsi="Arial" w:cs="Arial"/>
      <w:snapToGrid/>
    </w:rPr>
  </w:style>
  <w:style w:type="character" w:customStyle="1" w:styleId="FirstnumberingChar">
    <w:name w:val="First numbering Char"/>
    <w:basedOn w:val="ListParagraphChar"/>
    <w:link w:val="Firstnumbering"/>
    <w:rsid w:val="004641A5"/>
    <w:rPr>
      <w:rFonts w:ascii="Arial" w:eastAsia="Times New Roman" w:hAnsi="Arial" w:cs="Arial"/>
      <w:snapToGrid/>
      <w:sz w:val="24"/>
      <w:szCs w:val="20"/>
      <w:lang w:val="en-GB"/>
    </w:rPr>
  </w:style>
  <w:style w:type="character" w:customStyle="1" w:styleId="Heading1Char">
    <w:name w:val="Heading 1 Char"/>
    <w:basedOn w:val="DefaultParagraphFont"/>
    <w:link w:val="Heading1"/>
    <w:uiPriority w:val="9"/>
    <w:rsid w:val="00355D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5D26"/>
    <w:rPr>
      <w:rFonts w:asciiTheme="majorHAnsi" w:eastAsiaTheme="majorEastAsia" w:hAnsiTheme="majorHAnsi" w:cstheme="majorBidi"/>
      <w:color w:val="1F3763" w:themeColor="accent1" w:themeShade="7F"/>
      <w:sz w:val="24"/>
      <w:szCs w:val="24"/>
    </w:rPr>
  </w:style>
  <w:style w:type="character" w:styleId="PageNumber">
    <w:name w:val="page number"/>
    <w:basedOn w:val="DefaultParagraphFont"/>
    <w:uiPriority w:val="99"/>
    <w:semiHidden/>
    <w:unhideWhenUsed/>
    <w:rsid w:val="008B73E7"/>
  </w:style>
  <w:style w:type="paragraph" w:styleId="Revision">
    <w:name w:val="Revision"/>
    <w:hidden/>
    <w:uiPriority w:val="99"/>
    <w:semiHidden/>
    <w:rsid w:val="00095763"/>
    <w:rPr>
      <w:rFonts w:ascii="Arial" w:hAnsi="Arial"/>
    </w:rPr>
  </w:style>
  <w:style w:type="character" w:styleId="CommentReference">
    <w:name w:val="annotation reference"/>
    <w:basedOn w:val="DefaultParagraphFont"/>
    <w:uiPriority w:val="99"/>
    <w:semiHidden/>
    <w:unhideWhenUsed/>
    <w:rsid w:val="00662996"/>
    <w:rPr>
      <w:sz w:val="16"/>
      <w:szCs w:val="16"/>
    </w:rPr>
  </w:style>
  <w:style w:type="paragraph" w:styleId="CommentText">
    <w:name w:val="annotation text"/>
    <w:basedOn w:val="Normal"/>
    <w:link w:val="CommentTextChar"/>
    <w:uiPriority w:val="99"/>
    <w:unhideWhenUsed/>
    <w:rsid w:val="00662996"/>
    <w:rPr>
      <w:sz w:val="20"/>
      <w:szCs w:val="20"/>
    </w:rPr>
  </w:style>
  <w:style w:type="character" w:customStyle="1" w:styleId="CommentTextChar">
    <w:name w:val="Comment Text Char"/>
    <w:basedOn w:val="DefaultParagraphFont"/>
    <w:link w:val="CommentText"/>
    <w:uiPriority w:val="99"/>
    <w:rsid w:val="0066299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62996"/>
    <w:rPr>
      <w:b/>
      <w:bCs/>
    </w:rPr>
  </w:style>
  <w:style w:type="character" w:customStyle="1" w:styleId="CommentSubjectChar">
    <w:name w:val="Comment Subject Char"/>
    <w:basedOn w:val="CommentTextChar"/>
    <w:link w:val="CommentSubject"/>
    <w:uiPriority w:val="99"/>
    <w:semiHidden/>
    <w:rsid w:val="0066299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280605">
      <w:bodyDiv w:val="1"/>
      <w:marLeft w:val="0"/>
      <w:marRight w:val="0"/>
      <w:marTop w:val="0"/>
      <w:marBottom w:val="0"/>
      <w:divBdr>
        <w:top w:val="none" w:sz="0" w:space="0" w:color="auto"/>
        <w:left w:val="none" w:sz="0" w:space="0" w:color="auto"/>
        <w:bottom w:val="none" w:sz="0" w:space="0" w:color="auto"/>
        <w:right w:val="none" w:sz="0" w:space="0" w:color="auto"/>
      </w:divBdr>
    </w:div>
    <w:div w:id="284846960">
      <w:bodyDiv w:val="1"/>
      <w:marLeft w:val="0"/>
      <w:marRight w:val="0"/>
      <w:marTop w:val="0"/>
      <w:marBottom w:val="0"/>
      <w:divBdr>
        <w:top w:val="none" w:sz="0" w:space="0" w:color="auto"/>
        <w:left w:val="none" w:sz="0" w:space="0" w:color="auto"/>
        <w:bottom w:val="none" w:sz="0" w:space="0" w:color="auto"/>
        <w:right w:val="none" w:sz="0" w:space="0" w:color="auto"/>
      </w:divBdr>
    </w:div>
    <w:div w:id="395587973">
      <w:bodyDiv w:val="1"/>
      <w:marLeft w:val="0"/>
      <w:marRight w:val="0"/>
      <w:marTop w:val="0"/>
      <w:marBottom w:val="0"/>
      <w:divBdr>
        <w:top w:val="none" w:sz="0" w:space="0" w:color="auto"/>
        <w:left w:val="none" w:sz="0" w:space="0" w:color="auto"/>
        <w:bottom w:val="none" w:sz="0" w:space="0" w:color="auto"/>
        <w:right w:val="none" w:sz="0" w:space="0" w:color="auto"/>
      </w:divBdr>
    </w:div>
    <w:div w:id="754865426">
      <w:bodyDiv w:val="1"/>
      <w:marLeft w:val="0"/>
      <w:marRight w:val="0"/>
      <w:marTop w:val="0"/>
      <w:marBottom w:val="0"/>
      <w:divBdr>
        <w:top w:val="none" w:sz="0" w:space="0" w:color="auto"/>
        <w:left w:val="none" w:sz="0" w:space="0" w:color="auto"/>
        <w:bottom w:val="none" w:sz="0" w:space="0" w:color="auto"/>
        <w:right w:val="none" w:sz="0" w:space="0" w:color="auto"/>
      </w:divBdr>
    </w:div>
    <w:div w:id="113071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www.cms.int/sites/default/files/document/cms_scc-sc6_Inf.4_e_Report_IWG_Southern%20African%20Cheetah%20populations.pdf" TargetMode="External"/><Relationship Id="rId20" Type="http://schemas.openxmlformats.org/officeDocument/2006/relationships/image" Target="media/image3.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tyles" Target="styles.xml"/><Relationship Id="rId15" Type="http://schemas.openxmlformats.org/officeDocument/2006/relationships/hyperlink" Target="https://www.cms.int/en/document/african-carnivores-initiative-2" TargetMode="External"/><Relationship Id="rId23" Type="http://schemas.openxmlformats.org/officeDocument/2006/relationships/image" Target="media/image6.jpg"/><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jpg"/><Relationship Id="rId27" Type="http://schemas.openxmlformats.org/officeDocument/2006/relationships/footer" Target="footer5.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36a3c140d5bd911b1a0006c1d985e21a">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5def544537b1b6d94c5bc30794cc407"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SharedWithUsers xmlns="c15478a5-0be8-4f5d-8383-b307d5ba8bf6">
      <UserInfo>
        <DisplayName>Catherine Brueckner</DisplayName>
        <AccountId>12</AccountId>
        <AccountType/>
      </UserInfo>
      <UserInfo>
        <DisplayName>System Account</DisplayName>
        <AccountId>1073741823</AccountId>
        <AccountType/>
      </UserInfo>
      <UserInfo>
        <DisplayName>Thilan Mannan(Affiliate)</DisplayName>
        <AccountId>78</AccountId>
        <AccountType/>
      </UserInfo>
    </SharedWithUsers>
    <Reviewer xmlns="a7b50396-0b06-45c1-b28e-46f86d566a10" xsi:nil="true"/>
    <MariaJoseOrtiz xmlns="a7b50396-0b06-45c1-b28e-46f86d566a10" xsi:nil="true"/>
    <Notes xmlns="a7b50396-0b06-45c1-b28e-46f86d566a10" xsi:nil="true"/>
    <Sent xmlns="a7b50396-0b06-45c1-b28e-46f86d566a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DC5149-1136-4BD6-84F7-B7D9BC86412F}"/>
</file>

<file path=customXml/itemProps2.xml><?xml version="1.0" encoding="utf-8"?>
<ds:datastoreItem xmlns:ds="http://schemas.openxmlformats.org/officeDocument/2006/customXml" ds:itemID="{B9466929-160B-45B0-8DCA-4CE74A4326EB}">
  <ds:schemaRefs>
    <ds:schemaRef ds:uri="http://purl.org/dc/elements/1.1/"/>
    <ds:schemaRef ds:uri="http://schemas.microsoft.com/office/2006/documentManagement/types"/>
    <ds:schemaRef ds:uri="a7b50396-0b06-45c1-b28e-46f86d566a10"/>
    <ds:schemaRef ds:uri="http://schemas.microsoft.com/office/2006/metadata/properties"/>
    <ds:schemaRef ds:uri="http://www.w3.org/XML/1998/namespace"/>
    <ds:schemaRef ds:uri="http://purl.org/dc/dcmitype/"/>
    <ds:schemaRef ds:uri="http://purl.org/dc/terms/"/>
    <ds:schemaRef ds:uri="985ec44e-1bab-4c0b-9df0-6ba128686fc9"/>
    <ds:schemaRef ds:uri="http://schemas.microsoft.com/office/infopath/2007/PartnerControls"/>
    <ds:schemaRef ds:uri="http://schemas.openxmlformats.org/package/2006/metadata/core-properties"/>
    <ds:schemaRef ds:uri="c15478a5-0be8-4f5d-8383-b307d5ba8bf6"/>
  </ds:schemaRefs>
</ds:datastoreItem>
</file>

<file path=customXml/itemProps3.xml><?xml version="1.0" encoding="utf-8"?>
<ds:datastoreItem xmlns:ds="http://schemas.openxmlformats.org/officeDocument/2006/customXml" ds:itemID="{D405066A-53E2-4B40-AB09-EFC4BAF8D3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6108</Words>
  <Characters>34820</Characters>
  <Application>Microsoft Office Word</Application>
  <DocSecurity>0</DocSecurity>
  <Lines>290</Lines>
  <Paragraphs>81</Paragraphs>
  <ScaleCrop>false</ScaleCrop>
  <Company/>
  <LinksUpToDate>false</LinksUpToDate>
  <CharactersWithSpaces>40847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Catherine Brueckner</cp:lastModifiedBy>
  <cp:revision>3</cp:revision>
  <cp:lastPrinted>2024-06-28T08:55:00Z</cp:lastPrinted>
  <dcterms:created xsi:type="dcterms:W3CDTF">2024-06-28T08:54:00Z</dcterms:created>
  <dcterms:modified xsi:type="dcterms:W3CDTF">2024-06-28T08:55:00Z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ies>
</file>