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1EA965A" w:rsidR="004641A5" w:rsidRDefault="00A77F9A" w:rsidP="004641A5">
      <w:pPr>
        <w:tabs>
          <w:tab w:val="left" w:pos="-1057"/>
          <w:tab w:val="left" w:pos="-720"/>
        </w:tabs>
        <w:jc w:val="center"/>
      </w:pPr>
      <w:r>
        <w:rPr>
          <w:rFonts w:cs="Arial"/>
          <w:b/>
          <w:sz w:val="28"/>
          <w:szCs w:val="28"/>
          <w:lang w:val="en-GB"/>
        </w:rPr>
        <w:t>7</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0C465D06"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A77F9A">
        <w:rPr>
          <w:rFonts w:cs="Arial"/>
          <w:b/>
          <w:sz w:val="28"/>
          <w:szCs w:val="28"/>
          <w:lang w:val="en-GB"/>
        </w:rPr>
        <w:t>7</w:t>
      </w:r>
      <w:r>
        <w:rPr>
          <w:rFonts w:cs="Arial"/>
          <w:b/>
          <w:sz w:val="28"/>
          <w:szCs w:val="28"/>
          <w:lang w:val="en-GB"/>
        </w:rPr>
        <w:t>)</w:t>
      </w:r>
    </w:p>
    <w:p w14:paraId="329B12F7" w14:textId="277EDBAD"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17 – 20 September 2024</w:t>
      </w:r>
    </w:p>
    <w:p w14:paraId="06E86D1B" w14:textId="24EEF082" w:rsidR="00A77F9A" w:rsidRDefault="004641A5" w:rsidP="00A77F9A">
      <w:pPr>
        <w:spacing w:before="120"/>
        <w:jc w:val="right"/>
        <w:rPr>
          <w:rFonts w:cs="Arial"/>
          <w:lang w:val="en-GB"/>
        </w:rPr>
      </w:pPr>
      <w:r>
        <w:rPr>
          <w:rFonts w:cs="Arial"/>
          <w:lang w:val="en-GB"/>
        </w:rPr>
        <w:t>UNEP/CMS/ScC-SC</w:t>
      </w:r>
      <w:r w:rsidR="00A77F9A">
        <w:rPr>
          <w:rFonts w:cs="Arial"/>
          <w:lang w:val="en-GB"/>
        </w:rPr>
        <w:t>7</w:t>
      </w:r>
      <w:r>
        <w:rPr>
          <w:rFonts w:cs="Arial"/>
          <w:lang w:val="en-GB"/>
        </w:rPr>
        <w:t>/</w:t>
      </w:r>
      <w:r w:rsidR="00A77F9A">
        <w:rPr>
          <w:rFonts w:cs="Arial"/>
          <w:lang w:val="en-GB"/>
        </w:rPr>
        <w:t>Doc.</w:t>
      </w:r>
      <w:r w:rsidR="00420A8B">
        <w:rPr>
          <w:rFonts w:cs="Arial"/>
          <w:lang w:val="en-GB"/>
        </w:rPr>
        <w:t>6.3.2</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1F32C912" w14:textId="1F6E9D55" w:rsidR="00407D3D" w:rsidRPr="00420A8B" w:rsidRDefault="00407D3D" w:rsidP="00420A8B">
      <w:pPr>
        <w:spacing w:after="120"/>
        <w:ind w:left="714" w:hanging="357"/>
        <w:jc w:val="center"/>
        <w:rPr>
          <w:rFonts w:cs="Arial"/>
          <w:b/>
          <w:bCs/>
        </w:rPr>
      </w:pPr>
      <w:r>
        <w:rPr>
          <w:rFonts w:cs="Arial"/>
          <w:b/>
          <w:bCs/>
        </w:rPr>
        <w:t>WEST AFRICAN VULTURE CONSERVATION ACTION PLAN</w:t>
      </w:r>
      <w:r w:rsidR="00420A8B">
        <w:rPr>
          <w:rFonts w:cs="Arial"/>
          <w:b/>
          <w:bCs/>
        </w:rPr>
        <w:t xml:space="preserve"> </w:t>
      </w:r>
      <w:r w:rsidRPr="001913E1">
        <w:rPr>
          <w:rFonts w:cs="Arial"/>
          <w:b/>
          <w:bCs/>
        </w:rPr>
        <w:t>202</w:t>
      </w:r>
      <w:r>
        <w:rPr>
          <w:rFonts w:cs="Arial"/>
          <w:b/>
          <w:bCs/>
        </w:rPr>
        <w:t>3</w:t>
      </w:r>
      <w:r w:rsidRPr="001913E1">
        <w:rPr>
          <w:rFonts w:cs="Arial"/>
          <w:b/>
          <w:bCs/>
        </w:rPr>
        <w:t>-20</w:t>
      </w:r>
      <w:r>
        <w:rPr>
          <w:rFonts w:cs="Arial"/>
          <w:b/>
          <w:bCs/>
        </w:rPr>
        <w:t>43</w:t>
      </w:r>
    </w:p>
    <w:p w14:paraId="571977F1" w14:textId="11CC472E" w:rsidR="004641A5" w:rsidRPr="00420A8B" w:rsidRDefault="004641A5" w:rsidP="004641A5">
      <w:pPr>
        <w:jc w:val="center"/>
        <w:rPr>
          <w:rFonts w:cs="Arial"/>
          <w:i/>
        </w:rPr>
      </w:pPr>
      <w:r w:rsidRPr="00420A8B">
        <w:rPr>
          <w:rFonts w:cs="Arial"/>
          <w:i/>
        </w:rPr>
        <w:t xml:space="preserve">(Prepared by </w:t>
      </w:r>
      <w:r w:rsidR="00407D3D" w:rsidRPr="001913E1">
        <w:rPr>
          <w:rFonts w:cs="Arial"/>
          <w:i/>
          <w:iCs/>
        </w:rPr>
        <w:t>the Coordinating Unit of the Raptors MOU</w:t>
      </w:r>
      <w:r w:rsidRPr="00420A8B">
        <w:rPr>
          <w:rFonts w:cs="Arial"/>
          <w:i/>
        </w:rPr>
        <w:t>)</w:t>
      </w:r>
    </w:p>
    <w:p w14:paraId="071B4C18" w14:textId="6A3475F1" w:rsidR="004641A5" w:rsidRPr="00420A8B" w:rsidRDefault="004641A5" w:rsidP="004641A5">
      <w:pPr>
        <w:jc w:val="both"/>
        <w:rPr>
          <w:rFonts w:cs="Arial"/>
        </w:rPr>
      </w:pPr>
    </w:p>
    <w:p w14:paraId="3D42EBA4" w14:textId="41E66EA4" w:rsidR="004641A5" w:rsidRPr="00420A8B" w:rsidRDefault="004641A5" w:rsidP="004641A5">
      <w:pPr>
        <w:jc w:val="both"/>
        <w:rPr>
          <w:rFonts w:cs="Arial"/>
        </w:rPr>
      </w:pPr>
    </w:p>
    <w:p w14:paraId="4B56D1E3" w14:textId="294019C4" w:rsidR="004641A5" w:rsidRPr="00420A8B" w:rsidRDefault="004641A5" w:rsidP="004641A5">
      <w:pPr>
        <w:jc w:val="both"/>
        <w:rPr>
          <w:rFonts w:cs="Arial"/>
        </w:rPr>
      </w:pPr>
    </w:p>
    <w:p w14:paraId="40D991D3" w14:textId="1B293757" w:rsidR="005872F6" w:rsidRPr="00420A8B" w:rsidRDefault="00420A8B" w:rsidP="003C1A96">
      <w:pPr>
        <w:suppressAutoHyphens/>
        <w:rPr>
          <w:rFonts w:cs="Arial"/>
        </w:rPr>
      </w:pPr>
      <w:r w:rsidRPr="005E0EDA">
        <w:rPr>
          <w:rFonts w:cs="Arial"/>
          <w:noProof/>
        </w:rPr>
        <mc:AlternateContent>
          <mc:Choice Requires="wps">
            <w:drawing>
              <wp:anchor distT="0" distB="0" distL="114300" distR="114300" simplePos="0" relativeHeight="251657216" behindDoc="1" locked="0" layoutInCell="1" allowOverlap="1" wp14:anchorId="52179A00" wp14:editId="394AA115">
                <wp:simplePos x="0" y="0"/>
                <wp:positionH relativeFrom="margin">
                  <wp:posOffset>1060450</wp:posOffset>
                </wp:positionH>
                <wp:positionV relativeFrom="margin">
                  <wp:posOffset>2679065</wp:posOffset>
                </wp:positionV>
                <wp:extent cx="4440555" cy="1885950"/>
                <wp:effectExtent l="0" t="0" r="17145"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1885950"/>
                        </a:xfrm>
                        <a:prstGeom prst="rect">
                          <a:avLst/>
                        </a:prstGeom>
                        <a:solidFill>
                          <a:srgbClr val="FFFFFF"/>
                        </a:solidFill>
                        <a:ln w="3175">
                          <a:solidFill>
                            <a:srgbClr val="000000"/>
                          </a:solidFill>
                          <a:miter lim="800000"/>
                          <a:headEnd/>
                          <a:tailEnd/>
                        </a:ln>
                      </wps:spPr>
                      <wps:txbx>
                        <w:txbxContent>
                          <w:p w14:paraId="4FAC8257" w14:textId="77777777" w:rsidR="00420A8B" w:rsidRDefault="00857DC4" w:rsidP="00407D3D">
                            <w:pPr>
                              <w:jc w:val="both"/>
                              <w:rPr>
                                <w:rFonts w:cs="Arial"/>
                              </w:rPr>
                            </w:pPr>
                            <w:r>
                              <w:rPr>
                                <w:rFonts w:cs="Arial"/>
                              </w:rPr>
                              <w:t>S</w:t>
                            </w:r>
                            <w:r w:rsidR="00C6402A">
                              <w:rPr>
                                <w:rFonts w:cs="Arial"/>
                              </w:rPr>
                              <w:t>ummary:</w:t>
                            </w:r>
                            <w:r w:rsidR="00407D3D">
                              <w:rPr>
                                <w:rFonts w:cs="Arial"/>
                              </w:rPr>
                              <w:t xml:space="preserve"> </w:t>
                            </w:r>
                          </w:p>
                          <w:p w14:paraId="33FC8C14" w14:textId="77777777" w:rsidR="00420A8B" w:rsidRDefault="00420A8B" w:rsidP="00407D3D">
                            <w:pPr>
                              <w:jc w:val="both"/>
                              <w:rPr>
                                <w:rFonts w:cs="Arial"/>
                              </w:rPr>
                            </w:pPr>
                          </w:p>
                          <w:p w14:paraId="3C38239E" w14:textId="6F63BD4C" w:rsidR="00C6402A" w:rsidRDefault="0073718A" w:rsidP="00420A8B">
                            <w:pPr>
                              <w:jc w:val="both"/>
                              <w:rPr>
                                <w:rFonts w:cs="Arial"/>
                              </w:rPr>
                            </w:pPr>
                            <w:r w:rsidRPr="00407D3D">
                              <w:rPr>
                                <w:rFonts w:cs="Arial"/>
                              </w:rPr>
                              <w:t>This document provides an update on the status of development of the West African Vulture Conservation Action Plan 2023-2043</w:t>
                            </w:r>
                            <w:r>
                              <w:rPr>
                                <w:rFonts w:cs="Arial"/>
                              </w:rPr>
                              <w:t xml:space="preserve"> (WAVCAP).</w:t>
                            </w:r>
                            <w:r w:rsidRPr="001A074A">
                              <w:rPr>
                                <w:rFonts w:cs="Arial"/>
                              </w:rPr>
                              <w:t xml:space="preserve"> A selection of key sections of the final draft </w:t>
                            </w:r>
                            <w:r>
                              <w:rPr>
                                <w:rFonts w:cs="Arial"/>
                              </w:rPr>
                              <w:t xml:space="preserve">WAVCAP </w:t>
                            </w:r>
                            <w:r w:rsidRPr="001A074A">
                              <w:rPr>
                                <w:rFonts w:cs="Arial"/>
                              </w:rPr>
                              <w:t>is made available as Annex to the present document and the full draft Plan is made available as an Information Document</w:t>
                            </w:r>
                            <w:r>
                              <w:rPr>
                                <w:rFonts w:cs="Arial"/>
                              </w:rPr>
                              <w:t>.</w:t>
                            </w:r>
                            <w:r w:rsidRPr="00407D3D">
                              <w:rPr>
                                <w:rFonts w:cs="Arial"/>
                              </w:rPr>
                              <w:t xml:space="preserve"> The Scientific Council is invited to review the Plan and develop recommendations, as appropriate, for the consideration </w:t>
                            </w:r>
                            <w:r w:rsidRPr="00B14C10">
                              <w:rPr>
                                <w:rFonts w:cs="Arial"/>
                              </w:rPr>
                              <w:t>of</w:t>
                            </w:r>
                            <w:r w:rsidRPr="00407D3D">
                              <w:rPr>
                                <w:rFonts w:cs="Arial"/>
                              </w:rPr>
                              <w:t xml:space="preserve"> the Standing Committee, as mandated in Decision 14.153.</w:t>
                            </w:r>
                          </w:p>
                          <w:p w14:paraId="10350BB8" w14:textId="77777777" w:rsidR="00BD7A99" w:rsidRPr="005E0EDA" w:rsidRDefault="00BD7A99" w:rsidP="00C6402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3.5pt;margin-top:210.95pt;width:349.65pt;height:1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" strokeweight=".25pt">
                <v:textbox>
                  <w:txbxContent>
                    <w:p w14:paraId="4FAC8257" w14:textId="77777777" w:rsidR="00420A8B" w:rsidRDefault="00857DC4" w:rsidP="00407D3D">
                      <w:pPr>
                        <w:jc w:val="both"/>
                        <w:rPr>
                          <w:rFonts w:cs="Arial"/>
                        </w:rPr>
                      </w:pPr>
                      <w:r>
                        <w:rPr>
                          <w:rFonts w:cs="Arial"/>
                        </w:rPr>
                        <w:t>S</w:t>
                      </w:r>
                      <w:r w:rsidR="00C6402A">
                        <w:rPr>
                          <w:rFonts w:cs="Arial"/>
                        </w:rPr>
                        <w:t>ummary:</w:t>
                      </w:r>
                      <w:r w:rsidR="00407D3D">
                        <w:rPr>
                          <w:rFonts w:cs="Arial"/>
                        </w:rPr>
                        <w:t xml:space="preserve"> </w:t>
                      </w:r>
                    </w:p>
                    <w:p w14:paraId="33FC8C14" w14:textId="77777777" w:rsidR="00420A8B" w:rsidRDefault="00420A8B" w:rsidP="00407D3D">
                      <w:pPr>
                        <w:jc w:val="both"/>
                        <w:rPr>
                          <w:rFonts w:cs="Arial"/>
                        </w:rPr>
                      </w:pPr>
                    </w:p>
                    <w:p w14:paraId="3C38239E" w14:textId="6F63BD4C" w:rsidR="00C6402A" w:rsidRDefault="0073718A" w:rsidP="00420A8B">
                      <w:pPr>
                        <w:jc w:val="both"/>
                        <w:rPr>
                          <w:rFonts w:cs="Arial"/>
                        </w:rPr>
                      </w:pPr>
                      <w:r w:rsidRPr="00407D3D">
                        <w:rPr>
                          <w:rFonts w:cs="Arial"/>
                        </w:rPr>
                        <w:t>This document provides an update on the status of development of the West African Vulture Conservation Action Plan 2023-2043</w:t>
                      </w:r>
                      <w:r>
                        <w:rPr>
                          <w:rFonts w:cs="Arial"/>
                        </w:rPr>
                        <w:t xml:space="preserve"> (WAVCAP).</w:t>
                      </w:r>
                      <w:r w:rsidRPr="001A074A">
                        <w:rPr>
                          <w:rFonts w:cs="Arial"/>
                        </w:rPr>
                        <w:t xml:space="preserve"> A selection of key sections of the final draft </w:t>
                      </w:r>
                      <w:r>
                        <w:rPr>
                          <w:rFonts w:cs="Arial"/>
                        </w:rPr>
                        <w:t xml:space="preserve">WAVCAP </w:t>
                      </w:r>
                      <w:r w:rsidRPr="001A074A">
                        <w:rPr>
                          <w:rFonts w:cs="Arial"/>
                        </w:rPr>
                        <w:t>is made available as Annex to the present document and the full draft Plan is made available as an Information Document</w:t>
                      </w:r>
                      <w:r>
                        <w:rPr>
                          <w:rFonts w:cs="Arial"/>
                        </w:rPr>
                        <w:t>.</w:t>
                      </w:r>
                      <w:r w:rsidRPr="00407D3D">
                        <w:rPr>
                          <w:rFonts w:cs="Arial"/>
                        </w:rPr>
                        <w:t xml:space="preserve"> The Scientific Council is invited to review the Plan and develop recommendations, as appropriate, for the consideration </w:t>
                      </w:r>
                      <w:r w:rsidRPr="00B14C10">
                        <w:rPr>
                          <w:rFonts w:cs="Arial"/>
                        </w:rPr>
                        <w:t>of</w:t>
                      </w:r>
                      <w:r w:rsidRPr="00407D3D">
                        <w:rPr>
                          <w:rFonts w:cs="Arial"/>
                        </w:rPr>
                        <w:t xml:space="preserve"> the Standing Committee, as mandated in Decision 14.153.</w:t>
                      </w:r>
                    </w:p>
                    <w:p w14:paraId="10350BB8" w14:textId="77777777" w:rsidR="00BD7A99" w:rsidRPr="005E0EDA" w:rsidRDefault="00BD7A99" w:rsidP="00C6402A">
                      <w:pPr>
                        <w:rPr>
                          <w:rFonts w:cs="Arial"/>
                        </w:rPr>
                      </w:pPr>
                    </w:p>
                  </w:txbxContent>
                </v:textbox>
                <w10:wrap type="square" anchorx="margin" anchory="margin"/>
              </v:shape>
            </w:pict>
          </mc:Fallback>
        </mc:AlternateContent>
      </w:r>
    </w:p>
    <w:p w14:paraId="4E23A53C" w14:textId="77777777" w:rsidR="005A0362" w:rsidRPr="00420A8B" w:rsidRDefault="005A0362" w:rsidP="003C1A96">
      <w:pPr>
        <w:suppressAutoHyphens/>
        <w:rPr>
          <w:rFonts w:eastAsia="Times New Roman" w:cs="Arial"/>
          <w:color w:val="000000"/>
          <w:kern w:val="2"/>
        </w:rPr>
        <w:sectPr w:rsidR="005A0362" w:rsidRPr="00420A8B" w:rsidSect="00420A8B">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2A944D1B" w14:textId="66834F99" w:rsidR="00264AA6" w:rsidRPr="001913E1" w:rsidRDefault="008D6FF1" w:rsidP="00420A8B">
      <w:pPr>
        <w:ind w:left="720" w:hanging="360"/>
        <w:jc w:val="center"/>
        <w:rPr>
          <w:rFonts w:cs="Arial"/>
          <w:b/>
          <w:bCs/>
        </w:rPr>
      </w:pPr>
      <w:r>
        <w:rPr>
          <w:rFonts w:cs="Arial"/>
          <w:b/>
          <w:bCs/>
        </w:rPr>
        <w:lastRenderedPageBreak/>
        <w:t>WEST AFRICAN VULTURE CONSERVATION ACTION PLAN</w:t>
      </w:r>
      <w:r w:rsidR="00420A8B">
        <w:rPr>
          <w:rFonts w:cs="Arial"/>
          <w:b/>
          <w:bCs/>
        </w:rPr>
        <w:t xml:space="preserve"> </w:t>
      </w:r>
      <w:r w:rsidRPr="001913E1">
        <w:rPr>
          <w:rFonts w:cs="Arial"/>
          <w:b/>
          <w:bCs/>
        </w:rPr>
        <w:t>202</w:t>
      </w:r>
      <w:r>
        <w:rPr>
          <w:rFonts w:cs="Arial"/>
          <w:b/>
          <w:bCs/>
        </w:rPr>
        <w:t>3</w:t>
      </w:r>
      <w:r w:rsidRPr="001913E1">
        <w:rPr>
          <w:rFonts w:cs="Arial"/>
          <w:b/>
          <w:bCs/>
        </w:rPr>
        <w:t>-20</w:t>
      </w:r>
      <w:r>
        <w:rPr>
          <w:rFonts w:cs="Arial"/>
          <w:b/>
          <w:bCs/>
        </w:rPr>
        <w:t>43</w:t>
      </w:r>
    </w:p>
    <w:p w14:paraId="3556CF98" w14:textId="77777777" w:rsidR="00264AA6" w:rsidRDefault="00264AA6" w:rsidP="00264AA6">
      <w:pPr>
        <w:pStyle w:val="ListParagraph"/>
        <w:widowControl/>
        <w:spacing w:after="160" w:line="259" w:lineRule="auto"/>
        <w:ind w:left="0"/>
        <w:jc w:val="both"/>
        <w:rPr>
          <w:rFonts w:ascii="Arial" w:hAnsi="Arial" w:cs="Arial"/>
          <w:sz w:val="22"/>
          <w:szCs w:val="22"/>
        </w:rPr>
      </w:pPr>
    </w:p>
    <w:p w14:paraId="398B2E58" w14:textId="77777777" w:rsidR="00420A8B" w:rsidRDefault="00420A8B" w:rsidP="00264AA6">
      <w:pPr>
        <w:pStyle w:val="ListParagraph"/>
        <w:widowControl/>
        <w:spacing w:after="160" w:line="259" w:lineRule="auto"/>
        <w:ind w:left="0"/>
        <w:jc w:val="both"/>
        <w:rPr>
          <w:rFonts w:ascii="Arial" w:hAnsi="Arial" w:cs="Arial"/>
          <w:sz w:val="22"/>
          <w:szCs w:val="22"/>
        </w:rPr>
      </w:pPr>
    </w:p>
    <w:p w14:paraId="5D3326AD" w14:textId="61B5F69B" w:rsidR="00407D3D" w:rsidRPr="00407D3D"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07D3D">
        <w:rPr>
          <w:rFonts w:ascii="Arial" w:hAnsi="Arial" w:cs="Arial"/>
          <w:sz w:val="22"/>
          <w:szCs w:val="22"/>
        </w:rPr>
        <w:t>In 2020, the largest ever event of mass mortality of vultures occurred in West Africa. Over 2,000 Critically Endangered Hooded Vultures (</w:t>
      </w:r>
      <w:proofErr w:type="spellStart"/>
      <w:r w:rsidRPr="00407D3D">
        <w:rPr>
          <w:rFonts w:ascii="Arial" w:hAnsi="Arial" w:cs="Arial"/>
          <w:i/>
          <w:iCs/>
          <w:sz w:val="22"/>
          <w:szCs w:val="22"/>
        </w:rPr>
        <w:t>Necrosyrtes</w:t>
      </w:r>
      <w:proofErr w:type="spellEnd"/>
      <w:r w:rsidRPr="00407D3D">
        <w:rPr>
          <w:rFonts w:ascii="Arial" w:hAnsi="Arial" w:cs="Arial"/>
          <w:i/>
          <w:iCs/>
          <w:sz w:val="22"/>
          <w:szCs w:val="22"/>
        </w:rPr>
        <w:t xml:space="preserve"> </w:t>
      </w:r>
      <w:proofErr w:type="spellStart"/>
      <w:r w:rsidRPr="00407D3D">
        <w:rPr>
          <w:rFonts w:ascii="Arial" w:hAnsi="Arial" w:cs="Arial"/>
          <w:i/>
          <w:iCs/>
          <w:sz w:val="22"/>
          <w:szCs w:val="22"/>
        </w:rPr>
        <w:t>monachus</w:t>
      </w:r>
      <w:proofErr w:type="spellEnd"/>
      <w:r w:rsidRPr="00407D3D">
        <w:rPr>
          <w:rFonts w:ascii="Arial" w:hAnsi="Arial" w:cs="Arial"/>
          <w:sz w:val="22"/>
          <w:szCs w:val="22"/>
        </w:rPr>
        <w:t xml:space="preserve">) are believed to have been killed in that occasion. Many of the carcasses were found with missing parts indicating that the killing was driven by belief-based use (BBU) of vulture parts. This incident highlighted the severity of BBU in the region, a threat that was already identified by the </w:t>
      </w:r>
      <w:hyperlink r:id="rId16" w:history="1">
        <w:r w:rsidRPr="00407D3D">
          <w:rPr>
            <w:rStyle w:val="Hyperlink"/>
            <w:rFonts w:ascii="Arial" w:hAnsi="Arial" w:cs="Arial"/>
            <w:sz w:val="22"/>
            <w:szCs w:val="22"/>
          </w:rPr>
          <w:t xml:space="preserve">Vulture Multi-species Action Plan (Vulture </w:t>
        </w:r>
        <w:proofErr w:type="spellStart"/>
        <w:r w:rsidRPr="00407D3D">
          <w:rPr>
            <w:rStyle w:val="Hyperlink"/>
            <w:rFonts w:ascii="Arial" w:hAnsi="Arial" w:cs="Arial"/>
            <w:sz w:val="22"/>
            <w:szCs w:val="22"/>
          </w:rPr>
          <w:t>MsAP</w:t>
        </w:r>
        <w:proofErr w:type="spellEnd"/>
        <w:r w:rsidRPr="00407D3D">
          <w:rPr>
            <w:rStyle w:val="Hyperlink"/>
            <w:rFonts w:ascii="Arial" w:hAnsi="Arial" w:cs="Arial"/>
            <w:sz w:val="22"/>
            <w:szCs w:val="22"/>
          </w:rPr>
          <w:t>)</w:t>
        </w:r>
      </w:hyperlink>
      <w:r w:rsidRPr="00407D3D">
        <w:rPr>
          <w:rFonts w:ascii="Arial" w:hAnsi="Arial" w:cs="Arial"/>
          <w:sz w:val="22"/>
          <w:szCs w:val="22"/>
        </w:rPr>
        <w:t xml:space="preserve">, but never properly addressed. </w:t>
      </w:r>
    </w:p>
    <w:p w14:paraId="0E5FA579" w14:textId="77777777" w:rsidR="00407D3D" w:rsidRPr="00407D3D" w:rsidRDefault="00407D3D" w:rsidP="00420A8B">
      <w:pPr>
        <w:pStyle w:val="ListParagraph"/>
        <w:ind w:left="567" w:hanging="567"/>
        <w:contextualSpacing w:val="0"/>
        <w:jc w:val="both"/>
        <w:rPr>
          <w:rFonts w:ascii="Arial" w:hAnsi="Arial" w:cs="Arial"/>
          <w:sz w:val="22"/>
          <w:szCs w:val="22"/>
        </w:rPr>
      </w:pPr>
    </w:p>
    <w:p w14:paraId="065BD8A5" w14:textId="4F616ABA" w:rsidR="00407D3D" w:rsidRPr="00407D3D"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07D3D">
        <w:rPr>
          <w:rFonts w:ascii="Arial" w:hAnsi="Arial" w:cs="Arial"/>
          <w:sz w:val="22"/>
          <w:szCs w:val="22"/>
        </w:rPr>
        <w:t>In 2022, the Coordinating Unit of the Raptors MOU, in consultation with Cooperating Partners and members of the Raptors MOU Technical Advisory Group, engaged with the International Union for Conservation of Nature Conservation Planning Specialist Group to develop a conservation plan to address the main threats to six species of migratory vultures regularly occurring in West Africa. In October 2022, the Coordinating Unit organized</w:t>
      </w:r>
      <w:r w:rsidR="008753A5">
        <w:rPr>
          <w:rFonts w:ascii="Arial" w:hAnsi="Arial" w:cs="Arial"/>
          <w:sz w:val="22"/>
          <w:szCs w:val="22"/>
        </w:rPr>
        <w:t>,</w:t>
      </w:r>
      <w:r w:rsidRPr="00407D3D">
        <w:rPr>
          <w:rFonts w:ascii="Arial" w:hAnsi="Arial" w:cs="Arial"/>
          <w:sz w:val="22"/>
          <w:szCs w:val="22"/>
        </w:rPr>
        <w:t xml:space="preserve"> with the support of </w:t>
      </w:r>
      <w:proofErr w:type="spellStart"/>
      <w:r w:rsidRPr="00407D3D">
        <w:rPr>
          <w:rFonts w:ascii="Arial" w:hAnsi="Arial" w:cs="Arial"/>
          <w:sz w:val="22"/>
          <w:szCs w:val="22"/>
        </w:rPr>
        <w:t>BirdLife</w:t>
      </w:r>
      <w:proofErr w:type="spellEnd"/>
      <w:r w:rsidRPr="00407D3D">
        <w:rPr>
          <w:rFonts w:ascii="Arial" w:hAnsi="Arial" w:cs="Arial"/>
          <w:sz w:val="22"/>
          <w:szCs w:val="22"/>
        </w:rPr>
        <w:t xml:space="preserve"> International and the Nigerian Conservation Foundation a workshop in Abuja, Nigeria that gathered 32 stakeholders from the sub-region to discuss a first draft of the West African Vulture Conservation Action Plan 2023-2043 (WAVCAP). </w:t>
      </w:r>
      <w:r w:rsidRPr="00407D3D">
        <w:rPr>
          <w:rFonts w:ascii="Arial" w:hAnsi="Arial" w:cs="Arial"/>
          <w:color w:val="000000"/>
          <w:sz w:val="22"/>
          <w:szCs w:val="22"/>
          <w:shd w:val="clear" w:color="auto" w:fill="FFFFFF"/>
        </w:rPr>
        <w:t xml:space="preserve">The development of the WAVCAP is a result of collaborative efforts involving individuals and institutions dedicated to vulture conservation. </w:t>
      </w:r>
    </w:p>
    <w:p w14:paraId="0C92E293" w14:textId="77777777" w:rsidR="00407D3D" w:rsidRPr="00407D3D" w:rsidRDefault="00407D3D" w:rsidP="00420A8B">
      <w:pPr>
        <w:pStyle w:val="ListParagraph"/>
        <w:ind w:left="567" w:hanging="567"/>
        <w:contextualSpacing w:val="0"/>
        <w:jc w:val="both"/>
        <w:rPr>
          <w:rFonts w:ascii="Arial" w:hAnsi="Arial" w:cs="Arial"/>
          <w:sz w:val="22"/>
          <w:szCs w:val="22"/>
        </w:rPr>
      </w:pPr>
    </w:p>
    <w:p w14:paraId="7A0AD074" w14:textId="2C0B6DC9" w:rsidR="00407D3D" w:rsidRPr="00407D3D"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07D3D">
        <w:rPr>
          <w:rFonts w:ascii="Arial" w:hAnsi="Arial" w:cs="Arial"/>
          <w:sz w:val="22"/>
          <w:szCs w:val="22"/>
        </w:rPr>
        <w:t xml:space="preserve">The above was reported at the Third Meeting of Signatories to the Raptors MOU (Dubai, </w:t>
      </w:r>
      <w:r w:rsidR="00E12F6D">
        <w:rPr>
          <w:rFonts w:ascii="Arial" w:hAnsi="Arial" w:cs="Arial"/>
          <w:sz w:val="22"/>
          <w:szCs w:val="22"/>
        </w:rPr>
        <w:t xml:space="preserve">UAE, </w:t>
      </w:r>
      <w:r w:rsidRPr="00407D3D">
        <w:rPr>
          <w:rFonts w:ascii="Arial" w:hAnsi="Arial" w:cs="Arial"/>
          <w:sz w:val="22"/>
          <w:szCs w:val="22"/>
        </w:rPr>
        <w:t xml:space="preserve">July 2023) in document </w:t>
      </w:r>
      <w:hyperlink r:id="rId17" w:history="1">
        <w:r w:rsidRPr="00407D3D">
          <w:rPr>
            <w:rStyle w:val="Hyperlink"/>
            <w:rFonts w:ascii="Arial" w:hAnsi="Arial" w:cs="Arial"/>
            <w:sz w:val="22"/>
            <w:szCs w:val="22"/>
          </w:rPr>
          <w:t>UNEP/CMS/RAPTORS/MOS3/Doc.13.2</w:t>
        </w:r>
      </w:hyperlink>
      <w:r w:rsidRPr="00407D3D">
        <w:rPr>
          <w:rFonts w:ascii="Arial" w:hAnsi="Arial" w:cs="Arial"/>
          <w:sz w:val="22"/>
          <w:szCs w:val="22"/>
        </w:rPr>
        <w:t xml:space="preserve">. At that meeting, Signatories to the MOU invited the Coordinating Unit to request the Fourteenth Meeting of the Conference of the Parties to CMS (COP14, Samarkand, </w:t>
      </w:r>
      <w:r w:rsidR="00703F17">
        <w:rPr>
          <w:rFonts w:ascii="Arial" w:hAnsi="Arial" w:cs="Arial"/>
          <w:sz w:val="22"/>
          <w:szCs w:val="22"/>
        </w:rPr>
        <w:t xml:space="preserve">Uzbekistan, </w:t>
      </w:r>
      <w:r w:rsidRPr="00407D3D">
        <w:rPr>
          <w:rFonts w:ascii="Arial" w:hAnsi="Arial" w:cs="Arial"/>
          <w:sz w:val="22"/>
          <w:szCs w:val="22"/>
        </w:rPr>
        <w:t>February 2024) to request the Scientific Council to review the WAVCAP and formulate its recommendations, as appropriate, for consideration by the Standing Committee.</w:t>
      </w:r>
    </w:p>
    <w:p w14:paraId="0BEBF50B" w14:textId="77777777" w:rsidR="00407D3D" w:rsidRPr="00407D3D" w:rsidRDefault="00407D3D" w:rsidP="00420A8B">
      <w:pPr>
        <w:pStyle w:val="ListParagraph"/>
        <w:ind w:left="567" w:hanging="567"/>
        <w:contextualSpacing w:val="0"/>
        <w:jc w:val="both"/>
        <w:rPr>
          <w:rFonts w:ascii="Arial" w:hAnsi="Arial" w:cs="Arial"/>
          <w:sz w:val="22"/>
          <w:szCs w:val="22"/>
        </w:rPr>
      </w:pPr>
    </w:p>
    <w:p w14:paraId="7624670F" w14:textId="77777777" w:rsidR="00407D3D" w:rsidRPr="00407D3D"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07D3D">
        <w:rPr>
          <w:rFonts w:ascii="Arial" w:hAnsi="Arial" w:cs="Arial"/>
          <w:sz w:val="22"/>
          <w:szCs w:val="22"/>
        </w:rPr>
        <w:t xml:space="preserve">Agreeing to the Coordinating Unit’s request (see document </w:t>
      </w:r>
      <w:hyperlink r:id="rId18" w:history="1">
        <w:r w:rsidRPr="00407D3D">
          <w:rPr>
            <w:rStyle w:val="Hyperlink"/>
            <w:rFonts w:ascii="Arial" w:hAnsi="Arial" w:cs="Arial"/>
            <w:sz w:val="22"/>
            <w:szCs w:val="22"/>
          </w:rPr>
          <w:t>UNEP/CMS/COP14/Report</w:t>
        </w:r>
      </w:hyperlink>
      <w:r w:rsidRPr="00407D3D">
        <w:rPr>
          <w:rFonts w:ascii="Arial" w:hAnsi="Arial" w:cs="Arial"/>
          <w:sz w:val="22"/>
          <w:szCs w:val="22"/>
        </w:rPr>
        <w:t xml:space="preserve">), COP14 adopted </w:t>
      </w:r>
      <w:r w:rsidRPr="00407D3D">
        <w:rPr>
          <w:rFonts w:ascii="Arial" w:hAnsi="Arial" w:cs="Arial"/>
          <w:sz w:val="22"/>
          <w:szCs w:val="22"/>
          <w:lang w:val="en-US"/>
        </w:rPr>
        <w:t xml:space="preserve">Decision 14.153 (see document </w:t>
      </w:r>
      <w:hyperlink r:id="rId19" w:history="1">
        <w:r w:rsidRPr="00407D3D">
          <w:rPr>
            <w:rStyle w:val="Hyperlink"/>
            <w:rFonts w:ascii="Arial" w:hAnsi="Arial" w:cs="Arial"/>
            <w:sz w:val="22"/>
            <w:szCs w:val="22"/>
          </w:rPr>
          <w:t>UNEP/CMS/Decisions COP14</w:t>
        </w:r>
      </w:hyperlink>
      <w:r w:rsidRPr="00407D3D">
        <w:rPr>
          <w:rFonts w:ascii="Arial" w:hAnsi="Arial" w:cs="Arial"/>
          <w:sz w:val="22"/>
          <w:szCs w:val="22"/>
        </w:rPr>
        <w:t>) that requests the Scientific Council to consider the West African Vultures Conservation Action Plan 2023-2043, at the 7</w:t>
      </w:r>
      <w:r w:rsidRPr="000A0698">
        <w:rPr>
          <w:rFonts w:ascii="Arial" w:hAnsi="Arial" w:cs="Arial"/>
          <w:sz w:val="22"/>
          <w:szCs w:val="22"/>
          <w:vertAlign w:val="superscript"/>
        </w:rPr>
        <w:t>th</w:t>
      </w:r>
      <w:r w:rsidRPr="00407D3D">
        <w:rPr>
          <w:rFonts w:ascii="Arial" w:hAnsi="Arial" w:cs="Arial"/>
          <w:sz w:val="22"/>
          <w:szCs w:val="22"/>
        </w:rPr>
        <w:t xml:space="preserve"> meeting of its Sessional Committee and recommend it to the Standing Committee for adoption.</w:t>
      </w:r>
    </w:p>
    <w:p w14:paraId="6D928FE6" w14:textId="580E3954" w:rsidR="00407D3D" w:rsidRDefault="00407D3D" w:rsidP="00420A8B">
      <w:pPr>
        <w:pStyle w:val="ListParagraph"/>
        <w:tabs>
          <w:tab w:val="left" w:pos="2288"/>
        </w:tabs>
        <w:ind w:left="567" w:hanging="567"/>
        <w:contextualSpacing w:val="0"/>
        <w:jc w:val="both"/>
        <w:rPr>
          <w:rFonts w:ascii="Arial" w:hAnsi="Arial" w:cs="Arial"/>
          <w:sz w:val="22"/>
          <w:szCs w:val="22"/>
        </w:rPr>
      </w:pPr>
    </w:p>
    <w:p w14:paraId="5DFFA816" w14:textId="034B9B35" w:rsidR="0073718A" w:rsidRPr="0073718A" w:rsidRDefault="0073718A" w:rsidP="00420A8B">
      <w:pPr>
        <w:pStyle w:val="ListParagraph"/>
        <w:tabs>
          <w:tab w:val="left" w:pos="2288"/>
        </w:tabs>
        <w:ind w:left="567" w:hanging="567"/>
        <w:contextualSpacing w:val="0"/>
        <w:jc w:val="both"/>
        <w:rPr>
          <w:rFonts w:ascii="Arial" w:hAnsi="Arial" w:cs="Arial"/>
          <w:sz w:val="22"/>
          <w:szCs w:val="22"/>
          <w:u w:val="single"/>
        </w:rPr>
      </w:pPr>
      <w:r w:rsidRPr="0073718A">
        <w:rPr>
          <w:rFonts w:ascii="Arial" w:hAnsi="Arial" w:cs="Arial"/>
          <w:sz w:val="22"/>
          <w:szCs w:val="22"/>
          <w:u w:val="single"/>
        </w:rPr>
        <w:t>Discussion and analysis</w:t>
      </w:r>
    </w:p>
    <w:p w14:paraId="10502D27" w14:textId="77777777" w:rsidR="0073718A" w:rsidRPr="00407D3D" w:rsidRDefault="0073718A" w:rsidP="00420A8B">
      <w:pPr>
        <w:pStyle w:val="ListParagraph"/>
        <w:tabs>
          <w:tab w:val="left" w:pos="2288"/>
        </w:tabs>
        <w:ind w:left="567" w:hanging="567"/>
        <w:contextualSpacing w:val="0"/>
        <w:jc w:val="both"/>
        <w:rPr>
          <w:rFonts w:ascii="Arial" w:hAnsi="Arial" w:cs="Arial"/>
          <w:sz w:val="22"/>
          <w:szCs w:val="22"/>
        </w:rPr>
      </w:pPr>
    </w:p>
    <w:p w14:paraId="7366E9D7" w14:textId="405BA7AF" w:rsidR="00407D3D" w:rsidRPr="00420A8B" w:rsidRDefault="00407D3D" w:rsidP="00420A8B">
      <w:pPr>
        <w:pStyle w:val="ListParagraph"/>
        <w:widowControl/>
        <w:numPr>
          <w:ilvl w:val="0"/>
          <w:numId w:val="20"/>
        </w:numPr>
        <w:spacing w:after="80"/>
        <w:ind w:left="567" w:hanging="567"/>
        <w:contextualSpacing w:val="0"/>
        <w:jc w:val="both"/>
        <w:rPr>
          <w:rFonts w:ascii="Arial" w:hAnsi="Arial" w:cs="Arial"/>
          <w:sz w:val="22"/>
          <w:szCs w:val="22"/>
        </w:rPr>
      </w:pPr>
      <w:r w:rsidRPr="00407D3D">
        <w:rPr>
          <w:rFonts w:ascii="Arial" w:hAnsi="Arial" w:cs="Arial"/>
          <w:sz w:val="22"/>
          <w:szCs w:val="22"/>
        </w:rPr>
        <w:t xml:space="preserve">The final draft of the WAVCAP, which is now available as </w:t>
      </w:r>
      <w:r w:rsidR="0073718A">
        <w:rPr>
          <w:rFonts w:ascii="Arial" w:hAnsi="Arial" w:cs="Arial"/>
          <w:sz w:val="22"/>
          <w:szCs w:val="22"/>
        </w:rPr>
        <w:t>information document (UNEP/CMS/scC-SC7/Inf.6.3.2, in English only</w:t>
      </w:r>
      <w:r w:rsidR="0073718A" w:rsidRPr="00407D3D">
        <w:rPr>
          <w:rFonts w:ascii="Arial" w:hAnsi="Arial" w:cs="Arial"/>
          <w:sz w:val="22"/>
          <w:szCs w:val="22"/>
        </w:rPr>
        <w:t xml:space="preserve"> </w:t>
      </w:r>
      <w:r w:rsidR="0073718A">
        <w:rPr>
          <w:rFonts w:ascii="Arial" w:hAnsi="Arial" w:cs="Arial"/>
          <w:sz w:val="22"/>
          <w:szCs w:val="22"/>
        </w:rPr>
        <w:t>)</w:t>
      </w:r>
      <w:r w:rsidRPr="00407D3D">
        <w:rPr>
          <w:rFonts w:ascii="Arial" w:hAnsi="Arial" w:cs="Arial"/>
          <w:sz w:val="22"/>
          <w:szCs w:val="22"/>
        </w:rPr>
        <w:t xml:space="preserve">, results from an extensive research and consultation process: </w:t>
      </w:r>
    </w:p>
    <w:p w14:paraId="4E25E420" w14:textId="77777777" w:rsidR="00407D3D" w:rsidRPr="00407D3D" w:rsidRDefault="00407D3D" w:rsidP="00420A8B">
      <w:pPr>
        <w:pStyle w:val="ListParagraph"/>
        <w:widowControl/>
        <w:numPr>
          <w:ilvl w:val="0"/>
          <w:numId w:val="18"/>
        </w:numPr>
        <w:spacing w:after="80"/>
        <w:ind w:left="1134" w:hanging="567"/>
        <w:contextualSpacing w:val="0"/>
        <w:jc w:val="both"/>
        <w:rPr>
          <w:rFonts w:ascii="Arial" w:hAnsi="Arial" w:cs="Arial"/>
          <w:sz w:val="22"/>
          <w:szCs w:val="22"/>
        </w:rPr>
      </w:pPr>
      <w:r w:rsidRPr="00407D3D">
        <w:rPr>
          <w:rFonts w:ascii="Arial" w:hAnsi="Arial" w:cs="Arial"/>
          <w:sz w:val="22"/>
          <w:szCs w:val="22"/>
        </w:rPr>
        <w:t>A threat assessment that reviewed the best available scientific information on the threats affecting the 6 species of vultures;</w:t>
      </w:r>
    </w:p>
    <w:p w14:paraId="1EAD85C1" w14:textId="77777777" w:rsidR="00407D3D" w:rsidRPr="00407D3D" w:rsidRDefault="00407D3D" w:rsidP="00420A8B">
      <w:pPr>
        <w:pStyle w:val="ListParagraph"/>
        <w:widowControl/>
        <w:numPr>
          <w:ilvl w:val="0"/>
          <w:numId w:val="18"/>
        </w:numPr>
        <w:spacing w:after="80"/>
        <w:ind w:left="1134" w:hanging="567"/>
        <w:contextualSpacing w:val="0"/>
        <w:jc w:val="both"/>
        <w:rPr>
          <w:rFonts w:ascii="Arial" w:hAnsi="Arial" w:cs="Arial"/>
          <w:sz w:val="22"/>
          <w:szCs w:val="22"/>
        </w:rPr>
      </w:pPr>
      <w:r w:rsidRPr="00407D3D">
        <w:rPr>
          <w:rFonts w:ascii="Arial" w:hAnsi="Arial" w:cs="Arial"/>
          <w:sz w:val="22"/>
          <w:szCs w:val="22"/>
        </w:rPr>
        <w:t>analysis of distribution and conservation status of the species in the sub-region;</w:t>
      </w:r>
    </w:p>
    <w:p w14:paraId="01F106B2" w14:textId="77777777" w:rsidR="00407D3D" w:rsidRPr="00407D3D" w:rsidRDefault="00407D3D" w:rsidP="00420A8B">
      <w:pPr>
        <w:pStyle w:val="ListParagraph"/>
        <w:widowControl/>
        <w:numPr>
          <w:ilvl w:val="0"/>
          <w:numId w:val="18"/>
        </w:numPr>
        <w:spacing w:after="80"/>
        <w:ind w:left="1134" w:hanging="567"/>
        <w:contextualSpacing w:val="0"/>
        <w:jc w:val="both"/>
        <w:rPr>
          <w:rFonts w:ascii="Arial" w:hAnsi="Arial" w:cs="Arial"/>
          <w:sz w:val="22"/>
          <w:szCs w:val="22"/>
        </w:rPr>
      </w:pPr>
      <w:r w:rsidRPr="00407D3D">
        <w:rPr>
          <w:rFonts w:ascii="Arial" w:hAnsi="Arial" w:cs="Arial"/>
          <w:sz w:val="22"/>
          <w:szCs w:val="22"/>
        </w:rPr>
        <w:t>consultation with the specialists on vultures in the sub-region for technical advice, review of WAVCAP drafts, and sharing of data; and</w:t>
      </w:r>
    </w:p>
    <w:p w14:paraId="169A9C61" w14:textId="77777777" w:rsidR="00407D3D" w:rsidRPr="00407D3D" w:rsidRDefault="00407D3D" w:rsidP="00420A8B">
      <w:pPr>
        <w:pStyle w:val="ListParagraph"/>
        <w:widowControl/>
        <w:numPr>
          <w:ilvl w:val="0"/>
          <w:numId w:val="18"/>
        </w:numPr>
        <w:ind w:left="1134" w:hanging="567"/>
        <w:contextualSpacing w:val="0"/>
        <w:jc w:val="both"/>
        <w:rPr>
          <w:rFonts w:ascii="Arial" w:hAnsi="Arial" w:cs="Arial"/>
          <w:sz w:val="22"/>
          <w:szCs w:val="22"/>
        </w:rPr>
      </w:pPr>
      <w:r w:rsidRPr="00407D3D">
        <w:rPr>
          <w:rFonts w:ascii="Arial" w:hAnsi="Arial" w:cs="Arial"/>
          <w:sz w:val="22"/>
          <w:szCs w:val="22"/>
        </w:rPr>
        <w:t>WAVCAP draft revision by Range States and Raptors MOU Signatories.</w:t>
      </w:r>
    </w:p>
    <w:p w14:paraId="446DF42E" w14:textId="77777777" w:rsidR="00407D3D" w:rsidRPr="00407D3D" w:rsidRDefault="00407D3D" w:rsidP="00420A8B">
      <w:pPr>
        <w:pStyle w:val="ListParagraph"/>
        <w:ind w:left="567" w:hanging="567"/>
        <w:contextualSpacing w:val="0"/>
        <w:jc w:val="both"/>
        <w:rPr>
          <w:rFonts w:ascii="Arial" w:hAnsi="Arial" w:cs="Arial"/>
          <w:sz w:val="22"/>
          <w:szCs w:val="22"/>
        </w:rPr>
      </w:pPr>
    </w:p>
    <w:p w14:paraId="493D695E" w14:textId="77777777" w:rsidR="00407D3D" w:rsidRPr="00407D3D"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07D3D">
        <w:rPr>
          <w:rFonts w:ascii="Arial" w:hAnsi="Arial" w:cs="Arial"/>
          <w:sz w:val="22"/>
          <w:szCs w:val="22"/>
        </w:rPr>
        <w:t>The WAVCAP focuses on six species of vulture found in 16 West African countries: Egyptian Vulture (</w:t>
      </w:r>
      <w:r w:rsidRPr="00407D3D">
        <w:rPr>
          <w:rFonts w:ascii="Arial" w:hAnsi="Arial" w:cs="Arial"/>
          <w:i/>
          <w:iCs/>
          <w:sz w:val="22"/>
          <w:szCs w:val="22"/>
        </w:rPr>
        <w:t xml:space="preserve">Neophron </w:t>
      </w:r>
      <w:proofErr w:type="spellStart"/>
      <w:r w:rsidRPr="00407D3D">
        <w:rPr>
          <w:rFonts w:ascii="Arial" w:hAnsi="Arial" w:cs="Arial"/>
          <w:i/>
          <w:iCs/>
          <w:sz w:val="22"/>
          <w:szCs w:val="22"/>
        </w:rPr>
        <w:t>percnopterus</w:t>
      </w:r>
      <w:proofErr w:type="spellEnd"/>
      <w:r w:rsidRPr="00407D3D">
        <w:rPr>
          <w:rFonts w:ascii="Arial" w:hAnsi="Arial" w:cs="Arial"/>
          <w:sz w:val="22"/>
          <w:szCs w:val="22"/>
        </w:rPr>
        <w:t>), Hooded Vulture (</w:t>
      </w:r>
      <w:proofErr w:type="spellStart"/>
      <w:r w:rsidRPr="00407D3D">
        <w:rPr>
          <w:rFonts w:ascii="Arial" w:hAnsi="Arial" w:cs="Arial"/>
          <w:i/>
          <w:iCs/>
          <w:sz w:val="22"/>
          <w:szCs w:val="22"/>
        </w:rPr>
        <w:t>Necrosyrtes</w:t>
      </w:r>
      <w:proofErr w:type="spellEnd"/>
      <w:r w:rsidRPr="00407D3D">
        <w:rPr>
          <w:rFonts w:ascii="Arial" w:hAnsi="Arial" w:cs="Arial"/>
          <w:i/>
          <w:iCs/>
          <w:sz w:val="22"/>
          <w:szCs w:val="22"/>
        </w:rPr>
        <w:t xml:space="preserve"> </w:t>
      </w:r>
      <w:proofErr w:type="spellStart"/>
      <w:r w:rsidRPr="00407D3D">
        <w:rPr>
          <w:rFonts w:ascii="Arial" w:hAnsi="Arial" w:cs="Arial"/>
          <w:i/>
          <w:iCs/>
          <w:sz w:val="22"/>
          <w:szCs w:val="22"/>
        </w:rPr>
        <w:t>monachus</w:t>
      </w:r>
      <w:proofErr w:type="spellEnd"/>
      <w:r w:rsidRPr="00407D3D">
        <w:rPr>
          <w:rFonts w:ascii="Arial" w:hAnsi="Arial" w:cs="Arial"/>
          <w:sz w:val="22"/>
          <w:szCs w:val="22"/>
        </w:rPr>
        <w:t>), Lappet-faced Vulture (</w:t>
      </w:r>
      <w:proofErr w:type="spellStart"/>
      <w:r w:rsidRPr="00407D3D">
        <w:rPr>
          <w:rFonts w:ascii="Arial" w:hAnsi="Arial" w:cs="Arial"/>
          <w:i/>
          <w:iCs/>
          <w:sz w:val="22"/>
          <w:szCs w:val="22"/>
        </w:rPr>
        <w:t>Torgos</w:t>
      </w:r>
      <w:proofErr w:type="spellEnd"/>
      <w:r w:rsidRPr="00407D3D">
        <w:rPr>
          <w:rFonts w:ascii="Arial" w:hAnsi="Arial" w:cs="Arial"/>
          <w:i/>
          <w:iCs/>
          <w:sz w:val="22"/>
          <w:szCs w:val="22"/>
        </w:rPr>
        <w:t xml:space="preserve"> </w:t>
      </w:r>
      <w:proofErr w:type="spellStart"/>
      <w:r w:rsidRPr="00407D3D">
        <w:rPr>
          <w:rFonts w:ascii="Arial" w:hAnsi="Arial" w:cs="Arial"/>
          <w:i/>
          <w:iCs/>
          <w:sz w:val="22"/>
          <w:szCs w:val="22"/>
        </w:rPr>
        <w:t>tracheliotos</w:t>
      </w:r>
      <w:proofErr w:type="spellEnd"/>
      <w:r w:rsidRPr="00407D3D">
        <w:rPr>
          <w:rFonts w:ascii="Arial" w:hAnsi="Arial" w:cs="Arial"/>
          <w:sz w:val="22"/>
          <w:szCs w:val="22"/>
        </w:rPr>
        <w:t xml:space="preserve">), </w:t>
      </w:r>
      <w:proofErr w:type="spellStart"/>
      <w:r w:rsidRPr="00407D3D">
        <w:rPr>
          <w:rFonts w:ascii="Arial" w:hAnsi="Arial" w:cs="Arial"/>
          <w:sz w:val="22"/>
          <w:szCs w:val="22"/>
        </w:rPr>
        <w:t>Rüppel’s</w:t>
      </w:r>
      <w:proofErr w:type="spellEnd"/>
      <w:r w:rsidRPr="00407D3D">
        <w:rPr>
          <w:rFonts w:ascii="Arial" w:hAnsi="Arial" w:cs="Arial"/>
          <w:sz w:val="22"/>
          <w:szCs w:val="22"/>
        </w:rPr>
        <w:t xml:space="preserve"> Vulture (</w:t>
      </w:r>
      <w:r w:rsidRPr="00407D3D">
        <w:rPr>
          <w:rFonts w:ascii="Arial" w:hAnsi="Arial" w:cs="Arial"/>
          <w:i/>
          <w:iCs/>
          <w:sz w:val="22"/>
          <w:szCs w:val="22"/>
        </w:rPr>
        <w:t xml:space="preserve">Gyps </w:t>
      </w:r>
      <w:proofErr w:type="spellStart"/>
      <w:r w:rsidRPr="00407D3D">
        <w:rPr>
          <w:rFonts w:ascii="Arial" w:hAnsi="Arial" w:cs="Arial"/>
          <w:i/>
          <w:iCs/>
          <w:sz w:val="22"/>
          <w:szCs w:val="22"/>
        </w:rPr>
        <w:t>rueppeli</w:t>
      </w:r>
      <w:proofErr w:type="spellEnd"/>
      <w:r w:rsidRPr="00407D3D">
        <w:rPr>
          <w:rFonts w:ascii="Arial" w:hAnsi="Arial" w:cs="Arial"/>
          <w:sz w:val="22"/>
          <w:szCs w:val="22"/>
        </w:rPr>
        <w:t>), White-backed Vulture (</w:t>
      </w:r>
      <w:r w:rsidRPr="00407D3D">
        <w:rPr>
          <w:rFonts w:ascii="Arial" w:hAnsi="Arial" w:cs="Arial"/>
          <w:i/>
          <w:iCs/>
          <w:sz w:val="22"/>
          <w:szCs w:val="22"/>
        </w:rPr>
        <w:t>Gyps africanus</w:t>
      </w:r>
      <w:r w:rsidRPr="00407D3D">
        <w:rPr>
          <w:rFonts w:ascii="Arial" w:hAnsi="Arial" w:cs="Arial"/>
          <w:sz w:val="22"/>
          <w:szCs w:val="22"/>
        </w:rPr>
        <w:t>), and White-headed Vulture (</w:t>
      </w:r>
      <w:proofErr w:type="spellStart"/>
      <w:r w:rsidRPr="00407D3D">
        <w:rPr>
          <w:rFonts w:ascii="Arial" w:hAnsi="Arial" w:cs="Arial"/>
          <w:i/>
          <w:iCs/>
          <w:sz w:val="22"/>
          <w:szCs w:val="22"/>
        </w:rPr>
        <w:t>Trigonoceps</w:t>
      </w:r>
      <w:proofErr w:type="spellEnd"/>
      <w:r w:rsidRPr="00407D3D">
        <w:rPr>
          <w:rFonts w:ascii="Arial" w:hAnsi="Arial" w:cs="Arial"/>
          <w:i/>
          <w:iCs/>
          <w:sz w:val="22"/>
          <w:szCs w:val="22"/>
        </w:rPr>
        <w:t xml:space="preserve"> occipitalis</w:t>
      </w:r>
      <w:r w:rsidRPr="00407D3D">
        <w:rPr>
          <w:rFonts w:ascii="Arial" w:hAnsi="Arial" w:cs="Arial"/>
          <w:sz w:val="22"/>
          <w:szCs w:val="22"/>
        </w:rPr>
        <w:t xml:space="preserve">). It has a long term (2043) vision and a detailed action plan covering the period 2023–2029. </w:t>
      </w:r>
      <w:r w:rsidRPr="00407D3D">
        <w:rPr>
          <w:rFonts w:ascii="Arial" w:hAnsi="Arial" w:cs="Arial"/>
          <w:sz w:val="22"/>
          <w:szCs w:val="22"/>
        </w:rPr>
        <w:lastRenderedPageBreak/>
        <w:t xml:space="preserve">The action plan’s timeframe aligns the document to the Vulture </w:t>
      </w:r>
      <w:proofErr w:type="spellStart"/>
      <w:r w:rsidRPr="00407D3D">
        <w:rPr>
          <w:rFonts w:ascii="Arial" w:hAnsi="Arial" w:cs="Arial"/>
          <w:sz w:val="22"/>
          <w:szCs w:val="22"/>
        </w:rPr>
        <w:t>MsAP</w:t>
      </w:r>
      <w:proofErr w:type="spellEnd"/>
      <w:r w:rsidRPr="00407D3D">
        <w:rPr>
          <w:rFonts w:ascii="Arial" w:hAnsi="Arial" w:cs="Arial"/>
          <w:sz w:val="22"/>
          <w:szCs w:val="22"/>
        </w:rPr>
        <w:t xml:space="preserve"> timeframe as the WAVCAP is to be considered a sub-regional detailed plan of the Vulture </w:t>
      </w:r>
      <w:proofErr w:type="spellStart"/>
      <w:r w:rsidRPr="00407D3D">
        <w:rPr>
          <w:rFonts w:ascii="Arial" w:hAnsi="Arial" w:cs="Arial"/>
          <w:sz w:val="22"/>
          <w:szCs w:val="22"/>
        </w:rPr>
        <w:t>MsAP</w:t>
      </w:r>
      <w:proofErr w:type="spellEnd"/>
      <w:r w:rsidRPr="00407D3D">
        <w:rPr>
          <w:rFonts w:ascii="Arial" w:hAnsi="Arial" w:cs="Arial"/>
          <w:sz w:val="22"/>
          <w:szCs w:val="22"/>
        </w:rPr>
        <w:t xml:space="preserve">. </w:t>
      </w:r>
    </w:p>
    <w:p w14:paraId="184B4787" w14:textId="77777777" w:rsidR="0073718A" w:rsidRDefault="0073718A" w:rsidP="0073718A">
      <w:pPr>
        <w:pStyle w:val="ListParagraph"/>
        <w:widowControl/>
        <w:ind w:left="567"/>
        <w:contextualSpacing w:val="0"/>
        <w:jc w:val="both"/>
        <w:rPr>
          <w:rFonts w:ascii="Arial" w:hAnsi="Arial" w:cs="Arial"/>
          <w:sz w:val="22"/>
          <w:szCs w:val="22"/>
        </w:rPr>
      </w:pPr>
    </w:p>
    <w:p w14:paraId="7821FE4C" w14:textId="3BE99495" w:rsidR="0073718A" w:rsidRDefault="0073718A" w:rsidP="0073718A">
      <w:pPr>
        <w:pStyle w:val="ListParagraph"/>
        <w:widowControl/>
        <w:ind w:left="567"/>
        <w:contextualSpacing w:val="0"/>
        <w:jc w:val="both"/>
        <w:rPr>
          <w:rFonts w:ascii="Arial" w:hAnsi="Arial" w:cs="Arial"/>
          <w:sz w:val="22"/>
          <w:szCs w:val="22"/>
        </w:rPr>
      </w:pPr>
      <w:r>
        <w:rPr>
          <w:rFonts w:ascii="Arial" w:hAnsi="Arial" w:cs="Arial"/>
          <w:sz w:val="22"/>
          <w:szCs w:val="22"/>
        </w:rPr>
        <w:t>A selection of key sections of the WAVCAP is provided in the Annex to the present document</w:t>
      </w:r>
    </w:p>
    <w:p w14:paraId="7D5834AC" w14:textId="77777777" w:rsidR="0073718A" w:rsidRDefault="0073718A" w:rsidP="0073718A">
      <w:pPr>
        <w:pStyle w:val="ListParagraph"/>
        <w:widowControl/>
        <w:ind w:left="567"/>
        <w:contextualSpacing w:val="0"/>
        <w:jc w:val="both"/>
        <w:rPr>
          <w:rFonts w:ascii="Arial" w:hAnsi="Arial" w:cs="Arial"/>
          <w:sz w:val="22"/>
          <w:szCs w:val="22"/>
        </w:rPr>
      </w:pPr>
    </w:p>
    <w:p w14:paraId="2403AAA2" w14:textId="7A4DDE04" w:rsidR="00407D3D" w:rsidRPr="00407D3D"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07D3D">
        <w:rPr>
          <w:rFonts w:ascii="Arial" w:hAnsi="Arial" w:cs="Arial"/>
          <w:sz w:val="22"/>
          <w:szCs w:val="22"/>
        </w:rPr>
        <w:t xml:space="preserve"> The plan’s vision is that by 2043 vulture populations across West Africa have achieved sustainable levels, are protected by effective legal frameworks, and live in a healthy environment in harmony with people. To achieve that, three thematic goals have been identified: (1) Reduce intentional killing of vultures linked to illegal off take, use and trade; (2) Reduce unintentional poisoning of vultures; and (3) Instate a vulture-positive public perception. Each goal has several actions which are accompanied by a measure of success, list of collaborators and a timeline. All Range States of the WAVCAP are called to implement the plan.</w:t>
      </w:r>
    </w:p>
    <w:p w14:paraId="3BB5D2CE" w14:textId="77777777" w:rsidR="00407D3D" w:rsidRPr="00407D3D" w:rsidRDefault="00407D3D" w:rsidP="00420A8B">
      <w:pPr>
        <w:pStyle w:val="ListParagraph"/>
        <w:ind w:left="567" w:hanging="567"/>
        <w:contextualSpacing w:val="0"/>
        <w:jc w:val="both"/>
        <w:rPr>
          <w:rFonts w:ascii="Arial" w:hAnsi="Arial" w:cs="Arial"/>
          <w:sz w:val="22"/>
          <w:szCs w:val="22"/>
        </w:rPr>
      </w:pPr>
    </w:p>
    <w:p w14:paraId="06EE6D40" w14:textId="77777777" w:rsidR="00050476"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07D3D">
        <w:rPr>
          <w:rFonts w:ascii="Arial" w:hAnsi="Arial" w:cs="Arial"/>
          <w:sz w:val="22"/>
          <w:szCs w:val="22"/>
        </w:rPr>
        <w:t>It is recommended that a mid-term review of the Plan’s implementation be undertaken in 2026 and a final review and update in 2030. Lastly, to coordinate, oversee and report on the implementation progress it is also recommended that a dedicated coordinating entity be established.</w:t>
      </w:r>
    </w:p>
    <w:p w14:paraId="430AFDDF" w14:textId="77777777" w:rsidR="00050476" w:rsidRDefault="00050476" w:rsidP="00420A8B">
      <w:pPr>
        <w:pStyle w:val="ListParagraph"/>
        <w:widowControl/>
        <w:ind w:left="567" w:hanging="567"/>
        <w:contextualSpacing w:val="0"/>
        <w:jc w:val="both"/>
        <w:rPr>
          <w:rFonts w:cs="Arial"/>
          <w:u w:val="single"/>
        </w:rPr>
      </w:pPr>
    </w:p>
    <w:p w14:paraId="44BF8607" w14:textId="2979DC73" w:rsidR="00407D3D" w:rsidRPr="00420A8B" w:rsidRDefault="00050476" w:rsidP="00420A8B">
      <w:pPr>
        <w:pStyle w:val="ListParagraph"/>
        <w:widowControl/>
        <w:ind w:left="567" w:hanging="567"/>
        <w:contextualSpacing w:val="0"/>
        <w:jc w:val="both"/>
        <w:rPr>
          <w:rFonts w:ascii="Arial" w:hAnsi="Arial" w:cs="Arial"/>
          <w:sz w:val="22"/>
          <w:szCs w:val="22"/>
        </w:rPr>
      </w:pPr>
      <w:r w:rsidRPr="00420A8B">
        <w:rPr>
          <w:rFonts w:ascii="Arial" w:hAnsi="Arial" w:cs="Arial"/>
          <w:sz w:val="22"/>
          <w:szCs w:val="22"/>
          <w:u w:val="single"/>
        </w:rPr>
        <w:t>Recommended actions</w:t>
      </w:r>
    </w:p>
    <w:p w14:paraId="710A65D6" w14:textId="77777777" w:rsidR="00407D3D" w:rsidRPr="00407D3D" w:rsidRDefault="00407D3D" w:rsidP="00420A8B">
      <w:pPr>
        <w:ind w:left="567" w:hanging="567"/>
        <w:jc w:val="both"/>
        <w:rPr>
          <w:rFonts w:cs="Arial"/>
          <w:b/>
          <w:bCs/>
        </w:rPr>
      </w:pPr>
    </w:p>
    <w:p w14:paraId="47D766B4" w14:textId="3D73DF98" w:rsidR="00407D3D" w:rsidRPr="00420A8B" w:rsidRDefault="00407D3D" w:rsidP="00420A8B">
      <w:pPr>
        <w:pStyle w:val="ListParagraph"/>
        <w:widowControl/>
        <w:numPr>
          <w:ilvl w:val="0"/>
          <w:numId w:val="20"/>
        </w:numPr>
        <w:ind w:left="567" w:hanging="567"/>
        <w:contextualSpacing w:val="0"/>
        <w:jc w:val="both"/>
        <w:rPr>
          <w:rFonts w:ascii="Arial" w:hAnsi="Arial" w:cs="Arial"/>
          <w:sz w:val="22"/>
          <w:szCs w:val="22"/>
        </w:rPr>
      </w:pPr>
      <w:r w:rsidRPr="00420A8B">
        <w:rPr>
          <w:rFonts w:ascii="Arial" w:hAnsi="Arial" w:cs="Arial"/>
          <w:sz w:val="22"/>
          <w:szCs w:val="22"/>
        </w:rPr>
        <w:t xml:space="preserve">The Sessional Committee is </w:t>
      </w:r>
      <w:r w:rsidR="00050476" w:rsidRPr="00420A8B">
        <w:rPr>
          <w:rFonts w:ascii="Arial" w:hAnsi="Arial" w:cs="Arial"/>
          <w:sz w:val="22"/>
          <w:szCs w:val="22"/>
        </w:rPr>
        <w:t>recommended</w:t>
      </w:r>
      <w:r w:rsidRPr="00420A8B">
        <w:rPr>
          <w:rFonts w:ascii="Arial" w:hAnsi="Arial" w:cs="Arial"/>
          <w:sz w:val="22"/>
          <w:szCs w:val="22"/>
        </w:rPr>
        <w:t xml:space="preserve"> to</w:t>
      </w:r>
      <w:r w:rsidR="00420A8B" w:rsidRPr="00420A8B">
        <w:rPr>
          <w:rFonts w:ascii="Arial" w:hAnsi="Arial" w:cs="Arial"/>
          <w:sz w:val="22"/>
          <w:szCs w:val="22"/>
        </w:rPr>
        <w:t xml:space="preserve"> r</w:t>
      </w:r>
      <w:r w:rsidRPr="00420A8B">
        <w:rPr>
          <w:rFonts w:ascii="Arial" w:hAnsi="Arial" w:cs="Arial"/>
          <w:sz w:val="22"/>
          <w:szCs w:val="22"/>
        </w:rPr>
        <w:t xml:space="preserve">eview the </w:t>
      </w:r>
      <w:r w:rsidR="0073718A">
        <w:rPr>
          <w:rFonts w:ascii="Arial" w:hAnsi="Arial" w:cs="Arial"/>
          <w:sz w:val="22"/>
          <w:szCs w:val="22"/>
        </w:rPr>
        <w:t>Annex to the present document</w:t>
      </w:r>
      <w:r w:rsidRPr="00420A8B">
        <w:rPr>
          <w:rFonts w:ascii="Arial" w:hAnsi="Arial" w:cs="Arial"/>
          <w:sz w:val="22"/>
          <w:szCs w:val="22"/>
        </w:rPr>
        <w:t xml:space="preserve"> and develop any recommendations, as appropriate, for the consideration of the Standing Committee.</w:t>
      </w:r>
    </w:p>
    <w:p w14:paraId="571CF2FC" w14:textId="77777777" w:rsidR="00C70FEB" w:rsidRDefault="00C70FEB" w:rsidP="00420A8B">
      <w:pPr>
        <w:tabs>
          <w:tab w:val="left" w:pos="3435"/>
        </w:tabs>
        <w:ind w:left="567" w:hanging="567"/>
        <w:jc w:val="both"/>
        <w:rPr>
          <w:rFonts w:eastAsia="Times New Roman" w:cs="Arial"/>
          <w:lang w:val="en-GB"/>
        </w:rPr>
        <w:sectPr w:rsidR="00C70FEB" w:rsidSect="00420A8B">
          <w:headerReference w:type="even" r:id="rId20"/>
          <w:headerReference w:type="default" r:id="rId21"/>
          <w:pgSz w:w="11906" w:h="16838" w:code="9"/>
          <w:pgMar w:top="1440" w:right="1440" w:bottom="1440" w:left="1440" w:header="720" w:footer="720" w:gutter="0"/>
          <w:cols w:space="720"/>
          <w:docGrid w:linePitch="360"/>
        </w:sectPr>
      </w:pPr>
    </w:p>
    <w:p w14:paraId="24D3E4A7" w14:textId="77777777" w:rsidR="00C70FEB" w:rsidRPr="00C70FEB" w:rsidRDefault="00C70FEB" w:rsidP="00C70FEB">
      <w:pPr>
        <w:tabs>
          <w:tab w:val="left" w:pos="3435"/>
        </w:tabs>
        <w:ind w:left="567" w:hanging="567"/>
        <w:jc w:val="right"/>
        <w:rPr>
          <w:rFonts w:eastAsia="Times New Roman" w:cs="Arial"/>
          <w:b/>
          <w:bCs/>
        </w:rPr>
      </w:pPr>
      <w:r w:rsidRPr="00C70FEB">
        <w:rPr>
          <w:rFonts w:eastAsia="Times New Roman" w:cs="Arial"/>
          <w:b/>
          <w:bCs/>
        </w:rPr>
        <w:lastRenderedPageBreak/>
        <w:t>ANNEX</w:t>
      </w:r>
    </w:p>
    <w:p w14:paraId="6FF7A778" w14:textId="77777777" w:rsidR="00C70FEB" w:rsidRPr="00C70FEB" w:rsidRDefault="00C70FEB" w:rsidP="00C70FEB">
      <w:pPr>
        <w:tabs>
          <w:tab w:val="left" w:pos="3435"/>
        </w:tabs>
        <w:ind w:left="567" w:hanging="567"/>
        <w:jc w:val="both"/>
        <w:rPr>
          <w:rFonts w:eastAsia="Times New Roman" w:cs="Arial"/>
          <w:b/>
        </w:rPr>
      </w:pPr>
      <w:r w:rsidRPr="00C70FEB">
        <w:rPr>
          <w:rFonts w:eastAsia="Times New Roman" w:cs="Arial"/>
          <w:b/>
        </w:rPr>
        <w:t xml:space="preserve"> </w:t>
      </w:r>
    </w:p>
    <w:p w14:paraId="0AE08768" w14:textId="4D1D3F4D" w:rsidR="00C70FEB" w:rsidRDefault="00C70FEB" w:rsidP="00C70FEB">
      <w:pPr>
        <w:tabs>
          <w:tab w:val="left" w:pos="3435"/>
        </w:tabs>
        <w:ind w:left="567" w:hanging="567"/>
        <w:jc w:val="center"/>
        <w:rPr>
          <w:rFonts w:eastAsia="Times New Roman" w:cs="Arial"/>
          <w:b/>
          <w:sz w:val="28"/>
          <w:szCs w:val="28"/>
        </w:rPr>
      </w:pPr>
      <w:r w:rsidRPr="00C70FEB">
        <w:rPr>
          <w:rFonts w:eastAsia="Times New Roman" w:cs="Arial"/>
          <w:b/>
          <w:sz w:val="28"/>
          <w:szCs w:val="28"/>
        </w:rPr>
        <w:t>Key Excerpts from the West African Vulture Conservation Action Plan 2023-2043</w:t>
      </w:r>
    </w:p>
    <w:p w14:paraId="7DB0E6FB" w14:textId="77777777" w:rsidR="00C70FEB" w:rsidRPr="00C70FEB" w:rsidRDefault="00C70FEB" w:rsidP="00C70FEB">
      <w:pPr>
        <w:tabs>
          <w:tab w:val="left" w:pos="3435"/>
        </w:tabs>
        <w:ind w:left="567" w:hanging="567"/>
        <w:jc w:val="center"/>
        <w:rPr>
          <w:rFonts w:eastAsia="Times New Roman" w:cs="Arial"/>
          <w:b/>
          <w:sz w:val="28"/>
          <w:szCs w:val="28"/>
        </w:rPr>
      </w:pPr>
    </w:p>
    <w:p w14:paraId="53230EBC" w14:textId="3FACE8A7" w:rsidR="007E7408" w:rsidRDefault="00C70FEB" w:rsidP="007E7408">
      <w:pPr>
        <w:tabs>
          <w:tab w:val="left" w:pos="3435"/>
        </w:tabs>
        <w:jc w:val="center"/>
        <w:rPr>
          <w:rFonts w:eastAsia="Times New Roman" w:cs="Arial"/>
          <w:color w:val="FF0000"/>
        </w:rPr>
      </w:pPr>
      <w:r w:rsidRPr="00C70FEB">
        <w:rPr>
          <w:rFonts w:eastAsia="Times New Roman" w:cs="Arial"/>
          <w:color w:val="FF0000"/>
        </w:rPr>
        <w:t>This document reproduces key excerpts of</w:t>
      </w:r>
      <w:r w:rsidR="007E7408">
        <w:rPr>
          <w:rFonts w:eastAsia="Times New Roman" w:cs="Arial"/>
          <w:color w:val="FF0000"/>
        </w:rPr>
        <w:t xml:space="preserve"> / from </w:t>
      </w:r>
      <w:r w:rsidRPr="00C70FEB">
        <w:rPr>
          <w:rFonts w:eastAsia="Times New Roman" w:cs="Arial"/>
          <w:color w:val="FF0000"/>
        </w:rPr>
        <w:t xml:space="preserve">the </w:t>
      </w:r>
      <w:r w:rsidR="007E7408" w:rsidRPr="007E7408">
        <w:rPr>
          <w:rFonts w:eastAsia="Times New Roman" w:cs="Arial"/>
          <w:color w:val="FF0000"/>
        </w:rPr>
        <w:t>West African Vulture Conservation</w:t>
      </w:r>
    </w:p>
    <w:p w14:paraId="62B747F8" w14:textId="1F4DF573" w:rsidR="00C70FEB" w:rsidRPr="00C70FEB" w:rsidRDefault="007E7408" w:rsidP="007E7408">
      <w:pPr>
        <w:tabs>
          <w:tab w:val="left" w:pos="3435"/>
        </w:tabs>
        <w:jc w:val="center"/>
        <w:rPr>
          <w:rFonts w:eastAsia="Times New Roman" w:cs="Arial"/>
          <w:color w:val="FF0000"/>
        </w:rPr>
      </w:pPr>
      <w:r w:rsidRPr="007E7408">
        <w:rPr>
          <w:rFonts w:eastAsia="Times New Roman" w:cs="Arial"/>
          <w:color w:val="FF0000"/>
        </w:rPr>
        <w:t xml:space="preserve">Action Plan </w:t>
      </w:r>
      <w:r w:rsidR="00C70FEB" w:rsidRPr="00C70FEB">
        <w:rPr>
          <w:rFonts w:eastAsia="Times New Roman" w:cs="Arial"/>
          <w:color w:val="FF0000"/>
        </w:rPr>
        <w:t>202</w:t>
      </w:r>
      <w:r w:rsidR="00C06410">
        <w:rPr>
          <w:rFonts w:eastAsia="Times New Roman" w:cs="Arial"/>
          <w:color w:val="FF0000"/>
        </w:rPr>
        <w:t>3</w:t>
      </w:r>
      <w:r w:rsidR="00C70FEB" w:rsidRPr="00C70FEB">
        <w:rPr>
          <w:rFonts w:eastAsia="Times New Roman" w:cs="Arial"/>
          <w:color w:val="FF0000"/>
        </w:rPr>
        <w:t>-20</w:t>
      </w:r>
      <w:r w:rsidR="00C06410">
        <w:rPr>
          <w:rFonts w:eastAsia="Times New Roman" w:cs="Arial"/>
          <w:color w:val="FF0000"/>
        </w:rPr>
        <w:t>43</w:t>
      </w:r>
    </w:p>
    <w:p w14:paraId="45F43249" w14:textId="77777777" w:rsidR="00C70FEB" w:rsidRDefault="00C70FEB" w:rsidP="00C70FEB">
      <w:pPr>
        <w:tabs>
          <w:tab w:val="left" w:pos="3435"/>
        </w:tabs>
        <w:ind w:left="567" w:hanging="567"/>
        <w:jc w:val="both"/>
        <w:rPr>
          <w:rFonts w:eastAsia="Times New Roman" w:cs="Arial"/>
          <w:b/>
          <w:bCs/>
        </w:rPr>
      </w:pPr>
    </w:p>
    <w:p w14:paraId="60DBC507" w14:textId="77777777" w:rsidR="00C70FEB" w:rsidRDefault="00C70FEB" w:rsidP="00C70FEB">
      <w:pPr>
        <w:tabs>
          <w:tab w:val="left" w:pos="3435"/>
        </w:tabs>
        <w:ind w:left="567" w:hanging="567"/>
        <w:jc w:val="both"/>
        <w:rPr>
          <w:rFonts w:eastAsia="Times New Roman" w:cs="Arial"/>
          <w:b/>
          <w:bCs/>
        </w:rPr>
      </w:pPr>
    </w:p>
    <w:p w14:paraId="2C50CEDC" w14:textId="10D13BEA" w:rsidR="00C70FEB" w:rsidRPr="00C70FEB" w:rsidRDefault="00C70FEB" w:rsidP="00C70FEB">
      <w:pPr>
        <w:tabs>
          <w:tab w:val="left" w:pos="3435"/>
        </w:tabs>
        <w:ind w:left="567" w:hanging="567"/>
        <w:jc w:val="both"/>
        <w:rPr>
          <w:rFonts w:eastAsia="Times New Roman" w:cs="Arial"/>
          <w:b/>
          <w:bCs/>
        </w:rPr>
      </w:pPr>
      <w:r w:rsidRPr="00C70FEB">
        <w:rPr>
          <w:rFonts w:eastAsia="Times New Roman" w:cs="Arial"/>
          <w:b/>
          <w:bCs/>
        </w:rPr>
        <w:t>Executive Summary</w:t>
      </w:r>
    </w:p>
    <w:p w14:paraId="331C98A0" w14:textId="77777777" w:rsidR="00C70FEB" w:rsidRPr="00C70FEB" w:rsidRDefault="00C70FEB" w:rsidP="00C70FEB">
      <w:pPr>
        <w:tabs>
          <w:tab w:val="left" w:pos="3435"/>
        </w:tabs>
        <w:ind w:left="567" w:hanging="567"/>
        <w:jc w:val="both"/>
        <w:rPr>
          <w:rFonts w:eastAsia="Times New Roman" w:cs="Arial"/>
          <w:b/>
          <w:bCs/>
        </w:rPr>
      </w:pPr>
    </w:p>
    <w:p w14:paraId="6B180FA2"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In October 2022, 32 stakeholders from 12 West African States gathered in Abuja, Nigeria for a three-day workshop to develop the West African Vulture Conservation Action Plan (WAVCAP). The plan was needed to respond to the imminent threat posed by belief-based use, i.e. use of whole vultures or their body parts for believed medicinal or mystical purposes. The workshop was facilitated by the IUCN Species Survival Commission's Conservation Planning Specialist Group (CPSG) and was based on an internationally </w:t>
      </w:r>
      <w:proofErr w:type="spellStart"/>
      <w:r w:rsidRPr="00C70FEB">
        <w:rPr>
          <w:rFonts w:eastAsia="Times New Roman" w:cs="Arial"/>
        </w:rPr>
        <w:t>recognised</w:t>
      </w:r>
      <w:proofErr w:type="spellEnd"/>
      <w:r w:rsidRPr="00C70FEB">
        <w:rPr>
          <w:rFonts w:eastAsia="Times New Roman" w:cs="Arial"/>
        </w:rPr>
        <w:t xml:space="preserve"> core set of Species Conservation Planning Principles and </w:t>
      </w:r>
      <w:proofErr w:type="gramStart"/>
      <w:r w:rsidRPr="00C70FEB">
        <w:rPr>
          <w:rFonts w:eastAsia="Times New Roman" w:cs="Arial"/>
        </w:rPr>
        <w:t>Steps ,</w:t>
      </w:r>
      <w:proofErr w:type="gramEnd"/>
      <w:r w:rsidRPr="00C70FEB">
        <w:rPr>
          <w:rFonts w:eastAsia="Times New Roman" w:cs="Arial"/>
        </w:rPr>
        <w:t xml:space="preserve"> with a focus on </w:t>
      </w:r>
      <w:proofErr w:type="spellStart"/>
      <w:r w:rsidRPr="00C70FEB">
        <w:rPr>
          <w:rFonts w:eastAsia="Times New Roman" w:cs="Arial"/>
        </w:rPr>
        <w:t>maximising</w:t>
      </w:r>
      <w:proofErr w:type="spellEnd"/>
      <w:r w:rsidRPr="00C70FEB">
        <w:rPr>
          <w:rFonts w:eastAsia="Times New Roman" w:cs="Arial"/>
        </w:rPr>
        <w:t xml:space="preserve"> collaboration and consensus- building among the stakeholders involved.</w:t>
      </w:r>
    </w:p>
    <w:p w14:paraId="151CAE11" w14:textId="77777777" w:rsidR="00C70FEB" w:rsidRPr="00C70FEB" w:rsidRDefault="00C70FEB" w:rsidP="00C70FEB">
      <w:pPr>
        <w:tabs>
          <w:tab w:val="left" w:pos="3435"/>
        </w:tabs>
        <w:ind w:left="567" w:hanging="567"/>
        <w:jc w:val="both"/>
        <w:rPr>
          <w:rFonts w:eastAsia="Times New Roman" w:cs="Arial"/>
        </w:rPr>
      </w:pPr>
    </w:p>
    <w:p w14:paraId="084E9187" w14:textId="77777777" w:rsidR="00C70FEB" w:rsidRPr="00C70FEB" w:rsidRDefault="00C70FEB" w:rsidP="00C70FEB">
      <w:pPr>
        <w:tabs>
          <w:tab w:val="left" w:pos="3435"/>
        </w:tabs>
        <w:jc w:val="both"/>
        <w:rPr>
          <w:rFonts w:eastAsia="Times New Roman" w:cs="Arial"/>
        </w:rPr>
      </w:pPr>
      <w:r w:rsidRPr="00C70FEB">
        <w:rPr>
          <w:rFonts w:eastAsia="Times New Roman" w:cs="Arial"/>
        </w:rPr>
        <w:t>This WAVCAP focuses on six species of vulture found in West Africa: Egyptian vulture (</w:t>
      </w:r>
      <w:r w:rsidRPr="00C70FEB">
        <w:rPr>
          <w:rFonts w:eastAsia="Times New Roman" w:cs="Arial"/>
          <w:i/>
        </w:rPr>
        <w:t xml:space="preserve">Neophron </w:t>
      </w:r>
      <w:proofErr w:type="spellStart"/>
      <w:r w:rsidRPr="00C70FEB">
        <w:rPr>
          <w:rFonts w:eastAsia="Times New Roman" w:cs="Arial"/>
          <w:i/>
        </w:rPr>
        <w:t>percnopterus</w:t>
      </w:r>
      <w:proofErr w:type="spellEnd"/>
      <w:r w:rsidRPr="00C70FEB">
        <w:rPr>
          <w:rFonts w:eastAsia="Times New Roman" w:cs="Arial"/>
        </w:rPr>
        <w:t>), Hooded vulture (</w:t>
      </w:r>
      <w:proofErr w:type="spellStart"/>
      <w:r w:rsidRPr="00C70FEB">
        <w:rPr>
          <w:rFonts w:eastAsia="Times New Roman" w:cs="Arial"/>
          <w:i/>
        </w:rPr>
        <w:t>Necrosyrtes</w:t>
      </w:r>
      <w:proofErr w:type="spellEnd"/>
      <w:r w:rsidRPr="00C70FEB">
        <w:rPr>
          <w:rFonts w:eastAsia="Times New Roman" w:cs="Arial"/>
          <w:i/>
        </w:rPr>
        <w:t xml:space="preserve"> </w:t>
      </w:r>
      <w:proofErr w:type="spellStart"/>
      <w:r w:rsidRPr="00C70FEB">
        <w:rPr>
          <w:rFonts w:eastAsia="Times New Roman" w:cs="Arial"/>
          <w:i/>
        </w:rPr>
        <w:t>monachus</w:t>
      </w:r>
      <w:proofErr w:type="spellEnd"/>
      <w:r w:rsidRPr="00C70FEB">
        <w:rPr>
          <w:rFonts w:eastAsia="Times New Roman" w:cs="Arial"/>
        </w:rPr>
        <w:t>), Lappet-faced vulture (</w:t>
      </w:r>
      <w:proofErr w:type="spellStart"/>
      <w:r w:rsidRPr="00C70FEB">
        <w:rPr>
          <w:rFonts w:eastAsia="Times New Roman" w:cs="Arial"/>
          <w:i/>
        </w:rPr>
        <w:t>Torgos</w:t>
      </w:r>
      <w:proofErr w:type="spellEnd"/>
      <w:r w:rsidRPr="00C70FEB">
        <w:rPr>
          <w:rFonts w:eastAsia="Times New Roman" w:cs="Arial"/>
          <w:i/>
        </w:rPr>
        <w:t xml:space="preserve"> </w:t>
      </w:r>
      <w:proofErr w:type="spellStart"/>
      <w:r w:rsidRPr="00C70FEB">
        <w:rPr>
          <w:rFonts w:eastAsia="Times New Roman" w:cs="Arial"/>
          <w:i/>
        </w:rPr>
        <w:t>tracheliotos</w:t>
      </w:r>
      <w:proofErr w:type="spellEnd"/>
      <w:r w:rsidRPr="00C70FEB">
        <w:rPr>
          <w:rFonts w:eastAsia="Times New Roman" w:cs="Arial"/>
        </w:rPr>
        <w:t xml:space="preserve">), </w:t>
      </w:r>
      <w:proofErr w:type="spellStart"/>
      <w:r w:rsidRPr="00C70FEB">
        <w:rPr>
          <w:rFonts w:eastAsia="Times New Roman" w:cs="Arial"/>
        </w:rPr>
        <w:t>Rüppell’s</w:t>
      </w:r>
      <w:proofErr w:type="spellEnd"/>
      <w:r w:rsidRPr="00C70FEB">
        <w:rPr>
          <w:rFonts w:eastAsia="Times New Roman" w:cs="Arial"/>
        </w:rPr>
        <w:t xml:space="preserve"> vulture (</w:t>
      </w:r>
      <w:r w:rsidRPr="00C70FEB">
        <w:rPr>
          <w:rFonts w:eastAsia="Times New Roman" w:cs="Arial"/>
          <w:i/>
        </w:rPr>
        <w:t xml:space="preserve">Gyps </w:t>
      </w:r>
      <w:proofErr w:type="spellStart"/>
      <w:r w:rsidRPr="00C70FEB">
        <w:rPr>
          <w:rFonts w:eastAsia="Times New Roman" w:cs="Arial"/>
          <w:i/>
        </w:rPr>
        <w:t>rueppelli</w:t>
      </w:r>
      <w:proofErr w:type="spellEnd"/>
      <w:r w:rsidRPr="00C70FEB">
        <w:rPr>
          <w:rFonts w:eastAsia="Times New Roman" w:cs="Arial"/>
        </w:rPr>
        <w:t>), White-backed vulture (</w:t>
      </w:r>
      <w:r w:rsidRPr="00C70FEB">
        <w:rPr>
          <w:rFonts w:eastAsia="Times New Roman" w:cs="Arial"/>
          <w:i/>
        </w:rPr>
        <w:t>Gyps africanus</w:t>
      </w:r>
      <w:r w:rsidRPr="00C70FEB">
        <w:rPr>
          <w:rFonts w:eastAsia="Times New Roman" w:cs="Arial"/>
        </w:rPr>
        <w:t>), White-headed vulture (</w:t>
      </w:r>
      <w:proofErr w:type="spellStart"/>
      <w:r w:rsidRPr="00C70FEB">
        <w:rPr>
          <w:rFonts w:eastAsia="Times New Roman" w:cs="Arial"/>
          <w:i/>
        </w:rPr>
        <w:t>Trigonoceps</w:t>
      </w:r>
      <w:proofErr w:type="spellEnd"/>
      <w:r w:rsidRPr="00C70FEB">
        <w:rPr>
          <w:rFonts w:eastAsia="Times New Roman" w:cs="Arial"/>
          <w:i/>
        </w:rPr>
        <w:t xml:space="preserve"> occipitalis</w:t>
      </w:r>
      <w:r w:rsidRPr="00C70FEB">
        <w:rPr>
          <w:rFonts w:eastAsia="Times New Roman" w:cs="Arial"/>
        </w:rPr>
        <w:t>). The Action Plan focuses on 16 nations, 14 of which are members of the Economic Community of West African States (ECOWAS): Benin, Burkina Faso, Côte d'Ivoire, Gambia, Ghana, Guinea, Guinea-Bissau, Liberia, Mali, Niger, Nigeria, Senegal, Sierra Leone, and Togo, with Cameroon and Chad included. Cases of vultures killed, and their parts traded for belief-based use have been reported in all these nations, with some, such as Nigeria and Benin, serving as regional "hubs" for cross-border vulture trading.</w:t>
      </w:r>
    </w:p>
    <w:p w14:paraId="4931A93B" w14:textId="77777777" w:rsidR="00C70FEB" w:rsidRPr="00C70FEB" w:rsidRDefault="00C70FEB" w:rsidP="00C70FEB">
      <w:pPr>
        <w:tabs>
          <w:tab w:val="left" w:pos="3435"/>
        </w:tabs>
        <w:jc w:val="both"/>
        <w:rPr>
          <w:rFonts w:eastAsia="Times New Roman" w:cs="Arial"/>
        </w:rPr>
      </w:pPr>
    </w:p>
    <w:p w14:paraId="11361753" w14:textId="77777777" w:rsidR="00C70FEB" w:rsidRPr="00C70FEB" w:rsidRDefault="00C70FEB" w:rsidP="00C70FEB">
      <w:pPr>
        <w:tabs>
          <w:tab w:val="left" w:pos="3435"/>
        </w:tabs>
        <w:jc w:val="both"/>
        <w:rPr>
          <w:rFonts w:eastAsia="Times New Roman" w:cs="Arial"/>
        </w:rPr>
      </w:pPr>
      <w:r w:rsidRPr="00C70FEB">
        <w:rPr>
          <w:rFonts w:eastAsia="Times New Roman" w:cs="Arial"/>
        </w:rPr>
        <w:t>The WAVCAP is a subregional Action Plan to guide West African states in reducing the risks posed to these six vulture species. By 2043 it is hoped that the WAVCAP will have resulted in vulture population recovery to sustainable levels, protected by effective legal frameworks and living in a healthy environment, in harmony with people.</w:t>
      </w:r>
    </w:p>
    <w:p w14:paraId="63298B4A" w14:textId="77777777" w:rsidR="00C70FEB" w:rsidRPr="00C70FEB" w:rsidRDefault="00C70FEB" w:rsidP="00C70FEB">
      <w:pPr>
        <w:tabs>
          <w:tab w:val="left" w:pos="3435"/>
        </w:tabs>
        <w:jc w:val="both"/>
        <w:rPr>
          <w:rFonts w:eastAsia="Times New Roman" w:cs="Arial"/>
        </w:rPr>
      </w:pPr>
    </w:p>
    <w:p w14:paraId="4BD1824E" w14:textId="77777777" w:rsidR="00C70FEB" w:rsidRPr="00C70FEB" w:rsidRDefault="00C70FEB" w:rsidP="00C70FEB">
      <w:pPr>
        <w:tabs>
          <w:tab w:val="left" w:pos="3435"/>
        </w:tabs>
        <w:jc w:val="both"/>
        <w:rPr>
          <w:rFonts w:eastAsia="Times New Roman" w:cs="Arial"/>
        </w:rPr>
      </w:pPr>
      <w:r w:rsidRPr="00C70FEB">
        <w:rPr>
          <w:rFonts w:eastAsia="Times New Roman" w:cs="Arial"/>
        </w:rPr>
        <w:t>Removing threats to a level where vulture populations can recover will be a complex and lengthy process. It will involve the implementation of the actions contained in this plan, learning from their impact and adapting accordingly, so that future actions can be more effective and efficient.</w:t>
      </w:r>
    </w:p>
    <w:p w14:paraId="3F80BDCE" w14:textId="77777777" w:rsidR="00C70FEB" w:rsidRPr="00C70FEB" w:rsidRDefault="00C70FEB" w:rsidP="00C70FEB">
      <w:pPr>
        <w:tabs>
          <w:tab w:val="left" w:pos="3435"/>
        </w:tabs>
        <w:jc w:val="both"/>
        <w:rPr>
          <w:rFonts w:eastAsia="Times New Roman" w:cs="Arial"/>
        </w:rPr>
      </w:pPr>
    </w:p>
    <w:p w14:paraId="48FE6F03"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The 2043 vision is supported by a seven-year Action Plan, designed to tie in with the completion of the existing Convention on Migratory Species Multi- species Action Plan to Conserve African-Eurasian Vultures (CMS Vulture </w:t>
      </w:r>
      <w:proofErr w:type="spellStart"/>
      <w:r w:rsidRPr="00C70FEB">
        <w:rPr>
          <w:rFonts w:eastAsia="Times New Roman" w:cs="Arial"/>
        </w:rPr>
        <w:t>MsAP</w:t>
      </w:r>
      <w:proofErr w:type="spellEnd"/>
      <w:r w:rsidRPr="00C70FEB">
        <w:rPr>
          <w:rFonts w:eastAsia="Times New Roman" w:cs="Arial"/>
        </w:rPr>
        <w:t xml:space="preserve">) in 2029. It is expected that more action planning will be necessary beyond this point to </w:t>
      </w:r>
      <w:proofErr w:type="spellStart"/>
      <w:r w:rsidRPr="00C70FEB">
        <w:rPr>
          <w:rFonts w:eastAsia="Times New Roman" w:cs="Arial"/>
        </w:rPr>
        <w:t>realise</w:t>
      </w:r>
      <w:proofErr w:type="spellEnd"/>
      <w:r w:rsidRPr="00C70FEB">
        <w:rPr>
          <w:rFonts w:eastAsia="Times New Roman" w:cs="Arial"/>
        </w:rPr>
        <w:t xml:space="preserve"> the 2043 vision and that such planning will benefit the lessons learnt globally from the implementation of the 2017-2029 CMS Vulture </w:t>
      </w:r>
      <w:proofErr w:type="spellStart"/>
      <w:r w:rsidRPr="00C70FEB">
        <w:rPr>
          <w:rFonts w:eastAsia="Times New Roman" w:cs="Arial"/>
        </w:rPr>
        <w:t>MsAP</w:t>
      </w:r>
      <w:proofErr w:type="spellEnd"/>
      <w:r w:rsidRPr="00C70FEB">
        <w:rPr>
          <w:rFonts w:eastAsia="Times New Roman" w:cs="Arial"/>
        </w:rPr>
        <w:t>.</w:t>
      </w:r>
    </w:p>
    <w:p w14:paraId="63F5A47F" w14:textId="77777777" w:rsidR="00C70FEB" w:rsidRPr="00C70FEB" w:rsidRDefault="00C70FEB" w:rsidP="00C70FEB">
      <w:pPr>
        <w:tabs>
          <w:tab w:val="left" w:pos="3435"/>
        </w:tabs>
        <w:jc w:val="both"/>
        <w:rPr>
          <w:rFonts w:eastAsia="Times New Roman" w:cs="Arial"/>
        </w:rPr>
      </w:pPr>
    </w:p>
    <w:p w14:paraId="61B4973E" w14:textId="77777777" w:rsidR="00C70FEB" w:rsidRPr="00C70FEB" w:rsidRDefault="00C70FEB" w:rsidP="00C70FEB">
      <w:pPr>
        <w:tabs>
          <w:tab w:val="left" w:pos="3435"/>
        </w:tabs>
        <w:jc w:val="both"/>
        <w:rPr>
          <w:rFonts w:eastAsia="Times New Roman" w:cs="Arial"/>
        </w:rPr>
      </w:pPr>
      <w:r w:rsidRPr="00C70FEB">
        <w:rPr>
          <w:rFonts w:eastAsia="Times New Roman" w:cs="Arial"/>
        </w:rPr>
        <w:t>The WAVCAP includes five strategic goals each with its own required set of actions. These goals focus on reducing killing and consumption of vultures for belief-based use and reducing the threat posed by unintentional killing across the subregion</w:t>
      </w:r>
      <w:proofErr w:type="gramStart"/>
      <w:r w:rsidRPr="00C70FEB">
        <w:rPr>
          <w:rFonts w:eastAsia="Times New Roman" w:cs="Arial"/>
        </w:rPr>
        <w:t>, in particular, using</w:t>
      </w:r>
      <w:proofErr w:type="gramEnd"/>
      <w:r w:rsidRPr="00C70FEB">
        <w:rPr>
          <w:rFonts w:eastAsia="Times New Roman" w:cs="Arial"/>
        </w:rPr>
        <w:t xml:space="preserve"> poisons. These goals </w:t>
      </w:r>
      <w:proofErr w:type="spellStart"/>
      <w:r w:rsidRPr="00C70FEB">
        <w:rPr>
          <w:rFonts w:eastAsia="Times New Roman" w:cs="Arial"/>
        </w:rPr>
        <w:t>recognise</w:t>
      </w:r>
      <w:proofErr w:type="spellEnd"/>
      <w:r w:rsidRPr="00C70FEB">
        <w:rPr>
          <w:rFonts w:eastAsia="Times New Roman" w:cs="Arial"/>
        </w:rPr>
        <w:t xml:space="preserve"> the cross-border nature of trade in these species and aim to substantially reduce it, resulting in the </w:t>
      </w:r>
      <w:proofErr w:type="spellStart"/>
      <w:r w:rsidRPr="00C70FEB">
        <w:rPr>
          <w:rFonts w:eastAsia="Times New Roman" w:cs="Arial"/>
        </w:rPr>
        <w:t>stabilisation</w:t>
      </w:r>
      <w:proofErr w:type="spellEnd"/>
      <w:r w:rsidRPr="00C70FEB">
        <w:rPr>
          <w:rFonts w:eastAsia="Times New Roman" w:cs="Arial"/>
        </w:rPr>
        <w:t xml:space="preserve"> and then recovery of vulture populations across the subregion. The Action Plan </w:t>
      </w:r>
      <w:proofErr w:type="spellStart"/>
      <w:r w:rsidRPr="00C70FEB">
        <w:rPr>
          <w:rFonts w:eastAsia="Times New Roman" w:cs="Arial"/>
        </w:rPr>
        <w:t>recognises</w:t>
      </w:r>
      <w:proofErr w:type="spellEnd"/>
      <w:r w:rsidRPr="00C70FEB">
        <w:rPr>
          <w:rFonts w:eastAsia="Times New Roman" w:cs="Arial"/>
        </w:rPr>
        <w:t xml:space="preserve"> the need for clear and purposeful governance to ensure its effective implementation, and the formation of both national and subregional committees (each with their own focal points) to </w:t>
      </w:r>
      <w:proofErr w:type="spellStart"/>
      <w:r w:rsidRPr="00C70FEB">
        <w:rPr>
          <w:rFonts w:eastAsia="Times New Roman" w:cs="Arial"/>
        </w:rPr>
        <w:t>realise</w:t>
      </w:r>
      <w:proofErr w:type="spellEnd"/>
      <w:r w:rsidRPr="00C70FEB">
        <w:rPr>
          <w:rFonts w:eastAsia="Times New Roman" w:cs="Arial"/>
        </w:rPr>
        <w:t xml:space="preserve"> this end.</w:t>
      </w:r>
    </w:p>
    <w:p w14:paraId="681B1012" w14:textId="04C62017" w:rsidR="00C70FEB" w:rsidRDefault="00C70FEB" w:rsidP="00C70FEB">
      <w:pPr>
        <w:tabs>
          <w:tab w:val="left" w:pos="3435"/>
        </w:tabs>
        <w:ind w:left="567" w:hanging="567"/>
        <w:jc w:val="both"/>
        <w:rPr>
          <w:rFonts w:eastAsia="Times New Roman" w:cs="Arial"/>
        </w:rPr>
      </w:pPr>
      <w:r>
        <w:rPr>
          <w:rFonts w:eastAsia="Times New Roman" w:cs="Arial"/>
        </w:rPr>
        <w:br w:type="page"/>
      </w:r>
    </w:p>
    <w:p w14:paraId="7144679D" w14:textId="77777777" w:rsidR="00C70FEB" w:rsidRPr="00C70FEB" w:rsidRDefault="00C70FEB" w:rsidP="00C70FEB">
      <w:pPr>
        <w:tabs>
          <w:tab w:val="left" w:pos="3435"/>
        </w:tabs>
        <w:ind w:left="567" w:hanging="567"/>
        <w:jc w:val="both"/>
        <w:rPr>
          <w:rFonts w:eastAsia="Times New Roman" w:cs="Arial"/>
          <w:b/>
          <w:bCs/>
        </w:rPr>
      </w:pPr>
      <w:r w:rsidRPr="00C70FEB">
        <w:rPr>
          <w:rFonts w:eastAsia="Times New Roman" w:cs="Arial"/>
          <w:b/>
          <w:bCs/>
        </w:rPr>
        <w:lastRenderedPageBreak/>
        <w:t>Vision</w:t>
      </w:r>
    </w:p>
    <w:p w14:paraId="6847F382" w14:textId="77777777" w:rsidR="00C70FEB" w:rsidRPr="00C70FEB" w:rsidRDefault="00C70FEB" w:rsidP="00C70FEB">
      <w:pPr>
        <w:tabs>
          <w:tab w:val="left" w:pos="3435"/>
        </w:tabs>
        <w:ind w:left="567" w:hanging="567"/>
        <w:jc w:val="both"/>
        <w:rPr>
          <w:rFonts w:eastAsia="Times New Roman" w:cs="Arial"/>
          <w:b/>
          <w:bCs/>
        </w:rPr>
      </w:pPr>
    </w:p>
    <w:p w14:paraId="2B55BDA3" w14:textId="77777777" w:rsidR="00C70FEB" w:rsidRPr="00C70FEB" w:rsidRDefault="00C70FEB" w:rsidP="00C70FEB">
      <w:pPr>
        <w:tabs>
          <w:tab w:val="left" w:pos="3435"/>
        </w:tabs>
        <w:jc w:val="both"/>
        <w:rPr>
          <w:rFonts w:eastAsia="Times New Roman" w:cs="Arial"/>
        </w:rPr>
      </w:pPr>
      <w:r w:rsidRPr="00C70FEB">
        <w:rPr>
          <w:rFonts w:eastAsia="Times New Roman" w:cs="Arial"/>
        </w:rPr>
        <w:t>By 2043, vulture populations across West Africa have achieved sustainable levels, are protected by effective legal frameworks, and live in a healthy environment in harmony with people.</w:t>
      </w:r>
    </w:p>
    <w:p w14:paraId="1358CFEA" w14:textId="77777777" w:rsidR="00C70FEB" w:rsidRPr="00C70FEB" w:rsidRDefault="00C70FEB" w:rsidP="00C70FEB">
      <w:pPr>
        <w:tabs>
          <w:tab w:val="left" w:pos="3435"/>
        </w:tabs>
        <w:ind w:left="567" w:hanging="567"/>
        <w:jc w:val="both"/>
        <w:rPr>
          <w:rFonts w:eastAsia="Times New Roman" w:cs="Arial"/>
        </w:rPr>
      </w:pPr>
    </w:p>
    <w:p w14:paraId="512CF23D" w14:textId="77777777" w:rsidR="00C70FEB" w:rsidRPr="00C70FEB" w:rsidRDefault="00C70FEB" w:rsidP="00C70FEB">
      <w:pPr>
        <w:tabs>
          <w:tab w:val="left" w:pos="3435"/>
        </w:tabs>
        <w:ind w:left="567" w:hanging="567"/>
        <w:jc w:val="both"/>
        <w:rPr>
          <w:rFonts w:eastAsia="Times New Roman" w:cs="Arial"/>
          <w:b/>
          <w:bCs/>
        </w:rPr>
      </w:pPr>
      <w:r w:rsidRPr="00C70FEB">
        <w:rPr>
          <w:rFonts w:eastAsia="Times New Roman" w:cs="Arial"/>
          <w:b/>
          <w:bCs/>
        </w:rPr>
        <w:t>Background and approach</w:t>
      </w:r>
    </w:p>
    <w:p w14:paraId="4455EAC6" w14:textId="77777777" w:rsidR="00C70FEB" w:rsidRPr="00C70FEB" w:rsidRDefault="00C70FEB" w:rsidP="00C70FEB">
      <w:pPr>
        <w:tabs>
          <w:tab w:val="left" w:pos="3435"/>
        </w:tabs>
        <w:ind w:left="567" w:hanging="567"/>
        <w:jc w:val="both"/>
        <w:rPr>
          <w:rFonts w:eastAsia="Times New Roman" w:cs="Arial"/>
          <w:b/>
          <w:bCs/>
        </w:rPr>
      </w:pPr>
    </w:p>
    <w:p w14:paraId="2F1C74E3" w14:textId="77777777" w:rsidR="00C70FEB" w:rsidRPr="00C70FEB" w:rsidRDefault="00C70FEB" w:rsidP="00C70FEB">
      <w:pPr>
        <w:numPr>
          <w:ilvl w:val="1"/>
          <w:numId w:val="26"/>
        </w:numPr>
        <w:tabs>
          <w:tab w:val="left" w:pos="3435"/>
        </w:tabs>
        <w:ind w:left="567" w:hanging="567"/>
        <w:jc w:val="both"/>
        <w:rPr>
          <w:rFonts w:eastAsia="Times New Roman" w:cs="Arial"/>
          <w:b/>
          <w:bCs/>
        </w:rPr>
      </w:pPr>
      <w:r w:rsidRPr="00C70FEB">
        <w:rPr>
          <w:rFonts w:eastAsia="Times New Roman" w:cs="Arial"/>
          <w:b/>
          <w:bCs/>
        </w:rPr>
        <w:t>Background</w:t>
      </w:r>
    </w:p>
    <w:p w14:paraId="71BD02D3" w14:textId="77777777" w:rsidR="00C70FEB" w:rsidRPr="00C70FEB" w:rsidRDefault="00C70FEB" w:rsidP="00C70FEB">
      <w:pPr>
        <w:tabs>
          <w:tab w:val="left" w:pos="3435"/>
        </w:tabs>
        <w:ind w:left="567" w:hanging="567"/>
        <w:jc w:val="both"/>
        <w:rPr>
          <w:rFonts w:eastAsia="Times New Roman" w:cs="Arial"/>
          <w:b/>
          <w:bCs/>
        </w:rPr>
      </w:pPr>
    </w:p>
    <w:p w14:paraId="7B225B19" w14:textId="77777777" w:rsidR="00C70FEB" w:rsidRPr="00C70FEB" w:rsidRDefault="00C70FEB" w:rsidP="00C70FEB">
      <w:pPr>
        <w:tabs>
          <w:tab w:val="left" w:pos="3435"/>
        </w:tabs>
        <w:jc w:val="both"/>
        <w:rPr>
          <w:rFonts w:eastAsia="Times New Roman" w:cs="Arial"/>
        </w:rPr>
      </w:pPr>
      <w:r w:rsidRPr="00C70FEB">
        <w:rPr>
          <w:rFonts w:eastAsia="Times New Roman" w:cs="Arial"/>
        </w:rPr>
        <w:t>The West African Vulture Conservation Action Plan (WAVCAP) focuses on six species of vulture that occur across West Africa (Table 1), all of which are threatened with extinction, mainly due to trade for belief-based use.</w:t>
      </w:r>
    </w:p>
    <w:p w14:paraId="700DD76C" w14:textId="77777777" w:rsidR="00C70FEB" w:rsidRPr="00C70FEB" w:rsidRDefault="00C70FEB" w:rsidP="00C70FEB">
      <w:pPr>
        <w:tabs>
          <w:tab w:val="left" w:pos="3435"/>
        </w:tabs>
        <w:jc w:val="both"/>
        <w:rPr>
          <w:rFonts w:eastAsia="Times New Roman" w:cs="Arial"/>
        </w:rPr>
      </w:pPr>
    </w:p>
    <w:p w14:paraId="5E0E487D" w14:textId="77777777" w:rsidR="00C70FEB" w:rsidRPr="00C70FEB" w:rsidRDefault="00C70FEB" w:rsidP="00C70FEB">
      <w:pPr>
        <w:tabs>
          <w:tab w:val="left" w:pos="3435"/>
        </w:tabs>
        <w:jc w:val="both"/>
        <w:rPr>
          <w:rFonts w:eastAsia="Times New Roman" w:cs="Arial"/>
        </w:rPr>
      </w:pPr>
      <w:r w:rsidRPr="00C70FEB">
        <w:rPr>
          <w:rFonts w:eastAsia="Times New Roman" w:cs="Arial"/>
        </w:rPr>
        <w:t>Incidents of mass vulture killings and cases of their body parts being traded for use in belief- based use have been documented in all these countries, with some - such as Nigeria and Benin - representing important regional 'hubs' for cross-border vulture trade (</w:t>
      </w:r>
      <w:proofErr w:type="spellStart"/>
      <w:r w:rsidRPr="00C70FEB">
        <w:rPr>
          <w:rFonts w:eastAsia="Times New Roman" w:cs="Arial"/>
        </w:rPr>
        <w:t>Buij</w:t>
      </w:r>
      <w:proofErr w:type="spellEnd"/>
      <w:r w:rsidRPr="00C70FEB">
        <w:rPr>
          <w:rFonts w:eastAsia="Times New Roman" w:cs="Arial"/>
        </w:rPr>
        <w:t>, et al., 2016).</w:t>
      </w:r>
    </w:p>
    <w:p w14:paraId="64FFBFCB" w14:textId="77777777" w:rsidR="00C70FEB" w:rsidRPr="00C70FEB" w:rsidRDefault="00C70FEB" w:rsidP="00C70FEB">
      <w:pPr>
        <w:tabs>
          <w:tab w:val="left" w:pos="3435"/>
        </w:tabs>
        <w:jc w:val="both"/>
        <w:rPr>
          <w:rFonts w:eastAsia="Times New Roman" w:cs="Arial"/>
        </w:rPr>
      </w:pPr>
    </w:p>
    <w:p w14:paraId="426DCD86"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In January 2020, more than 2,000 hooded vultures were found dead in Guinea-Bissau, many of which had had their heads removed (Henriques, et. al., 2020). This event was not isolated, but one of multiple incidents of vulture mass mortalities linked to poisoning and subsequent removal of body parts for belief-based uses across the subregion. </w:t>
      </w:r>
      <w:proofErr w:type="gramStart"/>
      <w:r w:rsidRPr="00C70FEB">
        <w:rPr>
          <w:rFonts w:eastAsia="Times New Roman" w:cs="Arial"/>
        </w:rPr>
        <w:t xml:space="preserve">The CMS Vulture </w:t>
      </w:r>
      <w:proofErr w:type="spellStart"/>
      <w:r w:rsidRPr="00C70FEB">
        <w:rPr>
          <w:rFonts w:eastAsia="Times New Roman" w:cs="Arial"/>
        </w:rPr>
        <w:t>MsAP</w:t>
      </w:r>
      <w:proofErr w:type="spellEnd"/>
      <w:r w:rsidRPr="00C70FEB">
        <w:rPr>
          <w:rFonts w:eastAsia="Times New Roman" w:cs="Arial"/>
        </w:rPr>
        <w:t>,</w:t>
      </w:r>
      <w:proofErr w:type="gramEnd"/>
      <w:r w:rsidRPr="00C70FEB">
        <w:rPr>
          <w:rFonts w:eastAsia="Times New Roman" w:cs="Arial"/>
        </w:rPr>
        <w:t xml:space="preserve"> identifies killing for trade in belief-based use as being a primary driver of vulture population declines across West Africa. The plan goes further to state that poisoning is, ‘…by far the most signiﬁcant threat…’ facing vulture species globally (Botha et al., 2017</w:t>
      </w:r>
      <w:proofErr w:type="gramStart"/>
      <w:r w:rsidRPr="00C70FEB">
        <w:rPr>
          <w:rFonts w:eastAsia="Times New Roman" w:cs="Arial"/>
        </w:rPr>
        <w:t>) .</w:t>
      </w:r>
      <w:proofErr w:type="gramEnd"/>
    </w:p>
    <w:p w14:paraId="09727469" w14:textId="77777777" w:rsidR="00C70FEB" w:rsidRPr="00C70FEB" w:rsidRDefault="00C70FEB" w:rsidP="00C70FEB">
      <w:pPr>
        <w:tabs>
          <w:tab w:val="left" w:pos="3435"/>
        </w:tabs>
        <w:jc w:val="both"/>
        <w:rPr>
          <w:rFonts w:eastAsia="Times New Roman" w:cs="Arial"/>
        </w:rPr>
      </w:pPr>
    </w:p>
    <w:p w14:paraId="06E894BF"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The need for action to reduce the imminent threat posed to vultures within West Africa through trade for belief-based use was the primary motivation for the development of the current WAVCAP. It will support achieving Objective 4 of the CMS Vulture </w:t>
      </w:r>
      <w:proofErr w:type="spellStart"/>
      <w:r w:rsidRPr="00C70FEB">
        <w:rPr>
          <w:rFonts w:eastAsia="Times New Roman" w:cs="Arial"/>
        </w:rPr>
        <w:t>MsAP</w:t>
      </w:r>
      <w:proofErr w:type="spellEnd"/>
      <w:r w:rsidRPr="00C70FEB">
        <w:rPr>
          <w:rFonts w:eastAsia="Times New Roman" w:cs="Arial"/>
        </w:rPr>
        <w:t xml:space="preserve">, ‘To reduce and eventually to halt the trade in vulture parts for belief-based use’; thereby contributing to Objective 1 of the CMS Vulture </w:t>
      </w:r>
      <w:proofErr w:type="spellStart"/>
      <w:r w:rsidRPr="00C70FEB">
        <w:rPr>
          <w:rFonts w:eastAsia="Times New Roman" w:cs="Arial"/>
        </w:rPr>
        <w:t>MsAP</w:t>
      </w:r>
      <w:proofErr w:type="spellEnd"/>
      <w:r w:rsidRPr="00C70FEB">
        <w:rPr>
          <w:rFonts w:eastAsia="Times New Roman" w:cs="Arial"/>
        </w:rPr>
        <w:t xml:space="preserve">, ‘To achieve a significant reduction in mortality of vultures caused unintentionally by toxic substances used (often illegally) in the control and hunting of vertebrates’; and Objective 10, ‘To substantially reduce levels of direct persecution and disturbance of vultures caused by human activities, including actions to better understand the motivations behind persecution, and to identify approaches that could mitigate this threat’. In addition, the WAVCAP is designed to contribute to achieving Objective 11, ‘To support vulture conservation through cross-cutting actions that contribute to addressing knowledge </w:t>
      </w:r>
      <w:proofErr w:type="gramStart"/>
      <w:r w:rsidRPr="00C70FEB">
        <w:rPr>
          <w:rFonts w:eastAsia="Times New Roman" w:cs="Arial"/>
        </w:rPr>
        <w:t>gaps’</w:t>
      </w:r>
      <w:proofErr w:type="gramEnd"/>
      <w:r w:rsidRPr="00C70FEB">
        <w:rPr>
          <w:rFonts w:eastAsia="Times New Roman" w:cs="Arial"/>
        </w:rPr>
        <w:t xml:space="preserve">. These objectives </w:t>
      </w:r>
      <w:proofErr w:type="spellStart"/>
      <w:r w:rsidRPr="00C70FEB">
        <w:rPr>
          <w:rFonts w:eastAsia="Times New Roman" w:cs="Arial"/>
        </w:rPr>
        <w:t>recognise</w:t>
      </w:r>
      <w:proofErr w:type="spellEnd"/>
      <w:r w:rsidRPr="00C70FEB">
        <w:rPr>
          <w:rFonts w:eastAsia="Times New Roman" w:cs="Arial"/>
        </w:rPr>
        <w:t xml:space="preserve"> that unintentional killing of vultures (again primarily using poisons) is an additional threat to vultures within West Africa, where efforts to remove predatory species such as big cats or feral dogs, indirectly contribute to vulture mortality.</w:t>
      </w:r>
    </w:p>
    <w:p w14:paraId="239F2A7F" w14:textId="77777777" w:rsidR="00C70FEB" w:rsidRPr="00C70FEB" w:rsidRDefault="00C70FEB" w:rsidP="00C70FEB">
      <w:pPr>
        <w:tabs>
          <w:tab w:val="left" w:pos="3435"/>
        </w:tabs>
        <w:ind w:left="567" w:hanging="567"/>
        <w:jc w:val="both"/>
        <w:rPr>
          <w:rFonts w:eastAsia="Times New Roman" w:cs="Arial"/>
        </w:rPr>
      </w:pPr>
    </w:p>
    <w:p w14:paraId="2C2E0C13"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The WAVCAP is a subregional plan, designed to guide actions within and between countries in West Africa in their efforts to curb the threats to these six vulture species. The WAVCAP is directed towards the </w:t>
      </w:r>
      <w:proofErr w:type="spellStart"/>
      <w:r w:rsidRPr="00C70FEB">
        <w:rPr>
          <w:rFonts w:eastAsia="Times New Roman" w:cs="Arial"/>
        </w:rPr>
        <w:t>realisation</w:t>
      </w:r>
      <w:proofErr w:type="spellEnd"/>
      <w:r w:rsidRPr="00C70FEB">
        <w:rPr>
          <w:rFonts w:eastAsia="Times New Roman" w:cs="Arial"/>
        </w:rPr>
        <w:t xml:space="preserve"> of a 2043 vision for West African vultures.</w:t>
      </w:r>
    </w:p>
    <w:p w14:paraId="7D9208BE" w14:textId="77777777" w:rsidR="00C70FEB" w:rsidRPr="00C70FEB" w:rsidRDefault="00C70FEB" w:rsidP="00C70FEB">
      <w:pPr>
        <w:tabs>
          <w:tab w:val="left" w:pos="3435"/>
        </w:tabs>
        <w:jc w:val="both"/>
        <w:rPr>
          <w:rFonts w:eastAsia="Times New Roman" w:cs="Arial"/>
        </w:rPr>
      </w:pPr>
    </w:p>
    <w:p w14:paraId="66666B0A"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This vision </w:t>
      </w:r>
      <w:proofErr w:type="spellStart"/>
      <w:r w:rsidRPr="00C70FEB">
        <w:rPr>
          <w:rFonts w:eastAsia="Times New Roman" w:cs="Arial"/>
        </w:rPr>
        <w:t>recognises</w:t>
      </w:r>
      <w:proofErr w:type="spellEnd"/>
      <w:r w:rsidRPr="00C70FEB">
        <w:rPr>
          <w:rFonts w:eastAsia="Times New Roman" w:cs="Arial"/>
        </w:rPr>
        <w:t xml:space="preserve"> that removing threats to a level at which vulture populations can </w:t>
      </w:r>
      <w:proofErr w:type="spellStart"/>
      <w:r w:rsidRPr="00C70FEB">
        <w:rPr>
          <w:rFonts w:eastAsia="Times New Roman" w:cs="Arial"/>
        </w:rPr>
        <w:t>stabilise</w:t>
      </w:r>
      <w:proofErr w:type="spellEnd"/>
      <w:r w:rsidRPr="00C70FEB">
        <w:rPr>
          <w:rFonts w:eastAsia="Times New Roman" w:cs="Arial"/>
        </w:rPr>
        <w:t xml:space="preserve"> and recover will be a lengthy process, involving the implementation of actions contained within this plan and learning from their impacts so future actions can increasingly effective and efficient.</w:t>
      </w:r>
    </w:p>
    <w:p w14:paraId="02254EF4" w14:textId="77777777" w:rsidR="00C70FEB" w:rsidRPr="00C70FEB" w:rsidRDefault="00C70FEB" w:rsidP="00C70FEB">
      <w:pPr>
        <w:tabs>
          <w:tab w:val="left" w:pos="3435"/>
        </w:tabs>
        <w:jc w:val="both"/>
        <w:rPr>
          <w:rFonts w:eastAsia="Times New Roman" w:cs="Arial"/>
        </w:rPr>
      </w:pPr>
    </w:p>
    <w:p w14:paraId="6C52A4D4"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Under the 2043 vision sits a seven-year (2023-2029) suite of goals (with associated actions) designed to tie in with the completion of the existing CMS Vulture </w:t>
      </w:r>
      <w:proofErr w:type="spellStart"/>
      <w:r w:rsidRPr="00C70FEB">
        <w:rPr>
          <w:rFonts w:eastAsia="Times New Roman" w:cs="Arial"/>
        </w:rPr>
        <w:t>MsAP</w:t>
      </w:r>
      <w:proofErr w:type="spellEnd"/>
      <w:r w:rsidRPr="00C70FEB">
        <w:rPr>
          <w:rFonts w:eastAsia="Times New Roman" w:cs="Arial"/>
        </w:rPr>
        <w:t xml:space="preserve"> in 2029. It is assumed that further action-planning will be required after this point to </w:t>
      </w:r>
      <w:proofErr w:type="spellStart"/>
      <w:r w:rsidRPr="00C70FEB">
        <w:rPr>
          <w:rFonts w:eastAsia="Times New Roman" w:cs="Arial"/>
        </w:rPr>
        <w:t>realise</w:t>
      </w:r>
      <w:proofErr w:type="spellEnd"/>
      <w:r w:rsidRPr="00C70FEB">
        <w:rPr>
          <w:rFonts w:eastAsia="Times New Roman" w:cs="Arial"/>
        </w:rPr>
        <w:t xml:space="preserve"> the 2043 vision and such planning will benefit from learning and improvement gained through implementation of the 2017-2029 CMS Vulture </w:t>
      </w:r>
      <w:proofErr w:type="spellStart"/>
      <w:r w:rsidRPr="00C70FEB">
        <w:rPr>
          <w:rFonts w:eastAsia="Times New Roman" w:cs="Arial"/>
        </w:rPr>
        <w:t>MsAP</w:t>
      </w:r>
      <w:proofErr w:type="spellEnd"/>
      <w:r w:rsidRPr="00C70FEB">
        <w:rPr>
          <w:rFonts w:eastAsia="Times New Roman" w:cs="Arial"/>
        </w:rPr>
        <w:t>.</w:t>
      </w:r>
    </w:p>
    <w:p w14:paraId="398A5014" w14:textId="6A0CB70F" w:rsidR="00C70FEB" w:rsidRDefault="00C70FEB" w:rsidP="00C70FEB">
      <w:pPr>
        <w:tabs>
          <w:tab w:val="left" w:pos="3435"/>
        </w:tabs>
        <w:ind w:left="567" w:hanging="567"/>
        <w:jc w:val="both"/>
        <w:rPr>
          <w:rFonts w:eastAsia="Times New Roman" w:cs="Arial"/>
        </w:rPr>
      </w:pPr>
      <w:r>
        <w:rPr>
          <w:rFonts w:eastAsia="Times New Roman" w:cs="Arial"/>
        </w:rPr>
        <w:br w:type="page"/>
      </w:r>
    </w:p>
    <w:p w14:paraId="0A2EF1CD" w14:textId="77777777" w:rsidR="00C70FEB" w:rsidRPr="00C70FEB" w:rsidRDefault="00C70FEB" w:rsidP="00C70FEB">
      <w:pPr>
        <w:numPr>
          <w:ilvl w:val="1"/>
          <w:numId w:val="26"/>
        </w:numPr>
        <w:tabs>
          <w:tab w:val="left" w:pos="3435"/>
        </w:tabs>
        <w:ind w:left="567" w:hanging="567"/>
        <w:jc w:val="both"/>
        <w:rPr>
          <w:rFonts w:eastAsia="Times New Roman" w:cs="Arial"/>
          <w:b/>
          <w:bCs/>
        </w:rPr>
      </w:pPr>
      <w:r w:rsidRPr="00C70FEB">
        <w:rPr>
          <w:rFonts w:eastAsia="Times New Roman" w:cs="Arial"/>
          <w:b/>
          <w:bCs/>
        </w:rPr>
        <w:lastRenderedPageBreak/>
        <w:t>Approach</w:t>
      </w:r>
    </w:p>
    <w:p w14:paraId="45FEF37B" w14:textId="77777777" w:rsidR="00C70FEB" w:rsidRPr="00C70FEB" w:rsidRDefault="00C70FEB" w:rsidP="00C70FEB">
      <w:pPr>
        <w:tabs>
          <w:tab w:val="left" w:pos="3435"/>
        </w:tabs>
        <w:ind w:left="567" w:hanging="567"/>
        <w:jc w:val="both"/>
        <w:rPr>
          <w:rFonts w:eastAsia="Times New Roman" w:cs="Arial"/>
          <w:b/>
          <w:bCs/>
        </w:rPr>
      </w:pPr>
    </w:p>
    <w:p w14:paraId="60CF7D63"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In January 2020, the Chair of the International Union for Conservation of Nature (IUCN) Species Survival Commission (SSC) Vulture Specialist Group approached the IUCN SSC Conservation Planning Specialist Group (CPSG) to request support in developing a plan to counter the threat posed by trade for belief-based use to vultures within West Africa. At this point an </w:t>
      </w:r>
      <w:proofErr w:type="spellStart"/>
      <w:r w:rsidRPr="00C70FEB">
        <w:rPr>
          <w:rFonts w:eastAsia="Times New Roman" w:cs="Arial"/>
        </w:rPr>
        <w:t>Organising</w:t>
      </w:r>
      <w:proofErr w:type="spellEnd"/>
      <w:r w:rsidRPr="00C70FEB">
        <w:rPr>
          <w:rFonts w:eastAsia="Times New Roman" w:cs="Arial"/>
        </w:rPr>
        <w:t xml:space="preserve"> </w:t>
      </w:r>
      <w:proofErr w:type="gramStart"/>
      <w:r w:rsidRPr="00C70FEB">
        <w:rPr>
          <w:rFonts w:eastAsia="Times New Roman" w:cs="Arial"/>
        </w:rPr>
        <w:t>Team  consisting</w:t>
      </w:r>
      <w:proofErr w:type="gramEnd"/>
      <w:r w:rsidRPr="00C70FEB">
        <w:rPr>
          <w:rFonts w:eastAsia="Times New Roman" w:cs="Arial"/>
        </w:rPr>
        <w:t xml:space="preserve"> primarily of vulture conservation biologists from within West Africa, was formed to design the planning process. The first step in the process was to collate information on the state of knowledge about direct persecution of vultures, primarily for belief-based use, and indirect poisoning. This resulted in the development of the West African Vulture Persecution Threat Analysis Report. The global COVID-19 pandemic presented challenges in bringing a broader group of stakeholders together to develop a plan of action based on this report. However, in October 2022, 32 stakeholders from 12 countries across West Africa convened for a three-day strategy development workshop organized by </w:t>
      </w:r>
      <w:proofErr w:type="spellStart"/>
      <w:r w:rsidRPr="00C70FEB">
        <w:rPr>
          <w:rFonts w:eastAsia="Times New Roman" w:cs="Arial"/>
        </w:rPr>
        <w:t>BirdLife</w:t>
      </w:r>
      <w:proofErr w:type="spellEnd"/>
      <w:r w:rsidRPr="00C70FEB">
        <w:rPr>
          <w:rFonts w:eastAsia="Times New Roman" w:cs="Arial"/>
        </w:rPr>
        <w:t xml:space="preserve"> International and the Nigerian Conservation Foundation in Abuja, Nigeria.</w:t>
      </w:r>
    </w:p>
    <w:p w14:paraId="130A38A7" w14:textId="77777777" w:rsidR="00C70FEB" w:rsidRPr="00C70FEB" w:rsidRDefault="00C70FEB" w:rsidP="00C70FEB">
      <w:pPr>
        <w:tabs>
          <w:tab w:val="left" w:pos="3435"/>
        </w:tabs>
        <w:jc w:val="both"/>
        <w:rPr>
          <w:rFonts w:eastAsia="Times New Roman" w:cs="Arial"/>
        </w:rPr>
      </w:pPr>
    </w:p>
    <w:p w14:paraId="0A2C118C" w14:textId="77777777" w:rsidR="00C70FEB" w:rsidRPr="00C70FEB" w:rsidRDefault="00C70FEB" w:rsidP="00C70FEB">
      <w:pPr>
        <w:tabs>
          <w:tab w:val="left" w:pos="3435"/>
        </w:tabs>
        <w:jc w:val="both"/>
        <w:rPr>
          <w:rFonts w:eastAsia="Times New Roman" w:cs="Arial"/>
        </w:rPr>
      </w:pPr>
      <w:r w:rsidRPr="00C70FEB">
        <w:rPr>
          <w:rFonts w:eastAsia="Times New Roman" w:cs="Arial"/>
        </w:rPr>
        <w:t>The workshop was facilitated by the IUCN SSC CPSG and was based on an internationally-</w:t>
      </w:r>
      <w:proofErr w:type="spellStart"/>
      <w:r w:rsidRPr="00C70FEB">
        <w:rPr>
          <w:rFonts w:eastAsia="Times New Roman" w:cs="Arial"/>
        </w:rPr>
        <w:t>recognised</w:t>
      </w:r>
      <w:proofErr w:type="spellEnd"/>
      <w:r w:rsidRPr="00C70FEB">
        <w:rPr>
          <w:rFonts w:eastAsia="Times New Roman" w:cs="Arial"/>
        </w:rPr>
        <w:t xml:space="preserve">, core set of Species Conservation Planning Principles and Steps, focused on </w:t>
      </w:r>
      <w:proofErr w:type="spellStart"/>
      <w:r w:rsidRPr="00C70FEB">
        <w:rPr>
          <w:rFonts w:eastAsia="Times New Roman" w:cs="Arial"/>
        </w:rPr>
        <w:t>maximising</w:t>
      </w:r>
      <w:proofErr w:type="spellEnd"/>
      <w:r w:rsidRPr="00C70FEB">
        <w:rPr>
          <w:rFonts w:eastAsia="Times New Roman" w:cs="Arial"/>
        </w:rPr>
        <w:t xml:space="preserve"> collaboration and consensus-building between the stakeholders involved. </w:t>
      </w:r>
    </w:p>
    <w:p w14:paraId="57A9E826" w14:textId="77777777" w:rsidR="00C70FEB" w:rsidRPr="00C70FEB" w:rsidRDefault="00C70FEB" w:rsidP="00C70FEB">
      <w:pPr>
        <w:tabs>
          <w:tab w:val="left" w:pos="3435"/>
        </w:tabs>
        <w:ind w:left="567" w:hanging="567"/>
        <w:jc w:val="both"/>
        <w:rPr>
          <w:rFonts w:eastAsia="Times New Roman" w:cs="Arial"/>
        </w:rPr>
      </w:pPr>
    </w:p>
    <w:p w14:paraId="2C3BCDCD" w14:textId="77777777" w:rsidR="00C70FEB" w:rsidRPr="00C70FEB" w:rsidRDefault="00C70FEB" w:rsidP="00C70FEB">
      <w:pPr>
        <w:numPr>
          <w:ilvl w:val="1"/>
          <w:numId w:val="26"/>
        </w:numPr>
        <w:tabs>
          <w:tab w:val="left" w:pos="3435"/>
        </w:tabs>
        <w:ind w:left="567" w:hanging="567"/>
        <w:jc w:val="both"/>
        <w:rPr>
          <w:rFonts w:eastAsia="Times New Roman" w:cs="Arial"/>
          <w:b/>
          <w:bCs/>
        </w:rPr>
      </w:pPr>
      <w:r w:rsidRPr="00C70FEB">
        <w:rPr>
          <w:rFonts w:eastAsia="Times New Roman" w:cs="Arial"/>
          <w:b/>
          <w:bCs/>
        </w:rPr>
        <w:t>Threats</w:t>
      </w:r>
    </w:p>
    <w:p w14:paraId="0D52FCB4" w14:textId="77777777" w:rsidR="00C70FEB" w:rsidRPr="00C70FEB" w:rsidRDefault="00C70FEB" w:rsidP="00C70FEB">
      <w:pPr>
        <w:tabs>
          <w:tab w:val="left" w:pos="3435"/>
        </w:tabs>
        <w:ind w:left="567" w:hanging="567"/>
        <w:jc w:val="both"/>
        <w:rPr>
          <w:rFonts w:eastAsia="Times New Roman" w:cs="Arial"/>
          <w:b/>
          <w:bCs/>
        </w:rPr>
      </w:pPr>
    </w:p>
    <w:p w14:paraId="43B546F4"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West Africa has experienced the most significant vulture population crash across the continent (Ogada et al., 2016), although exact population size and distribution estimates at regional and national scales is at best imperfect. Threats to African vulture species in general are diverse and multiple, including susceptibility to habitat conversion for </w:t>
      </w:r>
      <w:proofErr w:type="spellStart"/>
      <w:r w:rsidRPr="00C70FEB">
        <w:rPr>
          <w:rFonts w:eastAsia="Times New Roman" w:cs="Arial"/>
        </w:rPr>
        <w:t>agro</w:t>
      </w:r>
      <w:proofErr w:type="spellEnd"/>
      <w:r w:rsidRPr="00C70FEB">
        <w:rPr>
          <w:rFonts w:eastAsia="Times New Roman" w:cs="Arial"/>
        </w:rPr>
        <w:t>-pastoral systems; loss of wild ungulates leading to reduced availability of carrion; and hunting for human consumption (Ogada et al., 2016). Vultures are also poisoned (</w:t>
      </w:r>
      <w:proofErr w:type="spellStart"/>
      <w:r w:rsidRPr="00C70FEB">
        <w:rPr>
          <w:rFonts w:eastAsia="Times New Roman" w:cs="Arial"/>
        </w:rPr>
        <w:t>Odino</w:t>
      </w:r>
      <w:proofErr w:type="spellEnd"/>
      <w:r w:rsidRPr="00C70FEB">
        <w:rPr>
          <w:rFonts w:eastAsia="Times New Roman" w:cs="Arial"/>
        </w:rPr>
        <w:t xml:space="preserve"> et al., 2014) as a perceived pest directly and killed indirectly through the provision of poison carcasses to target species such as feral dogs and other predators (e.g. Mullie et al., 2017). Of particular concern is the growing threat posed by direct human persecution, which often involves poisoning, including for belief-based use.</w:t>
      </w:r>
    </w:p>
    <w:p w14:paraId="1C6FD602" w14:textId="77777777" w:rsidR="00C70FEB" w:rsidRPr="00C70FEB" w:rsidRDefault="00C70FEB" w:rsidP="00C70FEB">
      <w:pPr>
        <w:tabs>
          <w:tab w:val="left" w:pos="3435"/>
        </w:tabs>
        <w:jc w:val="both"/>
        <w:rPr>
          <w:rFonts w:eastAsia="Times New Roman" w:cs="Arial"/>
        </w:rPr>
      </w:pPr>
    </w:p>
    <w:p w14:paraId="0971DCA0" w14:textId="77777777" w:rsidR="00C70FEB" w:rsidRPr="00C70FEB" w:rsidRDefault="00C70FEB" w:rsidP="00C70FEB">
      <w:pPr>
        <w:tabs>
          <w:tab w:val="left" w:pos="3435"/>
        </w:tabs>
        <w:jc w:val="both"/>
        <w:rPr>
          <w:rFonts w:eastAsia="Times New Roman" w:cs="Arial"/>
        </w:rPr>
      </w:pPr>
      <w:r w:rsidRPr="00C70FEB">
        <w:rPr>
          <w:rFonts w:eastAsia="Times New Roman" w:cs="Arial"/>
        </w:rPr>
        <w:t>Although not restricted to occurrences in West Africa (Ogada et al., 2016), intentional poisoning of vultures, primarily for belief-based use, has been documented in: Burkina Faso, Chad, Côte d’Ivoire, Gambia, Ghana, Guinea, Guinea Bissau, Niger, Nigeria, Sierra Leone, and Senegal. A variety of poisons are employed in killing vultures, including insecticides such as carbofuran lindane, nicotine powder and pesticides such as strychnine and warfarin.</w:t>
      </w:r>
    </w:p>
    <w:p w14:paraId="7029AE0E" w14:textId="77777777" w:rsidR="00C70FEB" w:rsidRPr="00C70FEB" w:rsidRDefault="00C70FEB" w:rsidP="00C70FEB">
      <w:pPr>
        <w:tabs>
          <w:tab w:val="left" w:pos="3435"/>
        </w:tabs>
        <w:jc w:val="both"/>
        <w:rPr>
          <w:rFonts w:eastAsia="Times New Roman" w:cs="Arial"/>
        </w:rPr>
      </w:pPr>
    </w:p>
    <w:p w14:paraId="0A073751"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At the </w:t>
      </w:r>
      <w:proofErr w:type="spellStart"/>
      <w:r w:rsidRPr="00C70FEB">
        <w:rPr>
          <w:rFonts w:eastAsia="Times New Roman" w:cs="Arial"/>
        </w:rPr>
        <w:t>centre</w:t>
      </w:r>
      <w:proofErr w:type="spellEnd"/>
      <w:r w:rsidRPr="00C70FEB">
        <w:rPr>
          <w:rFonts w:eastAsia="Times New Roman" w:cs="Arial"/>
        </w:rPr>
        <w:t xml:space="preserve"> of the belief-based use are the traditional practitioners and </w:t>
      </w:r>
      <w:proofErr w:type="gramStart"/>
      <w:r w:rsidRPr="00C70FEB">
        <w:rPr>
          <w:rFonts w:eastAsia="Times New Roman" w:cs="Arial"/>
        </w:rPr>
        <w:t>healers .</w:t>
      </w:r>
      <w:proofErr w:type="gramEnd"/>
      <w:r w:rsidRPr="00C70FEB">
        <w:rPr>
          <w:rFonts w:eastAsia="Times New Roman" w:cs="Arial"/>
        </w:rPr>
        <w:t xml:space="preserve"> Both could use vulture parts in their professional practice. Farmers and hunters are a primary group believed to be involved in vulture killing though others (including traditional healers) also participate in the practice (Williams et al., 2021). The selling of vultures or vulture parts is believed to involve men aged between 25-45 years old (coinciding with the demographic group that is often most active as hunters and where the greatest financial need may be) (Williams et al., 2021; </w:t>
      </w:r>
      <w:proofErr w:type="spellStart"/>
      <w:r w:rsidRPr="00C70FEB">
        <w:rPr>
          <w:rFonts w:eastAsia="Times New Roman" w:cs="Arial"/>
        </w:rPr>
        <w:t>Atuo</w:t>
      </w:r>
      <w:proofErr w:type="spellEnd"/>
      <w:r w:rsidRPr="00C70FEB">
        <w:rPr>
          <w:rFonts w:eastAsia="Times New Roman" w:cs="Arial"/>
        </w:rPr>
        <w:t xml:space="preserve"> and O’Connell, 2015). Several cultural groups have been documented to be involved in trading vultures or vulture parts for belief-based use. Medicinal traders involved often seem to inherit the profession from their parents pointing to the importance of generational linkages.</w:t>
      </w:r>
    </w:p>
    <w:p w14:paraId="51E1C503" w14:textId="77777777" w:rsidR="00C70FEB" w:rsidRPr="00C70FEB" w:rsidRDefault="00C70FEB" w:rsidP="00C70FEB">
      <w:pPr>
        <w:tabs>
          <w:tab w:val="left" w:pos="3435"/>
        </w:tabs>
        <w:jc w:val="both"/>
        <w:rPr>
          <w:rFonts w:eastAsia="Times New Roman" w:cs="Arial"/>
        </w:rPr>
      </w:pPr>
    </w:p>
    <w:p w14:paraId="5D4FF2D5" w14:textId="77777777" w:rsidR="00C70FEB" w:rsidRPr="00C70FEB" w:rsidRDefault="00C70FEB" w:rsidP="00C70FEB">
      <w:pPr>
        <w:tabs>
          <w:tab w:val="left" w:pos="3435"/>
        </w:tabs>
        <w:jc w:val="both"/>
        <w:rPr>
          <w:rFonts w:eastAsia="Times New Roman" w:cs="Arial"/>
        </w:rPr>
      </w:pPr>
      <w:r w:rsidRPr="00C70FEB">
        <w:rPr>
          <w:rFonts w:eastAsia="Times New Roman" w:cs="Arial"/>
        </w:rPr>
        <w:t xml:space="preserve">A range of vulture parts are sold, including heads, legs, eggs, feathers, bones and even </w:t>
      </w:r>
      <w:proofErr w:type="spellStart"/>
      <w:r w:rsidRPr="00C70FEB">
        <w:rPr>
          <w:rFonts w:eastAsia="Times New Roman" w:cs="Arial"/>
        </w:rPr>
        <w:t>faeces</w:t>
      </w:r>
      <w:proofErr w:type="spellEnd"/>
      <w:r w:rsidRPr="00C70FEB">
        <w:rPr>
          <w:rFonts w:eastAsia="Times New Roman" w:cs="Arial"/>
        </w:rPr>
        <w:t xml:space="preserve">, in the belief they can cure a variety of ailments be they physical, mental and spiritual in nature. The use of vulture parts for such purposes seems to be common knowledge, particularly in countries such as Nigeria. There is evidence of significant cross-border trade in vulture parts (Rondeau and </w:t>
      </w:r>
      <w:proofErr w:type="spellStart"/>
      <w:r w:rsidRPr="00C70FEB">
        <w:rPr>
          <w:rFonts w:eastAsia="Times New Roman" w:cs="Arial"/>
        </w:rPr>
        <w:t>Thiollay</w:t>
      </w:r>
      <w:proofErr w:type="spellEnd"/>
      <w:r w:rsidRPr="00C70FEB">
        <w:rPr>
          <w:rFonts w:eastAsia="Times New Roman" w:cs="Arial"/>
        </w:rPr>
        <w:t xml:space="preserve">, 2004; </w:t>
      </w:r>
      <w:proofErr w:type="spellStart"/>
      <w:r w:rsidRPr="00C70FEB">
        <w:rPr>
          <w:rFonts w:eastAsia="Times New Roman" w:cs="Arial"/>
        </w:rPr>
        <w:t>Buij</w:t>
      </w:r>
      <w:proofErr w:type="spellEnd"/>
      <w:r w:rsidRPr="00C70FEB">
        <w:rPr>
          <w:rFonts w:eastAsia="Times New Roman" w:cs="Arial"/>
        </w:rPr>
        <w:t xml:space="preserve"> et al. 2016; UNEP/WCMC, 2021). For example, there appears to be movement of vultures and vulture parts from Ghana to Nigeria (Gbogbo 2016), and from Niger, Benin, Sudan, Cameroon and Chad into Nigeria (UNEP/WCMC 2021).</w:t>
      </w:r>
    </w:p>
    <w:p w14:paraId="5F23C10D" w14:textId="23FC9FE6" w:rsidR="00C70FEB" w:rsidRDefault="00C70FEB" w:rsidP="00C70FEB">
      <w:pPr>
        <w:tabs>
          <w:tab w:val="left" w:pos="3435"/>
        </w:tabs>
        <w:jc w:val="both"/>
        <w:rPr>
          <w:rFonts w:eastAsia="Times New Roman" w:cs="Arial"/>
        </w:rPr>
      </w:pPr>
      <w:r>
        <w:rPr>
          <w:rFonts w:eastAsia="Times New Roman" w:cs="Arial"/>
        </w:rPr>
        <w:br w:type="page"/>
      </w:r>
    </w:p>
    <w:p w14:paraId="2D8F1332" w14:textId="77777777" w:rsidR="00C70FEB" w:rsidRPr="00C70FEB" w:rsidRDefault="00C70FEB" w:rsidP="00C70FEB">
      <w:pPr>
        <w:tabs>
          <w:tab w:val="left" w:pos="3435"/>
        </w:tabs>
        <w:jc w:val="both"/>
        <w:rPr>
          <w:rFonts w:eastAsia="Times New Roman" w:cs="Arial"/>
        </w:rPr>
      </w:pPr>
    </w:p>
    <w:p w14:paraId="79B1EA3C" w14:textId="77777777" w:rsidR="00C70FEB" w:rsidRPr="00C70FEB" w:rsidRDefault="00C70FEB" w:rsidP="00C70FEB">
      <w:pPr>
        <w:tabs>
          <w:tab w:val="left" w:pos="3435"/>
        </w:tabs>
        <w:jc w:val="both"/>
        <w:rPr>
          <w:rFonts w:eastAsia="Times New Roman" w:cs="Arial"/>
        </w:rPr>
        <w:sectPr w:rsidR="00C70FEB" w:rsidRPr="00C70FEB" w:rsidSect="00C70FEB">
          <w:headerReference w:type="even" r:id="rId22"/>
          <w:headerReference w:type="default" r:id="rId23"/>
          <w:footerReference w:type="default" r:id="rId24"/>
          <w:headerReference w:type="first" r:id="rId25"/>
          <w:footerReference w:type="first" r:id="rId26"/>
          <w:pgSz w:w="11906" w:h="16838" w:code="9"/>
          <w:pgMar w:top="1134" w:right="1134" w:bottom="1134" w:left="1134" w:header="603" w:footer="328" w:gutter="0"/>
          <w:pgNumType w:start="4"/>
          <w:cols w:space="720"/>
          <w:titlePg/>
          <w:docGrid w:linePitch="299"/>
        </w:sectPr>
      </w:pPr>
      <w:r w:rsidRPr="00C70FEB">
        <w:rPr>
          <w:rFonts w:eastAsia="Times New Roman" w:cs="Arial"/>
        </w:rPr>
        <w:t xml:space="preserve">The analysis by the UNEP-WCMC (UNEP-WCMC, 2020) indicates that the CITES documented trade of wild caught vultures in the decade 2009-2018 from this region is very limited and involves only Cameroon, Ghana and Togo. The only commercial reported trade within the region involved 12 vultures traded between Togo and Ghana. These numbers do not match the number of vultures reported for sale at many markets across the region (e.g., </w:t>
      </w:r>
      <w:proofErr w:type="spellStart"/>
      <w:r w:rsidRPr="00C70FEB">
        <w:rPr>
          <w:rFonts w:eastAsia="Times New Roman" w:cs="Arial"/>
        </w:rPr>
        <w:t>Buij</w:t>
      </w:r>
      <w:proofErr w:type="spellEnd"/>
      <w:r w:rsidRPr="00C70FEB">
        <w:rPr>
          <w:rFonts w:eastAsia="Times New Roman" w:cs="Arial"/>
        </w:rPr>
        <w:t xml:space="preserve"> et al., 2016) nor the evidence of international trade within the region.  The killing and sale of vultures for belief-based use is </w:t>
      </w:r>
      <w:proofErr w:type="spellStart"/>
      <w:r w:rsidRPr="00C70FEB">
        <w:rPr>
          <w:rFonts w:eastAsia="Times New Roman" w:cs="Arial"/>
        </w:rPr>
        <w:t>fuelled</w:t>
      </w:r>
      <w:proofErr w:type="spellEnd"/>
      <w:r w:rsidRPr="00C70FEB">
        <w:rPr>
          <w:rFonts w:eastAsia="Times New Roman" w:cs="Arial"/>
        </w:rPr>
        <w:t xml:space="preserve"> by demand based on widespread belief and the high financial returns that can be achieved (e.g. </w:t>
      </w:r>
      <w:proofErr w:type="spellStart"/>
      <w:r w:rsidRPr="00C70FEB">
        <w:rPr>
          <w:rFonts w:eastAsia="Times New Roman" w:cs="Arial"/>
        </w:rPr>
        <w:t>Deikumah</w:t>
      </w:r>
      <w:proofErr w:type="spellEnd"/>
      <w:r w:rsidRPr="00C70FEB">
        <w:rPr>
          <w:rFonts w:eastAsia="Times New Roman" w:cs="Arial"/>
        </w:rPr>
        <w:t>, 2020). The value of vultures in the trade has increased significantly in recent years (UNEP-WCMC, 2021). A lack of alternative livelihood options (</w:t>
      </w:r>
      <w:proofErr w:type="spellStart"/>
      <w:r w:rsidRPr="00C70FEB">
        <w:rPr>
          <w:rFonts w:eastAsia="Times New Roman" w:cs="Arial"/>
        </w:rPr>
        <w:t>Atuo</w:t>
      </w:r>
      <w:proofErr w:type="spellEnd"/>
      <w:r w:rsidRPr="00C70FEB">
        <w:rPr>
          <w:rFonts w:eastAsia="Times New Roman" w:cs="Arial"/>
        </w:rPr>
        <w:t xml:space="preserve"> and O'Connell, 2015), limited access to modern healthcare systems and a lack of relevant laws or law enforcement collectively </w:t>
      </w:r>
      <w:proofErr w:type="gramStart"/>
      <w:r w:rsidRPr="00C70FEB">
        <w:rPr>
          <w:rFonts w:eastAsia="Times New Roman" w:cs="Arial"/>
        </w:rPr>
        <w:t>provide</w:t>
      </w:r>
      <w:proofErr w:type="gramEnd"/>
      <w:r w:rsidRPr="00C70FEB">
        <w:rPr>
          <w:rFonts w:eastAsia="Times New Roman" w:cs="Arial"/>
        </w:rPr>
        <w:t xml:space="preserve"> the conditions in which the trade can ﬂourish.</w:t>
      </w:r>
    </w:p>
    <w:p w14:paraId="3973E9D2" w14:textId="77777777" w:rsidR="00C70FEB" w:rsidRPr="00C70FEB" w:rsidRDefault="00C70FEB" w:rsidP="00C70FEB">
      <w:pPr>
        <w:tabs>
          <w:tab w:val="left" w:pos="3435"/>
        </w:tabs>
        <w:ind w:left="567" w:hanging="567"/>
        <w:jc w:val="both"/>
        <w:rPr>
          <w:rFonts w:eastAsia="Times New Roman" w:cs="Arial"/>
        </w:rPr>
      </w:pPr>
    </w:p>
    <w:p w14:paraId="2EDDF807" w14:textId="77777777" w:rsidR="00C70FEB" w:rsidRPr="00C70FEB" w:rsidRDefault="00C70FEB" w:rsidP="00C70FEB">
      <w:pPr>
        <w:tabs>
          <w:tab w:val="left" w:pos="3435"/>
        </w:tabs>
        <w:ind w:left="567" w:hanging="567"/>
        <w:jc w:val="both"/>
        <w:rPr>
          <w:rFonts w:eastAsia="Times New Roman" w:cs="Arial"/>
        </w:rPr>
      </w:pPr>
      <w:r w:rsidRPr="00C70FEB">
        <w:rPr>
          <w:rFonts w:eastAsia="Times New Roman" w:cs="Arial"/>
        </w:rPr>
        <w:tab/>
      </w:r>
      <w:r w:rsidRPr="00C70FEB">
        <w:rPr>
          <w:rFonts w:eastAsia="Times New Roman" w:cs="Arial"/>
          <w:b/>
        </w:rPr>
        <w:t xml:space="preserve">Thematic Goals 2023-2029 and Actions </w:t>
      </w:r>
      <w:r w:rsidRPr="00C70FEB">
        <w:rPr>
          <w:rFonts w:eastAsia="Times New Roman" w:cs="Arial"/>
          <w:b/>
        </w:rPr>
        <w:tab/>
      </w:r>
    </w:p>
    <w:p w14:paraId="1480FD1C" w14:textId="77777777" w:rsidR="00C70FEB" w:rsidRPr="00C70FEB" w:rsidRDefault="00C70FEB" w:rsidP="00C70FEB">
      <w:pPr>
        <w:tabs>
          <w:tab w:val="left" w:pos="3435"/>
        </w:tabs>
        <w:ind w:left="567"/>
        <w:jc w:val="both"/>
        <w:rPr>
          <w:rFonts w:eastAsia="Times New Roman" w:cs="Arial"/>
        </w:rPr>
      </w:pPr>
      <w:r w:rsidRPr="00C70FEB">
        <w:rPr>
          <w:rFonts w:eastAsia="Times New Roman" w:cs="Arial"/>
        </w:rPr>
        <w:t>Presented below are the thematic goals and related actions to be undertaken to achieve the desired directional change in vulture populations in West Africa.</w:t>
      </w:r>
    </w:p>
    <w:p w14:paraId="337AE979" w14:textId="77777777" w:rsidR="00C70FEB" w:rsidRPr="00C70FEB" w:rsidRDefault="00C70FEB" w:rsidP="00C70FEB">
      <w:pPr>
        <w:tabs>
          <w:tab w:val="left" w:pos="3435"/>
        </w:tabs>
        <w:ind w:left="567" w:hanging="567"/>
        <w:jc w:val="both"/>
        <w:rPr>
          <w:rFonts w:eastAsia="Times New Roman" w:cs="Arial"/>
        </w:rPr>
      </w:pPr>
    </w:p>
    <w:tbl>
      <w:tblPr>
        <w:tblStyle w:val="TableGrid"/>
        <w:tblW w:w="15025" w:type="dxa"/>
        <w:tblInd w:w="137" w:type="dxa"/>
        <w:shd w:val="clear" w:color="auto" w:fill="92D050"/>
        <w:tblLook w:val="04A0" w:firstRow="1" w:lastRow="0" w:firstColumn="1" w:lastColumn="0" w:noHBand="0" w:noVBand="1"/>
      </w:tblPr>
      <w:tblGrid>
        <w:gridCol w:w="15025"/>
      </w:tblGrid>
      <w:tr w:rsidR="00C47AF6" w14:paraId="2653EEEB" w14:textId="77777777" w:rsidTr="002E3A93">
        <w:tc>
          <w:tcPr>
            <w:tcW w:w="15025" w:type="dxa"/>
            <w:shd w:val="clear" w:color="auto" w:fill="92D050"/>
          </w:tcPr>
          <w:p w14:paraId="5392159C" w14:textId="0DA4511C" w:rsidR="00C47AF6" w:rsidRPr="002E3A93" w:rsidRDefault="00C47AF6" w:rsidP="00C70FEB">
            <w:pPr>
              <w:tabs>
                <w:tab w:val="left" w:pos="3435"/>
              </w:tabs>
              <w:jc w:val="both"/>
              <w:rPr>
                <w:rFonts w:eastAsia="Times New Roman" w:cs="Arial"/>
                <w:b/>
                <w:bCs/>
              </w:rPr>
            </w:pPr>
            <w:r w:rsidRPr="002E3A93">
              <w:rPr>
                <w:rFonts w:eastAsia="Times New Roman" w:cs="Arial"/>
                <w:b/>
                <w:bCs/>
              </w:rPr>
              <w:t>Thematic Goal 1: Reduce intentional killing of vultures linked to illegal take, use and trade</w:t>
            </w:r>
          </w:p>
        </w:tc>
      </w:tr>
    </w:tbl>
    <w:tbl>
      <w:tblPr>
        <w:tblW w:w="14975" w:type="dxa"/>
        <w:tblInd w:w="137" w:type="dxa"/>
        <w:tblLayout w:type="fixed"/>
        <w:tblCellMar>
          <w:left w:w="0" w:type="dxa"/>
          <w:right w:w="0" w:type="dxa"/>
        </w:tblCellMar>
        <w:tblLook w:val="01E0" w:firstRow="1" w:lastRow="1" w:firstColumn="1" w:lastColumn="1" w:noHBand="0" w:noVBand="0"/>
      </w:tblPr>
      <w:tblGrid>
        <w:gridCol w:w="4076"/>
        <w:gridCol w:w="1500"/>
        <w:gridCol w:w="5430"/>
        <w:gridCol w:w="3969"/>
      </w:tblGrid>
      <w:tr w:rsidR="00C47AF6" w:rsidRPr="00C47AF6" w14:paraId="2831A6DB" w14:textId="77777777" w:rsidTr="002E3A93">
        <w:trPr>
          <w:trHeight w:val="707"/>
          <w:tblHeader/>
        </w:trPr>
        <w:tc>
          <w:tcPr>
            <w:tcW w:w="4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C044F" w14:textId="77777777" w:rsidR="00C47AF6" w:rsidRPr="00C47AF6" w:rsidRDefault="00C47AF6" w:rsidP="007F2911">
            <w:pPr>
              <w:pStyle w:val="TableParagraph"/>
              <w:spacing w:before="0"/>
              <w:ind w:left="367"/>
              <w:rPr>
                <w:rFonts w:ascii="Arial" w:hAnsi="Arial" w:cs="Arial"/>
                <w:b/>
                <w:sz w:val="20"/>
                <w:szCs w:val="20"/>
              </w:rPr>
            </w:pPr>
            <w:r w:rsidRPr="00C47AF6">
              <w:rPr>
                <w:rFonts w:ascii="Arial" w:hAnsi="Arial" w:cs="Arial"/>
                <w:b/>
                <w:spacing w:val="-2"/>
                <w:sz w:val="20"/>
                <w:szCs w:val="20"/>
              </w:rPr>
              <w:t>Action</w:t>
            </w: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E4249" w14:textId="77777777" w:rsidR="00C47AF6" w:rsidRPr="00C47AF6" w:rsidRDefault="00C47AF6" w:rsidP="007F2911">
            <w:pPr>
              <w:pStyle w:val="TableParagraph"/>
              <w:spacing w:before="0"/>
              <w:ind w:left="407"/>
              <w:rPr>
                <w:rFonts w:ascii="Arial" w:hAnsi="Arial" w:cs="Arial"/>
                <w:b/>
                <w:sz w:val="20"/>
                <w:szCs w:val="20"/>
              </w:rPr>
            </w:pPr>
            <w:r w:rsidRPr="00C47AF6">
              <w:rPr>
                <w:rFonts w:ascii="Arial" w:hAnsi="Arial" w:cs="Arial"/>
                <w:b/>
                <w:spacing w:val="-2"/>
                <w:sz w:val="20"/>
                <w:szCs w:val="20"/>
              </w:rPr>
              <w:t>Timeline</w:t>
            </w:r>
          </w:p>
        </w:tc>
        <w:tc>
          <w:tcPr>
            <w:tcW w:w="5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1C077" w14:textId="77777777" w:rsidR="00C47AF6" w:rsidRPr="00C47AF6" w:rsidRDefault="00C47AF6" w:rsidP="007F2911">
            <w:pPr>
              <w:pStyle w:val="TableParagraph"/>
              <w:spacing w:before="0"/>
              <w:ind w:left="318"/>
              <w:rPr>
                <w:rFonts w:ascii="Arial" w:hAnsi="Arial" w:cs="Arial"/>
                <w:b/>
                <w:sz w:val="20"/>
                <w:szCs w:val="20"/>
              </w:rPr>
            </w:pPr>
            <w:r w:rsidRPr="00C47AF6">
              <w:rPr>
                <w:rFonts w:ascii="Arial" w:hAnsi="Arial" w:cs="Arial"/>
                <w:b/>
                <w:spacing w:val="-2"/>
                <w:sz w:val="20"/>
                <w:szCs w:val="20"/>
              </w:rPr>
              <w:t>Collaborators</w:t>
            </w:r>
          </w:p>
          <w:p w14:paraId="508155D1" w14:textId="77777777" w:rsidR="00C47AF6" w:rsidRPr="00C47AF6" w:rsidRDefault="00C47AF6" w:rsidP="007F2911">
            <w:pPr>
              <w:pStyle w:val="TableParagraph"/>
              <w:spacing w:before="0"/>
              <w:ind w:left="318"/>
              <w:rPr>
                <w:rFonts w:ascii="Arial" w:hAnsi="Arial" w:cs="Arial"/>
                <w:b/>
                <w:sz w:val="20"/>
                <w:szCs w:val="20"/>
              </w:rPr>
            </w:pPr>
            <w:r w:rsidRPr="00C47AF6">
              <w:rPr>
                <w:rFonts w:ascii="Arial" w:hAnsi="Arial" w:cs="Arial"/>
                <w:b/>
                <w:spacing w:val="-2"/>
                <w:sz w:val="20"/>
                <w:szCs w:val="20"/>
              </w:rPr>
              <w:t>(*nominated</w:t>
            </w:r>
            <w:r w:rsidRPr="00C47AF6">
              <w:rPr>
                <w:rFonts w:ascii="Arial" w:hAnsi="Arial" w:cs="Arial"/>
                <w:b/>
                <w:spacing w:val="-10"/>
                <w:sz w:val="20"/>
                <w:szCs w:val="20"/>
              </w:rPr>
              <w:t xml:space="preserve"> </w:t>
            </w:r>
            <w:r w:rsidRPr="00C47AF6">
              <w:rPr>
                <w:rFonts w:ascii="Arial" w:hAnsi="Arial" w:cs="Arial"/>
                <w:b/>
                <w:spacing w:val="-2"/>
                <w:sz w:val="20"/>
                <w:szCs w:val="20"/>
              </w:rPr>
              <w:t>action</w:t>
            </w:r>
            <w:r w:rsidRPr="00C47AF6">
              <w:rPr>
                <w:rFonts w:ascii="Arial" w:hAnsi="Arial" w:cs="Arial"/>
                <w:b/>
                <w:spacing w:val="-10"/>
                <w:sz w:val="20"/>
                <w:szCs w:val="20"/>
              </w:rPr>
              <w:t xml:space="preserve"> </w:t>
            </w:r>
            <w:r w:rsidRPr="00C47AF6">
              <w:rPr>
                <w:rFonts w:ascii="Arial" w:hAnsi="Arial" w:cs="Arial"/>
                <w:b/>
                <w:spacing w:val="-2"/>
                <w:sz w:val="20"/>
                <w:szCs w:val="20"/>
              </w:rPr>
              <w:t>lead</w:t>
            </w:r>
            <w:r w:rsidRPr="00C47AF6">
              <w:rPr>
                <w:rFonts w:ascii="Arial" w:hAnsi="Arial" w:cs="Arial"/>
                <w:b/>
                <w:spacing w:val="-10"/>
                <w:sz w:val="20"/>
                <w:szCs w:val="20"/>
              </w:rPr>
              <w:t xml:space="preserve"> </w:t>
            </w:r>
            <w:r w:rsidRPr="00C47AF6">
              <w:rPr>
                <w:rFonts w:ascii="Arial" w:hAnsi="Arial" w:cs="Arial"/>
                <w:b/>
                <w:spacing w:val="-2"/>
                <w:sz w:val="20"/>
                <w:szCs w:val="20"/>
              </w:rPr>
              <w:t>within</w:t>
            </w:r>
            <w:r w:rsidRPr="00C47AF6">
              <w:rPr>
                <w:rFonts w:ascii="Arial" w:hAnsi="Arial" w:cs="Arial"/>
                <w:b/>
                <w:spacing w:val="-10"/>
                <w:sz w:val="20"/>
                <w:szCs w:val="20"/>
              </w:rPr>
              <w:t xml:space="preserve"> </w:t>
            </w:r>
            <w:r w:rsidRPr="00C47AF6">
              <w:rPr>
                <w:rFonts w:ascii="Arial" w:hAnsi="Arial" w:cs="Arial"/>
                <w:b/>
                <w:spacing w:val="-2"/>
                <w:sz w:val="20"/>
                <w:szCs w:val="20"/>
              </w:rPr>
              <w:t>WAVCAP</w:t>
            </w:r>
            <w:r w:rsidRPr="00C47AF6">
              <w:rPr>
                <w:rFonts w:ascii="Arial" w:hAnsi="Arial" w:cs="Arial"/>
                <w:b/>
                <w:spacing w:val="-10"/>
                <w:sz w:val="20"/>
                <w:szCs w:val="20"/>
              </w:rPr>
              <w:t xml:space="preserve"> </w:t>
            </w:r>
            <w:r w:rsidRPr="00C47AF6">
              <w:rPr>
                <w:rFonts w:ascii="Arial" w:hAnsi="Arial" w:cs="Arial"/>
                <w:b/>
                <w:spacing w:val="-2"/>
                <w:sz w:val="20"/>
                <w:szCs w:val="20"/>
              </w:rPr>
              <w:t>workshop)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622CC" w14:textId="77777777" w:rsidR="00C47AF6" w:rsidRPr="00C47AF6" w:rsidRDefault="00C47AF6" w:rsidP="007F2911">
            <w:pPr>
              <w:pStyle w:val="TableParagraph"/>
              <w:spacing w:before="0"/>
              <w:ind w:left="431"/>
              <w:rPr>
                <w:rFonts w:ascii="Arial" w:hAnsi="Arial" w:cs="Arial"/>
                <w:b/>
                <w:sz w:val="20"/>
                <w:szCs w:val="20"/>
              </w:rPr>
            </w:pPr>
            <w:r w:rsidRPr="00C47AF6">
              <w:rPr>
                <w:rFonts w:ascii="Arial" w:hAnsi="Arial" w:cs="Arial"/>
                <w:b/>
                <w:spacing w:val="-4"/>
                <w:sz w:val="20"/>
                <w:szCs w:val="20"/>
              </w:rPr>
              <w:t>Measure of</w:t>
            </w:r>
            <w:r w:rsidRPr="00C47AF6">
              <w:rPr>
                <w:rFonts w:ascii="Arial" w:hAnsi="Arial" w:cs="Arial"/>
                <w:b/>
                <w:spacing w:val="-3"/>
                <w:sz w:val="20"/>
                <w:szCs w:val="20"/>
              </w:rPr>
              <w:t xml:space="preserve"> </w:t>
            </w:r>
            <w:r w:rsidRPr="00C47AF6">
              <w:rPr>
                <w:rFonts w:ascii="Arial" w:hAnsi="Arial" w:cs="Arial"/>
                <w:b/>
                <w:spacing w:val="-4"/>
                <w:sz w:val="20"/>
                <w:szCs w:val="20"/>
              </w:rPr>
              <w:t>success</w:t>
            </w:r>
          </w:p>
        </w:tc>
      </w:tr>
      <w:tr w:rsidR="00C47AF6" w:rsidRPr="00C47AF6" w14:paraId="38321441" w14:textId="77777777" w:rsidTr="002E3A93">
        <w:trPr>
          <w:trHeight w:val="1773"/>
        </w:trPr>
        <w:tc>
          <w:tcPr>
            <w:tcW w:w="4076" w:type="dxa"/>
            <w:tcBorders>
              <w:top w:val="single" w:sz="4" w:space="0" w:color="auto"/>
              <w:left w:val="single" w:sz="4" w:space="0" w:color="auto"/>
              <w:bottom w:val="single" w:sz="4" w:space="0" w:color="auto"/>
              <w:right w:val="single" w:sz="4" w:space="0" w:color="auto"/>
            </w:tcBorders>
            <w:shd w:val="clear" w:color="auto" w:fill="E9E8ED"/>
          </w:tcPr>
          <w:p w14:paraId="13DAE29F" w14:textId="77777777" w:rsidR="00C47AF6" w:rsidRPr="002E3A93" w:rsidRDefault="00C47AF6" w:rsidP="002E3A93">
            <w:pPr>
              <w:pStyle w:val="TableParagraph"/>
              <w:spacing w:before="40" w:after="40"/>
              <w:ind w:left="142" w:right="318"/>
              <w:jc w:val="both"/>
              <w:rPr>
                <w:rFonts w:ascii="Arial" w:hAnsi="Arial" w:cs="Arial"/>
                <w:noProof/>
                <w:sz w:val="20"/>
                <w:szCs w:val="20"/>
              </w:rPr>
            </w:pPr>
            <w:r w:rsidRPr="002E3A93">
              <w:rPr>
                <w:rFonts w:ascii="Arial" w:hAnsi="Arial" w:cs="Arial"/>
                <w:noProof/>
                <w:sz w:val="20"/>
                <w:szCs w:val="20"/>
              </w:rPr>
              <w:t>1.01. Undertake an analysis of national legislations to identify and address gaps in the protection of vultures, including building on existing ICCWC work, and prepare model legislation for States to use.</w:t>
            </w:r>
          </w:p>
        </w:tc>
        <w:tc>
          <w:tcPr>
            <w:tcW w:w="1500" w:type="dxa"/>
            <w:tcBorders>
              <w:top w:val="single" w:sz="4" w:space="0" w:color="auto"/>
              <w:left w:val="single" w:sz="4" w:space="0" w:color="auto"/>
              <w:bottom w:val="single" w:sz="4" w:space="0" w:color="auto"/>
              <w:right w:val="single" w:sz="4" w:space="0" w:color="auto"/>
            </w:tcBorders>
            <w:shd w:val="clear" w:color="auto" w:fill="E9E8ED"/>
          </w:tcPr>
          <w:p w14:paraId="4F34B70A"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2024</w:t>
            </w:r>
            <w:r w:rsidRPr="00C47AF6">
              <w:rPr>
                <w:rFonts w:ascii="Arial" w:hAnsi="Arial" w:cs="Arial"/>
                <w:spacing w:val="-8"/>
                <w:w w:val="115"/>
                <w:sz w:val="20"/>
                <w:szCs w:val="20"/>
              </w:rPr>
              <w:t xml:space="preserve"> </w:t>
            </w:r>
            <w:r w:rsidRPr="00C47AF6">
              <w:rPr>
                <w:rFonts w:ascii="Arial" w:hAnsi="Arial" w:cs="Arial"/>
                <w:w w:val="115"/>
                <w:sz w:val="20"/>
                <w:szCs w:val="20"/>
              </w:rPr>
              <w:t>-</w:t>
            </w:r>
            <w:r w:rsidRPr="00C47AF6">
              <w:rPr>
                <w:rFonts w:ascii="Arial" w:hAnsi="Arial" w:cs="Arial"/>
                <w:spacing w:val="-8"/>
                <w:w w:val="115"/>
                <w:sz w:val="20"/>
                <w:szCs w:val="20"/>
              </w:rPr>
              <w:t xml:space="preserve"> </w:t>
            </w:r>
            <w:r w:rsidRPr="00C47AF6">
              <w:rPr>
                <w:rFonts w:ascii="Arial" w:hAnsi="Arial" w:cs="Arial"/>
                <w:spacing w:val="-4"/>
                <w:w w:val="115"/>
                <w:sz w:val="20"/>
                <w:szCs w:val="20"/>
              </w:rPr>
              <w:t>2029</w:t>
            </w:r>
          </w:p>
        </w:tc>
        <w:tc>
          <w:tcPr>
            <w:tcW w:w="5430" w:type="dxa"/>
            <w:tcBorders>
              <w:top w:val="single" w:sz="4" w:space="0" w:color="auto"/>
              <w:left w:val="single" w:sz="4" w:space="0" w:color="auto"/>
              <w:bottom w:val="single" w:sz="4" w:space="0" w:color="auto"/>
              <w:right w:val="single" w:sz="4" w:space="0" w:color="auto"/>
            </w:tcBorders>
            <w:shd w:val="clear" w:color="auto" w:fill="E9E8ED"/>
          </w:tcPr>
          <w:p w14:paraId="345EED33" w14:textId="77777777" w:rsidR="00C47AF6" w:rsidRPr="002E3A93" w:rsidRDefault="00C47AF6" w:rsidP="002E3A93">
            <w:pPr>
              <w:pStyle w:val="TableParagraph"/>
              <w:spacing w:before="40" w:after="40"/>
              <w:ind w:left="142" w:right="315"/>
              <w:jc w:val="both"/>
              <w:rPr>
                <w:rFonts w:ascii="Arial" w:hAnsi="Arial" w:cs="Arial"/>
                <w:noProof/>
                <w:sz w:val="20"/>
                <w:szCs w:val="20"/>
                <w:lang w:val="fr-FR"/>
              </w:rPr>
            </w:pPr>
            <w:r w:rsidRPr="002E3A93">
              <w:rPr>
                <w:rFonts w:ascii="Arial" w:hAnsi="Arial" w:cs="Arial"/>
                <w:noProof/>
                <w:sz w:val="20"/>
                <w:szCs w:val="20"/>
                <w:lang w:val="fr-FR"/>
              </w:rPr>
              <w:t>BirdLife International partners* National organisations &amp; institutions, ICCWC regional hubs (Senegal, Nigeria, Cameroon and Côte d’Ivoire), CMS</w:t>
            </w:r>
          </w:p>
        </w:tc>
        <w:tc>
          <w:tcPr>
            <w:tcW w:w="3969" w:type="dxa"/>
            <w:tcBorders>
              <w:top w:val="single" w:sz="4" w:space="0" w:color="auto"/>
              <w:left w:val="single" w:sz="4" w:space="0" w:color="auto"/>
              <w:bottom w:val="single" w:sz="4" w:space="0" w:color="auto"/>
              <w:right w:val="single" w:sz="4" w:space="0" w:color="auto"/>
            </w:tcBorders>
            <w:shd w:val="clear" w:color="auto" w:fill="E9E8ED"/>
          </w:tcPr>
          <w:p w14:paraId="38BE8CF4"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Availability of report outlining gaps and how to address them per country.</w:t>
            </w:r>
          </w:p>
          <w:p w14:paraId="013234CD" w14:textId="77777777" w:rsidR="00C47AF6" w:rsidRPr="002E3A93" w:rsidRDefault="00C47AF6" w:rsidP="002E3A93">
            <w:pPr>
              <w:pStyle w:val="TableParagraph"/>
              <w:spacing w:before="40" w:after="40"/>
              <w:ind w:left="142" w:right="315"/>
              <w:rPr>
                <w:rFonts w:ascii="Arial" w:hAnsi="Arial" w:cs="Arial"/>
                <w:noProof/>
                <w:sz w:val="20"/>
                <w:szCs w:val="20"/>
              </w:rPr>
            </w:pPr>
          </w:p>
          <w:p w14:paraId="7E204CDF"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Availability of draft model law</w:t>
            </w:r>
          </w:p>
        </w:tc>
      </w:tr>
      <w:tr w:rsidR="00C47AF6" w:rsidRPr="00C47AF6" w14:paraId="66C32A65"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7"/>
        </w:trPr>
        <w:tc>
          <w:tcPr>
            <w:tcW w:w="4076" w:type="dxa"/>
            <w:shd w:val="clear" w:color="auto" w:fill="E9E8ED"/>
          </w:tcPr>
          <w:p w14:paraId="743FCFC3"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1.02. Transpose into national legal frameworks existing international requirements that prohibit the take of CMS Appendix I species and the illegal or unsustainable trade in vultures.</w:t>
            </w:r>
          </w:p>
        </w:tc>
        <w:tc>
          <w:tcPr>
            <w:tcW w:w="1500" w:type="dxa"/>
            <w:shd w:val="clear" w:color="auto" w:fill="E9E8ED"/>
          </w:tcPr>
          <w:p w14:paraId="4F1256FD"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2024</w:t>
            </w:r>
            <w:r w:rsidRPr="00C47AF6">
              <w:rPr>
                <w:rFonts w:ascii="Arial" w:hAnsi="Arial" w:cs="Arial"/>
                <w:spacing w:val="-8"/>
                <w:w w:val="115"/>
                <w:sz w:val="20"/>
                <w:szCs w:val="20"/>
              </w:rPr>
              <w:t xml:space="preserve"> </w:t>
            </w:r>
            <w:r w:rsidRPr="00C47AF6">
              <w:rPr>
                <w:rFonts w:ascii="Arial" w:hAnsi="Arial" w:cs="Arial"/>
                <w:w w:val="115"/>
                <w:sz w:val="20"/>
                <w:szCs w:val="20"/>
              </w:rPr>
              <w:t>-</w:t>
            </w:r>
            <w:r w:rsidRPr="00C47AF6">
              <w:rPr>
                <w:rFonts w:ascii="Arial" w:hAnsi="Arial" w:cs="Arial"/>
                <w:spacing w:val="-8"/>
                <w:w w:val="115"/>
                <w:sz w:val="20"/>
                <w:szCs w:val="20"/>
              </w:rPr>
              <w:t xml:space="preserve"> </w:t>
            </w:r>
            <w:r w:rsidRPr="00C47AF6">
              <w:rPr>
                <w:rFonts w:ascii="Arial" w:hAnsi="Arial" w:cs="Arial"/>
                <w:spacing w:val="-4"/>
                <w:w w:val="115"/>
                <w:sz w:val="20"/>
                <w:szCs w:val="20"/>
              </w:rPr>
              <w:t>2029</w:t>
            </w:r>
          </w:p>
        </w:tc>
        <w:tc>
          <w:tcPr>
            <w:tcW w:w="5430" w:type="dxa"/>
            <w:shd w:val="clear" w:color="auto" w:fill="E9E8ED"/>
          </w:tcPr>
          <w:p w14:paraId="0D9FF829" w14:textId="77777777" w:rsidR="00C47AF6" w:rsidRPr="00C47AF6" w:rsidRDefault="00C47AF6" w:rsidP="002E3A93">
            <w:pPr>
              <w:pStyle w:val="TableParagraph"/>
              <w:spacing w:before="40" w:after="40"/>
              <w:ind w:left="142" w:right="315"/>
              <w:jc w:val="both"/>
              <w:rPr>
                <w:rFonts w:ascii="Arial" w:hAnsi="Arial" w:cs="Arial"/>
                <w:noProof/>
                <w:sz w:val="20"/>
                <w:szCs w:val="20"/>
                <w:lang w:val="fr-FR"/>
              </w:rPr>
            </w:pPr>
            <w:r w:rsidRPr="002E3A93">
              <w:rPr>
                <w:rFonts w:ascii="Arial" w:hAnsi="Arial" w:cs="Arial"/>
                <w:noProof/>
                <w:sz w:val="20"/>
                <w:szCs w:val="20"/>
                <w:lang w:val="fr-FR"/>
              </w:rPr>
              <w:t>Direction Nationale des Eaux et Forêts (Senegal),</w:t>
            </w:r>
          </w:p>
          <w:p w14:paraId="4D0004FA"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CITES*, Judiciary, Customs, forestry officers</w:t>
            </w:r>
          </w:p>
        </w:tc>
        <w:tc>
          <w:tcPr>
            <w:tcW w:w="3969" w:type="dxa"/>
            <w:shd w:val="clear" w:color="auto" w:fill="E9E8ED"/>
          </w:tcPr>
          <w:p w14:paraId="14CBBA9F"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Number of West African countries considered fully compliant with CMS and CITES regulations</w:t>
            </w:r>
          </w:p>
        </w:tc>
      </w:tr>
      <w:tr w:rsidR="00C47AF6" w:rsidRPr="00C47AF6" w14:paraId="2E72F80E"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5"/>
        </w:trPr>
        <w:tc>
          <w:tcPr>
            <w:tcW w:w="4076" w:type="dxa"/>
            <w:shd w:val="clear" w:color="auto" w:fill="E9E8ED"/>
          </w:tcPr>
          <w:p w14:paraId="683E4D37"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1.03. Adopt regulations at regional level (e.g., through ECOWAS, West African Economic and Monetary Union [UEMOA]) that prohibit the national trade in vultures and vulture parts in West African States.</w:t>
            </w:r>
          </w:p>
        </w:tc>
        <w:tc>
          <w:tcPr>
            <w:tcW w:w="1500" w:type="dxa"/>
            <w:shd w:val="clear" w:color="auto" w:fill="E9E8ED"/>
          </w:tcPr>
          <w:p w14:paraId="39251FBB"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0"/>
                <w:sz w:val="20"/>
                <w:szCs w:val="20"/>
              </w:rPr>
              <w:t>By</w:t>
            </w:r>
            <w:r w:rsidRPr="00C47AF6">
              <w:rPr>
                <w:rFonts w:ascii="Arial" w:hAnsi="Arial" w:cs="Arial"/>
                <w:spacing w:val="-10"/>
                <w:w w:val="110"/>
                <w:sz w:val="20"/>
                <w:szCs w:val="20"/>
              </w:rPr>
              <w:t xml:space="preserve"> </w:t>
            </w:r>
            <w:r w:rsidRPr="00C47AF6">
              <w:rPr>
                <w:rFonts w:ascii="Arial" w:hAnsi="Arial" w:cs="Arial"/>
                <w:spacing w:val="-4"/>
                <w:w w:val="110"/>
                <w:sz w:val="20"/>
                <w:szCs w:val="20"/>
              </w:rPr>
              <w:t>2027</w:t>
            </w:r>
          </w:p>
        </w:tc>
        <w:tc>
          <w:tcPr>
            <w:tcW w:w="5430" w:type="dxa"/>
            <w:shd w:val="clear" w:color="auto" w:fill="E9E8ED"/>
          </w:tcPr>
          <w:p w14:paraId="603F2039"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Department</w:t>
            </w:r>
            <w:r w:rsidRPr="002E3A93">
              <w:rPr>
                <w:rFonts w:ascii="Arial" w:hAnsi="Arial" w:cs="Arial"/>
                <w:noProof/>
                <w:sz w:val="20"/>
                <w:szCs w:val="20"/>
              </w:rPr>
              <w:tab/>
              <w:t>of</w:t>
            </w:r>
            <w:r w:rsidRPr="002E3A93">
              <w:rPr>
                <w:rFonts w:ascii="Arial" w:hAnsi="Arial" w:cs="Arial"/>
                <w:noProof/>
                <w:sz w:val="20"/>
                <w:szCs w:val="20"/>
              </w:rPr>
              <w:tab/>
              <w:t>Environment</w:t>
            </w:r>
            <w:r w:rsidRPr="002E3A93">
              <w:rPr>
                <w:rFonts w:ascii="Arial" w:hAnsi="Arial" w:cs="Arial"/>
                <w:noProof/>
                <w:sz w:val="20"/>
                <w:szCs w:val="20"/>
              </w:rPr>
              <w:tab/>
              <w:t>at</w:t>
            </w:r>
            <w:r w:rsidRPr="002E3A93">
              <w:rPr>
                <w:rFonts w:ascii="Arial" w:hAnsi="Arial" w:cs="Arial"/>
                <w:noProof/>
                <w:sz w:val="20"/>
                <w:szCs w:val="20"/>
              </w:rPr>
              <w:tab/>
              <w:t>ECOWAS*, Ministries of Environment, NGOs, ICCWC</w:t>
            </w:r>
          </w:p>
        </w:tc>
        <w:tc>
          <w:tcPr>
            <w:tcW w:w="3969" w:type="dxa"/>
            <w:shd w:val="clear" w:color="auto" w:fill="E9E8ED"/>
          </w:tcPr>
          <w:p w14:paraId="70C41BFF"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Number of new regulations adopted by regional organisations or bodies</w:t>
            </w:r>
          </w:p>
        </w:tc>
      </w:tr>
      <w:tr w:rsidR="00C47AF6" w:rsidRPr="00C47AF6" w14:paraId="626501A1"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0"/>
        </w:trPr>
        <w:tc>
          <w:tcPr>
            <w:tcW w:w="4076" w:type="dxa"/>
            <w:shd w:val="clear" w:color="auto" w:fill="E9E8ED"/>
          </w:tcPr>
          <w:p w14:paraId="0BA2F2A7"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1.04. Enact regulations at national level to ensure that any unsustainable domestic take, use or trade in vultures is prohibited and complies with any applicable regional and international requirements.</w:t>
            </w:r>
          </w:p>
        </w:tc>
        <w:tc>
          <w:tcPr>
            <w:tcW w:w="1500" w:type="dxa"/>
            <w:shd w:val="clear" w:color="auto" w:fill="E9E8ED"/>
          </w:tcPr>
          <w:p w14:paraId="0543A1AD"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2024</w:t>
            </w:r>
            <w:r w:rsidRPr="00C47AF6">
              <w:rPr>
                <w:rFonts w:ascii="Arial" w:hAnsi="Arial" w:cs="Arial"/>
                <w:spacing w:val="-8"/>
                <w:w w:val="115"/>
                <w:sz w:val="20"/>
                <w:szCs w:val="20"/>
              </w:rPr>
              <w:t xml:space="preserve"> </w:t>
            </w:r>
            <w:r w:rsidRPr="00C47AF6">
              <w:rPr>
                <w:rFonts w:ascii="Arial" w:hAnsi="Arial" w:cs="Arial"/>
                <w:w w:val="115"/>
                <w:sz w:val="20"/>
                <w:szCs w:val="20"/>
              </w:rPr>
              <w:t>-</w:t>
            </w:r>
            <w:r w:rsidRPr="00C47AF6">
              <w:rPr>
                <w:rFonts w:ascii="Arial" w:hAnsi="Arial" w:cs="Arial"/>
                <w:spacing w:val="-8"/>
                <w:w w:val="115"/>
                <w:sz w:val="20"/>
                <w:szCs w:val="20"/>
              </w:rPr>
              <w:t xml:space="preserve"> </w:t>
            </w:r>
            <w:r w:rsidRPr="00C47AF6">
              <w:rPr>
                <w:rFonts w:ascii="Arial" w:hAnsi="Arial" w:cs="Arial"/>
                <w:spacing w:val="-4"/>
                <w:w w:val="115"/>
                <w:sz w:val="20"/>
                <w:szCs w:val="20"/>
              </w:rPr>
              <w:t>2029</w:t>
            </w:r>
          </w:p>
        </w:tc>
        <w:tc>
          <w:tcPr>
            <w:tcW w:w="5430" w:type="dxa"/>
            <w:shd w:val="clear" w:color="auto" w:fill="E9E8ED"/>
          </w:tcPr>
          <w:p w14:paraId="0E9E1562" w14:textId="77777777" w:rsidR="00C47AF6" w:rsidRPr="002E3A93" w:rsidRDefault="00C47AF6" w:rsidP="002E3A93">
            <w:pPr>
              <w:pStyle w:val="TableParagraph"/>
              <w:spacing w:before="40" w:after="40"/>
              <w:ind w:left="142" w:right="315"/>
              <w:jc w:val="both"/>
              <w:rPr>
                <w:rFonts w:ascii="Arial" w:hAnsi="Arial" w:cs="Arial"/>
                <w:noProof/>
                <w:sz w:val="20"/>
                <w:szCs w:val="20"/>
                <w:lang w:val="fr-FR"/>
              </w:rPr>
            </w:pPr>
            <w:r w:rsidRPr="002E3A93">
              <w:rPr>
                <w:rFonts w:ascii="Arial" w:hAnsi="Arial" w:cs="Arial"/>
                <w:noProof/>
                <w:sz w:val="20"/>
                <w:szCs w:val="20"/>
                <w:lang w:val="fr-FR"/>
              </w:rPr>
              <w:t>National Governments*, CMS</w:t>
            </w:r>
          </w:p>
        </w:tc>
        <w:tc>
          <w:tcPr>
            <w:tcW w:w="3969" w:type="dxa"/>
            <w:shd w:val="clear" w:color="auto" w:fill="E9E8ED"/>
          </w:tcPr>
          <w:p w14:paraId="61A71888" w14:textId="77777777" w:rsidR="00C47AF6" w:rsidRPr="002E3A93" w:rsidRDefault="00C47AF6" w:rsidP="002E3A93">
            <w:pPr>
              <w:pStyle w:val="TableParagraph"/>
              <w:spacing w:before="40" w:after="40"/>
              <w:ind w:left="142" w:right="315"/>
              <w:jc w:val="both"/>
              <w:rPr>
                <w:rFonts w:ascii="Arial" w:hAnsi="Arial" w:cs="Arial"/>
                <w:noProof/>
                <w:sz w:val="20"/>
                <w:szCs w:val="20"/>
              </w:rPr>
            </w:pPr>
            <w:r w:rsidRPr="002E3A93">
              <w:rPr>
                <w:rFonts w:ascii="Arial" w:hAnsi="Arial" w:cs="Arial"/>
                <w:noProof/>
                <w:sz w:val="20"/>
                <w:szCs w:val="20"/>
              </w:rPr>
              <w:t>Number of West African countries prohibiting unsustainable domestic take, use and trade</w:t>
            </w:r>
          </w:p>
        </w:tc>
      </w:tr>
      <w:tr w:rsidR="00C47AF6" w:rsidRPr="00C47AF6" w14:paraId="59B33B42"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4076" w:type="dxa"/>
            <w:shd w:val="clear" w:color="auto" w:fill="E9E8ED"/>
          </w:tcPr>
          <w:p w14:paraId="1590038E" w14:textId="77777777" w:rsidR="00C47AF6" w:rsidRPr="002E3A93" w:rsidRDefault="00C47AF6" w:rsidP="007F2911">
            <w:pPr>
              <w:pStyle w:val="TableParagraph"/>
              <w:spacing w:before="0"/>
              <w:ind w:left="356"/>
              <w:rPr>
                <w:rFonts w:ascii="Arial" w:hAnsi="Arial" w:cs="Arial"/>
                <w:noProof/>
                <w:sz w:val="20"/>
                <w:szCs w:val="20"/>
              </w:rPr>
            </w:pPr>
            <w:r w:rsidRPr="002E3A93">
              <w:rPr>
                <w:rFonts w:ascii="Arial" w:hAnsi="Arial" w:cs="Arial"/>
                <w:noProof/>
                <w:sz w:val="20"/>
                <w:szCs w:val="20"/>
              </w:rPr>
              <w:lastRenderedPageBreak/>
              <w:t>1.05. Identify areas important for Vultures</w:t>
            </w:r>
          </w:p>
        </w:tc>
        <w:tc>
          <w:tcPr>
            <w:tcW w:w="1500" w:type="dxa"/>
            <w:shd w:val="clear" w:color="auto" w:fill="E9E8ED"/>
          </w:tcPr>
          <w:p w14:paraId="50E51402"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2024-2026</w:t>
            </w:r>
          </w:p>
        </w:tc>
        <w:tc>
          <w:tcPr>
            <w:tcW w:w="5430" w:type="dxa"/>
            <w:shd w:val="clear" w:color="auto" w:fill="E9E8ED"/>
          </w:tcPr>
          <w:p w14:paraId="7F3D7E1E" w14:textId="77777777" w:rsidR="00C47AF6" w:rsidRPr="002E3A93" w:rsidRDefault="00C47AF6" w:rsidP="007F2911">
            <w:pPr>
              <w:pStyle w:val="TableParagraph"/>
              <w:spacing w:before="0"/>
              <w:ind w:left="352" w:right="559"/>
              <w:jc w:val="both"/>
              <w:rPr>
                <w:rFonts w:ascii="Arial" w:hAnsi="Arial" w:cs="Arial"/>
                <w:noProof/>
                <w:sz w:val="20"/>
                <w:szCs w:val="20"/>
              </w:rPr>
            </w:pPr>
            <w:r w:rsidRPr="002E3A93">
              <w:rPr>
                <w:rFonts w:ascii="Arial" w:hAnsi="Arial" w:cs="Arial"/>
                <w:noProof/>
                <w:sz w:val="20"/>
                <w:szCs w:val="20"/>
              </w:rPr>
              <w:t>BirdLife International partners*, National NGOs, The Peregrine Fund, research institutes, Habitat INFO</w:t>
            </w:r>
          </w:p>
        </w:tc>
        <w:tc>
          <w:tcPr>
            <w:tcW w:w="3969" w:type="dxa"/>
            <w:shd w:val="clear" w:color="auto" w:fill="E9E8ED"/>
          </w:tcPr>
          <w:p w14:paraId="751C4C97" w14:textId="77777777" w:rsidR="00C47AF6" w:rsidRPr="002E3A93" w:rsidRDefault="00C47AF6" w:rsidP="007F2911">
            <w:pPr>
              <w:pStyle w:val="TableParagraph"/>
              <w:spacing w:before="0"/>
              <w:ind w:left="442" w:right="559"/>
              <w:rPr>
                <w:rFonts w:ascii="Arial" w:hAnsi="Arial" w:cs="Arial"/>
                <w:noProof/>
                <w:sz w:val="20"/>
                <w:szCs w:val="20"/>
              </w:rPr>
            </w:pPr>
            <w:r w:rsidRPr="002E3A93">
              <w:rPr>
                <w:rFonts w:ascii="Arial" w:hAnsi="Arial" w:cs="Arial"/>
                <w:noProof/>
                <w:sz w:val="20"/>
                <w:szCs w:val="20"/>
              </w:rPr>
              <w:t>List of important areas for vultures published</w:t>
            </w:r>
          </w:p>
        </w:tc>
      </w:tr>
      <w:tr w:rsidR="00C47AF6" w:rsidRPr="00C47AF6" w14:paraId="155F1182"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4"/>
        </w:trPr>
        <w:tc>
          <w:tcPr>
            <w:tcW w:w="4076" w:type="dxa"/>
            <w:shd w:val="clear" w:color="auto" w:fill="E9E8ED"/>
          </w:tcPr>
          <w:p w14:paraId="4BF53D4D" w14:textId="77777777" w:rsidR="00C47AF6" w:rsidRPr="002E3A93" w:rsidRDefault="00C47AF6" w:rsidP="007F2911">
            <w:pPr>
              <w:pStyle w:val="TableParagraph"/>
              <w:spacing w:before="0"/>
              <w:ind w:left="356"/>
              <w:rPr>
                <w:rFonts w:ascii="Arial" w:hAnsi="Arial" w:cs="Arial"/>
                <w:noProof/>
                <w:sz w:val="20"/>
                <w:szCs w:val="20"/>
              </w:rPr>
            </w:pPr>
            <w:r w:rsidRPr="002E3A93">
              <w:rPr>
                <w:rFonts w:ascii="Arial" w:hAnsi="Arial" w:cs="Arial"/>
                <w:noProof/>
                <w:sz w:val="20"/>
                <w:szCs w:val="20"/>
              </w:rPr>
              <w:t>1.06. Provide legal protection for the areas important for vultures.</w:t>
            </w:r>
          </w:p>
        </w:tc>
        <w:tc>
          <w:tcPr>
            <w:tcW w:w="1500" w:type="dxa"/>
            <w:shd w:val="clear" w:color="auto" w:fill="E9E8ED"/>
          </w:tcPr>
          <w:p w14:paraId="1A3D8326"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2026- 2029</w:t>
            </w:r>
          </w:p>
        </w:tc>
        <w:tc>
          <w:tcPr>
            <w:tcW w:w="5430" w:type="dxa"/>
            <w:shd w:val="clear" w:color="auto" w:fill="E9E8ED"/>
          </w:tcPr>
          <w:p w14:paraId="44DD09EB" w14:textId="77777777" w:rsidR="00C47AF6" w:rsidRPr="002E3A93" w:rsidRDefault="00C47AF6" w:rsidP="007F2911">
            <w:pPr>
              <w:pStyle w:val="TableParagraph"/>
              <w:spacing w:before="0"/>
              <w:ind w:left="352"/>
              <w:rPr>
                <w:rFonts w:ascii="Arial" w:hAnsi="Arial" w:cs="Arial"/>
                <w:noProof/>
                <w:sz w:val="20"/>
                <w:szCs w:val="20"/>
                <w:lang w:val="fr-FR"/>
              </w:rPr>
            </w:pPr>
            <w:r w:rsidRPr="002E3A93">
              <w:rPr>
                <w:rFonts w:ascii="Arial" w:hAnsi="Arial" w:cs="Arial"/>
                <w:noProof/>
                <w:sz w:val="20"/>
                <w:szCs w:val="20"/>
                <w:lang w:val="fr-FR"/>
              </w:rPr>
              <w:t>National Governments*</w:t>
            </w:r>
          </w:p>
        </w:tc>
        <w:tc>
          <w:tcPr>
            <w:tcW w:w="3969" w:type="dxa"/>
            <w:shd w:val="clear" w:color="auto" w:fill="E9E8ED"/>
          </w:tcPr>
          <w:p w14:paraId="6ED2504A" w14:textId="77777777" w:rsidR="00C47AF6" w:rsidRPr="002E3A93" w:rsidRDefault="00C47AF6" w:rsidP="007F2911">
            <w:pPr>
              <w:pStyle w:val="TableParagraph"/>
              <w:spacing w:before="0"/>
              <w:ind w:left="442" w:right="1076"/>
              <w:jc w:val="both"/>
              <w:rPr>
                <w:rFonts w:ascii="Arial" w:hAnsi="Arial" w:cs="Arial"/>
                <w:noProof/>
                <w:sz w:val="20"/>
                <w:szCs w:val="20"/>
              </w:rPr>
            </w:pPr>
            <w:r w:rsidRPr="002E3A93">
              <w:rPr>
                <w:rFonts w:ascii="Arial" w:hAnsi="Arial" w:cs="Arial"/>
                <w:noProof/>
                <w:sz w:val="20"/>
                <w:szCs w:val="20"/>
              </w:rPr>
              <w:t>All sites identified as areas important for vultures receive legal protection</w:t>
            </w:r>
          </w:p>
        </w:tc>
      </w:tr>
      <w:tr w:rsidR="00C47AF6" w:rsidRPr="00C47AF6" w14:paraId="1E3DB278"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4076" w:type="dxa"/>
            <w:shd w:val="clear" w:color="auto" w:fill="E9E8ED"/>
          </w:tcPr>
          <w:p w14:paraId="7B2F6DFB" w14:textId="77777777" w:rsidR="00C47AF6" w:rsidRPr="002E3A93" w:rsidRDefault="00C47AF6" w:rsidP="007F2911">
            <w:pPr>
              <w:pStyle w:val="TableParagraph"/>
              <w:spacing w:before="0"/>
              <w:ind w:left="356" w:right="315"/>
              <w:jc w:val="both"/>
              <w:rPr>
                <w:rFonts w:ascii="Arial" w:hAnsi="Arial" w:cs="Arial"/>
                <w:noProof/>
                <w:sz w:val="20"/>
                <w:szCs w:val="20"/>
              </w:rPr>
            </w:pPr>
            <w:r w:rsidRPr="002E3A93">
              <w:rPr>
                <w:rFonts w:ascii="Arial" w:hAnsi="Arial" w:cs="Arial"/>
                <w:noProof/>
                <w:sz w:val="20"/>
                <w:szCs w:val="20"/>
              </w:rPr>
              <w:t>1.07. Establish Community Vulture Action Groups for monitoring the species and enforcing safe zones.</w:t>
            </w:r>
          </w:p>
        </w:tc>
        <w:tc>
          <w:tcPr>
            <w:tcW w:w="1500" w:type="dxa"/>
            <w:shd w:val="clear" w:color="auto" w:fill="E9E8ED"/>
          </w:tcPr>
          <w:p w14:paraId="659B3A81"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Starting 2023</w:t>
            </w:r>
          </w:p>
        </w:tc>
        <w:tc>
          <w:tcPr>
            <w:tcW w:w="5430" w:type="dxa"/>
            <w:shd w:val="clear" w:color="auto" w:fill="E9E8ED"/>
          </w:tcPr>
          <w:p w14:paraId="0F205EAD" w14:textId="77777777" w:rsidR="00C47AF6" w:rsidRPr="002E3A93" w:rsidRDefault="00C47AF6" w:rsidP="007F2911">
            <w:pPr>
              <w:pStyle w:val="TableParagraph"/>
              <w:spacing w:before="0"/>
              <w:ind w:left="352"/>
              <w:rPr>
                <w:rFonts w:ascii="Arial" w:hAnsi="Arial" w:cs="Arial"/>
                <w:noProof/>
                <w:sz w:val="20"/>
                <w:szCs w:val="20"/>
              </w:rPr>
            </w:pPr>
            <w:r w:rsidRPr="002E3A93">
              <w:rPr>
                <w:rFonts w:ascii="Arial" w:hAnsi="Arial" w:cs="Arial"/>
                <w:noProof/>
                <w:sz w:val="20"/>
                <w:szCs w:val="20"/>
              </w:rPr>
              <w:t>Ghana Butchers Association* + other institutions to be identi</w:t>
            </w:r>
            <w:r w:rsidRPr="002E3A93">
              <w:rPr>
                <w:rFonts w:ascii="Arial" w:hAnsi="Arial" w:cs="Arial"/>
                <w:noProof/>
                <w:sz w:val="20"/>
                <w:szCs w:val="20"/>
                <w:lang w:val="fr-FR"/>
              </w:rPr>
              <w:t>ﬁ</w:t>
            </w:r>
            <w:r w:rsidRPr="002E3A93">
              <w:rPr>
                <w:rFonts w:ascii="Arial" w:hAnsi="Arial" w:cs="Arial"/>
                <w:noProof/>
                <w:sz w:val="20"/>
                <w:szCs w:val="20"/>
              </w:rPr>
              <w:t>ed at national level</w:t>
            </w:r>
          </w:p>
        </w:tc>
        <w:tc>
          <w:tcPr>
            <w:tcW w:w="3969" w:type="dxa"/>
            <w:shd w:val="clear" w:color="auto" w:fill="E9E8ED"/>
          </w:tcPr>
          <w:p w14:paraId="67DCD754" w14:textId="77777777" w:rsidR="00C47AF6" w:rsidRPr="002E3A93" w:rsidRDefault="00C47AF6" w:rsidP="007F2911">
            <w:pPr>
              <w:pStyle w:val="TableParagraph"/>
              <w:spacing w:before="0"/>
              <w:ind w:left="442" w:right="559"/>
              <w:rPr>
                <w:rFonts w:ascii="Arial" w:hAnsi="Arial" w:cs="Arial"/>
                <w:noProof/>
                <w:sz w:val="20"/>
                <w:szCs w:val="20"/>
              </w:rPr>
            </w:pPr>
            <w:r w:rsidRPr="002E3A93">
              <w:rPr>
                <w:rFonts w:ascii="Arial" w:hAnsi="Arial" w:cs="Arial"/>
                <w:noProof/>
                <w:sz w:val="20"/>
                <w:szCs w:val="20"/>
              </w:rPr>
              <w:t>Number of groups established per country</w:t>
            </w:r>
          </w:p>
        </w:tc>
      </w:tr>
      <w:tr w:rsidR="00C47AF6" w:rsidRPr="00C47AF6" w14:paraId="03A664C3"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4076" w:type="dxa"/>
            <w:shd w:val="clear" w:color="auto" w:fill="E9E8ED"/>
          </w:tcPr>
          <w:p w14:paraId="3FF47039" w14:textId="77777777" w:rsidR="00C47AF6" w:rsidRPr="002E3A93" w:rsidRDefault="00C47AF6" w:rsidP="007F2911">
            <w:pPr>
              <w:pStyle w:val="TableParagraph"/>
              <w:spacing w:before="0"/>
              <w:ind w:left="356" w:right="315"/>
              <w:jc w:val="both"/>
              <w:rPr>
                <w:rFonts w:ascii="Arial" w:hAnsi="Arial" w:cs="Arial"/>
                <w:noProof/>
                <w:sz w:val="20"/>
                <w:szCs w:val="20"/>
              </w:rPr>
            </w:pPr>
            <w:r w:rsidRPr="002E3A93">
              <w:rPr>
                <w:rFonts w:ascii="Arial" w:hAnsi="Arial" w:cs="Arial"/>
                <w:noProof/>
                <w:sz w:val="20"/>
                <w:szCs w:val="20"/>
              </w:rPr>
              <w:t>1.08. Establish national vulture monitoring taskforces with the remit to track illegal practices and empowered to apply the law.</w:t>
            </w:r>
          </w:p>
        </w:tc>
        <w:tc>
          <w:tcPr>
            <w:tcW w:w="1500" w:type="dxa"/>
            <w:shd w:val="clear" w:color="auto" w:fill="E9E8ED"/>
          </w:tcPr>
          <w:p w14:paraId="1F821140"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2025 - 2026</w:t>
            </w:r>
          </w:p>
        </w:tc>
        <w:tc>
          <w:tcPr>
            <w:tcW w:w="5430" w:type="dxa"/>
            <w:shd w:val="clear" w:color="auto" w:fill="E9E8ED"/>
          </w:tcPr>
          <w:p w14:paraId="5BDC9638" w14:textId="77777777" w:rsidR="00C47AF6" w:rsidRPr="002E3A93" w:rsidRDefault="00C47AF6" w:rsidP="007F2911">
            <w:pPr>
              <w:pStyle w:val="TableParagraph"/>
              <w:spacing w:before="0"/>
              <w:ind w:left="352" w:right="559"/>
              <w:jc w:val="both"/>
              <w:rPr>
                <w:rFonts w:ascii="Arial" w:hAnsi="Arial" w:cs="Arial"/>
                <w:noProof/>
                <w:sz w:val="20"/>
                <w:szCs w:val="20"/>
              </w:rPr>
            </w:pPr>
            <w:r w:rsidRPr="002E3A93">
              <w:rPr>
                <w:rFonts w:ascii="Arial" w:hAnsi="Arial" w:cs="Arial"/>
                <w:noProof/>
                <w:sz w:val="20"/>
                <w:szCs w:val="20"/>
              </w:rPr>
              <w:t>West Africa Bird Studies Association*, national wildlife authorities, police, border security, Interpol, customs, opinion leaders,</w:t>
            </w:r>
          </w:p>
          <w:p w14:paraId="387BD79B" w14:textId="77777777" w:rsidR="00C47AF6" w:rsidRPr="002E3A93" w:rsidRDefault="00C47AF6" w:rsidP="007F2911">
            <w:pPr>
              <w:pStyle w:val="TableParagraph"/>
              <w:spacing w:before="0"/>
              <w:ind w:left="352"/>
              <w:jc w:val="both"/>
              <w:rPr>
                <w:rFonts w:ascii="Arial" w:hAnsi="Arial" w:cs="Arial"/>
                <w:noProof/>
                <w:sz w:val="20"/>
                <w:szCs w:val="20"/>
                <w:lang w:val="fr-FR"/>
              </w:rPr>
            </w:pPr>
            <w:r w:rsidRPr="002E3A93">
              <w:rPr>
                <w:rFonts w:ascii="Arial" w:hAnsi="Arial" w:cs="Arial"/>
                <w:noProof/>
                <w:sz w:val="20"/>
                <w:szCs w:val="20"/>
                <w:lang w:val="fr-FR"/>
              </w:rPr>
              <w:t>repentant traders and defaulters</w:t>
            </w:r>
          </w:p>
        </w:tc>
        <w:tc>
          <w:tcPr>
            <w:tcW w:w="3969" w:type="dxa"/>
            <w:shd w:val="clear" w:color="auto" w:fill="E9E8ED"/>
          </w:tcPr>
          <w:p w14:paraId="020B396B" w14:textId="77777777" w:rsidR="00C47AF6" w:rsidRPr="002E3A93" w:rsidRDefault="00C47AF6" w:rsidP="007F2911">
            <w:pPr>
              <w:pStyle w:val="TableParagraph"/>
              <w:spacing w:before="0"/>
              <w:ind w:left="442" w:right="783"/>
              <w:jc w:val="both"/>
              <w:rPr>
                <w:rFonts w:ascii="Arial" w:hAnsi="Arial" w:cs="Arial"/>
                <w:noProof/>
                <w:sz w:val="20"/>
                <w:szCs w:val="20"/>
              </w:rPr>
            </w:pPr>
            <w:r w:rsidRPr="002E3A93">
              <w:rPr>
                <w:rFonts w:ascii="Arial" w:hAnsi="Arial" w:cs="Arial"/>
                <w:noProof/>
                <w:sz w:val="20"/>
                <w:szCs w:val="20"/>
              </w:rPr>
              <w:t>Availability of taskforce per country Increase in the number of cases dealt with</w:t>
            </w:r>
          </w:p>
        </w:tc>
      </w:tr>
      <w:tr w:rsidR="00C47AF6" w:rsidRPr="00C47AF6" w14:paraId="5122C2D2"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6"/>
        </w:trPr>
        <w:tc>
          <w:tcPr>
            <w:tcW w:w="4076" w:type="dxa"/>
            <w:shd w:val="clear" w:color="auto" w:fill="E9E8ED"/>
          </w:tcPr>
          <w:p w14:paraId="21744ABC" w14:textId="77777777" w:rsidR="00C47AF6" w:rsidRPr="002E3A93" w:rsidRDefault="00C47AF6" w:rsidP="007F2911">
            <w:pPr>
              <w:pStyle w:val="TableParagraph"/>
              <w:spacing w:before="0"/>
              <w:ind w:left="356" w:right="315"/>
              <w:jc w:val="both"/>
              <w:rPr>
                <w:rFonts w:ascii="Arial" w:hAnsi="Arial" w:cs="Arial"/>
                <w:noProof/>
                <w:sz w:val="20"/>
                <w:szCs w:val="20"/>
              </w:rPr>
            </w:pPr>
            <w:r w:rsidRPr="002E3A93">
              <w:rPr>
                <w:rFonts w:ascii="Arial" w:hAnsi="Arial" w:cs="Arial"/>
                <w:noProof/>
                <w:sz w:val="20"/>
                <w:szCs w:val="20"/>
              </w:rPr>
              <w:t>1.09. Build the capacity of relevant authorities (e.g., judiciary, customs, police, inspectors, and others) in curbing illegal vulture take, use and trade and build national capacity to identify specimens in use or trade.</w:t>
            </w:r>
          </w:p>
        </w:tc>
        <w:tc>
          <w:tcPr>
            <w:tcW w:w="1500" w:type="dxa"/>
            <w:shd w:val="clear" w:color="auto" w:fill="E9E8ED"/>
          </w:tcPr>
          <w:p w14:paraId="0563DA1E"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2023- 2026</w:t>
            </w:r>
          </w:p>
        </w:tc>
        <w:tc>
          <w:tcPr>
            <w:tcW w:w="5430" w:type="dxa"/>
            <w:shd w:val="clear" w:color="auto" w:fill="E9E8ED"/>
          </w:tcPr>
          <w:p w14:paraId="62B37498" w14:textId="77777777" w:rsidR="00C47AF6" w:rsidRPr="002E3A93" w:rsidRDefault="00C47AF6" w:rsidP="007F2911">
            <w:pPr>
              <w:pStyle w:val="TableParagraph"/>
              <w:spacing w:before="0"/>
              <w:ind w:left="352" w:right="569"/>
              <w:jc w:val="both"/>
              <w:rPr>
                <w:rFonts w:ascii="Arial" w:hAnsi="Arial" w:cs="Arial"/>
                <w:noProof/>
                <w:sz w:val="20"/>
                <w:szCs w:val="20"/>
              </w:rPr>
            </w:pPr>
            <w:r w:rsidRPr="002E3A93">
              <w:rPr>
                <w:rFonts w:ascii="Arial" w:hAnsi="Arial" w:cs="Arial"/>
                <w:noProof/>
                <w:sz w:val="20"/>
                <w:szCs w:val="20"/>
              </w:rPr>
              <w:t>Federal Ministry of Environment (Abuja)*, Forestry Commission (Ghana)*, ICCWC*, Local, national NGOs and researchers, police, custom officers, wildlife and forestry officers, BirdLife International partners, Vulture Conservation Fund, conservation practitioners</w:t>
            </w:r>
          </w:p>
        </w:tc>
        <w:tc>
          <w:tcPr>
            <w:tcW w:w="3969" w:type="dxa"/>
            <w:shd w:val="clear" w:color="auto" w:fill="E9E8ED"/>
          </w:tcPr>
          <w:p w14:paraId="198CDC8D" w14:textId="77777777" w:rsidR="00C47AF6" w:rsidRPr="002E3A93" w:rsidRDefault="00C47AF6" w:rsidP="007F2911">
            <w:pPr>
              <w:pStyle w:val="TableParagraph"/>
              <w:spacing w:before="0"/>
              <w:ind w:left="442" w:right="835"/>
              <w:jc w:val="both"/>
              <w:rPr>
                <w:rFonts w:ascii="Arial" w:hAnsi="Arial" w:cs="Arial"/>
                <w:noProof/>
                <w:sz w:val="20"/>
                <w:szCs w:val="20"/>
              </w:rPr>
            </w:pPr>
            <w:r w:rsidRPr="002E3A93">
              <w:rPr>
                <w:rFonts w:ascii="Arial" w:hAnsi="Arial" w:cs="Arial"/>
                <w:noProof/>
                <w:sz w:val="20"/>
                <w:szCs w:val="20"/>
              </w:rPr>
              <w:t>Number of trainings conducted per country</w:t>
            </w:r>
          </w:p>
          <w:p w14:paraId="4BF5C99D" w14:textId="77777777" w:rsidR="00C47AF6" w:rsidRPr="002E3A93" w:rsidRDefault="00C47AF6" w:rsidP="007F2911">
            <w:pPr>
              <w:pStyle w:val="TableParagraph"/>
              <w:spacing w:before="0"/>
              <w:rPr>
                <w:rFonts w:ascii="Arial" w:hAnsi="Arial" w:cs="Arial"/>
                <w:noProof/>
                <w:sz w:val="20"/>
                <w:szCs w:val="20"/>
              </w:rPr>
            </w:pPr>
          </w:p>
          <w:p w14:paraId="2F447550" w14:textId="77777777" w:rsidR="00C47AF6" w:rsidRPr="002E3A93" w:rsidRDefault="00C47AF6" w:rsidP="007F2911">
            <w:pPr>
              <w:pStyle w:val="TableParagraph"/>
              <w:spacing w:before="0"/>
              <w:ind w:left="442" w:right="783"/>
              <w:jc w:val="both"/>
              <w:rPr>
                <w:rFonts w:ascii="Arial" w:hAnsi="Arial" w:cs="Arial"/>
                <w:noProof/>
                <w:sz w:val="20"/>
                <w:szCs w:val="20"/>
              </w:rPr>
            </w:pPr>
            <w:r w:rsidRPr="002E3A93">
              <w:rPr>
                <w:rFonts w:ascii="Arial" w:hAnsi="Arial" w:cs="Arial"/>
                <w:noProof/>
                <w:sz w:val="20"/>
                <w:szCs w:val="20"/>
              </w:rPr>
              <w:t>Availability and degree of distribution of a vulture specimens identi</w:t>
            </w:r>
            <w:r w:rsidRPr="002E3A93">
              <w:rPr>
                <w:rFonts w:ascii="Arial" w:hAnsi="Arial" w:cs="Arial"/>
                <w:noProof/>
                <w:sz w:val="20"/>
                <w:szCs w:val="20"/>
                <w:lang w:val="fr-FR"/>
              </w:rPr>
              <w:t>ﬁ</w:t>
            </w:r>
            <w:r w:rsidRPr="002E3A93">
              <w:rPr>
                <w:rFonts w:ascii="Arial" w:hAnsi="Arial" w:cs="Arial"/>
                <w:noProof/>
                <w:sz w:val="20"/>
                <w:szCs w:val="20"/>
              </w:rPr>
              <w:t>cation manual, per country</w:t>
            </w:r>
          </w:p>
          <w:p w14:paraId="70553967" w14:textId="77777777" w:rsidR="00C47AF6" w:rsidRPr="002E3A93" w:rsidRDefault="00C47AF6" w:rsidP="007F2911">
            <w:pPr>
              <w:pStyle w:val="TableParagraph"/>
              <w:spacing w:before="0"/>
              <w:rPr>
                <w:rFonts w:ascii="Arial" w:hAnsi="Arial" w:cs="Arial"/>
                <w:noProof/>
                <w:sz w:val="20"/>
                <w:szCs w:val="20"/>
              </w:rPr>
            </w:pPr>
          </w:p>
          <w:p w14:paraId="10881F3B" w14:textId="77777777" w:rsidR="00C47AF6" w:rsidRPr="002E3A93" w:rsidRDefault="00C47AF6" w:rsidP="007F2911">
            <w:pPr>
              <w:pStyle w:val="TableParagraph"/>
              <w:spacing w:before="0"/>
              <w:ind w:left="442" w:right="783"/>
              <w:jc w:val="both"/>
              <w:rPr>
                <w:rFonts w:ascii="Arial" w:hAnsi="Arial" w:cs="Arial"/>
                <w:noProof/>
                <w:sz w:val="20"/>
                <w:szCs w:val="20"/>
              </w:rPr>
            </w:pPr>
            <w:r w:rsidRPr="002E3A93">
              <w:rPr>
                <w:rFonts w:ascii="Arial" w:hAnsi="Arial" w:cs="Arial"/>
                <w:noProof/>
                <w:sz w:val="20"/>
                <w:szCs w:val="20"/>
              </w:rPr>
              <w:t>Evolution in the number of seizures per country</w:t>
            </w:r>
          </w:p>
        </w:tc>
      </w:tr>
      <w:tr w:rsidR="00C47AF6" w:rsidRPr="00C47AF6" w14:paraId="4C0B038F"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7"/>
        </w:trPr>
        <w:tc>
          <w:tcPr>
            <w:tcW w:w="4076" w:type="dxa"/>
            <w:shd w:val="clear" w:color="auto" w:fill="E9E8ED"/>
          </w:tcPr>
          <w:p w14:paraId="3D98C875" w14:textId="77777777" w:rsidR="00C47AF6" w:rsidRPr="002E3A93" w:rsidRDefault="00C47AF6" w:rsidP="007F2911">
            <w:pPr>
              <w:pStyle w:val="TableParagraph"/>
              <w:spacing w:before="0"/>
              <w:ind w:left="356" w:right="315"/>
              <w:jc w:val="both"/>
              <w:rPr>
                <w:rFonts w:ascii="Arial" w:hAnsi="Arial" w:cs="Arial"/>
                <w:noProof/>
                <w:sz w:val="20"/>
                <w:szCs w:val="20"/>
              </w:rPr>
            </w:pPr>
            <w:r w:rsidRPr="002E3A93">
              <w:rPr>
                <w:rFonts w:ascii="Arial" w:hAnsi="Arial" w:cs="Arial"/>
                <w:noProof/>
                <w:sz w:val="20"/>
                <w:szCs w:val="20"/>
              </w:rPr>
              <w:t>1.10. Develop a regional database with information on the traditional practitioners and healers who use vulture specimens for belief-based practices.</w:t>
            </w:r>
          </w:p>
        </w:tc>
        <w:tc>
          <w:tcPr>
            <w:tcW w:w="1500" w:type="dxa"/>
            <w:shd w:val="clear" w:color="auto" w:fill="E9E8ED"/>
          </w:tcPr>
          <w:p w14:paraId="294F0600"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By 2026</w:t>
            </w:r>
          </w:p>
        </w:tc>
        <w:tc>
          <w:tcPr>
            <w:tcW w:w="5430" w:type="dxa"/>
            <w:shd w:val="clear" w:color="auto" w:fill="E9E8ED"/>
          </w:tcPr>
          <w:p w14:paraId="57A5EB24" w14:textId="77777777" w:rsidR="00C47AF6" w:rsidRPr="002E3A93" w:rsidRDefault="00C47AF6" w:rsidP="007F2911">
            <w:pPr>
              <w:pStyle w:val="TableParagraph"/>
              <w:spacing w:before="0"/>
              <w:ind w:left="352" w:right="559"/>
              <w:jc w:val="both"/>
              <w:rPr>
                <w:rFonts w:ascii="Arial" w:hAnsi="Arial" w:cs="Arial"/>
                <w:noProof/>
                <w:sz w:val="20"/>
                <w:szCs w:val="20"/>
                <w:lang w:val="fr-FR"/>
              </w:rPr>
            </w:pPr>
            <w:r w:rsidRPr="002E3A93">
              <w:rPr>
                <w:rFonts w:ascii="Arial" w:hAnsi="Arial" w:cs="Arial"/>
                <w:noProof/>
                <w:sz w:val="20"/>
                <w:szCs w:val="20"/>
                <w:lang w:val="fr-FR"/>
              </w:rPr>
              <w:t>Association of Traditional Practitioners of (Ghana)*, Association of Traditional Practitioners in other nation states</w:t>
            </w:r>
          </w:p>
        </w:tc>
        <w:tc>
          <w:tcPr>
            <w:tcW w:w="3969" w:type="dxa"/>
            <w:shd w:val="clear" w:color="auto" w:fill="E9E8ED"/>
          </w:tcPr>
          <w:p w14:paraId="133AA650" w14:textId="77777777" w:rsidR="00C47AF6" w:rsidRPr="002E3A93" w:rsidRDefault="00C47AF6" w:rsidP="007F2911">
            <w:pPr>
              <w:pStyle w:val="TableParagraph"/>
              <w:spacing w:before="0"/>
              <w:ind w:left="442" w:right="559"/>
              <w:rPr>
                <w:rFonts w:ascii="Arial" w:hAnsi="Arial" w:cs="Arial"/>
                <w:noProof/>
                <w:sz w:val="20"/>
                <w:szCs w:val="20"/>
                <w:lang w:val="fr-FR"/>
              </w:rPr>
            </w:pPr>
            <w:r w:rsidRPr="002E3A93">
              <w:rPr>
                <w:rFonts w:ascii="Arial" w:hAnsi="Arial" w:cs="Arial"/>
                <w:noProof/>
                <w:sz w:val="20"/>
                <w:szCs w:val="20"/>
                <w:lang w:val="fr-FR"/>
              </w:rPr>
              <w:t>Availability of database for each country</w:t>
            </w:r>
          </w:p>
        </w:tc>
      </w:tr>
      <w:tr w:rsidR="00C47AF6" w:rsidRPr="00C47AF6" w14:paraId="63B3FD63"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7"/>
        </w:trPr>
        <w:tc>
          <w:tcPr>
            <w:tcW w:w="4076" w:type="dxa"/>
            <w:shd w:val="clear" w:color="auto" w:fill="E9E8ED"/>
          </w:tcPr>
          <w:p w14:paraId="4A95F1DB" w14:textId="77777777" w:rsidR="00C47AF6" w:rsidRPr="002E3A93" w:rsidRDefault="00C47AF6" w:rsidP="007F2911">
            <w:pPr>
              <w:pStyle w:val="TableParagraph"/>
              <w:spacing w:before="0"/>
              <w:ind w:left="356" w:right="315"/>
              <w:jc w:val="both"/>
              <w:rPr>
                <w:rFonts w:ascii="Arial" w:hAnsi="Arial" w:cs="Arial"/>
                <w:noProof/>
                <w:sz w:val="20"/>
                <w:szCs w:val="20"/>
                <w:lang w:val="fr-FR"/>
              </w:rPr>
            </w:pPr>
            <w:r w:rsidRPr="002E3A93">
              <w:rPr>
                <w:rFonts w:ascii="Arial" w:hAnsi="Arial" w:cs="Arial"/>
                <w:noProof/>
                <w:sz w:val="20"/>
                <w:szCs w:val="20"/>
                <w:lang w:val="fr-FR"/>
              </w:rPr>
              <w:lastRenderedPageBreak/>
              <w:t>1.11. Raise awareness within traditional practitioners and healers concerning legislation that regulates take, use and trade in vultures.</w:t>
            </w:r>
          </w:p>
        </w:tc>
        <w:tc>
          <w:tcPr>
            <w:tcW w:w="1500" w:type="dxa"/>
            <w:shd w:val="clear" w:color="auto" w:fill="E9E8ED"/>
          </w:tcPr>
          <w:p w14:paraId="756C449C" w14:textId="77777777" w:rsidR="00C47AF6" w:rsidRPr="002E3A93" w:rsidRDefault="00C47AF6" w:rsidP="007F2911">
            <w:pPr>
              <w:pStyle w:val="TableParagraph"/>
              <w:spacing w:before="0"/>
              <w:ind w:left="138" w:right="63"/>
              <w:jc w:val="center"/>
              <w:rPr>
                <w:rFonts w:ascii="Arial" w:hAnsi="Arial" w:cs="Arial"/>
                <w:noProof/>
                <w:sz w:val="20"/>
                <w:szCs w:val="20"/>
                <w:lang w:val="fr-FR"/>
              </w:rPr>
            </w:pPr>
            <w:r w:rsidRPr="002E3A93">
              <w:rPr>
                <w:rFonts w:ascii="Arial" w:hAnsi="Arial" w:cs="Arial"/>
                <w:noProof/>
                <w:sz w:val="20"/>
                <w:szCs w:val="20"/>
                <w:lang w:val="fr-FR"/>
              </w:rPr>
              <w:t>Starting 2023</w:t>
            </w:r>
          </w:p>
        </w:tc>
        <w:tc>
          <w:tcPr>
            <w:tcW w:w="5430" w:type="dxa"/>
            <w:shd w:val="clear" w:color="auto" w:fill="E9E8ED"/>
          </w:tcPr>
          <w:p w14:paraId="5590FDA5" w14:textId="77777777" w:rsidR="00C47AF6" w:rsidRPr="00C47AF6" w:rsidRDefault="00C47AF6" w:rsidP="007F2911">
            <w:pPr>
              <w:pStyle w:val="TableParagraph"/>
              <w:spacing w:before="0"/>
              <w:ind w:left="352" w:right="419"/>
              <w:jc w:val="both"/>
              <w:rPr>
                <w:rFonts w:ascii="Arial" w:hAnsi="Arial" w:cs="Arial"/>
                <w:noProof/>
                <w:sz w:val="20"/>
                <w:szCs w:val="20"/>
                <w:lang w:val="fr-FR"/>
              </w:rPr>
            </w:pPr>
            <w:r w:rsidRPr="002E3A93">
              <w:rPr>
                <w:rFonts w:ascii="Arial" w:hAnsi="Arial" w:cs="Arial"/>
                <w:noProof/>
                <w:sz w:val="20"/>
                <w:szCs w:val="20"/>
                <w:lang w:val="fr-FR"/>
              </w:rPr>
              <w:t>SOS-Forêts (Côte d'Ivoire)*, SOS Savane (Benin)*, Environmental NGOs, national ministries of environment, media</w:t>
            </w:r>
          </w:p>
        </w:tc>
        <w:tc>
          <w:tcPr>
            <w:tcW w:w="3969" w:type="dxa"/>
            <w:shd w:val="clear" w:color="auto" w:fill="E9E8ED"/>
          </w:tcPr>
          <w:p w14:paraId="365F8F37" w14:textId="77777777" w:rsidR="00C47AF6" w:rsidRPr="002E3A93" w:rsidRDefault="00C47AF6" w:rsidP="007F2911">
            <w:pPr>
              <w:pStyle w:val="TableParagraph"/>
              <w:spacing w:before="0"/>
              <w:ind w:left="442" w:right="551"/>
              <w:jc w:val="both"/>
              <w:rPr>
                <w:rFonts w:ascii="Arial" w:hAnsi="Arial" w:cs="Arial"/>
                <w:noProof/>
                <w:sz w:val="20"/>
                <w:szCs w:val="20"/>
                <w:lang w:val="fr-FR"/>
              </w:rPr>
            </w:pPr>
            <w:r w:rsidRPr="002E3A93">
              <w:rPr>
                <w:rFonts w:ascii="Arial" w:hAnsi="Arial" w:cs="Arial"/>
                <w:noProof/>
                <w:sz w:val="20"/>
                <w:szCs w:val="20"/>
                <w:lang w:val="fr-FR"/>
              </w:rPr>
              <w:t>Number of awareness-raising meetings held with traditional practitioners and healers per country.</w:t>
            </w:r>
          </w:p>
          <w:p w14:paraId="0B05F684" w14:textId="77777777" w:rsidR="00C47AF6" w:rsidRPr="002E3A93" w:rsidRDefault="00C47AF6" w:rsidP="007F2911">
            <w:pPr>
              <w:pStyle w:val="TableParagraph"/>
              <w:spacing w:before="0"/>
              <w:rPr>
                <w:rFonts w:ascii="Arial" w:hAnsi="Arial" w:cs="Arial"/>
                <w:noProof/>
                <w:sz w:val="20"/>
                <w:szCs w:val="20"/>
                <w:lang w:val="fr-FR"/>
              </w:rPr>
            </w:pPr>
          </w:p>
          <w:p w14:paraId="7ECEEF01" w14:textId="77777777" w:rsidR="00C47AF6" w:rsidRPr="002E3A93" w:rsidRDefault="00C47AF6" w:rsidP="007F2911">
            <w:pPr>
              <w:pStyle w:val="TableParagraph"/>
              <w:spacing w:before="0"/>
              <w:ind w:left="442" w:right="551"/>
              <w:jc w:val="both"/>
              <w:rPr>
                <w:rFonts w:ascii="Arial" w:hAnsi="Arial" w:cs="Arial"/>
                <w:noProof/>
                <w:sz w:val="20"/>
                <w:szCs w:val="20"/>
                <w:lang w:val="fr-FR"/>
              </w:rPr>
            </w:pPr>
            <w:r w:rsidRPr="002E3A93">
              <w:rPr>
                <w:rFonts w:ascii="Arial" w:hAnsi="Arial" w:cs="Arial"/>
                <w:noProof/>
                <w:sz w:val="20"/>
                <w:szCs w:val="20"/>
                <w:lang w:val="fr-FR"/>
              </w:rPr>
              <w:t>Number of traditional healers engaged/ informed</w:t>
            </w:r>
          </w:p>
        </w:tc>
      </w:tr>
      <w:tr w:rsidR="00C47AF6" w:rsidRPr="00C47AF6" w14:paraId="41725F15"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9"/>
        </w:trPr>
        <w:tc>
          <w:tcPr>
            <w:tcW w:w="4076" w:type="dxa"/>
            <w:shd w:val="clear" w:color="auto" w:fill="E9E8ED"/>
          </w:tcPr>
          <w:p w14:paraId="0B0C9AE8" w14:textId="77777777" w:rsidR="00C47AF6" w:rsidRPr="002E3A93" w:rsidRDefault="00C47AF6" w:rsidP="007F2911">
            <w:pPr>
              <w:pStyle w:val="TableParagraph"/>
              <w:spacing w:before="0"/>
              <w:ind w:left="356" w:right="315"/>
              <w:jc w:val="both"/>
              <w:rPr>
                <w:rFonts w:ascii="Arial" w:hAnsi="Arial" w:cs="Arial"/>
                <w:noProof/>
                <w:sz w:val="20"/>
                <w:szCs w:val="20"/>
                <w:lang w:val="fr-FR"/>
              </w:rPr>
            </w:pPr>
            <w:r w:rsidRPr="002E3A93">
              <w:rPr>
                <w:rFonts w:ascii="Arial" w:hAnsi="Arial" w:cs="Arial"/>
                <w:noProof/>
                <w:sz w:val="20"/>
                <w:szCs w:val="20"/>
                <w:lang w:val="fr-FR"/>
              </w:rPr>
              <w:t>1.12. Raise awareness of traditional practitioners and healers on the detrimental impact of belief-based use on the long-term presence of vultures in the subregion.</w:t>
            </w:r>
          </w:p>
        </w:tc>
        <w:tc>
          <w:tcPr>
            <w:tcW w:w="1500" w:type="dxa"/>
            <w:shd w:val="clear" w:color="auto" w:fill="E9E8ED"/>
          </w:tcPr>
          <w:p w14:paraId="7D9F64E2" w14:textId="77777777" w:rsidR="00C47AF6" w:rsidRPr="002E3A93" w:rsidRDefault="00C47AF6" w:rsidP="007F2911">
            <w:pPr>
              <w:pStyle w:val="TableParagraph"/>
              <w:spacing w:before="0"/>
              <w:ind w:right="63"/>
              <w:jc w:val="center"/>
              <w:rPr>
                <w:rFonts w:ascii="Arial" w:hAnsi="Arial" w:cs="Arial"/>
                <w:noProof/>
                <w:sz w:val="20"/>
                <w:szCs w:val="20"/>
                <w:lang w:val="fr-FR"/>
              </w:rPr>
            </w:pPr>
            <w:r w:rsidRPr="002E3A93">
              <w:rPr>
                <w:rFonts w:ascii="Arial" w:hAnsi="Arial" w:cs="Arial"/>
                <w:noProof/>
                <w:sz w:val="20"/>
                <w:szCs w:val="20"/>
                <w:lang w:val="fr-FR"/>
              </w:rPr>
              <w:t>2023 - 2027</w:t>
            </w:r>
          </w:p>
        </w:tc>
        <w:tc>
          <w:tcPr>
            <w:tcW w:w="5430" w:type="dxa"/>
            <w:shd w:val="clear" w:color="auto" w:fill="E9E8ED"/>
          </w:tcPr>
          <w:p w14:paraId="66EE318D" w14:textId="77777777" w:rsidR="00C47AF6" w:rsidRPr="002E3A93" w:rsidRDefault="00C47AF6" w:rsidP="007F2911">
            <w:pPr>
              <w:pStyle w:val="TableParagraph"/>
              <w:spacing w:before="0"/>
              <w:ind w:left="352" w:right="419"/>
              <w:jc w:val="both"/>
              <w:rPr>
                <w:rFonts w:ascii="Arial" w:hAnsi="Arial" w:cs="Arial"/>
                <w:noProof/>
                <w:sz w:val="20"/>
                <w:szCs w:val="20"/>
                <w:lang w:val="fr-FR"/>
              </w:rPr>
            </w:pPr>
            <w:r w:rsidRPr="002E3A93">
              <w:rPr>
                <w:rFonts w:ascii="Arial" w:hAnsi="Arial" w:cs="Arial"/>
                <w:noProof/>
                <w:sz w:val="20"/>
                <w:szCs w:val="20"/>
                <w:lang w:val="fr-FR"/>
              </w:rPr>
              <w:t>Association of Traditional Practitioners of (Ghana)*, Association of Traditional Practitioners in other nation states</w:t>
            </w:r>
          </w:p>
        </w:tc>
        <w:tc>
          <w:tcPr>
            <w:tcW w:w="3969" w:type="dxa"/>
            <w:shd w:val="clear" w:color="auto" w:fill="E9E8ED"/>
          </w:tcPr>
          <w:p w14:paraId="5AEFED60" w14:textId="77777777" w:rsidR="00C47AF6" w:rsidRPr="002E3A93" w:rsidRDefault="00C47AF6" w:rsidP="007F2911">
            <w:pPr>
              <w:pStyle w:val="TableParagraph"/>
              <w:spacing w:before="0"/>
              <w:ind w:left="442" w:right="559"/>
              <w:rPr>
                <w:rFonts w:ascii="Arial" w:hAnsi="Arial" w:cs="Arial"/>
                <w:noProof/>
                <w:sz w:val="20"/>
                <w:szCs w:val="20"/>
                <w:lang w:val="fr-FR"/>
              </w:rPr>
            </w:pPr>
            <w:r w:rsidRPr="002E3A93">
              <w:rPr>
                <w:rFonts w:ascii="Arial" w:hAnsi="Arial" w:cs="Arial"/>
                <w:noProof/>
                <w:sz w:val="20"/>
                <w:szCs w:val="20"/>
                <w:lang w:val="fr-FR"/>
              </w:rPr>
              <w:t>Number of awareness campaigns per country</w:t>
            </w:r>
          </w:p>
        </w:tc>
      </w:tr>
      <w:tr w:rsidR="00C47AF6" w:rsidRPr="00C47AF6" w14:paraId="7E786A30"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trPr>
        <w:tc>
          <w:tcPr>
            <w:tcW w:w="4076" w:type="dxa"/>
            <w:shd w:val="clear" w:color="auto" w:fill="E9E8ED"/>
          </w:tcPr>
          <w:p w14:paraId="5BB66EFC" w14:textId="77777777" w:rsidR="00C47AF6" w:rsidRPr="002E3A93" w:rsidRDefault="00C47AF6" w:rsidP="007F2911">
            <w:pPr>
              <w:pStyle w:val="TableParagraph"/>
              <w:spacing w:before="0"/>
              <w:ind w:left="356" w:right="303"/>
              <w:jc w:val="both"/>
              <w:rPr>
                <w:rFonts w:ascii="Arial" w:hAnsi="Arial" w:cs="Arial"/>
                <w:noProof/>
                <w:sz w:val="20"/>
                <w:szCs w:val="20"/>
                <w:lang w:val="fr-FR"/>
              </w:rPr>
            </w:pPr>
            <w:r w:rsidRPr="002E3A93">
              <w:rPr>
                <w:rFonts w:ascii="Arial" w:hAnsi="Arial" w:cs="Arial"/>
                <w:noProof/>
                <w:sz w:val="20"/>
                <w:szCs w:val="20"/>
                <w:lang w:val="fr-FR"/>
              </w:rPr>
              <w:t>1.13. Conduct studies on the effectiveness of treatments based on vulture parts.</w:t>
            </w:r>
          </w:p>
        </w:tc>
        <w:tc>
          <w:tcPr>
            <w:tcW w:w="1500" w:type="dxa"/>
            <w:shd w:val="clear" w:color="auto" w:fill="E9E8ED"/>
          </w:tcPr>
          <w:p w14:paraId="00CCA8E5" w14:textId="77777777" w:rsidR="00C47AF6" w:rsidRPr="002E3A93" w:rsidRDefault="00C47AF6" w:rsidP="007F2911">
            <w:pPr>
              <w:pStyle w:val="TableParagraph"/>
              <w:spacing w:before="0"/>
              <w:ind w:right="52"/>
              <w:jc w:val="center"/>
              <w:rPr>
                <w:rFonts w:ascii="Arial" w:hAnsi="Arial" w:cs="Arial"/>
                <w:noProof/>
                <w:sz w:val="20"/>
                <w:szCs w:val="20"/>
                <w:lang w:val="fr-FR"/>
              </w:rPr>
            </w:pPr>
            <w:r w:rsidRPr="002E3A93">
              <w:rPr>
                <w:rFonts w:ascii="Arial" w:hAnsi="Arial" w:cs="Arial"/>
                <w:noProof/>
                <w:sz w:val="20"/>
                <w:szCs w:val="20"/>
                <w:lang w:val="fr-FR"/>
              </w:rPr>
              <w:t>2023 - 2029</w:t>
            </w:r>
          </w:p>
        </w:tc>
        <w:tc>
          <w:tcPr>
            <w:tcW w:w="5430" w:type="dxa"/>
            <w:shd w:val="clear" w:color="auto" w:fill="E9E8ED"/>
          </w:tcPr>
          <w:p w14:paraId="46780985" w14:textId="77777777" w:rsidR="00C47AF6" w:rsidRPr="002E3A93" w:rsidRDefault="00C47AF6" w:rsidP="007F2911">
            <w:pPr>
              <w:pStyle w:val="TableParagraph"/>
              <w:spacing w:before="0"/>
              <w:ind w:left="352" w:right="523"/>
              <w:jc w:val="both"/>
              <w:rPr>
                <w:rFonts w:ascii="Arial" w:hAnsi="Arial" w:cs="Arial"/>
                <w:noProof/>
                <w:sz w:val="20"/>
                <w:szCs w:val="20"/>
                <w:lang w:val="fr-FR"/>
              </w:rPr>
            </w:pPr>
            <w:r w:rsidRPr="002E3A93">
              <w:rPr>
                <w:rFonts w:ascii="Arial" w:hAnsi="Arial" w:cs="Arial"/>
                <w:noProof/>
                <w:sz w:val="20"/>
                <w:szCs w:val="20"/>
                <w:lang w:val="fr-FR"/>
              </w:rPr>
              <w:t>LEBA (University of Ouagadougou)*, NCF* University of Cape Coast*, Laboratory of Applied Ecology (LAE)*, University of Abomey-</w:t>
            </w:r>
            <w:proofErr w:type="spellStart"/>
            <w:r w:rsidRPr="002E3A93">
              <w:rPr>
                <w:rFonts w:ascii="Arial" w:hAnsi="Arial" w:cs="Arial"/>
                <w:noProof/>
                <w:sz w:val="20"/>
                <w:szCs w:val="20"/>
                <w:lang w:val="fr-FR"/>
              </w:rPr>
              <w:t>Calavi</w:t>
            </w:r>
            <w:proofErr w:type="spellEnd"/>
            <w:r w:rsidRPr="002E3A93">
              <w:rPr>
                <w:rFonts w:ascii="Arial" w:hAnsi="Arial" w:cs="Arial"/>
                <w:noProof/>
                <w:sz w:val="20"/>
                <w:szCs w:val="20"/>
                <w:lang w:val="fr-FR"/>
              </w:rPr>
              <w:t>*, other national universities and research institutes</w:t>
            </w:r>
          </w:p>
        </w:tc>
        <w:tc>
          <w:tcPr>
            <w:tcW w:w="3969" w:type="dxa"/>
            <w:shd w:val="clear" w:color="auto" w:fill="E9E8ED"/>
          </w:tcPr>
          <w:p w14:paraId="0612133B" w14:textId="77777777" w:rsidR="00C47AF6" w:rsidRPr="002E3A93" w:rsidRDefault="00C47AF6" w:rsidP="007F2911">
            <w:pPr>
              <w:pStyle w:val="TableParagraph"/>
              <w:spacing w:before="0"/>
              <w:ind w:left="442" w:right="549"/>
              <w:jc w:val="both"/>
              <w:rPr>
                <w:rFonts w:ascii="Arial" w:hAnsi="Arial" w:cs="Arial"/>
                <w:noProof/>
                <w:sz w:val="20"/>
                <w:szCs w:val="20"/>
                <w:lang w:val="fr-FR"/>
              </w:rPr>
            </w:pPr>
            <w:r w:rsidRPr="002E3A93">
              <w:rPr>
                <w:rFonts w:ascii="Arial" w:hAnsi="Arial" w:cs="Arial"/>
                <w:noProof/>
                <w:sz w:val="20"/>
                <w:szCs w:val="20"/>
                <w:lang w:val="fr-FR"/>
              </w:rPr>
              <w:t>Research findings published and shared with traditional practitioners and healers</w:t>
            </w:r>
          </w:p>
        </w:tc>
      </w:tr>
      <w:tr w:rsidR="00C47AF6" w:rsidRPr="00C47AF6" w14:paraId="4C505471"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
        </w:trPr>
        <w:tc>
          <w:tcPr>
            <w:tcW w:w="4076" w:type="dxa"/>
            <w:shd w:val="clear" w:color="auto" w:fill="E9E8ED"/>
          </w:tcPr>
          <w:p w14:paraId="6C8EB6A2" w14:textId="77777777" w:rsidR="00C47AF6" w:rsidRPr="002E3A93" w:rsidRDefault="00C47AF6" w:rsidP="007F2911">
            <w:pPr>
              <w:pStyle w:val="TableParagraph"/>
              <w:spacing w:before="0"/>
              <w:ind w:left="356" w:right="315"/>
              <w:jc w:val="both"/>
              <w:rPr>
                <w:rFonts w:ascii="Arial" w:hAnsi="Arial" w:cs="Arial"/>
                <w:noProof/>
                <w:sz w:val="20"/>
                <w:szCs w:val="20"/>
                <w:lang w:val="fr-FR"/>
              </w:rPr>
            </w:pPr>
            <w:r w:rsidRPr="002E3A93">
              <w:rPr>
                <w:rFonts w:ascii="Arial" w:hAnsi="Arial" w:cs="Arial"/>
                <w:noProof/>
                <w:sz w:val="20"/>
                <w:szCs w:val="20"/>
                <w:lang w:val="fr-FR"/>
              </w:rPr>
              <w:t>1.14. Identify in collaboration with communities (including traditional practitioners and healers) sustainable alternative livelihoods for those that take, trade in and use vultures.</w:t>
            </w:r>
          </w:p>
        </w:tc>
        <w:tc>
          <w:tcPr>
            <w:tcW w:w="1500" w:type="dxa"/>
            <w:shd w:val="clear" w:color="auto" w:fill="E9E8ED"/>
          </w:tcPr>
          <w:p w14:paraId="3A016727" w14:textId="77777777" w:rsidR="00C47AF6" w:rsidRPr="002E3A93" w:rsidRDefault="00C47AF6" w:rsidP="007F2911">
            <w:pPr>
              <w:pStyle w:val="TableParagraph"/>
              <w:spacing w:before="0"/>
              <w:ind w:left="75" w:right="214"/>
              <w:jc w:val="center"/>
              <w:rPr>
                <w:rFonts w:ascii="Arial" w:hAnsi="Arial" w:cs="Arial"/>
                <w:noProof/>
                <w:sz w:val="20"/>
                <w:szCs w:val="20"/>
                <w:lang w:val="fr-FR"/>
              </w:rPr>
            </w:pPr>
            <w:r w:rsidRPr="002E3A93">
              <w:rPr>
                <w:rFonts w:ascii="Arial" w:hAnsi="Arial" w:cs="Arial"/>
                <w:noProof/>
                <w:sz w:val="20"/>
                <w:szCs w:val="20"/>
                <w:lang w:val="fr-FR"/>
              </w:rPr>
              <w:t>2024-2029</w:t>
            </w:r>
          </w:p>
        </w:tc>
        <w:tc>
          <w:tcPr>
            <w:tcW w:w="5430" w:type="dxa"/>
            <w:shd w:val="clear" w:color="auto" w:fill="E9E8ED"/>
          </w:tcPr>
          <w:p w14:paraId="62DF1836" w14:textId="77777777" w:rsidR="00C47AF6" w:rsidRPr="002E3A93" w:rsidRDefault="00C47AF6" w:rsidP="007F2911">
            <w:pPr>
              <w:pStyle w:val="TableParagraph"/>
              <w:spacing w:before="0"/>
              <w:ind w:left="352" w:right="559"/>
              <w:jc w:val="both"/>
              <w:rPr>
                <w:rFonts w:ascii="Arial" w:hAnsi="Arial" w:cs="Arial"/>
                <w:noProof/>
                <w:sz w:val="20"/>
                <w:szCs w:val="20"/>
                <w:lang w:val="fr-FR"/>
              </w:rPr>
            </w:pPr>
            <w:r w:rsidRPr="002E3A93">
              <w:rPr>
                <w:rFonts w:ascii="Arial" w:hAnsi="Arial" w:cs="Arial"/>
                <w:noProof/>
                <w:sz w:val="20"/>
                <w:szCs w:val="20"/>
                <w:lang w:val="fr-FR"/>
              </w:rPr>
              <w:t xml:space="preserve">NCF*, University of Cape Coast*, Association of Traditional Practitioners (Ghana)*, researchers, associations of traditional practitioners, development </w:t>
            </w:r>
            <w:proofErr w:type="spellStart"/>
            <w:r w:rsidRPr="002E3A93">
              <w:rPr>
                <w:rFonts w:ascii="Arial" w:hAnsi="Arial" w:cs="Arial"/>
                <w:noProof/>
                <w:sz w:val="20"/>
                <w:szCs w:val="20"/>
                <w:lang w:val="fr-FR"/>
              </w:rPr>
              <w:t>organisations</w:t>
            </w:r>
            <w:proofErr w:type="spellEnd"/>
          </w:p>
        </w:tc>
        <w:tc>
          <w:tcPr>
            <w:tcW w:w="3969" w:type="dxa"/>
            <w:shd w:val="clear" w:color="auto" w:fill="E9E8ED"/>
          </w:tcPr>
          <w:p w14:paraId="23B0AFAD" w14:textId="77777777" w:rsidR="00C47AF6" w:rsidRPr="002E3A93" w:rsidRDefault="00C47AF6" w:rsidP="007F2911">
            <w:pPr>
              <w:pStyle w:val="TableParagraph"/>
              <w:spacing w:before="0"/>
              <w:ind w:left="442" w:right="783"/>
              <w:jc w:val="both"/>
              <w:rPr>
                <w:rFonts w:ascii="Arial" w:hAnsi="Arial" w:cs="Arial"/>
                <w:noProof/>
                <w:sz w:val="20"/>
                <w:szCs w:val="20"/>
                <w:lang w:val="fr-FR"/>
              </w:rPr>
            </w:pPr>
            <w:r w:rsidRPr="002E3A93">
              <w:rPr>
                <w:rFonts w:ascii="Arial" w:hAnsi="Arial" w:cs="Arial"/>
                <w:noProof/>
                <w:sz w:val="20"/>
                <w:szCs w:val="20"/>
                <w:lang w:val="fr-FR"/>
              </w:rPr>
              <w:t>Availability of research studies/ reports on the situation in each country</w:t>
            </w:r>
          </w:p>
        </w:tc>
      </w:tr>
      <w:tr w:rsidR="00C47AF6" w:rsidRPr="00C47AF6" w14:paraId="5F45F17D"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8"/>
        </w:trPr>
        <w:tc>
          <w:tcPr>
            <w:tcW w:w="4076" w:type="dxa"/>
            <w:shd w:val="clear" w:color="auto" w:fill="E9E8ED"/>
          </w:tcPr>
          <w:p w14:paraId="40C44FAA" w14:textId="77777777" w:rsidR="00C47AF6" w:rsidRPr="002E3A93" w:rsidRDefault="00C47AF6" w:rsidP="007F2911">
            <w:pPr>
              <w:pStyle w:val="TableParagraph"/>
              <w:spacing w:before="0"/>
              <w:ind w:left="356" w:right="313"/>
              <w:jc w:val="both"/>
              <w:rPr>
                <w:rFonts w:ascii="Arial" w:hAnsi="Arial" w:cs="Arial"/>
                <w:noProof/>
                <w:sz w:val="20"/>
                <w:szCs w:val="20"/>
                <w:lang w:val="fr-FR"/>
              </w:rPr>
            </w:pPr>
            <w:r w:rsidRPr="002E3A93">
              <w:rPr>
                <w:rFonts w:ascii="Arial" w:hAnsi="Arial" w:cs="Arial"/>
                <w:noProof/>
                <w:sz w:val="20"/>
                <w:szCs w:val="20"/>
                <w:lang w:val="fr-FR"/>
              </w:rPr>
              <w:t>1.15. Work with communities (including traditional practitioners and healers) that take, trade in and use vultures to implement the identified sustainable alternative livelihoods.</w:t>
            </w:r>
          </w:p>
        </w:tc>
        <w:tc>
          <w:tcPr>
            <w:tcW w:w="1500" w:type="dxa"/>
            <w:shd w:val="clear" w:color="auto" w:fill="E9E8ED"/>
          </w:tcPr>
          <w:p w14:paraId="4630F3B7" w14:textId="77777777" w:rsidR="00C47AF6" w:rsidRPr="002E3A93" w:rsidRDefault="00C47AF6" w:rsidP="007F2911">
            <w:pPr>
              <w:pStyle w:val="TableParagraph"/>
              <w:spacing w:before="0"/>
              <w:ind w:left="75" w:right="214"/>
              <w:jc w:val="center"/>
              <w:rPr>
                <w:rFonts w:ascii="Arial" w:hAnsi="Arial" w:cs="Arial"/>
                <w:noProof/>
                <w:sz w:val="20"/>
                <w:szCs w:val="20"/>
                <w:lang w:val="fr-FR"/>
              </w:rPr>
            </w:pPr>
            <w:r w:rsidRPr="002E3A93">
              <w:rPr>
                <w:rFonts w:ascii="Arial" w:hAnsi="Arial" w:cs="Arial"/>
                <w:noProof/>
                <w:sz w:val="20"/>
                <w:szCs w:val="20"/>
                <w:lang w:val="fr-FR"/>
              </w:rPr>
              <w:t>2024-2029</w:t>
            </w:r>
          </w:p>
        </w:tc>
        <w:tc>
          <w:tcPr>
            <w:tcW w:w="5430" w:type="dxa"/>
            <w:shd w:val="clear" w:color="auto" w:fill="E9E8ED"/>
          </w:tcPr>
          <w:p w14:paraId="5F028DD8" w14:textId="77777777" w:rsidR="00C47AF6" w:rsidRPr="002E3A93" w:rsidRDefault="00C47AF6" w:rsidP="007F2911">
            <w:pPr>
              <w:pStyle w:val="TableParagraph"/>
              <w:spacing w:before="0"/>
              <w:ind w:left="352" w:right="419"/>
              <w:jc w:val="both"/>
              <w:rPr>
                <w:rFonts w:ascii="Arial" w:hAnsi="Arial" w:cs="Arial"/>
                <w:noProof/>
                <w:sz w:val="20"/>
                <w:szCs w:val="20"/>
                <w:lang w:val="fr-FR"/>
              </w:rPr>
            </w:pPr>
            <w:r w:rsidRPr="002E3A93">
              <w:rPr>
                <w:rFonts w:ascii="Arial" w:hAnsi="Arial" w:cs="Arial"/>
                <w:noProof/>
                <w:sz w:val="20"/>
                <w:szCs w:val="20"/>
                <w:lang w:val="fr-FR"/>
              </w:rPr>
              <w:t xml:space="preserve">NCF*, University of Cape Coast*, Association of Traditional Practitioners (Ghana)*, Snail Farmers Association, farmers, </w:t>
            </w:r>
            <w:proofErr w:type="spellStart"/>
            <w:r w:rsidRPr="002E3A93">
              <w:rPr>
                <w:rFonts w:ascii="Arial" w:hAnsi="Arial" w:cs="Arial"/>
                <w:noProof/>
                <w:sz w:val="20"/>
                <w:szCs w:val="20"/>
                <w:lang w:val="fr-FR"/>
              </w:rPr>
              <w:t>BirdLife</w:t>
            </w:r>
            <w:proofErr w:type="spellEnd"/>
            <w:r w:rsidRPr="002E3A93">
              <w:rPr>
                <w:rFonts w:ascii="Arial" w:hAnsi="Arial" w:cs="Arial"/>
                <w:noProof/>
                <w:sz w:val="20"/>
                <w:szCs w:val="20"/>
                <w:lang w:val="fr-FR"/>
              </w:rPr>
              <w:t xml:space="preserve"> International partners, other national universities, Beekeepers Association, associations of traditional practitioners</w:t>
            </w:r>
          </w:p>
        </w:tc>
        <w:tc>
          <w:tcPr>
            <w:tcW w:w="3969" w:type="dxa"/>
            <w:shd w:val="clear" w:color="auto" w:fill="E9E8ED"/>
          </w:tcPr>
          <w:p w14:paraId="0008738F" w14:textId="77777777" w:rsidR="00C47AF6" w:rsidRPr="002E3A93" w:rsidRDefault="00C47AF6" w:rsidP="007F2911">
            <w:pPr>
              <w:pStyle w:val="TableParagraph"/>
              <w:spacing w:before="0"/>
              <w:ind w:left="442" w:right="783"/>
              <w:jc w:val="both"/>
              <w:rPr>
                <w:rFonts w:ascii="Arial" w:hAnsi="Arial" w:cs="Arial"/>
                <w:noProof/>
                <w:sz w:val="20"/>
                <w:szCs w:val="20"/>
                <w:lang w:val="fr-FR"/>
              </w:rPr>
            </w:pPr>
            <w:r w:rsidRPr="002E3A93">
              <w:rPr>
                <w:rFonts w:ascii="Arial" w:hAnsi="Arial" w:cs="Arial"/>
                <w:noProof/>
                <w:sz w:val="20"/>
                <w:szCs w:val="20"/>
                <w:lang w:val="fr-FR"/>
              </w:rPr>
              <w:t>Number of alternative livelihood projects per country in relation to number of communities that would need to beneﬁt from them</w:t>
            </w:r>
          </w:p>
        </w:tc>
      </w:tr>
      <w:tr w:rsidR="00C47AF6" w:rsidRPr="00C47AF6" w14:paraId="2D7E00C5"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7"/>
        </w:trPr>
        <w:tc>
          <w:tcPr>
            <w:tcW w:w="4076" w:type="dxa"/>
            <w:shd w:val="clear" w:color="auto" w:fill="E9E8ED"/>
          </w:tcPr>
          <w:p w14:paraId="18B91F6E" w14:textId="77777777" w:rsidR="00C47AF6" w:rsidRPr="002E3A93" w:rsidRDefault="00C47AF6" w:rsidP="007F2911">
            <w:pPr>
              <w:pStyle w:val="TableParagraph"/>
              <w:spacing w:before="0"/>
              <w:ind w:left="356" w:right="315"/>
              <w:jc w:val="both"/>
              <w:rPr>
                <w:rFonts w:ascii="Arial" w:hAnsi="Arial" w:cs="Arial"/>
                <w:noProof/>
                <w:sz w:val="20"/>
                <w:szCs w:val="20"/>
                <w:lang w:val="fr-FR"/>
              </w:rPr>
            </w:pPr>
            <w:r w:rsidRPr="002E3A93">
              <w:rPr>
                <w:rFonts w:ascii="Arial" w:hAnsi="Arial" w:cs="Arial"/>
                <w:noProof/>
                <w:sz w:val="20"/>
                <w:szCs w:val="20"/>
                <w:lang w:val="fr-FR"/>
              </w:rPr>
              <w:t>1.16. Establish baseline data on the status of vulture populations using comparable methodologies and undertake population viability studies.</w:t>
            </w:r>
          </w:p>
        </w:tc>
        <w:tc>
          <w:tcPr>
            <w:tcW w:w="1500" w:type="dxa"/>
            <w:shd w:val="clear" w:color="auto" w:fill="E9E8ED"/>
          </w:tcPr>
          <w:p w14:paraId="10F7877F"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2023-2026</w:t>
            </w:r>
          </w:p>
        </w:tc>
        <w:tc>
          <w:tcPr>
            <w:tcW w:w="5430" w:type="dxa"/>
            <w:shd w:val="clear" w:color="auto" w:fill="E9E8ED"/>
          </w:tcPr>
          <w:p w14:paraId="0315C006" w14:textId="77777777" w:rsidR="00C47AF6" w:rsidRPr="002E3A93" w:rsidRDefault="00C47AF6" w:rsidP="007F2911">
            <w:pPr>
              <w:pStyle w:val="TableParagraph"/>
              <w:spacing w:before="0"/>
              <w:ind w:left="352" w:right="419"/>
              <w:jc w:val="both"/>
              <w:rPr>
                <w:rFonts w:ascii="Arial" w:hAnsi="Arial" w:cs="Arial"/>
                <w:noProof/>
                <w:sz w:val="20"/>
                <w:szCs w:val="20"/>
                <w:lang w:val="fr-FR"/>
              </w:rPr>
            </w:pPr>
            <w:r w:rsidRPr="002E3A93">
              <w:rPr>
                <w:rFonts w:ascii="Arial" w:hAnsi="Arial" w:cs="Arial"/>
                <w:noProof/>
                <w:sz w:val="20"/>
                <w:szCs w:val="20"/>
                <w:lang w:val="fr-FR"/>
              </w:rPr>
              <w:t xml:space="preserve">Ghana Wildlife Society*, University of Cape Coast*, researchers, </w:t>
            </w:r>
            <w:proofErr w:type="spellStart"/>
            <w:r w:rsidRPr="002E3A93">
              <w:rPr>
                <w:rFonts w:ascii="Arial" w:hAnsi="Arial" w:cs="Arial"/>
                <w:noProof/>
                <w:sz w:val="20"/>
                <w:szCs w:val="20"/>
                <w:lang w:val="fr-FR"/>
              </w:rPr>
              <w:t>BirdLife</w:t>
            </w:r>
            <w:proofErr w:type="spellEnd"/>
            <w:r w:rsidRPr="002E3A93">
              <w:rPr>
                <w:rFonts w:ascii="Arial" w:hAnsi="Arial" w:cs="Arial"/>
                <w:noProof/>
                <w:sz w:val="20"/>
                <w:szCs w:val="20"/>
                <w:lang w:val="fr-FR"/>
              </w:rPr>
              <w:t xml:space="preserve"> International partners, NCF, wildlife authorities</w:t>
            </w:r>
          </w:p>
        </w:tc>
        <w:tc>
          <w:tcPr>
            <w:tcW w:w="3969" w:type="dxa"/>
            <w:shd w:val="clear" w:color="auto" w:fill="E9E8ED"/>
          </w:tcPr>
          <w:p w14:paraId="74745216" w14:textId="77777777" w:rsidR="00C47AF6" w:rsidRPr="002E3A93" w:rsidRDefault="00C47AF6" w:rsidP="007F2911">
            <w:pPr>
              <w:pStyle w:val="TableParagraph"/>
              <w:spacing w:before="0"/>
              <w:ind w:left="442" w:right="559"/>
              <w:rPr>
                <w:rFonts w:ascii="Arial" w:hAnsi="Arial" w:cs="Arial"/>
                <w:noProof/>
                <w:sz w:val="20"/>
                <w:szCs w:val="20"/>
                <w:lang w:val="fr-FR"/>
              </w:rPr>
            </w:pPr>
            <w:r w:rsidRPr="002E3A93">
              <w:rPr>
                <w:rFonts w:ascii="Arial" w:hAnsi="Arial" w:cs="Arial"/>
                <w:noProof/>
                <w:sz w:val="20"/>
                <w:szCs w:val="20"/>
                <w:lang w:val="fr-FR"/>
              </w:rPr>
              <w:t>Availability of population baseline data per country</w:t>
            </w:r>
          </w:p>
        </w:tc>
      </w:tr>
      <w:tr w:rsidR="00C47AF6" w:rsidRPr="00C47AF6" w14:paraId="6C05A047"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4076" w:type="dxa"/>
            <w:shd w:val="clear" w:color="auto" w:fill="E9E8ED"/>
          </w:tcPr>
          <w:p w14:paraId="55F049D3" w14:textId="77777777" w:rsidR="00C47AF6" w:rsidRPr="002E3A93" w:rsidRDefault="00C47AF6" w:rsidP="007F2911">
            <w:pPr>
              <w:pStyle w:val="TableParagraph"/>
              <w:spacing w:before="0"/>
              <w:ind w:left="356" w:right="315"/>
              <w:jc w:val="both"/>
              <w:rPr>
                <w:rFonts w:ascii="Arial" w:hAnsi="Arial" w:cs="Arial"/>
                <w:noProof/>
                <w:sz w:val="20"/>
                <w:szCs w:val="20"/>
                <w:lang w:val="fr-FR"/>
              </w:rPr>
            </w:pPr>
            <w:r w:rsidRPr="002E3A93">
              <w:rPr>
                <w:rFonts w:ascii="Arial" w:hAnsi="Arial" w:cs="Arial"/>
                <w:noProof/>
                <w:sz w:val="20"/>
                <w:szCs w:val="20"/>
                <w:lang w:val="fr-FR"/>
              </w:rPr>
              <w:lastRenderedPageBreak/>
              <w:t>1.17. Monitor the trends in vulture populations using comparable methodologies.</w:t>
            </w:r>
          </w:p>
        </w:tc>
        <w:tc>
          <w:tcPr>
            <w:tcW w:w="1500" w:type="dxa"/>
            <w:shd w:val="clear" w:color="auto" w:fill="E9E8ED"/>
          </w:tcPr>
          <w:p w14:paraId="7E4D0FB2"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2023-2029</w:t>
            </w:r>
          </w:p>
        </w:tc>
        <w:tc>
          <w:tcPr>
            <w:tcW w:w="5430" w:type="dxa"/>
            <w:shd w:val="clear" w:color="auto" w:fill="E9E8ED"/>
          </w:tcPr>
          <w:p w14:paraId="6D601D04" w14:textId="77777777" w:rsidR="00C47AF6" w:rsidRPr="002E3A93" w:rsidRDefault="00C47AF6" w:rsidP="007F2911">
            <w:pPr>
              <w:pStyle w:val="TableParagraph"/>
              <w:spacing w:before="0"/>
              <w:ind w:left="352" w:right="419"/>
              <w:jc w:val="both"/>
              <w:rPr>
                <w:rFonts w:ascii="Arial" w:hAnsi="Arial" w:cs="Arial"/>
                <w:noProof/>
                <w:sz w:val="20"/>
                <w:szCs w:val="20"/>
                <w:lang w:val="fr-FR"/>
              </w:rPr>
            </w:pPr>
            <w:r w:rsidRPr="002E3A93">
              <w:rPr>
                <w:rFonts w:ascii="Arial" w:hAnsi="Arial" w:cs="Arial"/>
                <w:noProof/>
                <w:sz w:val="20"/>
                <w:szCs w:val="20"/>
                <w:lang w:val="fr-FR"/>
              </w:rPr>
              <w:t>Ghana Wildlife Society*, University of Cape Coast*, other national universities/ GWD/ GWS/ NGOs/FC + similar organizations in all range states</w:t>
            </w:r>
          </w:p>
        </w:tc>
        <w:tc>
          <w:tcPr>
            <w:tcW w:w="3969" w:type="dxa"/>
            <w:shd w:val="clear" w:color="auto" w:fill="E9E8ED"/>
          </w:tcPr>
          <w:p w14:paraId="1B461E50" w14:textId="77777777" w:rsidR="00C47AF6" w:rsidRPr="002E3A93" w:rsidRDefault="00C47AF6" w:rsidP="007F2911">
            <w:pPr>
              <w:pStyle w:val="TableParagraph"/>
              <w:spacing w:before="0"/>
              <w:ind w:left="442" w:right="559"/>
              <w:rPr>
                <w:rFonts w:ascii="Arial" w:hAnsi="Arial" w:cs="Arial"/>
                <w:noProof/>
                <w:sz w:val="20"/>
                <w:szCs w:val="20"/>
                <w:lang w:val="fr-FR"/>
              </w:rPr>
            </w:pPr>
            <w:r w:rsidRPr="002E3A93">
              <w:rPr>
                <w:rFonts w:ascii="Arial" w:hAnsi="Arial" w:cs="Arial"/>
                <w:noProof/>
                <w:sz w:val="20"/>
                <w:szCs w:val="20"/>
                <w:lang w:val="fr-FR"/>
              </w:rPr>
              <w:t>Number of comparable monitoring assessments per species and per country</w:t>
            </w:r>
          </w:p>
        </w:tc>
      </w:tr>
      <w:tr w:rsidR="00C47AF6" w:rsidRPr="00C47AF6" w14:paraId="18CFA49A"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7"/>
        </w:trPr>
        <w:tc>
          <w:tcPr>
            <w:tcW w:w="4076" w:type="dxa"/>
            <w:shd w:val="clear" w:color="auto" w:fill="E9E8ED"/>
          </w:tcPr>
          <w:p w14:paraId="2EE2ACFE" w14:textId="77777777" w:rsidR="00C47AF6" w:rsidRPr="002E3A93" w:rsidRDefault="00C47AF6" w:rsidP="007F2911">
            <w:pPr>
              <w:pStyle w:val="TableParagraph"/>
              <w:spacing w:before="0"/>
              <w:ind w:left="356" w:right="315"/>
              <w:jc w:val="both"/>
              <w:rPr>
                <w:rFonts w:ascii="Arial" w:hAnsi="Arial" w:cs="Arial"/>
                <w:noProof/>
                <w:sz w:val="20"/>
                <w:szCs w:val="20"/>
                <w:lang w:val="fr-FR"/>
              </w:rPr>
            </w:pPr>
            <w:r w:rsidRPr="002E3A93">
              <w:rPr>
                <w:rFonts w:ascii="Arial" w:hAnsi="Arial" w:cs="Arial"/>
                <w:noProof/>
                <w:sz w:val="20"/>
                <w:szCs w:val="20"/>
                <w:lang w:val="fr-FR"/>
              </w:rPr>
              <w:t>1.18. Map markets where vultures and their parts are sold and identify the extent, scope, trends, supply chain and routes of vulture trade across the subregion.</w:t>
            </w:r>
          </w:p>
        </w:tc>
        <w:tc>
          <w:tcPr>
            <w:tcW w:w="1500" w:type="dxa"/>
            <w:shd w:val="clear" w:color="auto" w:fill="E9E8ED"/>
          </w:tcPr>
          <w:p w14:paraId="49136703"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2023-2025</w:t>
            </w:r>
          </w:p>
        </w:tc>
        <w:tc>
          <w:tcPr>
            <w:tcW w:w="5430" w:type="dxa"/>
            <w:shd w:val="clear" w:color="auto" w:fill="E9E8ED"/>
          </w:tcPr>
          <w:p w14:paraId="0863B6A9" w14:textId="77777777" w:rsidR="00C47AF6" w:rsidRPr="002E3A93" w:rsidRDefault="00C47AF6" w:rsidP="007F2911">
            <w:pPr>
              <w:pStyle w:val="TableParagraph"/>
              <w:spacing w:before="0"/>
              <w:ind w:left="352" w:right="358"/>
              <w:jc w:val="both"/>
              <w:rPr>
                <w:rFonts w:ascii="Arial" w:hAnsi="Arial" w:cs="Arial"/>
                <w:noProof/>
                <w:sz w:val="20"/>
                <w:szCs w:val="20"/>
                <w:lang w:val="fr-FR"/>
              </w:rPr>
            </w:pPr>
            <w:r w:rsidRPr="002E3A93">
              <w:rPr>
                <w:rFonts w:ascii="Arial" w:hAnsi="Arial" w:cs="Arial"/>
                <w:noProof/>
                <w:sz w:val="20"/>
                <w:szCs w:val="20"/>
                <w:lang w:val="fr-FR"/>
              </w:rPr>
              <w:t>Ghana Wildlife Society*, University of Cape Coast*, University of Abomey-</w:t>
            </w:r>
            <w:proofErr w:type="spellStart"/>
            <w:r w:rsidRPr="002E3A93">
              <w:rPr>
                <w:rFonts w:ascii="Arial" w:hAnsi="Arial" w:cs="Arial"/>
                <w:noProof/>
                <w:sz w:val="20"/>
                <w:szCs w:val="20"/>
                <w:lang w:val="fr-FR"/>
              </w:rPr>
              <w:t>Calavi</w:t>
            </w:r>
            <w:proofErr w:type="spellEnd"/>
            <w:r w:rsidRPr="002E3A93">
              <w:rPr>
                <w:rFonts w:ascii="Arial" w:hAnsi="Arial" w:cs="Arial"/>
                <w:noProof/>
                <w:sz w:val="20"/>
                <w:szCs w:val="20"/>
                <w:lang w:val="fr-FR"/>
              </w:rPr>
              <w:t xml:space="preserve"> (Benin)*, Biodiversity Conservation Laboratory*, NANGUI ABROGOUA University*, LAE*, LEBA (University of Ouagadougou)*, NCT*, other national universities/ GWD/ GWS/ NGOs/FC + similar organizations in all range states, government institutions</w:t>
            </w:r>
          </w:p>
        </w:tc>
        <w:tc>
          <w:tcPr>
            <w:tcW w:w="3969" w:type="dxa"/>
            <w:shd w:val="clear" w:color="auto" w:fill="E9E8ED"/>
          </w:tcPr>
          <w:p w14:paraId="74631954" w14:textId="77777777" w:rsidR="00C47AF6" w:rsidRPr="002E3A93" w:rsidRDefault="00C47AF6" w:rsidP="007F2911">
            <w:pPr>
              <w:pStyle w:val="TableParagraph"/>
              <w:spacing w:before="0"/>
              <w:ind w:left="442" w:right="559"/>
              <w:rPr>
                <w:rFonts w:ascii="Arial" w:hAnsi="Arial" w:cs="Arial"/>
                <w:noProof/>
                <w:sz w:val="20"/>
                <w:szCs w:val="20"/>
                <w:lang w:val="fr-FR"/>
              </w:rPr>
            </w:pPr>
            <w:r w:rsidRPr="002E3A93">
              <w:rPr>
                <w:rFonts w:ascii="Arial" w:hAnsi="Arial" w:cs="Arial"/>
                <w:noProof/>
                <w:sz w:val="20"/>
                <w:szCs w:val="20"/>
                <w:lang w:val="fr-FR"/>
              </w:rPr>
              <w:t>Availability of reports on the status, extent, scope, trends, supply chain and routes of vulture each country</w:t>
            </w:r>
          </w:p>
        </w:tc>
      </w:tr>
      <w:tr w:rsidR="00C47AF6" w:rsidRPr="00C47AF6" w14:paraId="70FA48A2"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3"/>
        </w:trPr>
        <w:tc>
          <w:tcPr>
            <w:tcW w:w="4076" w:type="dxa"/>
            <w:shd w:val="clear" w:color="auto" w:fill="E9E8ED"/>
          </w:tcPr>
          <w:p w14:paraId="70EA6FCD" w14:textId="77777777" w:rsidR="00C47AF6" w:rsidRPr="002E3A93" w:rsidRDefault="00C47AF6" w:rsidP="007F2911">
            <w:pPr>
              <w:pStyle w:val="TableParagraph"/>
              <w:spacing w:before="0"/>
              <w:ind w:left="356" w:right="315"/>
              <w:jc w:val="both"/>
              <w:rPr>
                <w:rFonts w:ascii="Arial" w:hAnsi="Arial" w:cs="Arial"/>
                <w:noProof/>
                <w:sz w:val="20"/>
                <w:szCs w:val="20"/>
                <w:lang w:val="fr-FR"/>
              </w:rPr>
            </w:pPr>
            <w:r w:rsidRPr="002E3A93">
              <w:rPr>
                <w:rFonts w:ascii="Arial" w:hAnsi="Arial" w:cs="Arial"/>
                <w:noProof/>
                <w:sz w:val="20"/>
                <w:szCs w:val="20"/>
                <w:lang w:val="fr-FR"/>
              </w:rPr>
              <w:t>1.19. Establish a database on vulture poisoning incidents related to belief- based use in West Africa and ensure link made to AWPDB</w:t>
            </w:r>
          </w:p>
        </w:tc>
        <w:tc>
          <w:tcPr>
            <w:tcW w:w="1500" w:type="dxa"/>
            <w:shd w:val="clear" w:color="auto" w:fill="E9E8ED"/>
          </w:tcPr>
          <w:p w14:paraId="6CCFECBA"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By 2025</w:t>
            </w:r>
          </w:p>
        </w:tc>
        <w:tc>
          <w:tcPr>
            <w:tcW w:w="5430" w:type="dxa"/>
            <w:shd w:val="clear" w:color="auto" w:fill="E9E8ED"/>
          </w:tcPr>
          <w:p w14:paraId="7FB99314" w14:textId="77777777" w:rsidR="00C47AF6" w:rsidRPr="002E3A93" w:rsidRDefault="00C47AF6" w:rsidP="007F2911">
            <w:pPr>
              <w:pStyle w:val="TableParagraph"/>
              <w:spacing w:before="0"/>
              <w:ind w:left="352" w:right="559"/>
              <w:jc w:val="both"/>
              <w:rPr>
                <w:rFonts w:ascii="Arial" w:hAnsi="Arial" w:cs="Arial"/>
                <w:noProof/>
                <w:sz w:val="20"/>
                <w:szCs w:val="20"/>
                <w:lang w:val="fr-FR"/>
              </w:rPr>
            </w:pPr>
            <w:r w:rsidRPr="002E3A93">
              <w:rPr>
                <w:rFonts w:ascii="Arial" w:hAnsi="Arial" w:cs="Arial"/>
                <w:noProof/>
                <w:sz w:val="20"/>
                <w:szCs w:val="20"/>
                <w:lang w:val="fr-FR"/>
              </w:rPr>
              <w:t>LEBA (University of Ouagadougou)*, NCT*, University of Cape Coast*, LEA*, University of Abomey-</w:t>
            </w:r>
            <w:proofErr w:type="spellStart"/>
            <w:r w:rsidRPr="002E3A93">
              <w:rPr>
                <w:rFonts w:ascii="Arial" w:hAnsi="Arial" w:cs="Arial"/>
                <w:noProof/>
                <w:sz w:val="20"/>
                <w:szCs w:val="20"/>
                <w:lang w:val="fr-FR"/>
              </w:rPr>
              <w:t>Calavi</w:t>
            </w:r>
            <w:proofErr w:type="spellEnd"/>
            <w:r w:rsidRPr="002E3A93">
              <w:rPr>
                <w:rFonts w:ascii="Arial" w:hAnsi="Arial" w:cs="Arial"/>
                <w:noProof/>
                <w:sz w:val="20"/>
                <w:szCs w:val="20"/>
                <w:lang w:val="fr-FR"/>
              </w:rPr>
              <w:t xml:space="preserve">*, SOS </w:t>
            </w:r>
            <w:proofErr w:type="spellStart"/>
            <w:r w:rsidRPr="002E3A93">
              <w:rPr>
                <w:rFonts w:ascii="Arial" w:hAnsi="Arial" w:cs="Arial"/>
                <w:noProof/>
                <w:sz w:val="20"/>
                <w:szCs w:val="20"/>
                <w:lang w:val="fr-FR"/>
              </w:rPr>
              <w:t>Savane</w:t>
            </w:r>
            <w:proofErr w:type="spellEnd"/>
            <w:r w:rsidRPr="002E3A93">
              <w:rPr>
                <w:rFonts w:ascii="Arial" w:hAnsi="Arial" w:cs="Arial"/>
                <w:noProof/>
                <w:sz w:val="20"/>
                <w:szCs w:val="20"/>
                <w:lang w:val="fr-FR"/>
              </w:rPr>
              <w:t xml:space="preserve"> (Benin)*, other national universities and research institutes in member countries, NGOs, government institutions</w:t>
            </w:r>
          </w:p>
        </w:tc>
        <w:tc>
          <w:tcPr>
            <w:tcW w:w="3969" w:type="dxa"/>
            <w:shd w:val="clear" w:color="auto" w:fill="E9E8ED"/>
          </w:tcPr>
          <w:p w14:paraId="0D4C5BAF" w14:textId="77777777" w:rsidR="00C47AF6" w:rsidRPr="002E3A93" w:rsidRDefault="00C47AF6" w:rsidP="007F2911">
            <w:pPr>
              <w:pStyle w:val="TableParagraph"/>
              <w:spacing w:before="0"/>
              <w:ind w:left="442"/>
              <w:rPr>
                <w:rFonts w:ascii="Arial" w:hAnsi="Arial" w:cs="Arial"/>
                <w:noProof/>
                <w:sz w:val="20"/>
                <w:szCs w:val="20"/>
                <w:lang w:val="fr-FR"/>
              </w:rPr>
            </w:pPr>
            <w:r w:rsidRPr="002E3A93">
              <w:rPr>
                <w:rFonts w:ascii="Arial" w:hAnsi="Arial" w:cs="Arial"/>
                <w:noProof/>
                <w:sz w:val="20"/>
                <w:szCs w:val="20"/>
                <w:lang w:val="fr-FR"/>
              </w:rPr>
              <w:t>Database established</w:t>
            </w:r>
          </w:p>
          <w:p w14:paraId="4565EDF7" w14:textId="77777777" w:rsidR="00C47AF6" w:rsidRPr="002E3A93" w:rsidRDefault="00C47AF6" w:rsidP="007F2911">
            <w:pPr>
              <w:pStyle w:val="TableParagraph"/>
              <w:spacing w:before="0"/>
              <w:rPr>
                <w:rFonts w:ascii="Arial" w:hAnsi="Arial" w:cs="Arial"/>
                <w:noProof/>
                <w:sz w:val="20"/>
                <w:szCs w:val="20"/>
                <w:lang w:val="fr-FR"/>
              </w:rPr>
            </w:pPr>
          </w:p>
          <w:p w14:paraId="7266E8B4" w14:textId="77777777" w:rsidR="00C47AF6" w:rsidRPr="002E3A93" w:rsidRDefault="00C47AF6" w:rsidP="007F2911">
            <w:pPr>
              <w:pStyle w:val="TableParagraph"/>
              <w:spacing w:before="0"/>
              <w:ind w:left="442" w:right="559"/>
              <w:rPr>
                <w:rFonts w:ascii="Arial" w:hAnsi="Arial" w:cs="Arial"/>
                <w:noProof/>
                <w:sz w:val="20"/>
                <w:szCs w:val="20"/>
                <w:lang w:val="fr-FR"/>
              </w:rPr>
            </w:pPr>
            <w:r w:rsidRPr="002E3A93">
              <w:rPr>
                <w:rFonts w:ascii="Arial" w:hAnsi="Arial" w:cs="Arial"/>
                <w:noProof/>
                <w:sz w:val="20"/>
                <w:szCs w:val="20"/>
                <w:lang w:val="fr-FR"/>
              </w:rPr>
              <w:t>Evolution in the number of incident entries over time</w:t>
            </w:r>
          </w:p>
        </w:tc>
      </w:tr>
      <w:tr w:rsidR="00C47AF6" w:rsidRPr="00C47AF6" w14:paraId="3E2C98E2" w14:textId="77777777" w:rsidTr="002E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8"/>
        </w:trPr>
        <w:tc>
          <w:tcPr>
            <w:tcW w:w="4076" w:type="dxa"/>
            <w:shd w:val="clear" w:color="auto" w:fill="E9E8ED"/>
          </w:tcPr>
          <w:p w14:paraId="4CC169CF" w14:textId="77777777" w:rsidR="00C47AF6" w:rsidRPr="002E3A93" w:rsidRDefault="00C47AF6" w:rsidP="007F2911">
            <w:pPr>
              <w:pStyle w:val="TableParagraph"/>
              <w:spacing w:before="0"/>
              <w:ind w:left="356" w:right="313"/>
              <w:jc w:val="both"/>
              <w:rPr>
                <w:rFonts w:ascii="Arial" w:hAnsi="Arial" w:cs="Arial"/>
                <w:noProof/>
                <w:sz w:val="20"/>
                <w:szCs w:val="20"/>
                <w:lang w:val="fr-FR"/>
              </w:rPr>
            </w:pPr>
            <w:r w:rsidRPr="002E3A93">
              <w:rPr>
                <w:rFonts w:ascii="Arial" w:hAnsi="Arial" w:cs="Arial"/>
                <w:noProof/>
                <w:sz w:val="20"/>
                <w:szCs w:val="20"/>
                <w:lang w:val="fr-FR"/>
              </w:rPr>
              <w:t>1.20. Institute a Save the West African Vultures Small Grants Fund, financed by Range States to support student projects addressing vulture take, use and trade.</w:t>
            </w:r>
          </w:p>
        </w:tc>
        <w:tc>
          <w:tcPr>
            <w:tcW w:w="1500" w:type="dxa"/>
            <w:shd w:val="clear" w:color="auto" w:fill="E9E8ED"/>
          </w:tcPr>
          <w:p w14:paraId="330506E3" w14:textId="77777777" w:rsidR="00C47AF6" w:rsidRPr="002E3A93" w:rsidRDefault="00C47AF6" w:rsidP="007F2911">
            <w:pPr>
              <w:pStyle w:val="TableParagraph"/>
              <w:spacing w:before="0"/>
              <w:ind w:left="205"/>
              <w:rPr>
                <w:rFonts w:ascii="Arial" w:hAnsi="Arial" w:cs="Arial"/>
                <w:noProof/>
                <w:sz w:val="20"/>
                <w:szCs w:val="20"/>
                <w:lang w:val="fr-FR"/>
              </w:rPr>
            </w:pPr>
            <w:r w:rsidRPr="002E3A93">
              <w:rPr>
                <w:rFonts w:ascii="Arial" w:hAnsi="Arial" w:cs="Arial"/>
                <w:noProof/>
                <w:sz w:val="20"/>
                <w:szCs w:val="20"/>
                <w:lang w:val="fr-FR"/>
              </w:rPr>
              <w:t>2023-2029</w:t>
            </w:r>
          </w:p>
        </w:tc>
        <w:tc>
          <w:tcPr>
            <w:tcW w:w="5430" w:type="dxa"/>
            <w:shd w:val="clear" w:color="auto" w:fill="E9E8ED"/>
          </w:tcPr>
          <w:p w14:paraId="62E60063" w14:textId="77777777" w:rsidR="00C47AF6" w:rsidRPr="002E3A93" w:rsidRDefault="00C47AF6" w:rsidP="007F2911">
            <w:pPr>
              <w:pStyle w:val="TableParagraph"/>
              <w:spacing w:before="0"/>
              <w:ind w:left="352" w:right="419"/>
              <w:jc w:val="both"/>
              <w:rPr>
                <w:rFonts w:ascii="Arial" w:hAnsi="Arial" w:cs="Arial"/>
                <w:noProof/>
                <w:sz w:val="20"/>
                <w:szCs w:val="20"/>
                <w:lang w:val="fr-FR"/>
              </w:rPr>
            </w:pPr>
            <w:r w:rsidRPr="002E3A93">
              <w:rPr>
                <w:rFonts w:ascii="Arial" w:hAnsi="Arial" w:cs="Arial"/>
                <w:noProof/>
                <w:sz w:val="20"/>
                <w:szCs w:val="20"/>
                <w:lang w:val="fr-FR"/>
              </w:rPr>
              <w:t xml:space="preserve">University of Cape Coast*, </w:t>
            </w:r>
            <w:proofErr w:type="spellStart"/>
            <w:r w:rsidRPr="002E3A93">
              <w:rPr>
                <w:rFonts w:ascii="Arial" w:hAnsi="Arial" w:cs="Arial"/>
                <w:noProof/>
                <w:sz w:val="20"/>
                <w:szCs w:val="20"/>
                <w:lang w:val="fr-FR"/>
              </w:rPr>
              <w:t>BirdLife</w:t>
            </w:r>
            <w:proofErr w:type="spellEnd"/>
            <w:r w:rsidRPr="002E3A93">
              <w:rPr>
                <w:rFonts w:ascii="Arial" w:hAnsi="Arial" w:cs="Arial"/>
                <w:noProof/>
                <w:sz w:val="20"/>
                <w:szCs w:val="20"/>
                <w:lang w:val="fr-FR"/>
              </w:rPr>
              <w:t xml:space="preserve"> International partners, NGOs, governments, grant awarding bodies</w:t>
            </w:r>
          </w:p>
        </w:tc>
        <w:tc>
          <w:tcPr>
            <w:tcW w:w="3969" w:type="dxa"/>
            <w:shd w:val="clear" w:color="auto" w:fill="E9E8ED"/>
          </w:tcPr>
          <w:p w14:paraId="2CA9D292" w14:textId="77777777" w:rsidR="00C47AF6" w:rsidRPr="002E3A93" w:rsidRDefault="00C47AF6" w:rsidP="007F2911">
            <w:pPr>
              <w:pStyle w:val="TableParagraph"/>
              <w:spacing w:before="0"/>
              <w:ind w:left="442" w:right="1841"/>
              <w:rPr>
                <w:rFonts w:ascii="Arial" w:hAnsi="Arial" w:cs="Arial"/>
                <w:noProof/>
                <w:sz w:val="20"/>
                <w:szCs w:val="20"/>
                <w:lang w:val="fr-FR"/>
              </w:rPr>
            </w:pPr>
            <w:r w:rsidRPr="002E3A93">
              <w:rPr>
                <w:rFonts w:ascii="Arial" w:hAnsi="Arial" w:cs="Arial"/>
                <w:noProof/>
                <w:sz w:val="20"/>
                <w:szCs w:val="20"/>
                <w:lang w:val="fr-FR"/>
              </w:rPr>
              <w:t>Grant Fund established Amount of funds raised</w:t>
            </w:r>
          </w:p>
          <w:p w14:paraId="0A000781" w14:textId="77777777" w:rsidR="00C47AF6" w:rsidRPr="002E3A93" w:rsidRDefault="00C47AF6" w:rsidP="007F2911">
            <w:pPr>
              <w:pStyle w:val="TableParagraph"/>
              <w:tabs>
                <w:tab w:val="left" w:pos="1417"/>
                <w:tab w:val="left" w:pos="1878"/>
                <w:tab w:val="left" w:pos="2835"/>
              </w:tabs>
              <w:spacing w:before="0"/>
              <w:ind w:left="442" w:right="783"/>
              <w:rPr>
                <w:rFonts w:ascii="Arial" w:hAnsi="Arial" w:cs="Arial"/>
                <w:noProof/>
                <w:sz w:val="20"/>
                <w:szCs w:val="20"/>
                <w:lang w:val="fr-FR"/>
              </w:rPr>
            </w:pPr>
            <w:r w:rsidRPr="002E3A93">
              <w:rPr>
                <w:rFonts w:ascii="Arial" w:hAnsi="Arial" w:cs="Arial"/>
                <w:noProof/>
                <w:sz w:val="20"/>
                <w:szCs w:val="20"/>
                <w:lang w:val="fr-FR"/>
              </w:rPr>
              <w:t>Number of student projects supported</w:t>
            </w:r>
          </w:p>
        </w:tc>
      </w:tr>
    </w:tbl>
    <w:p w14:paraId="4FF1F8B5" w14:textId="77777777" w:rsidR="00C47AF6" w:rsidRPr="00AE24BC" w:rsidRDefault="00C47AF6" w:rsidP="00C47AF6">
      <w:pPr>
        <w:rPr>
          <w:rFonts w:cs="Arial"/>
        </w:rPr>
      </w:pPr>
    </w:p>
    <w:p w14:paraId="10DF1318" w14:textId="4204644E" w:rsidR="00C47AF6" w:rsidRDefault="00C47AF6" w:rsidP="00C47AF6">
      <w:pPr>
        <w:pStyle w:val="BodyText"/>
        <w:spacing w:after="0"/>
        <w:rPr>
          <w:rFonts w:cs="Arial"/>
        </w:rPr>
      </w:pPr>
      <w:r>
        <w:rPr>
          <w:rFonts w:cs="Arial"/>
        </w:rPr>
        <w:br w:type="page"/>
      </w:r>
    </w:p>
    <w:tbl>
      <w:tblPr>
        <w:tblStyle w:val="TableGrid"/>
        <w:tblW w:w="14742" w:type="dxa"/>
        <w:tblInd w:w="279" w:type="dxa"/>
        <w:shd w:val="clear" w:color="auto" w:fill="F4B083" w:themeFill="accent2" w:themeFillTint="99"/>
        <w:tblLook w:val="04A0" w:firstRow="1" w:lastRow="0" w:firstColumn="1" w:lastColumn="0" w:noHBand="0" w:noVBand="1"/>
      </w:tblPr>
      <w:tblGrid>
        <w:gridCol w:w="14742"/>
      </w:tblGrid>
      <w:tr w:rsidR="00C47AF6" w:rsidRPr="00A525DA" w14:paraId="44446353" w14:textId="77777777" w:rsidTr="00E54BC6">
        <w:tc>
          <w:tcPr>
            <w:tcW w:w="14742" w:type="dxa"/>
            <w:shd w:val="clear" w:color="auto" w:fill="F4B083" w:themeFill="accent2" w:themeFillTint="99"/>
          </w:tcPr>
          <w:p w14:paraId="64BD110F" w14:textId="163B7EB5" w:rsidR="00C47AF6" w:rsidRPr="00A525DA" w:rsidRDefault="00C47AF6" w:rsidP="00C47AF6">
            <w:pPr>
              <w:pStyle w:val="BodyText"/>
              <w:spacing w:after="0"/>
              <w:rPr>
                <w:rFonts w:cs="Arial"/>
                <w:b/>
                <w:bCs/>
              </w:rPr>
            </w:pPr>
            <w:r w:rsidRPr="00A525DA">
              <w:rPr>
                <w:rFonts w:cs="Arial"/>
                <w:b/>
                <w:bCs/>
              </w:rPr>
              <w:lastRenderedPageBreak/>
              <w:t>Thematic Goal 2: Reduce unintentional poisoning of vultures</w:t>
            </w:r>
          </w:p>
        </w:tc>
      </w:tr>
    </w:tbl>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76"/>
        <w:gridCol w:w="1500"/>
        <w:gridCol w:w="5160"/>
        <w:gridCol w:w="4006"/>
      </w:tblGrid>
      <w:tr w:rsidR="00C47AF6" w:rsidRPr="00C47AF6" w14:paraId="5CCF24A0" w14:textId="77777777" w:rsidTr="00E54BC6">
        <w:trPr>
          <w:trHeight w:val="774"/>
          <w:tblHeader/>
        </w:trPr>
        <w:tc>
          <w:tcPr>
            <w:tcW w:w="4076" w:type="dxa"/>
            <w:shd w:val="clear" w:color="auto" w:fill="F2F2F2" w:themeFill="background1" w:themeFillShade="F2"/>
          </w:tcPr>
          <w:p w14:paraId="528597A0" w14:textId="77777777" w:rsidR="00C47AF6" w:rsidRPr="00C47AF6" w:rsidRDefault="00C47AF6" w:rsidP="007F2911">
            <w:pPr>
              <w:pStyle w:val="TableParagraph"/>
              <w:spacing w:before="0"/>
              <w:ind w:left="367"/>
              <w:rPr>
                <w:rFonts w:ascii="Arial" w:hAnsi="Arial" w:cs="Arial"/>
                <w:b/>
                <w:sz w:val="20"/>
                <w:szCs w:val="20"/>
              </w:rPr>
            </w:pPr>
            <w:r w:rsidRPr="00C47AF6">
              <w:rPr>
                <w:rFonts w:ascii="Arial" w:hAnsi="Arial" w:cs="Arial"/>
                <w:b/>
                <w:spacing w:val="-2"/>
                <w:sz w:val="20"/>
                <w:szCs w:val="20"/>
              </w:rPr>
              <w:t>Action</w:t>
            </w:r>
          </w:p>
        </w:tc>
        <w:tc>
          <w:tcPr>
            <w:tcW w:w="1500" w:type="dxa"/>
            <w:shd w:val="clear" w:color="auto" w:fill="F2F2F2" w:themeFill="background1" w:themeFillShade="F2"/>
          </w:tcPr>
          <w:p w14:paraId="6A16A72B" w14:textId="77777777" w:rsidR="00C47AF6" w:rsidRPr="00C47AF6" w:rsidRDefault="00C47AF6" w:rsidP="007F2911">
            <w:pPr>
              <w:pStyle w:val="TableParagraph"/>
              <w:spacing w:before="0"/>
              <w:rPr>
                <w:rFonts w:ascii="Arial" w:hAnsi="Arial" w:cs="Arial"/>
                <w:sz w:val="20"/>
                <w:szCs w:val="20"/>
              </w:rPr>
            </w:pPr>
          </w:p>
          <w:p w14:paraId="021818DB" w14:textId="77777777" w:rsidR="00C47AF6" w:rsidRPr="00C47AF6" w:rsidRDefault="00C47AF6" w:rsidP="007F2911">
            <w:pPr>
              <w:pStyle w:val="TableParagraph"/>
              <w:spacing w:before="0"/>
              <w:ind w:left="347"/>
              <w:rPr>
                <w:rFonts w:ascii="Arial" w:hAnsi="Arial" w:cs="Arial"/>
                <w:b/>
                <w:sz w:val="20"/>
                <w:szCs w:val="20"/>
              </w:rPr>
            </w:pPr>
            <w:r w:rsidRPr="00C47AF6">
              <w:rPr>
                <w:rFonts w:ascii="Arial" w:hAnsi="Arial" w:cs="Arial"/>
                <w:b/>
                <w:spacing w:val="-2"/>
                <w:sz w:val="20"/>
                <w:szCs w:val="20"/>
              </w:rPr>
              <w:t>Timeline</w:t>
            </w:r>
          </w:p>
        </w:tc>
        <w:tc>
          <w:tcPr>
            <w:tcW w:w="5160" w:type="dxa"/>
            <w:shd w:val="clear" w:color="auto" w:fill="F2F2F2" w:themeFill="background1" w:themeFillShade="F2"/>
          </w:tcPr>
          <w:p w14:paraId="717E432D" w14:textId="77777777" w:rsidR="00C47AF6" w:rsidRPr="00C47AF6" w:rsidRDefault="00C47AF6" w:rsidP="007F2911">
            <w:pPr>
              <w:pStyle w:val="TableParagraph"/>
              <w:spacing w:before="0"/>
              <w:ind w:left="318"/>
              <w:rPr>
                <w:rFonts w:ascii="Arial" w:hAnsi="Arial" w:cs="Arial"/>
                <w:b/>
                <w:sz w:val="20"/>
                <w:szCs w:val="20"/>
              </w:rPr>
            </w:pPr>
            <w:r w:rsidRPr="00C47AF6">
              <w:rPr>
                <w:rFonts w:ascii="Arial" w:hAnsi="Arial" w:cs="Arial"/>
                <w:b/>
                <w:spacing w:val="-2"/>
                <w:sz w:val="20"/>
                <w:szCs w:val="20"/>
              </w:rPr>
              <w:t>Collaborators</w:t>
            </w:r>
          </w:p>
          <w:p w14:paraId="13E40958" w14:textId="77777777" w:rsidR="00C47AF6" w:rsidRPr="00C47AF6" w:rsidRDefault="00C47AF6" w:rsidP="007F2911">
            <w:pPr>
              <w:pStyle w:val="TableParagraph"/>
              <w:spacing w:before="0"/>
              <w:ind w:left="318"/>
              <w:rPr>
                <w:rFonts w:ascii="Arial" w:hAnsi="Arial" w:cs="Arial"/>
                <w:b/>
                <w:sz w:val="20"/>
                <w:szCs w:val="20"/>
              </w:rPr>
            </w:pPr>
            <w:r w:rsidRPr="00C47AF6">
              <w:rPr>
                <w:rFonts w:ascii="Arial" w:hAnsi="Arial" w:cs="Arial"/>
                <w:b/>
                <w:spacing w:val="-2"/>
                <w:sz w:val="20"/>
                <w:szCs w:val="20"/>
              </w:rPr>
              <w:t>(*nominated</w:t>
            </w:r>
            <w:r w:rsidRPr="00C47AF6">
              <w:rPr>
                <w:rFonts w:ascii="Arial" w:hAnsi="Arial" w:cs="Arial"/>
                <w:b/>
                <w:spacing w:val="-10"/>
                <w:sz w:val="20"/>
                <w:szCs w:val="20"/>
              </w:rPr>
              <w:t xml:space="preserve"> </w:t>
            </w:r>
            <w:r w:rsidRPr="00C47AF6">
              <w:rPr>
                <w:rFonts w:ascii="Arial" w:hAnsi="Arial" w:cs="Arial"/>
                <w:b/>
                <w:spacing w:val="-2"/>
                <w:sz w:val="20"/>
                <w:szCs w:val="20"/>
              </w:rPr>
              <w:t>action</w:t>
            </w:r>
            <w:r w:rsidRPr="00C47AF6">
              <w:rPr>
                <w:rFonts w:ascii="Arial" w:hAnsi="Arial" w:cs="Arial"/>
                <w:b/>
                <w:spacing w:val="-10"/>
                <w:sz w:val="20"/>
                <w:szCs w:val="20"/>
              </w:rPr>
              <w:t xml:space="preserve"> </w:t>
            </w:r>
            <w:r w:rsidRPr="00C47AF6">
              <w:rPr>
                <w:rFonts w:ascii="Arial" w:hAnsi="Arial" w:cs="Arial"/>
                <w:b/>
                <w:spacing w:val="-2"/>
                <w:sz w:val="20"/>
                <w:szCs w:val="20"/>
              </w:rPr>
              <w:t>lead</w:t>
            </w:r>
            <w:r w:rsidRPr="00C47AF6">
              <w:rPr>
                <w:rFonts w:ascii="Arial" w:hAnsi="Arial" w:cs="Arial"/>
                <w:b/>
                <w:spacing w:val="-10"/>
                <w:sz w:val="20"/>
                <w:szCs w:val="20"/>
              </w:rPr>
              <w:t xml:space="preserve"> </w:t>
            </w:r>
            <w:r w:rsidRPr="00C47AF6">
              <w:rPr>
                <w:rFonts w:ascii="Arial" w:hAnsi="Arial" w:cs="Arial"/>
                <w:b/>
                <w:spacing w:val="-2"/>
                <w:sz w:val="20"/>
                <w:szCs w:val="20"/>
              </w:rPr>
              <w:t>within</w:t>
            </w:r>
            <w:r w:rsidRPr="00C47AF6">
              <w:rPr>
                <w:rFonts w:ascii="Arial" w:hAnsi="Arial" w:cs="Arial"/>
                <w:b/>
                <w:spacing w:val="-10"/>
                <w:sz w:val="20"/>
                <w:szCs w:val="20"/>
              </w:rPr>
              <w:t xml:space="preserve"> </w:t>
            </w:r>
            <w:r w:rsidRPr="00C47AF6">
              <w:rPr>
                <w:rFonts w:ascii="Arial" w:hAnsi="Arial" w:cs="Arial"/>
                <w:b/>
                <w:spacing w:val="-2"/>
                <w:sz w:val="20"/>
                <w:szCs w:val="20"/>
              </w:rPr>
              <w:t>WAVCAP</w:t>
            </w:r>
            <w:r w:rsidRPr="00C47AF6">
              <w:rPr>
                <w:rFonts w:ascii="Arial" w:hAnsi="Arial" w:cs="Arial"/>
                <w:b/>
                <w:spacing w:val="-10"/>
                <w:sz w:val="20"/>
                <w:szCs w:val="20"/>
              </w:rPr>
              <w:t xml:space="preserve"> </w:t>
            </w:r>
            <w:r w:rsidRPr="00C47AF6">
              <w:rPr>
                <w:rFonts w:ascii="Arial" w:hAnsi="Arial" w:cs="Arial"/>
                <w:b/>
                <w:spacing w:val="-2"/>
                <w:sz w:val="20"/>
                <w:szCs w:val="20"/>
              </w:rPr>
              <w:t>workshop)</w:t>
            </w:r>
          </w:p>
        </w:tc>
        <w:tc>
          <w:tcPr>
            <w:tcW w:w="4006" w:type="dxa"/>
            <w:shd w:val="clear" w:color="auto" w:fill="F2F2F2" w:themeFill="background1" w:themeFillShade="F2"/>
          </w:tcPr>
          <w:p w14:paraId="2E47200E" w14:textId="77777777" w:rsidR="00C47AF6" w:rsidRPr="00C47AF6" w:rsidRDefault="00C47AF6" w:rsidP="007F2911">
            <w:pPr>
              <w:pStyle w:val="TableParagraph"/>
              <w:spacing w:before="0"/>
              <w:rPr>
                <w:rFonts w:ascii="Arial" w:hAnsi="Arial" w:cs="Arial"/>
                <w:sz w:val="20"/>
                <w:szCs w:val="20"/>
              </w:rPr>
            </w:pPr>
          </w:p>
          <w:p w14:paraId="79A57D91" w14:textId="77777777" w:rsidR="00C47AF6" w:rsidRPr="00C47AF6" w:rsidRDefault="00C47AF6" w:rsidP="007F2911">
            <w:pPr>
              <w:pStyle w:val="TableParagraph"/>
              <w:spacing w:before="0"/>
              <w:ind w:left="221"/>
              <w:rPr>
                <w:rFonts w:ascii="Arial" w:hAnsi="Arial" w:cs="Arial"/>
                <w:b/>
                <w:sz w:val="20"/>
                <w:szCs w:val="20"/>
              </w:rPr>
            </w:pPr>
            <w:r w:rsidRPr="00C47AF6">
              <w:rPr>
                <w:rFonts w:ascii="Arial" w:hAnsi="Arial" w:cs="Arial"/>
                <w:b/>
                <w:spacing w:val="-4"/>
                <w:sz w:val="20"/>
                <w:szCs w:val="20"/>
              </w:rPr>
              <w:t>Measure of</w:t>
            </w:r>
            <w:r w:rsidRPr="00C47AF6">
              <w:rPr>
                <w:rFonts w:ascii="Arial" w:hAnsi="Arial" w:cs="Arial"/>
                <w:b/>
                <w:spacing w:val="-3"/>
                <w:sz w:val="20"/>
                <w:szCs w:val="20"/>
              </w:rPr>
              <w:t xml:space="preserve"> </w:t>
            </w:r>
            <w:r w:rsidRPr="00C47AF6">
              <w:rPr>
                <w:rFonts w:ascii="Arial" w:hAnsi="Arial" w:cs="Arial"/>
                <w:b/>
                <w:spacing w:val="-4"/>
                <w:sz w:val="20"/>
                <w:szCs w:val="20"/>
              </w:rPr>
              <w:t>Success</w:t>
            </w:r>
          </w:p>
        </w:tc>
      </w:tr>
      <w:tr w:rsidR="00C47AF6" w:rsidRPr="00C47AF6" w14:paraId="104F1DAC" w14:textId="77777777" w:rsidTr="00E54BC6">
        <w:trPr>
          <w:trHeight w:val="1337"/>
        </w:trPr>
        <w:tc>
          <w:tcPr>
            <w:tcW w:w="4076" w:type="dxa"/>
            <w:shd w:val="clear" w:color="auto" w:fill="E9E8ED"/>
          </w:tcPr>
          <w:p w14:paraId="11BCFF32" w14:textId="77777777" w:rsidR="00C47AF6" w:rsidRPr="00A525DA" w:rsidRDefault="00C47AF6" w:rsidP="00A525DA">
            <w:pPr>
              <w:pStyle w:val="TableParagraph"/>
              <w:spacing w:before="40" w:after="40"/>
              <w:ind w:left="142" w:right="315"/>
              <w:jc w:val="both"/>
              <w:rPr>
                <w:rFonts w:ascii="Arial" w:hAnsi="Arial" w:cs="Arial"/>
                <w:sz w:val="20"/>
                <w:szCs w:val="20"/>
              </w:rPr>
            </w:pPr>
            <w:r w:rsidRPr="00A525DA">
              <w:rPr>
                <w:rFonts w:ascii="Arial" w:hAnsi="Arial" w:cs="Arial"/>
                <w:w w:val="115"/>
                <w:sz w:val="20"/>
                <w:szCs w:val="20"/>
              </w:rPr>
              <w:t xml:space="preserve">2.01. </w:t>
            </w:r>
            <w:r w:rsidRPr="00E54BC6">
              <w:rPr>
                <w:rFonts w:ascii="Arial" w:hAnsi="Arial" w:cs="Arial"/>
                <w:sz w:val="20"/>
                <w:szCs w:val="20"/>
              </w:rPr>
              <w:t>List and map the use of toxic substances in poison baits across the subregion.</w:t>
            </w:r>
          </w:p>
        </w:tc>
        <w:tc>
          <w:tcPr>
            <w:tcW w:w="1500" w:type="dxa"/>
            <w:shd w:val="clear" w:color="auto" w:fill="E9E8ED"/>
          </w:tcPr>
          <w:p w14:paraId="1A96D850"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Starting</w:t>
            </w:r>
            <w:r w:rsidRPr="00C47AF6">
              <w:rPr>
                <w:rFonts w:ascii="Arial" w:hAnsi="Arial" w:cs="Arial"/>
                <w:spacing w:val="-2"/>
                <w:w w:val="115"/>
                <w:sz w:val="20"/>
                <w:szCs w:val="20"/>
              </w:rPr>
              <w:t xml:space="preserve"> </w:t>
            </w:r>
            <w:r w:rsidRPr="00C47AF6">
              <w:rPr>
                <w:rFonts w:ascii="Arial" w:hAnsi="Arial" w:cs="Arial"/>
                <w:spacing w:val="-4"/>
                <w:w w:val="115"/>
                <w:sz w:val="20"/>
                <w:szCs w:val="20"/>
              </w:rPr>
              <w:t>2023</w:t>
            </w:r>
          </w:p>
        </w:tc>
        <w:tc>
          <w:tcPr>
            <w:tcW w:w="5160" w:type="dxa"/>
            <w:shd w:val="clear" w:color="auto" w:fill="E9E8ED"/>
          </w:tcPr>
          <w:p w14:paraId="27F542EA"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 xml:space="preserve">University Center of Tenkodogo, Burkina Faso/ </w:t>
            </w:r>
            <w:proofErr w:type="spellStart"/>
            <w:r w:rsidRPr="00E54BC6">
              <w:rPr>
                <w:rFonts w:ascii="Arial" w:hAnsi="Arial" w:cs="Arial"/>
                <w:sz w:val="20"/>
                <w:szCs w:val="20"/>
              </w:rPr>
              <w:t>Naturama</w:t>
            </w:r>
            <w:proofErr w:type="spellEnd"/>
            <w:r w:rsidRPr="00E54BC6">
              <w:rPr>
                <w:rFonts w:ascii="Arial" w:hAnsi="Arial" w:cs="Arial"/>
                <w:sz w:val="20"/>
                <w:szCs w:val="20"/>
              </w:rPr>
              <w:t>*, UCC, APLORI, NCF, TSU, VERT LABS,</w:t>
            </w:r>
          </w:p>
          <w:p w14:paraId="0714DA49"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hospitals, agriculture extension and veterinarian services, farmers, livestock-owners associations</w:t>
            </w:r>
          </w:p>
        </w:tc>
        <w:tc>
          <w:tcPr>
            <w:tcW w:w="4006" w:type="dxa"/>
            <w:shd w:val="clear" w:color="auto" w:fill="E9E8ED"/>
          </w:tcPr>
          <w:p w14:paraId="4606DCBD"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Number of scientific studies and reports made available on the matter per country</w:t>
            </w:r>
          </w:p>
        </w:tc>
      </w:tr>
      <w:tr w:rsidR="00C47AF6" w:rsidRPr="00C47AF6" w14:paraId="6E8C3767" w14:textId="77777777" w:rsidTr="00E54BC6">
        <w:trPr>
          <w:trHeight w:val="1219"/>
        </w:trPr>
        <w:tc>
          <w:tcPr>
            <w:tcW w:w="4076" w:type="dxa"/>
            <w:shd w:val="clear" w:color="auto" w:fill="E9E8ED"/>
          </w:tcPr>
          <w:p w14:paraId="46320F40"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2.02. Identify toxic substances that require use and trade regulation and assess gaps in such regulation at national level.</w:t>
            </w:r>
          </w:p>
        </w:tc>
        <w:tc>
          <w:tcPr>
            <w:tcW w:w="1500" w:type="dxa"/>
            <w:shd w:val="clear" w:color="auto" w:fill="E9E8ED"/>
          </w:tcPr>
          <w:p w14:paraId="097FD3D5"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Starting</w:t>
            </w:r>
            <w:r w:rsidRPr="00C47AF6">
              <w:rPr>
                <w:rFonts w:ascii="Arial" w:hAnsi="Arial" w:cs="Arial"/>
                <w:spacing w:val="-2"/>
                <w:w w:val="115"/>
                <w:sz w:val="20"/>
                <w:szCs w:val="20"/>
              </w:rPr>
              <w:t xml:space="preserve"> </w:t>
            </w:r>
            <w:r w:rsidRPr="00C47AF6">
              <w:rPr>
                <w:rFonts w:ascii="Arial" w:hAnsi="Arial" w:cs="Arial"/>
                <w:spacing w:val="-4"/>
                <w:w w:val="115"/>
                <w:sz w:val="20"/>
                <w:szCs w:val="20"/>
              </w:rPr>
              <w:t>2023</w:t>
            </w:r>
          </w:p>
        </w:tc>
        <w:tc>
          <w:tcPr>
            <w:tcW w:w="5160" w:type="dxa"/>
            <w:shd w:val="clear" w:color="auto" w:fill="E9E8ED"/>
          </w:tcPr>
          <w:p w14:paraId="07EE5418"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NCF*, </w:t>
            </w:r>
            <w:proofErr w:type="spellStart"/>
            <w:r w:rsidRPr="005B54D0">
              <w:rPr>
                <w:rFonts w:ascii="Arial" w:hAnsi="Arial" w:cs="Arial"/>
                <w:sz w:val="20"/>
                <w:szCs w:val="20"/>
                <w:lang w:val="fr-FR"/>
              </w:rPr>
              <w:t>researchers</w:t>
            </w:r>
            <w:proofErr w:type="spellEnd"/>
          </w:p>
        </w:tc>
        <w:tc>
          <w:tcPr>
            <w:tcW w:w="4006" w:type="dxa"/>
            <w:shd w:val="clear" w:color="auto" w:fill="E9E8ED"/>
          </w:tcPr>
          <w:p w14:paraId="5D1CDBA8" w14:textId="77777777" w:rsidR="00C47AF6" w:rsidRPr="00E54BC6" w:rsidRDefault="00C47AF6" w:rsidP="005B54D0">
            <w:pPr>
              <w:pStyle w:val="TableParagraph"/>
              <w:spacing w:before="40" w:after="40"/>
              <w:ind w:left="142" w:right="315"/>
              <w:jc w:val="both"/>
              <w:rPr>
                <w:rFonts w:ascii="Arial" w:hAnsi="Arial" w:cs="Arial"/>
                <w:sz w:val="20"/>
                <w:szCs w:val="20"/>
              </w:rPr>
            </w:pPr>
            <w:proofErr w:type="gramStart"/>
            <w:r w:rsidRPr="00E54BC6">
              <w:rPr>
                <w:rFonts w:ascii="Arial" w:hAnsi="Arial" w:cs="Arial"/>
                <w:sz w:val="20"/>
                <w:szCs w:val="20"/>
              </w:rPr>
              <w:t>Availability  of</w:t>
            </w:r>
            <w:proofErr w:type="gramEnd"/>
            <w:r w:rsidRPr="00E54BC6">
              <w:rPr>
                <w:rFonts w:ascii="Arial" w:hAnsi="Arial" w:cs="Arial"/>
                <w:sz w:val="20"/>
                <w:szCs w:val="20"/>
              </w:rPr>
              <w:t xml:space="preserve">  national-level  reports</w:t>
            </w:r>
          </w:p>
          <w:p w14:paraId="3723AC0D"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 xml:space="preserve">describing methodologies and </w:t>
            </w:r>
            <w:r w:rsidRPr="005B54D0">
              <w:rPr>
                <w:rFonts w:ascii="Arial" w:hAnsi="Arial" w:cs="Arial"/>
                <w:sz w:val="20"/>
                <w:szCs w:val="20"/>
                <w:lang w:val="fr-FR"/>
              </w:rPr>
              <w:t>ﬁ</w:t>
            </w:r>
            <w:proofErr w:type="spellStart"/>
            <w:r w:rsidRPr="00E54BC6">
              <w:rPr>
                <w:rFonts w:ascii="Arial" w:hAnsi="Arial" w:cs="Arial"/>
                <w:sz w:val="20"/>
                <w:szCs w:val="20"/>
              </w:rPr>
              <w:t>ndings</w:t>
            </w:r>
            <w:proofErr w:type="spellEnd"/>
          </w:p>
        </w:tc>
      </w:tr>
      <w:tr w:rsidR="00C47AF6" w:rsidRPr="00C47AF6" w14:paraId="5C376FF2" w14:textId="77777777" w:rsidTr="00E54BC6">
        <w:trPr>
          <w:trHeight w:val="1730"/>
        </w:trPr>
        <w:tc>
          <w:tcPr>
            <w:tcW w:w="4076" w:type="dxa"/>
            <w:shd w:val="clear" w:color="auto" w:fill="E9E8ED"/>
          </w:tcPr>
          <w:p w14:paraId="14364B9A"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2.03. Raise awareness of national agriculture, environment, livestock, health and sanitation authorities on national and international controls in pesticide and veterinary drug use and trade.</w:t>
            </w:r>
          </w:p>
        </w:tc>
        <w:tc>
          <w:tcPr>
            <w:tcW w:w="1500" w:type="dxa"/>
            <w:shd w:val="clear" w:color="auto" w:fill="E9E8ED"/>
          </w:tcPr>
          <w:p w14:paraId="01FF1D0E"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Starting</w:t>
            </w:r>
            <w:r w:rsidRPr="00C47AF6">
              <w:rPr>
                <w:rFonts w:ascii="Arial" w:hAnsi="Arial" w:cs="Arial"/>
                <w:spacing w:val="-2"/>
                <w:w w:val="115"/>
                <w:sz w:val="20"/>
                <w:szCs w:val="20"/>
              </w:rPr>
              <w:t xml:space="preserve"> </w:t>
            </w:r>
            <w:r w:rsidRPr="00C47AF6">
              <w:rPr>
                <w:rFonts w:ascii="Arial" w:hAnsi="Arial" w:cs="Arial"/>
                <w:spacing w:val="-4"/>
                <w:w w:val="115"/>
                <w:sz w:val="20"/>
                <w:szCs w:val="20"/>
              </w:rPr>
              <w:t>2023</w:t>
            </w:r>
          </w:p>
        </w:tc>
        <w:tc>
          <w:tcPr>
            <w:tcW w:w="5160" w:type="dxa"/>
            <w:shd w:val="clear" w:color="auto" w:fill="E9E8ED"/>
          </w:tcPr>
          <w:p w14:paraId="330A47DA"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 xml:space="preserve">NCF*, GWS, NCF, </w:t>
            </w:r>
            <w:proofErr w:type="spellStart"/>
            <w:r w:rsidRPr="00E54BC6">
              <w:rPr>
                <w:rFonts w:ascii="Arial" w:hAnsi="Arial" w:cs="Arial"/>
                <w:sz w:val="20"/>
                <w:szCs w:val="20"/>
              </w:rPr>
              <w:t>BirdLife</w:t>
            </w:r>
            <w:proofErr w:type="spellEnd"/>
            <w:r w:rsidRPr="00E54BC6">
              <w:rPr>
                <w:rFonts w:ascii="Arial" w:hAnsi="Arial" w:cs="Arial"/>
                <w:sz w:val="20"/>
                <w:szCs w:val="20"/>
              </w:rPr>
              <w:t xml:space="preserve"> International partners at workshop, UCC, APLORI, TSU, Wildlife Authorities, vets, law societies, law enforcement and judiciary, ECOWAS</w:t>
            </w:r>
          </w:p>
        </w:tc>
        <w:tc>
          <w:tcPr>
            <w:tcW w:w="4006" w:type="dxa"/>
            <w:shd w:val="clear" w:color="auto" w:fill="E9E8ED"/>
          </w:tcPr>
          <w:p w14:paraId="2C733EA8" w14:textId="77777777" w:rsidR="00C47AF6" w:rsidRPr="00E54BC6" w:rsidRDefault="00C47AF6" w:rsidP="005B54D0">
            <w:pPr>
              <w:pStyle w:val="TableParagraph"/>
              <w:spacing w:before="40" w:after="40"/>
              <w:ind w:left="142" w:right="315"/>
              <w:rPr>
                <w:rFonts w:ascii="Arial" w:hAnsi="Arial" w:cs="Arial"/>
                <w:sz w:val="20"/>
                <w:szCs w:val="20"/>
              </w:rPr>
            </w:pPr>
            <w:r w:rsidRPr="00E54BC6">
              <w:rPr>
                <w:rFonts w:ascii="Arial" w:hAnsi="Arial" w:cs="Arial"/>
                <w:sz w:val="20"/>
                <w:szCs w:val="20"/>
              </w:rPr>
              <w:t>Number of capacitation exercises delivered per country</w:t>
            </w:r>
          </w:p>
        </w:tc>
      </w:tr>
      <w:tr w:rsidR="00C47AF6" w:rsidRPr="00C47AF6" w14:paraId="0E6D70CA" w14:textId="77777777" w:rsidTr="00E54BC6">
        <w:trPr>
          <w:trHeight w:val="1789"/>
        </w:trPr>
        <w:tc>
          <w:tcPr>
            <w:tcW w:w="4076" w:type="dxa"/>
            <w:shd w:val="clear" w:color="auto" w:fill="E9E8ED"/>
          </w:tcPr>
          <w:p w14:paraId="55CE8A9A"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2.04. Ensure that the use and trade of identified toxic substances is appropriately regulated at national level, including in compliance with any applicable international conventions and agreements</w:t>
            </w:r>
          </w:p>
        </w:tc>
        <w:tc>
          <w:tcPr>
            <w:tcW w:w="1500" w:type="dxa"/>
            <w:shd w:val="clear" w:color="auto" w:fill="E9E8ED"/>
          </w:tcPr>
          <w:p w14:paraId="6FA8212A"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Starting</w:t>
            </w:r>
            <w:r w:rsidRPr="00C47AF6">
              <w:rPr>
                <w:rFonts w:ascii="Arial" w:hAnsi="Arial" w:cs="Arial"/>
                <w:spacing w:val="-2"/>
                <w:w w:val="115"/>
                <w:sz w:val="20"/>
                <w:szCs w:val="20"/>
              </w:rPr>
              <w:t xml:space="preserve"> </w:t>
            </w:r>
            <w:r w:rsidRPr="00C47AF6">
              <w:rPr>
                <w:rFonts w:ascii="Arial" w:hAnsi="Arial" w:cs="Arial"/>
                <w:spacing w:val="-4"/>
                <w:w w:val="115"/>
                <w:sz w:val="20"/>
                <w:szCs w:val="20"/>
              </w:rPr>
              <w:t>2023</w:t>
            </w:r>
          </w:p>
        </w:tc>
        <w:tc>
          <w:tcPr>
            <w:tcW w:w="5160" w:type="dxa"/>
            <w:shd w:val="clear" w:color="auto" w:fill="E9E8ED"/>
          </w:tcPr>
          <w:p w14:paraId="200D45B1"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 xml:space="preserve">NCF*, GWS, NCF, </w:t>
            </w:r>
            <w:proofErr w:type="spellStart"/>
            <w:r w:rsidRPr="00E54BC6">
              <w:rPr>
                <w:rFonts w:ascii="Arial" w:hAnsi="Arial" w:cs="Arial"/>
                <w:sz w:val="20"/>
                <w:szCs w:val="20"/>
              </w:rPr>
              <w:t>BirdLife</w:t>
            </w:r>
            <w:proofErr w:type="spellEnd"/>
            <w:r w:rsidRPr="00E54BC6">
              <w:rPr>
                <w:rFonts w:ascii="Arial" w:hAnsi="Arial" w:cs="Arial"/>
                <w:sz w:val="20"/>
                <w:szCs w:val="20"/>
              </w:rPr>
              <w:t xml:space="preserve"> International partners at workshop, UCC, APLORI, TSU, National wildlife authorities, vets, law societies, law enforcement and judiciary, ECOWAS</w:t>
            </w:r>
          </w:p>
        </w:tc>
        <w:tc>
          <w:tcPr>
            <w:tcW w:w="4006" w:type="dxa"/>
            <w:shd w:val="clear" w:color="auto" w:fill="E9E8ED"/>
          </w:tcPr>
          <w:p w14:paraId="3CA4014F" w14:textId="33531286" w:rsidR="00C47AF6" w:rsidRPr="00E54BC6" w:rsidRDefault="00C47AF6" w:rsidP="008D6860">
            <w:pPr>
              <w:pStyle w:val="TableParagraph"/>
              <w:spacing w:before="40" w:after="40"/>
              <w:ind w:left="142" w:right="315"/>
              <w:jc w:val="both"/>
              <w:rPr>
                <w:rFonts w:ascii="Arial" w:hAnsi="Arial" w:cs="Arial"/>
                <w:sz w:val="20"/>
                <w:szCs w:val="20"/>
              </w:rPr>
            </w:pPr>
            <w:r w:rsidRPr="00E54BC6">
              <w:rPr>
                <w:rFonts w:ascii="Arial" w:hAnsi="Arial" w:cs="Arial"/>
                <w:sz w:val="20"/>
                <w:szCs w:val="20"/>
              </w:rPr>
              <w:t>National legislation provides for safe use and trade of toxic substances</w:t>
            </w:r>
          </w:p>
          <w:p w14:paraId="7AD3122E"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National compliance with legal requirements of applicable international conventions and agreements</w:t>
            </w:r>
          </w:p>
        </w:tc>
      </w:tr>
      <w:tr w:rsidR="00C47AF6" w:rsidRPr="00C47AF6" w14:paraId="1CE52647" w14:textId="77777777" w:rsidTr="00E54BC6">
        <w:trPr>
          <w:trHeight w:val="1710"/>
        </w:trPr>
        <w:tc>
          <w:tcPr>
            <w:tcW w:w="4076" w:type="dxa"/>
            <w:shd w:val="clear" w:color="auto" w:fill="E9E8ED"/>
          </w:tcPr>
          <w:p w14:paraId="178CB573" w14:textId="77777777" w:rsidR="00C47AF6" w:rsidRPr="00E54BC6" w:rsidRDefault="00C47AF6" w:rsidP="00A525DA">
            <w:pPr>
              <w:pStyle w:val="TableParagraph"/>
              <w:spacing w:before="40" w:after="40"/>
              <w:ind w:left="142" w:right="315"/>
              <w:jc w:val="both"/>
              <w:rPr>
                <w:rFonts w:ascii="Arial" w:hAnsi="Arial" w:cs="Arial"/>
                <w:sz w:val="20"/>
                <w:szCs w:val="20"/>
              </w:rPr>
            </w:pPr>
            <w:r w:rsidRPr="00E54BC6">
              <w:rPr>
                <w:rFonts w:ascii="Arial" w:hAnsi="Arial" w:cs="Arial"/>
                <w:sz w:val="20"/>
                <w:szCs w:val="20"/>
              </w:rPr>
              <w:t>2.05. Establish reporting systems for wildlife/national park authorities to monitor and respond to poisoning incidents.</w:t>
            </w:r>
          </w:p>
        </w:tc>
        <w:tc>
          <w:tcPr>
            <w:tcW w:w="1500" w:type="dxa"/>
            <w:shd w:val="clear" w:color="auto" w:fill="E9E8ED"/>
          </w:tcPr>
          <w:p w14:paraId="0C19BBDF" w14:textId="77777777" w:rsidR="00C47AF6" w:rsidRPr="00C47AF6" w:rsidRDefault="00C47AF6" w:rsidP="007F2911">
            <w:pPr>
              <w:pStyle w:val="TableParagraph"/>
              <w:spacing w:before="0"/>
              <w:ind w:left="205"/>
              <w:rPr>
                <w:rFonts w:ascii="Arial" w:hAnsi="Arial" w:cs="Arial"/>
                <w:sz w:val="20"/>
                <w:szCs w:val="20"/>
              </w:rPr>
            </w:pPr>
            <w:r w:rsidRPr="00C47AF6">
              <w:rPr>
                <w:rFonts w:ascii="Arial" w:hAnsi="Arial" w:cs="Arial"/>
                <w:w w:val="115"/>
                <w:sz w:val="20"/>
                <w:szCs w:val="20"/>
              </w:rPr>
              <w:t>2023-</w:t>
            </w:r>
            <w:r w:rsidRPr="00C47AF6">
              <w:rPr>
                <w:rFonts w:ascii="Arial" w:hAnsi="Arial" w:cs="Arial"/>
                <w:spacing w:val="-4"/>
                <w:w w:val="115"/>
                <w:sz w:val="20"/>
                <w:szCs w:val="20"/>
              </w:rPr>
              <w:t>2027</w:t>
            </w:r>
          </w:p>
        </w:tc>
        <w:tc>
          <w:tcPr>
            <w:tcW w:w="5160" w:type="dxa"/>
            <w:shd w:val="clear" w:color="auto" w:fill="E9E8ED"/>
          </w:tcPr>
          <w:p w14:paraId="52490B3D"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 xml:space="preserve">GWS*, NCF, </w:t>
            </w:r>
            <w:proofErr w:type="spellStart"/>
            <w:r w:rsidRPr="00E54BC6">
              <w:rPr>
                <w:rFonts w:ascii="Arial" w:hAnsi="Arial" w:cs="Arial"/>
                <w:sz w:val="20"/>
                <w:szCs w:val="20"/>
              </w:rPr>
              <w:t>BirdLife</w:t>
            </w:r>
            <w:proofErr w:type="spellEnd"/>
            <w:r w:rsidRPr="00E54BC6">
              <w:rPr>
                <w:rFonts w:ascii="Arial" w:hAnsi="Arial" w:cs="Arial"/>
                <w:sz w:val="20"/>
                <w:szCs w:val="20"/>
              </w:rPr>
              <w:t xml:space="preserve"> International partners at workshop, UCC, APLORI, TSU, wildlife authorities, vets, Endangered Wildlife Trust/ North Carolina Zoo</w:t>
            </w:r>
          </w:p>
          <w:p w14:paraId="574109F6"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 xml:space="preserve">- people who can train, rehabilitation </w:t>
            </w:r>
            <w:proofErr w:type="spellStart"/>
            <w:r w:rsidRPr="00E54BC6">
              <w:rPr>
                <w:rFonts w:ascii="Arial" w:hAnsi="Arial" w:cs="Arial"/>
                <w:sz w:val="20"/>
                <w:szCs w:val="20"/>
              </w:rPr>
              <w:t>centres</w:t>
            </w:r>
            <w:proofErr w:type="spellEnd"/>
          </w:p>
        </w:tc>
        <w:tc>
          <w:tcPr>
            <w:tcW w:w="4006" w:type="dxa"/>
            <w:shd w:val="clear" w:color="auto" w:fill="E9E8ED"/>
          </w:tcPr>
          <w:p w14:paraId="1B39C0F6" w14:textId="0E979F7D" w:rsidR="00C47AF6" w:rsidRPr="00E54BC6" w:rsidRDefault="00C47AF6" w:rsidP="008D6860">
            <w:pPr>
              <w:pStyle w:val="TableParagraph"/>
              <w:spacing w:before="40" w:after="40"/>
              <w:ind w:left="142" w:right="315"/>
              <w:jc w:val="both"/>
              <w:rPr>
                <w:rFonts w:ascii="Arial" w:hAnsi="Arial" w:cs="Arial"/>
                <w:sz w:val="20"/>
                <w:szCs w:val="20"/>
              </w:rPr>
            </w:pPr>
            <w:r w:rsidRPr="00E54BC6">
              <w:rPr>
                <w:rFonts w:ascii="Arial" w:hAnsi="Arial" w:cs="Arial"/>
                <w:sz w:val="20"/>
                <w:szCs w:val="20"/>
              </w:rPr>
              <w:t>Availability of systems per country</w:t>
            </w:r>
          </w:p>
          <w:p w14:paraId="11AC5FD5"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incidents responded to in relation to number of incidents recorded</w:t>
            </w:r>
          </w:p>
        </w:tc>
      </w:tr>
      <w:tr w:rsidR="00C47AF6" w:rsidRPr="00E54BC6" w14:paraId="572DA89C" w14:textId="77777777" w:rsidTr="00E54BC6">
        <w:trPr>
          <w:trHeight w:val="1337"/>
        </w:trPr>
        <w:tc>
          <w:tcPr>
            <w:tcW w:w="4076" w:type="dxa"/>
            <w:shd w:val="clear" w:color="auto" w:fill="E9E8ED"/>
          </w:tcPr>
          <w:p w14:paraId="356B04A9"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lastRenderedPageBreak/>
              <w:t>2.06. Work with ECOWAS to identify and implement stricter international controls in pesticide and veterinary drug use and trade.</w:t>
            </w:r>
          </w:p>
        </w:tc>
        <w:tc>
          <w:tcPr>
            <w:tcW w:w="1500" w:type="dxa"/>
            <w:shd w:val="clear" w:color="auto" w:fill="E9E8ED"/>
          </w:tcPr>
          <w:p w14:paraId="659E9205"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proofErr w:type="spellStart"/>
            <w:r w:rsidRPr="005B54D0">
              <w:rPr>
                <w:rFonts w:ascii="Arial" w:hAnsi="Arial" w:cs="Arial"/>
                <w:sz w:val="20"/>
                <w:szCs w:val="20"/>
                <w:lang w:val="fr-FR"/>
              </w:rPr>
              <w:t>Starting</w:t>
            </w:r>
            <w:proofErr w:type="spellEnd"/>
            <w:r w:rsidRPr="005B54D0">
              <w:rPr>
                <w:rFonts w:ascii="Arial" w:hAnsi="Arial" w:cs="Arial"/>
                <w:sz w:val="20"/>
                <w:szCs w:val="20"/>
                <w:lang w:val="fr-FR"/>
              </w:rPr>
              <w:t xml:space="preserve"> 2023</w:t>
            </w:r>
          </w:p>
        </w:tc>
        <w:tc>
          <w:tcPr>
            <w:tcW w:w="5160" w:type="dxa"/>
            <w:shd w:val="clear" w:color="auto" w:fill="E9E8ED"/>
          </w:tcPr>
          <w:p w14:paraId="0F54C6BA"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 xml:space="preserve">NCF*, GWS, NCF, </w:t>
            </w:r>
            <w:proofErr w:type="spellStart"/>
            <w:r w:rsidRPr="00E54BC6">
              <w:rPr>
                <w:rFonts w:ascii="Arial" w:hAnsi="Arial" w:cs="Arial"/>
                <w:sz w:val="20"/>
                <w:szCs w:val="20"/>
              </w:rPr>
              <w:t>BirdLife</w:t>
            </w:r>
            <w:proofErr w:type="spellEnd"/>
            <w:r w:rsidRPr="00E54BC6">
              <w:rPr>
                <w:rFonts w:ascii="Arial" w:hAnsi="Arial" w:cs="Arial"/>
                <w:sz w:val="20"/>
                <w:szCs w:val="20"/>
              </w:rPr>
              <w:t xml:space="preserve"> International partners at workshop, UCC, APLORI, TSU, wildlife authorities, vets, law societies, law enforcement and judiciary, ECOWAS</w:t>
            </w:r>
          </w:p>
        </w:tc>
        <w:tc>
          <w:tcPr>
            <w:tcW w:w="4006" w:type="dxa"/>
            <w:shd w:val="clear" w:color="auto" w:fill="E9E8ED"/>
          </w:tcPr>
          <w:p w14:paraId="4258792E"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Number of regulations on use and trade adopted by ECOWAS</w:t>
            </w:r>
          </w:p>
        </w:tc>
      </w:tr>
      <w:tr w:rsidR="00C47AF6" w:rsidRPr="00E54BC6" w14:paraId="2F0A9247" w14:textId="77777777" w:rsidTr="00E54BC6">
        <w:trPr>
          <w:trHeight w:val="1009"/>
        </w:trPr>
        <w:tc>
          <w:tcPr>
            <w:tcW w:w="4076" w:type="dxa"/>
            <w:shd w:val="clear" w:color="auto" w:fill="E9E8ED"/>
          </w:tcPr>
          <w:p w14:paraId="0DAA4CC8"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2.07. Raise awareness on the impacts of poisoned bait to vultures and other scavengers.</w:t>
            </w:r>
          </w:p>
        </w:tc>
        <w:tc>
          <w:tcPr>
            <w:tcW w:w="1500" w:type="dxa"/>
            <w:shd w:val="clear" w:color="auto" w:fill="E9E8ED"/>
          </w:tcPr>
          <w:p w14:paraId="59503B8B"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2024</w:t>
            </w:r>
          </w:p>
        </w:tc>
        <w:tc>
          <w:tcPr>
            <w:tcW w:w="5160" w:type="dxa"/>
            <w:shd w:val="clear" w:color="auto" w:fill="E9E8ED"/>
          </w:tcPr>
          <w:p w14:paraId="760927BF" w14:textId="77777777" w:rsidR="00C47AF6" w:rsidRPr="00E54BC6" w:rsidRDefault="00C47AF6" w:rsidP="005B54D0">
            <w:pPr>
              <w:pStyle w:val="TableParagraph"/>
              <w:spacing w:before="40" w:after="40"/>
              <w:ind w:left="142" w:right="315"/>
              <w:jc w:val="both"/>
              <w:rPr>
                <w:rFonts w:ascii="Arial" w:hAnsi="Arial" w:cs="Arial"/>
                <w:sz w:val="20"/>
                <w:szCs w:val="20"/>
              </w:rPr>
            </w:pPr>
            <w:proofErr w:type="spellStart"/>
            <w:r w:rsidRPr="00E54BC6">
              <w:rPr>
                <w:rFonts w:ascii="Arial" w:hAnsi="Arial" w:cs="Arial"/>
                <w:sz w:val="20"/>
                <w:szCs w:val="20"/>
              </w:rPr>
              <w:t>BirdLife</w:t>
            </w:r>
            <w:proofErr w:type="spellEnd"/>
            <w:r w:rsidRPr="00E54BC6">
              <w:rPr>
                <w:rFonts w:ascii="Arial" w:hAnsi="Arial" w:cs="Arial"/>
                <w:sz w:val="20"/>
                <w:szCs w:val="20"/>
              </w:rPr>
              <w:t xml:space="preserve"> Partners*, Environmental NGOs, ministries of environment, public works, community associations</w:t>
            </w:r>
          </w:p>
        </w:tc>
        <w:tc>
          <w:tcPr>
            <w:tcW w:w="4006" w:type="dxa"/>
            <w:shd w:val="clear" w:color="auto" w:fill="E9E8ED"/>
          </w:tcPr>
          <w:p w14:paraId="5846CBF0"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Number of awareness campaigns per country</w:t>
            </w:r>
          </w:p>
        </w:tc>
      </w:tr>
      <w:tr w:rsidR="00C47AF6" w:rsidRPr="008D6860" w14:paraId="6ABA9DB9" w14:textId="77777777" w:rsidTr="00E54BC6">
        <w:trPr>
          <w:trHeight w:val="2120"/>
        </w:trPr>
        <w:tc>
          <w:tcPr>
            <w:tcW w:w="4076" w:type="dxa"/>
            <w:shd w:val="clear" w:color="auto" w:fill="E9E8ED"/>
          </w:tcPr>
          <w:p w14:paraId="439A6A56"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2.08. Work with farmers and livestock owners to map motivations for retaliation and identify joint solutions.</w:t>
            </w:r>
          </w:p>
        </w:tc>
        <w:tc>
          <w:tcPr>
            <w:tcW w:w="1500" w:type="dxa"/>
            <w:shd w:val="clear" w:color="auto" w:fill="E9E8ED"/>
          </w:tcPr>
          <w:p w14:paraId="15EE3618"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2023-2029</w:t>
            </w:r>
          </w:p>
        </w:tc>
        <w:tc>
          <w:tcPr>
            <w:tcW w:w="5160" w:type="dxa"/>
            <w:shd w:val="clear" w:color="auto" w:fill="E9E8ED"/>
          </w:tcPr>
          <w:p w14:paraId="6E9DE9D1" w14:textId="77777777" w:rsidR="00C47AF6" w:rsidRPr="00E54BC6" w:rsidRDefault="00C47AF6" w:rsidP="005B54D0">
            <w:pPr>
              <w:pStyle w:val="TableParagraph"/>
              <w:spacing w:before="40" w:after="40"/>
              <w:ind w:left="142" w:right="315"/>
              <w:jc w:val="both"/>
              <w:rPr>
                <w:rFonts w:ascii="Arial" w:hAnsi="Arial" w:cs="Arial"/>
                <w:sz w:val="20"/>
                <w:szCs w:val="20"/>
              </w:rPr>
            </w:pPr>
            <w:proofErr w:type="spellStart"/>
            <w:r w:rsidRPr="00E54BC6">
              <w:rPr>
                <w:rFonts w:ascii="Arial" w:hAnsi="Arial" w:cs="Arial"/>
                <w:sz w:val="20"/>
                <w:szCs w:val="20"/>
              </w:rPr>
              <w:t>Guinée-Ecologie</w:t>
            </w:r>
            <w:proofErr w:type="spellEnd"/>
            <w:r w:rsidRPr="00E54BC6">
              <w:rPr>
                <w:rFonts w:ascii="Arial" w:hAnsi="Arial" w:cs="Arial"/>
                <w:sz w:val="20"/>
                <w:szCs w:val="20"/>
              </w:rPr>
              <w:t xml:space="preserve">*, GWS, NCF, </w:t>
            </w:r>
            <w:proofErr w:type="spellStart"/>
            <w:r w:rsidRPr="00E54BC6">
              <w:rPr>
                <w:rFonts w:ascii="Arial" w:hAnsi="Arial" w:cs="Arial"/>
                <w:sz w:val="20"/>
                <w:szCs w:val="20"/>
              </w:rPr>
              <w:t>BirdLife</w:t>
            </w:r>
            <w:proofErr w:type="spellEnd"/>
            <w:r w:rsidRPr="00E54BC6">
              <w:rPr>
                <w:rFonts w:ascii="Arial" w:hAnsi="Arial" w:cs="Arial"/>
                <w:sz w:val="20"/>
                <w:szCs w:val="20"/>
              </w:rPr>
              <w:t xml:space="preserve"> International partners at workshop, wildlife authorities, livestock owners, dairy/ poultry farms, cattle rearing, agricultural farmers, local community, key influencers/ trusted voices such as elders, chiefs, pastors</w:t>
            </w:r>
          </w:p>
        </w:tc>
        <w:tc>
          <w:tcPr>
            <w:tcW w:w="4006" w:type="dxa"/>
            <w:shd w:val="clear" w:color="auto" w:fill="E9E8ED"/>
          </w:tcPr>
          <w:p w14:paraId="53A646C1" w14:textId="27973FFF" w:rsidR="00C47AF6" w:rsidRPr="00E54BC6" w:rsidRDefault="00C47AF6" w:rsidP="008D6860">
            <w:pPr>
              <w:pStyle w:val="TableParagraph"/>
              <w:spacing w:before="40" w:after="40"/>
              <w:ind w:left="142" w:right="315"/>
              <w:jc w:val="both"/>
              <w:rPr>
                <w:rFonts w:ascii="Arial" w:hAnsi="Arial" w:cs="Arial"/>
                <w:sz w:val="20"/>
                <w:szCs w:val="20"/>
              </w:rPr>
            </w:pPr>
            <w:r w:rsidRPr="00E54BC6">
              <w:rPr>
                <w:rFonts w:ascii="Arial" w:hAnsi="Arial" w:cs="Arial"/>
                <w:sz w:val="20"/>
                <w:szCs w:val="20"/>
              </w:rPr>
              <w:t>Number of meetings held with farmers and livestock owners per country</w:t>
            </w:r>
          </w:p>
          <w:p w14:paraId="54DCD490" w14:textId="7802610C" w:rsidR="00C47AF6" w:rsidRPr="008D6860" w:rsidRDefault="00C47AF6" w:rsidP="008D686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human-wildlife conflict resolution committees established per country</w:t>
            </w:r>
          </w:p>
          <w:p w14:paraId="36D37EF7"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cases resolved by each committee</w:t>
            </w:r>
          </w:p>
        </w:tc>
      </w:tr>
      <w:tr w:rsidR="00C47AF6" w:rsidRPr="008D6860" w14:paraId="26E5AEE3" w14:textId="77777777" w:rsidTr="00E54BC6">
        <w:trPr>
          <w:trHeight w:val="1669"/>
        </w:trPr>
        <w:tc>
          <w:tcPr>
            <w:tcW w:w="4076" w:type="dxa"/>
            <w:shd w:val="clear" w:color="auto" w:fill="E9E8ED"/>
          </w:tcPr>
          <w:p w14:paraId="1441B3CD" w14:textId="77777777" w:rsidR="00C47AF6" w:rsidRPr="00E54BC6" w:rsidRDefault="00C47AF6" w:rsidP="005B54D0">
            <w:pPr>
              <w:pStyle w:val="TableParagraph"/>
              <w:spacing w:before="40" w:after="40"/>
              <w:ind w:left="142" w:right="315"/>
              <w:jc w:val="both"/>
              <w:rPr>
                <w:rFonts w:ascii="Arial" w:hAnsi="Arial" w:cs="Arial"/>
                <w:sz w:val="20"/>
                <w:szCs w:val="20"/>
              </w:rPr>
            </w:pPr>
            <w:r w:rsidRPr="00E54BC6">
              <w:rPr>
                <w:rFonts w:ascii="Arial" w:hAnsi="Arial" w:cs="Arial"/>
                <w:sz w:val="20"/>
                <w:szCs w:val="20"/>
              </w:rPr>
              <w:t>2.09. Build the capacity of wildlife rangers, veterinarians, local communities, hunter associations, and cattle rearing associations in responding to poisoning incidents.</w:t>
            </w:r>
          </w:p>
        </w:tc>
        <w:tc>
          <w:tcPr>
            <w:tcW w:w="1500" w:type="dxa"/>
            <w:shd w:val="clear" w:color="auto" w:fill="E9E8ED"/>
          </w:tcPr>
          <w:p w14:paraId="379B8109" w14:textId="77777777" w:rsidR="00C47AF6" w:rsidRPr="00E54BC6" w:rsidRDefault="00C47AF6" w:rsidP="005B54D0">
            <w:pPr>
              <w:pStyle w:val="TableParagraph"/>
              <w:spacing w:before="40" w:after="40"/>
              <w:ind w:left="142" w:right="315"/>
              <w:jc w:val="both"/>
              <w:rPr>
                <w:rFonts w:ascii="Arial" w:hAnsi="Arial" w:cs="Arial"/>
                <w:sz w:val="20"/>
                <w:szCs w:val="20"/>
              </w:rPr>
            </w:pPr>
          </w:p>
          <w:p w14:paraId="63B20DA2"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2023-2027</w:t>
            </w:r>
          </w:p>
        </w:tc>
        <w:tc>
          <w:tcPr>
            <w:tcW w:w="5160" w:type="dxa"/>
            <w:shd w:val="clear" w:color="auto" w:fill="E9E8ED"/>
          </w:tcPr>
          <w:p w14:paraId="40C1F81D"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NCF*, GWS, NCF, </w:t>
            </w:r>
            <w:proofErr w:type="spellStart"/>
            <w:r w:rsidRPr="005B54D0">
              <w:rPr>
                <w:rFonts w:ascii="Arial" w:hAnsi="Arial" w:cs="Arial"/>
                <w:sz w:val="20"/>
                <w:szCs w:val="20"/>
                <w:lang w:val="fr-FR"/>
              </w:rPr>
              <w:t>BirdLife</w:t>
            </w:r>
            <w:proofErr w:type="spellEnd"/>
            <w:r w:rsidRPr="005B54D0">
              <w:rPr>
                <w:rFonts w:ascii="Arial" w:hAnsi="Arial" w:cs="Arial"/>
                <w:sz w:val="20"/>
                <w:szCs w:val="20"/>
                <w:lang w:val="fr-FR"/>
              </w:rPr>
              <w:t xml:space="preserve"> International </w:t>
            </w:r>
            <w:proofErr w:type="spellStart"/>
            <w:r w:rsidRPr="005B54D0">
              <w:rPr>
                <w:rFonts w:ascii="Arial" w:hAnsi="Arial" w:cs="Arial"/>
                <w:sz w:val="20"/>
                <w:szCs w:val="20"/>
                <w:lang w:val="fr-FR"/>
              </w:rPr>
              <w:t>partners</w:t>
            </w:r>
            <w:proofErr w:type="spellEnd"/>
            <w:r w:rsidRPr="005B54D0">
              <w:rPr>
                <w:rFonts w:ascii="Arial" w:hAnsi="Arial" w:cs="Arial"/>
                <w:sz w:val="20"/>
                <w:szCs w:val="20"/>
                <w:lang w:val="fr-FR"/>
              </w:rPr>
              <w:t xml:space="preserve"> at action planning workshop, UCC, APLORI, TSU, </w:t>
            </w:r>
            <w:proofErr w:type="spellStart"/>
            <w:r w:rsidRPr="005B54D0">
              <w:rPr>
                <w:rFonts w:ascii="Arial" w:hAnsi="Arial" w:cs="Arial"/>
                <w:sz w:val="20"/>
                <w:szCs w:val="20"/>
                <w:lang w:val="fr-FR"/>
              </w:rPr>
              <w:t>Federal</w:t>
            </w:r>
            <w:proofErr w:type="spellEnd"/>
            <w:r w:rsidRPr="005B54D0">
              <w:rPr>
                <w:rFonts w:ascii="Arial" w:hAnsi="Arial" w:cs="Arial"/>
                <w:sz w:val="20"/>
                <w:szCs w:val="20"/>
                <w:lang w:val="fr-FR"/>
              </w:rPr>
              <w:t xml:space="preserve"> Ministry of </w:t>
            </w:r>
            <w:proofErr w:type="spellStart"/>
            <w:r w:rsidRPr="005B54D0">
              <w:rPr>
                <w:rFonts w:ascii="Arial" w:hAnsi="Arial" w:cs="Arial"/>
                <w:sz w:val="20"/>
                <w:szCs w:val="20"/>
                <w:lang w:val="fr-FR"/>
              </w:rPr>
              <w:t>Environment</w:t>
            </w:r>
            <w:proofErr w:type="spellEnd"/>
            <w:r w:rsidRPr="005B54D0">
              <w:rPr>
                <w:rFonts w:ascii="Arial" w:hAnsi="Arial" w:cs="Arial"/>
                <w:sz w:val="20"/>
                <w:szCs w:val="20"/>
                <w:lang w:val="fr-FR"/>
              </w:rPr>
              <w:t xml:space="preserve"> (Abuja), </w:t>
            </w:r>
            <w:proofErr w:type="spellStart"/>
            <w:r w:rsidRPr="005B54D0">
              <w:rPr>
                <w:rFonts w:ascii="Arial" w:hAnsi="Arial" w:cs="Arial"/>
                <w:sz w:val="20"/>
                <w:szCs w:val="20"/>
                <w:lang w:val="fr-FR"/>
              </w:rPr>
              <w:t>wildlife</w:t>
            </w:r>
            <w:proofErr w:type="spellEnd"/>
            <w:r w:rsidRPr="005B54D0">
              <w:rPr>
                <w:rFonts w:ascii="Arial" w:hAnsi="Arial" w:cs="Arial"/>
                <w:sz w:val="20"/>
                <w:szCs w:val="20"/>
                <w:lang w:val="fr-FR"/>
              </w:rPr>
              <w:t xml:space="preserve"> </w:t>
            </w:r>
            <w:proofErr w:type="spellStart"/>
            <w:r w:rsidRPr="005B54D0">
              <w:rPr>
                <w:rFonts w:ascii="Arial" w:hAnsi="Arial" w:cs="Arial"/>
                <w:sz w:val="20"/>
                <w:szCs w:val="20"/>
                <w:lang w:val="fr-FR"/>
              </w:rPr>
              <w:t>authorities</w:t>
            </w:r>
            <w:proofErr w:type="spellEnd"/>
            <w:r w:rsidRPr="005B54D0">
              <w:rPr>
                <w:rFonts w:ascii="Arial" w:hAnsi="Arial" w:cs="Arial"/>
                <w:sz w:val="20"/>
                <w:szCs w:val="20"/>
                <w:lang w:val="fr-FR"/>
              </w:rPr>
              <w:t xml:space="preserve">, </w:t>
            </w:r>
            <w:proofErr w:type="spellStart"/>
            <w:r w:rsidRPr="005B54D0">
              <w:rPr>
                <w:rFonts w:ascii="Arial" w:hAnsi="Arial" w:cs="Arial"/>
                <w:sz w:val="20"/>
                <w:szCs w:val="20"/>
                <w:lang w:val="fr-FR"/>
              </w:rPr>
              <w:t>Endangered</w:t>
            </w:r>
            <w:proofErr w:type="spellEnd"/>
            <w:r w:rsidRPr="005B54D0">
              <w:rPr>
                <w:rFonts w:ascii="Arial" w:hAnsi="Arial" w:cs="Arial"/>
                <w:sz w:val="20"/>
                <w:szCs w:val="20"/>
                <w:lang w:val="fr-FR"/>
              </w:rPr>
              <w:t xml:space="preserve"> </w:t>
            </w:r>
            <w:proofErr w:type="spellStart"/>
            <w:r w:rsidRPr="005B54D0">
              <w:rPr>
                <w:rFonts w:ascii="Arial" w:hAnsi="Arial" w:cs="Arial"/>
                <w:sz w:val="20"/>
                <w:szCs w:val="20"/>
                <w:lang w:val="fr-FR"/>
              </w:rPr>
              <w:t>Wildlife</w:t>
            </w:r>
            <w:proofErr w:type="spellEnd"/>
            <w:r w:rsidRPr="005B54D0">
              <w:rPr>
                <w:rFonts w:ascii="Arial" w:hAnsi="Arial" w:cs="Arial"/>
                <w:sz w:val="20"/>
                <w:szCs w:val="20"/>
                <w:lang w:val="fr-FR"/>
              </w:rPr>
              <w:t xml:space="preserve"> Trust, The Peregrine </w:t>
            </w:r>
            <w:proofErr w:type="spellStart"/>
            <w:r w:rsidRPr="005B54D0">
              <w:rPr>
                <w:rFonts w:ascii="Arial" w:hAnsi="Arial" w:cs="Arial"/>
                <w:sz w:val="20"/>
                <w:szCs w:val="20"/>
                <w:lang w:val="fr-FR"/>
              </w:rPr>
              <w:t>Fund</w:t>
            </w:r>
            <w:proofErr w:type="spellEnd"/>
          </w:p>
        </w:tc>
        <w:tc>
          <w:tcPr>
            <w:tcW w:w="4006" w:type="dxa"/>
            <w:shd w:val="clear" w:color="auto" w:fill="E9E8ED"/>
          </w:tcPr>
          <w:p w14:paraId="0F7B1576" w14:textId="48E3DEAA" w:rsidR="00C47AF6" w:rsidRPr="005B54D0" w:rsidRDefault="00C47AF6" w:rsidP="008D6860">
            <w:pPr>
              <w:pStyle w:val="TableParagraph"/>
              <w:spacing w:before="40" w:after="40"/>
              <w:ind w:left="142" w:right="315"/>
              <w:jc w:val="both"/>
              <w:rPr>
                <w:rFonts w:ascii="Arial" w:hAnsi="Arial" w:cs="Arial"/>
                <w:sz w:val="20"/>
                <w:szCs w:val="20"/>
                <w:lang w:val="fr-FR"/>
              </w:rPr>
            </w:pPr>
            <w:proofErr w:type="spellStart"/>
            <w:r w:rsidRPr="005B54D0">
              <w:rPr>
                <w:rFonts w:ascii="Arial" w:hAnsi="Arial" w:cs="Arial"/>
                <w:sz w:val="20"/>
                <w:szCs w:val="20"/>
                <w:lang w:val="fr-FR"/>
              </w:rPr>
              <w:t>Number</w:t>
            </w:r>
            <w:proofErr w:type="spellEnd"/>
            <w:r w:rsidRPr="005B54D0">
              <w:rPr>
                <w:rFonts w:ascii="Arial" w:hAnsi="Arial" w:cs="Arial"/>
                <w:sz w:val="20"/>
                <w:szCs w:val="20"/>
                <w:lang w:val="fr-FR"/>
              </w:rPr>
              <w:t xml:space="preserve"> of trainings </w:t>
            </w:r>
            <w:proofErr w:type="spellStart"/>
            <w:r w:rsidRPr="005B54D0">
              <w:rPr>
                <w:rFonts w:ascii="Arial" w:hAnsi="Arial" w:cs="Arial"/>
                <w:sz w:val="20"/>
                <w:szCs w:val="20"/>
                <w:lang w:val="fr-FR"/>
              </w:rPr>
              <w:t>delivered</w:t>
            </w:r>
            <w:proofErr w:type="spellEnd"/>
            <w:r w:rsidRPr="005B54D0">
              <w:rPr>
                <w:rFonts w:ascii="Arial" w:hAnsi="Arial" w:cs="Arial"/>
                <w:sz w:val="20"/>
                <w:szCs w:val="20"/>
                <w:lang w:val="fr-FR"/>
              </w:rPr>
              <w:t xml:space="preserve"> per country or per </w:t>
            </w:r>
            <w:proofErr w:type="spellStart"/>
            <w:r w:rsidRPr="005B54D0">
              <w:rPr>
                <w:rFonts w:ascii="Arial" w:hAnsi="Arial" w:cs="Arial"/>
                <w:sz w:val="20"/>
                <w:szCs w:val="20"/>
                <w:lang w:val="fr-FR"/>
              </w:rPr>
              <w:t>subregion</w:t>
            </w:r>
            <w:proofErr w:type="spellEnd"/>
          </w:p>
          <w:p w14:paraId="7FF2F674"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people reached through those trainings</w:t>
            </w:r>
          </w:p>
        </w:tc>
      </w:tr>
      <w:tr w:rsidR="00C47AF6" w:rsidRPr="008D6860" w14:paraId="5A0939D9" w14:textId="77777777" w:rsidTr="00E54BC6">
        <w:trPr>
          <w:trHeight w:val="1983"/>
        </w:trPr>
        <w:tc>
          <w:tcPr>
            <w:tcW w:w="4076" w:type="dxa"/>
            <w:shd w:val="clear" w:color="auto" w:fill="E9E8ED"/>
          </w:tcPr>
          <w:p w14:paraId="5472FFEC"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2.10. Build the capacity of farmers on pesticide use best practice that can avoid unintentional poisoning.</w:t>
            </w:r>
          </w:p>
        </w:tc>
        <w:tc>
          <w:tcPr>
            <w:tcW w:w="1500" w:type="dxa"/>
            <w:shd w:val="clear" w:color="auto" w:fill="E9E8ED"/>
          </w:tcPr>
          <w:p w14:paraId="5AD0E92F"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2023-2027</w:t>
            </w:r>
          </w:p>
        </w:tc>
        <w:tc>
          <w:tcPr>
            <w:tcW w:w="5160" w:type="dxa"/>
            <w:shd w:val="clear" w:color="auto" w:fill="E9E8ED"/>
          </w:tcPr>
          <w:p w14:paraId="1B8E91DC"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NCF*, GWS, NCF, </w:t>
            </w:r>
            <w:proofErr w:type="spellStart"/>
            <w:r w:rsidRPr="005B54D0">
              <w:rPr>
                <w:rFonts w:ascii="Arial" w:hAnsi="Arial" w:cs="Arial"/>
                <w:sz w:val="20"/>
                <w:szCs w:val="20"/>
                <w:lang w:val="fr-FR"/>
              </w:rPr>
              <w:t>BirdLife</w:t>
            </w:r>
            <w:proofErr w:type="spellEnd"/>
            <w:r w:rsidRPr="005B54D0">
              <w:rPr>
                <w:rFonts w:ascii="Arial" w:hAnsi="Arial" w:cs="Arial"/>
                <w:sz w:val="20"/>
                <w:szCs w:val="20"/>
                <w:lang w:val="fr-FR"/>
              </w:rPr>
              <w:t xml:space="preserve"> International partners at action planning workshop, UCC, APLORI, TSU, Federal Ministry of Environment (Abuja), wildlife authorities, Endangered Wildlife Trust, The Peregrine Fund, FAO</w:t>
            </w:r>
          </w:p>
        </w:tc>
        <w:tc>
          <w:tcPr>
            <w:tcW w:w="4006" w:type="dxa"/>
            <w:shd w:val="clear" w:color="auto" w:fill="E9E8ED"/>
          </w:tcPr>
          <w:p w14:paraId="554E7002" w14:textId="65FB71B0" w:rsidR="00C47AF6" w:rsidRPr="005B54D0" w:rsidRDefault="00C47AF6" w:rsidP="008D686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Number of trainings delivered per country or per </w:t>
            </w:r>
            <w:proofErr w:type="spellStart"/>
            <w:r w:rsidRPr="005B54D0">
              <w:rPr>
                <w:rFonts w:ascii="Arial" w:hAnsi="Arial" w:cs="Arial"/>
                <w:sz w:val="20"/>
                <w:szCs w:val="20"/>
                <w:lang w:val="fr-FR"/>
              </w:rPr>
              <w:t>subregion</w:t>
            </w:r>
            <w:proofErr w:type="spellEnd"/>
          </w:p>
          <w:p w14:paraId="3D2BF2AA"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people reached through those trainings</w:t>
            </w:r>
          </w:p>
        </w:tc>
      </w:tr>
      <w:tr w:rsidR="00C47AF6" w:rsidRPr="008D6860" w14:paraId="4B45805B" w14:textId="77777777" w:rsidTr="00E54BC6">
        <w:trPr>
          <w:trHeight w:val="1547"/>
        </w:trPr>
        <w:tc>
          <w:tcPr>
            <w:tcW w:w="4076" w:type="dxa"/>
            <w:shd w:val="clear" w:color="auto" w:fill="E9E8ED"/>
          </w:tcPr>
          <w:p w14:paraId="0999509E"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lastRenderedPageBreak/>
              <w:t>2.11. Build the capacity of farmers and livestock keepers on poisoned carcass management and disposal.</w:t>
            </w:r>
          </w:p>
        </w:tc>
        <w:tc>
          <w:tcPr>
            <w:tcW w:w="1500" w:type="dxa"/>
            <w:shd w:val="clear" w:color="auto" w:fill="E9E8ED"/>
          </w:tcPr>
          <w:p w14:paraId="59B66748"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2023-2027</w:t>
            </w:r>
          </w:p>
        </w:tc>
        <w:tc>
          <w:tcPr>
            <w:tcW w:w="5160" w:type="dxa"/>
            <w:shd w:val="clear" w:color="auto" w:fill="E9E8ED"/>
          </w:tcPr>
          <w:p w14:paraId="45A5239A"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NCF*, GWS, </w:t>
            </w:r>
            <w:proofErr w:type="spellStart"/>
            <w:r w:rsidRPr="005B54D0">
              <w:rPr>
                <w:rFonts w:ascii="Arial" w:hAnsi="Arial" w:cs="Arial"/>
                <w:sz w:val="20"/>
                <w:szCs w:val="20"/>
                <w:lang w:val="fr-FR"/>
              </w:rPr>
              <w:t>BirdLife</w:t>
            </w:r>
            <w:proofErr w:type="spellEnd"/>
            <w:r w:rsidRPr="005B54D0">
              <w:rPr>
                <w:rFonts w:ascii="Arial" w:hAnsi="Arial" w:cs="Arial"/>
                <w:sz w:val="20"/>
                <w:szCs w:val="20"/>
                <w:lang w:val="fr-FR"/>
              </w:rPr>
              <w:t xml:space="preserve"> International partners at action planning workshop, UCC, APLORI, TSU, Federal Ministry of Environment (Abuja), Wildlife Authorities, Endangered Wildlife Trust, The Peregrine Fund</w:t>
            </w:r>
          </w:p>
        </w:tc>
        <w:tc>
          <w:tcPr>
            <w:tcW w:w="4006" w:type="dxa"/>
            <w:shd w:val="clear" w:color="auto" w:fill="E9E8ED"/>
          </w:tcPr>
          <w:p w14:paraId="01645606" w14:textId="4DA5869A" w:rsidR="00C47AF6" w:rsidRPr="005B54D0" w:rsidRDefault="00C47AF6" w:rsidP="008D686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Number of trainings delivered per country or per </w:t>
            </w:r>
            <w:proofErr w:type="spellStart"/>
            <w:r w:rsidRPr="005B54D0">
              <w:rPr>
                <w:rFonts w:ascii="Arial" w:hAnsi="Arial" w:cs="Arial"/>
                <w:sz w:val="20"/>
                <w:szCs w:val="20"/>
                <w:lang w:val="fr-FR"/>
              </w:rPr>
              <w:t>subregion</w:t>
            </w:r>
            <w:proofErr w:type="spellEnd"/>
          </w:p>
          <w:p w14:paraId="0144E658"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people reached through those trainings</w:t>
            </w:r>
          </w:p>
        </w:tc>
      </w:tr>
      <w:tr w:rsidR="00C47AF6" w:rsidRPr="008D6860" w14:paraId="4D62E306" w14:textId="77777777" w:rsidTr="00E54BC6">
        <w:trPr>
          <w:trHeight w:val="1279"/>
        </w:trPr>
        <w:tc>
          <w:tcPr>
            <w:tcW w:w="4076" w:type="dxa"/>
            <w:shd w:val="clear" w:color="auto" w:fill="E9E8ED"/>
          </w:tcPr>
          <w:p w14:paraId="445A05D9"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2.12. Establish rehabilitation facilities for treating poisoned vultures.</w:t>
            </w:r>
          </w:p>
        </w:tc>
        <w:tc>
          <w:tcPr>
            <w:tcW w:w="1500" w:type="dxa"/>
            <w:shd w:val="clear" w:color="auto" w:fill="E9E8ED"/>
          </w:tcPr>
          <w:p w14:paraId="4C9F3ECE"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Starting 2023</w:t>
            </w:r>
          </w:p>
        </w:tc>
        <w:tc>
          <w:tcPr>
            <w:tcW w:w="5160" w:type="dxa"/>
            <w:shd w:val="clear" w:color="auto" w:fill="E9E8ED"/>
          </w:tcPr>
          <w:p w14:paraId="14395109"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GWS* plus partners to be identiﬁed at the</w:t>
            </w:r>
          </w:p>
          <w:p w14:paraId="75E684D5"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national level</w:t>
            </w:r>
          </w:p>
        </w:tc>
        <w:tc>
          <w:tcPr>
            <w:tcW w:w="4006" w:type="dxa"/>
            <w:shd w:val="clear" w:color="auto" w:fill="E9E8ED"/>
          </w:tcPr>
          <w:p w14:paraId="60E25ECE" w14:textId="0399EB6D" w:rsidR="00C47AF6" w:rsidRPr="005B54D0" w:rsidRDefault="00C47AF6" w:rsidP="008D686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Number of </w:t>
            </w:r>
            <w:proofErr w:type="spellStart"/>
            <w:r w:rsidRPr="005B54D0">
              <w:rPr>
                <w:rFonts w:ascii="Arial" w:hAnsi="Arial" w:cs="Arial"/>
                <w:sz w:val="20"/>
                <w:szCs w:val="20"/>
                <w:lang w:val="fr-FR"/>
              </w:rPr>
              <w:t>facilities</w:t>
            </w:r>
            <w:proofErr w:type="spellEnd"/>
            <w:r w:rsidRPr="005B54D0">
              <w:rPr>
                <w:rFonts w:ascii="Arial" w:hAnsi="Arial" w:cs="Arial"/>
                <w:sz w:val="20"/>
                <w:szCs w:val="20"/>
                <w:lang w:val="fr-FR"/>
              </w:rPr>
              <w:t xml:space="preserve"> </w:t>
            </w:r>
            <w:proofErr w:type="spellStart"/>
            <w:r w:rsidRPr="005B54D0">
              <w:rPr>
                <w:rFonts w:ascii="Arial" w:hAnsi="Arial" w:cs="Arial"/>
                <w:sz w:val="20"/>
                <w:szCs w:val="20"/>
                <w:lang w:val="fr-FR"/>
              </w:rPr>
              <w:t>established</w:t>
            </w:r>
            <w:proofErr w:type="spellEnd"/>
            <w:r w:rsidRPr="005B54D0">
              <w:rPr>
                <w:rFonts w:ascii="Arial" w:hAnsi="Arial" w:cs="Arial"/>
                <w:sz w:val="20"/>
                <w:szCs w:val="20"/>
                <w:lang w:val="fr-FR"/>
              </w:rPr>
              <w:t xml:space="preserve"> per country</w:t>
            </w:r>
          </w:p>
          <w:p w14:paraId="675BF214"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birds rehabilitated in relation to number of bird arrivals</w:t>
            </w:r>
          </w:p>
        </w:tc>
      </w:tr>
      <w:tr w:rsidR="00C47AF6" w:rsidRPr="005B54D0" w14:paraId="2A8CC7AF" w14:textId="77777777" w:rsidTr="00E54BC6">
        <w:trPr>
          <w:trHeight w:val="1130"/>
        </w:trPr>
        <w:tc>
          <w:tcPr>
            <w:tcW w:w="4076" w:type="dxa"/>
            <w:shd w:val="clear" w:color="auto" w:fill="E9E8ED"/>
          </w:tcPr>
          <w:p w14:paraId="65AC3D63"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2.13. Develop guidance for the establishment of safe vulture feeding stations and their monitoring.</w:t>
            </w:r>
          </w:p>
        </w:tc>
        <w:tc>
          <w:tcPr>
            <w:tcW w:w="1500" w:type="dxa"/>
            <w:shd w:val="clear" w:color="auto" w:fill="E9E8ED"/>
          </w:tcPr>
          <w:p w14:paraId="1BBBE180"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Starting 2023</w:t>
            </w:r>
          </w:p>
        </w:tc>
        <w:tc>
          <w:tcPr>
            <w:tcW w:w="5160" w:type="dxa"/>
            <w:shd w:val="clear" w:color="auto" w:fill="E9E8ED"/>
          </w:tcPr>
          <w:p w14:paraId="11C69982"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University of Cape Coast* plus partners to be</w:t>
            </w:r>
          </w:p>
          <w:p w14:paraId="0AFBD7F0"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identiﬁed at the national level</w:t>
            </w:r>
          </w:p>
        </w:tc>
        <w:tc>
          <w:tcPr>
            <w:tcW w:w="4006" w:type="dxa"/>
            <w:shd w:val="clear" w:color="auto" w:fill="E9E8ED"/>
          </w:tcPr>
          <w:p w14:paraId="7A97BF24"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Availability of a best-practice manual</w:t>
            </w:r>
          </w:p>
        </w:tc>
      </w:tr>
      <w:tr w:rsidR="00C47AF6" w:rsidRPr="008D6860" w14:paraId="01B0AE9B" w14:textId="77777777" w:rsidTr="00E54BC6">
        <w:trPr>
          <w:trHeight w:val="1639"/>
        </w:trPr>
        <w:tc>
          <w:tcPr>
            <w:tcW w:w="4076" w:type="dxa"/>
            <w:shd w:val="clear" w:color="auto" w:fill="E9E8ED"/>
          </w:tcPr>
          <w:p w14:paraId="75D544EF"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2.14.</w:t>
            </w:r>
            <w:r w:rsidRPr="005B54D0">
              <w:rPr>
                <w:rFonts w:ascii="Arial" w:hAnsi="Arial" w:cs="Arial"/>
                <w:sz w:val="20"/>
                <w:szCs w:val="20"/>
                <w:lang w:val="fr-FR"/>
              </w:rPr>
              <w:tab/>
              <w:t>Establish and manage safe vulture feeding stations.</w:t>
            </w:r>
          </w:p>
        </w:tc>
        <w:tc>
          <w:tcPr>
            <w:tcW w:w="1500" w:type="dxa"/>
            <w:shd w:val="clear" w:color="auto" w:fill="E9E8ED"/>
          </w:tcPr>
          <w:p w14:paraId="11C28627"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2024-2029</w:t>
            </w:r>
          </w:p>
        </w:tc>
        <w:tc>
          <w:tcPr>
            <w:tcW w:w="5160" w:type="dxa"/>
            <w:shd w:val="clear" w:color="auto" w:fill="E9E8ED"/>
          </w:tcPr>
          <w:p w14:paraId="6EA14D6C"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University of Cape Coast*, GWS, NCF, </w:t>
            </w:r>
            <w:proofErr w:type="spellStart"/>
            <w:r w:rsidRPr="005B54D0">
              <w:rPr>
                <w:rFonts w:ascii="Arial" w:hAnsi="Arial" w:cs="Arial"/>
                <w:sz w:val="20"/>
                <w:szCs w:val="20"/>
                <w:lang w:val="fr-FR"/>
              </w:rPr>
              <w:t>BirdLife</w:t>
            </w:r>
            <w:proofErr w:type="spellEnd"/>
            <w:r w:rsidRPr="005B54D0">
              <w:rPr>
                <w:rFonts w:ascii="Arial" w:hAnsi="Arial" w:cs="Arial"/>
                <w:sz w:val="20"/>
                <w:szCs w:val="20"/>
                <w:lang w:val="fr-FR"/>
              </w:rPr>
              <w:t xml:space="preserve"> International partners at workshop, UCC, APLORI, TSU, wildlife authorities, livestock owners, dairy farms, cattle rearing, poultry farmers, butchers, abattoirs</w:t>
            </w:r>
          </w:p>
        </w:tc>
        <w:tc>
          <w:tcPr>
            <w:tcW w:w="4006" w:type="dxa"/>
            <w:shd w:val="clear" w:color="auto" w:fill="E9E8ED"/>
          </w:tcPr>
          <w:p w14:paraId="2DB1D3B6" w14:textId="25EA416D" w:rsidR="00C47AF6" w:rsidRPr="005B54D0" w:rsidRDefault="00C47AF6" w:rsidP="008D686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Number of stations </w:t>
            </w:r>
            <w:proofErr w:type="spellStart"/>
            <w:r w:rsidRPr="005B54D0">
              <w:rPr>
                <w:rFonts w:ascii="Arial" w:hAnsi="Arial" w:cs="Arial"/>
                <w:sz w:val="20"/>
                <w:szCs w:val="20"/>
                <w:lang w:val="fr-FR"/>
              </w:rPr>
              <w:t>established</w:t>
            </w:r>
            <w:proofErr w:type="spellEnd"/>
            <w:r w:rsidRPr="005B54D0">
              <w:rPr>
                <w:rFonts w:ascii="Arial" w:hAnsi="Arial" w:cs="Arial"/>
                <w:sz w:val="20"/>
                <w:szCs w:val="20"/>
                <w:lang w:val="fr-FR"/>
              </w:rPr>
              <w:t xml:space="preserve"> per country</w:t>
            </w:r>
          </w:p>
          <w:p w14:paraId="1A13B919"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Number of vultures using the stations per country</w:t>
            </w:r>
          </w:p>
        </w:tc>
      </w:tr>
      <w:tr w:rsidR="00C47AF6" w:rsidRPr="008D6860" w14:paraId="3246D231" w14:textId="77777777" w:rsidTr="00E54BC6">
        <w:trPr>
          <w:trHeight w:val="2523"/>
        </w:trPr>
        <w:tc>
          <w:tcPr>
            <w:tcW w:w="4076" w:type="dxa"/>
            <w:shd w:val="clear" w:color="auto" w:fill="E9E8ED"/>
          </w:tcPr>
          <w:p w14:paraId="72271E76"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2.15. Work with wildlife management authorities, cattle owners and herders to curb illegal grazing by cattle, including by ensuring appropriate availability and use of livestock corrals and cattle ranching areas.</w:t>
            </w:r>
          </w:p>
        </w:tc>
        <w:tc>
          <w:tcPr>
            <w:tcW w:w="1500" w:type="dxa"/>
            <w:shd w:val="clear" w:color="auto" w:fill="E9E8ED"/>
          </w:tcPr>
          <w:p w14:paraId="61C890E0"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2023-2029</w:t>
            </w:r>
          </w:p>
        </w:tc>
        <w:tc>
          <w:tcPr>
            <w:tcW w:w="5160" w:type="dxa"/>
            <w:shd w:val="clear" w:color="auto" w:fill="E9E8ED"/>
          </w:tcPr>
          <w:p w14:paraId="666AC374" w14:textId="77777777" w:rsidR="00C47AF6" w:rsidRPr="005B54D0" w:rsidRDefault="00C47AF6" w:rsidP="005B54D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University Center of Tenkodogo, Burkina Faso/ </w:t>
            </w:r>
            <w:proofErr w:type="spellStart"/>
            <w:r w:rsidRPr="005B54D0">
              <w:rPr>
                <w:rFonts w:ascii="Arial" w:hAnsi="Arial" w:cs="Arial"/>
                <w:sz w:val="20"/>
                <w:szCs w:val="20"/>
                <w:lang w:val="fr-FR"/>
              </w:rPr>
              <w:t>Naturama</w:t>
            </w:r>
            <w:proofErr w:type="spellEnd"/>
            <w:r w:rsidRPr="005B54D0">
              <w:rPr>
                <w:rFonts w:ascii="Arial" w:hAnsi="Arial" w:cs="Arial"/>
                <w:sz w:val="20"/>
                <w:szCs w:val="20"/>
                <w:lang w:val="fr-FR"/>
              </w:rPr>
              <w:t xml:space="preserve">*, African-led International Support Mission to Mali (AFISMA)*, SOS </w:t>
            </w:r>
            <w:proofErr w:type="spellStart"/>
            <w:r w:rsidRPr="005B54D0">
              <w:rPr>
                <w:rFonts w:ascii="Arial" w:hAnsi="Arial" w:cs="Arial"/>
                <w:sz w:val="20"/>
                <w:szCs w:val="20"/>
                <w:lang w:val="fr-FR"/>
              </w:rPr>
              <w:t>Savane</w:t>
            </w:r>
            <w:proofErr w:type="spellEnd"/>
            <w:r w:rsidRPr="005B54D0">
              <w:rPr>
                <w:rFonts w:ascii="Arial" w:hAnsi="Arial" w:cs="Arial"/>
                <w:sz w:val="20"/>
                <w:szCs w:val="20"/>
                <w:lang w:val="fr-FR"/>
              </w:rPr>
              <w:t xml:space="preserve"> (Benin)*, GWS, NCF, </w:t>
            </w:r>
            <w:proofErr w:type="spellStart"/>
            <w:r w:rsidRPr="005B54D0">
              <w:rPr>
                <w:rFonts w:ascii="Arial" w:hAnsi="Arial" w:cs="Arial"/>
                <w:sz w:val="20"/>
                <w:szCs w:val="20"/>
                <w:lang w:val="fr-FR"/>
              </w:rPr>
              <w:t>BirdLife</w:t>
            </w:r>
            <w:proofErr w:type="spellEnd"/>
            <w:r w:rsidRPr="005B54D0">
              <w:rPr>
                <w:rFonts w:ascii="Arial" w:hAnsi="Arial" w:cs="Arial"/>
                <w:sz w:val="20"/>
                <w:szCs w:val="20"/>
                <w:lang w:val="fr-FR"/>
              </w:rPr>
              <w:t xml:space="preserve"> partners at workshop, wildlife authorities, livestock owners, dairy/ poultry farms, cattle rearing, agricultural farmers, local community, key influencers/trusted voices such as elders, chiefs, pastors</w:t>
            </w:r>
          </w:p>
        </w:tc>
        <w:tc>
          <w:tcPr>
            <w:tcW w:w="4006" w:type="dxa"/>
            <w:shd w:val="clear" w:color="auto" w:fill="E9E8ED"/>
          </w:tcPr>
          <w:p w14:paraId="2F23A608" w14:textId="6475E4E3" w:rsidR="00C47AF6" w:rsidRPr="005B54D0" w:rsidRDefault="00C47AF6" w:rsidP="008D6860">
            <w:pPr>
              <w:pStyle w:val="TableParagraph"/>
              <w:spacing w:before="40" w:after="40"/>
              <w:ind w:left="142" w:right="315"/>
              <w:jc w:val="both"/>
              <w:rPr>
                <w:rFonts w:ascii="Arial" w:hAnsi="Arial" w:cs="Arial"/>
                <w:sz w:val="20"/>
                <w:szCs w:val="20"/>
                <w:lang w:val="fr-FR"/>
              </w:rPr>
            </w:pPr>
            <w:r w:rsidRPr="005B54D0">
              <w:rPr>
                <w:rFonts w:ascii="Arial" w:hAnsi="Arial" w:cs="Arial"/>
                <w:sz w:val="20"/>
                <w:szCs w:val="20"/>
                <w:lang w:val="fr-FR"/>
              </w:rPr>
              <w:t xml:space="preserve">Number of corrals and ranching areas used in relation to number of </w:t>
            </w:r>
            <w:proofErr w:type="spellStart"/>
            <w:r w:rsidRPr="005B54D0">
              <w:rPr>
                <w:rFonts w:ascii="Arial" w:hAnsi="Arial" w:cs="Arial"/>
                <w:sz w:val="20"/>
                <w:szCs w:val="20"/>
                <w:lang w:val="fr-FR"/>
              </w:rPr>
              <w:t>available</w:t>
            </w:r>
            <w:proofErr w:type="spellEnd"/>
            <w:r w:rsidRPr="005B54D0">
              <w:rPr>
                <w:rFonts w:ascii="Arial" w:hAnsi="Arial" w:cs="Arial"/>
                <w:sz w:val="20"/>
                <w:szCs w:val="20"/>
                <w:lang w:val="fr-FR"/>
              </w:rPr>
              <w:t xml:space="preserve"> </w:t>
            </w:r>
            <w:proofErr w:type="spellStart"/>
            <w:r w:rsidRPr="005B54D0">
              <w:rPr>
                <w:rFonts w:ascii="Arial" w:hAnsi="Arial" w:cs="Arial"/>
                <w:sz w:val="20"/>
                <w:szCs w:val="20"/>
                <w:lang w:val="fr-FR"/>
              </w:rPr>
              <w:t>ones</w:t>
            </w:r>
            <w:proofErr w:type="spellEnd"/>
            <w:r w:rsidRPr="005B54D0">
              <w:rPr>
                <w:rFonts w:ascii="Arial" w:hAnsi="Arial" w:cs="Arial"/>
                <w:sz w:val="20"/>
                <w:szCs w:val="20"/>
                <w:lang w:val="fr-FR"/>
              </w:rPr>
              <w:t xml:space="preserve"> per country.</w:t>
            </w:r>
          </w:p>
          <w:p w14:paraId="05A551FC" w14:textId="77777777" w:rsidR="00C47AF6" w:rsidRPr="008D6860" w:rsidRDefault="00C47AF6" w:rsidP="005B54D0">
            <w:pPr>
              <w:pStyle w:val="TableParagraph"/>
              <w:spacing w:before="40" w:after="40"/>
              <w:ind w:left="142" w:right="315"/>
              <w:jc w:val="both"/>
              <w:rPr>
                <w:rFonts w:ascii="Arial" w:hAnsi="Arial" w:cs="Arial"/>
                <w:sz w:val="20"/>
                <w:szCs w:val="20"/>
              </w:rPr>
            </w:pPr>
            <w:r w:rsidRPr="008D6860">
              <w:rPr>
                <w:rFonts w:ascii="Arial" w:hAnsi="Arial" w:cs="Arial"/>
                <w:sz w:val="20"/>
                <w:szCs w:val="20"/>
              </w:rPr>
              <w:t>Change in the number of cattle depredations.</w:t>
            </w:r>
          </w:p>
        </w:tc>
      </w:tr>
    </w:tbl>
    <w:p w14:paraId="61FA6AA1" w14:textId="77777777" w:rsidR="00C47AF6" w:rsidRPr="008D6860" w:rsidRDefault="00C47AF6" w:rsidP="005B54D0">
      <w:pPr>
        <w:pStyle w:val="TableParagraph"/>
        <w:spacing w:before="40" w:after="40"/>
        <w:ind w:left="142" w:right="315"/>
        <w:jc w:val="both"/>
        <w:rPr>
          <w:rFonts w:ascii="Arial" w:hAnsi="Arial" w:cs="Arial"/>
          <w:sz w:val="20"/>
          <w:szCs w:val="20"/>
        </w:rPr>
      </w:pPr>
    </w:p>
    <w:p w14:paraId="5ED9919B" w14:textId="77777777" w:rsidR="00C47AF6" w:rsidRDefault="00C47AF6" w:rsidP="00C47AF6">
      <w:pPr>
        <w:pStyle w:val="BodyText"/>
        <w:spacing w:after="0"/>
        <w:rPr>
          <w:rFonts w:cs="Arial"/>
        </w:rPr>
      </w:pPr>
    </w:p>
    <w:p w14:paraId="31E8BA20" w14:textId="77777777" w:rsidR="00CA423F" w:rsidRDefault="00CA423F" w:rsidP="00C47AF6">
      <w:pPr>
        <w:pStyle w:val="BodyText"/>
        <w:spacing w:after="0"/>
        <w:rPr>
          <w:rFonts w:cs="Arial"/>
        </w:rPr>
      </w:pPr>
    </w:p>
    <w:tbl>
      <w:tblPr>
        <w:tblStyle w:val="TableGrid"/>
        <w:tblW w:w="15025" w:type="dxa"/>
        <w:tblInd w:w="421" w:type="dxa"/>
        <w:shd w:val="clear" w:color="auto" w:fill="B4C6E7" w:themeFill="accent1" w:themeFillTint="66"/>
        <w:tblLook w:val="04A0" w:firstRow="1" w:lastRow="0" w:firstColumn="1" w:lastColumn="0" w:noHBand="0" w:noVBand="1"/>
      </w:tblPr>
      <w:tblGrid>
        <w:gridCol w:w="15025"/>
      </w:tblGrid>
      <w:tr w:rsidR="00CA423F" w:rsidRPr="00E54BC6" w14:paraId="793CDE20" w14:textId="77777777" w:rsidTr="00CA423F">
        <w:tc>
          <w:tcPr>
            <w:tcW w:w="15025" w:type="dxa"/>
            <w:shd w:val="clear" w:color="auto" w:fill="B4C6E7" w:themeFill="accent1" w:themeFillTint="66"/>
          </w:tcPr>
          <w:p w14:paraId="2D7EEC52" w14:textId="3EDB384D" w:rsidR="00CA423F" w:rsidRPr="00E54BC6" w:rsidRDefault="00CA423F" w:rsidP="00C47AF6">
            <w:pPr>
              <w:pStyle w:val="BodyText"/>
              <w:spacing w:after="0"/>
              <w:rPr>
                <w:rFonts w:cs="Arial"/>
                <w:b/>
                <w:bCs/>
              </w:rPr>
            </w:pPr>
            <w:r w:rsidRPr="00E54BC6">
              <w:rPr>
                <w:rFonts w:cs="Arial"/>
                <w:b/>
                <w:bCs/>
              </w:rPr>
              <w:t>Thematic Goal 3: Instate a vulture positive public perception</w:t>
            </w:r>
          </w:p>
        </w:tc>
      </w:tr>
    </w:tbl>
    <w:tbl>
      <w:tblPr>
        <w:tblW w:w="1508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90"/>
        <w:gridCol w:w="46"/>
        <w:gridCol w:w="1514"/>
        <w:gridCol w:w="16"/>
        <w:gridCol w:w="5040"/>
        <w:gridCol w:w="4382"/>
      </w:tblGrid>
      <w:tr w:rsidR="00C47AF6" w:rsidRPr="00C47AF6" w14:paraId="1CF371C6" w14:textId="77777777" w:rsidTr="00E54BC6">
        <w:trPr>
          <w:trHeight w:val="774"/>
          <w:tblHeader/>
        </w:trPr>
        <w:tc>
          <w:tcPr>
            <w:tcW w:w="4136" w:type="dxa"/>
            <w:gridSpan w:val="2"/>
            <w:shd w:val="clear" w:color="auto" w:fill="F2F2F2" w:themeFill="background1" w:themeFillShade="F2"/>
          </w:tcPr>
          <w:p w14:paraId="2B7342D4" w14:textId="77777777" w:rsidR="00C47AF6" w:rsidRPr="00C47AF6" w:rsidRDefault="00C47AF6" w:rsidP="007F2911">
            <w:pPr>
              <w:pStyle w:val="TableParagraph"/>
              <w:spacing w:before="0"/>
              <w:ind w:left="277"/>
              <w:rPr>
                <w:rFonts w:ascii="Arial" w:hAnsi="Arial" w:cs="Arial"/>
                <w:b/>
                <w:sz w:val="20"/>
                <w:szCs w:val="20"/>
              </w:rPr>
            </w:pPr>
            <w:r w:rsidRPr="00C47AF6">
              <w:rPr>
                <w:rFonts w:ascii="Arial" w:hAnsi="Arial" w:cs="Arial"/>
                <w:b/>
                <w:spacing w:val="-2"/>
                <w:sz w:val="20"/>
                <w:szCs w:val="20"/>
              </w:rPr>
              <w:t>Action</w:t>
            </w:r>
          </w:p>
        </w:tc>
        <w:tc>
          <w:tcPr>
            <w:tcW w:w="1530" w:type="dxa"/>
            <w:gridSpan w:val="2"/>
            <w:shd w:val="clear" w:color="auto" w:fill="F2F2F2" w:themeFill="background1" w:themeFillShade="F2"/>
          </w:tcPr>
          <w:p w14:paraId="7FD78811" w14:textId="77777777" w:rsidR="00C47AF6" w:rsidRPr="00C47AF6" w:rsidRDefault="00C47AF6" w:rsidP="007F2911">
            <w:pPr>
              <w:pStyle w:val="TableParagraph"/>
              <w:spacing w:before="0"/>
              <w:rPr>
                <w:rFonts w:ascii="Arial" w:hAnsi="Arial" w:cs="Arial"/>
                <w:sz w:val="20"/>
                <w:szCs w:val="20"/>
              </w:rPr>
            </w:pPr>
          </w:p>
          <w:p w14:paraId="0A8BF834" w14:textId="77777777" w:rsidR="00C47AF6" w:rsidRPr="00C47AF6" w:rsidRDefault="00C47AF6" w:rsidP="007F2911">
            <w:pPr>
              <w:pStyle w:val="TableParagraph"/>
              <w:spacing w:before="0"/>
              <w:ind w:left="210"/>
              <w:rPr>
                <w:rFonts w:ascii="Arial" w:hAnsi="Arial" w:cs="Arial"/>
                <w:b/>
                <w:sz w:val="20"/>
                <w:szCs w:val="20"/>
              </w:rPr>
            </w:pPr>
            <w:r w:rsidRPr="00C47AF6">
              <w:rPr>
                <w:rFonts w:ascii="Arial" w:hAnsi="Arial" w:cs="Arial"/>
                <w:b/>
                <w:spacing w:val="-2"/>
                <w:sz w:val="20"/>
                <w:szCs w:val="20"/>
              </w:rPr>
              <w:t>Timeline</w:t>
            </w:r>
          </w:p>
        </w:tc>
        <w:tc>
          <w:tcPr>
            <w:tcW w:w="5040" w:type="dxa"/>
            <w:shd w:val="clear" w:color="auto" w:fill="F2F2F2" w:themeFill="background1" w:themeFillShade="F2"/>
          </w:tcPr>
          <w:p w14:paraId="36BD9877" w14:textId="77777777" w:rsidR="00C47AF6" w:rsidRPr="00C47AF6" w:rsidRDefault="00C47AF6" w:rsidP="007F2911">
            <w:pPr>
              <w:pStyle w:val="TableParagraph"/>
              <w:spacing w:before="0"/>
              <w:ind w:left="228"/>
              <w:rPr>
                <w:rFonts w:ascii="Arial" w:hAnsi="Arial" w:cs="Arial"/>
                <w:b/>
                <w:sz w:val="20"/>
                <w:szCs w:val="20"/>
              </w:rPr>
            </w:pPr>
            <w:r w:rsidRPr="00C47AF6">
              <w:rPr>
                <w:rFonts w:ascii="Arial" w:hAnsi="Arial" w:cs="Arial"/>
                <w:b/>
                <w:spacing w:val="-2"/>
                <w:sz w:val="20"/>
                <w:szCs w:val="20"/>
              </w:rPr>
              <w:t>Collaborators</w:t>
            </w:r>
          </w:p>
          <w:p w14:paraId="228EE234" w14:textId="77777777" w:rsidR="00C47AF6" w:rsidRPr="00C47AF6" w:rsidRDefault="00C47AF6" w:rsidP="007F2911">
            <w:pPr>
              <w:pStyle w:val="TableParagraph"/>
              <w:spacing w:before="0"/>
              <w:ind w:left="228"/>
              <w:rPr>
                <w:rFonts w:ascii="Arial" w:hAnsi="Arial" w:cs="Arial"/>
                <w:b/>
                <w:sz w:val="20"/>
                <w:szCs w:val="20"/>
              </w:rPr>
            </w:pPr>
            <w:r w:rsidRPr="00C47AF6">
              <w:rPr>
                <w:rFonts w:ascii="Arial" w:hAnsi="Arial" w:cs="Arial"/>
                <w:b/>
                <w:spacing w:val="-2"/>
                <w:sz w:val="20"/>
                <w:szCs w:val="20"/>
              </w:rPr>
              <w:t>(*nominated</w:t>
            </w:r>
            <w:r w:rsidRPr="00C47AF6">
              <w:rPr>
                <w:rFonts w:ascii="Arial" w:hAnsi="Arial" w:cs="Arial"/>
                <w:b/>
                <w:spacing w:val="-10"/>
                <w:sz w:val="20"/>
                <w:szCs w:val="20"/>
              </w:rPr>
              <w:t xml:space="preserve"> </w:t>
            </w:r>
            <w:r w:rsidRPr="00C47AF6">
              <w:rPr>
                <w:rFonts w:ascii="Arial" w:hAnsi="Arial" w:cs="Arial"/>
                <w:b/>
                <w:spacing w:val="-2"/>
                <w:sz w:val="20"/>
                <w:szCs w:val="20"/>
              </w:rPr>
              <w:t>action</w:t>
            </w:r>
            <w:r w:rsidRPr="00C47AF6">
              <w:rPr>
                <w:rFonts w:ascii="Arial" w:hAnsi="Arial" w:cs="Arial"/>
                <w:b/>
                <w:spacing w:val="-10"/>
                <w:sz w:val="20"/>
                <w:szCs w:val="20"/>
              </w:rPr>
              <w:t xml:space="preserve"> </w:t>
            </w:r>
            <w:r w:rsidRPr="00C47AF6">
              <w:rPr>
                <w:rFonts w:ascii="Arial" w:hAnsi="Arial" w:cs="Arial"/>
                <w:b/>
                <w:spacing w:val="-2"/>
                <w:sz w:val="20"/>
                <w:szCs w:val="20"/>
              </w:rPr>
              <w:t>lead</w:t>
            </w:r>
            <w:r w:rsidRPr="00C47AF6">
              <w:rPr>
                <w:rFonts w:ascii="Arial" w:hAnsi="Arial" w:cs="Arial"/>
                <w:b/>
                <w:spacing w:val="-10"/>
                <w:sz w:val="20"/>
                <w:szCs w:val="20"/>
              </w:rPr>
              <w:t xml:space="preserve"> </w:t>
            </w:r>
            <w:r w:rsidRPr="00C47AF6">
              <w:rPr>
                <w:rFonts w:ascii="Arial" w:hAnsi="Arial" w:cs="Arial"/>
                <w:b/>
                <w:spacing w:val="-2"/>
                <w:sz w:val="20"/>
                <w:szCs w:val="20"/>
              </w:rPr>
              <w:t>within</w:t>
            </w:r>
            <w:r w:rsidRPr="00C47AF6">
              <w:rPr>
                <w:rFonts w:ascii="Arial" w:hAnsi="Arial" w:cs="Arial"/>
                <w:b/>
                <w:spacing w:val="-10"/>
                <w:sz w:val="20"/>
                <w:szCs w:val="20"/>
              </w:rPr>
              <w:t xml:space="preserve"> </w:t>
            </w:r>
            <w:r w:rsidRPr="00C47AF6">
              <w:rPr>
                <w:rFonts w:ascii="Arial" w:hAnsi="Arial" w:cs="Arial"/>
                <w:b/>
                <w:spacing w:val="-2"/>
                <w:sz w:val="20"/>
                <w:szCs w:val="20"/>
              </w:rPr>
              <w:t>WAVCAP</w:t>
            </w:r>
            <w:r w:rsidRPr="00C47AF6">
              <w:rPr>
                <w:rFonts w:ascii="Arial" w:hAnsi="Arial" w:cs="Arial"/>
                <w:b/>
                <w:spacing w:val="-10"/>
                <w:sz w:val="20"/>
                <w:szCs w:val="20"/>
              </w:rPr>
              <w:t xml:space="preserve"> </w:t>
            </w:r>
            <w:r w:rsidRPr="00C47AF6">
              <w:rPr>
                <w:rFonts w:ascii="Arial" w:hAnsi="Arial" w:cs="Arial"/>
                <w:b/>
                <w:spacing w:val="-2"/>
                <w:sz w:val="20"/>
                <w:szCs w:val="20"/>
              </w:rPr>
              <w:t>workshop)</w:t>
            </w:r>
          </w:p>
        </w:tc>
        <w:tc>
          <w:tcPr>
            <w:tcW w:w="4382" w:type="dxa"/>
            <w:shd w:val="clear" w:color="auto" w:fill="F2F2F2" w:themeFill="background1" w:themeFillShade="F2"/>
          </w:tcPr>
          <w:p w14:paraId="5E88979E" w14:textId="77777777" w:rsidR="00C47AF6" w:rsidRPr="00C47AF6" w:rsidRDefault="00C47AF6" w:rsidP="007F2911">
            <w:pPr>
              <w:pStyle w:val="TableParagraph"/>
              <w:spacing w:before="0"/>
              <w:rPr>
                <w:rFonts w:ascii="Arial" w:hAnsi="Arial" w:cs="Arial"/>
                <w:sz w:val="20"/>
                <w:szCs w:val="20"/>
              </w:rPr>
            </w:pPr>
          </w:p>
          <w:p w14:paraId="392D611D" w14:textId="77777777" w:rsidR="00C47AF6" w:rsidRPr="00C47AF6" w:rsidRDefault="00C47AF6" w:rsidP="007F2911">
            <w:pPr>
              <w:pStyle w:val="TableParagraph"/>
              <w:spacing w:before="0"/>
              <w:ind w:left="251"/>
              <w:rPr>
                <w:rFonts w:ascii="Arial" w:hAnsi="Arial" w:cs="Arial"/>
                <w:b/>
                <w:sz w:val="20"/>
                <w:szCs w:val="20"/>
              </w:rPr>
            </w:pPr>
            <w:r w:rsidRPr="00C47AF6">
              <w:rPr>
                <w:rFonts w:ascii="Arial" w:hAnsi="Arial" w:cs="Arial"/>
                <w:b/>
                <w:spacing w:val="-4"/>
                <w:sz w:val="20"/>
                <w:szCs w:val="20"/>
              </w:rPr>
              <w:t>Measure of</w:t>
            </w:r>
            <w:r w:rsidRPr="00C47AF6">
              <w:rPr>
                <w:rFonts w:ascii="Arial" w:hAnsi="Arial" w:cs="Arial"/>
                <w:b/>
                <w:spacing w:val="-3"/>
                <w:sz w:val="20"/>
                <w:szCs w:val="20"/>
              </w:rPr>
              <w:t xml:space="preserve"> </w:t>
            </w:r>
            <w:r w:rsidRPr="00C47AF6">
              <w:rPr>
                <w:rFonts w:ascii="Arial" w:hAnsi="Arial" w:cs="Arial"/>
                <w:b/>
                <w:spacing w:val="-4"/>
                <w:sz w:val="20"/>
                <w:szCs w:val="20"/>
              </w:rPr>
              <w:t>Success</w:t>
            </w:r>
          </w:p>
        </w:tc>
      </w:tr>
      <w:tr w:rsidR="00C47AF6" w:rsidRPr="00C47AF6" w14:paraId="4B3C8DD2" w14:textId="77777777" w:rsidTr="00C47AF6">
        <w:trPr>
          <w:trHeight w:val="1547"/>
        </w:trPr>
        <w:tc>
          <w:tcPr>
            <w:tcW w:w="4136" w:type="dxa"/>
            <w:gridSpan w:val="2"/>
            <w:shd w:val="clear" w:color="auto" w:fill="E9E8ED"/>
          </w:tcPr>
          <w:p w14:paraId="42608369"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3.01. Define national communication strategies clarifying target audiences, messages and opinion leaders (including religious ones) and tools to deliver the messages.</w:t>
            </w:r>
          </w:p>
        </w:tc>
        <w:tc>
          <w:tcPr>
            <w:tcW w:w="1530" w:type="dxa"/>
            <w:gridSpan w:val="2"/>
            <w:shd w:val="clear" w:color="auto" w:fill="E9E8ED"/>
          </w:tcPr>
          <w:p w14:paraId="0B9E1BC1" w14:textId="77777777" w:rsidR="00C47AF6" w:rsidRPr="00E54BC6" w:rsidRDefault="00C47AF6" w:rsidP="00E54BC6">
            <w:pPr>
              <w:pStyle w:val="TableParagraph"/>
              <w:spacing w:before="40" w:after="40"/>
              <w:ind w:left="142"/>
              <w:rPr>
                <w:rFonts w:ascii="Arial" w:hAnsi="Arial" w:cs="Arial"/>
                <w:sz w:val="20"/>
                <w:szCs w:val="20"/>
                <w:lang w:val="fr-FR"/>
              </w:rPr>
            </w:pPr>
            <w:r w:rsidRPr="00E54BC6">
              <w:rPr>
                <w:rFonts w:ascii="Arial" w:hAnsi="Arial" w:cs="Arial"/>
                <w:sz w:val="20"/>
                <w:szCs w:val="20"/>
                <w:lang w:val="fr-FR"/>
              </w:rPr>
              <w:t>2024</w:t>
            </w:r>
          </w:p>
        </w:tc>
        <w:tc>
          <w:tcPr>
            <w:tcW w:w="5040" w:type="dxa"/>
            <w:shd w:val="clear" w:color="auto" w:fill="E9E8ED"/>
          </w:tcPr>
          <w:p w14:paraId="4B9B6EF7" w14:textId="77777777" w:rsidR="00C47AF6" w:rsidRPr="00E54BC6" w:rsidRDefault="00C47AF6" w:rsidP="00E54BC6">
            <w:pPr>
              <w:pStyle w:val="TableParagraph"/>
              <w:spacing w:before="40" w:after="40"/>
              <w:ind w:left="142" w:right="387"/>
              <w:jc w:val="both"/>
              <w:rPr>
                <w:rFonts w:ascii="Arial" w:hAnsi="Arial" w:cs="Arial"/>
                <w:sz w:val="20"/>
                <w:szCs w:val="20"/>
                <w:lang w:val="fr-FR"/>
              </w:rPr>
            </w:pPr>
            <w:r w:rsidRPr="00E54BC6">
              <w:rPr>
                <w:rFonts w:ascii="Arial" w:hAnsi="Arial" w:cs="Arial"/>
                <w:sz w:val="20"/>
                <w:szCs w:val="20"/>
                <w:lang w:val="fr-FR"/>
              </w:rPr>
              <w:t>Ministry of Forestry &amp; Wildlife (Cameroon)*, Research partners to be identified at national level.</w:t>
            </w:r>
          </w:p>
        </w:tc>
        <w:tc>
          <w:tcPr>
            <w:tcW w:w="4382" w:type="dxa"/>
            <w:shd w:val="clear" w:color="auto" w:fill="E9E8ED"/>
          </w:tcPr>
          <w:p w14:paraId="24FCC7E2" w14:textId="77777777" w:rsidR="00C47AF6" w:rsidRPr="00E54BC6" w:rsidRDefault="00C47AF6" w:rsidP="00E54BC6">
            <w:pPr>
              <w:pStyle w:val="TableParagraph"/>
              <w:spacing w:before="40" w:after="40"/>
              <w:ind w:left="142"/>
              <w:rPr>
                <w:rFonts w:ascii="Arial" w:hAnsi="Arial" w:cs="Arial"/>
                <w:sz w:val="20"/>
                <w:szCs w:val="20"/>
                <w:lang w:val="fr-FR"/>
              </w:rPr>
            </w:pPr>
            <w:r w:rsidRPr="00E54BC6">
              <w:rPr>
                <w:rFonts w:ascii="Arial" w:hAnsi="Arial" w:cs="Arial"/>
                <w:sz w:val="20"/>
                <w:szCs w:val="20"/>
                <w:lang w:val="fr-FR"/>
              </w:rPr>
              <w:t>Production of communication strategy documents.</w:t>
            </w:r>
          </w:p>
          <w:p w14:paraId="098EED91" w14:textId="77777777" w:rsidR="00C47AF6" w:rsidRPr="00E54BC6" w:rsidRDefault="00C47AF6" w:rsidP="00E54BC6">
            <w:pPr>
              <w:pStyle w:val="TableParagraph"/>
              <w:spacing w:before="40" w:after="40"/>
              <w:ind w:left="142"/>
              <w:rPr>
                <w:rFonts w:ascii="Arial" w:hAnsi="Arial" w:cs="Arial"/>
                <w:sz w:val="20"/>
                <w:szCs w:val="20"/>
              </w:rPr>
            </w:pPr>
            <w:r w:rsidRPr="00E54BC6">
              <w:rPr>
                <w:rFonts w:ascii="Arial" w:hAnsi="Arial" w:cs="Arial"/>
                <w:sz w:val="20"/>
                <w:szCs w:val="20"/>
              </w:rPr>
              <w:t xml:space="preserve">Availability of </w:t>
            </w:r>
            <w:r w:rsidRPr="00E54BC6">
              <w:rPr>
                <w:rFonts w:ascii="Arial" w:hAnsi="Arial" w:cs="Arial"/>
                <w:sz w:val="20"/>
                <w:szCs w:val="20"/>
                <w:lang w:val="fr-FR"/>
              </w:rPr>
              <w:t>ﬁ</w:t>
            </w:r>
            <w:proofErr w:type="spellStart"/>
            <w:r w:rsidRPr="00E54BC6">
              <w:rPr>
                <w:rFonts w:ascii="Arial" w:hAnsi="Arial" w:cs="Arial"/>
                <w:sz w:val="20"/>
                <w:szCs w:val="20"/>
              </w:rPr>
              <w:t>nal</w:t>
            </w:r>
            <w:proofErr w:type="spellEnd"/>
            <w:r w:rsidRPr="00E54BC6">
              <w:rPr>
                <w:rFonts w:ascii="Arial" w:hAnsi="Arial" w:cs="Arial"/>
                <w:sz w:val="20"/>
                <w:szCs w:val="20"/>
              </w:rPr>
              <w:t xml:space="preserve"> report per country.</w:t>
            </w:r>
          </w:p>
        </w:tc>
      </w:tr>
      <w:tr w:rsidR="00C47AF6" w:rsidRPr="00C47AF6" w14:paraId="4EA418F2" w14:textId="77777777" w:rsidTr="00C47AF6">
        <w:trPr>
          <w:trHeight w:val="949"/>
        </w:trPr>
        <w:tc>
          <w:tcPr>
            <w:tcW w:w="4136" w:type="dxa"/>
            <w:gridSpan w:val="2"/>
            <w:shd w:val="clear" w:color="auto" w:fill="E9E8ED"/>
          </w:tcPr>
          <w:p w14:paraId="6D198954"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3.02. Raise awareness of opinion leaders (including religious ones) on vulture conservation.</w:t>
            </w:r>
          </w:p>
        </w:tc>
        <w:tc>
          <w:tcPr>
            <w:tcW w:w="1530" w:type="dxa"/>
            <w:gridSpan w:val="2"/>
            <w:shd w:val="clear" w:color="auto" w:fill="E9E8ED"/>
          </w:tcPr>
          <w:p w14:paraId="07B645C5"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2024</w:t>
            </w:r>
          </w:p>
        </w:tc>
        <w:tc>
          <w:tcPr>
            <w:tcW w:w="5040" w:type="dxa"/>
            <w:shd w:val="clear" w:color="auto" w:fill="E9E8ED"/>
          </w:tcPr>
          <w:p w14:paraId="769F398E"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Ministry of Forestry &amp; Wildlife (Cameroon)* plus</w:t>
            </w:r>
          </w:p>
          <w:p w14:paraId="556FF61E"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partners to be identiﬁed at national level.</w:t>
            </w:r>
          </w:p>
        </w:tc>
        <w:tc>
          <w:tcPr>
            <w:tcW w:w="4382" w:type="dxa"/>
            <w:shd w:val="clear" w:color="auto" w:fill="E9E8ED"/>
          </w:tcPr>
          <w:p w14:paraId="4341CEB7"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Number of meetings held with opinion leaders per country.</w:t>
            </w:r>
          </w:p>
        </w:tc>
      </w:tr>
      <w:tr w:rsidR="00C47AF6" w:rsidRPr="00C47AF6" w14:paraId="59535F17" w14:textId="77777777" w:rsidTr="00C47AF6">
        <w:trPr>
          <w:trHeight w:val="1520"/>
        </w:trPr>
        <w:tc>
          <w:tcPr>
            <w:tcW w:w="4136" w:type="dxa"/>
            <w:gridSpan w:val="2"/>
            <w:shd w:val="clear" w:color="auto" w:fill="E9E8ED"/>
          </w:tcPr>
          <w:p w14:paraId="085DED49"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3.03. Engage opinion leaders with a view to disseminate public messages on vulture conservation.</w:t>
            </w:r>
          </w:p>
        </w:tc>
        <w:tc>
          <w:tcPr>
            <w:tcW w:w="1530" w:type="dxa"/>
            <w:gridSpan w:val="2"/>
            <w:shd w:val="clear" w:color="auto" w:fill="E9E8ED"/>
          </w:tcPr>
          <w:p w14:paraId="1664B62E"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2024</w:t>
            </w:r>
          </w:p>
        </w:tc>
        <w:tc>
          <w:tcPr>
            <w:tcW w:w="5040" w:type="dxa"/>
            <w:shd w:val="clear" w:color="auto" w:fill="E9E8ED"/>
          </w:tcPr>
          <w:p w14:paraId="30ADC014"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Ministry of Forestry &amp; Wildlife (Cameroon)* plus</w:t>
            </w:r>
          </w:p>
          <w:p w14:paraId="14AE900B"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partners to be identiﬁed at national level.</w:t>
            </w:r>
          </w:p>
        </w:tc>
        <w:tc>
          <w:tcPr>
            <w:tcW w:w="4382" w:type="dxa"/>
            <w:shd w:val="clear" w:color="auto" w:fill="E9E8ED"/>
          </w:tcPr>
          <w:p w14:paraId="1CD0A54E" w14:textId="110B69AE"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 xml:space="preserve">Number of opinion leaders </w:t>
            </w:r>
            <w:proofErr w:type="spellStart"/>
            <w:r w:rsidRPr="00E54BC6">
              <w:rPr>
                <w:rFonts w:ascii="Arial" w:hAnsi="Arial" w:cs="Arial"/>
                <w:sz w:val="20"/>
                <w:szCs w:val="20"/>
                <w:lang w:val="fr-FR"/>
              </w:rPr>
              <w:t>engaged</w:t>
            </w:r>
            <w:proofErr w:type="spellEnd"/>
            <w:r w:rsidRPr="00E54BC6">
              <w:rPr>
                <w:rFonts w:ascii="Arial" w:hAnsi="Arial" w:cs="Arial"/>
                <w:sz w:val="20"/>
                <w:szCs w:val="20"/>
                <w:lang w:val="fr-FR"/>
              </w:rPr>
              <w:t xml:space="preserve"> per country.</w:t>
            </w:r>
          </w:p>
          <w:p w14:paraId="0B626899" w14:textId="77777777" w:rsidR="00C47AF6" w:rsidRPr="00E54BC6" w:rsidRDefault="00C47AF6" w:rsidP="00E54BC6">
            <w:pPr>
              <w:pStyle w:val="TableParagraph"/>
              <w:tabs>
                <w:tab w:val="left" w:pos="1200"/>
                <w:tab w:val="left" w:pos="1623"/>
                <w:tab w:val="left" w:pos="2802"/>
              </w:tabs>
              <w:spacing w:before="40" w:after="40"/>
              <w:ind w:left="142" w:right="463"/>
              <w:rPr>
                <w:rFonts w:ascii="Arial" w:hAnsi="Arial" w:cs="Arial"/>
                <w:sz w:val="20"/>
                <w:szCs w:val="20"/>
              </w:rPr>
            </w:pPr>
            <w:r w:rsidRPr="00E54BC6">
              <w:rPr>
                <w:rFonts w:ascii="Arial" w:hAnsi="Arial" w:cs="Arial"/>
                <w:sz w:val="20"/>
                <w:szCs w:val="20"/>
              </w:rPr>
              <w:t>Number of awareness exercises carried out per country.</w:t>
            </w:r>
          </w:p>
        </w:tc>
      </w:tr>
      <w:tr w:rsidR="00C47AF6" w:rsidRPr="00C47AF6" w14:paraId="6ACF5934" w14:textId="77777777" w:rsidTr="00C47AF6">
        <w:trPr>
          <w:trHeight w:val="1370"/>
        </w:trPr>
        <w:tc>
          <w:tcPr>
            <w:tcW w:w="4136" w:type="dxa"/>
            <w:gridSpan w:val="2"/>
            <w:shd w:val="clear" w:color="auto" w:fill="E9E8ED"/>
          </w:tcPr>
          <w:p w14:paraId="6E73E752"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3.04. Raise awareness of vulture hunters, traders and vulture users on the threats posed to vultures by illegal taking, killing, trade and use.</w:t>
            </w:r>
          </w:p>
        </w:tc>
        <w:tc>
          <w:tcPr>
            <w:tcW w:w="1530" w:type="dxa"/>
            <w:gridSpan w:val="2"/>
            <w:shd w:val="clear" w:color="auto" w:fill="E9E8ED"/>
          </w:tcPr>
          <w:p w14:paraId="6F7E1931"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2023-2024</w:t>
            </w:r>
          </w:p>
        </w:tc>
        <w:tc>
          <w:tcPr>
            <w:tcW w:w="5040" w:type="dxa"/>
            <w:shd w:val="clear" w:color="auto" w:fill="E9E8ED"/>
          </w:tcPr>
          <w:p w14:paraId="539955ED"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NCF*, Forestry Commission (Ghana)*, wildlife authorities, national universities, religion groups, media, security services, WABSA, NCF, SOS, FC.</w:t>
            </w:r>
          </w:p>
        </w:tc>
        <w:tc>
          <w:tcPr>
            <w:tcW w:w="4382" w:type="dxa"/>
            <w:shd w:val="clear" w:color="auto" w:fill="E9E8ED"/>
          </w:tcPr>
          <w:p w14:paraId="3C8238F1"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 xml:space="preserve">Number of workshops </w:t>
            </w:r>
            <w:proofErr w:type="spellStart"/>
            <w:r w:rsidRPr="00E54BC6">
              <w:rPr>
                <w:rFonts w:ascii="Arial" w:hAnsi="Arial" w:cs="Arial"/>
                <w:sz w:val="20"/>
                <w:szCs w:val="20"/>
                <w:lang w:val="fr-FR"/>
              </w:rPr>
              <w:t>organised</w:t>
            </w:r>
            <w:proofErr w:type="spellEnd"/>
            <w:r w:rsidRPr="00E54BC6">
              <w:rPr>
                <w:rFonts w:ascii="Arial" w:hAnsi="Arial" w:cs="Arial"/>
                <w:sz w:val="20"/>
                <w:szCs w:val="20"/>
                <w:lang w:val="fr-FR"/>
              </w:rPr>
              <w:t xml:space="preserve"> with the relevant stakeholders per country.</w:t>
            </w:r>
          </w:p>
        </w:tc>
      </w:tr>
      <w:tr w:rsidR="00C47AF6" w:rsidRPr="00C47AF6" w14:paraId="7DDD4C70" w14:textId="77777777" w:rsidTr="00C47AF6">
        <w:trPr>
          <w:trHeight w:val="2661"/>
        </w:trPr>
        <w:tc>
          <w:tcPr>
            <w:tcW w:w="4136" w:type="dxa"/>
            <w:gridSpan w:val="2"/>
            <w:shd w:val="clear" w:color="auto" w:fill="E9E8ED"/>
          </w:tcPr>
          <w:p w14:paraId="2F9E100F"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3.05. Produce materials and organize events (e.g., International Vulture Awareness Day) to raise awareness of livestock owners, farmers, herders, local communities, hunter associations, and game rangers on:</w:t>
            </w:r>
          </w:p>
          <w:p w14:paraId="5DDAE624" w14:textId="77777777" w:rsidR="00C47AF6" w:rsidRPr="00E54BC6" w:rsidRDefault="00C47AF6" w:rsidP="00E54BC6">
            <w:pPr>
              <w:pStyle w:val="TableParagraph"/>
              <w:numPr>
                <w:ilvl w:val="0"/>
                <w:numId w:val="22"/>
              </w:numPr>
              <w:tabs>
                <w:tab w:val="left" w:pos="506"/>
              </w:tabs>
              <w:spacing w:before="40" w:after="40"/>
              <w:ind w:left="142" w:right="463" w:hanging="145"/>
              <w:jc w:val="both"/>
              <w:rPr>
                <w:rFonts w:ascii="Arial" w:hAnsi="Arial" w:cs="Arial"/>
                <w:sz w:val="20"/>
                <w:szCs w:val="20"/>
                <w:lang w:val="fr-FR"/>
              </w:rPr>
            </w:pPr>
            <w:r w:rsidRPr="00E54BC6">
              <w:rPr>
                <w:rFonts w:ascii="Arial" w:hAnsi="Arial" w:cs="Arial"/>
                <w:sz w:val="20"/>
                <w:szCs w:val="20"/>
                <w:lang w:val="fr-FR"/>
              </w:rPr>
              <w:t>Ecological value of vultures;</w:t>
            </w:r>
          </w:p>
          <w:p w14:paraId="31BBD2FD" w14:textId="77777777" w:rsidR="00C47AF6" w:rsidRPr="00E54BC6" w:rsidRDefault="00C47AF6" w:rsidP="00E54BC6">
            <w:pPr>
              <w:pStyle w:val="TableParagraph"/>
              <w:numPr>
                <w:ilvl w:val="0"/>
                <w:numId w:val="22"/>
              </w:numPr>
              <w:tabs>
                <w:tab w:val="left" w:pos="615"/>
              </w:tabs>
              <w:spacing w:before="40" w:after="40"/>
              <w:ind w:left="142" w:right="463" w:firstLine="125"/>
              <w:jc w:val="both"/>
              <w:rPr>
                <w:rFonts w:ascii="Arial" w:hAnsi="Arial" w:cs="Arial"/>
                <w:sz w:val="20"/>
                <w:szCs w:val="20"/>
                <w:lang w:val="fr-FR"/>
              </w:rPr>
            </w:pPr>
            <w:r w:rsidRPr="00E54BC6">
              <w:rPr>
                <w:rFonts w:ascii="Arial" w:hAnsi="Arial" w:cs="Arial"/>
                <w:sz w:val="20"/>
                <w:szCs w:val="20"/>
                <w:lang w:val="fr-FR"/>
              </w:rPr>
              <w:t>Impact on human life, health and wealth of the disappearance of vultures.</w:t>
            </w:r>
          </w:p>
        </w:tc>
        <w:tc>
          <w:tcPr>
            <w:tcW w:w="1530" w:type="dxa"/>
            <w:gridSpan w:val="2"/>
            <w:shd w:val="clear" w:color="auto" w:fill="E9E8ED"/>
          </w:tcPr>
          <w:p w14:paraId="0D99FA92"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2023-2025</w:t>
            </w:r>
          </w:p>
        </w:tc>
        <w:tc>
          <w:tcPr>
            <w:tcW w:w="5040" w:type="dxa"/>
            <w:shd w:val="clear" w:color="auto" w:fill="E9E8ED"/>
          </w:tcPr>
          <w:p w14:paraId="672E7187"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 xml:space="preserve">University of Cape Coast*, GWS, NCF, </w:t>
            </w:r>
            <w:proofErr w:type="spellStart"/>
            <w:r w:rsidRPr="00E54BC6">
              <w:rPr>
                <w:rFonts w:ascii="Arial" w:hAnsi="Arial" w:cs="Arial"/>
                <w:sz w:val="20"/>
                <w:szCs w:val="20"/>
                <w:lang w:val="fr-FR"/>
              </w:rPr>
              <w:t>BirdLife</w:t>
            </w:r>
            <w:proofErr w:type="spellEnd"/>
            <w:r w:rsidRPr="00E54BC6">
              <w:rPr>
                <w:rFonts w:ascii="Arial" w:hAnsi="Arial" w:cs="Arial"/>
                <w:sz w:val="20"/>
                <w:szCs w:val="20"/>
                <w:lang w:val="fr-FR"/>
              </w:rPr>
              <w:t xml:space="preserve"> International partners at workshop, UCC, APLORI, TSU, Federal Ministry of Environment (Abuja), local media companies.</w:t>
            </w:r>
          </w:p>
        </w:tc>
        <w:tc>
          <w:tcPr>
            <w:tcW w:w="4382" w:type="dxa"/>
            <w:shd w:val="clear" w:color="auto" w:fill="E9E8ED"/>
          </w:tcPr>
          <w:p w14:paraId="7BC6349C"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Number of materials distributed per country. Number of events completed.</w:t>
            </w:r>
          </w:p>
        </w:tc>
      </w:tr>
      <w:tr w:rsidR="00C47AF6" w:rsidRPr="00C47AF6" w14:paraId="522C5350" w14:textId="77777777" w:rsidTr="00CA423F">
        <w:trPr>
          <w:trHeight w:val="1547"/>
        </w:trPr>
        <w:tc>
          <w:tcPr>
            <w:tcW w:w="4090" w:type="dxa"/>
            <w:shd w:val="clear" w:color="auto" w:fill="E9E8ED"/>
          </w:tcPr>
          <w:p w14:paraId="11ADCD36"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lastRenderedPageBreak/>
              <w:t>3.06. Organize community meetings with the help of "town criers" to convey information on the importance of protecting vultures.</w:t>
            </w:r>
          </w:p>
        </w:tc>
        <w:tc>
          <w:tcPr>
            <w:tcW w:w="1560" w:type="dxa"/>
            <w:gridSpan w:val="2"/>
            <w:shd w:val="clear" w:color="auto" w:fill="E9E8ED"/>
          </w:tcPr>
          <w:p w14:paraId="53A6454A"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2023</w:t>
            </w:r>
          </w:p>
        </w:tc>
        <w:tc>
          <w:tcPr>
            <w:tcW w:w="5056" w:type="dxa"/>
            <w:gridSpan w:val="2"/>
            <w:shd w:val="clear" w:color="auto" w:fill="E9E8ED"/>
          </w:tcPr>
          <w:p w14:paraId="2CBD1C53"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 xml:space="preserve">Department of Parks &amp; Wildlife Management Wildlife Conservation (Gambia)*, Wetlands International, ECOWAS, </w:t>
            </w:r>
            <w:proofErr w:type="spellStart"/>
            <w:r w:rsidRPr="00E54BC6">
              <w:rPr>
                <w:rFonts w:ascii="Arial" w:hAnsi="Arial" w:cs="Arial"/>
                <w:sz w:val="20"/>
                <w:szCs w:val="20"/>
                <w:lang w:val="fr-FR"/>
              </w:rPr>
              <w:t>BirdLife</w:t>
            </w:r>
            <w:proofErr w:type="spellEnd"/>
            <w:r w:rsidRPr="00E54BC6">
              <w:rPr>
                <w:rFonts w:ascii="Arial" w:hAnsi="Arial" w:cs="Arial"/>
                <w:sz w:val="20"/>
                <w:szCs w:val="20"/>
                <w:lang w:val="fr-FR"/>
              </w:rPr>
              <w:t xml:space="preserve"> International partners, IUCN, British Council, GEF, EU, Hawk Mountain - USA.</w:t>
            </w:r>
          </w:p>
        </w:tc>
        <w:tc>
          <w:tcPr>
            <w:tcW w:w="4382" w:type="dxa"/>
            <w:shd w:val="clear" w:color="auto" w:fill="E9E8ED"/>
          </w:tcPr>
          <w:p w14:paraId="6DF459F7"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Number of meetings organized with relevant stakeholders per country.</w:t>
            </w:r>
          </w:p>
        </w:tc>
      </w:tr>
      <w:tr w:rsidR="00C47AF6" w:rsidRPr="00C47AF6" w14:paraId="6D363448" w14:textId="77777777" w:rsidTr="00CA423F">
        <w:trPr>
          <w:trHeight w:val="949"/>
        </w:trPr>
        <w:tc>
          <w:tcPr>
            <w:tcW w:w="4090" w:type="dxa"/>
            <w:shd w:val="clear" w:color="auto" w:fill="E9E8ED"/>
          </w:tcPr>
          <w:p w14:paraId="09850433"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3.07. Organize annual roadshows or carnival celebrations on vulture conservation.</w:t>
            </w:r>
          </w:p>
        </w:tc>
        <w:tc>
          <w:tcPr>
            <w:tcW w:w="1560" w:type="dxa"/>
            <w:gridSpan w:val="2"/>
            <w:shd w:val="clear" w:color="auto" w:fill="E9E8ED"/>
          </w:tcPr>
          <w:p w14:paraId="4EFECDBA"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2023</w:t>
            </w:r>
          </w:p>
        </w:tc>
        <w:tc>
          <w:tcPr>
            <w:tcW w:w="5056" w:type="dxa"/>
            <w:gridSpan w:val="2"/>
            <w:shd w:val="clear" w:color="auto" w:fill="E9E8ED"/>
          </w:tcPr>
          <w:p w14:paraId="20273110"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IBAP-Guinea Bissau* plus partners to be identified at national level.</w:t>
            </w:r>
          </w:p>
        </w:tc>
        <w:tc>
          <w:tcPr>
            <w:tcW w:w="4382" w:type="dxa"/>
            <w:shd w:val="clear" w:color="auto" w:fill="E9E8ED"/>
          </w:tcPr>
          <w:p w14:paraId="1A91FA26"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Number of events organized per country.</w:t>
            </w:r>
          </w:p>
        </w:tc>
      </w:tr>
      <w:tr w:rsidR="00C47AF6" w:rsidRPr="00C47AF6" w14:paraId="5AB42ECF" w14:textId="77777777" w:rsidTr="00CA423F">
        <w:trPr>
          <w:trHeight w:val="1070"/>
        </w:trPr>
        <w:tc>
          <w:tcPr>
            <w:tcW w:w="4090" w:type="dxa"/>
            <w:shd w:val="clear" w:color="auto" w:fill="E9E8ED"/>
          </w:tcPr>
          <w:p w14:paraId="53809C00"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3.08. Design and distribute posters and information,</w:t>
            </w:r>
            <w:r w:rsidRPr="00E54BC6">
              <w:rPr>
                <w:rFonts w:ascii="Arial" w:hAnsi="Arial" w:cs="Arial"/>
                <w:sz w:val="20"/>
                <w:szCs w:val="20"/>
                <w:lang w:val="fr-FR"/>
              </w:rPr>
              <w:tab/>
              <w:t>education</w:t>
            </w:r>
            <w:r w:rsidRPr="00E54BC6">
              <w:rPr>
                <w:rFonts w:ascii="Arial" w:hAnsi="Arial" w:cs="Arial"/>
                <w:sz w:val="20"/>
                <w:szCs w:val="20"/>
                <w:lang w:val="fr-FR"/>
              </w:rPr>
              <w:tab/>
              <w:t>and communication materials.</w:t>
            </w:r>
          </w:p>
        </w:tc>
        <w:tc>
          <w:tcPr>
            <w:tcW w:w="1560" w:type="dxa"/>
            <w:gridSpan w:val="2"/>
            <w:shd w:val="clear" w:color="auto" w:fill="E9E8ED"/>
          </w:tcPr>
          <w:p w14:paraId="07ED90EF"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2023</w:t>
            </w:r>
          </w:p>
        </w:tc>
        <w:tc>
          <w:tcPr>
            <w:tcW w:w="5056" w:type="dxa"/>
            <w:gridSpan w:val="2"/>
            <w:shd w:val="clear" w:color="auto" w:fill="E9E8ED"/>
          </w:tcPr>
          <w:p w14:paraId="3FDDC7A3"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 xml:space="preserve">SOS FORETS (Côte </w:t>
            </w:r>
            <w:proofErr w:type="gramStart"/>
            <w:r w:rsidRPr="00E54BC6">
              <w:rPr>
                <w:rFonts w:ascii="Arial" w:hAnsi="Arial" w:cs="Arial"/>
                <w:sz w:val="20"/>
                <w:szCs w:val="20"/>
                <w:lang w:val="fr-FR"/>
              </w:rPr>
              <w:t>d’Ivoire)*</w:t>
            </w:r>
            <w:proofErr w:type="gramEnd"/>
            <w:r w:rsidRPr="00E54BC6">
              <w:rPr>
                <w:rFonts w:ascii="Arial" w:hAnsi="Arial" w:cs="Arial"/>
                <w:sz w:val="20"/>
                <w:szCs w:val="20"/>
                <w:lang w:val="fr-FR"/>
              </w:rPr>
              <w:t xml:space="preserve">, </w:t>
            </w:r>
            <w:proofErr w:type="spellStart"/>
            <w:r w:rsidRPr="00E54BC6">
              <w:rPr>
                <w:rFonts w:ascii="Arial" w:hAnsi="Arial" w:cs="Arial"/>
                <w:sz w:val="20"/>
                <w:szCs w:val="20"/>
                <w:lang w:val="fr-FR"/>
              </w:rPr>
              <w:t>BirdLife</w:t>
            </w:r>
            <w:proofErr w:type="spellEnd"/>
            <w:r w:rsidRPr="00E54BC6">
              <w:rPr>
                <w:rFonts w:ascii="Arial" w:hAnsi="Arial" w:cs="Arial"/>
                <w:sz w:val="20"/>
                <w:szCs w:val="20"/>
                <w:lang w:val="fr-FR"/>
              </w:rPr>
              <w:t xml:space="preserve"> International partners, universities, NABU.</w:t>
            </w:r>
          </w:p>
        </w:tc>
        <w:tc>
          <w:tcPr>
            <w:tcW w:w="4382" w:type="dxa"/>
            <w:shd w:val="clear" w:color="auto" w:fill="E9E8ED"/>
          </w:tcPr>
          <w:p w14:paraId="3A409580"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Number of materials distributed per country.</w:t>
            </w:r>
          </w:p>
        </w:tc>
      </w:tr>
      <w:tr w:rsidR="00C47AF6" w:rsidRPr="00C47AF6" w14:paraId="79CD32B7" w14:textId="77777777" w:rsidTr="00CA423F">
        <w:trPr>
          <w:trHeight w:val="845"/>
        </w:trPr>
        <w:tc>
          <w:tcPr>
            <w:tcW w:w="4090" w:type="dxa"/>
            <w:shd w:val="clear" w:color="auto" w:fill="E9E8ED"/>
          </w:tcPr>
          <w:p w14:paraId="4D7496D6"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3.09. Implement campaign on vulture conservation on social media.</w:t>
            </w:r>
          </w:p>
        </w:tc>
        <w:tc>
          <w:tcPr>
            <w:tcW w:w="1560" w:type="dxa"/>
            <w:gridSpan w:val="2"/>
            <w:shd w:val="clear" w:color="auto" w:fill="E9E8ED"/>
          </w:tcPr>
          <w:p w14:paraId="0CCB6F34"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2023</w:t>
            </w:r>
          </w:p>
        </w:tc>
        <w:tc>
          <w:tcPr>
            <w:tcW w:w="5056" w:type="dxa"/>
            <w:gridSpan w:val="2"/>
            <w:shd w:val="clear" w:color="auto" w:fill="E9E8ED"/>
          </w:tcPr>
          <w:p w14:paraId="7375E119" w14:textId="77777777" w:rsidR="00C47AF6" w:rsidRPr="00E54BC6" w:rsidRDefault="00C47AF6" w:rsidP="00E54BC6">
            <w:pPr>
              <w:pStyle w:val="TableParagraph"/>
              <w:tabs>
                <w:tab w:val="left" w:pos="1040"/>
                <w:tab w:val="left" w:pos="2038"/>
                <w:tab w:val="left" w:pos="2842"/>
                <w:tab w:val="left" w:pos="3958"/>
              </w:tabs>
              <w:spacing w:before="40" w:after="40"/>
              <w:ind w:left="142" w:right="463"/>
              <w:jc w:val="both"/>
              <w:rPr>
                <w:rFonts w:ascii="Arial" w:hAnsi="Arial" w:cs="Arial"/>
                <w:sz w:val="20"/>
                <w:szCs w:val="20"/>
                <w:lang w:val="fr-FR"/>
              </w:rPr>
            </w:pPr>
            <w:r w:rsidRPr="00E54BC6">
              <w:rPr>
                <w:rFonts w:ascii="Arial" w:hAnsi="Arial" w:cs="Arial"/>
                <w:sz w:val="20"/>
                <w:szCs w:val="20"/>
                <w:lang w:val="fr-FR"/>
              </w:rPr>
              <w:t>SOS FORETS (Côte</w:t>
            </w:r>
            <w:r w:rsidRPr="00E54BC6">
              <w:rPr>
                <w:rFonts w:ascii="Arial" w:hAnsi="Arial" w:cs="Arial"/>
                <w:sz w:val="20"/>
                <w:szCs w:val="20"/>
                <w:lang w:val="fr-FR"/>
              </w:rPr>
              <w:tab/>
            </w:r>
            <w:proofErr w:type="gramStart"/>
            <w:r w:rsidRPr="00E54BC6">
              <w:rPr>
                <w:rFonts w:ascii="Arial" w:hAnsi="Arial" w:cs="Arial"/>
                <w:sz w:val="20"/>
                <w:szCs w:val="20"/>
                <w:lang w:val="fr-FR"/>
              </w:rPr>
              <w:t>d’Ivoire)*</w:t>
            </w:r>
            <w:proofErr w:type="gramEnd"/>
            <w:r w:rsidRPr="00E54BC6">
              <w:rPr>
                <w:rFonts w:ascii="Arial" w:hAnsi="Arial" w:cs="Arial"/>
                <w:sz w:val="20"/>
                <w:szCs w:val="20"/>
                <w:lang w:val="fr-FR"/>
              </w:rPr>
              <w:t>,</w:t>
            </w:r>
            <w:proofErr w:type="spellStart"/>
            <w:r w:rsidRPr="00E54BC6">
              <w:rPr>
                <w:rFonts w:ascii="Arial" w:hAnsi="Arial" w:cs="Arial"/>
                <w:sz w:val="20"/>
                <w:szCs w:val="20"/>
                <w:lang w:val="fr-FR"/>
              </w:rPr>
              <w:t>BirdLife</w:t>
            </w:r>
            <w:proofErr w:type="spellEnd"/>
            <w:r w:rsidRPr="00E54BC6">
              <w:rPr>
                <w:rFonts w:ascii="Arial" w:hAnsi="Arial" w:cs="Arial"/>
                <w:sz w:val="20"/>
                <w:szCs w:val="20"/>
                <w:lang w:val="fr-FR"/>
              </w:rPr>
              <w:t xml:space="preserve"> International partners, universities, NABU.</w:t>
            </w:r>
          </w:p>
        </w:tc>
        <w:tc>
          <w:tcPr>
            <w:tcW w:w="4382" w:type="dxa"/>
            <w:shd w:val="clear" w:color="auto" w:fill="E9E8ED"/>
          </w:tcPr>
          <w:p w14:paraId="0C4979AA" w14:textId="77777777" w:rsidR="00C47AF6" w:rsidRPr="00E54BC6" w:rsidRDefault="00C47AF6" w:rsidP="00E54BC6">
            <w:pPr>
              <w:pStyle w:val="TableParagraph"/>
              <w:tabs>
                <w:tab w:val="left" w:pos="1279"/>
                <w:tab w:val="left" w:pos="2317"/>
                <w:tab w:val="left" w:pos="2780"/>
                <w:tab w:val="left" w:pos="3574"/>
              </w:tabs>
              <w:spacing w:before="40" w:after="40"/>
              <w:ind w:left="142" w:right="463"/>
              <w:jc w:val="both"/>
              <w:rPr>
                <w:rFonts w:ascii="Arial" w:hAnsi="Arial" w:cs="Arial"/>
                <w:sz w:val="20"/>
                <w:szCs w:val="20"/>
                <w:lang w:val="fr-FR"/>
              </w:rPr>
            </w:pPr>
            <w:r w:rsidRPr="00E54BC6">
              <w:rPr>
                <w:rFonts w:ascii="Arial" w:hAnsi="Arial" w:cs="Arial"/>
                <w:sz w:val="20"/>
                <w:szCs w:val="20"/>
                <w:lang w:val="fr-FR"/>
              </w:rPr>
              <w:t>Average numbers of social media engagement per country.</w:t>
            </w:r>
          </w:p>
        </w:tc>
      </w:tr>
      <w:tr w:rsidR="00C47AF6" w:rsidRPr="00C47AF6" w14:paraId="04AAD661" w14:textId="77777777" w:rsidTr="00CA423F">
        <w:trPr>
          <w:trHeight w:val="1126"/>
        </w:trPr>
        <w:tc>
          <w:tcPr>
            <w:tcW w:w="4090" w:type="dxa"/>
            <w:shd w:val="clear" w:color="auto" w:fill="E9E8ED"/>
          </w:tcPr>
          <w:p w14:paraId="501F8D04"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3.10. Work with theatre groups at national and sub-national levels to establish productions that raise awareness on vulture conservation.</w:t>
            </w:r>
          </w:p>
        </w:tc>
        <w:tc>
          <w:tcPr>
            <w:tcW w:w="1560" w:type="dxa"/>
            <w:gridSpan w:val="2"/>
            <w:shd w:val="clear" w:color="auto" w:fill="E9E8ED"/>
          </w:tcPr>
          <w:p w14:paraId="6571BA14"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2024</w:t>
            </w:r>
          </w:p>
        </w:tc>
        <w:tc>
          <w:tcPr>
            <w:tcW w:w="5056" w:type="dxa"/>
            <w:gridSpan w:val="2"/>
            <w:shd w:val="clear" w:color="auto" w:fill="E9E8ED"/>
          </w:tcPr>
          <w:p w14:paraId="56FC731F"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NCF*, Conservation clubs, Nollywood.</w:t>
            </w:r>
          </w:p>
        </w:tc>
        <w:tc>
          <w:tcPr>
            <w:tcW w:w="4382" w:type="dxa"/>
            <w:shd w:val="clear" w:color="auto" w:fill="E9E8ED"/>
          </w:tcPr>
          <w:p w14:paraId="2DD94EA5" w14:textId="77777777" w:rsidR="00C47AF6" w:rsidRPr="00E54BC6" w:rsidRDefault="00C47AF6" w:rsidP="00E54BC6">
            <w:pPr>
              <w:pStyle w:val="TableParagraph"/>
              <w:spacing w:before="40" w:after="40"/>
              <w:ind w:left="142" w:right="463"/>
              <w:rPr>
                <w:rFonts w:ascii="Arial" w:hAnsi="Arial" w:cs="Arial"/>
                <w:sz w:val="20"/>
                <w:szCs w:val="20"/>
                <w:lang w:val="fr-FR"/>
              </w:rPr>
            </w:pPr>
            <w:r w:rsidRPr="00E54BC6">
              <w:rPr>
                <w:rFonts w:ascii="Arial" w:hAnsi="Arial" w:cs="Arial"/>
                <w:sz w:val="20"/>
                <w:szCs w:val="20"/>
                <w:lang w:val="fr-FR"/>
              </w:rPr>
              <w:t>Number of films, documentaries and theatre pieces produced per country.</w:t>
            </w:r>
          </w:p>
        </w:tc>
      </w:tr>
      <w:tr w:rsidR="00C47AF6" w:rsidRPr="00C47AF6" w14:paraId="21C27244" w14:textId="77777777" w:rsidTr="00CA423F">
        <w:trPr>
          <w:trHeight w:val="547"/>
        </w:trPr>
        <w:tc>
          <w:tcPr>
            <w:tcW w:w="4090" w:type="dxa"/>
            <w:shd w:val="clear" w:color="auto" w:fill="E9E8ED"/>
          </w:tcPr>
          <w:p w14:paraId="28EEF0D3"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3.11. Establish Pro-Vulture School Clubs.</w:t>
            </w:r>
          </w:p>
        </w:tc>
        <w:tc>
          <w:tcPr>
            <w:tcW w:w="1560" w:type="dxa"/>
            <w:gridSpan w:val="2"/>
            <w:shd w:val="clear" w:color="auto" w:fill="E9E8ED"/>
          </w:tcPr>
          <w:p w14:paraId="7199A138"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2023 - 2029</w:t>
            </w:r>
          </w:p>
        </w:tc>
        <w:tc>
          <w:tcPr>
            <w:tcW w:w="5056" w:type="dxa"/>
            <w:gridSpan w:val="2"/>
            <w:shd w:val="clear" w:color="auto" w:fill="E9E8ED"/>
          </w:tcPr>
          <w:p w14:paraId="2DCAE7FE" w14:textId="77777777" w:rsidR="00C47AF6" w:rsidRPr="00E54BC6" w:rsidRDefault="00C47AF6" w:rsidP="00E54BC6">
            <w:pPr>
              <w:pStyle w:val="TableParagraph"/>
              <w:tabs>
                <w:tab w:val="left" w:pos="1085"/>
                <w:tab w:val="left" w:pos="1687"/>
                <w:tab w:val="left" w:pos="2112"/>
                <w:tab w:val="left" w:pos="3020"/>
                <w:tab w:val="left" w:pos="4443"/>
              </w:tabs>
              <w:spacing w:before="40" w:after="40"/>
              <w:ind w:left="142" w:right="463"/>
              <w:jc w:val="both"/>
              <w:rPr>
                <w:rFonts w:ascii="Arial" w:hAnsi="Arial" w:cs="Arial"/>
                <w:sz w:val="20"/>
                <w:szCs w:val="20"/>
                <w:lang w:val="fr-FR"/>
              </w:rPr>
            </w:pPr>
            <w:r w:rsidRPr="00E54BC6">
              <w:rPr>
                <w:rFonts w:ascii="Arial" w:hAnsi="Arial" w:cs="Arial"/>
                <w:sz w:val="20"/>
                <w:szCs w:val="20"/>
                <w:lang w:val="fr-FR"/>
              </w:rPr>
              <w:t>NCF*, links to existing organizations in all countries that have nature or science club.</w:t>
            </w:r>
          </w:p>
        </w:tc>
        <w:tc>
          <w:tcPr>
            <w:tcW w:w="4382" w:type="dxa"/>
            <w:shd w:val="clear" w:color="auto" w:fill="E9E8ED"/>
          </w:tcPr>
          <w:p w14:paraId="5C32BE7C" w14:textId="77777777" w:rsidR="00C47AF6" w:rsidRPr="00E54BC6" w:rsidRDefault="00C47AF6" w:rsidP="00E54BC6">
            <w:pPr>
              <w:pStyle w:val="TableParagraph"/>
              <w:spacing w:before="40" w:after="40"/>
              <w:ind w:left="142" w:right="463"/>
              <w:jc w:val="both"/>
              <w:rPr>
                <w:rFonts w:ascii="Arial" w:hAnsi="Arial" w:cs="Arial"/>
                <w:sz w:val="20"/>
                <w:szCs w:val="20"/>
                <w:lang w:val="fr-FR"/>
              </w:rPr>
            </w:pPr>
            <w:r w:rsidRPr="00E54BC6">
              <w:rPr>
                <w:rFonts w:ascii="Arial" w:hAnsi="Arial" w:cs="Arial"/>
                <w:sz w:val="20"/>
                <w:szCs w:val="20"/>
                <w:lang w:val="fr-FR"/>
              </w:rPr>
              <w:t>Number of clubs established per country.</w:t>
            </w:r>
          </w:p>
        </w:tc>
      </w:tr>
    </w:tbl>
    <w:p w14:paraId="3BA65EAA" w14:textId="77777777" w:rsidR="00C47AF6" w:rsidRPr="00AE24BC" w:rsidRDefault="00C47AF6" w:rsidP="00C47AF6">
      <w:pPr>
        <w:pStyle w:val="BodyText"/>
        <w:spacing w:after="0"/>
        <w:rPr>
          <w:rFonts w:cs="Arial"/>
        </w:rPr>
      </w:pPr>
    </w:p>
    <w:p w14:paraId="788A6FEE" w14:textId="77777777" w:rsidR="00C47AF6" w:rsidRPr="00AE24BC" w:rsidRDefault="00C47AF6" w:rsidP="00C47AF6">
      <w:pPr>
        <w:pStyle w:val="BodyText"/>
        <w:spacing w:after="0"/>
        <w:rPr>
          <w:rFonts w:cs="Arial"/>
        </w:rPr>
      </w:pPr>
    </w:p>
    <w:p w14:paraId="4364AEC9" w14:textId="77777777" w:rsidR="00C70FEB" w:rsidRPr="00C70FEB" w:rsidRDefault="00C70FEB" w:rsidP="00C70FEB">
      <w:pPr>
        <w:tabs>
          <w:tab w:val="left" w:pos="3435"/>
        </w:tabs>
        <w:ind w:left="567" w:hanging="567"/>
        <w:jc w:val="both"/>
        <w:rPr>
          <w:rFonts w:eastAsia="Times New Roman" w:cs="Arial"/>
        </w:rPr>
      </w:pPr>
    </w:p>
    <w:p w14:paraId="1C7B9C02" w14:textId="77777777" w:rsidR="00C70FEB" w:rsidRPr="00C70FEB" w:rsidRDefault="00C70FEB" w:rsidP="00C70FEB">
      <w:pPr>
        <w:tabs>
          <w:tab w:val="left" w:pos="3435"/>
        </w:tabs>
        <w:ind w:left="567" w:hanging="567"/>
        <w:jc w:val="both"/>
        <w:rPr>
          <w:rFonts w:eastAsia="Times New Roman" w:cs="Arial"/>
        </w:rPr>
      </w:pPr>
    </w:p>
    <w:p w14:paraId="4D1CA742" w14:textId="77777777" w:rsidR="00C70FEB" w:rsidRPr="00C70FEB" w:rsidRDefault="00C70FEB" w:rsidP="00C70FEB">
      <w:pPr>
        <w:tabs>
          <w:tab w:val="left" w:pos="3435"/>
        </w:tabs>
        <w:ind w:left="567" w:hanging="567"/>
        <w:jc w:val="both"/>
        <w:rPr>
          <w:rFonts w:eastAsia="Times New Roman" w:cs="Arial"/>
        </w:rPr>
      </w:pPr>
    </w:p>
    <w:p w14:paraId="5F496119" w14:textId="77777777" w:rsidR="00C70FEB" w:rsidRPr="00C70FEB" w:rsidRDefault="00C70FEB" w:rsidP="00C70FEB">
      <w:pPr>
        <w:tabs>
          <w:tab w:val="left" w:pos="3435"/>
        </w:tabs>
        <w:ind w:left="567" w:hanging="567"/>
        <w:jc w:val="both"/>
        <w:rPr>
          <w:rFonts w:eastAsia="Times New Roman" w:cs="Arial"/>
        </w:rPr>
      </w:pPr>
    </w:p>
    <w:p w14:paraId="4878E957" w14:textId="4F84140E" w:rsidR="00561A7B" w:rsidRPr="00C70FEB" w:rsidRDefault="00561A7B" w:rsidP="00420A8B">
      <w:pPr>
        <w:tabs>
          <w:tab w:val="left" w:pos="3435"/>
        </w:tabs>
        <w:ind w:left="567" w:hanging="567"/>
        <w:jc w:val="both"/>
        <w:rPr>
          <w:rFonts w:eastAsia="Times New Roman" w:cs="Arial"/>
        </w:rPr>
      </w:pPr>
    </w:p>
    <w:sectPr w:rsidR="00561A7B" w:rsidRPr="00C70FEB" w:rsidSect="00C70FEB">
      <w:headerReference w:type="default" r:id="rId27"/>
      <w:pgSz w:w="16838" w:h="11906" w:orient="landscape" w:code="9"/>
      <w:pgMar w:top="1134" w:right="1134" w:bottom="1134" w:left="1134" w:header="603"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90212" w14:textId="77777777" w:rsidR="00010F24" w:rsidRDefault="00010F24" w:rsidP="008562CA">
      <w:r>
        <w:separator/>
      </w:r>
    </w:p>
  </w:endnote>
  <w:endnote w:type="continuationSeparator" w:id="0">
    <w:p w14:paraId="656432AA" w14:textId="77777777" w:rsidR="00010F24" w:rsidRDefault="00010F24" w:rsidP="008562CA">
      <w:r>
        <w:continuationSeparator/>
      </w:r>
    </w:p>
  </w:endnote>
  <w:endnote w:type="continuationNotice" w:id="1">
    <w:p w14:paraId="0DEE061D" w14:textId="77777777" w:rsidR="00010F24" w:rsidRDefault="00010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18"/>
        <w:szCs w:val="18"/>
      </w:rPr>
      <w:id w:val="-461729811"/>
      <w:docPartObj>
        <w:docPartGallery w:val="Page Numbers (Bottom of Page)"/>
        <w:docPartUnique/>
      </w:docPartObj>
    </w:sdtPr>
    <w:sdtEndPr>
      <w:rPr>
        <w:noProof/>
      </w:rPr>
    </w:sdtEndPr>
    <w:sdtContent>
      <w:p w14:paraId="007FB27A" w14:textId="7F5CB554" w:rsidR="00C70FEB" w:rsidRPr="00C70FEB" w:rsidRDefault="00C70FEB" w:rsidP="00C70FEB">
        <w:pPr>
          <w:pStyle w:val="Footer"/>
          <w:jc w:val="center"/>
          <w:rPr>
            <w:rFonts w:cs="Arial"/>
            <w:sz w:val="18"/>
            <w:szCs w:val="18"/>
          </w:rPr>
        </w:pPr>
        <w:r w:rsidRPr="00070D80">
          <w:rPr>
            <w:rFonts w:cs="Arial"/>
            <w:sz w:val="18"/>
            <w:szCs w:val="18"/>
          </w:rPr>
          <w:fldChar w:fldCharType="begin"/>
        </w:r>
        <w:r w:rsidRPr="00070D80">
          <w:rPr>
            <w:rFonts w:cs="Arial"/>
            <w:sz w:val="18"/>
            <w:szCs w:val="18"/>
          </w:rPr>
          <w:instrText xml:space="preserve"> PAGE   \* MERGEFORMAT </w:instrText>
        </w:r>
        <w:r w:rsidRPr="00070D80">
          <w:rPr>
            <w:rFonts w:cs="Arial"/>
            <w:sz w:val="18"/>
            <w:szCs w:val="18"/>
          </w:rPr>
          <w:fldChar w:fldCharType="separate"/>
        </w:r>
        <w:r w:rsidRPr="00070D80">
          <w:rPr>
            <w:rFonts w:cs="Arial"/>
            <w:noProof/>
            <w:sz w:val="18"/>
            <w:szCs w:val="18"/>
          </w:rPr>
          <w:t>2</w:t>
        </w:r>
        <w:r w:rsidRPr="00070D80">
          <w:rPr>
            <w:rFonts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18"/>
        <w:szCs w:val="18"/>
      </w:rPr>
      <w:id w:val="-1421789785"/>
      <w:docPartObj>
        <w:docPartGallery w:val="Page Numbers (Bottom of Page)"/>
        <w:docPartUnique/>
      </w:docPartObj>
    </w:sdtPr>
    <w:sdtEndPr>
      <w:rPr>
        <w:noProof/>
      </w:rPr>
    </w:sdtEndPr>
    <w:sdtContent>
      <w:p w14:paraId="24F9B47B" w14:textId="1B0D82BC" w:rsidR="00C70FEB" w:rsidRPr="00C70FEB" w:rsidRDefault="00C70FEB" w:rsidP="00C70FEB">
        <w:pPr>
          <w:pStyle w:val="Footer"/>
          <w:jc w:val="center"/>
          <w:rPr>
            <w:rFonts w:cs="Arial"/>
            <w:sz w:val="18"/>
            <w:szCs w:val="18"/>
          </w:rPr>
        </w:pPr>
        <w:r w:rsidRPr="00070D80">
          <w:rPr>
            <w:rFonts w:cs="Arial"/>
            <w:sz w:val="18"/>
            <w:szCs w:val="18"/>
          </w:rPr>
          <w:fldChar w:fldCharType="begin"/>
        </w:r>
        <w:r w:rsidRPr="00070D80">
          <w:rPr>
            <w:rFonts w:cs="Arial"/>
            <w:sz w:val="18"/>
            <w:szCs w:val="18"/>
          </w:rPr>
          <w:instrText xml:space="preserve"> PAGE   \* MERGEFORMAT </w:instrText>
        </w:r>
        <w:r w:rsidRPr="00070D80">
          <w:rPr>
            <w:rFonts w:cs="Arial"/>
            <w:sz w:val="18"/>
            <w:szCs w:val="18"/>
          </w:rPr>
          <w:fldChar w:fldCharType="separate"/>
        </w:r>
        <w:r w:rsidRPr="00070D80">
          <w:rPr>
            <w:rFonts w:cs="Arial"/>
            <w:noProof/>
            <w:sz w:val="18"/>
            <w:szCs w:val="18"/>
          </w:rPr>
          <w:t>2</w:t>
        </w:r>
        <w:r w:rsidRPr="00070D80">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29809" w14:textId="77777777" w:rsidR="00010F24" w:rsidRDefault="00010F24" w:rsidP="008562CA">
      <w:r>
        <w:separator/>
      </w:r>
    </w:p>
  </w:footnote>
  <w:footnote w:type="continuationSeparator" w:id="0">
    <w:p w14:paraId="4EAC70DE" w14:textId="77777777" w:rsidR="00010F24" w:rsidRDefault="00010F24" w:rsidP="008562CA">
      <w:r>
        <w:continuationSeparator/>
      </w:r>
    </w:p>
  </w:footnote>
  <w:footnote w:type="continuationNotice" w:id="1">
    <w:p w14:paraId="77BBBF54" w14:textId="77777777" w:rsidR="00010F24" w:rsidRDefault="00010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w:t>
    </w:r>
    <w:r w:rsidRPr="00407D3D">
      <w:rPr>
        <w:rFonts w:cs="Arial"/>
        <w:i/>
        <w:iCs/>
        <w:sz w:val="18"/>
        <w:szCs w:val="18"/>
        <w:highlight w:val="yellow"/>
        <w:lang w:val="en-GB"/>
      </w:rPr>
      <w:t>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w:t>
    </w:r>
    <w:r w:rsidRPr="00407D3D">
      <w:rPr>
        <w:rFonts w:cs="Arial"/>
        <w:i/>
        <w:iCs/>
        <w:sz w:val="18"/>
        <w:szCs w:val="18"/>
        <w:highlight w:val="yellow"/>
        <w:lang w:val="en-GB"/>
      </w:rPr>
      <w:t>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C7C8" w14:textId="2791AFF9" w:rsidR="00420A8B" w:rsidRPr="004641A5" w:rsidRDefault="00420A8B" w:rsidP="004641A5">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6</w:t>
    </w:r>
    <w:r w:rsidRPr="004641A5">
      <w:rPr>
        <w:rFonts w:cs="Arial"/>
        <w:i/>
        <w:iCs/>
        <w:sz w:val="18"/>
        <w:szCs w:val="18"/>
        <w:lang w:val="en-GB"/>
      </w:rPr>
      <w:t>/Doc.</w:t>
    </w:r>
    <w:r>
      <w:rPr>
        <w:rFonts w:cs="Arial"/>
        <w:i/>
        <w:iCs/>
        <w:sz w:val="18"/>
        <w:szCs w:val="18"/>
        <w:lang w:val="en-GB"/>
      </w:rPr>
      <w:t>6.3.2</w:t>
    </w:r>
  </w:p>
  <w:p w14:paraId="0A0305F9" w14:textId="77777777" w:rsidR="00420A8B" w:rsidRDefault="00420A8B">
    <w:pPr>
      <w:pStyle w:val="Header"/>
    </w:pPr>
  </w:p>
  <w:p w14:paraId="0E405CF8" w14:textId="77777777" w:rsidR="00420A8B" w:rsidRDefault="00420A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C0C70" w14:textId="1140AB73" w:rsidR="00420A8B" w:rsidRPr="004641A5" w:rsidRDefault="00420A8B"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6</w:t>
    </w:r>
    <w:r w:rsidRPr="004641A5">
      <w:rPr>
        <w:rFonts w:cs="Arial"/>
        <w:i/>
        <w:iCs/>
        <w:sz w:val="18"/>
        <w:szCs w:val="18"/>
        <w:lang w:val="en-GB"/>
      </w:rPr>
      <w:t>/Doc</w:t>
    </w:r>
    <w:r>
      <w:rPr>
        <w:rFonts w:cs="Arial"/>
        <w:i/>
        <w:iCs/>
        <w:sz w:val="18"/>
        <w:szCs w:val="18"/>
        <w:lang w:val="en-GB"/>
      </w:rPr>
      <w:t>.6.3.2</w:t>
    </w:r>
  </w:p>
  <w:p w14:paraId="0EE5ECB2" w14:textId="77777777" w:rsidR="00420A8B" w:rsidRDefault="00420A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B29B0" w14:textId="77777777" w:rsidR="00C70FEB" w:rsidRPr="00AE24BC" w:rsidRDefault="00C70FEB" w:rsidP="00070D80">
    <w:pPr>
      <w:pStyle w:val="Header"/>
      <w:pBdr>
        <w:bottom w:val="single" w:sz="4" w:space="1" w:color="auto"/>
      </w:pBdr>
      <w:rPr>
        <w:rFonts w:cs="Arial"/>
        <w:i/>
        <w:iCs/>
        <w:sz w:val="18"/>
        <w:szCs w:val="18"/>
        <w:lang w:val="en-GB"/>
      </w:rPr>
    </w:pPr>
    <w:r w:rsidRPr="00AE24BC">
      <w:rPr>
        <w:rFonts w:cs="Arial"/>
        <w:i/>
        <w:iCs/>
        <w:sz w:val="18"/>
        <w:szCs w:val="18"/>
        <w:lang w:val="en-GB"/>
      </w:rPr>
      <w:t>UNEP/CMS/ScC-SC7/Doc.6.3.2/Annex</w:t>
    </w:r>
  </w:p>
  <w:p w14:paraId="56EAF198" w14:textId="77777777" w:rsidR="00C70FEB" w:rsidRDefault="00C70F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6360D" w14:textId="77777777" w:rsidR="00C70FEB" w:rsidRPr="00AE24BC" w:rsidRDefault="00C70FEB" w:rsidP="00070D80">
    <w:pPr>
      <w:pStyle w:val="Header"/>
      <w:pBdr>
        <w:bottom w:val="single" w:sz="4" w:space="1" w:color="auto"/>
      </w:pBdr>
      <w:jc w:val="right"/>
      <w:rPr>
        <w:rFonts w:cs="Arial"/>
        <w:i/>
        <w:iCs/>
        <w:sz w:val="18"/>
        <w:szCs w:val="18"/>
        <w:lang w:val="en-GB"/>
      </w:rPr>
    </w:pPr>
    <w:r w:rsidRPr="00AE24BC">
      <w:rPr>
        <w:rFonts w:cs="Arial"/>
        <w:i/>
        <w:iCs/>
        <w:sz w:val="18"/>
        <w:szCs w:val="18"/>
        <w:lang w:val="en-GB"/>
      </w:rPr>
      <w:t>UNEP/CMS/ScC-SC7/Doc.6.3.2/Annex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E55C4" w14:textId="77777777" w:rsidR="00C70FEB" w:rsidRPr="00AE24BC" w:rsidRDefault="00C70FEB" w:rsidP="00070D80">
    <w:pPr>
      <w:pStyle w:val="Header"/>
      <w:pBdr>
        <w:bottom w:val="single" w:sz="4" w:space="1" w:color="auto"/>
      </w:pBdr>
      <w:rPr>
        <w:rFonts w:cs="Arial"/>
        <w:i/>
        <w:iCs/>
        <w:sz w:val="18"/>
        <w:szCs w:val="18"/>
        <w:lang w:val="en-GB"/>
      </w:rPr>
    </w:pPr>
    <w:r w:rsidRPr="00AE24BC">
      <w:rPr>
        <w:rFonts w:cs="Arial"/>
        <w:i/>
        <w:iCs/>
        <w:sz w:val="18"/>
        <w:szCs w:val="18"/>
        <w:lang w:val="en-GB"/>
      </w:rPr>
      <w:t>UNEP/CMS/ScC-SC7/Doc.6.3.2/Annex</w:t>
    </w:r>
  </w:p>
  <w:p w14:paraId="7DACE763" w14:textId="77777777" w:rsidR="00C70FEB" w:rsidRDefault="00C70F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6338" w14:textId="77777777" w:rsidR="00C70FEB" w:rsidRPr="00AE24BC" w:rsidRDefault="00C70FEB" w:rsidP="00C70FEB">
    <w:pPr>
      <w:pStyle w:val="Header"/>
      <w:pBdr>
        <w:bottom w:val="single" w:sz="4" w:space="1" w:color="auto"/>
      </w:pBdr>
      <w:jc w:val="right"/>
      <w:rPr>
        <w:rFonts w:cs="Arial"/>
        <w:i/>
        <w:iCs/>
        <w:sz w:val="18"/>
        <w:szCs w:val="18"/>
        <w:lang w:val="en-GB"/>
      </w:rPr>
    </w:pPr>
    <w:r w:rsidRPr="00AE24BC">
      <w:rPr>
        <w:rFonts w:cs="Arial"/>
        <w:i/>
        <w:iCs/>
        <w:sz w:val="18"/>
        <w:szCs w:val="18"/>
        <w:lang w:val="en-GB"/>
      </w:rPr>
      <w:t>UNEP/CMS/ScC-SC7/Doc.6.3.2/Annex</w:t>
    </w:r>
  </w:p>
  <w:p w14:paraId="705D19D8" w14:textId="27D9FBAB" w:rsidR="00CA423F" w:rsidRPr="00C70FEB" w:rsidRDefault="00CA423F" w:rsidP="00C70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64D4"/>
    <w:multiLevelType w:val="multilevel"/>
    <w:tmpl w:val="BDBEBB6C"/>
    <w:lvl w:ilvl="0">
      <w:start w:val="2"/>
      <w:numFmt w:val="decimal"/>
      <w:lvlText w:val="%1"/>
      <w:lvlJc w:val="left"/>
      <w:pPr>
        <w:ind w:left="671" w:hanging="352"/>
      </w:pPr>
      <w:rPr>
        <w:rFonts w:hint="default"/>
        <w:lang w:val="en-US" w:eastAsia="en-US" w:bidi="ar-SA"/>
      </w:rPr>
    </w:lvl>
    <w:lvl w:ilvl="1">
      <w:start w:val="5"/>
      <w:numFmt w:val="decimal"/>
      <w:lvlText w:val="%1.%2"/>
      <w:lvlJc w:val="left"/>
      <w:pPr>
        <w:ind w:left="671" w:hanging="352"/>
      </w:pPr>
      <w:rPr>
        <w:rFonts w:ascii="Arial" w:eastAsia="Arial" w:hAnsi="Arial" w:cs="Arial" w:hint="default"/>
        <w:b/>
        <w:bCs/>
        <w:i w:val="0"/>
        <w:iCs w:val="0"/>
        <w:spacing w:val="0"/>
        <w:w w:val="96"/>
        <w:sz w:val="22"/>
        <w:szCs w:val="22"/>
        <w:lang w:val="en-US" w:eastAsia="en-US" w:bidi="ar-SA"/>
      </w:rPr>
    </w:lvl>
    <w:lvl w:ilvl="2">
      <w:numFmt w:val="bullet"/>
      <w:lvlText w:val="•"/>
      <w:lvlJc w:val="left"/>
      <w:pPr>
        <w:ind w:left="3691" w:hanging="352"/>
      </w:pPr>
      <w:rPr>
        <w:rFonts w:hint="default"/>
        <w:lang w:val="en-US" w:eastAsia="en-US" w:bidi="ar-SA"/>
      </w:rPr>
    </w:lvl>
    <w:lvl w:ilvl="3">
      <w:numFmt w:val="bullet"/>
      <w:lvlText w:val="•"/>
      <w:lvlJc w:val="left"/>
      <w:pPr>
        <w:ind w:left="5197" w:hanging="352"/>
      </w:pPr>
      <w:rPr>
        <w:rFonts w:hint="default"/>
        <w:lang w:val="en-US" w:eastAsia="en-US" w:bidi="ar-SA"/>
      </w:rPr>
    </w:lvl>
    <w:lvl w:ilvl="4">
      <w:numFmt w:val="bullet"/>
      <w:lvlText w:val="•"/>
      <w:lvlJc w:val="left"/>
      <w:pPr>
        <w:ind w:left="6703" w:hanging="352"/>
      </w:pPr>
      <w:rPr>
        <w:rFonts w:hint="default"/>
        <w:lang w:val="en-US" w:eastAsia="en-US" w:bidi="ar-SA"/>
      </w:rPr>
    </w:lvl>
    <w:lvl w:ilvl="5">
      <w:numFmt w:val="bullet"/>
      <w:lvlText w:val="•"/>
      <w:lvlJc w:val="left"/>
      <w:pPr>
        <w:ind w:left="8208" w:hanging="352"/>
      </w:pPr>
      <w:rPr>
        <w:rFonts w:hint="default"/>
        <w:lang w:val="en-US" w:eastAsia="en-US" w:bidi="ar-SA"/>
      </w:rPr>
    </w:lvl>
    <w:lvl w:ilvl="6">
      <w:numFmt w:val="bullet"/>
      <w:lvlText w:val="•"/>
      <w:lvlJc w:val="left"/>
      <w:pPr>
        <w:ind w:left="9714" w:hanging="352"/>
      </w:pPr>
      <w:rPr>
        <w:rFonts w:hint="default"/>
        <w:lang w:val="en-US" w:eastAsia="en-US" w:bidi="ar-SA"/>
      </w:rPr>
    </w:lvl>
    <w:lvl w:ilvl="7">
      <w:numFmt w:val="bullet"/>
      <w:lvlText w:val="•"/>
      <w:lvlJc w:val="left"/>
      <w:pPr>
        <w:ind w:left="11220" w:hanging="352"/>
      </w:pPr>
      <w:rPr>
        <w:rFonts w:hint="default"/>
        <w:lang w:val="en-US" w:eastAsia="en-US" w:bidi="ar-SA"/>
      </w:rPr>
    </w:lvl>
    <w:lvl w:ilvl="8">
      <w:numFmt w:val="bullet"/>
      <w:lvlText w:val="•"/>
      <w:lvlJc w:val="left"/>
      <w:pPr>
        <w:ind w:left="12726" w:hanging="352"/>
      </w:pPr>
      <w:rPr>
        <w:rFonts w:hint="default"/>
        <w:lang w:val="en-US" w:eastAsia="en-US" w:bidi="ar-SA"/>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5066C"/>
    <w:multiLevelType w:val="multilevel"/>
    <w:tmpl w:val="3E5CA700"/>
    <w:lvl w:ilvl="0">
      <w:start w:val="5"/>
      <w:numFmt w:val="decimal"/>
      <w:lvlText w:val="%1"/>
      <w:lvlJc w:val="left"/>
      <w:pPr>
        <w:ind w:left="563" w:hanging="255"/>
      </w:pPr>
      <w:rPr>
        <w:rFonts w:hint="default"/>
        <w:lang w:val="en-US" w:eastAsia="en-US" w:bidi="ar-SA"/>
      </w:rPr>
    </w:lvl>
    <w:lvl w:ilvl="1">
      <w:start w:val="1"/>
      <w:numFmt w:val="decimal"/>
      <w:lvlText w:val="%1.%2"/>
      <w:lvlJc w:val="left"/>
      <w:pPr>
        <w:ind w:left="563" w:hanging="255"/>
        <w:jc w:val="right"/>
      </w:pPr>
      <w:rPr>
        <w:rFonts w:hint="default"/>
        <w:spacing w:val="-4"/>
        <w:w w:val="79"/>
        <w:lang w:val="en-US" w:eastAsia="en-US" w:bidi="ar-SA"/>
      </w:rPr>
    </w:lvl>
    <w:lvl w:ilvl="2">
      <w:numFmt w:val="bullet"/>
      <w:lvlText w:val="•"/>
      <w:lvlJc w:val="left"/>
      <w:pPr>
        <w:ind w:left="1998" w:hanging="255"/>
      </w:pPr>
      <w:rPr>
        <w:rFonts w:hint="default"/>
        <w:lang w:val="en-US" w:eastAsia="en-US" w:bidi="ar-SA"/>
      </w:rPr>
    </w:lvl>
    <w:lvl w:ilvl="3">
      <w:numFmt w:val="bullet"/>
      <w:lvlText w:val="•"/>
      <w:lvlJc w:val="left"/>
      <w:pPr>
        <w:ind w:left="2717" w:hanging="255"/>
      </w:pPr>
      <w:rPr>
        <w:rFonts w:hint="default"/>
        <w:lang w:val="en-US" w:eastAsia="en-US" w:bidi="ar-SA"/>
      </w:rPr>
    </w:lvl>
    <w:lvl w:ilvl="4">
      <w:numFmt w:val="bullet"/>
      <w:lvlText w:val="•"/>
      <w:lvlJc w:val="left"/>
      <w:pPr>
        <w:ind w:left="3436" w:hanging="255"/>
      </w:pPr>
      <w:rPr>
        <w:rFonts w:hint="default"/>
        <w:lang w:val="en-US" w:eastAsia="en-US" w:bidi="ar-SA"/>
      </w:rPr>
    </w:lvl>
    <w:lvl w:ilvl="5">
      <w:numFmt w:val="bullet"/>
      <w:lvlText w:val="•"/>
      <w:lvlJc w:val="left"/>
      <w:pPr>
        <w:ind w:left="4156" w:hanging="255"/>
      </w:pPr>
      <w:rPr>
        <w:rFonts w:hint="default"/>
        <w:lang w:val="en-US" w:eastAsia="en-US" w:bidi="ar-SA"/>
      </w:rPr>
    </w:lvl>
    <w:lvl w:ilvl="6">
      <w:numFmt w:val="bullet"/>
      <w:lvlText w:val="•"/>
      <w:lvlJc w:val="left"/>
      <w:pPr>
        <w:ind w:left="4875" w:hanging="255"/>
      </w:pPr>
      <w:rPr>
        <w:rFonts w:hint="default"/>
        <w:lang w:val="en-US" w:eastAsia="en-US" w:bidi="ar-SA"/>
      </w:rPr>
    </w:lvl>
    <w:lvl w:ilvl="7">
      <w:numFmt w:val="bullet"/>
      <w:lvlText w:val="•"/>
      <w:lvlJc w:val="left"/>
      <w:pPr>
        <w:ind w:left="5594" w:hanging="255"/>
      </w:pPr>
      <w:rPr>
        <w:rFonts w:hint="default"/>
        <w:lang w:val="en-US" w:eastAsia="en-US" w:bidi="ar-SA"/>
      </w:rPr>
    </w:lvl>
    <w:lvl w:ilvl="8">
      <w:numFmt w:val="bullet"/>
      <w:lvlText w:val="•"/>
      <w:lvlJc w:val="left"/>
      <w:pPr>
        <w:ind w:left="6313" w:hanging="255"/>
      </w:pPr>
      <w:rPr>
        <w:rFonts w:hint="default"/>
        <w:lang w:val="en-US" w:eastAsia="en-US" w:bidi="ar-SA"/>
      </w:r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E694B"/>
    <w:multiLevelType w:val="hybridMultilevel"/>
    <w:tmpl w:val="0DD8527E"/>
    <w:lvl w:ilvl="0" w:tplc="3372F14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84D78"/>
    <w:multiLevelType w:val="hybridMultilevel"/>
    <w:tmpl w:val="AF968DEA"/>
    <w:lvl w:ilvl="0" w:tplc="3B6892DE">
      <w:start w:val="1"/>
      <w:numFmt w:val="decimal"/>
      <w:lvlText w:val="%1."/>
      <w:lvlJc w:val="left"/>
      <w:pPr>
        <w:ind w:left="976" w:hanging="360"/>
      </w:pPr>
      <w:rPr>
        <w:rFonts w:hint="default"/>
        <w:color w:val="auto"/>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9"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64743"/>
    <w:multiLevelType w:val="hybridMultilevel"/>
    <w:tmpl w:val="0EE48872"/>
    <w:lvl w:ilvl="0" w:tplc="14E62A7A">
      <w:numFmt w:val="bullet"/>
      <w:lvlText w:val="-"/>
      <w:lvlJc w:val="left"/>
      <w:pPr>
        <w:ind w:left="266" w:hanging="147"/>
      </w:pPr>
      <w:rPr>
        <w:rFonts w:ascii="Gill Sans MT" w:eastAsia="Gill Sans MT" w:hAnsi="Gill Sans MT" w:cs="Gill Sans MT" w:hint="default"/>
        <w:b w:val="0"/>
        <w:bCs w:val="0"/>
        <w:i w:val="0"/>
        <w:iCs w:val="0"/>
        <w:spacing w:val="0"/>
        <w:w w:val="160"/>
        <w:sz w:val="19"/>
        <w:szCs w:val="19"/>
        <w:lang w:val="en-US" w:eastAsia="en-US" w:bidi="ar-SA"/>
      </w:rPr>
    </w:lvl>
    <w:lvl w:ilvl="1" w:tplc="E140FA60">
      <w:numFmt w:val="bullet"/>
      <w:lvlText w:val="•"/>
      <w:lvlJc w:val="left"/>
      <w:pPr>
        <w:ind w:left="647" w:hanging="147"/>
      </w:pPr>
      <w:rPr>
        <w:rFonts w:hint="default"/>
        <w:lang w:val="en-US" w:eastAsia="en-US" w:bidi="ar-SA"/>
      </w:rPr>
    </w:lvl>
    <w:lvl w:ilvl="2" w:tplc="F7C62EB6">
      <w:numFmt w:val="bullet"/>
      <w:lvlText w:val="•"/>
      <w:lvlJc w:val="left"/>
      <w:pPr>
        <w:ind w:left="1034" w:hanging="147"/>
      </w:pPr>
      <w:rPr>
        <w:rFonts w:hint="default"/>
        <w:lang w:val="en-US" w:eastAsia="en-US" w:bidi="ar-SA"/>
      </w:rPr>
    </w:lvl>
    <w:lvl w:ilvl="3" w:tplc="549E9D8E">
      <w:numFmt w:val="bullet"/>
      <w:lvlText w:val="•"/>
      <w:lvlJc w:val="left"/>
      <w:pPr>
        <w:ind w:left="1421" w:hanging="147"/>
      </w:pPr>
      <w:rPr>
        <w:rFonts w:hint="default"/>
        <w:lang w:val="en-US" w:eastAsia="en-US" w:bidi="ar-SA"/>
      </w:rPr>
    </w:lvl>
    <w:lvl w:ilvl="4" w:tplc="C714FD3A">
      <w:numFmt w:val="bullet"/>
      <w:lvlText w:val="•"/>
      <w:lvlJc w:val="left"/>
      <w:pPr>
        <w:ind w:left="1808" w:hanging="147"/>
      </w:pPr>
      <w:rPr>
        <w:rFonts w:hint="default"/>
        <w:lang w:val="en-US" w:eastAsia="en-US" w:bidi="ar-SA"/>
      </w:rPr>
    </w:lvl>
    <w:lvl w:ilvl="5" w:tplc="61FA2B30">
      <w:numFmt w:val="bullet"/>
      <w:lvlText w:val="•"/>
      <w:lvlJc w:val="left"/>
      <w:pPr>
        <w:ind w:left="2195" w:hanging="147"/>
      </w:pPr>
      <w:rPr>
        <w:rFonts w:hint="default"/>
        <w:lang w:val="en-US" w:eastAsia="en-US" w:bidi="ar-SA"/>
      </w:rPr>
    </w:lvl>
    <w:lvl w:ilvl="6" w:tplc="24CAD9B2">
      <w:numFmt w:val="bullet"/>
      <w:lvlText w:val="•"/>
      <w:lvlJc w:val="left"/>
      <w:pPr>
        <w:ind w:left="2582" w:hanging="147"/>
      </w:pPr>
      <w:rPr>
        <w:rFonts w:hint="default"/>
        <w:lang w:val="en-US" w:eastAsia="en-US" w:bidi="ar-SA"/>
      </w:rPr>
    </w:lvl>
    <w:lvl w:ilvl="7" w:tplc="2BF48D9A">
      <w:numFmt w:val="bullet"/>
      <w:lvlText w:val="•"/>
      <w:lvlJc w:val="left"/>
      <w:pPr>
        <w:ind w:left="2969" w:hanging="147"/>
      </w:pPr>
      <w:rPr>
        <w:rFonts w:hint="default"/>
        <w:lang w:val="en-US" w:eastAsia="en-US" w:bidi="ar-SA"/>
      </w:rPr>
    </w:lvl>
    <w:lvl w:ilvl="8" w:tplc="D69231A4">
      <w:numFmt w:val="bullet"/>
      <w:lvlText w:val="•"/>
      <w:lvlJc w:val="left"/>
      <w:pPr>
        <w:ind w:left="3356" w:hanging="147"/>
      </w:pPr>
      <w:rPr>
        <w:rFonts w:hint="default"/>
        <w:lang w:val="en-US" w:eastAsia="en-US" w:bidi="ar-SA"/>
      </w:rPr>
    </w:lvl>
  </w:abstractNum>
  <w:abstractNum w:abstractNumId="1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6D2B78"/>
    <w:multiLevelType w:val="hybridMultilevel"/>
    <w:tmpl w:val="D71E16EC"/>
    <w:lvl w:ilvl="0" w:tplc="428C7A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13861"/>
    <w:multiLevelType w:val="multilevel"/>
    <w:tmpl w:val="E716D8CA"/>
    <w:lvl w:ilvl="0">
      <w:start w:val="1"/>
      <w:numFmt w:val="decimal"/>
      <w:lvlText w:val="%1"/>
      <w:lvlJc w:val="left"/>
      <w:pPr>
        <w:ind w:left="424" w:hanging="285"/>
      </w:pPr>
      <w:rPr>
        <w:rFonts w:hint="default"/>
        <w:lang w:val="en-US" w:eastAsia="en-US" w:bidi="ar-SA"/>
      </w:rPr>
    </w:lvl>
    <w:lvl w:ilvl="1">
      <w:start w:val="1"/>
      <w:numFmt w:val="decimal"/>
      <w:lvlText w:val="%1.%2"/>
      <w:lvlJc w:val="left"/>
      <w:pPr>
        <w:ind w:left="424" w:hanging="285"/>
        <w:jc w:val="right"/>
      </w:pPr>
      <w:rPr>
        <w:rFonts w:ascii="Arial" w:eastAsia="Arial" w:hAnsi="Arial" w:cs="Arial" w:hint="default"/>
        <w:b/>
        <w:bCs/>
        <w:i w:val="0"/>
        <w:iCs w:val="0"/>
        <w:spacing w:val="0"/>
        <w:w w:val="74"/>
        <w:sz w:val="22"/>
        <w:szCs w:val="22"/>
        <w:lang w:val="en-US" w:eastAsia="en-US" w:bidi="ar-SA"/>
      </w:rPr>
    </w:lvl>
    <w:lvl w:ilvl="2">
      <w:numFmt w:val="bullet"/>
      <w:lvlText w:val="•"/>
      <w:lvlJc w:val="left"/>
      <w:pPr>
        <w:ind w:left="1558" w:hanging="285"/>
      </w:pPr>
      <w:rPr>
        <w:rFonts w:hint="default"/>
        <w:lang w:val="en-US" w:eastAsia="en-US" w:bidi="ar-SA"/>
      </w:rPr>
    </w:lvl>
    <w:lvl w:ilvl="3">
      <w:numFmt w:val="bullet"/>
      <w:lvlText w:val="•"/>
      <w:lvlJc w:val="left"/>
      <w:pPr>
        <w:ind w:left="2127" w:hanging="285"/>
      </w:pPr>
      <w:rPr>
        <w:rFonts w:hint="default"/>
        <w:lang w:val="en-US" w:eastAsia="en-US" w:bidi="ar-SA"/>
      </w:rPr>
    </w:lvl>
    <w:lvl w:ilvl="4">
      <w:numFmt w:val="bullet"/>
      <w:lvlText w:val="•"/>
      <w:lvlJc w:val="left"/>
      <w:pPr>
        <w:ind w:left="2696" w:hanging="285"/>
      </w:pPr>
      <w:rPr>
        <w:rFonts w:hint="default"/>
        <w:lang w:val="en-US" w:eastAsia="en-US" w:bidi="ar-SA"/>
      </w:rPr>
    </w:lvl>
    <w:lvl w:ilvl="5">
      <w:numFmt w:val="bullet"/>
      <w:lvlText w:val="•"/>
      <w:lvlJc w:val="left"/>
      <w:pPr>
        <w:ind w:left="3265" w:hanging="285"/>
      </w:pPr>
      <w:rPr>
        <w:rFonts w:hint="default"/>
        <w:lang w:val="en-US" w:eastAsia="en-US" w:bidi="ar-SA"/>
      </w:rPr>
    </w:lvl>
    <w:lvl w:ilvl="6">
      <w:numFmt w:val="bullet"/>
      <w:lvlText w:val="•"/>
      <w:lvlJc w:val="left"/>
      <w:pPr>
        <w:ind w:left="3834" w:hanging="285"/>
      </w:pPr>
      <w:rPr>
        <w:rFonts w:hint="default"/>
        <w:lang w:val="en-US" w:eastAsia="en-US" w:bidi="ar-SA"/>
      </w:rPr>
    </w:lvl>
    <w:lvl w:ilvl="7">
      <w:numFmt w:val="bullet"/>
      <w:lvlText w:val="•"/>
      <w:lvlJc w:val="left"/>
      <w:pPr>
        <w:ind w:left="4403" w:hanging="285"/>
      </w:pPr>
      <w:rPr>
        <w:rFonts w:hint="default"/>
        <w:lang w:val="en-US" w:eastAsia="en-US" w:bidi="ar-SA"/>
      </w:rPr>
    </w:lvl>
    <w:lvl w:ilvl="8">
      <w:numFmt w:val="bullet"/>
      <w:lvlText w:val="•"/>
      <w:lvlJc w:val="left"/>
      <w:pPr>
        <w:ind w:left="4972" w:hanging="285"/>
      </w:pPr>
      <w:rPr>
        <w:rFonts w:hint="default"/>
        <w:lang w:val="en-US" w:eastAsia="en-US" w:bidi="ar-SA"/>
      </w:rPr>
    </w:lvl>
  </w:abstractNum>
  <w:abstractNum w:abstractNumId="1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4F04A1"/>
    <w:multiLevelType w:val="multilevel"/>
    <w:tmpl w:val="96B8A792"/>
    <w:lvl w:ilvl="0">
      <w:start w:val="1"/>
      <w:numFmt w:val="decimal"/>
      <w:lvlText w:val="%1"/>
      <w:lvlJc w:val="left"/>
      <w:pPr>
        <w:ind w:left="534" w:hanging="221"/>
      </w:pPr>
      <w:rPr>
        <w:rFonts w:hint="default"/>
        <w:lang w:val="en-US" w:eastAsia="en-US" w:bidi="ar-SA"/>
      </w:rPr>
    </w:lvl>
    <w:lvl w:ilvl="1">
      <w:start w:val="1"/>
      <w:numFmt w:val="decimal"/>
      <w:lvlText w:val="%1.%2"/>
      <w:lvlJc w:val="left"/>
      <w:pPr>
        <w:ind w:left="534" w:hanging="221"/>
        <w:jc w:val="right"/>
      </w:pPr>
      <w:rPr>
        <w:rFonts w:hint="default"/>
        <w:spacing w:val="0"/>
        <w:w w:val="74"/>
        <w:lang w:val="en-US" w:eastAsia="en-US" w:bidi="ar-SA"/>
      </w:rPr>
    </w:lvl>
    <w:lvl w:ilvl="2">
      <w:numFmt w:val="bullet"/>
      <w:lvlText w:val="•"/>
      <w:lvlJc w:val="left"/>
      <w:pPr>
        <w:ind w:left="1982" w:hanging="221"/>
      </w:pPr>
      <w:rPr>
        <w:rFonts w:hint="default"/>
        <w:lang w:val="en-US" w:eastAsia="en-US" w:bidi="ar-SA"/>
      </w:rPr>
    </w:lvl>
    <w:lvl w:ilvl="3">
      <w:numFmt w:val="bullet"/>
      <w:lvlText w:val="•"/>
      <w:lvlJc w:val="left"/>
      <w:pPr>
        <w:ind w:left="2703" w:hanging="221"/>
      </w:pPr>
      <w:rPr>
        <w:rFonts w:hint="default"/>
        <w:lang w:val="en-US" w:eastAsia="en-US" w:bidi="ar-SA"/>
      </w:rPr>
    </w:lvl>
    <w:lvl w:ilvl="4">
      <w:numFmt w:val="bullet"/>
      <w:lvlText w:val="•"/>
      <w:lvlJc w:val="left"/>
      <w:pPr>
        <w:ind w:left="3424" w:hanging="221"/>
      </w:pPr>
      <w:rPr>
        <w:rFonts w:hint="default"/>
        <w:lang w:val="en-US" w:eastAsia="en-US" w:bidi="ar-SA"/>
      </w:rPr>
    </w:lvl>
    <w:lvl w:ilvl="5">
      <w:numFmt w:val="bullet"/>
      <w:lvlText w:val="•"/>
      <w:lvlJc w:val="left"/>
      <w:pPr>
        <w:ind w:left="4146" w:hanging="221"/>
      </w:pPr>
      <w:rPr>
        <w:rFonts w:hint="default"/>
        <w:lang w:val="en-US" w:eastAsia="en-US" w:bidi="ar-SA"/>
      </w:rPr>
    </w:lvl>
    <w:lvl w:ilvl="6">
      <w:numFmt w:val="bullet"/>
      <w:lvlText w:val="•"/>
      <w:lvlJc w:val="left"/>
      <w:pPr>
        <w:ind w:left="4867" w:hanging="221"/>
      </w:pPr>
      <w:rPr>
        <w:rFonts w:hint="default"/>
        <w:lang w:val="en-US" w:eastAsia="en-US" w:bidi="ar-SA"/>
      </w:rPr>
    </w:lvl>
    <w:lvl w:ilvl="7">
      <w:numFmt w:val="bullet"/>
      <w:lvlText w:val="•"/>
      <w:lvlJc w:val="left"/>
      <w:pPr>
        <w:ind w:left="5588" w:hanging="221"/>
      </w:pPr>
      <w:rPr>
        <w:rFonts w:hint="default"/>
        <w:lang w:val="en-US" w:eastAsia="en-US" w:bidi="ar-SA"/>
      </w:rPr>
    </w:lvl>
    <w:lvl w:ilvl="8">
      <w:numFmt w:val="bullet"/>
      <w:lvlText w:val="•"/>
      <w:lvlJc w:val="left"/>
      <w:pPr>
        <w:ind w:left="6309" w:hanging="221"/>
      </w:pPr>
      <w:rPr>
        <w:rFonts w:hint="default"/>
        <w:lang w:val="en-US" w:eastAsia="en-US" w:bidi="ar-SA"/>
      </w:rPr>
    </w:lvl>
  </w:abstractNum>
  <w:abstractNum w:abstractNumId="20"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1" w15:restartNumberingAfterBreak="0">
    <w:nsid w:val="55BA0C79"/>
    <w:multiLevelType w:val="multilevel"/>
    <w:tmpl w:val="4300E7E0"/>
    <w:lvl w:ilvl="0">
      <w:start w:val="5"/>
      <w:numFmt w:val="decimal"/>
      <w:lvlText w:val="%1."/>
      <w:lvlJc w:val="left"/>
      <w:pPr>
        <w:ind w:left="486" w:hanging="231"/>
      </w:pPr>
      <w:rPr>
        <w:rFonts w:ascii="Arial" w:eastAsia="Arial" w:hAnsi="Arial" w:cs="Arial" w:hint="default"/>
        <w:b/>
        <w:bCs/>
        <w:i w:val="0"/>
        <w:iCs w:val="0"/>
        <w:spacing w:val="-5"/>
        <w:w w:val="97"/>
        <w:sz w:val="22"/>
        <w:szCs w:val="22"/>
        <w:lang w:val="en-US" w:eastAsia="en-US" w:bidi="ar-SA"/>
      </w:rPr>
    </w:lvl>
    <w:lvl w:ilvl="1">
      <w:start w:val="1"/>
      <w:numFmt w:val="decimal"/>
      <w:lvlText w:val="%1.%2"/>
      <w:lvlJc w:val="left"/>
      <w:pPr>
        <w:ind w:left="571" w:hanging="316"/>
      </w:pPr>
      <w:rPr>
        <w:rFonts w:ascii="Arial" w:eastAsia="Arial" w:hAnsi="Arial" w:cs="Arial" w:hint="default"/>
        <w:b/>
        <w:bCs/>
        <w:i w:val="0"/>
        <w:iCs w:val="0"/>
        <w:spacing w:val="-5"/>
        <w:w w:val="69"/>
        <w:sz w:val="22"/>
        <w:szCs w:val="22"/>
        <w:lang w:val="en-US" w:eastAsia="en-US" w:bidi="ar-SA"/>
      </w:rPr>
    </w:lvl>
    <w:lvl w:ilvl="2">
      <w:numFmt w:val="bullet"/>
      <w:lvlText w:val="•"/>
      <w:lvlJc w:val="left"/>
      <w:pPr>
        <w:ind w:left="1208" w:hanging="316"/>
      </w:pPr>
      <w:rPr>
        <w:rFonts w:hint="default"/>
        <w:lang w:val="en-US" w:eastAsia="en-US" w:bidi="ar-SA"/>
      </w:rPr>
    </w:lvl>
    <w:lvl w:ilvl="3">
      <w:numFmt w:val="bullet"/>
      <w:lvlText w:val="•"/>
      <w:lvlJc w:val="left"/>
      <w:pPr>
        <w:ind w:left="1837" w:hanging="316"/>
      </w:pPr>
      <w:rPr>
        <w:rFonts w:hint="default"/>
        <w:lang w:val="en-US" w:eastAsia="en-US" w:bidi="ar-SA"/>
      </w:rPr>
    </w:lvl>
    <w:lvl w:ilvl="4">
      <w:numFmt w:val="bullet"/>
      <w:lvlText w:val="•"/>
      <w:lvlJc w:val="left"/>
      <w:pPr>
        <w:ind w:left="2466" w:hanging="316"/>
      </w:pPr>
      <w:rPr>
        <w:rFonts w:hint="default"/>
        <w:lang w:val="en-US" w:eastAsia="en-US" w:bidi="ar-SA"/>
      </w:rPr>
    </w:lvl>
    <w:lvl w:ilvl="5">
      <w:numFmt w:val="bullet"/>
      <w:lvlText w:val="•"/>
      <w:lvlJc w:val="left"/>
      <w:pPr>
        <w:ind w:left="3095" w:hanging="316"/>
      </w:pPr>
      <w:rPr>
        <w:rFonts w:hint="default"/>
        <w:lang w:val="en-US" w:eastAsia="en-US" w:bidi="ar-SA"/>
      </w:rPr>
    </w:lvl>
    <w:lvl w:ilvl="6">
      <w:numFmt w:val="bullet"/>
      <w:lvlText w:val="•"/>
      <w:lvlJc w:val="left"/>
      <w:pPr>
        <w:ind w:left="3724" w:hanging="316"/>
      </w:pPr>
      <w:rPr>
        <w:rFonts w:hint="default"/>
        <w:lang w:val="en-US" w:eastAsia="en-US" w:bidi="ar-SA"/>
      </w:rPr>
    </w:lvl>
    <w:lvl w:ilvl="7">
      <w:numFmt w:val="bullet"/>
      <w:lvlText w:val="•"/>
      <w:lvlJc w:val="left"/>
      <w:pPr>
        <w:ind w:left="4353" w:hanging="316"/>
      </w:pPr>
      <w:rPr>
        <w:rFonts w:hint="default"/>
        <w:lang w:val="en-US" w:eastAsia="en-US" w:bidi="ar-SA"/>
      </w:rPr>
    </w:lvl>
    <w:lvl w:ilvl="8">
      <w:numFmt w:val="bullet"/>
      <w:lvlText w:val="•"/>
      <w:lvlJc w:val="left"/>
      <w:pPr>
        <w:ind w:left="4981" w:hanging="316"/>
      </w:pPr>
      <w:rPr>
        <w:rFonts w:hint="default"/>
        <w:lang w:val="en-US" w:eastAsia="en-US" w:bidi="ar-SA"/>
      </w:rPr>
    </w:lvl>
  </w:abstractNum>
  <w:abstractNum w:abstractNumId="22" w15:restartNumberingAfterBreak="0">
    <w:nsid w:val="5BA347A7"/>
    <w:multiLevelType w:val="multilevel"/>
    <w:tmpl w:val="8D64D926"/>
    <w:lvl w:ilvl="0">
      <w:start w:val="2"/>
      <w:numFmt w:val="decimal"/>
      <w:lvlText w:val="%1"/>
      <w:lvlJc w:val="left"/>
      <w:pPr>
        <w:ind w:left="564" w:hanging="256"/>
      </w:pPr>
      <w:rPr>
        <w:rFonts w:hint="default"/>
      </w:rPr>
    </w:lvl>
    <w:lvl w:ilvl="1">
      <w:start w:val="1"/>
      <w:numFmt w:val="decimal"/>
      <w:lvlText w:val="%1.%2"/>
      <w:lvlJc w:val="left"/>
      <w:pPr>
        <w:ind w:left="564" w:hanging="256"/>
      </w:pPr>
      <w:rPr>
        <w:rFonts w:ascii="Gill Sans MT" w:eastAsia="Gill Sans MT" w:hAnsi="Gill Sans MT" w:cs="Gill Sans MT" w:hint="default"/>
        <w:b w:val="0"/>
        <w:bCs w:val="0"/>
        <w:i w:val="0"/>
        <w:iCs w:val="0"/>
        <w:spacing w:val="0"/>
        <w:w w:val="89"/>
        <w:sz w:val="19"/>
        <w:szCs w:val="19"/>
      </w:rPr>
    </w:lvl>
    <w:lvl w:ilvl="2">
      <w:numFmt w:val="bullet"/>
      <w:lvlText w:val="•"/>
      <w:lvlJc w:val="left"/>
      <w:pPr>
        <w:ind w:left="1998" w:hanging="256"/>
      </w:pPr>
      <w:rPr>
        <w:rFonts w:hint="default"/>
      </w:rPr>
    </w:lvl>
    <w:lvl w:ilvl="3">
      <w:numFmt w:val="bullet"/>
      <w:lvlText w:val="•"/>
      <w:lvlJc w:val="left"/>
      <w:pPr>
        <w:ind w:left="2717" w:hanging="256"/>
      </w:pPr>
      <w:rPr>
        <w:rFonts w:hint="default"/>
      </w:rPr>
    </w:lvl>
    <w:lvl w:ilvl="4">
      <w:numFmt w:val="bullet"/>
      <w:lvlText w:val="•"/>
      <w:lvlJc w:val="left"/>
      <w:pPr>
        <w:ind w:left="3436" w:hanging="256"/>
      </w:pPr>
      <w:rPr>
        <w:rFonts w:hint="default"/>
      </w:rPr>
    </w:lvl>
    <w:lvl w:ilvl="5">
      <w:numFmt w:val="bullet"/>
      <w:lvlText w:val="•"/>
      <w:lvlJc w:val="left"/>
      <w:pPr>
        <w:ind w:left="4156" w:hanging="256"/>
      </w:pPr>
      <w:rPr>
        <w:rFonts w:hint="default"/>
      </w:rPr>
    </w:lvl>
    <w:lvl w:ilvl="6">
      <w:numFmt w:val="bullet"/>
      <w:lvlText w:val="•"/>
      <w:lvlJc w:val="left"/>
      <w:pPr>
        <w:ind w:left="4875" w:hanging="256"/>
      </w:pPr>
      <w:rPr>
        <w:rFonts w:hint="default"/>
      </w:rPr>
    </w:lvl>
    <w:lvl w:ilvl="7">
      <w:numFmt w:val="bullet"/>
      <w:lvlText w:val="•"/>
      <w:lvlJc w:val="left"/>
      <w:pPr>
        <w:ind w:left="5594" w:hanging="256"/>
      </w:pPr>
      <w:rPr>
        <w:rFonts w:hint="default"/>
      </w:rPr>
    </w:lvl>
    <w:lvl w:ilvl="8">
      <w:numFmt w:val="bullet"/>
      <w:lvlText w:val="•"/>
      <w:lvlJc w:val="left"/>
      <w:pPr>
        <w:ind w:left="6313" w:hanging="256"/>
      </w:pPr>
      <w:rPr>
        <w:rFonts w:hint="default"/>
      </w:rPr>
    </w:lvl>
  </w:abstractNum>
  <w:abstractNum w:abstractNumId="23"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D0340"/>
    <w:multiLevelType w:val="multilevel"/>
    <w:tmpl w:val="B28C12A6"/>
    <w:lvl w:ilvl="0">
      <w:start w:val="6"/>
      <w:numFmt w:val="decimal"/>
      <w:lvlText w:val="%1"/>
      <w:lvlJc w:val="left"/>
      <w:pPr>
        <w:ind w:left="239" w:hanging="267"/>
      </w:pPr>
      <w:rPr>
        <w:rFonts w:hint="default"/>
        <w:lang w:val="en-US" w:eastAsia="en-US" w:bidi="ar-SA"/>
      </w:rPr>
    </w:lvl>
    <w:lvl w:ilvl="1">
      <w:start w:val="1"/>
      <w:numFmt w:val="decimal"/>
      <w:lvlText w:val="%1.%2"/>
      <w:lvlJc w:val="left"/>
      <w:pPr>
        <w:ind w:left="239" w:hanging="267"/>
      </w:pPr>
      <w:rPr>
        <w:rFonts w:ascii="Arial" w:eastAsia="Arial" w:hAnsi="Arial" w:cs="Arial" w:hint="default"/>
        <w:b w:val="0"/>
        <w:bCs w:val="0"/>
        <w:i/>
        <w:iCs/>
        <w:spacing w:val="-4"/>
        <w:w w:val="61"/>
        <w:sz w:val="19"/>
        <w:szCs w:val="19"/>
        <w:lang w:val="en-US" w:eastAsia="en-US" w:bidi="ar-SA"/>
      </w:rPr>
    </w:lvl>
    <w:lvl w:ilvl="2">
      <w:numFmt w:val="bullet"/>
      <w:lvlText w:val="•"/>
      <w:lvlJc w:val="left"/>
      <w:pPr>
        <w:ind w:left="1924" w:hanging="267"/>
      </w:pPr>
      <w:rPr>
        <w:rFonts w:hint="default"/>
        <w:lang w:val="en-US" w:eastAsia="en-US" w:bidi="ar-SA"/>
      </w:rPr>
    </w:lvl>
    <w:lvl w:ilvl="3">
      <w:numFmt w:val="bullet"/>
      <w:lvlText w:val="•"/>
      <w:lvlJc w:val="left"/>
      <w:pPr>
        <w:ind w:left="2766" w:hanging="267"/>
      </w:pPr>
      <w:rPr>
        <w:rFonts w:hint="default"/>
        <w:lang w:val="en-US" w:eastAsia="en-US" w:bidi="ar-SA"/>
      </w:rPr>
    </w:lvl>
    <w:lvl w:ilvl="4">
      <w:numFmt w:val="bullet"/>
      <w:lvlText w:val="•"/>
      <w:lvlJc w:val="left"/>
      <w:pPr>
        <w:ind w:left="3609" w:hanging="267"/>
      </w:pPr>
      <w:rPr>
        <w:rFonts w:hint="default"/>
        <w:lang w:val="en-US" w:eastAsia="en-US" w:bidi="ar-SA"/>
      </w:rPr>
    </w:lvl>
    <w:lvl w:ilvl="5">
      <w:numFmt w:val="bullet"/>
      <w:lvlText w:val="•"/>
      <w:lvlJc w:val="left"/>
      <w:pPr>
        <w:ind w:left="4451" w:hanging="267"/>
      </w:pPr>
      <w:rPr>
        <w:rFonts w:hint="default"/>
        <w:lang w:val="en-US" w:eastAsia="en-US" w:bidi="ar-SA"/>
      </w:rPr>
    </w:lvl>
    <w:lvl w:ilvl="6">
      <w:numFmt w:val="bullet"/>
      <w:lvlText w:val="•"/>
      <w:lvlJc w:val="left"/>
      <w:pPr>
        <w:ind w:left="5293" w:hanging="267"/>
      </w:pPr>
      <w:rPr>
        <w:rFonts w:hint="default"/>
        <w:lang w:val="en-US" w:eastAsia="en-US" w:bidi="ar-SA"/>
      </w:rPr>
    </w:lvl>
    <w:lvl w:ilvl="7">
      <w:numFmt w:val="bullet"/>
      <w:lvlText w:val="•"/>
      <w:lvlJc w:val="left"/>
      <w:pPr>
        <w:ind w:left="6136" w:hanging="267"/>
      </w:pPr>
      <w:rPr>
        <w:rFonts w:hint="default"/>
        <w:lang w:val="en-US" w:eastAsia="en-US" w:bidi="ar-SA"/>
      </w:rPr>
    </w:lvl>
    <w:lvl w:ilvl="8">
      <w:numFmt w:val="bullet"/>
      <w:lvlText w:val="•"/>
      <w:lvlJc w:val="left"/>
      <w:pPr>
        <w:ind w:left="6978" w:hanging="267"/>
      </w:pPr>
      <w:rPr>
        <w:rFonts w:hint="default"/>
        <w:lang w:val="en-US" w:eastAsia="en-US" w:bidi="ar-SA"/>
      </w:rPr>
    </w:lvl>
  </w:abstractNum>
  <w:abstractNum w:abstractNumId="2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F4D48"/>
    <w:multiLevelType w:val="multilevel"/>
    <w:tmpl w:val="24983DF0"/>
    <w:lvl w:ilvl="0">
      <w:start w:val="4"/>
      <w:numFmt w:val="decimal"/>
      <w:lvlText w:val="%1"/>
      <w:lvlJc w:val="left"/>
      <w:pPr>
        <w:ind w:left="577" w:hanging="266"/>
      </w:pPr>
      <w:rPr>
        <w:rFonts w:hint="default"/>
        <w:lang w:val="en-US" w:eastAsia="en-US" w:bidi="ar-SA"/>
      </w:rPr>
    </w:lvl>
    <w:lvl w:ilvl="1">
      <w:start w:val="1"/>
      <w:numFmt w:val="decimal"/>
      <w:lvlText w:val="%1.%2"/>
      <w:lvlJc w:val="left"/>
      <w:pPr>
        <w:ind w:left="577" w:hanging="266"/>
      </w:pPr>
      <w:rPr>
        <w:rFonts w:ascii="Gill Sans MT" w:eastAsia="Gill Sans MT" w:hAnsi="Gill Sans MT" w:cs="Gill Sans MT" w:hint="default"/>
        <w:b w:val="0"/>
        <w:bCs w:val="0"/>
        <w:i w:val="0"/>
        <w:iCs w:val="0"/>
        <w:spacing w:val="0"/>
        <w:w w:val="94"/>
        <w:sz w:val="19"/>
        <w:szCs w:val="19"/>
        <w:lang w:val="en-US" w:eastAsia="en-US" w:bidi="ar-SA"/>
      </w:rPr>
    </w:lvl>
    <w:lvl w:ilvl="2">
      <w:numFmt w:val="bullet"/>
      <w:lvlText w:val="•"/>
      <w:lvlJc w:val="left"/>
      <w:pPr>
        <w:ind w:left="2014" w:hanging="266"/>
      </w:pPr>
      <w:rPr>
        <w:rFonts w:hint="default"/>
        <w:lang w:val="en-US" w:eastAsia="en-US" w:bidi="ar-SA"/>
      </w:rPr>
    </w:lvl>
    <w:lvl w:ilvl="3">
      <w:numFmt w:val="bullet"/>
      <w:lvlText w:val="•"/>
      <w:lvlJc w:val="left"/>
      <w:pPr>
        <w:ind w:left="2731" w:hanging="266"/>
      </w:pPr>
      <w:rPr>
        <w:rFonts w:hint="default"/>
        <w:lang w:val="en-US" w:eastAsia="en-US" w:bidi="ar-SA"/>
      </w:rPr>
    </w:lvl>
    <w:lvl w:ilvl="4">
      <w:numFmt w:val="bullet"/>
      <w:lvlText w:val="•"/>
      <w:lvlJc w:val="left"/>
      <w:pPr>
        <w:ind w:left="3448" w:hanging="266"/>
      </w:pPr>
      <w:rPr>
        <w:rFonts w:hint="default"/>
        <w:lang w:val="en-US" w:eastAsia="en-US" w:bidi="ar-SA"/>
      </w:rPr>
    </w:lvl>
    <w:lvl w:ilvl="5">
      <w:numFmt w:val="bullet"/>
      <w:lvlText w:val="•"/>
      <w:lvlJc w:val="left"/>
      <w:pPr>
        <w:ind w:left="4166" w:hanging="266"/>
      </w:pPr>
      <w:rPr>
        <w:rFonts w:hint="default"/>
        <w:lang w:val="en-US" w:eastAsia="en-US" w:bidi="ar-SA"/>
      </w:rPr>
    </w:lvl>
    <w:lvl w:ilvl="6">
      <w:numFmt w:val="bullet"/>
      <w:lvlText w:val="•"/>
      <w:lvlJc w:val="left"/>
      <w:pPr>
        <w:ind w:left="4883" w:hanging="266"/>
      </w:pPr>
      <w:rPr>
        <w:rFonts w:hint="default"/>
        <w:lang w:val="en-US" w:eastAsia="en-US" w:bidi="ar-SA"/>
      </w:rPr>
    </w:lvl>
    <w:lvl w:ilvl="7">
      <w:numFmt w:val="bullet"/>
      <w:lvlText w:val="•"/>
      <w:lvlJc w:val="left"/>
      <w:pPr>
        <w:ind w:left="5600" w:hanging="266"/>
      </w:pPr>
      <w:rPr>
        <w:rFonts w:hint="default"/>
        <w:lang w:val="en-US" w:eastAsia="en-US" w:bidi="ar-SA"/>
      </w:rPr>
    </w:lvl>
    <w:lvl w:ilvl="8">
      <w:numFmt w:val="bullet"/>
      <w:lvlText w:val="•"/>
      <w:lvlJc w:val="left"/>
      <w:pPr>
        <w:ind w:left="6317" w:hanging="266"/>
      </w:pPr>
      <w:rPr>
        <w:rFonts w:hint="default"/>
        <w:lang w:val="en-US" w:eastAsia="en-US" w:bidi="ar-SA"/>
      </w:rPr>
    </w:lvl>
  </w:abstractNum>
  <w:abstractNum w:abstractNumId="27" w15:restartNumberingAfterBreak="0">
    <w:nsid w:val="6A11490A"/>
    <w:multiLevelType w:val="multilevel"/>
    <w:tmpl w:val="A7BA0E1A"/>
    <w:lvl w:ilvl="0">
      <w:start w:val="2"/>
      <w:numFmt w:val="decimal"/>
      <w:lvlText w:val="%1"/>
      <w:lvlJc w:val="left"/>
      <w:pPr>
        <w:ind w:left="573" w:hanging="316"/>
      </w:pPr>
      <w:rPr>
        <w:rFonts w:hint="default"/>
        <w:lang w:val="en-US" w:eastAsia="en-US" w:bidi="ar-SA"/>
      </w:rPr>
    </w:lvl>
    <w:lvl w:ilvl="1">
      <w:start w:val="1"/>
      <w:numFmt w:val="decimal"/>
      <w:lvlText w:val="%1.%2"/>
      <w:lvlJc w:val="left"/>
      <w:pPr>
        <w:ind w:left="573" w:hanging="316"/>
      </w:pPr>
      <w:rPr>
        <w:rFonts w:ascii="Arial" w:eastAsia="Arial" w:hAnsi="Arial" w:cs="Arial" w:hint="default"/>
        <w:b/>
        <w:bCs/>
        <w:i w:val="0"/>
        <w:iCs w:val="0"/>
        <w:spacing w:val="0"/>
        <w:w w:val="85"/>
        <w:sz w:val="22"/>
        <w:szCs w:val="22"/>
        <w:lang w:val="en-US" w:eastAsia="en-US" w:bidi="ar-SA"/>
      </w:rPr>
    </w:lvl>
    <w:lvl w:ilvl="2">
      <w:numFmt w:val="bullet"/>
      <w:lvlText w:val="•"/>
      <w:lvlJc w:val="left"/>
      <w:pPr>
        <w:ind w:left="2201" w:hanging="316"/>
      </w:pPr>
      <w:rPr>
        <w:rFonts w:hint="default"/>
        <w:lang w:val="en-US" w:eastAsia="en-US" w:bidi="ar-SA"/>
      </w:rPr>
    </w:lvl>
    <w:lvl w:ilvl="3">
      <w:numFmt w:val="bullet"/>
      <w:lvlText w:val="•"/>
      <w:lvlJc w:val="left"/>
      <w:pPr>
        <w:ind w:left="3011" w:hanging="316"/>
      </w:pPr>
      <w:rPr>
        <w:rFonts w:hint="default"/>
        <w:lang w:val="en-US" w:eastAsia="en-US" w:bidi="ar-SA"/>
      </w:rPr>
    </w:lvl>
    <w:lvl w:ilvl="4">
      <w:numFmt w:val="bullet"/>
      <w:lvlText w:val="•"/>
      <w:lvlJc w:val="left"/>
      <w:pPr>
        <w:ind w:left="3822" w:hanging="316"/>
      </w:pPr>
      <w:rPr>
        <w:rFonts w:hint="default"/>
        <w:lang w:val="en-US" w:eastAsia="en-US" w:bidi="ar-SA"/>
      </w:rPr>
    </w:lvl>
    <w:lvl w:ilvl="5">
      <w:numFmt w:val="bullet"/>
      <w:lvlText w:val="•"/>
      <w:lvlJc w:val="left"/>
      <w:pPr>
        <w:ind w:left="4633" w:hanging="316"/>
      </w:pPr>
      <w:rPr>
        <w:rFonts w:hint="default"/>
        <w:lang w:val="en-US" w:eastAsia="en-US" w:bidi="ar-SA"/>
      </w:rPr>
    </w:lvl>
    <w:lvl w:ilvl="6">
      <w:numFmt w:val="bullet"/>
      <w:lvlText w:val="•"/>
      <w:lvlJc w:val="left"/>
      <w:pPr>
        <w:ind w:left="5443" w:hanging="316"/>
      </w:pPr>
      <w:rPr>
        <w:rFonts w:hint="default"/>
        <w:lang w:val="en-US" w:eastAsia="en-US" w:bidi="ar-SA"/>
      </w:rPr>
    </w:lvl>
    <w:lvl w:ilvl="7">
      <w:numFmt w:val="bullet"/>
      <w:lvlText w:val="•"/>
      <w:lvlJc w:val="left"/>
      <w:pPr>
        <w:ind w:left="6254" w:hanging="316"/>
      </w:pPr>
      <w:rPr>
        <w:rFonts w:hint="default"/>
        <w:lang w:val="en-US" w:eastAsia="en-US" w:bidi="ar-SA"/>
      </w:rPr>
    </w:lvl>
    <w:lvl w:ilvl="8">
      <w:numFmt w:val="bullet"/>
      <w:lvlText w:val="•"/>
      <w:lvlJc w:val="left"/>
      <w:pPr>
        <w:ind w:left="7065" w:hanging="316"/>
      </w:pPr>
      <w:rPr>
        <w:rFonts w:hint="default"/>
        <w:lang w:val="en-US" w:eastAsia="en-US" w:bidi="ar-SA"/>
      </w:rPr>
    </w:lvl>
  </w:abstractNum>
  <w:abstractNum w:abstractNumId="28" w15:restartNumberingAfterBreak="0">
    <w:nsid w:val="6AEE031A"/>
    <w:multiLevelType w:val="hybridMultilevel"/>
    <w:tmpl w:val="0A5CA57A"/>
    <w:lvl w:ilvl="0" w:tplc="200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BF4BF6"/>
    <w:multiLevelType w:val="multilevel"/>
    <w:tmpl w:val="E130AFCC"/>
    <w:lvl w:ilvl="0">
      <w:start w:val="2"/>
      <w:numFmt w:val="decimal"/>
      <w:lvlText w:val="%1"/>
      <w:lvlJc w:val="left"/>
      <w:pPr>
        <w:ind w:left="564" w:hanging="256"/>
      </w:pPr>
      <w:rPr>
        <w:rFonts w:hint="default"/>
        <w:lang w:val="en-US" w:eastAsia="en-US" w:bidi="ar-SA"/>
      </w:rPr>
    </w:lvl>
    <w:lvl w:ilvl="1">
      <w:start w:val="1"/>
      <w:numFmt w:val="decimal"/>
      <w:lvlText w:val="%1.%2"/>
      <w:lvlJc w:val="left"/>
      <w:pPr>
        <w:ind w:left="564" w:hanging="256"/>
      </w:pPr>
      <w:rPr>
        <w:rFonts w:ascii="Gill Sans MT" w:eastAsia="Gill Sans MT" w:hAnsi="Gill Sans MT" w:cs="Gill Sans MT" w:hint="default"/>
        <w:b w:val="0"/>
        <w:bCs w:val="0"/>
        <w:i w:val="0"/>
        <w:iCs w:val="0"/>
        <w:spacing w:val="0"/>
        <w:w w:val="89"/>
        <w:sz w:val="19"/>
        <w:szCs w:val="19"/>
        <w:lang w:val="en-US" w:eastAsia="en-US" w:bidi="ar-SA"/>
      </w:rPr>
    </w:lvl>
    <w:lvl w:ilvl="2">
      <w:numFmt w:val="bullet"/>
      <w:lvlText w:val="•"/>
      <w:lvlJc w:val="left"/>
      <w:pPr>
        <w:ind w:left="1998" w:hanging="256"/>
      </w:pPr>
      <w:rPr>
        <w:rFonts w:hint="default"/>
        <w:lang w:val="en-US" w:eastAsia="en-US" w:bidi="ar-SA"/>
      </w:rPr>
    </w:lvl>
    <w:lvl w:ilvl="3">
      <w:numFmt w:val="bullet"/>
      <w:lvlText w:val="•"/>
      <w:lvlJc w:val="left"/>
      <w:pPr>
        <w:ind w:left="2717" w:hanging="256"/>
      </w:pPr>
      <w:rPr>
        <w:rFonts w:hint="default"/>
        <w:lang w:val="en-US" w:eastAsia="en-US" w:bidi="ar-SA"/>
      </w:rPr>
    </w:lvl>
    <w:lvl w:ilvl="4">
      <w:numFmt w:val="bullet"/>
      <w:lvlText w:val="•"/>
      <w:lvlJc w:val="left"/>
      <w:pPr>
        <w:ind w:left="3436" w:hanging="256"/>
      </w:pPr>
      <w:rPr>
        <w:rFonts w:hint="default"/>
        <w:lang w:val="en-US" w:eastAsia="en-US" w:bidi="ar-SA"/>
      </w:rPr>
    </w:lvl>
    <w:lvl w:ilvl="5">
      <w:numFmt w:val="bullet"/>
      <w:lvlText w:val="•"/>
      <w:lvlJc w:val="left"/>
      <w:pPr>
        <w:ind w:left="4156" w:hanging="256"/>
      </w:pPr>
      <w:rPr>
        <w:rFonts w:hint="default"/>
        <w:lang w:val="en-US" w:eastAsia="en-US" w:bidi="ar-SA"/>
      </w:rPr>
    </w:lvl>
    <w:lvl w:ilvl="6">
      <w:numFmt w:val="bullet"/>
      <w:lvlText w:val="•"/>
      <w:lvlJc w:val="left"/>
      <w:pPr>
        <w:ind w:left="4875" w:hanging="256"/>
      </w:pPr>
      <w:rPr>
        <w:rFonts w:hint="default"/>
        <w:lang w:val="en-US" w:eastAsia="en-US" w:bidi="ar-SA"/>
      </w:rPr>
    </w:lvl>
    <w:lvl w:ilvl="7">
      <w:numFmt w:val="bullet"/>
      <w:lvlText w:val="•"/>
      <w:lvlJc w:val="left"/>
      <w:pPr>
        <w:ind w:left="5594" w:hanging="256"/>
      </w:pPr>
      <w:rPr>
        <w:rFonts w:hint="default"/>
        <w:lang w:val="en-US" w:eastAsia="en-US" w:bidi="ar-SA"/>
      </w:rPr>
    </w:lvl>
    <w:lvl w:ilvl="8">
      <w:numFmt w:val="bullet"/>
      <w:lvlText w:val="•"/>
      <w:lvlJc w:val="left"/>
      <w:pPr>
        <w:ind w:left="6313" w:hanging="256"/>
      </w:pPr>
      <w:rPr>
        <w:rFonts w:hint="default"/>
        <w:lang w:val="en-US" w:eastAsia="en-US" w:bidi="ar-SA"/>
      </w:rPr>
    </w:lvl>
  </w:abstractNum>
  <w:num w:numId="1" w16cid:durableId="657921480">
    <w:abstractNumId w:val="20"/>
  </w:num>
  <w:num w:numId="2" w16cid:durableId="1330258007">
    <w:abstractNumId w:val="13"/>
  </w:num>
  <w:num w:numId="3" w16cid:durableId="216629081">
    <w:abstractNumId w:val="30"/>
  </w:num>
  <w:num w:numId="4" w16cid:durableId="2089496676">
    <w:abstractNumId w:val="12"/>
  </w:num>
  <w:num w:numId="5" w16cid:durableId="995305865">
    <w:abstractNumId w:val="9"/>
  </w:num>
  <w:num w:numId="6" w16cid:durableId="1591543126">
    <w:abstractNumId w:val="6"/>
  </w:num>
  <w:num w:numId="7" w16cid:durableId="1509979557">
    <w:abstractNumId w:val="25"/>
  </w:num>
  <w:num w:numId="8" w16cid:durableId="1284387885">
    <w:abstractNumId w:val="18"/>
  </w:num>
  <w:num w:numId="9" w16cid:durableId="1792672819">
    <w:abstractNumId w:val="11"/>
  </w:num>
  <w:num w:numId="10" w16cid:durableId="1602376025">
    <w:abstractNumId w:val="7"/>
  </w:num>
  <w:num w:numId="11" w16cid:durableId="583103219">
    <w:abstractNumId w:val="1"/>
  </w:num>
  <w:num w:numId="12" w16cid:durableId="764500067">
    <w:abstractNumId w:val="3"/>
  </w:num>
  <w:num w:numId="13" w16cid:durableId="241188056">
    <w:abstractNumId w:val="29"/>
  </w:num>
  <w:num w:numId="14" w16cid:durableId="1744138892">
    <w:abstractNumId w:val="15"/>
  </w:num>
  <w:num w:numId="15" w16cid:durableId="512185356">
    <w:abstractNumId w:val="17"/>
  </w:num>
  <w:num w:numId="16" w16cid:durableId="206646908">
    <w:abstractNumId w:val="4"/>
  </w:num>
  <w:num w:numId="17" w16cid:durableId="309864782">
    <w:abstractNumId w:val="23"/>
  </w:num>
  <w:num w:numId="18" w16cid:durableId="1904562055">
    <w:abstractNumId w:val="14"/>
  </w:num>
  <w:num w:numId="19" w16cid:durableId="1242330179">
    <w:abstractNumId w:val="28"/>
  </w:num>
  <w:num w:numId="20" w16cid:durableId="702288347">
    <w:abstractNumId w:val="5"/>
  </w:num>
  <w:num w:numId="21" w16cid:durableId="1877546238">
    <w:abstractNumId w:val="21"/>
  </w:num>
  <w:num w:numId="22" w16cid:durableId="231931959">
    <w:abstractNumId w:val="10"/>
  </w:num>
  <w:num w:numId="23" w16cid:durableId="570508093">
    <w:abstractNumId w:val="0"/>
  </w:num>
  <w:num w:numId="24" w16cid:durableId="1364794360">
    <w:abstractNumId w:val="24"/>
  </w:num>
  <w:num w:numId="25" w16cid:durableId="272131253">
    <w:abstractNumId w:val="27"/>
  </w:num>
  <w:num w:numId="26" w16cid:durableId="825241786">
    <w:abstractNumId w:val="16"/>
  </w:num>
  <w:num w:numId="27" w16cid:durableId="1623654849">
    <w:abstractNumId w:val="2"/>
  </w:num>
  <w:num w:numId="28" w16cid:durableId="153882013">
    <w:abstractNumId w:val="26"/>
  </w:num>
  <w:num w:numId="29" w16cid:durableId="879897660">
    <w:abstractNumId w:val="31"/>
  </w:num>
  <w:num w:numId="30" w16cid:durableId="1493721570">
    <w:abstractNumId w:val="19"/>
  </w:num>
  <w:num w:numId="31" w16cid:durableId="1936983475">
    <w:abstractNumId w:val="22"/>
  </w:num>
  <w:num w:numId="32" w16cid:durableId="1100570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0F24"/>
    <w:rsid w:val="00022BFE"/>
    <w:rsid w:val="00034F7E"/>
    <w:rsid w:val="00050476"/>
    <w:rsid w:val="00051664"/>
    <w:rsid w:val="000569E4"/>
    <w:rsid w:val="00062598"/>
    <w:rsid w:val="00063003"/>
    <w:rsid w:val="000652C6"/>
    <w:rsid w:val="00081953"/>
    <w:rsid w:val="000A0698"/>
    <w:rsid w:val="000A52F9"/>
    <w:rsid w:val="000C2262"/>
    <w:rsid w:val="000E28AD"/>
    <w:rsid w:val="000F21FF"/>
    <w:rsid w:val="000F4744"/>
    <w:rsid w:val="00102E49"/>
    <w:rsid w:val="00103E83"/>
    <w:rsid w:val="001072ED"/>
    <w:rsid w:val="00143FC2"/>
    <w:rsid w:val="001B12B6"/>
    <w:rsid w:val="001B7C41"/>
    <w:rsid w:val="001D45B8"/>
    <w:rsid w:val="001F3996"/>
    <w:rsid w:val="001F56E8"/>
    <w:rsid w:val="0023021C"/>
    <w:rsid w:val="0023618C"/>
    <w:rsid w:val="002605B4"/>
    <w:rsid w:val="00264AA6"/>
    <w:rsid w:val="002A7FD3"/>
    <w:rsid w:val="002D42C5"/>
    <w:rsid w:val="002D5744"/>
    <w:rsid w:val="002E1615"/>
    <w:rsid w:val="002E3A93"/>
    <w:rsid w:val="002F0077"/>
    <w:rsid w:val="002F2584"/>
    <w:rsid w:val="003A2A81"/>
    <w:rsid w:val="003B1260"/>
    <w:rsid w:val="003C1A96"/>
    <w:rsid w:val="003D341F"/>
    <w:rsid w:val="003D7753"/>
    <w:rsid w:val="00407D3D"/>
    <w:rsid w:val="00420A8B"/>
    <w:rsid w:val="004641A5"/>
    <w:rsid w:val="00490FF8"/>
    <w:rsid w:val="004B29B4"/>
    <w:rsid w:val="004F08DB"/>
    <w:rsid w:val="00511000"/>
    <w:rsid w:val="00534C9F"/>
    <w:rsid w:val="005576EE"/>
    <w:rsid w:val="00561A7B"/>
    <w:rsid w:val="005872F6"/>
    <w:rsid w:val="005A0362"/>
    <w:rsid w:val="005B54D0"/>
    <w:rsid w:val="005C4CF2"/>
    <w:rsid w:val="005D00EE"/>
    <w:rsid w:val="005E1A0D"/>
    <w:rsid w:val="005E5EBA"/>
    <w:rsid w:val="005F2061"/>
    <w:rsid w:val="005F5420"/>
    <w:rsid w:val="005F7B3E"/>
    <w:rsid w:val="006224A2"/>
    <w:rsid w:val="00623CFD"/>
    <w:rsid w:val="00665D20"/>
    <w:rsid w:val="006B0385"/>
    <w:rsid w:val="006E46EE"/>
    <w:rsid w:val="006E7420"/>
    <w:rsid w:val="006F26E4"/>
    <w:rsid w:val="00703F17"/>
    <w:rsid w:val="00710B80"/>
    <w:rsid w:val="0071781C"/>
    <w:rsid w:val="0073718A"/>
    <w:rsid w:val="00763277"/>
    <w:rsid w:val="00777A8E"/>
    <w:rsid w:val="00791152"/>
    <w:rsid w:val="007E238D"/>
    <w:rsid w:val="007E4CF4"/>
    <w:rsid w:val="007E7408"/>
    <w:rsid w:val="007F6EBD"/>
    <w:rsid w:val="00814D37"/>
    <w:rsid w:val="00822E98"/>
    <w:rsid w:val="00844F23"/>
    <w:rsid w:val="008562CA"/>
    <w:rsid w:val="00856B40"/>
    <w:rsid w:val="00857DC4"/>
    <w:rsid w:val="008753A5"/>
    <w:rsid w:val="008823E6"/>
    <w:rsid w:val="00887360"/>
    <w:rsid w:val="008A1207"/>
    <w:rsid w:val="008A5A51"/>
    <w:rsid w:val="008A5B68"/>
    <w:rsid w:val="008B012A"/>
    <w:rsid w:val="008B3952"/>
    <w:rsid w:val="008D6860"/>
    <w:rsid w:val="008D6FF1"/>
    <w:rsid w:val="008D7252"/>
    <w:rsid w:val="008E3E7E"/>
    <w:rsid w:val="0090301F"/>
    <w:rsid w:val="009254D7"/>
    <w:rsid w:val="00966666"/>
    <w:rsid w:val="009743E0"/>
    <w:rsid w:val="009A012D"/>
    <w:rsid w:val="009A0DD0"/>
    <w:rsid w:val="009A40F8"/>
    <w:rsid w:val="009B17C3"/>
    <w:rsid w:val="009C19C3"/>
    <w:rsid w:val="009C7B88"/>
    <w:rsid w:val="009E1844"/>
    <w:rsid w:val="009F09AA"/>
    <w:rsid w:val="009F415B"/>
    <w:rsid w:val="00A21B78"/>
    <w:rsid w:val="00A238A6"/>
    <w:rsid w:val="00A258AE"/>
    <w:rsid w:val="00A35530"/>
    <w:rsid w:val="00A40CC0"/>
    <w:rsid w:val="00A51B0B"/>
    <w:rsid w:val="00A525DA"/>
    <w:rsid w:val="00A77F9A"/>
    <w:rsid w:val="00AB7979"/>
    <w:rsid w:val="00B14C10"/>
    <w:rsid w:val="00B215D7"/>
    <w:rsid w:val="00B43FA1"/>
    <w:rsid w:val="00B66044"/>
    <w:rsid w:val="00BD7A99"/>
    <w:rsid w:val="00BE7C6B"/>
    <w:rsid w:val="00C01943"/>
    <w:rsid w:val="00C06410"/>
    <w:rsid w:val="00C16A9C"/>
    <w:rsid w:val="00C37847"/>
    <w:rsid w:val="00C452CE"/>
    <w:rsid w:val="00C47AF6"/>
    <w:rsid w:val="00C51531"/>
    <w:rsid w:val="00C515BD"/>
    <w:rsid w:val="00C639F9"/>
    <w:rsid w:val="00C6402A"/>
    <w:rsid w:val="00C70FEB"/>
    <w:rsid w:val="00CA423F"/>
    <w:rsid w:val="00CB3ACE"/>
    <w:rsid w:val="00CB655F"/>
    <w:rsid w:val="00D15371"/>
    <w:rsid w:val="00D3197C"/>
    <w:rsid w:val="00D41326"/>
    <w:rsid w:val="00D420DF"/>
    <w:rsid w:val="00D5397B"/>
    <w:rsid w:val="00D6324F"/>
    <w:rsid w:val="00D6402D"/>
    <w:rsid w:val="00D8705A"/>
    <w:rsid w:val="00D94C6F"/>
    <w:rsid w:val="00DA207A"/>
    <w:rsid w:val="00DA5F14"/>
    <w:rsid w:val="00DB3949"/>
    <w:rsid w:val="00DB4110"/>
    <w:rsid w:val="00DB5F96"/>
    <w:rsid w:val="00DC7969"/>
    <w:rsid w:val="00DD5B36"/>
    <w:rsid w:val="00E12F6D"/>
    <w:rsid w:val="00E54BC6"/>
    <w:rsid w:val="00F01E83"/>
    <w:rsid w:val="00F4206A"/>
    <w:rsid w:val="00F825E0"/>
    <w:rsid w:val="00FB35BA"/>
    <w:rsid w:val="00FC6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C70F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C70FE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uiPriority w:val="9"/>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uiPriority w:val="9"/>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1"/>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6E46EE"/>
    <w:rPr>
      <w:rFonts w:ascii="Arial" w:hAnsi="Arial"/>
    </w:rPr>
  </w:style>
  <w:style w:type="character" w:customStyle="1" w:styleId="Heading1Char">
    <w:name w:val="Heading 1 Char"/>
    <w:basedOn w:val="DefaultParagraphFont"/>
    <w:link w:val="Heading1"/>
    <w:uiPriority w:val="9"/>
    <w:rsid w:val="00C70F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70FEB"/>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unhideWhenUsed/>
    <w:qFormat/>
    <w:rsid w:val="00C70FEB"/>
    <w:pPr>
      <w:spacing w:after="120"/>
    </w:pPr>
  </w:style>
  <w:style w:type="character" w:customStyle="1" w:styleId="BodyTextChar">
    <w:name w:val="Body Text Char"/>
    <w:basedOn w:val="DefaultParagraphFont"/>
    <w:link w:val="BodyText"/>
    <w:uiPriority w:val="1"/>
    <w:rsid w:val="00C70FEB"/>
    <w:rPr>
      <w:rFonts w:ascii="Arial" w:hAnsi="Arial"/>
    </w:rPr>
  </w:style>
  <w:style w:type="paragraph" w:styleId="Title">
    <w:name w:val="Title"/>
    <w:basedOn w:val="Normal"/>
    <w:link w:val="TitleChar"/>
    <w:uiPriority w:val="10"/>
    <w:qFormat/>
    <w:rsid w:val="00C70FEB"/>
    <w:pPr>
      <w:widowControl w:val="0"/>
      <w:autoSpaceDE w:val="0"/>
      <w:autoSpaceDN w:val="0"/>
      <w:spacing w:line="1072" w:lineRule="exact"/>
      <w:ind w:left="7740"/>
      <w:jc w:val="center"/>
    </w:pPr>
    <w:rPr>
      <w:rFonts w:ascii="Century Gothic" w:eastAsia="Century Gothic" w:hAnsi="Century Gothic" w:cs="Century Gothic"/>
      <w:sz w:val="92"/>
      <w:szCs w:val="92"/>
    </w:rPr>
  </w:style>
  <w:style w:type="character" w:customStyle="1" w:styleId="TitleChar">
    <w:name w:val="Title Char"/>
    <w:basedOn w:val="DefaultParagraphFont"/>
    <w:link w:val="Title"/>
    <w:uiPriority w:val="10"/>
    <w:rsid w:val="00C70FEB"/>
    <w:rPr>
      <w:rFonts w:ascii="Century Gothic" w:eastAsia="Century Gothic" w:hAnsi="Century Gothic" w:cs="Century Gothic"/>
      <w:sz w:val="92"/>
      <w:szCs w:val="92"/>
    </w:rPr>
  </w:style>
  <w:style w:type="paragraph" w:customStyle="1" w:styleId="TableParagraph">
    <w:name w:val="Table Paragraph"/>
    <w:basedOn w:val="Normal"/>
    <w:uiPriority w:val="1"/>
    <w:qFormat/>
    <w:rsid w:val="00C70FEB"/>
    <w:pPr>
      <w:widowControl w:val="0"/>
      <w:autoSpaceDE w:val="0"/>
      <w:autoSpaceDN w:val="0"/>
      <w:spacing w:before="97"/>
    </w:pPr>
    <w:rPr>
      <w:rFonts w:ascii="Gill Sans MT" w:eastAsia="Gill Sans MT" w:hAnsi="Gill Sans MT" w:cs="Gill Sans MT"/>
    </w:rPr>
  </w:style>
  <w:style w:type="character" w:styleId="CommentReference">
    <w:name w:val="annotation reference"/>
    <w:basedOn w:val="DefaultParagraphFont"/>
    <w:uiPriority w:val="99"/>
    <w:semiHidden/>
    <w:unhideWhenUsed/>
    <w:rsid w:val="00C70FEB"/>
    <w:rPr>
      <w:sz w:val="16"/>
      <w:szCs w:val="16"/>
    </w:rPr>
  </w:style>
  <w:style w:type="paragraph" w:styleId="CommentText">
    <w:name w:val="annotation text"/>
    <w:basedOn w:val="Normal"/>
    <w:link w:val="CommentTextChar"/>
    <w:uiPriority w:val="99"/>
    <w:unhideWhenUsed/>
    <w:rsid w:val="00C70FEB"/>
    <w:pPr>
      <w:widowControl w:val="0"/>
      <w:autoSpaceDE w:val="0"/>
      <w:autoSpaceDN w:val="0"/>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C70FE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C70FEB"/>
    <w:rPr>
      <w:b/>
      <w:bCs/>
    </w:rPr>
  </w:style>
  <w:style w:type="character" w:customStyle="1" w:styleId="CommentSubjectChar">
    <w:name w:val="Comment Subject Char"/>
    <w:basedOn w:val="CommentTextChar"/>
    <w:link w:val="CommentSubject"/>
    <w:uiPriority w:val="99"/>
    <w:semiHidden/>
    <w:rsid w:val="00C70FEB"/>
    <w:rPr>
      <w:rFonts w:ascii="Gill Sans MT" w:eastAsia="Gill Sans MT" w:hAnsi="Gill Sans MT" w:cs="Gill Sans MT"/>
      <w:b/>
      <w:bCs/>
      <w:sz w:val="20"/>
      <w:szCs w:val="20"/>
    </w:rPr>
  </w:style>
  <w:style w:type="character" w:styleId="Mention">
    <w:name w:val="Mention"/>
    <w:basedOn w:val="DefaultParagraphFont"/>
    <w:uiPriority w:val="99"/>
    <w:unhideWhenUsed/>
    <w:rsid w:val="00C70FEB"/>
    <w:rPr>
      <w:color w:val="2B579A"/>
      <w:shd w:val="clear" w:color="auto" w:fill="E1DFDD"/>
    </w:rPr>
  </w:style>
  <w:style w:type="table" w:styleId="TableGrid">
    <w:name w:val="Table Grid"/>
    <w:basedOn w:val="TableNormal"/>
    <w:uiPriority w:val="39"/>
    <w:rsid w:val="00C47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document/meeting-report-18"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raptors/sites/default/files/document/MOS3_Doc.13.2_Conservation%20of%20African-Eurasian%20Vultures_EN_0.pdf"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raptors/en/publication/multi-species-action-plan-conserve-african-eurasian-vultures-vulture-msap-cms-technical"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sites/default/files/document/cms_cop14_decisions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4818A-3DA3-4617-9D73-580C19CA8653}">
  <ds:schemaRefs>
    <ds:schemaRef ds:uri="http://schemas.openxmlformats.org/officeDocument/2006/bibliography"/>
  </ds:schemaRefs>
</ds:datastoreItem>
</file>

<file path=customXml/itemProps2.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D25C033-CFA7-4D1A-A1DB-7A359F82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5066A-53E2-4B40-AB09-EFC4BAF8D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9</cp:revision>
  <cp:lastPrinted>2019-12-07T05:21:00Z</cp:lastPrinted>
  <dcterms:created xsi:type="dcterms:W3CDTF">2024-06-21T08:19:00Z</dcterms:created>
  <dcterms:modified xsi:type="dcterms:W3CDTF">2024-07-09T09:12:00Z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