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3A2D3" w14:textId="77777777" w:rsidR="00103E83" w:rsidRPr="006E0C26" w:rsidRDefault="00103E83">
      <w:pPr>
        <w:rPr>
          <w:rFonts w:cs="Arial"/>
          <w:lang w:val="en-GB"/>
        </w:rPr>
      </w:pPr>
    </w:p>
    <w:p w14:paraId="0E9A6CB9" w14:textId="783549CF" w:rsidR="009A012D" w:rsidRPr="006E0C26" w:rsidRDefault="009A012D">
      <w:pPr>
        <w:rPr>
          <w:rFonts w:cs="Arial"/>
          <w:noProof/>
          <w:spacing w:val="-2"/>
          <w:lang w:val="en-GB" w:eastAsia="en-GB"/>
        </w:rPr>
      </w:pPr>
    </w:p>
    <w:p w14:paraId="2F5D769F" w14:textId="2F9C854F" w:rsidR="005D00EE" w:rsidRPr="006E0C26" w:rsidRDefault="005D00EE">
      <w:pPr>
        <w:rPr>
          <w:rFonts w:cs="Arial"/>
          <w:noProof/>
          <w:spacing w:val="-2"/>
          <w:lang w:val="en-GB" w:eastAsia="en-GB"/>
        </w:rPr>
      </w:pPr>
    </w:p>
    <w:p w14:paraId="1273B198" w14:textId="01EA965A" w:rsidR="004641A5" w:rsidRPr="006E0C26" w:rsidRDefault="00A77F9A" w:rsidP="004641A5">
      <w:pPr>
        <w:tabs>
          <w:tab w:val="left" w:pos="-1057"/>
          <w:tab w:val="left" w:pos="-720"/>
        </w:tabs>
        <w:jc w:val="center"/>
        <w:rPr>
          <w:lang w:val="en-GB"/>
        </w:rPr>
      </w:pPr>
      <w:r w:rsidRPr="006E0C26">
        <w:rPr>
          <w:rFonts w:cs="Arial"/>
          <w:b/>
          <w:sz w:val="28"/>
          <w:szCs w:val="28"/>
          <w:lang w:val="en-GB"/>
        </w:rPr>
        <w:t>7</w:t>
      </w:r>
      <w:r w:rsidR="004641A5" w:rsidRPr="006E0C26">
        <w:rPr>
          <w:rFonts w:cs="Arial"/>
          <w:b/>
          <w:sz w:val="28"/>
          <w:szCs w:val="28"/>
          <w:vertAlign w:val="superscript"/>
          <w:lang w:val="en-GB"/>
        </w:rPr>
        <w:t>th</w:t>
      </w:r>
      <w:r w:rsidR="004641A5" w:rsidRPr="006E0C26">
        <w:rPr>
          <w:rFonts w:cs="Arial"/>
          <w:b/>
          <w:sz w:val="28"/>
          <w:szCs w:val="28"/>
          <w:lang w:val="en-GB"/>
        </w:rPr>
        <w:t xml:space="preserve"> Meeting of the Sessional Committee of the </w:t>
      </w:r>
    </w:p>
    <w:p w14:paraId="7B70D4A7" w14:textId="0C465D06" w:rsidR="004641A5" w:rsidRPr="006E0C26" w:rsidRDefault="004641A5" w:rsidP="004641A5">
      <w:pPr>
        <w:tabs>
          <w:tab w:val="left" w:pos="-1057"/>
          <w:tab w:val="left" w:pos="-720"/>
        </w:tabs>
        <w:spacing w:after="120"/>
        <w:ind w:left="-86"/>
        <w:jc w:val="center"/>
        <w:rPr>
          <w:rFonts w:cs="Arial"/>
          <w:b/>
          <w:sz w:val="28"/>
          <w:szCs w:val="28"/>
          <w:lang w:val="en-GB"/>
        </w:rPr>
      </w:pPr>
      <w:r w:rsidRPr="006E0C26">
        <w:rPr>
          <w:rFonts w:cs="Arial"/>
          <w:b/>
          <w:sz w:val="28"/>
          <w:szCs w:val="28"/>
          <w:lang w:val="en-GB"/>
        </w:rPr>
        <w:t>CMS Scientific Council (ScC-SC</w:t>
      </w:r>
      <w:r w:rsidR="00A77F9A" w:rsidRPr="006E0C26">
        <w:rPr>
          <w:rFonts w:cs="Arial"/>
          <w:b/>
          <w:sz w:val="28"/>
          <w:szCs w:val="28"/>
          <w:lang w:val="en-GB"/>
        </w:rPr>
        <w:t>7</w:t>
      </w:r>
      <w:r w:rsidRPr="006E0C26">
        <w:rPr>
          <w:rFonts w:cs="Arial"/>
          <w:b/>
          <w:sz w:val="28"/>
          <w:szCs w:val="28"/>
          <w:lang w:val="en-GB"/>
        </w:rPr>
        <w:t>)</w:t>
      </w:r>
    </w:p>
    <w:p w14:paraId="329B12F7" w14:textId="277EDBAD" w:rsidR="004641A5" w:rsidRPr="006E0C26" w:rsidRDefault="00DB4110" w:rsidP="004641A5">
      <w:pPr>
        <w:pBdr>
          <w:bottom w:val="single" w:sz="4" w:space="1" w:color="000000"/>
        </w:pBdr>
        <w:overflowPunct w:val="0"/>
        <w:jc w:val="center"/>
        <w:outlineLvl w:val="0"/>
        <w:rPr>
          <w:rFonts w:cs="Arial"/>
          <w:bCs/>
          <w:i/>
          <w:spacing w:val="-4"/>
          <w:lang w:val="en-GB"/>
        </w:rPr>
      </w:pPr>
      <w:r w:rsidRPr="006E0C26">
        <w:rPr>
          <w:rFonts w:cs="Arial"/>
          <w:bCs/>
          <w:i/>
          <w:spacing w:val="-4"/>
          <w:lang w:val="en-GB"/>
        </w:rPr>
        <w:t xml:space="preserve">Bonn, Germany, </w:t>
      </w:r>
      <w:r w:rsidR="00A77F9A" w:rsidRPr="006E0C26">
        <w:rPr>
          <w:rFonts w:cs="Arial"/>
          <w:bCs/>
          <w:i/>
          <w:spacing w:val="-4"/>
          <w:lang w:val="en-GB"/>
        </w:rPr>
        <w:t>17 – 20 September 2024</w:t>
      </w:r>
    </w:p>
    <w:p w14:paraId="06E86D1B" w14:textId="1DCC6703" w:rsidR="00A77F9A" w:rsidRPr="006E0C26" w:rsidRDefault="004641A5" w:rsidP="00A77F9A">
      <w:pPr>
        <w:spacing w:before="120"/>
        <w:jc w:val="right"/>
        <w:rPr>
          <w:rFonts w:cs="Arial"/>
          <w:lang w:val="en-GB"/>
        </w:rPr>
      </w:pPr>
      <w:r w:rsidRPr="006E0C26">
        <w:rPr>
          <w:rFonts w:cs="Arial"/>
          <w:lang w:val="en-GB"/>
        </w:rPr>
        <w:t>UNEP/CMS/ScC-SC</w:t>
      </w:r>
      <w:r w:rsidR="00A77F9A" w:rsidRPr="006E0C26">
        <w:rPr>
          <w:rFonts w:cs="Arial"/>
          <w:lang w:val="en-GB"/>
        </w:rPr>
        <w:t>7</w:t>
      </w:r>
      <w:r w:rsidRPr="006E0C26">
        <w:rPr>
          <w:rFonts w:cs="Arial"/>
          <w:lang w:val="en-GB"/>
        </w:rPr>
        <w:t>/</w:t>
      </w:r>
      <w:r w:rsidR="00A77F9A" w:rsidRPr="006E0C26">
        <w:rPr>
          <w:rFonts w:cs="Arial"/>
          <w:lang w:val="en-GB"/>
        </w:rPr>
        <w:t>Doc.</w:t>
      </w:r>
      <w:r w:rsidR="0026187E">
        <w:rPr>
          <w:rFonts w:cs="Arial"/>
          <w:lang w:val="en-GB"/>
        </w:rPr>
        <w:t>5</w:t>
      </w:r>
    </w:p>
    <w:p w14:paraId="2FF7E9C0" w14:textId="77777777" w:rsidR="004641A5" w:rsidRPr="006E0C26" w:rsidRDefault="004641A5" w:rsidP="004641A5">
      <w:pPr>
        <w:rPr>
          <w:rFonts w:cs="Arial"/>
          <w:lang w:val="en-GB"/>
        </w:rPr>
      </w:pPr>
    </w:p>
    <w:p w14:paraId="2AA9F70B" w14:textId="77777777" w:rsidR="004641A5" w:rsidRPr="006E0C26" w:rsidRDefault="004641A5" w:rsidP="004641A5">
      <w:pPr>
        <w:tabs>
          <w:tab w:val="left" w:pos="6285"/>
        </w:tabs>
        <w:jc w:val="both"/>
        <w:rPr>
          <w:rFonts w:cs="Arial"/>
          <w:lang w:val="en-GB"/>
        </w:rPr>
      </w:pPr>
    </w:p>
    <w:p w14:paraId="557726D4" w14:textId="3593B71D" w:rsidR="004641A5" w:rsidRPr="006E0C26" w:rsidRDefault="005457ED" w:rsidP="004641A5">
      <w:pPr>
        <w:pStyle w:val="Heading2"/>
        <w:keepNext w:val="0"/>
        <w:spacing w:after="120"/>
        <w:ind w:left="-86" w:right="-360"/>
        <w:rPr>
          <w:rFonts w:ascii="Arial" w:hAnsi="Arial" w:cs="Arial"/>
          <w:szCs w:val="22"/>
        </w:rPr>
      </w:pPr>
      <w:bookmarkStart w:id="0" w:name="_Hlk171011404"/>
      <w:r w:rsidRPr="006E0C26">
        <w:rPr>
          <w:rFonts w:ascii="Arial" w:hAnsi="Arial" w:cs="Arial"/>
          <w:szCs w:val="22"/>
        </w:rPr>
        <w:t>STATE OF THE WORLD</w:t>
      </w:r>
      <w:r w:rsidR="00DE06DD" w:rsidRPr="006E0C26">
        <w:rPr>
          <w:rFonts w:ascii="Arial" w:hAnsi="Arial" w:cs="Arial"/>
          <w:szCs w:val="22"/>
        </w:rPr>
        <w:t>’</w:t>
      </w:r>
      <w:r w:rsidR="0005708D" w:rsidRPr="006E0C26">
        <w:rPr>
          <w:rFonts w:ascii="Arial" w:hAnsi="Arial" w:cs="Arial"/>
          <w:szCs w:val="22"/>
        </w:rPr>
        <w:t xml:space="preserve">S </w:t>
      </w:r>
      <w:r w:rsidR="00DE06DD" w:rsidRPr="006E0C26">
        <w:rPr>
          <w:rFonts w:ascii="Arial" w:hAnsi="Arial" w:cs="Arial"/>
          <w:szCs w:val="22"/>
        </w:rPr>
        <w:t>MIGRATORY SPECIES</w:t>
      </w:r>
      <w:bookmarkEnd w:id="0"/>
    </w:p>
    <w:p w14:paraId="571977F1" w14:textId="6DD353C6" w:rsidR="004641A5" w:rsidRPr="006E0C26" w:rsidRDefault="004641A5" w:rsidP="004641A5">
      <w:pPr>
        <w:jc w:val="center"/>
        <w:rPr>
          <w:rFonts w:cs="Arial"/>
          <w:i/>
          <w:lang w:val="en-GB"/>
        </w:rPr>
      </w:pPr>
      <w:r w:rsidRPr="006E0C26">
        <w:rPr>
          <w:rFonts w:cs="Arial"/>
          <w:i/>
          <w:lang w:val="en-GB"/>
        </w:rPr>
        <w:t xml:space="preserve">(Prepared by </w:t>
      </w:r>
      <w:r w:rsidR="00E574E0" w:rsidRPr="006E0C26">
        <w:rPr>
          <w:rFonts w:cs="Arial"/>
          <w:i/>
          <w:lang w:val="en-GB"/>
        </w:rPr>
        <w:t>the Secretariat)</w:t>
      </w:r>
    </w:p>
    <w:p w14:paraId="071B4C18" w14:textId="3B698745" w:rsidR="004641A5" w:rsidRPr="006E0C26" w:rsidRDefault="004641A5" w:rsidP="004641A5">
      <w:pPr>
        <w:jc w:val="both"/>
        <w:rPr>
          <w:rFonts w:cs="Arial"/>
          <w:lang w:val="en-GB"/>
        </w:rPr>
      </w:pPr>
    </w:p>
    <w:p w14:paraId="3D42EBA4" w14:textId="33E190D2" w:rsidR="004641A5" w:rsidRPr="006E0C26" w:rsidRDefault="00396FF8" w:rsidP="004641A5">
      <w:pPr>
        <w:jc w:val="both"/>
        <w:rPr>
          <w:rFonts w:cs="Arial"/>
          <w:lang w:val="en-GB"/>
        </w:rPr>
      </w:pPr>
      <w:r w:rsidRPr="006E0C26">
        <w:rPr>
          <w:rFonts w:cs="Arial"/>
          <w:noProof/>
          <w:lang w:val="en-GB"/>
        </w:rPr>
        <mc:AlternateContent>
          <mc:Choice Requires="wps">
            <w:drawing>
              <wp:anchor distT="0" distB="0" distL="114300" distR="114300" simplePos="0" relativeHeight="251658240" behindDoc="1" locked="0" layoutInCell="1" allowOverlap="1" wp14:anchorId="52179A00" wp14:editId="0BCED042">
                <wp:simplePos x="0" y="0"/>
                <wp:positionH relativeFrom="margin">
                  <wp:posOffset>1061085</wp:posOffset>
                </wp:positionH>
                <wp:positionV relativeFrom="margin">
                  <wp:posOffset>2279015</wp:posOffset>
                </wp:positionV>
                <wp:extent cx="4166235" cy="3381375"/>
                <wp:effectExtent l="0" t="0" r="24765" b="28575"/>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6235" cy="3381375"/>
                        </a:xfrm>
                        <a:prstGeom prst="rect">
                          <a:avLst/>
                        </a:prstGeom>
                        <a:solidFill>
                          <a:srgbClr val="FFFFFF"/>
                        </a:solidFill>
                        <a:ln w="3175">
                          <a:solidFill>
                            <a:srgbClr val="000000"/>
                          </a:solidFill>
                          <a:miter lim="800000"/>
                          <a:headEnd/>
                          <a:tailEnd/>
                        </a:ln>
                      </wps:spPr>
                      <wps:txbx>
                        <w:txbxContent>
                          <w:p w14:paraId="3C38239E" w14:textId="389DF19A" w:rsidR="00C6402A" w:rsidRDefault="00857DC4" w:rsidP="00C6402A">
                            <w:pPr>
                              <w:rPr>
                                <w:rFonts w:cs="Arial"/>
                              </w:rPr>
                            </w:pPr>
                            <w:r>
                              <w:rPr>
                                <w:rFonts w:cs="Arial"/>
                              </w:rPr>
                              <w:t>S</w:t>
                            </w:r>
                            <w:r w:rsidR="00C6402A">
                              <w:rPr>
                                <w:rFonts w:cs="Arial"/>
                              </w:rPr>
                              <w:t>ummary:</w:t>
                            </w:r>
                          </w:p>
                          <w:p w14:paraId="50BB43DB" w14:textId="77777777" w:rsidR="00C6402A" w:rsidRDefault="00C6402A" w:rsidP="00C6402A">
                            <w:pPr>
                              <w:rPr>
                                <w:rFonts w:cs="Arial"/>
                              </w:rPr>
                            </w:pPr>
                          </w:p>
                          <w:p w14:paraId="1BF129C7" w14:textId="48D60EDD" w:rsidR="005B48C5" w:rsidRPr="004E2516" w:rsidRDefault="005B48C5" w:rsidP="00452268">
                            <w:pPr>
                              <w:jc w:val="both"/>
                              <w:rPr>
                                <w:b/>
                                <w:bCs/>
                                <w:lang w:val="en-GB"/>
                              </w:rPr>
                            </w:pPr>
                            <w:r w:rsidRPr="006E0C26">
                              <w:rPr>
                                <w:lang w:val="en-GB"/>
                              </w:rPr>
                              <w:t>Resolution 14.4 request</w:t>
                            </w:r>
                            <w:r w:rsidR="00704DEF">
                              <w:rPr>
                                <w:lang w:val="en-GB"/>
                              </w:rPr>
                              <w:t>ed</w:t>
                            </w:r>
                            <w:r w:rsidRPr="006E0C26">
                              <w:rPr>
                                <w:lang w:val="en-GB"/>
                              </w:rPr>
                              <w:t xml:space="preserve"> the CMS Secretariat to develop a State of the World’s Migratory Species </w:t>
                            </w:r>
                            <w:r w:rsidR="00790172">
                              <w:rPr>
                                <w:lang w:val="en-GB"/>
                              </w:rPr>
                              <w:t xml:space="preserve">report </w:t>
                            </w:r>
                            <w:r w:rsidRPr="006E0C26">
                              <w:rPr>
                                <w:lang w:val="en-GB"/>
                              </w:rPr>
                              <w:t xml:space="preserve">for each alternate COP, with the second edition </w:t>
                            </w:r>
                            <w:r w:rsidR="00704DEF">
                              <w:rPr>
                                <w:lang w:val="en-GB"/>
                              </w:rPr>
                              <w:t xml:space="preserve">to be prepared </w:t>
                            </w:r>
                            <w:r w:rsidRPr="006E0C26">
                              <w:rPr>
                                <w:lang w:val="en-GB"/>
                              </w:rPr>
                              <w:t>for COP16</w:t>
                            </w:r>
                            <w:r w:rsidR="00B9402D">
                              <w:rPr>
                                <w:lang w:val="en-GB"/>
                              </w:rPr>
                              <w:t>.</w:t>
                            </w:r>
                            <w:r w:rsidRPr="006E0C26">
                              <w:rPr>
                                <w:lang w:val="en-GB"/>
                              </w:rPr>
                              <w:t xml:space="preserve">  </w:t>
                            </w:r>
                            <w:r w:rsidR="000478E2">
                              <w:rPr>
                                <w:lang w:val="en-GB"/>
                              </w:rPr>
                              <w:t xml:space="preserve">The Resolution </w:t>
                            </w:r>
                            <w:r w:rsidR="003F4A29">
                              <w:rPr>
                                <w:lang w:val="en-GB"/>
                              </w:rPr>
                              <w:t xml:space="preserve">further </w:t>
                            </w:r>
                            <w:r w:rsidR="000478E2">
                              <w:rPr>
                                <w:lang w:val="en-GB"/>
                              </w:rPr>
                              <w:t>requests t</w:t>
                            </w:r>
                            <w:r w:rsidR="002C3F1F">
                              <w:rPr>
                                <w:lang w:val="en-GB"/>
                              </w:rPr>
                              <w:t>he Scientific Council to provide guidance to the Secretariat on the scope and any additional spotlight sec</w:t>
                            </w:r>
                            <w:r w:rsidR="00DD54BF">
                              <w:rPr>
                                <w:lang w:val="en-GB"/>
                              </w:rPr>
                              <w:t>t</w:t>
                            </w:r>
                            <w:r w:rsidR="002C3F1F">
                              <w:rPr>
                                <w:lang w:val="en-GB"/>
                              </w:rPr>
                              <w:t>ion</w:t>
                            </w:r>
                            <w:r w:rsidR="00C66370">
                              <w:rPr>
                                <w:lang w:val="en-GB"/>
                              </w:rPr>
                              <w:t>s</w:t>
                            </w:r>
                            <w:r w:rsidR="0026267B">
                              <w:rPr>
                                <w:lang w:val="en-GB"/>
                              </w:rPr>
                              <w:t xml:space="preserve"> of the report</w:t>
                            </w:r>
                            <w:r w:rsidR="00C23D2E">
                              <w:rPr>
                                <w:lang w:val="en-GB"/>
                              </w:rPr>
                              <w:t>,</w:t>
                            </w:r>
                            <w:r w:rsidR="0026267B">
                              <w:rPr>
                                <w:lang w:val="en-GB"/>
                              </w:rPr>
                              <w:t xml:space="preserve"> as well as on development</w:t>
                            </w:r>
                            <w:r w:rsidR="00472953">
                              <w:rPr>
                                <w:lang w:val="en-GB"/>
                              </w:rPr>
                              <w:t xml:space="preserve"> </w:t>
                            </w:r>
                            <w:r w:rsidRPr="006E0C26">
                              <w:rPr>
                                <w:lang w:val="en-GB"/>
                              </w:rPr>
                              <w:t xml:space="preserve">of an online CMS data dashboard. </w:t>
                            </w:r>
                          </w:p>
                          <w:p w14:paraId="20A97255" w14:textId="77777777" w:rsidR="00817A58" w:rsidRDefault="00817A58" w:rsidP="00452268">
                            <w:pPr>
                              <w:jc w:val="both"/>
                              <w:rPr>
                                <w:lang w:val="en-GB"/>
                              </w:rPr>
                            </w:pPr>
                          </w:p>
                          <w:p w14:paraId="195EAFD7" w14:textId="2B7E63F1" w:rsidR="00817A58" w:rsidRDefault="00817A58" w:rsidP="00452268">
                            <w:pPr>
                              <w:jc w:val="both"/>
                              <w:rPr>
                                <w:lang w:val="en-GB"/>
                              </w:rPr>
                            </w:pPr>
                            <w:r w:rsidRPr="006E0C26">
                              <w:rPr>
                                <w:lang w:val="en-GB"/>
                              </w:rPr>
                              <w:t xml:space="preserve">Decisions 14.23 and 14.24 </w:t>
                            </w:r>
                            <w:r w:rsidR="00AE50D5">
                              <w:rPr>
                                <w:lang w:val="en-GB"/>
                              </w:rPr>
                              <w:t xml:space="preserve">set forth related </w:t>
                            </w:r>
                            <w:r w:rsidR="00074983">
                              <w:rPr>
                                <w:lang w:val="en-GB"/>
                              </w:rPr>
                              <w:t xml:space="preserve">mandates to </w:t>
                            </w:r>
                            <w:r w:rsidR="000E1C27">
                              <w:rPr>
                                <w:lang w:val="en-GB"/>
                              </w:rPr>
                              <w:t xml:space="preserve">the Secretariat and the Scientific Council </w:t>
                            </w:r>
                            <w:r w:rsidR="00A60AF9">
                              <w:rPr>
                                <w:lang w:val="en-GB"/>
                              </w:rPr>
                              <w:t xml:space="preserve">during </w:t>
                            </w:r>
                            <w:r w:rsidRPr="006E0C26">
                              <w:rPr>
                                <w:lang w:val="en-GB"/>
                              </w:rPr>
                              <w:t>the intersessional period until COP15</w:t>
                            </w:r>
                            <w:r w:rsidR="0047696F">
                              <w:rPr>
                                <w:lang w:val="en-GB"/>
                              </w:rPr>
                              <w:t xml:space="preserve">, including </w:t>
                            </w:r>
                            <w:r w:rsidR="00D04175">
                              <w:rPr>
                                <w:lang w:val="en-GB"/>
                              </w:rPr>
                              <w:t xml:space="preserve">identification of </w:t>
                            </w:r>
                            <w:r w:rsidR="00363A5F">
                              <w:rPr>
                                <w:lang w:val="en-GB"/>
                              </w:rPr>
                              <w:t>major developments regarding the conservation status of migratory species.</w:t>
                            </w:r>
                          </w:p>
                          <w:p w14:paraId="13EC6FAD" w14:textId="77777777" w:rsidR="005B48C5" w:rsidRDefault="005B48C5" w:rsidP="00452268">
                            <w:pPr>
                              <w:jc w:val="both"/>
                              <w:rPr>
                                <w:lang w:val="en-GB"/>
                              </w:rPr>
                            </w:pPr>
                          </w:p>
                          <w:p w14:paraId="10350BB8" w14:textId="6A803E7D" w:rsidR="00BD7A99" w:rsidRPr="005E0EDA" w:rsidRDefault="005B48C5" w:rsidP="00452268">
                            <w:pPr>
                              <w:jc w:val="both"/>
                              <w:rPr>
                                <w:rFonts w:cs="Arial"/>
                              </w:rPr>
                            </w:pPr>
                            <w:r w:rsidRPr="006E0C26">
                              <w:rPr>
                                <w:lang w:val="en-GB"/>
                              </w:rPr>
                              <w:t xml:space="preserve">This document </w:t>
                            </w:r>
                            <w:r w:rsidR="00C41B29">
                              <w:rPr>
                                <w:lang w:val="en-GB"/>
                              </w:rPr>
                              <w:t xml:space="preserve">outlines the guidance required from the </w:t>
                            </w:r>
                            <w:r w:rsidR="0048654C">
                              <w:rPr>
                                <w:lang w:val="en-GB"/>
                              </w:rPr>
                              <w:t xml:space="preserve">Scientific Council in order </w:t>
                            </w:r>
                            <w:r w:rsidR="0048654C" w:rsidDel="00ED2D29">
                              <w:rPr>
                                <w:lang w:val="en-GB"/>
                              </w:rPr>
                              <w:t xml:space="preserve">to </w:t>
                            </w:r>
                            <w:r w:rsidR="00803F88">
                              <w:rPr>
                                <w:lang w:val="en-GB"/>
                              </w:rPr>
                              <w:t>deliver</w:t>
                            </w:r>
                            <w:r w:rsidRPr="006E0C26" w:rsidDel="00803F88">
                              <w:rPr>
                                <w:lang w:val="en-GB"/>
                              </w:rPr>
                              <w:t xml:space="preserve"> </w:t>
                            </w:r>
                            <w:r w:rsidRPr="006E0C26">
                              <w:rPr>
                                <w:lang w:val="en-GB"/>
                              </w:rPr>
                              <w:t>the mandates from Resolution 14.4 and the relevant Decisions on the Conservation Status of Migratory Species.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79A00" id="_x0000_t202" coordsize="21600,21600" o:spt="202" path="m,l,21600r21600,l21600,xe">
                <v:stroke joinstyle="miter"/>
                <v:path gradientshapeok="t" o:connecttype="rect"/>
              </v:shapetype>
              <v:shape id="Text Box 4" o:spid="_x0000_s1026" type="#_x0000_t202" style="position:absolute;left:0;text-align:left;margin-left:83.55pt;margin-top:179.45pt;width:328.05pt;height:266.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" strokeweight=".25pt">
                <v:textbox>
                  <w:txbxContent>
                    <w:p w14:paraId="3C38239E" w14:textId="389DF19A" w:rsidR="00C6402A" w:rsidRDefault="00857DC4" w:rsidP="00C6402A">
                      <w:pPr>
                        <w:rPr>
                          <w:rFonts w:cs="Arial"/>
                        </w:rPr>
                      </w:pPr>
                      <w:r>
                        <w:rPr>
                          <w:rFonts w:cs="Arial"/>
                        </w:rPr>
                        <w:t>S</w:t>
                      </w:r>
                      <w:r w:rsidR="00C6402A">
                        <w:rPr>
                          <w:rFonts w:cs="Arial"/>
                        </w:rPr>
                        <w:t>ummary:</w:t>
                      </w:r>
                    </w:p>
                    <w:p w14:paraId="50BB43DB" w14:textId="77777777" w:rsidR="00C6402A" w:rsidRDefault="00C6402A" w:rsidP="00C6402A">
                      <w:pPr>
                        <w:rPr>
                          <w:rFonts w:cs="Arial"/>
                        </w:rPr>
                      </w:pPr>
                    </w:p>
                    <w:p w14:paraId="1BF129C7" w14:textId="48D60EDD" w:rsidR="005B48C5" w:rsidRPr="004E2516" w:rsidRDefault="005B48C5" w:rsidP="00452268">
                      <w:pPr>
                        <w:jc w:val="both"/>
                        <w:rPr>
                          <w:b/>
                          <w:bCs/>
                          <w:lang w:val="en-GB"/>
                        </w:rPr>
                      </w:pPr>
                      <w:r w:rsidRPr="006E0C26">
                        <w:rPr>
                          <w:lang w:val="en-GB"/>
                        </w:rPr>
                        <w:t>Resolution 14.4 request</w:t>
                      </w:r>
                      <w:r w:rsidR="00704DEF">
                        <w:rPr>
                          <w:lang w:val="en-GB"/>
                        </w:rPr>
                        <w:t>ed</w:t>
                      </w:r>
                      <w:r w:rsidRPr="006E0C26">
                        <w:rPr>
                          <w:lang w:val="en-GB"/>
                        </w:rPr>
                        <w:t xml:space="preserve"> the CMS Secretariat to develop a State of the World’s Migratory Species </w:t>
                      </w:r>
                      <w:r w:rsidR="00790172">
                        <w:rPr>
                          <w:lang w:val="en-GB"/>
                        </w:rPr>
                        <w:t xml:space="preserve">report </w:t>
                      </w:r>
                      <w:r w:rsidRPr="006E0C26">
                        <w:rPr>
                          <w:lang w:val="en-GB"/>
                        </w:rPr>
                        <w:t xml:space="preserve">for each alternate COP, with the second edition </w:t>
                      </w:r>
                      <w:r w:rsidR="00704DEF">
                        <w:rPr>
                          <w:lang w:val="en-GB"/>
                        </w:rPr>
                        <w:t xml:space="preserve">to be prepared </w:t>
                      </w:r>
                      <w:r w:rsidRPr="006E0C26">
                        <w:rPr>
                          <w:lang w:val="en-GB"/>
                        </w:rPr>
                        <w:t>for COP16</w:t>
                      </w:r>
                      <w:r w:rsidR="00B9402D">
                        <w:rPr>
                          <w:lang w:val="en-GB"/>
                        </w:rPr>
                        <w:t>.</w:t>
                      </w:r>
                      <w:r w:rsidRPr="006E0C26">
                        <w:rPr>
                          <w:lang w:val="en-GB"/>
                        </w:rPr>
                        <w:t xml:space="preserve">  </w:t>
                      </w:r>
                      <w:r w:rsidR="000478E2">
                        <w:rPr>
                          <w:lang w:val="en-GB"/>
                        </w:rPr>
                        <w:t xml:space="preserve">The Resolution </w:t>
                      </w:r>
                      <w:r w:rsidR="003F4A29">
                        <w:rPr>
                          <w:lang w:val="en-GB"/>
                        </w:rPr>
                        <w:t xml:space="preserve">further </w:t>
                      </w:r>
                      <w:r w:rsidR="000478E2">
                        <w:rPr>
                          <w:lang w:val="en-GB"/>
                        </w:rPr>
                        <w:t>requests t</w:t>
                      </w:r>
                      <w:r w:rsidR="002C3F1F">
                        <w:rPr>
                          <w:lang w:val="en-GB"/>
                        </w:rPr>
                        <w:t>he Scientific Council to provide guidance to the Secretariat on the scope and any additional spotlight sec</w:t>
                      </w:r>
                      <w:r w:rsidR="00DD54BF">
                        <w:rPr>
                          <w:lang w:val="en-GB"/>
                        </w:rPr>
                        <w:t>t</w:t>
                      </w:r>
                      <w:r w:rsidR="002C3F1F">
                        <w:rPr>
                          <w:lang w:val="en-GB"/>
                        </w:rPr>
                        <w:t>ion</w:t>
                      </w:r>
                      <w:r w:rsidR="00C66370">
                        <w:rPr>
                          <w:lang w:val="en-GB"/>
                        </w:rPr>
                        <w:t>s</w:t>
                      </w:r>
                      <w:r w:rsidR="0026267B">
                        <w:rPr>
                          <w:lang w:val="en-GB"/>
                        </w:rPr>
                        <w:t xml:space="preserve"> of the report</w:t>
                      </w:r>
                      <w:r w:rsidR="00C23D2E">
                        <w:rPr>
                          <w:lang w:val="en-GB"/>
                        </w:rPr>
                        <w:t>,</w:t>
                      </w:r>
                      <w:r w:rsidR="0026267B">
                        <w:rPr>
                          <w:lang w:val="en-GB"/>
                        </w:rPr>
                        <w:t xml:space="preserve"> as well as on development</w:t>
                      </w:r>
                      <w:r w:rsidR="00472953">
                        <w:rPr>
                          <w:lang w:val="en-GB"/>
                        </w:rPr>
                        <w:t xml:space="preserve"> </w:t>
                      </w:r>
                      <w:r w:rsidRPr="006E0C26">
                        <w:rPr>
                          <w:lang w:val="en-GB"/>
                        </w:rPr>
                        <w:t xml:space="preserve">of an online CMS data dashboard. </w:t>
                      </w:r>
                    </w:p>
                    <w:p w14:paraId="20A97255" w14:textId="77777777" w:rsidR="00817A58" w:rsidRDefault="00817A58" w:rsidP="00452268">
                      <w:pPr>
                        <w:jc w:val="both"/>
                        <w:rPr>
                          <w:lang w:val="en-GB"/>
                        </w:rPr>
                      </w:pPr>
                    </w:p>
                    <w:p w14:paraId="195EAFD7" w14:textId="2B7E63F1" w:rsidR="00817A58" w:rsidRDefault="00817A58" w:rsidP="00452268">
                      <w:pPr>
                        <w:jc w:val="both"/>
                        <w:rPr>
                          <w:lang w:val="en-GB"/>
                        </w:rPr>
                      </w:pPr>
                      <w:r w:rsidRPr="006E0C26">
                        <w:rPr>
                          <w:lang w:val="en-GB"/>
                        </w:rPr>
                        <w:t xml:space="preserve">Decisions 14.23 and 14.24 </w:t>
                      </w:r>
                      <w:r w:rsidR="00AE50D5">
                        <w:rPr>
                          <w:lang w:val="en-GB"/>
                        </w:rPr>
                        <w:t xml:space="preserve">set forth related </w:t>
                      </w:r>
                      <w:r w:rsidR="00074983">
                        <w:rPr>
                          <w:lang w:val="en-GB"/>
                        </w:rPr>
                        <w:t xml:space="preserve">mandates to </w:t>
                      </w:r>
                      <w:r w:rsidR="000E1C27">
                        <w:rPr>
                          <w:lang w:val="en-GB"/>
                        </w:rPr>
                        <w:t xml:space="preserve">the Secretariat and the Scientific Council </w:t>
                      </w:r>
                      <w:r w:rsidR="00A60AF9">
                        <w:rPr>
                          <w:lang w:val="en-GB"/>
                        </w:rPr>
                        <w:t xml:space="preserve">during </w:t>
                      </w:r>
                      <w:r w:rsidRPr="006E0C26">
                        <w:rPr>
                          <w:lang w:val="en-GB"/>
                        </w:rPr>
                        <w:t>the intersessional period until COP15</w:t>
                      </w:r>
                      <w:r w:rsidR="0047696F">
                        <w:rPr>
                          <w:lang w:val="en-GB"/>
                        </w:rPr>
                        <w:t xml:space="preserve">, including </w:t>
                      </w:r>
                      <w:r w:rsidR="00D04175">
                        <w:rPr>
                          <w:lang w:val="en-GB"/>
                        </w:rPr>
                        <w:t xml:space="preserve">identification of </w:t>
                      </w:r>
                      <w:r w:rsidR="00363A5F">
                        <w:rPr>
                          <w:lang w:val="en-GB"/>
                        </w:rPr>
                        <w:t>major developments regarding the conservation status of migratory species.</w:t>
                      </w:r>
                    </w:p>
                    <w:p w14:paraId="13EC6FAD" w14:textId="77777777" w:rsidR="005B48C5" w:rsidRDefault="005B48C5" w:rsidP="00452268">
                      <w:pPr>
                        <w:jc w:val="both"/>
                        <w:rPr>
                          <w:lang w:val="en-GB"/>
                        </w:rPr>
                      </w:pPr>
                    </w:p>
                    <w:p w14:paraId="10350BB8" w14:textId="6A803E7D" w:rsidR="00BD7A99" w:rsidRPr="005E0EDA" w:rsidRDefault="005B48C5" w:rsidP="00452268">
                      <w:pPr>
                        <w:jc w:val="both"/>
                        <w:rPr>
                          <w:rFonts w:cs="Arial"/>
                        </w:rPr>
                      </w:pPr>
                      <w:r w:rsidRPr="006E0C26">
                        <w:rPr>
                          <w:lang w:val="en-GB"/>
                        </w:rPr>
                        <w:t xml:space="preserve">This document </w:t>
                      </w:r>
                      <w:r w:rsidR="00C41B29">
                        <w:rPr>
                          <w:lang w:val="en-GB"/>
                        </w:rPr>
                        <w:t xml:space="preserve">outlines the guidance required from the </w:t>
                      </w:r>
                      <w:r w:rsidR="0048654C">
                        <w:rPr>
                          <w:lang w:val="en-GB"/>
                        </w:rPr>
                        <w:t xml:space="preserve">Scientific Council in order </w:t>
                      </w:r>
                      <w:r w:rsidR="0048654C" w:rsidDel="00ED2D29">
                        <w:rPr>
                          <w:lang w:val="en-GB"/>
                        </w:rPr>
                        <w:t xml:space="preserve">to </w:t>
                      </w:r>
                      <w:r w:rsidR="00803F88">
                        <w:rPr>
                          <w:lang w:val="en-GB"/>
                        </w:rPr>
                        <w:t>deliver</w:t>
                      </w:r>
                      <w:r w:rsidRPr="006E0C26" w:rsidDel="00803F88">
                        <w:rPr>
                          <w:lang w:val="en-GB"/>
                        </w:rPr>
                        <w:t xml:space="preserve"> </w:t>
                      </w:r>
                      <w:r w:rsidRPr="006E0C26">
                        <w:rPr>
                          <w:lang w:val="en-GB"/>
                        </w:rPr>
                        <w:t>the mandates from Resolution 14.4 and the relevant Decisions on the Conservation Status of Migratory Species.</w:t>
                      </w:r>
                    </w:p>
                  </w:txbxContent>
                </v:textbox>
                <w10:wrap type="square" anchorx="margin" anchory="margin"/>
              </v:shape>
            </w:pict>
          </mc:Fallback>
        </mc:AlternateContent>
      </w:r>
    </w:p>
    <w:p w14:paraId="4B56D1E3" w14:textId="43D4D631" w:rsidR="004641A5" w:rsidRPr="006E0C26" w:rsidRDefault="004641A5" w:rsidP="004641A5">
      <w:pPr>
        <w:jc w:val="both"/>
        <w:rPr>
          <w:rFonts w:cs="Arial"/>
          <w:lang w:val="en-GB"/>
        </w:rPr>
      </w:pPr>
    </w:p>
    <w:p w14:paraId="40D991D3" w14:textId="25C3B14B" w:rsidR="005872F6" w:rsidRPr="006E0C26" w:rsidRDefault="005872F6" w:rsidP="003C1A96">
      <w:pPr>
        <w:suppressAutoHyphens/>
        <w:rPr>
          <w:rFonts w:cs="Arial"/>
          <w:lang w:val="en-GB"/>
        </w:rPr>
      </w:pPr>
    </w:p>
    <w:p w14:paraId="4E23A53C" w14:textId="77777777" w:rsidR="005A0362" w:rsidRPr="006E0C26" w:rsidRDefault="005A0362" w:rsidP="003C1A96">
      <w:pPr>
        <w:suppressAutoHyphens/>
        <w:rPr>
          <w:rFonts w:eastAsia="Times New Roman" w:cs="Arial"/>
          <w:color w:val="000000"/>
          <w:kern w:val="2"/>
          <w:lang w:val="en-GB"/>
        </w:rPr>
        <w:sectPr w:rsidR="005A0362" w:rsidRPr="006E0C26" w:rsidSect="002F0077">
          <w:headerReference w:type="even" r:id="rId10"/>
          <w:headerReference w:type="default" r:id="rId11"/>
          <w:footerReference w:type="even" r:id="rId12"/>
          <w:footerReference w:type="default" r:id="rId13"/>
          <w:headerReference w:type="first" r:id="rId14"/>
          <w:pgSz w:w="11906" w:h="16838" w:code="9"/>
          <w:pgMar w:top="1134" w:right="1134" w:bottom="1134" w:left="1134" w:header="720" w:footer="580" w:gutter="0"/>
          <w:cols w:space="720"/>
          <w:titlePg/>
          <w:docGrid w:linePitch="360"/>
        </w:sectPr>
      </w:pPr>
    </w:p>
    <w:p w14:paraId="4B91048A" w14:textId="77A1B685" w:rsidR="00E30FB8" w:rsidRPr="006E0C26" w:rsidRDefault="00F23312" w:rsidP="00E30FB8">
      <w:pPr>
        <w:widowControl w:val="0"/>
        <w:pBdr>
          <w:top w:val="single" w:sz="6" w:space="0" w:color="FFFFFF"/>
          <w:left w:val="single" w:sz="6" w:space="0" w:color="FFFFFF"/>
          <w:bottom w:val="single" w:sz="6" w:space="0" w:color="FFFFFF"/>
          <w:right w:val="single" w:sz="6" w:space="0" w:color="FFFFFF"/>
        </w:pBdr>
        <w:autoSpaceDE w:val="0"/>
        <w:autoSpaceDN w:val="0"/>
        <w:adjustRightInd w:val="0"/>
        <w:ind w:left="-90" w:right="-367"/>
        <w:jc w:val="center"/>
        <w:outlineLvl w:val="1"/>
        <w:rPr>
          <w:rFonts w:eastAsia="Times New Roman" w:cs="Arial"/>
          <w:b/>
          <w:bCs/>
          <w:caps/>
          <w:lang w:val="en-GB"/>
        </w:rPr>
      </w:pPr>
      <w:r w:rsidRPr="006E0C26">
        <w:rPr>
          <w:rFonts w:eastAsia="Times New Roman" w:cs="Arial"/>
          <w:b/>
          <w:bCs/>
          <w:caps/>
          <w:lang w:val="en-GB"/>
        </w:rPr>
        <w:lastRenderedPageBreak/>
        <w:t>STATE OF THE WORLD’S MIGRATORY SPECIES</w:t>
      </w:r>
    </w:p>
    <w:p w14:paraId="15680F62" w14:textId="77777777" w:rsidR="00E30FB8" w:rsidRPr="00C64068" w:rsidRDefault="00E30FB8" w:rsidP="00E30FB8">
      <w:pPr>
        <w:jc w:val="both"/>
        <w:rPr>
          <w:rFonts w:cs="Arial"/>
          <w:lang w:val="en-GB"/>
        </w:rPr>
      </w:pPr>
    </w:p>
    <w:p w14:paraId="53C47D00" w14:textId="77777777" w:rsidR="00F23312" w:rsidRPr="00C64068" w:rsidRDefault="00F23312" w:rsidP="00E30FB8">
      <w:pPr>
        <w:widowControl w:val="0"/>
        <w:suppressAutoHyphens/>
        <w:autoSpaceDE w:val="0"/>
        <w:autoSpaceDN w:val="0"/>
        <w:textAlignment w:val="baseline"/>
        <w:rPr>
          <w:rFonts w:cs="Arial"/>
          <w:u w:val="single"/>
          <w:lang w:val="en-GB"/>
        </w:rPr>
      </w:pPr>
    </w:p>
    <w:p w14:paraId="56845A0F" w14:textId="49516CB7" w:rsidR="00E30FB8" w:rsidRPr="00C64068" w:rsidRDefault="00E30FB8" w:rsidP="00E30FB8">
      <w:pPr>
        <w:widowControl w:val="0"/>
        <w:suppressAutoHyphens/>
        <w:autoSpaceDE w:val="0"/>
        <w:autoSpaceDN w:val="0"/>
        <w:textAlignment w:val="baseline"/>
        <w:rPr>
          <w:rFonts w:cs="Arial"/>
          <w:u w:val="single"/>
          <w:lang w:val="en-GB"/>
        </w:rPr>
      </w:pPr>
      <w:r w:rsidRPr="00C64068">
        <w:rPr>
          <w:rFonts w:cs="Arial"/>
          <w:u w:val="single"/>
          <w:lang w:val="en-GB"/>
        </w:rPr>
        <w:t>Background</w:t>
      </w:r>
    </w:p>
    <w:p w14:paraId="2E7FD3FB" w14:textId="77777777" w:rsidR="00E30FB8" w:rsidRPr="00C64068" w:rsidRDefault="00E30FB8" w:rsidP="00E30FB8">
      <w:pPr>
        <w:widowControl w:val="0"/>
        <w:suppressAutoHyphens/>
        <w:autoSpaceDE w:val="0"/>
        <w:autoSpaceDN w:val="0"/>
        <w:textAlignment w:val="baseline"/>
        <w:rPr>
          <w:rFonts w:cs="Arial"/>
          <w:u w:val="single"/>
          <w:lang w:val="en-GB"/>
        </w:rPr>
      </w:pPr>
    </w:p>
    <w:p w14:paraId="5C4B7DF5" w14:textId="2F3CF155" w:rsidR="00256185" w:rsidRPr="00C64068" w:rsidRDefault="00256185" w:rsidP="00EB2DEC">
      <w:pPr>
        <w:widowControl w:val="0"/>
        <w:numPr>
          <w:ilvl w:val="0"/>
          <w:numId w:val="18"/>
        </w:numPr>
        <w:suppressAutoHyphens/>
        <w:autoSpaceDE w:val="0"/>
        <w:autoSpaceDN w:val="0"/>
        <w:jc w:val="both"/>
        <w:textAlignment w:val="baseline"/>
        <w:rPr>
          <w:rFonts w:cs="Arial"/>
          <w:lang w:val="en-GB"/>
        </w:rPr>
      </w:pPr>
      <w:r w:rsidRPr="00C64068">
        <w:rPr>
          <w:rFonts w:cs="Arial"/>
          <w:lang w:val="en-GB"/>
        </w:rPr>
        <w:t xml:space="preserve">The first State of the World’s Migratory Species report, launched at the Fourteenth meeting of the Conference of the Parties to the Convention on Migratory Species (CMS COP14), provided a comprehensive baseline of the conservation status of migratory species. The report translated scientific </w:t>
      </w:r>
      <w:r w:rsidR="008360EF" w:rsidRPr="00C64068">
        <w:rPr>
          <w:rFonts w:cs="Arial"/>
          <w:lang w:val="en-GB"/>
        </w:rPr>
        <w:t xml:space="preserve">findings </w:t>
      </w:r>
      <w:r w:rsidRPr="00C64068">
        <w:rPr>
          <w:rFonts w:cs="Arial"/>
          <w:lang w:val="en-GB"/>
        </w:rPr>
        <w:t>o</w:t>
      </w:r>
      <w:r w:rsidR="008360EF" w:rsidRPr="00C64068">
        <w:rPr>
          <w:rFonts w:cs="Arial"/>
          <w:lang w:val="en-GB"/>
        </w:rPr>
        <w:t>n</w:t>
      </w:r>
      <w:r w:rsidRPr="00C64068">
        <w:rPr>
          <w:rFonts w:cs="Arial"/>
          <w:lang w:val="en-GB"/>
        </w:rPr>
        <w:t xml:space="preserve"> the pressures threatening migratory species and their habitats into a clear set of recommendations for CMS Parties and the wider global community</w:t>
      </w:r>
      <w:r w:rsidR="008360EF" w:rsidRPr="00C64068">
        <w:rPr>
          <w:rFonts w:cs="Arial"/>
          <w:lang w:val="en-GB"/>
        </w:rPr>
        <w:t xml:space="preserve">. </w:t>
      </w:r>
      <w:r w:rsidRPr="00C64068">
        <w:rPr>
          <w:rFonts w:cs="Arial"/>
          <w:lang w:val="en-GB"/>
        </w:rPr>
        <w:t xml:space="preserve">It also highlighted illustrative examples of cases where conservation is already making a difference, as well as identifying knowledge and implementation gaps. The report played a significant role in shaping discussions at COP14, as well as helping to achieve unprecedented global visibility for migratory species and the issues they face in a rapidly changing world. </w:t>
      </w:r>
      <w:r w:rsidR="001E54CB" w:rsidRPr="00C64068">
        <w:rPr>
          <w:rFonts w:cs="Arial"/>
          <w:lang w:val="en-GB"/>
        </w:rPr>
        <w:t xml:space="preserve">As part of </w:t>
      </w:r>
      <w:r w:rsidR="7A1DD016" w:rsidRPr="00C64068">
        <w:rPr>
          <w:rFonts w:cs="Arial"/>
          <w:lang w:val="en-GB"/>
        </w:rPr>
        <w:t xml:space="preserve">its work on </w:t>
      </w:r>
      <w:r w:rsidR="001E54CB" w:rsidRPr="00C64068">
        <w:rPr>
          <w:rFonts w:cs="Arial"/>
          <w:lang w:val="en-GB"/>
        </w:rPr>
        <w:t>the</w:t>
      </w:r>
      <w:r w:rsidR="000D2B92" w:rsidRPr="00C64068">
        <w:rPr>
          <w:rFonts w:cs="Arial"/>
          <w:lang w:val="en-GB"/>
        </w:rPr>
        <w:t xml:space="preserve"> </w:t>
      </w:r>
      <w:r w:rsidR="004435D8" w:rsidRPr="00C64068">
        <w:rPr>
          <w:rFonts w:cs="Arial"/>
          <w:lang w:val="en-GB"/>
        </w:rPr>
        <w:t>conservation status of migratory species</w:t>
      </w:r>
      <w:r w:rsidR="000D2B92" w:rsidRPr="00C64068">
        <w:rPr>
          <w:rFonts w:cs="Arial"/>
          <w:lang w:val="en-GB"/>
        </w:rPr>
        <w:t xml:space="preserve">, </w:t>
      </w:r>
      <w:r w:rsidR="086EB3E5" w:rsidRPr="00C64068">
        <w:rPr>
          <w:rFonts w:cs="Arial"/>
          <w:lang w:val="en-GB"/>
        </w:rPr>
        <w:t xml:space="preserve">the Secretariat prepared </w:t>
      </w:r>
      <w:r w:rsidR="000D2B92" w:rsidRPr="00C64068">
        <w:rPr>
          <w:rFonts w:cs="Arial"/>
          <w:lang w:val="en-GB"/>
        </w:rPr>
        <w:t xml:space="preserve">in-depth case studies of a number of CMS-listed species, as well as </w:t>
      </w:r>
      <w:r w:rsidR="34D37AFF" w:rsidRPr="00C64068">
        <w:rPr>
          <w:rFonts w:cs="Arial"/>
          <w:lang w:val="en-GB"/>
        </w:rPr>
        <w:t xml:space="preserve">analysis </w:t>
      </w:r>
      <w:r w:rsidR="000D2B92" w:rsidRPr="00C64068">
        <w:rPr>
          <w:rFonts w:cs="Arial"/>
          <w:lang w:val="en-GB"/>
        </w:rPr>
        <w:t xml:space="preserve">related to </w:t>
      </w:r>
      <w:r w:rsidR="007D4448" w:rsidRPr="00C64068">
        <w:rPr>
          <w:rFonts w:cs="Arial"/>
          <w:lang w:val="en-GB"/>
        </w:rPr>
        <w:t>direct use</w:t>
      </w:r>
      <w:r w:rsidR="000D2B92" w:rsidRPr="00C64068">
        <w:rPr>
          <w:rFonts w:cs="Arial"/>
          <w:lang w:val="en-GB"/>
        </w:rPr>
        <w:t xml:space="preserve"> in CMS-listed species, as called for by CMS COP13</w:t>
      </w:r>
      <w:r w:rsidR="00113D94" w:rsidRPr="00C64068">
        <w:rPr>
          <w:rFonts w:cs="Arial"/>
          <w:lang w:val="en-GB"/>
        </w:rPr>
        <w:t xml:space="preserve"> in Decision 13.24 b)</w:t>
      </w:r>
      <w:r w:rsidR="00A879DC" w:rsidRPr="00C64068">
        <w:rPr>
          <w:rFonts w:cs="Arial"/>
          <w:lang w:val="en-GB"/>
        </w:rPr>
        <w:t xml:space="preserve"> and c)</w:t>
      </w:r>
      <w:r w:rsidR="00113D94" w:rsidRPr="00C64068">
        <w:rPr>
          <w:rFonts w:cs="Arial"/>
          <w:lang w:val="en-GB"/>
        </w:rPr>
        <w:t>.</w:t>
      </w:r>
    </w:p>
    <w:p w14:paraId="3AE7B9E8" w14:textId="77777777" w:rsidR="00256185" w:rsidRPr="00C64068" w:rsidRDefault="00256185" w:rsidP="00EB2DEC">
      <w:pPr>
        <w:widowControl w:val="0"/>
        <w:suppressAutoHyphens/>
        <w:autoSpaceDE w:val="0"/>
        <w:autoSpaceDN w:val="0"/>
        <w:ind w:left="567"/>
        <w:jc w:val="both"/>
        <w:textAlignment w:val="baseline"/>
        <w:rPr>
          <w:rFonts w:cs="Arial"/>
          <w:lang w:val="en-GB"/>
        </w:rPr>
      </w:pPr>
    </w:p>
    <w:p w14:paraId="772799FF" w14:textId="3280B820" w:rsidR="00BA6DD1" w:rsidRPr="00C64068" w:rsidRDefault="002C48CC" w:rsidP="00EB2DEC">
      <w:pPr>
        <w:widowControl w:val="0"/>
        <w:numPr>
          <w:ilvl w:val="0"/>
          <w:numId w:val="18"/>
        </w:numPr>
        <w:suppressAutoHyphens/>
        <w:autoSpaceDE w:val="0"/>
        <w:autoSpaceDN w:val="0"/>
        <w:jc w:val="both"/>
        <w:textAlignment w:val="baseline"/>
        <w:rPr>
          <w:rFonts w:cs="Arial"/>
          <w:lang w:val="en-GB"/>
        </w:rPr>
      </w:pPr>
      <w:r w:rsidRPr="00C64068">
        <w:rPr>
          <w:rFonts w:cs="Arial"/>
          <w:lang w:val="en-GB"/>
        </w:rPr>
        <w:t xml:space="preserve">COP14 </w:t>
      </w:r>
      <w:r w:rsidR="00256185" w:rsidRPr="00C64068">
        <w:rPr>
          <w:rFonts w:cs="Arial"/>
          <w:lang w:val="en-GB"/>
        </w:rPr>
        <w:t xml:space="preserve">adopted </w:t>
      </w:r>
      <w:hyperlink r:id="rId15" w:history="1">
        <w:r w:rsidR="00256185" w:rsidRPr="00C64068">
          <w:rPr>
            <w:rStyle w:val="Hyperlink"/>
            <w:rFonts w:cs="Arial"/>
            <w:lang w:val="en-GB"/>
          </w:rPr>
          <w:t>Resolution 14.4</w:t>
        </w:r>
      </w:hyperlink>
      <w:r w:rsidR="00B51A93" w:rsidRPr="00C64068">
        <w:rPr>
          <w:rFonts w:cs="Arial"/>
          <w:lang w:val="en-GB"/>
        </w:rPr>
        <w:t xml:space="preserve"> </w:t>
      </w:r>
      <w:r w:rsidR="00B51A93" w:rsidRPr="00C64068">
        <w:rPr>
          <w:rFonts w:cs="Arial"/>
          <w:i/>
          <w:lang w:val="en-GB"/>
        </w:rPr>
        <w:t>State of the World’s Migratory</w:t>
      </w:r>
      <w:r w:rsidR="00F80B4D" w:rsidRPr="00C64068">
        <w:rPr>
          <w:rFonts w:cs="Arial"/>
          <w:i/>
          <w:lang w:val="en-GB"/>
        </w:rPr>
        <w:t xml:space="preserve"> </w:t>
      </w:r>
      <w:r w:rsidR="00B51A93" w:rsidRPr="00C64068">
        <w:rPr>
          <w:rFonts w:cs="Arial"/>
          <w:i/>
          <w:lang w:val="en-GB"/>
        </w:rPr>
        <w:t>Species</w:t>
      </w:r>
      <w:r w:rsidR="00B51A93" w:rsidRPr="00C64068">
        <w:rPr>
          <w:rFonts w:cs="Arial"/>
          <w:lang w:val="en-GB"/>
        </w:rPr>
        <w:t>,</w:t>
      </w:r>
      <w:r w:rsidR="00256185" w:rsidRPr="00C64068">
        <w:rPr>
          <w:rFonts w:cs="Arial"/>
          <w:lang w:val="en-GB"/>
        </w:rPr>
        <w:t xml:space="preserve"> and Decisions 14.20-14.24</w:t>
      </w:r>
      <w:r w:rsidR="00165C55" w:rsidRPr="00C64068">
        <w:rPr>
          <w:rFonts w:cs="Arial"/>
          <w:lang w:val="en-GB"/>
        </w:rPr>
        <w:t xml:space="preserve"> </w:t>
      </w:r>
      <w:r w:rsidR="00165C55" w:rsidRPr="00C64068">
        <w:rPr>
          <w:rFonts w:cs="Arial"/>
          <w:i/>
          <w:lang w:val="en-GB"/>
        </w:rPr>
        <w:t>Conservation Status of Migratory Species</w:t>
      </w:r>
      <w:r w:rsidR="00165C55" w:rsidRPr="00C64068">
        <w:rPr>
          <w:rStyle w:val="CommentReference"/>
          <w:rFonts w:cs="Arial"/>
          <w:sz w:val="22"/>
          <w:szCs w:val="22"/>
          <w:lang w:val="en-GB"/>
        </w:rPr>
        <w:t>.</w:t>
      </w:r>
      <w:r w:rsidR="00BA6DD1" w:rsidRPr="00C64068">
        <w:rPr>
          <w:rFonts w:cs="Arial"/>
          <w:lang w:val="en-GB"/>
        </w:rPr>
        <w:t xml:space="preserve"> </w:t>
      </w:r>
    </w:p>
    <w:p w14:paraId="75E5E9F9" w14:textId="77777777" w:rsidR="00165C55" w:rsidRPr="00C64068" w:rsidRDefault="00165C55" w:rsidP="00EB2DEC">
      <w:pPr>
        <w:pStyle w:val="ListParagraph"/>
        <w:contextualSpacing w:val="0"/>
        <w:jc w:val="both"/>
        <w:rPr>
          <w:rFonts w:ascii="Arial" w:hAnsi="Arial" w:cs="Arial"/>
          <w:sz w:val="22"/>
          <w:szCs w:val="22"/>
        </w:rPr>
      </w:pPr>
    </w:p>
    <w:p w14:paraId="5ACA442D" w14:textId="6BB6D6B2" w:rsidR="00850047" w:rsidRDefault="00BA6DD1" w:rsidP="00EB2DEC">
      <w:pPr>
        <w:widowControl w:val="0"/>
        <w:numPr>
          <w:ilvl w:val="0"/>
          <w:numId w:val="18"/>
        </w:numPr>
        <w:suppressAutoHyphens/>
        <w:autoSpaceDE w:val="0"/>
        <w:autoSpaceDN w:val="0"/>
        <w:jc w:val="both"/>
        <w:textAlignment w:val="baseline"/>
        <w:rPr>
          <w:rFonts w:cs="Arial"/>
        </w:rPr>
      </w:pPr>
      <w:r w:rsidRPr="00B4055F">
        <w:rPr>
          <w:rFonts w:cs="Arial"/>
          <w:lang w:val="en-GB"/>
        </w:rPr>
        <w:t>Resolution 14.4 request</w:t>
      </w:r>
      <w:r w:rsidR="008429F3" w:rsidRPr="00B4055F">
        <w:rPr>
          <w:rFonts w:cs="Arial"/>
          <w:lang w:val="en-GB"/>
        </w:rPr>
        <w:t>s</w:t>
      </w:r>
      <w:r w:rsidRPr="00B4055F">
        <w:rPr>
          <w:rFonts w:cs="Arial"/>
          <w:lang w:val="en-GB"/>
        </w:rPr>
        <w:t xml:space="preserve"> the CMS Secretariat to develop a State of the World’s Migratory Species for each alternate COP, with the second edition </w:t>
      </w:r>
      <w:r w:rsidR="008429F3" w:rsidRPr="00B4055F">
        <w:rPr>
          <w:rFonts w:cs="Arial"/>
          <w:lang w:val="en-GB"/>
        </w:rPr>
        <w:t xml:space="preserve">to be prepared </w:t>
      </w:r>
      <w:r w:rsidRPr="00B4055F">
        <w:rPr>
          <w:rFonts w:cs="Arial"/>
          <w:lang w:val="en-GB"/>
        </w:rPr>
        <w:t>for COP16</w:t>
      </w:r>
      <w:r w:rsidR="0081400C" w:rsidRPr="00B4055F">
        <w:rPr>
          <w:rFonts w:cs="Arial"/>
          <w:lang w:val="en-GB"/>
        </w:rPr>
        <w:t>.</w:t>
      </w:r>
      <w:r w:rsidR="00850047" w:rsidRPr="00B4055F">
        <w:rPr>
          <w:rFonts w:cs="Arial"/>
          <w:lang w:val="en-GB"/>
        </w:rPr>
        <w:t xml:space="preserve"> It includes in paragraph 3 elements for </w:t>
      </w:r>
      <w:r w:rsidR="002E0CBC" w:rsidRPr="00B4055F">
        <w:rPr>
          <w:rFonts w:cs="Arial"/>
          <w:lang w:val="en-GB"/>
        </w:rPr>
        <w:t xml:space="preserve">the approach and content of future reports. These include areas that could already be initiated during the intersessional period between COP14 and COP15, </w:t>
      </w:r>
      <w:r w:rsidR="005A0903" w:rsidRPr="00B4055F">
        <w:rPr>
          <w:rFonts w:cs="Arial"/>
          <w:lang w:val="en-GB"/>
        </w:rPr>
        <w:t xml:space="preserve">such as the identification of additional ‘spotlight’ </w:t>
      </w:r>
      <w:r w:rsidR="00B152E8" w:rsidRPr="00B4055F">
        <w:rPr>
          <w:rFonts w:cs="Arial"/>
          <w:lang w:val="en-GB"/>
        </w:rPr>
        <w:t xml:space="preserve">section on specific topics or issues of importance for the reports, as well as </w:t>
      </w:r>
      <w:r w:rsidR="00B152E8" w:rsidRPr="00B4055F">
        <w:rPr>
          <w:rFonts w:cs="Arial"/>
        </w:rPr>
        <w:t>in-depth case studies.</w:t>
      </w:r>
    </w:p>
    <w:p w14:paraId="12C5CE54" w14:textId="77777777" w:rsidR="00B4055F" w:rsidRPr="00B4055F" w:rsidRDefault="00B4055F" w:rsidP="00EB2DEC">
      <w:pPr>
        <w:widowControl w:val="0"/>
        <w:suppressAutoHyphens/>
        <w:autoSpaceDE w:val="0"/>
        <w:autoSpaceDN w:val="0"/>
        <w:jc w:val="both"/>
        <w:textAlignment w:val="baseline"/>
        <w:rPr>
          <w:rFonts w:cs="Arial"/>
        </w:rPr>
      </w:pPr>
    </w:p>
    <w:p w14:paraId="73832C3A" w14:textId="25BBB699" w:rsidR="001C6852" w:rsidRDefault="00B152E8" w:rsidP="00EB2DEC">
      <w:pPr>
        <w:widowControl w:val="0"/>
        <w:numPr>
          <w:ilvl w:val="0"/>
          <w:numId w:val="18"/>
        </w:numPr>
        <w:suppressAutoHyphens/>
        <w:autoSpaceDE w:val="0"/>
        <w:autoSpaceDN w:val="0"/>
        <w:jc w:val="both"/>
        <w:textAlignment w:val="baseline"/>
        <w:rPr>
          <w:rFonts w:cs="Arial"/>
        </w:rPr>
      </w:pPr>
      <w:r w:rsidRPr="00B4055F">
        <w:rPr>
          <w:rFonts w:cs="Arial"/>
          <w:lang w:val="en-GB"/>
        </w:rPr>
        <w:t xml:space="preserve">Resolution 14.4 </w:t>
      </w:r>
      <w:r w:rsidR="0081400C" w:rsidRPr="00B4055F">
        <w:rPr>
          <w:rFonts w:cs="Arial"/>
          <w:lang w:val="en-GB"/>
        </w:rPr>
        <w:t xml:space="preserve">also requests the CMS Secretariat </w:t>
      </w:r>
      <w:r w:rsidR="00877954" w:rsidRPr="00B4055F">
        <w:rPr>
          <w:rFonts w:cs="Arial"/>
          <w:lang w:val="en-GB"/>
        </w:rPr>
        <w:t>to develop</w:t>
      </w:r>
      <w:r w:rsidR="008E1EA3" w:rsidRPr="00B4055F">
        <w:rPr>
          <w:rFonts w:cs="Arial"/>
          <w:lang w:val="en-GB"/>
        </w:rPr>
        <w:t xml:space="preserve"> and maintain</w:t>
      </w:r>
      <w:r w:rsidR="00877954" w:rsidRPr="00B4055F">
        <w:rPr>
          <w:rFonts w:cs="Arial"/>
          <w:lang w:val="en-GB"/>
        </w:rPr>
        <w:t xml:space="preserve"> an online data dashboard</w:t>
      </w:r>
      <w:r w:rsidR="00D23DF9" w:rsidRPr="00B4055F">
        <w:rPr>
          <w:rFonts w:cs="Arial"/>
          <w:lang w:val="en-GB"/>
        </w:rPr>
        <w:t xml:space="preserve"> </w:t>
      </w:r>
      <w:r w:rsidR="00D23DF9" w:rsidRPr="00B4055F">
        <w:rPr>
          <w:rFonts w:cs="Arial"/>
        </w:rPr>
        <w:t>to compile key, high-level statistics on CMS-listed and other migratory species and their habitats to inform the review of the conservation status of migratory species and to support the monitoring of the implementation of the Convention.</w:t>
      </w:r>
    </w:p>
    <w:p w14:paraId="42BD1C11" w14:textId="77777777" w:rsidR="00B4055F" w:rsidRPr="00B4055F" w:rsidRDefault="00B4055F" w:rsidP="00EB2DEC">
      <w:pPr>
        <w:widowControl w:val="0"/>
        <w:suppressAutoHyphens/>
        <w:autoSpaceDE w:val="0"/>
        <w:autoSpaceDN w:val="0"/>
        <w:jc w:val="both"/>
        <w:textAlignment w:val="baseline"/>
        <w:rPr>
          <w:rFonts w:cs="Arial"/>
        </w:rPr>
      </w:pPr>
    </w:p>
    <w:p w14:paraId="1145C919" w14:textId="3CDAB14D" w:rsidR="002E35F3" w:rsidRPr="00B4055F" w:rsidRDefault="00652C0B" w:rsidP="00EB2DEC">
      <w:pPr>
        <w:widowControl w:val="0"/>
        <w:numPr>
          <w:ilvl w:val="0"/>
          <w:numId w:val="18"/>
        </w:numPr>
        <w:suppressAutoHyphens/>
        <w:autoSpaceDE w:val="0"/>
        <w:autoSpaceDN w:val="0"/>
        <w:jc w:val="both"/>
        <w:textAlignment w:val="baseline"/>
        <w:rPr>
          <w:rFonts w:cs="Arial"/>
        </w:rPr>
      </w:pPr>
      <w:r w:rsidRPr="00B4055F">
        <w:rPr>
          <w:rFonts w:cs="Arial"/>
          <w:lang w:val="en-GB"/>
        </w:rPr>
        <w:t>Resolution 14.4 requests the Scientific Council to provide guidance to the Secretariat on the scope and any additional ‘spotlight’ sections on specific topics or issues of importance for the reports, as well as on the development of the online CMS data dashboard.</w:t>
      </w:r>
    </w:p>
    <w:p w14:paraId="5E5DDEC0" w14:textId="77777777" w:rsidR="00B4055F" w:rsidRPr="00B4055F" w:rsidRDefault="00B4055F" w:rsidP="00EB2DEC">
      <w:pPr>
        <w:widowControl w:val="0"/>
        <w:suppressAutoHyphens/>
        <w:autoSpaceDE w:val="0"/>
        <w:autoSpaceDN w:val="0"/>
        <w:jc w:val="both"/>
        <w:textAlignment w:val="baseline"/>
        <w:rPr>
          <w:rFonts w:cs="Arial"/>
        </w:rPr>
      </w:pPr>
    </w:p>
    <w:p w14:paraId="6EC03FD5" w14:textId="66571F64" w:rsidR="004C20FF" w:rsidRPr="00C64068" w:rsidRDefault="004A2554" w:rsidP="00EB2DEC">
      <w:pPr>
        <w:widowControl w:val="0"/>
        <w:numPr>
          <w:ilvl w:val="0"/>
          <w:numId w:val="18"/>
        </w:numPr>
        <w:suppressAutoHyphens/>
        <w:autoSpaceDE w:val="0"/>
        <w:autoSpaceDN w:val="0"/>
        <w:jc w:val="both"/>
        <w:textAlignment w:val="baseline"/>
        <w:rPr>
          <w:rFonts w:cs="Arial"/>
          <w:lang w:val="en-GB"/>
        </w:rPr>
      </w:pPr>
      <w:r w:rsidRPr="00C64068">
        <w:rPr>
          <w:rFonts w:cs="Arial"/>
          <w:lang w:val="en-GB"/>
        </w:rPr>
        <w:t>Decision</w:t>
      </w:r>
      <w:r w:rsidR="00DC66FD" w:rsidRPr="00C64068">
        <w:rPr>
          <w:rFonts w:cs="Arial"/>
          <w:lang w:val="en-GB"/>
        </w:rPr>
        <w:t>s</w:t>
      </w:r>
      <w:r w:rsidRPr="00C64068">
        <w:rPr>
          <w:rFonts w:cs="Arial"/>
          <w:lang w:val="en-GB"/>
        </w:rPr>
        <w:t xml:space="preserve"> </w:t>
      </w:r>
      <w:r w:rsidR="00DC66FD" w:rsidRPr="00C64068">
        <w:rPr>
          <w:rFonts w:cs="Arial"/>
          <w:lang w:val="en-GB"/>
        </w:rPr>
        <w:t>14.</w:t>
      </w:r>
      <w:r w:rsidRPr="00C64068">
        <w:rPr>
          <w:rFonts w:cs="Arial"/>
          <w:lang w:val="en-GB"/>
        </w:rPr>
        <w:t xml:space="preserve">23 </w:t>
      </w:r>
      <w:r w:rsidR="00DC66FD" w:rsidRPr="00C64068">
        <w:rPr>
          <w:rFonts w:cs="Arial"/>
          <w:lang w:val="en-GB"/>
        </w:rPr>
        <w:t xml:space="preserve">and 14.24 </w:t>
      </w:r>
      <w:r w:rsidR="00817A58" w:rsidRPr="00C64068">
        <w:rPr>
          <w:rFonts w:cs="Arial"/>
          <w:lang w:val="en-GB"/>
        </w:rPr>
        <w:t>outline actions</w:t>
      </w:r>
      <w:r w:rsidR="00074546" w:rsidRPr="00C64068">
        <w:rPr>
          <w:rFonts w:cs="Arial"/>
          <w:lang w:val="en-GB"/>
        </w:rPr>
        <w:t xml:space="preserve"> to implement Resolution 14.4 </w:t>
      </w:r>
      <w:r w:rsidR="00CA25B2" w:rsidRPr="00C64068">
        <w:rPr>
          <w:rFonts w:cs="Arial"/>
          <w:lang w:val="en-GB"/>
        </w:rPr>
        <w:t>in the intersessional period until COP15</w:t>
      </w:r>
      <w:r w:rsidR="00256185" w:rsidRPr="00C64068">
        <w:rPr>
          <w:rFonts w:cs="Arial"/>
          <w:lang w:val="en-GB"/>
        </w:rPr>
        <w:t>,</w:t>
      </w:r>
      <w:r w:rsidR="00CA25B2" w:rsidRPr="00C64068">
        <w:rPr>
          <w:rFonts w:cs="Arial"/>
          <w:lang w:val="en-GB"/>
        </w:rPr>
        <w:t xml:space="preserve"> and give specific tasks to the Scientific Council and the Secretariat,</w:t>
      </w:r>
      <w:r w:rsidR="005121FC" w:rsidRPr="00C64068">
        <w:rPr>
          <w:rFonts w:cs="Arial"/>
          <w:lang w:val="en-GB"/>
        </w:rPr>
        <w:t xml:space="preserve"> as follows:</w:t>
      </w:r>
    </w:p>
    <w:p w14:paraId="78BA92B8" w14:textId="77777777" w:rsidR="00B44D2D" w:rsidRPr="00C64068" w:rsidRDefault="00B44D2D" w:rsidP="00EB2DEC">
      <w:pPr>
        <w:widowControl w:val="0"/>
        <w:suppressAutoHyphens/>
        <w:autoSpaceDE w:val="0"/>
        <w:autoSpaceDN w:val="0"/>
        <w:ind w:left="567"/>
        <w:jc w:val="both"/>
        <w:textAlignment w:val="baseline"/>
        <w:rPr>
          <w:rFonts w:cs="Arial"/>
          <w:lang w:val="en-GB"/>
        </w:rPr>
      </w:pPr>
    </w:p>
    <w:p w14:paraId="4642A56E" w14:textId="77777777" w:rsidR="00B44D2D" w:rsidRPr="00EB2DEC" w:rsidRDefault="00B44D2D" w:rsidP="00EB2DEC">
      <w:pPr>
        <w:widowControl w:val="0"/>
        <w:suppressAutoHyphens/>
        <w:autoSpaceDE w:val="0"/>
        <w:autoSpaceDN w:val="0"/>
        <w:ind w:left="851"/>
        <w:jc w:val="both"/>
        <w:textAlignment w:val="baseline"/>
        <w:rPr>
          <w:rFonts w:cs="Arial"/>
          <w:b/>
          <w:sz w:val="20"/>
          <w:szCs w:val="20"/>
          <w:lang w:val="en-GB"/>
        </w:rPr>
      </w:pPr>
      <w:bookmarkStart w:id="1" w:name="_Hlk171072274"/>
      <w:r w:rsidRPr="00EB2DEC">
        <w:rPr>
          <w:rFonts w:cs="Arial"/>
          <w:b/>
          <w:sz w:val="20"/>
          <w:szCs w:val="20"/>
          <w:lang w:val="en-GB"/>
        </w:rPr>
        <w:t xml:space="preserve">Decisions 14.23 – 14.24 </w:t>
      </w:r>
      <w:r w:rsidRPr="00EB2DEC">
        <w:rPr>
          <w:rFonts w:cs="Arial"/>
          <w:b/>
          <w:i/>
          <w:sz w:val="20"/>
          <w:szCs w:val="20"/>
          <w:lang w:val="en-GB"/>
        </w:rPr>
        <w:t>Conservation Status of Migratory Species</w:t>
      </w:r>
    </w:p>
    <w:p w14:paraId="05D135DF" w14:textId="77777777" w:rsidR="00B44D2D" w:rsidRPr="00EB2DEC" w:rsidRDefault="00B44D2D" w:rsidP="00EB2DEC">
      <w:pPr>
        <w:widowControl w:val="0"/>
        <w:suppressAutoHyphens/>
        <w:autoSpaceDE w:val="0"/>
        <w:autoSpaceDN w:val="0"/>
        <w:ind w:left="851"/>
        <w:jc w:val="both"/>
        <w:textAlignment w:val="baseline"/>
        <w:rPr>
          <w:rFonts w:cs="Arial"/>
          <w:i/>
          <w:sz w:val="20"/>
          <w:szCs w:val="20"/>
          <w:lang w:val="en-GB"/>
        </w:rPr>
      </w:pPr>
    </w:p>
    <w:p w14:paraId="460C555F" w14:textId="77777777" w:rsidR="00B44D2D" w:rsidRPr="00EB2DEC" w:rsidRDefault="00B44D2D" w:rsidP="00EB2DEC">
      <w:pPr>
        <w:widowControl w:val="0"/>
        <w:suppressAutoHyphens/>
        <w:autoSpaceDE w:val="0"/>
        <w:autoSpaceDN w:val="0"/>
        <w:ind w:left="851"/>
        <w:jc w:val="both"/>
        <w:textAlignment w:val="baseline"/>
        <w:rPr>
          <w:rFonts w:cs="Arial"/>
          <w:b/>
          <w:sz w:val="20"/>
          <w:szCs w:val="20"/>
          <w:lang w:val="en-GB"/>
        </w:rPr>
      </w:pPr>
      <w:r w:rsidRPr="00EB2DEC">
        <w:rPr>
          <w:rFonts w:cs="Arial"/>
          <w:b/>
          <w:sz w:val="20"/>
          <w:szCs w:val="20"/>
          <w:lang w:val="en-GB"/>
        </w:rPr>
        <w:t>14.23</w:t>
      </w:r>
      <w:r w:rsidRPr="00EB2DEC">
        <w:rPr>
          <w:rFonts w:cs="Arial"/>
          <w:b/>
          <w:sz w:val="20"/>
          <w:szCs w:val="20"/>
          <w:lang w:val="en-GB"/>
        </w:rPr>
        <w:tab/>
        <w:t>Directed to the Scientific Council</w:t>
      </w:r>
    </w:p>
    <w:bookmarkEnd w:id="1"/>
    <w:p w14:paraId="6234018A" w14:textId="77777777" w:rsidR="00B44D2D" w:rsidRPr="00EB2DEC" w:rsidRDefault="00B44D2D" w:rsidP="00EB2DEC">
      <w:pPr>
        <w:widowControl w:val="0"/>
        <w:suppressAutoHyphens/>
        <w:autoSpaceDE w:val="0"/>
        <w:autoSpaceDN w:val="0"/>
        <w:ind w:left="851"/>
        <w:jc w:val="both"/>
        <w:textAlignment w:val="baseline"/>
        <w:rPr>
          <w:rFonts w:cs="Arial"/>
          <w:sz w:val="20"/>
          <w:szCs w:val="20"/>
          <w:lang w:val="en-GB"/>
        </w:rPr>
      </w:pPr>
    </w:p>
    <w:p w14:paraId="002BF7C8" w14:textId="77777777" w:rsidR="00B44D2D" w:rsidRPr="00EB2DEC" w:rsidRDefault="00B44D2D" w:rsidP="00EB2DEC">
      <w:pPr>
        <w:widowControl w:val="0"/>
        <w:suppressAutoHyphens/>
        <w:autoSpaceDE w:val="0"/>
        <w:autoSpaceDN w:val="0"/>
        <w:ind w:left="1260" w:hanging="360"/>
        <w:jc w:val="both"/>
        <w:textAlignment w:val="baseline"/>
        <w:rPr>
          <w:rFonts w:cs="Arial"/>
          <w:i/>
          <w:sz w:val="20"/>
          <w:szCs w:val="20"/>
          <w:lang w:val="en-GB"/>
        </w:rPr>
      </w:pPr>
      <w:r w:rsidRPr="00EB2DEC">
        <w:rPr>
          <w:rFonts w:cs="Arial"/>
          <w:i/>
          <w:sz w:val="20"/>
          <w:szCs w:val="20"/>
          <w:lang w:val="en-GB"/>
        </w:rPr>
        <w:t>The Scientific Council, supported by the Secretariat, is requested to:</w:t>
      </w:r>
    </w:p>
    <w:p w14:paraId="31CD75AB" w14:textId="77777777" w:rsidR="00B44D2D" w:rsidRPr="00EB2DEC" w:rsidRDefault="00B44D2D" w:rsidP="00EB2DEC">
      <w:pPr>
        <w:widowControl w:val="0"/>
        <w:suppressAutoHyphens/>
        <w:autoSpaceDE w:val="0"/>
        <w:autoSpaceDN w:val="0"/>
        <w:ind w:left="1260" w:hanging="360"/>
        <w:jc w:val="both"/>
        <w:textAlignment w:val="baseline"/>
        <w:rPr>
          <w:rFonts w:cs="Arial"/>
          <w:i/>
          <w:sz w:val="20"/>
          <w:szCs w:val="20"/>
          <w:lang w:val="en-GB"/>
        </w:rPr>
      </w:pPr>
    </w:p>
    <w:p w14:paraId="3227FBF0" w14:textId="4B05AF7C" w:rsidR="00B44D2D" w:rsidRPr="00EB2DEC" w:rsidRDefault="00B44D2D" w:rsidP="00EB2DEC">
      <w:pPr>
        <w:widowControl w:val="0"/>
        <w:suppressAutoHyphens/>
        <w:autoSpaceDE w:val="0"/>
        <w:autoSpaceDN w:val="0"/>
        <w:ind w:left="1260" w:hanging="360"/>
        <w:jc w:val="both"/>
        <w:textAlignment w:val="baseline"/>
        <w:rPr>
          <w:rFonts w:cs="Arial"/>
          <w:i/>
          <w:sz w:val="20"/>
          <w:szCs w:val="20"/>
          <w:lang w:val="en-GB"/>
        </w:rPr>
      </w:pPr>
      <w:r w:rsidRPr="00EB2DEC">
        <w:rPr>
          <w:rFonts w:cs="Arial"/>
          <w:i/>
          <w:sz w:val="20"/>
          <w:szCs w:val="20"/>
          <w:lang w:val="en-GB"/>
        </w:rPr>
        <w:t xml:space="preserve">a) </w:t>
      </w:r>
      <w:r w:rsidR="00EB2DEC">
        <w:rPr>
          <w:rFonts w:cs="Arial"/>
          <w:i/>
          <w:sz w:val="20"/>
          <w:szCs w:val="20"/>
          <w:lang w:val="en-GB"/>
        </w:rPr>
        <w:tab/>
      </w:r>
      <w:r w:rsidRPr="00EB2DEC">
        <w:rPr>
          <w:rFonts w:cs="Arial"/>
          <w:i/>
          <w:sz w:val="20"/>
          <w:szCs w:val="20"/>
          <w:lang w:val="en-GB"/>
        </w:rPr>
        <w:t>provide guidance to the Secretariat on scope and any additional ‘spotlight’ sections on specific topics or issues of importance for the</w:t>
      </w:r>
      <w:r w:rsidRPr="00EB2DEC">
        <w:rPr>
          <w:rFonts w:cs="Arial"/>
          <w:sz w:val="20"/>
          <w:szCs w:val="20"/>
          <w:lang w:val="en-GB"/>
        </w:rPr>
        <w:t xml:space="preserve"> s</w:t>
      </w:r>
      <w:r w:rsidRPr="00EB2DEC">
        <w:rPr>
          <w:rFonts w:cs="Arial"/>
          <w:i/>
          <w:sz w:val="20"/>
          <w:szCs w:val="20"/>
          <w:lang w:val="en-GB"/>
        </w:rPr>
        <w:t>econd edition of the State of the World’s Migratory Species report; and</w:t>
      </w:r>
    </w:p>
    <w:p w14:paraId="42F8EDBF" w14:textId="77777777" w:rsidR="00B44D2D" w:rsidRPr="00EB2DEC" w:rsidRDefault="00B44D2D" w:rsidP="00EB2DEC">
      <w:pPr>
        <w:widowControl w:val="0"/>
        <w:suppressAutoHyphens/>
        <w:autoSpaceDE w:val="0"/>
        <w:autoSpaceDN w:val="0"/>
        <w:ind w:left="1260" w:hanging="360"/>
        <w:jc w:val="both"/>
        <w:textAlignment w:val="baseline"/>
        <w:rPr>
          <w:rFonts w:cs="Arial"/>
          <w:i/>
          <w:sz w:val="20"/>
          <w:szCs w:val="20"/>
          <w:lang w:val="en-GB"/>
        </w:rPr>
      </w:pPr>
    </w:p>
    <w:p w14:paraId="62C57DC5" w14:textId="71ADD60D" w:rsidR="00EB2DEC" w:rsidRDefault="00B44D2D" w:rsidP="00EB2DEC">
      <w:pPr>
        <w:widowControl w:val="0"/>
        <w:suppressAutoHyphens/>
        <w:autoSpaceDE w:val="0"/>
        <w:autoSpaceDN w:val="0"/>
        <w:ind w:left="1260" w:hanging="360"/>
        <w:jc w:val="both"/>
        <w:textAlignment w:val="baseline"/>
        <w:rPr>
          <w:rFonts w:cs="Arial"/>
          <w:i/>
          <w:sz w:val="20"/>
          <w:szCs w:val="20"/>
          <w:lang w:val="en-GB"/>
        </w:rPr>
      </w:pPr>
      <w:r w:rsidRPr="00EB2DEC">
        <w:rPr>
          <w:rFonts w:cs="Arial"/>
          <w:i/>
          <w:sz w:val="20"/>
          <w:szCs w:val="20"/>
          <w:lang w:val="en-GB"/>
        </w:rPr>
        <w:t>b)</w:t>
      </w:r>
      <w:r w:rsidRPr="00EB2DEC">
        <w:rPr>
          <w:rFonts w:cs="Arial"/>
          <w:i/>
          <w:sz w:val="20"/>
          <w:szCs w:val="20"/>
          <w:lang w:val="en-GB"/>
        </w:rPr>
        <w:tab/>
        <w:t>provide guidance to the Secretariat on the development of the online CMS Data Dashboard.</w:t>
      </w:r>
      <w:r w:rsidR="00EB2DEC">
        <w:rPr>
          <w:rFonts w:cs="Arial"/>
          <w:i/>
          <w:sz w:val="20"/>
          <w:szCs w:val="20"/>
          <w:lang w:val="en-GB"/>
        </w:rPr>
        <w:br w:type="page"/>
      </w:r>
    </w:p>
    <w:p w14:paraId="34F9AE27" w14:textId="77777777" w:rsidR="00B44D2D" w:rsidRPr="00EB2DEC" w:rsidRDefault="00B44D2D" w:rsidP="00EB2DEC">
      <w:pPr>
        <w:widowControl w:val="0"/>
        <w:suppressAutoHyphens/>
        <w:autoSpaceDE w:val="0"/>
        <w:autoSpaceDN w:val="0"/>
        <w:ind w:left="1260" w:hanging="360"/>
        <w:jc w:val="both"/>
        <w:textAlignment w:val="baseline"/>
        <w:rPr>
          <w:rFonts w:cs="Arial"/>
          <w:i/>
          <w:sz w:val="20"/>
          <w:szCs w:val="20"/>
          <w:lang w:val="en-GB"/>
        </w:rPr>
      </w:pPr>
    </w:p>
    <w:p w14:paraId="4D76D00C" w14:textId="6EA266B3" w:rsidR="00B44D2D" w:rsidRDefault="00B44D2D" w:rsidP="00EB2DEC">
      <w:pPr>
        <w:ind w:left="900"/>
        <w:jc w:val="both"/>
        <w:rPr>
          <w:rFonts w:cs="Arial"/>
          <w:b/>
          <w:i/>
          <w:sz w:val="20"/>
          <w:szCs w:val="20"/>
          <w:lang w:val="en-GB"/>
        </w:rPr>
      </w:pPr>
      <w:r w:rsidRPr="00EB2DEC">
        <w:rPr>
          <w:rFonts w:cs="Arial"/>
          <w:b/>
          <w:sz w:val="20"/>
          <w:szCs w:val="20"/>
          <w:lang w:val="en-GB"/>
        </w:rPr>
        <w:t>14.2</w:t>
      </w:r>
      <w:r w:rsidR="00BD3025" w:rsidRPr="00EB2DEC">
        <w:rPr>
          <w:rFonts w:cs="Arial"/>
          <w:b/>
          <w:sz w:val="20"/>
          <w:szCs w:val="20"/>
          <w:lang w:val="en-GB"/>
        </w:rPr>
        <w:t>4</w:t>
      </w:r>
      <w:r w:rsidRPr="00EB2DEC">
        <w:rPr>
          <w:rFonts w:cs="Arial"/>
          <w:b/>
          <w:sz w:val="20"/>
          <w:szCs w:val="20"/>
          <w:lang w:val="en-GB"/>
        </w:rPr>
        <w:t xml:space="preserve"> </w:t>
      </w:r>
      <w:r w:rsidRPr="00EB2DEC">
        <w:rPr>
          <w:rFonts w:cs="Arial"/>
          <w:b/>
          <w:i/>
          <w:sz w:val="20"/>
          <w:szCs w:val="20"/>
          <w:lang w:val="en-GB"/>
        </w:rPr>
        <w:t>Directed to the Secretariat</w:t>
      </w:r>
    </w:p>
    <w:p w14:paraId="62020476" w14:textId="77777777" w:rsidR="00EB2DEC" w:rsidRPr="00EB2DEC" w:rsidRDefault="00EB2DEC" w:rsidP="00EB2DEC">
      <w:pPr>
        <w:ind w:left="900"/>
        <w:jc w:val="both"/>
        <w:rPr>
          <w:rFonts w:cs="Arial"/>
          <w:b/>
          <w:sz w:val="20"/>
          <w:szCs w:val="20"/>
          <w:lang w:val="en-GB"/>
        </w:rPr>
      </w:pPr>
    </w:p>
    <w:p w14:paraId="62184243" w14:textId="77777777" w:rsidR="00B44D2D" w:rsidRPr="00EB2DEC" w:rsidRDefault="00B44D2D" w:rsidP="00EB2DEC">
      <w:pPr>
        <w:ind w:left="900"/>
        <w:jc w:val="both"/>
        <w:rPr>
          <w:rFonts w:cs="Arial"/>
          <w:i/>
          <w:sz w:val="20"/>
          <w:szCs w:val="20"/>
          <w:lang w:val="en-GB"/>
        </w:rPr>
      </w:pPr>
      <w:r w:rsidRPr="00EB2DEC">
        <w:rPr>
          <w:rFonts w:cs="Arial"/>
          <w:i/>
          <w:sz w:val="20"/>
          <w:szCs w:val="20"/>
          <w:lang w:val="en-GB"/>
        </w:rPr>
        <w:t>The Secretariat is requested, subject to the availability of resources, to:</w:t>
      </w:r>
    </w:p>
    <w:p w14:paraId="57B2DF60" w14:textId="027215D0" w:rsidR="00B44D2D" w:rsidRPr="00EB2DEC" w:rsidRDefault="00B44D2D" w:rsidP="00EB2DEC">
      <w:pPr>
        <w:jc w:val="both"/>
        <w:rPr>
          <w:rFonts w:cs="Arial"/>
          <w:i/>
          <w:sz w:val="20"/>
          <w:szCs w:val="20"/>
          <w:lang w:val="en-GB"/>
        </w:rPr>
      </w:pPr>
    </w:p>
    <w:p w14:paraId="04305A51" w14:textId="0FEE1D49" w:rsidR="00B44D2D" w:rsidRDefault="00B44D2D" w:rsidP="00EB2DEC">
      <w:pPr>
        <w:ind w:left="1276" w:hanging="425"/>
        <w:jc w:val="both"/>
        <w:rPr>
          <w:rFonts w:cs="Arial"/>
          <w:i/>
          <w:sz w:val="20"/>
          <w:szCs w:val="20"/>
          <w:lang w:val="en-GB"/>
        </w:rPr>
      </w:pPr>
      <w:r w:rsidRPr="00EB2DEC">
        <w:rPr>
          <w:rFonts w:cs="Arial"/>
          <w:i/>
          <w:sz w:val="20"/>
          <w:szCs w:val="20"/>
          <w:lang w:val="en-GB"/>
        </w:rPr>
        <w:t>d)</w:t>
      </w:r>
      <w:r w:rsidR="00EB2DEC">
        <w:rPr>
          <w:rFonts w:cs="Arial"/>
          <w:i/>
          <w:sz w:val="20"/>
          <w:szCs w:val="20"/>
          <w:lang w:val="en-GB"/>
        </w:rPr>
        <w:tab/>
      </w:r>
      <w:r w:rsidRPr="00EB2DEC">
        <w:rPr>
          <w:rFonts w:cs="Arial"/>
          <w:i/>
          <w:sz w:val="20"/>
          <w:szCs w:val="20"/>
          <w:lang w:val="en-GB"/>
        </w:rPr>
        <w:t xml:space="preserve"> during the intersessional period prior to COP15, identify any major developments regarding the conservation status of migratory species, including emerging trends or threats, and prepare a summary for the 8th meeting of the Sessional Committee and for the attention of COP15; and</w:t>
      </w:r>
    </w:p>
    <w:p w14:paraId="671B9D8C" w14:textId="77777777" w:rsidR="00EB2DEC" w:rsidRPr="00EB2DEC" w:rsidRDefault="00EB2DEC" w:rsidP="00EB2DEC">
      <w:pPr>
        <w:ind w:left="1276" w:hanging="425"/>
        <w:jc w:val="both"/>
        <w:rPr>
          <w:rFonts w:cs="Arial"/>
          <w:i/>
          <w:sz w:val="20"/>
          <w:szCs w:val="20"/>
          <w:lang w:val="en-GB"/>
        </w:rPr>
      </w:pPr>
    </w:p>
    <w:p w14:paraId="4E05933E" w14:textId="166C51E2" w:rsidR="00B44D2D" w:rsidRPr="00EB2DEC" w:rsidRDefault="00B44D2D" w:rsidP="00EB2DEC">
      <w:pPr>
        <w:ind w:left="1276" w:hanging="425"/>
        <w:jc w:val="both"/>
        <w:rPr>
          <w:rFonts w:cs="Arial"/>
          <w:i/>
          <w:sz w:val="20"/>
          <w:szCs w:val="20"/>
          <w:lang w:val="en-GB"/>
        </w:rPr>
      </w:pPr>
      <w:r w:rsidRPr="00EB2DEC">
        <w:rPr>
          <w:rFonts w:cs="Arial"/>
          <w:i/>
          <w:sz w:val="20"/>
          <w:szCs w:val="20"/>
          <w:lang w:val="en-GB"/>
        </w:rPr>
        <w:t xml:space="preserve">e) </w:t>
      </w:r>
      <w:r w:rsidR="00EB2DEC">
        <w:rPr>
          <w:rFonts w:cs="Arial"/>
          <w:i/>
          <w:sz w:val="20"/>
          <w:szCs w:val="20"/>
          <w:lang w:val="en-GB"/>
        </w:rPr>
        <w:tab/>
      </w:r>
      <w:r w:rsidRPr="00EB2DEC">
        <w:rPr>
          <w:rFonts w:cs="Arial"/>
          <w:i/>
          <w:sz w:val="20"/>
          <w:szCs w:val="20"/>
          <w:lang w:val="en-GB"/>
        </w:rPr>
        <w:t>identify possible issues that could be the subject of spotlight sections in any future State of the World’s Migratory Species report(s).</w:t>
      </w:r>
    </w:p>
    <w:p w14:paraId="63D9D123" w14:textId="77777777" w:rsidR="00B44D2D" w:rsidRPr="00C64068" w:rsidRDefault="00B44D2D" w:rsidP="00EB2DEC">
      <w:pPr>
        <w:widowControl w:val="0"/>
        <w:suppressAutoHyphens/>
        <w:autoSpaceDE w:val="0"/>
        <w:autoSpaceDN w:val="0"/>
        <w:ind w:left="567"/>
        <w:jc w:val="both"/>
        <w:textAlignment w:val="baseline"/>
        <w:rPr>
          <w:rFonts w:cs="Arial"/>
          <w:lang w:val="en-GB"/>
        </w:rPr>
      </w:pPr>
    </w:p>
    <w:p w14:paraId="5C706798" w14:textId="77777777" w:rsidR="004C20FF" w:rsidRPr="00C64068" w:rsidRDefault="004C20FF" w:rsidP="00EB2DEC">
      <w:pPr>
        <w:widowControl w:val="0"/>
        <w:numPr>
          <w:ilvl w:val="0"/>
          <w:numId w:val="18"/>
        </w:numPr>
        <w:suppressAutoHyphens/>
        <w:autoSpaceDE w:val="0"/>
        <w:autoSpaceDN w:val="0"/>
        <w:jc w:val="both"/>
        <w:textAlignment w:val="baseline"/>
        <w:rPr>
          <w:rFonts w:cs="Arial"/>
          <w:lang w:val="en-GB"/>
        </w:rPr>
      </w:pPr>
      <w:r w:rsidRPr="00C64068">
        <w:rPr>
          <w:rFonts w:cs="Arial"/>
          <w:lang w:val="en-GB"/>
        </w:rPr>
        <w:t>This document sets out the proposed next steps to follow through on the mandates from Resolution 14.4 and the relevant Decisions on the Conservation Status of Migratory Species.</w:t>
      </w:r>
    </w:p>
    <w:p w14:paraId="526D6DB8" w14:textId="77777777" w:rsidR="007626B8" w:rsidRPr="00C64068" w:rsidRDefault="007626B8" w:rsidP="00EB2DEC">
      <w:pPr>
        <w:widowControl w:val="0"/>
        <w:suppressAutoHyphens/>
        <w:autoSpaceDE w:val="0"/>
        <w:autoSpaceDN w:val="0"/>
        <w:ind w:left="1440"/>
        <w:jc w:val="both"/>
        <w:textAlignment w:val="baseline"/>
        <w:rPr>
          <w:rFonts w:cs="Arial"/>
          <w:lang w:val="en-GB"/>
        </w:rPr>
      </w:pPr>
    </w:p>
    <w:p w14:paraId="37C5FCF6" w14:textId="5765C073" w:rsidR="00C65A31" w:rsidRPr="00C64068" w:rsidRDefault="002A5580" w:rsidP="00EB2DEC">
      <w:pPr>
        <w:keepNext/>
        <w:widowControl w:val="0"/>
        <w:suppressAutoHyphens/>
        <w:autoSpaceDE w:val="0"/>
        <w:autoSpaceDN w:val="0"/>
        <w:jc w:val="both"/>
        <w:textAlignment w:val="baseline"/>
        <w:outlineLvl w:val="0"/>
        <w:rPr>
          <w:rFonts w:cs="Arial"/>
          <w:u w:val="single"/>
          <w:lang w:val="en-GB"/>
        </w:rPr>
      </w:pPr>
      <w:r w:rsidRPr="00C64068">
        <w:rPr>
          <w:rFonts w:cs="Arial"/>
          <w:u w:val="single"/>
          <w:lang w:val="en-GB"/>
        </w:rPr>
        <w:t>Discussion</w:t>
      </w:r>
    </w:p>
    <w:p w14:paraId="4609D420" w14:textId="77777777" w:rsidR="00C65A31" w:rsidRPr="00C64068" w:rsidRDefault="00C65A31" w:rsidP="00EB2DEC">
      <w:pPr>
        <w:pStyle w:val="ListParagraph"/>
        <w:contextualSpacing w:val="0"/>
        <w:jc w:val="both"/>
        <w:rPr>
          <w:rFonts w:ascii="Arial" w:hAnsi="Arial" w:cs="Arial"/>
          <w:sz w:val="22"/>
          <w:szCs w:val="22"/>
        </w:rPr>
      </w:pPr>
    </w:p>
    <w:p w14:paraId="09932A0D" w14:textId="6D9B6B3A" w:rsidR="00344265" w:rsidRPr="00C64068" w:rsidRDefault="00B3358E" w:rsidP="00EB2DEC">
      <w:pPr>
        <w:widowControl w:val="0"/>
        <w:numPr>
          <w:ilvl w:val="0"/>
          <w:numId w:val="18"/>
        </w:numPr>
        <w:suppressAutoHyphens/>
        <w:autoSpaceDE w:val="0"/>
        <w:autoSpaceDN w:val="0"/>
        <w:jc w:val="both"/>
        <w:textAlignment w:val="baseline"/>
        <w:rPr>
          <w:rFonts w:cs="Arial"/>
          <w:lang w:val="en-GB"/>
        </w:rPr>
      </w:pPr>
      <w:r w:rsidRPr="00C64068">
        <w:rPr>
          <w:rFonts w:cs="Arial"/>
          <w:lang w:val="en-GB"/>
        </w:rPr>
        <w:t>In line with Resolution 14.4 and Decisions 14.23 – 14.24, th</w:t>
      </w:r>
      <w:r w:rsidR="00EB6B4E" w:rsidRPr="00C64068">
        <w:rPr>
          <w:rFonts w:cs="Arial"/>
          <w:lang w:val="en-GB"/>
        </w:rPr>
        <w:t xml:space="preserve">e purpose of this document is to </w:t>
      </w:r>
      <w:r w:rsidR="00CC3ADA" w:rsidRPr="00C64068">
        <w:rPr>
          <w:rFonts w:cs="Arial"/>
          <w:lang w:val="en-GB"/>
        </w:rPr>
        <w:t xml:space="preserve">provide a basis for </w:t>
      </w:r>
      <w:r w:rsidR="00EB6B4E" w:rsidRPr="00C64068">
        <w:rPr>
          <w:rFonts w:cs="Arial"/>
          <w:lang w:val="en-GB"/>
        </w:rPr>
        <w:t xml:space="preserve">discussion </w:t>
      </w:r>
      <w:r w:rsidR="00CC3ADA" w:rsidRPr="00C64068">
        <w:rPr>
          <w:rFonts w:cs="Arial"/>
          <w:lang w:val="en-GB"/>
        </w:rPr>
        <w:t xml:space="preserve">at the ScC-SC7 </w:t>
      </w:r>
      <w:r w:rsidR="00EB6B4E" w:rsidRPr="00C64068">
        <w:rPr>
          <w:rFonts w:cs="Arial"/>
          <w:lang w:val="en-GB"/>
        </w:rPr>
        <w:t>on</w:t>
      </w:r>
      <w:r w:rsidR="008D7FB8" w:rsidRPr="00C64068">
        <w:rPr>
          <w:rFonts w:cs="Arial"/>
          <w:lang w:val="en-GB"/>
        </w:rPr>
        <w:t>:</w:t>
      </w:r>
    </w:p>
    <w:p w14:paraId="6DC0F289" w14:textId="77777777" w:rsidR="00344265" w:rsidRPr="00F12483" w:rsidRDefault="00344265" w:rsidP="00EB2DEC">
      <w:pPr>
        <w:pStyle w:val="ListParagraph"/>
        <w:contextualSpacing w:val="0"/>
        <w:jc w:val="both"/>
        <w:rPr>
          <w:rFonts w:ascii="Arial" w:hAnsi="Arial" w:cs="Arial"/>
          <w:sz w:val="22"/>
          <w:szCs w:val="22"/>
        </w:rPr>
      </w:pPr>
    </w:p>
    <w:p w14:paraId="44403BF4" w14:textId="3A21B4B1" w:rsidR="00060DFB" w:rsidRDefault="00F12483" w:rsidP="00EB2DEC">
      <w:pPr>
        <w:pStyle w:val="ListParagraph"/>
        <w:numPr>
          <w:ilvl w:val="1"/>
          <w:numId w:val="32"/>
        </w:numPr>
        <w:suppressAutoHyphens/>
        <w:autoSpaceDE w:val="0"/>
        <w:autoSpaceDN w:val="0"/>
        <w:ind w:left="1134" w:hanging="567"/>
        <w:contextualSpacing w:val="0"/>
        <w:jc w:val="both"/>
        <w:textAlignment w:val="baseline"/>
        <w:rPr>
          <w:rFonts w:ascii="Arial" w:hAnsi="Arial" w:cs="Arial"/>
          <w:sz w:val="22"/>
          <w:szCs w:val="22"/>
        </w:rPr>
      </w:pPr>
      <w:r>
        <w:rPr>
          <w:rFonts w:ascii="Arial" w:hAnsi="Arial" w:cs="Arial"/>
          <w:sz w:val="22"/>
          <w:szCs w:val="22"/>
        </w:rPr>
        <w:t>S</w:t>
      </w:r>
      <w:r w:rsidR="00344265" w:rsidRPr="00F12483">
        <w:rPr>
          <w:rFonts w:ascii="Arial" w:hAnsi="Arial" w:cs="Arial"/>
          <w:sz w:val="22"/>
          <w:szCs w:val="22"/>
        </w:rPr>
        <w:t>cope and any additional ‘spotlight’ sections on specific topics or issues of importance for the second edition of the State of the World’s Migratory Species report</w:t>
      </w:r>
      <w:r w:rsidR="00BA628F" w:rsidRPr="00F12483">
        <w:rPr>
          <w:rFonts w:ascii="Arial" w:hAnsi="Arial" w:cs="Arial"/>
          <w:sz w:val="22"/>
          <w:szCs w:val="22"/>
        </w:rPr>
        <w:t>;</w:t>
      </w:r>
    </w:p>
    <w:p w14:paraId="15514583" w14:textId="77777777" w:rsidR="00F12483" w:rsidRPr="00F12483" w:rsidRDefault="00F12483" w:rsidP="00EB2DEC">
      <w:pPr>
        <w:pStyle w:val="ListParagraph"/>
        <w:suppressAutoHyphens/>
        <w:autoSpaceDE w:val="0"/>
        <w:autoSpaceDN w:val="0"/>
        <w:ind w:left="1134" w:hanging="567"/>
        <w:contextualSpacing w:val="0"/>
        <w:jc w:val="both"/>
        <w:textAlignment w:val="baseline"/>
        <w:rPr>
          <w:rFonts w:ascii="Arial" w:hAnsi="Arial" w:cs="Arial"/>
          <w:sz w:val="22"/>
          <w:szCs w:val="22"/>
        </w:rPr>
      </w:pPr>
    </w:p>
    <w:p w14:paraId="1BDD0944" w14:textId="207F190B" w:rsidR="00BA628F" w:rsidRDefault="00F12483" w:rsidP="00EB2DEC">
      <w:pPr>
        <w:pStyle w:val="ListParagraph"/>
        <w:numPr>
          <w:ilvl w:val="1"/>
          <w:numId w:val="32"/>
        </w:numPr>
        <w:suppressAutoHyphens/>
        <w:autoSpaceDE w:val="0"/>
        <w:autoSpaceDN w:val="0"/>
        <w:ind w:left="1134" w:hanging="567"/>
        <w:contextualSpacing w:val="0"/>
        <w:jc w:val="both"/>
        <w:textAlignment w:val="baseline"/>
        <w:rPr>
          <w:rFonts w:ascii="Arial" w:hAnsi="Arial" w:cs="Arial"/>
          <w:sz w:val="22"/>
          <w:szCs w:val="22"/>
        </w:rPr>
      </w:pPr>
      <w:r>
        <w:rPr>
          <w:rFonts w:ascii="Arial" w:hAnsi="Arial" w:cs="Arial"/>
          <w:sz w:val="22"/>
          <w:szCs w:val="22"/>
        </w:rPr>
        <w:t>T</w:t>
      </w:r>
      <w:r w:rsidR="00BA628F" w:rsidRPr="00F12483">
        <w:rPr>
          <w:rFonts w:ascii="Arial" w:hAnsi="Arial" w:cs="Arial"/>
          <w:sz w:val="22"/>
          <w:szCs w:val="22"/>
        </w:rPr>
        <w:t>he development of additional case studies on individual CMS-listed species;</w:t>
      </w:r>
    </w:p>
    <w:p w14:paraId="0779026B" w14:textId="77777777" w:rsidR="00F12483" w:rsidRPr="00F12483" w:rsidRDefault="00F12483" w:rsidP="00EB2DEC">
      <w:pPr>
        <w:pStyle w:val="ListParagraph"/>
        <w:suppressAutoHyphens/>
        <w:autoSpaceDE w:val="0"/>
        <w:autoSpaceDN w:val="0"/>
        <w:ind w:left="1134" w:hanging="567"/>
        <w:contextualSpacing w:val="0"/>
        <w:jc w:val="both"/>
        <w:textAlignment w:val="baseline"/>
        <w:rPr>
          <w:rFonts w:ascii="Arial" w:hAnsi="Arial" w:cs="Arial"/>
          <w:sz w:val="22"/>
          <w:szCs w:val="22"/>
        </w:rPr>
      </w:pPr>
    </w:p>
    <w:p w14:paraId="07806C68" w14:textId="12F90DD9" w:rsidR="00E74650" w:rsidRDefault="00F12483" w:rsidP="00EB2DEC">
      <w:pPr>
        <w:pStyle w:val="ListParagraph"/>
        <w:numPr>
          <w:ilvl w:val="1"/>
          <w:numId w:val="32"/>
        </w:numPr>
        <w:suppressAutoHyphens/>
        <w:autoSpaceDE w:val="0"/>
        <w:autoSpaceDN w:val="0"/>
        <w:ind w:left="1134" w:hanging="567"/>
        <w:contextualSpacing w:val="0"/>
        <w:jc w:val="both"/>
        <w:textAlignment w:val="baseline"/>
        <w:rPr>
          <w:rFonts w:ascii="Arial" w:hAnsi="Arial" w:cs="Arial"/>
          <w:sz w:val="22"/>
          <w:szCs w:val="22"/>
        </w:rPr>
      </w:pPr>
      <w:r>
        <w:rPr>
          <w:rFonts w:ascii="Arial" w:hAnsi="Arial" w:cs="Arial"/>
          <w:sz w:val="22"/>
          <w:szCs w:val="22"/>
        </w:rPr>
        <w:t>E</w:t>
      </w:r>
      <w:r w:rsidR="00BB76D0" w:rsidRPr="00F12483">
        <w:rPr>
          <w:rFonts w:ascii="Arial" w:hAnsi="Arial" w:cs="Arial"/>
          <w:sz w:val="22"/>
          <w:szCs w:val="22"/>
        </w:rPr>
        <w:t xml:space="preserve">lements of a possible online </w:t>
      </w:r>
      <w:r w:rsidR="00F27929" w:rsidRPr="00F12483">
        <w:rPr>
          <w:rFonts w:ascii="Arial" w:hAnsi="Arial" w:cs="Arial"/>
          <w:sz w:val="22"/>
          <w:szCs w:val="22"/>
        </w:rPr>
        <w:t>CMS Data D</w:t>
      </w:r>
      <w:r w:rsidR="00BB76D0" w:rsidRPr="00F12483">
        <w:rPr>
          <w:rFonts w:ascii="Arial" w:hAnsi="Arial" w:cs="Arial"/>
          <w:sz w:val="22"/>
          <w:szCs w:val="22"/>
        </w:rPr>
        <w:t>ashboard</w:t>
      </w:r>
      <w:r w:rsidR="00BA628F" w:rsidRPr="00F12483">
        <w:rPr>
          <w:rFonts w:ascii="Arial" w:hAnsi="Arial" w:cs="Arial"/>
          <w:sz w:val="22"/>
          <w:szCs w:val="22"/>
        </w:rPr>
        <w:t>; and</w:t>
      </w:r>
    </w:p>
    <w:p w14:paraId="6D4C3946" w14:textId="77777777" w:rsidR="00F12483" w:rsidRPr="00F12483" w:rsidRDefault="00F12483" w:rsidP="00EB2DEC">
      <w:pPr>
        <w:pStyle w:val="ListParagraph"/>
        <w:suppressAutoHyphens/>
        <w:autoSpaceDE w:val="0"/>
        <w:autoSpaceDN w:val="0"/>
        <w:ind w:left="1134" w:hanging="567"/>
        <w:contextualSpacing w:val="0"/>
        <w:jc w:val="both"/>
        <w:textAlignment w:val="baseline"/>
        <w:rPr>
          <w:rFonts w:ascii="Arial" w:hAnsi="Arial" w:cs="Arial"/>
          <w:sz w:val="22"/>
          <w:szCs w:val="22"/>
        </w:rPr>
      </w:pPr>
    </w:p>
    <w:p w14:paraId="17077556" w14:textId="73406440" w:rsidR="007E4275" w:rsidRPr="00F12483" w:rsidRDefault="00F12483" w:rsidP="00EB2DEC">
      <w:pPr>
        <w:pStyle w:val="ListParagraph"/>
        <w:numPr>
          <w:ilvl w:val="1"/>
          <w:numId w:val="32"/>
        </w:numPr>
        <w:suppressAutoHyphens/>
        <w:autoSpaceDE w:val="0"/>
        <w:autoSpaceDN w:val="0"/>
        <w:ind w:left="1134" w:hanging="567"/>
        <w:contextualSpacing w:val="0"/>
        <w:jc w:val="both"/>
        <w:textAlignment w:val="baseline"/>
        <w:rPr>
          <w:rFonts w:ascii="Arial" w:hAnsi="Arial" w:cs="Arial"/>
          <w:sz w:val="22"/>
          <w:szCs w:val="22"/>
        </w:rPr>
      </w:pPr>
      <w:r>
        <w:rPr>
          <w:rFonts w:ascii="Arial" w:hAnsi="Arial" w:cs="Arial"/>
          <w:sz w:val="22"/>
          <w:szCs w:val="22"/>
        </w:rPr>
        <w:t>E</w:t>
      </w:r>
      <w:r w:rsidR="00BB76D0" w:rsidRPr="00F12483">
        <w:rPr>
          <w:rFonts w:ascii="Arial" w:hAnsi="Arial" w:cs="Arial"/>
          <w:sz w:val="22"/>
          <w:szCs w:val="22"/>
        </w:rPr>
        <w:t xml:space="preserve">lements and an approach </w:t>
      </w:r>
      <w:r w:rsidR="007B6D4C" w:rsidRPr="00F12483">
        <w:rPr>
          <w:rFonts w:ascii="Arial" w:hAnsi="Arial" w:cs="Arial"/>
          <w:sz w:val="22"/>
          <w:szCs w:val="22"/>
        </w:rPr>
        <w:t>for identifying any major developments</w:t>
      </w:r>
      <w:r w:rsidR="005A2CBB" w:rsidRPr="00F12483">
        <w:rPr>
          <w:rFonts w:ascii="Arial" w:hAnsi="Arial" w:cs="Arial"/>
          <w:sz w:val="22"/>
          <w:szCs w:val="22"/>
        </w:rPr>
        <w:t xml:space="preserve"> regarding the conservation status of migratory species</w:t>
      </w:r>
      <w:r w:rsidR="00EE219E" w:rsidRPr="00F12483">
        <w:rPr>
          <w:rFonts w:ascii="Arial" w:hAnsi="Arial" w:cs="Arial"/>
          <w:sz w:val="22"/>
          <w:szCs w:val="22"/>
        </w:rPr>
        <w:t>, including emerging trends or threats</w:t>
      </w:r>
      <w:r w:rsidR="00CE4132" w:rsidRPr="00F12483">
        <w:rPr>
          <w:rFonts w:ascii="Arial" w:hAnsi="Arial" w:cs="Arial"/>
          <w:sz w:val="22"/>
          <w:szCs w:val="22"/>
        </w:rPr>
        <w:t>,</w:t>
      </w:r>
      <w:r w:rsidR="00182BA7" w:rsidRPr="00F12483">
        <w:rPr>
          <w:rFonts w:ascii="Arial" w:hAnsi="Arial" w:cs="Arial"/>
          <w:sz w:val="22"/>
          <w:szCs w:val="22"/>
        </w:rPr>
        <w:t xml:space="preserve"> that could be presented to COP15</w:t>
      </w:r>
      <w:r w:rsidR="00D10D1D" w:rsidRPr="00F12483">
        <w:rPr>
          <w:rFonts w:ascii="Arial" w:hAnsi="Arial" w:cs="Arial"/>
          <w:sz w:val="22"/>
          <w:szCs w:val="22"/>
        </w:rPr>
        <w:t>.</w:t>
      </w:r>
    </w:p>
    <w:p w14:paraId="2C97DFBA" w14:textId="77777777" w:rsidR="00BB330D" w:rsidRPr="00C64068" w:rsidRDefault="00BB330D" w:rsidP="00EB2DEC">
      <w:pPr>
        <w:jc w:val="both"/>
        <w:rPr>
          <w:rFonts w:cs="Arial"/>
        </w:rPr>
      </w:pPr>
    </w:p>
    <w:p w14:paraId="139B6E49" w14:textId="47CB4527" w:rsidR="00BB330D" w:rsidRDefault="00F12483" w:rsidP="00EB2DEC">
      <w:pPr>
        <w:pStyle w:val="ListParagraph"/>
        <w:numPr>
          <w:ilvl w:val="0"/>
          <w:numId w:val="33"/>
        </w:numPr>
        <w:suppressAutoHyphens/>
        <w:autoSpaceDE w:val="0"/>
        <w:autoSpaceDN w:val="0"/>
        <w:ind w:left="567" w:hanging="567"/>
        <w:contextualSpacing w:val="0"/>
        <w:jc w:val="both"/>
        <w:textAlignment w:val="baseline"/>
        <w:rPr>
          <w:rFonts w:ascii="Arial" w:hAnsi="Arial" w:cs="Arial"/>
          <w:b/>
          <w:sz w:val="22"/>
          <w:szCs w:val="22"/>
        </w:rPr>
      </w:pPr>
      <w:bookmarkStart w:id="2" w:name="_Hlk173337312"/>
      <w:r w:rsidRPr="00C64068">
        <w:rPr>
          <w:rFonts w:ascii="Arial" w:hAnsi="Arial" w:cs="Arial"/>
          <w:b/>
          <w:sz w:val="22"/>
          <w:szCs w:val="22"/>
        </w:rPr>
        <w:t>S</w:t>
      </w:r>
      <w:r w:rsidR="00BB330D" w:rsidRPr="00C64068">
        <w:rPr>
          <w:rFonts w:ascii="Arial" w:hAnsi="Arial" w:cs="Arial"/>
          <w:b/>
          <w:sz w:val="22"/>
          <w:szCs w:val="22"/>
        </w:rPr>
        <w:t>cope and any additional ‘spotlight’ sections on specific topics or issues of importance for the second edition of the State of the World’s Migratory Species report</w:t>
      </w:r>
      <w:bookmarkEnd w:id="2"/>
    </w:p>
    <w:p w14:paraId="52AD538A" w14:textId="77777777" w:rsidR="00EB2DEC" w:rsidRPr="00C64068" w:rsidRDefault="00EB2DEC" w:rsidP="00EB2DEC">
      <w:pPr>
        <w:pStyle w:val="ListParagraph"/>
        <w:suppressAutoHyphens/>
        <w:autoSpaceDE w:val="0"/>
        <w:autoSpaceDN w:val="0"/>
        <w:ind w:left="567"/>
        <w:contextualSpacing w:val="0"/>
        <w:jc w:val="both"/>
        <w:textAlignment w:val="baseline"/>
        <w:rPr>
          <w:rFonts w:ascii="Arial" w:hAnsi="Arial" w:cs="Arial"/>
          <w:b/>
          <w:sz w:val="22"/>
          <w:szCs w:val="22"/>
        </w:rPr>
      </w:pPr>
    </w:p>
    <w:p w14:paraId="1B2AB5FE" w14:textId="526F0902" w:rsidR="00D57D2B" w:rsidRPr="00C64068" w:rsidRDefault="00D57D2B" w:rsidP="00EB2DEC">
      <w:pPr>
        <w:widowControl w:val="0"/>
        <w:numPr>
          <w:ilvl w:val="0"/>
          <w:numId w:val="18"/>
        </w:numPr>
        <w:suppressAutoHyphens/>
        <w:autoSpaceDE w:val="0"/>
        <w:autoSpaceDN w:val="0"/>
        <w:jc w:val="both"/>
        <w:textAlignment w:val="baseline"/>
        <w:rPr>
          <w:rFonts w:cs="Arial"/>
          <w:lang w:val="en-GB"/>
        </w:rPr>
      </w:pPr>
      <w:r w:rsidRPr="00C64068">
        <w:rPr>
          <w:rFonts w:cs="Arial"/>
          <w:lang w:val="en-GB"/>
        </w:rPr>
        <w:t>Resolution 14.4</w:t>
      </w:r>
      <w:r w:rsidR="00852F01" w:rsidRPr="00C64068">
        <w:rPr>
          <w:rFonts w:cs="Arial"/>
          <w:lang w:val="en-GB"/>
        </w:rPr>
        <w:t xml:space="preserve"> paragraph 3 provides </w:t>
      </w:r>
      <w:r w:rsidR="00116C03" w:rsidRPr="00C64068">
        <w:rPr>
          <w:rFonts w:cs="Arial"/>
          <w:lang w:val="en-GB"/>
        </w:rPr>
        <w:t xml:space="preserve">guidance on </w:t>
      </w:r>
      <w:r w:rsidR="007B0003" w:rsidRPr="00C64068">
        <w:rPr>
          <w:rFonts w:cs="Arial"/>
          <w:lang w:val="en-GB"/>
        </w:rPr>
        <w:t xml:space="preserve">elements for </w:t>
      </w:r>
      <w:r w:rsidR="00116C03" w:rsidRPr="00C64068">
        <w:rPr>
          <w:rFonts w:cs="Arial"/>
          <w:lang w:val="en-GB"/>
        </w:rPr>
        <w:t xml:space="preserve">the development of future </w:t>
      </w:r>
      <w:r w:rsidRPr="00C64068">
        <w:rPr>
          <w:rFonts w:cs="Arial"/>
          <w:lang w:val="en-GB"/>
        </w:rPr>
        <w:t xml:space="preserve">State of the World’s Migratory Species </w:t>
      </w:r>
      <w:r w:rsidR="00116C03" w:rsidRPr="00C64068">
        <w:rPr>
          <w:rFonts w:cs="Arial"/>
          <w:lang w:val="en-GB"/>
        </w:rPr>
        <w:t>reports</w:t>
      </w:r>
      <w:r w:rsidR="007B0003" w:rsidRPr="00C64068">
        <w:rPr>
          <w:rFonts w:cs="Arial"/>
          <w:lang w:val="en-GB"/>
        </w:rPr>
        <w:t>. Initial discussio</w:t>
      </w:r>
      <w:r w:rsidR="00845FF1" w:rsidRPr="00C64068">
        <w:rPr>
          <w:rFonts w:cs="Arial"/>
          <w:lang w:val="en-GB"/>
        </w:rPr>
        <w:t xml:space="preserve">ns </w:t>
      </w:r>
      <w:r w:rsidR="007B0003" w:rsidRPr="00C64068">
        <w:rPr>
          <w:rFonts w:cs="Arial"/>
          <w:lang w:val="en-GB"/>
        </w:rPr>
        <w:t xml:space="preserve">at ScC-SC7 </w:t>
      </w:r>
      <w:r w:rsidR="00845FF1" w:rsidRPr="00C64068">
        <w:rPr>
          <w:rFonts w:cs="Arial"/>
          <w:lang w:val="en-GB"/>
        </w:rPr>
        <w:t xml:space="preserve">on the </w:t>
      </w:r>
      <w:r w:rsidR="00953A8E" w:rsidRPr="00C64068">
        <w:rPr>
          <w:rFonts w:cs="Arial"/>
          <w:lang w:val="en-GB"/>
        </w:rPr>
        <w:t xml:space="preserve">scope of the second report </w:t>
      </w:r>
      <w:r w:rsidR="007B0003" w:rsidRPr="00C64068">
        <w:rPr>
          <w:rFonts w:cs="Arial"/>
          <w:lang w:val="en-GB"/>
        </w:rPr>
        <w:t xml:space="preserve">might focus on identifying </w:t>
      </w:r>
      <w:r w:rsidR="009F7A08" w:rsidRPr="00C64068">
        <w:rPr>
          <w:rFonts w:cs="Arial"/>
          <w:lang w:val="en-GB"/>
        </w:rPr>
        <w:t xml:space="preserve">areas that </w:t>
      </w:r>
      <w:r w:rsidR="00953A8E" w:rsidRPr="00C64068">
        <w:rPr>
          <w:rFonts w:cs="Arial"/>
          <w:lang w:val="en-GB"/>
        </w:rPr>
        <w:t xml:space="preserve">could </w:t>
      </w:r>
      <w:r w:rsidR="009F7A08" w:rsidRPr="00C64068">
        <w:rPr>
          <w:rFonts w:cs="Arial"/>
          <w:lang w:val="en-GB"/>
        </w:rPr>
        <w:t xml:space="preserve">merit closer analysis, including </w:t>
      </w:r>
      <w:r w:rsidR="00845FF1" w:rsidRPr="00C64068">
        <w:rPr>
          <w:rFonts w:cs="Arial"/>
          <w:lang w:val="en-GB"/>
        </w:rPr>
        <w:t xml:space="preserve">gaps that were </w:t>
      </w:r>
      <w:r w:rsidR="009F7A08" w:rsidRPr="00C64068">
        <w:rPr>
          <w:rFonts w:cs="Arial"/>
          <w:lang w:val="en-GB"/>
        </w:rPr>
        <w:t xml:space="preserve">identified by the first report </w:t>
      </w:r>
      <w:r w:rsidR="00845FF1" w:rsidRPr="00C64068">
        <w:rPr>
          <w:rFonts w:cs="Arial"/>
          <w:lang w:val="en-GB"/>
        </w:rPr>
        <w:t>released at COP14.</w:t>
      </w:r>
    </w:p>
    <w:p w14:paraId="20ED6A3B" w14:textId="130BDA27" w:rsidR="00350D3C" w:rsidRPr="00C64068" w:rsidRDefault="00350D3C" w:rsidP="00EB2DEC">
      <w:pPr>
        <w:widowControl w:val="0"/>
        <w:suppressAutoHyphens/>
        <w:autoSpaceDE w:val="0"/>
        <w:autoSpaceDN w:val="0"/>
        <w:ind w:left="567"/>
        <w:jc w:val="both"/>
        <w:textAlignment w:val="baseline"/>
        <w:rPr>
          <w:rFonts w:cs="Arial"/>
        </w:rPr>
      </w:pPr>
    </w:p>
    <w:p w14:paraId="17929DFA" w14:textId="27726DA9" w:rsidR="00B308DB" w:rsidRPr="00D2265A" w:rsidRDefault="00350D3C" w:rsidP="00EB2DEC">
      <w:pPr>
        <w:widowControl w:val="0"/>
        <w:numPr>
          <w:ilvl w:val="0"/>
          <w:numId w:val="18"/>
        </w:numPr>
        <w:suppressAutoHyphens/>
        <w:autoSpaceDE w:val="0"/>
        <w:autoSpaceDN w:val="0"/>
        <w:jc w:val="both"/>
        <w:textAlignment w:val="baseline"/>
        <w:rPr>
          <w:rFonts w:cs="Arial"/>
        </w:rPr>
      </w:pPr>
      <w:r w:rsidRPr="00D2265A">
        <w:rPr>
          <w:rFonts w:cs="Arial"/>
          <w:lang w:val="en-GB"/>
        </w:rPr>
        <w:t>A</w:t>
      </w:r>
      <w:r w:rsidR="00997A6D" w:rsidRPr="00D2265A">
        <w:rPr>
          <w:rFonts w:cs="Arial"/>
          <w:lang w:val="en-GB"/>
        </w:rPr>
        <w:t>s recommended in Resolution 14.4 para 3(c), it is envisaged that the report will include ‘spotlight’ sections focussed on specific topics or emerging issues of importance</w:t>
      </w:r>
      <w:r w:rsidR="00405B26" w:rsidRPr="00D2265A">
        <w:rPr>
          <w:rFonts w:cs="Arial"/>
          <w:lang w:val="en-GB"/>
        </w:rPr>
        <w:t>.</w:t>
      </w:r>
    </w:p>
    <w:p w14:paraId="655AE6DA" w14:textId="77777777" w:rsidR="00D2265A" w:rsidRPr="00D2265A" w:rsidRDefault="00D2265A" w:rsidP="00EB2DEC">
      <w:pPr>
        <w:widowControl w:val="0"/>
        <w:suppressAutoHyphens/>
        <w:autoSpaceDE w:val="0"/>
        <w:autoSpaceDN w:val="0"/>
        <w:jc w:val="both"/>
        <w:textAlignment w:val="baseline"/>
        <w:rPr>
          <w:rFonts w:cs="Arial"/>
        </w:rPr>
      </w:pPr>
    </w:p>
    <w:p w14:paraId="13CB84F3" w14:textId="435E7533" w:rsidR="00E30FB8" w:rsidRPr="00C64068" w:rsidRDefault="00525B8A" w:rsidP="00EB2DEC">
      <w:pPr>
        <w:widowControl w:val="0"/>
        <w:numPr>
          <w:ilvl w:val="0"/>
          <w:numId w:val="18"/>
        </w:numPr>
        <w:suppressAutoHyphens/>
        <w:autoSpaceDE w:val="0"/>
        <w:autoSpaceDN w:val="0"/>
        <w:jc w:val="both"/>
        <w:textAlignment w:val="baseline"/>
        <w:rPr>
          <w:rFonts w:cs="Arial"/>
          <w:lang w:val="en-GB"/>
        </w:rPr>
      </w:pPr>
      <w:r w:rsidRPr="00C64068">
        <w:rPr>
          <w:rFonts w:cs="Arial"/>
          <w:lang w:val="en-GB"/>
        </w:rPr>
        <w:t xml:space="preserve">The Scientific Council is invited to provide guidance to the Secretariat as to which topics </w:t>
      </w:r>
      <w:r w:rsidR="00DB0315" w:rsidRPr="00C64068">
        <w:rPr>
          <w:rFonts w:cs="Arial"/>
          <w:lang w:val="en-GB"/>
        </w:rPr>
        <w:t xml:space="preserve">could be covered </w:t>
      </w:r>
      <w:r w:rsidRPr="00C64068">
        <w:rPr>
          <w:rFonts w:cs="Arial"/>
          <w:lang w:val="en-GB"/>
        </w:rPr>
        <w:t>in the spotlight sections</w:t>
      </w:r>
      <w:r w:rsidR="00DB0315" w:rsidRPr="00C64068">
        <w:rPr>
          <w:rFonts w:cs="Arial"/>
          <w:lang w:val="en-GB"/>
        </w:rPr>
        <w:t>, and a process to identify such issues.</w:t>
      </w:r>
    </w:p>
    <w:p w14:paraId="673CFF41" w14:textId="5DB930CC" w:rsidR="00F244FD" w:rsidRPr="00C64068" w:rsidRDefault="00F244FD" w:rsidP="00EB2DEC">
      <w:pPr>
        <w:widowControl w:val="0"/>
        <w:suppressAutoHyphens/>
        <w:autoSpaceDE w:val="0"/>
        <w:autoSpaceDN w:val="0"/>
        <w:jc w:val="both"/>
        <w:textAlignment w:val="baseline"/>
        <w:rPr>
          <w:rFonts w:cs="Arial"/>
          <w:lang w:val="en-GB"/>
        </w:rPr>
      </w:pPr>
    </w:p>
    <w:p w14:paraId="0082657C" w14:textId="19C2F33B" w:rsidR="00560607" w:rsidRDefault="00560607" w:rsidP="00EB2DEC">
      <w:pPr>
        <w:pStyle w:val="ListParagraph"/>
        <w:numPr>
          <w:ilvl w:val="0"/>
          <w:numId w:val="33"/>
        </w:numPr>
        <w:suppressAutoHyphens/>
        <w:autoSpaceDE w:val="0"/>
        <w:autoSpaceDN w:val="0"/>
        <w:ind w:left="567" w:hanging="567"/>
        <w:contextualSpacing w:val="0"/>
        <w:jc w:val="both"/>
        <w:textAlignment w:val="baseline"/>
        <w:rPr>
          <w:rFonts w:ascii="Arial" w:hAnsi="Arial" w:cs="Arial"/>
          <w:b/>
          <w:sz w:val="22"/>
          <w:szCs w:val="22"/>
        </w:rPr>
      </w:pPr>
      <w:r w:rsidRPr="00C64068">
        <w:rPr>
          <w:rFonts w:ascii="Arial" w:hAnsi="Arial" w:cs="Arial"/>
          <w:b/>
          <w:sz w:val="22"/>
          <w:szCs w:val="22"/>
        </w:rPr>
        <w:t>The development of additional case studies on individual CMS-listed species</w:t>
      </w:r>
    </w:p>
    <w:p w14:paraId="16E5CF30" w14:textId="77777777" w:rsidR="00EB2DEC" w:rsidRPr="00C64068" w:rsidRDefault="00EB2DEC" w:rsidP="00EB2DEC">
      <w:pPr>
        <w:pStyle w:val="ListParagraph"/>
        <w:suppressAutoHyphens/>
        <w:autoSpaceDE w:val="0"/>
        <w:autoSpaceDN w:val="0"/>
        <w:ind w:left="567" w:hanging="567"/>
        <w:contextualSpacing w:val="0"/>
        <w:jc w:val="both"/>
        <w:textAlignment w:val="baseline"/>
        <w:rPr>
          <w:rFonts w:ascii="Arial" w:hAnsi="Arial" w:cs="Arial"/>
          <w:b/>
          <w:sz w:val="22"/>
          <w:szCs w:val="22"/>
        </w:rPr>
      </w:pPr>
    </w:p>
    <w:p w14:paraId="18777EBA" w14:textId="77777777" w:rsidR="00045525" w:rsidRPr="00EB2DEC" w:rsidRDefault="005A12C9" w:rsidP="00EB2DEC">
      <w:pPr>
        <w:widowControl w:val="0"/>
        <w:numPr>
          <w:ilvl w:val="0"/>
          <w:numId w:val="18"/>
        </w:numPr>
        <w:suppressAutoHyphens/>
        <w:autoSpaceDE w:val="0"/>
        <w:autoSpaceDN w:val="0"/>
        <w:jc w:val="both"/>
        <w:textAlignment w:val="baseline"/>
        <w:rPr>
          <w:rFonts w:cs="Arial"/>
          <w:lang w:val="en-GB"/>
        </w:rPr>
      </w:pPr>
      <w:r w:rsidRPr="00EB2DEC">
        <w:rPr>
          <w:rFonts w:cs="Arial"/>
          <w:lang w:val="en-GB"/>
        </w:rPr>
        <w:t>Resolution 14.4 in paragraph 3 c) requests</w:t>
      </w:r>
      <w:r w:rsidR="009E25B2" w:rsidRPr="00EB2DEC">
        <w:rPr>
          <w:rFonts w:cs="Arial"/>
          <w:lang w:val="en-GB"/>
        </w:rPr>
        <w:t xml:space="preserve"> the Secretariat, when developing future State of the World’s Migratory Species report, to “Include, as appropriate and feasible,</w:t>
      </w:r>
      <w:r w:rsidR="00AB7215" w:rsidRPr="00EB2DEC">
        <w:rPr>
          <w:rFonts w:cs="Arial"/>
          <w:lang w:val="en-GB"/>
        </w:rPr>
        <w:t xml:space="preserve"> … in-depth case studies”.</w:t>
      </w:r>
    </w:p>
    <w:p w14:paraId="10170487" w14:textId="77777777" w:rsidR="003E3742" w:rsidRDefault="003E3742" w:rsidP="00EB2DEC">
      <w:pPr>
        <w:widowControl w:val="0"/>
        <w:suppressAutoHyphens/>
        <w:autoSpaceDE w:val="0"/>
        <w:autoSpaceDN w:val="0"/>
        <w:ind w:left="567" w:hanging="567"/>
        <w:jc w:val="both"/>
        <w:textAlignment w:val="baseline"/>
        <w:rPr>
          <w:rFonts w:cs="Arial"/>
          <w:lang w:val="en-GB"/>
        </w:rPr>
      </w:pPr>
    </w:p>
    <w:p w14:paraId="56BE0B1F" w14:textId="77777777" w:rsidR="008A6C35" w:rsidRPr="00EB2DEC" w:rsidRDefault="008A6C35" w:rsidP="00EB2DEC">
      <w:pPr>
        <w:widowControl w:val="0"/>
        <w:suppressAutoHyphens/>
        <w:autoSpaceDE w:val="0"/>
        <w:autoSpaceDN w:val="0"/>
        <w:ind w:left="567" w:hanging="567"/>
        <w:jc w:val="both"/>
        <w:textAlignment w:val="baseline"/>
        <w:rPr>
          <w:rFonts w:cs="Arial"/>
          <w:lang w:val="en-GB"/>
        </w:rPr>
      </w:pPr>
    </w:p>
    <w:p w14:paraId="628AC7C2" w14:textId="6A891FE5" w:rsidR="001169D9" w:rsidRPr="00EB2DEC" w:rsidRDefault="00C80535" w:rsidP="00EB2DEC">
      <w:pPr>
        <w:widowControl w:val="0"/>
        <w:numPr>
          <w:ilvl w:val="0"/>
          <w:numId w:val="18"/>
        </w:numPr>
        <w:suppressAutoHyphens/>
        <w:autoSpaceDE w:val="0"/>
        <w:autoSpaceDN w:val="0"/>
        <w:jc w:val="both"/>
        <w:textAlignment w:val="baseline"/>
        <w:rPr>
          <w:rFonts w:cs="Arial"/>
          <w:lang w:val="en-GB"/>
        </w:rPr>
      </w:pPr>
      <w:r w:rsidRPr="00EB2DEC">
        <w:rPr>
          <w:rFonts w:cs="Arial"/>
          <w:lang w:val="en-GB"/>
        </w:rPr>
        <w:lastRenderedPageBreak/>
        <w:t xml:space="preserve">Such work could, subject to the availability of resources, already commence in the current intersessional period. </w:t>
      </w:r>
      <w:r w:rsidR="00DA75DA" w:rsidRPr="00EB2DEC">
        <w:rPr>
          <w:rFonts w:cs="Arial"/>
          <w:lang w:val="en-GB"/>
        </w:rPr>
        <w:t xml:space="preserve">It could build on the </w:t>
      </w:r>
      <w:r w:rsidR="004E7193" w:rsidRPr="00EB2DEC">
        <w:rPr>
          <w:rFonts w:cs="Arial"/>
          <w:lang w:val="en-GB"/>
        </w:rPr>
        <w:t xml:space="preserve">ten </w:t>
      </w:r>
      <w:r w:rsidR="00DA75DA" w:rsidRPr="00EB2DEC">
        <w:rPr>
          <w:rFonts w:cs="Arial"/>
          <w:lang w:val="en-GB"/>
        </w:rPr>
        <w:t xml:space="preserve">case studies already </w:t>
      </w:r>
      <w:r w:rsidR="004E7193" w:rsidRPr="00EB2DEC">
        <w:rPr>
          <w:rFonts w:cs="Arial"/>
          <w:lang w:val="en-GB"/>
        </w:rPr>
        <w:t xml:space="preserve">prepared </w:t>
      </w:r>
      <w:r w:rsidR="009403BA" w:rsidRPr="00EB2DEC">
        <w:rPr>
          <w:rFonts w:cs="Arial"/>
          <w:lang w:val="en-GB"/>
        </w:rPr>
        <w:t xml:space="preserve">by the Secretariat </w:t>
      </w:r>
      <w:r w:rsidR="004B68AE" w:rsidRPr="00EB2DEC">
        <w:rPr>
          <w:rFonts w:cs="Arial"/>
          <w:lang w:val="en-GB"/>
        </w:rPr>
        <w:t xml:space="preserve">and presented to </w:t>
      </w:r>
      <w:r w:rsidR="009403BA" w:rsidRPr="00EB2DEC">
        <w:rPr>
          <w:rFonts w:cs="Arial"/>
          <w:lang w:val="en-GB"/>
        </w:rPr>
        <w:t>COP13</w:t>
      </w:r>
      <w:r w:rsidR="004E7193" w:rsidRPr="00EB2DEC">
        <w:rPr>
          <w:rFonts w:cs="Arial"/>
          <w:lang w:val="en-GB"/>
        </w:rPr>
        <w:t>.</w:t>
      </w:r>
    </w:p>
    <w:p w14:paraId="7D8B42B3" w14:textId="77777777" w:rsidR="001169D9" w:rsidRDefault="001169D9" w:rsidP="00EB2DEC">
      <w:pPr>
        <w:widowControl w:val="0"/>
        <w:suppressAutoHyphens/>
        <w:autoSpaceDE w:val="0"/>
        <w:autoSpaceDN w:val="0"/>
        <w:ind w:hanging="567"/>
        <w:jc w:val="both"/>
        <w:textAlignment w:val="baseline"/>
        <w:rPr>
          <w:rFonts w:cs="Arial"/>
          <w:lang w:val="en-GB"/>
        </w:rPr>
      </w:pPr>
    </w:p>
    <w:p w14:paraId="4C5CD742" w14:textId="123DF3ED" w:rsidR="007C12AC" w:rsidRPr="00C64068" w:rsidRDefault="007C12AC" w:rsidP="00EB2DEC">
      <w:pPr>
        <w:pStyle w:val="ListParagraph"/>
        <w:numPr>
          <w:ilvl w:val="0"/>
          <w:numId w:val="18"/>
        </w:numPr>
        <w:contextualSpacing w:val="0"/>
        <w:jc w:val="both"/>
        <w:rPr>
          <w:rFonts w:ascii="Arial" w:eastAsiaTheme="minorHAnsi" w:hAnsi="Arial" w:cs="Arial"/>
          <w:snapToGrid/>
          <w:sz w:val="22"/>
          <w:szCs w:val="22"/>
        </w:rPr>
      </w:pPr>
      <w:r w:rsidRPr="00C64068">
        <w:rPr>
          <w:rFonts w:ascii="Arial" w:eastAsiaTheme="minorHAnsi" w:hAnsi="Arial" w:cs="Arial"/>
          <w:snapToGrid/>
          <w:sz w:val="22"/>
          <w:szCs w:val="22"/>
        </w:rPr>
        <w:t xml:space="preserve">The Scientific Council is invited to provide guidance to the Secretariat regarding </w:t>
      </w:r>
      <w:r w:rsidR="006625C3" w:rsidRPr="00C64068">
        <w:rPr>
          <w:rFonts w:ascii="Arial" w:eastAsiaTheme="minorHAnsi" w:hAnsi="Arial" w:cs="Arial"/>
          <w:snapToGrid/>
          <w:sz w:val="22"/>
          <w:szCs w:val="22"/>
        </w:rPr>
        <w:t xml:space="preserve">a </w:t>
      </w:r>
      <w:r w:rsidRPr="00C64068">
        <w:rPr>
          <w:rFonts w:ascii="Arial" w:eastAsiaTheme="minorHAnsi" w:hAnsi="Arial" w:cs="Arial"/>
          <w:snapToGrid/>
          <w:sz w:val="22"/>
          <w:szCs w:val="22"/>
        </w:rPr>
        <w:t>process to identify priority species for the in-depth case studies.</w:t>
      </w:r>
    </w:p>
    <w:p w14:paraId="47C68DCB" w14:textId="77777777" w:rsidR="0012212C" w:rsidRDefault="0012212C" w:rsidP="00EB2DEC">
      <w:pPr>
        <w:pStyle w:val="ListParagraph"/>
        <w:suppressAutoHyphens/>
        <w:autoSpaceDE w:val="0"/>
        <w:autoSpaceDN w:val="0"/>
        <w:ind w:left="0"/>
        <w:contextualSpacing w:val="0"/>
        <w:jc w:val="both"/>
        <w:textAlignment w:val="baseline"/>
        <w:rPr>
          <w:rFonts w:ascii="Arial" w:hAnsi="Arial" w:cs="Arial"/>
          <w:b/>
          <w:sz w:val="22"/>
          <w:szCs w:val="22"/>
        </w:rPr>
      </w:pPr>
    </w:p>
    <w:p w14:paraId="257BFC26" w14:textId="6030386C" w:rsidR="00560607" w:rsidRPr="00C64068" w:rsidRDefault="00560607" w:rsidP="00EB2DEC">
      <w:pPr>
        <w:pStyle w:val="ListParagraph"/>
        <w:numPr>
          <w:ilvl w:val="0"/>
          <w:numId w:val="33"/>
        </w:numPr>
        <w:suppressAutoHyphens/>
        <w:autoSpaceDE w:val="0"/>
        <w:autoSpaceDN w:val="0"/>
        <w:ind w:left="567" w:hanging="567"/>
        <w:contextualSpacing w:val="0"/>
        <w:jc w:val="both"/>
        <w:textAlignment w:val="baseline"/>
        <w:rPr>
          <w:rFonts w:ascii="Arial" w:hAnsi="Arial" w:cs="Arial"/>
          <w:b/>
          <w:sz w:val="22"/>
          <w:szCs w:val="22"/>
        </w:rPr>
      </w:pPr>
      <w:r w:rsidRPr="00C64068">
        <w:rPr>
          <w:rFonts w:ascii="Arial" w:hAnsi="Arial" w:cs="Arial"/>
          <w:b/>
          <w:sz w:val="22"/>
          <w:szCs w:val="22"/>
        </w:rPr>
        <w:t>Elements of a possible online CMS Data Dashboard</w:t>
      </w:r>
    </w:p>
    <w:p w14:paraId="114D5EF2" w14:textId="77777777" w:rsidR="00E30FB8" w:rsidRPr="00C64068" w:rsidRDefault="00E30FB8" w:rsidP="00EB2DEC">
      <w:pPr>
        <w:ind w:left="720"/>
        <w:jc w:val="both"/>
        <w:rPr>
          <w:rFonts w:cs="Arial"/>
          <w:lang w:val="en-GB"/>
        </w:rPr>
      </w:pPr>
    </w:p>
    <w:p w14:paraId="67092914" w14:textId="0018E3D2" w:rsidR="00F2668B" w:rsidRPr="00C64068" w:rsidRDefault="007B1173" w:rsidP="00EB2DEC">
      <w:pPr>
        <w:widowControl w:val="0"/>
        <w:numPr>
          <w:ilvl w:val="0"/>
          <w:numId w:val="18"/>
        </w:numPr>
        <w:suppressAutoHyphens/>
        <w:autoSpaceDE w:val="0"/>
        <w:autoSpaceDN w:val="0"/>
        <w:jc w:val="both"/>
        <w:textAlignment w:val="baseline"/>
        <w:rPr>
          <w:rFonts w:cs="Arial"/>
          <w:lang w:val="en-GB"/>
        </w:rPr>
      </w:pPr>
      <w:r w:rsidRPr="00C64068">
        <w:rPr>
          <w:rFonts w:cs="Arial"/>
          <w:lang w:val="en-GB"/>
        </w:rPr>
        <w:t xml:space="preserve">Paragraph 4 of </w:t>
      </w:r>
      <w:r w:rsidR="00096032" w:rsidRPr="00C64068">
        <w:rPr>
          <w:rFonts w:cs="Arial"/>
          <w:lang w:val="en-GB"/>
        </w:rPr>
        <w:t xml:space="preserve">Resolution 14.4 </w:t>
      </w:r>
      <w:r w:rsidR="0099704F" w:rsidRPr="00C64068">
        <w:rPr>
          <w:rFonts w:cs="Arial"/>
          <w:lang w:val="en-GB"/>
        </w:rPr>
        <w:t>“</w:t>
      </w:r>
      <w:r w:rsidR="00096032" w:rsidRPr="00C64068">
        <w:rPr>
          <w:rFonts w:cs="Arial"/>
          <w:lang w:val="en-GB"/>
        </w:rPr>
        <w:t>requests the CMS Secretariat</w:t>
      </w:r>
      <w:r w:rsidR="0090612B" w:rsidRPr="00C64068">
        <w:rPr>
          <w:rFonts w:cs="Arial"/>
          <w:lang w:val="en-GB"/>
        </w:rPr>
        <w:t xml:space="preserve">, </w:t>
      </w:r>
      <w:r w:rsidR="0090612B" w:rsidRPr="00C64068">
        <w:rPr>
          <w:rFonts w:cs="Arial"/>
          <w:i/>
          <w:lang w:val="en-GB"/>
        </w:rPr>
        <w:t>subject to the availability of resources</w:t>
      </w:r>
      <w:r w:rsidR="0090612B" w:rsidRPr="00C64068">
        <w:rPr>
          <w:rFonts w:cs="Arial"/>
          <w:lang w:val="en-GB"/>
        </w:rPr>
        <w:t>,</w:t>
      </w:r>
      <w:r w:rsidR="00096032" w:rsidRPr="00C64068">
        <w:rPr>
          <w:rFonts w:cs="Arial"/>
          <w:lang w:val="en-GB"/>
        </w:rPr>
        <w:t xml:space="preserve"> to develop and maintain an online data dashboard to compile key, high-level statistics on CMS-listed and other migratory species and their habitats</w:t>
      </w:r>
      <w:r w:rsidR="005C425A" w:rsidRPr="00C64068">
        <w:rPr>
          <w:rFonts w:cs="Arial"/>
          <w:lang w:val="en-GB"/>
        </w:rPr>
        <w:t xml:space="preserve"> </w:t>
      </w:r>
      <w:r w:rsidR="007F45CB" w:rsidRPr="00C64068">
        <w:rPr>
          <w:rFonts w:cs="Arial"/>
          <w:lang w:val="en-GB"/>
        </w:rPr>
        <w:t xml:space="preserve">to </w:t>
      </w:r>
      <w:r w:rsidR="005C425A" w:rsidRPr="00C64068">
        <w:rPr>
          <w:rFonts w:cs="Arial"/>
          <w:lang w:val="en-GB"/>
        </w:rPr>
        <w:t>inform the review of the conservation</w:t>
      </w:r>
      <w:r w:rsidR="007F45CB" w:rsidRPr="00C64068">
        <w:rPr>
          <w:rFonts w:cs="Arial"/>
          <w:lang w:val="en-GB"/>
        </w:rPr>
        <w:t xml:space="preserve"> </w:t>
      </w:r>
      <w:r w:rsidR="005C425A" w:rsidRPr="00C64068">
        <w:rPr>
          <w:rFonts w:cs="Arial"/>
          <w:lang w:val="en-GB"/>
        </w:rPr>
        <w:t>status of migratory species and to support the monitoring of the implementation of the</w:t>
      </w:r>
      <w:r w:rsidR="00A93712" w:rsidRPr="00C64068">
        <w:rPr>
          <w:rFonts w:cs="Arial"/>
          <w:lang w:val="en-GB"/>
        </w:rPr>
        <w:t xml:space="preserve"> Convention</w:t>
      </w:r>
      <w:r w:rsidR="00265C7F" w:rsidRPr="00C64068">
        <w:rPr>
          <w:rFonts w:cs="Arial"/>
          <w:lang w:val="en-GB"/>
        </w:rPr>
        <w:t>”</w:t>
      </w:r>
      <w:r w:rsidR="001169D9">
        <w:rPr>
          <w:rFonts w:cs="Arial"/>
          <w:lang w:val="en-GB"/>
        </w:rPr>
        <w:t>.</w:t>
      </w:r>
    </w:p>
    <w:p w14:paraId="45E073EE" w14:textId="77777777" w:rsidR="004F0AEE" w:rsidRPr="00C64068" w:rsidRDefault="004F0AEE" w:rsidP="00EB2DEC">
      <w:pPr>
        <w:widowControl w:val="0"/>
        <w:suppressAutoHyphens/>
        <w:autoSpaceDE w:val="0"/>
        <w:autoSpaceDN w:val="0"/>
        <w:ind w:left="567"/>
        <w:jc w:val="both"/>
        <w:textAlignment w:val="baseline"/>
        <w:rPr>
          <w:rFonts w:cs="Arial"/>
          <w:lang w:val="en-GB"/>
        </w:rPr>
      </w:pPr>
    </w:p>
    <w:p w14:paraId="0A9FC8E0" w14:textId="4756AC49" w:rsidR="00096032" w:rsidRPr="00C64068" w:rsidRDefault="00096032" w:rsidP="00EB2DEC">
      <w:pPr>
        <w:widowControl w:val="0"/>
        <w:numPr>
          <w:ilvl w:val="0"/>
          <w:numId w:val="18"/>
        </w:numPr>
        <w:suppressAutoHyphens/>
        <w:autoSpaceDE w:val="0"/>
        <w:autoSpaceDN w:val="0"/>
        <w:jc w:val="both"/>
        <w:textAlignment w:val="baseline"/>
        <w:rPr>
          <w:rFonts w:cs="Arial"/>
          <w:lang w:val="en-GB"/>
        </w:rPr>
      </w:pPr>
      <w:r w:rsidRPr="00C64068">
        <w:rPr>
          <w:rFonts w:cs="Arial"/>
          <w:lang w:val="en-GB"/>
        </w:rPr>
        <w:t xml:space="preserve">The dashboard </w:t>
      </w:r>
      <w:r w:rsidR="00A93712" w:rsidRPr="00C64068">
        <w:rPr>
          <w:rFonts w:cs="Arial"/>
          <w:lang w:val="en-GB"/>
        </w:rPr>
        <w:t xml:space="preserve">could </w:t>
      </w:r>
      <w:r w:rsidRPr="00C64068">
        <w:rPr>
          <w:rFonts w:cs="Arial"/>
          <w:lang w:val="en-GB"/>
        </w:rPr>
        <w:t>bring together up-to-date information on the importance of migratory species, their current conservation status, and the threats they face</w:t>
      </w:r>
      <w:r w:rsidR="0069030D" w:rsidRPr="00C64068">
        <w:rPr>
          <w:rFonts w:cs="Arial"/>
          <w:lang w:val="en-GB"/>
        </w:rPr>
        <w:t>,</w:t>
      </w:r>
      <w:r w:rsidRPr="00C64068">
        <w:rPr>
          <w:rFonts w:cs="Arial"/>
          <w:lang w:val="en-GB"/>
        </w:rPr>
        <w:t xml:space="preserve"> in one easily accessible location. The dashboard </w:t>
      </w:r>
      <w:r w:rsidR="002E27DF" w:rsidRPr="00C64068">
        <w:rPr>
          <w:rFonts w:cs="Arial"/>
          <w:lang w:val="en-GB"/>
        </w:rPr>
        <w:t>would</w:t>
      </w:r>
      <w:r w:rsidRPr="00C64068">
        <w:rPr>
          <w:rFonts w:cs="Arial"/>
          <w:lang w:val="en-GB"/>
        </w:rPr>
        <w:t xml:space="preserve"> improve CMS Parties’ access to up-to-date data that is relevant to migratory species conservation. By streamlining the analysis and presentation of this information, the tool </w:t>
      </w:r>
      <w:r w:rsidR="002E27DF" w:rsidRPr="00C64068">
        <w:rPr>
          <w:rFonts w:cs="Arial"/>
          <w:lang w:val="en-GB"/>
        </w:rPr>
        <w:t xml:space="preserve">would </w:t>
      </w:r>
      <w:r w:rsidRPr="00C64068">
        <w:rPr>
          <w:rFonts w:cs="Arial"/>
          <w:lang w:val="en-GB"/>
        </w:rPr>
        <w:t>enhance Parties’ capacity to implement the Convention.</w:t>
      </w:r>
    </w:p>
    <w:p w14:paraId="01FD1F65" w14:textId="77777777" w:rsidR="00096032" w:rsidRPr="00C64068" w:rsidRDefault="00096032" w:rsidP="00EB2DEC">
      <w:pPr>
        <w:widowControl w:val="0"/>
        <w:suppressAutoHyphens/>
        <w:autoSpaceDE w:val="0"/>
        <w:autoSpaceDN w:val="0"/>
        <w:ind w:left="567"/>
        <w:jc w:val="both"/>
        <w:textAlignment w:val="baseline"/>
        <w:rPr>
          <w:rFonts w:cs="Arial"/>
          <w:lang w:val="en-GB"/>
        </w:rPr>
      </w:pPr>
    </w:p>
    <w:p w14:paraId="350CCF97" w14:textId="03D10E5A" w:rsidR="00096032" w:rsidRPr="00C64068" w:rsidRDefault="00096032" w:rsidP="00EB2DEC">
      <w:pPr>
        <w:widowControl w:val="0"/>
        <w:numPr>
          <w:ilvl w:val="0"/>
          <w:numId w:val="18"/>
        </w:numPr>
        <w:suppressAutoHyphens/>
        <w:autoSpaceDE w:val="0"/>
        <w:autoSpaceDN w:val="0"/>
        <w:jc w:val="both"/>
        <w:textAlignment w:val="baseline"/>
        <w:rPr>
          <w:rFonts w:cs="Arial"/>
        </w:rPr>
      </w:pPr>
      <w:r w:rsidRPr="00C64068">
        <w:rPr>
          <w:rFonts w:cs="Arial"/>
          <w:lang w:val="en-GB"/>
        </w:rPr>
        <w:t xml:space="preserve">The dashboard </w:t>
      </w:r>
      <w:r w:rsidR="00EB03D2" w:rsidRPr="00C64068">
        <w:rPr>
          <w:rFonts w:cs="Arial"/>
          <w:lang w:val="en-GB"/>
        </w:rPr>
        <w:t>should</w:t>
      </w:r>
      <w:r w:rsidRPr="00C64068">
        <w:rPr>
          <w:rFonts w:cs="Arial"/>
          <w:lang w:val="en-GB"/>
        </w:rPr>
        <w:t xml:space="preserve"> </w:t>
      </w:r>
      <w:r w:rsidR="00422E57" w:rsidRPr="00C64068">
        <w:rPr>
          <w:rFonts w:cs="Arial"/>
          <w:lang w:val="en-GB"/>
        </w:rPr>
        <w:t>utilize</w:t>
      </w:r>
      <w:r w:rsidRPr="00C64068">
        <w:rPr>
          <w:rFonts w:cs="Arial"/>
          <w:lang w:val="en-GB"/>
        </w:rPr>
        <w:t xml:space="preserve"> global biodiversity datasets maintained by several different organisations, such as the IUCN Red List and the World Database of Key Biodiversity Areas (KBAs).</w:t>
      </w:r>
    </w:p>
    <w:p w14:paraId="01C8CE03" w14:textId="77777777" w:rsidR="00422E57" w:rsidRPr="00C64068" w:rsidRDefault="00422E57" w:rsidP="00EB2DEC">
      <w:pPr>
        <w:widowControl w:val="0"/>
        <w:suppressAutoHyphens/>
        <w:autoSpaceDE w:val="0"/>
        <w:autoSpaceDN w:val="0"/>
        <w:ind w:left="567"/>
        <w:jc w:val="both"/>
        <w:textAlignment w:val="baseline"/>
        <w:rPr>
          <w:rFonts w:cs="Arial"/>
        </w:rPr>
      </w:pPr>
    </w:p>
    <w:p w14:paraId="763EE26A" w14:textId="4A1745C6" w:rsidR="00096032" w:rsidRPr="00C64068" w:rsidRDefault="00096032" w:rsidP="00EB2DEC">
      <w:pPr>
        <w:widowControl w:val="0"/>
        <w:numPr>
          <w:ilvl w:val="0"/>
          <w:numId w:val="18"/>
        </w:numPr>
        <w:suppressAutoHyphens/>
        <w:autoSpaceDE w:val="0"/>
        <w:autoSpaceDN w:val="0"/>
        <w:jc w:val="both"/>
        <w:textAlignment w:val="baseline"/>
        <w:rPr>
          <w:rFonts w:cs="Arial"/>
        </w:rPr>
      </w:pPr>
      <w:r w:rsidRPr="00C64068">
        <w:rPr>
          <w:rFonts w:cs="Arial"/>
          <w:lang w:val="en-GB"/>
        </w:rPr>
        <w:t xml:space="preserve">While the primary target audience for the online data dashboard </w:t>
      </w:r>
      <w:r w:rsidR="005C540A" w:rsidRPr="00C64068">
        <w:rPr>
          <w:rFonts w:cs="Arial"/>
          <w:lang w:val="en-GB"/>
        </w:rPr>
        <w:t xml:space="preserve">would </w:t>
      </w:r>
      <w:r w:rsidRPr="00C64068">
        <w:rPr>
          <w:rFonts w:cs="Arial"/>
          <w:lang w:val="en-GB"/>
        </w:rPr>
        <w:t xml:space="preserve">be CMS Parties, other CMS stakeholders, such as conservation NGOs, </w:t>
      </w:r>
      <w:r w:rsidR="005C540A" w:rsidRPr="00C64068">
        <w:rPr>
          <w:rFonts w:cs="Arial"/>
          <w:lang w:val="en-GB"/>
        </w:rPr>
        <w:t xml:space="preserve">should </w:t>
      </w:r>
      <w:r w:rsidRPr="00C64068">
        <w:rPr>
          <w:rFonts w:cs="Arial"/>
          <w:lang w:val="en-GB"/>
        </w:rPr>
        <w:t xml:space="preserve">be considered as </w:t>
      </w:r>
      <w:r w:rsidR="005F3523" w:rsidRPr="00C64068">
        <w:rPr>
          <w:rFonts w:cs="Arial"/>
          <w:lang w:val="en-GB"/>
        </w:rPr>
        <w:t xml:space="preserve">a </w:t>
      </w:r>
      <w:r w:rsidRPr="00C64068">
        <w:rPr>
          <w:rFonts w:cs="Arial"/>
          <w:lang w:val="en-GB"/>
        </w:rPr>
        <w:t xml:space="preserve">secondary audience. The dashboard </w:t>
      </w:r>
      <w:r w:rsidR="008720C0" w:rsidRPr="00C64068">
        <w:rPr>
          <w:rFonts w:cs="Arial"/>
          <w:lang w:val="en-GB"/>
        </w:rPr>
        <w:t>would</w:t>
      </w:r>
      <w:r w:rsidR="00DA0919" w:rsidRPr="00C64068">
        <w:rPr>
          <w:rFonts w:cs="Arial"/>
          <w:lang w:val="en-GB"/>
        </w:rPr>
        <w:t xml:space="preserve"> </w:t>
      </w:r>
      <w:r w:rsidRPr="00C64068">
        <w:rPr>
          <w:rFonts w:cs="Arial"/>
          <w:lang w:val="en-GB"/>
        </w:rPr>
        <w:t xml:space="preserve">be </w:t>
      </w:r>
      <w:r w:rsidR="00A80C54" w:rsidRPr="00C64068">
        <w:rPr>
          <w:rFonts w:cs="Arial"/>
          <w:lang w:val="en-GB"/>
        </w:rPr>
        <w:t xml:space="preserve">a </w:t>
      </w:r>
      <w:r w:rsidRPr="00C64068">
        <w:rPr>
          <w:rFonts w:cs="Arial"/>
          <w:lang w:val="en-GB"/>
        </w:rPr>
        <w:t xml:space="preserve">visually appealing public communications tool, </w:t>
      </w:r>
      <w:proofErr w:type="gramStart"/>
      <w:r w:rsidRPr="00C64068">
        <w:rPr>
          <w:rFonts w:cs="Arial"/>
          <w:lang w:val="en-GB"/>
        </w:rPr>
        <w:t>providing an introduction to</w:t>
      </w:r>
      <w:proofErr w:type="gramEnd"/>
      <w:r w:rsidRPr="00C64068">
        <w:rPr>
          <w:rFonts w:cs="Arial"/>
          <w:lang w:val="en-GB"/>
        </w:rPr>
        <w:t xml:space="preserve"> key issues in migratory species conservation.</w:t>
      </w:r>
    </w:p>
    <w:p w14:paraId="69D849C0" w14:textId="77777777" w:rsidR="00422E57" w:rsidRPr="00C64068" w:rsidRDefault="00422E57" w:rsidP="00EB2DEC">
      <w:pPr>
        <w:widowControl w:val="0"/>
        <w:suppressAutoHyphens/>
        <w:autoSpaceDE w:val="0"/>
        <w:autoSpaceDN w:val="0"/>
        <w:ind w:left="567"/>
        <w:jc w:val="both"/>
        <w:textAlignment w:val="baseline"/>
        <w:rPr>
          <w:rFonts w:cs="Arial"/>
        </w:rPr>
      </w:pPr>
    </w:p>
    <w:p w14:paraId="02770EC5" w14:textId="4A46236D" w:rsidR="00096032" w:rsidRPr="00C64068" w:rsidRDefault="001B63C6" w:rsidP="00EB2DEC">
      <w:pPr>
        <w:widowControl w:val="0"/>
        <w:numPr>
          <w:ilvl w:val="0"/>
          <w:numId w:val="18"/>
        </w:numPr>
        <w:suppressAutoHyphens/>
        <w:autoSpaceDE w:val="0"/>
        <w:autoSpaceDN w:val="0"/>
        <w:jc w:val="both"/>
        <w:textAlignment w:val="baseline"/>
        <w:rPr>
          <w:rFonts w:cs="Arial"/>
        </w:rPr>
      </w:pPr>
      <w:r w:rsidRPr="00C64068">
        <w:rPr>
          <w:rFonts w:cs="Arial"/>
          <w:lang w:val="en-GB"/>
        </w:rPr>
        <w:t xml:space="preserve">An </w:t>
      </w:r>
      <w:r w:rsidR="00096032" w:rsidRPr="00C64068">
        <w:rPr>
          <w:rFonts w:cs="Arial"/>
          <w:lang w:val="en-GB"/>
        </w:rPr>
        <w:t>initial scoping phase</w:t>
      </w:r>
      <w:r w:rsidR="00171FD7" w:rsidRPr="00C64068">
        <w:rPr>
          <w:rFonts w:cs="Arial"/>
          <w:lang w:val="en-GB"/>
        </w:rPr>
        <w:t>, including a costing of options,</w:t>
      </w:r>
      <w:r w:rsidR="00096032" w:rsidRPr="00C64068">
        <w:rPr>
          <w:rFonts w:cs="Arial"/>
          <w:lang w:val="en-GB"/>
        </w:rPr>
        <w:t xml:space="preserve"> </w:t>
      </w:r>
      <w:r w:rsidR="00F65ACC" w:rsidRPr="00C64068">
        <w:rPr>
          <w:rFonts w:cs="Arial"/>
          <w:lang w:val="en-GB"/>
        </w:rPr>
        <w:t>would be</w:t>
      </w:r>
      <w:r w:rsidR="00096032" w:rsidRPr="00C64068">
        <w:rPr>
          <w:rFonts w:cs="Arial"/>
          <w:lang w:val="en-GB"/>
        </w:rPr>
        <w:t xml:space="preserve"> a key prerequisite towards building the dashboard and </w:t>
      </w:r>
      <w:r w:rsidR="004248AA" w:rsidRPr="00C64068">
        <w:rPr>
          <w:rFonts w:cs="Arial"/>
          <w:lang w:val="en-GB"/>
        </w:rPr>
        <w:t>would</w:t>
      </w:r>
      <w:r w:rsidR="00096032" w:rsidRPr="00C64068">
        <w:rPr>
          <w:rFonts w:cs="Arial"/>
          <w:lang w:val="en-GB"/>
        </w:rPr>
        <w:t xml:space="preserve"> be needed to properly understand technical requirements and constraints for how the tool could be built, maintained and updated using external data sources. The scoping phase </w:t>
      </w:r>
      <w:r w:rsidR="005D4764" w:rsidRPr="00C64068">
        <w:rPr>
          <w:rFonts w:cs="Arial"/>
          <w:lang w:val="en-GB"/>
        </w:rPr>
        <w:t>w</w:t>
      </w:r>
      <w:r w:rsidR="00882817" w:rsidRPr="00C64068">
        <w:rPr>
          <w:rFonts w:cs="Arial"/>
          <w:lang w:val="en-GB"/>
        </w:rPr>
        <w:t>ould</w:t>
      </w:r>
      <w:r w:rsidR="00096032" w:rsidRPr="00C64068">
        <w:rPr>
          <w:rFonts w:cs="Arial"/>
          <w:lang w:val="en-GB"/>
        </w:rPr>
        <w:t xml:space="preserve"> involve consultation with a subset of CMS Parties to establish their key priorities, helping to ensure that the tool meets real-world needs as effectively as possible.</w:t>
      </w:r>
    </w:p>
    <w:p w14:paraId="7D043E6B" w14:textId="77777777" w:rsidR="007919C9" w:rsidRPr="00C64068" w:rsidRDefault="007919C9" w:rsidP="00EB2DEC">
      <w:pPr>
        <w:widowControl w:val="0"/>
        <w:suppressAutoHyphens/>
        <w:autoSpaceDE w:val="0"/>
        <w:autoSpaceDN w:val="0"/>
        <w:ind w:left="567"/>
        <w:jc w:val="both"/>
        <w:textAlignment w:val="baseline"/>
        <w:rPr>
          <w:rFonts w:cs="Arial"/>
        </w:rPr>
      </w:pPr>
    </w:p>
    <w:p w14:paraId="75B2C135" w14:textId="77777777" w:rsidR="00955751" w:rsidRPr="00C64068" w:rsidRDefault="00096032" w:rsidP="00EB2DEC">
      <w:pPr>
        <w:widowControl w:val="0"/>
        <w:numPr>
          <w:ilvl w:val="0"/>
          <w:numId w:val="18"/>
        </w:numPr>
        <w:suppressAutoHyphens/>
        <w:autoSpaceDE w:val="0"/>
        <w:autoSpaceDN w:val="0"/>
        <w:jc w:val="both"/>
        <w:textAlignment w:val="baseline"/>
        <w:rPr>
          <w:rFonts w:cs="Arial"/>
          <w:lang w:val="en-GB"/>
        </w:rPr>
      </w:pPr>
      <w:r w:rsidRPr="00C64068">
        <w:rPr>
          <w:rFonts w:cs="Arial"/>
          <w:lang w:val="en-GB"/>
        </w:rPr>
        <w:t xml:space="preserve">While the exact features included in the dashboard would be determined during the initial scoping phase, content that could potentially be included is set out in the table below to provide a starting point for consideration. The proposed content shown in the table represents a core set of data and indicators, selected based on the key data visualisations included in the State of the World’s Migratory Species, existing CMS priority indicators and the presence of clear links to the Samarkand Strategic Plan for Migratory Species 2024-2032. </w:t>
      </w:r>
    </w:p>
    <w:p w14:paraId="65AB168C" w14:textId="77777777" w:rsidR="00955751" w:rsidRPr="00C64068" w:rsidRDefault="00955751" w:rsidP="00EB2DEC">
      <w:pPr>
        <w:pStyle w:val="ListParagraph"/>
        <w:contextualSpacing w:val="0"/>
        <w:jc w:val="both"/>
        <w:rPr>
          <w:rFonts w:ascii="Arial" w:hAnsi="Arial" w:cs="Arial"/>
          <w:sz w:val="22"/>
          <w:szCs w:val="22"/>
        </w:rPr>
      </w:pPr>
    </w:p>
    <w:p w14:paraId="3D7D992F" w14:textId="6E8719D1" w:rsidR="00096032" w:rsidRPr="00C64068" w:rsidRDefault="008B3E91" w:rsidP="00EB2DEC">
      <w:pPr>
        <w:widowControl w:val="0"/>
        <w:numPr>
          <w:ilvl w:val="0"/>
          <w:numId w:val="18"/>
        </w:numPr>
        <w:suppressAutoHyphens/>
        <w:autoSpaceDE w:val="0"/>
        <w:autoSpaceDN w:val="0"/>
        <w:jc w:val="both"/>
        <w:textAlignment w:val="baseline"/>
        <w:rPr>
          <w:rFonts w:cs="Arial"/>
          <w:lang w:val="en-GB"/>
        </w:rPr>
      </w:pPr>
      <w:r w:rsidRPr="00C64068">
        <w:rPr>
          <w:rFonts w:cs="Arial"/>
          <w:lang w:val="en-GB"/>
        </w:rPr>
        <w:t xml:space="preserve">The Scientific Council is invited to provide its comments on </w:t>
      </w:r>
      <w:r w:rsidR="004C2B8F" w:rsidRPr="00C64068">
        <w:rPr>
          <w:rFonts w:cs="Arial"/>
          <w:lang w:val="en-GB"/>
        </w:rPr>
        <w:t xml:space="preserve">possible </w:t>
      </w:r>
      <w:r w:rsidR="00912A09" w:rsidRPr="00C64068">
        <w:rPr>
          <w:rFonts w:cs="Arial"/>
          <w:lang w:val="en-GB"/>
        </w:rPr>
        <w:t xml:space="preserve">content of </w:t>
      </w:r>
      <w:r w:rsidR="004C2B8F" w:rsidRPr="00C64068">
        <w:rPr>
          <w:rFonts w:cs="Arial"/>
          <w:lang w:val="en-GB"/>
        </w:rPr>
        <w:t xml:space="preserve">a </w:t>
      </w:r>
      <w:r w:rsidR="00912A09" w:rsidRPr="00C64068">
        <w:rPr>
          <w:rFonts w:cs="Arial"/>
          <w:lang w:val="en-GB"/>
        </w:rPr>
        <w:t>dashboard</w:t>
      </w:r>
      <w:r w:rsidR="00576055" w:rsidRPr="00C64068">
        <w:rPr>
          <w:rFonts w:cs="Arial"/>
          <w:lang w:val="en-GB"/>
        </w:rPr>
        <w:t xml:space="preserve">. </w:t>
      </w:r>
      <w:r w:rsidR="00955751" w:rsidRPr="00C64068">
        <w:rPr>
          <w:rFonts w:cs="Arial"/>
          <w:lang w:val="en-GB"/>
        </w:rPr>
        <w:t xml:space="preserve"> </w:t>
      </w:r>
    </w:p>
    <w:p w14:paraId="26FDDA69" w14:textId="77777777" w:rsidR="00096032" w:rsidRPr="006E0C26" w:rsidRDefault="00096032" w:rsidP="00EB2DEC">
      <w:pPr>
        <w:widowControl w:val="0"/>
        <w:suppressAutoHyphens/>
        <w:autoSpaceDE w:val="0"/>
        <w:autoSpaceDN w:val="0"/>
        <w:ind w:left="567"/>
        <w:jc w:val="both"/>
        <w:textAlignment w:val="baseline"/>
        <w:rPr>
          <w:lang w:val="en-GB"/>
        </w:rPr>
      </w:pPr>
    </w:p>
    <w:p w14:paraId="4B5B13C1" w14:textId="77777777" w:rsidR="00C935BA" w:rsidRDefault="00C935BA" w:rsidP="007D1E3C">
      <w:pPr>
        <w:spacing w:after="120"/>
        <w:jc w:val="both"/>
        <w:rPr>
          <w:rFonts w:ascii="Roboto" w:hAnsi="Roboto"/>
          <w:b/>
          <w:bCs/>
          <w:color w:val="4C6B87"/>
          <w:sz w:val="20"/>
          <w:szCs w:val="20"/>
          <w:lang w:val="en-GB"/>
        </w:rPr>
      </w:pPr>
      <w:r>
        <w:rPr>
          <w:rFonts w:ascii="Roboto" w:hAnsi="Roboto"/>
          <w:b/>
          <w:bCs/>
          <w:color w:val="4C6B87"/>
          <w:sz w:val="20"/>
          <w:szCs w:val="20"/>
          <w:lang w:val="en-GB"/>
        </w:rPr>
        <w:br w:type="page"/>
      </w:r>
    </w:p>
    <w:p w14:paraId="4FA0817B" w14:textId="77DF4EAB" w:rsidR="007D1E3C" w:rsidRPr="00EB2DEC" w:rsidRDefault="00250BB4" w:rsidP="007D1E3C">
      <w:pPr>
        <w:spacing w:after="120"/>
        <w:jc w:val="both"/>
        <w:rPr>
          <w:rFonts w:cs="Arial"/>
          <w:b/>
          <w:bCs/>
          <w:color w:val="4C6B87"/>
          <w:sz w:val="20"/>
          <w:szCs w:val="20"/>
          <w:lang w:val="en-GB"/>
        </w:rPr>
      </w:pPr>
      <w:r w:rsidRPr="00EB2DEC">
        <w:rPr>
          <w:rFonts w:cs="Arial"/>
          <w:b/>
          <w:bCs/>
          <w:color w:val="4C6B87"/>
          <w:sz w:val="20"/>
          <w:szCs w:val="20"/>
          <w:lang w:val="en-GB"/>
        </w:rPr>
        <w:lastRenderedPageBreak/>
        <w:t xml:space="preserve">Table 1: </w:t>
      </w:r>
      <w:r w:rsidR="007D1E3C" w:rsidRPr="00EB2DEC">
        <w:rPr>
          <w:rFonts w:cs="Arial"/>
          <w:b/>
          <w:bCs/>
          <w:color w:val="4C6B87"/>
          <w:sz w:val="20"/>
          <w:szCs w:val="20"/>
          <w:lang w:val="en-GB"/>
        </w:rPr>
        <w:t>Indicative list of key Dashboard components (to be further refined in phase 1)</w:t>
      </w:r>
    </w:p>
    <w:tbl>
      <w:tblPr>
        <w:tblStyle w:val="TableGrid"/>
        <w:tblW w:w="9067" w:type="dxa"/>
        <w:tblLook w:val="04A0" w:firstRow="1" w:lastRow="0" w:firstColumn="1" w:lastColumn="0" w:noHBand="0" w:noVBand="1"/>
      </w:tblPr>
      <w:tblGrid>
        <w:gridCol w:w="2263"/>
        <w:gridCol w:w="4395"/>
        <w:gridCol w:w="2409"/>
      </w:tblGrid>
      <w:tr w:rsidR="007D1E3C" w:rsidRPr="00EB2DEC" w14:paraId="2B000FCA" w14:textId="77777777" w:rsidTr="17D5B8DD">
        <w:trPr>
          <w:tblHeader/>
        </w:trPr>
        <w:tc>
          <w:tcPr>
            <w:tcW w:w="2263" w:type="dxa"/>
            <w:shd w:val="clear" w:color="auto" w:fill="4D6B89"/>
          </w:tcPr>
          <w:p w14:paraId="5B943A6D" w14:textId="77777777" w:rsidR="007D1E3C" w:rsidRPr="00EB2DEC" w:rsidRDefault="007D1E3C" w:rsidP="005A0B04">
            <w:pPr>
              <w:spacing w:before="40" w:after="40"/>
              <w:rPr>
                <w:rFonts w:cs="Arial"/>
                <w:b/>
                <w:bCs/>
                <w:color w:val="FFFFFF" w:themeColor="background1"/>
                <w:sz w:val="18"/>
                <w:szCs w:val="18"/>
                <w:lang w:val="en-GB"/>
              </w:rPr>
            </w:pPr>
            <w:r w:rsidRPr="00EB2DEC">
              <w:rPr>
                <w:rFonts w:cs="Arial"/>
                <w:b/>
                <w:bCs/>
                <w:color w:val="FFFFFF" w:themeColor="background1"/>
                <w:sz w:val="18"/>
                <w:szCs w:val="18"/>
                <w:lang w:val="en-GB"/>
              </w:rPr>
              <w:t>Dashboard section</w:t>
            </w:r>
          </w:p>
        </w:tc>
        <w:tc>
          <w:tcPr>
            <w:tcW w:w="4395" w:type="dxa"/>
            <w:shd w:val="clear" w:color="auto" w:fill="4D6B89"/>
          </w:tcPr>
          <w:p w14:paraId="60925345" w14:textId="77777777" w:rsidR="007D1E3C" w:rsidRPr="00EB2DEC" w:rsidRDefault="007D1E3C" w:rsidP="005A0B04">
            <w:pPr>
              <w:spacing w:before="40" w:after="40"/>
              <w:rPr>
                <w:rFonts w:cs="Arial"/>
                <w:b/>
                <w:bCs/>
                <w:color w:val="FFFFFF" w:themeColor="background1"/>
                <w:sz w:val="18"/>
                <w:szCs w:val="18"/>
                <w:lang w:val="en-GB"/>
              </w:rPr>
            </w:pPr>
            <w:r w:rsidRPr="00EB2DEC">
              <w:rPr>
                <w:rFonts w:cs="Arial"/>
                <w:b/>
                <w:bCs/>
                <w:color w:val="FFFFFF" w:themeColor="background1"/>
                <w:sz w:val="18"/>
                <w:szCs w:val="18"/>
                <w:lang w:val="en-GB"/>
              </w:rPr>
              <w:t>Proposed focus of narrative text / data to be included</w:t>
            </w:r>
          </w:p>
        </w:tc>
        <w:tc>
          <w:tcPr>
            <w:tcW w:w="2409" w:type="dxa"/>
            <w:shd w:val="clear" w:color="auto" w:fill="4D6B89"/>
          </w:tcPr>
          <w:p w14:paraId="68915894" w14:textId="77777777" w:rsidR="007D1E3C" w:rsidRPr="00EB2DEC" w:rsidRDefault="007D1E3C" w:rsidP="005A0B04">
            <w:pPr>
              <w:spacing w:before="40" w:after="40"/>
              <w:rPr>
                <w:rFonts w:cs="Arial"/>
                <w:b/>
                <w:bCs/>
                <w:color w:val="FFFFFF" w:themeColor="background1"/>
                <w:sz w:val="18"/>
                <w:szCs w:val="18"/>
                <w:lang w:val="en-GB"/>
              </w:rPr>
            </w:pPr>
            <w:r w:rsidRPr="00EB2DEC">
              <w:rPr>
                <w:rFonts w:cs="Arial"/>
                <w:b/>
                <w:bCs/>
                <w:color w:val="FFFFFF" w:themeColor="background1"/>
                <w:sz w:val="18"/>
                <w:szCs w:val="18"/>
                <w:lang w:val="en-GB"/>
              </w:rPr>
              <w:t>Key source(s) of content/data (provisional)</w:t>
            </w:r>
          </w:p>
        </w:tc>
      </w:tr>
      <w:tr w:rsidR="007D1E3C" w:rsidRPr="00EB2DEC" w14:paraId="1BC110F2" w14:textId="77777777" w:rsidTr="17D5B8DD">
        <w:tc>
          <w:tcPr>
            <w:tcW w:w="2263" w:type="dxa"/>
          </w:tcPr>
          <w:p w14:paraId="3C6A930C" w14:textId="77777777" w:rsidR="007D1E3C" w:rsidRPr="00EB2DEC" w:rsidRDefault="007D1E3C" w:rsidP="005A0B04">
            <w:pPr>
              <w:spacing w:before="40" w:after="40"/>
              <w:rPr>
                <w:rFonts w:cs="Arial"/>
                <w:b/>
                <w:bCs/>
                <w:sz w:val="18"/>
                <w:szCs w:val="18"/>
                <w:lang w:val="en-GB"/>
              </w:rPr>
            </w:pPr>
            <w:r w:rsidRPr="00EB2DEC">
              <w:rPr>
                <w:rFonts w:cs="Arial"/>
                <w:b/>
                <w:bCs/>
                <w:sz w:val="18"/>
                <w:szCs w:val="18"/>
                <w:lang w:val="en-GB"/>
              </w:rPr>
              <w:t>The importance of migratory species</w:t>
            </w:r>
          </w:p>
        </w:tc>
        <w:tc>
          <w:tcPr>
            <w:tcW w:w="4395" w:type="dxa"/>
          </w:tcPr>
          <w:p w14:paraId="5F9804F4" w14:textId="77777777" w:rsidR="007D1E3C" w:rsidRPr="00EB2DEC" w:rsidRDefault="007D1E3C" w:rsidP="003405DF">
            <w:pPr>
              <w:spacing w:before="40" w:after="40"/>
              <w:jc w:val="both"/>
              <w:rPr>
                <w:rFonts w:cs="Arial"/>
                <w:sz w:val="18"/>
                <w:szCs w:val="18"/>
                <w:lang w:val="en-GB"/>
              </w:rPr>
            </w:pPr>
            <w:r w:rsidRPr="00EB2DEC">
              <w:rPr>
                <w:rFonts w:cs="Arial"/>
                <w:sz w:val="18"/>
                <w:szCs w:val="18"/>
                <w:lang w:val="en-GB"/>
              </w:rPr>
              <w:t>Visual summary showcasing the importance of migratory species, including their amazing journeys, their roles within ecosystems, and their importance to human societies across the world.</w:t>
            </w:r>
          </w:p>
        </w:tc>
        <w:tc>
          <w:tcPr>
            <w:tcW w:w="2409" w:type="dxa"/>
          </w:tcPr>
          <w:p w14:paraId="6602FD6C" w14:textId="77777777" w:rsidR="007D1E3C" w:rsidRPr="00EB2DEC" w:rsidRDefault="007D1E3C" w:rsidP="005A0B04">
            <w:pPr>
              <w:spacing w:before="40" w:after="40"/>
              <w:rPr>
                <w:rFonts w:cs="Arial"/>
                <w:sz w:val="18"/>
                <w:szCs w:val="18"/>
                <w:lang w:val="en-GB"/>
              </w:rPr>
            </w:pPr>
            <w:r w:rsidRPr="00EB2DEC">
              <w:rPr>
                <w:rFonts w:cs="Arial"/>
                <w:sz w:val="18"/>
                <w:szCs w:val="18"/>
                <w:lang w:val="en-GB"/>
              </w:rPr>
              <w:t>Content to be developed using insights from CMS publications/ reports and the wider scientific literature.</w:t>
            </w:r>
          </w:p>
        </w:tc>
      </w:tr>
      <w:tr w:rsidR="007D1E3C" w:rsidRPr="00EB2DEC" w14:paraId="239E5BBD" w14:textId="77777777" w:rsidTr="17D5B8DD">
        <w:tc>
          <w:tcPr>
            <w:tcW w:w="2263" w:type="dxa"/>
          </w:tcPr>
          <w:p w14:paraId="58B3DF4A" w14:textId="77777777" w:rsidR="007D1E3C" w:rsidRPr="00EB2DEC" w:rsidRDefault="007D1E3C" w:rsidP="005A0B04">
            <w:pPr>
              <w:spacing w:before="40" w:after="40"/>
              <w:rPr>
                <w:rFonts w:cs="Arial"/>
                <w:b/>
                <w:bCs/>
                <w:sz w:val="18"/>
                <w:szCs w:val="18"/>
                <w:lang w:val="en-GB"/>
              </w:rPr>
            </w:pPr>
            <w:r w:rsidRPr="00EB2DEC">
              <w:rPr>
                <w:rFonts w:cs="Arial"/>
                <w:b/>
                <w:bCs/>
                <w:sz w:val="18"/>
                <w:szCs w:val="18"/>
                <w:lang w:val="en-GB"/>
              </w:rPr>
              <w:t>Introduction to CMS – basic information on the Convention</w:t>
            </w:r>
          </w:p>
        </w:tc>
        <w:tc>
          <w:tcPr>
            <w:tcW w:w="4395" w:type="dxa"/>
          </w:tcPr>
          <w:p w14:paraId="078A0FC0" w14:textId="77777777" w:rsidR="007D1E3C" w:rsidRPr="00EB2DEC" w:rsidRDefault="007D1E3C" w:rsidP="003405DF">
            <w:pPr>
              <w:spacing w:before="40" w:after="40"/>
              <w:jc w:val="both"/>
              <w:rPr>
                <w:rFonts w:cs="Arial"/>
                <w:sz w:val="18"/>
                <w:szCs w:val="18"/>
                <w:lang w:val="en-GB"/>
              </w:rPr>
            </w:pPr>
            <w:r w:rsidRPr="00EB2DEC">
              <w:rPr>
                <w:rFonts w:cs="Arial"/>
                <w:i/>
                <w:iCs/>
                <w:sz w:val="18"/>
                <w:szCs w:val="18"/>
                <w:lang w:val="en-GB"/>
              </w:rPr>
              <w:t>Narrative text</w:t>
            </w:r>
            <w:r w:rsidRPr="00EB2DEC">
              <w:rPr>
                <w:rFonts w:cs="Arial"/>
                <w:sz w:val="18"/>
                <w:szCs w:val="18"/>
                <w:lang w:val="en-GB"/>
              </w:rPr>
              <w:t xml:space="preserve">: To highlight the importance of global cooperation as a solution to the distinctive challenges these species face. </w:t>
            </w:r>
          </w:p>
          <w:p w14:paraId="568AE183" w14:textId="77777777" w:rsidR="007D1E3C" w:rsidRPr="00EB2DEC" w:rsidRDefault="007D1E3C" w:rsidP="003405DF">
            <w:pPr>
              <w:pStyle w:val="ListParagraph"/>
              <w:widowControl/>
              <w:numPr>
                <w:ilvl w:val="0"/>
                <w:numId w:val="22"/>
              </w:numPr>
              <w:spacing w:before="40" w:after="40"/>
              <w:ind w:left="319" w:hanging="284"/>
              <w:jc w:val="both"/>
              <w:rPr>
                <w:rFonts w:ascii="Arial" w:hAnsi="Arial" w:cs="Arial"/>
                <w:sz w:val="18"/>
                <w:szCs w:val="18"/>
              </w:rPr>
            </w:pPr>
            <w:r w:rsidRPr="00EB2DEC">
              <w:rPr>
                <w:rFonts w:ascii="Arial" w:hAnsi="Arial" w:cs="Arial"/>
                <w:i/>
                <w:iCs/>
                <w:sz w:val="18"/>
                <w:szCs w:val="18"/>
              </w:rPr>
              <w:t xml:space="preserve">Data component </w:t>
            </w:r>
            <w:r w:rsidRPr="00EB2DEC">
              <w:rPr>
                <w:rFonts w:ascii="Arial" w:hAnsi="Arial" w:cs="Arial"/>
                <w:sz w:val="18"/>
                <w:szCs w:val="18"/>
              </w:rPr>
              <w:t>1: graphic showing the number of CMS Parties</w:t>
            </w:r>
          </w:p>
          <w:p w14:paraId="28FA313D" w14:textId="77777777" w:rsidR="007D1E3C" w:rsidRPr="00EB2DEC" w:rsidRDefault="007D1E3C" w:rsidP="003405DF">
            <w:pPr>
              <w:pStyle w:val="ListParagraph"/>
              <w:widowControl/>
              <w:numPr>
                <w:ilvl w:val="0"/>
                <w:numId w:val="22"/>
              </w:numPr>
              <w:spacing w:before="40" w:after="40"/>
              <w:ind w:left="319" w:hanging="284"/>
              <w:jc w:val="both"/>
              <w:rPr>
                <w:rFonts w:ascii="Arial" w:hAnsi="Arial" w:cs="Arial"/>
                <w:sz w:val="18"/>
                <w:szCs w:val="18"/>
              </w:rPr>
            </w:pPr>
            <w:r w:rsidRPr="00EB2DEC">
              <w:rPr>
                <w:rFonts w:ascii="Arial" w:hAnsi="Arial" w:cs="Arial"/>
                <w:i/>
                <w:iCs/>
                <w:sz w:val="18"/>
                <w:szCs w:val="18"/>
              </w:rPr>
              <w:t xml:space="preserve">Data component </w:t>
            </w:r>
            <w:r w:rsidRPr="00EB2DEC">
              <w:rPr>
                <w:rFonts w:ascii="Arial" w:hAnsi="Arial" w:cs="Arial"/>
                <w:sz w:val="18"/>
                <w:szCs w:val="18"/>
              </w:rPr>
              <w:t xml:space="preserve">2: number of species listed on the CMS Appendices. </w:t>
            </w:r>
          </w:p>
        </w:tc>
        <w:tc>
          <w:tcPr>
            <w:tcW w:w="2409" w:type="dxa"/>
          </w:tcPr>
          <w:p w14:paraId="213FB20D" w14:textId="77777777" w:rsidR="007D1E3C" w:rsidRPr="00EB2DEC" w:rsidRDefault="007D1E3C" w:rsidP="005A0B04">
            <w:pPr>
              <w:spacing w:before="40" w:after="40"/>
              <w:rPr>
                <w:rFonts w:cs="Arial"/>
                <w:sz w:val="18"/>
                <w:szCs w:val="18"/>
                <w:lang w:val="en-GB"/>
              </w:rPr>
            </w:pPr>
            <w:r w:rsidRPr="00EB2DEC">
              <w:rPr>
                <w:rFonts w:cs="Arial"/>
                <w:sz w:val="18"/>
                <w:szCs w:val="18"/>
                <w:lang w:val="en-GB"/>
              </w:rPr>
              <w:t>Species+, CMS website</w:t>
            </w:r>
          </w:p>
        </w:tc>
      </w:tr>
      <w:tr w:rsidR="007D1E3C" w:rsidRPr="00EB2DEC" w14:paraId="206CE504" w14:textId="77777777" w:rsidTr="17D5B8DD">
        <w:tc>
          <w:tcPr>
            <w:tcW w:w="2263" w:type="dxa"/>
          </w:tcPr>
          <w:p w14:paraId="0D323249" w14:textId="77777777" w:rsidR="007D1E3C" w:rsidRPr="00EB2DEC" w:rsidRDefault="007D1E3C" w:rsidP="005A0B04">
            <w:pPr>
              <w:spacing w:before="40" w:after="40"/>
              <w:rPr>
                <w:rFonts w:cs="Arial"/>
                <w:b/>
                <w:bCs/>
                <w:sz w:val="18"/>
                <w:szCs w:val="18"/>
                <w:lang w:val="en-GB"/>
              </w:rPr>
            </w:pPr>
            <w:r w:rsidRPr="00EB2DEC">
              <w:rPr>
                <w:rFonts w:cs="Arial"/>
                <w:b/>
                <w:bCs/>
                <w:sz w:val="18"/>
                <w:szCs w:val="18"/>
                <w:lang w:val="en-GB"/>
              </w:rPr>
              <w:t>Conservation status of migratory species</w:t>
            </w:r>
          </w:p>
        </w:tc>
        <w:tc>
          <w:tcPr>
            <w:tcW w:w="4395" w:type="dxa"/>
          </w:tcPr>
          <w:p w14:paraId="59BFDF14" w14:textId="1C87FA1E" w:rsidR="007D1E3C" w:rsidRPr="00EB2DEC" w:rsidRDefault="007D1E3C" w:rsidP="003405DF">
            <w:pPr>
              <w:pStyle w:val="ListParagraph"/>
              <w:widowControl/>
              <w:numPr>
                <w:ilvl w:val="0"/>
                <w:numId w:val="22"/>
              </w:numPr>
              <w:spacing w:before="40" w:after="40"/>
              <w:ind w:left="319" w:hanging="284"/>
              <w:jc w:val="both"/>
              <w:rPr>
                <w:rFonts w:ascii="Arial" w:hAnsi="Arial" w:cs="Arial"/>
                <w:sz w:val="18"/>
                <w:szCs w:val="18"/>
              </w:rPr>
            </w:pPr>
            <w:r w:rsidRPr="00EB2DEC">
              <w:rPr>
                <w:rFonts w:ascii="Arial" w:hAnsi="Arial" w:cs="Arial"/>
                <w:i/>
                <w:iCs/>
                <w:sz w:val="18"/>
                <w:szCs w:val="18"/>
              </w:rPr>
              <w:t xml:space="preserve">Data component 1: </w:t>
            </w:r>
            <w:r w:rsidRPr="00EB2DEC">
              <w:rPr>
                <w:rFonts w:ascii="Arial" w:hAnsi="Arial" w:cs="Arial"/>
                <w:sz w:val="18"/>
                <w:szCs w:val="18"/>
              </w:rPr>
              <w:t>interactive graphic showing the number of globally threatened CMS-listed and</w:t>
            </w:r>
            <w:r w:rsidR="0004007A" w:rsidRPr="00EB2DEC">
              <w:rPr>
                <w:rFonts w:ascii="Arial" w:hAnsi="Arial" w:cs="Arial"/>
                <w:sz w:val="18"/>
                <w:szCs w:val="18"/>
              </w:rPr>
              <w:t xml:space="preserve"> </w:t>
            </w:r>
            <w:r w:rsidR="00B26114" w:rsidRPr="00EB2DEC">
              <w:rPr>
                <w:rFonts w:ascii="Arial" w:hAnsi="Arial" w:cs="Arial"/>
                <w:sz w:val="18"/>
                <w:szCs w:val="18"/>
              </w:rPr>
              <w:t xml:space="preserve">other </w:t>
            </w:r>
            <w:r w:rsidRPr="00EB2DEC">
              <w:rPr>
                <w:rFonts w:ascii="Arial" w:hAnsi="Arial" w:cs="Arial"/>
                <w:sz w:val="18"/>
                <w:szCs w:val="18"/>
              </w:rPr>
              <w:t>migratory species, overall, by Appendix and by taxonomic group.</w:t>
            </w:r>
          </w:p>
          <w:p w14:paraId="30DDE3D3" w14:textId="1B596389" w:rsidR="007D1E3C" w:rsidRPr="00EB2DEC" w:rsidRDefault="007D1E3C" w:rsidP="003405DF">
            <w:pPr>
              <w:pStyle w:val="ListParagraph"/>
              <w:widowControl/>
              <w:numPr>
                <w:ilvl w:val="0"/>
                <w:numId w:val="22"/>
              </w:numPr>
              <w:spacing w:before="40" w:after="40"/>
              <w:ind w:left="319" w:hanging="284"/>
              <w:jc w:val="both"/>
              <w:rPr>
                <w:rFonts w:ascii="Arial" w:hAnsi="Arial" w:cs="Arial"/>
                <w:sz w:val="18"/>
                <w:szCs w:val="18"/>
              </w:rPr>
            </w:pPr>
            <w:r w:rsidRPr="00EB2DEC">
              <w:rPr>
                <w:rFonts w:ascii="Arial" w:hAnsi="Arial" w:cs="Arial"/>
                <w:i/>
                <w:iCs/>
                <w:sz w:val="18"/>
                <w:szCs w:val="18"/>
              </w:rPr>
              <w:t xml:space="preserve">Data component 2: </w:t>
            </w:r>
            <w:r w:rsidRPr="00EB2DEC">
              <w:rPr>
                <w:rFonts w:ascii="Arial" w:hAnsi="Arial" w:cs="Arial"/>
                <w:sz w:val="18"/>
                <w:szCs w:val="18"/>
              </w:rPr>
              <w:t>Trends in the Red List Index (indicating levels of extinction risk) for CMS-listed and</w:t>
            </w:r>
            <w:r w:rsidR="0004007A" w:rsidRPr="00EB2DEC">
              <w:rPr>
                <w:rFonts w:ascii="Arial" w:hAnsi="Arial" w:cs="Arial"/>
                <w:sz w:val="18"/>
                <w:szCs w:val="18"/>
              </w:rPr>
              <w:t xml:space="preserve"> </w:t>
            </w:r>
            <w:r w:rsidR="00733878" w:rsidRPr="00EB2DEC">
              <w:rPr>
                <w:rFonts w:ascii="Arial" w:hAnsi="Arial" w:cs="Arial"/>
                <w:sz w:val="18"/>
                <w:szCs w:val="18"/>
              </w:rPr>
              <w:t xml:space="preserve">other </w:t>
            </w:r>
            <w:r w:rsidRPr="00EB2DEC">
              <w:rPr>
                <w:rFonts w:ascii="Arial" w:hAnsi="Arial" w:cs="Arial"/>
                <w:sz w:val="18"/>
                <w:szCs w:val="18"/>
              </w:rPr>
              <w:t>migratory species, overall, and split by taxonomic group where possible (not all data subsets may be available).</w:t>
            </w:r>
          </w:p>
          <w:p w14:paraId="4B79DC29" w14:textId="77777777" w:rsidR="007D1E3C" w:rsidRPr="00EB2DEC" w:rsidRDefault="007D1E3C" w:rsidP="003405DF">
            <w:pPr>
              <w:pStyle w:val="ListParagraph"/>
              <w:widowControl/>
              <w:numPr>
                <w:ilvl w:val="0"/>
                <w:numId w:val="22"/>
              </w:numPr>
              <w:spacing w:before="40" w:after="40"/>
              <w:ind w:left="319" w:hanging="284"/>
              <w:jc w:val="both"/>
              <w:rPr>
                <w:rFonts w:ascii="Arial" w:hAnsi="Arial" w:cs="Arial"/>
                <w:i/>
                <w:iCs/>
                <w:sz w:val="18"/>
                <w:szCs w:val="18"/>
              </w:rPr>
            </w:pPr>
            <w:r w:rsidRPr="00EB2DEC">
              <w:rPr>
                <w:rFonts w:ascii="Arial" w:hAnsi="Arial" w:cs="Arial"/>
                <w:i/>
                <w:iCs/>
                <w:sz w:val="18"/>
                <w:szCs w:val="18"/>
              </w:rPr>
              <w:t xml:space="preserve">Data component 3: </w:t>
            </w:r>
            <w:r w:rsidRPr="00EB2DEC">
              <w:rPr>
                <w:rFonts w:ascii="Arial" w:hAnsi="Arial" w:cs="Arial"/>
                <w:sz w:val="18"/>
                <w:szCs w:val="18"/>
              </w:rPr>
              <w:t>Proportion of globally threatened or Near Threatened migratory species that are listed in the CMS Appendices, overall, and split by taxonomic group.</w:t>
            </w:r>
          </w:p>
        </w:tc>
        <w:tc>
          <w:tcPr>
            <w:tcW w:w="2409" w:type="dxa"/>
          </w:tcPr>
          <w:p w14:paraId="1CFFE7D0" w14:textId="77777777" w:rsidR="007D1E3C" w:rsidRPr="00EB2DEC" w:rsidRDefault="007D1E3C" w:rsidP="005A0B04">
            <w:pPr>
              <w:spacing w:before="40" w:after="40"/>
              <w:rPr>
                <w:rFonts w:cs="Arial"/>
                <w:sz w:val="18"/>
                <w:szCs w:val="18"/>
                <w:lang w:val="en-GB"/>
              </w:rPr>
            </w:pPr>
            <w:r w:rsidRPr="00EB2DEC">
              <w:rPr>
                <w:rFonts w:cs="Arial"/>
                <w:sz w:val="18"/>
                <w:szCs w:val="18"/>
                <w:lang w:val="en-GB"/>
              </w:rPr>
              <w:t>IUCN Red List.</w:t>
            </w:r>
          </w:p>
        </w:tc>
      </w:tr>
      <w:tr w:rsidR="007D1E3C" w:rsidRPr="00EB2DEC" w14:paraId="4241029E" w14:textId="77777777" w:rsidTr="17D5B8DD">
        <w:tc>
          <w:tcPr>
            <w:tcW w:w="2263" w:type="dxa"/>
          </w:tcPr>
          <w:p w14:paraId="0C9A84C0" w14:textId="39969616" w:rsidR="007D1E3C" w:rsidRPr="00EB2DEC" w:rsidRDefault="007D1E3C" w:rsidP="17D5B8DD">
            <w:pPr>
              <w:spacing w:before="40" w:after="40"/>
              <w:rPr>
                <w:rFonts w:cs="Arial"/>
                <w:b/>
                <w:bCs/>
                <w:i/>
                <w:iCs/>
                <w:sz w:val="18"/>
                <w:szCs w:val="18"/>
                <w:lang w:val="en-GB"/>
              </w:rPr>
            </w:pPr>
            <w:r w:rsidRPr="00EB2DEC">
              <w:rPr>
                <w:rFonts w:cs="Arial"/>
                <w:b/>
                <w:bCs/>
                <w:sz w:val="18"/>
                <w:szCs w:val="18"/>
                <w:lang w:val="en-GB"/>
              </w:rPr>
              <w:t>Area-based conservation for migratory species</w:t>
            </w:r>
          </w:p>
        </w:tc>
        <w:tc>
          <w:tcPr>
            <w:tcW w:w="4395" w:type="dxa"/>
          </w:tcPr>
          <w:p w14:paraId="1EE3795E" w14:textId="4DE9892B" w:rsidR="007D1E3C" w:rsidRPr="00EB2DEC" w:rsidRDefault="007D1E3C" w:rsidP="003405DF">
            <w:pPr>
              <w:pStyle w:val="ListParagraph"/>
              <w:widowControl/>
              <w:numPr>
                <w:ilvl w:val="0"/>
                <w:numId w:val="22"/>
              </w:numPr>
              <w:spacing w:before="40" w:after="40"/>
              <w:ind w:left="319" w:hanging="284"/>
              <w:jc w:val="both"/>
              <w:rPr>
                <w:rFonts w:ascii="Arial" w:hAnsi="Arial" w:cs="Arial"/>
                <w:sz w:val="18"/>
                <w:szCs w:val="18"/>
              </w:rPr>
            </w:pPr>
            <w:r w:rsidRPr="00EB2DEC">
              <w:rPr>
                <w:rFonts w:ascii="Arial" w:hAnsi="Arial" w:cs="Arial"/>
                <w:sz w:val="18"/>
                <w:szCs w:val="18"/>
              </w:rPr>
              <w:t xml:space="preserve">Data component 1 (identification of key habitats for migratory species): high-level statistics on the number of Key Biodiversity Areas (KBAs) </w:t>
            </w:r>
            <w:r w:rsidR="0026135E" w:rsidRPr="00EB2DEC">
              <w:rPr>
                <w:rFonts w:ascii="Arial" w:hAnsi="Arial" w:cs="Arial"/>
                <w:sz w:val="18"/>
                <w:szCs w:val="18"/>
              </w:rPr>
              <w:t xml:space="preserve">and </w:t>
            </w:r>
            <w:r w:rsidR="00DB3A37" w:rsidRPr="00EB2DEC">
              <w:rPr>
                <w:rFonts w:ascii="Arial" w:hAnsi="Arial" w:cs="Arial"/>
                <w:sz w:val="18"/>
                <w:szCs w:val="18"/>
              </w:rPr>
              <w:t>Other Effective Area-Based Conservation Measures (</w:t>
            </w:r>
            <w:r w:rsidR="0026135E" w:rsidRPr="00EB2DEC">
              <w:rPr>
                <w:rFonts w:ascii="Arial" w:hAnsi="Arial" w:cs="Arial"/>
                <w:sz w:val="18"/>
                <w:szCs w:val="18"/>
              </w:rPr>
              <w:t>OECMs</w:t>
            </w:r>
            <w:r w:rsidR="00DB3A37" w:rsidRPr="00EB2DEC">
              <w:rPr>
                <w:rFonts w:ascii="Arial" w:hAnsi="Arial" w:cs="Arial"/>
                <w:sz w:val="18"/>
                <w:szCs w:val="18"/>
              </w:rPr>
              <w:t>)</w:t>
            </w:r>
            <w:r w:rsidR="0026135E" w:rsidRPr="00EB2DEC">
              <w:rPr>
                <w:rFonts w:ascii="Arial" w:hAnsi="Arial" w:cs="Arial"/>
                <w:sz w:val="18"/>
                <w:szCs w:val="18"/>
              </w:rPr>
              <w:t xml:space="preserve"> such as </w:t>
            </w:r>
            <w:r w:rsidR="0060394C" w:rsidRPr="00EB2DEC">
              <w:rPr>
                <w:rFonts w:ascii="Arial" w:hAnsi="Arial" w:cs="Arial"/>
                <w:sz w:val="18"/>
                <w:szCs w:val="18"/>
              </w:rPr>
              <w:t>Important Marine Mammal Areas (</w:t>
            </w:r>
            <w:r w:rsidR="0026135E" w:rsidRPr="00EB2DEC">
              <w:rPr>
                <w:rFonts w:ascii="Arial" w:hAnsi="Arial" w:cs="Arial"/>
                <w:sz w:val="18"/>
                <w:szCs w:val="18"/>
              </w:rPr>
              <w:t>IMMAs</w:t>
            </w:r>
            <w:r w:rsidR="0060394C" w:rsidRPr="00EB2DEC">
              <w:rPr>
                <w:rFonts w:ascii="Arial" w:hAnsi="Arial" w:cs="Arial"/>
                <w:sz w:val="18"/>
                <w:szCs w:val="18"/>
              </w:rPr>
              <w:t>)</w:t>
            </w:r>
            <w:r w:rsidR="0026135E" w:rsidRPr="00EB2DEC">
              <w:rPr>
                <w:rFonts w:ascii="Arial" w:hAnsi="Arial" w:cs="Arial"/>
                <w:sz w:val="18"/>
                <w:szCs w:val="18"/>
              </w:rPr>
              <w:t xml:space="preserve"> and</w:t>
            </w:r>
            <w:r w:rsidR="007A2AC8" w:rsidRPr="00EB2DEC">
              <w:rPr>
                <w:rFonts w:ascii="Arial" w:hAnsi="Arial" w:cs="Arial"/>
                <w:sz w:val="18"/>
                <w:szCs w:val="18"/>
              </w:rPr>
              <w:t xml:space="preserve"> Important Shark and Ray Areas</w:t>
            </w:r>
            <w:r w:rsidR="0026135E" w:rsidRPr="00EB2DEC">
              <w:rPr>
                <w:rFonts w:ascii="Arial" w:hAnsi="Arial" w:cs="Arial"/>
                <w:sz w:val="18"/>
                <w:szCs w:val="18"/>
              </w:rPr>
              <w:t xml:space="preserve"> </w:t>
            </w:r>
            <w:r w:rsidR="007A2AC8" w:rsidRPr="00EB2DEC">
              <w:rPr>
                <w:rFonts w:ascii="Arial" w:hAnsi="Arial" w:cs="Arial"/>
                <w:sz w:val="18"/>
                <w:szCs w:val="18"/>
              </w:rPr>
              <w:t>(</w:t>
            </w:r>
            <w:r w:rsidR="0026135E" w:rsidRPr="00EB2DEC">
              <w:rPr>
                <w:rFonts w:ascii="Arial" w:hAnsi="Arial" w:cs="Arial"/>
                <w:sz w:val="18"/>
                <w:szCs w:val="18"/>
              </w:rPr>
              <w:t>ISRAs</w:t>
            </w:r>
            <w:r w:rsidR="007A2AC8" w:rsidRPr="00EB2DEC">
              <w:rPr>
                <w:rFonts w:ascii="Arial" w:hAnsi="Arial" w:cs="Arial"/>
                <w:sz w:val="18"/>
                <w:szCs w:val="18"/>
              </w:rPr>
              <w:t>)</w:t>
            </w:r>
            <w:r w:rsidR="0026135E" w:rsidRPr="00EB2DEC">
              <w:rPr>
                <w:rFonts w:ascii="Arial" w:hAnsi="Arial" w:cs="Arial"/>
                <w:sz w:val="18"/>
                <w:szCs w:val="18"/>
              </w:rPr>
              <w:t xml:space="preserve"> </w:t>
            </w:r>
            <w:r w:rsidRPr="00EB2DEC">
              <w:rPr>
                <w:rFonts w:ascii="Arial" w:hAnsi="Arial" w:cs="Arial"/>
                <w:sz w:val="18"/>
                <w:szCs w:val="18"/>
              </w:rPr>
              <w:t xml:space="preserve">identified for CMS-listed and/or all migratory species, overall, and by environment (marine vs. terrestrial), Appendix, region, country and taxonomic group; combined with an interactive graphic showing the proportion of CMS-listed and/or all migratory species for which at least one key site has been identified. </w:t>
            </w:r>
          </w:p>
          <w:p w14:paraId="17B3C6CB" w14:textId="77777777" w:rsidR="007D1E3C" w:rsidRPr="00EB2DEC" w:rsidRDefault="007D1E3C" w:rsidP="003405DF">
            <w:pPr>
              <w:pStyle w:val="ListParagraph"/>
              <w:widowControl/>
              <w:numPr>
                <w:ilvl w:val="0"/>
                <w:numId w:val="22"/>
              </w:numPr>
              <w:spacing w:before="40" w:after="40"/>
              <w:ind w:left="319" w:hanging="284"/>
              <w:jc w:val="both"/>
              <w:rPr>
                <w:rFonts w:ascii="Arial" w:hAnsi="Arial" w:cs="Arial"/>
                <w:sz w:val="18"/>
                <w:szCs w:val="18"/>
              </w:rPr>
            </w:pPr>
            <w:r w:rsidRPr="00EB2DEC">
              <w:rPr>
                <w:rFonts w:ascii="Arial" w:hAnsi="Arial" w:cs="Arial"/>
                <w:sz w:val="18"/>
                <w:szCs w:val="18"/>
              </w:rPr>
              <w:t>Data component 2 (protection status of important habitats for CMS-listed species): trends in the proportion of the area covered by KBAs (and other taxon-specific site-based approaches) that has been included within protected and conserved areas, overall, and by environment (marine vs. terrestrial), Appendix, region, country and taxonomic group.</w:t>
            </w:r>
          </w:p>
        </w:tc>
        <w:tc>
          <w:tcPr>
            <w:tcW w:w="2409" w:type="dxa"/>
          </w:tcPr>
          <w:p w14:paraId="66DE23B3" w14:textId="77777777" w:rsidR="007D1E3C" w:rsidRPr="00EB2DEC" w:rsidRDefault="007D1E3C" w:rsidP="005A0B04">
            <w:pPr>
              <w:spacing w:before="40" w:after="40"/>
              <w:rPr>
                <w:rFonts w:cs="Arial"/>
                <w:sz w:val="18"/>
                <w:szCs w:val="18"/>
                <w:lang w:val="en-GB"/>
              </w:rPr>
            </w:pPr>
            <w:r w:rsidRPr="00EB2DEC">
              <w:rPr>
                <w:rFonts w:cs="Arial"/>
                <w:sz w:val="18"/>
                <w:szCs w:val="18"/>
                <w:lang w:val="en-GB"/>
              </w:rPr>
              <w:t>World Database of Key Biodiversity Areas (KBAs)</w:t>
            </w:r>
          </w:p>
          <w:p w14:paraId="730C6E94" w14:textId="77777777" w:rsidR="007D1E3C" w:rsidRPr="00EB2DEC" w:rsidRDefault="007D1E3C" w:rsidP="005A0B04">
            <w:pPr>
              <w:spacing w:before="40" w:after="40"/>
              <w:rPr>
                <w:rFonts w:cs="Arial"/>
                <w:sz w:val="18"/>
                <w:szCs w:val="18"/>
                <w:lang w:val="en-GB"/>
              </w:rPr>
            </w:pPr>
          </w:p>
          <w:p w14:paraId="2B0B30A2" w14:textId="77777777" w:rsidR="007D1E3C" w:rsidRPr="00EB2DEC" w:rsidRDefault="007D1E3C" w:rsidP="005A0B04">
            <w:pPr>
              <w:spacing w:before="40" w:after="40"/>
              <w:rPr>
                <w:rFonts w:cs="Arial"/>
                <w:sz w:val="18"/>
                <w:szCs w:val="18"/>
                <w:lang w:val="en-GB"/>
              </w:rPr>
            </w:pPr>
            <w:r w:rsidRPr="00EB2DEC">
              <w:rPr>
                <w:rFonts w:cs="Arial"/>
                <w:sz w:val="18"/>
                <w:szCs w:val="18"/>
                <w:lang w:val="en-GB"/>
              </w:rPr>
              <w:t>World Database on Protected Areas (WDPA)</w:t>
            </w:r>
          </w:p>
          <w:p w14:paraId="618E5DFA" w14:textId="77777777" w:rsidR="0026135E" w:rsidRPr="00EB2DEC" w:rsidRDefault="0026135E" w:rsidP="005A0B04">
            <w:pPr>
              <w:spacing w:before="40" w:after="40"/>
              <w:rPr>
                <w:rFonts w:cs="Arial"/>
                <w:sz w:val="18"/>
                <w:szCs w:val="18"/>
                <w:lang w:val="en-GB"/>
              </w:rPr>
            </w:pPr>
          </w:p>
          <w:p w14:paraId="783A5BE0" w14:textId="77777777" w:rsidR="0026135E" w:rsidRPr="00EB2DEC" w:rsidRDefault="0026135E" w:rsidP="005A0B04">
            <w:pPr>
              <w:spacing w:before="40" w:after="40"/>
              <w:rPr>
                <w:rFonts w:cs="Arial"/>
                <w:sz w:val="18"/>
                <w:szCs w:val="18"/>
                <w:lang w:val="en-GB"/>
              </w:rPr>
            </w:pPr>
            <w:r w:rsidRPr="00EB2DEC">
              <w:rPr>
                <w:rFonts w:cs="Arial"/>
                <w:sz w:val="18"/>
                <w:szCs w:val="18"/>
                <w:lang w:val="en-GB"/>
              </w:rPr>
              <w:t xml:space="preserve">Important Marine Mammal Areas (IMMAs) </w:t>
            </w:r>
          </w:p>
          <w:p w14:paraId="2AEFCD97" w14:textId="77777777" w:rsidR="0026135E" w:rsidRPr="00EB2DEC" w:rsidRDefault="0026135E" w:rsidP="005A0B04">
            <w:pPr>
              <w:spacing w:before="40" w:after="40"/>
              <w:rPr>
                <w:rFonts w:cs="Arial"/>
                <w:sz w:val="18"/>
                <w:szCs w:val="18"/>
                <w:lang w:val="en-GB"/>
              </w:rPr>
            </w:pPr>
          </w:p>
          <w:p w14:paraId="3EFB1AD4" w14:textId="2787B837" w:rsidR="0026135E" w:rsidRPr="00EB2DEC" w:rsidRDefault="0026135E" w:rsidP="005A0B04">
            <w:pPr>
              <w:spacing w:before="40" w:after="40"/>
              <w:rPr>
                <w:rFonts w:cs="Arial"/>
                <w:sz w:val="18"/>
                <w:szCs w:val="18"/>
                <w:lang w:val="en-GB"/>
              </w:rPr>
            </w:pPr>
            <w:r w:rsidRPr="00EB2DEC">
              <w:rPr>
                <w:rFonts w:cs="Arial"/>
                <w:sz w:val="18"/>
                <w:szCs w:val="18"/>
                <w:lang w:val="en-GB"/>
              </w:rPr>
              <w:t xml:space="preserve">Important Shark and Ray Areas (ISRAs) </w:t>
            </w:r>
          </w:p>
        </w:tc>
      </w:tr>
      <w:tr w:rsidR="007D1E3C" w:rsidRPr="006E0C26" w14:paraId="0ABB5663" w14:textId="77777777" w:rsidTr="17D5B8DD">
        <w:tc>
          <w:tcPr>
            <w:tcW w:w="2263" w:type="dxa"/>
          </w:tcPr>
          <w:p w14:paraId="530E4BCD" w14:textId="77777777" w:rsidR="007D1E3C" w:rsidRPr="006E0C26" w:rsidRDefault="007D1E3C" w:rsidP="005A0B04">
            <w:pPr>
              <w:spacing w:before="40" w:after="40"/>
              <w:rPr>
                <w:rFonts w:ascii="Roboto" w:hAnsi="Roboto"/>
                <w:b/>
                <w:bCs/>
                <w:sz w:val="18"/>
                <w:szCs w:val="18"/>
                <w:lang w:val="en-GB"/>
              </w:rPr>
            </w:pPr>
            <w:r w:rsidRPr="006E0C26">
              <w:rPr>
                <w:rFonts w:ascii="Roboto" w:hAnsi="Roboto"/>
                <w:b/>
                <w:bCs/>
                <w:sz w:val="18"/>
                <w:szCs w:val="18"/>
                <w:lang w:val="en-GB"/>
              </w:rPr>
              <w:t>Threats affecting migratory species</w:t>
            </w:r>
          </w:p>
        </w:tc>
        <w:tc>
          <w:tcPr>
            <w:tcW w:w="4395" w:type="dxa"/>
          </w:tcPr>
          <w:p w14:paraId="667EE098" w14:textId="77777777" w:rsidR="007D1E3C" w:rsidRPr="006E0C26" w:rsidRDefault="007D1E3C" w:rsidP="003405DF">
            <w:pPr>
              <w:pStyle w:val="ListParagraph"/>
              <w:widowControl/>
              <w:numPr>
                <w:ilvl w:val="0"/>
                <w:numId w:val="22"/>
              </w:numPr>
              <w:spacing w:before="40" w:after="40"/>
              <w:ind w:left="319" w:hanging="284"/>
              <w:jc w:val="both"/>
              <w:rPr>
                <w:rFonts w:ascii="Roboto" w:hAnsi="Roboto"/>
                <w:sz w:val="18"/>
                <w:szCs w:val="18"/>
              </w:rPr>
            </w:pPr>
            <w:r w:rsidRPr="006E0C26">
              <w:rPr>
                <w:rFonts w:ascii="Roboto" w:hAnsi="Roboto"/>
                <w:i/>
                <w:iCs/>
                <w:sz w:val="18"/>
                <w:szCs w:val="18"/>
              </w:rPr>
              <w:t>Data component 1</w:t>
            </w:r>
            <w:r w:rsidRPr="006E0C26">
              <w:rPr>
                <w:rFonts w:ascii="Roboto" w:hAnsi="Roboto"/>
                <w:sz w:val="18"/>
                <w:szCs w:val="18"/>
              </w:rPr>
              <w:t>: interactive graphic showing the number of threats affecting CMS-listed and/or all migratory species, by Appendix, taxonomic group and threat status (globally threatened vs. not globally threatened)</w:t>
            </w:r>
          </w:p>
        </w:tc>
        <w:tc>
          <w:tcPr>
            <w:tcW w:w="2409" w:type="dxa"/>
          </w:tcPr>
          <w:p w14:paraId="2C7B215A" w14:textId="77777777" w:rsidR="007D1E3C" w:rsidRPr="006E0C26" w:rsidRDefault="007D1E3C" w:rsidP="005A0B04">
            <w:pPr>
              <w:spacing w:before="40" w:after="40"/>
              <w:rPr>
                <w:rFonts w:ascii="Roboto" w:hAnsi="Roboto"/>
                <w:sz w:val="18"/>
                <w:szCs w:val="18"/>
                <w:lang w:val="en-GB"/>
              </w:rPr>
            </w:pPr>
            <w:r w:rsidRPr="006E0C26">
              <w:rPr>
                <w:rFonts w:ascii="Roboto" w:hAnsi="Roboto"/>
                <w:sz w:val="18"/>
                <w:szCs w:val="18"/>
                <w:lang w:val="en-GB"/>
              </w:rPr>
              <w:t>IUCN Red List</w:t>
            </w:r>
          </w:p>
        </w:tc>
      </w:tr>
    </w:tbl>
    <w:p w14:paraId="151F9E40" w14:textId="77777777" w:rsidR="00EB2DEC" w:rsidRDefault="00EB2DEC" w:rsidP="007D1E3C">
      <w:pPr>
        <w:jc w:val="both"/>
        <w:rPr>
          <w:rFonts w:ascii="Roboto" w:hAnsi="Roboto"/>
          <w:b/>
          <w:bCs/>
          <w:i/>
          <w:iCs/>
          <w:sz w:val="20"/>
          <w:szCs w:val="20"/>
          <w:u w:val="single"/>
          <w:lang w:val="en-GB"/>
        </w:rPr>
      </w:pPr>
    </w:p>
    <w:p w14:paraId="4FEDBB87" w14:textId="597A1B87" w:rsidR="00EB2DEC" w:rsidRDefault="007D1E3C" w:rsidP="007D1E3C">
      <w:pPr>
        <w:jc w:val="both"/>
        <w:rPr>
          <w:rFonts w:ascii="Roboto" w:hAnsi="Roboto"/>
          <w:i/>
          <w:iCs/>
          <w:sz w:val="20"/>
          <w:szCs w:val="20"/>
          <w:lang w:val="en-GB"/>
        </w:rPr>
      </w:pPr>
      <w:r w:rsidRPr="006E0C26">
        <w:rPr>
          <w:rFonts w:ascii="Roboto" w:hAnsi="Roboto"/>
          <w:b/>
          <w:bCs/>
          <w:i/>
          <w:iCs/>
          <w:sz w:val="20"/>
          <w:szCs w:val="20"/>
          <w:u w:val="single"/>
          <w:lang w:val="en-GB"/>
        </w:rPr>
        <w:t>Note</w:t>
      </w:r>
      <w:r w:rsidRPr="006E0C26">
        <w:rPr>
          <w:rFonts w:ascii="Roboto" w:hAnsi="Roboto"/>
          <w:i/>
          <w:iCs/>
          <w:sz w:val="20"/>
          <w:szCs w:val="20"/>
          <w:lang w:val="en-GB"/>
        </w:rPr>
        <w:t xml:space="preserve">: The datasets and indicators shown in the table represent an indicative list; the feasibility of including these in the dashboard and having them be fully automated (to allow for real-time data) would need to be explored with the relevant data providers during the scoping phase. </w:t>
      </w:r>
      <w:r w:rsidR="00EB2DEC">
        <w:rPr>
          <w:rFonts w:ascii="Roboto" w:hAnsi="Roboto"/>
          <w:i/>
          <w:iCs/>
          <w:sz w:val="20"/>
          <w:szCs w:val="20"/>
          <w:lang w:val="en-GB"/>
        </w:rPr>
        <w:br w:type="page"/>
      </w:r>
    </w:p>
    <w:p w14:paraId="65520FF8" w14:textId="3FF0F3E4" w:rsidR="0046001B" w:rsidRPr="00C64068" w:rsidRDefault="00FA4862" w:rsidP="00EB2DEC">
      <w:pPr>
        <w:widowControl w:val="0"/>
        <w:numPr>
          <w:ilvl w:val="0"/>
          <w:numId w:val="18"/>
        </w:numPr>
        <w:suppressAutoHyphens/>
        <w:autoSpaceDE w:val="0"/>
        <w:autoSpaceDN w:val="0"/>
        <w:jc w:val="both"/>
        <w:textAlignment w:val="baseline"/>
        <w:rPr>
          <w:rFonts w:cs="Arial"/>
          <w:lang w:val="en-GB"/>
        </w:rPr>
      </w:pPr>
      <w:r w:rsidRPr="00C64068">
        <w:rPr>
          <w:rFonts w:cs="Arial"/>
          <w:lang w:val="en-GB"/>
        </w:rPr>
        <w:lastRenderedPageBreak/>
        <w:t>A</w:t>
      </w:r>
      <w:r w:rsidR="00732DBC" w:rsidRPr="00C64068">
        <w:rPr>
          <w:rFonts w:cs="Arial"/>
          <w:lang w:val="en-GB"/>
        </w:rPr>
        <w:t xml:space="preserve"> preliminary </w:t>
      </w:r>
      <w:r w:rsidR="002A18E7" w:rsidRPr="00C64068">
        <w:rPr>
          <w:rFonts w:cs="Arial"/>
          <w:lang w:val="en-GB"/>
        </w:rPr>
        <w:t>guidance from the Scientific Council</w:t>
      </w:r>
      <w:r w:rsidR="00732DBC" w:rsidRPr="00C64068">
        <w:rPr>
          <w:rFonts w:cs="Arial"/>
          <w:lang w:val="en-GB"/>
        </w:rPr>
        <w:t xml:space="preserve"> on the </w:t>
      </w:r>
      <w:r w:rsidR="004A29D1" w:rsidRPr="00C64068">
        <w:rPr>
          <w:rFonts w:cs="Arial"/>
          <w:lang w:val="en-GB"/>
        </w:rPr>
        <w:t xml:space="preserve">possible </w:t>
      </w:r>
      <w:r w:rsidR="00732DBC" w:rsidRPr="00C64068">
        <w:rPr>
          <w:rFonts w:cs="Arial"/>
          <w:lang w:val="en-GB"/>
        </w:rPr>
        <w:t xml:space="preserve">functionalities of the dashboard, </w:t>
      </w:r>
      <w:r w:rsidR="004A29D1" w:rsidRPr="00C64068">
        <w:rPr>
          <w:rFonts w:cs="Arial"/>
          <w:lang w:val="en-GB"/>
        </w:rPr>
        <w:t>its</w:t>
      </w:r>
      <w:r w:rsidR="006227BD" w:rsidRPr="00C64068">
        <w:rPr>
          <w:rFonts w:cs="Arial"/>
          <w:lang w:val="en-GB"/>
        </w:rPr>
        <w:t xml:space="preserve"> </w:t>
      </w:r>
      <w:r w:rsidR="002B602B" w:rsidRPr="00C64068">
        <w:rPr>
          <w:rFonts w:cs="Arial"/>
          <w:lang w:val="en-GB"/>
        </w:rPr>
        <w:t>design</w:t>
      </w:r>
      <w:r w:rsidR="006227BD" w:rsidRPr="00C64068">
        <w:rPr>
          <w:rFonts w:cs="Arial"/>
          <w:lang w:val="en-GB"/>
        </w:rPr>
        <w:t xml:space="preserve"> and interactive functions, </w:t>
      </w:r>
      <w:r w:rsidR="00471D34" w:rsidRPr="00C64068">
        <w:rPr>
          <w:rFonts w:cs="Arial"/>
          <w:lang w:val="en-GB"/>
        </w:rPr>
        <w:t xml:space="preserve">would provide a useful input into </w:t>
      </w:r>
      <w:r w:rsidR="00E74E7F" w:rsidRPr="00C64068">
        <w:rPr>
          <w:rFonts w:cs="Arial"/>
          <w:lang w:val="en-GB"/>
        </w:rPr>
        <w:t xml:space="preserve">the scoping phase, </w:t>
      </w:r>
      <w:r w:rsidR="00471D34" w:rsidRPr="00C64068">
        <w:rPr>
          <w:rFonts w:cs="Arial"/>
          <w:lang w:val="en-GB"/>
        </w:rPr>
        <w:t>during which</w:t>
      </w:r>
      <w:r w:rsidR="00E74E7F" w:rsidRPr="00C64068">
        <w:rPr>
          <w:rFonts w:cs="Arial"/>
          <w:lang w:val="en-GB"/>
        </w:rPr>
        <w:t xml:space="preserve"> functionality and overall design of the dashboard will be determined</w:t>
      </w:r>
      <w:r w:rsidRPr="00C64068">
        <w:rPr>
          <w:rFonts w:cs="Arial"/>
          <w:lang w:val="en-GB"/>
        </w:rPr>
        <w:t>.</w:t>
      </w:r>
    </w:p>
    <w:p w14:paraId="5A505BDD" w14:textId="77777777" w:rsidR="0046001B" w:rsidRPr="00C64068" w:rsidRDefault="0046001B" w:rsidP="00EB2DEC">
      <w:pPr>
        <w:widowControl w:val="0"/>
        <w:suppressAutoHyphens/>
        <w:autoSpaceDE w:val="0"/>
        <w:autoSpaceDN w:val="0"/>
        <w:ind w:left="567"/>
        <w:jc w:val="both"/>
        <w:textAlignment w:val="baseline"/>
        <w:rPr>
          <w:rFonts w:cs="Arial"/>
          <w:lang w:val="en-GB"/>
        </w:rPr>
      </w:pPr>
    </w:p>
    <w:p w14:paraId="7A3CFA95" w14:textId="77777777" w:rsidR="00E30FB8" w:rsidRPr="00C64068" w:rsidRDefault="00E30FB8" w:rsidP="00EB2DEC">
      <w:pPr>
        <w:widowControl w:val="0"/>
        <w:suppressAutoHyphens/>
        <w:autoSpaceDE w:val="0"/>
        <w:autoSpaceDN w:val="0"/>
        <w:jc w:val="both"/>
        <w:textAlignment w:val="baseline"/>
        <w:rPr>
          <w:rFonts w:cs="Arial"/>
          <w:lang w:val="en-GB"/>
        </w:rPr>
      </w:pPr>
    </w:p>
    <w:p w14:paraId="51C40780" w14:textId="5DD3E18E" w:rsidR="00D80375" w:rsidRPr="00C64068" w:rsidRDefault="00D80375" w:rsidP="00EB2DEC">
      <w:pPr>
        <w:pStyle w:val="ListParagraph"/>
        <w:numPr>
          <w:ilvl w:val="0"/>
          <w:numId w:val="33"/>
        </w:numPr>
        <w:suppressAutoHyphens/>
        <w:autoSpaceDE w:val="0"/>
        <w:autoSpaceDN w:val="0"/>
        <w:ind w:left="567" w:hanging="567"/>
        <w:contextualSpacing w:val="0"/>
        <w:jc w:val="both"/>
        <w:textAlignment w:val="baseline"/>
        <w:rPr>
          <w:rFonts w:ascii="Arial" w:hAnsi="Arial" w:cs="Arial"/>
          <w:b/>
          <w:sz w:val="22"/>
          <w:szCs w:val="22"/>
        </w:rPr>
      </w:pPr>
      <w:r w:rsidRPr="00C64068">
        <w:rPr>
          <w:rFonts w:ascii="Arial" w:hAnsi="Arial" w:cs="Arial"/>
          <w:b/>
          <w:sz w:val="22"/>
          <w:szCs w:val="22"/>
        </w:rPr>
        <w:t>Elements and an approach for identifying any major developments regarding the conservation status of migratory species, including emerging trends or threats, that could be presented to COP15.</w:t>
      </w:r>
    </w:p>
    <w:p w14:paraId="3B2F6D50" w14:textId="77777777" w:rsidR="00E30FB8" w:rsidRPr="00C64068" w:rsidRDefault="00E30FB8" w:rsidP="00EB2DEC">
      <w:pPr>
        <w:widowControl w:val="0"/>
        <w:suppressAutoHyphens/>
        <w:autoSpaceDE w:val="0"/>
        <w:autoSpaceDN w:val="0"/>
        <w:jc w:val="both"/>
        <w:textAlignment w:val="baseline"/>
        <w:rPr>
          <w:rFonts w:cs="Arial"/>
          <w:lang w:val="en-GB"/>
        </w:rPr>
      </w:pPr>
    </w:p>
    <w:p w14:paraId="6CEADA0A" w14:textId="4B912679" w:rsidR="00AF5D14" w:rsidRPr="00C64068" w:rsidRDefault="00AF5D14" w:rsidP="00EB2DEC">
      <w:pPr>
        <w:widowControl w:val="0"/>
        <w:numPr>
          <w:ilvl w:val="0"/>
          <w:numId w:val="18"/>
        </w:numPr>
        <w:suppressAutoHyphens/>
        <w:autoSpaceDE w:val="0"/>
        <w:autoSpaceDN w:val="0"/>
        <w:jc w:val="both"/>
        <w:textAlignment w:val="baseline"/>
        <w:rPr>
          <w:rFonts w:cs="Arial"/>
          <w:lang w:val="en-GB"/>
        </w:rPr>
      </w:pPr>
      <w:r w:rsidRPr="00C64068">
        <w:rPr>
          <w:rFonts w:cs="Arial"/>
          <w:lang w:val="en-GB"/>
        </w:rPr>
        <w:t xml:space="preserve">Decision 14.24 d) </w:t>
      </w:r>
      <w:r w:rsidR="00B13D87" w:rsidRPr="00C64068">
        <w:rPr>
          <w:rFonts w:cs="Arial"/>
          <w:lang w:val="en-GB"/>
        </w:rPr>
        <w:t xml:space="preserve">calls on the </w:t>
      </w:r>
      <w:r w:rsidRPr="00C64068">
        <w:rPr>
          <w:rFonts w:cs="Arial"/>
          <w:lang w:val="en-GB"/>
        </w:rPr>
        <w:t xml:space="preserve">Secretariat </w:t>
      </w:r>
      <w:r w:rsidR="00B13D87" w:rsidRPr="00C64068">
        <w:rPr>
          <w:rFonts w:cs="Arial"/>
          <w:lang w:val="en-GB"/>
        </w:rPr>
        <w:t xml:space="preserve">to </w:t>
      </w:r>
      <w:r w:rsidR="004048D6" w:rsidRPr="00C64068">
        <w:rPr>
          <w:rFonts w:cs="Arial"/>
          <w:lang w:val="en-GB"/>
        </w:rPr>
        <w:t>identify any major developments regarding the conservation status of migratory species, including emerging trends or threats</w:t>
      </w:r>
      <w:r w:rsidRPr="00C64068">
        <w:rPr>
          <w:rFonts w:cs="Arial"/>
          <w:lang w:val="en-GB"/>
        </w:rPr>
        <w:t xml:space="preserve">. </w:t>
      </w:r>
      <w:r w:rsidR="004C3C5F" w:rsidRPr="00C64068">
        <w:rPr>
          <w:rFonts w:cs="Arial"/>
          <w:lang w:val="en-GB"/>
        </w:rPr>
        <w:t>T</w:t>
      </w:r>
      <w:r w:rsidRPr="00C64068">
        <w:rPr>
          <w:rFonts w:cs="Arial"/>
          <w:lang w:val="en-GB"/>
        </w:rPr>
        <w:t xml:space="preserve">hese findings </w:t>
      </w:r>
      <w:r w:rsidR="004C3C5F" w:rsidRPr="00C64068">
        <w:rPr>
          <w:rFonts w:cs="Arial"/>
          <w:lang w:val="en-GB"/>
        </w:rPr>
        <w:t xml:space="preserve">are to </w:t>
      </w:r>
      <w:r w:rsidRPr="00C64068">
        <w:rPr>
          <w:rFonts w:cs="Arial"/>
          <w:lang w:val="en-GB"/>
        </w:rPr>
        <w:t>be shared with ScC-SC8 and brought to the attention of COP15 in 2026.</w:t>
      </w:r>
    </w:p>
    <w:p w14:paraId="34789237" w14:textId="77777777" w:rsidR="00AF5D14" w:rsidRPr="00C64068" w:rsidRDefault="00AF5D14" w:rsidP="00EB2DEC">
      <w:pPr>
        <w:widowControl w:val="0"/>
        <w:suppressAutoHyphens/>
        <w:autoSpaceDE w:val="0"/>
        <w:autoSpaceDN w:val="0"/>
        <w:ind w:left="567"/>
        <w:jc w:val="both"/>
        <w:textAlignment w:val="baseline"/>
        <w:rPr>
          <w:rFonts w:cs="Arial"/>
          <w:lang w:val="en-GB"/>
        </w:rPr>
      </w:pPr>
    </w:p>
    <w:p w14:paraId="54E0A4D0" w14:textId="7069F121" w:rsidR="004B016D" w:rsidRPr="00C64068" w:rsidRDefault="008F2EF3" w:rsidP="00EB2DEC">
      <w:pPr>
        <w:widowControl w:val="0"/>
        <w:numPr>
          <w:ilvl w:val="0"/>
          <w:numId w:val="18"/>
        </w:numPr>
        <w:suppressAutoHyphens/>
        <w:autoSpaceDE w:val="0"/>
        <w:autoSpaceDN w:val="0"/>
        <w:jc w:val="both"/>
        <w:textAlignment w:val="baseline"/>
        <w:rPr>
          <w:rFonts w:cs="Arial"/>
          <w:lang w:val="en-GB"/>
        </w:rPr>
      </w:pPr>
      <w:r w:rsidRPr="00C64068">
        <w:rPr>
          <w:rFonts w:cs="Arial"/>
          <w:lang w:val="en-GB"/>
        </w:rPr>
        <w:t xml:space="preserve">The Scientific Council is invited to provide its guidance on </w:t>
      </w:r>
      <w:r w:rsidR="00FC4ECE" w:rsidRPr="00C64068">
        <w:rPr>
          <w:rFonts w:cs="Arial"/>
          <w:lang w:val="en-GB"/>
        </w:rPr>
        <w:t xml:space="preserve">a process to identify such </w:t>
      </w:r>
      <w:r w:rsidR="003A0763" w:rsidRPr="00C64068">
        <w:rPr>
          <w:rFonts w:cs="Arial"/>
          <w:lang w:val="en-GB"/>
        </w:rPr>
        <w:t>major developments.</w:t>
      </w:r>
    </w:p>
    <w:p w14:paraId="7D15285B" w14:textId="77777777" w:rsidR="00743F43" w:rsidRPr="00C64068" w:rsidRDefault="00743F43" w:rsidP="00EB2DEC">
      <w:pPr>
        <w:pStyle w:val="ListParagraph"/>
        <w:contextualSpacing w:val="0"/>
        <w:jc w:val="both"/>
        <w:rPr>
          <w:rFonts w:ascii="Arial" w:hAnsi="Arial" w:cs="Arial"/>
          <w:sz w:val="22"/>
          <w:szCs w:val="22"/>
        </w:rPr>
      </w:pPr>
    </w:p>
    <w:p w14:paraId="7DD9076A" w14:textId="4EE69E77" w:rsidR="00E30FB8" w:rsidRDefault="00E30FB8" w:rsidP="00EB2DEC">
      <w:pPr>
        <w:keepNext/>
        <w:widowControl w:val="0"/>
        <w:suppressAutoHyphens/>
        <w:autoSpaceDE w:val="0"/>
        <w:autoSpaceDN w:val="0"/>
        <w:jc w:val="both"/>
        <w:textAlignment w:val="baseline"/>
        <w:outlineLvl w:val="0"/>
        <w:rPr>
          <w:rFonts w:cs="Arial"/>
          <w:u w:val="single"/>
          <w:lang w:val="en-GB"/>
        </w:rPr>
      </w:pPr>
      <w:r w:rsidRPr="00C64068">
        <w:rPr>
          <w:rFonts w:cs="Arial"/>
          <w:u w:val="single"/>
          <w:lang w:val="en-GB"/>
        </w:rPr>
        <w:t>Recommended actions</w:t>
      </w:r>
    </w:p>
    <w:p w14:paraId="1CD2AF19" w14:textId="77777777" w:rsidR="00EB2DEC" w:rsidRPr="00C64068" w:rsidRDefault="00EB2DEC" w:rsidP="00EB2DEC">
      <w:pPr>
        <w:keepNext/>
        <w:widowControl w:val="0"/>
        <w:suppressAutoHyphens/>
        <w:autoSpaceDE w:val="0"/>
        <w:autoSpaceDN w:val="0"/>
        <w:jc w:val="both"/>
        <w:textAlignment w:val="baseline"/>
        <w:outlineLvl w:val="0"/>
        <w:rPr>
          <w:rFonts w:cs="Arial"/>
          <w:u w:val="single"/>
          <w:lang w:val="en-GB"/>
        </w:rPr>
      </w:pPr>
    </w:p>
    <w:p w14:paraId="09FE7282" w14:textId="6EA13515" w:rsidR="00E30FB8" w:rsidRPr="00C64068" w:rsidRDefault="00E30FB8" w:rsidP="00EB2DEC">
      <w:pPr>
        <w:numPr>
          <w:ilvl w:val="0"/>
          <w:numId w:val="18"/>
        </w:numPr>
        <w:jc w:val="both"/>
        <w:rPr>
          <w:rFonts w:cs="Arial"/>
          <w:lang w:val="en-GB"/>
        </w:rPr>
      </w:pPr>
      <w:r w:rsidRPr="00C64068">
        <w:rPr>
          <w:rFonts w:cs="Arial"/>
          <w:lang w:val="en-GB"/>
        </w:rPr>
        <w:t xml:space="preserve">The </w:t>
      </w:r>
      <w:r w:rsidR="00F84B03" w:rsidRPr="00C64068">
        <w:rPr>
          <w:rFonts w:cs="Arial"/>
          <w:lang w:val="en-GB"/>
        </w:rPr>
        <w:t>Scientific Council</w:t>
      </w:r>
      <w:r w:rsidRPr="00C64068">
        <w:rPr>
          <w:rFonts w:cs="Arial"/>
          <w:lang w:val="en-GB"/>
        </w:rPr>
        <w:t xml:space="preserve"> is recommended to:</w:t>
      </w:r>
    </w:p>
    <w:p w14:paraId="017BA897" w14:textId="77777777" w:rsidR="00E30FB8" w:rsidRPr="00C64068" w:rsidRDefault="00E30FB8" w:rsidP="00EB2DEC">
      <w:pPr>
        <w:ind w:left="567"/>
        <w:jc w:val="both"/>
        <w:rPr>
          <w:rFonts w:cs="Arial"/>
          <w:lang w:val="en-GB"/>
        </w:rPr>
      </w:pPr>
    </w:p>
    <w:p w14:paraId="34C110F7" w14:textId="679EFC4E" w:rsidR="00D90612" w:rsidRPr="00C64068" w:rsidRDefault="0039383B" w:rsidP="003405DF">
      <w:pPr>
        <w:numPr>
          <w:ilvl w:val="0"/>
          <w:numId w:val="19"/>
        </w:numPr>
        <w:spacing w:after="80"/>
        <w:ind w:hanging="579"/>
        <w:jc w:val="both"/>
        <w:rPr>
          <w:rFonts w:cs="Arial"/>
          <w:lang w:val="en-GB"/>
        </w:rPr>
      </w:pPr>
      <w:r w:rsidRPr="00C64068">
        <w:rPr>
          <w:rFonts w:cs="Arial"/>
          <w:lang w:val="en-GB"/>
        </w:rPr>
        <w:t xml:space="preserve"> </w:t>
      </w:r>
      <w:r w:rsidR="00E14A38" w:rsidRPr="00C64068">
        <w:rPr>
          <w:rFonts w:cs="Arial"/>
          <w:lang w:val="en-GB"/>
        </w:rPr>
        <w:t>P</w:t>
      </w:r>
      <w:r w:rsidR="00D90612" w:rsidRPr="00C64068">
        <w:rPr>
          <w:rFonts w:cs="Arial"/>
          <w:lang w:val="en-GB"/>
        </w:rPr>
        <w:t>rovide guidance to the Secretariat on</w:t>
      </w:r>
      <w:r w:rsidR="00F3084F" w:rsidRPr="00C64068">
        <w:rPr>
          <w:rFonts w:cs="Arial"/>
          <w:lang w:val="en-GB"/>
        </w:rPr>
        <w:t>:</w:t>
      </w:r>
    </w:p>
    <w:p w14:paraId="6CE1B1A4" w14:textId="147AC795" w:rsidR="008031FF" w:rsidRDefault="00D74C7E" w:rsidP="003405DF">
      <w:pPr>
        <w:pStyle w:val="ListParagraph"/>
        <w:numPr>
          <w:ilvl w:val="2"/>
          <w:numId w:val="28"/>
        </w:numPr>
        <w:suppressAutoHyphens/>
        <w:autoSpaceDE w:val="0"/>
        <w:autoSpaceDN w:val="0"/>
        <w:spacing w:after="80"/>
        <w:ind w:left="1985" w:hanging="425"/>
        <w:contextualSpacing w:val="0"/>
        <w:jc w:val="both"/>
        <w:textAlignment w:val="baseline"/>
        <w:rPr>
          <w:rFonts w:ascii="Arial" w:hAnsi="Arial" w:cs="Arial"/>
          <w:sz w:val="22"/>
          <w:szCs w:val="22"/>
        </w:rPr>
      </w:pPr>
      <w:r>
        <w:rPr>
          <w:rFonts w:ascii="Arial" w:hAnsi="Arial" w:cs="Arial"/>
          <w:sz w:val="22"/>
          <w:szCs w:val="22"/>
        </w:rPr>
        <w:t>S</w:t>
      </w:r>
      <w:r w:rsidRPr="00D74C7E">
        <w:rPr>
          <w:rFonts w:ascii="Arial" w:hAnsi="Arial" w:cs="Arial"/>
          <w:sz w:val="22"/>
          <w:szCs w:val="22"/>
        </w:rPr>
        <w:t>cope and any additional ‘spotlight’ sections on specific topics or issues of importance for the second edition of the State of the World’s Migratory Species report</w:t>
      </w:r>
      <w:r w:rsidR="006307C6" w:rsidRPr="006307C6">
        <w:rPr>
          <w:rFonts w:ascii="Arial" w:hAnsi="Arial" w:cs="Arial"/>
          <w:sz w:val="22"/>
          <w:szCs w:val="22"/>
        </w:rPr>
        <w:t xml:space="preserve">, and a process to identify such </w:t>
      </w:r>
      <w:proofErr w:type="gramStart"/>
      <w:r w:rsidR="006307C6" w:rsidRPr="006307C6">
        <w:rPr>
          <w:rFonts w:ascii="Arial" w:hAnsi="Arial" w:cs="Arial"/>
          <w:sz w:val="22"/>
          <w:szCs w:val="22"/>
        </w:rPr>
        <w:t>issues</w:t>
      </w:r>
      <w:r w:rsidR="008031FF" w:rsidRPr="00CB1F80">
        <w:rPr>
          <w:rFonts w:ascii="Arial" w:hAnsi="Arial" w:cs="Arial"/>
          <w:sz w:val="22"/>
          <w:szCs w:val="22"/>
        </w:rPr>
        <w:t>;</w:t>
      </w:r>
      <w:proofErr w:type="gramEnd"/>
    </w:p>
    <w:p w14:paraId="101ABE85" w14:textId="4E10757D" w:rsidR="006956A4" w:rsidRPr="00CB1F80" w:rsidRDefault="00380BB1" w:rsidP="003405DF">
      <w:pPr>
        <w:pStyle w:val="ListParagraph"/>
        <w:numPr>
          <w:ilvl w:val="2"/>
          <w:numId w:val="28"/>
        </w:numPr>
        <w:suppressAutoHyphens/>
        <w:autoSpaceDE w:val="0"/>
        <w:autoSpaceDN w:val="0"/>
        <w:spacing w:after="80"/>
        <w:ind w:left="1985" w:hanging="425"/>
        <w:contextualSpacing w:val="0"/>
        <w:jc w:val="both"/>
        <w:textAlignment w:val="baseline"/>
        <w:rPr>
          <w:rFonts w:ascii="Arial" w:hAnsi="Arial" w:cs="Arial"/>
          <w:sz w:val="22"/>
          <w:szCs w:val="22"/>
        </w:rPr>
      </w:pPr>
      <w:r>
        <w:rPr>
          <w:rFonts w:ascii="Arial" w:hAnsi="Arial" w:cs="Arial"/>
          <w:sz w:val="22"/>
          <w:szCs w:val="22"/>
        </w:rPr>
        <w:t xml:space="preserve">A </w:t>
      </w:r>
      <w:r w:rsidRPr="00C64068">
        <w:rPr>
          <w:rFonts w:ascii="Arial" w:hAnsi="Arial" w:cs="Arial"/>
          <w:sz w:val="22"/>
          <w:szCs w:val="22"/>
        </w:rPr>
        <w:t>p</w:t>
      </w:r>
      <w:r w:rsidR="006956A4" w:rsidRPr="00C64068">
        <w:rPr>
          <w:rFonts w:ascii="Arial" w:hAnsi="Arial" w:cs="Arial"/>
          <w:sz w:val="22"/>
          <w:szCs w:val="22"/>
        </w:rPr>
        <w:t>rocess</w:t>
      </w:r>
      <w:r w:rsidR="006956A4">
        <w:rPr>
          <w:rFonts w:ascii="Arial" w:hAnsi="Arial" w:cs="Arial"/>
          <w:sz w:val="22"/>
          <w:szCs w:val="22"/>
        </w:rPr>
        <w:t xml:space="preserve"> for </w:t>
      </w:r>
      <w:r w:rsidR="006956A4" w:rsidRPr="00C64068">
        <w:rPr>
          <w:rFonts w:ascii="Arial" w:hAnsi="Arial" w:cs="Arial"/>
          <w:sz w:val="22"/>
          <w:szCs w:val="22"/>
        </w:rPr>
        <w:t>selection</w:t>
      </w:r>
      <w:r w:rsidR="006956A4">
        <w:rPr>
          <w:rFonts w:ascii="Arial" w:hAnsi="Arial" w:cs="Arial"/>
          <w:sz w:val="22"/>
          <w:szCs w:val="22"/>
        </w:rPr>
        <w:t xml:space="preserve"> of species for case studies to be included in the </w:t>
      </w:r>
      <w:r w:rsidR="006956A4" w:rsidRPr="00516587">
        <w:rPr>
          <w:rFonts w:ascii="Arial" w:hAnsi="Arial" w:cs="Arial"/>
          <w:sz w:val="22"/>
          <w:szCs w:val="22"/>
        </w:rPr>
        <w:t xml:space="preserve">second State of the World’s Migratory Species </w:t>
      </w:r>
      <w:proofErr w:type="gramStart"/>
      <w:r w:rsidR="006956A4" w:rsidRPr="00516587">
        <w:rPr>
          <w:rFonts w:ascii="Arial" w:hAnsi="Arial" w:cs="Arial"/>
          <w:sz w:val="22"/>
          <w:szCs w:val="22"/>
        </w:rPr>
        <w:t>report</w:t>
      </w:r>
      <w:r w:rsidR="000D7A16">
        <w:rPr>
          <w:rFonts w:ascii="Arial" w:hAnsi="Arial" w:cs="Arial"/>
          <w:sz w:val="22"/>
          <w:szCs w:val="22"/>
        </w:rPr>
        <w:t>;</w:t>
      </w:r>
      <w:proofErr w:type="gramEnd"/>
    </w:p>
    <w:p w14:paraId="365937DB" w14:textId="34EFE279" w:rsidR="008031FF" w:rsidRPr="00CB1F80" w:rsidRDefault="006956A4" w:rsidP="003405DF">
      <w:pPr>
        <w:pStyle w:val="ListParagraph"/>
        <w:numPr>
          <w:ilvl w:val="2"/>
          <w:numId w:val="28"/>
        </w:numPr>
        <w:suppressAutoHyphens/>
        <w:autoSpaceDE w:val="0"/>
        <w:autoSpaceDN w:val="0"/>
        <w:spacing w:after="80"/>
        <w:ind w:left="1985" w:hanging="425"/>
        <w:contextualSpacing w:val="0"/>
        <w:jc w:val="both"/>
        <w:textAlignment w:val="baseline"/>
        <w:rPr>
          <w:rFonts w:ascii="Arial" w:hAnsi="Arial" w:cs="Arial"/>
          <w:sz w:val="22"/>
          <w:szCs w:val="22"/>
        </w:rPr>
      </w:pPr>
      <w:r>
        <w:rPr>
          <w:rFonts w:ascii="Arial" w:hAnsi="Arial" w:cs="Arial"/>
          <w:sz w:val="22"/>
          <w:szCs w:val="22"/>
        </w:rPr>
        <w:t xml:space="preserve">Possible </w:t>
      </w:r>
      <w:r w:rsidRPr="00C64068">
        <w:rPr>
          <w:rFonts w:ascii="Arial" w:hAnsi="Arial" w:cs="Arial"/>
          <w:sz w:val="22"/>
          <w:szCs w:val="22"/>
        </w:rPr>
        <w:t>c</w:t>
      </w:r>
      <w:r w:rsidR="00EA2D4A" w:rsidRPr="00C64068">
        <w:rPr>
          <w:rFonts w:ascii="Arial" w:hAnsi="Arial" w:cs="Arial"/>
          <w:sz w:val="22"/>
          <w:szCs w:val="22"/>
        </w:rPr>
        <w:t>ontent</w:t>
      </w:r>
      <w:r w:rsidR="00EA2D4A">
        <w:rPr>
          <w:rFonts w:ascii="Arial" w:hAnsi="Arial" w:cs="Arial"/>
          <w:sz w:val="22"/>
          <w:szCs w:val="22"/>
        </w:rPr>
        <w:t xml:space="preserve"> and functionalities of a</w:t>
      </w:r>
      <w:r w:rsidR="001E6DB5">
        <w:rPr>
          <w:rFonts w:ascii="Arial" w:hAnsi="Arial" w:cs="Arial"/>
          <w:sz w:val="22"/>
          <w:szCs w:val="22"/>
        </w:rPr>
        <w:t>n</w:t>
      </w:r>
      <w:r w:rsidR="00EA2D4A">
        <w:rPr>
          <w:rFonts w:ascii="Arial" w:hAnsi="Arial" w:cs="Arial"/>
          <w:sz w:val="22"/>
          <w:szCs w:val="22"/>
        </w:rPr>
        <w:t xml:space="preserve"> </w:t>
      </w:r>
      <w:r w:rsidR="008031FF" w:rsidRPr="00CB1F80">
        <w:rPr>
          <w:rFonts w:ascii="Arial" w:hAnsi="Arial" w:cs="Arial"/>
          <w:sz w:val="22"/>
          <w:szCs w:val="22"/>
        </w:rPr>
        <w:t xml:space="preserve">online CMS </w:t>
      </w:r>
      <w:r w:rsidR="00D74C7E">
        <w:rPr>
          <w:rFonts w:ascii="Arial" w:hAnsi="Arial" w:cs="Arial"/>
          <w:sz w:val="22"/>
          <w:szCs w:val="22"/>
        </w:rPr>
        <w:t>D</w:t>
      </w:r>
      <w:r w:rsidR="008031FF" w:rsidRPr="00CB1F80">
        <w:rPr>
          <w:rFonts w:ascii="Arial" w:hAnsi="Arial" w:cs="Arial"/>
          <w:sz w:val="22"/>
          <w:szCs w:val="22"/>
        </w:rPr>
        <w:t xml:space="preserve">ata </w:t>
      </w:r>
      <w:proofErr w:type="gramStart"/>
      <w:r w:rsidR="00D74C7E">
        <w:rPr>
          <w:rFonts w:ascii="Arial" w:hAnsi="Arial" w:cs="Arial"/>
          <w:sz w:val="22"/>
          <w:szCs w:val="22"/>
        </w:rPr>
        <w:t>D</w:t>
      </w:r>
      <w:r w:rsidR="008031FF" w:rsidRPr="00CB1F80">
        <w:rPr>
          <w:rFonts w:ascii="Arial" w:hAnsi="Arial" w:cs="Arial"/>
          <w:sz w:val="22"/>
          <w:szCs w:val="22"/>
        </w:rPr>
        <w:t>ashboard</w:t>
      </w:r>
      <w:r w:rsidR="00742049" w:rsidRPr="00CB1F80">
        <w:rPr>
          <w:rFonts w:ascii="Arial" w:hAnsi="Arial" w:cs="Arial"/>
          <w:sz w:val="22"/>
          <w:szCs w:val="22"/>
        </w:rPr>
        <w:t>;</w:t>
      </w:r>
      <w:proofErr w:type="gramEnd"/>
    </w:p>
    <w:p w14:paraId="50F3B44F" w14:textId="4048A1CF" w:rsidR="008031FF" w:rsidRDefault="005A7ED0" w:rsidP="00EB2DEC">
      <w:pPr>
        <w:pStyle w:val="ListParagraph"/>
        <w:numPr>
          <w:ilvl w:val="2"/>
          <w:numId w:val="28"/>
        </w:numPr>
        <w:suppressAutoHyphens/>
        <w:autoSpaceDE w:val="0"/>
        <w:autoSpaceDN w:val="0"/>
        <w:ind w:left="1985" w:hanging="425"/>
        <w:contextualSpacing w:val="0"/>
        <w:jc w:val="both"/>
        <w:textAlignment w:val="baseline"/>
        <w:rPr>
          <w:rFonts w:ascii="Arial" w:hAnsi="Arial" w:cs="Arial"/>
          <w:sz w:val="22"/>
          <w:szCs w:val="22"/>
        </w:rPr>
      </w:pPr>
      <w:r w:rsidRPr="005A7ED0">
        <w:rPr>
          <w:rFonts w:ascii="Arial" w:hAnsi="Arial" w:cs="Arial"/>
          <w:sz w:val="22"/>
          <w:szCs w:val="22"/>
        </w:rPr>
        <w:t>Elements and an approach for identifying any major developments regarding the conservation status of migratory species including emerging trends or threats, that could be presented to COP15</w:t>
      </w:r>
      <w:r w:rsidR="006956A4">
        <w:rPr>
          <w:rFonts w:ascii="Arial" w:hAnsi="Arial" w:cs="Arial"/>
          <w:sz w:val="22"/>
          <w:szCs w:val="22"/>
        </w:rPr>
        <w:t>.</w:t>
      </w:r>
    </w:p>
    <w:p w14:paraId="6E722E4E" w14:textId="77777777" w:rsidR="008031FF" w:rsidRPr="00C64068" w:rsidRDefault="008031FF" w:rsidP="00EB2DEC">
      <w:pPr>
        <w:jc w:val="both"/>
        <w:rPr>
          <w:rFonts w:cs="Arial"/>
          <w:highlight w:val="yellow"/>
          <w:lang w:val="en-GB"/>
        </w:rPr>
      </w:pPr>
    </w:p>
    <w:p w14:paraId="25CB44F7" w14:textId="6BA0ED86" w:rsidR="006906A4" w:rsidRPr="00C64068" w:rsidRDefault="0023412B" w:rsidP="00EB2DEC">
      <w:pPr>
        <w:numPr>
          <w:ilvl w:val="0"/>
          <w:numId w:val="19"/>
        </w:numPr>
        <w:ind w:hanging="579"/>
        <w:jc w:val="both"/>
        <w:rPr>
          <w:rFonts w:cs="Arial"/>
          <w:lang w:val="en-GB"/>
        </w:rPr>
      </w:pPr>
      <w:r w:rsidRPr="00C64068">
        <w:rPr>
          <w:rFonts w:cs="Arial"/>
          <w:lang w:val="en-GB"/>
        </w:rPr>
        <w:t xml:space="preserve">Establish an intersessional Working Group </w:t>
      </w:r>
      <w:r w:rsidR="00095818" w:rsidRPr="00C64068">
        <w:rPr>
          <w:rFonts w:cs="Arial"/>
          <w:lang w:val="en-GB"/>
        </w:rPr>
        <w:t>with the Terms of Reference as per Annex to this document.</w:t>
      </w:r>
      <w:r w:rsidR="00464894" w:rsidRPr="00C64068">
        <w:rPr>
          <w:rFonts w:cs="Arial"/>
          <w:lang w:val="en-GB"/>
        </w:rPr>
        <w:t xml:space="preserve"> </w:t>
      </w:r>
    </w:p>
    <w:p w14:paraId="6EEFC535" w14:textId="77777777" w:rsidR="003405DF" w:rsidRDefault="003405DF" w:rsidP="00EB2DEC">
      <w:pPr>
        <w:jc w:val="both"/>
        <w:rPr>
          <w:rFonts w:cs="Arial"/>
          <w:highlight w:val="yellow"/>
          <w:lang w:val="en-GB"/>
        </w:rPr>
        <w:sectPr w:rsidR="003405DF" w:rsidSect="00F04017">
          <w:headerReference w:type="even" r:id="rId16"/>
          <w:headerReference w:type="default" r:id="rId17"/>
          <w:headerReference w:type="first" r:id="rId18"/>
          <w:footerReference w:type="first" r:id="rId19"/>
          <w:pgSz w:w="11906" w:h="16838" w:code="9"/>
          <w:pgMar w:top="1440" w:right="1440" w:bottom="1440" w:left="1440" w:header="720" w:footer="580" w:gutter="0"/>
          <w:cols w:space="720"/>
          <w:titlePg/>
          <w:docGrid w:linePitch="360"/>
        </w:sectPr>
      </w:pPr>
    </w:p>
    <w:p w14:paraId="7B430377" w14:textId="77777777" w:rsidR="00176393" w:rsidRPr="000A2DFD" w:rsidRDefault="00176393" w:rsidP="00EB2DEC">
      <w:pPr>
        <w:autoSpaceDE w:val="0"/>
        <w:autoSpaceDN w:val="0"/>
        <w:adjustRightInd w:val="0"/>
        <w:jc w:val="right"/>
        <w:rPr>
          <w:rFonts w:cs="Arial"/>
          <w:b/>
          <w:bCs/>
        </w:rPr>
      </w:pPr>
      <w:r w:rsidRPr="000A2DFD">
        <w:rPr>
          <w:rFonts w:cs="Arial"/>
          <w:b/>
          <w:bCs/>
        </w:rPr>
        <w:lastRenderedPageBreak/>
        <w:t>ANNEX</w:t>
      </w:r>
    </w:p>
    <w:p w14:paraId="54E8F4C0" w14:textId="77777777" w:rsidR="00176393" w:rsidRPr="00C64068" w:rsidRDefault="00176393" w:rsidP="00EB2DEC">
      <w:pPr>
        <w:pStyle w:val="Heading2"/>
        <w:keepNext w:val="0"/>
        <w:ind w:left="-86" w:right="-360"/>
        <w:jc w:val="both"/>
        <w:rPr>
          <w:rFonts w:ascii="Arial" w:hAnsi="Arial" w:cs="Arial"/>
          <w:szCs w:val="22"/>
          <w:lang w:val="en-US"/>
        </w:rPr>
      </w:pPr>
    </w:p>
    <w:p w14:paraId="080241CB" w14:textId="77777777" w:rsidR="00176393" w:rsidRPr="00C64068" w:rsidRDefault="00176393" w:rsidP="00EB2DEC">
      <w:pPr>
        <w:jc w:val="both"/>
        <w:rPr>
          <w:rFonts w:cs="Arial"/>
        </w:rPr>
      </w:pPr>
    </w:p>
    <w:p w14:paraId="59A2CCA1" w14:textId="36345865" w:rsidR="00176393" w:rsidRPr="00D41F29" w:rsidRDefault="00176393" w:rsidP="00EB2DEC">
      <w:pPr>
        <w:pStyle w:val="Heading2"/>
        <w:keepNext w:val="0"/>
        <w:ind w:left="-86" w:right="-360"/>
        <w:rPr>
          <w:rFonts w:ascii="Arial" w:hAnsi="Arial" w:cs="Arial"/>
          <w:szCs w:val="22"/>
        </w:rPr>
      </w:pPr>
      <w:r w:rsidRPr="00C64068">
        <w:rPr>
          <w:rFonts w:ascii="Arial" w:hAnsi="Arial" w:cs="Arial"/>
          <w:szCs w:val="22"/>
          <w:lang w:val="en-US"/>
        </w:rPr>
        <w:t xml:space="preserve">TERMS OF REFERENCE FOR THE CMS SCIENTIFIC COUNCIL WORKING GROUP </w:t>
      </w:r>
      <w:r w:rsidR="005B76A2" w:rsidRPr="00C64068">
        <w:rPr>
          <w:rFonts w:ascii="Arial" w:hAnsi="Arial" w:cs="Arial"/>
          <w:szCs w:val="22"/>
          <w:lang w:val="en-US"/>
        </w:rPr>
        <w:t>ON THE</w:t>
      </w:r>
      <w:r w:rsidRPr="00C64068">
        <w:rPr>
          <w:rFonts w:ascii="Arial" w:hAnsi="Arial" w:cs="Arial"/>
          <w:szCs w:val="22"/>
          <w:lang w:val="en-US"/>
        </w:rPr>
        <w:t xml:space="preserve"> STATE OF THE WORLD’S MIGRATORY SPECIES</w:t>
      </w:r>
      <w:r w:rsidR="005B76A2" w:rsidRPr="00C64068">
        <w:rPr>
          <w:rFonts w:ascii="Arial" w:hAnsi="Arial" w:cs="Arial"/>
          <w:szCs w:val="22"/>
          <w:lang w:val="en-US"/>
        </w:rPr>
        <w:t xml:space="preserve"> REPORT</w:t>
      </w:r>
    </w:p>
    <w:p w14:paraId="55912C0E" w14:textId="77777777" w:rsidR="00176393" w:rsidRDefault="00176393" w:rsidP="00EB2DEC">
      <w:pPr>
        <w:jc w:val="both"/>
        <w:rPr>
          <w:rFonts w:cs="Arial"/>
          <w:lang w:val="en-GB"/>
        </w:rPr>
      </w:pPr>
    </w:p>
    <w:p w14:paraId="3D5400AF" w14:textId="77777777" w:rsidR="00176393" w:rsidRPr="00D41F29" w:rsidRDefault="00176393" w:rsidP="00EB2DEC">
      <w:pPr>
        <w:jc w:val="both"/>
        <w:rPr>
          <w:rFonts w:cs="Arial"/>
          <w:lang w:val="en-GB"/>
        </w:rPr>
      </w:pPr>
    </w:p>
    <w:p w14:paraId="5AAB0D1E" w14:textId="77777777" w:rsidR="00176393" w:rsidRPr="00C64068" w:rsidRDefault="00176393" w:rsidP="00EB2DEC">
      <w:pPr>
        <w:jc w:val="both"/>
        <w:rPr>
          <w:rFonts w:cs="Arial"/>
        </w:rPr>
      </w:pPr>
      <w:r w:rsidRPr="00D41F29">
        <w:rPr>
          <w:rFonts w:cs="Arial"/>
        </w:rPr>
        <w:t>The Seventh Meeting of the Sessional Committee of the Scientific Council (ScC-SC</w:t>
      </w:r>
      <w:r>
        <w:rPr>
          <w:rFonts w:cs="Arial"/>
        </w:rPr>
        <w:t>7</w:t>
      </w:r>
      <w:r w:rsidRPr="00D41F29">
        <w:rPr>
          <w:rFonts w:cs="Arial"/>
        </w:rPr>
        <w:t xml:space="preserve">) held from 17 to 20 September 2024, decided to establish a Working Group on </w:t>
      </w:r>
      <w:r w:rsidRPr="00C64068">
        <w:rPr>
          <w:rFonts w:cs="Arial"/>
        </w:rPr>
        <w:t xml:space="preserve">the above subject. </w:t>
      </w:r>
    </w:p>
    <w:p w14:paraId="6F23260A" w14:textId="77777777" w:rsidR="00176393" w:rsidRPr="00C64068" w:rsidRDefault="00176393" w:rsidP="00EB2DEC">
      <w:pPr>
        <w:jc w:val="both"/>
        <w:rPr>
          <w:rFonts w:cs="Arial"/>
        </w:rPr>
      </w:pPr>
    </w:p>
    <w:p w14:paraId="32774E49" w14:textId="77777777" w:rsidR="00176393" w:rsidRPr="00D41F29" w:rsidRDefault="00176393" w:rsidP="00EB2DEC">
      <w:pPr>
        <w:pStyle w:val="ListParagraph"/>
        <w:widowControl/>
        <w:numPr>
          <w:ilvl w:val="0"/>
          <w:numId w:val="34"/>
        </w:numPr>
        <w:ind w:left="567" w:hanging="567"/>
        <w:contextualSpacing w:val="0"/>
        <w:jc w:val="both"/>
        <w:rPr>
          <w:rFonts w:ascii="Arial" w:hAnsi="Arial" w:cs="Arial"/>
          <w:sz w:val="22"/>
          <w:szCs w:val="22"/>
          <w:lang w:val="en-US"/>
        </w:rPr>
      </w:pPr>
      <w:r w:rsidRPr="00D41F29">
        <w:rPr>
          <w:rFonts w:ascii="Arial" w:hAnsi="Arial" w:cs="Arial"/>
          <w:b/>
          <w:bCs/>
          <w:sz w:val="22"/>
          <w:szCs w:val="22"/>
          <w:lang w:val="en-US"/>
        </w:rPr>
        <w:t xml:space="preserve">Purpose </w:t>
      </w:r>
    </w:p>
    <w:p w14:paraId="26031BB7" w14:textId="77777777" w:rsidR="00176393" w:rsidRDefault="00176393" w:rsidP="00EB2DEC">
      <w:pPr>
        <w:jc w:val="both"/>
        <w:rPr>
          <w:rFonts w:cs="Arial"/>
        </w:rPr>
      </w:pPr>
    </w:p>
    <w:p w14:paraId="63111EF7" w14:textId="7440D307" w:rsidR="005B76A2" w:rsidRPr="00EB2DEC" w:rsidRDefault="00176393" w:rsidP="00EB2DEC">
      <w:pPr>
        <w:spacing w:after="120"/>
        <w:jc w:val="both"/>
        <w:rPr>
          <w:rFonts w:cs="Arial"/>
        </w:rPr>
      </w:pPr>
      <w:r w:rsidRPr="00C05A6B">
        <w:rPr>
          <w:rFonts w:cs="Arial"/>
        </w:rPr>
        <w:t>The Working Group shall have the mandate to</w:t>
      </w:r>
      <w:r w:rsidR="006B5679">
        <w:rPr>
          <w:rFonts w:cs="Arial"/>
        </w:rPr>
        <w:t xml:space="preserve"> p</w:t>
      </w:r>
      <w:proofErr w:type="spellStart"/>
      <w:r w:rsidR="005B76A2" w:rsidRPr="00C64068">
        <w:rPr>
          <w:rFonts w:cs="Arial"/>
          <w:lang w:val="en-GB"/>
        </w:rPr>
        <w:t>rovide</w:t>
      </w:r>
      <w:proofErr w:type="spellEnd"/>
      <w:r w:rsidR="005B76A2" w:rsidRPr="00C64068">
        <w:rPr>
          <w:rFonts w:cs="Arial"/>
          <w:lang w:val="en-GB"/>
        </w:rPr>
        <w:t xml:space="preserve"> guidance to the Secretariat on:</w:t>
      </w:r>
    </w:p>
    <w:p w14:paraId="33E62435" w14:textId="6D9AA099" w:rsidR="005B76A2" w:rsidRPr="00EB2DEC" w:rsidRDefault="005B76A2" w:rsidP="00EB2DEC">
      <w:pPr>
        <w:pStyle w:val="ListParagraph"/>
        <w:numPr>
          <w:ilvl w:val="0"/>
          <w:numId w:val="42"/>
        </w:numPr>
        <w:suppressAutoHyphens/>
        <w:autoSpaceDE w:val="0"/>
        <w:autoSpaceDN w:val="0"/>
        <w:spacing w:after="120"/>
        <w:ind w:left="1134" w:hanging="567"/>
        <w:contextualSpacing w:val="0"/>
        <w:jc w:val="both"/>
        <w:textAlignment w:val="baseline"/>
        <w:rPr>
          <w:rFonts w:ascii="Arial" w:hAnsi="Arial" w:cs="Arial"/>
          <w:sz w:val="22"/>
          <w:szCs w:val="22"/>
        </w:rPr>
      </w:pPr>
      <w:r w:rsidRPr="00C64068">
        <w:rPr>
          <w:rFonts w:ascii="Arial" w:hAnsi="Arial" w:cs="Arial"/>
          <w:sz w:val="22"/>
          <w:szCs w:val="22"/>
        </w:rPr>
        <w:t>Scope and any additional ‘spotlight’ sections on specific topics or issues of importance for the second edition of the State of the World’s Migratory Species report, and a process to identify such issues;</w:t>
      </w:r>
    </w:p>
    <w:p w14:paraId="0B14F842" w14:textId="6C4E7A22" w:rsidR="005B76A2" w:rsidRPr="00EB2DEC" w:rsidRDefault="005B76A2" w:rsidP="00EB2DEC">
      <w:pPr>
        <w:pStyle w:val="ListParagraph"/>
        <w:numPr>
          <w:ilvl w:val="0"/>
          <w:numId w:val="42"/>
        </w:numPr>
        <w:suppressAutoHyphens/>
        <w:autoSpaceDE w:val="0"/>
        <w:autoSpaceDN w:val="0"/>
        <w:spacing w:after="120"/>
        <w:ind w:left="1134" w:hanging="567"/>
        <w:contextualSpacing w:val="0"/>
        <w:jc w:val="both"/>
        <w:textAlignment w:val="baseline"/>
        <w:rPr>
          <w:rFonts w:ascii="Arial" w:hAnsi="Arial" w:cs="Arial"/>
          <w:sz w:val="22"/>
          <w:szCs w:val="22"/>
        </w:rPr>
      </w:pPr>
      <w:r w:rsidRPr="00C64068">
        <w:rPr>
          <w:rFonts w:ascii="Arial" w:hAnsi="Arial" w:cs="Arial"/>
          <w:sz w:val="22"/>
          <w:szCs w:val="22"/>
        </w:rPr>
        <w:t>Process for selection of species for case studies to be included in the second State of the World’s Migratory Species report.</w:t>
      </w:r>
    </w:p>
    <w:p w14:paraId="035D060A" w14:textId="42B681B0" w:rsidR="005B76A2" w:rsidRPr="00EB2DEC" w:rsidRDefault="005B76A2" w:rsidP="00EB2DEC">
      <w:pPr>
        <w:pStyle w:val="ListParagraph"/>
        <w:numPr>
          <w:ilvl w:val="0"/>
          <w:numId w:val="42"/>
        </w:numPr>
        <w:suppressAutoHyphens/>
        <w:autoSpaceDE w:val="0"/>
        <w:autoSpaceDN w:val="0"/>
        <w:spacing w:after="120"/>
        <w:ind w:left="1134" w:hanging="567"/>
        <w:contextualSpacing w:val="0"/>
        <w:jc w:val="both"/>
        <w:textAlignment w:val="baseline"/>
        <w:rPr>
          <w:rFonts w:ascii="Arial" w:hAnsi="Arial" w:cs="Arial"/>
          <w:sz w:val="22"/>
          <w:szCs w:val="22"/>
        </w:rPr>
      </w:pPr>
      <w:r w:rsidRPr="00C64068">
        <w:rPr>
          <w:rFonts w:ascii="Arial" w:hAnsi="Arial" w:cs="Arial"/>
          <w:sz w:val="22"/>
          <w:szCs w:val="22"/>
        </w:rPr>
        <w:t>Possible content and functionalities of an online CMS Data Dashboard;</w:t>
      </w:r>
    </w:p>
    <w:p w14:paraId="22BD6E4C" w14:textId="77777777" w:rsidR="005B76A2" w:rsidRPr="00C64068" w:rsidRDefault="005B76A2" w:rsidP="00EB2DEC">
      <w:pPr>
        <w:pStyle w:val="ListParagraph"/>
        <w:numPr>
          <w:ilvl w:val="0"/>
          <w:numId w:val="42"/>
        </w:numPr>
        <w:suppressAutoHyphens/>
        <w:autoSpaceDE w:val="0"/>
        <w:autoSpaceDN w:val="0"/>
        <w:ind w:left="1134" w:hanging="567"/>
        <w:contextualSpacing w:val="0"/>
        <w:jc w:val="both"/>
        <w:textAlignment w:val="baseline"/>
        <w:rPr>
          <w:rFonts w:ascii="Arial" w:hAnsi="Arial" w:cs="Arial"/>
          <w:sz w:val="22"/>
          <w:szCs w:val="22"/>
        </w:rPr>
      </w:pPr>
      <w:r w:rsidRPr="00C64068">
        <w:rPr>
          <w:rFonts w:ascii="Arial" w:hAnsi="Arial" w:cs="Arial"/>
          <w:sz w:val="22"/>
          <w:szCs w:val="22"/>
        </w:rPr>
        <w:t>Elements and an approach for identifying any major developments regarding the conservation status of migratory species including emerging trends or threats, that could be presented to COP15.</w:t>
      </w:r>
    </w:p>
    <w:p w14:paraId="1C48978A" w14:textId="77777777" w:rsidR="00176393" w:rsidRPr="00EB2DEC" w:rsidRDefault="00176393" w:rsidP="00EB2DEC">
      <w:pPr>
        <w:jc w:val="both"/>
        <w:rPr>
          <w:rFonts w:cs="Arial"/>
        </w:rPr>
      </w:pPr>
    </w:p>
    <w:p w14:paraId="27EA424E" w14:textId="77777777" w:rsidR="00176393" w:rsidRPr="00D41F29" w:rsidRDefault="00176393" w:rsidP="00EB2DEC">
      <w:pPr>
        <w:pStyle w:val="ListParagraph"/>
        <w:widowControl/>
        <w:numPr>
          <w:ilvl w:val="0"/>
          <w:numId w:val="34"/>
        </w:numPr>
        <w:ind w:left="567" w:hanging="567"/>
        <w:contextualSpacing w:val="0"/>
        <w:jc w:val="both"/>
        <w:rPr>
          <w:rFonts w:ascii="Arial" w:hAnsi="Arial" w:cs="Arial"/>
          <w:b/>
          <w:bCs/>
          <w:sz w:val="22"/>
          <w:szCs w:val="22"/>
          <w:lang w:val="en-US"/>
        </w:rPr>
      </w:pPr>
      <w:r w:rsidRPr="00D41F29">
        <w:rPr>
          <w:rFonts w:ascii="Arial" w:hAnsi="Arial" w:cs="Arial"/>
          <w:b/>
          <w:bCs/>
          <w:sz w:val="22"/>
          <w:szCs w:val="22"/>
          <w:lang w:val="en-US"/>
        </w:rPr>
        <w:t>Membership</w:t>
      </w:r>
    </w:p>
    <w:p w14:paraId="60FE7483" w14:textId="77777777" w:rsidR="00176393" w:rsidRPr="00D41F29" w:rsidRDefault="00176393" w:rsidP="00EB2DEC">
      <w:pPr>
        <w:pStyle w:val="ListParagraph"/>
        <w:contextualSpacing w:val="0"/>
        <w:jc w:val="both"/>
        <w:rPr>
          <w:rFonts w:ascii="Arial" w:hAnsi="Arial" w:cs="Arial"/>
          <w:b/>
          <w:bCs/>
          <w:sz w:val="22"/>
          <w:szCs w:val="22"/>
          <w:lang w:val="en-US"/>
        </w:rPr>
      </w:pPr>
    </w:p>
    <w:p w14:paraId="1CC8BF0D" w14:textId="77777777" w:rsidR="00176393" w:rsidRPr="000A2DFD" w:rsidRDefault="00176393" w:rsidP="00EB2DEC">
      <w:pPr>
        <w:pStyle w:val="ListParagraph"/>
        <w:widowControl/>
        <w:numPr>
          <w:ilvl w:val="0"/>
          <w:numId w:val="35"/>
        </w:numPr>
        <w:ind w:left="1134" w:hanging="567"/>
        <w:contextualSpacing w:val="0"/>
        <w:jc w:val="both"/>
        <w:rPr>
          <w:rFonts w:ascii="Arial" w:hAnsi="Arial" w:cs="Arial"/>
          <w:sz w:val="22"/>
          <w:szCs w:val="22"/>
          <w:lang w:val="en-US"/>
        </w:rPr>
      </w:pPr>
      <w:r w:rsidRPr="000A2DFD">
        <w:rPr>
          <w:rFonts w:ascii="Arial" w:hAnsi="Arial" w:cs="Arial"/>
          <w:sz w:val="22"/>
          <w:szCs w:val="22"/>
          <w:lang w:val="en-US"/>
        </w:rPr>
        <w:t>The Working Group should consist of the following members:</w:t>
      </w:r>
    </w:p>
    <w:p w14:paraId="5C561A0E" w14:textId="77777777" w:rsidR="00176393" w:rsidRPr="000A2DFD" w:rsidRDefault="00176393" w:rsidP="00EB2DEC">
      <w:pPr>
        <w:pStyle w:val="ListParagraph"/>
        <w:widowControl/>
        <w:numPr>
          <w:ilvl w:val="0"/>
          <w:numId w:val="38"/>
        </w:numPr>
        <w:ind w:hanging="567"/>
        <w:contextualSpacing w:val="0"/>
        <w:jc w:val="both"/>
        <w:rPr>
          <w:rFonts w:ascii="Arial" w:hAnsi="Arial" w:cs="Arial"/>
          <w:sz w:val="22"/>
          <w:szCs w:val="22"/>
          <w:lang w:val="en-US"/>
        </w:rPr>
      </w:pPr>
      <w:r w:rsidRPr="000A2DFD">
        <w:rPr>
          <w:rFonts w:ascii="Arial" w:hAnsi="Arial" w:cs="Arial"/>
          <w:sz w:val="22"/>
          <w:szCs w:val="22"/>
          <w:lang w:val="en-US"/>
        </w:rPr>
        <w:t>Sessional Committee members;</w:t>
      </w:r>
    </w:p>
    <w:p w14:paraId="3A26BF5F" w14:textId="52FFCB02" w:rsidR="00176393" w:rsidRPr="00EB2DEC" w:rsidRDefault="00176393" w:rsidP="00EB2DEC">
      <w:pPr>
        <w:pStyle w:val="ListParagraph"/>
        <w:widowControl/>
        <w:numPr>
          <w:ilvl w:val="0"/>
          <w:numId w:val="38"/>
        </w:numPr>
        <w:spacing w:after="120"/>
        <w:ind w:hanging="567"/>
        <w:contextualSpacing w:val="0"/>
        <w:jc w:val="both"/>
        <w:rPr>
          <w:rFonts w:ascii="Arial" w:hAnsi="Arial" w:cs="Arial"/>
          <w:sz w:val="22"/>
          <w:szCs w:val="22"/>
          <w:lang w:val="en-US"/>
        </w:rPr>
      </w:pPr>
      <w:r w:rsidRPr="000A2DFD">
        <w:rPr>
          <w:rFonts w:ascii="Arial" w:hAnsi="Arial" w:cs="Arial"/>
          <w:sz w:val="22"/>
          <w:szCs w:val="22"/>
          <w:lang w:val="en-US"/>
        </w:rPr>
        <w:t>Experts from Parties and other Observers;</w:t>
      </w:r>
    </w:p>
    <w:p w14:paraId="39DB8EF3" w14:textId="2454A3D6" w:rsidR="00176393" w:rsidRPr="00EB2DEC" w:rsidRDefault="00176393" w:rsidP="00EB2DEC">
      <w:pPr>
        <w:pStyle w:val="ListParagraph"/>
        <w:widowControl/>
        <w:numPr>
          <w:ilvl w:val="0"/>
          <w:numId w:val="35"/>
        </w:numPr>
        <w:spacing w:after="120"/>
        <w:ind w:left="1134" w:hanging="567"/>
        <w:contextualSpacing w:val="0"/>
        <w:jc w:val="both"/>
        <w:rPr>
          <w:rFonts w:ascii="Arial" w:hAnsi="Arial" w:cs="Arial"/>
          <w:sz w:val="22"/>
          <w:szCs w:val="22"/>
          <w:lang w:val="en-US"/>
        </w:rPr>
      </w:pPr>
      <w:r w:rsidRPr="000A2DFD">
        <w:rPr>
          <w:rFonts w:ascii="Arial" w:hAnsi="Arial" w:cs="Arial"/>
          <w:sz w:val="22"/>
          <w:szCs w:val="22"/>
        </w:rPr>
        <w:t xml:space="preserve">The Working Group strives to maintain a balance of gender, regional representation and taxonomic categories of expertise. </w:t>
      </w:r>
    </w:p>
    <w:p w14:paraId="3707E176" w14:textId="77777777" w:rsidR="00176393" w:rsidRPr="000A2DFD" w:rsidRDefault="00176393" w:rsidP="00EB2DEC">
      <w:pPr>
        <w:pStyle w:val="ListParagraph"/>
        <w:widowControl/>
        <w:numPr>
          <w:ilvl w:val="0"/>
          <w:numId w:val="35"/>
        </w:numPr>
        <w:ind w:left="1134" w:hanging="567"/>
        <w:contextualSpacing w:val="0"/>
        <w:jc w:val="both"/>
        <w:rPr>
          <w:rFonts w:ascii="Arial" w:hAnsi="Arial" w:cs="Arial"/>
          <w:sz w:val="22"/>
          <w:szCs w:val="22"/>
          <w:lang w:val="en-US"/>
        </w:rPr>
      </w:pPr>
      <w:proofErr w:type="gramStart"/>
      <w:r w:rsidRPr="000A2DFD">
        <w:rPr>
          <w:rFonts w:ascii="Arial" w:hAnsi="Arial" w:cs="Arial"/>
          <w:sz w:val="22"/>
          <w:szCs w:val="22"/>
          <w:lang w:val="en-US"/>
        </w:rPr>
        <w:t>If and when</w:t>
      </w:r>
      <w:proofErr w:type="gramEnd"/>
      <w:r w:rsidRPr="000A2DFD">
        <w:rPr>
          <w:rFonts w:ascii="Arial" w:hAnsi="Arial" w:cs="Arial"/>
          <w:sz w:val="22"/>
          <w:szCs w:val="22"/>
          <w:lang w:val="en-US"/>
        </w:rPr>
        <w:t xml:space="preserve"> needed, experts external to the Working Group and interested in contributing to the objectives of the Working Group may be invited to join meetings or to support specific tasks.</w:t>
      </w:r>
    </w:p>
    <w:p w14:paraId="446135E5" w14:textId="77777777" w:rsidR="00176393" w:rsidRPr="00D41F29" w:rsidRDefault="00176393" w:rsidP="00EB2DEC">
      <w:pPr>
        <w:jc w:val="both"/>
        <w:rPr>
          <w:rFonts w:cs="Arial"/>
        </w:rPr>
      </w:pPr>
    </w:p>
    <w:p w14:paraId="605D7DB6" w14:textId="77777777" w:rsidR="00176393" w:rsidRPr="00D41F29" w:rsidRDefault="00176393" w:rsidP="00EB2DEC">
      <w:pPr>
        <w:pStyle w:val="ListParagraph"/>
        <w:widowControl/>
        <w:numPr>
          <w:ilvl w:val="0"/>
          <w:numId w:val="34"/>
        </w:numPr>
        <w:ind w:left="567" w:hanging="567"/>
        <w:contextualSpacing w:val="0"/>
        <w:jc w:val="both"/>
        <w:rPr>
          <w:rFonts w:ascii="Arial" w:hAnsi="Arial" w:cs="Arial"/>
          <w:b/>
          <w:bCs/>
          <w:sz w:val="22"/>
          <w:szCs w:val="22"/>
          <w:lang w:val="en-US"/>
        </w:rPr>
      </w:pPr>
      <w:r w:rsidRPr="00D41F29">
        <w:rPr>
          <w:rFonts w:ascii="Arial" w:hAnsi="Arial" w:cs="Arial"/>
          <w:b/>
          <w:bCs/>
          <w:sz w:val="22"/>
          <w:szCs w:val="22"/>
          <w:lang w:val="en-US"/>
        </w:rPr>
        <w:t>Organization of work</w:t>
      </w:r>
    </w:p>
    <w:p w14:paraId="7DACA20E" w14:textId="77777777" w:rsidR="00176393" w:rsidRPr="00D41F29" w:rsidRDefault="00176393" w:rsidP="00EB2DEC">
      <w:pPr>
        <w:jc w:val="both"/>
        <w:rPr>
          <w:rFonts w:cs="Arial"/>
        </w:rPr>
      </w:pPr>
    </w:p>
    <w:p w14:paraId="75AE38F6" w14:textId="12F05AE3" w:rsidR="006B5679" w:rsidRPr="00EB2DEC" w:rsidRDefault="00176393" w:rsidP="00EB2DEC">
      <w:pPr>
        <w:pStyle w:val="ListParagraph"/>
        <w:widowControl/>
        <w:numPr>
          <w:ilvl w:val="0"/>
          <w:numId w:val="36"/>
        </w:numPr>
        <w:spacing w:after="120"/>
        <w:ind w:left="1134" w:hanging="567"/>
        <w:contextualSpacing w:val="0"/>
        <w:jc w:val="both"/>
        <w:rPr>
          <w:rFonts w:ascii="Arial" w:hAnsi="Arial" w:cs="Arial"/>
          <w:sz w:val="22"/>
          <w:szCs w:val="22"/>
        </w:rPr>
      </w:pPr>
      <w:r w:rsidRPr="00D41F29">
        <w:rPr>
          <w:rFonts w:ascii="Arial" w:hAnsi="Arial" w:cs="Arial"/>
          <w:sz w:val="22"/>
          <w:szCs w:val="22"/>
        </w:rPr>
        <w:t xml:space="preserve">The Working Group will be </w:t>
      </w:r>
      <w:bookmarkStart w:id="3" w:name="_Hlk75936251"/>
      <w:r w:rsidRPr="00D41F29">
        <w:rPr>
          <w:rFonts w:ascii="Arial" w:hAnsi="Arial" w:cs="Arial"/>
          <w:sz w:val="22"/>
          <w:szCs w:val="22"/>
        </w:rPr>
        <w:t>chaired by</w:t>
      </w:r>
      <w:bookmarkEnd w:id="3"/>
      <w:r w:rsidR="0069360A">
        <w:rPr>
          <w:rFonts w:ascii="Arial" w:hAnsi="Arial" w:cs="Arial"/>
          <w:sz w:val="22"/>
          <w:szCs w:val="22"/>
        </w:rPr>
        <w:t xml:space="preserve"> </w:t>
      </w:r>
      <w:r w:rsidR="0069360A">
        <w:rPr>
          <w:rFonts w:ascii="Arial" w:hAnsi="Arial" w:cs="Arial"/>
          <w:sz w:val="22"/>
          <w:szCs w:val="22"/>
          <w:lang w:val="en-US"/>
        </w:rPr>
        <w:t xml:space="preserve">[ </w:t>
      </w:r>
      <w:r w:rsidR="0069360A" w:rsidRPr="0069360A">
        <w:rPr>
          <w:rFonts w:ascii="Arial" w:hAnsi="Arial" w:cs="Arial"/>
          <w:i/>
          <w:iCs/>
          <w:sz w:val="22"/>
          <w:szCs w:val="22"/>
          <w:lang w:val="en-US"/>
        </w:rPr>
        <w:t>chair to be determined b</w:t>
      </w:r>
      <w:r w:rsidR="0069360A" w:rsidRPr="0069360A">
        <w:rPr>
          <w:rFonts w:ascii="Arial" w:hAnsi="Arial" w:cs="Arial"/>
          <w:i/>
          <w:iCs/>
          <w:sz w:val="22"/>
          <w:szCs w:val="22"/>
          <w:lang w:val="cs-CZ"/>
        </w:rPr>
        <w:t>y ScC-SC7</w:t>
      </w:r>
      <w:r w:rsidR="0069360A">
        <w:rPr>
          <w:rFonts w:ascii="Arial" w:hAnsi="Arial" w:cs="Arial"/>
          <w:sz w:val="22"/>
          <w:szCs w:val="22"/>
          <w:lang w:val="en-US"/>
        </w:rPr>
        <w:t xml:space="preserve"> ]</w:t>
      </w:r>
      <w:r w:rsidRPr="00D41F29">
        <w:rPr>
          <w:rFonts w:ascii="Arial" w:hAnsi="Arial" w:cs="Arial"/>
          <w:sz w:val="22"/>
          <w:szCs w:val="22"/>
        </w:rPr>
        <w:t>. If the Chair leave</w:t>
      </w:r>
      <w:r>
        <w:rPr>
          <w:rFonts w:ascii="Arial" w:hAnsi="Arial" w:cs="Arial"/>
          <w:sz w:val="22"/>
          <w:szCs w:val="22"/>
        </w:rPr>
        <w:t>s</w:t>
      </w:r>
      <w:r w:rsidRPr="00D41F29">
        <w:rPr>
          <w:rFonts w:ascii="Arial" w:hAnsi="Arial" w:cs="Arial"/>
          <w:sz w:val="22"/>
          <w:szCs w:val="22"/>
        </w:rPr>
        <w:t xml:space="preserve"> her/his position, a new Chair will be appointed from among the remaining Sessional Committee / Scientific Council members of the Working Group.</w:t>
      </w:r>
    </w:p>
    <w:p w14:paraId="445A242F" w14:textId="75459480" w:rsidR="00176393" w:rsidRPr="00EB2DEC" w:rsidRDefault="00176393" w:rsidP="00EB2DEC">
      <w:pPr>
        <w:pStyle w:val="ListParagraph"/>
        <w:widowControl/>
        <w:numPr>
          <w:ilvl w:val="0"/>
          <w:numId w:val="36"/>
        </w:numPr>
        <w:shd w:val="clear" w:color="auto" w:fill="FFFFFF"/>
        <w:spacing w:after="120"/>
        <w:ind w:left="1134" w:hanging="567"/>
        <w:contextualSpacing w:val="0"/>
        <w:jc w:val="both"/>
        <w:rPr>
          <w:rFonts w:ascii="Arial" w:hAnsi="Arial" w:cs="Arial"/>
          <w:sz w:val="22"/>
          <w:szCs w:val="22"/>
          <w:lang w:val="en-US"/>
        </w:rPr>
      </w:pPr>
      <w:r w:rsidRPr="00D41F29">
        <w:rPr>
          <w:rFonts w:ascii="Arial" w:hAnsi="Arial" w:cs="Arial"/>
          <w:sz w:val="22"/>
          <w:szCs w:val="22"/>
          <w:lang w:val="en-US"/>
        </w:rPr>
        <w:t>The Working Group will mainly</w:t>
      </w:r>
      <w:r w:rsidRPr="00D41F29" w:rsidDel="007D6679">
        <w:rPr>
          <w:rFonts w:ascii="Arial" w:hAnsi="Arial" w:cs="Arial"/>
          <w:sz w:val="22"/>
          <w:szCs w:val="22"/>
          <w:lang w:val="en-US"/>
        </w:rPr>
        <w:t xml:space="preserve"> </w:t>
      </w:r>
      <w:r w:rsidRPr="00D41F29">
        <w:rPr>
          <w:rFonts w:ascii="Arial" w:hAnsi="Arial" w:cs="Arial"/>
          <w:sz w:val="22"/>
          <w:szCs w:val="22"/>
          <w:lang w:val="en-US"/>
        </w:rPr>
        <w:t xml:space="preserve">operate electronically by communicating via email and possibly making use of </w:t>
      </w:r>
      <w:r w:rsidRPr="00C64068">
        <w:rPr>
          <w:rFonts w:ascii="Arial" w:hAnsi="Arial" w:cs="Arial"/>
          <w:sz w:val="22"/>
          <w:szCs w:val="22"/>
        </w:rPr>
        <w:t xml:space="preserve">a </w:t>
      </w:r>
      <w:r w:rsidRPr="00D41F29">
        <w:rPr>
          <w:rFonts w:ascii="Arial" w:hAnsi="Arial" w:cs="Arial"/>
          <w:sz w:val="22"/>
          <w:szCs w:val="22"/>
          <w:lang w:val="en-US"/>
        </w:rPr>
        <w:t>dedicated workspace</w:t>
      </w:r>
      <w:r>
        <w:rPr>
          <w:rFonts w:ascii="Arial" w:hAnsi="Arial" w:cs="Arial"/>
          <w:sz w:val="22"/>
          <w:szCs w:val="22"/>
          <w:lang w:val="en-US"/>
        </w:rPr>
        <w:t xml:space="preserve"> or virtual meetings</w:t>
      </w:r>
      <w:r w:rsidRPr="00D41F29">
        <w:rPr>
          <w:rFonts w:ascii="Arial" w:hAnsi="Arial" w:cs="Arial"/>
          <w:sz w:val="22"/>
          <w:szCs w:val="22"/>
          <w:lang w:val="en-US"/>
        </w:rPr>
        <w:t xml:space="preserve">. </w:t>
      </w:r>
      <w:r>
        <w:rPr>
          <w:rFonts w:ascii="Arial" w:hAnsi="Arial" w:cs="Arial"/>
          <w:sz w:val="22"/>
          <w:szCs w:val="22"/>
          <w:lang w:val="en-US"/>
        </w:rPr>
        <w:t>In-person m</w:t>
      </w:r>
      <w:r w:rsidRPr="00D41F29">
        <w:rPr>
          <w:rFonts w:ascii="Arial" w:hAnsi="Arial" w:cs="Arial"/>
          <w:sz w:val="22"/>
          <w:szCs w:val="22"/>
          <w:lang w:val="en-US"/>
        </w:rPr>
        <w:t xml:space="preserve">eetings </w:t>
      </w:r>
      <w:r>
        <w:rPr>
          <w:rFonts w:ascii="Arial" w:hAnsi="Arial" w:cs="Arial"/>
          <w:sz w:val="22"/>
          <w:szCs w:val="22"/>
          <w:lang w:val="en-US"/>
        </w:rPr>
        <w:t>may</w:t>
      </w:r>
      <w:r w:rsidRPr="00D41F29">
        <w:rPr>
          <w:rFonts w:ascii="Arial" w:hAnsi="Arial" w:cs="Arial"/>
          <w:sz w:val="22"/>
          <w:szCs w:val="22"/>
          <w:lang w:val="en-US"/>
        </w:rPr>
        <w:t xml:space="preserve"> be held in the margins of Sessional Committee meetings. </w:t>
      </w:r>
    </w:p>
    <w:p w14:paraId="512AF039" w14:textId="77777777" w:rsidR="00176393" w:rsidRPr="00D41F29" w:rsidRDefault="00176393" w:rsidP="00EB2DEC">
      <w:pPr>
        <w:pStyle w:val="ListParagraph"/>
        <w:widowControl/>
        <w:numPr>
          <w:ilvl w:val="0"/>
          <w:numId w:val="36"/>
        </w:numPr>
        <w:ind w:left="1134" w:hanging="567"/>
        <w:contextualSpacing w:val="0"/>
        <w:jc w:val="both"/>
        <w:rPr>
          <w:rFonts w:ascii="Arial" w:hAnsi="Arial" w:cs="Arial"/>
          <w:sz w:val="22"/>
          <w:szCs w:val="22"/>
          <w:lang w:val="en-US"/>
        </w:rPr>
      </w:pPr>
      <w:r w:rsidRPr="00D41F29">
        <w:rPr>
          <w:rFonts w:ascii="Arial" w:hAnsi="Arial" w:cs="Arial"/>
          <w:sz w:val="22"/>
          <w:szCs w:val="22"/>
          <w:lang w:val="en-US"/>
        </w:rPr>
        <w:t xml:space="preserve">The Chair of the Working Group will report on progress to the Sessional Committee. </w:t>
      </w:r>
    </w:p>
    <w:p w14:paraId="774E89AE" w14:textId="77777777" w:rsidR="00176393" w:rsidRPr="00D41F29" w:rsidRDefault="00176393" w:rsidP="00EB2DEC">
      <w:pPr>
        <w:ind w:left="1134" w:hanging="567"/>
        <w:jc w:val="both"/>
        <w:rPr>
          <w:rFonts w:cs="Arial"/>
        </w:rPr>
      </w:pPr>
    </w:p>
    <w:p w14:paraId="1B04C349" w14:textId="77777777" w:rsidR="00176393" w:rsidRDefault="00176393" w:rsidP="00EB2DEC">
      <w:pPr>
        <w:pStyle w:val="ListParagraph"/>
        <w:widowControl/>
        <w:numPr>
          <w:ilvl w:val="0"/>
          <w:numId w:val="36"/>
        </w:numPr>
        <w:ind w:left="1134" w:hanging="567"/>
        <w:contextualSpacing w:val="0"/>
        <w:jc w:val="both"/>
        <w:rPr>
          <w:rFonts w:ascii="Arial" w:hAnsi="Arial" w:cs="Arial"/>
          <w:sz w:val="22"/>
          <w:szCs w:val="22"/>
          <w:lang w:val="en-US"/>
        </w:rPr>
      </w:pPr>
      <w:r w:rsidRPr="00D41F29">
        <w:rPr>
          <w:rFonts w:ascii="Arial" w:hAnsi="Arial" w:cs="Arial"/>
          <w:sz w:val="22"/>
          <w:szCs w:val="22"/>
          <w:lang w:val="en-US"/>
        </w:rPr>
        <w:t xml:space="preserve">The CMS Secretariat will </w:t>
      </w:r>
      <w:r>
        <w:rPr>
          <w:rFonts w:ascii="Arial" w:hAnsi="Arial" w:cs="Arial"/>
          <w:sz w:val="22"/>
          <w:szCs w:val="22"/>
          <w:lang w:val="en-US"/>
        </w:rPr>
        <w:t xml:space="preserve">identify the members of the Working Group, keep the membership list, and will </w:t>
      </w:r>
      <w:r w:rsidRPr="00D41F29">
        <w:rPr>
          <w:rFonts w:ascii="Arial" w:hAnsi="Arial" w:cs="Arial"/>
          <w:sz w:val="22"/>
          <w:szCs w:val="22"/>
          <w:lang w:val="en-US"/>
        </w:rPr>
        <w:t xml:space="preserve">support and facilitate the coordination of the activities and the organization of meetings of the Working Group. </w:t>
      </w:r>
    </w:p>
    <w:p w14:paraId="328A706F" w14:textId="5CA1A52E" w:rsidR="005063AB" w:rsidRDefault="005063AB">
      <w:pPr>
        <w:rPr>
          <w:rFonts w:cs="Arial"/>
        </w:rPr>
      </w:pPr>
      <w:r>
        <w:rPr>
          <w:rFonts w:cs="Arial"/>
        </w:rPr>
        <w:br w:type="page"/>
      </w:r>
    </w:p>
    <w:p w14:paraId="404AC7FA" w14:textId="77777777" w:rsidR="00EB2DEC" w:rsidRPr="00EB2DEC" w:rsidRDefault="00EB2DEC" w:rsidP="00EB2DEC">
      <w:pPr>
        <w:jc w:val="both"/>
        <w:rPr>
          <w:rFonts w:cs="Arial"/>
        </w:rPr>
      </w:pPr>
    </w:p>
    <w:p w14:paraId="2FF0F4CE" w14:textId="77777777" w:rsidR="00176393" w:rsidRPr="00D41F29" w:rsidRDefault="00176393" w:rsidP="00EB2DEC">
      <w:pPr>
        <w:pStyle w:val="ListParagraph"/>
        <w:widowControl/>
        <w:numPr>
          <w:ilvl w:val="0"/>
          <w:numId w:val="34"/>
        </w:numPr>
        <w:ind w:left="567" w:hanging="567"/>
        <w:contextualSpacing w:val="0"/>
        <w:jc w:val="both"/>
        <w:rPr>
          <w:rFonts w:ascii="Arial" w:hAnsi="Arial" w:cs="Arial"/>
          <w:b/>
          <w:bCs/>
          <w:sz w:val="22"/>
          <w:szCs w:val="22"/>
          <w:lang w:val="en-US"/>
        </w:rPr>
      </w:pPr>
      <w:r w:rsidRPr="00D41F29">
        <w:rPr>
          <w:rFonts w:ascii="Arial" w:hAnsi="Arial" w:cs="Arial"/>
          <w:b/>
          <w:bCs/>
          <w:sz w:val="22"/>
          <w:szCs w:val="22"/>
          <w:lang w:val="en-US"/>
        </w:rPr>
        <w:t>Duration</w:t>
      </w:r>
    </w:p>
    <w:p w14:paraId="49EC5661" w14:textId="77777777" w:rsidR="00176393" w:rsidRPr="00D41F29" w:rsidRDefault="00176393" w:rsidP="00EB2DEC">
      <w:pPr>
        <w:pStyle w:val="ListParagraph"/>
        <w:contextualSpacing w:val="0"/>
        <w:jc w:val="both"/>
        <w:rPr>
          <w:rFonts w:ascii="Arial" w:hAnsi="Arial" w:cs="Arial"/>
          <w:sz w:val="22"/>
          <w:szCs w:val="22"/>
          <w:lang w:val="en-US"/>
        </w:rPr>
      </w:pPr>
    </w:p>
    <w:p w14:paraId="530CB365" w14:textId="07890067" w:rsidR="00894AAD" w:rsidRDefault="00176393" w:rsidP="00EB2DEC">
      <w:pPr>
        <w:jc w:val="both"/>
        <w:rPr>
          <w:rFonts w:cs="Arial"/>
        </w:rPr>
      </w:pPr>
      <w:r w:rsidRPr="00D41F29">
        <w:rPr>
          <w:rFonts w:cs="Arial"/>
        </w:rPr>
        <w:t xml:space="preserve">The </w:t>
      </w:r>
      <w:r>
        <w:rPr>
          <w:rFonts w:cs="Arial"/>
        </w:rPr>
        <w:t>Working</w:t>
      </w:r>
      <w:r w:rsidRPr="00D41F29">
        <w:rPr>
          <w:rFonts w:cs="Arial"/>
        </w:rPr>
        <w:t xml:space="preserve"> group </w:t>
      </w:r>
      <w:r>
        <w:rPr>
          <w:rFonts w:cs="Arial"/>
        </w:rPr>
        <w:t>is</w:t>
      </w:r>
      <w:r w:rsidRPr="00D41F29">
        <w:rPr>
          <w:rFonts w:cs="Arial"/>
        </w:rPr>
        <w:t xml:space="preserve"> established for the intersessional period</w:t>
      </w:r>
      <w:r>
        <w:rPr>
          <w:rFonts w:cs="Arial"/>
        </w:rPr>
        <w:t xml:space="preserve"> until COP15</w:t>
      </w:r>
      <w:r w:rsidRPr="00D41F29">
        <w:rPr>
          <w:rFonts w:cs="Arial"/>
        </w:rPr>
        <w:t>.</w:t>
      </w:r>
    </w:p>
    <w:p w14:paraId="17DA3A7F" w14:textId="5F02E0C9" w:rsidR="00894AAD" w:rsidRPr="00C64068" w:rsidRDefault="00894AAD" w:rsidP="00EB2DEC">
      <w:pPr>
        <w:jc w:val="both"/>
        <w:rPr>
          <w:rFonts w:cs="Arial"/>
          <w:highlight w:val="yellow"/>
        </w:rPr>
      </w:pPr>
    </w:p>
    <w:sectPr w:rsidR="00894AAD" w:rsidRPr="00C64068" w:rsidSect="00F04017">
      <w:headerReference w:type="even" r:id="rId20"/>
      <w:headerReference w:type="first" r:id="rId21"/>
      <w:pgSz w:w="11906" w:h="16838" w:code="9"/>
      <w:pgMar w:top="1440" w:right="1440" w:bottom="1440" w:left="1440"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2FBFD0" w14:textId="77777777" w:rsidR="00C1444F" w:rsidRDefault="00C1444F" w:rsidP="008562CA">
      <w:r>
        <w:separator/>
      </w:r>
    </w:p>
  </w:endnote>
  <w:endnote w:type="continuationSeparator" w:id="0">
    <w:p w14:paraId="0654A6B1" w14:textId="77777777" w:rsidR="00C1444F" w:rsidRDefault="00C1444F" w:rsidP="008562CA">
      <w:r>
        <w:continuationSeparator/>
      </w:r>
    </w:p>
  </w:endnote>
  <w:endnote w:type="continuationNotice" w:id="1">
    <w:p w14:paraId="1E46138D" w14:textId="77777777" w:rsidR="00C1444F" w:rsidRDefault="00C144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501848836"/>
      <w:docPartObj>
        <w:docPartGallery w:val="Page Numbers (Bottom of Page)"/>
        <w:docPartUnique/>
      </w:docPartObj>
    </w:sdtPr>
    <w:sdtEndPr>
      <w:rPr>
        <w:noProof/>
      </w:rPr>
    </w:sdtEndPr>
    <w:sdtContent>
      <w:p w14:paraId="0BA60067"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2</w:t>
        </w:r>
        <w:r w:rsidRPr="004641A5">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2089192853"/>
      <w:docPartObj>
        <w:docPartGallery w:val="Page Numbers (Bottom of Page)"/>
        <w:docPartUnique/>
      </w:docPartObj>
    </w:sdtPr>
    <w:sdtEndPr>
      <w:rPr>
        <w:noProof/>
      </w:rPr>
    </w:sdtEndPr>
    <w:sdtContent>
      <w:p w14:paraId="552578B9"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3</w:t>
        </w:r>
        <w:r w:rsidRPr="004641A5">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350448602"/>
      <w:docPartObj>
        <w:docPartGallery w:val="Page Numbers (Bottom of Page)"/>
        <w:docPartUnique/>
      </w:docPartObj>
    </w:sdtPr>
    <w:sdtEndPr>
      <w:rPr>
        <w:noProof/>
      </w:rPr>
    </w:sdtEndPr>
    <w:sdtContent>
      <w:p w14:paraId="20BC8FA5" w14:textId="3297D788" w:rsidR="00A77F9A" w:rsidRPr="00A77F9A" w:rsidRDefault="00A77F9A" w:rsidP="00A77F9A">
        <w:pPr>
          <w:pStyle w:val="Footer"/>
          <w:jc w:val="center"/>
          <w:rPr>
            <w:sz w:val="18"/>
            <w:szCs w:val="18"/>
          </w:rPr>
        </w:pPr>
        <w:r w:rsidRPr="00A77F9A">
          <w:rPr>
            <w:sz w:val="18"/>
            <w:szCs w:val="18"/>
          </w:rPr>
          <w:fldChar w:fldCharType="begin"/>
        </w:r>
        <w:r w:rsidRPr="00A77F9A">
          <w:rPr>
            <w:sz w:val="18"/>
            <w:szCs w:val="18"/>
          </w:rPr>
          <w:instrText xml:space="preserve"> PAGE   \* MERGEFORMAT </w:instrText>
        </w:r>
        <w:r w:rsidRPr="00A77F9A">
          <w:rPr>
            <w:sz w:val="18"/>
            <w:szCs w:val="18"/>
          </w:rPr>
          <w:fldChar w:fldCharType="separate"/>
        </w:r>
        <w:r w:rsidRPr="00A77F9A">
          <w:rPr>
            <w:noProof/>
            <w:sz w:val="18"/>
            <w:szCs w:val="18"/>
          </w:rPr>
          <w:t>2</w:t>
        </w:r>
        <w:r w:rsidRPr="00A77F9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9DED1" w14:textId="77777777" w:rsidR="00C1444F" w:rsidRDefault="00C1444F" w:rsidP="008562CA">
      <w:r>
        <w:separator/>
      </w:r>
    </w:p>
  </w:footnote>
  <w:footnote w:type="continuationSeparator" w:id="0">
    <w:p w14:paraId="7022B21B" w14:textId="77777777" w:rsidR="00C1444F" w:rsidRDefault="00C1444F" w:rsidP="008562CA">
      <w:r>
        <w:continuationSeparator/>
      </w:r>
    </w:p>
  </w:footnote>
  <w:footnote w:type="continuationNotice" w:id="1">
    <w:p w14:paraId="6A27F6E1" w14:textId="77777777" w:rsidR="00C1444F" w:rsidRDefault="00C144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9B1FE" w14:textId="5ECD994E" w:rsidR="004641A5" w:rsidRPr="004641A5" w:rsidRDefault="004641A5" w:rsidP="004641A5">
    <w:pPr>
      <w:pBdr>
        <w:bottom w:val="single" w:sz="4" w:space="1" w:color="auto"/>
      </w:pBdr>
      <w:rPr>
        <w:rFonts w:cs="Arial"/>
        <w:i/>
        <w:iCs/>
        <w:sz w:val="18"/>
        <w:szCs w:val="18"/>
        <w:lang w:val="en-GB"/>
      </w:rPr>
    </w:pPr>
    <w:r w:rsidRPr="004641A5">
      <w:rPr>
        <w:rFonts w:cs="Arial"/>
        <w:i/>
        <w:iCs/>
        <w:sz w:val="18"/>
        <w:szCs w:val="18"/>
        <w:lang w:val="en-GB"/>
      </w:rPr>
      <w:t>UNEP/CMS/ScC-SC</w:t>
    </w:r>
    <w:r w:rsidR="005872F6">
      <w:rPr>
        <w:rFonts w:cs="Arial"/>
        <w:i/>
        <w:iCs/>
        <w:sz w:val="18"/>
        <w:szCs w:val="18"/>
        <w:lang w:val="en-GB"/>
      </w:rPr>
      <w:t>6</w:t>
    </w:r>
    <w:r w:rsidRPr="004641A5">
      <w:rPr>
        <w:rFonts w:cs="Arial"/>
        <w:i/>
        <w:iCs/>
        <w:sz w:val="18"/>
        <w:szCs w:val="18"/>
        <w:lang w:val="en-GB"/>
      </w:rPr>
      <w:t>/</w:t>
    </w:r>
    <w:proofErr w:type="spellStart"/>
    <w:r w:rsidRPr="004641A5">
      <w:rPr>
        <w:rFonts w:cs="Arial"/>
        <w:i/>
        <w:iCs/>
        <w:sz w:val="18"/>
        <w:szCs w:val="18"/>
        <w:lang w:val="en-GB"/>
      </w:rPr>
      <w:t>Doc.XX</w:t>
    </w:r>
    <w:proofErr w:type="spellEnd"/>
  </w:p>
  <w:p w14:paraId="7B68B837" w14:textId="77777777" w:rsidR="004641A5" w:rsidRDefault="004641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FBD31" w14:textId="64AA36F3" w:rsidR="004641A5" w:rsidRPr="004641A5" w:rsidRDefault="004641A5" w:rsidP="004641A5">
    <w:pPr>
      <w:pBdr>
        <w:bottom w:val="single" w:sz="4" w:space="1" w:color="auto"/>
      </w:pBdr>
      <w:jc w:val="right"/>
      <w:rPr>
        <w:rFonts w:cs="Arial"/>
        <w:i/>
        <w:iCs/>
        <w:sz w:val="18"/>
        <w:szCs w:val="18"/>
        <w:lang w:val="en-GB"/>
      </w:rPr>
    </w:pPr>
    <w:r w:rsidRPr="004641A5">
      <w:rPr>
        <w:rFonts w:cs="Arial"/>
        <w:i/>
        <w:iCs/>
        <w:sz w:val="18"/>
        <w:szCs w:val="18"/>
        <w:lang w:val="en-GB"/>
      </w:rPr>
      <w:t>UNEP/CMS/ScC-SC</w:t>
    </w:r>
    <w:r w:rsidR="005872F6">
      <w:rPr>
        <w:rFonts w:cs="Arial"/>
        <w:i/>
        <w:iCs/>
        <w:sz w:val="18"/>
        <w:szCs w:val="18"/>
        <w:lang w:val="en-GB"/>
      </w:rPr>
      <w:t>6</w:t>
    </w:r>
    <w:r w:rsidRPr="004641A5">
      <w:rPr>
        <w:rFonts w:cs="Arial"/>
        <w:i/>
        <w:iCs/>
        <w:sz w:val="18"/>
        <w:szCs w:val="18"/>
        <w:lang w:val="en-GB"/>
      </w:rPr>
      <w:t>/</w:t>
    </w:r>
    <w:proofErr w:type="spellStart"/>
    <w:r w:rsidRPr="004641A5">
      <w:rPr>
        <w:rFonts w:cs="Arial"/>
        <w:i/>
        <w:iCs/>
        <w:sz w:val="18"/>
        <w:szCs w:val="18"/>
        <w:lang w:val="en-GB"/>
      </w:rPr>
      <w:t>Doc.XX</w:t>
    </w:r>
    <w:proofErr w:type="spellEnd"/>
  </w:p>
  <w:p w14:paraId="60534E8A" w14:textId="77777777" w:rsidR="004641A5" w:rsidRDefault="004641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1984E" w14:textId="77777777" w:rsidR="00D3197C" w:rsidRDefault="004F08DB" w:rsidP="00D3197C">
    <w:pPr>
      <w:pStyle w:val="Header"/>
    </w:pPr>
    <w:r>
      <w:rPr>
        <w:noProof/>
      </w:rPr>
      <w:drawing>
        <wp:anchor distT="0" distB="0" distL="114300" distR="114300" simplePos="0" relativeHeight="251658242" behindDoc="0" locked="0" layoutInCell="1" allowOverlap="1" wp14:anchorId="53DE508D" wp14:editId="12C51481">
          <wp:simplePos x="0" y="0"/>
          <wp:positionH relativeFrom="column">
            <wp:posOffset>-447040</wp:posOffset>
          </wp:positionH>
          <wp:positionV relativeFrom="paragraph">
            <wp:posOffset>-475615</wp:posOffset>
          </wp:positionV>
          <wp:extent cx="1342390" cy="1342390"/>
          <wp:effectExtent l="0" t="0" r="0" b="0"/>
          <wp:wrapNone/>
          <wp:docPr id="10978048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0" layoutInCell="1" allowOverlap="1" wp14:anchorId="2DB06631" wp14:editId="634D2AA8">
              <wp:simplePos x="0" y="0"/>
              <wp:positionH relativeFrom="column">
                <wp:posOffset>921385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w:pict>
            <v:shapetype w14:anchorId="2DB06631" id="_x0000_t202" coordsize="21600,21600" o:spt="202" path="m,l,21600r21600,l21600,xe">
              <v:stroke joinstyle="miter"/>
              <v:path gradientshapeok="t" o:connecttype="rect"/>
            </v:shapetype>
            <v:shape id="Text Box 2" o:spid="_x0000_s1027" type="#_x0000_t202" style="position:absolute;margin-left:72.55pt;margin-top:-2.4pt;width:360.9pt;height:53.2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" filled="f" stroked="f" strokeweight="0">
              <v:textbox style="mso-fit-shape-to-text:t">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rPr>
      <w:drawing>
        <wp:anchor distT="0" distB="0" distL="114300" distR="114300" simplePos="0" relativeHeight="251658240" behindDoc="0" locked="0" layoutInCell="1" allowOverlap="1" wp14:anchorId="226A6C77" wp14:editId="67CFC740">
          <wp:simplePos x="0" y="0"/>
          <wp:positionH relativeFrom="column">
            <wp:posOffset>5610225</wp:posOffset>
          </wp:positionH>
          <wp:positionV relativeFrom="paragraph">
            <wp:posOffset>-337820</wp:posOffset>
          </wp:positionV>
          <wp:extent cx="646430" cy="906780"/>
          <wp:effectExtent l="0" t="0" r="1270" b="7620"/>
          <wp:wrapNone/>
          <wp:docPr id="1058674035" name="Picture 5"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3CCCAE3F" w14:textId="77777777" w:rsidR="001F56E8" w:rsidRPr="00D3197C" w:rsidRDefault="001F56E8" w:rsidP="00D319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AD7BB" w14:textId="0AA3B5C0" w:rsidR="00EB2DEC" w:rsidRPr="004641A5" w:rsidRDefault="00EB2DEC" w:rsidP="004641A5">
    <w:pPr>
      <w:pBdr>
        <w:bottom w:val="single" w:sz="4" w:space="1" w:color="auto"/>
      </w:pBdr>
      <w:rPr>
        <w:rFonts w:cs="Arial"/>
        <w:i/>
        <w:iCs/>
        <w:sz w:val="18"/>
        <w:szCs w:val="18"/>
        <w:lang w:val="en-GB"/>
      </w:rPr>
    </w:pPr>
    <w:r w:rsidRPr="004641A5">
      <w:rPr>
        <w:rFonts w:cs="Arial"/>
        <w:i/>
        <w:iCs/>
        <w:sz w:val="18"/>
        <w:szCs w:val="18"/>
        <w:lang w:val="en-GB"/>
      </w:rPr>
      <w:t>UNEP/CMS/ScC-SC</w:t>
    </w:r>
    <w:r>
      <w:rPr>
        <w:rFonts w:cs="Arial"/>
        <w:i/>
        <w:iCs/>
        <w:sz w:val="18"/>
        <w:szCs w:val="18"/>
        <w:lang w:val="en-GB"/>
      </w:rPr>
      <w:t>7</w:t>
    </w:r>
    <w:r w:rsidRPr="004641A5">
      <w:rPr>
        <w:rFonts w:cs="Arial"/>
        <w:i/>
        <w:iCs/>
        <w:sz w:val="18"/>
        <w:szCs w:val="18"/>
        <w:lang w:val="en-GB"/>
      </w:rPr>
      <w:t>/Doc.</w:t>
    </w:r>
    <w:r>
      <w:rPr>
        <w:rFonts w:cs="Arial"/>
        <w:i/>
        <w:iCs/>
        <w:sz w:val="18"/>
        <w:szCs w:val="18"/>
        <w:lang w:val="en-GB"/>
      </w:rPr>
      <w:t>5</w:t>
    </w:r>
  </w:p>
  <w:p w14:paraId="6802E198" w14:textId="77777777" w:rsidR="00EB2DEC" w:rsidRDefault="00EB2DEC">
    <w:pPr>
      <w:pStyle w:val="Header"/>
    </w:pPr>
  </w:p>
  <w:p w14:paraId="1CFDF79F" w14:textId="77777777" w:rsidR="00EB2DEC" w:rsidRDefault="00EB2D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C24B7" w14:textId="62B31450" w:rsidR="00EB2DEC" w:rsidRPr="004641A5" w:rsidRDefault="00EB2DEC" w:rsidP="004641A5">
    <w:pPr>
      <w:pBdr>
        <w:bottom w:val="single" w:sz="4" w:space="1" w:color="auto"/>
      </w:pBdr>
      <w:jc w:val="right"/>
      <w:rPr>
        <w:rFonts w:cs="Arial"/>
        <w:i/>
        <w:iCs/>
        <w:sz w:val="18"/>
        <w:szCs w:val="18"/>
        <w:lang w:val="en-GB"/>
      </w:rPr>
    </w:pPr>
    <w:r w:rsidRPr="004641A5">
      <w:rPr>
        <w:rFonts w:cs="Arial"/>
        <w:i/>
        <w:iCs/>
        <w:sz w:val="18"/>
        <w:szCs w:val="18"/>
        <w:lang w:val="en-GB"/>
      </w:rPr>
      <w:t>UNEP/CMS/ScC-SC</w:t>
    </w:r>
    <w:r>
      <w:rPr>
        <w:rFonts w:cs="Arial"/>
        <w:i/>
        <w:iCs/>
        <w:sz w:val="18"/>
        <w:szCs w:val="18"/>
        <w:lang w:val="en-GB"/>
      </w:rPr>
      <w:t>7</w:t>
    </w:r>
    <w:r w:rsidRPr="004641A5">
      <w:rPr>
        <w:rFonts w:cs="Arial"/>
        <w:i/>
        <w:iCs/>
        <w:sz w:val="18"/>
        <w:szCs w:val="18"/>
        <w:lang w:val="en-GB"/>
      </w:rPr>
      <w:t>/Doc.</w:t>
    </w:r>
    <w:r>
      <w:rPr>
        <w:rFonts w:cs="Arial"/>
        <w:i/>
        <w:iCs/>
        <w:sz w:val="18"/>
        <w:szCs w:val="18"/>
        <w:lang w:val="en-GB"/>
      </w:rPr>
      <w:t>5</w:t>
    </w:r>
  </w:p>
  <w:p w14:paraId="07D4BC04" w14:textId="77777777" w:rsidR="00EB2DEC" w:rsidRDefault="00EB2DE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D5378" w14:textId="2F2D2982" w:rsidR="00857DC4" w:rsidRPr="00857DC4" w:rsidRDefault="00857DC4" w:rsidP="00857DC4">
    <w:pPr>
      <w:pBdr>
        <w:bottom w:val="single" w:sz="4" w:space="1" w:color="auto"/>
      </w:pBdr>
      <w:spacing w:before="120"/>
      <w:rPr>
        <w:rFonts w:cs="Arial"/>
        <w:i/>
        <w:iCs/>
        <w:sz w:val="18"/>
        <w:szCs w:val="18"/>
        <w:lang w:val="en-GB"/>
      </w:rPr>
    </w:pPr>
    <w:r w:rsidRPr="00857DC4">
      <w:rPr>
        <w:rFonts w:cs="Arial"/>
        <w:i/>
        <w:iCs/>
        <w:sz w:val="18"/>
        <w:szCs w:val="18"/>
        <w:lang w:val="en-GB"/>
      </w:rPr>
      <w:t>UNEP/CMS/ScC-SC</w:t>
    </w:r>
    <w:r w:rsidR="00A77F9A">
      <w:rPr>
        <w:rFonts w:cs="Arial"/>
        <w:i/>
        <w:iCs/>
        <w:sz w:val="18"/>
        <w:szCs w:val="18"/>
        <w:lang w:val="en-GB"/>
      </w:rPr>
      <w:t>7</w:t>
    </w:r>
    <w:r w:rsidRPr="00857DC4">
      <w:rPr>
        <w:rFonts w:cs="Arial"/>
        <w:i/>
        <w:iCs/>
        <w:sz w:val="18"/>
        <w:szCs w:val="18"/>
        <w:lang w:val="en-GB"/>
      </w:rPr>
      <w:t>/Doc.</w:t>
    </w:r>
    <w:r w:rsidR="0026187E">
      <w:rPr>
        <w:rFonts w:cs="Arial"/>
        <w:i/>
        <w:iCs/>
        <w:sz w:val="18"/>
        <w:szCs w:val="18"/>
        <w:lang w:val="en-GB"/>
      </w:rPr>
      <w:t>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9B5CC" w14:textId="068C4D25" w:rsidR="005063AB" w:rsidRPr="004641A5" w:rsidRDefault="005063AB" w:rsidP="004641A5">
    <w:pPr>
      <w:pBdr>
        <w:bottom w:val="single" w:sz="4" w:space="1" w:color="auto"/>
      </w:pBdr>
      <w:rPr>
        <w:rFonts w:cs="Arial"/>
        <w:i/>
        <w:iCs/>
        <w:sz w:val="18"/>
        <w:szCs w:val="18"/>
        <w:lang w:val="en-GB"/>
      </w:rPr>
    </w:pPr>
    <w:r w:rsidRPr="004641A5">
      <w:rPr>
        <w:rFonts w:cs="Arial"/>
        <w:i/>
        <w:iCs/>
        <w:sz w:val="18"/>
        <w:szCs w:val="18"/>
        <w:lang w:val="en-GB"/>
      </w:rPr>
      <w:t>UNEP/CMS/ScC-SC</w:t>
    </w:r>
    <w:r>
      <w:rPr>
        <w:rFonts w:cs="Arial"/>
        <w:i/>
        <w:iCs/>
        <w:sz w:val="18"/>
        <w:szCs w:val="18"/>
        <w:lang w:val="en-GB"/>
      </w:rPr>
      <w:t>7</w:t>
    </w:r>
    <w:r w:rsidRPr="004641A5">
      <w:rPr>
        <w:rFonts w:cs="Arial"/>
        <w:i/>
        <w:iCs/>
        <w:sz w:val="18"/>
        <w:szCs w:val="18"/>
        <w:lang w:val="en-GB"/>
      </w:rPr>
      <w:t>/Doc.</w:t>
    </w:r>
    <w:r>
      <w:rPr>
        <w:rFonts w:cs="Arial"/>
        <w:i/>
        <w:iCs/>
        <w:sz w:val="18"/>
        <w:szCs w:val="18"/>
        <w:lang w:val="en-GB"/>
      </w:rPr>
      <w:t>5/</w:t>
    </w:r>
    <w:r w:rsidR="008A6C35">
      <w:rPr>
        <w:rFonts w:cs="Arial"/>
        <w:i/>
        <w:iCs/>
        <w:sz w:val="18"/>
        <w:szCs w:val="18"/>
        <w:lang w:val="en-GB"/>
      </w:rPr>
      <w:t>Annex</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37D2A" w14:textId="2D196D9F" w:rsidR="00851A24" w:rsidRPr="00857DC4" w:rsidRDefault="00851A24" w:rsidP="005063AB">
    <w:pPr>
      <w:pBdr>
        <w:bottom w:val="single" w:sz="4" w:space="1" w:color="auto"/>
      </w:pBdr>
      <w:spacing w:before="120"/>
      <w:jc w:val="right"/>
      <w:rPr>
        <w:rFonts w:cs="Arial"/>
        <w:i/>
        <w:iCs/>
        <w:sz w:val="18"/>
        <w:szCs w:val="18"/>
        <w:lang w:val="en-GB"/>
      </w:rPr>
    </w:pPr>
    <w:r w:rsidRPr="00857DC4">
      <w:rPr>
        <w:rFonts w:cs="Arial"/>
        <w:i/>
        <w:iCs/>
        <w:sz w:val="18"/>
        <w:szCs w:val="18"/>
        <w:lang w:val="en-GB"/>
      </w:rPr>
      <w:t>UNEP/CMS/ScC-SC</w:t>
    </w:r>
    <w:r>
      <w:rPr>
        <w:rFonts w:cs="Arial"/>
        <w:i/>
        <w:iCs/>
        <w:sz w:val="18"/>
        <w:szCs w:val="18"/>
        <w:lang w:val="en-GB"/>
      </w:rPr>
      <w:t>7</w:t>
    </w:r>
    <w:r w:rsidRPr="00857DC4">
      <w:rPr>
        <w:rFonts w:cs="Arial"/>
        <w:i/>
        <w:iCs/>
        <w:sz w:val="18"/>
        <w:szCs w:val="18"/>
        <w:lang w:val="en-GB"/>
      </w:rPr>
      <w:t>/Doc.</w:t>
    </w:r>
    <w:r>
      <w:rPr>
        <w:rFonts w:cs="Arial"/>
        <w:i/>
        <w:iCs/>
        <w:sz w:val="18"/>
        <w:szCs w:val="18"/>
        <w:lang w:val="en-GB"/>
      </w:rPr>
      <w:t>5/Annex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170F7"/>
    <w:multiLevelType w:val="hybridMultilevel"/>
    <w:tmpl w:val="F3DE231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93F5C65"/>
    <w:multiLevelType w:val="hybridMultilevel"/>
    <w:tmpl w:val="D0722E90"/>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BA32F7F"/>
    <w:multiLevelType w:val="hybridMultilevel"/>
    <w:tmpl w:val="D0C8110C"/>
    <w:lvl w:ilvl="0" w:tplc="2000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04E3FFA"/>
    <w:multiLevelType w:val="hybridMultilevel"/>
    <w:tmpl w:val="573E4BAE"/>
    <w:lvl w:ilvl="0" w:tplc="041A0017">
      <w:start w:val="1"/>
      <w:numFmt w:val="lowerLetter"/>
      <w:lvlText w:val="%1)"/>
      <w:lvlJc w:val="left"/>
      <w:pPr>
        <w:ind w:left="1146" w:hanging="360"/>
      </w:pPr>
    </w:lvl>
    <w:lvl w:ilvl="1" w:tplc="041A0019">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5" w15:restartNumberingAfterBreak="0">
    <w:nsid w:val="129F219D"/>
    <w:multiLevelType w:val="hybridMultilevel"/>
    <w:tmpl w:val="6008710C"/>
    <w:lvl w:ilvl="0" w:tplc="20000017">
      <w:start w:val="1"/>
      <w:numFmt w:val="lowerLetter"/>
      <w:lvlText w:val="%1)"/>
      <w:lvlJc w:val="lef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6" w15:restartNumberingAfterBreak="0">
    <w:nsid w:val="175E1D1A"/>
    <w:multiLevelType w:val="hybridMultilevel"/>
    <w:tmpl w:val="91C262C4"/>
    <w:lvl w:ilvl="0" w:tplc="FFFFFFFF">
      <w:start w:val="1"/>
      <w:numFmt w:val="lowerLetter"/>
      <w:lvlText w:val="%1)"/>
      <w:lvlJc w:val="left"/>
      <w:pPr>
        <w:ind w:left="720" w:hanging="360"/>
      </w:pPr>
    </w:lvl>
    <w:lvl w:ilvl="1" w:tplc="CE4243BC">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F67D0D"/>
    <w:multiLevelType w:val="hybridMultilevel"/>
    <w:tmpl w:val="82965BE6"/>
    <w:lvl w:ilvl="0" w:tplc="2000001B">
      <w:start w:val="1"/>
      <w:numFmt w:val="lowerRoman"/>
      <w:lvlText w:val="%1."/>
      <w:lvlJc w:val="righ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741968"/>
    <w:multiLevelType w:val="hybridMultilevel"/>
    <w:tmpl w:val="0FCC48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4959B8"/>
    <w:multiLevelType w:val="hybridMultilevel"/>
    <w:tmpl w:val="4A3EA0B8"/>
    <w:lvl w:ilvl="0" w:tplc="20000017">
      <w:start w:val="1"/>
      <w:numFmt w:val="lowerLetter"/>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4" w15:restartNumberingAfterBreak="0">
    <w:nsid w:val="2E5D6D82"/>
    <w:multiLevelType w:val="hybridMultilevel"/>
    <w:tmpl w:val="A920D62E"/>
    <w:lvl w:ilvl="0" w:tplc="0409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10D69D3"/>
    <w:multiLevelType w:val="hybridMultilevel"/>
    <w:tmpl w:val="30AA3D6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3FA304D"/>
    <w:multiLevelType w:val="multilevel"/>
    <w:tmpl w:val="8CB0BEAA"/>
    <w:lvl w:ilvl="0">
      <w:start w:val="14"/>
      <w:numFmt w:val="decimal"/>
      <w:lvlText w:val="%1"/>
      <w:lvlJc w:val="left"/>
      <w:pPr>
        <w:ind w:left="480" w:hanging="480"/>
      </w:pPr>
      <w:rPr>
        <w:rFonts w:hint="default"/>
        <w:i/>
      </w:rPr>
    </w:lvl>
    <w:lvl w:ilvl="1">
      <w:start w:val="23"/>
      <w:numFmt w:val="decimal"/>
      <w:lvlText w:val="%1.%2"/>
      <w:lvlJc w:val="left"/>
      <w:pPr>
        <w:ind w:left="906" w:hanging="480"/>
      </w:pPr>
      <w:rPr>
        <w:rFonts w:hint="default"/>
        <w:i/>
      </w:rPr>
    </w:lvl>
    <w:lvl w:ilvl="2">
      <w:start w:val="1"/>
      <w:numFmt w:val="decimal"/>
      <w:lvlText w:val="%1.%2.%3"/>
      <w:lvlJc w:val="left"/>
      <w:pPr>
        <w:ind w:left="1572" w:hanging="720"/>
      </w:pPr>
      <w:rPr>
        <w:rFonts w:hint="default"/>
        <w:i/>
      </w:rPr>
    </w:lvl>
    <w:lvl w:ilvl="3">
      <w:start w:val="1"/>
      <w:numFmt w:val="decimal"/>
      <w:lvlText w:val="%1.%2.%3.%4"/>
      <w:lvlJc w:val="left"/>
      <w:pPr>
        <w:ind w:left="1998" w:hanging="720"/>
      </w:pPr>
      <w:rPr>
        <w:rFonts w:hint="default"/>
        <w:i/>
      </w:rPr>
    </w:lvl>
    <w:lvl w:ilvl="4">
      <w:start w:val="1"/>
      <w:numFmt w:val="decimal"/>
      <w:lvlText w:val="%1.%2.%3.%4.%5"/>
      <w:lvlJc w:val="left"/>
      <w:pPr>
        <w:ind w:left="2784" w:hanging="1080"/>
      </w:pPr>
      <w:rPr>
        <w:rFonts w:hint="default"/>
        <w:i/>
      </w:rPr>
    </w:lvl>
    <w:lvl w:ilvl="5">
      <w:start w:val="1"/>
      <w:numFmt w:val="decimal"/>
      <w:lvlText w:val="%1.%2.%3.%4.%5.%6"/>
      <w:lvlJc w:val="left"/>
      <w:pPr>
        <w:ind w:left="3210" w:hanging="1080"/>
      </w:pPr>
      <w:rPr>
        <w:rFonts w:hint="default"/>
        <w:i/>
      </w:rPr>
    </w:lvl>
    <w:lvl w:ilvl="6">
      <w:start w:val="1"/>
      <w:numFmt w:val="decimal"/>
      <w:lvlText w:val="%1.%2.%3.%4.%5.%6.%7"/>
      <w:lvlJc w:val="left"/>
      <w:pPr>
        <w:ind w:left="3996" w:hanging="1440"/>
      </w:pPr>
      <w:rPr>
        <w:rFonts w:hint="default"/>
        <w:i/>
      </w:rPr>
    </w:lvl>
    <w:lvl w:ilvl="7">
      <w:start w:val="1"/>
      <w:numFmt w:val="decimal"/>
      <w:lvlText w:val="%1.%2.%3.%4.%5.%6.%7.%8"/>
      <w:lvlJc w:val="left"/>
      <w:pPr>
        <w:ind w:left="4422" w:hanging="1440"/>
      </w:pPr>
      <w:rPr>
        <w:rFonts w:hint="default"/>
        <w:i/>
      </w:rPr>
    </w:lvl>
    <w:lvl w:ilvl="8">
      <w:start w:val="1"/>
      <w:numFmt w:val="decimal"/>
      <w:lvlText w:val="%1.%2.%3.%4.%5.%6.%7.%8.%9"/>
      <w:lvlJc w:val="left"/>
      <w:pPr>
        <w:ind w:left="5208" w:hanging="1800"/>
      </w:pPr>
      <w:rPr>
        <w:rFonts w:hint="default"/>
        <w:i/>
      </w:rPr>
    </w:lvl>
  </w:abstractNum>
  <w:abstractNum w:abstractNumId="17"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2158A9"/>
    <w:multiLevelType w:val="hybridMultilevel"/>
    <w:tmpl w:val="2B523F12"/>
    <w:lvl w:ilvl="0" w:tplc="040A0017">
      <w:start w:val="1"/>
      <w:numFmt w:val="lowerLetter"/>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3D716153"/>
    <w:multiLevelType w:val="hybridMultilevel"/>
    <w:tmpl w:val="E06AFAEA"/>
    <w:lvl w:ilvl="0" w:tplc="FFFFFFFF">
      <w:start w:val="1"/>
      <w:numFmt w:val="lowerLetter"/>
      <w:lvlText w:val="%1)"/>
      <w:lvlJc w:val="left"/>
      <w:pPr>
        <w:ind w:left="1146" w:hanging="360"/>
      </w:p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0" w15:restartNumberingAfterBreak="0">
    <w:nsid w:val="45493E30"/>
    <w:multiLevelType w:val="hybridMultilevel"/>
    <w:tmpl w:val="E514F698"/>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A084C79"/>
    <w:multiLevelType w:val="hybridMultilevel"/>
    <w:tmpl w:val="FBAA6086"/>
    <w:lvl w:ilvl="0" w:tplc="0409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076BAF"/>
    <w:multiLevelType w:val="hybridMultilevel"/>
    <w:tmpl w:val="CD5CD2BA"/>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06579A"/>
    <w:multiLevelType w:val="hybridMultilevel"/>
    <w:tmpl w:val="157ED0CE"/>
    <w:lvl w:ilvl="0" w:tplc="5EA6A2CA">
      <w:start w:val="1"/>
      <w:numFmt w:val="decimal"/>
      <w:lvlText w:val="%1."/>
      <w:lvlJc w:val="left"/>
      <w:pPr>
        <w:ind w:left="567" w:hanging="567"/>
      </w:pPr>
      <w:rPr>
        <w:b w:val="0"/>
        <w:bCs w:val="0"/>
      </w:rPr>
    </w:lvl>
    <w:lvl w:ilvl="1" w:tplc="2000001B">
      <w:start w:val="1"/>
      <w:numFmt w:val="lowerRoman"/>
      <w:lvlText w:val="%2."/>
      <w:lvlJc w:val="right"/>
      <w:pPr>
        <w:ind w:left="1440" w:hanging="360"/>
      </w:pPr>
    </w:lvl>
    <w:lvl w:ilvl="2" w:tplc="C7E6423A">
      <w:start w:val="1"/>
      <w:numFmt w:val="lowerLetter"/>
      <w:lvlText w:val="%3)"/>
      <w:lvlJc w:val="left"/>
      <w:pPr>
        <w:ind w:left="2700" w:hanging="72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31" w15:restartNumberingAfterBreak="0">
    <w:nsid w:val="54BB4267"/>
    <w:multiLevelType w:val="multilevel"/>
    <w:tmpl w:val="48289EBE"/>
    <w:lvl w:ilvl="0">
      <w:start w:val="13"/>
      <w:numFmt w:val="decimal"/>
      <w:lvlText w:val="%1"/>
      <w:lvlJc w:val="left"/>
      <w:pPr>
        <w:ind w:left="480" w:hanging="480"/>
      </w:pPr>
      <w:rPr>
        <w:rFonts w:hint="default"/>
        <w:i/>
      </w:rPr>
    </w:lvl>
    <w:lvl w:ilvl="1">
      <w:start w:val="17"/>
      <w:numFmt w:val="decimal"/>
      <w:lvlText w:val="%1.%2"/>
      <w:lvlJc w:val="left"/>
      <w:pPr>
        <w:ind w:left="906" w:hanging="48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2" w15:restartNumberingAfterBreak="0">
    <w:nsid w:val="563162BE"/>
    <w:multiLevelType w:val="hybridMultilevel"/>
    <w:tmpl w:val="A7829FD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B464A90"/>
    <w:multiLevelType w:val="hybridMultilevel"/>
    <w:tmpl w:val="6C5A51F6"/>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5C6E3772"/>
    <w:multiLevelType w:val="hybridMultilevel"/>
    <w:tmpl w:val="BE30B77C"/>
    <w:lvl w:ilvl="0" w:tplc="915CE61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CBF4A36"/>
    <w:multiLevelType w:val="hybridMultilevel"/>
    <w:tmpl w:val="82240AE2"/>
    <w:lvl w:ilvl="0" w:tplc="2000001B">
      <w:start w:val="1"/>
      <w:numFmt w:val="lowerRoman"/>
      <w:lvlText w:val="%1."/>
      <w:lvlJc w:val="righ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FB4A2E"/>
    <w:multiLevelType w:val="hybridMultilevel"/>
    <w:tmpl w:val="329E20D6"/>
    <w:lvl w:ilvl="0" w:tplc="08090013">
      <w:start w:val="1"/>
      <w:numFmt w:val="upperRoman"/>
      <w:lvlText w:val="%1."/>
      <w:lvlJc w:val="right"/>
      <w:pPr>
        <w:ind w:left="720" w:hanging="720"/>
      </w:pPr>
      <w:rPr>
        <w:rFonts w:hint="default"/>
      </w:rPr>
    </w:lvl>
    <w:lvl w:ilvl="1" w:tplc="08090019">
      <w:start w:val="1"/>
      <w:numFmt w:val="lowerLetter"/>
      <w:lvlText w:val="%2."/>
      <w:lvlJc w:val="left"/>
      <w:pPr>
        <w:ind w:left="117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7E75C1"/>
    <w:multiLevelType w:val="hybridMultilevel"/>
    <w:tmpl w:val="5B3C6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1"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57921480">
    <w:abstractNumId w:val="30"/>
  </w:num>
  <w:num w:numId="2" w16cid:durableId="1330258007">
    <w:abstractNumId w:val="23"/>
  </w:num>
  <w:num w:numId="3" w16cid:durableId="216629081">
    <w:abstractNumId w:val="41"/>
  </w:num>
  <w:num w:numId="4" w16cid:durableId="2089496676">
    <w:abstractNumId w:val="22"/>
  </w:num>
  <w:num w:numId="5" w16cid:durableId="995305865">
    <w:abstractNumId w:val="17"/>
  </w:num>
  <w:num w:numId="6" w16cid:durableId="1591543126">
    <w:abstractNumId w:val="11"/>
  </w:num>
  <w:num w:numId="7" w16cid:durableId="1509979557">
    <w:abstractNumId w:val="38"/>
  </w:num>
  <w:num w:numId="8" w16cid:durableId="1284387885">
    <w:abstractNumId w:val="28"/>
  </w:num>
  <w:num w:numId="9" w16cid:durableId="1792672819">
    <w:abstractNumId w:val="21"/>
  </w:num>
  <w:num w:numId="10" w16cid:durableId="1602376025">
    <w:abstractNumId w:val="12"/>
  </w:num>
  <w:num w:numId="11" w16cid:durableId="583103219">
    <w:abstractNumId w:val="0"/>
  </w:num>
  <w:num w:numId="12" w16cid:durableId="764500067">
    <w:abstractNumId w:val="8"/>
  </w:num>
  <w:num w:numId="13" w16cid:durableId="241188056">
    <w:abstractNumId w:val="40"/>
  </w:num>
  <w:num w:numId="14" w16cid:durableId="1744138892">
    <w:abstractNumId w:val="25"/>
  </w:num>
  <w:num w:numId="15" w16cid:durableId="512185356">
    <w:abstractNumId w:val="27"/>
  </w:num>
  <w:num w:numId="16" w16cid:durableId="206646908">
    <w:abstractNumId w:val="9"/>
  </w:num>
  <w:num w:numId="17" w16cid:durableId="309864782">
    <w:abstractNumId w:val="36"/>
  </w:num>
  <w:num w:numId="18" w16cid:durableId="883098549">
    <w:abstractNumId w:val="29"/>
  </w:num>
  <w:num w:numId="19" w16cid:durableId="2095660986">
    <w:abstractNumId w:val="4"/>
  </w:num>
  <w:num w:numId="20" w16cid:durableId="1805348466">
    <w:abstractNumId w:val="31"/>
  </w:num>
  <w:num w:numId="21" w16cid:durableId="486364554">
    <w:abstractNumId w:val="16"/>
  </w:num>
  <w:num w:numId="22" w16cid:durableId="134297909">
    <w:abstractNumId w:val="39"/>
  </w:num>
  <w:num w:numId="23" w16cid:durableId="1884361321">
    <w:abstractNumId w:val="10"/>
  </w:num>
  <w:num w:numId="24" w16cid:durableId="115568267">
    <w:abstractNumId w:val="37"/>
  </w:num>
  <w:num w:numId="25" w16cid:durableId="1783839953">
    <w:abstractNumId w:val="3"/>
  </w:num>
  <w:num w:numId="26" w16cid:durableId="1773745417">
    <w:abstractNumId w:val="35"/>
  </w:num>
  <w:num w:numId="27" w16cid:durableId="1881086450">
    <w:abstractNumId w:val="7"/>
  </w:num>
  <w:num w:numId="28" w16cid:durableId="1787120249">
    <w:abstractNumId w:val="32"/>
  </w:num>
  <w:num w:numId="29" w16cid:durableId="572356404">
    <w:abstractNumId w:val="26"/>
  </w:num>
  <w:num w:numId="30" w16cid:durableId="1459835817">
    <w:abstractNumId w:val="20"/>
  </w:num>
  <w:num w:numId="31" w16cid:durableId="119693128">
    <w:abstractNumId w:val="2"/>
  </w:num>
  <w:num w:numId="32" w16cid:durableId="1216115374">
    <w:abstractNumId w:val="33"/>
  </w:num>
  <w:num w:numId="33" w16cid:durableId="51731291">
    <w:abstractNumId w:val="1"/>
  </w:num>
  <w:num w:numId="34" w16cid:durableId="847061730">
    <w:abstractNumId w:val="34"/>
  </w:num>
  <w:num w:numId="35" w16cid:durableId="95488298">
    <w:abstractNumId w:val="14"/>
  </w:num>
  <w:num w:numId="36" w16cid:durableId="858934841">
    <w:abstractNumId w:val="24"/>
  </w:num>
  <w:num w:numId="37" w16cid:durableId="1347944655">
    <w:abstractNumId w:val="18"/>
  </w:num>
  <w:num w:numId="38" w16cid:durableId="1034237506">
    <w:abstractNumId w:val="5"/>
  </w:num>
  <w:num w:numId="39" w16cid:durableId="895630298">
    <w:abstractNumId w:val="6"/>
  </w:num>
  <w:num w:numId="40" w16cid:durableId="1885672248">
    <w:abstractNumId w:val="19"/>
  </w:num>
  <w:num w:numId="41" w16cid:durableId="580405527">
    <w:abstractNumId w:val="15"/>
  </w:num>
  <w:num w:numId="42" w16cid:durableId="3221227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004F6"/>
    <w:rsid w:val="00000CD9"/>
    <w:rsid w:val="00001B49"/>
    <w:rsid w:val="00007CF9"/>
    <w:rsid w:val="00010F3E"/>
    <w:rsid w:val="00014778"/>
    <w:rsid w:val="000155BD"/>
    <w:rsid w:val="00016FC2"/>
    <w:rsid w:val="00022220"/>
    <w:rsid w:val="000261A4"/>
    <w:rsid w:val="000304E8"/>
    <w:rsid w:val="00031A6C"/>
    <w:rsid w:val="00034F7E"/>
    <w:rsid w:val="0003691D"/>
    <w:rsid w:val="0004007A"/>
    <w:rsid w:val="000423F2"/>
    <w:rsid w:val="00043F2B"/>
    <w:rsid w:val="00045525"/>
    <w:rsid w:val="0004741F"/>
    <w:rsid w:val="000478E2"/>
    <w:rsid w:val="00051664"/>
    <w:rsid w:val="0005395E"/>
    <w:rsid w:val="00054B9D"/>
    <w:rsid w:val="0005708D"/>
    <w:rsid w:val="00060DFB"/>
    <w:rsid w:val="00062598"/>
    <w:rsid w:val="00063003"/>
    <w:rsid w:val="000652C6"/>
    <w:rsid w:val="00065CFB"/>
    <w:rsid w:val="00073055"/>
    <w:rsid w:val="000743EB"/>
    <w:rsid w:val="00074546"/>
    <w:rsid w:val="00074983"/>
    <w:rsid w:val="00081147"/>
    <w:rsid w:val="0008510A"/>
    <w:rsid w:val="00085947"/>
    <w:rsid w:val="00085DCF"/>
    <w:rsid w:val="00095818"/>
    <w:rsid w:val="00096032"/>
    <w:rsid w:val="00096E61"/>
    <w:rsid w:val="000A251B"/>
    <w:rsid w:val="000A3FD2"/>
    <w:rsid w:val="000A4833"/>
    <w:rsid w:val="000A52F9"/>
    <w:rsid w:val="000B0742"/>
    <w:rsid w:val="000C0A1F"/>
    <w:rsid w:val="000C2262"/>
    <w:rsid w:val="000D18F4"/>
    <w:rsid w:val="000D2B92"/>
    <w:rsid w:val="000D48DA"/>
    <w:rsid w:val="000D5565"/>
    <w:rsid w:val="000D5F7B"/>
    <w:rsid w:val="000D7A16"/>
    <w:rsid w:val="000E1C27"/>
    <w:rsid w:val="000E28AD"/>
    <w:rsid w:val="000F4744"/>
    <w:rsid w:val="000F6B17"/>
    <w:rsid w:val="000F6B3D"/>
    <w:rsid w:val="000F6C99"/>
    <w:rsid w:val="00103E83"/>
    <w:rsid w:val="0010425E"/>
    <w:rsid w:val="00104609"/>
    <w:rsid w:val="001067AB"/>
    <w:rsid w:val="00112579"/>
    <w:rsid w:val="00112C8A"/>
    <w:rsid w:val="00113D94"/>
    <w:rsid w:val="00115A91"/>
    <w:rsid w:val="0011629E"/>
    <w:rsid w:val="001169D9"/>
    <w:rsid w:val="00116C03"/>
    <w:rsid w:val="001207B3"/>
    <w:rsid w:val="0012212C"/>
    <w:rsid w:val="00135C20"/>
    <w:rsid w:val="00135D9E"/>
    <w:rsid w:val="00137443"/>
    <w:rsid w:val="00143FC2"/>
    <w:rsid w:val="0015231D"/>
    <w:rsid w:val="001625C5"/>
    <w:rsid w:val="001649D4"/>
    <w:rsid w:val="00165C55"/>
    <w:rsid w:val="00167458"/>
    <w:rsid w:val="00171FD7"/>
    <w:rsid w:val="00172D2A"/>
    <w:rsid w:val="00176393"/>
    <w:rsid w:val="00182BA7"/>
    <w:rsid w:val="00191BFA"/>
    <w:rsid w:val="001937DA"/>
    <w:rsid w:val="0019773E"/>
    <w:rsid w:val="001A1FD1"/>
    <w:rsid w:val="001A6A13"/>
    <w:rsid w:val="001B0BE4"/>
    <w:rsid w:val="001B12B6"/>
    <w:rsid w:val="001B2E15"/>
    <w:rsid w:val="001B63C6"/>
    <w:rsid w:val="001B7C41"/>
    <w:rsid w:val="001C1B9C"/>
    <w:rsid w:val="001C303B"/>
    <w:rsid w:val="001C323D"/>
    <w:rsid w:val="001C5C96"/>
    <w:rsid w:val="001C6852"/>
    <w:rsid w:val="001D1B47"/>
    <w:rsid w:val="001D45B8"/>
    <w:rsid w:val="001D533C"/>
    <w:rsid w:val="001E2D46"/>
    <w:rsid w:val="001E54CB"/>
    <w:rsid w:val="001E6DB5"/>
    <w:rsid w:val="001F0A34"/>
    <w:rsid w:val="001F1049"/>
    <w:rsid w:val="001F3996"/>
    <w:rsid w:val="001F4B5E"/>
    <w:rsid w:val="001F56E8"/>
    <w:rsid w:val="001F623A"/>
    <w:rsid w:val="002056C2"/>
    <w:rsid w:val="00205848"/>
    <w:rsid w:val="00206C47"/>
    <w:rsid w:val="00215C30"/>
    <w:rsid w:val="00215CA3"/>
    <w:rsid w:val="00221AE8"/>
    <w:rsid w:val="00222A2A"/>
    <w:rsid w:val="0022319D"/>
    <w:rsid w:val="00224232"/>
    <w:rsid w:val="00226E0B"/>
    <w:rsid w:val="00226FE9"/>
    <w:rsid w:val="00231B4A"/>
    <w:rsid w:val="0023412B"/>
    <w:rsid w:val="0023618C"/>
    <w:rsid w:val="00244FD9"/>
    <w:rsid w:val="00246C89"/>
    <w:rsid w:val="0024750D"/>
    <w:rsid w:val="002507FC"/>
    <w:rsid w:val="00250BB4"/>
    <w:rsid w:val="00250DD7"/>
    <w:rsid w:val="0025186E"/>
    <w:rsid w:val="00256185"/>
    <w:rsid w:val="00257A67"/>
    <w:rsid w:val="0026135E"/>
    <w:rsid w:val="0026187E"/>
    <w:rsid w:val="0026267B"/>
    <w:rsid w:val="00264935"/>
    <w:rsid w:val="00265C7F"/>
    <w:rsid w:val="00271C62"/>
    <w:rsid w:val="00274D35"/>
    <w:rsid w:val="00274F64"/>
    <w:rsid w:val="00281FC6"/>
    <w:rsid w:val="002828D7"/>
    <w:rsid w:val="002834DE"/>
    <w:rsid w:val="002843FE"/>
    <w:rsid w:val="00284E6A"/>
    <w:rsid w:val="00286144"/>
    <w:rsid w:val="00286AA4"/>
    <w:rsid w:val="002942EB"/>
    <w:rsid w:val="002A18E7"/>
    <w:rsid w:val="002A340C"/>
    <w:rsid w:val="002A50FC"/>
    <w:rsid w:val="002A5580"/>
    <w:rsid w:val="002A68AD"/>
    <w:rsid w:val="002A7F1B"/>
    <w:rsid w:val="002B33BE"/>
    <w:rsid w:val="002B602B"/>
    <w:rsid w:val="002B7F3F"/>
    <w:rsid w:val="002C01BA"/>
    <w:rsid w:val="002C236E"/>
    <w:rsid w:val="002C3F1F"/>
    <w:rsid w:val="002C4812"/>
    <w:rsid w:val="002C48CC"/>
    <w:rsid w:val="002D34F4"/>
    <w:rsid w:val="002D36E2"/>
    <w:rsid w:val="002D42D1"/>
    <w:rsid w:val="002D486A"/>
    <w:rsid w:val="002D5744"/>
    <w:rsid w:val="002D597D"/>
    <w:rsid w:val="002D6038"/>
    <w:rsid w:val="002D6297"/>
    <w:rsid w:val="002E0CBC"/>
    <w:rsid w:val="002E1615"/>
    <w:rsid w:val="002E1D4F"/>
    <w:rsid w:val="002E27DF"/>
    <w:rsid w:val="002E35F3"/>
    <w:rsid w:val="002E6C22"/>
    <w:rsid w:val="002F0077"/>
    <w:rsid w:val="002F2584"/>
    <w:rsid w:val="00304458"/>
    <w:rsid w:val="003046F4"/>
    <w:rsid w:val="003061DE"/>
    <w:rsid w:val="003108C6"/>
    <w:rsid w:val="00312C61"/>
    <w:rsid w:val="0031529E"/>
    <w:rsid w:val="0032264B"/>
    <w:rsid w:val="00322F06"/>
    <w:rsid w:val="00330208"/>
    <w:rsid w:val="0033316F"/>
    <w:rsid w:val="0033649D"/>
    <w:rsid w:val="00336E5E"/>
    <w:rsid w:val="00337738"/>
    <w:rsid w:val="003405DF"/>
    <w:rsid w:val="00344265"/>
    <w:rsid w:val="00345C5A"/>
    <w:rsid w:val="00346584"/>
    <w:rsid w:val="00347242"/>
    <w:rsid w:val="00350422"/>
    <w:rsid w:val="00350D3C"/>
    <w:rsid w:val="00352BC3"/>
    <w:rsid w:val="00355F2F"/>
    <w:rsid w:val="00356517"/>
    <w:rsid w:val="00363A5F"/>
    <w:rsid w:val="0036523F"/>
    <w:rsid w:val="00372F2E"/>
    <w:rsid w:val="00380BB1"/>
    <w:rsid w:val="003838CE"/>
    <w:rsid w:val="00385D9B"/>
    <w:rsid w:val="00391416"/>
    <w:rsid w:val="0039383B"/>
    <w:rsid w:val="003956D0"/>
    <w:rsid w:val="00396FF8"/>
    <w:rsid w:val="003A0763"/>
    <w:rsid w:val="003A0874"/>
    <w:rsid w:val="003B1260"/>
    <w:rsid w:val="003B19E1"/>
    <w:rsid w:val="003B27CC"/>
    <w:rsid w:val="003B3895"/>
    <w:rsid w:val="003B5912"/>
    <w:rsid w:val="003B7FBE"/>
    <w:rsid w:val="003C121C"/>
    <w:rsid w:val="003C1A96"/>
    <w:rsid w:val="003C3D11"/>
    <w:rsid w:val="003C72BC"/>
    <w:rsid w:val="003D5546"/>
    <w:rsid w:val="003D7753"/>
    <w:rsid w:val="003E3742"/>
    <w:rsid w:val="003F3011"/>
    <w:rsid w:val="003F4A29"/>
    <w:rsid w:val="00401A27"/>
    <w:rsid w:val="004048D6"/>
    <w:rsid w:val="00405B26"/>
    <w:rsid w:val="004063CA"/>
    <w:rsid w:val="00406C0B"/>
    <w:rsid w:val="00414F30"/>
    <w:rsid w:val="00417EAC"/>
    <w:rsid w:val="00422E11"/>
    <w:rsid w:val="00422E57"/>
    <w:rsid w:val="004248AA"/>
    <w:rsid w:val="00424AFD"/>
    <w:rsid w:val="004269C3"/>
    <w:rsid w:val="0042742F"/>
    <w:rsid w:val="00430BF2"/>
    <w:rsid w:val="004338D2"/>
    <w:rsid w:val="00433F43"/>
    <w:rsid w:val="0043407B"/>
    <w:rsid w:val="004435D8"/>
    <w:rsid w:val="004467A8"/>
    <w:rsid w:val="00447722"/>
    <w:rsid w:val="00452268"/>
    <w:rsid w:val="004562F8"/>
    <w:rsid w:val="0045791B"/>
    <w:rsid w:val="0046001B"/>
    <w:rsid w:val="004623B7"/>
    <w:rsid w:val="004641A5"/>
    <w:rsid w:val="00464894"/>
    <w:rsid w:val="00467876"/>
    <w:rsid w:val="004679B9"/>
    <w:rsid w:val="00471D34"/>
    <w:rsid w:val="00472953"/>
    <w:rsid w:val="0047404E"/>
    <w:rsid w:val="0047696F"/>
    <w:rsid w:val="00477B70"/>
    <w:rsid w:val="0048654C"/>
    <w:rsid w:val="004868C0"/>
    <w:rsid w:val="00490FF8"/>
    <w:rsid w:val="004A2013"/>
    <w:rsid w:val="004A20AE"/>
    <w:rsid w:val="004A2554"/>
    <w:rsid w:val="004A29D1"/>
    <w:rsid w:val="004B016D"/>
    <w:rsid w:val="004B14A8"/>
    <w:rsid w:val="004B199E"/>
    <w:rsid w:val="004B29B4"/>
    <w:rsid w:val="004B68AE"/>
    <w:rsid w:val="004C1F29"/>
    <w:rsid w:val="004C1F2C"/>
    <w:rsid w:val="004C20FF"/>
    <w:rsid w:val="004C2B8F"/>
    <w:rsid w:val="004C3C5F"/>
    <w:rsid w:val="004C4CFF"/>
    <w:rsid w:val="004D030D"/>
    <w:rsid w:val="004D0433"/>
    <w:rsid w:val="004D5D4A"/>
    <w:rsid w:val="004D6800"/>
    <w:rsid w:val="004D6BA2"/>
    <w:rsid w:val="004E2516"/>
    <w:rsid w:val="004E54AC"/>
    <w:rsid w:val="004E7193"/>
    <w:rsid w:val="004F08DB"/>
    <w:rsid w:val="004F0AEE"/>
    <w:rsid w:val="004F0EAF"/>
    <w:rsid w:val="004F2AEE"/>
    <w:rsid w:val="004F37D9"/>
    <w:rsid w:val="004F3C00"/>
    <w:rsid w:val="004F7369"/>
    <w:rsid w:val="005046B5"/>
    <w:rsid w:val="005051B6"/>
    <w:rsid w:val="005063AB"/>
    <w:rsid w:val="00507A59"/>
    <w:rsid w:val="00511000"/>
    <w:rsid w:val="0051106D"/>
    <w:rsid w:val="005121FC"/>
    <w:rsid w:val="00512D5A"/>
    <w:rsid w:val="00514513"/>
    <w:rsid w:val="00516587"/>
    <w:rsid w:val="005172A4"/>
    <w:rsid w:val="005213DA"/>
    <w:rsid w:val="0052437E"/>
    <w:rsid w:val="00524802"/>
    <w:rsid w:val="0052502A"/>
    <w:rsid w:val="00525B8A"/>
    <w:rsid w:val="00527772"/>
    <w:rsid w:val="00530856"/>
    <w:rsid w:val="00532785"/>
    <w:rsid w:val="00533C9D"/>
    <w:rsid w:val="00534C9F"/>
    <w:rsid w:val="00541E93"/>
    <w:rsid w:val="005457ED"/>
    <w:rsid w:val="0055447B"/>
    <w:rsid w:val="005576EE"/>
    <w:rsid w:val="00560607"/>
    <w:rsid w:val="00561A7B"/>
    <w:rsid w:val="00566780"/>
    <w:rsid w:val="0057101C"/>
    <w:rsid w:val="00572AC9"/>
    <w:rsid w:val="0057336D"/>
    <w:rsid w:val="0057578A"/>
    <w:rsid w:val="00576055"/>
    <w:rsid w:val="005835DC"/>
    <w:rsid w:val="00585016"/>
    <w:rsid w:val="005872F6"/>
    <w:rsid w:val="00590F37"/>
    <w:rsid w:val="005A0362"/>
    <w:rsid w:val="005A0903"/>
    <w:rsid w:val="005A0B04"/>
    <w:rsid w:val="005A12C9"/>
    <w:rsid w:val="005A2CBB"/>
    <w:rsid w:val="005A7ED0"/>
    <w:rsid w:val="005B48C5"/>
    <w:rsid w:val="005B76A2"/>
    <w:rsid w:val="005C166C"/>
    <w:rsid w:val="005C1FD5"/>
    <w:rsid w:val="005C425A"/>
    <w:rsid w:val="005C540A"/>
    <w:rsid w:val="005C648C"/>
    <w:rsid w:val="005C731F"/>
    <w:rsid w:val="005C77FC"/>
    <w:rsid w:val="005D00EE"/>
    <w:rsid w:val="005D4764"/>
    <w:rsid w:val="005E1A0D"/>
    <w:rsid w:val="005E5E85"/>
    <w:rsid w:val="005E5EBA"/>
    <w:rsid w:val="005E605F"/>
    <w:rsid w:val="005E62DB"/>
    <w:rsid w:val="005F2061"/>
    <w:rsid w:val="005F3523"/>
    <w:rsid w:val="005F354D"/>
    <w:rsid w:val="005F7B3E"/>
    <w:rsid w:val="0060059F"/>
    <w:rsid w:val="0060064F"/>
    <w:rsid w:val="0060394C"/>
    <w:rsid w:val="006044EE"/>
    <w:rsid w:val="00607E0C"/>
    <w:rsid w:val="006176D6"/>
    <w:rsid w:val="006227BD"/>
    <w:rsid w:val="00623CFD"/>
    <w:rsid w:val="00626D8E"/>
    <w:rsid w:val="00627C6E"/>
    <w:rsid w:val="00627D70"/>
    <w:rsid w:val="006307C6"/>
    <w:rsid w:val="00630B8E"/>
    <w:rsid w:val="0063286D"/>
    <w:rsid w:val="00635CDE"/>
    <w:rsid w:val="00640FC4"/>
    <w:rsid w:val="00641BF8"/>
    <w:rsid w:val="00650FB0"/>
    <w:rsid w:val="00651F0C"/>
    <w:rsid w:val="00652C0B"/>
    <w:rsid w:val="00653FB2"/>
    <w:rsid w:val="006540A0"/>
    <w:rsid w:val="00655261"/>
    <w:rsid w:val="0066076D"/>
    <w:rsid w:val="006614FD"/>
    <w:rsid w:val="00661CB0"/>
    <w:rsid w:val="006625C3"/>
    <w:rsid w:val="006802F3"/>
    <w:rsid w:val="0069030D"/>
    <w:rsid w:val="006906A4"/>
    <w:rsid w:val="0069360A"/>
    <w:rsid w:val="006956A4"/>
    <w:rsid w:val="00695756"/>
    <w:rsid w:val="00697232"/>
    <w:rsid w:val="006A0193"/>
    <w:rsid w:val="006A26F2"/>
    <w:rsid w:val="006A7C36"/>
    <w:rsid w:val="006B0385"/>
    <w:rsid w:val="006B5679"/>
    <w:rsid w:val="006B5F4A"/>
    <w:rsid w:val="006B666A"/>
    <w:rsid w:val="006B6FA5"/>
    <w:rsid w:val="006C0C5F"/>
    <w:rsid w:val="006C23EB"/>
    <w:rsid w:val="006D19ED"/>
    <w:rsid w:val="006D5262"/>
    <w:rsid w:val="006D60FC"/>
    <w:rsid w:val="006E0C26"/>
    <w:rsid w:val="006F0927"/>
    <w:rsid w:val="006F26E4"/>
    <w:rsid w:val="00704DEF"/>
    <w:rsid w:val="00711910"/>
    <w:rsid w:val="0071781C"/>
    <w:rsid w:val="00722A3E"/>
    <w:rsid w:val="00722B96"/>
    <w:rsid w:val="00726697"/>
    <w:rsid w:val="00732DBC"/>
    <w:rsid w:val="00733878"/>
    <w:rsid w:val="00742049"/>
    <w:rsid w:val="00743D5C"/>
    <w:rsid w:val="00743F43"/>
    <w:rsid w:val="00744C85"/>
    <w:rsid w:val="00750916"/>
    <w:rsid w:val="00752A14"/>
    <w:rsid w:val="00754438"/>
    <w:rsid w:val="00755CE6"/>
    <w:rsid w:val="007626B8"/>
    <w:rsid w:val="00763135"/>
    <w:rsid w:val="00763277"/>
    <w:rsid w:val="007729EE"/>
    <w:rsid w:val="00777A8E"/>
    <w:rsid w:val="00781310"/>
    <w:rsid w:val="00784082"/>
    <w:rsid w:val="00790172"/>
    <w:rsid w:val="00791152"/>
    <w:rsid w:val="007919C9"/>
    <w:rsid w:val="0079548D"/>
    <w:rsid w:val="007A05BE"/>
    <w:rsid w:val="007A1F07"/>
    <w:rsid w:val="007A2AC8"/>
    <w:rsid w:val="007A54D4"/>
    <w:rsid w:val="007A7AC1"/>
    <w:rsid w:val="007B0003"/>
    <w:rsid w:val="007B0300"/>
    <w:rsid w:val="007B1173"/>
    <w:rsid w:val="007B2511"/>
    <w:rsid w:val="007B27EB"/>
    <w:rsid w:val="007B514A"/>
    <w:rsid w:val="007B6076"/>
    <w:rsid w:val="007B6D4C"/>
    <w:rsid w:val="007C0989"/>
    <w:rsid w:val="007C12AC"/>
    <w:rsid w:val="007C1DFC"/>
    <w:rsid w:val="007D1E3C"/>
    <w:rsid w:val="007D4448"/>
    <w:rsid w:val="007D61AA"/>
    <w:rsid w:val="007D6C26"/>
    <w:rsid w:val="007D77D0"/>
    <w:rsid w:val="007E238D"/>
    <w:rsid w:val="007E32B4"/>
    <w:rsid w:val="007E4275"/>
    <w:rsid w:val="007E4CF4"/>
    <w:rsid w:val="007F106F"/>
    <w:rsid w:val="007F1C27"/>
    <w:rsid w:val="007F45CB"/>
    <w:rsid w:val="007F4E51"/>
    <w:rsid w:val="007F6EBD"/>
    <w:rsid w:val="0080118E"/>
    <w:rsid w:val="00801EB1"/>
    <w:rsid w:val="008031FF"/>
    <w:rsid w:val="00803F88"/>
    <w:rsid w:val="00804FA2"/>
    <w:rsid w:val="00805D9C"/>
    <w:rsid w:val="00810DF5"/>
    <w:rsid w:val="0081400C"/>
    <w:rsid w:val="00814830"/>
    <w:rsid w:val="00814D37"/>
    <w:rsid w:val="00817A58"/>
    <w:rsid w:val="00817DBB"/>
    <w:rsid w:val="0082068B"/>
    <w:rsid w:val="00822E98"/>
    <w:rsid w:val="00824C25"/>
    <w:rsid w:val="008260B7"/>
    <w:rsid w:val="00832348"/>
    <w:rsid w:val="0083568A"/>
    <w:rsid w:val="00835D78"/>
    <w:rsid w:val="008360EF"/>
    <w:rsid w:val="008362DD"/>
    <w:rsid w:val="008429F3"/>
    <w:rsid w:val="00842E99"/>
    <w:rsid w:val="00844F23"/>
    <w:rsid w:val="008458EB"/>
    <w:rsid w:val="00845FF1"/>
    <w:rsid w:val="00850047"/>
    <w:rsid w:val="00851A24"/>
    <w:rsid w:val="00852F01"/>
    <w:rsid w:val="00853B2C"/>
    <w:rsid w:val="00855CAE"/>
    <w:rsid w:val="008562CA"/>
    <w:rsid w:val="00857DC4"/>
    <w:rsid w:val="00861EAE"/>
    <w:rsid w:val="00863A0E"/>
    <w:rsid w:val="00864464"/>
    <w:rsid w:val="00865667"/>
    <w:rsid w:val="008720C0"/>
    <w:rsid w:val="0087376D"/>
    <w:rsid w:val="00875D5A"/>
    <w:rsid w:val="00875FEB"/>
    <w:rsid w:val="00877954"/>
    <w:rsid w:val="0088027A"/>
    <w:rsid w:val="00882817"/>
    <w:rsid w:val="00883776"/>
    <w:rsid w:val="0088572D"/>
    <w:rsid w:val="00887360"/>
    <w:rsid w:val="00887B81"/>
    <w:rsid w:val="00892403"/>
    <w:rsid w:val="00894AAD"/>
    <w:rsid w:val="00894F38"/>
    <w:rsid w:val="008A5B68"/>
    <w:rsid w:val="008A6844"/>
    <w:rsid w:val="008A6C35"/>
    <w:rsid w:val="008A6ED0"/>
    <w:rsid w:val="008B012A"/>
    <w:rsid w:val="008B3952"/>
    <w:rsid w:val="008B3CD8"/>
    <w:rsid w:val="008B3E91"/>
    <w:rsid w:val="008B4697"/>
    <w:rsid w:val="008B7AF7"/>
    <w:rsid w:val="008D15B5"/>
    <w:rsid w:val="008D2D66"/>
    <w:rsid w:val="008D2FCA"/>
    <w:rsid w:val="008D3119"/>
    <w:rsid w:val="008D4960"/>
    <w:rsid w:val="008D7252"/>
    <w:rsid w:val="008D758A"/>
    <w:rsid w:val="008D7FB8"/>
    <w:rsid w:val="008E1EA3"/>
    <w:rsid w:val="008E3E7E"/>
    <w:rsid w:val="008F2EF3"/>
    <w:rsid w:val="008F6E8B"/>
    <w:rsid w:val="0090072E"/>
    <w:rsid w:val="009007A2"/>
    <w:rsid w:val="00902EC4"/>
    <w:rsid w:val="00903BFF"/>
    <w:rsid w:val="009052ED"/>
    <w:rsid w:val="00905DFB"/>
    <w:rsid w:val="0090612B"/>
    <w:rsid w:val="009070A9"/>
    <w:rsid w:val="00912A09"/>
    <w:rsid w:val="00912FA3"/>
    <w:rsid w:val="0091604E"/>
    <w:rsid w:val="00932B07"/>
    <w:rsid w:val="009403BA"/>
    <w:rsid w:val="00943731"/>
    <w:rsid w:val="0094448C"/>
    <w:rsid w:val="009450A7"/>
    <w:rsid w:val="00947EE1"/>
    <w:rsid w:val="009504E3"/>
    <w:rsid w:val="00951E7F"/>
    <w:rsid w:val="00953A8E"/>
    <w:rsid w:val="00955751"/>
    <w:rsid w:val="00966666"/>
    <w:rsid w:val="00970E49"/>
    <w:rsid w:val="009726D7"/>
    <w:rsid w:val="0097334F"/>
    <w:rsid w:val="00984795"/>
    <w:rsid w:val="00987AF9"/>
    <w:rsid w:val="00987EE2"/>
    <w:rsid w:val="009927AE"/>
    <w:rsid w:val="0099334D"/>
    <w:rsid w:val="00995FAB"/>
    <w:rsid w:val="0099704F"/>
    <w:rsid w:val="00997A6D"/>
    <w:rsid w:val="009A012D"/>
    <w:rsid w:val="009A0DD0"/>
    <w:rsid w:val="009A38BA"/>
    <w:rsid w:val="009A40F8"/>
    <w:rsid w:val="009B3834"/>
    <w:rsid w:val="009C19C3"/>
    <w:rsid w:val="009C216A"/>
    <w:rsid w:val="009C2784"/>
    <w:rsid w:val="009C5C8B"/>
    <w:rsid w:val="009C7B88"/>
    <w:rsid w:val="009C7D7A"/>
    <w:rsid w:val="009D2CA1"/>
    <w:rsid w:val="009E25B2"/>
    <w:rsid w:val="009E4A5B"/>
    <w:rsid w:val="009F185F"/>
    <w:rsid w:val="009F415B"/>
    <w:rsid w:val="009F531F"/>
    <w:rsid w:val="009F71A9"/>
    <w:rsid w:val="009F7290"/>
    <w:rsid w:val="009F7A08"/>
    <w:rsid w:val="00A024AD"/>
    <w:rsid w:val="00A02624"/>
    <w:rsid w:val="00A06777"/>
    <w:rsid w:val="00A13A89"/>
    <w:rsid w:val="00A147B1"/>
    <w:rsid w:val="00A21B78"/>
    <w:rsid w:val="00A233A5"/>
    <w:rsid w:val="00A258AE"/>
    <w:rsid w:val="00A326CA"/>
    <w:rsid w:val="00A344CB"/>
    <w:rsid w:val="00A3468B"/>
    <w:rsid w:val="00A35530"/>
    <w:rsid w:val="00A40CC0"/>
    <w:rsid w:val="00A42677"/>
    <w:rsid w:val="00A42923"/>
    <w:rsid w:val="00A4525E"/>
    <w:rsid w:val="00A46E8A"/>
    <w:rsid w:val="00A47722"/>
    <w:rsid w:val="00A51B0B"/>
    <w:rsid w:val="00A565D4"/>
    <w:rsid w:val="00A57FE6"/>
    <w:rsid w:val="00A60AF9"/>
    <w:rsid w:val="00A6262B"/>
    <w:rsid w:val="00A63314"/>
    <w:rsid w:val="00A646F3"/>
    <w:rsid w:val="00A64734"/>
    <w:rsid w:val="00A64B32"/>
    <w:rsid w:val="00A70A9C"/>
    <w:rsid w:val="00A72A23"/>
    <w:rsid w:val="00A731E5"/>
    <w:rsid w:val="00A77F9A"/>
    <w:rsid w:val="00A80C54"/>
    <w:rsid w:val="00A81FB1"/>
    <w:rsid w:val="00A83834"/>
    <w:rsid w:val="00A867C2"/>
    <w:rsid w:val="00A879DC"/>
    <w:rsid w:val="00A9002B"/>
    <w:rsid w:val="00A92DE5"/>
    <w:rsid w:val="00A93712"/>
    <w:rsid w:val="00A941B6"/>
    <w:rsid w:val="00A954F8"/>
    <w:rsid w:val="00A958A3"/>
    <w:rsid w:val="00AA0CB1"/>
    <w:rsid w:val="00AA5638"/>
    <w:rsid w:val="00AB2B76"/>
    <w:rsid w:val="00AB7215"/>
    <w:rsid w:val="00AB7979"/>
    <w:rsid w:val="00AC3EC0"/>
    <w:rsid w:val="00AC4604"/>
    <w:rsid w:val="00AC59B3"/>
    <w:rsid w:val="00AD0C91"/>
    <w:rsid w:val="00AD1758"/>
    <w:rsid w:val="00AD1E96"/>
    <w:rsid w:val="00AD4F42"/>
    <w:rsid w:val="00AE16B7"/>
    <w:rsid w:val="00AE50D5"/>
    <w:rsid w:val="00AF4821"/>
    <w:rsid w:val="00AF5D14"/>
    <w:rsid w:val="00B043B1"/>
    <w:rsid w:val="00B12BF4"/>
    <w:rsid w:val="00B132C7"/>
    <w:rsid w:val="00B139E0"/>
    <w:rsid w:val="00B13D87"/>
    <w:rsid w:val="00B152E8"/>
    <w:rsid w:val="00B15952"/>
    <w:rsid w:val="00B1782E"/>
    <w:rsid w:val="00B215D7"/>
    <w:rsid w:val="00B24382"/>
    <w:rsid w:val="00B26114"/>
    <w:rsid w:val="00B308DB"/>
    <w:rsid w:val="00B30D80"/>
    <w:rsid w:val="00B33169"/>
    <w:rsid w:val="00B3358E"/>
    <w:rsid w:val="00B4023C"/>
    <w:rsid w:val="00B4055F"/>
    <w:rsid w:val="00B43FA1"/>
    <w:rsid w:val="00B44D2D"/>
    <w:rsid w:val="00B46488"/>
    <w:rsid w:val="00B51A93"/>
    <w:rsid w:val="00B66044"/>
    <w:rsid w:val="00B7199A"/>
    <w:rsid w:val="00B72803"/>
    <w:rsid w:val="00B73DD0"/>
    <w:rsid w:val="00B749BE"/>
    <w:rsid w:val="00B84094"/>
    <w:rsid w:val="00B85E6D"/>
    <w:rsid w:val="00B9402D"/>
    <w:rsid w:val="00B97DB8"/>
    <w:rsid w:val="00BA0DC1"/>
    <w:rsid w:val="00BA4FE0"/>
    <w:rsid w:val="00BA628F"/>
    <w:rsid w:val="00BA6D33"/>
    <w:rsid w:val="00BA6DD1"/>
    <w:rsid w:val="00BB330D"/>
    <w:rsid w:val="00BB3AEF"/>
    <w:rsid w:val="00BB6CBC"/>
    <w:rsid w:val="00BB76D0"/>
    <w:rsid w:val="00BC1880"/>
    <w:rsid w:val="00BC3364"/>
    <w:rsid w:val="00BC347A"/>
    <w:rsid w:val="00BC5E4A"/>
    <w:rsid w:val="00BD3025"/>
    <w:rsid w:val="00BD7A99"/>
    <w:rsid w:val="00BE0CA7"/>
    <w:rsid w:val="00BE345E"/>
    <w:rsid w:val="00BE7C6B"/>
    <w:rsid w:val="00BF0E93"/>
    <w:rsid w:val="00BF51F0"/>
    <w:rsid w:val="00BF5CBF"/>
    <w:rsid w:val="00BF72C2"/>
    <w:rsid w:val="00BF794F"/>
    <w:rsid w:val="00C01159"/>
    <w:rsid w:val="00C01943"/>
    <w:rsid w:val="00C12815"/>
    <w:rsid w:val="00C1444F"/>
    <w:rsid w:val="00C15C2A"/>
    <w:rsid w:val="00C2273D"/>
    <w:rsid w:val="00C23D2E"/>
    <w:rsid w:val="00C2592F"/>
    <w:rsid w:val="00C32BA8"/>
    <w:rsid w:val="00C3340D"/>
    <w:rsid w:val="00C37847"/>
    <w:rsid w:val="00C41B29"/>
    <w:rsid w:val="00C46AC7"/>
    <w:rsid w:val="00C51531"/>
    <w:rsid w:val="00C515BD"/>
    <w:rsid w:val="00C55311"/>
    <w:rsid w:val="00C57A28"/>
    <w:rsid w:val="00C6402A"/>
    <w:rsid w:val="00C64068"/>
    <w:rsid w:val="00C65A31"/>
    <w:rsid w:val="00C66370"/>
    <w:rsid w:val="00C75625"/>
    <w:rsid w:val="00C80535"/>
    <w:rsid w:val="00C81E59"/>
    <w:rsid w:val="00C82355"/>
    <w:rsid w:val="00C84580"/>
    <w:rsid w:val="00C935BA"/>
    <w:rsid w:val="00C936C1"/>
    <w:rsid w:val="00CA25B2"/>
    <w:rsid w:val="00CA4099"/>
    <w:rsid w:val="00CA5AAB"/>
    <w:rsid w:val="00CB0034"/>
    <w:rsid w:val="00CB1354"/>
    <w:rsid w:val="00CB1D0F"/>
    <w:rsid w:val="00CB1F80"/>
    <w:rsid w:val="00CB4E16"/>
    <w:rsid w:val="00CB4F26"/>
    <w:rsid w:val="00CB655F"/>
    <w:rsid w:val="00CC3ADA"/>
    <w:rsid w:val="00CC72EA"/>
    <w:rsid w:val="00CD09DE"/>
    <w:rsid w:val="00CD1333"/>
    <w:rsid w:val="00CD174B"/>
    <w:rsid w:val="00CD238F"/>
    <w:rsid w:val="00CD6D3A"/>
    <w:rsid w:val="00CE4132"/>
    <w:rsid w:val="00CF2553"/>
    <w:rsid w:val="00D025CB"/>
    <w:rsid w:val="00D04175"/>
    <w:rsid w:val="00D0479D"/>
    <w:rsid w:val="00D10D1D"/>
    <w:rsid w:val="00D151C6"/>
    <w:rsid w:val="00D15371"/>
    <w:rsid w:val="00D225F6"/>
    <w:rsid w:val="00D2265A"/>
    <w:rsid w:val="00D2300A"/>
    <w:rsid w:val="00D23DF9"/>
    <w:rsid w:val="00D2477E"/>
    <w:rsid w:val="00D24945"/>
    <w:rsid w:val="00D27C81"/>
    <w:rsid w:val="00D3197C"/>
    <w:rsid w:val="00D352E2"/>
    <w:rsid w:val="00D420DF"/>
    <w:rsid w:val="00D42E54"/>
    <w:rsid w:val="00D5397B"/>
    <w:rsid w:val="00D5764B"/>
    <w:rsid w:val="00D57BB1"/>
    <w:rsid w:val="00D57D2B"/>
    <w:rsid w:val="00D57F42"/>
    <w:rsid w:val="00D60941"/>
    <w:rsid w:val="00D626F2"/>
    <w:rsid w:val="00D63198"/>
    <w:rsid w:val="00D6324F"/>
    <w:rsid w:val="00D660B3"/>
    <w:rsid w:val="00D74C7E"/>
    <w:rsid w:val="00D8026F"/>
    <w:rsid w:val="00D80375"/>
    <w:rsid w:val="00D854D2"/>
    <w:rsid w:val="00D8705A"/>
    <w:rsid w:val="00D90612"/>
    <w:rsid w:val="00D93775"/>
    <w:rsid w:val="00D93792"/>
    <w:rsid w:val="00D94C6F"/>
    <w:rsid w:val="00D96138"/>
    <w:rsid w:val="00DA0919"/>
    <w:rsid w:val="00DA097A"/>
    <w:rsid w:val="00DA207A"/>
    <w:rsid w:val="00DA23F3"/>
    <w:rsid w:val="00DA75DA"/>
    <w:rsid w:val="00DB0315"/>
    <w:rsid w:val="00DB3A37"/>
    <w:rsid w:val="00DB3D1A"/>
    <w:rsid w:val="00DB4110"/>
    <w:rsid w:val="00DB5F96"/>
    <w:rsid w:val="00DB7610"/>
    <w:rsid w:val="00DB7DF9"/>
    <w:rsid w:val="00DC2819"/>
    <w:rsid w:val="00DC3998"/>
    <w:rsid w:val="00DC66FD"/>
    <w:rsid w:val="00DC7969"/>
    <w:rsid w:val="00DD3428"/>
    <w:rsid w:val="00DD3C19"/>
    <w:rsid w:val="00DD54BF"/>
    <w:rsid w:val="00DD5B36"/>
    <w:rsid w:val="00DE06DD"/>
    <w:rsid w:val="00DE268B"/>
    <w:rsid w:val="00DE2C83"/>
    <w:rsid w:val="00DE4137"/>
    <w:rsid w:val="00DE4C24"/>
    <w:rsid w:val="00DF1FA4"/>
    <w:rsid w:val="00DF29F4"/>
    <w:rsid w:val="00DF3849"/>
    <w:rsid w:val="00DF535A"/>
    <w:rsid w:val="00DF590B"/>
    <w:rsid w:val="00E042B7"/>
    <w:rsid w:val="00E05BE7"/>
    <w:rsid w:val="00E0756D"/>
    <w:rsid w:val="00E1126E"/>
    <w:rsid w:val="00E134F3"/>
    <w:rsid w:val="00E14A38"/>
    <w:rsid w:val="00E16468"/>
    <w:rsid w:val="00E227EC"/>
    <w:rsid w:val="00E22FAE"/>
    <w:rsid w:val="00E27FEA"/>
    <w:rsid w:val="00E30FB8"/>
    <w:rsid w:val="00E33C20"/>
    <w:rsid w:val="00E379AA"/>
    <w:rsid w:val="00E37BFA"/>
    <w:rsid w:val="00E40DD4"/>
    <w:rsid w:val="00E42FD5"/>
    <w:rsid w:val="00E4303D"/>
    <w:rsid w:val="00E43261"/>
    <w:rsid w:val="00E43750"/>
    <w:rsid w:val="00E515AC"/>
    <w:rsid w:val="00E51ABC"/>
    <w:rsid w:val="00E5551C"/>
    <w:rsid w:val="00E574E0"/>
    <w:rsid w:val="00E60269"/>
    <w:rsid w:val="00E61C79"/>
    <w:rsid w:val="00E62420"/>
    <w:rsid w:val="00E74650"/>
    <w:rsid w:val="00E74E7F"/>
    <w:rsid w:val="00E8053B"/>
    <w:rsid w:val="00E83670"/>
    <w:rsid w:val="00E847C4"/>
    <w:rsid w:val="00E8531F"/>
    <w:rsid w:val="00E86807"/>
    <w:rsid w:val="00E86AE1"/>
    <w:rsid w:val="00E87FE3"/>
    <w:rsid w:val="00E90496"/>
    <w:rsid w:val="00E96BF2"/>
    <w:rsid w:val="00EA2D4A"/>
    <w:rsid w:val="00EB03D2"/>
    <w:rsid w:val="00EB09D9"/>
    <w:rsid w:val="00EB2DEC"/>
    <w:rsid w:val="00EB4C5A"/>
    <w:rsid w:val="00EB4EB5"/>
    <w:rsid w:val="00EB6B4E"/>
    <w:rsid w:val="00EB6C28"/>
    <w:rsid w:val="00EC1932"/>
    <w:rsid w:val="00EC2468"/>
    <w:rsid w:val="00EC2B37"/>
    <w:rsid w:val="00EC6D70"/>
    <w:rsid w:val="00EC768E"/>
    <w:rsid w:val="00ED09AD"/>
    <w:rsid w:val="00ED111A"/>
    <w:rsid w:val="00ED2D29"/>
    <w:rsid w:val="00ED7E84"/>
    <w:rsid w:val="00EE0F97"/>
    <w:rsid w:val="00EE157C"/>
    <w:rsid w:val="00EE2001"/>
    <w:rsid w:val="00EE219E"/>
    <w:rsid w:val="00EE3023"/>
    <w:rsid w:val="00EE48E0"/>
    <w:rsid w:val="00EF2961"/>
    <w:rsid w:val="00EF62D0"/>
    <w:rsid w:val="00EF6743"/>
    <w:rsid w:val="00F01E83"/>
    <w:rsid w:val="00F04017"/>
    <w:rsid w:val="00F042DB"/>
    <w:rsid w:val="00F10482"/>
    <w:rsid w:val="00F114CE"/>
    <w:rsid w:val="00F12483"/>
    <w:rsid w:val="00F15B0B"/>
    <w:rsid w:val="00F206E7"/>
    <w:rsid w:val="00F20CF8"/>
    <w:rsid w:val="00F21033"/>
    <w:rsid w:val="00F23312"/>
    <w:rsid w:val="00F244FD"/>
    <w:rsid w:val="00F2668B"/>
    <w:rsid w:val="00F27929"/>
    <w:rsid w:val="00F3084F"/>
    <w:rsid w:val="00F3393B"/>
    <w:rsid w:val="00F36A9F"/>
    <w:rsid w:val="00F372B5"/>
    <w:rsid w:val="00F407A5"/>
    <w:rsid w:val="00F4206A"/>
    <w:rsid w:val="00F511D5"/>
    <w:rsid w:val="00F54E90"/>
    <w:rsid w:val="00F55E29"/>
    <w:rsid w:val="00F65ACC"/>
    <w:rsid w:val="00F779CA"/>
    <w:rsid w:val="00F80AFC"/>
    <w:rsid w:val="00F80B4D"/>
    <w:rsid w:val="00F82174"/>
    <w:rsid w:val="00F83899"/>
    <w:rsid w:val="00F84B03"/>
    <w:rsid w:val="00F93232"/>
    <w:rsid w:val="00FA1EF7"/>
    <w:rsid w:val="00FA4626"/>
    <w:rsid w:val="00FA4862"/>
    <w:rsid w:val="00FA690E"/>
    <w:rsid w:val="00FB3569"/>
    <w:rsid w:val="00FB35BA"/>
    <w:rsid w:val="00FB4F7A"/>
    <w:rsid w:val="00FB77E7"/>
    <w:rsid w:val="00FC0061"/>
    <w:rsid w:val="00FC4EC3"/>
    <w:rsid w:val="00FC4ECE"/>
    <w:rsid w:val="00FC58A0"/>
    <w:rsid w:val="00FC641D"/>
    <w:rsid w:val="00FC6FED"/>
    <w:rsid w:val="00FD24CB"/>
    <w:rsid w:val="00FD3471"/>
    <w:rsid w:val="00FE12E6"/>
    <w:rsid w:val="00FE2EF8"/>
    <w:rsid w:val="03AE1A0B"/>
    <w:rsid w:val="083BBFAC"/>
    <w:rsid w:val="086EB3E5"/>
    <w:rsid w:val="17D5B8DD"/>
    <w:rsid w:val="21427B07"/>
    <w:rsid w:val="34D37AFF"/>
    <w:rsid w:val="366F6D03"/>
    <w:rsid w:val="45058054"/>
    <w:rsid w:val="475ED1F6"/>
    <w:rsid w:val="4DF459D9"/>
    <w:rsid w:val="6E4B31ED"/>
    <w:rsid w:val="72054D54"/>
    <w:rsid w:val="7A1DD0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D32C"/>
  <w15:chartTrackingRefBased/>
  <w15:docId w15:val="{13700B91-3479-4687-8795-DA770906E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1">
    <w:name w:val="heading 1"/>
    <w:basedOn w:val="Normal"/>
    <w:next w:val="Normal"/>
    <w:link w:val="Heading1Char"/>
    <w:uiPriority w:val="9"/>
    <w:qFormat/>
    <w:rsid w:val="00E30FB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uiPriority w:val="34"/>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customStyle="1" w:styleId="Firstnumbering">
    <w:name w:val="First numbering"/>
    <w:basedOn w:val="ListParagraph"/>
    <w:link w:val="FirstnumberingChar"/>
    <w:qFormat/>
    <w:rsid w:val="004641A5"/>
    <w:pPr>
      <w:numPr>
        <w:numId w:val="17"/>
      </w:numPr>
      <w:suppressAutoHyphens/>
      <w:autoSpaceDE w:val="0"/>
      <w:autoSpaceDN w:val="0"/>
      <w:ind w:left="540" w:hanging="540"/>
      <w:jc w:val="both"/>
      <w:textAlignment w:val="baseline"/>
    </w:pPr>
    <w:rPr>
      <w:rFonts w:ascii="Arial" w:hAnsi="Arial" w:cs="Arial"/>
      <w:snapToGrid/>
    </w:rPr>
  </w:style>
  <w:style w:type="character" w:customStyle="1" w:styleId="FirstnumberingChar">
    <w:name w:val="First numbering Char"/>
    <w:basedOn w:val="ListParagraphChar"/>
    <w:link w:val="Firstnumbering"/>
    <w:rsid w:val="004641A5"/>
    <w:rPr>
      <w:rFonts w:ascii="Arial" w:eastAsia="Times New Roman" w:hAnsi="Arial" w:cs="Arial"/>
      <w:snapToGrid/>
      <w:sz w:val="24"/>
      <w:szCs w:val="20"/>
      <w:lang w:val="en-GB"/>
    </w:rPr>
  </w:style>
  <w:style w:type="character" w:customStyle="1" w:styleId="Heading1Char">
    <w:name w:val="Heading 1 Char"/>
    <w:basedOn w:val="DefaultParagraphFont"/>
    <w:link w:val="Heading1"/>
    <w:uiPriority w:val="9"/>
    <w:rsid w:val="00E30FB8"/>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A46E8A"/>
    <w:rPr>
      <w:sz w:val="16"/>
      <w:szCs w:val="16"/>
    </w:rPr>
  </w:style>
  <w:style w:type="paragraph" w:styleId="CommentText">
    <w:name w:val="annotation text"/>
    <w:basedOn w:val="Normal"/>
    <w:link w:val="CommentTextChar"/>
    <w:uiPriority w:val="99"/>
    <w:unhideWhenUsed/>
    <w:rsid w:val="00A46E8A"/>
    <w:rPr>
      <w:sz w:val="20"/>
      <w:szCs w:val="20"/>
    </w:rPr>
  </w:style>
  <w:style w:type="character" w:customStyle="1" w:styleId="CommentTextChar">
    <w:name w:val="Comment Text Char"/>
    <w:basedOn w:val="DefaultParagraphFont"/>
    <w:link w:val="CommentText"/>
    <w:uiPriority w:val="99"/>
    <w:rsid w:val="00A46E8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46E8A"/>
    <w:rPr>
      <w:b/>
      <w:bCs/>
    </w:rPr>
  </w:style>
  <w:style w:type="character" w:customStyle="1" w:styleId="CommentSubjectChar">
    <w:name w:val="Comment Subject Char"/>
    <w:basedOn w:val="CommentTextChar"/>
    <w:link w:val="CommentSubject"/>
    <w:uiPriority w:val="99"/>
    <w:semiHidden/>
    <w:rsid w:val="00A46E8A"/>
    <w:rPr>
      <w:rFonts w:ascii="Arial" w:hAnsi="Arial"/>
      <w:b/>
      <w:bCs/>
      <w:sz w:val="20"/>
      <w:szCs w:val="20"/>
    </w:rPr>
  </w:style>
  <w:style w:type="table" w:styleId="TableGrid">
    <w:name w:val="Table Grid"/>
    <w:basedOn w:val="TableNormal"/>
    <w:uiPriority w:val="59"/>
    <w:rsid w:val="00B04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0300"/>
    <w:rPr>
      <w:rFonts w:ascii="Arial" w:hAnsi="Arial"/>
    </w:rPr>
  </w:style>
  <w:style w:type="character" w:styleId="Mention">
    <w:name w:val="Mention"/>
    <w:basedOn w:val="DefaultParagraphFont"/>
    <w:uiPriority w:val="99"/>
    <w:unhideWhenUsed/>
    <w:rsid w:val="0097334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cms.int/en/document/state-world%E2%80%99s-migratory-species-1"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SharedWithUsers xmlns="c15478a5-0be8-4f5d-8383-b307d5ba8bf6">
      <UserInfo>
        <DisplayName>Catherine Brueckner</DisplayName>
        <AccountId>12</AccountId>
        <AccountType/>
      </UserInfo>
      <UserInfo>
        <DisplayName>System Account</DisplayName>
        <AccountId>1073741823</AccountId>
        <AccountType/>
      </UserInfo>
      <UserInfo>
        <DisplayName>Thilan Mannan(Affiliate)</DisplayName>
        <AccountId>78</AccountId>
        <AccountType/>
      </UserInfo>
    </SharedWithUsers>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466929-160B-45B0-8DCA-4CE74A4326EB}">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D405066A-53E2-4B40-AB09-EFC4BAF8D3EF}">
  <ds:schemaRefs>
    <ds:schemaRef ds:uri="http://schemas.microsoft.com/sharepoint/v3/contenttype/forms"/>
  </ds:schemaRefs>
</ds:datastoreItem>
</file>

<file path=customXml/itemProps3.xml><?xml version="1.0" encoding="utf-8"?>
<ds:datastoreItem xmlns:ds="http://schemas.openxmlformats.org/officeDocument/2006/customXml" ds:itemID="{562BBDBA-BDBC-427E-B3C5-FB96061AE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2552</Words>
  <Characters>13455</Characters>
  <Application>Microsoft Office Word</Application>
  <DocSecurity>0</DocSecurity>
  <Lines>336</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7</cp:revision>
  <cp:lastPrinted>2019-12-07T23:21:00Z</cp:lastPrinted>
  <dcterms:created xsi:type="dcterms:W3CDTF">2024-08-06T07:13:00Z</dcterms:created>
  <dcterms:modified xsi:type="dcterms:W3CDTF">2024-08-07T11:00:00Z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