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F2DC" w14:textId="5406DEC2" w:rsidR="004D2917" w:rsidRPr="00C755CB" w:rsidRDefault="007D2D67" w:rsidP="004D2917">
      <w:pPr>
        <w:tabs>
          <w:tab w:val="left" w:pos="-1057"/>
          <w:tab w:val="left" w:pos="-720"/>
        </w:tabs>
        <w:jc w:val="center"/>
        <w:rPr>
          <w:rFonts w:cs="Arial"/>
          <w:b/>
          <w:sz w:val="28"/>
          <w:szCs w:val="28"/>
          <w:lang w:val="es-PE"/>
        </w:rPr>
      </w:pPr>
      <w:r>
        <w:rPr>
          <w:rFonts w:cs="Arial"/>
          <w:b/>
          <w:sz w:val="28"/>
          <w:szCs w:val="28"/>
          <w:lang w:val="es-PE"/>
        </w:rPr>
        <w:t>7</w:t>
      </w:r>
      <w:r w:rsidR="004D2917" w:rsidRPr="00C755CB">
        <w:rPr>
          <w:rFonts w:cs="Arial"/>
          <w:b/>
          <w:sz w:val="28"/>
          <w:szCs w:val="28"/>
          <w:lang w:val="es-PE"/>
        </w:rPr>
        <w:t xml:space="preserve">ª Reunión del Comité del Periodo de Sesiones del </w:t>
      </w:r>
    </w:p>
    <w:p w14:paraId="2B8FD9E2" w14:textId="297C5407"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0D0247">
        <w:rPr>
          <w:rFonts w:cs="Arial"/>
          <w:b/>
          <w:sz w:val="28"/>
          <w:szCs w:val="28"/>
          <w:lang w:val="es-PE"/>
        </w:rPr>
        <w:t>7</w:t>
      </w:r>
      <w:r w:rsidRPr="00C755CB">
        <w:rPr>
          <w:rFonts w:cs="Arial"/>
          <w:b/>
          <w:sz w:val="28"/>
          <w:szCs w:val="28"/>
          <w:lang w:val="es-PE"/>
        </w:rPr>
        <w:t>)</w:t>
      </w:r>
    </w:p>
    <w:p w14:paraId="48A68586" w14:textId="0C3677D4"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w:t>
      </w:r>
      <w:r w:rsidR="0019487A">
        <w:rPr>
          <w:rFonts w:cs="Arial"/>
          <w:bCs/>
          <w:i/>
          <w:spacing w:val="-4"/>
          <w:lang w:val="es-PE"/>
        </w:rPr>
        <w:t>7 – 20 de septiembre</w:t>
      </w:r>
      <w:r w:rsidR="004D2917" w:rsidRPr="002506C2">
        <w:rPr>
          <w:rFonts w:cs="Arial"/>
          <w:bCs/>
          <w:i/>
          <w:spacing w:val="-4"/>
          <w:lang w:val="es-PE"/>
        </w:rPr>
        <w:t xml:space="preserve"> 202</w:t>
      </w:r>
      <w:r w:rsidR="000D0247">
        <w:rPr>
          <w:rFonts w:cs="Arial"/>
          <w:bCs/>
          <w:i/>
          <w:spacing w:val="-4"/>
          <w:lang w:val="es-PE"/>
        </w:rPr>
        <w:t>4</w:t>
      </w:r>
    </w:p>
    <w:p w14:paraId="0E3B2FED" w14:textId="352B1788" w:rsidR="004D2917" w:rsidRPr="006471C3" w:rsidRDefault="004D2917" w:rsidP="004D2917">
      <w:pPr>
        <w:spacing w:before="120"/>
        <w:jc w:val="right"/>
        <w:rPr>
          <w:rFonts w:cs="Arial"/>
          <w:lang w:val="es-ES"/>
        </w:rPr>
      </w:pPr>
      <w:bookmarkStart w:id="0" w:name="_Hlk171074602"/>
      <w:r w:rsidRPr="006471C3">
        <w:rPr>
          <w:rFonts w:cs="Arial"/>
          <w:lang w:val="es-ES"/>
        </w:rPr>
        <w:t>UNEP/CMS/ScC-SC</w:t>
      </w:r>
      <w:r w:rsidR="0019487A" w:rsidRPr="006471C3">
        <w:rPr>
          <w:rFonts w:cs="Arial"/>
          <w:lang w:val="es-ES"/>
        </w:rPr>
        <w:t>7</w:t>
      </w:r>
      <w:r w:rsidRPr="006471C3">
        <w:rPr>
          <w:rFonts w:cs="Arial"/>
          <w:lang w:val="es-ES"/>
        </w:rPr>
        <w:t>/Doc.</w:t>
      </w:r>
      <w:r w:rsidR="0073187E" w:rsidRPr="006471C3">
        <w:rPr>
          <w:rFonts w:cs="Arial"/>
          <w:lang w:val="es-ES"/>
        </w:rPr>
        <w:t>3</w:t>
      </w:r>
      <w:r w:rsidR="006471C3" w:rsidRPr="006471C3">
        <w:rPr>
          <w:rFonts w:cs="Arial"/>
          <w:lang w:val="es-ES"/>
        </w:rPr>
        <w:t>/Anexo</w:t>
      </w:r>
      <w:r w:rsidR="006471C3">
        <w:rPr>
          <w:rFonts w:cs="Arial"/>
          <w:lang w:val="es-ES"/>
        </w:rPr>
        <w:t xml:space="preserve">/Parte </w:t>
      </w:r>
      <w:r w:rsidR="00D62FAD">
        <w:rPr>
          <w:rFonts w:cs="Arial"/>
          <w:lang w:val="es-ES"/>
        </w:rPr>
        <w:t>D</w:t>
      </w:r>
    </w:p>
    <w:bookmarkEnd w:id="0"/>
    <w:p w14:paraId="0FAA403D" w14:textId="77777777" w:rsidR="004D2917" w:rsidRPr="006471C3" w:rsidRDefault="004D2917" w:rsidP="004D2917">
      <w:pPr>
        <w:rPr>
          <w:rFonts w:cs="Arial"/>
          <w:lang w:val="es-ES"/>
        </w:rPr>
      </w:pPr>
    </w:p>
    <w:p w14:paraId="116F0CED" w14:textId="77777777" w:rsidR="004D2917" w:rsidRPr="006471C3" w:rsidRDefault="004D2917" w:rsidP="004D2917">
      <w:pPr>
        <w:rPr>
          <w:rFonts w:cs="Arial"/>
          <w:lang w:val="es-ES"/>
        </w:rPr>
      </w:pPr>
    </w:p>
    <w:p w14:paraId="6762FB95" w14:textId="28411F9F" w:rsidR="000A0BCF" w:rsidRPr="000A0BCF" w:rsidRDefault="00B37565" w:rsidP="000A0BCF">
      <w:pPr>
        <w:widowControl w:val="0"/>
        <w:tabs>
          <w:tab w:val="left" w:pos="-720"/>
          <w:tab w:val="left" w:pos="310"/>
          <w:tab w:val="left" w:pos="835"/>
        </w:tabs>
        <w:spacing w:after="120"/>
        <w:ind w:left="-86" w:right="-360"/>
        <w:jc w:val="center"/>
        <w:outlineLvl w:val="1"/>
        <w:rPr>
          <w:rFonts w:eastAsia="Times New Roman" w:cs="Arial"/>
          <w:b/>
          <w:bCs/>
          <w:snapToGrid w:val="0"/>
          <w:lang w:val="es-ES"/>
        </w:rPr>
      </w:pPr>
      <w:r w:rsidRPr="00AB5793">
        <w:rPr>
          <w:rFonts w:eastAsia="Times New Roman" w:cs="Arial"/>
          <w:b/>
          <w:bCs/>
          <w:snapToGrid w:val="0"/>
          <w:lang w:val="es-ES"/>
        </w:rPr>
        <w:t>PROGRAMA DE TRABAJO: TEMAS DE CO</w:t>
      </w:r>
      <w:r>
        <w:rPr>
          <w:rFonts w:eastAsia="Times New Roman" w:cs="Arial"/>
          <w:b/>
          <w:bCs/>
          <w:snapToGrid w:val="0"/>
          <w:lang w:val="es-ES"/>
        </w:rPr>
        <w:t>NSERVACIÓN DE LAS ESPECIES TERRESTRES</w:t>
      </w:r>
    </w:p>
    <w:p w14:paraId="386D7C92" w14:textId="77777777" w:rsidR="000A0BCF" w:rsidRPr="000A0BCF" w:rsidRDefault="000A0BCF" w:rsidP="000A0BCF">
      <w:pPr>
        <w:jc w:val="both"/>
        <w:rPr>
          <w:rFonts w:cs="Arial"/>
          <w:lang w:val="es-ES"/>
        </w:rPr>
      </w:pPr>
    </w:p>
    <w:p w14:paraId="5B50CB13" w14:textId="66E65E73" w:rsidR="000A0BCF" w:rsidRPr="000A0BCF" w:rsidRDefault="000A0BCF" w:rsidP="000A0BCF">
      <w:pPr>
        <w:jc w:val="both"/>
        <w:rPr>
          <w:rFonts w:cs="Arial"/>
          <w:lang w:val="es-ES"/>
        </w:rPr>
      </w:pPr>
    </w:p>
    <w:p w14:paraId="51342FE2" w14:textId="77777777" w:rsidR="00B37565" w:rsidRDefault="00B37565" w:rsidP="004D2917">
      <w:pPr>
        <w:rPr>
          <w:rFonts w:cs="Arial"/>
          <w:lang w:val="es-ES"/>
        </w:rPr>
        <w:sectPr w:rsidR="00B37565" w:rsidSect="0024751F">
          <w:headerReference w:type="even" r:id="rId11"/>
          <w:headerReference w:type="default" r:id="rId12"/>
          <w:footerReference w:type="even" r:id="rId13"/>
          <w:footerReference w:type="default" r:id="rId14"/>
          <w:headerReference w:type="first" r:id="rId15"/>
          <w:pgSz w:w="11906" w:h="16838" w:code="9"/>
          <w:pgMar w:top="1440" w:right="1440" w:bottom="1440" w:left="1440" w:header="450" w:footer="300" w:gutter="0"/>
          <w:cols w:space="720"/>
          <w:titlePg/>
          <w:docGrid w:linePitch="360"/>
        </w:sectPr>
      </w:pPr>
    </w:p>
    <w:tbl>
      <w:tblPr>
        <w:tblStyle w:val="TableGrid1"/>
        <w:tblW w:w="15480" w:type="dxa"/>
        <w:tblInd w:w="-545" w:type="dxa"/>
        <w:tblLayout w:type="fixed"/>
        <w:tblLook w:val="04A0" w:firstRow="1" w:lastRow="0" w:firstColumn="1" w:lastColumn="0" w:noHBand="0" w:noVBand="1"/>
      </w:tblPr>
      <w:tblGrid>
        <w:gridCol w:w="1350"/>
        <w:gridCol w:w="3240"/>
        <w:gridCol w:w="1710"/>
        <w:gridCol w:w="1980"/>
        <w:gridCol w:w="1350"/>
        <w:gridCol w:w="1440"/>
        <w:gridCol w:w="1519"/>
        <w:gridCol w:w="1361"/>
        <w:gridCol w:w="1530"/>
      </w:tblGrid>
      <w:tr w:rsidR="001D4528" w:rsidRPr="00D53522" w14:paraId="394D751D" w14:textId="77777777" w:rsidTr="002E0FBE">
        <w:trPr>
          <w:trHeight w:val="171"/>
          <w:tblHeader/>
        </w:trPr>
        <w:tc>
          <w:tcPr>
            <w:tcW w:w="1350" w:type="dxa"/>
            <w:shd w:val="clear" w:color="auto" w:fill="D0CECE" w:themeFill="background2" w:themeFillShade="E6"/>
            <w:vAlign w:val="center"/>
          </w:tcPr>
          <w:p w14:paraId="5908D70D" w14:textId="77777777" w:rsidR="001D4528" w:rsidRPr="00D53522" w:rsidRDefault="001D4528" w:rsidP="001D4528">
            <w:pPr>
              <w:spacing w:before="40" w:after="40"/>
              <w:ind w:left="57" w:right="57"/>
              <w:jc w:val="center"/>
              <w:rPr>
                <w:rFonts w:eastAsia="Times New Roman"/>
                <w:i/>
                <w:sz w:val="16"/>
                <w:szCs w:val="16"/>
                <w:lang w:val="es-ES" w:eastAsia="en-GB"/>
              </w:rPr>
            </w:pPr>
          </w:p>
        </w:tc>
        <w:tc>
          <w:tcPr>
            <w:tcW w:w="3240" w:type="dxa"/>
            <w:shd w:val="clear" w:color="auto" w:fill="D0CECE" w:themeFill="background2" w:themeFillShade="E6"/>
            <w:vAlign w:val="center"/>
          </w:tcPr>
          <w:p w14:paraId="432EE5C3" w14:textId="39582DDD" w:rsidR="001D4528" w:rsidRPr="00D53522" w:rsidRDefault="001D4528" w:rsidP="001D4528">
            <w:pPr>
              <w:spacing w:before="40" w:after="40"/>
              <w:ind w:left="57" w:right="57"/>
              <w:jc w:val="center"/>
              <w:rPr>
                <w:rFonts w:eastAsia="Times New Roman"/>
                <w:sz w:val="16"/>
                <w:szCs w:val="16"/>
                <w:lang w:val="es-ES" w:eastAsia="en-GB"/>
              </w:rPr>
            </w:pPr>
            <w:r w:rsidRPr="00D53522">
              <w:rPr>
                <w:b/>
                <w:sz w:val="16"/>
                <w:szCs w:val="16"/>
                <w:lang w:val="es-ES"/>
              </w:rPr>
              <w:t>Mandato</w:t>
            </w:r>
          </w:p>
        </w:tc>
        <w:tc>
          <w:tcPr>
            <w:tcW w:w="1710" w:type="dxa"/>
            <w:shd w:val="clear" w:color="auto" w:fill="D0CECE" w:themeFill="background2" w:themeFillShade="E6"/>
            <w:vAlign w:val="center"/>
          </w:tcPr>
          <w:p w14:paraId="79315416" w14:textId="7C5754D7" w:rsidR="001D4528" w:rsidRPr="00D53522" w:rsidRDefault="001D4528" w:rsidP="001D4528">
            <w:pPr>
              <w:spacing w:before="40" w:after="40"/>
              <w:ind w:left="57" w:right="57"/>
              <w:jc w:val="center"/>
              <w:rPr>
                <w:rFonts w:eastAsia="Times New Roman"/>
                <w:sz w:val="16"/>
                <w:szCs w:val="16"/>
                <w:lang w:val="es-ES" w:eastAsia="en-GB"/>
              </w:rPr>
            </w:pPr>
            <w:r w:rsidRPr="00D53522">
              <w:rPr>
                <w:b/>
                <w:sz w:val="16"/>
                <w:szCs w:val="16"/>
                <w:lang w:val="es-ES"/>
              </w:rPr>
              <w:t>Actividad</w:t>
            </w:r>
          </w:p>
        </w:tc>
        <w:tc>
          <w:tcPr>
            <w:tcW w:w="1980" w:type="dxa"/>
            <w:shd w:val="clear" w:color="auto" w:fill="D0CECE" w:themeFill="background2" w:themeFillShade="E6"/>
            <w:vAlign w:val="center"/>
          </w:tcPr>
          <w:p w14:paraId="7473BF8F" w14:textId="7850BE83" w:rsidR="001D4528" w:rsidRPr="00D53522" w:rsidRDefault="001D4528" w:rsidP="001D4528">
            <w:pPr>
              <w:spacing w:before="40" w:after="40"/>
              <w:ind w:left="57" w:right="57"/>
              <w:jc w:val="center"/>
              <w:rPr>
                <w:rFonts w:eastAsia="Times New Roman"/>
                <w:sz w:val="16"/>
                <w:szCs w:val="16"/>
                <w:lang w:val="es-ES" w:eastAsia="en-GB"/>
              </w:rPr>
            </w:pPr>
            <w:r w:rsidRPr="00D53522">
              <w:rPr>
                <w:b/>
                <w:sz w:val="16"/>
                <w:szCs w:val="16"/>
                <w:lang w:val="es-ES"/>
              </w:rPr>
              <w:t>Resultado esperado</w:t>
            </w:r>
          </w:p>
        </w:tc>
        <w:tc>
          <w:tcPr>
            <w:tcW w:w="1350" w:type="dxa"/>
            <w:shd w:val="clear" w:color="auto" w:fill="D0CECE" w:themeFill="background2" w:themeFillShade="E6"/>
            <w:vAlign w:val="center"/>
          </w:tcPr>
          <w:p w14:paraId="1788BCA0" w14:textId="22A29390" w:rsidR="001D4528" w:rsidRPr="00D53522" w:rsidRDefault="001D4528" w:rsidP="001D4528">
            <w:pPr>
              <w:spacing w:before="40" w:after="40"/>
              <w:ind w:left="57" w:right="57"/>
              <w:jc w:val="center"/>
              <w:rPr>
                <w:rFonts w:eastAsia="Times New Roman"/>
                <w:sz w:val="16"/>
                <w:szCs w:val="16"/>
                <w:lang w:val="es-ES" w:eastAsia="en-GB"/>
              </w:rPr>
            </w:pPr>
            <w:r w:rsidRPr="00D53522">
              <w:rPr>
                <w:b/>
                <w:sz w:val="16"/>
                <w:szCs w:val="16"/>
                <w:lang w:val="es-ES"/>
              </w:rPr>
              <w:t>Plazo</w:t>
            </w:r>
          </w:p>
        </w:tc>
        <w:tc>
          <w:tcPr>
            <w:tcW w:w="1440" w:type="dxa"/>
            <w:shd w:val="clear" w:color="auto" w:fill="D0CECE" w:themeFill="background2" w:themeFillShade="E6"/>
            <w:vAlign w:val="center"/>
          </w:tcPr>
          <w:p w14:paraId="73B8FA59" w14:textId="751B4D1C" w:rsidR="001D4528" w:rsidRPr="00D53522" w:rsidRDefault="001D4528" w:rsidP="001D4528">
            <w:pPr>
              <w:spacing w:before="40" w:after="40"/>
              <w:ind w:left="57" w:right="57"/>
              <w:jc w:val="center"/>
              <w:rPr>
                <w:rFonts w:eastAsia="Times New Roman"/>
                <w:sz w:val="16"/>
                <w:szCs w:val="16"/>
                <w:lang w:val="es-ES" w:eastAsia="en-GB"/>
              </w:rPr>
            </w:pPr>
            <w:r w:rsidRPr="00D53522">
              <w:rPr>
                <w:b/>
                <w:sz w:val="16"/>
                <w:szCs w:val="16"/>
                <w:lang w:val="es-ES"/>
              </w:rPr>
              <w:t>Responsable</w:t>
            </w:r>
          </w:p>
        </w:tc>
        <w:tc>
          <w:tcPr>
            <w:tcW w:w="1519" w:type="dxa"/>
            <w:shd w:val="clear" w:color="auto" w:fill="D0CECE" w:themeFill="background2" w:themeFillShade="E6"/>
            <w:vAlign w:val="center"/>
          </w:tcPr>
          <w:p w14:paraId="1A691954" w14:textId="07ECD7A2" w:rsidR="001D4528" w:rsidRPr="00D53522" w:rsidRDefault="001D4528" w:rsidP="001D4528">
            <w:pPr>
              <w:spacing w:before="40" w:after="40"/>
              <w:ind w:left="57" w:right="57"/>
              <w:jc w:val="center"/>
              <w:rPr>
                <w:rFonts w:eastAsia="Times New Roman"/>
                <w:sz w:val="16"/>
                <w:szCs w:val="16"/>
                <w:lang w:val="es-ES" w:eastAsia="en-GB"/>
              </w:rPr>
            </w:pPr>
            <w:r w:rsidRPr="00D53522">
              <w:rPr>
                <w:b/>
                <w:sz w:val="16"/>
                <w:szCs w:val="16"/>
                <w:lang w:val="es-ES"/>
              </w:rPr>
              <w:t>Colaboradores</w:t>
            </w:r>
          </w:p>
        </w:tc>
        <w:tc>
          <w:tcPr>
            <w:tcW w:w="1361" w:type="dxa"/>
            <w:shd w:val="clear" w:color="auto" w:fill="D0CECE" w:themeFill="background2" w:themeFillShade="E6"/>
            <w:vAlign w:val="center"/>
          </w:tcPr>
          <w:p w14:paraId="4CFD5BB2" w14:textId="7117ABE7" w:rsidR="001D4528" w:rsidRPr="00D53522" w:rsidRDefault="001D4528" w:rsidP="001D4528">
            <w:pPr>
              <w:spacing w:before="40" w:after="40"/>
              <w:ind w:left="57" w:right="57"/>
              <w:jc w:val="center"/>
              <w:rPr>
                <w:rFonts w:eastAsia="Times New Roman"/>
                <w:sz w:val="16"/>
                <w:szCs w:val="16"/>
                <w:lang w:val="es-ES" w:eastAsia="en-GB"/>
              </w:rPr>
            </w:pPr>
            <w:r w:rsidRPr="00D53522">
              <w:rPr>
                <w:b/>
                <w:sz w:val="16"/>
                <w:szCs w:val="16"/>
                <w:lang w:val="es-ES"/>
              </w:rPr>
              <w:t>Informa a</w:t>
            </w:r>
          </w:p>
        </w:tc>
        <w:tc>
          <w:tcPr>
            <w:tcW w:w="1530" w:type="dxa"/>
            <w:shd w:val="clear" w:color="auto" w:fill="D0CECE" w:themeFill="background2" w:themeFillShade="E6"/>
            <w:vAlign w:val="center"/>
          </w:tcPr>
          <w:p w14:paraId="2EB38DA3" w14:textId="624DB1FB" w:rsidR="001D4528" w:rsidRPr="00D53522" w:rsidRDefault="001D4528" w:rsidP="001D4528">
            <w:pPr>
              <w:spacing w:before="40" w:after="40"/>
              <w:ind w:left="57" w:right="57"/>
              <w:jc w:val="center"/>
              <w:rPr>
                <w:rFonts w:eastAsia="Times New Roman"/>
                <w:sz w:val="16"/>
                <w:szCs w:val="16"/>
                <w:lang w:val="es-ES" w:eastAsia="en-GB"/>
              </w:rPr>
            </w:pPr>
            <w:r w:rsidRPr="00D53522">
              <w:rPr>
                <w:b/>
                <w:sz w:val="16"/>
                <w:szCs w:val="16"/>
                <w:lang w:val="es-ES"/>
              </w:rPr>
              <w:t>Estado</w:t>
            </w:r>
          </w:p>
        </w:tc>
      </w:tr>
      <w:tr w:rsidR="001D4528" w:rsidRPr="00D53522" w14:paraId="67864191" w14:textId="77777777" w:rsidTr="002E0FBE">
        <w:trPr>
          <w:trHeight w:val="171"/>
        </w:trPr>
        <w:tc>
          <w:tcPr>
            <w:tcW w:w="1350" w:type="dxa"/>
          </w:tcPr>
          <w:p w14:paraId="6B92BDA3" w14:textId="16F2E6BD" w:rsidR="001D4528" w:rsidRPr="00D53522" w:rsidRDefault="001D4528" w:rsidP="001D4528">
            <w:pPr>
              <w:spacing w:before="40" w:after="40"/>
              <w:ind w:left="57" w:right="57"/>
              <w:rPr>
                <w:rFonts w:eastAsia="Times New Roman"/>
                <w:i/>
                <w:sz w:val="16"/>
                <w:szCs w:val="16"/>
                <w:lang w:val="es-ES" w:eastAsia="en-GB"/>
              </w:rPr>
            </w:pPr>
            <w:r w:rsidRPr="00D53522">
              <w:rPr>
                <w:i/>
                <w:sz w:val="16"/>
                <w:szCs w:val="16"/>
                <w:lang w:val="es-ES"/>
              </w:rPr>
              <w:t>Número de Resolución/ Decisión</w:t>
            </w:r>
          </w:p>
        </w:tc>
        <w:tc>
          <w:tcPr>
            <w:tcW w:w="3240" w:type="dxa"/>
          </w:tcPr>
          <w:p w14:paraId="7F8A9A34" w14:textId="77777777" w:rsidR="001D4528" w:rsidRPr="00D53522" w:rsidRDefault="001D4528" w:rsidP="001D4528">
            <w:pPr>
              <w:suppressAutoHyphens/>
              <w:spacing w:before="40" w:after="40"/>
              <w:ind w:left="57" w:right="57"/>
              <w:jc w:val="both"/>
              <w:rPr>
                <w:sz w:val="16"/>
                <w:szCs w:val="16"/>
                <w:lang w:val="es-ES"/>
              </w:rPr>
            </w:pPr>
            <w:r w:rsidRPr="00D53522">
              <w:rPr>
                <w:i/>
                <w:sz w:val="16"/>
                <w:szCs w:val="16"/>
                <w:lang w:val="es-ES"/>
              </w:rPr>
              <w:t>Texto de la Resolución / Decisión</w:t>
            </w:r>
          </w:p>
          <w:p w14:paraId="28278834" w14:textId="034AA9EA" w:rsidR="001D4528" w:rsidRPr="00D53522" w:rsidRDefault="001D4528" w:rsidP="001D4528">
            <w:pPr>
              <w:spacing w:before="40" w:after="40"/>
              <w:ind w:left="57" w:right="57"/>
              <w:rPr>
                <w:rFonts w:eastAsia="Times New Roman"/>
                <w:sz w:val="16"/>
                <w:szCs w:val="16"/>
                <w:lang w:val="es-ES" w:eastAsia="en-GB"/>
              </w:rPr>
            </w:pPr>
            <w:r w:rsidRPr="00D53522">
              <w:rPr>
                <w:sz w:val="16"/>
                <w:szCs w:val="16"/>
                <w:lang w:val="es-ES"/>
              </w:rPr>
              <w:t>(El Consejo Científico deberá)</w:t>
            </w:r>
          </w:p>
        </w:tc>
        <w:tc>
          <w:tcPr>
            <w:tcW w:w="1710" w:type="dxa"/>
          </w:tcPr>
          <w:p w14:paraId="0FA0EB64" w14:textId="5F9EB894" w:rsidR="001D4528" w:rsidRPr="00D53522" w:rsidRDefault="001D4528" w:rsidP="001D4528">
            <w:pPr>
              <w:spacing w:before="40" w:after="40"/>
              <w:ind w:left="57" w:right="57"/>
              <w:rPr>
                <w:rFonts w:eastAsia="Times New Roman"/>
                <w:sz w:val="16"/>
                <w:szCs w:val="16"/>
                <w:lang w:val="es-ES" w:eastAsia="en-GB"/>
              </w:rPr>
            </w:pPr>
            <w:r w:rsidRPr="00D53522">
              <w:rPr>
                <w:i/>
                <w:sz w:val="16"/>
                <w:szCs w:val="16"/>
                <w:lang w:val="es-ES"/>
              </w:rPr>
              <w:t>Breve descripción adicional de la actividad (de ser necesaria)</w:t>
            </w:r>
          </w:p>
        </w:tc>
        <w:tc>
          <w:tcPr>
            <w:tcW w:w="1980" w:type="dxa"/>
          </w:tcPr>
          <w:p w14:paraId="2B730D28" w14:textId="3754C154" w:rsidR="001D4528" w:rsidRPr="00D53522" w:rsidRDefault="001D4528" w:rsidP="001D4528">
            <w:pPr>
              <w:spacing w:before="40" w:after="40"/>
              <w:ind w:left="57" w:right="57"/>
              <w:rPr>
                <w:rFonts w:eastAsia="Times New Roman"/>
                <w:i/>
                <w:iCs/>
                <w:sz w:val="16"/>
                <w:szCs w:val="16"/>
                <w:lang w:val="es-ES" w:eastAsia="en-GB"/>
              </w:rPr>
            </w:pPr>
            <w:r w:rsidRPr="00D53522">
              <w:rPr>
                <w:i/>
                <w:sz w:val="16"/>
                <w:szCs w:val="16"/>
                <w:lang w:val="es-ES"/>
              </w:rPr>
              <w:t>Lista de resultados</w:t>
            </w:r>
          </w:p>
        </w:tc>
        <w:tc>
          <w:tcPr>
            <w:tcW w:w="1350" w:type="dxa"/>
          </w:tcPr>
          <w:p w14:paraId="7CBE2905" w14:textId="3D654934" w:rsidR="001D4528" w:rsidRPr="00D53522" w:rsidRDefault="001D4528" w:rsidP="001D4528">
            <w:pPr>
              <w:spacing w:before="40" w:after="40"/>
              <w:ind w:left="57" w:right="57"/>
              <w:rPr>
                <w:rFonts w:eastAsia="Times New Roman"/>
                <w:i/>
                <w:iCs/>
                <w:sz w:val="16"/>
                <w:szCs w:val="16"/>
                <w:lang w:val="es-ES" w:eastAsia="en-GB"/>
              </w:rPr>
            </w:pPr>
            <w:r w:rsidRPr="00D53522">
              <w:rPr>
                <w:i/>
                <w:sz w:val="16"/>
                <w:szCs w:val="16"/>
                <w:lang w:val="es-ES"/>
              </w:rPr>
              <w:t>Plazo (año y/o reunión) (según Res / Dec, si se proporciona)</w:t>
            </w:r>
          </w:p>
        </w:tc>
        <w:tc>
          <w:tcPr>
            <w:tcW w:w="1440" w:type="dxa"/>
          </w:tcPr>
          <w:p w14:paraId="2638913D" w14:textId="75BC0D79" w:rsidR="001D4528" w:rsidRPr="00D53522" w:rsidRDefault="001D4528" w:rsidP="001D4528">
            <w:pPr>
              <w:spacing w:before="40" w:after="40"/>
              <w:ind w:left="57" w:right="57"/>
              <w:rPr>
                <w:rFonts w:eastAsia="Times New Roman"/>
                <w:i/>
                <w:iCs/>
                <w:sz w:val="16"/>
                <w:szCs w:val="16"/>
                <w:lang w:val="es-ES" w:eastAsia="en-GB"/>
              </w:rPr>
            </w:pPr>
            <w:r w:rsidRPr="00D53522">
              <w:rPr>
                <w:i/>
                <w:sz w:val="16"/>
                <w:szCs w:val="16"/>
                <w:lang w:val="es-ES"/>
              </w:rPr>
              <w:t>Nombre(s) de la(s) persona(s) responsable(s)</w:t>
            </w:r>
          </w:p>
        </w:tc>
        <w:tc>
          <w:tcPr>
            <w:tcW w:w="1519" w:type="dxa"/>
          </w:tcPr>
          <w:p w14:paraId="6328A4B4" w14:textId="0A5AABED" w:rsidR="001D4528" w:rsidRPr="00D53522" w:rsidRDefault="001D4528" w:rsidP="001D4528">
            <w:pPr>
              <w:spacing w:before="40" w:after="40"/>
              <w:ind w:left="57" w:right="57"/>
              <w:rPr>
                <w:rFonts w:eastAsia="Times New Roman"/>
                <w:i/>
                <w:iCs/>
                <w:sz w:val="16"/>
                <w:szCs w:val="16"/>
                <w:lang w:val="es-ES" w:eastAsia="en-GB"/>
              </w:rPr>
            </w:pPr>
            <w:r w:rsidRPr="00D53522">
              <w:rPr>
                <w:i/>
                <w:sz w:val="16"/>
                <w:szCs w:val="16"/>
                <w:lang w:val="es-ES"/>
              </w:rPr>
              <w:t>Nombre de otras personas involucradas</w:t>
            </w:r>
          </w:p>
        </w:tc>
        <w:tc>
          <w:tcPr>
            <w:tcW w:w="1361" w:type="dxa"/>
          </w:tcPr>
          <w:p w14:paraId="29437B89" w14:textId="4A0F3946" w:rsidR="001D4528" w:rsidRPr="00D53522" w:rsidRDefault="001D4528" w:rsidP="001D4528">
            <w:pPr>
              <w:spacing w:before="40" w:after="40"/>
              <w:ind w:left="57" w:right="57"/>
              <w:rPr>
                <w:rFonts w:eastAsia="Times New Roman"/>
                <w:i/>
                <w:iCs/>
                <w:sz w:val="16"/>
                <w:szCs w:val="16"/>
                <w:lang w:val="es-ES" w:eastAsia="en-GB"/>
              </w:rPr>
            </w:pPr>
            <w:r w:rsidRPr="00D53522">
              <w:rPr>
                <w:i/>
                <w:sz w:val="16"/>
                <w:szCs w:val="16"/>
                <w:lang w:val="es-ES"/>
              </w:rPr>
              <w:t>ScC, StC, COP (incluyendo el número de sesión)</w:t>
            </w:r>
          </w:p>
        </w:tc>
        <w:tc>
          <w:tcPr>
            <w:tcW w:w="1530" w:type="dxa"/>
          </w:tcPr>
          <w:p w14:paraId="1CE71110" w14:textId="52737106" w:rsidR="001D4528" w:rsidRPr="00D53522" w:rsidRDefault="001D4528" w:rsidP="001D4528">
            <w:pPr>
              <w:spacing w:before="40" w:after="40"/>
              <w:ind w:left="57" w:right="57"/>
              <w:rPr>
                <w:rFonts w:eastAsia="Times New Roman"/>
                <w:i/>
                <w:iCs/>
                <w:sz w:val="16"/>
                <w:szCs w:val="16"/>
                <w:lang w:val="es-ES" w:eastAsia="en-GB"/>
              </w:rPr>
            </w:pPr>
            <w:r w:rsidRPr="00D53522">
              <w:rPr>
                <w:i/>
                <w:sz w:val="16"/>
                <w:szCs w:val="16"/>
                <w:lang w:val="es-ES"/>
              </w:rPr>
              <w:t xml:space="preserve">Estado de la actividad </w:t>
            </w:r>
          </w:p>
        </w:tc>
      </w:tr>
      <w:tr w:rsidR="00B13CDA" w:rsidRPr="003A6628" w14:paraId="00084FDE" w14:textId="77777777" w:rsidTr="002E0FBE">
        <w:trPr>
          <w:trHeight w:val="611"/>
        </w:trPr>
        <w:tc>
          <w:tcPr>
            <w:tcW w:w="15480" w:type="dxa"/>
            <w:gridSpan w:val="9"/>
            <w:shd w:val="clear" w:color="auto" w:fill="FFD966" w:themeFill="accent4" w:themeFillTint="99"/>
            <w:vAlign w:val="center"/>
          </w:tcPr>
          <w:p w14:paraId="248E3EB4" w14:textId="4A1A3727" w:rsidR="00B13CDA" w:rsidRPr="00D53522" w:rsidRDefault="00D548A9" w:rsidP="005D1C0D">
            <w:pPr>
              <w:spacing w:before="40" w:after="40"/>
              <w:ind w:left="57" w:right="57"/>
              <w:jc w:val="center"/>
              <w:rPr>
                <w:rFonts w:eastAsia="Times New Roman"/>
                <w:b/>
                <w:color w:val="000000" w:themeColor="text1"/>
                <w:lang w:val="es-ES" w:eastAsia="en-GB"/>
              </w:rPr>
            </w:pPr>
            <w:r w:rsidRPr="00D53522">
              <w:rPr>
                <w:b/>
                <w:bCs/>
                <w:i/>
                <w:sz w:val="20"/>
                <w:szCs w:val="20"/>
                <w:lang w:val="es-ES"/>
              </w:rPr>
              <w:t>Temas de Conservación de las Especies Terrestres</w:t>
            </w:r>
          </w:p>
        </w:tc>
      </w:tr>
      <w:tr w:rsidR="00B13CDA" w:rsidRPr="003A6628" w14:paraId="67E676DD" w14:textId="77777777" w:rsidTr="002E0FBE">
        <w:trPr>
          <w:trHeight w:val="494"/>
        </w:trPr>
        <w:tc>
          <w:tcPr>
            <w:tcW w:w="15480" w:type="dxa"/>
            <w:gridSpan w:val="9"/>
            <w:shd w:val="clear" w:color="auto" w:fill="B4C6E7" w:themeFill="accent1" w:themeFillTint="66"/>
            <w:vAlign w:val="center"/>
          </w:tcPr>
          <w:p w14:paraId="59ECAE45" w14:textId="2F9C5343" w:rsidR="00B13CDA" w:rsidRPr="00D53522" w:rsidRDefault="00F8240A" w:rsidP="005D1C0D">
            <w:pPr>
              <w:spacing w:before="40" w:after="40"/>
              <w:ind w:left="57" w:right="58"/>
              <w:rPr>
                <w:rFonts w:eastAsia="Times New Roman"/>
                <w:b/>
                <w:bCs/>
                <w:sz w:val="16"/>
                <w:szCs w:val="16"/>
                <w:lang w:val="es-ES" w:eastAsia="en-GB"/>
              </w:rPr>
            </w:pPr>
            <w:r w:rsidRPr="00D53522">
              <w:rPr>
                <w:rFonts w:eastAsia="Times New Roman"/>
                <w:b/>
                <w:bCs/>
                <w:sz w:val="16"/>
                <w:szCs w:val="16"/>
                <w:lang w:val="es-ES" w:eastAsia="en-GB"/>
              </w:rPr>
              <w:t>INICIATIVA CONJUNTA CITES-CMS SOBRE CARNÍVOROS AFRICANOS</w:t>
            </w:r>
          </w:p>
        </w:tc>
      </w:tr>
      <w:tr w:rsidR="00B13CDA" w:rsidRPr="003A6628" w14:paraId="2E02DCF0" w14:textId="77777777" w:rsidTr="002E0FBE">
        <w:trPr>
          <w:trHeight w:val="286"/>
        </w:trPr>
        <w:tc>
          <w:tcPr>
            <w:tcW w:w="1350" w:type="dxa"/>
          </w:tcPr>
          <w:p w14:paraId="0F6AF60C" w14:textId="77777777" w:rsidR="00B13CDA" w:rsidRPr="00D53522" w:rsidRDefault="00B13CDA" w:rsidP="005D1C0D">
            <w:pPr>
              <w:ind w:left="57" w:right="58"/>
              <w:rPr>
                <w:rFonts w:eastAsia="Times New Roman"/>
                <w:i/>
                <w:iCs/>
                <w:sz w:val="16"/>
                <w:szCs w:val="16"/>
                <w:lang w:val="es-ES" w:eastAsia="en-GB"/>
              </w:rPr>
            </w:pPr>
            <w:r w:rsidRPr="00D53522">
              <w:rPr>
                <w:rFonts w:eastAsia="Times New Roman"/>
                <w:i/>
                <w:iCs/>
                <w:sz w:val="16"/>
                <w:szCs w:val="16"/>
                <w:lang w:val="es-ES" w:eastAsia="en-GB"/>
              </w:rPr>
              <w:t>Dec.14.165</w:t>
            </w:r>
          </w:p>
        </w:tc>
        <w:tc>
          <w:tcPr>
            <w:tcW w:w="3240" w:type="dxa"/>
          </w:tcPr>
          <w:p w14:paraId="33D8816C" w14:textId="4A53F2DF" w:rsidR="00B13CDA" w:rsidRPr="00D53522" w:rsidRDefault="0090392A" w:rsidP="007932DB">
            <w:pPr>
              <w:ind w:left="57" w:right="58"/>
              <w:jc w:val="both"/>
              <w:rPr>
                <w:rFonts w:eastAsia="Arial"/>
                <w:i/>
                <w:iCs/>
                <w:sz w:val="16"/>
                <w:szCs w:val="16"/>
                <w:lang w:val="es-ES"/>
              </w:rPr>
            </w:pPr>
            <w:r w:rsidRPr="00D53522">
              <w:rPr>
                <w:rFonts w:eastAsia="Arial"/>
                <w:i/>
                <w:iCs/>
                <w:sz w:val="16"/>
                <w:szCs w:val="16"/>
                <w:lang w:val="es-ES"/>
              </w:rPr>
              <w:t xml:space="preserve">Se solicita al Consejo Científico que: </w:t>
            </w:r>
          </w:p>
          <w:p w14:paraId="17799F26" w14:textId="77777777" w:rsidR="00DA5A52" w:rsidRPr="00D53522" w:rsidRDefault="00DA5A52" w:rsidP="007932DB">
            <w:pPr>
              <w:ind w:left="57" w:right="58"/>
              <w:jc w:val="both"/>
              <w:rPr>
                <w:rFonts w:eastAsia="Arial"/>
                <w:i/>
                <w:iCs/>
                <w:sz w:val="16"/>
                <w:szCs w:val="16"/>
                <w:lang w:val="es-ES"/>
              </w:rPr>
            </w:pPr>
          </w:p>
          <w:p w14:paraId="0E5A6205" w14:textId="4F8F70C4" w:rsidR="00B13CDA" w:rsidRPr="00D53522" w:rsidRDefault="00B13CDA" w:rsidP="00DA5A52">
            <w:pPr>
              <w:ind w:left="57" w:right="58"/>
              <w:jc w:val="both"/>
              <w:rPr>
                <w:rFonts w:eastAsia="Times New Roman"/>
                <w:i/>
                <w:iCs/>
                <w:sz w:val="16"/>
                <w:szCs w:val="16"/>
                <w:lang w:val="es-ES" w:eastAsia="en-GB"/>
              </w:rPr>
            </w:pPr>
            <w:r w:rsidRPr="00D53522">
              <w:rPr>
                <w:rFonts w:eastAsia="Arial"/>
                <w:i/>
                <w:iCs/>
                <w:sz w:val="16"/>
                <w:szCs w:val="16"/>
                <w:lang w:val="es-ES"/>
              </w:rPr>
              <w:t xml:space="preserve">a) </w:t>
            </w:r>
            <w:r w:rsidR="007932DB" w:rsidRPr="00D53522">
              <w:rPr>
                <w:rFonts w:eastAsia="Arial"/>
                <w:i/>
                <w:iCs/>
                <w:sz w:val="16"/>
                <w:szCs w:val="16"/>
                <w:lang w:val="es-ES"/>
              </w:rPr>
              <w:t xml:space="preserve">en la 7ª reunión de su Comité del período de sesiones y en colaboración con el Grupo de especialistas en felinos de la UICN, debata la información suministrada a la Secretaría en respuesta a la Decisión 14.162 y el informe sobre el estado de conservación de las poblaciones de guepardos de Botswana, Namibia y Zimbabwe y las consideraciones para su inclusión en los apéndices de la CMS; y </w:t>
            </w:r>
          </w:p>
        </w:tc>
        <w:tc>
          <w:tcPr>
            <w:tcW w:w="1710" w:type="dxa"/>
          </w:tcPr>
          <w:p w14:paraId="3C6F06C6" w14:textId="77777777" w:rsidR="00B13CDA" w:rsidRPr="00D53522" w:rsidRDefault="00B13CDA" w:rsidP="005D1C0D">
            <w:pPr>
              <w:ind w:left="57" w:right="58"/>
              <w:rPr>
                <w:rFonts w:eastAsia="Times New Roman"/>
                <w:i/>
                <w:sz w:val="16"/>
                <w:szCs w:val="16"/>
                <w:lang w:val="es-ES" w:eastAsia="en-GB"/>
              </w:rPr>
            </w:pPr>
          </w:p>
        </w:tc>
        <w:tc>
          <w:tcPr>
            <w:tcW w:w="1980" w:type="dxa"/>
          </w:tcPr>
          <w:p w14:paraId="0A63B32C" w14:textId="47506568" w:rsidR="00B13CDA" w:rsidRPr="00D53522" w:rsidRDefault="004D3D95" w:rsidP="005D1C0D">
            <w:pPr>
              <w:ind w:left="57" w:right="58"/>
              <w:rPr>
                <w:rFonts w:eastAsia="Times New Roman"/>
                <w:sz w:val="16"/>
                <w:szCs w:val="16"/>
                <w:lang w:val="es-ES" w:eastAsia="en-GB"/>
              </w:rPr>
            </w:pPr>
            <w:r w:rsidRPr="00D53522">
              <w:rPr>
                <w:rFonts w:eastAsia="Times New Roman"/>
                <w:sz w:val="16"/>
                <w:szCs w:val="16"/>
                <w:lang w:val="es-ES" w:eastAsia="en-GB"/>
              </w:rPr>
              <w:t>Recomendaciones acordadas</w:t>
            </w:r>
          </w:p>
        </w:tc>
        <w:tc>
          <w:tcPr>
            <w:tcW w:w="1350" w:type="dxa"/>
          </w:tcPr>
          <w:p w14:paraId="2DDD5F46" w14:textId="77777777"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2024</w:t>
            </w:r>
          </w:p>
        </w:tc>
        <w:tc>
          <w:tcPr>
            <w:tcW w:w="1440" w:type="dxa"/>
          </w:tcPr>
          <w:p w14:paraId="209CD46D" w14:textId="77777777" w:rsidR="00B13CDA" w:rsidRPr="00D53522" w:rsidRDefault="00B13CDA" w:rsidP="005D1C0D">
            <w:pPr>
              <w:ind w:left="57" w:right="58"/>
              <w:rPr>
                <w:rFonts w:eastAsia="Times New Roman"/>
                <w:sz w:val="16"/>
                <w:szCs w:val="16"/>
                <w:lang w:val="es-ES" w:eastAsia="en-GB"/>
              </w:rPr>
            </w:pPr>
          </w:p>
        </w:tc>
        <w:tc>
          <w:tcPr>
            <w:tcW w:w="1519" w:type="dxa"/>
          </w:tcPr>
          <w:p w14:paraId="3B8E24D4" w14:textId="49A87C60" w:rsidR="00B13CDA" w:rsidRPr="00554278" w:rsidRDefault="00B13CDA" w:rsidP="005D1C0D">
            <w:pPr>
              <w:ind w:left="57" w:right="58"/>
              <w:rPr>
                <w:rFonts w:eastAsia="Times New Roman"/>
                <w:sz w:val="16"/>
                <w:szCs w:val="16"/>
                <w:lang w:val="es-ES" w:eastAsia="en-GB"/>
              </w:rPr>
            </w:pPr>
            <w:r w:rsidRPr="00554278">
              <w:rPr>
                <w:rFonts w:eastAsia="Times New Roman"/>
                <w:sz w:val="16"/>
                <w:szCs w:val="16"/>
                <w:lang w:val="es-ES" w:eastAsia="en-GB"/>
              </w:rPr>
              <w:t>(</w:t>
            </w:r>
            <w:r w:rsidR="00D53522" w:rsidRPr="00554278">
              <w:rPr>
                <w:rFonts w:eastAsia="Times New Roman"/>
                <w:sz w:val="16"/>
                <w:szCs w:val="16"/>
                <w:lang w:val="es-ES" w:eastAsia="en-GB"/>
              </w:rPr>
              <w:t>PF Sec</w:t>
            </w:r>
            <w:r w:rsidRPr="00554278">
              <w:rPr>
                <w:rFonts w:eastAsia="Times New Roman"/>
                <w:sz w:val="16"/>
                <w:szCs w:val="16"/>
                <w:lang w:val="es-ES" w:eastAsia="en-GB"/>
              </w:rPr>
              <w:t xml:space="preserve">: Clara Nobbe) </w:t>
            </w:r>
          </w:p>
          <w:p w14:paraId="57279A94" w14:textId="77777777" w:rsidR="00B13CDA" w:rsidRPr="00554278" w:rsidRDefault="00B13CDA" w:rsidP="005D1C0D">
            <w:pPr>
              <w:ind w:left="57" w:right="58"/>
              <w:rPr>
                <w:rFonts w:eastAsia="Times New Roman"/>
                <w:sz w:val="16"/>
                <w:szCs w:val="16"/>
                <w:lang w:val="es-ES" w:eastAsia="en-GB"/>
              </w:rPr>
            </w:pPr>
          </w:p>
          <w:p w14:paraId="2561F722" w14:textId="1716809C" w:rsidR="00B13CDA" w:rsidRPr="00554278" w:rsidRDefault="00554278" w:rsidP="005D1C0D">
            <w:pPr>
              <w:ind w:left="57" w:right="58"/>
              <w:rPr>
                <w:rFonts w:eastAsia="Times New Roman"/>
                <w:sz w:val="16"/>
                <w:szCs w:val="16"/>
                <w:lang w:val="es-ES" w:eastAsia="en-GB"/>
              </w:rPr>
            </w:pPr>
            <w:r w:rsidRPr="00554278">
              <w:rPr>
                <w:rFonts w:eastAsia="Times New Roman"/>
                <w:sz w:val="16"/>
                <w:szCs w:val="16"/>
                <w:lang w:val="es-ES" w:eastAsia="en-GB"/>
              </w:rPr>
              <w:t>Grupo de Especialistas en Felinos de la UICN</w:t>
            </w:r>
          </w:p>
        </w:tc>
        <w:tc>
          <w:tcPr>
            <w:tcW w:w="1361" w:type="dxa"/>
          </w:tcPr>
          <w:p w14:paraId="3A52A540" w14:textId="77777777" w:rsidR="00B13CDA" w:rsidRPr="00554278" w:rsidRDefault="00B13CDA" w:rsidP="005D1C0D">
            <w:pPr>
              <w:ind w:left="57" w:right="58"/>
              <w:rPr>
                <w:rFonts w:eastAsia="Times New Roman"/>
                <w:sz w:val="16"/>
                <w:szCs w:val="16"/>
                <w:lang w:val="es-ES" w:eastAsia="en-GB"/>
              </w:rPr>
            </w:pPr>
          </w:p>
        </w:tc>
        <w:tc>
          <w:tcPr>
            <w:tcW w:w="1530" w:type="dxa"/>
          </w:tcPr>
          <w:p w14:paraId="0F9A502F" w14:textId="77777777" w:rsidR="00B13CDA" w:rsidRPr="00554278" w:rsidRDefault="00B13CDA" w:rsidP="005D1C0D">
            <w:pPr>
              <w:ind w:left="57" w:right="58"/>
              <w:rPr>
                <w:rFonts w:eastAsia="Times New Roman"/>
                <w:sz w:val="16"/>
                <w:szCs w:val="16"/>
                <w:lang w:val="es-ES" w:eastAsia="en-GB"/>
              </w:rPr>
            </w:pPr>
          </w:p>
        </w:tc>
      </w:tr>
      <w:tr w:rsidR="00B13CDA" w:rsidRPr="00D53522" w14:paraId="2F1D2421" w14:textId="77777777" w:rsidTr="002E0FBE">
        <w:trPr>
          <w:trHeight w:val="286"/>
        </w:trPr>
        <w:tc>
          <w:tcPr>
            <w:tcW w:w="1350" w:type="dxa"/>
          </w:tcPr>
          <w:p w14:paraId="3EE2B010" w14:textId="77777777" w:rsidR="00B13CDA" w:rsidRPr="00554278" w:rsidRDefault="00B13CDA" w:rsidP="005D1C0D">
            <w:pPr>
              <w:ind w:left="57" w:right="58"/>
              <w:rPr>
                <w:rFonts w:eastAsia="Times New Roman"/>
                <w:i/>
                <w:iCs/>
                <w:sz w:val="16"/>
                <w:szCs w:val="16"/>
                <w:lang w:val="es-ES" w:eastAsia="en-GB"/>
              </w:rPr>
            </w:pPr>
          </w:p>
        </w:tc>
        <w:tc>
          <w:tcPr>
            <w:tcW w:w="3240" w:type="dxa"/>
          </w:tcPr>
          <w:p w14:paraId="410C9349" w14:textId="64506486" w:rsidR="00B13CDA" w:rsidRPr="00D53522" w:rsidRDefault="00B13CDA" w:rsidP="00DA5A52">
            <w:pPr>
              <w:ind w:left="57" w:right="58"/>
              <w:rPr>
                <w:rFonts w:eastAsia="Times New Roman"/>
                <w:i/>
                <w:iCs/>
                <w:sz w:val="16"/>
                <w:szCs w:val="16"/>
                <w:lang w:val="es-ES" w:eastAsia="en-GB"/>
              </w:rPr>
            </w:pPr>
            <w:r w:rsidRPr="00D53522">
              <w:rPr>
                <w:rFonts w:eastAsia="Arial"/>
                <w:i/>
                <w:iCs/>
                <w:sz w:val="16"/>
                <w:szCs w:val="16"/>
                <w:lang w:val="es-ES"/>
              </w:rPr>
              <w:t xml:space="preserve">b) </w:t>
            </w:r>
            <w:r w:rsidR="00DA5A52" w:rsidRPr="00D53522">
              <w:rPr>
                <w:rFonts w:eastAsia="Arial"/>
                <w:i/>
                <w:iCs/>
                <w:sz w:val="16"/>
                <w:szCs w:val="16"/>
                <w:lang w:val="es-ES"/>
              </w:rPr>
              <w:t>proporcionar recomendaciones al Comité Permanente en su 56ª o 57ª reunión.</w:t>
            </w:r>
          </w:p>
        </w:tc>
        <w:tc>
          <w:tcPr>
            <w:tcW w:w="1710" w:type="dxa"/>
          </w:tcPr>
          <w:p w14:paraId="1A7B31A9" w14:textId="77777777" w:rsidR="00B13CDA" w:rsidRPr="00D53522" w:rsidRDefault="00B13CDA" w:rsidP="005D1C0D">
            <w:pPr>
              <w:ind w:left="57" w:right="58"/>
              <w:rPr>
                <w:rFonts w:eastAsia="Times New Roman"/>
                <w:i/>
                <w:sz w:val="16"/>
                <w:szCs w:val="16"/>
                <w:lang w:val="es-ES" w:eastAsia="en-GB"/>
              </w:rPr>
            </w:pPr>
          </w:p>
        </w:tc>
        <w:tc>
          <w:tcPr>
            <w:tcW w:w="1980" w:type="dxa"/>
          </w:tcPr>
          <w:p w14:paraId="032CE795" w14:textId="5C8C54FC" w:rsidR="00B13CDA" w:rsidRPr="00D53522" w:rsidRDefault="005C1F54" w:rsidP="005D1C0D">
            <w:pPr>
              <w:ind w:left="57" w:right="58"/>
              <w:rPr>
                <w:rFonts w:eastAsia="Times New Roman"/>
                <w:sz w:val="16"/>
                <w:szCs w:val="16"/>
                <w:lang w:val="es-ES" w:eastAsia="en-GB"/>
              </w:rPr>
            </w:pPr>
            <w:r w:rsidRPr="00D53522">
              <w:rPr>
                <w:rFonts w:eastAsia="Times New Roman"/>
                <w:sz w:val="16"/>
                <w:szCs w:val="16"/>
                <w:lang w:val="es-ES" w:eastAsia="en-GB"/>
              </w:rPr>
              <w:t>Recomendaciones comunicadas</w:t>
            </w:r>
          </w:p>
        </w:tc>
        <w:tc>
          <w:tcPr>
            <w:tcW w:w="1350" w:type="dxa"/>
          </w:tcPr>
          <w:p w14:paraId="6CBCE1AB" w14:textId="77777777"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2024 - 2026</w:t>
            </w:r>
          </w:p>
        </w:tc>
        <w:tc>
          <w:tcPr>
            <w:tcW w:w="1440" w:type="dxa"/>
          </w:tcPr>
          <w:p w14:paraId="252A5336" w14:textId="77777777" w:rsidR="00B13CDA" w:rsidRPr="00D53522" w:rsidRDefault="00B13CDA" w:rsidP="005D1C0D">
            <w:pPr>
              <w:ind w:left="57" w:right="58"/>
              <w:rPr>
                <w:rFonts w:eastAsia="Times New Roman"/>
                <w:sz w:val="16"/>
                <w:szCs w:val="16"/>
                <w:lang w:val="es-ES" w:eastAsia="en-GB"/>
              </w:rPr>
            </w:pPr>
          </w:p>
        </w:tc>
        <w:tc>
          <w:tcPr>
            <w:tcW w:w="1519" w:type="dxa"/>
          </w:tcPr>
          <w:p w14:paraId="63C7135C" w14:textId="28E95646"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w:t>
            </w:r>
            <w:r w:rsidR="00D53522">
              <w:rPr>
                <w:rFonts w:eastAsia="Times New Roman"/>
                <w:sz w:val="16"/>
                <w:szCs w:val="16"/>
                <w:lang w:val="es-ES" w:eastAsia="en-GB"/>
              </w:rPr>
              <w:t>PF Sec</w:t>
            </w:r>
            <w:r w:rsidRPr="00D53522">
              <w:rPr>
                <w:rFonts w:eastAsia="Times New Roman"/>
                <w:sz w:val="16"/>
                <w:szCs w:val="16"/>
                <w:lang w:val="es-ES" w:eastAsia="en-GB"/>
              </w:rPr>
              <w:t>: Clara Nobbe)</w:t>
            </w:r>
          </w:p>
          <w:p w14:paraId="673E9AF8" w14:textId="77777777" w:rsidR="00B13CDA" w:rsidRPr="00D53522" w:rsidRDefault="00B13CDA" w:rsidP="005D1C0D">
            <w:pPr>
              <w:ind w:left="57" w:right="58"/>
              <w:rPr>
                <w:rFonts w:eastAsia="Times New Roman"/>
                <w:sz w:val="16"/>
                <w:szCs w:val="16"/>
                <w:lang w:val="es-ES" w:eastAsia="en-GB"/>
              </w:rPr>
            </w:pPr>
          </w:p>
        </w:tc>
        <w:tc>
          <w:tcPr>
            <w:tcW w:w="1361" w:type="dxa"/>
          </w:tcPr>
          <w:p w14:paraId="67CC012B" w14:textId="77777777"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StC56</w:t>
            </w:r>
          </w:p>
        </w:tc>
        <w:tc>
          <w:tcPr>
            <w:tcW w:w="1530" w:type="dxa"/>
          </w:tcPr>
          <w:p w14:paraId="1855D01A" w14:textId="77777777" w:rsidR="00B13CDA" w:rsidRPr="00D53522" w:rsidRDefault="00B13CDA" w:rsidP="005D1C0D">
            <w:pPr>
              <w:ind w:left="57" w:right="58"/>
              <w:rPr>
                <w:rFonts w:eastAsia="Times New Roman"/>
                <w:sz w:val="16"/>
                <w:szCs w:val="16"/>
                <w:lang w:val="es-ES" w:eastAsia="en-GB"/>
              </w:rPr>
            </w:pPr>
          </w:p>
        </w:tc>
      </w:tr>
      <w:tr w:rsidR="00B13CDA" w:rsidRPr="003A6628" w14:paraId="6D69712A" w14:textId="77777777" w:rsidTr="002E0FBE">
        <w:trPr>
          <w:trHeight w:val="493"/>
        </w:trPr>
        <w:tc>
          <w:tcPr>
            <w:tcW w:w="15480" w:type="dxa"/>
            <w:gridSpan w:val="9"/>
            <w:shd w:val="clear" w:color="auto" w:fill="B4C6E7" w:themeFill="accent1" w:themeFillTint="66"/>
            <w:vAlign w:val="center"/>
          </w:tcPr>
          <w:p w14:paraId="0BFFBFB0" w14:textId="32C9C526" w:rsidR="00B13CDA" w:rsidRPr="00D53522" w:rsidRDefault="005D7129" w:rsidP="005D1C0D">
            <w:pPr>
              <w:ind w:left="57" w:right="58"/>
              <w:jc w:val="both"/>
              <w:rPr>
                <w:rFonts w:eastAsia="Times New Roman"/>
                <w:sz w:val="16"/>
                <w:szCs w:val="16"/>
                <w:lang w:val="es-ES" w:eastAsia="en-GB"/>
              </w:rPr>
            </w:pPr>
            <w:bookmarkStart w:id="1" w:name="_Hlk169186407"/>
            <w:r w:rsidRPr="00D53522">
              <w:rPr>
                <w:rFonts w:eastAsia="Times New Roman"/>
                <w:b/>
                <w:bCs/>
                <w:sz w:val="16"/>
                <w:szCs w:val="16"/>
                <w:lang w:val="es-ES" w:eastAsia="en-GB"/>
              </w:rPr>
              <w:t>INICIATIVA SOBRE MAMÍFEROS DEL ASIA CENTRAL</w:t>
            </w:r>
          </w:p>
        </w:tc>
      </w:tr>
      <w:bookmarkEnd w:id="1"/>
      <w:tr w:rsidR="008B5BF4" w:rsidRPr="00D53522" w14:paraId="4103D477" w14:textId="77777777" w:rsidTr="002E0FBE">
        <w:trPr>
          <w:trHeight w:val="286"/>
        </w:trPr>
        <w:tc>
          <w:tcPr>
            <w:tcW w:w="1350" w:type="dxa"/>
          </w:tcPr>
          <w:p w14:paraId="01275B3D" w14:textId="1BA08ECB" w:rsidR="008B5BF4" w:rsidRPr="00D53522" w:rsidRDefault="008B5BF4" w:rsidP="005D1C0D">
            <w:pPr>
              <w:ind w:left="57" w:right="58"/>
              <w:rPr>
                <w:rFonts w:eastAsia="Times New Roman"/>
                <w:i/>
                <w:iCs/>
                <w:sz w:val="16"/>
                <w:szCs w:val="16"/>
                <w:lang w:val="es-ES" w:eastAsia="en-GB"/>
              </w:rPr>
            </w:pPr>
            <w:r w:rsidRPr="00D53522">
              <w:rPr>
                <w:rFonts w:eastAsia="Times New Roman"/>
                <w:i/>
                <w:iCs/>
                <w:sz w:val="16"/>
                <w:szCs w:val="16"/>
                <w:lang w:val="es-ES" w:eastAsia="en-GB"/>
              </w:rPr>
              <w:t>Dec.14.168</w:t>
            </w:r>
          </w:p>
        </w:tc>
        <w:tc>
          <w:tcPr>
            <w:tcW w:w="3240" w:type="dxa"/>
          </w:tcPr>
          <w:p w14:paraId="0457C8E0" w14:textId="36D3F6CB" w:rsidR="008B5BF4" w:rsidRPr="00D53522" w:rsidRDefault="008B5BF4" w:rsidP="0067544D">
            <w:pPr>
              <w:ind w:left="57" w:right="58"/>
              <w:jc w:val="both"/>
              <w:rPr>
                <w:lang w:val="es-ES"/>
              </w:rPr>
            </w:pPr>
            <w:r w:rsidRPr="00D53522">
              <w:rPr>
                <w:rFonts w:eastAsia="Arial"/>
                <w:i/>
                <w:iCs/>
                <w:sz w:val="16"/>
                <w:szCs w:val="16"/>
                <w:lang w:val="es-ES"/>
              </w:rPr>
              <w:t>Se solicita a los Consejeros designados por las Partes de la Región CAMI que presenten al Consejo Científico, en la próxima reunión del Comité del período de sesiones, el estudio "Puntos críticos de conservación transfronterizos para la Iniciativa sobre mamíferos de Asia Central" y las medidas adoptadas para promover la conservación de los puntos críticos transfronterizos seleccionados</w:t>
            </w:r>
            <w:r w:rsidRPr="00D53522">
              <w:rPr>
                <w:rFonts w:eastAsia="Arial"/>
                <w:sz w:val="16"/>
                <w:szCs w:val="16"/>
                <w:lang w:val="es-ES"/>
              </w:rPr>
              <w:t>.</w:t>
            </w:r>
          </w:p>
        </w:tc>
        <w:tc>
          <w:tcPr>
            <w:tcW w:w="1710" w:type="dxa"/>
          </w:tcPr>
          <w:p w14:paraId="36C1EDE7" w14:textId="77777777" w:rsidR="008B5BF4" w:rsidRPr="00D53522" w:rsidRDefault="008B5BF4" w:rsidP="005D1C0D">
            <w:pPr>
              <w:ind w:left="57" w:right="58"/>
              <w:rPr>
                <w:rFonts w:eastAsia="Times New Roman"/>
                <w:i/>
                <w:sz w:val="16"/>
                <w:szCs w:val="16"/>
                <w:lang w:val="es-ES" w:eastAsia="en-GB"/>
              </w:rPr>
            </w:pPr>
          </w:p>
        </w:tc>
        <w:tc>
          <w:tcPr>
            <w:tcW w:w="1980" w:type="dxa"/>
          </w:tcPr>
          <w:p w14:paraId="48D0770E" w14:textId="53BAE8E8" w:rsidR="008B5BF4" w:rsidRPr="00D53522" w:rsidRDefault="005C1F54" w:rsidP="005D1C0D">
            <w:pPr>
              <w:ind w:left="57" w:right="58"/>
              <w:rPr>
                <w:rFonts w:eastAsia="Times New Roman"/>
                <w:sz w:val="16"/>
                <w:szCs w:val="16"/>
                <w:lang w:val="es-ES" w:eastAsia="en-GB"/>
              </w:rPr>
            </w:pPr>
            <w:r w:rsidRPr="00D53522">
              <w:rPr>
                <w:rFonts w:eastAsia="Times New Roman"/>
                <w:sz w:val="16"/>
                <w:szCs w:val="16"/>
                <w:lang w:val="es-ES" w:eastAsia="en-GB"/>
              </w:rPr>
              <w:t>Presentación y discusión</w:t>
            </w:r>
          </w:p>
        </w:tc>
        <w:tc>
          <w:tcPr>
            <w:tcW w:w="1350" w:type="dxa"/>
          </w:tcPr>
          <w:p w14:paraId="00744083" w14:textId="77777777" w:rsidR="008B5BF4" w:rsidRPr="00D53522" w:rsidRDefault="008B5BF4" w:rsidP="005D1C0D">
            <w:pPr>
              <w:ind w:left="57" w:right="58"/>
              <w:rPr>
                <w:rFonts w:eastAsia="Times New Roman"/>
                <w:sz w:val="16"/>
                <w:szCs w:val="16"/>
                <w:lang w:val="es-ES" w:eastAsia="en-GB"/>
              </w:rPr>
            </w:pPr>
            <w:r w:rsidRPr="00D53522">
              <w:rPr>
                <w:rFonts w:eastAsia="Times New Roman"/>
                <w:sz w:val="16"/>
                <w:szCs w:val="16"/>
                <w:lang w:val="es-ES" w:eastAsia="en-GB"/>
              </w:rPr>
              <w:t>2024</w:t>
            </w:r>
          </w:p>
        </w:tc>
        <w:tc>
          <w:tcPr>
            <w:tcW w:w="1440" w:type="dxa"/>
          </w:tcPr>
          <w:p w14:paraId="06DB8EB3" w14:textId="77777777" w:rsidR="008B5BF4" w:rsidRPr="00D53522" w:rsidRDefault="008B5BF4" w:rsidP="005D1C0D">
            <w:pPr>
              <w:ind w:left="57" w:right="58"/>
              <w:rPr>
                <w:rFonts w:eastAsia="Times New Roman"/>
                <w:sz w:val="16"/>
                <w:szCs w:val="16"/>
                <w:lang w:val="es-ES" w:eastAsia="en-GB"/>
              </w:rPr>
            </w:pPr>
          </w:p>
        </w:tc>
        <w:tc>
          <w:tcPr>
            <w:tcW w:w="1519" w:type="dxa"/>
          </w:tcPr>
          <w:p w14:paraId="2FFE29D8" w14:textId="71D3276D" w:rsidR="008B5BF4" w:rsidRPr="00D53522" w:rsidRDefault="008B5BF4" w:rsidP="005D1C0D">
            <w:pPr>
              <w:ind w:left="57" w:right="58"/>
              <w:rPr>
                <w:rFonts w:eastAsia="Times New Roman"/>
                <w:sz w:val="16"/>
                <w:szCs w:val="16"/>
                <w:lang w:val="es-ES" w:eastAsia="en-GB"/>
              </w:rPr>
            </w:pPr>
            <w:r w:rsidRPr="00D53522">
              <w:rPr>
                <w:rFonts w:eastAsia="Times New Roman"/>
                <w:sz w:val="16"/>
                <w:szCs w:val="16"/>
                <w:lang w:val="es-ES" w:eastAsia="en-GB"/>
              </w:rPr>
              <w:t>(</w:t>
            </w:r>
            <w:r w:rsidR="00D53522">
              <w:rPr>
                <w:rFonts w:eastAsia="Times New Roman"/>
                <w:sz w:val="16"/>
                <w:szCs w:val="16"/>
                <w:lang w:val="es-ES" w:eastAsia="en-GB"/>
              </w:rPr>
              <w:t>PF Sec</w:t>
            </w:r>
            <w:r w:rsidRPr="00D53522">
              <w:rPr>
                <w:rFonts w:eastAsia="Times New Roman"/>
                <w:sz w:val="16"/>
                <w:szCs w:val="16"/>
                <w:lang w:val="es-ES" w:eastAsia="en-GB"/>
              </w:rPr>
              <w:t>: Polina Orlinskiy)</w:t>
            </w:r>
          </w:p>
        </w:tc>
        <w:tc>
          <w:tcPr>
            <w:tcW w:w="1361" w:type="dxa"/>
          </w:tcPr>
          <w:p w14:paraId="44980704" w14:textId="77777777" w:rsidR="008B5BF4" w:rsidRPr="00D53522" w:rsidRDefault="008B5BF4" w:rsidP="005D1C0D">
            <w:pPr>
              <w:ind w:left="57" w:right="58"/>
              <w:rPr>
                <w:rFonts w:eastAsia="Times New Roman"/>
                <w:sz w:val="16"/>
                <w:szCs w:val="16"/>
                <w:lang w:val="es-ES" w:eastAsia="en-GB"/>
              </w:rPr>
            </w:pPr>
            <w:r w:rsidRPr="00D53522">
              <w:rPr>
                <w:rFonts w:eastAsia="Times New Roman"/>
                <w:sz w:val="16"/>
                <w:szCs w:val="16"/>
                <w:lang w:val="es-ES" w:eastAsia="en-GB"/>
              </w:rPr>
              <w:t>ScC-SC7</w:t>
            </w:r>
          </w:p>
        </w:tc>
        <w:tc>
          <w:tcPr>
            <w:tcW w:w="1530" w:type="dxa"/>
          </w:tcPr>
          <w:p w14:paraId="175207D9" w14:textId="77777777" w:rsidR="008B5BF4" w:rsidRPr="00D53522" w:rsidRDefault="008B5BF4" w:rsidP="005D1C0D">
            <w:pPr>
              <w:ind w:left="57" w:right="58"/>
              <w:rPr>
                <w:rFonts w:eastAsia="Times New Roman"/>
                <w:sz w:val="16"/>
                <w:szCs w:val="16"/>
                <w:lang w:val="es-ES" w:eastAsia="en-GB"/>
              </w:rPr>
            </w:pPr>
          </w:p>
        </w:tc>
      </w:tr>
      <w:tr w:rsidR="001B13E0" w:rsidRPr="00D53522" w14:paraId="26BE2431" w14:textId="77777777" w:rsidTr="002E0FBE">
        <w:trPr>
          <w:trHeight w:val="286"/>
        </w:trPr>
        <w:tc>
          <w:tcPr>
            <w:tcW w:w="1350" w:type="dxa"/>
            <w:vMerge w:val="restart"/>
          </w:tcPr>
          <w:p w14:paraId="4AFAC1C1" w14:textId="004A1080" w:rsidR="001B13E0" w:rsidRPr="00D53522" w:rsidRDefault="001B13E0" w:rsidP="005D1C0D">
            <w:pPr>
              <w:rPr>
                <w:rFonts w:eastAsia="Times New Roman"/>
                <w:i/>
                <w:iCs/>
                <w:sz w:val="16"/>
                <w:szCs w:val="16"/>
                <w:lang w:val="es-ES" w:eastAsia="en-GB"/>
              </w:rPr>
            </w:pPr>
            <w:r w:rsidRPr="00D53522">
              <w:rPr>
                <w:rFonts w:eastAsia="Times New Roman"/>
                <w:i/>
                <w:iCs/>
                <w:sz w:val="16"/>
                <w:szCs w:val="16"/>
                <w:lang w:val="es-ES" w:eastAsia="en-GB"/>
              </w:rPr>
              <w:t>Dec.14.169</w:t>
            </w:r>
          </w:p>
        </w:tc>
        <w:tc>
          <w:tcPr>
            <w:tcW w:w="3240" w:type="dxa"/>
          </w:tcPr>
          <w:p w14:paraId="2D368294" w14:textId="44A32C59" w:rsidR="001B13E0" w:rsidRPr="00D53522" w:rsidRDefault="001B13E0" w:rsidP="00872901">
            <w:pPr>
              <w:jc w:val="both"/>
              <w:rPr>
                <w:rFonts w:eastAsia="Arial"/>
                <w:i/>
                <w:iCs/>
                <w:sz w:val="16"/>
                <w:szCs w:val="16"/>
                <w:lang w:val="es-ES"/>
              </w:rPr>
            </w:pPr>
            <w:r w:rsidRPr="00D53522">
              <w:rPr>
                <w:rFonts w:eastAsia="Arial"/>
                <w:i/>
                <w:iCs/>
                <w:sz w:val="16"/>
                <w:szCs w:val="16"/>
                <w:lang w:val="es-ES"/>
              </w:rPr>
              <w:t>Se solicita al Consejo Científico que:</w:t>
            </w:r>
          </w:p>
          <w:p w14:paraId="089ACB47" w14:textId="77777777" w:rsidR="001B13E0" w:rsidRPr="00D53522" w:rsidRDefault="001B13E0" w:rsidP="00872901">
            <w:pPr>
              <w:jc w:val="both"/>
              <w:rPr>
                <w:rFonts w:eastAsia="Arial"/>
                <w:i/>
                <w:iCs/>
                <w:sz w:val="16"/>
                <w:szCs w:val="16"/>
                <w:lang w:val="es-ES"/>
              </w:rPr>
            </w:pPr>
          </w:p>
          <w:p w14:paraId="36F48B4E" w14:textId="77777777" w:rsidR="001B13E0" w:rsidRDefault="001B13E0" w:rsidP="00872901">
            <w:pPr>
              <w:jc w:val="both"/>
              <w:rPr>
                <w:rFonts w:eastAsia="Arial"/>
                <w:i/>
                <w:iCs/>
                <w:sz w:val="16"/>
                <w:szCs w:val="16"/>
                <w:lang w:val="es-ES"/>
              </w:rPr>
            </w:pPr>
            <w:r w:rsidRPr="00D53522">
              <w:rPr>
                <w:rFonts w:eastAsia="Arial"/>
                <w:i/>
                <w:iCs/>
                <w:sz w:val="16"/>
                <w:szCs w:val="16"/>
                <w:lang w:val="es-ES"/>
              </w:rPr>
              <w:t>a) evalúe la metodología y las conclusiones del estudio, “Puntos críticos de la conservación transfronteriza en la Iniciativa sobre Mamíferos de Asia central”, y considere la posibilidad de aplicarlos a otras regiones; y</w:t>
            </w:r>
          </w:p>
          <w:p w14:paraId="197C2E55" w14:textId="50C054EF" w:rsidR="002E0FBE" w:rsidRPr="00D53522" w:rsidRDefault="002E0FBE" w:rsidP="00872901">
            <w:pPr>
              <w:jc w:val="both"/>
              <w:rPr>
                <w:lang w:val="es-ES"/>
              </w:rPr>
            </w:pPr>
          </w:p>
        </w:tc>
        <w:tc>
          <w:tcPr>
            <w:tcW w:w="1710" w:type="dxa"/>
          </w:tcPr>
          <w:p w14:paraId="4C0A4347" w14:textId="77777777" w:rsidR="001B13E0" w:rsidRPr="00D53522" w:rsidRDefault="001B13E0" w:rsidP="005D1C0D">
            <w:pPr>
              <w:rPr>
                <w:rFonts w:eastAsia="Times New Roman"/>
                <w:i/>
                <w:iCs/>
                <w:sz w:val="16"/>
                <w:szCs w:val="16"/>
                <w:lang w:val="es-ES" w:eastAsia="en-GB"/>
              </w:rPr>
            </w:pPr>
          </w:p>
        </w:tc>
        <w:tc>
          <w:tcPr>
            <w:tcW w:w="1980" w:type="dxa"/>
          </w:tcPr>
          <w:p w14:paraId="40C3D0D0" w14:textId="7256219B" w:rsidR="001B13E0" w:rsidRPr="00D53522" w:rsidRDefault="00835DBD" w:rsidP="005D1C0D">
            <w:pPr>
              <w:rPr>
                <w:rFonts w:eastAsia="Times New Roman"/>
                <w:sz w:val="16"/>
                <w:szCs w:val="16"/>
                <w:lang w:val="es-ES" w:eastAsia="en-GB"/>
              </w:rPr>
            </w:pPr>
            <w:r w:rsidRPr="00D53522">
              <w:rPr>
                <w:rFonts w:eastAsia="Times New Roman"/>
                <w:sz w:val="16"/>
                <w:szCs w:val="16"/>
                <w:lang w:val="es-ES" w:eastAsia="en-GB"/>
              </w:rPr>
              <w:t>Evaluación de la metodología y los resultados</w:t>
            </w:r>
          </w:p>
        </w:tc>
        <w:tc>
          <w:tcPr>
            <w:tcW w:w="1350" w:type="dxa"/>
          </w:tcPr>
          <w:p w14:paraId="332E831F" w14:textId="77777777" w:rsidR="001B13E0" w:rsidRPr="00D53522" w:rsidRDefault="001B13E0" w:rsidP="005D1C0D">
            <w:pPr>
              <w:rPr>
                <w:rFonts w:eastAsia="Times New Roman"/>
                <w:sz w:val="16"/>
                <w:szCs w:val="16"/>
                <w:lang w:val="es-ES" w:eastAsia="en-GB"/>
              </w:rPr>
            </w:pPr>
            <w:r w:rsidRPr="00D53522">
              <w:rPr>
                <w:rFonts w:eastAsia="Times New Roman"/>
                <w:sz w:val="16"/>
                <w:szCs w:val="16"/>
                <w:lang w:val="es-ES" w:eastAsia="en-GB"/>
              </w:rPr>
              <w:t>2024</w:t>
            </w:r>
          </w:p>
        </w:tc>
        <w:tc>
          <w:tcPr>
            <w:tcW w:w="1440" w:type="dxa"/>
          </w:tcPr>
          <w:p w14:paraId="1A6901A6" w14:textId="77777777" w:rsidR="001B13E0" w:rsidRPr="00D53522" w:rsidRDefault="001B13E0" w:rsidP="005D1C0D">
            <w:pPr>
              <w:rPr>
                <w:rFonts w:eastAsia="Times New Roman"/>
                <w:sz w:val="16"/>
                <w:szCs w:val="16"/>
                <w:lang w:val="es-ES" w:eastAsia="en-GB"/>
              </w:rPr>
            </w:pPr>
          </w:p>
        </w:tc>
        <w:tc>
          <w:tcPr>
            <w:tcW w:w="1519" w:type="dxa"/>
          </w:tcPr>
          <w:p w14:paraId="4970F86C" w14:textId="26969D3B" w:rsidR="001B13E0" w:rsidRPr="00D53522" w:rsidRDefault="001B13E0" w:rsidP="005D1C0D">
            <w:pPr>
              <w:rPr>
                <w:rFonts w:eastAsia="Times New Roman"/>
                <w:sz w:val="16"/>
                <w:szCs w:val="16"/>
                <w:lang w:val="es-ES" w:eastAsia="en-GB"/>
              </w:rPr>
            </w:pPr>
            <w:r w:rsidRPr="00D53522">
              <w:rPr>
                <w:rFonts w:eastAsia="Times New Roman"/>
                <w:sz w:val="16"/>
                <w:szCs w:val="16"/>
                <w:lang w:val="es-ES" w:eastAsia="en-GB"/>
              </w:rPr>
              <w:t>(</w:t>
            </w:r>
            <w:r w:rsidR="00D53522">
              <w:rPr>
                <w:rFonts w:eastAsia="Times New Roman"/>
                <w:sz w:val="16"/>
                <w:szCs w:val="16"/>
                <w:lang w:val="es-ES" w:eastAsia="en-GB"/>
              </w:rPr>
              <w:t>PF Sec</w:t>
            </w:r>
            <w:r w:rsidRPr="00D53522">
              <w:rPr>
                <w:rFonts w:eastAsia="Times New Roman"/>
                <w:sz w:val="16"/>
                <w:szCs w:val="16"/>
                <w:lang w:val="es-ES" w:eastAsia="en-GB"/>
              </w:rPr>
              <w:t>: Polina Orlinskiy)</w:t>
            </w:r>
          </w:p>
        </w:tc>
        <w:tc>
          <w:tcPr>
            <w:tcW w:w="1361" w:type="dxa"/>
          </w:tcPr>
          <w:p w14:paraId="0DF72D24" w14:textId="77777777" w:rsidR="001B13E0" w:rsidRPr="00D53522" w:rsidRDefault="001B13E0" w:rsidP="005D1C0D">
            <w:pPr>
              <w:rPr>
                <w:rFonts w:eastAsia="Times New Roman"/>
                <w:sz w:val="16"/>
                <w:szCs w:val="16"/>
                <w:lang w:val="es-ES" w:eastAsia="en-GB"/>
              </w:rPr>
            </w:pPr>
            <w:r w:rsidRPr="00D53522">
              <w:rPr>
                <w:rFonts w:eastAsia="Times New Roman"/>
                <w:sz w:val="16"/>
                <w:szCs w:val="16"/>
                <w:lang w:val="es-ES" w:eastAsia="en-GB"/>
              </w:rPr>
              <w:t>COP15</w:t>
            </w:r>
          </w:p>
        </w:tc>
        <w:tc>
          <w:tcPr>
            <w:tcW w:w="1530" w:type="dxa"/>
          </w:tcPr>
          <w:p w14:paraId="5E8B72C0" w14:textId="77777777" w:rsidR="001B13E0" w:rsidRPr="00D53522" w:rsidRDefault="001B13E0" w:rsidP="005D1C0D">
            <w:pPr>
              <w:rPr>
                <w:rFonts w:eastAsia="Times New Roman"/>
                <w:sz w:val="16"/>
                <w:szCs w:val="16"/>
                <w:lang w:val="es-ES" w:eastAsia="en-GB"/>
              </w:rPr>
            </w:pPr>
          </w:p>
        </w:tc>
      </w:tr>
      <w:tr w:rsidR="001B13E0" w:rsidRPr="00D53522" w14:paraId="51306D89" w14:textId="77777777" w:rsidTr="002E0FBE">
        <w:trPr>
          <w:trHeight w:val="286"/>
        </w:trPr>
        <w:tc>
          <w:tcPr>
            <w:tcW w:w="1350" w:type="dxa"/>
            <w:vMerge/>
          </w:tcPr>
          <w:p w14:paraId="677F299D" w14:textId="77777777" w:rsidR="001B13E0" w:rsidRPr="00D53522" w:rsidRDefault="001B13E0" w:rsidP="005D1C0D">
            <w:pPr>
              <w:rPr>
                <w:rFonts w:eastAsia="Times New Roman"/>
                <w:i/>
                <w:iCs/>
                <w:sz w:val="16"/>
                <w:szCs w:val="16"/>
                <w:lang w:val="es-ES" w:eastAsia="en-GB"/>
              </w:rPr>
            </w:pPr>
          </w:p>
        </w:tc>
        <w:tc>
          <w:tcPr>
            <w:tcW w:w="3240" w:type="dxa"/>
          </w:tcPr>
          <w:p w14:paraId="59661ED3" w14:textId="26EABE11" w:rsidR="001B13E0" w:rsidRPr="00D53522" w:rsidRDefault="001B13E0" w:rsidP="00621E53">
            <w:pPr>
              <w:jc w:val="both"/>
              <w:rPr>
                <w:rFonts w:eastAsia="Arial"/>
                <w:i/>
                <w:iCs/>
                <w:sz w:val="16"/>
                <w:szCs w:val="16"/>
                <w:lang w:val="es-ES"/>
              </w:rPr>
            </w:pPr>
            <w:r w:rsidRPr="00D53522">
              <w:rPr>
                <w:rFonts w:eastAsia="Arial"/>
                <w:i/>
                <w:iCs/>
                <w:sz w:val="16"/>
                <w:szCs w:val="16"/>
                <w:lang w:val="es-ES"/>
              </w:rPr>
              <w:t>b) teniendo en cuenta el párrafo 11 de la Resolución 11.24 (Rev.COP13) y basándose en la Decisión 14.197 (e), asesore sobre los foros y mecanismos de difusión pertinentes para promover la visibilidad de las conclusiones y recomendaciones del estudio “Puntos críticos de la conservación transfronteriza en la Iniciativa sobre Mamíferos de Asia central”.</w:t>
            </w:r>
          </w:p>
        </w:tc>
        <w:tc>
          <w:tcPr>
            <w:tcW w:w="1710" w:type="dxa"/>
          </w:tcPr>
          <w:p w14:paraId="3DB95B7F" w14:textId="77777777" w:rsidR="001B13E0" w:rsidRPr="00D53522" w:rsidRDefault="001B13E0" w:rsidP="005D1C0D">
            <w:pPr>
              <w:rPr>
                <w:rFonts w:eastAsia="Times New Roman"/>
                <w:i/>
                <w:iCs/>
                <w:sz w:val="16"/>
                <w:szCs w:val="16"/>
                <w:lang w:val="es-ES" w:eastAsia="en-GB"/>
              </w:rPr>
            </w:pPr>
          </w:p>
        </w:tc>
        <w:tc>
          <w:tcPr>
            <w:tcW w:w="1980" w:type="dxa"/>
          </w:tcPr>
          <w:p w14:paraId="6224382D" w14:textId="296A6D32" w:rsidR="001B13E0" w:rsidRPr="00D53522" w:rsidRDefault="00835DBD" w:rsidP="00835DBD">
            <w:pPr>
              <w:rPr>
                <w:rFonts w:eastAsia="Times New Roman"/>
                <w:sz w:val="16"/>
                <w:szCs w:val="16"/>
                <w:lang w:val="es-ES" w:eastAsia="en-GB"/>
              </w:rPr>
            </w:pPr>
            <w:r w:rsidRPr="00D53522">
              <w:rPr>
                <w:rFonts w:eastAsia="Times New Roman"/>
                <w:sz w:val="16"/>
                <w:szCs w:val="16"/>
                <w:lang w:val="es-ES" w:eastAsia="en-GB"/>
              </w:rPr>
              <w:t>Foros y mecanismos de difusión identificados</w:t>
            </w:r>
          </w:p>
        </w:tc>
        <w:tc>
          <w:tcPr>
            <w:tcW w:w="1350" w:type="dxa"/>
          </w:tcPr>
          <w:p w14:paraId="228BFBF4" w14:textId="77777777" w:rsidR="001B13E0" w:rsidRPr="00D53522" w:rsidRDefault="001B13E0" w:rsidP="005D1C0D">
            <w:pPr>
              <w:rPr>
                <w:rFonts w:eastAsia="Times New Roman"/>
                <w:sz w:val="16"/>
                <w:szCs w:val="16"/>
                <w:lang w:val="es-ES" w:eastAsia="en-GB"/>
              </w:rPr>
            </w:pPr>
            <w:r w:rsidRPr="00D53522">
              <w:rPr>
                <w:rFonts w:eastAsia="Times New Roman"/>
                <w:sz w:val="16"/>
                <w:szCs w:val="16"/>
                <w:lang w:val="es-ES" w:eastAsia="en-GB"/>
              </w:rPr>
              <w:t>2024</w:t>
            </w:r>
          </w:p>
        </w:tc>
        <w:tc>
          <w:tcPr>
            <w:tcW w:w="1440" w:type="dxa"/>
          </w:tcPr>
          <w:p w14:paraId="6F4D7ECD" w14:textId="77777777" w:rsidR="001B13E0" w:rsidRPr="00D53522" w:rsidRDefault="001B13E0" w:rsidP="005D1C0D">
            <w:pPr>
              <w:rPr>
                <w:rFonts w:eastAsia="Times New Roman"/>
                <w:sz w:val="16"/>
                <w:szCs w:val="16"/>
                <w:lang w:val="es-ES" w:eastAsia="en-GB"/>
              </w:rPr>
            </w:pPr>
          </w:p>
        </w:tc>
        <w:tc>
          <w:tcPr>
            <w:tcW w:w="1519" w:type="dxa"/>
          </w:tcPr>
          <w:p w14:paraId="0B068366" w14:textId="48132783" w:rsidR="001B13E0" w:rsidRPr="00D53522" w:rsidRDefault="001B13E0" w:rsidP="005D1C0D">
            <w:pPr>
              <w:rPr>
                <w:rFonts w:eastAsia="Times New Roman"/>
                <w:sz w:val="16"/>
                <w:szCs w:val="16"/>
                <w:lang w:val="es-ES" w:eastAsia="en-GB"/>
              </w:rPr>
            </w:pPr>
            <w:r w:rsidRPr="00D53522">
              <w:rPr>
                <w:rFonts w:eastAsia="Times New Roman"/>
                <w:sz w:val="16"/>
                <w:szCs w:val="16"/>
                <w:lang w:val="es-ES" w:eastAsia="en-GB"/>
              </w:rPr>
              <w:t>(</w:t>
            </w:r>
            <w:r w:rsidR="00D53522">
              <w:rPr>
                <w:rFonts w:eastAsia="Times New Roman"/>
                <w:sz w:val="16"/>
                <w:szCs w:val="16"/>
                <w:lang w:val="es-ES" w:eastAsia="en-GB"/>
              </w:rPr>
              <w:t>PF Sec</w:t>
            </w:r>
            <w:r w:rsidRPr="00D53522">
              <w:rPr>
                <w:rFonts w:eastAsia="Times New Roman"/>
                <w:sz w:val="16"/>
                <w:szCs w:val="16"/>
                <w:lang w:val="es-ES" w:eastAsia="en-GB"/>
              </w:rPr>
              <w:t>: Polina Orlinskiy)</w:t>
            </w:r>
          </w:p>
        </w:tc>
        <w:tc>
          <w:tcPr>
            <w:tcW w:w="1361" w:type="dxa"/>
          </w:tcPr>
          <w:p w14:paraId="13EB9C86" w14:textId="77777777" w:rsidR="001B13E0" w:rsidRPr="00D53522" w:rsidRDefault="001B13E0" w:rsidP="005D1C0D">
            <w:pPr>
              <w:rPr>
                <w:rFonts w:eastAsia="Times New Roman"/>
                <w:sz w:val="16"/>
                <w:szCs w:val="16"/>
                <w:lang w:val="es-ES" w:eastAsia="en-GB"/>
              </w:rPr>
            </w:pPr>
            <w:r w:rsidRPr="00D53522">
              <w:rPr>
                <w:sz w:val="16"/>
                <w:szCs w:val="16"/>
                <w:lang w:val="es-ES"/>
              </w:rPr>
              <w:t>COP15</w:t>
            </w:r>
          </w:p>
        </w:tc>
        <w:tc>
          <w:tcPr>
            <w:tcW w:w="1530" w:type="dxa"/>
          </w:tcPr>
          <w:p w14:paraId="50E08A8F" w14:textId="77777777" w:rsidR="001B13E0" w:rsidRPr="00D53522" w:rsidRDefault="001B13E0" w:rsidP="005D1C0D">
            <w:pPr>
              <w:rPr>
                <w:rFonts w:eastAsia="Times New Roman"/>
                <w:sz w:val="16"/>
                <w:szCs w:val="16"/>
                <w:lang w:val="es-ES" w:eastAsia="en-GB"/>
              </w:rPr>
            </w:pPr>
          </w:p>
        </w:tc>
      </w:tr>
      <w:tr w:rsidR="00B13CDA" w:rsidRPr="00D53522" w14:paraId="7BE0CEFE" w14:textId="77777777" w:rsidTr="002E0FBE">
        <w:trPr>
          <w:trHeight w:val="286"/>
        </w:trPr>
        <w:tc>
          <w:tcPr>
            <w:tcW w:w="1350" w:type="dxa"/>
          </w:tcPr>
          <w:p w14:paraId="49E6F597" w14:textId="7E1C86A5" w:rsidR="00B13CDA" w:rsidRPr="00D53522" w:rsidRDefault="00B13CDA" w:rsidP="005D1C0D">
            <w:pPr>
              <w:rPr>
                <w:rFonts w:eastAsia="Times New Roman"/>
                <w:i/>
                <w:iCs/>
                <w:sz w:val="16"/>
                <w:szCs w:val="16"/>
                <w:lang w:val="es-ES" w:eastAsia="en-GB"/>
              </w:rPr>
            </w:pPr>
            <w:r w:rsidRPr="00D53522">
              <w:rPr>
                <w:rFonts w:eastAsia="Times New Roman"/>
                <w:i/>
                <w:iCs/>
                <w:sz w:val="16"/>
                <w:szCs w:val="16"/>
                <w:lang w:val="es-ES" w:eastAsia="en-GB"/>
              </w:rPr>
              <w:t xml:space="preserve">Res. 11.24 (Rev.COP13) </w:t>
            </w:r>
            <w:r w:rsidR="000D0953" w:rsidRPr="00D53522">
              <w:rPr>
                <w:rFonts w:eastAsia="Times New Roman"/>
                <w:i/>
                <w:iCs/>
                <w:sz w:val="16"/>
                <w:szCs w:val="16"/>
                <w:lang w:val="es-ES" w:eastAsia="en-GB"/>
              </w:rPr>
              <w:t>PO</w:t>
            </w:r>
            <w:r w:rsidRPr="00D53522">
              <w:rPr>
                <w:rFonts w:eastAsia="Times New Roman"/>
                <w:i/>
                <w:iCs/>
                <w:sz w:val="16"/>
                <w:szCs w:val="16"/>
                <w:lang w:val="es-ES" w:eastAsia="en-GB"/>
              </w:rPr>
              <w:t xml:space="preserve"> 11</w:t>
            </w:r>
          </w:p>
        </w:tc>
        <w:tc>
          <w:tcPr>
            <w:tcW w:w="3240" w:type="dxa"/>
          </w:tcPr>
          <w:p w14:paraId="3C686D02" w14:textId="0DA2F6A5" w:rsidR="00B13CDA" w:rsidRPr="00D53522" w:rsidRDefault="003D3447" w:rsidP="003D3447">
            <w:pPr>
              <w:ind w:left="1" w:right="58"/>
              <w:jc w:val="both"/>
              <w:rPr>
                <w:rFonts w:eastAsia="Arial"/>
                <w:sz w:val="16"/>
                <w:szCs w:val="16"/>
                <w:lang w:val="es-ES"/>
              </w:rPr>
            </w:pPr>
            <w:r w:rsidRPr="00D53522">
              <w:rPr>
                <w:rFonts w:eastAsia="Arial"/>
                <w:i/>
                <w:iCs/>
                <w:sz w:val="16"/>
                <w:szCs w:val="16"/>
                <w:lang w:val="es-ES"/>
              </w:rPr>
              <w:t>Solicita al Consejo Científico y a la Secretaría, sujeto a la disponibilidad de fondos, que continúen e intensifiquen sus esfuerzos para colaborar con otros foros internacionales pertinentes, con miras a fortalecer las sinergias y la aplicación de la CMS y el CAMI.</w:t>
            </w:r>
          </w:p>
        </w:tc>
        <w:tc>
          <w:tcPr>
            <w:tcW w:w="1710" w:type="dxa"/>
          </w:tcPr>
          <w:p w14:paraId="0D2AC6B0" w14:textId="77777777" w:rsidR="00B13CDA" w:rsidRPr="00D53522" w:rsidRDefault="00B13CDA" w:rsidP="005D1C0D">
            <w:pPr>
              <w:rPr>
                <w:rFonts w:eastAsia="Times New Roman"/>
                <w:i/>
                <w:iCs/>
                <w:sz w:val="16"/>
                <w:szCs w:val="16"/>
                <w:lang w:val="es-ES" w:eastAsia="en-GB"/>
              </w:rPr>
            </w:pPr>
          </w:p>
        </w:tc>
        <w:tc>
          <w:tcPr>
            <w:tcW w:w="1980" w:type="dxa"/>
          </w:tcPr>
          <w:p w14:paraId="3D150310" w14:textId="6087C4F4" w:rsidR="00B13CDA" w:rsidRPr="00D53522" w:rsidRDefault="00E7190C" w:rsidP="005D1C0D">
            <w:pPr>
              <w:ind w:right="58"/>
              <w:rPr>
                <w:rFonts w:eastAsia="Times New Roman"/>
                <w:sz w:val="16"/>
                <w:szCs w:val="16"/>
                <w:lang w:val="es-ES" w:eastAsia="en-GB"/>
              </w:rPr>
            </w:pPr>
            <w:r w:rsidRPr="00D53522">
              <w:rPr>
                <w:rFonts w:eastAsia="Times New Roman"/>
                <w:sz w:val="16"/>
                <w:szCs w:val="16"/>
                <w:lang w:val="es-ES" w:eastAsia="en-GB"/>
              </w:rPr>
              <w:t>Foros internacionales identificados</w:t>
            </w:r>
          </w:p>
        </w:tc>
        <w:tc>
          <w:tcPr>
            <w:tcW w:w="1350" w:type="dxa"/>
          </w:tcPr>
          <w:p w14:paraId="6A234E55" w14:textId="77777777" w:rsidR="00B13CDA" w:rsidRPr="00D53522" w:rsidRDefault="00B13CDA" w:rsidP="005D1C0D">
            <w:pPr>
              <w:rPr>
                <w:rFonts w:eastAsia="Times New Roman"/>
                <w:sz w:val="16"/>
                <w:szCs w:val="16"/>
                <w:lang w:val="es-ES" w:eastAsia="en-GB"/>
              </w:rPr>
            </w:pPr>
            <w:r w:rsidRPr="00D53522">
              <w:rPr>
                <w:rFonts w:eastAsia="Times New Roman"/>
                <w:sz w:val="16"/>
                <w:szCs w:val="16"/>
                <w:lang w:val="es-ES" w:eastAsia="en-GB"/>
              </w:rPr>
              <w:t>2024-2026</w:t>
            </w:r>
          </w:p>
        </w:tc>
        <w:tc>
          <w:tcPr>
            <w:tcW w:w="1440" w:type="dxa"/>
          </w:tcPr>
          <w:p w14:paraId="678104B1" w14:textId="77777777" w:rsidR="00B13CDA" w:rsidRPr="00D53522" w:rsidRDefault="00B13CDA" w:rsidP="005D1C0D">
            <w:pPr>
              <w:rPr>
                <w:rFonts w:eastAsia="Times New Roman"/>
                <w:sz w:val="16"/>
                <w:szCs w:val="16"/>
                <w:lang w:val="es-ES" w:eastAsia="en-GB"/>
              </w:rPr>
            </w:pPr>
          </w:p>
        </w:tc>
        <w:tc>
          <w:tcPr>
            <w:tcW w:w="1519" w:type="dxa"/>
          </w:tcPr>
          <w:p w14:paraId="5B9DF721" w14:textId="1B65629E" w:rsidR="00B13CDA" w:rsidRPr="00D53522" w:rsidRDefault="00B13CDA" w:rsidP="005D1C0D">
            <w:pPr>
              <w:rPr>
                <w:rFonts w:eastAsia="Times New Roman"/>
                <w:sz w:val="16"/>
                <w:szCs w:val="16"/>
                <w:lang w:val="es-ES" w:eastAsia="en-GB"/>
              </w:rPr>
            </w:pPr>
            <w:r w:rsidRPr="00D53522">
              <w:rPr>
                <w:rFonts w:eastAsia="Times New Roman"/>
                <w:sz w:val="16"/>
                <w:szCs w:val="16"/>
                <w:lang w:val="es-ES" w:eastAsia="en-GB"/>
              </w:rPr>
              <w:t>(</w:t>
            </w:r>
            <w:r w:rsidR="00D53522">
              <w:rPr>
                <w:rFonts w:eastAsia="Times New Roman"/>
                <w:sz w:val="16"/>
                <w:szCs w:val="16"/>
                <w:lang w:val="es-ES" w:eastAsia="en-GB"/>
              </w:rPr>
              <w:t>PF Sec</w:t>
            </w:r>
            <w:r w:rsidRPr="00D53522">
              <w:rPr>
                <w:rFonts w:eastAsia="Times New Roman"/>
                <w:sz w:val="16"/>
                <w:szCs w:val="16"/>
                <w:lang w:val="es-ES" w:eastAsia="en-GB"/>
              </w:rPr>
              <w:t>: Polina Orlinskiy)</w:t>
            </w:r>
          </w:p>
        </w:tc>
        <w:tc>
          <w:tcPr>
            <w:tcW w:w="1361" w:type="dxa"/>
          </w:tcPr>
          <w:p w14:paraId="561E9E5B" w14:textId="77777777" w:rsidR="00B13CDA" w:rsidRPr="00D53522" w:rsidRDefault="00B13CDA" w:rsidP="005D1C0D">
            <w:pPr>
              <w:rPr>
                <w:rFonts w:eastAsia="Times New Roman"/>
                <w:sz w:val="16"/>
                <w:szCs w:val="16"/>
                <w:lang w:val="es-ES" w:eastAsia="en-GB"/>
              </w:rPr>
            </w:pPr>
            <w:r w:rsidRPr="00D53522">
              <w:rPr>
                <w:sz w:val="16"/>
                <w:szCs w:val="16"/>
                <w:lang w:val="es-ES"/>
              </w:rPr>
              <w:t>COP15</w:t>
            </w:r>
          </w:p>
        </w:tc>
        <w:tc>
          <w:tcPr>
            <w:tcW w:w="1530" w:type="dxa"/>
          </w:tcPr>
          <w:p w14:paraId="6FADDC14" w14:textId="77777777" w:rsidR="00B13CDA" w:rsidRPr="00D53522" w:rsidRDefault="00B13CDA" w:rsidP="005D1C0D">
            <w:pPr>
              <w:rPr>
                <w:rFonts w:eastAsia="Times New Roman"/>
                <w:sz w:val="16"/>
                <w:szCs w:val="16"/>
                <w:lang w:val="es-ES" w:eastAsia="en-GB"/>
              </w:rPr>
            </w:pPr>
          </w:p>
        </w:tc>
      </w:tr>
      <w:tr w:rsidR="00B13CDA" w:rsidRPr="00D53522" w14:paraId="68CD0713" w14:textId="77777777" w:rsidTr="002E0FBE">
        <w:trPr>
          <w:trHeight w:val="1250"/>
        </w:trPr>
        <w:tc>
          <w:tcPr>
            <w:tcW w:w="1350" w:type="dxa"/>
            <w:vMerge w:val="restart"/>
          </w:tcPr>
          <w:p w14:paraId="7A71DD7B" w14:textId="4532CBDF" w:rsidR="00B13CDA" w:rsidRPr="00D53522" w:rsidRDefault="00B13CDA" w:rsidP="005D1C0D">
            <w:pPr>
              <w:ind w:left="57" w:right="58"/>
              <w:rPr>
                <w:rFonts w:eastAsia="Times New Roman"/>
                <w:i/>
                <w:iCs/>
                <w:sz w:val="16"/>
                <w:szCs w:val="16"/>
                <w:lang w:val="es-ES" w:eastAsia="en-GB"/>
              </w:rPr>
            </w:pPr>
            <w:r w:rsidRPr="00D53522">
              <w:rPr>
                <w:rFonts w:eastAsia="Times New Roman"/>
                <w:i/>
                <w:iCs/>
                <w:sz w:val="16"/>
                <w:szCs w:val="16"/>
                <w:lang w:val="es-ES" w:eastAsia="en-GB"/>
              </w:rPr>
              <w:t>Res. 11.24 (Rev.COP13) P</w:t>
            </w:r>
            <w:r w:rsidR="009A55E2" w:rsidRPr="00D53522">
              <w:rPr>
                <w:rFonts w:eastAsia="Times New Roman"/>
                <w:i/>
                <w:iCs/>
                <w:sz w:val="16"/>
                <w:szCs w:val="16"/>
                <w:lang w:val="es-ES" w:eastAsia="en-GB"/>
              </w:rPr>
              <w:t>dT</w:t>
            </w:r>
            <w:r w:rsidRPr="00D53522">
              <w:rPr>
                <w:rFonts w:eastAsia="Times New Roman"/>
                <w:i/>
                <w:iCs/>
                <w:sz w:val="16"/>
                <w:szCs w:val="16"/>
                <w:lang w:val="es-ES" w:eastAsia="en-GB"/>
              </w:rPr>
              <w:t xml:space="preserve"> 8.1</w:t>
            </w:r>
          </w:p>
        </w:tc>
        <w:tc>
          <w:tcPr>
            <w:tcW w:w="3240" w:type="dxa"/>
          </w:tcPr>
          <w:p w14:paraId="7D4AB795" w14:textId="4DD72B8D" w:rsidR="00B13CDA" w:rsidRPr="00D53522" w:rsidRDefault="00B13CDA" w:rsidP="002E0FBE">
            <w:pPr>
              <w:spacing w:after="80"/>
              <w:ind w:right="58"/>
              <w:jc w:val="both"/>
              <w:rPr>
                <w:rFonts w:eastAsia="Arial"/>
                <w:i/>
                <w:iCs/>
                <w:sz w:val="16"/>
                <w:szCs w:val="16"/>
                <w:lang w:val="es-ES"/>
              </w:rPr>
            </w:pPr>
            <w:r w:rsidRPr="00D53522">
              <w:rPr>
                <w:rFonts w:eastAsia="Arial"/>
                <w:i/>
                <w:iCs/>
                <w:sz w:val="16"/>
                <w:szCs w:val="16"/>
                <w:lang w:val="es-ES"/>
              </w:rPr>
              <w:t xml:space="preserve">8.1 </w:t>
            </w:r>
            <w:r w:rsidR="00AB3A35" w:rsidRPr="00D53522">
              <w:rPr>
                <w:rFonts w:eastAsia="Arial"/>
                <w:i/>
                <w:iCs/>
                <w:sz w:val="16"/>
                <w:szCs w:val="16"/>
                <w:lang w:val="es-ES"/>
              </w:rPr>
              <w:t>Por parte del Consejo Científico de la CMS, apoyar y contribuir a un análisis de las lagunas de conocimiento basadas en las pruebas científicas, en especial:</w:t>
            </w:r>
          </w:p>
          <w:p w14:paraId="3671D1BB" w14:textId="4A59AD80" w:rsidR="00B13CDA" w:rsidRPr="00D53522" w:rsidRDefault="00B13CDA" w:rsidP="00AB3A35">
            <w:pPr>
              <w:ind w:right="58"/>
              <w:jc w:val="both"/>
              <w:rPr>
                <w:rFonts w:eastAsia="Arial"/>
                <w:sz w:val="16"/>
                <w:szCs w:val="16"/>
                <w:lang w:val="es-ES"/>
              </w:rPr>
            </w:pPr>
            <w:r w:rsidRPr="00D53522">
              <w:rPr>
                <w:rFonts w:eastAsia="Arial"/>
                <w:i/>
                <w:iCs/>
                <w:sz w:val="16"/>
                <w:szCs w:val="16"/>
                <w:lang w:val="es-ES"/>
              </w:rPr>
              <w:t xml:space="preserve">a) </w:t>
            </w:r>
            <w:r w:rsidR="00AB3A35" w:rsidRPr="00D53522">
              <w:rPr>
                <w:rFonts w:eastAsia="Arial"/>
                <w:i/>
                <w:iCs/>
                <w:sz w:val="16"/>
                <w:szCs w:val="16"/>
                <w:lang w:val="es-ES"/>
              </w:rPr>
              <w:t>Indicar y explicar las limitaciones actuales del conocimiento científico;</w:t>
            </w:r>
          </w:p>
        </w:tc>
        <w:tc>
          <w:tcPr>
            <w:tcW w:w="1710" w:type="dxa"/>
          </w:tcPr>
          <w:p w14:paraId="4787BD7D" w14:textId="77777777" w:rsidR="00B13CDA" w:rsidRPr="00D53522" w:rsidRDefault="00B13CDA" w:rsidP="005D1C0D">
            <w:pPr>
              <w:ind w:left="57" w:right="58"/>
              <w:rPr>
                <w:rFonts w:eastAsia="Times New Roman"/>
                <w:i/>
                <w:sz w:val="16"/>
                <w:szCs w:val="16"/>
                <w:lang w:val="es-ES" w:eastAsia="en-GB"/>
              </w:rPr>
            </w:pPr>
          </w:p>
        </w:tc>
        <w:tc>
          <w:tcPr>
            <w:tcW w:w="1980" w:type="dxa"/>
          </w:tcPr>
          <w:p w14:paraId="3D7D33FC" w14:textId="79290F86" w:rsidR="00B13CDA" w:rsidRPr="00D53522" w:rsidRDefault="008F505F" w:rsidP="005D1C0D">
            <w:pPr>
              <w:ind w:right="58"/>
              <w:rPr>
                <w:rFonts w:eastAsia="Times New Roman"/>
                <w:sz w:val="16"/>
                <w:szCs w:val="16"/>
                <w:lang w:val="es-ES" w:eastAsia="en-GB"/>
              </w:rPr>
            </w:pPr>
            <w:r w:rsidRPr="00D53522">
              <w:rPr>
                <w:rFonts w:eastAsia="Times New Roman"/>
                <w:sz w:val="16"/>
                <w:szCs w:val="16"/>
                <w:lang w:val="es-ES" w:eastAsia="en-GB"/>
              </w:rPr>
              <w:t>Análisis de carencias</w:t>
            </w:r>
          </w:p>
        </w:tc>
        <w:tc>
          <w:tcPr>
            <w:tcW w:w="1350" w:type="dxa"/>
          </w:tcPr>
          <w:p w14:paraId="074020A5" w14:textId="77777777" w:rsidR="00B13CDA" w:rsidRPr="00D53522" w:rsidRDefault="00B13CDA" w:rsidP="005D1C0D">
            <w:pPr>
              <w:ind w:left="40" w:right="58"/>
              <w:rPr>
                <w:rFonts w:eastAsia="Times New Roman"/>
                <w:sz w:val="16"/>
                <w:szCs w:val="16"/>
                <w:lang w:val="es-ES" w:eastAsia="en-GB"/>
              </w:rPr>
            </w:pPr>
            <w:r w:rsidRPr="00D53522">
              <w:rPr>
                <w:rFonts w:eastAsia="Times New Roman"/>
                <w:sz w:val="16"/>
                <w:szCs w:val="16"/>
                <w:lang w:val="es-ES" w:eastAsia="en-GB"/>
              </w:rPr>
              <w:t>2024-2026</w:t>
            </w:r>
          </w:p>
        </w:tc>
        <w:tc>
          <w:tcPr>
            <w:tcW w:w="1440" w:type="dxa"/>
          </w:tcPr>
          <w:p w14:paraId="4231021A" w14:textId="77777777" w:rsidR="00B13CDA" w:rsidRPr="00D53522" w:rsidRDefault="00B13CDA" w:rsidP="005D1C0D">
            <w:pPr>
              <w:ind w:left="57" w:right="58"/>
              <w:rPr>
                <w:rFonts w:eastAsia="Times New Roman"/>
                <w:sz w:val="16"/>
                <w:szCs w:val="16"/>
                <w:lang w:val="es-ES" w:eastAsia="en-GB"/>
              </w:rPr>
            </w:pPr>
          </w:p>
        </w:tc>
        <w:tc>
          <w:tcPr>
            <w:tcW w:w="1519" w:type="dxa"/>
          </w:tcPr>
          <w:p w14:paraId="6D2A8712" w14:textId="5C2280CC"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w:t>
            </w:r>
            <w:r w:rsidR="00D53522">
              <w:rPr>
                <w:rFonts w:eastAsia="Times New Roman"/>
                <w:sz w:val="16"/>
                <w:szCs w:val="16"/>
                <w:lang w:val="es-ES" w:eastAsia="en-GB"/>
              </w:rPr>
              <w:t>PF Sec</w:t>
            </w:r>
            <w:r w:rsidRPr="00D53522">
              <w:rPr>
                <w:rFonts w:eastAsia="Times New Roman"/>
                <w:sz w:val="16"/>
                <w:szCs w:val="16"/>
                <w:lang w:val="es-ES" w:eastAsia="en-GB"/>
              </w:rPr>
              <w:t>: Polina Orlinskiy)</w:t>
            </w:r>
          </w:p>
        </w:tc>
        <w:tc>
          <w:tcPr>
            <w:tcW w:w="1361" w:type="dxa"/>
          </w:tcPr>
          <w:p w14:paraId="138C9F66" w14:textId="77777777"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COP15</w:t>
            </w:r>
          </w:p>
        </w:tc>
        <w:tc>
          <w:tcPr>
            <w:tcW w:w="1530" w:type="dxa"/>
          </w:tcPr>
          <w:p w14:paraId="14CBC83A" w14:textId="77777777" w:rsidR="00B13CDA" w:rsidRPr="00D53522" w:rsidRDefault="00B13CDA" w:rsidP="005D1C0D">
            <w:pPr>
              <w:ind w:left="57" w:right="58"/>
              <w:rPr>
                <w:rFonts w:eastAsia="Times New Roman"/>
                <w:sz w:val="16"/>
                <w:szCs w:val="16"/>
                <w:lang w:val="es-ES" w:eastAsia="en-GB"/>
              </w:rPr>
            </w:pPr>
          </w:p>
        </w:tc>
      </w:tr>
      <w:tr w:rsidR="00B13CDA" w:rsidRPr="00D53522" w14:paraId="43685CB3" w14:textId="77777777" w:rsidTr="002E0FBE">
        <w:trPr>
          <w:trHeight w:val="710"/>
        </w:trPr>
        <w:tc>
          <w:tcPr>
            <w:tcW w:w="1350" w:type="dxa"/>
            <w:vMerge/>
          </w:tcPr>
          <w:p w14:paraId="1C9551F9" w14:textId="77777777" w:rsidR="00B13CDA" w:rsidRPr="00D53522" w:rsidRDefault="00B13CDA" w:rsidP="005D1C0D">
            <w:pPr>
              <w:ind w:left="57" w:right="58"/>
              <w:rPr>
                <w:rFonts w:eastAsia="Times New Roman"/>
                <w:i/>
                <w:iCs/>
                <w:sz w:val="16"/>
                <w:szCs w:val="16"/>
                <w:lang w:val="es-ES" w:eastAsia="en-GB"/>
              </w:rPr>
            </w:pPr>
          </w:p>
        </w:tc>
        <w:tc>
          <w:tcPr>
            <w:tcW w:w="3240" w:type="dxa"/>
          </w:tcPr>
          <w:p w14:paraId="277690C7" w14:textId="721B22E9" w:rsidR="00B13CDA" w:rsidRPr="00D53522" w:rsidRDefault="00B13CDA" w:rsidP="00D563C5">
            <w:pPr>
              <w:ind w:left="1" w:right="58"/>
              <w:jc w:val="both"/>
              <w:rPr>
                <w:rFonts w:eastAsia="Arial"/>
                <w:i/>
                <w:iCs/>
                <w:sz w:val="16"/>
                <w:szCs w:val="16"/>
                <w:lang w:val="es-ES"/>
              </w:rPr>
            </w:pPr>
            <w:r w:rsidRPr="00D53522">
              <w:rPr>
                <w:rFonts w:eastAsia="Arial"/>
                <w:i/>
                <w:iCs/>
                <w:sz w:val="16"/>
                <w:szCs w:val="16"/>
                <w:lang w:val="es-ES"/>
              </w:rPr>
              <w:t xml:space="preserve">b) </w:t>
            </w:r>
            <w:r w:rsidR="00935F6D" w:rsidRPr="00D53522">
              <w:rPr>
                <w:rFonts w:eastAsia="Arial"/>
                <w:i/>
                <w:iCs/>
                <w:sz w:val="16"/>
                <w:szCs w:val="16"/>
                <w:lang w:val="es-ES"/>
              </w:rPr>
              <w:t>Identificar las cuestiones clave y, cuando sea adecuado, construir hipótesis para adquirir mayor</w:t>
            </w:r>
            <w:r w:rsidR="00D563C5" w:rsidRPr="00D53522">
              <w:rPr>
                <w:rFonts w:eastAsia="Arial"/>
                <w:i/>
                <w:iCs/>
                <w:sz w:val="16"/>
                <w:szCs w:val="16"/>
                <w:lang w:val="es-ES"/>
              </w:rPr>
              <w:t xml:space="preserve"> </w:t>
            </w:r>
            <w:r w:rsidR="00935F6D" w:rsidRPr="00D53522">
              <w:rPr>
                <w:rFonts w:eastAsia="Arial"/>
                <w:i/>
                <w:iCs/>
                <w:sz w:val="16"/>
                <w:szCs w:val="16"/>
                <w:lang w:val="es-ES"/>
              </w:rPr>
              <w:t>conocimiento;</w:t>
            </w:r>
          </w:p>
        </w:tc>
        <w:tc>
          <w:tcPr>
            <w:tcW w:w="1710" w:type="dxa"/>
          </w:tcPr>
          <w:p w14:paraId="0A9CFB89" w14:textId="77777777" w:rsidR="00B13CDA" w:rsidRPr="00D53522" w:rsidRDefault="00B13CDA" w:rsidP="005D1C0D">
            <w:pPr>
              <w:ind w:left="57" w:right="58"/>
              <w:rPr>
                <w:rFonts w:eastAsia="Times New Roman"/>
                <w:i/>
                <w:sz w:val="16"/>
                <w:szCs w:val="16"/>
                <w:lang w:val="es-ES" w:eastAsia="en-GB"/>
              </w:rPr>
            </w:pPr>
          </w:p>
        </w:tc>
        <w:tc>
          <w:tcPr>
            <w:tcW w:w="1980" w:type="dxa"/>
          </w:tcPr>
          <w:p w14:paraId="436A770F" w14:textId="3EBFBA31" w:rsidR="00B13CDA" w:rsidRPr="00D53522" w:rsidRDefault="002616B7" w:rsidP="005D1C0D">
            <w:pPr>
              <w:ind w:right="58"/>
              <w:rPr>
                <w:rFonts w:eastAsia="Times New Roman"/>
                <w:sz w:val="16"/>
                <w:szCs w:val="16"/>
                <w:lang w:val="es-ES" w:eastAsia="en-GB"/>
              </w:rPr>
            </w:pPr>
            <w:r w:rsidRPr="00D53522">
              <w:rPr>
                <w:rFonts w:eastAsia="Times New Roman"/>
                <w:sz w:val="16"/>
                <w:szCs w:val="16"/>
                <w:lang w:val="es-ES" w:eastAsia="en-GB"/>
              </w:rPr>
              <w:t>Cuestiones identificadas</w:t>
            </w:r>
          </w:p>
        </w:tc>
        <w:tc>
          <w:tcPr>
            <w:tcW w:w="1350" w:type="dxa"/>
          </w:tcPr>
          <w:p w14:paraId="66664E71" w14:textId="77777777" w:rsidR="00B13CDA" w:rsidRPr="00D53522" w:rsidRDefault="00B13CDA" w:rsidP="005D1C0D">
            <w:pPr>
              <w:ind w:left="40" w:right="58"/>
              <w:rPr>
                <w:rFonts w:eastAsia="Times New Roman"/>
                <w:sz w:val="16"/>
                <w:szCs w:val="16"/>
                <w:lang w:val="es-ES" w:eastAsia="en-GB"/>
              </w:rPr>
            </w:pPr>
            <w:r w:rsidRPr="00D53522">
              <w:rPr>
                <w:rFonts w:eastAsia="Times New Roman"/>
                <w:sz w:val="16"/>
                <w:szCs w:val="16"/>
                <w:lang w:val="es-ES" w:eastAsia="en-GB"/>
              </w:rPr>
              <w:t>2024-2026</w:t>
            </w:r>
          </w:p>
        </w:tc>
        <w:tc>
          <w:tcPr>
            <w:tcW w:w="1440" w:type="dxa"/>
          </w:tcPr>
          <w:p w14:paraId="7DDC36A3" w14:textId="77777777" w:rsidR="00B13CDA" w:rsidRPr="00D53522" w:rsidRDefault="00B13CDA" w:rsidP="005D1C0D">
            <w:pPr>
              <w:ind w:left="57" w:right="58"/>
              <w:rPr>
                <w:rFonts w:eastAsia="Times New Roman"/>
                <w:sz w:val="16"/>
                <w:szCs w:val="16"/>
                <w:lang w:val="es-ES" w:eastAsia="en-GB"/>
              </w:rPr>
            </w:pPr>
          </w:p>
        </w:tc>
        <w:tc>
          <w:tcPr>
            <w:tcW w:w="1519" w:type="dxa"/>
          </w:tcPr>
          <w:p w14:paraId="04291982" w14:textId="3ED3B3E5"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w:t>
            </w:r>
            <w:r w:rsidR="00D53522">
              <w:rPr>
                <w:rFonts w:eastAsia="Times New Roman"/>
                <w:sz w:val="16"/>
                <w:szCs w:val="16"/>
                <w:lang w:val="es-ES" w:eastAsia="en-GB"/>
              </w:rPr>
              <w:t>PF Sec</w:t>
            </w:r>
            <w:r w:rsidRPr="00D53522">
              <w:rPr>
                <w:rFonts w:eastAsia="Times New Roman"/>
                <w:sz w:val="16"/>
                <w:szCs w:val="16"/>
                <w:lang w:val="es-ES" w:eastAsia="en-GB"/>
              </w:rPr>
              <w:t>: Polina Orlinskiy)</w:t>
            </w:r>
          </w:p>
        </w:tc>
        <w:tc>
          <w:tcPr>
            <w:tcW w:w="1361" w:type="dxa"/>
          </w:tcPr>
          <w:p w14:paraId="37C4414E" w14:textId="77777777"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COP15</w:t>
            </w:r>
          </w:p>
        </w:tc>
        <w:tc>
          <w:tcPr>
            <w:tcW w:w="1530" w:type="dxa"/>
          </w:tcPr>
          <w:p w14:paraId="7F0A2633" w14:textId="77777777" w:rsidR="00B13CDA" w:rsidRPr="00D53522" w:rsidRDefault="00B13CDA" w:rsidP="005D1C0D">
            <w:pPr>
              <w:ind w:left="57" w:right="58"/>
              <w:rPr>
                <w:rFonts w:eastAsia="Times New Roman"/>
                <w:sz w:val="16"/>
                <w:szCs w:val="16"/>
                <w:lang w:val="es-ES" w:eastAsia="en-GB"/>
              </w:rPr>
            </w:pPr>
          </w:p>
        </w:tc>
      </w:tr>
      <w:tr w:rsidR="00B13CDA" w:rsidRPr="00D53522" w14:paraId="0ABFBC1C" w14:textId="77777777" w:rsidTr="002E0FBE">
        <w:trPr>
          <w:trHeight w:val="890"/>
        </w:trPr>
        <w:tc>
          <w:tcPr>
            <w:tcW w:w="1350" w:type="dxa"/>
            <w:vMerge/>
          </w:tcPr>
          <w:p w14:paraId="15B927B4" w14:textId="77777777" w:rsidR="00B13CDA" w:rsidRPr="00D53522" w:rsidRDefault="00B13CDA" w:rsidP="005D1C0D">
            <w:pPr>
              <w:ind w:left="57" w:right="58"/>
              <w:rPr>
                <w:rFonts w:eastAsia="Times New Roman"/>
                <w:i/>
                <w:iCs/>
                <w:sz w:val="16"/>
                <w:szCs w:val="16"/>
                <w:lang w:val="es-ES" w:eastAsia="en-GB"/>
              </w:rPr>
            </w:pPr>
          </w:p>
        </w:tc>
        <w:tc>
          <w:tcPr>
            <w:tcW w:w="3240" w:type="dxa"/>
          </w:tcPr>
          <w:p w14:paraId="399CDF88" w14:textId="2AEBCD32" w:rsidR="00B13CDA" w:rsidRPr="00D53522" w:rsidRDefault="00B13CDA" w:rsidP="007F6B77">
            <w:pPr>
              <w:ind w:left="1" w:right="58"/>
              <w:jc w:val="both"/>
              <w:rPr>
                <w:rFonts w:eastAsia="Arial"/>
                <w:i/>
                <w:iCs/>
                <w:sz w:val="16"/>
                <w:szCs w:val="16"/>
                <w:lang w:val="es-ES"/>
              </w:rPr>
            </w:pPr>
            <w:r w:rsidRPr="00D53522">
              <w:rPr>
                <w:rFonts w:eastAsia="Arial"/>
                <w:i/>
                <w:iCs/>
                <w:sz w:val="16"/>
                <w:szCs w:val="16"/>
                <w:lang w:val="es-ES"/>
              </w:rPr>
              <w:t xml:space="preserve">c) </w:t>
            </w:r>
            <w:r w:rsidR="00D563C5" w:rsidRPr="00D53522">
              <w:rPr>
                <w:rFonts w:eastAsia="Arial"/>
                <w:i/>
                <w:iCs/>
                <w:sz w:val="16"/>
                <w:szCs w:val="16"/>
                <w:lang w:val="es-ES"/>
              </w:rPr>
              <w:t>Proporcionar información y pruebas sólidas a las partes interesadas, en concreto con respecto al estado</w:t>
            </w:r>
            <w:r w:rsidRPr="00D53522">
              <w:rPr>
                <w:rFonts w:eastAsia="Arial"/>
                <w:i/>
                <w:iCs/>
                <w:sz w:val="16"/>
                <w:szCs w:val="16"/>
                <w:lang w:val="es-ES"/>
              </w:rPr>
              <w:t>.</w:t>
            </w:r>
            <w:r w:rsidR="007F6B77" w:rsidRPr="00D53522">
              <w:rPr>
                <w:i/>
                <w:iCs/>
                <w:lang w:val="es-ES"/>
              </w:rPr>
              <w:t xml:space="preserve"> </w:t>
            </w:r>
            <w:r w:rsidR="007F6B77" w:rsidRPr="00D53522">
              <w:rPr>
                <w:rFonts w:eastAsia="Arial"/>
                <w:i/>
                <w:iCs/>
                <w:sz w:val="16"/>
                <w:szCs w:val="16"/>
                <w:lang w:val="es-ES"/>
              </w:rPr>
              <w:t>la distribución y las amenazas.</w:t>
            </w:r>
            <w:r w:rsidRPr="00D53522">
              <w:rPr>
                <w:rFonts w:eastAsia="Arial"/>
                <w:i/>
                <w:iCs/>
                <w:sz w:val="16"/>
                <w:szCs w:val="16"/>
                <w:lang w:val="es-ES"/>
              </w:rPr>
              <w:t xml:space="preserve"> </w:t>
            </w:r>
          </w:p>
        </w:tc>
        <w:tc>
          <w:tcPr>
            <w:tcW w:w="1710" w:type="dxa"/>
          </w:tcPr>
          <w:p w14:paraId="52383028" w14:textId="77777777" w:rsidR="00B13CDA" w:rsidRPr="00D53522" w:rsidRDefault="00B13CDA" w:rsidP="005D1C0D">
            <w:pPr>
              <w:ind w:left="57" w:right="58"/>
              <w:rPr>
                <w:rFonts w:eastAsia="Times New Roman"/>
                <w:i/>
                <w:sz w:val="16"/>
                <w:szCs w:val="16"/>
                <w:lang w:val="es-ES" w:eastAsia="en-GB"/>
              </w:rPr>
            </w:pPr>
          </w:p>
        </w:tc>
        <w:tc>
          <w:tcPr>
            <w:tcW w:w="1980" w:type="dxa"/>
          </w:tcPr>
          <w:p w14:paraId="509C60DF" w14:textId="66E16130" w:rsidR="00B13CDA" w:rsidRPr="00D53522" w:rsidRDefault="002616B7" w:rsidP="005D1C0D">
            <w:pPr>
              <w:ind w:right="58"/>
              <w:rPr>
                <w:rFonts w:eastAsia="Times New Roman"/>
                <w:sz w:val="16"/>
                <w:szCs w:val="16"/>
                <w:lang w:val="es-ES" w:eastAsia="en-GB"/>
              </w:rPr>
            </w:pPr>
            <w:r w:rsidRPr="00D53522">
              <w:rPr>
                <w:rFonts w:eastAsia="Times New Roman"/>
                <w:sz w:val="16"/>
                <w:szCs w:val="16"/>
                <w:lang w:val="es-ES" w:eastAsia="en-GB"/>
              </w:rPr>
              <w:t>Información proporcionada</w:t>
            </w:r>
          </w:p>
        </w:tc>
        <w:tc>
          <w:tcPr>
            <w:tcW w:w="1350" w:type="dxa"/>
          </w:tcPr>
          <w:p w14:paraId="1A3D2BE6" w14:textId="77777777" w:rsidR="00B13CDA" w:rsidRPr="00D53522" w:rsidRDefault="00B13CDA" w:rsidP="005D1C0D">
            <w:pPr>
              <w:ind w:left="40" w:right="58"/>
              <w:rPr>
                <w:rFonts w:eastAsia="Times New Roman"/>
                <w:sz w:val="16"/>
                <w:szCs w:val="16"/>
                <w:lang w:val="es-ES" w:eastAsia="en-GB"/>
              </w:rPr>
            </w:pPr>
            <w:r w:rsidRPr="00D53522">
              <w:rPr>
                <w:rFonts w:eastAsia="Times New Roman"/>
                <w:sz w:val="16"/>
                <w:szCs w:val="16"/>
                <w:lang w:val="es-ES" w:eastAsia="en-GB"/>
              </w:rPr>
              <w:t>2024-2026</w:t>
            </w:r>
          </w:p>
        </w:tc>
        <w:tc>
          <w:tcPr>
            <w:tcW w:w="1440" w:type="dxa"/>
          </w:tcPr>
          <w:p w14:paraId="37C9C4B6" w14:textId="77777777" w:rsidR="00B13CDA" w:rsidRPr="00D53522" w:rsidRDefault="00B13CDA" w:rsidP="005D1C0D">
            <w:pPr>
              <w:ind w:left="57" w:right="58"/>
              <w:rPr>
                <w:rFonts w:eastAsia="Times New Roman"/>
                <w:sz w:val="16"/>
                <w:szCs w:val="16"/>
                <w:lang w:val="es-ES" w:eastAsia="en-GB"/>
              </w:rPr>
            </w:pPr>
          </w:p>
        </w:tc>
        <w:tc>
          <w:tcPr>
            <w:tcW w:w="1519" w:type="dxa"/>
          </w:tcPr>
          <w:p w14:paraId="528C4FC2" w14:textId="25564C95"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w:t>
            </w:r>
            <w:r w:rsidR="00D53522">
              <w:rPr>
                <w:rFonts w:eastAsia="Times New Roman"/>
                <w:sz w:val="16"/>
                <w:szCs w:val="16"/>
                <w:lang w:val="es-ES" w:eastAsia="en-GB"/>
              </w:rPr>
              <w:t>PF Sec</w:t>
            </w:r>
            <w:r w:rsidRPr="00D53522">
              <w:rPr>
                <w:rFonts w:eastAsia="Times New Roman"/>
                <w:sz w:val="16"/>
                <w:szCs w:val="16"/>
                <w:lang w:val="es-ES" w:eastAsia="en-GB"/>
              </w:rPr>
              <w:t>: Polina Orlinskiy)</w:t>
            </w:r>
          </w:p>
        </w:tc>
        <w:tc>
          <w:tcPr>
            <w:tcW w:w="1361" w:type="dxa"/>
          </w:tcPr>
          <w:p w14:paraId="6BDCB6EA" w14:textId="77777777"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COP15</w:t>
            </w:r>
          </w:p>
        </w:tc>
        <w:tc>
          <w:tcPr>
            <w:tcW w:w="1530" w:type="dxa"/>
          </w:tcPr>
          <w:p w14:paraId="0D622F5D" w14:textId="77777777" w:rsidR="00B13CDA" w:rsidRPr="00D53522" w:rsidRDefault="00B13CDA" w:rsidP="005D1C0D">
            <w:pPr>
              <w:ind w:left="57" w:right="58"/>
              <w:rPr>
                <w:rFonts w:eastAsia="Times New Roman"/>
                <w:sz w:val="16"/>
                <w:szCs w:val="16"/>
                <w:lang w:val="es-ES" w:eastAsia="en-GB"/>
              </w:rPr>
            </w:pPr>
          </w:p>
        </w:tc>
      </w:tr>
      <w:tr w:rsidR="00B13CDA" w:rsidRPr="00D53522" w14:paraId="18C370B9" w14:textId="77777777" w:rsidTr="002E0FBE">
        <w:trPr>
          <w:trHeight w:val="286"/>
        </w:trPr>
        <w:tc>
          <w:tcPr>
            <w:tcW w:w="1350" w:type="dxa"/>
          </w:tcPr>
          <w:p w14:paraId="78A02FEC" w14:textId="7A5EE153" w:rsidR="00B13CDA" w:rsidRPr="00D53522" w:rsidRDefault="00B13CDA" w:rsidP="005D1C0D">
            <w:pPr>
              <w:ind w:left="57" w:right="58"/>
              <w:rPr>
                <w:rFonts w:eastAsia="Times New Roman"/>
                <w:i/>
                <w:iCs/>
                <w:sz w:val="16"/>
                <w:szCs w:val="16"/>
                <w:lang w:val="es-ES" w:eastAsia="en-GB"/>
              </w:rPr>
            </w:pPr>
            <w:r w:rsidRPr="00D53522">
              <w:rPr>
                <w:rFonts w:eastAsia="Times New Roman"/>
                <w:i/>
                <w:iCs/>
                <w:sz w:val="16"/>
                <w:szCs w:val="16"/>
                <w:lang w:val="es-ES" w:eastAsia="en-GB"/>
              </w:rPr>
              <w:t>Res. 11.24 (Rev.COP13) P</w:t>
            </w:r>
            <w:r w:rsidR="009A55E2" w:rsidRPr="00D53522">
              <w:rPr>
                <w:rFonts w:eastAsia="Times New Roman"/>
                <w:i/>
                <w:iCs/>
                <w:sz w:val="16"/>
                <w:szCs w:val="16"/>
                <w:lang w:val="es-ES" w:eastAsia="en-GB"/>
              </w:rPr>
              <w:t>dT</w:t>
            </w:r>
            <w:r w:rsidRPr="00D53522">
              <w:rPr>
                <w:rFonts w:eastAsia="Times New Roman"/>
                <w:i/>
                <w:iCs/>
                <w:sz w:val="16"/>
                <w:szCs w:val="16"/>
                <w:lang w:val="es-ES" w:eastAsia="en-GB"/>
              </w:rPr>
              <w:t xml:space="preserve"> 29.12</w:t>
            </w:r>
          </w:p>
        </w:tc>
        <w:tc>
          <w:tcPr>
            <w:tcW w:w="3240" w:type="dxa"/>
          </w:tcPr>
          <w:p w14:paraId="345B61F4" w14:textId="66E1CD66" w:rsidR="00B13CDA" w:rsidRPr="00D53522" w:rsidRDefault="00B13CDA" w:rsidP="00DF7D5D">
            <w:pPr>
              <w:ind w:right="58"/>
              <w:jc w:val="both"/>
              <w:rPr>
                <w:rFonts w:eastAsia="Arial"/>
                <w:i/>
                <w:iCs/>
                <w:sz w:val="16"/>
                <w:szCs w:val="16"/>
                <w:lang w:val="es-ES"/>
              </w:rPr>
            </w:pPr>
            <w:r w:rsidRPr="00D53522">
              <w:rPr>
                <w:rFonts w:eastAsia="Arial"/>
                <w:i/>
                <w:iCs/>
                <w:sz w:val="16"/>
                <w:szCs w:val="16"/>
                <w:lang w:val="es-ES"/>
              </w:rPr>
              <w:t xml:space="preserve">29.12 </w:t>
            </w:r>
            <w:r w:rsidR="00DF7D5D" w:rsidRPr="00D53522">
              <w:rPr>
                <w:rFonts w:eastAsia="Arial"/>
                <w:i/>
                <w:iCs/>
                <w:sz w:val="16"/>
                <w:szCs w:val="16"/>
                <w:lang w:val="es-ES"/>
              </w:rPr>
              <w:t>Nombrar a un experto en mamíferos para el Consejo Científico</w:t>
            </w:r>
          </w:p>
        </w:tc>
        <w:tc>
          <w:tcPr>
            <w:tcW w:w="1710" w:type="dxa"/>
          </w:tcPr>
          <w:p w14:paraId="30C992CD" w14:textId="77777777" w:rsidR="00B13CDA" w:rsidRPr="00D53522" w:rsidRDefault="00B13CDA" w:rsidP="005D1C0D">
            <w:pPr>
              <w:ind w:left="57" w:right="58"/>
              <w:rPr>
                <w:rFonts w:eastAsia="Times New Roman"/>
                <w:i/>
                <w:sz w:val="16"/>
                <w:szCs w:val="16"/>
                <w:lang w:val="es-ES" w:eastAsia="en-GB"/>
              </w:rPr>
            </w:pPr>
          </w:p>
        </w:tc>
        <w:tc>
          <w:tcPr>
            <w:tcW w:w="1980" w:type="dxa"/>
          </w:tcPr>
          <w:p w14:paraId="40118F0D" w14:textId="3C665F9B" w:rsidR="00B13CDA" w:rsidRPr="00D53522" w:rsidRDefault="00437541" w:rsidP="005D1C0D">
            <w:pPr>
              <w:ind w:right="58"/>
              <w:rPr>
                <w:rFonts w:eastAsia="Times New Roman"/>
                <w:sz w:val="16"/>
                <w:szCs w:val="16"/>
                <w:lang w:val="es-ES" w:eastAsia="en-GB"/>
              </w:rPr>
            </w:pPr>
            <w:r w:rsidRPr="00D53522">
              <w:rPr>
                <w:rFonts w:eastAsia="Times New Roman"/>
                <w:sz w:val="16"/>
                <w:szCs w:val="16"/>
                <w:lang w:val="es-ES" w:eastAsia="en-GB"/>
              </w:rPr>
              <w:t>Experto nombrado</w:t>
            </w:r>
          </w:p>
        </w:tc>
        <w:tc>
          <w:tcPr>
            <w:tcW w:w="1350" w:type="dxa"/>
          </w:tcPr>
          <w:p w14:paraId="7CA9B19F" w14:textId="77777777" w:rsidR="00B13CDA" w:rsidRPr="00D53522" w:rsidRDefault="00B13CDA" w:rsidP="005D1C0D">
            <w:pPr>
              <w:ind w:left="40" w:right="58"/>
              <w:rPr>
                <w:rFonts w:eastAsia="Times New Roman"/>
                <w:sz w:val="16"/>
                <w:szCs w:val="16"/>
                <w:lang w:val="es-ES" w:eastAsia="en-GB"/>
              </w:rPr>
            </w:pPr>
            <w:r w:rsidRPr="00D53522">
              <w:rPr>
                <w:rFonts w:eastAsia="Times New Roman"/>
                <w:sz w:val="16"/>
                <w:szCs w:val="16"/>
                <w:lang w:val="es-ES" w:eastAsia="en-GB"/>
              </w:rPr>
              <w:t>2024-2026</w:t>
            </w:r>
          </w:p>
        </w:tc>
        <w:tc>
          <w:tcPr>
            <w:tcW w:w="1440" w:type="dxa"/>
          </w:tcPr>
          <w:p w14:paraId="1510210B" w14:textId="77777777" w:rsidR="00B13CDA" w:rsidRPr="00D53522" w:rsidRDefault="00B13CDA" w:rsidP="005D1C0D">
            <w:pPr>
              <w:ind w:left="57" w:right="58"/>
              <w:rPr>
                <w:rFonts w:eastAsia="Times New Roman"/>
                <w:sz w:val="16"/>
                <w:szCs w:val="16"/>
                <w:lang w:val="es-ES" w:eastAsia="en-GB"/>
              </w:rPr>
            </w:pPr>
          </w:p>
        </w:tc>
        <w:tc>
          <w:tcPr>
            <w:tcW w:w="1519" w:type="dxa"/>
          </w:tcPr>
          <w:p w14:paraId="26D05546" w14:textId="6A00C6B6"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w:t>
            </w:r>
            <w:r w:rsidR="00D53522">
              <w:rPr>
                <w:rFonts w:eastAsia="Times New Roman"/>
                <w:sz w:val="16"/>
                <w:szCs w:val="16"/>
                <w:lang w:val="es-ES" w:eastAsia="en-GB"/>
              </w:rPr>
              <w:t>PF Sec</w:t>
            </w:r>
            <w:r w:rsidRPr="00D53522">
              <w:rPr>
                <w:rFonts w:eastAsia="Times New Roman"/>
                <w:sz w:val="16"/>
                <w:szCs w:val="16"/>
                <w:lang w:val="es-ES" w:eastAsia="en-GB"/>
              </w:rPr>
              <w:t>: Polina Orlinskiy)</w:t>
            </w:r>
          </w:p>
        </w:tc>
        <w:tc>
          <w:tcPr>
            <w:tcW w:w="1361" w:type="dxa"/>
          </w:tcPr>
          <w:p w14:paraId="216433B3" w14:textId="77777777"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COP15</w:t>
            </w:r>
          </w:p>
        </w:tc>
        <w:tc>
          <w:tcPr>
            <w:tcW w:w="1530" w:type="dxa"/>
          </w:tcPr>
          <w:p w14:paraId="1C2028A1" w14:textId="77777777" w:rsidR="00B13CDA" w:rsidRPr="00D53522" w:rsidRDefault="00B13CDA" w:rsidP="005D1C0D">
            <w:pPr>
              <w:ind w:left="57" w:right="58"/>
              <w:rPr>
                <w:rFonts w:eastAsia="Times New Roman"/>
                <w:sz w:val="16"/>
                <w:szCs w:val="16"/>
                <w:lang w:val="es-ES" w:eastAsia="en-GB"/>
              </w:rPr>
            </w:pPr>
          </w:p>
        </w:tc>
      </w:tr>
      <w:tr w:rsidR="00B13CDA" w:rsidRPr="003A6628" w14:paraId="4496B085" w14:textId="77777777" w:rsidTr="002E0FBE">
        <w:trPr>
          <w:trHeight w:val="493"/>
        </w:trPr>
        <w:tc>
          <w:tcPr>
            <w:tcW w:w="15480" w:type="dxa"/>
            <w:gridSpan w:val="9"/>
            <w:shd w:val="clear" w:color="auto" w:fill="B4C6E7" w:themeFill="accent1" w:themeFillTint="66"/>
            <w:vAlign w:val="center"/>
          </w:tcPr>
          <w:p w14:paraId="1CC82095" w14:textId="0F0CFC63" w:rsidR="00B13CDA" w:rsidRPr="003A6628" w:rsidRDefault="00B13CDA" w:rsidP="005D1C0D">
            <w:pPr>
              <w:ind w:left="57" w:right="58"/>
              <w:jc w:val="both"/>
              <w:rPr>
                <w:rFonts w:eastAsia="Times New Roman"/>
                <w:sz w:val="16"/>
                <w:szCs w:val="16"/>
                <w:lang w:val="es-ES" w:eastAsia="en-GB"/>
              </w:rPr>
            </w:pPr>
            <w:r w:rsidRPr="003A6628">
              <w:rPr>
                <w:rFonts w:eastAsia="Times New Roman"/>
                <w:b/>
                <w:bCs/>
                <w:sz w:val="16"/>
                <w:szCs w:val="16"/>
                <w:lang w:val="es-ES" w:eastAsia="en-GB"/>
              </w:rPr>
              <w:t>TIG</w:t>
            </w:r>
            <w:r w:rsidR="003A6628" w:rsidRPr="003A6628">
              <w:rPr>
                <w:rFonts w:eastAsia="Times New Roman"/>
                <w:b/>
                <w:bCs/>
                <w:sz w:val="16"/>
                <w:szCs w:val="16"/>
                <w:lang w:val="es-ES" w:eastAsia="en-GB"/>
              </w:rPr>
              <w:t xml:space="preserve">RES Y OTROS </w:t>
            </w:r>
            <w:r w:rsidR="0005660A">
              <w:rPr>
                <w:rFonts w:eastAsia="Times New Roman"/>
                <w:b/>
                <w:bCs/>
                <w:sz w:val="16"/>
                <w:szCs w:val="16"/>
                <w:lang w:val="es-ES" w:eastAsia="en-GB"/>
              </w:rPr>
              <w:t xml:space="preserve">GRANDES </w:t>
            </w:r>
            <w:r w:rsidR="003A6628" w:rsidRPr="003A6628">
              <w:rPr>
                <w:rFonts w:eastAsia="Times New Roman"/>
                <w:b/>
                <w:bCs/>
                <w:sz w:val="16"/>
                <w:szCs w:val="16"/>
                <w:lang w:val="es-ES" w:eastAsia="en-GB"/>
              </w:rPr>
              <w:t>FELINOS ASIÁTICOS</w:t>
            </w:r>
          </w:p>
        </w:tc>
      </w:tr>
      <w:tr w:rsidR="00B13CDA" w:rsidRPr="00D53522" w14:paraId="2C2778E5" w14:textId="77777777" w:rsidTr="002E0FBE">
        <w:trPr>
          <w:trHeight w:val="286"/>
        </w:trPr>
        <w:tc>
          <w:tcPr>
            <w:tcW w:w="1350" w:type="dxa"/>
          </w:tcPr>
          <w:p w14:paraId="63FEC797" w14:textId="491D18E3" w:rsidR="00B13CDA" w:rsidRPr="00D53522" w:rsidRDefault="00B13CDA" w:rsidP="005D1C0D">
            <w:pPr>
              <w:ind w:left="57" w:right="58"/>
              <w:rPr>
                <w:rFonts w:eastAsia="Times New Roman"/>
                <w:i/>
                <w:iCs/>
                <w:sz w:val="16"/>
                <w:szCs w:val="16"/>
                <w:lang w:val="es-ES" w:eastAsia="en-GB"/>
              </w:rPr>
            </w:pPr>
            <w:r w:rsidRPr="00D53522">
              <w:rPr>
                <w:rFonts w:eastAsia="Times New Roman"/>
                <w:i/>
                <w:iCs/>
                <w:sz w:val="16"/>
                <w:szCs w:val="16"/>
                <w:lang w:val="es-ES" w:eastAsia="en-GB"/>
              </w:rPr>
              <w:t xml:space="preserve">Res. 9.22 (Rev.COP12) </w:t>
            </w:r>
            <w:r w:rsidR="00C14321" w:rsidRPr="00D53522">
              <w:rPr>
                <w:rFonts w:eastAsia="Times New Roman"/>
                <w:i/>
                <w:iCs/>
                <w:sz w:val="16"/>
                <w:szCs w:val="16"/>
                <w:lang w:val="es-ES" w:eastAsia="en-GB"/>
              </w:rPr>
              <w:t xml:space="preserve">PO </w:t>
            </w:r>
            <w:r w:rsidRPr="00D53522">
              <w:rPr>
                <w:rFonts w:eastAsia="Times New Roman"/>
                <w:i/>
                <w:iCs/>
                <w:sz w:val="16"/>
                <w:szCs w:val="16"/>
                <w:lang w:val="es-ES" w:eastAsia="en-GB"/>
              </w:rPr>
              <w:t>2</w:t>
            </w:r>
          </w:p>
        </w:tc>
        <w:tc>
          <w:tcPr>
            <w:tcW w:w="3240" w:type="dxa"/>
          </w:tcPr>
          <w:p w14:paraId="405F37CE" w14:textId="77777777" w:rsidR="00B13CDA" w:rsidRDefault="007E1116" w:rsidP="007E1116">
            <w:pPr>
              <w:ind w:left="57" w:right="58"/>
              <w:rPr>
                <w:rFonts w:eastAsia="Arial"/>
                <w:i/>
                <w:iCs/>
                <w:sz w:val="16"/>
                <w:szCs w:val="16"/>
                <w:lang w:val="es-ES"/>
              </w:rPr>
            </w:pPr>
            <w:r w:rsidRPr="00D53522">
              <w:rPr>
                <w:rFonts w:eastAsia="Arial"/>
                <w:i/>
                <w:iCs/>
                <w:sz w:val="16"/>
                <w:szCs w:val="16"/>
                <w:lang w:val="es-ES"/>
              </w:rPr>
              <w:t>Solicita al Consejo Científico y a la Secretaría que aseguren que todos los medios que pueden contribuir eficazmente a la mejora del estado de conservación de los grandes felinos asiáticos, así como a la concienciación sobre las amenazas a las que se enfrentan, sean utilizados en el marco de la Resolución 11.24, la Iniciativa sobre Mamíferos de Asia Central;</w:t>
            </w:r>
          </w:p>
          <w:p w14:paraId="403BCD90" w14:textId="25228989" w:rsidR="002E0FBE" w:rsidRPr="00D53522" w:rsidRDefault="002E0FBE" w:rsidP="007E1116">
            <w:pPr>
              <w:ind w:left="57" w:right="58"/>
              <w:rPr>
                <w:rFonts w:eastAsia="Arial"/>
                <w:i/>
                <w:iCs/>
                <w:sz w:val="16"/>
                <w:szCs w:val="16"/>
                <w:lang w:val="es-ES"/>
              </w:rPr>
            </w:pPr>
          </w:p>
        </w:tc>
        <w:tc>
          <w:tcPr>
            <w:tcW w:w="1710" w:type="dxa"/>
          </w:tcPr>
          <w:p w14:paraId="5149E1C2" w14:textId="77777777" w:rsidR="00B13CDA" w:rsidRPr="00D53522" w:rsidRDefault="00B13CDA" w:rsidP="005D1C0D">
            <w:pPr>
              <w:ind w:left="57" w:right="58"/>
              <w:rPr>
                <w:rFonts w:eastAsia="Times New Roman"/>
                <w:i/>
                <w:sz w:val="16"/>
                <w:szCs w:val="16"/>
                <w:lang w:val="es-ES" w:eastAsia="en-GB"/>
              </w:rPr>
            </w:pPr>
          </w:p>
        </w:tc>
        <w:tc>
          <w:tcPr>
            <w:tcW w:w="1980" w:type="dxa"/>
          </w:tcPr>
          <w:p w14:paraId="1A669E27" w14:textId="7A9A1BE2" w:rsidR="00B13CDA" w:rsidRPr="00D53522" w:rsidRDefault="00437541" w:rsidP="005D1C0D">
            <w:pPr>
              <w:ind w:left="57" w:right="58"/>
              <w:rPr>
                <w:rFonts w:eastAsia="Times New Roman"/>
                <w:sz w:val="16"/>
                <w:szCs w:val="16"/>
                <w:lang w:val="es-ES" w:eastAsia="en-GB"/>
              </w:rPr>
            </w:pPr>
            <w:r w:rsidRPr="00D53522">
              <w:rPr>
                <w:rFonts w:eastAsia="Times New Roman"/>
                <w:sz w:val="16"/>
                <w:szCs w:val="16"/>
                <w:lang w:val="es-ES" w:eastAsia="en-GB"/>
              </w:rPr>
              <w:t>Actualización</w:t>
            </w:r>
          </w:p>
        </w:tc>
        <w:tc>
          <w:tcPr>
            <w:tcW w:w="1350" w:type="dxa"/>
          </w:tcPr>
          <w:p w14:paraId="6DCE0D5D" w14:textId="77777777"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2024-2026</w:t>
            </w:r>
          </w:p>
        </w:tc>
        <w:tc>
          <w:tcPr>
            <w:tcW w:w="1440" w:type="dxa"/>
          </w:tcPr>
          <w:p w14:paraId="14E3A8C4" w14:textId="77777777" w:rsidR="00B13CDA" w:rsidRPr="00D53522" w:rsidRDefault="00B13CDA" w:rsidP="005D1C0D">
            <w:pPr>
              <w:ind w:left="57" w:right="58"/>
              <w:rPr>
                <w:rFonts w:eastAsia="Times New Roman"/>
                <w:sz w:val="16"/>
                <w:szCs w:val="16"/>
                <w:lang w:val="es-ES" w:eastAsia="en-GB"/>
              </w:rPr>
            </w:pPr>
          </w:p>
        </w:tc>
        <w:tc>
          <w:tcPr>
            <w:tcW w:w="1519" w:type="dxa"/>
          </w:tcPr>
          <w:p w14:paraId="7CCE23F7" w14:textId="7980841D"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w:t>
            </w:r>
            <w:r w:rsidR="00D53522">
              <w:rPr>
                <w:rFonts w:eastAsia="Times New Roman"/>
                <w:sz w:val="16"/>
                <w:szCs w:val="16"/>
                <w:lang w:val="es-ES" w:eastAsia="en-GB"/>
              </w:rPr>
              <w:t>PF Sec</w:t>
            </w:r>
            <w:r w:rsidRPr="00D53522">
              <w:rPr>
                <w:rFonts w:eastAsia="Times New Roman"/>
                <w:sz w:val="16"/>
                <w:szCs w:val="16"/>
                <w:lang w:val="es-ES" w:eastAsia="en-GB"/>
              </w:rPr>
              <w:t>: Clara Nobbe)</w:t>
            </w:r>
          </w:p>
          <w:p w14:paraId="0B46C6DA" w14:textId="77777777" w:rsidR="00B13CDA" w:rsidRPr="00D53522" w:rsidRDefault="00B13CDA" w:rsidP="005D1C0D">
            <w:pPr>
              <w:ind w:left="57" w:right="58"/>
              <w:rPr>
                <w:rFonts w:eastAsia="Times New Roman"/>
                <w:sz w:val="16"/>
                <w:szCs w:val="16"/>
                <w:lang w:val="es-ES" w:eastAsia="en-GB"/>
              </w:rPr>
            </w:pPr>
          </w:p>
        </w:tc>
        <w:tc>
          <w:tcPr>
            <w:tcW w:w="1361" w:type="dxa"/>
          </w:tcPr>
          <w:p w14:paraId="35474016" w14:textId="77777777"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ScC-SC7</w:t>
            </w:r>
          </w:p>
          <w:p w14:paraId="097249E3" w14:textId="77777777"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COP15</w:t>
            </w:r>
          </w:p>
        </w:tc>
        <w:tc>
          <w:tcPr>
            <w:tcW w:w="1530" w:type="dxa"/>
          </w:tcPr>
          <w:p w14:paraId="00893E4B" w14:textId="77777777" w:rsidR="00B13CDA" w:rsidRPr="00D53522" w:rsidRDefault="00B13CDA" w:rsidP="005D1C0D">
            <w:pPr>
              <w:ind w:left="57" w:right="58"/>
              <w:rPr>
                <w:rFonts w:eastAsia="Times New Roman"/>
                <w:sz w:val="16"/>
                <w:szCs w:val="16"/>
                <w:lang w:val="es-ES" w:eastAsia="en-GB"/>
              </w:rPr>
            </w:pPr>
          </w:p>
        </w:tc>
      </w:tr>
      <w:tr w:rsidR="00B13CDA" w:rsidRPr="003A6628" w14:paraId="52786375" w14:textId="77777777" w:rsidTr="002E0FBE">
        <w:trPr>
          <w:trHeight w:val="493"/>
        </w:trPr>
        <w:tc>
          <w:tcPr>
            <w:tcW w:w="15480" w:type="dxa"/>
            <w:gridSpan w:val="9"/>
            <w:shd w:val="clear" w:color="auto" w:fill="B4C6E7" w:themeFill="accent1" w:themeFillTint="66"/>
            <w:vAlign w:val="center"/>
          </w:tcPr>
          <w:p w14:paraId="0155C522" w14:textId="1F4B6982" w:rsidR="00B13CDA" w:rsidRPr="00D53522" w:rsidRDefault="00B93168" w:rsidP="005D1C0D">
            <w:pPr>
              <w:ind w:left="57" w:right="58"/>
              <w:jc w:val="both"/>
              <w:rPr>
                <w:rFonts w:eastAsia="Times New Roman"/>
                <w:sz w:val="16"/>
                <w:szCs w:val="16"/>
                <w:lang w:val="es-ES" w:eastAsia="en-GB"/>
              </w:rPr>
            </w:pPr>
            <w:r w:rsidRPr="00D53522">
              <w:rPr>
                <w:rFonts w:eastAsia="Times New Roman"/>
                <w:b/>
                <w:bCs/>
                <w:sz w:val="16"/>
                <w:szCs w:val="16"/>
                <w:lang w:val="es-ES" w:eastAsia="en-GB"/>
              </w:rPr>
              <w:lastRenderedPageBreak/>
              <w:t xml:space="preserve">INICIATIVA CMS PARA </w:t>
            </w:r>
            <w:r w:rsidR="00181DBA" w:rsidRPr="00D53522">
              <w:rPr>
                <w:rFonts w:eastAsia="Times New Roman"/>
                <w:b/>
                <w:bCs/>
                <w:sz w:val="16"/>
                <w:szCs w:val="16"/>
                <w:lang w:val="es-ES" w:eastAsia="en-GB"/>
              </w:rPr>
              <w:t xml:space="preserve">EL </w:t>
            </w:r>
            <w:r w:rsidRPr="00D53522">
              <w:rPr>
                <w:rFonts w:eastAsia="Times New Roman"/>
                <w:b/>
                <w:bCs/>
                <w:sz w:val="16"/>
                <w:szCs w:val="16"/>
                <w:lang w:val="es-ES" w:eastAsia="en-GB"/>
              </w:rPr>
              <w:t>JAGUAR</w:t>
            </w:r>
          </w:p>
        </w:tc>
      </w:tr>
      <w:tr w:rsidR="00B13CDA" w:rsidRPr="00D53522" w14:paraId="091715E2" w14:textId="77777777" w:rsidTr="002E0FBE">
        <w:trPr>
          <w:trHeight w:val="286"/>
        </w:trPr>
        <w:tc>
          <w:tcPr>
            <w:tcW w:w="1350" w:type="dxa"/>
          </w:tcPr>
          <w:p w14:paraId="6F8C673E" w14:textId="77777777" w:rsidR="00B13CDA" w:rsidRPr="00D53522" w:rsidRDefault="00B13CDA" w:rsidP="005D1C0D">
            <w:pPr>
              <w:ind w:left="57" w:right="58"/>
              <w:rPr>
                <w:rFonts w:eastAsia="Times New Roman"/>
                <w:i/>
                <w:iCs/>
                <w:sz w:val="16"/>
                <w:szCs w:val="16"/>
                <w:lang w:val="es-ES" w:eastAsia="en-GB"/>
              </w:rPr>
            </w:pPr>
            <w:r w:rsidRPr="00D53522">
              <w:rPr>
                <w:rFonts w:eastAsia="Times New Roman"/>
                <w:i/>
                <w:iCs/>
                <w:sz w:val="16"/>
                <w:szCs w:val="16"/>
                <w:lang w:val="es-ES" w:eastAsia="en-GB"/>
              </w:rPr>
              <w:t>Dec. 14.177</w:t>
            </w:r>
          </w:p>
        </w:tc>
        <w:tc>
          <w:tcPr>
            <w:tcW w:w="3240" w:type="dxa"/>
          </w:tcPr>
          <w:p w14:paraId="2125B76E" w14:textId="77777777" w:rsidR="00840C1D" w:rsidRPr="00D53522" w:rsidRDefault="00840C1D" w:rsidP="00840C1D">
            <w:pPr>
              <w:ind w:left="57" w:right="58"/>
              <w:jc w:val="both"/>
              <w:rPr>
                <w:rFonts w:eastAsia="Arial"/>
                <w:i/>
                <w:iCs/>
                <w:sz w:val="16"/>
                <w:szCs w:val="16"/>
                <w:lang w:val="es-ES"/>
              </w:rPr>
            </w:pPr>
            <w:r w:rsidRPr="00D53522">
              <w:rPr>
                <w:rFonts w:eastAsia="Arial"/>
                <w:i/>
                <w:iCs/>
                <w:sz w:val="16"/>
                <w:szCs w:val="16"/>
                <w:lang w:val="es-ES"/>
              </w:rPr>
              <w:t>Se solicita al Consejo Científico:</w:t>
            </w:r>
          </w:p>
          <w:p w14:paraId="3EFAAE7C" w14:textId="77777777" w:rsidR="00840C1D" w:rsidRPr="00D53522" w:rsidRDefault="00840C1D" w:rsidP="00840C1D">
            <w:pPr>
              <w:ind w:left="57" w:right="58"/>
              <w:jc w:val="both"/>
              <w:rPr>
                <w:rFonts w:eastAsia="Arial"/>
                <w:i/>
                <w:iCs/>
                <w:sz w:val="16"/>
                <w:szCs w:val="16"/>
                <w:lang w:val="es-ES"/>
              </w:rPr>
            </w:pPr>
          </w:p>
          <w:p w14:paraId="78619A26" w14:textId="2C1F84FD" w:rsidR="00B13CDA" w:rsidRPr="00D53522" w:rsidRDefault="00840C1D" w:rsidP="00840C1D">
            <w:pPr>
              <w:ind w:right="58"/>
              <w:jc w:val="both"/>
              <w:rPr>
                <w:rFonts w:eastAsia="Arial"/>
                <w:sz w:val="16"/>
                <w:szCs w:val="16"/>
                <w:lang w:val="es-ES"/>
              </w:rPr>
            </w:pPr>
            <w:r w:rsidRPr="00D53522">
              <w:rPr>
                <w:rFonts w:eastAsia="Arial"/>
                <w:i/>
                <w:iCs/>
                <w:sz w:val="16"/>
                <w:szCs w:val="16"/>
                <w:lang w:val="es-ES"/>
              </w:rPr>
              <w:t>a) revisar y asesorar sobre el Programa de Trabajo Conjunto CITES-CMS propuesto para el Jaguar;</w:t>
            </w:r>
          </w:p>
        </w:tc>
        <w:tc>
          <w:tcPr>
            <w:tcW w:w="1710" w:type="dxa"/>
          </w:tcPr>
          <w:p w14:paraId="5363A1E8" w14:textId="77777777" w:rsidR="00B13CDA" w:rsidRPr="00D53522" w:rsidRDefault="00B13CDA" w:rsidP="005D1C0D">
            <w:pPr>
              <w:ind w:left="57" w:right="58"/>
              <w:rPr>
                <w:rFonts w:eastAsia="Times New Roman"/>
                <w:i/>
                <w:sz w:val="16"/>
                <w:szCs w:val="16"/>
                <w:lang w:val="es-ES" w:eastAsia="en-GB"/>
              </w:rPr>
            </w:pPr>
          </w:p>
        </w:tc>
        <w:tc>
          <w:tcPr>
            <w:tcW w:w="1980" w:type="dxa"/>
          </w:tcPr>
          <w:p w14:paraId="30473619" w14:textId="0363838C" w:rsidR="00B13CDA" w:rsidRPr="00D53522" w:rsidRDefault="00803561" w:rsidP="005D1C0D">
            <w:pPr>
              <w:ind w:left="57" w:right="58"/>
              <w:rPr>
                <w:rFonts w:eastAsia="Times New Roman"/>
                <w:sz w:val="16"/>
                <w:szCs w:val="16"/>
                <w:lang w:val="es-ES" w:eastAsia="en-GB"/>
              </w:rPr>
            </w:pPr>
            <w:r w:rsidRPr="00D53522">
              <w:rPr>
                <w:rFonts w:eastAsia="Times New Roman"/>
                <w:sz w:val="16"/>
                <w:szCs w:val="16"/>
                <w:lang w:val="es-ES" w:eastAsia="en-GB"/>
              </w:rPr>
              <w:t>Revisión y asesoramiento</w:t>
            </w:r>
          </w:p>
        </w:tc>
        <w:tc>
          <w:tcPr>
            <w:tcW w:w="1350" w:type="dxa"/>
          </w:tcPr>
          <w:p w14:paraId="36F31761" w14:textId="77777777" w:rsidR="00B13CDA" w:rsidRPr="00D53522" w:rsidRDefault="00B13CDA" w:rsidP="005D1C0D">
            <w:pPr>
              <w:ind w:left="40" w:right="58"/>
              <w:rPr>
                <w:rFonts w:eastAsia="Times New Roman"/>
                <w:sz w:val="16"/>
                <w:szCs w:val="16"/>
                <w:lang w:val="es-ES" w:eastAsia="en-GB"/>
              </w:rPr>
            </w:pPr>
            <w:r w:rsidRPr="00D53522">
              <w:rPr>
                <w:rFonts w:eastAsia="Times New Roman"/>
                <w:sz w:val="16"/>
                <w:szCs w:val="16"/>
                <w:lang w:val="es-ES" w:eastAsia="en-GB"/>
              </w:rPr>
              <w:t>2024</w:t>
            </w:r>
          </w:p>
        </w:tc>
        <w:tc>
          <w:tcPr>
            <w:tcW w:w="1440" w:type="dxa"/>
          </w:tcPr>
          <w:p w14:paraId="26D4A3DB" w14:textId="77777777" w:rsidR="00B13CDA" w:rsidRPr="00D53522" w:rsidRDefault="00B13CDA" w:rsidP="005D1C0D">
            <w:pPr>
              <w:ind w:left="57" w:right="58"/>
              <w:rPr>
                <w:rFonts w:eastAsia="Times New Roman"/>
                <w:sz w:val="16"/>
                <w:szCs w:val="16"/>
                <w:lang w:val="es-ES" w:eastAsia="en-GB"/>
              </w:rPr>
            </w:pPr>
          </w:p>
        </w:tc>
        <w:tc>
          <w:tcPr>
            <w:tcW w:w="1519" w:type="dxa"/>
          </w:tcPr>
          <w:p w14:paraId="469EC434" w14:textId="460D09FA"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w:t>
            </w:r>
            <w:r w:rsidR="00D53522">
              <w:rPr>
                <w:rFonts w:eastAsia="Times New Roman"/>
                <w:sz w:val="16"/>
                <w:szCs w:val="16"/>
                <w:lang w:val="es-ES" w:eastAsia="en-GB"/>
              </w:rPr>
              <w:t>PF Sec</w:t>
            </w:r>
            <w:r w:rsidRPr="00D53522">
              <w:rPr>
                <w:rFonts w:eastAsia="Times New Roman"/>
                <w:sz w:val="16"/>
                <w:szCs w:val="16"/>
                <w:lang w:val="es-ES" w:eastAsia="en-GB"/>
              </w:rPr>
              <w:t>: Clara Nobbe)</w:t>
            </w:r>
          </w:p>
        </w:tc>
        <w:tc>
          <w:tcPr>
            <w:tcW w:w="1361" w:type="dxa"/>
          </w:tcPr>
          <w:p w14:paraId="53D9C8D8" w14:textId="77777777" w:rsidR="00B13CDA" w:rsidRPr="00D53522" w:rsidRDefault="00B13CDA" w:rsidP="005D1C0D">
            <w:pPr>
              <w:ind w:left="57" w:right="58"/>
              <w:rPr>
                <w:rFonts w:eastAsia="Times New Roman"/>
                <w:sz w:val="16"/>
                <w:szCs w:val="16"/>
                <w:lang w:val="es-ES" w:eastAsia="en-GB"/>
              </w:rPr>
            </w:pPr>
          </w:p>
        </w:tc>
        <w:tc>
          <w:tcPr>
            <w:tcW w:w="1530" w:type="dxa"/>
          </w:tcPr>
          <w:p w14:paraId="64FAEB05" w14:textId="77777777" w:rsidR="00B13CDA" w:rsidRPr="00D53522" w:rsidRDefault="00B13CDA" w:rsidP="005D1C0D">
            <w:pPr>
              <w:ind w:left="57" w:right="58"/>
              <w:rPr>
                <w:rFonts w:eastAsia="Times New Roman"/>
                <w:sz w:val="16"/>
                <w:szCs w:val="16"/>
                <w:lang w:val="es-ES" w:eastAsia="en-GB"/>
              </w:rPr>
            </w:pPr>
          </w:p>
        </w:tc>
      </w:tr>
      <w:tr w:rsidR="00B13CDA" w:rsidRPr="00D53522" w14:paraId="59105823" w14:textId="77777777" w:rsidTr="002E0FBE">
        <w:trPr>
          <w:trHeight w:val="286"/>
        </w:trPr>
        <w:tc>
          <w:tcPr>
            <w:tcW w:w="1350" w:type="dxa"/>
          </w:tcPr>
          <w:p w14:paraId="55AF2444" w14:textId="77777777" w:rsidR="00B13CDA" w:rsidRPr="00D53522" w:rsidRDefault="00B13CDA" w:rsidP="005D1C0D">
            <w:pPr>
              <w:ind w:left="57" w:right="58"/>
              <w:rPr>
                <w:rFonts w:eastAsia="Times New Roman"/>
                <w:i/>
                <w:iCs/>
                <w:sz w:val="16"/>
                <w:szCs w:val="16"/>
                <w:lang w:val="es-ES" w:eastAsia="en-GB"/>
              </w:rPr>
            </w:pPr>
          </w:p>
        </w:tc>
        <w:tc>
          <w:tcPr>
            <w:tcW w:w="3240" w:type="dxa"/>
          </w:tcPr>
          <w:p w14:paraId="3B0F2224" w14:textId="38D4583D" w:rsidR="00B13CDA" w:rsidRPr="00D53522" w:rsidRDefault="00B13CDA" w:rsidP="005C1986">
            <w:pPr>
              <w:ind w:left="57" w:right="58"/>
              <w:jc w:val="both"/>
              <w:rPr>
                <w:rFonts w:eastAsia="Arial"/>
                <w:i/>
                <w:sz w:val="16"/>
                <w:szCs w:val="16"/>
                <w:lang w:val="es-ES"/>
              </w:rPr>
            </w:pPr>
            <w:r w:rsidRPr="00D53522">
              <w:rPr>
                <w:rFonts w:eastAsia="Arial"/>
                <w:i/>
                <w:iCs/>
                <w:sz w:val="16"/>
                <w:szCs w:val="16"/>
                <w:lang w:val="es-ES"/>
              </w:rPr>
              <w:t xml:space="preserve">b) </w:t>
            </w:r>
            <w:r w:rsidR="005C1986" w:rsidRPr="00D53522">
              <w:rPr>
                <w:rFonts w:eastAsia="Arial"/>
                <w:i/>
                <w:iCs/>
                <w:sz w:val="16"/>
                <w:szCs w:val="16"/>
                <w:lang w:val="es-ES"/>
              </w:rPr>
              <w:t>proporcionar la información disponible a la Iniciativa en apoyo al enfoque coordinado para mejorar el conocimiento; y</w:t>
            </w:r>
          </w:p>
        </w:tc>
        <w:tc>
          <w:tcPr>
            <w:tcW w:w="1710" w:type="dxa"/>
          </w:tcPr>
          <w:p w14:paraId="4E9D85F6" w14:textId="77777777" w:rsidR="00B13CDA" w:rsidRPr="00D53522" w:rsidRDefault="00B13CDA" w:rsidP="005D1C0D">
            <w:pPr>
              <w:ind w:left="57" w:right="58"/>
              <w:rPr>
                <w:rFonts w:eastAsia="Times New Roman"/>
                <w:i/>
                <w:sz w:val="16"/>
                <w:szCs w:val="16"/>
                <w:lang w:val="es-ES" w:eastAsia="en-GB"/>
              </w:rPr>
            </w:pPr>
          </w:p>
        </w:tc>
        <w:tc>
          <w:tcPr>
            <w:tcW w:w="1980" w:type="dxa"/>
          </w:tcPr>
          <w:p w14:paraId="0C2901C4" w14:textId="2DC86DA7" w:rsidR="00B13CDA" w:rsidRPr="00D53522" w:rsidRDefault="00803561" w:rsidP="005D1C0D">
            <w:pPr>
              <w:ind w:left="57" w:right="58"/>
              <w:rPr>
                <w:rFonts w:eastAsia="Times New Roman"/>
                <w:sz w:val="16"/>
                <w:szCs w:val="16"/>
                <w:lang w:val="es-ES" w:eastAsia="en-GB"/>
              </w:rPr>
            </w:pPr>
            <w:r w:rsidRPr="00D53522">
              <w:rPr>
                <w:rFonts w:eastAsia="Times New Roman"/>
                <w:sz w:val="16"/>
                <w:szCs w:val="16"/>
                <w:lang w:val="es-ES" w:eastAsia="en-GB"/>
              </w:rPr>
              <w:t>Información proporcionada</w:t>
            </w:r>
          </w:p>
        </w:tc>
        <w:tc>
          <w:tcPr>
            <w:tcW w:w="1350" w:type="dxa"/>
          </w:tcPr>
          <w:p w14:paraId="1C35760D" w14:textId="77777777" w:rsidR="00B13CDA" w:rsidRPr="00D53522" w:rsidRDefault="00B13CDA" w:rsidP="005D1C0D">
            <w:pPr>
              <w:ind w:left="40" w:right="58"/>
              <w:rPr>
                <w:rFonts w:eastAsia="Times New Roman"/>
                <w:sz w:val="16"/>
                <w:szCs w:val="16"/>
                <w:lang w:val="es-ES" w:eastAsia="en-GB"/>
              </w:rPr>
            </w:pPr>
            <w:r w:rsidRPr="00D53522">
              <w:rPr>
                <w:rFonts w:eastAsia="Times New Roman"/>
                <w:sz w:val="16"/>
                <w:szCs w:val="16"/>
                <w:lang w:val="es-ES" w:eastAsia="en-GB"/>
              </w:rPr>
              <w:t>2024-2025</w:t>
            </w:r>
          </w:p>
        </w:tc>
        <w:tc>
          <w:tcPr>
            <w:tcW w:w="1440" w:type="dxa"/>
          </w:tcPr>
          <w:p w14:paraId="49FE8CE4" w14:textId="77777777" w:rsidR="00B13CDA" w:rsidRPr="00D53522" w:rsidRDefault="00B13CDA" w:rsidP="005D1C0D">
            <w:pPr>
              <w:ind w:left="57" w:right="58"/>
              <w:rPr>
                <w:rFonts w:eastAsia="Times New Roman"/>
                <w:sz w:val="16"/>
                <w:szCs w:val="16"/>
                <w:lang w:val="es-ES" w:eastAsia="en-GB"/>
              </w:rPr>
            </w:pPr>
          </w:p>
        </w:tc>
        <w:tc>
          <w:tcPr>
            <w:tcW w:w="1519" w:type="dxa"/>
          </w:tcPr>
          <w:p w14:paraId="456FDB33" w14:textId="4BDD9E2D"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w:t>
            </w:r>
            <w:r w:rsidR="00D53522">
              <w:rPr>
                <w:rFonts w:eastAsia="Times New Roman"/>
                <w:sz w:val="16"/>
                <w:szCs w:val="16"/>
                <w:lang w:val="es-ES" w:eastAsia="en-GB"/>
              </w:rPr>
              <w:t>PF Sec</w:t>
            </w:r>
            <w:r w:rsidRPr="00D53522">
              <w:rPr>
                <w:rFonts w:eastAsia="Times New Roman"/>
                <w:sz w:val="16"/>
                <w:szCs w:val="16"/>
                <w:lang w:val="es-ES" w:eastAsia="en-GB"/>
              </w:rPr>
              <w:t>: Clara Nobbe)</w:t>
            </w:r>
          </w:p>
        </w:tc>
        <w:tc>
          <w:tcPr>
            <w:tcW w:w="1361" w:type="dxa"/>
          </w:tcPr>
          <w:p w14:paraId="6F38FB3B" w14:textId="77777777" w:rsidR="00B13CDA" w:rsidRPr="00D53522" w:rsidRDefault="00B13CDA" w:rsidP="005D1C0D">
            <w:pPr>
              <w:ind w:left="57" w:right="58"/>
              <w:rPr>
                <w:rFonts w:eastAsia="Times New Roman"/>
                <w:sz w:val="16"/>
                <w:szCs w:val="16"/>
                <w:lang w:val="es-ES" w:eastAsia="en-GB"/>
              </w:rPr>
            </w:pPr>
          </w:p>
        </w:tc>
        <w:tc>
          <w:tcPr>
            <w:tcW w:w="1530" w:type="dxa"/>
          </w:tcPr>
          <w:p w14:paraId="780B001D" w14:textId="77777777" w:rsidR="00B13CDA" w:rsidRPr="00D53522" w:rsidRDefault="00B13CDA" w:rsidP="005D1C0D">
            <w:pPr>
              <w:ind w:left="57" w:right="58"/>
              <w:rPr>
                <w:rFonts w:eastAsia="Times New Roman"/>
                <w:sz w:val="16"/>
                <w:szCs w:val="16"/>
                <w:lang w:val="es-ES" w:eastAsia="en-GB"/>
              </w:rPr>
            </w:pPr>
          </w:p>
        </w:tc>
      </w:tr>
      <w:tr w:rsidR="00B13CDA" w:rsidRPr="00D53522" w14:paraId="1E0C1BC9" w14:textId="77777777" w:rsidTr="002E0FBE">
        <w:trPr>
          <w:trHeight w:val="286"/>
        </w:trPr>
        <w:tc>
          <w:tcPr>
            <w:tcW w:w="1350" w:type="dxa"/>
          </w:tcPr>
          <w:p w14:paraId="63121D71" w14:textId="77777777" w:rsidR="00B13CDA" w:rsidRPr="00D53522" w:rsidRDefault="00B13CDA" w:rsidP="005D1C0D">
            <w:pPr>
              <w:ind w:left="57" w:right="58"/>
              <w:rPr>
                <w:rFonts w:eastAsia="Times New Roman"/>
                <w:i/>
                <w:iCs/>
                <w:sz w:val="16"/>
                <w:szCs w:val="16"/>
                <w:lang w:val="es-ES" w:eastAsia="en-GB"/>
              </w:rPr>
            </w:pPr>
          </w:p>
        </w:tc>
        <w:tc>
          <w:tcPr>
            <w:tcW w:w="3240" w:type="dxa"/>
          </w:tcPr>
          <w:p w14:paraId="49005303" w14:textId="0999F9E5" w:rsidR="00B13CDA" w:rsidRPr="00D53522" w:rsidRDefault="00B13CDA" w:rsidP="00645BCD">
            <w:pPr>
              <w:ind w:left="57" w:right="58"/>
              <w:jc w:val="both"/>
              <w:rPr>
                <w:rFonts w:eastAsia="Arial"/>
                <w:i/>
                <w:sz w:val="16"/>
                <w:szCs w:val="16"/>
                <w:lang w:val="es-ES"/>
              </w:rPr>
            </w:pPr>
            <w:r w:rsidRPr="00D53522">
              <w:rPr>
                <w:rFonts w:eastAsia="Arial"/>
                <w:i/>
                <w:iCs/>
                <w:sz w:val="16"/>
                <w:szCs w:val="16"/>
                <w:lang w:val="es-ES"/>
              </w:rPr>
              <w:t xml:space="preserve">c) </w:t>
            </w:r>
            <w:r w:rsidR="00645BCD" w:rsidRPr="00D53522">
              <w:rPr>
                <w:rFonts w:eastAsia="Arial"/>
                <w:i/>
                <w:iCs/>
                <w:sz w:val="16"/>
                <w:szCs w:val="16"/>
                <w:lang w:val="es-ES"/>
              </w:rPr>
              <w:t>informar al Comité Permanente en su 56ª reunión sobre el progreso en la implementación de esta decisión.</w:t>
            </w:r>
          </w:p>
        </w:tc>
        <w:tc>
          <w:tcPr>
            <w:tcW w:w="1710" w:type="dxa"/>
          </w:tcPr>
          <w:p w14:paraId="2C7D8790" w14:textId="77777777" w:rsidR="00B13CDA" w:rsidRPr="00D53522" w:rsidRDefault="00B13CDA" w:rsidP="005D1C0D">
            <w:pPr>
              <w:ind w:left="57" w:right="58"/>
              <w:rPr>
                <w:rFonts w:eastAsia="Times New Roman"/>
                <w:i/>
                <w:sz w:val="16"/>
                <w:szCs w:val="16"/>
                <w:lang w:val="es-ES" w:eastAsia="en-GB"/>
              </w:rPr>
            </w:pPr>
          </w:p>
        </w:tc>
        <w:tc>
          <w:tcPr>
            <w:tcW w:w="1980" w:type="dxa"/>
          </w:tcPr>
          <w:p w14:paraId="66C6613F" w14:textId="51C83FD7" w:rsidR="00B13CDA" w:rsidRPr="00D53522" w:rsidRDefault="00D53E8E" w:rsidP="005D1C0D">
            <w:pPr>
              <w:ind w:left="57" w:right="58"/>
              <w:rPr>
                <w:rFonts w:eastAsia="Times New Roman"/>
                <w:sz w:val="16"/>
                <w:szCs w:val="16"/>
                <w:lang w:val="es-ES" w:eastAsia="en-GB"/>
              </w:rPr>
            </w:pPr>
            <w:r w:rsidRPr="00D53522">
              <w:rPr>
                <w:rFonts w:eastAsia="Times New Roman"/>
                <w:sz w:val="16"/>
                <w:szCs w:val="16"/>
                <w:lang w:val="es-ES" w:eastAsia="en-GB"/>
              </w:rPr>
              <w:t>Informe</w:t>
            </w:r>
          </w:p>
        </w:tc>
        <w:tc>
          <w:tcPr>
            <w:tcW w:w="1350" w:type="dxa"/>
          </w:tcPr>
          <w:p w14:paraId="638DA818" w14:textId="77777777" w:rsidR="00B13CDA" w:rsidRPr="00D53522" w:rsidRDefault="00B13CDA" w:rsidP="005D1C0D">
            <w:pPr>
              <w:ind w:left="40" w:right="58"/>
              <w:rPr>
                <w:rFonts w:eastAsia="Times New Roman"/>
                <w:sz w:val="16"/>
                <w:szCs w:val="16"/>
                <w:lang w:val="es-ES" w:eastAsia="en-GB"/>
              </w:rPr>
            </w:pPr>
            <w:r w:rsidRPr="00D53522">
              <w:rPr>
                <w:rFonts w:eastAsia="Times New Roman"/>
                <w:sz w:val="16"/>
                <w:szCs w:val="16"/>
                <w:lang w:val="es-ES" w:eastAsia="en-GB"/>
              </w:rPr>
              <w:t>2025</w:t>
            </w:r>
          </w:p>
        </w:tc>
        <w:tc>
          <w:tcPr>
            <w:tcW w:w="1440" w:type="dxa"/>
          </w:tcPr>
          <w:p w14:paraId="4C76845F" w14:textId="77777777" w:rsidR="00B13CDA" w:rsidRPr="00D53522" w:rsidRDefault="00B13CDA" w:rsidP="005D1C0D">
            <w:pPr>
              <w:ind w:left="57" w:right="58"/>
              <w:rPr>
                <w:rFonts w:eastAsia="Times New Roman"/>
                <w:sz w:val="16"/>
                <w:szCs w:val="16"/>
                <w:lang w:val="es-ES" w:eastAsia="en-GB"/>
              </w:rPr>
            </w:pPr>
          </w:p>
        </w:tc>
        <w:tc>
          <w:tcPr>
            <w:tcW w:w="1519" w:type="dxa"/>
          </w:tcPr>
          <w:p w14:paraId="79C120AD" w14:textId="6CED2C23"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w:t>
            </w:r>
            <w:r w:rsidR="00D53522">
              <w:rPr>
                <w:rFonts w:eastAsia="Times New Roman"/>
                <w:sz w:val="16"/>
                <w:szCs w:val="16"/>
                <w:lang w:val="es-ES" w:eastAsia="en-GB"/>
              </w:rPr>
              <w:t>PF Sec</w:t>
            </w:r>
            <w:r w:rsidRPr="00D53522">
              <w:rPr>
                <w:rFonts w:eastAsia="Times New Roman"/>
                <w:sz w:val="16"/>
                <w:szCs w:val="16"/>
                <w:lang w:val="es-ES" w:eastAsia="en-GB"/>
              </w:rPr>
              <w:t>: Clara Nobbe)</w:t>
            </w:r>
          </w:p>
        </w:tc>
        <w:tc>
          <w:tcPr>
            <w:tcW w:w="1361" w:type="dxa"/>
          </w:tcPr>
          <w:p w14:paraId="010F89D5" w14:textId="77777777" w:rsidR="00B13CDA" w:rsidRPr="00D53522" w:rsidRDefault="00B13CDA" w:rsidP="005D1C0D">
            <w:pPr>
              <w:ind w:left="57" w:right="58"/>
              <w:rPr>
                <w:rFonts w:eastAsia="Times New Roman"/>
                <w:sz w:val="16"/>
                <w:szCs w:val="16"/>
                <w:lang w:val="es-ES" w:eastAsia="en-GB"/>
              </w:rPr>
            </w:pPr>
            <w:r w:rsidRPr="00D53522">
              <w:rPr>
                <w:rFonts w:eastAsia="Times New Roman"/>
                <w:sz w:val="16"/>
                <w:szCs w:val="16"/>
                <w:lang w:val="es-ES" w:eastAsia="en-GB"/>
              </w:rPr>
              <w:t>StC56</w:t>
            </w:r>
          </w:p>
        </w:tc>
        <w:tc>
          <w:tcPr>
            <w:tcW w:w="1530" w:type="dxa"/>
          </w:tcPr>
          <w:p w14:paraId="4C2762F5" w14:textId="77777777" w:rsidR="00B13CDA" w:rsidRPr="00D53522" w:rsidRDefault="00B13CDA" w:rsidP="005D1C0D">
            <w:pPr>
              <w:ind w:left="57" w:right="58"/>
              <w:rPr>
                <w:rFonts w:eastAsia="Times New Roman"/>
                <w:sz w:val="16"/>
                <w:szCs w:val="16"/>
                <w:lang w:val="es-ES" w:eastAsia="en-GB"/>
              </w:rPr>
            </w:pPr>
          </w:p>
        </w:tc>
      </w:tr>
      <w:tr w:rsidR="00B13CDA" w:rsidRPr="003A6628" w14:paraId="049A50A9" w14:textId="77777777" w:rsidTr="002E0FBE">
        <w:trPr>
          <w:trHeight w:val="494"/>
        </w:trPr>
        <w:tc>
          <w:tcPr>
            <w:tcW w:w="15480" w:type="dxa"/>
            <w:gridSpan w:val="9"/>
            <w:shd w:val="clear" w:color="auto" w:fill="B4C6E7" w:themeFill="accent1" w:themeFillTint="66"/>
            <w:vAlign w:val="center"/>
          </w:tcPr>
          <w:p w14:paraId="5192B799" w14:textId="2AF5CD43" w:rsidR="00B13CDA" w:rsidRPr="00D53522" w:rsidRDefault="002E7630" w:rsidP="002E7630">
            <w:pPr>
              <w:spacing w:after="40"/>
              <w:ind w:left="57" w:right="58"/>
              <w:rPr>
                <w:rFonts w:eastAsia="Times New Roman"/>
                <w:b/>
                <w:bCs/>
                <w:sz w:val="16"/>
                <w:szCs w:val="16"/>
                <w:lang w:val="es-ES" w:eastAsia="en-GB"/>
              </w:rPr>
            </w:pPr>
            <w:r w:rsidRPr="00D53522">
              <w:rPr>
                <w:rFonts w:eastAsia="Times New Roman"/>
                <w:b/>
                <w:bCs/>
                <w:sz w:val="16"/>
                <w:szCs w:val="16"/>
                <w:lang w:val="es-ES" w:eastAsia="en-GB"/>
              </w:rPr>
              <w:t>ÁREAS DE CONSERVACIÓN TRANSFRONTERIZAS PARA LAS ESPECIES MIGRATORIAS</w:t>
            </w:r>
          </w:p>
        </w:tc>
      </w:tr>
      <w:tr w:rsidR="00B13CDA" w:rsidRPr="00D53522" w14:paraId="20E7D467" w14:textId="77777777" w:rsidTr="002E0FBE">
        <w:trPr>
          <w:trHeight w:val="171"/>
        </w:trPr>
        <w:tc>
          <w:tcPr>
            <w:tcW w:w="1350" w:type="dxa"/>
            <w:vAlign w:val="center"/>
          </w:tcPr>
          <w:p w14:paraId="2F152256" w14:textId="77777777" w:rsidR="00B13CDA" w:rsidRPr="00D53522" w:rsidRDefault="00B13CDA" w:rsidP="005D1C0D">
            <w:pPr>
              <w:spacing w:after="40"/>
              <w:ind w:left="57" w:right="57"/>
              <w:rPr>
                <w:rFonts w:eastAsia="Times New Roman"/>
                <w:i/>
                <w:iCs/>
                <w:sz w:val="16"/>
                <w:szCs w:val="16"/>
                <w:lang w:val="es-ES" w:eastAsia="en-GB"/>
              </w:rPr>
            </w:pPr>
            <w:r w:rsidRPr="00D53522">
              <w:rPr>
                <w:rFonts w:eastAsia="Times New Roman"/>
                <w:i/>
                <w:iCs/>
                <w:sz w:val="16"/>
                <w:szCs w:val="16"/>
                <w:lang w:val="es-ES" w:eastAsia="en-GB"/>
              </w:rPr>
              <w:t>Dec. 14.198</w:t>
            </w:r>
          </w:p>
        </w:tc>
        <w:tc>
          <w:tcPr>
            <w:tcW w:w="3240" w:type="dxa"/>
            <w:vAlign w:val="center"/>
          </w:tcPr>
          <w:p w14:paraId="58D306E5" w14:textId="4A3429C7" w:rsidR="00B13CDA" w:rsidRPr="00D53522" w:rsidRDefault="00E456A7" w:rsidP="00E456A7">
            <w:pPr>
              <w:jc w:val="both"/>
              <w:rPr>
                <w:i/>
                <w:iCs/>
                <w:color w:val="000000"/>
                <w:sz w:val="16"/>
                <w:szCs w:val="16"/>
                <w:lang w:val="es-ES"/>
              </w:rPr>
            </w:pPr>
            <w:r w:rsidRPr="00D53522">
              <w:rPr>
                <w:i/>
                <w:iCs/>
                <w:color w:val="000000"/>
                <w:sz w:val="16"/>
                <w:szCs w:val="16"/>
                <w:lang w:val="es-ES"/>
              </w:rPr>
              <w:t>Se solicita al Consejo Científico, en función de la disponibilidad de recursos revisar la utilidad de la Herramienta basándose en los informes presentados por las Partes, a través de la Secretaría, en consonancia con las Decisiones 14.197 (b) y 14.199 (b), realizar las recomendaciones oportunas a la Secretaría y a las Partes sobre su uso futuro, ayudar a identificar las mejoras que se deberían incorporar a la Herramienta e informar sobre su futura ampliación.</w:t>
            </w:r>
          </w:p>
        </w:tc>
        <w:tc>
          <w:tcPr>
            <w:tcW w:w="1710" w:type="dxa"/>
          </w:tcPr>
          <w:p w14:paraId="32BC6E3C" w14:textId="5454F02E" w:rsidR="00B13CDA" w:rsidRPr="00D53522" w:rsidRDefault="00D53522" w:rsidP="00D53522">
            <w:pPr>
              <w:spacing w:before="40" w:after="40"/>
              <w:ind w:left="57" w:right="57"/>
              <w:jc w:val="both"/>
              <w:rPr>
                <w:rFonts w:eastAsia="Times New Roman"/>
                <w:sz w:val="16"/>
                <w:szCs w:val="16"/>
                <w:lang w:val="es-ES" w:eastAsia="en-GB"/>
              </w:rPr>
            </w:pPr>
            <w:r w:rsidRPr="00D53522">
              <w:rPr>
                <w:rFonts w:eastAsia="Times New Roman"/>
                <w:sz w:val="16"/>
                <w:szCs w:val="16"/>
                <w:lang w:val="es-ES" w:eastAsia="en-GB"/>
              </w:rPr>
              <w:t>Cuatro seminarios web sobre la utilidad y funcionalidad de la Herramienta; Encuesta a las Partes para medir el interés en utilizar la Herramienta.</w:t>
            </w:r>
          </w:p>
        </w:tc>
        <w:tc>
          <w:tcPr>
            <w:tcW w:w="1980" w:type="dxa"/>
          </w:tcPr>
          <w:p w14:paraId="01DDD4FC" w14:textId="488EA92A" w:rsidR="00B13CDA" w:rsidRPr="00D53522" w:rsidRDefault="00D53E8E" w:rsidP="005D1C0D">
            <w:pPr>
              <w:spacing w:before="40" w:after="40" w:line="259" w:lineRule="auto"/>
              <w:ind w:left="57" w:right="57"/>
              <w:rPr>
                <w:rFonts w:eastAsia="Times New Roman"/>
                <w:sz w:val="16"/>
                <w:szCs w:val="16"/>
                <w:lang w:val="es-ES" w:eastAsia="en-GB"/>
              </w:rPr>
            </w:pPr>
            <w:r w:rsidRPr="00D53522">
              <w:rPr>
                <w:rFonts w:eastAsia="Times New Roman"/>
                <w:sz w:val="16"/>
                <w:szCs w:val="16"/>
                <w:lang w:val="es-ES" w:eastAsia="en-GB"/>
              </w:rPr>
              <w:t>Revisión de la utilidad; Recomendaciones sobre el uso futuro.</w:t>
            </w:r>
          </w:p>
        </w:tc>
        <w:tc>
          <w:tcPr>
            <w:tcW w:w="1350" w:type="dxa"/>
          </w:tcPr>
          <w:p w14:paraId="605DE224" w14:textId="26053EDE" w:rsidR="00B13CDA" w:rsidRPr="00D53522" w:rsidRDefault="00D53522" w:rsidP="002E0FBE">
            <w:pPr>
              <w:spacing w:before="40" w:after="40"/>
              <w:ind w:left="40" w:right="57"/>
              <w:rPr>
                <w:rFonts w:eastAsia="Times New Roman"/>
                <w:sz w:val="16"/>
                <w:szCs w:val="16"/>
                <w:lang w:val="es-ES" w:eastAsia="en-GB"/>
              </w:rPr>
            </w:pPr>
            <w:r w:rsidRPr="00D53522">
              <w:rPr>
                <w:rFonts w:eastAsia="Times New Roman"/>
                <w:sz w:val="16"/>
                <w:szCs w:val="16"/>
                <w:lang w:val="es-ES" w:eastAsia="en-GB"/>
              </w:rPr>
              <w:t>Junio - julio</w:t>
            </w:r>
            <w:r w:rsidR="00B13CDA" w:rsidRPr="00D53522">
              <w:rPr>
                <w:rFonts w:eastAsia="Times New Roman"/>
                <w:sz w:val="16"/>
                <w:szCs w:val="16"/>
                <w:lang w:val="es-ES" w:eastAsia="en-GB"/>
              </w:rPr>
              <w:t xml:space="preserve"> 2024 </w:t>
            </w:r>
          </w:p>
        </w:tc>
        <w:tc>
          <w:tcPr>
            <w:tcW w:w="1440" w:type="dxa"/>
          </w:tcPr>
          <w:p w14:paraId="0CB962A9" w14:textId="77777777" w:rsidR="00B13CDA" w:rsidRPr="00D53522" w:rsidRDefault="00B13CDA" w:rsidP="005D1C0D">
            <w:pPr>
              <w:spacing w:before="40" w:after="40" w:line="259" w:lineRule="auto"/>
              <w:ind w:left="57" w:right="57"/>
              <w:rPr>
                <w:rFonts w:eastAsia="Times New Roman"/>
                <w:sz w:val="16"/>
                <w:szCs w:val="16"/>
                <w:lang w:val="es-ES" w:eastAsia="en-GB"/>
              </w:rPr>
            </w:pPr>
          </w:p>
        </w:tc>
        <w:tc>
          <w:tcPr>
            <w:tcW w:w="1519" w:type="dxa"/>
          </w:tcPr>
          <w:p w14:paraId="3F0AB03B" w14:textId="77777777" w:rsidR="00B13CDA" w:rsidRPr="00D53522" w:rsidRDefault="00B13CDA" w:rsidP="005D1C0D">
            <w:pPr>
              <w:spacing w:before="40" w:after="40" w:line="259" w:lineRule="auto"/>
              <w:ind w:left="57" w:right="57"/>
              <w:rPr>
                <w:rFonts w:eastAsia="Times New Roman"/>
                <w:sz w:val="16"/>
                <w:szCs w:val="16"/>
                <w:lang w:val="es-ES" w:eastAsia="en-GB"/>
              </w:rPr>
            </w:pPr>
            <w:r w:rsidRPr="00D53522">
              <w:rPr>
                <w:rFonts w:eastAsia="Times New Roman"/>
                <w:sz w:val="16"/>
                <w:szCs w:val="16"/>
                <w:lang w:val="es-ES" w:eastAsia="en-GB"/>
              </w:rPr>
              <w:t>UNEP-WCMC</w:t>
            </w:r>
          </w:p>
          <w:p w14:paraId="1817A22D" w14:textId="194AE009" w:rsidR="00B13CDA" w:rsidRPr="00D53522" w:rsidRDefault="00B13CDA" w:rsidP="005D1C0D">
            <w:pPr>
              <w:spacing w:before="40" w:after="40" w:line="259" w:lineRule="auto"/>
              <w:ind w:left="57" w:right="57"/>
              <w:rPr>
                <w:rFonts w:eastAsia="Times New Roman"/>
                <w:sz w:val="16"/>
                <w:szCs w:val="16"/>
                <w:lang w:val="es-ES" w:eastAsia="en-GB"/>
              </w:rPr>
            </w:pPr>
            <w:r w:rsidRPr="00D53522">
              <w:rPr>
                <w:rFonts w:eastAsia="Times New Roman"/>
                <w:sz w:val="16"/>
                <w:szCs w:val="16"/>
                <w:lang w:val="es-ES" w:eastAsia="en-GB"/>
              </w:rPr>
              <w:t>(</w:t>
            </w:r>
            <w:r w:rsidR="00D53522">
              <w:rPr>
                <w:rFonts w:eastAsia="Times New Roman"/>
                <w:sz w:val="16"/>
                <w:szCs w:val="16"/>
                <w:lang w:val="es-ES" w:eastAsia="en-GB"/>
              </w:rPr>
              <w:t>PF Sec</w:t>
            </w:r>
            <w:r w:rsidRPr="00D53522">
              <w:rPr>
                <w:rFonts w:eastAsia="Times New Roman"/>
                <w:sz w:val="16"/>
                <w:szCs w:val="16"/>
                <w:lang w:val="es-ES" w:eastAsia="en-GB"/>
              </w:rPr>
              <w:t>: Clara Nobbe, Amie Figueiredo)</w:t>
            </w:r>
          </w:p>
        </w:tc>
        <w:tc>
          <w:tcPr>
            <w:tcW w:w="1361" w:type="dxa"/>
          </w:tcPr>
          <w:p w14:paraId="5DB54A8C" w14:textId="5550B08B" w:rsidR="00B13CDA" w:rsidRPr="00D53522" w:rsidRDefault="00B13CDA" w:rsidP="005D1C0D">
            <w:pPr>
              <w:spacing w:before="40" w:after="40"/>
              <w:ind w:left="57" w:right="57"/>
              <w:rPr>
                <w:rFonts w:eastAsia="Times New Roman"/>
                <w:sz w:val="16"/>
                <w:szCs w:val="16"/>
                <w:lang w:val="es-ES" w:eastAsia="en-GB"/>
              </w:rPr>
            </w:pPr>
            <w:r w:rsidRPr="00D53522">
              <w:rPr>
                <w:rFonts w:eastAsiaTheme="minorEastAsia"/>
                <w:sz w:val="16"/>
                <w:szCs w:val="16"/>
                <w:lang w:val="es-ES" w:eastAsia="en-GB"/>
              </w:rPr>
              <w:t xml:space="preserve">ScC-SC7 COP15 </w:t>
            </w:r>
          </w:p>
        </w:tc>
        <w:tc>
          <w:tcPr>
            <w:tcW w:w="1530" w:type="dxa"/>
          </w:tcPr>
          <w:p w14:paraId="0EF9D187" w14:textId="77777777" w:rsidR="00B13CDA" w:rsidRPr="00D53522" w:rsidRDefault="00B13CDA" w:rsidP="005D1C0D">
            <w:pPr>
              <w:spacing w:before="40" w:after="40" w:line="259" w:lineRule="auto"/>
              <w:ind w:left="57" w:right="57"/>
              <w:rPr>
                <w:lang w:val="es-ES"/>
              </w:rPr>
            </w:pPr>
          </w:p>
        </w:tc>
      </w:tr>
    </w:tbl>
    <w:p w14:paraId="78CC3B45" w14:textId="77777777" w:rsidR="00B13CDA" w:rsidRPr="00B10866" w:rsidRDefault="00B13CDA" w:rsidP="00B13CDA">
      <w:pPr>
        <w:jc w:val="both"/>
        <w:rPr>
          <w:rFonts w:cs="Arial"/>
        </w:rPr>
      </w:pPr>
    </w:p>
    <w:p w14:paraId="2B8C64C2" w14:textId="69D0EDCC" w:rsidR="00F63975" w:rsidRPr="005B1586" w:rsidRDefault="00F63975" w:rsidP="004D2917">
      <w:pPr>
        <w:rPr>
          <w:rFonts w:cs="Arial"/>
          <w:lang w:val="es-ES"/>
        </w:rPr>
      </w:pPr>
    </w:p>
    <w:sectPr w:rsidR="00F63975" w:rsidRPr="005B1586" w:rsidSect="00B13CDA">
      <w:headerReference w:type="default" r:id="rId16"/>
      <w:headerReference w:type="first" r:id="rId17"/>
      <w:footerReference w:type="first" r:id="rId18"/>
      <w:pgSz w:w="16838" w:h="11906" w:orient="landscape"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A50B3" w14:textId="77777777" w:rsidR="00502E75" w:rsidRDefault="00502E75" w:rsidP="008562CA">
      <w:r>
        <w:separator/>
      </w:r>
    </w:p>
  </w:endnote>
  <w:endnote w:type="continuationSeparator" w:id="0">
    <w:p w14:paraId="1683159F" w14:textId="77777777" w:rsidR="00502E75" w:rsidRDefault="00502E75" w:rsidP="008562CA">
      <w:r>
        <w:continuationSeparator/>
      </w:r>
    </w:p>
  </w:endnote>
  <w:endnote w:type="continuationNotice" w:id="1">
    <w:p w14:paraId="1183F25E" w14:textId="77777777" w:rsidR="00290E8D" w:rsidRDefault="00290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9701114"/>
      <w:docPartObj>
        <w:docPartGallery w:val="Page Numbers (Bottom of Page)"/>
        <w:docPartUnique/>
      </w:docPartObj>
    </w:sdtPr>
    <w:sdtEndPr>
      <w:rPr>
        <w:noProof/>
        <w:sz w:val="18"/>
        <w:szCs w:val="18"/>
      </w:rPr>
    </w:sdtEndPr>
    <w:sdtContent>
      <w:p w14:paraId="6CEB7654" w14:textId="4C3D14D8" w:rsidR="00554278" w:rsidRPr="00554278" w:rsidRDefault="00554278">
        <w:pPr>
          <w:pStyle w:val="Footer"/>
          <w:jc w:val="center"/>
          <w:rPr>
            <w:sz w:val="18"/>
            <w:szCs w:val="18"/>
          </w:rPr>
        </w:pPr>
        <w:r w:rsidRPr="00554278">
          <w:rPr>
            <w:sz w:val="18"/>
            <w:szCs w:val="18"/>
          </w:rPr>
          <w:fldChar w:fldCharType="begin"/>
        </w:r>
        <w:r w:rsidRPr="00554278">
          <w:rPr>
            <w:sz w:val="18"/>
            <w:szCs w:val="18"/>
          </w:rPr>
          <w:instrText xml:space="preserve"> PAGE   \* MERGEFORMAT </w:instrText>
        </w:r>
        <w:r w:rsidRPr="00554278">
          <w:rPr>
            <w:sz w:val="18"/>
            <w:szCs w:val="18"/>
          </w:rPr>
          <w:fldChar w:fldCharType="separate"/>
        </w:r>
        <w:r w:rsidRPr="00554278">
          <w:rPr>
            <w:noProof/>
            <w:sz w:val="18"/>
            <w:szCs w:val="18"/>
          </w:rPr>
          <w:t>2</w:t>
        </w:r>
        <w:r w:rsidRPr="0055427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A15FE" w14:textId="77777777" w:rsidR="00502E75" w:rsidRDefault="00502E75" w:rsidP="008562CA">
      <w:r>
        <w:separator/>
      </w:r>
    </w:p>
  </w:footnote>
  <w:footnote w:type="continuationSeparator" w:id="0">
    <w:p w14:paraId="128E8711" w14:textId="77777777" w:rsidR="00502E75" w:rsidRDefault="00502E75" w:rsidP="008562CA">
      <w:r>
        <w:continuationSeparator/>
      </w:r>
    </w:p>
  </w:footnote>
  <w:footnote w:type="continuationNotice" w:id="1">
    <w:p w14:paraId="0CE0B283" w14:textId="77777777" w:rsidR="00290E8D" w:rsidRDefault="00290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D5101" w14:textId="77777777" w:rsidR="008B61EC" w:rsidRPr="00F50B27" w:rsidRDefault="008B61EC" w:rsidP="008B61EC">
    <w:pPr>
      <w:pStyle w:val="Header"/>
      <w:pBdr>
        <w:bottom w:val="single" w:sz="4" w:space="1" w:color="auto"/>
      </w:pBdr>
      <w:rPr>
        <w:lang w:val="en-GB"/>
      </w:rPr>
    </w:pPr>
    <w:r w:rsidRPr="00B13CDA">
      <w:rPr>
        <w:rFonts w:cs="Arial"/>
        <w:i/>
        <w:iCs/>
        <w:sz w:val="18"/>
        <w:szCs w:val="18"/>
        <w:lang w:val="en-GB"/>
      </w:rPr>
      <w:t xml:space="preserve">UNEP/CMS/ScC-SC7/Doc.3/Anexo/Parte </w:t>
    </w:r>
    <w:r>
      <w:rPr>
        <w:rFonts w:cs="Arial"/>
        <w:i/>
        <w:iCs/>
        <w:sz w:val="18"/>
        <w:szCs w:val="18"/>
        <w:lang w:val="en-GB"/>
      </w:rPr>
      <w:t>D</w:t>
    </w:r>
  </w:p>
  <w:p w14:paraId="18A33E4C" w14:textId="3ED94D75" w:rsidR="004D2917" w:rsidRPr="008B61EC" w:rsidRDefault="004D2917" w:rsidP="008B6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3ABF" w14:textId="25F82E9D"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58241"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6" type="#_x0000_t202" style="position:absolute;left:0;text-align:left;margin-left:70.5pt;margin-top:22.9pt;width:360.9pt;height:44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Pr>
        <w:noProof/>
      </w:rPr>
      <w:drawing>
        <wp:anchor distT="0" distB="0" distL="114300" distR="114300" simplePos="0" relativeHeight="251658240"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E9527" w14:textId="1E97C124" w:rsidR="008B61EC" w:rsidRPr="008B61EC" w:rsidRDefault="008B61EC" w:rsidP="008B61EC">
    <w:pPr>
      <w:pStyle w:val="Header"/>
      <w:pBdr>
        <w:bottom w:val="single" w:sz="4" w:space="1" w:color="auto"/>
      </w:pBdr>
      <w:jc w:val="right"/>
    </w:pPr>
    <w:r w:rsidRPr="008B61EC">
      <w:rPr>
        <w:rFonts w:cs="Arial"/>
        <w:i/>
        <w:iCs/>
        <w:sz w:val="18"/>
        <w:szCs w:val="18"/>
      </w:rPr>
      <w:t>UNEP/CMS/ScC-SC7/Doc.3/Anexo/Parte 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1AA17" w14:textId="277A8E4E" w:rsidR="00BB533F" w:rsidRPr="00F50B27" w:rsidRDefault="00B13CDA" w:rsidP="00B13CDA">
    <w:pPr>
      <w:pStyle w:val="Header"/>
      <w:pBdr>
        <w:bottom w:val="single" w:sz="4" w:space="1" w:color="auto"/>
      </w:pBdr>
      <w:rPr>
        <w:lang w:val="en-GB"/>
      </w:rPr>
    </w:pPr>
    <w:bookmarkStart w:id="2" w:name="_Hlk172553757"/>
    <w:bookmarkStart w:id="3" w:name="_Hlk172553758"/>
    <w:r w:rsidRPr="00B13CDA">
      <w:rPr>
        <w:rFonts w:cs="Arial"/>
        <w:i/>
        <w:iCs/>
        <w:sz w:val="18"/>
        <w:szCs w:val="18"/>
        <w:lang w:val="en-GB"/>
      </w:rPr>
      <w:t xml:space="preserve">UNEP/CMS/ScC-SC7/Doc.3/Anexo/Parte </w:t>
    </w:r>
    <w:r w:rsidR="002E0FBE">
      <w:rPr>
        <w:rFonts w:cs="Arial"/>
        <w:i/>
        <w:iCs/>
        <w:sz w:val="18"/>
        <w:szCs w:val="18"/>
        <w:lang w:val="en-GB"/>
      </w:rPr>
      <w:t>D</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C216A7"/>
    <w:multiLevelType w:val="hybridMultilevel"/>
    <w:tmpl w:val="0F440056"/>
    <w:lvl w:ilvl="0" w:tplc="41AA777A">
      <w:start w:val="1"/>
      <w:numFmt w:val="lowerLetter"/>
      <w:lvlText w:val="%1)"/>
      <w:lvlJc w:val="left"/>
      <w:pPr>
        <w:ind w:left="417" w:hanging="360"/>
      </w:pPr>
      <w:rPr>
        <w:rFonts w:hint="default"/>
        <w:i/>
      </w:rPr>
    </w:lvl>
    <w:lvl w:ilvl="1" w:tplc="10000019" w:tentative="1">
      <w:start w:val="1"/>
      <w:numFmt w:val="lowerLetter"/>
      <w:lvlText w:val="%2."/>
      <w:lvlJc w:val="left"/>
      <w:pPr>
        <w:ind w:left="1137" w:hanging="360"/>
      </w:pPr>
    </w:lvl>
    <w:lvl w:ilvl="2" w:tplc="1000001B" w:tentative="1">
      <w:start w:val="1"/>
      <w:numFmt w:val="lowerRoman"/>
      <w:lvlText w:val="%3."/>
      <w:lvlJc w:val="right"/>
      <w:pPr>
        <w:ind w:left="1857" w:hanging="180"/>
      </w:pPr>
    </w:lvl>
    <w:lvl w:ilvl="3" w:tplc="1000000F" w:tentative="1">
      <w:start w:val="1"/>
      <w:numFmt w:val="decimal"/>
      <w:lvlText w:val="%4."/>
      <w:lvlJc w:val="left"/>
      <w:pPr>
        <w:ind w:left="2577" w:hanging="360"/>
      </w:pPr>
    </w:lvl>
    <w:lvl w:ilvl="4" w:tplc="10000019" w:tentative="1">
      <w:start w:val="1"/>
      <w:numFmt w:val="lowerLetter"/>
      <w:lvlText w:val="%5."/>
      <w:lvlJc w:val="left"/>
      <w:pPr>
        <w:ind w:left="3297" w:hanging="360"/>
      </w:pPr>
    </w:lvl>
    <w:lvl w:ilvl="5" w:tplc="1000001B" w:tentative="1">
      <w:start w:val="1"/>
      <w:numFmt w:val="lowerRoman"/>
      <w:lvlText w:val="%6."/>
      <w:lvlJc w:val="right"/>
      <w:pPr>
        <w:ind w:left="4017" w:hanging="180"/>
      </w:pPr>
    </w:lvl>
    <w:lvl w:ilvl="6" w:tplc="1000000F" w:tentative="1">
      <w:start w:val="1"/>
      <w:numFmt w:val="decimal"/>
      <w:lvlText w:val="%7."/>
      <w:lvlJc w:val="left"/>
      <w:pPr>
        <w:ind w:left="4737" w:hanging="360"/>
      </w:pPr>
    </w:lvl>
    <w:lvl w:ilvl="7" w:tplc="10000019" w:tentative="1">
      <w:start w:val="1"/>
      <w:numFmt w:val="lowerLetter"/>
      <w:lvlText w:val="%8."/>
      <w:lvlJc w:val="left"/>
      <w:pPr>
        <w:ind w:left="5457" w:hanging="360"/>
      </w:pPr>
    </w:lvl>
    <w:lvl w:ilvl="8" w:tplc="1000001B" w:tentative="1">
      <w:start w:val="1"/>
      <w:numFmt w:val="lowerRoman"/>
      <w:lvlText w:val="%9."/>
      <w:lvlJc w:val="right"/>
      <w:pPr>
        <w:ind w:left="6177" w:hanging="180"/>
      </w:pPr>
    </w:lvl>
  </w:abstractNum>
  <w:abstractNum w:abstractNumId="2"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757018937">
    <w:abstractNumId w:val="0"/>
  </w:num>
  <w:num w:numId="2" w16cid:durableId="156656548">
    <w:abstractNumId w:val="3"/>
  </w:num>
  <w:num w:numId="3" w16cid:durableId="1142117419">
    <w:abstractNumId w:val="2"/>
  </w:num>
  <w:num w:numId="4" w16cid:durableId="1982030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3FAB"/>
    <w:rsid w:val="00034F7E"/>
    <w:rsid w:val="0005660A"/>
    <w:rsid w:val="00084897"/>
    <w:rsid w:val="000A0BCF"/>
    <w:rsid w:val="000C2262"/>
    <w:rsid w:val="000D0247"/>
    <w:rsid w:val="000D0953"/>
    <w:rsid w:val="000D7587"/>
    <w:rsid w:val="0011146B"/>
    <w:rsid w:val="00181DBA"/>
    <w:rsid w:val="00187427"/>
    <w:rsid w:val="0019487A"/>
    <w:rsid w:val="001B13E0"/>
    <w:rsid w:val="001D4528"/>
    <w:rsid w:val="001F56E8"/>
    <w:rsid w:val="00203B86"/>
    <w:rsid w:val="002120D1"/>
    <w:rsid w:val="00220075"/>
    <w:rsid w:val="00236C6A"/>
    <w:rsid w:val="0024751F"/>
    <w:rsid w:val="002506C2"/>
    <w:rsid w:val="00255507"/>
    <w:rsid w:val="002604BA"/>
    <w:rsid w:val="002616B7"/>
    <w:rsid w:val="00290E8D"/>
    <w:rsid w:val="002E0FBE"/>
    <w:rsid w:val="002E3F16"/>
    <w:rsid w:val="002E7630"/>
    <w:rsid w:val="00304D3A"/>
    <w:rsid w:val="00305116"/>
    <w:rsid w:val="00307FD9"/>
    <w:rsid w:val="00394F73"/>
    <w:rsid w:val="003A11A8"/>
    <w:rsid w:val="003A6628"/>
    <w:rsid w:val="003D3447"/>
    <w:rsid w:val="003E17AD"/>
    <w:rsid w:val="003E56A4"/>
    <w:rsid w:val="00404B3B"/>
    <w:rsid w:val="004305D9"/>
    <w:rsid w:val="00437541"/>
    <w:rsid w:val="00437C87"/>
    <w:rsid w:val="0045575B"/>
    <w:rsid w:val="004B16C3"/>
    <w:rsid w:val="004C765C"/>
    <w:rsid w:val="004D2917"/>
    <w:rsid w:val="004D3D95"/>
    <w:rsid w:val="00502E75"/>
    <w:rsid w:val="005132F3"/>
    <w:rsid w:val="00523F9A"/>
    <w:rsid w:val="00554278"/>
    <w:rsid w:val="005B1586"/>
    <w:rsid w:val="005B61B6"/>
    <w:rsid w:val="005C1986"/>
    <w:rsid w:val="005C1F54"/>
    <w:rsid w:val="005D7129"/>
    <w:rsid w:val="005E1A0D"/>
    <w:rsid w:val="00605284"/>
    <w:rsid w:val="00621E53"/>
    <w:rsid w:val="00645BCD"/>
    <w:rsid w:val="006471C3"/>
    <w:rsid w:val="0067544D"/>
    <w:rsid w:val="006A6D06"/>
    <w:rsid w:val="0073187E"/>
    <w:rsid w:val="00763277"/>
    <w:rsid w:val="007932DB"/>
    <w:rsid w:val="007D2D67"/>
    <w:rsid w:val="007E1116"/>
    <w:rsid w:val="007E238D"/>
    <w:rsid w:val="007F110A"/>
    <w:rsid w:val="007F6B77"/>
    <w:rsid w:val="00803561"/>
    <w:rsid w:val="00820839"/>
    <w:rsid w:val="00835DBD"/>
    <w:rsid w:val="00840C1D"/>
    <w:rsid w:val="00844F23"/>
    <w:rsid w:val="008562CA"/>
    <w:rsid w:val="00872901"/>
    <w:rsid w:val="008A1A1D"/>
    <w:rsid w:val="008B5BF4"/>
    <w:rsid w:val="008B61EC"/>
    <w:rsid w:val="008D7252"/>
    <w:rsid w:val="008F505F"/>
    <w:rsid w:val="0090392A"/>
    <w:rsid w:val="0091490A"/>
    <w:rsid w:val="00935F6D"/>
    <w:rsid w:val="00990DE6"/>
    <w:rsid w:val="009A40F8"/>
    <w:rsid w:val="009A55E2"/>
    <w:rsid w:val="009F6644"/>
    <w:rsid w:val="00A511CF"/>
    <w:rsid w:val="00AB3A35"/>
    <w:rsid w:val="00AD6411"/>
    <w:rsid w:val="00B13CDA"/>
    <w:rsid w:val="00B36BD9"/>
    <w:rsid w:val="00B36C20"/>
    <w:rsid w:val="00B37565"/>
    <w:rsid w:val="00B70424"/>
    <w:rsid w:val="00B93168"/>
    <w:rsid w:val="00BB3F80"/>
    <w:rsid w:val="00BB533F"/>
    <w:rsid w:val="00BD6EEA"/>
    <w:rsid w:val="00BE7C6B"/>
    <w:rsid w:val="00C14321"/>
    <w:rsid w:val="00C62BAD"/>
    <w:rsid w:val="00C71D30"/>
    <w:rsid w:val="00C80ECE"/>
    <w:rsid w:val="00CC10D2"/>
    <w:rsid w:val="00D34857"/>
    <w:rsid w:val="00D53522"/>
    <w:rsid w:val="00D53E8E"/>
    <w:rsid w:val="00D548A9"/>
    <w:rsid w:val="00D563C5"/>
    <w:rsid w:val="00D62FAD"/>
    <w:rsid w:val="00D65902"/>
    <w:rsid w:val="00DA5A52"/>
    <w:rsid w:val="00DF7D5D"/>
    <w:rsid w:val="00E00E2B"/>
    <w:rsid w:val="00E10AC2"/>
    <w:rsid w:val="00E1103E"/>
    <w:rsid w:val="00E15DC7"/>
    <w:rsid w:val="00E456A7"/>
    <w:rsid w:val="00E7190C"/>
    <w:rsid w:val="00E7304D"/>
    <w:rsid w:val="00E976CE"/>
    <w:rsid w:val="00EB2EEE"/>
    <w:rsid w:val="00F01E83"/>
    <w:rsid w:val="00F4206A"/>
    <w:rsid w:val="00F52262"/>
    <w:rsid w:val="00F57561"/>
    <w:rsid w:val="00F63975"/>
    <w:rsid w:val="00F8240A"/>
    <w:rsid w:val="00FA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table" w:customStyle="1" w:styleId="TableGrid1">
    <w:name w:val="Table Grid1"/>
    <w:basedOn w:val="TableNormal"/>
    <w:next w:val="TableGrid"/>
    <w:uiPriority w:val="39"/>
    <w:rsid w:val="00B13CDA"/>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2.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4.xml><?xml version="1.0" encoding="utf-8"?>
<ds:datastoreItem xmlns:ds="http://schemas.openxmlformats.org/officeDocument/2006/customXml" ds:itemID="{630F4AC6-9200-4E7B-9ECF-795883CE6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59</cp:revision>
  <dcterms:created xsi:type="dcterms:W3CDTF">2024-05-29T13:21:00Z</dcterms:created>
  <dcterms:modified xsi:type="dcterms:W3CDTF">2024-09-17T16:00:00Z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