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6C669C" w:rsidRPr="00C51531" w:rsidRDefault="006C669C">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300DE913" w14:textId="77777777" w:rsidR="0072792E" w:rsidRDefault="0072792E" w:rsidP="0072792E">
      <w:pPr>
        <w:tabs>
          <w:tab w:val="left" w:pos="-1057"/>
          <w:tab w:val="left" w:pos="-720"/>
        </w:tabs>
        <w:jc w:val="center"/>
      </w:pPr>
      <w:bookmarkStart w:id="0" w:name="_Hlk78273852"/>
      <w:r>
        <w:rPr>
          <w:rFonts w:cs="Arial"/>
          <w:b/>
          <w:sz w:val="28"/>
          <w:szCs w:val="28"/>
          <w:lang w:val="en-GB"/>
        </w:rPr>
        <w:t>7</w:t>
      </w:r>
      <w:r>
        <w:rPr>
          <w:rFonts w:cs="Arial"/>
          <w:b/>
          <w:sz w:val="28"/>
          <w:szCs w:val="28"/>
          <w:vertAlign w:val="superscript"/>
          <w:lang w:val="en-GB"/>
        </w:rPr>
        <w:t>th</w:t>
      </w:r>
      <w:r>
        <w:rPr>
          <w:rFonts w:cs="Arial"/>
          <w:b/>
          <w:sz w:val="28"/>
          <w:szCs w:val="28"/>
          <w:lang w:val="en-GB"/>
        </w:rPr>
        <w:t xml:space="preserve"> Meeting of the Sessional Committee of the </w:t>
      </w:r>
    </w:p>
    <w:p w14:paraId="20B35126" w14:textId="77777777" w:rsidR="0072792E" w:rsidRDefault="0072792E" w:rsidP="0072792E">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(ScC-SC7)</w:t>
      </w:r>
    </w:p>
    <w:p w14:paraId="1A3CF114" w14:textId="77777777" w:rsidR="0072792E" w:rsidRDefault="0072792E" w:rsidP="0072792E">
      <w:pPr>
        <w:pBdr>
          <w:bottom w:val="single" w:sz="4" w:space="1" w:color="000000"/>
        </w:pBdr>
        <w:overflowPunct w:val="0"/>
        <w:jc w:val="center"/>
        <w:outlineLvl w:val="0"/>
        <w:rPr>
          <w:rFonts w:cs="Arial"/>
          <w:bCs/>
          <w:i/>
          <w:spacing w:val="-4"/>
          <w:lang w:val="en-GB"/>
        </w:rPr>
      </w:pPr>
      <w:r>
        <w:rPr>
          <w:rFonts w:cs="Arial"/>
          <w:bCs/>
          <w:i/>
          <w:spacing w:val="-4"/>
          <w:lang w:val="en-GB"/>
        </w:rPr>
        <w:t>Bonn, Germany, 17 – 20 September 2024</w:t>
      </w:r>
    </w:p>
    <w:bookmarkEnd w:id="0"/>
    <w:p w14:paraId="5A60C396" w14:textId="2C0485A6" w:rsidR="00D91BB5" w:rsidRDefault="00D91BB5" w:rsidP="00D91BB5">
      <w:pPr>
        <w:spacing w:before="120"/>
        <w:jc w:val="right"/>
        <w:rPr>
          <w:rFonts w:cs="Arial"/>
          <w:lang w:val="en-GB"/>
        </w:rPr>
      </w:pPr>
      <w:r>
        <w:rPr>
          <w:rFonts w:cs="Arial"/>
          <w:lang w:val="en-GB"/>
        </w:rPr>
        <w:t>UNEP/CMS/ScC-SC7/Doc.</w:t>
      </w:r>
      <w:r w:rsidR="00DA6620">
        <w:rPr>
          <w:rFonts w:cs="Arial"/>
          <w:lang w:val="en-GB"/>
        </w:rPr>
        <w:t xml:space="preserve"> 3</w:t>
      </w:r>
      <w:r w:rsidR="003E706C">
        <w:rPr>
          <w:rFonts w:cs="Arial"/>
          <w:lang w:val="en-GB"/>
        </w:rPr>
        <w:t>/Annex/</w:t>
      </w:r>
      <w:r w:rsidR="00452574">
        <w:rPr>
          <w:rFonts w:cs="Arial"/>
          <w:lang w:val="en-GB"/>
        </w:rPr>
        <w:t>Part</w:t>
      </w:r>
      <w:r w:rsidR="00447FC7">
        <w:rPr>
          <w:rFonts w:cs="Arial"/>
          <w:lang w:val="en-GB"/>
        </w:rPr>
        <w:t xml:space="preserve"> A</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1DE5B9F9" w14:textId="5C131EE9" w:rsidR="004641A5" w:rsidRDefault="00F50B27" w:rsidP="00F50B27">
      <w:pPr>
        <w:jc w:val="center"/>
        <w:rPr>
          <w:rFonts w:cs="Arial"/>
          <w:lang w:val="en-GB"/>
        </w:rPr>
      </w:pPr>
      <w:r w:rsidRPr="008C5D79">
        <w:rPr>
          <w:rFonts w:eastAsia="Times New Roman" w:cs="Arial"/>
          <w:b/>
          <w:bCs/>
          <w:snapToGrid w:val="0"/>
          <w:lang w:val="en-GB"/>
        </w:rPr>
        <w:t xml:space="preserve">PROGRAMME OF WORK: </w:t>
      </w:r>
      <w:r w:rsidR="00C343B3">
        <w:rPr>
          <w:rFonts w:eastAsia="Times New Roman" w:cs="Arial"/>
          <w:b/>
          <w:bCs/>
          <w:snapToGrid w:val="0"/>
          <w:lang w:val="en-GB"/>
        </w:rPr>
        <w:t xml:space="preserve">STRATEGIC, </w:t>
      </w:r>
      <w:r w:rsidR="00F4498E">
        <w:rPr>
          <w:rFonts w:eastAsia="Times New Roman" w:cs="Arial"/>
          <w:b/>
          <w:bCs/>
          <w:snapToGrid w:val="0"/>
          <w:lang w:val="en-GB"/>
        </w:rPr>
        <w:t xml:space="preserve">INSTITUTIONAL </w:t>
      </w:r>
      <w:r w:rsidR="00C343B3">
        <w:rPr>
          <w:rFonts w:eastAsia="Times New Roman" w:cs="Arial"/>
          <w:b/>
          <w:bCs/>
          <w:snapToGrid w:val="0"/>
          <w:lang w:val="en-GB"/>
        </w:rPr>
        <w:t xml:space="preserve">AND LEGAL MATTERS </w:t>
      </w:r>
      <w:r w:rsidR="00F4498E">
        <w:rPr>
          <w:rFonts w:eastAsia="Times New Roman" w:cs="Arial"/>
          <w:b/>
          <w:bCs/>
          <w:snapToGrid w:val="0"/>
          <w:lang w:val="en-GB"/>
        </w:rPr>
        <w:t xml:space="preserve">AND </w:t>
      </w:r>
      <w:r w:rsidR="00D91BB5" w:rsidRPr="008C5D79">
        <w:rPr>
          <w:rFonts w:eastAsia="Times New Roman" w:cs="Arial"/>
          <w:b/>
          <w:bCs/>
          <w:snapToGrid w:val="0"/>
          <w:lang w:val="en-GB"/>
        </w:rPr>
        <w:t xml:space="preserve">CROSSUTTING </w:t>
      </w:r>
      <w:r w:rsidRPr="008C5D79">
        <w:rPr>
          <w:rFonts w:eastAsia="Times New Roman" w:cs="Arial"/>
          <w:b/>
          <w:bCs/>
          <w:snapToGrid w:val="0"/>
          <w:lang w:val="en-GB"/>
        </w:rPr>
        <w:t>CONSERVATION ISSUES</w:t>
      </w:r>
    </w:p>
    <w:p w14:paraId="111C4693" w14:textId="77777777" w:rsidR="004641A5" w:rsidRDefault="004641A5" w:rsidP="004641A5">
      <w:pPr>
        <w:jc w:val="both"/>
        <w:rPr>
          <w:rFonts w:cs="Arial"/>
          <w:lang w:val="en-GB"/>
        </w:rPr>
      </w:pPr>
    </w:p>
    <w:p w14:paraId="3173152C" w14:textId="77777777" w:rsidR="004641A5" w:rsidRDefault="004641A5" w:rsidP="004641A5">
      <w:pPr>
        <w:jc w:val="both"/>
        <w:rPr>
          <w:rFonts w:cs="Arial"/>
          <w:lang w:val="en-GB"/>
        </w:rPr>
      </w:pPr>
    </w:p>
    <w:p w14:paraId="27000FFA" w14:textId="77777777" w:rsidR="004641A5" w:rsidRDefault="004641A5" w:rsidP="004641A5">
      <w:pPr>
        <w:jc w:val="both"/>
        <w:rPr>
          <w:rFonts w:cs="Arial"/>
          <w:lang w:val="en-GB"/>
        </w:rPr>
      </w:pPr>
    </w:p>
    <w:p w14:paraId="4AB0BC0D" w14:textId="77777777" w:rsidR="00F50B27" w:rsidRDefault="00F50B27" w:rsidP="004641A5">
      <w:pPr>
        <w:jc w:val="both"/>
        <w:rPr>
          <w:rFonts w:cs="Arial"/>
          <w:lang w:val="en-GB"/>
        </w:rPr>
        <w:sectPr w:rsidR="00F50B27" w:rsidSect="004641A5">
          <w:headerReference w:type="even" r:id="rId10"/>
          <w:headerReference w:type="default" r:id="rId11"/>
          <w:footerReference w:type="even" r:id="rId12"/>
          <w:footerReference w:type="default" r:id="rId13"/>
          <w:headerReference w:type="first" r:id="rId14"/>
          <w:pgSz w:w="11906" w:h="16838" w:code="9"/>
          <w:pgMar w:top="1134" w:right="1134" w:bottom="1134" w:left="1134" w:header="720" w:footer="580" w:gutter="0"/>
          <w:cols w:space="720"/>
          <w:titlePg/>
          <w:docGrid w:linePitch="360"/>
        </w:sectPr>
      </w:pPr>
    </w:p>
    <w:tbl>
      <w:tblPr>
        <w:tblStyle w:val="TableGrid1"/>
        <w:tblW w:w="15480" w:type="dxa"/>
        <w:tblInd w:w="-635" w:type="dxa"/>
        <w:tblLayout w:type="fixed"/>
        <w:tblLook w:val="04A0" w:firstRow="1" w:lastRow="0" w:firstColumn="1" w:lastColumn="0" w:noHBand="0" w:noVBand="1"/>
      </w:tblPr>
      <w:tblGrid>
        <w:gridCol w:w="1440"/>
        <w:gridCol w:w="3780"/>
        <w:gridCol w:w="2176"/>
        <w:gridCol w:w="1701"/>
        <w:gridCol w:w="1417"/>
        <w:gridCol w:w="1135"/>
        <w:gridCol w:w="1355"/>
        <w:gridCol w:w="1075"/>
        <w:gridCol w:w="1401"/>
      </w:tblGrid>
      <w:tr w:rsidR="008535F3" w:rsidRPr="00DE7004" w14:paraId="3F11E6E4" w14:textId="77777777" w:rsidTr="0014681A">
        <w:trPr>
          <w:trHeight w:val="171"/>
          <w:tblHeader/>
        </w:trPr>
        <w:tc>
          <w:tcPr>
            <w:tcW w:w="1440" w:type="dxa"/>
            <w:shd w:val="clear" w:color="auto" w:fill="D9D9D9" w:themeFill="background1" w:themeFillShade="D9"/>
          </w:tcPr>
          <w:p w14:paraId="403E584E" w14:textId="77777777" w:rsidR="00C20EB6" w:rsidRPr="006C1ED5" w:rsidRDefault="00C20EB6" w:rsidP="008535F3">
            <w:pPr>
              <w:spacing w:before="40" w:after="40" w:line="259" w:lineRule="auto"/>
              <w:ind w:left="57" w:right="57"/>
              <w:jc w:val="center"/>
              <w:rPr>
                <w:rFonts w:eastAsia="Times New Roman"/>
                <w:iCs/>
                <w:sz w:val="16"/>
                <w:szCs w:val="16"/>
                <w:lang w:eastAsia="en-GB"/>
              </w:rPr>
            </w:pPr>
          </w:p>
        </w:tc>
        <w:tc>
          <w:tcPr>
            <w:tcW w:w="3780" w:type="dxa"/>
            <w:shd w:val="clear" w:color="auto" w:fill="D9D9D9" w:themeFill="background1" w:themeFillShade="D9"/>
          </w:tcPr>
          <w:p w14:paraId="32CE7583" w14:textId="3E8A4272" w:rsidR="00C20EB6" w:rsidRPr="00DE7004" w:rsidRDefault="00DE7004" w:rsidP="008535F3">
            <w:pPr>
              <w:spacing w:before="40" w:after="40"/>
              <w:ind w:left="57" w:right="176"/>
              <w:jc w:val="center"/>
              <w:rPr>
                <w:rFonts w:eastAsia="Times New Roman"/>
                <w:b/>
                <w:bCs/>
                <w:iCs/>
                <w:sz w:val="16"/>
                <w:szCs w:val="16"/>
                <w:lang w:eastAsia="en-GB"/>
              </w:rPr>
            </w:pPr>
            <w:r w:rsidRPr="00DE7004">
              <w:rPr>
                <w:rFonts w:eastAsia="Times New Roman"/>
                <w:b/>
                <w:bCs/>
                <w:iCs/>
                <w:sz w:val="16"/>
                <w:szCs w:val="16"/>
                <w:lang w:eastAsia="en-GB"/>
              </w:rPr>
              <w:t>Mandate</w:t>
            </w:r>
          </w:p>
        </w:tc>
        <w:tc>
          <w:tcPr>
            <w:tcW w:w="2176" w:type="dxa"/>
            <w:shd w:val="clear" w:color="auto" w:fill="D9D9D9" w:themeFill="background1" w:themeFillShade="D9"/>
          </w:tcPr>
          <w:p w14:paraId="357EFFE0" w14:textId="3E09FF5B" w:rsidR="00C20EB6" w:rsidRPr="00DE7004" w:rsidRDefault="00DE7004" w:rsidP="008535F3">
            <w:pPr>
              <w:tabs>
                <w:tab w:val="left" w:pos="1428"/>
              </w:tabs>
              <w:spacing w:before="40" w:after="40"/>
              <w:ind w:left="57" w:right="57"/>
              <w:jc w:val="center"/>
              <w:rPr>
                <w:rFonts w:eastAsia="Times New Roman"/>
                <w:b/>
                <w:bCs/>
                <w:iCs/>
                <w:sz w:val="16"/>
                <w:szCs w:val="16"/>
                <w:lang w:eastAsia="en-GB"/>
              </w:rPr>
            </w:pPr>
            <w:r w:rsidRPr="00DE7004">
              <w:rPr>
                <w:rFonts w:eastAsia="Times New Roman"/>
                <w:b/>
                <w:bCs/>
                <w:iCs/>
                <w:sz w:val="16"/>
                <w:szCs w:val="16"/>
                <w:lang w:eastAsia="en-GB"/>
              </w:rPr>
              <w:t>Activity</w:t>
            </w:r>
          </w:p>
        </w:tc>
        <w:tc>
          <w:tcPr>
            <w:tcW w:w="1701" w:type="dxa"/>
            <w:shd w:val="clear" w:color="auto" w:fill="D9D9D9" w:themeFill="background1" w:themeFillShade="D9"/>
          </w:tcPr>
          <w:p w14:paraId="642B13AF" w14:textId="041C4613" w:rsidR="00C20EB6" w:rsidRPr="00DE7004" w:rsidRDefault="00DE7004" w:rsidP="008535F3">
            <w:pPr>
              <w:spacing w:before="40" w:after="40"/>
              <w:ind w:left="57"/>
              <w:jc w:val="center"/>
              <w:rPr>
                <w:rFonts w:eastAsia="Times New Roman"/>
                <w:b/>
                <w:bCs/>
                <w:iCs/>
                <w:sz w:val="16"/>
                <w:szCs w:val="16"/>
                <w:lang w:eastAsia="en-GB"/>
              </w:rPr>
            </w:pPr>
            <w:r w:rsidRPr="00DE7004">
              <w:rPr>
                <w:rFonts w:eastAsia="Times New Roman"/>
                <w:b/>
                <w:bCs/>
                <w:iCs/>
                <w:sz w:val="16"/>
                <w:szCs w:val="16"/>
                <w:lang w:eastAsia="en-GB"/>
              </w:rPr>
              <w:t>Expected Output</w:t>
            </w:r>
          </w:p>
        </w:tc>
        <w:tc>
          <w:tcPr>
            <w:tcW w:w="1417" w:type="dxa"/>
            <w:shd w:val="clear" w:color="auto" w:fill="D9D9D9" w:themeFill="background1" w:themeFillShade="D9"/>
          </w:tcPr>
          <w:p w14:paraId="639EFC36" w14:textId="56ABA414" w:rsidR="00C20EB6" w:rsidRPr="00DE7004" w:rsidRDefault="00DE7004" w:rsidP="008535F3">
            <w:pPr>
              <w:spacing w:before="40" w:after="40"/>
              <w:ind w:left="33" w:right="33" w:firstLine="24"/>
              <w:jc w:val="center"/>
              <w:rPr>
                <w:rFonts w:eastAsia="Times New Roman"/>
                <w:b/>
                <w:bCs/>
                <w:iCs/>
                <w:sz w:val="16"/>
                <w:szCs w:val="16"/>
                <w:lang w:eastAsia="en-GB"/>
              </w:rPr>
            </w:pPr>
            <w:r w:rsidRPr="00DE7004">
              <w:rPr>
                <w:rFonts w:eastAsia="Times New Roman"/>
                <w:b/>
                <w:bCs/>
                <w:iCs/>
                <w:sz w:val="16"/>
                <w:szCs w:val="16"/>
                <w:lang w:eastAsia="en-GB"/>
              </w:rPr>
              <w:t>Timeframe</w:t>
            </w:r>
          </w:p>
        </w:tc>
        <w:tc>
          <w:tcPr>
            <w:tcW w:w="1135" w:type="dxa"/>
            <w:shd w:val="clear" w:color="auto" w:fill="D9D9D9" w:themeFill="background1" w:themeFillShade="D9"/>
          </w:tcPr>
          <w:p w14:paraId="653E8313" w14:textId="46B7E505" w:rsidR="00C20EB6" w:rsidRPr="00DE7004" w:rsidRDefault="00DE7004" w:rsidP="008535F3">
            <w:pPr>
              <w:spacing w:before="40" w:after="40"/>
              <w:ind w:left="57" w:right="57"/>
              <w:jc w:val="center"/>
              <w:rPr>
                <w:rFonts w:eastAsia="Times New Roman"/>
                <w:b/>
                <w:bCs/>
                <w:iCs/>
                <w:sz w:val="16"/>
                <w:szCs w:val="16"/>
                <w:lang w:eastAsia="en-GB"/>
              </w:rPr>
            </w:pPr>
            <w:r w:rsidRPr="00DE7004">
              <w:rPr>
                <w:rFonts w:eastAsia="Times New Roman"/>
                <w:b/>
                <w:bCs/>
                <w:iCs/>
                <w:sz w:val="16"/>
                <w:szCs w:val="16"/>
                <w:lang w:eastAsia="en-GB"/>
              </w:rPr>
              <w:t>Lead</w:t>
            </w:r>
          </w:p>
        </w:tc>
        <w:tc>
          <w:tcPr>
            <w:tcW w:w="1355" w:type="dxa"/>
            <w:shd w:val="clear" w:color="auto" w:fill="D9D9D9" w:themeFill="background1" w:themeFillShade="D9"/>
          </w:tcPr>
          <w:p w14:paraId="2A37597A" w14:textId="22F39C7A" w:rsidR="00C20EB6" w:rsidRPr="00DE7004" w:rsidRDefault="00DE7004" w:rsidP="008535F3">
            <w:pPr>
              <w:spacing w:before="40" w:after="40"/>
              <w:ind w:left="57" w:right="57"/>
              <w:jc w:val="center"/>
              <w:rPr>
                <w:rFonts w:eastAsia="Times New Roman"/>
                <w:b/>
                <w:bCs/>
                <w:iCs/>
                <w:sz w:val="16"/>
                <w:szCs w:val="16"/>
                <w:lang w:eastAsia="en-GB"/>
              </w:rPr>
            </w:pPr>
            <w:r w:rsidRPr="00DE7004">
              <w:rPr>
                <w:rFonts w:eastAsia="Times New Roman"/>
                <w:b/>
                <w:bCs/>
                <w:iCs/>
                <w:sz w:val="16"/>
                <w:szCs w:val="16"/>
                <w:lang w:eastAsia="en-GB"/>
              </w:rPr>
              <w:t>Contributors</w:t>
            </w:r>
          </w:p>
        </w:tc>
        <w:tc>
          <w:tcPr>
            <w:tcW w:w="1075" w:type="dxa"/>
            <w:shd w:val="clear" w:color="auto" w:fill="D9D9D9" w:themeFill="background1" w:themeFillShade="D9"/>
          </w:tcPr>
          <w:p w14:paraId="2870748A" w14:textId="20384C23" w:rsidR="00C20EB6" w:rsidRPr="00DE7004" w:rsidRDefault="00DE7004" w:rsidP="008535F3">
            <w:pPr>
              <w:spacing w:before="40" w:after="40"/>
              <w:ind w:left="57" w:right="57"/>
              <w:jc w:val="center"/>
              <w:rPr>
                <w:rFonts w:eastAsia="Times New Roman"/>
                <w:b/>
                <w:bCs/>
                <w:iCs/>
                <w:sz w:val="16"/>
                <w:szCs w:val="16"/>
                <w:lang w:eastAsia="en-GB"/>
              </w:rPr>
            </w:pPr>
            <w:r w:rsidRPr="00DE7004">
              <w:rPr>
                <w:rFonts w:eastAsia="Times New Roman"/>
                <w:b/>
                <w:bCs/>
                <w:iCs/>
                <w:sz w:val="16"/>
                <w:szCs w:val="16"/>
                <w:lang w:eastAsia="en-GB"/>
              </w:rPr>
              <w:t>Report to</w:t>
            </w:r>
          </w:p>
        </w:tc>
        <w:tc>
          <w:tcPr>
            <w:tcW w:w="1401" w:type="dxa"/>
            <w:shd w:val="clear" w:color="auto" w:fill="D9D9D9" w:themeFill="background1" w:themeFillShade="D9"/>
          </w:tcPr>
          <w:p w14:paraId="7D339617" w14:textId="0F82A576" w:rsidR="00C20EB6" w:rsidRPr="00DE7004" w:rsidRDefault="00DE7004" w:rsidP="008535F3">
            <w:pPr>
              <w:spacing w:before="40" w:after="40"/>
              <w:ind w:left="57" w:right="57"/>
              <w:jc w:val="center"/>
              <w:rPr>
                <w:rFonts w:eastAsia="Times New Roman"/>
                <w:b/>
                <w:bCs/>
                <w:iCs/>
                <w:sz w:val="16"/>
                <w:szCs w:val="16"/>
                <w:lang w:eastAsia="en-GB"/>
              </w:rPr>
            </w:pPr>
            <w:r w:rsidRPr="00DE7004">
              <w:rPr>
                <w:rFonts w:eastAsia="Times New Roman"/>
                <w:b/>
                <w:bCs/>
                <w:iCs/>
                <w:sz w:val="16"/>
                <w:szCs w:val="16"/>
                <w:lang w:eastAsia="en-GB"/>
              </w:rPr>
              <w:t>Status</w:t>
            </w:r>
          </w:p>
        </w:tc>
      </w:tr>
      <w:tr w:rsidR="008535F3" w:rsidRPr="00F50B27" w14:paraId="174DEA1E" w14:textId="77777777" w:rsidTr="0014681A">
        <w:trPr>
          <w:trHeight w:val="171"/>
          <w:tblHeader/>
        </w:trPr>
        <w:tc>
          <w:tcPr>
            <w:tcW w:w="1440" w:type="dxa"/>
            <w:shd w:val="clear" w:color="auto" w:fill="D9D9D9" w:themeFill="background1" w:themeFillShade="D9"/>
          </w:tcPr>
          <w:p w14:paraId="364909C6" w14:textId="2823169C" w:rsidR="002A74A0" w:rsidRPr="006C1ED5" w:rsidRDefault="00010F94" w:rsidP="0014681A">
            <w:pPr>
              <w:spacing w:before="40" w:after="40" w:line="259" w:lineRule="auto"/>
              <w:ind w:left="57" w:right="57"/>
              <w:rPr>
                <w:i/>
              </w:rPr>
            </w:pPr>
            <w:r w:rsidRPr="006C1ED5">
              <w:rPr>
                <w:rFonts w:eastAsia="Times New Roman"/>
                <w:i/>
                <w:sz w:val="16"/>
                <w:szCs w:val="16"/>
                <w:lang w:eastAsia="en-GB"/>
              </w:rPr>
              <w:t>Resolution / Decision number</w:t>
            </w:r>
          </w:p>
        </w:tc>
        <w:tc>
          <w:tcPr>
            <w:tcW w:w="3780" w:type="dxa"/>
            <w:shd w:val="clear" w:color="auto" w:fill="D9D9D9" w:themeFill="background1" w:themeFillShade="D9"/>
          </w:tcPr>
          <w:p w14:paraId="75C932FA" w14:textId="3EA44687" w:rsidR="00010F94" w:rsidRPr="00010F94" w:rsidRDefault="00010F94" w:rsidP="008535F3">
            <w:pPr>
              <w:spacing w:before="40" w:after="40"/>
              <w:ind w:left="57" w:right="176"/>
              <w:jc w:val="center"/>
              <w:rPr>
                <w:rFonts w:eastAsia="Times New Roman"/>
                <w:i/>
                <w:sz w:val="16"/>
                <w:szCs w:val="16"/>
                <w:lang w:eastAsia="en-GB"/>
              </w:rPr>
            </w:pPr>
            <w:r w:rsidRPr="00010F94">
              <w:rPr>
                <w:rFonts w:eastAsia="Times New Roman"/>
                <w:i/>
                <w:sz w:val="16"/>
                <w:szCs w:val="16"/>
                <w:lang w:eastAsia="en-GB"/>
              </w:rPr>
              <w:t>Text of Resolution / Decision</w:t>
            </w:r>
          </w:p>
          <w:p w14:paraId="2B08B8B7" w14:textId="5323CA6C" w:rsidR="002A74A0" w:rsidRPr="00010F94" w:rsidRDefault="002A74A0" w:rsidP="008535F3">
            <w:pPr>
              <w:spacing w:before="40" w:after="40"/>
              <w:ind w:left="57" w:right="176"/>
              <w:jc w:val="center"/>
              <w:rPr>
                <w:rFonts w:eastAsia="Times New Roman"/>
                <w:i/>
                <w:sz w:val="16"/>
                <w:szCs w:val="16"/>
                <w:lang w:eastAsia="en-GB"/>
              </w:rPr>
            </w:pPr>
          </w:p>
        </w:tc>
        <w:tc>
          <w:tcPr>
            <w:tcW w:w="2176" w:type="dxa"/>
            <w:shd w:val="clear" w:color="auto" w:fill="D9D9D9" w:themeFill="background1" w:themeFillShade="D9"/>
          </w:tcPr>
          <w:p w14:paraId="08A30F6A" w14:textId="42B589B8" w:rsidR="002A74A0" w:rsidRPr="00010F94" w:rsidRDefault="00010F94" w:rsidP="008535F3">
            <w:pPr>
              <w:tabs>
                <w:tab w:val="left" w:pos="1428"/>
              </w:tabs>
              <w:spacing w:before="40" w:after="40"/>
              <w:ind w:left="57" w:right="57"/>
              <w:jc w:val="center"/>
              <w:rPr>
                <w:rFonts w:eastAsia="Times New Roman"/>
                <w:i/>
                <w:sz w:val="16"/>
                <w:szCs w:val="16"/>
                <w:lang w:eastAsia="en-GB"/>
              </w:rPr>
            </w:pPr>
            <w:r w:rsidRPr="00010F94">
              <w:rPr>
                <w:rFonts w:eastAsia="Times New Roman"/>
                <w:i/>
                <w:sz w:val="16"/>
                <w:szCs w:val="16"/>
                <w:lang w:eastAsia="en-GB"/>
              </w:rPr>
              <w:t>Further short description of activity (if necessary)</w:t>
            </w:r>
          </w:p>
        </w:tc>
        <w:tc>
          <w:tcPr>
            <w:tcW w:w="1701" w:type="dxa"/>
            <w:shd w:val="clear" w:color="auto" w:fill="D9D9D9" w:themeFill="background1" w:themeFillShade="D9"/>
          </w:tcPr>
          <w:p w14:paraId="7292FB32" w14:textId="49713D12" w:rsidR="002A74A0" w:rsidRPr="00010F94" w:rsidRDefault="00010F94" w:rsidP="008535F3">
            <w:pPr>
              <w:spacing w:before="40" w:after="40"/>
              <w:ind w:left="57"/>
              <w:jc w:val="center"/>
              <w:rPr>
                <w:rFonts w:eastAsia="Times New Roman"/>
                <w:i/>
                <w:sz w:val="16"/>
                <w:szCs w:val="16"/>
                <w:lang w:eastAsia="en-GB"/>
              </w:rPr>
            </w:pPr>
            <w:r w:rsidRPr="00010F94">
              <w:rPr>
                <w:rFonts w:eastAsia="Times New Roman"/>
                <w:i/>
                <w:sz w:val="16"/>
                <w:szCs w:val="16"/>
                <w:lang w:eastAsia="en-GB"/>
              </w:rPr>
              <w:t>List of outputs</w:t>
            </w:r>
          </w:p>
        </w:tc>
        <w:tc>
          <w:tcPr>
            <w:tcW w:w="1417" w:type="dxa"/>
            <w:shd w:val="clear" w:color="auto" w:fill="D9D9D9" w:themeFill="background1" w:themeFillShade="D9"/>
          </w:tcPr>
          <w:p w14:paraId="0BBB9505" w14:textId="736693AF" w:rsidR="002A74A0" w:rsidRPr="00F50B27" w:rsidRDefault="00010F94" w:rsidP="00E4400B">
            <w:pPr>
              <w:spacing w:before="40" w:after="40"/>
              <w:ind w:left="33" w:right="33" w:firstLine="24"/>
              <w:jc w:val="center"/>
              <w:rPr>
                <w:rFonts w:eastAsia="Times New Roman"/>
                <w:i/>
                <w:sz w:val="16"/>
                <w:szCs w:val="16"/>
                <w:lang w:eastAsia="en-GB"/>
              </w:rPr>
            </w:pPr>
            <w:r w:rsidRPr="00010F94">
              <w:rPr>
                <w:rFonts w:eastAsia="Times New Roman"/>
                <w:i/>
                <w:sz w:val="16"/>
                <w:szCs w:val="16"/>
                <w:lang w:eastAsia="en-GB"/>
              </w:rPr>
              <w:t>Timeframe (year and/or meeting) (as per Res / Dec, if provided)</w:t>
            </w:r>
          </w:p>
        </w:tc>
        <w:tc>
          <w:tcPr>
            <w:tcW w:w="1135" w:type="dxa"/>
            <w:shd w:val="clear" w:color="auto" w:fill="D9D9D9" w:themeFill="background1" w:themeFillShade="D9"/>
          </w:tcPr>
          <w:p w14:paraId="36508B01" w14:textId="07C2A1A9" w:rsidR="002A74A0" w:rsidRPr="00F50B27" w:rsidRDefault="00010F94" w:rsidP="008535F3">
            <w:pPr>
              <w:spacing w:before="40" w:after="40"/>
              <w:ind w:left="57" w:right="57"/>
              <w:jc w:val="center"/>
              <w:rPr>
                <w:rFonts w:eastAsia="Times New Roman"/>
                <w:i/>
                <w:sz w:val="16"/>
                <w:szCs w:val="16"/>
                <w:lang w:eastAsia="en-GB"/>
              </w:rPr>
            </w:pPr>
            <w:r w:rsidRPr="00010F94">
              <w:rPr>
                <w:rFonts w:eastAsia="Times New Roman"/>
                <w:i/>
                <w:sz w:val="16"/>
                <w:szCs w:val="16"/>
                <w:lang w:eastAsia="en-GB"/>
              </w:rPr>
              <w:t>Name of lead person(s)</w:t>
            </w:r>
          </w:p>
        </w:tc>
        <w:tc>
          <w:tcPr>
            <w:tcW w:w="1355" w:type="dxa"/>
            <w:shd w:val="clear" w:color="auto" w:fill="D9D9D9" w:themeFill="background1" w:themeFillShade="D9"/>
          </w:tcPr>
          <w:p w14:paraId="4AF162F4" w14:textId="50C08AD7" w:rsidR="002A74A0" w:rsidRPr="00F50B27" w:rsidRDefault="00010F94" w:rsidP="008535F3">
            <w:pPr>
              <w:spacing w:before="40" w:after="40"/>
              <w:ind w:left="57" w:right="57"/>
              <w:jc w:val="center"/>
              <w:rPr>
                <w:rFonts w:eastAsia="Times New Roman"/>
                <w:i/>
                <w:sz w:val="16"/>
                <w:szCs w:val="16"/>
                <w:lang w:eastAsia="en-GB"/>
              </w:rPr>
            </w:pPr>
            <w:r w:rsidRPr="00010F94">
              <w:rPr>
                <w:rFonts w:eastAsia="Times New Roman"/>
                <w:i/>
                <w:sz w:val="16"/>
                <w:szCs w:val="16"/>
                <w:lang w:eastAsia="en-GB"/>
              </w:rPr>
              <w:t>Names of other people involved</w:t>
            </w:r>
          </w:p>
        </w:tc>
        <w:tc>
          <w:tcPr>
            <w:tcW w:w="1075" w:type="dxa"/>
            <w:shd w:val="clear" w:color="auto" w:fill="D9D9D9" w:themeFill="background1" w:themeFillShade="D9"/>
          </w:tcPr>
          <w:p w14:paraId="7E74DFEB" w14:textId="059B27A9" w:rsidR="002A74A0" w:rsidRPr="00F50B27" w:rsidRDefault="00010F94" w:rsidP="008535F3">
            <w:pPr>
              <w:spacing w:before="40" w:after="40"/>
              <w:ind w:left="57" w:right="57"/>
              <w:jc w:val="center"/>
              <w:rPr>
                <w:rFonts w:eastAsia="Times New Roman"/>
                <w:i/>
                <w:sz w:val="16"/>
                <w:szCs w:val="16"/>
                <w:lang w:eastAsia="en-GB"/>
              </w:rPr>
            </w:pPr>
            <w:proofErr w:type="spellStart"/>
            <w:r w:rsidRPr="00010F94">
              <w:rPr>
                <w:rFonts w:eastAsia="Times New Roman"/>
                <w:i/>
                <w:sz w:val="16"/>
                <w:szCs w:val="16"/>
                <w:lang w:eastAsia="en-GB"/>
              </w:rPr>
              <w:t>ScC</w:t>
            </w:r>
            <w:proofErr w:type="spellEnd"/>
            <w:r w:rsidRPr="00010F94">
              <w:rPr>
                <w:rFonts w:eastAsia="Times New Roman"/>
                <w:i/>
                <w:sz w:val="16"/>
                <w:szCs w:val="16"/>
                <w:lang w:eastAsia="en-GB"/>
              </w:rPr>
              <w:t xml:space="preserve">, </w:t>
            </w:r>
            <w:proofErr w:type="spellStart"/>
            <w:r w:rsidRPr="00010F94">
              <w:rPr>
                <w:rFonts w:eastAsia="Times New Roman"/>
                <w:i/>
                <w:sz w:val="16"/>
                <w:szCs w:val="16"/>
                <w:lang w:eastAsia="en-GB"/>
              </w:rPr>
              <w:t>StC</w:t>
            </w:r>
            <w:proofErr w:type="spellEnd"/>
            <w:r w:rsidRPr="00010F94">
              <w:rPr>
                <w:rFonts w:eastAsia="Times New Roman"/>
                <w:i/>
                <w:sz w:val="16"/>
                <w:szCs w:val="16"/>
                <w:lang w:eastAsia="en-GB"/>
              </w:rPr>
              <w:t>, COP (including session number)</w:t>
            </w:r>
          </w:p>
        </w:tc>
        <w:tc>
          <w:tcPr>
            <w:tcW w:w="1401" w:type="dxa"/>
            <w:shd w:val="clear" w:color="auto" w:fill="D9D9D9" w:themeFill="background1" w:themeFillShade="D9"/>
          </w:tcPr>
          <w:p w14:paraId="64BF3B2C" w14:textId="36978CB4" w:rsidR="002A74A0" w:rsidRPr="00F50B27" w:rsidRDefault="00010F94" w:rsidP="008535F3">
            <w:pPr>
              <w:spacing w:before="40" w:after="40"/>
              <w:ind w:left="57" w:right="57"/>
              <w:jc w:val="center"/>
              <w:rPr>
                <w:rFonts w:eastAsia="Times New Roman"/>
                <w:i/>
                <w:sz w:val="16"/>
                <w:szCs w:val="16"/>
                <w:lang w:eastAsia="en-GB"/>
              </w:rPr>
            </w:pPr>
            <w:r w:rsidRPr="00010F94">
              <w:rPr>
                <w:rFonts w:eastAsia="Times New Roman"/>
                <w:i/>
                <w:sz w:val="16"/>
                <w:szCs w:val="16"/>
                <w:lang w:eastAsia="en-GB"/>
              </w:rPr>
              <w:t>Status of the activity</w:t>
            </w:r>
          </w:p>
        </w:tc>
      </w:tr>
      <w:tr w:rsidR="0E322173" w14:paraId="2AB3280A" w14:textId="77777777" w:rsidTr="0014681A">
        <w:trPr>
          <w:trHeight w:val="206"/>
        </w:trPr>
        <w:tc>
          <w:tcPr>
            <w:tcW w:w="1440" w:type="dxa"/>
          </w:tcPr>
          <w:p w14:paraId="0A867E6E" w14:textId="32EE9026" w:rsidR="0E322173" w:rsidRPr="006C1ED5" w:rsidRDefault="0E322173" w:rsidP="0E322173">
            <w:pPr>
              <w:jc w:val="both"/>
              <w:rPr>
                <w:rFonts w:eastAsia="Times New Roman"/>
                <w:i/>
                <w:iCs/>
                <w:sz w:val="16"/>
                <w:szCs w:val="16"/>
                <w:lang w:eastAsia="en-GB"/>
              </w:rPr>
            </w:pPr>
          </w:p>
        </w:tc>
        <w:tc>
          <w:tcPr>
            <w:tcW w:w="3780" w:type="dxa"/>
          </w:tcPr>
          <w:p w14:paraId="3401156E" w14:textId="30816B29" w:rsidR="0E322173" w:rsidRDefault="0E322173" w:rsidP="001E02EF">
            <w:pPr>
              <w:ind w:left="57" w:right="176"/>
              <w:rPr>
                <w:rFonts w:eastAsia="Arial"/>
                <w:sz w:val="16"/>
                <w:szCs w:val="16"/>
              </w:rPr>
            </w:pPr>
          </w:p>
        </w:tc>
        <w:tc>
          <w:tcPr>
            <w:tcW w:w="2176" w:type="dxa"/>
          </w:tcPr>
          <w:p w14:paraId="1E2926D3" w14:textId="6735DF25" w:rsidR="60B29290" w:rsidRDefault="60B29290" w:rsidP="001E02EF">
            <w:pPr>
              <w:tabs>
                <w:tab w:val="left" w:pos="1428"/>
              </w:tabs>
              <w:rPr>
                <w:rFonts w:eastAsia="Times New Roman"/>
                <w:i/>
                <w:iCs/>
                <w:sz w:val="16"/>
                <w:szCs w:val="16"/>
                <w:lang w:eastAsia="en-GB"/>
              </w:rPr>
            </w:pPr>
          </w:p>
        </w:tc>
        <w:tc>
          <w:tcPr>
            <w:tcW w:w="1701" w:type="dxa"/>
          </w:tcPr>
          <w:p w14:paraId="69DFB7E9" w14:textId="03F73004" w:rsidR="0E322173" w:rsidRDefault="0E322173" w:rsidP="001E02EF">
            <w:pPr>
              <w:ind w:left="57"/>
              <w:jc w:val="both"/>
              <w:rPr>
                <w:rFonts w:eastAsia="Times New Roman"/>
                <w:i/>
                <w:iCs/>
                <w:sz w:val="16"/>
                <w:szCs w:val="16"/>
                <w:lang w:eastAsia="en-GB"/>
              </w:rPr>
            </w:pPr>
          </w:p>
        </w:tc>
        <w:tc>
          <w:tcPr>
            <w:tcW w:w="1417" w:type="dxa"/>
          </w:tcPr>
          <w:p w14:paraId="4AD476A1" w14:textId="3D8F46DC" w:rsidR="0E322173" w:rsidRDefault="0E322173" w:rsidP="001E02EF">
            <w:pPr>
              <w:ind w:left="33" w:right="33" w:firstLine="24"/>
              <w:jc w:val="both"/>
              <w:rPr>
                <w:rFonts w:eastAsia="Times New Roman"/>
                <w:i/>
                <w:iCs/>
                <w:sz w:val="16"/>
                <w:szCs w:val="16"/>
                <w:lang w:eastAsia="en-GB"/>
              </w:rPr>
            </w:pPr>
          </w:p>
        </w:tc>
        <w:tc>
          <w:tcPr>
            <w:tcW w:w="1135" w:type="dxa"/>
          </w:tcPr>
          <w:p w14:paraId="55436FE6" w14:textId="36B012F4" w:rsidR="0E322173" w:rsidRDefault="0E322173" w:rsidP="001E02EF">
            <w:pPr>
              <w:ind w:left="57"/>
              <w:jc w:val="both"/>
              <w:rPr>
                <w:rFonts w:eastAsia="Times New Roman"/>
                <w:i/>
                <w:iCs/>
                <w:sz w:val="16"/>
                <w:szCs w:val="16"/>
                <w:lang w:eastAsia="en-GB"/>
              </w:rPr>
            </w:pPr>
          </w:p>
        </w:tc>
        <w:tc>
          <w:tcPr>
            <w:tcW w:w="1355" w:type="dxa"/>
          </w:tcPr>
          <w:p w14:paraId="377339BF" w14:textId="667F1B1E" w:rsidR="0E322173" w:rsidRDefault="0E322173" w:rsidP="0E322173">
            <w:pPr>
              <w:jc w:val="both"/>
              <w:rPr>
                <w:rFonts w:eastAsia="Times New Roman"/>
                <w:i/>
                <w:iCs/>
                <w:sz w:val="16"/>
                <w:szCs w:val="16"/>
                <w:lang w:eastAsia="en-GB"/>
              </w:rPr>
            </w:pPr>
          </w:p>
        </w:tc>
        <w:tc>
          <w:tcPr>
            <w:tcW w:w="1075" w:type="dxa"/>
          </w:tcPr>
          <w:p w14:paraId="66BDAF6A" w14:textId="514F9507" w:rsidR="0E322173" w:rsidRDefault="0E322173" w:rsidP="0E322173">
            <w:pPr>
              <w:jc w:val="both"/>
              <w:rPr>
                <w:rFonts w:eastAsia="Times New Roman"/>
                <w:i/>
                <w:iCs/>
                <w:sz w:val="16"/>
                <w:szCs w:val="16"/>
                <w:lang w:eastAsia="en-GB"/>
              </w:rPr>
            </w:pPr>
          </w:p>
        </w:tc>
        <w:tc>
          <w:tcPr>
            <w:tcW w:w="1401" w:type="dxa"/>
          </w:tcPr>
          <w:p w14:paraId="593F57F8" w14:textId="0404DE53" w:rsidR="0E322173" w:rsidRDefault="0E322173" w:rsidP="0E322173">
            <w:pPr>
              <w:jc w:val="both"/>
              <w:rPr>
                <w:rFonts w:eastAsia="Times New Roman"/>
                <w:i/>
                <w:iCs/>
                <w:sz w:val="16"/>
                <w:szCs w:val="16"/>
                <w:lang w:eastAsia="en-GB"/>
              </w:rPr>
            </w:pPr>
          </w:p>
        </w:tc>
      </w:tr>
      <w:tr w:rsidR="00F50B27" w:rsidRPr="00F50B27" w14:paraId="69FDD398" w14:textId="77777777" w:rsidTr="0014681A">
        <w:trPr>
          <w:trHeight w:val="449"/>
        </w:trPr>
        <w:tc>
          <w:tcPr>
            <w:tcW w:w="15480" w:type="dxa"/>
            <w:gridSpan w:val="9"/>
            <w:shd w:val="clear" w:color="auto" w:fill="FFD966" w:themeFill="accent4" w:themeFillTint="99"/>
          </w:tcPr>
          <w:p w14:paraId="3EA56418" w14:textId="71817EE5" w:rsidR="00F50B27" w:rsidRPr="006C1ED5" w:rsidRDefault="00C774DC" w:rsidP="001E02EF">
            <w:pPr>
              <w:tabs>
                <w:tab w:val="left" w:pos="1428"/>
              </w:tabs>
              <w:spacing w:before="40" w:after="40"/>
              <w:ind w:left="57" w:right="33" w:firstLine="24"/>
              <w:rPr>
                <w:rFonts w:eastAsia="Times New Roman"/>
                <w:i/>
                <w:color w:val="000000" w:themeColor="text1"/>
                <w:lang w:eastAsia="en-GB"/>
              </w:rPr>
            </w:pPr>
            <w:r w:rsidRPr="006C1ED5">
              <w:rPr>
                <w:rFonts w:eastAsia="Times New Roman"/>
                <w:i/>
                <w:color w:val="000000" w:themeColor="text1"/>
                <w:lang w:eastAsia="en-GB"/>
              </w:rPr>
              <w:t>Strategic and Institutional Matters</w:t>
            </w:r>
          </w:p>
        </w:tc>
      </w:tr>
      <w:tr w:rsidR="00C774DC" w:rsidRPr="00335FD8" w14:paraId="67566736" w14:textId="77777777" w:rsidTr="0014681A">
        <w:trPr>
          <w:trHeight w:val="494"/>
        </w:trPr>
        <w:tc>
          <w:tcPr>
            <w:tcW w:w="15480" w:type="dxa"/>
            <w:gridSpan w:val="9"/>
            <w:shd w:val="clear" w:color="auto" w:fill="B4C6E7" w:themeFill="accent1" w:themeFillTint="66"/>
            <w:vAlign w:val="center"/>
          </w:tcPr>
          <w:p w14:paraId="6FD55CCF" w14:textId="69B16D32" w:rsidR="00C774DC" w:rsidRPr="00E4400B" w:rsidRDefault="00C774DC" w:rsidP="001E02EF">
            <w:pPr>
              <w:tabs>
                <w:tab w:val="left" w:pos="1428"/>
              </w:tabs>
              <w:spacing w:before="40" w:after="40"/>
              <w:ind w:left="57" w:right="33" w:firstLine="24"/>
              <w:rPr>
                <w:rFonts w:eastAsia="Times New Roman"/>
                <w:b/>
                <w:bCs/>
                <w:sz w:val="16"/>
                <w:szCs w:val="16"/>
                <w:lang w:eastAsia="en-GB"/>
              </w:rPr>
            </w:pPr>
            <w:r w:rsidRPr="00E4400B">
              <w:rPr>
                <w:rFonts w:eastAsia="Times New Roman"/>
                <w:b/>
                <w:bCs/>
                <w:sz w:val="16"/>
                <w:szCs w:val="16"/>
                <w:lang w:eastAsia="en-GB"/>
              </w:rPr>
              <w:t>SAMARKAND STRATEGIC PLAN FOR MIGRATORY SPECIES</w:t>
            </w:r>
          </w:p>
        </w:tc>
      </w:tr>
      <w:tr w:rsidR="00C774DC" w:rsidRPr="004955F1" w14:paraId="29987092" w14:textId="77777777" w:rsidTr="0014681A">
        <w:trPr>
          <w:trHeight w:val="171"/>
        </w:trPr>
        <w:tc>
          <w:tcPr>
            <w:tcW w:w="1440" w:type="dxa"/>
          </w:tcPr>
          <w:p w14:paraId="78C25FC0" w14:textId="026E2E03" w:rsidR="00C774DC" w:rsidRPr="006C1ED5" w:rsidRDefault="00C774DC" w:rsidP="006C1ED5">
            <w:pPr>
              <w:ind w:left="57"/>
              <w:jc w:val="both"/>
              <w:rPr>
                <w:rFonts w:eastAsia="Times New Roman"/>
                <w:i/>
                <w:sz w:val="16"/>
                <w:szCs w:val="16"/>
                <w:lang w:eastAsia="en-GB"/>
              </w:rPr>
            </w:pPr>
            <w:r w:rsidRPr="006C1ED5">
              <w:rPr>
                <w:rFonts w:eastAsia="Times New Roman"/>
                <w:i/>
                <w:sz w:val="16"/>
                <w:szCs w:val="16"/>
                <w:lang w:eastAsia="en-GB"/>
              </w:rPr>
              <w:t>Dec.14.3</w:t>
            </w:r>
          </w:p>
        </w:tc>
        <w:tc>
          <w:tcPr>
            <w:tcW w:w="3780" w:type="dxa"/>
          </w:tcPr>
          <w:p w14:paraId="53E0407C" w14:textId="17C0D646" w:rsidR="00C774DC" w:rsidRPr="00C6340D" w:rsidRDefault="00C774DC" w:rsidP="001E02EF">
            <w:pPr>
              <w:ind w:left="57" w:right="176"/>
              <w:jc w:val="both"/>
              <w:rPr>
                <w:rFonts w:eastAsia="Times New Roman"/>
                <w:i/>
                <w:iCs/>
                <w:sz w:val="16"/>
                <w:szCs w:val="16"/>
                <w:lang w:eastAsia="en-GB"/>
              </w:rPr>
            </w:pPr>
            <w:r w:rsidRPr="00C6340D">
              <w:rPr>
                <w:i/>
                <w:iCs/>
                <w:color w:val="000000"/>
                <w:sz w:val="16"/>
                <w:szCs w:val="16"/>
              </w:rPr>
              <w:t>The Scientific Council is requested to provide inputs to the IWG on the SPMS, specifically by providing scientific advice on:</w:t>
            </w:r>
          </w:p>
        </w:tc>
        <w:tc>
          <w:tcPr>
            <w:tcW w:w="2176" w:type="dxa"/>
          </w:tcPr>
          <w:p w14:paraId="5D16B913" w14:textId="77777777" w:rsidR="00C774DC" w:rsidRPr="00F84106" w:rsidRDefault="00C774DC" w:rsidP="001E02EF">
            <w:pPr>
              <w:tabs>
                <w:tab w:val="left" w:pos="1428"/>
              </w:tabs>
              <w:ind w:left="57" w:right="58"/>
              <w:rPr>
                <w:rFonts w:eastAsia="Times New Roman"/>
                <w:iCs/>
                <w:sz w:val="16"/>
                <w:szCs w:val="16"/>
                <w:lang w:eastAsia="en-GB"/>
              </w:rPr>
            </w:pPr>
          </w:p>
        </w:tc>
        <w:tc>
          <w:tcPr>
            <w:tcW w:w="1701" w:type="dxa"/>
          </w:tcPr>
          <w:p w14:paraId="4BC6FA8C" w14:textId="77777777" w:rsidR="00C774DC" w:rsidRPr="00F84106" w:rsidRDefault="00C774DC" w:rsidP="001E02EF">
            <w:pPr>
              <w:ind w:left="57"/>
              <w:rPr>
                <w:rFonts w:eastAsia="Times New Roman"/>
                <w:iCs/>
                <w:sz w:val="16"/>
                <w:szCs w:val="16"/>
                <w:lang w:eastAsia="en-GB"/>
              </w:rPr>
            </w:pPr>
          </w:p>
        </w:tc>
        <w:tc>
          <w:tcPr>
            <w:tcW w:w="1417" w:type="dxa"/>
          </w:tcPr>
          <w:p w14:paraId="2B86B53C" w14:textId="77777777" w:rsidR="00C774DC" w:rsidRPr="00F84106" w:rsidRDefault="00C774DC" w:rsidP="001E02EF">
            <w:pPr>
              <w:ind w:left="33" w:right="33" w:firstLine="24"/>
              <w:rPr>
                <w:rFonts w:eastAsia="Times New Roman"/>
                <w:iCs/>
                <w:sz w:val="16"/>
                <w:szCs w:val="16"/>
                <w:lang w:eastAsia="en-GB"/>
              </w:rPr>
            </w:pPr>
          </w:p>
        </w:tc>
        <w:tc>
          <w:tcPr>
            <w:tcW w:w="1135" w:type="dxa"/>
          </w:tcPr>
          <w:p w14:paraId="69E3999C" w14:textId="77777777" w:rsidR="00C774DC" w:rsidRPr="00F84106" w:rsidRDefault="00C774DC" w:rsidP="001E02EF">
            <w:pPr>
              <w:ind w:left="57" w:right="58"/>
              <w:rPr>
                <w:rFonts w:eastAsia="Times New Roman"/>
                <w:iCs/>
                <w:sz w:val="16"/>
                <w:szCs w:val="16"/>
                <w:lang w:eastAsia="en-GB"/>
              </w:rPr>
            </w:pPr>
          </w:p>
        </w:tc>
        <w:tc>
          <w:tcPr>
            <w:tcW w:w="1355" w:type="dxa"/>
          </w:tcPr>
          <w:p w14:paraId="5B88D534" w14:textId="77777777" w:rsidR="00C774DC" w:rsidRPr="00F84106" w:rsidRDefault="00C774DC" w:rsidP="00F84106">
            <w:pPr>
              <w:ind w:left="57" w:right="58"/>
              <w:rPr>
                <w:rFonts w:eastAsia="Times New Roman"/>
                <w:iCs/>
                <w:sz w:val="16"/>
                <w:szCs w:val="16"/>
                <w:lang w:eastAsia="en-GB"/>
              </w:rPr>
            </w:pPr>
          </w:p>
        </w:tc>
        <w:tc>
          <w:tcPr>
            <w:tcW w:w="1075" w:type="dxa"/>
          </w:tcPr>
          <w:p w14:paraId="2B681C6F" w14:textId="77777777" w:rsidR="00C774DC" w:rsidRPr="00F84106" w:rsidRDefault="00C774DC" w:rsidP="00F84106">
            <w:pPr>
              <w:ind w:left="57" w:right="58"/>
              <w:rPr>
                <w:rFonts w:eastAsia="Times New Roman"/>
                <w:iCs/>
                <w:sz w:val="16"/>
                <w:szCs w:val="16"/>
                <w:lang w:eastAsia="en-GB"/>
              </w:rPr>
            </w:pPr>
          </w:p>
        </w:tc>
        <w:tc>
          <w:tcPr>
            <w:tcW w:w="1401" w:type="dxa"/>
          </w:tcPr>
          <w:p w14:paraId="5417A16B" w14:textId="77777777" w:rsidR="00C774DC" w:rsidRPr="00F84106" w:rsidRDefault="00C774DC" w:rsidP="00F84106">
            <w:pPr>
              <w:ind w:left="57" w:right="58"/>
              <w:rPr>
                <w:rFonts w:eastAsia="Times New Roman"/>
                <w:iCs/>
                <w:sz w:val="16"/>
                <w:szCs w:val="16"/>
                <w:lang w:eastAsia="en-GB"/>
              </w:rPr>
            </w:pPr>
          </w:p>
        </w:tc>
      </w:tr>
      <w:tr w:rsidR="00C774DC" w:rsidRPr="004955F1" w14:paraId="131C6C8B" w14:textId="77777777" w:rsidTr="0014681A">
        <w:trPr>
          <w:trHeight w:val="171"/>
        </w:trPr>
        <w:tc>
          <w:tcPr>
            <w:tcW w:w="1440" w:type="dxa"/>
          </w:tcPr>
          <w:p w14:paraId="3833ED44" w14:textId="77777777" w:rsidR="00C774DC" w:rsidRPr="006C1ED5" w:rsidRDefault="00C774DC" w:rsidP="006C1ED5">
            <w:pPr>
              <w:ind w:left="57"/>
              <w:jc w:val="both"/>
              <w:rPr>
                <w:rFonts w:eastAsia="Times New Roman"/>
                <w:i/>
                <w:sz w:val="16"/>
                <w:szCs w:val="16"/>
                <w:lang w:eastAsia="en-GB"/>
              </w:rPr>
            </w:pPr>
          </w:p>
        </w:tc>
        <w:tc>
          <w:tcPr>
            <w:tcW w:w="3780" w:type="dxa"/>
          </w:tcPr>
          <w:p w14:paraId="3B221947" w14:textId="5BE8EE14" w:rsidR="00C774DC" w:rsidRPr="00C6340D" w:rsidRDefault="00C774DC" w:rsidP="001E02EF">
            <w:pPr>
              <w:ind w:left="57" w:right="176"/>
              <w:jc w:val="both"/>
              <w:rPr>
                <w:rFonts w:eastAsia="Times New Roman"/>
                <w:i/>
                <w:iCs/>
                <w:sz w:val="16"/>
                <w:szCs w:val="16"/>
                <w:lang w:eastAsia="en-GB"/>
              </w:rPr>
            </w:pPr>
            <w:r w:rsidRPr="00C6340D">
              <w:rPr>
                <w:i/>
                <w:iCs/>
                <w:color w:val="000000"/>
                <w:sz w:val="16"/>
                <w:szCs w:val="16"/>
              </w:rPr>
              <w:t>a) the actions needed to implement the SPMS and achieve its goals and targets,</w:t>
            </w:r>
          </w:p>
        </w:tc>
        <w:tc>
          <w:tcPr>
            <w:tcW w:w="2176" w:type="dxa"/>
          </w:tcPr>
          <w:p w14:paraId="26308EE3" w14:textId="78979DE4" w:rsidR="00C774DC" w:rsidRPr="00F84106" w:rsidRDefault="004D6D1F" w:rsidP="001E02EF">
            <w:pPr>
              <w:tabs>
                <w:tab w:val="left" w:pos="1428"/>
              </w:tabs>
              <w:ind w:left="57" w:right="58"/>
              <w:rPr>
                <w:rFonts w:eastAsia="Times New Roman"/>
                <w:iCs/>
                <w:sz w:val="16"/>
                <w:szCs w:val="16"/>
                <w:lang w:eastAsia="en-GB"/>
              </w:rPr>
            </w:pPr>
            <w:r w:rsidRPr="00F84106">
              <w:rPr>
                <w:rFonts w:eastAsia="Times New Roman"/>
                <w:iCs/>
                <w:sz w:val="16"/>
                <w:szCs w:val="16"/>
                <w:lang w:eastAsia="en-GB"/>
              </w:rPr>
              <w:t>Provide inputs in coordination with the meetings of the IWG</w:t>
            </w:r>
          </w:p>
        </w:tc>
        <w:tc>
          <w:tcPr>
            <w:tcW w:w="1701" w:type="dxa"/>
          </w:tcPr>
          <w:p w14:paraId="2FE668FE" w14:textId="004CA59C" w:rsidR="00C774DC" w:rsidRPr="00F84106" w:rsidRDefault="005636DD" w:rsidP="001E02EF">
            <w:pPr>
              <w:ind w:left="57"/>
              <w:rPr>
                <w:rFonts w:eastAsia="Times New Roman"/>
                <w:iCs/>
                <w:sz w:val="16"/>
                <w:szCs w:val="16"/>
                <w:lang w:eastAsia="en-GB"/>
              </w:rPr>
            </w:pPr>
            <w:r w:rsidRPr="00F84106">
              <w:rPr>
                <w:rFonts w:eastAsia="Times New Roman"/>
                <w:iCs/>
                <w:sz w:val="16"/>
                <w:szCs w:val="16"/>
                <w:lang w:eastAsia="en-GB"/>
              </w:rPr>
              <w:t>To be defined by the IWG</w:t>
            </w:r>
          </w:p>
        </w:tc>
        <w:tc>
          <w:tcPr>
            <w:tcW w:w="1417" w:type="dxa"/>
          </w:tcPr>
          <w:p w14:paraId="35569989" w14:textId="755A412E" w:rsidR="00C774DC" w:rsidRPr="00F84106" w:rsidRDefault="00046C37" w:rsidP="001E02EF">
            <w:pPr>
              <w:ind w:left="33" w:right="33" w:firstLine="24"/>
              <w:rPr>
                <w:iCs/>
                <w:color w:val="000000"/>
                <w:sz w:val="16"/>
                <w:szCs w:val="16"/>
              </w:rPr>
            </w:pPr>
            <w:r w:rsidRPr="00F84106">
              <w:rPr>
                <w:iCs/>
                <w:color w:val="000000"/>
                <w:sz w:val="16"/>
                <w:szCs w:val="16"/>
              </w:rPr>
              <w:t>by the documents deadline for COP15 / ScC-SC8</w:t>
            </w:r>
          </w:p>
        </w:tc>
        <w:tc>
          <w:tcPr>
            <w:tcW w:w="1135" w:type="dxa"/>
          </w:tcPr>
          <w:p w14:paraId="564CFEA0" w14:textId="77777777" w:rsidR="00C774DC" w:rsidRPr="00F84106" w:rsidRDefault="00C774DC" w:rsidP="001E02EF">
            <w:pPr>
              <w:ind w:left="57" w:right="58"/>
              <w:rPr>
                <w:rFonts w:eastAsia="Times New Roman"/>
                <w:iCs/>
                <w:sz w:val="16"/>
                <w:szCs w:val="16"/>
                <w:lang w:eastAsia="en-GB"/>
              </w:rPr>
            </w:pPr>
          </w:p>
        </w:tc>
        <w:tc>
          <w:tcPr>
            <w:tcW w:w="1355" w:type="dxa"/>
          </w:tcPr>
          <w:p w14:paraId="62D12281" w14:textId="77777777" w:rsidR="00C774DC" w:rsidRPr="00F84106" w:rsidRDefault="00C774DC" w:rsidP="00F84106">
            <w:pPr>
              <w:ind w:left="57" w:right="58"/>
              <w:rPr>
                <w:rFonts w:eastAsia="Times New Roman"/>
                <w:iCs/>
                <w:sz w:val="16"/>
                <w:szCs w:val="16"/>
                <w:lang w:eastAsia="en-GB"/>
              </w:rPr>
            </w:pPr>
          </w:p>
        </w:tc>
        <w:tc>
          <w:tcPr>
            <w:tcW w:w="1075" w:type="dxa"/>
          </w:tcPr>
          <w:p w14:paraId="0C259BAA" w14:textId="39629228" w:rsidR="00C774DC" w:rsidRPr="00F84106" w:rsidRDefault="00E92E6F" w:rsidP="00F84106">
            <w:pPr>
              <w:ind w:left="57" w:right="58"/>
              <w:rPr>
                <w:rFonts w:eastAsia="Times New Roman"/>
                <w:iCs/>
                <w:sz w:val="16"/>
                <w:szCs w:val="16"/>
                <w:lang w:eastAsia="en-GB"/>
              </w:rPr>
            </w:pPr>
            <w:r w:rsidRPr="00F84106">
              <w:rPr>
                <w:rFonts w:eastAsia="Times New Roman"/>
                <w:iCs/>
                <w:sz w:val="16"/>
                <w:szCs w:val="16"/>
                <w:lang w:eastAsia="en-GB"/>
              </w:rPr>
              <w:t>ScC</w:t>
            </w:r>
            <w:r w:rsidR="005E3253" w:rsidRPr="00F84106">
              <w:rPr>
                <w:rFonts w:eastAsia="Times New Roman"/>
                <w:iCs/>
                <w:sz w:val="16"/>
                <w:szCs w:val="16"/>
                <w:lang w:eastAsia="en-GB"/>
              </w:rPr>
              <w:t>-SC</w:t>
            </w:r>
            <w:r w:rsidRPr="00F84106">
              <w:rPr>
                <w:rFonts w:eastAsia="Times New Roman"/>
                <w:iCs/>
                <w:sz w:val="16"/>
                <w:szCs w:val="16"/>
                <w:lang w:eastAsia="en-GB"/>
              </w:rPr>
              <w:t xml:space="preserve">8 </w:t>
            </w:r>
          </w:p>
        </w:tc>
        <w:tc>
          <w:tcPr>
            <w:tcW w:w="1401" w:type="dxa"/>
          </w:tcPr>
          <w:p w14:paraId="19D17258" w14:textId="77777777" w:rsidR="00C774DC" w:rsidRPr="00F84106" w:rsidRDefault="00C774DC" w:rsidP="00F84106">
            <w:pPr>
              <w:ind w:left="57" w:right="58"/>
              <w:rPr>
                <w:rFonts w:eastAsia="Times New Roman"/>
                <w:iCs/>
                <w:sz w:val="16"/>
                <w:szCs w:val="16"/>
                <w:lang w:eastAsia="en-GB"/>
              </w:rPr>
            </w:pPr>
          </w:p>
        </w:tc>
      </w:tr>
      <w:tr w:rsidR="00C774DC" w:rsidRPr="004955F1" w14:paraId="759D7B9E" w14:textId="77777777" w:rsidTr="0014681A">
        <w:trPr>
          <w:trHeight w:val="171"/>
        </w:trPr>
        <w:tc>
          <w:tcPr>
            <w:tcW w:w="1440" w:type="dxa"/>
          </w:tcPr>
          <w:p w14:paraId="1EBD3EDC" w14:textId="77777777" w:rsidR="00C774DC" w:rsidRPr="006C1ED5" w:rsidRDefault="00C774DC" w:rsidP="006C1ED5">
            <w:pPr>
              <w:ind w:left="57"/>
              <w:jc w:val="both"/>
              <w:rPr>
                <w:rFonts w:eastAsia="Times New Roman"/>
                <w:i/>
                <w:sz w:val="16"/>
                <w:szCs w:val="16"/>
                <w:lang w:eastAsia="en-GB"/>
              </w:rPr>
            </w:pPr>
          </w:p>
        </w:tc>
        <w:tc>
          <w:tcPr>
            <w:tcW w:w="3780" w:type="dxa"/>
          </w:tcPr>
          <w:p w14:paraId="5D214B52" w14:textId="12026D61" w:rsidR="00C774DC" w:rsidRPr="00C6340D" w:rsidRDefault="00C774DC" w:rsidP="001E02EF">
            <w:pPr>
              <w:ind w:left="57" w:right="176"/>
              <w:jc w:val="both"/>
              <w:rPr>
                <w:rFonts w:eastAsia="Times New Roman"/>
                <w:i/>
                <w:iCs/>
                <w:sz w:val="16"/>
                <w:szCs w:val="16"/>
                <w:lang w:eastAsia="en-GB"/>
              </w:rPr>
            </w:pPr>
            <w:r w:rsidRPr="00C6340D">
              <w:rPr>
                <w:i/>
                <w:iCs/>
                <w:color w:val="000000"/>
                <w:sz w:val="16"/>
                <w:szCs w:val="16"/>
              </w:rPr>
              <w:t xml:space="preserve">b) baselines for each of the SPMS targets with a scientific </w:t>
            </w:r>
            <w:r w:rsidRPr="00C6340D">
              <w:rPr>
                <w:i/>
                <w:iCs/>
                <w:color w:val="000000"/>
                <w:sz w:val="16"/>
                <w:szCs w:val="16"/>
              </w:rPr>
              <w:br/>
              <w:t>component,</w:t>
            </w:r>
          </w:p>
        </w:tc>
        <w:tc>
          <w:tcPr>
            <w:tcW w:w="2176" w:type="dxa"/>
          </w:tcPr>
          <w:p w14:paraId="61537AFA" w14:textId="752ADA86" w:rsidR="00C774DC" w:rsidRPr="00F84106" w:rsidRDefault="005636DD" w:rsidP="001E02EF">
            <w:pPr>
              <w:tabs>
                <w:tab w:val="left" w:pos="1428"/>
              </w:tabs>
              <w:ind w:right="58"/>
              <w:rPr>
                <w:rFonts w:eastAsia="Times New Roman"/>
                <w:iCs/>
                <w:sz w:val="16"/>
                <w:szCs w:val="16"/>
                <w:lang w:eastAsia="en-GB"/>
              </w:rPr>
            </w:pPr>
            <w:r w:rsidRPr="00F84106">
              <w:rPr>
                <w:rFonts w:eastAsia="Times New Roman"/>
                <w:iCs/>
                <w:sz w:val="16"/>
                <w:szCs w:val="16"/>
                <w:lang w:eastAsia="en-GB"/>
              </w:rPr>
              <w:t>Provide inputs in coordination with the meetings of the IWG</w:t>
            </w:r>
          </w:p>
        </w:tc>
        <w:tc>
          <w:tcPr>
            <w:tcW w:w="1701" w:type="dxa"/>
          </w:tcPr>
          <w:p w14:paraId="5AA1C221" w14:textId="54A123BC" w:rsidR="00C774DC" w:rsidRPr="00F84106" w:rsidRDefault="005636DD" w:rsidP="001E02EF">
            <w:pPr>
              <w:ind w:left="57"/>
              <w:rPr>
                <w:rFonts w:eastAsia="Times New Roman"/>
                <w:iCs/>
                <w:sz w:val="16"/>
                <w:szCs w:val="16"/>
                <w:lang w:eastAsia="en-GB"/>
              </w:rPr>
            </w:pPr>
            <w:r w:rsidRPr="00F84106">
              <w:rPr>
                <w:rFonts w:eastAsia="Times New Roman"/>
                <w:iCs/>
                <w:sz w:val="16"/>
                <w:szCs w:val="16"/>
                <w:lang w:eastAsia="en-GB"/>
              </w:rPr>
              <w:t>To be defined by the IWG</w:t>
            </w:r>
          </w:p>
        </w:tc>
        <w:tc>
          <w:tcPr>
            <w:tcW w:w="1417" w:type="dxa"/>
          </w:tcPr>
          <w:p w14:paraId="0AA148C1" w14:textId="717581E7" w:rsidR="00C774DC" w:rsidRPr="00F84106" w:rsidRDefault="00046C37" w:rsidP="001E02EF">
            <w:pPr>
              <w:ind w:left="33" w:right="33" w:firstLine="24"/>
              <w:rPr>
                <w:rFonts w:eastAsia="Times New Roman"/>
                <w:iCs/>
                <w:sz w:val="16"/>
                <w:szCs w:val="16"/>
                <w:lang w:eastAsia="en-GB"/>
              </w:rPr>
            </w:pPr>
            <w:r w:rsidRPr="00F84106">
              <w:rPr>
                <w:iCs/>
                <w:color w:val="000000"/>
                <w:sz w:val="16"/>
                <w:szCs w:val="16"/>
              </w:rPr>
              <w:t>by the documents deadline for COP15 / ScC-SC8</w:t>
            </w:r>
          </w:p>
        </w:tc>
        <w:tc>
          <w:tcPr>
            <w:tcW w:w="1135" w:type="dxa"/>
          </w:tcPr>
          <w:p w14:paraId="6870C2A4" w14:textId="77777777" w:rsidR="00C774DC" w:rsidRPr="00F84106" w:rsidRDefault="00C774DC" w:rsidP="001E02EF">
            <w:pPr>
              <w:ind w:left="57" w:right="58"/>
              <w:rPr>
                <w:rFonts w:eastAsia="Times New Roman"/>
                <w:iCs/>
                <w:sz w:val="16"/>
                <w:szCs w:val="16"/>
                <w:lang w:eastAsia="en-GB"/>
              </w:rPr>
            </w:pPr>
          </w:p>
        </w:tc>
        <w:tc>
          <w:tcPr>
            <w:tcW w:w="1355" w:type="dxa"/>
          </w:tcPr>
          <w:p w14:paraId="48E80610" w14:textId="77777777" w:rsidR="00C774DC" w:rsidRPr="00F84106" w:rsidRDefault="00C774DC" w:rsidP="00F84106">
            <w:pPr>
              <w:ind w:left="57" w:right="58"/>
              <w:rPr>
                <w:rFonts w:eastAsia="Times New Roman"/>
                <w:iCs/>
                <w:sz w:val="16"/>
                <w:szCs w:val="16"/>
                <w:lang w:eastAsia="en-GB"/>
              </w:rPr>
            </w:pPr>
          </w:p>
        </w:tc>
        <w:tc>
          <w:tcPr>
            <w:tcW w:w="1075" w:type="dxa"/>
          </w:tcPr>
          <w:p w14:paraId="083D70A7" w14:textId="38603403" w:rsidR="00C774DC" w:rsidRPr="00F84106" w:rsidRDefault="005E3253" w:rsidP="00F84106">
            <w:pPr>
              <w:ind w:left="57" w:right="58"/>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38176C2B" w14:textId="77777777" w:rsidR="00C774DC" w:rsidRPr="00F84106" w:rsidRDefault="00C774DC" w:rsidP="00F84106">
            <w:pPr>
              <w:ind w:left="57" w:right="58"/>
              <w:rPr>
                <w:rFonts w:eastAsia="Times New Roman"/>
                <w:iCs/>
                <w:sz w:val="16"/>
                <w:szCs w:val="16"/>
                <w:lang w:eastAsia="en-GB"/>
              </w:rPr>
            </w:pPr>
          </w:p>
        </w:tc>
      </w:tr>
      <w:tr w:rsidR="00C774DC" w:rsidRPr="004955F1" w14:paraId="5F64CED1" w14:textId="77777777" w:rsidTr="0014681A">
        <w:trPr>
          <w:trHeight w:val="171"/>
        </w:trPr>
        <w:tc>
          <w:tcPr>
            <w:tcW w:w="1440" w:type="dxa"/>
          </w:tcPr>
          <w:p w14:paraId="10AD8150" w14:textId="77777777" w:rsidR="00C774DC" w:rsidRPr="006C1ED5" w:rsidRDefault="00C774DC" w:rsidP="006C1ED5">
            <w:pPr>
              <w:ind w:left="57"/>
              <w:jc w:val="both"/>
              <w:rPr>
                <w:rFonts w:eastAsia="Times New Roman"/>
                <w:i/>
                <w:sz w:val="16"/>
                <w:szCs w:val="16"/>
                <w:lang w:eastAsia="en-GB"/>
              </w:rPr>
            </w:pPr>
          </w:p>
        </w:tc>
        <w:tc>
          <w:tcPr>
            <w:tcW w:w="3780" w:type="dxa"/>
          </w:tcPr>
          <w:p w14:paraId="6B469122" w14:textId="022ADC3D" w:rsidR="00C774DC" w:rsidRPr="00C6340D" w:rsidRDefault="00C774DC" w:rsidP="001E02EF">
            <w:pPr>
              <w:ind w:left="57" w:right="176"/>
              <w:jc w:val="both"/>
              <w:rPr>
                <w:rFonts w:eastAsia="Times New Roman"/>
                <w:i/>
                <w:iCs/>
                <w:sz w:val="16"/>
                <w:szCs w:val="16"/>
                <w:lang w:eastAsia="en-GB"/>
              </w:rPr>
            </w:pPr>
            <w:r w:rsidRPr="00C6340D">
              <w:rPr>
                <w:i/>
                <w:iCs/>
                <w:color w:val="000000"/>
                <w:sz w:val="16"/>
                <w:szCs w:val="16"/>
              </w:rPr>
              <w:t>c) indicators for each of the SPMS targets with a scientific component,</w:t>
            </w:r>
          </w:p>
        </w:tc>
        <w:tc>
          <w:tcPr>
            <w:tcW w:w="2176" w:type="dxa"/>
          </w:tcPr>
          <w:p w14:paraId="0D3AB29A" w14:textId="1A5C24C2" w:rsidR="00C774DC" w:rsidRPr="00F84106" w:rsidRDefault="005636DD" w:rsidP="001E02EF">
            <w:pPr>
              <w:tabs>
                <w:tab w:val="left" w:pos="1428"/>
              </w:tabs>
              <w:ind w:left="57" w:right="58"/>
              <w:rPr>
                <w:rFonts w:eastAsia="Times New Roman"/>
                <w:iCs/>
                <w:sz w:val="16"/>
                <w:szCs w:val="16"/>
                <w:lang w:eastAsia="en-GB"/>
              </w:rPr>
            </w:pPr>
            <w:r w:rsidRPr="00F84106">
              <w:rPr>
                <w:rFonts w:eastAsia="Times New Roman"/>
                <w:iCs/>
                <w:sz w:val="16"/>
                <w:szCs w:val="16"/>
                <w:lang w:eastAsia="en-GB"/>
              </w:rPr>
              <w:t>Provide inputs in coordination with the meetings of the IWG</w:t>
            </w:r>
          </w:p>
        </w:tc>
        <w:tc>
          <w:tcPr>
            <w:tcW w:w="1701" w:type="dxa"/>
          </w:tcPr>
          <w:p w14:paraId="1FE26B21" w14:textId="0900187F" w:rsidR="00C774DC" w:rsidRPr="00F84106" w:rsidRDefault="005636DD" w:rsidP="001E02EF">
            <w:pPr>
              <w:ind w:left="57"/>
              <w:rPr>
                <w:rFonts w:eastAsia="Times New Roman"/>
                <w:iCs/>
                <w:sz w:val="16"/>
                <w:szCs w:val="16"/>
                <w:lang w:eastAsia="en-GB"/>
              </w:rPr>
            </w:pPr>
            <w:r w:rsidRPr="00F84106">
              <w:rPr>
                <w:rFonts w:eastAsia="Times New Roman"/>
                <w:iCs/>
                <w:sz w:val="16"/>
                <w:szCs w:val="16"/>
                <w:lang w:eastAsia="en-GB"/>
              </w:rPr>
              <w:t>To be defined by the IWG</w:t>
            </w:r>
          </w:p>
        </w:tc>
        <w:tc>
          <w:tcPr>
            <w:tcW w:w="1417" w:type="dxa"/>
          </w:tcPr>
          <w:p w14:paraId="4C3498C5" w14:textId="0DFBBC50" w:rsidR="00C774DC" w:rsidRPr="00F84106" w:rsidRDefault="00046C37" w:rsidP="001E02EF">
            <w:pPr>
              <w:ind w:left="33" w:right="33" w:firstLine="24"/>
              <w:rPr>
                <w:rFonts w:eastAsia="Times New Roman"/>
                <w:iCs/>
                <w:sz w:val="16"/>
                <w:szCs w:val="16"/>
                <w:lang w:eastAsia="en-GB"/>
              </w:rPr>
            </w:pPr>
            <w:r w:rsidRPr="00F84106">
              <w:rPr>
                <w:iCs/>
                <w:color w:val="000000"/>
                <w:sz w:val="16"/>
                <w:szCs w:val="16"/>
              </w:rPr>
              <w:t>by the documents deadline for COP15 / ScC-SC8</w:t>
            </w:r>
          </w:p>
        </w:tc>
        <w:tc>
          <w:tcPr>
            <w:tcW w:w="1135" w:type="dxa"/>
          </w:tcPr>
          <w:p w14:paraId="18D597DC" w14:textId="77777777" w:rsidR="00C774DC" w:rsidRPr="00F84106" w:rsidRDefault="00C774DC" w:rsidP="001E02EF">
            <w:pPr>
              <w:ind w:left="57" w:right="58"/>
              <w:rPr>
                <w:rFonts w:eastAsia="Times New Roman"/>
                <w:iCs/>
                <w:sz w:val="16"/>
                <w:szCs w:val="16"/>
                <w:lang w:eastAsia="en-GB"/>
              </w:rPr>
            </w:pPr>
          </w:p>
        </w:tc>
        <w:tc>
          <w:tcPr>
            <w:tcW w:w="1355" w:type="dxa"/>
          </w:tcPr>
          <w:p w14:paraId="552F81AD" w14:textId="77777777" w:rsidR="00C774DC" w:rsidRPr="00F84106" w:rsidRDefault="00C774DC" w:rsidP="00F84106">
            <w:pPr>
              <w:ind w:left="57" w:right="58"/>
              <w:rPr>
                <w:rFonts w:eastAsia="Times New Roman"/>
                <w:iCs/>
                <w:sz w:val="16"/>
                <w:szCs w:val="16"/>
                <w:lang w:eastAsia="en-GB"/>
              </w:rPr>
            </w:pPr>
          </w:p>
        </w:tc>
        <w:tc>
          <w:tcPr>
            <w:tcW w:w="1075" w:type="dxa"/>
          </w:tcPr>
          <w:p w14:paraId="1A8EB0E0" w14:textId="2269603E" w:rsidR="00C774DC" w:rsidRPr="00F84106" w:rsidRDefault="005E3253" w:rsidP="00F84106">
            <w:pPr>
              <w:ind w:left="57" w:right="58"/>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6F2451D8" w14:textId="77777777" w:rsidR="00C774DC" w:rsidRPr="00F84106" w:rsidRDefault="00C774DC" w:rsidP="00F84106">
            <w:pPr>
              <w:ind w:left="57" w:right="58"/>
              <w:rPr>
                <w:rFonts w:eastAsia="Times New Roman"/>
                <w:iCs/>
                <w:sz w:val="16"/>
                <w:szCs w:val="16"/>
                <w:lang w:eastAsia="en-GB"/>
              </w:rPr>
            </w:pPr>
          </w:p>
        </w:tc>
      </w:tr>
      <w:tr w:rsidR="00C774DC" w:rsidRPr="004955F1" w14:paraId="09A187F7" w14:textId="77777777" w:rsidTr="0014681A">
        <w:trPr>
          <w:trHeight w:val="171"/>
        </w:trPr>
        <w:tc>
          <w:tcPr>
            <w:tcW w:w="1440" w:type="dxa"/>
          </w:tcPr>
          <w:p w14:paraId="1284FFFA" w14:textId="77777777" w:rsidR="00C774DC" w:rsidRPr="006C1ED5" w:rsidRDefault="00C774DC" w:rsidP="006C1ED5">
            <w:pPr>
              <w:ind w:left="57"/>
              <w:jc w:val="both"/>
              <w:rPr>
                <w:rFonts w:eastAsia="Times New Roman"/>
                <w:i/>
                <w:sz w:val="16"/>
                <w:szCs w:val="16"/>
                <w:lang w:eastAsia="en-GB"/>
              </w:rPr>
            </w:pPr>
          </w:p>
        </w:tc>
        <w:tc>
          <w:tcPr>
            <w:tcW w:w="3780" w:type="dxa"/>
          </w:tcPr>
          <w:p w14:paraId="135CC9C7" w14:textId="414FB3E7" w:rsidR="00C774DC" w:rsidRPr="00C6340D" w:rsidRDefault="00C774DC" w:rsidP="001E02EF">
            <w:pPr>
              <w:ind w:left="57" w:right="176"/>
              <w:jc w:val="both"/>
              <w:rPr>
                <w:rFonts w:eastAsia="Times New Roman"/>
                <w:i/>
                <w:iCs/>
                <w:sz w:val="16"/>
                <w:szCs w:val="16"/>
                <w:lang w:eastAsia="en-GB"/>
              </w:rPr>
            </w:pPr>
            <w:r w:rsidRPr="00C6340D">
              <w:rPr>
                <w:i/>
                <w:iCs/>
                <w:color w:val="000000"/>
                <w:sz w:val="16"/>
                <w:szCs w:val="16"/>
              </w:rPr>
              <w:t>d) a monitoring framework to assess progress against the indicators, and</w:t>
            </w:r>
          </w:p>
        </w:tc>
        <w:tc>
          <w:tcPr>
            <w:tcW w:w="2176" w:type="dxa"/>
          </w:tcPr>
          <w:p w14:paraId="69B5945B" w14:textId="783351F9" w:rsidR="00C774DC" w:rsidRPr="00F84106" w:rsidRDefault="005636DD" w:rsidP="001E02EF">
            <w:pPr>
              <w:tabs>
                <w:tab w:val="left" w:pos="1428"/>
              </w:tabs>
              <w:ind w:left="57" w:right="58"/>
              <w:rPr>
                <w:rFonts w:eastAsia="Times New Roman"/>
                <w:iCs/>
                <w:sz w:val="16"/>
                <w:szCs w:val="16"/>
                <w:lang w:eastAsia="en-GB"/>
              </w:rPr>
            </w:pPr>
            <w:r w:rsidRPr="00F84106">
              <w:rPr>
                <w:rFonts w:eastAsia="Times New Roman"/>
                <w:iCs/>
                <w:sz w:val="16"/>
                <w:szCs w:val="16"/>
                <w:lang w:eastAsia="en-GB"/>
              </w:rPr>
              <w:t>Provide inputs in coordination with the meetings of the IWG</w:t>
            </w:r>
          </w:p>
        </w:tc>
        <w:tc>
          <w:tcPr>
            <w:tcW w:w="1701" w:type="dxa"/>
          </w:tcPr>
          <w:p w14:paraId="760968AE" w14:textId="17C92319" w:rsidR="00C774DC" w:rsidRPr="00F84106" w:rsidRDefault="005636DD" w:rsidP="001E02EF">
            <w:pPr>
              <w:ind w:left="57"/>
              <w:rPr>
                <w:rFonts w:eastAsia="Times New Roman"/>
                <w:iCs/>
                <w:sz w:val="16"/>
                <w:szCs w:val="16"/>
                <w:lang w:eastAsia="en-GB"/>
              </w:rPr>
            </w:pPr>
            <w:r w:rsidRPr="00F84106">
              <w:rPr>
                <w:rFonts w:eastAsia="Times New Roman"/>
                <w:iCs/>
                <w:sz w:val="16"/>
                <w:szCs w:val="16"/>
                <w:lang w:eastAsia="en-GB"/>
              </w:rPr>
              <w:t>To be defined by the IWG</w:t>
            </w:r>
          </w:p>
        </w:tc>
        <w:tc>
          <w:tcPr>
            <w:tcW w:w="1417" w:type="dxa"/>
          </w:tcPr>
          <w:p w14:paraId="6201E48E" w14:textId="439E7ABE" w:rsidR="00C774DC" w:rsidRPr="00F84106" w:rsidRDefault="00046C37" w:rsidP="001E02EF">
            <w:pPr>
              <w:ind w:left="33" w:right="33" w:firstLine="24"/>
              <w:rPr>
                <w:rFonts w:eastAsia="Times New Roman"/>
                <w:iCs/>
                <w:sz w:val="16"/>
                <w:szCs w:val="16"/>
                <w:lang w:eastAsia="en-GB"/>
              </w:rPr>
            </w:pPr>
            <w:r w:rsidRPr="00F84106">
              <w:rPr>
                <w:iCs/>
                <w:color w:val="000000"/>
                <w:sz w:val="16"/>
                <w:szCs w:val="16"/>
              </w:rPr>
              <w:t>by the documents deadline for COP15 / ScC-SC8</w:t>
            </w:r>
          </w:p>
        </w:tc>
        <w:tc>
          <w:tcPr>
            <w:tcW w:w="1135" w:type="dxa"/>
          </w:tcPr>
          <w:p w14:paraId="7DA9F379" w14:textId="77777777" w:rsidR="00C774DC" w:rsidRPr="00F84106" w:rsidRDefault="00C774DC" w:rsidP="001E02EF">
            <w:pPr>
              <w:ind w:left="57" w:right="58"/>
              <w:rPr>
                <w:rFonts w:eastAsia="Times New Roman"/>
                <w:iCs/>
                <w:sz w:val="16"/>
                <w:szCs w:val="16"/>
                <w:lang w:eastAsia="en-GB"/>
              </w:rPr>
            </w:pPr>
          </w:p>
        </w:tc>
        <w:tc>
          <w:tcPr>
            <w:tcW w:w="1355" w:type="dxa"/>
          </w:tcPr>
          <w:p w14:paraId="7BEE6BA1" w14:textId="77777777" w:rsidR="00C774DC" w:rsidRPr="00F84106" w:rsidRDefault="00C774DC" w:rsidP="00F84106">
            <w:pPr>
              <w:ind w:left="57" w:right="58"/>
              <w:rPr>
                <w:rFonts w:eastAsia="Times New Roman"/>
                <w:iCs/>
                <w:sz w:val="16"/>
                <w:szCs w:val="16"/>
                <w:lang w:eastAsia="en-GB"/>
              </w:rPr>
            </w:pPr>
          </w:p>
        </w:tc>
        <w:tc>
          <w:tcPr>
            <w:tcW w:w="1075" w:type="dxa"/>
          </w:tcPr>
          <w:p w14:paraId="04A3F74D" w14:textId="2EA87DBA" w:rsidR="00C774DC" w:rsidRPr="00F84106" w:rsidRDefault="005E3253" w:rsidP="00F84106">
            <w:pPr>
              <w:ind w:left="57" w:right="58"/>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21530989" w14:textId="77777777" w:rsidR="00C774DC" w:rsidRPr="00F84106" w:rsidRDefault="00C774DC" w:rsidP="00F84106">
            <w:pPr>
              <w:ind w:left="57" w:right="58"/>
              <w:rPr>
                <w:rFonts w:eastAsia="Times New Roman"/>
                <w:iCs/>
                <w:sz w:val="16"/>
                <w:szCs w:val="16"/>
                <w:lang w:eastAsia="en-GB"/>
              </w:rPr>
            </w:pPr>
          </w:p>
        </w:tc>
      </w:tr>
      <w:tr w:rsidR="00C774DC" w:rsidRPr="004955F1" w14:paraId="14D1BE22" w14:textId="77777777" w:rsidTr="0014681A">
        <w:trPr>
          <w:trHeight w:val="171"/>
        </w:trPr>
        <w:tc>
          <w:tcPr>
            <w:tcW w:w="1440" w:type="dxa"/>
          </w:tcPr>
          <w:p w14:paraId="38FB3F96" w14:textId="77777777" w:rsidR="00C774DC" w:rsidRPr="006C1ED5" w:rsidRDefault="00C774DC" w:rsidP="006C1ED5">
            <w:pPr>
              <w:ind w:left="57"/>
              <w:jc w:val="both"/>
              <w:rPr>
                <w:rFonts w:eastAsia="Times New Roman"/>
                <w:i/>
                <w:sz w:val="16"/>
                <w:szCs w:val="16"/>
                <w:lang w:eastAsia="en-GB"/>
              </w:rPr>
            </w:pPr>
          </w:p>
        </w:tc>
        <w:tc>
          <w:tcPr>
            <w:tcW w:w="3780" w:type="dxa"/>
          </w:tcPr>
          <w:p w14:paraId="19C33F20" w14:textId="29B5710D" w:rsidR="00C774DC" w:rsidRPr="00C6340D" w:rsidRDefault="00C774DC" w:rsidP="001E02EF">
            <w:pPr>
              <w:ind w:left="57" w:right="176"/>
              <w:jc w:val="both"/>
              <w:rPr>
                <w:rFonts w:eastAsia="Times New Roman"/>
                <w:i/>
                <w:iCs/>
                <w:sz w:val="16"/>
                <w:szCs w:val="16"/>
                <w:lang w:eastAsia="en-GB"/>
              </w:rPr>
            </w:pPr>
            <w:r w:rsidRPr="00C6340D">
              <w:rPr>
                <w:i/>
                <w:iCs/>
                <w:color w:val="000000"/>
                <w:sz w:val="16"/>
                <w:szCs w:val="16"/>
              </w:rPr>
              <w:t>e) guidance for the elaboration of a new template for National Reports, aligned to the SPMS.</w:t>
            </w:r>
          </w:p>
        </w:tc>
        <w:tc>
          <w:tcPr>
            <w:tcW w:w="2176" w:type="dxa"/>
          </w:tcPr>
          <w:p w14:paraId="72597C19" w14:textId="19FE637A" w:rsidR="00C774DC" w:rsidRPr="00F84106" w:rsidRDefault="005636DD" w:rsidP="001E02EF">
            <w:pPr>
              <w:tabs>
                <w:tab w:val="left" w:pos="1428"/>
              </w:tabs>
              <w:ind w:left="57" w:right="58"/>
              <w:rPr>
                <w:rFonts w:eastAsia="Times New Roman"/>
                <w:iCs/>
                <w:sz w:val="16"/>
                <w:szCs w:val="16"/>
                <w:lang w:eastAsia="en-GB"/>
              </w:rPr>
            </w:pPr>
            <w:r w:rsidRPr="00F84106">
              <w:rPr>
                <w:rFonts w:eastAsia="Times New Roman"/>
                <w:iCs/>
                <w:sz w:val="16"/>
                <w:szCs w:val="16"/>
                <w:lang w:eastAsia="en-GB"/>
              </w:rPr>
              <w:t>Provide inputs in coordination with the meetings of the IWG</w:t>
            </w:r>
          </w:p>
        </w:tc>
        <w:tc>
          <w:tcPr>
            <w:tcW w:w="1701" w:type="dxa"/>
          </w:tcPr>
          <w:p w14:paraId="6DFAC43D" w14:textId="67BFEE6D" w:rsidR="00C774DC" w:rsidRPr="00F84106" w:rsidRDefault="005636DD" w:rsidP="001E02EF">
            <w:pPr>
              <w:ind w:left="57"/>
              <w:rPr>
                <w:rFonts w:eastAsia="Times New Roman"/>
                <w:iCs/>
                <w:sz w:val="16"/>
                <w:szCs w:val="16"/>
                <w:lang w:eastAsia="en-GB"/>
              </w:rPr>
            </w:pPr>
            <w:r w:rsidRPr="00F84106">
              <w:rPr>
                <w:rFonts w:eastAsia="Times New Roman"/>
                <w:iCs/>
                <w:sz w:val="16"/>
                <w:szCs w:val="16"/>
                <w:lang w:eastAsia="en-GB"/>
              </w:rPr>
              <w:t>To be defined by the IWG</w:t>
            </w:r>
          </w:p>
        </w:tc>
        <w:tc>
          <w:tcPr>
            <w:tcW w:w="1417" w:type="dxa"/>
          </w:tcPr>
          <w:p w14:paraId="48474D6C" w14:textId="0FDBE2E9" w:rsidR="00C774DC" w:rsidRPr="00F84106" w:rsidRDefault="00046C37" w:rsidP="001E02EF">
            <w:pPr>
              <w:ind w:left="33" w:right="33" w:firstLine="24"/>
              <w:rPr>
                <w:rFonts w:eastAsia="Times New Roman"/>
                <w:iCs/>
                <w:sz w:val="16"/>
                <w:szCs w:val="16"/>
                <w:lang w:eastAsia="en-GB"/>
              </w:rPr>
            </w:pPr>
            <w:r w:rsidRPr="00F84106">
              <w:rPr>
                <w:iCs/>
                <w:color w:val="000000"/>
                <w:sz w:val="16"/>
                <w:szCs w:val="16"/>
              </w:rPr>
              <w:t>by the documents deadline for COP15 / ScC-SC8</w:t>
            </w:r>
          </w:p>
        </w:tc>
        <w:tc>
          <w:tcPr>
            <w:tcW w:w="1135" w:type="dxa"/>
          </w:tcPr>
          <w:p w14:paraId="72720C69" w14:textId="77777777" w:rsidR="00C774DC" w:rsidRPr="00F84106" w:rsidRDefault="00C774DC" w:rsidP="001E02EF">
            <w:pPr>
              <w:ind w:left="57" w:right="58"/>
              <w:rPr>
                <w:rFonts w:eastAsia="Times New Roman"/>
                <w:iCs/>
                <w:sz w:val="16"/>
                <w:szCs w:val="16"/>
                <w:lang w:eastAsia="en-GB"/>
              </w:rPr>
            </w:pPr>
          </w:p>
        </w:tc>
        <w:tc>
          <w:tcPr>
            <w:tcW w:w="1355" w:type="dxa"/>
          </w:tcPr>
          <w:p w14:paraId="1C5312BB" w14:textId="77777777" w:rsidR="00C774DC" w:rsidRPr="00F84106" w:rsidRDefault="00C774DC" w:rsidP="00F84106">
            <w:pPr>
              <w:ind w:left="57" w:right="58"/>
              <w:rPr>
                <w:rFonts w:eastAsia="Times New Roman"/>
                <w:iCs/>
                <w:sz w:val="16"/>
                <w:szCs w:val="16"/>
                <w:lang w:eastAsia="en-GB"/>
              </w:rPr>
            </w:pPr>
          </w:p>
        </w:tc>
        <w:tc>
          <w:tcPr>
            <w:tcW w:w="1075" w:type="dxa"/>
          </w:tcPr>
          <w:p w14:paraId="3A0249B4" w14:textId="0F5DAC15" w:rsidR="00C774DC" w:rsidRPr="00F84106" w:rsidRDefault="004D6D1F" w:rsidP="00F84106">
            <w:pPr>
              <w:ind w:left="57" w:right="58"/>
              <w:rPr>
                <w:rFonts w:eastAsia="Times New Roman"/>
                <w:iCs/>
                <w:sz w:val="16"/>
                <w:szCs w:val="16"/>
                <w:lang w:eastAsia="en-GB"/>
              </w:rPr>
            </w:pPr>
            <w:r w:rsidRPr="00F84106">
              <w:rPr>
                <w:rFonts w:eastAsia="Times New Roman"/>
                <w:iCs/>
                <w:sz w:val="16"/>
                <w:szCs w:val="16"/>
                <w:lang w:eastAsia="en-GB"/>
              </w:rPr>
              <w:t>ScC</w:t>
            </w:r>
            <w:r w:rsidR="005E3253" w:rsidRPr="00F84106">
              <w:rPr>
                <w:rFonts w:eastAsia="Times New Roman"/>
                <w:iCs/>
                <w:sz w:val="16"/>
                <w:szCs w:val="16"/>
                <w:lang w:eastAsia="en-GB"/>
              </w:rPr>
              <w:t>-SC</w:t>
            </w:r>
            <w:r w:rsidRPr="00F84106">
              <w:rPr>
                <w:rFonts w:eastAsia="Times New Roman"/>
                <w:iCs/>
                <w:sz w:val="16"/>
                <w:szCs w:val="16"/>
                <w:lang w:eastAsia="en-GB"/>
              </w:rPr>
              <w:t>8</w:t>
            </w:r>
          </w:p>
        </w:tc>
        <w:tc>
          <w:tcPr>
            <w:tcW w:w="1401" w:type="dxa"/>
          </w:tcPr>
          <w:p w14:paraId="04D259F5" w14:textId="77777777" w:rsidR="00C774DC" w:rsidRPr="00F84106" w:rsidRDefault="00C774DC" w:rsidP="00F84106">
            <w:pPr>
              <w:ind w:left="57" w:right="58"/>
              <w:rPr>
                <w:rFonts w:eastAsia="Times New Roman"/>
                <w:iCs/>
                <w:sz w:val="16"/>
                <w:szCs w:val="16"/>
                <w:lang w:eastAsia="en-GB"/>
              </w:rPr>
            </w:pPr>
          </w:p>
        </w:tc>
      </w:tr>
      <w:tr w:rsidR="00F50B27" w:rsidRPr="00F50B27" w14:paraId="4D39FF20" w14:textId="77777777" w:rsidTr="0014681A">
        <w:trPr>
          <w:trHeight w:val="494"/>
        </w:trPr>
        <w:tc>
          <w:tcPr>
            <w:tcW w:w="15480" w:type="dxa"/>
            <w:gridSpan w:val="9"/>
            <w:shd w:val="clear" w:color="auto" w:fill="B4C6E7" w:themeFill="accent1" w:themeFillTint="66"/>
            <w:vAlign w:val="center"/>
          </w:tcPr>
          <w:p w14:paraId="49AB571E" w14:textId="2E7E8743" w:rsidR="00F50B27" w:rsidRPr="00E4400B" w:rsidRDefault="00C774DC" w:rsidP="006C1ED5">
            <w:pPr>
              <w:tabs>
                <w:tab w:val="left" w:pos="1428"/>
              </w:tabs>
              <w:spacing w:before="40" w:after="40"/>
              <w:ind w:left="57" w:firstLine="24"/>
              <w:rPr>
                <w:rFonts w:eastAsia="Times New Roman"/>
                <w:b/>
                <w:bCs/>
                <w:iCs/>
                <w:sz w:val="16"/>
                <w:szCs w:val="16"/>
                <w:lang w:eastAsia="en-GB"/>
              </w:rPr>
            </w:pPr>
            <w:r w:rsidRPr="00E4400B">
              <w:rPr>
                <w:rFonts w:eastAsia="Times New Roman"/>
                <w:b/>
                <w:bCs/>
                <w:iCs/>
                <w:sz w:val="16"/>
                <w:szCs w:val="16"/>
                <w:lang w:eastAsia="en-GB"/>
              </w:rPr>
              <w:t>SUBJECT AREAS OF COP-APPOINTED COUNCILLORS</w:t>
            </w:r>
          </w:p>
        </w:tc>
      </w:tr>
      <w:tr w:rsidR="002A74A0" w:rsidRPr="004955F1" w14:paraId="19B12401" w14:textId="77777777" w:rsidTr="0014681A">
        <w:trPr>
          <w:trHeight w:val="171"/>
        </w:trPr>
        <w:tc>
          <w:tcPr>
            <w:tcW w:w="1440" w:type="dxa"/>
          </w:tcPr>
          <w:p w14:paraId="44FD57AD" w14:textId="09C6160C" w:rsidR="002A74A0" w:rsidRPr="006C1ED5" w:rsidRDefault="002A74A0" w:rsidP="006C1ED5">
            <w:pPr>
              <w:ind w:left="57"/>
              <w:jc w:val="both"/>
              <w:rPr>
                <w:rFonts w:eastAsia="Times New Roman"/>
                <w:i/>
                <w:sz w:val="16"/>
                <w:szCs w:val="16"/>
                <w:lang w:eastAsia="en-GB"/>
              </w:rPr>
            </w:pPr>
            <w:r w:rsidRPr="006C1ED5">
              <w:rPr>
                <w:rFonts w:eastAsia="Times New Roman"/>
                <w:i/>
                <w:sz w:val="16"/>
                <w:szCs w:val="16"/>
                <w:lang w:eastAsia="en-GB"/>
              </w:rPr>
              <w:t>Dec.1</w:t>
            </w:r>
            <w:r w:rsidR="003F604E" w:rsidRPr="006C1ED5">
              <w:rPr>
                <w:rFonts w:eastAsia="Times New Roman"/>
                <w:i/>
                <w:sz w:val="16"/>
                <w:szCs w:val="16"/>
                <w:lang w:eastAsia="en-GB"/>
              </w:rPr>
              <w:t>4</w:t>
            </w:r>
            <w:r w:rsidRPr="006C1ED5">
              <w:rPr>
                <w:rFonts w:eastAsia="Times New Roman"/>
                <w:i/>
                <w:sz w:val="16"/>
                <w:szCs w:val="16"/>
                <w:lang w:eastAsia="en-GB"/>
              </w:rPr>
              <w:t>.</w:t>
            </w:r>
            <w:r w:rsidR="00C774DC" w:rsidRPr="006C1ED5">
              <w:rPr>
                <w:rFonts w:eastAsia="Times New Roman"/>
                <w:i/>
                <w:sz w:val="16"/>
                <w:szCs w:val="16"/>
                <w:lang w:eastAsia="en-GB"/>
              </w:rPr>
              <w:t>5</w:t>
            </w:r>
          </w:p>
        </w:tc>
        <w:tc>
          <w:tcPr>
            <w:tcW w:w="3780" w:type="dxa"/>
          </w:tcPr>
          <w:p w14:paraId="461954A6" w14:textId="2EE02AB1" w:rsidR="002A74A0" w:rsidRPr="004955F1" w:rsidRDefault="00C774DC" w:rsidP="001E02EF">
            <w:pPr>
              <w:ind w:left="57" w:right="176"/>
              <w:jc w:val="both"/>
              <w:rPr>
                <w:rFonts w:eastAsia="Times New Roman"/>
                <w:i/>
                <w:sz w:val="16"/>
                <w:szCs w:val="16"/>
                <w:lang w:eastAsia="en-GB"/>
              </w:rPr>
            </w:pPr>
            <w:r w:rsidRPr="00F738BB">
              <w:rPr>
                <w:rFonts w:eastAsia="Times New Roman"/>
                <w:i/>
                <w:sz w:val="16"/>
                <w:szCs w:val="16"/>
                <w:lang w:eastAsia="en-GB"/>
              </w:rPr>
              <w:t xml:space="preserve">The Scientific Council is requested, with support from the Secretariat, to review the existing COP-Appointed </w:t>
            </w:r>
            <w:proofErr w:type="spellStart"/>
            <w:r w:rsidRPr="00F738BB">
              <w:rPr>
                <w:rFonts w:eastAsia="Times New Roman"/>
                <w:i/>
                <w:sz w:val="16"/>
                <w:szCs w:val="16"/>
                <w:lang w:eastAsia="en-GB"/>
              </w:rPr>
              <w:t>Councillor</w:t>
            </w:r>
            <w:proofErr w:type="spellEnd"/>
            <w:r w:rsidRPr="00F738BB">
              <w:rPr>
                <w:rFonts w:eastAsia="Times New Roman"/>
                <w:i/>
                <w:sz w:val="16"/>
                <w:szCs w:val="16"/>
                <w:lang w:eastAsia="en-GB"/>
              </w:rPr>
              <w:t xml:space="preserve"> subject areas and propose to COP15 any changes for the subsequent period between COP15 and COP17, as appropriate.</w:t>
            </w:r>
          </w:p>
        </w:tc>
        <w:tc>
          <w:tcPr>
            <w:tcW w:w="2176" w:type="dxa"/>
          </w:tcPr>
          <w:p w14:paraId="54D1451C" w14:textId="1F1502D9" w:rsidR="002A74A0" w:rsidRPr="00F84106" w:rsidRDefault="002A74A0" w:rsidP="001E02EF">
            <w:pPr>
              <w:tabs>
                <w:tab w:val="left" w:pos="1428"/>
              </w:tabs>
              <w:ind w:left="57" w:right="58"/>
              <w:rPr>
                <w:rFonts w:eastAsia="Times New Roman"/>
                <w:iCs/>
                <w:sz w:val="16"/>
                <w:szCs w:val="16"/>
                <w:lang w:eastAsia="en-GB"/>
              </w:rPr>
            </w:pPr>
          </w:p>
        </w:tc>
        <w:tc>
          <w:tcPr>
            <w:tcW w:w="1701" w:type="dxa"/>
          </w:tcPr>
          <w:p w14:paraId="7B553715" w14:textId="0CE23A47" w:rsidR="002A74A0" w:rsidRPr="00F84106" w:rsidRDefault="00D2256F" w:rsidP="001E02EF">
            <w:pPr>
              <w:ind w:left="57"/>
              <w:rPr>
                <w:rFonts w:eastAsia="Times New Roman"/>
                <w:iCs/>
                <w:sz w:val="16"/>
                <w:szCs w:val="16"/>
                <w:lang w:eastAsia="en-GB"/>
              </w:rPr>
            </w:pPr>
            <w:r w:rsidRPr="00F84106">
              <w:rPr>
                <w:rFonts w:eastAsia="Times New Roman"/>
                <w:iCs/>
                <w:sz w:val="16"/>
                <w:szCs w:val="16"/>
                <w:lang w:eastAsia="en-GB"/>
              </w:rPr>
              <w:t xml:space="preserve">Subject areas </w:t>
            </w:r>
            <w:proofErr w:type="gramStart"/>
            <w:r w:rsidRPr="00F84106">
              <w:rPr>
                <w:rFonts w:eastAsia="Times New Roman"/>
                <w:iCs/>
                <w:sz w:val="16"/>
                <w:szCs w:val="16"/>
                <w:lang w:eastAsia="en-GB"/>
              </w:rPr>
              <w:t>reviewed,</w:t>
            </w:r>
            <w:proofErr w:type="gramEnd"/>
            <w:r w:rsidRPr="00F84106">
              <w:rPr>
                <w:rFonts w:eastAsia="Times New Roman"/>
                <w:iCs/>
                <w:sz w:val="16"/>
                <w:szCs w:val="16"/>
                <w:lang w:eastAsia="en-GB"/>
              </w:rPr>
              <w:t xml:space="preserve"> </w:t>
            </w:r>
            <w:r w:rsidR="005E3253" w:rsidRPr="00F84106">
              <w:rPr>
                <w:rFonts w:eastAsia="Times New Roman"/>
                <w:iCs/>
                <w:sz w:val="16"/>
                <w:szCs w:val="16"/>
                <w:lang w:eastAsia="en-GB"/>
              </w:rPr>
              <w:t>recommendation provided to COP15</w:t>
            </w:r>
          </w:p>
        </w:tc>
        <w:tc>
          <w:tcPr>
            <w:tcW w:w="1417" w:type="dxa"/>
          </w:tcPr>
          <w:p w14:paraId="0F2F20C2" w14:textId="4079E630" w:rsidR="002A74A0" w:rsidRPr="00F84106" w:rsidRDefault="005E3253" w:rsidP="001E02EF">
            <w:pPr>
              <w:ind w:left="33" w:right="33" w:firstLine="24"/>
              <w:rPr>
                <w:rFonts w:eastAsia="Times New Roman"/>
                <w:iCs/>
                <w:sz w:val="16"/>
                <w:szCs w:val="16"/>
                <w:lang w:eastAsia="en-GB"/>
              </w:rPr>
            </w:pPr>
            <w:r w:rsidRPr="00F84106">
              <w:rPr>
                <w:iCs/>
                <w:color w:val="000000"/>
                <w:sz w:val="16"/>
                <w:szCs w:val="16"/>
              </w:rPr>
              <w:t>by the documents deadline for COP15 / ScC-SC8</w:t>
            </w:r>
          </w:p>
        </w:tc>
        <w:tc>
          <w:tcPr>
            <w:tcW w:w="1135" w:type="dxa"/>
          </w:tcPr>
          <w:p w14:paraId="1E087D55" w14:textId="427EAB0E" w:rsidR="002A74A0" w:rsidRPr="00F84106" w:rsidRDefault="002A74A0" w:rsidP="001E02EF">
            <w:pPr>
              <w:ind w:left="57" w:right="58"/>
              <w:rPr>
                <w:rFonts w:eastAsia="Times New Roman"/>
                <w:iCs/>
                <w:sz w:val="16"/>
                <w:szCs w:val="16"/>
                <w:lang w:eastAsia="en-GB"/>
              </w:rPr>
            </w:pPr>
          </w:p>
        </w:tc>
        <w:tc>
          <w:tcPr>
            <w:tcW w:w="1355" w:type="dxa"/>
          </w:tcPr>
          <w:p w14:paraId="588ECB56" w14:textId="27C23C4C" w:rsidR="002A74A0" w:rsidRPr="00F84106" w:rsidRDefault="005E03EC" w:rsidP="00F84106">
            <w:pPr>
              <w:ind w:left="57" w:right="58"/>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568C4D22" w14:textId="0BD8ABAC" w:rsidR="002A74A0" w:rsidRPr="00F84106" w:rsidRDefault="005E3253" w:rsidP="00F84106">
            <w:pPr>
              <w:ind w:left="57" w:right="58"/>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5F780052" w14:textId="77777777" w:rsidR="002A74A0" w:rsidRPr="00F84106" w:rsidRDefault="002A74A0" w:rsidP="00F84106">
            <w:pPr>
              <w:ind w:left="57" w:right="58"/>
              <w:rPr>
                <w:rFonts w:eastAsia="Times New Roman"/>
                <w:iCs/>
                <w:sz w:val="16"/>
                <w:szCs w:val="16"/>
                <w:lang w:eastAsia="en-GB"/>
              </w:rPr>
            </w:pPr>
          </w:p>
        </w:tc>
      </w:tr>
      <w:tr w:rsidR="00C774DC" w:rsidRPr="007B6108" w14:paraId="7DD57268" w14:textId="77777777" w:rsidTr="0014681A">
        <w:trPr>
          <w:trHeight w:val="494"/>
        </w:trPr>
        <w:tc>
          <w:tcPr>
            <w:tcW w:w="15480" w:type="dxa"/>
            <w:gridSpan w:val="9"/>
            <w:shd w:val="clear" w:color="auto" w:fill="B4C6E7" w:themeFill="accent1" w:themeFillTint="66"/>
            <w:vAlign w:val="center"/>
          </w:tcPr>
          <w:p w14:paraId="7C810CD0" w14:textId="70BDCCC1" w:rsidR="00C774DC" w:rsidRPr="00E4400B" w:rsidRDefault="00C774DC" w:rsidP="006C1ED5">
            <w:pPr>
              <w:tabs>
                <w:tab w:val="left" w:pos="1428"/>
              </w:tabs>
              <w:spacing w:before="40" w:after="40"/>
              <w:ind w:left="57" w:firstLine="24"/>
              <w:rPr>
                <w:rFonts w:eastAsia="Times New Roman"/>
                <w:b/>
                <w:bCs/>
                <w:iCs/>
                <w:sz w:val="16"/>
                <w:szCs w:val="16"/>
                <w:lang w:eastAsia="en-GB"/>
              </w:rPr>
            </w:pPr>
            <w:r w:rsidRPr="00E4400B">
              <w:rPr>
                <w:rFonts w:eastAsia="Times New Roman"/>
                <w:b/>
                <w:bCs/>
                <w:iCs/>
                <w:sz w:val="16"/>
                <w:szCs w:val="16"/>
                <w:lang w:eastAsia="en-GB"/>
              </w:rPr>
              <w:lastRenderedPageBreak/>
              <w:t>PARTICIPATION OF NON-GOVERNMENTAL ORGANIZATIONS AND OTHER GROUPS IN CMS PROCESSES</w:t>
            </w:r>
          </w:p>
        </w:tc>
      </w:tr>
      <w:tr w:rsidR="00C774DC" w:rsidRPr="004955F1" w14:paraId="0E88A743" w14:textId="77777777" w:rsidTr="0014681A">
        <w:trPr>
          <w:trHeight w:val="171"/>
        </w:trPr>
        <w:tc>
          <w:tcPr>
            <w:tcW w:w="1440" w:type="dxa"/>
          </w:tcPr>
          <w:p w14:paraId="009300E3" w14:textId="3C2A2187" w:rsidR="00C774DC" w:rsidRPr="006C1ED5" w:rsidRDefault="00C774DC" w:rsidP="006C1ED5">
            <w:pPr>
              <w:ind w:left="57"/>
              <w:jc w:val="both"/>
              <w:rPr>
                <w:rFonts w:eastAsia="Times New Roman"/>
                <w:i/>
                <w:sz w:val="16"/>
                <w:szCs w:val="16"/>
                <w:lang w:eastAsia="en-GB"/>
              </w:rPr>
            </w:pPr>
            <w:r w:rsidRPr="006C1ED5">
              <w:rPr>
                <w:rFonts w:eastAsia="Times New Roman"/>
                <w:i/>
                <w:sz w:val="16"/>
                <w:szCs w:val="16"/>
                <w:lang w:eastAsia="en-GB"/>
              </w:rPr>
              <w:t>Dec.14.9</w:t>
            </w:r>
          </w:p>
        </w:tc>
        <w:tc>
          <w:tcPr>
            <w:tcW w:w="3780" w:type="dxa"/>
          </w:tcPr>
          <w:p w14:paraId="2295B6BE" w14:textId="3F2F219E" w:rsidR="00C774DC" w:rsidRPr="009346EA" w:rsidRDefault="00C774DC" w:rsidP="001E02EF">
            <w:pPr>
              <w:ind w:left="57" w:right="176"/>
              <w:jc w:val="both"/>
              <w:rPr>
                <w:rFonts w:eastAsia="Times New Roman"/>
                <w:i/>
                <w:iCs/>
                <w:sz w:val="16"/>
                <w:szCs w:val="16"/>
                <w:lang w:eastAsia="en-GB"/>
              </w:rPr>
            </w:pPr>
            <w:r w:rsidRPr="009346EA">
              <w:rPr>
                <w:i/>
                <w:iCs/>
                <w:color w:val="000000"/>
                <w:sz w:val="16"/>
                <w:szCs w:val="16"/>
              </w:rPr>
              <w:t>The Scientific Council is requested, subject to the availability of external resources, to:</w:t>
            </w:r>
          </w:p>
        </w:tc>
        <w:tc>
          <w:tcPr>
            <w:tcW w:w="2176" w:type="dxa"/>
          </w:tcPr>
          <w:p w14:paraId="64906C4B" w14:textId="77777777" w:rsidR="00C774DC" w:rsidRPr="00F84106" w:rsidRDefault="00C774DC" w:rsidP="001E02EF">
            <w:pPr>
              <w:tabs>
                <w:tab w:val="left" w:pos="1428"/>
              </w:tabs>
              <w:ind w:left="57" w:right="58"/>
              <w:rPr>
                <w:rFonts w:eastAsia="Times New Roman"/>
                <w:iCs/>
                <w:sz w:val="16"/>
                <w:szCs w:val="16"/>
                <w:lang w:eastAsia="en-GB"/>
              </w:rPr>
            </w:pPr>
          </w:p>
        </w:tc>
        <w:tc>
          <w:tcPr>
            <w:tcW w:w="1701" w:type="dxa"/>
          </w:tcPr>
          <w:p w14:paraId="1397535A" w14:textId="77777777" w:rsidR="00C774DC" w:rsidRPr="00F84106" w:rsidRDefault="00C774DC" w:rsidP="001E02EF">
            <w:pPr>
              <w:ind w:left="57"/>
              <w:rPr>
                <w:rFonts w:eastAsia="Times New Roman"/>
                <w:iCs/>
                <w:sz w:val="16"/>
                <w:szCs w:val="16"/>
                <w:lang w:eastAsia="en-GB"/>
              </w:rPr>
            </w:pPr>
          </w:p>
        </w:tc>
        <w:tc>
          <w:tcPr>
            <w:tcW w:w="1417" w:type="dxa"/>
          </w:tcPr>
          <w:p w14:paraId="2F655440" w14:textId="77777777" w:rsidR="00C774DC" w:rsidRPr="00F84106" w:rsidRDefault="00C774DC" w:rsidP="001E02EF">
            <w:pPr>
              <w:ind w:left="33" w:right="33" w:firstLine="24"/>
              <w:rPr>
                <w:rFonts w:eastAsia="Times New Roman"/>
                <w:iCs/>
                <w:sz w:val="16"/>
                <w:szCs w:val="16"/>
                <w:lang w:eastAsia="en-GB"/>
              </w:rPr>
            </w:pPr>
          </w:p>
        </w:tc>
        <w:tc>
          <w:tcPr>
            <w:tcW w:w="1135" w:type="dxa"/>
          </w:tcPr>
          <w:p w14:paraId="5D5DE9B3" w14:textId="77777777" w:rsidR="00C774DC" w:rsidRPr="00F84106" w:rsidRDefault="00C774DC" w:rsidP="001E02EF">
            <w:pPr>
              <w:ind w:left="57" w:right="58"/>
              <w:rPr>
                <w:rFonts w:eastAsia="Times New Roman"/>
                <w:iCs/>
                <w:sz w:val="16"/>
                <w:szCs w:val="16"/>
                <w:lang w:eastAsia="en-GB"/>
              </w:rPr>
            </w:pPr>
          </w:p>
        </w:tc>
        <w:tc>
          <w:tcPr>
            <w:tcW w:w="1355" w:type="dxa"/>
          </w:tcPr>
          <w:p w14:paraId="76DB58AF" w14:textId="77777777" w:rsidR="00C774DC" w:rsidRPr="00F84106" w:rsidRDefault="00C774DC" w:rsidP="00F84106">
            <w:pPr>
              <w:ind w:left="57" w:right="58"/>
              <w:rPr>
                <w:rFonts w:eastAsia="Times New Roman"/>
                <w:iCs/>
                <w:sz w:val="16"/>
                <w:szCs w:val="16"/>
                <w:lang w:eastAsia="en-GB"/>
              </w:rPr>
            </w:pPr>
          </w:p>
        </w:tc>
        <w:tc>
          <w:tcPr>
            <w:tcW w:w="1075" w:type="dxa"/>
          </w:tcPr>
          <w:p w14:paraId="57E6178D" w14:textId="77777777" w:rsidR="00C774DC" w:rsidRPr="00F84106" w:rsidRDefault="00C774DC" w:rsidP="00F84106">
            <w:pPr>
              <w:ind w:left="57" w:right="58"/>
              <w:rPr>
                <w:rFonts w:eastAsia="Times New Roman"/>
                <w:iCs/>
                <w:sz w:val="16"/>
                <w:szCs w:val="16"/>
                <w:lang w:eastAsia="en-GB"/>
              </w:rPr>
            </w:pPr>
          </w:p>
        </w:tc>
        <w:tc>
          <w:tcPr>
            <w:tcW w:w="1401" w:type="dxa"/>
          </w:tcPr>
          <w:p w14:paraId="31225E4E" w14:textId="77777777" w:rsidR="00C774DC" w:rsidRPr="00F84106" w:rsidRDefault="00C774DC" w:rsidP="00F84106">
            <w:pPr>
              <w:ind w:left="57" w:right="58"/>
              <w:rPr>
                <w:rFonts w:eastAsia="Times New Roman"/>
                <w:iCs/>
                <w:sz w:val="16"/>
                <w:szCs w:val="16"/>
                <w:lang w:eastAsia="en-GB"/>
              </w:rPr>
            </w:pPr>
          </w:p>
        </w:tc>
      </w:tr>
      <w:tr w:rsidR="00C774DC" w:rsidRPr="004955F1" w14:paraId="1C39AE54" w14:textId="77777777" w:rsidTr="0014681A">
        <w:trPr>
          <w:trHeight w:val="171"/>
        </w:trPr>
        <w:tc>
          <w:tcPr>
            <w:tcW w:w="1440" w:type="dxa"/>
          </w:tcPr>
          <w:p w14:paraId="4BFED0E4" w14:textId="77777777" w:rsidR="00C774DC" w:rsidRPr="006C1ED5" w:rsidRDefault="00C774DC" w:rsidP="006C1ED5">
            <w:pPr>
              <w:ind w:left="57"/>
              <w:jc w:val="both"/>
              <w:rPr>
                <w:rFonts w:eastAsia="Times New Roman"/>
                <w:i/>
                <w:sz w:val="16"/>
                <w:szCs w:val="16"/>
                <w:lang w:eastAsia="en-GB"/>
              </w:rPr>
            </w:pPr>
          </w:p>
        </w:tc>
        <w:tc>
          <w:tcPr>
            <w:tcW w:w="3780" w:type="dxa"/>
          </w:tcPr>
          <w:p w14:paraId="09A08BFB" w14:textId="0E2985F7" w:rsidR="00C774DC" w:rsidRPr="009346EA" w:rsidRDefault="00C774DC" w:rsidP="001E02EF">
            <w:pPr>
              <w:ind w:left="57" w:right="176"/>
              <w:jc w:val="both"/>
              <w:rPr>
                <w:rFonts w:eastAsia="Times New Roman"/>
                <w:i/>
                <w:iCs/>
                <w:sz w:val="16"/>
                <w:szCs w:val="16"/>
                <w:lang w:eastAsia="en-GB"/>
              </w:rPr>
            </w:pPr>
            <w:r w:rsidRPr="009346EA">
              <w:rPr>
                <w:i/>
                <w:iCs/>
                <w:color w:val="000000"/>
                <w:sz w:val="16"/>
                <w:szCs w:val="16"/>
              </w:rPr>
              <w:t>a) assess the significance of multiple systems of knowledge and understanding, including traditional and Indigenous knowledge, for supporting effective migratory species conservation; and</w:t>
            </w:r>
          </w:p>
        </w:tc>
        <w:tc>
          <w:tcPr>
            <w:tcW w:w="2176" w:type="dxa"/>
          </w:tcPr>
          <w:p w14:paraId="6F26C4CB" w14:textId="77777777" w:rsidR="00C774DC" w:rsidRPr="00F84106" w:rsidRDefault="00C774DC" w:rsidP="001E02EF">
            <w:pPr>
              <w:tabs>
                <w:tab w:val="left" w:pos="1428"/>
              </w:tabs>
              <w:ind w:left="57" w:right="58"/>
              <w:rPr>
                <w:rFonts w:eastAsia="Times New Roman"/>
                <w:iCs/>
                <w:sz w:val="16"/>
                <w:szCs w:val="16"/>
                <w:lang w:eastAsia="en-GB"/>
              </w:rPr>
            </w:pPr>
          </w:p>
        </w:tc>
        <w:tc>
          <w:tcPr>
            <w:tcW w:w="1701" w:type="dxa"/>
          </w:tcPr>
          <w:p w14:paraId="3D588AD2" w14:textId="00E8A99E" w:rsidR="00C774DC" w:rsidRPr="00F84106" w:rsidRDefault="00461BC2" w:rsidP="001E02EF">
            <w:pPr>
              <w:ind w:left="57"/>
              <w:rPr>
                <w:rFonts w:eastAsia="Times New Roman"/>
                <w:iCs/>
                <w:sz w:val="16"/>
                <w:szCs w:val="16"/>
                <w:lang w:eastAsia="en-GB"/>
              </w:rPr>
            </w:pPr>
            <w:r w:rsidRPr="00F84106">
              <w:rPr>
                <w:rFonts w:eastAsia="Times New Roman"/>
                <w:iCs/>
                <w:sz w:val="16"/>
                <w:szCs w:val="16"/>
                <w:lang w:eastAsia="en-GB"/>
              </w:rPr>
              <w:t>Assessment prepared</w:t>
            </w:r>
          </w:p>
        </w:tc>
        <w:tc>
          <w:tcPr>
            <w:tcW w:w="1417" w:type="dxa"/>
          </w:tcPr>
          <w:p w14:paraId="08D2637F" w14:textId="0F241486" w:rsidR="00C774DC" w:rsidRPr="00F84106" w:rsidRDefault="00E93D0E" w:rsidP="001E02EF">
            <w:pPr>
              <w:ind w:left="33" w:right="33" w:firstLine="24"/>
              <w:rPr>
                <w:rFonts w:eastAsia="Times New Roman"/>
                <w:iCs/>
                <w:sz w:val="16"/>
                <w:szCs w:val="16"/>
                <w:lang w:eastAsia="en-GB"/>
              </w:rPr>
            </w:pPr>
            <w:r w:rsidRPr="00F84106">
              <w:rPr>
                <w:iCs/>
                <w:color w:val="000000"/>
                <w:sz w:val="16"/>
                <w:szCs w:val="16"/>
              </w:rPr>
              <w:t>by the documents deadline for COP15 / ScC-SC8</w:t>
            </w:r>
          </w:p>
        </w:tc>
        <w:tc>
          <w:tcPr>
            <w:tcW w:w="1135" w:type="dxa"/>
          </w:tcPr>
          <w:p w14:paraId="0A3FC460" w14:textId="77777777" w:rsidR="00C774DC" w:rsidRPr="00F84106" w:rsidRDefault="00C774DC" w:rsidP="001E02EF">
            <w:pPr>
              <w:ind w:left="57" w:right="58"/>
              <w:rPr>
                <w:rFonts w:eastAsia="Times New Roman"/>
                <w:iCs/>
                <w:sz w:val="16"/>
                <w:szCs w:val="16"/>
                <w:lang w:eastAsia="en-GB"/>
              </w:rPr>
            </w:pPr>
          </w:p>
        </w:tc>
        <w:tc>
          <w:tcPr>
            <w:tcW w:w="1355" w:type="dxa"/>
          </w:tcPr>
          <w:p w14:paraId="4B5D440E" w14:textId="77777777" w:rsidR="00C774DC" w:rsidRPr="00F84106" w:rsidRDefault="00C774DC" w:rsidP="00F84106">
            <w:pPr>
              <w:ind w:left="57" w:right="58"/>
              <w:rPr>
                <w:rFonts w:eastAsia="Times New Roman"/>
                <w:iCs/>
                <w:sz w:val="16"/>
                <w:szCs w:val="16"/>
                <w:lang w:eastAsia="en-GB"/>
              </w:rPr>
            </w:pPr>
          </w:p>
        </w:tc>
        <w:tc>
          <w:tcPr>
            <w:tcW w:w="1075" w:type="dxa"/>
          </w:tcPr>
          <w:p w14:paraId="5408BB3B" w14:textId="659A52A1" w:rsidR="00C774DC" w:rsidRPr="00F84106" w:rsidRDefault="00461BC2" w:rsidP="00F84106">
            <w:pPr>
              <w:ind w:left="57" w:right="58"/>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6E03A0B8" w14:textId="77777777" w:rsidR="00C774DC" w:rsidRPr="00F84106" w:rsidRDefault="00C774DC" w:rsidP="00F84106">
            <w:pPr>
              <w:ind w:left="57" w:right="58"/>
              <w:rPr>
                <w:rFonts w:eastAsia="Times New Roman"/>
                <w:iCs/>
                <w:sz w:val="16"/>
                <w:szCs w:val="16"/>
                <w:lang w:eastAsia="en-GB"/>
              </w:rPr>
            </w:pPr>
          </w:p>
        </w:tc>
      </w:tr>
      <w:tr w:rsidR="00C774DC" w:rsidRPr="004955F1" w14:paraId="4C5FCD6F" w14:textId="77777777" w:rsidTr="0014681A">
        <w:trPr>
          <w:trHeight w:val="171"/>
        </w:trPr>
        <w:tc>
          <w:tcPr>
            <w:tcW w:w="1440" w:type="dxa"/>
          </w:tcPr>
          <w:p w14:paraId="09BC0970" w14:textId="77777777" w:rsidR="00C774DC" w:rsidRPr="006C1ED5" w:rsidRDefault="00C774DC" w:rsidP="006C1ED5">
            <w:pPr>
              <w:ind w:left="57"/>
              <w:jc w:val="both"/>
              <w:rPr>
                <w:rFonts w:eastAsia="Times New Roman"/>
                <w:i/>
                <w:sz w:val="16"/>
                <w:szCs w:val="16"/>
                <w:lang w:eastAsia="en-GB"/>
              </w:rPr>
            </w:pPr>
          </w:p>
        </w:tc>
        <w:tc>
          <w:tcPr>
            <w:tcW w:w="3780" w:type="dxa"/>
          </w:tcPr>
          <w:p w14:paraId="0DC2B64D" w14:textId="6A0506DB" w:rsidR="00C774DC" w:rsidRPr="009346EA" w:rsidRDefault="00C774DC" w:rsidP="001E02EF">
            <w:pPr>
              <w:ind w:left="57" w:right="176"/>
              <w:jc w:val="both"/>
              <w:rPr>
                <w:rFonts w:eastAsia="Times New Roman"/>
                <w:i/>
                <w:iCs/>
                <w:sz w:val="16"/>
                <w:szCs w:val="16"/>
                <w:lang w:eastAsia="en-GB"/>
              </w:rPr>
            </w:pPr>
            <w:r w:rsidRPr="009346EA">
              <w:rPr>
                <w:i/>
                <w:iCs/>
                <w:color w:val="000000"/>
                <w:sz w:val="16"/>
                <w:szCs w:val="16"/>
              </w:rPr>
              <w:t>b) provide a report to COP15 with suggestions for ways in which CMS might facilitate inclusion of additional systems of knowledge and understanding for enhanced implementation of the Convention.</w:t>
            </w:r>
          </w:p>
        </w:tc>
        <w:tc>
          <w:tcPr>
            <w:tcW w:w="2176" w:type="dxa"/>
          </w:tcPr>
          <w:p w14:paraId="01D86CB0" w14:textId="77777777" w:rsidR="00C774DC" w:rsidRPr="00F84106" w:rsidRDefault="00C774DC" w:rsidP="001E02EF">
            <w:pPr>
              <w:tabs>
                <w:tab w:val="left" w:pos="1428"/>
              </w:tabs>
              <w:ind w:left="57" w:right="58"/>
              <w:rPr>
                <w:rFonts w:eastAsia="Times New Roman"/>
                <w:iCs/>
                <w:sz w:val="16"/>
                <w:szCs w:val="16"/>
                <w:lang w:eastAsia="en-GB"/>
              </w:rPr>
            </w:pPr>
          </w:p>
        </w:tc>
        <w:tc>
          <w:tcPr>
            <w:tcW w:w="1701" w:type="dxa"/>
          </w:tcPr>
          <w:p w14:paraId="66CE3EB4" w14:textId="53B99D4D" w:rsidR="00C774DC" w:rsidRPr="00F84106" w:rsidRDefault="00461BC2" w:rsidP="001E02EF">
            <w:pPr>
              <w:ind w:left="57"/>
              <w:rPr>
                <w:rFonts w:eastAsia="Times New Roman"/>
                <w:iCs/>
                <w:sz w:val="16"/>
                <w:szCs w:val="16"/>
                <w:lang w:eastAsia="en-GB"/>
              </w:rPr>
            </w:pPr>
            <w:r w:rsidRPr="00F84106">
              <w:rPr>
                <w:rFonts w:eastAsia="Times New Roman"/>
                <w:iCs/>
                <w:sz w:val="16"/>
                <w:szCs w:val="16"/>
                <w:lang w:eastAsia="en-GB"/>
              </w:rPr>
              <w:t>Report presented to COP15</w:t>
            </w:r>
          </w:p>
        </w:tc>
        <w:tc>
          <w:tcPr>
            <w:tcW w:w="1417" w:type="dxa"/>
          </w:tcPr>
          <w:p w14:paraId="11486406" w14:textId="7634185E" w:rsidR="00C774DC" w:rsidRPr="00F84106" w:rsidRDefault="00E93D0E" w:rsidP="001E02EF">
            <w:pPr>
              <w:ind w:left="33" w:right="33" w:firstLine="24"/>
              <w:rPr>
                <w:rFonts w:eastAsia="Times New Roman"/>
                <w:iCs/>
                <w:sz w:val="16"/>
                <w:szCs w:val="16"/>
                <w:lang w:eastAsia="en-GB"/>
              </w:rPr>
            </w:pPr>
            <w:r w:rsidRPr="00F84106">
              <w:rPr>
                <w:iCs/>
                <w:color w:val="000000"/>
                <w:sz w:val="16"/>
                <w:szCs w:val="16"/>
              </w:rPr>
              <w:t>by the documents deadline for COP15 / ScC-SC8</w:t>
            </w:r>
          </w:p>
        </w:tc>
        <w:tc>
          <w:tcPr>
            <w:tcW w:w="1135" w:type="dxa"/>
          </w:tcPr>
          <w:p w14:paraId="2132027D" w14:textId="77777777" w:rsidR="00C774DC" w:rsidRPr="00F84106" w:rsidRDefault="00C774DC" w:rsidP="001E02EF">
            <w:pPr>
              <w:ind w:left="57" w:right="58"/>
              <w:rPr>
                <w:rFonts w:eastAsia="Times New Roman"/>
                <w:iCs/>
                <w:sz w:val="16"/>
                <w:szCs w:val="16"/>
                <w:lang w:eastAsia="en-GB"/>
              </w:rPr>
            </w:pPr>
          </w:p>
        </w:tc>
        <w:tc>
          <w:tcPr>
            <w:tcW w:w="1355" w:type="dxa"/>
          </w:tcPr>
          <w:p w14:paraId="169633C1" w14:textId="77777777" w:rsidR="00C774DC" w:rsidRPr="00F84106" w:rsidRDefault="00C774DC" w:rsidP="00F84106">
            <w:pPr>
              <w:ind w:left="57" w:right="58"/>
              <w:rPr>
                <w:rFonts w:eastAsia="Times New Roman"/>
                <w:iCs/>
                <w:sz w:val="16"/>
                <w:szCs w:val="16"/>
                <w:lang w:eastAsia="en-GB"/>
              </w:rPr>
            </w:pPr>
          </w:p>
        </w:tc>
        <w:tc>
          <w:tcPr>
            <w:tcW w:w="1075" w:type="dxa"/>
          </w:tcPr>
          <w:p w14:paraId="1B4C2B63" w14:textId="6829FDAA" w:rsidR="00C774DC" w:rsidRPr="00F84106" w:rsidRDefault="00461BC2" w:rsidP="00F84106">
            <w:pPr>
              <w:ind w:left="57" w:right="58"/>
              <w:rPr>
                <w:rFonts w:eastAsia="Times New Roman"/>
                <w:iCs/>
                <w:sz w:val="16"/>
                <w:szCs w:val="16"/>
                <w:lang w:eastAsia="en-GB"/>
              </w:rPr>
            </w:pPr>
            <w:r w:rsidRPr="00F84106">
              <w:rPr>
                <w:rFonts w:eastAsia="Times New Roman"/>
                <w:iCs/>
                <w:sz w:val="16"/>
                <w:szCs w:val="16"/>
                <w:lang w:eastAsia="en-GB"/>
              </w:rPr>
              <w:t>COP15</w:t>
            </w:r>
          </w:p>
        </w:tc>
        <w:tc>
          <w:tcPr>
            <w:tcW w:w="1401" w:type="dxa"/>
          </w:tcPr>
          <w:p w14:paraId="54293840" w14:textId="77777777" w:rsidR="00C774DC" w:rsidRPr="00F84106" w:rsidRDefault="00C774DC" w:rsidP="00F84106">
            <w:pPr>
              <w:ind w:left="57" w:right="58"/>
              <w:rPr>
                <w:rFonts w:eastAsia="Times New Roman"/>
                <w:iCs/>
                <w:sz w:val="16"/>
                <w:szCs w:val="16"/>
                <w:lang w:eastAsia="en-GB"/>
              </w:rPr>
            </w:pPr>
          </w:p>
        </w:tc>
      </w:tr>
      <w:tr w:rsidR="00F50B27" w:rsidRPr="00F50B27" w14:paraId="139E548F" w14:textId="77777777" w:rsidTr="0014681A">
        <w:trPr>
          <w:trHeight w:val="440"/>
        </w:trPr>
        <w:tc>
          <w:tcPr>
            <w:tcW w:w="15480" w:type="dxa"/>
            <w:gridSpan w:val="9"/>
            <w:shd w:val="clear" w:color="auto" w:fill="B4C6E7" w:themeFill="accent1" w:themeFillTint="66"/>
            <w:vAlign w:val="center"/>
          </w:tcPr>
          <w:p w14:paraId="7E40B64B" w14:textId="5FE24855" w:rsidR="00F50B27" w:rsidRPr="00E4400B" w:rsidRDefault="00C774DC" w:rsidP="006C1ED5">
            <w:pPr>
              <w:tabs>
                <w:tab w:val="left" w:pos="1428"/>
              </w:tabs>
              <w:spacing w:before="40" w:after="40"/>
              <w:ind w:left="57" w:firstLine="24"/>
              <w:rPr>
                <w:rFonts w:eastAsia="Times New Roman"/>
                <w:b/>
                <w:bCs/>
                <w:iCs/>
                <w:sz w:val="16"/>
                <w:szCs w:val="16"/>
                <w:lang w:eastAsia="en-GB"/>
              </w:rPr>
            </w:pPr>
            <w:r w:rsidRPr="00E4400B">
              <w:rPr>
                <w:rFonts w:eastAsia="Times New Roman"/>
                <w:b/>
                <w:bCs/>
                <w:iCs/>
                <w:sz w:val="16"/>
                <w:szCs w:val="16"/>
                <w:lang w:eastAsia="en-GB"/>
              </w:rPr>
              <w:t>COOPERATION BETWEEN THE INTERGOVERNMENTAL SCIENCE-POLICY PLATFORM ON BIODIVERSITY AND ECOSYSTEM SERVICES (IPBES) AND CMS</w:t>
            </w:r>
          </w:p>
        </w:tc>
      </w:tr>
      <w:tr w:rsidR="003F604E" w:rsidRPr="00F50B27" w14:paraId="04F9F95F" w14:textId="77777777" w:rsidTr="0014681A">
        <w:trPr>
          <w:trHeight w:val="171"/>
        </w:trPr>
        <w:tc>
          <w:tcPr>
            <w:tcW w:w="1440" w:type="dxa"/>
            <w:vAlign w:val="center"/>
          </w:tcPr>
          <w:p w14:paraId="3C1EA86C" w14:textId="1C6BF568" w:rsidR="003F604E" w:rsidRPr="006C1ED5" w:rsidRDefault="003F604E" w:rsidP="006C1ED5">
            <w:pPr>
              <w:ind w:left="57"/>
              <w:jc w:val="both"/>
              <w:rPr>
                <w:rFonts w:eastAsia="Times New Roman"/>
                <w:i/>
                <w:sz w:val="16"/>
                <w:szCs w:val="16"/>
                <w:lang w:eastAsia="en-GB"/>
              </w:rPr>
            </w:pPr>
            <w:r w:rsidRPr="006C1ED5">
              <w:rPr>
                <w:rFonts w:eastAsia="Times New Roman"/>
                <w:i/>
                <w:sz w:val="16"/>
                <w:szCs w:val="16"/>
                <w:lang w:eastAsia="en-GB"/>
              </w:rPr>
              <w:t>Dec. 14.</w:t>
            </w:r>
            <w:r w:rsidR="00C774DC" w:rsidRPr="006C1ED5">
              <w:rPr>
                <w:rFonts w:eastAsia="Times New Roman"/>
                <w:i/>
                <w:sz w:val="16"/>
                <w:szCs w:val="16"/>
                <w:lang w:eastAsia="en-GB"/>
              </w:rPr>
              <w:t>12</w:t>
            </w:r>
          </w:p>
        </w:tc>
        <w:tc>
          <w:tcPr>
            <w:tcW w:w="3780" w:type="dxa"/>
          </w:tcPr>
          <w:p w14:paraId="7F301318" w14:textId="2189CD73" w:rsidR="003F604E" w:rsidRPr="00F50B27" w:rsidRDefault="00C774DC" w:rsidP="001E02EF">
            <w:pPr>
              <w:ind w:left="57" w:right="176"/>
              <w:jc w:val="both"/>
              <w:rPr>
                <w:rFonts w:eastAsia="Times New Roman"/>
                <w:i/>
                <w:sz w:val="16"/>
                <w:szCs w:val="16"/>
                <w:lang w:eastAsia="en-GB"/>
              </w:rPr>
            </w:pPr>
            <w:r w:rsidRPr="001B7CB0">
              <w:rPr>
                <w:i/>
                <w:iCs/>
                <w:color w:val="000000"/>
                <w:sz w:val="16"/>
                <w:szCs w:val="16"/>
              </w:rPr>
              <w:t>The Scientific Council is requested to, subject to the availability of resources, actively engage in relevant scoping and review processes of the IPBES assessments agreed by the IPBES Plenary at its tenth session, including with respect to the assessment of integrated biodiversity</w:t>
            </w:r>
            <w:r w:rsidR="00F65686">
              <w:rPr>
                <w:i/>
                <w:iCs/>
                <w:color w:val="000000"/>
                <w:sz w:val="16"/>
                <w:szCs w:val="16"/>
              </w:rPr>
              <w:t xml:space="preserve"> </w:t>
            </w:r>
            <w:r w:rsidRPr="001B7CB0">
              <w:rPr>
                <w:i/>
                <w:iCs/>
                <w:color w:val="000000"/>
                <w:sz w:val="16"/>
                <w:szCs w:val="16"/>
              </w:rPr>
              <w:t>inclusive spatial planning and ecological connectivity and a second global assessment of biodiversity and ecosystem services, with a view to ensure that CMS priority elements are addressed.</w:t>
            </w:r>
          </w:p>
        </w:tc>
        <w:tc>
          <w:tcPr>
            <w:tcW w:w="2176" w:type="dxa"/>
            <w:vAlign w:val="center"/>
          </w:tcPr>
          <w:p w14:paraId="6BAE6008" w14:textId="58FB33D0" w:rsidR="003F604E" w:rsidRPr="00F84106" w:rsidRDefault="003F604E" w:rsidP="001E02EF">
            <w:pPr>
              <w:tabs>
                <w:tab w:val="left" w:pos="1428"/>
              </w:tabs>
              <w:ind w:right="58"/>
              <w:rPr>
                <w:rFonts w:eastAsia="Times New Roman"/>
                <w:iCs/>
                <w:sz w:val="16"/>
                <w:szCs w:val="16"/>
                <w:u w:val="single"/>
                <w:lang w:eastAsia="en-GB"/>
              </w:rPr>
            </w:pPr>
          </w:p>
        </w:tc>
        <w:tc>
          <w:tcPr>
            <w:tcW w:w="1701" w:type="dxa"/>
            <w:vAlign w:val="center"/>
          </w:tcPr>
          <w:p w14:paraId="1BA6F8BD" w14:textId="63943CAA" w:rsidR="003F604E" w:rsidRPr="00F84106" w:rsidRDefault="00B75490" w:rsidP="001E02EF">
            <w:pPr>
              <w:ind w:left="57"/>
              <w:rPr>
                <w:rFonts w:eastAsia="Times New Roman"/>
                <w:iCs/>
                <w:sz w:val="16"/>
                <w:szCs w:val="16"/>
                <w:lang w:eastAsia="en-GB"/>
              </w:rPr>
            </w:pPr>
            <w:r w:rsidRPr="00F84106">
              <w:rPr>
                <w:rFonts w:eastAsia="Times New Roman"/>
                <w:iCs/>
                <w:sz w:val="16"/>
                <w:szCs w:val="16"/>
                <w:lang w:eastAsia="en-GB"/>
              </w:rPr>
              <w:t>CMS perspective included in the IPBES Assessment of integrated biodiversity inclusive spatial planning and ecological connectivity</w:t>
            </w:r>
          </w:p>
        </w:tc>
        <w:tc>
          <w:tcPr>
            <w:tcW w:w="1417" w:type="dxa"/>
            <w:vAlign w:val="center"/>
          </w:tcPr>
          <w:p w14:paraId="5CCA9DD0" w14:textId="202F7DF7" w:rsidR="003F604E" w:rsidRPr="00F84106" w:rsidRDefault="00B75490" w:rsidP="001E02EF">
            <w:pPr>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vAlign w:val="center"/>
          </w:tcPr>
          <w:p w14:paraId="64151A9D" w14:textId="65E15244" w:rsidR="003F604E" w:rsidRPr="00F84106" w:rsidRDefault="00630AC0" w:rsidP="001E02EF">
            <w:pPr>
              <w:ind w:left="57" w:right="58"/>
              <w:rPr>
                <w:rFonts w:eastAsia="Times New Roman"/>
                <w:iCs/>
                <w:sz w:val="16"/>
                <w:szCs w:val="16"/>
                <w:lang w:eastAsia="en-GB"/>
              </w:rPr>
            </w:pPr>
            <w:r w:rsidRPr="00F84106">
              <w:rPr>
                <w:rFonts w:eastAsia="Times New Roman"/>
                <w:iCs/>
                <w:sz w:val="16"/>
                <w:szCs w:val="16"/>
                <w:lang w:eastAsia="en-GB"/>
              </w:rPr>
              <w:t>Fernando Spina</w:t>
            </w:r>
          </w:p>
        </w:tc>
        <w:tc>
          <w:tcPr>
            <w:tcW w:w="1355" w:type="dxa"/>
            <w:vAlign w:val="center"/>
          </w:tcPr>
          <w:p w14:paraId="6EAD52EC" w14:textId="6CA4FF82" w:rsidR="003F604E" w:rsidRPr="00F84106" w:rsidRDefault="005E03EC" w:rsidP="00F84106">
            <w:pPr>
              <w:ind w:left="57" w:right="58"/>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vAlign w:val="center"/>
          </w:tcPr>
          <w:p w14:paraId="0FE38F87" w14:textId="6AF0253F" w:rsidR="003F604E" w:rsidRPr="00F84106" w:rsidRDefault="003F604E" w:rsidP="00F84106">
            <w:pPr>
              <w:ind w:left="57" w:right="58"/>
              <w:rPr>
                <w:rFonts w:eastAsia="Times New Roman"/>
                <w:iCs/>
                <w:sz w:val="16"/>
                <w:szCs w:val="16"/>
                <w:lang w:eastAsia="en-GB"/>
              </w:rPr>
            </w:pPr>
          </w:p>
        </w:tc>
        <w:tc>
          <w:tcPr>
            <w:tcW w:w="1401" w:type="dxa"/>
            <w:vAlign w:val="center"/>
          </w:tcPr>
          <w:p w14:paraId="2805E39E" w14:textId="5BAB2970" w:rsidR="003F604E" w:rsidRPr="00F84106" w:rsidRDefault="003F604E" w:rsidP="00F84106">
            <w:pPr>
              <w:ind w:left="57" w:right="58"/>
              <w:rPr>
                <w:rFonts w:eastAsia="Times New Roman"/>
                <w:iCs/>
                <w:sz w:val="16"/>
                <w:szCs w:val="16"/>
                <w:lang w:eastAsia="en-GB"/>
              </w:rPr>
            </w:pPr>
          </w:p>
        </w:tc>
      </w:tr>
      <w:tr w:rsidR="003F604E" w:rsidRPr="004102B9" w14:paraId="4E3321CB" w14:textId="77777777" w:rsidTr="0014681A">
        <w:trPr>
          <w:trHeight w:val="171"/>
        </w:trPr>
        <w:tc>
          <w:tcPr>
            <w:tcW w:w="1440" w:type="dxa"/>
            <w:vAlign w:val="center"/>
          </w:tcPr>
          <w:p w14:paraId="04E0643E" w14:textId="467C72A2" w:rsidR="003F604E" w:rsidRPr="006C1ED5" w:rsidRDefault="003F604E" w:rsidP="006C1ED5">
            <w:pPr>
              <w:ind w:left="58"/>
              <w:jc w:val="both"/>
              <w:rPr>
                <w:rFonts w:eastAsia="Times New Roman"/>
                <w:i/>
                <w:sz w:val="16"/>
                <w:szCs w:val="16"/>
                <w:lang w:eastAsia="en-GB"/>
              </w:rPr>
            </w:pPr>
            <w:r w:rsidRPr="006C1ED5">
              <w:rPr>
                <w:rFonts w:eastAsia="Times New Roman"/>
                <w:i/>
                <w:sz w:val="16"/>
                <w:szCs w:val="16"/>
                <w:lang w:eastAsia="en-GB"/>
              </w:rPr>
              <w:t>Dec. 14.</w:t>
            </w:r>
            <w:r w:rsidR="00C774DC" w:rsidRPr="006C1ED5">
              <w:rPr>
                <w:rFonts w:eastAsia="Times New Roman"/>
                <w:i/>
                <w:sz w:val="16"/>
                <w:szCs w:val="16"/>
                <w:lang w:eastAsia="en-GB"/>
              </w:rPr>
              <w:t>13</w:t>
            </w:r>
          </w:p>
        </w:tc>
        <w:tc>
          <w:tcPr>
            <w:tcW w:w="3780" w:type="dxa"/>
          </w:tcPr>
          <w:p w14:paraId="4F957D9C" w14:textId="132E16A5" w:rsidR="003F604E" w:rsidRPr="00F50B27" w:rsidRDefault="00C774DC" w:rsidP="001E02EF">
            <w:pPr>
              <w:shd w:val="clear" w:color="auto" w:fill="FFFFFF"/>
              <w:ind w:left="57" w:right="176"/>
              <w:jc w:val="both"/>
              <w:rPr>
                <w:rFonts w:eastAsia="Times New Roman"/>
                <w:i/>
                <w:sz w:val="16"/>
                <w:szCs w:val="16"/>
                <w:lang w:eastAsia="en-GB"/>
              </w:rPr>
            </w:pPr>
            <w:r w:rsidRPr="001B7CB0">
              <w:rPr>
                <w:i/>
                <w:iCs/>
                <w:color w:val="000000"/>
                <w:sz w:val="16"/>
                <w:szCs w:val="16"/>
              </w:rPr>
              <w:t xml:space="preserve">The Scientific Council is requested, subject to the availability of resources, to consider the findings of recent and forthcoming IPBES deliverables, including the assessment of the Sustainable Use of Wild Species, the assessment of the Diverse Values and Valuation of Nature, the assessment of Invasive Alien Species and their Control, the IPBES-IPCC co-sponsored workshop report on biodiversity and climate change, the assessment on the of the interlinkages among biodiversity, water, food and health, the assessment of the underlying causes of biodiversity loss and the determinants of transformative change and options for </w:t>
            </w:r>
            <w:r w:rsidRPr="001B7CB0">
              <w:rPr>
                <w:i/>
                <w:iCs/>
                <w:color w:val="000000"/>
                <w:sz w:val="16"/>
                <w:szCs w:val="16"/>
              </w:rPr>
              <w:lastRenderedPageBreak/>
              <w:t>achieving the 2050 Vision for Biodiversity, the assessment of the impact and dependence of business on biodiversity and nature’s contributions to people, and the assessment on monitoring biodiversity and nature’s contributions to people, and to prepare recommendations relating to the implementation of the Convention for consideration by the Conference of the Parties at its 15th Meeting.</w:t>
            </w:r>
          </w:p>
        </w:tc>
        <w:tc>
          <w:tcPr>
            <w:tcW w:w="2176" w:type="dxa"/>
            <w:vAlign w:val="center"/>
          </w:tcPr>
          <w:p w14:paraId="7800228E" w14:textId="6360B58B" w:rsidR="003F604E" w:rsidRPr="00F84106" w:rsidRDefault="003F604E" w:rsidP="001E02EF">
            <w:pPr>
              <w:tabs>
                <w:tab w:val="left" w:pos="1428"/>
              </w:tabs>
              <w:ind w:left="58" w:right="58" w:firstLine="74"/>
              <w:rPr>
                <w:rFonts w:eastAsia="Times New Roman"/>
                <w:iCs/>
                <w:sz w:val="16"/>
                <w:szCs w:val="16"/>
                <w:lang w:eastAsia="en-GB"/>
              </w:rPr>
            </w:pPr>
          </w:p>
        </w:tc>
        <w:tc>
          <w:tcPr>
            <w:tcW w:w="1701" w:type="dxa"/>
            <w:vAlign w:val="center"/>
          </w:tcPr>
          <w:p w14:paraId="383AA22A" w14:textId="0681F66E" w:rsidR="003F604E" w:rsidRPr="00F84106" w:rsidRDefault="00631994" w:rsidP="001E02EF">
            <w:pPr>
              <w:ind w:left="57"/>
              <w:rPr>
                <w:rFonts w:eastAsia="Times New Roman"/>
                <w:iCs/>
                <w:sz w:val="16"/>
                <w:szCs w:val="16"/>
                <w:lang w:eastAsia="en-GB"/>
              </w:rPr>
            </w:pPr>
            <w:r w:rsidRPr="00F84106">
              <w:rPr>
                <w:rFonts w:eastAsia="Times New Roman"/>
                <w:iCs/>
                <w:sz w:val="16"/>
                <w:szCs w:val="16"/>
                <w:lang w:eastAsia="en-GB"/>
              </w:rPr>
              <w:t>Relevant IPBES assessments considered and incorporated in CMS, as appropriate</w:t>
            </w:r>
            <w:r w:rsidR="0003293E" w:rsidRPr="00F84106">
              <w:rPr>
                <w:rFonts w:eastAsia="Times New Roman"/>
                <w:iCs/>
                <w:sz w:val="16"/>
                <w:szCs w:val="16"/>
                <w:lang w:eastAsia="en-GB"/>
              </w:rPr>
              <w:t>; recommendations provided to COP15</w:t>
            </w:r>
          </w:p>
        </w:tc>
        <w:tc>
          <w:tcPr>
            <w:tcW w:w="1417" w:type="dxa"/>
            <w:vAlign w:val="center"/>
          </w:tcPr>
          <w:p w14:paraId="3C6BF369" w14:textId="14B5B44D" w:rsidR="003F604E" w:rsidRPr="00F84106" w:rsidRDefault="0003293E" w:rsidP="001E02EF">
            <w:pPr>
              <w:ind w:left="33" w:right="33" w:firstLine="24"/>
              <w:rPr>
                <w:rFonts w:eastAsia="Times New Roman"/>
                <w:iCs/>
                <w:sz w:val="16"/>
                <w:szCs w:val="16"/>
                <w:lang w:eastAsia="en-GB"/>
              </w:rPr>
            </w:pPr>
            <w:r w:rsidRPr="00F84106">
              <w:rPr>
                <w:iCs/>
                <w:color w:val="000000"/>
                <w:sz w:val="16"/>
                <w:szCs w:val="16"/>
              </w:rPr>
              <w:t>by the documents deadline for COP15 / ScC-SC8</w:t>
            </w:r>
          </w:p>
        </w:tc>
        <w:tc>
          <w:tcPr>
            <w:tcW w:w="1135" w:type="dxa"/>
            <w:vAlign w:val="center"/>
          </w:tcPr>
          <w:p w14:paraId="1465C7EF" w14:textId="001C9A29" w:rsidR="003F604E" w:rsidRPr="00F84106" w:rsidRDefault="003F604E" w:rsidP="001E02EF">
            <w:pPr>
              <w:ind w:left="57" w:right="58"/>
              <w:rPr>
                <w:rFonts w:eastAsia="Times New Roman"/>
                <w:iCs/>
                <w:sz w:val="16"/>
                <w:szCs w:val="16"/>
                <w:lang w:eastAsia="en-GB"/>
              </w:rPr>
            </w:pPr>
          </w:p>
        </w:tc>
        <w:tc>
          <w:tcPr>
            <w:tcW w:w="1355" w:type="dxa"/>
            <w:vAlign w:val="center"/>
          </w:tcPr>
          <w:p w14:paraId="4EAEDF75" w14:textId="260C9E5E" w:rsidR="003F604E" w:rsidRPr="00F84106" w:rsidRDefault="005E03EC" w:rsidP="00F84106">
            <w:pPr>
              <w:ind w:left="58" w:right="58"/>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vAlign w:val="center"/>
          </w:tcPr>
          <w:p w14:paraId="72777173" w14:textId="4695F9B6" w:rsidR="003F604E" w:rsidRPr="00F84106" w:rsidRDefault="0003293E" w:rsidP="00F84106">
            <w:pPr>
              <w:ind w:left="58" w:right="58"/>
              <w:rPr>
                <w:rFonts w:eastAsia="Times New Roman"/>
                <w:iCs/>
                <w:sz w:val="16"/>
                <w:szCs w:val="16"/>
                <w:lang w:eastAsia="en-GB"/>
              </w:rPr>
            </w:pPr>
            <w:r w:rsidRPr="00F84106">
              <w:rPr>
                <w:rFonts w:eastAsia="Times New Roman"/>
                <w:iCs/>
                <w:sz w:val="16"/>
                <w:szCs w:val="16"/>
                <w:lang w:eastAsia="en-GB"/>
              </w:rPr>
              <w:t>COP15</w:t>
            </w:r>
          </w:p>
        </w:tc>
        <w:tc>
          <w:tcPr>
            <w:tcW w:w="1401" w:type="dxa"/>
            <w:vAlign w:val="center"/>
          </w:tcPr>
          <w:p w14:paraId="6B4842AF" w14:textId="40C0DAED" w:rsidR="003F604E" w:rsidRPr="00F84106" w:rsidRDefault="003F604E" w:rsidP="00F84106">
            <w:pPr>
              <w:ind w:left="58" w:right="58"/>
              <w:rPr>
                <w:rFonts w:eastAsia="Times New Roman"/>
                <w:iCs/>
                <w:sz w:val="16"/>
                <w:szCs w:val="16"/>
                <w:lang w:eastAsia="en-GB"/>
              </w:rPr>
            </w:pPr>
          </w:p>
        </w:tc>
      </w:tr>
      <w:tr w:rsidR="00C774DC" w:rsidRPr="00B35528" w14:paraId="2879FBC3" w14:textId="77777777" w:rsidTr="0014681A">
        <w:trPr>
          <w:trHeight w:val="171"/>
        </w:trPr>
        <w:tc>
          <w:tcPr>
            <w:tcW w:w="1440" w:type="dxa"/>
            <w:vAlign w:val="center"/>
          </w:tcPr>
          <w:p w14:paraId="1DBFDB05" w14:textId="60012E1A" w:rsidR="00C774DC" w:rsidRPr="006C1ED5" w:rsidRDefault="00C774DC" w:rsidP="006C1ED5">
            <w:pPr>
              <w:shd w:val="clear" w:color="auto" w:fill="FFFFFF"/>
              <w:ind w:left="58"/>
              <w:jc w:val="both"/>
              <w:rPr>
                <w:i/>
                <w:iCs/>
                <w:color w:val="000000"/>
                <w:sz w:val="16"/>
                <w:szCs w:val="16"/>
              </w:rPr>
            </w:pPr>
            <w:r w:rsidRPr="006C1ED5">
              <w:rPr>
                <w:i/>
                <w:iCs/>
                <w:color w:val="000000"/>
                <w:sz w:val="16"/>
                <w:szCs w:val="16"/>
              </w:rPr>
              <w:t>Resolution 10.8 (Rev.COP14)</w:t>
            </w:r>
          </w:p>
          <w:p w14:paraId="02707CF1" w14:textId="1DA803F7" w:rsidR="00C774DC" w:rsidRPr="006C1ED5" w:rsidRDefault="00C774DC" w:rsidP="006C1ED5">
            <w:pPr>
              <w:shd w:val="clear" w:color="auto" w:fill="FFFFFF"/>
              <w:ind w:left="58"/>
              <w:jc w:val="both"/>
              <w:rPr>
                <w:i/>
                <w:iCs/>
                <w:color w:val="000000"/>
                <w:sz w:val="16"/>
                <w:szCs w:val="16"/>
              </w:rPr>
            </w:pPr>
            <w:r w:rsidRPr="006C1ED5">
              <w:rPr>
                <w:i/>
                <w:iCs/>
                <w:color w:val="000000"/>
                <w:sz w:val="16"/>
                <w:szCs w:val="16"/>
              </w:rPr>
              <w:t>OP 1</w:t>
            </w:r>
          </w:p>
        </w:tc>
        <w:tc>
          <w:tcPr>
            <w:tcW w:w="3780" w:type="dxa"/>
          </w:tcPr>
          <w:p w14:paraId="3075D0E4" w14:textId="640F3200" w:rsidR="00C774DC" w:rsidRPr="00F647AA" w:rsidRDefault="00C774DC" w:rsidP="001E02EF">
            <w:pPr>
              <w:shd w:val="clear" w:color="auto" w:fill="FFFFFF"/>
              <w:ind w:left="57" w:right="176"/>
              <w:jc w:val="both"/>
              <w:rPr>
                <w:i/>
                <w:iCs/>
                <w:color w:val="000000"/>
                <w:sz w:val="16"/>
                <w:szCs w:val="16"/>
              </w:rPr>
            </w:pPr>
            <w:r w:rsidRPr="00F647AA">
              <w:rPr>
                <w:i/>
                <w:iCs/>
                <w:color w:val="000000"/>
                <w:sz w:val="16"/>
                <w:szCs w:val="16"/>
              </w:rPr>
              <w:t xml:space="preserve">Urges CMS Parties Focal Points and Scientific </w:t>
            </w:r>
            <w:proofErr w:type="spellStart"/>
            <w:r w:rsidRPr="00F647AA">
              <w:rPr>
                <w:i/>
                <w:iCs/>
                <w:color w:val="000000"/>
                <w:sz w:val="16"/>
                <w:szCs w:val="16"/>
              </w:rPr>
              <w:t>Councillors</w:t>
            </w:r>
            <w:proofErr w:type="spellEnd"/>
            <w:r w:rsidRPr="00F647AA">
              <w:rPr>
                <w:i/>
                <w:iCs/>
                <w:color w:val="000000"/>
                <w:sz w:val="16"/>
                <w:szCs w:val="16"/>
              </w:rPr>
              <w:t xml:space="preserve"> to communicate and liaise</w:t>
            </w:r>
            <w:r>
              <w:rPr>
                <w:i/>
                <w:iCs/>
                <w:color w:val="000000"/>
                <w:sz w:val="16"/>
                <w:szCs w:val="16"/>
              </w:rPr>
              <w:t xml:space="preserve"> </w:t>
            </w:r>
            <w:r w:rsidRPr="00F647AA">
              <w:rPr>
                <w:i/>
                <w:iCs/>
                <w:color w:val="000000"/>
                <w:sz w:val="16"/>
                <w:szCs w:val="16"/>
              </w:rPr>
              <w:t>regularly with the national representatives in the IPBES to ensure that the needs for</w:t>
            </w:r>
            <w:r>
              <w:rPr>
                <w:i/>
                <w:iCs/>
                <w:color w:val="000000"/>
                <w:sz w:val="16"/>
                <w:szCs w:val="16"/>
              </w:rPr>
              <w:t xml:space="preserve"> </w:t>
            </w:r>
            <w:r w:rsidRPr="00F647AA">
              <w:rPr>
                <w:i/>
                <w:iCs/>
                <w:color w:val="000000"/>
                <w:sz w:val="16"/>
                <w:szCs w:val="16"/>
              </w:rPr>
              <w:t>research and policy guidance related to migratory species, especially those listed under</w:t>
            </w:r>
            <w:r>
              <w:rPr>
                <w:i/>
                <w:iCs/>
                <w:color w:val="000000"/>
                <w:sz w:val="16"/>
                <w:szCs w:val="16"/>
              </w:rPr>
              <w:t xml:space="preserve"> </w:t>
            </w:r>
            <w:r w:rsidRPr="00F647AA">
              <w:rPr>
                <w:i/>
                <w:iCs/>
                <w:color w:val="000000"/>
                <w:sz w:val="16"/>
                <w:szCs w:val="16"/>
              </w:rPr>
              <w:t>CMS, are being adequately addressed by IPBES</w:t>
            </w:r>
          </w:p>
        </w:tc>
        <w:tc>
          <w:tcPr>
            <w:tcW w:w="2176" w:type="dxa"/>
            <w:vAlign w:val="center"/>
          </w:tcPr>
          <w:p w14:paraId="32DB7C2B" w14:textId="77777777" w:rsidR="00C774DC" w:rsidRPr="00F84106" w:rsidRDefault="00C774DC" w:rsidP="001E02EF">
            <w:pPr>
              <w:shd w:val="clear" w:color="auto" w:fill="FFFFFF"/>
              <w:tabs>
                <w:tab w:val="left" w:pos="1428"/>
              </w:tabs>
              <w:ind w:left="58" w:right="58"/>
              <w:rPr>
                <w:iCs/>
                <w:color w:val="000000"/>
                <w:sz w:val="16"/>
                <w:szCs w:val="16"/>
              </w:rPr>
            </w:pPr>
          </w:p>
        </w:tc>
        <w:tc>
          <w:tcPr>
            <w:tcW w:w="1701" w:type="dxa"/>
            <w:vAlign w:val="center"/>
          </w:tcPr>
          <w:p w14:paraId="29375716" w14:textId="73168576" w:rsidR="00C774DC" w:rsidRPr="00F84106" w:rsidRDefault="003134BC" w:rsidP="001E02EF">
            <w:pPr>
              <w:shd w:val="clear" w:color="auto" w:fill="FFFFFF"/>
              <w:ind w:left="57"/>
              <w:rPr>
                <w:iCs/>
                <w:color w:val="000000"/>
                <w:sz w:val="16"/>
                <w:szCs w:val="16"/>
              </w:rPr>
            </w:pPr>
            <w:r w:rsidRPr="00F84106">
              <w:rPr>
                <w:iCs/>
                <w:color w:val="000000"/>
                <w:sz w:val="16"/>
                <w:szCs w:val="16"/>
              </w:rPr>
              <w:t>IPBES national representatives aware of the needs for research and policy guidance related to migratory species</w:t>
            </w:r>
          </w:p>
        </w:tc>
        <w:tc>
          <w:tcPr>
            <w:tcW w:w="1417" w:type="dxa"/>
            <w:vAlign w:val="center"/>
          </w:tcPr>
          <w:p w14:paraId="4B14BC2F" w14:textId="6CED3709" w:rsidR="00C774DC" w:rsidRPr="00F84106" w:rsidRDefault="00097379" w:rsidP="001E02EF">
            <w:pPr>
              <w:shd w:val="clear" w:color="auto" w:fill="FFFFFF"/>
              <w:ind w:left="33" w:right="33" w:firstLine="24"/>
              <w:rPr>
                <w:iCs/>
                <w:color w:val="000000"/>
                <w:sz w:val="16"/>
                <w:szCs w:val="16"/>
              </w:rPr>
            </w:pPr>
            <w:r w:rsidRPr="00F84106">
              <w:rPr>
                <w:iCs/>
                <w:color w:val="000000"/>
                <w:sz w:val="16"/>
                <w:szCs w:val="16"/>
              </w:rPr>
              <w:t>Ongoing</w:t>
            </w:r>
          </w:p>
        </w:tc>
        <w:tc>
          <w:tcPr>
            <w:tcW w:w="1135" w:type="dxa"/>
            <w:vAlign w:val="center"/>
          </w:tcPr>
          <w:p w14:paraId="75844511" w14:textId="6BD32A01" w:rsidR="00C774DC" w:rsidRPr="00F84106" w:rsidRDefault="003134BC" w:rsidP="001E02EF">
            <w:pPr>
              <w:shd w:val="clear" w:color="auto" w:fill="FFFFFF"/>
              <w:ind w:left="57" w:right="58"/>
              <w:rPr>
                <w:iCs/>
                <w:color w:val="000000"/>
                <w:sz w:val="16"/>
                <w:szCs w:val="16"/>
              </w:rPr>
            </w:pPr>
            <w:r w:rsidRPr="00F84106">
              <w:rPr>
                <w:iCs/>
                <w:color w:val="000000"/>
                <w:sz w:val="16"/>
                <w:szCs w:val="16"/>
              </w:rPr>
              <w:t xml:space="preserve">All </w:t>
            </w:r>
            <w:proofErr w:type="spellStart"/>
            <w:r w:rsidR="00E76799" w:rsidRPr="00F84106">
              <w:rPr>
                <w:iCs/>
                <w:color w:val="000000"/>
                <w:sz w:val="16"/>
                <w:szCs w:val="16"/>
              </w:rPr>
              <w:t>C</w:t>
            </w:r>
            <w:r w:rsidRPr="00F84106">
              <w:rPr>
                <w:iCs/>
                <w:color w:val="000000"/>
                <w:sz w:val="16"/>
                <w:szCs w:val="16"/>
              </w:rPr>
              <w:t>ouncillors</w:t>
            </w:r>
            <w:proofErr w:type="spellEnd"/>
          </w:p>
        </w:tc>
        <w:tc>
          <w:tcPr>
            <w:tcW w:w="1355" w:type="dxa"/>
            <w:vAlign w:val="center"/>
          </w:tcPr>
          <w:p w14:paraId="6E5A8FE3" w14:textId="0576C2EC" w:rsidR="00C774DC" w:rsidRPr="00F84106" w:rsidRDefault="005E03EC" w:rsidP="00F84106">
            <w:pPr>
              <w:shd w:val="clear" w:color="auto" w:fill="FFFFFF"/>
              <w:ind w:left="58" w:right="58"/>
              <w:rPr>
                <w:iCs/>
                <w:color w:val="000000"/>
                <w:sz w:val="16"/>
                <w:szCs w:val="16"/>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vAlign w:val="center"/>
          </w:tcPr>
          <w:p w14:paraId="234EFB44" w14:textId="7B1F6786" w:rsidR="00C774DC" w:rsidRPr="00F84106" w:rsidRDefault="00C774DC" w:rsidP="00F84106">
            <w:pPr>
              <w:shd w:val="clear" w:color="auto" w:fill="FFFFFF"/>
              <w:ind w:left="58" w:right="58"/>
              <w:rPr>
                <w:iCs/>
                <w:color w:val="000000"/>
                <w:sz w:val="16"/>
                <w:szCs w:val="16"/>
              </w:rPr>
            </w:pPr>
          </w:p>
        </w:tc>
        <w:tc>
          <w:tcPr>
            <w:tcW w:w="1401" w:type="dxa"/>
            <w:vAlign w:val="center"/>
          </w:tcPr>
          <w:p w14:paraId="280A26A9" w14:textId="77777777" w:rsidR="00C774DC" w:rsidRPr="00F84106" w:rsidRDefault="00C774DC" w:rsidP="00F84106">
            <w:pPr>
              <w:shd w:val="clear" w:color="auto" w:fill="FFFFFF"/>
              <w:ind w:left="58" w:right="58"/>
              <w:rPr>
                <w:iCs/>
                <w:color w:val="000000"/>
                <w:sz w:val="16"/>
                <w:szCs w:val="16"/>
              </w:rPr>
            </w:pPr>
          </w:p>
        </w:tc>
      </w:tr>
      <w:tr w:rsidR="00C774DC" w:rsidRPr="004102B9" w14:paraId="5FA76004" w14:textId="77777777" w:rsidTr="0014681A">
        <w:trPr>
          <w:trHeight w:val="171"/>
        </w:trPr>
        <w:tc>
          <w:tcPr>
            <w:tcW w:w="1440" w:type="dxa"/>
            <w:vAlign w:val="center"/>
          </w:tcPr>
          <w:p w14:paraId="4B3856D7" w14:textId="28528C37" w:rsidR="00C774DC" w:rsidRPr="006C1ED5" w:rsidRDefault="00C774DC" w:rsidP="006C1ED5">
            <w:pPr>
              <w:shd w:val="clear" w:color="auto" w:fill="FFFFFF"/>
              <w:ind w:left="58"/>
              <w:jc w:val="both"/>
              <w:rPr>
                <w:i/>
                <w:iCs/>
                <w:color w:val="000000"/>
                <w:sz w:val="16"/>
                <w:szCs w:val="16"/>
              </w:rPr>
            </w:pPr>
            <w:r w:rsidRPr="006C1ED5">
              <w:rPr>
                <w:i/>
                <w:iCs/>
                <w:color w:val="000000"/>
                <w:sz w:val="16"/>
                <w:szCs w:val="16"/>
              </w:rPr>
              <w:t>Resolution 10.8 (Rev.COP14)</w:t>
            </w:r>
          </w:p>
          <w:p w14:paraId="30ED37C1" w14:textId="54E36A54" w:rsidR="00C774DC" w:rsidRPr="006C1ED5" w:rsidRDefault="00C774DC" w:rsidP="006C1ED5">
            <w:pPr>
              <w:ind w:left="58"/>
              <w:jc w:val="both"/>
              <w:rPr>
                <w:rFonts w:eastAsia="Times New Roman"/>
                <w:i/>
                <w:sz w:val="16"/>
                <w:szCs w:val="16"/>
                <w:lang w:eastAsia="en-GB"/>
              </w:rPr>
            </w:pPr>
            <w:r w:rsidRPr="006C1ED5">
              <w:rPr>
                <w:i/>
                <w:iCs/>
                <w:color w:val="000000"/>
                <w:sz w:val="16"/>
                <w:szCs w:val="16"/>
              </w:rPr>
              <w:t xml:space="preserve">OP </w:t>
            </w:r>
            <w:r w:rsidR="00AA31EF">
              <w:rPr>
                <w:i/>
                <w:iCs/>
                <w:color w:val="000000"/>
                <w:sz w:val="16"/>
                <w:szCs w:val="16"/>
              </w:rPr>
              <w:t>6</w:t>
            </w:r>
          </w:p>
        </w:tc>
        <w:tc>
          <w:tcPr>
            <w:tcW w:w="3780" w:type="dxa"/>
          </w:tcPr>
          <w:p w14:paraId="500AFD31" w14:textId="77777777" w:rsidR="00C774DC" w:rsidRDefault="00C774DC" w:rsidP="001E02EF">
            <w:pPr>
              <w:shd w:val="clear" w:color="auto" w:fill="FFFFFF"/>
              <w:ind w:left="57" w:right="176"/>
              <w:jc w:val="both"/>
              <w:rPr>
                <w:i/>
                <w:iCs/>
                <w:color w:val="000000"/>
                <w:sz w:val="16"/>
                <w:szCs w:val="16"/>
              </w:rPr>
            </w:pPr>
            <w:r w:rsidRPr="00F647AA">
              <w:rPr>
                <w:i/>
                <w:iCs/>
                <w:color w:val="000000"/>
                <w:sz w:val="16"/>
                <w:szCs w:val="16"/>
              </w:rPr>
              <w:t xml:space="preserve">Requests the Scientific </w:t>
            </w:r>
            <w:proofErr w:type="spellStart"/>
            <w:r w:rsidRPr="00F647AA">
              <w:rPr>
                <w:i/>
                <w:iCs/>
                <w:color w:val="000000"/>
                <w:sz w:val="16"/>
                <w:szCs w:val="16"/>
              </w:rPr>
              <w:t>Councillors</w:t>
            </w:r>
            <w:proofErr w:type="spellEnd"/>
            <w:r w:rsidRPr="00F647AA">
              <w:rPr>
                <w:i/>
                <w:iCs/>
                <w:color w:val="000000"/>
                <w:sz w:val="16"/>
                <w:szCs w:val="16"/>
              </w:rPr>
              <w:t xml:space="preserve"> to engage in all relevant processes of IPBES and in</w:t>
            </w:r>
            <w:r>
              <w:rPr>
                <w:i/>
                <w:iCs/>
                <w:color w:val="000000"/>
                <w:sz w:val="16"/>
                <w:szCs w:val="16"/>
              </w:rPr>
              <w:t xml:space="preserve"> </w:t>
            </w:r>
            <w:r w:rsidRPr="00F647AA">
              <w:rPr>
                <w:i/>
                <w:iCs/>
                <w:color w:val="000000"/>
                <w:sz w:val="16"/>
                <w:szCs w:val="16"/>
              </w:rPr>
              <w:t>the development of new assessments including in their scoping processes, in</w:t>
            </w:r>
            <w:r>
              <w:rPr>
                <w:i/>
                <w:iCs/>
                <w:color w:val="000000"/>
                <w:sz w:val="16"/>
                <w:szCs w:val="16"/>
              </w:rPr>
              <w:t xml:space="preserve"> </w:t>
            </w:r>
            <w:r w:rsidRPr="00F647AA">
              <w:rPr>
                <w:i/>
                <w:iCs/>
                <w:color w:val="000000"/>
                <w:sz w:val="16"/>
                <w:szCs w:val="16"/>
              </w:rPr>
              <w:t>collaboration with the scientific advisory bodies of other MEAs as appropriate</w:t>
            </w:r>
          </w:p>
          <w:p w14:paraId="1780AE5F" w14:textId="3DA831BD" w:rsidR="00E4400B" w:rsidRPr="00F647AA" w:rsidRDefault="00E4400B" w:rsidP="001E02EF">
            <w:pPr>
              <w:shd w:val="clear" w:color="auto" w:fill="FFFFFF"/>
              <w:ind w:left="57" w:right="176"/>
              <w:jc w:val="both"/>
              <w:rPr>
                <w:i/>
                <w:iCs/>
                <w:color w:val="000000"/>
                <w:sz w:val="16"/>
                <w:szCs w:val="16"/>
              </w:rPr>
            </w:pPr>
          </w:p>
        </w:tc>
        <w:tc>
          <w:tcPr>
            <w:tcW w:w="2176" w:type="dxa"/>
            <w:vAlign w:val="center"/>
          </w:tcPr>
          <w:p w14:paraId="3EAE4263" w14:textId="77777777" w:rsidR="00C774DC" w:rsidRPr="00F84106" w:rsidRDefault="00C774DC" w:rsidP="001E02EF">
            <w:pPr>
              <w:tabs>
                <w:tab w:val="left" w:pos="1428"/>
              </w:tabs>
              <w:ind w:left="58" w:right="58" w:firstLine="74"/>
              <w:rPr>
                <w:rFonts w:eastAsia="Times New Roman"/>
                <w:iCs/>
                <w:sz w:val="16"/>
                <w:szCs w:val="16"/>
                <w:lang w:eastAsia="en-GB"/>
              </w:rPr>
            </w:pPr>
          </w:p>
        </w:tc>
        <w:tc>
          <w:tcPr>
            <w:tcW w:w="1701" w:type="dxa"/>
            <w:vAlign w:val="center"/>
          </w:tcPr>
          <w:p w14:paraId="3E359B91" w14:textId="60659390" w:rsidR="00C774DC" w:rsidRPr="00F84106" w:rsidRDefault="00B80738" w:rsidP="001E02EF">
            <w:pPr>
              <w:ind w:left="57"/>
              <w:rPr>
                <w:rFonts w:eastAsia="Times New Roman"/>
                <w:iCs/>
                <w:sz w:val="16"/>
                <w:szCs w:val="16"/>
                <w:lang w:eastAsia="en-GB"/>
              </w:rPr>
            </w:pPr>
            <w:proofErr w:type="spellStart"/>
            <w:r w:rsidRPr="00F84106">
              <w:rPr>
                <w:rFonts w:eastAsia="Times New Roman"/>
                <w:iCs/>
                <w:sz w:val="16"/>
                <w:szCs w:val="16"/>
                <w:lang w:eastAsia="en-GB"/>
              </w:rPr>
              <w:t>Councillors</w:t>
            </w:r>
            <w:proofErr w:type="spellEnd"/>
            <w:r w:rsidRPr="00F84106">
              <w:rPr>
                <w:rFonts w:eastAsia="Times New Roman"/>
                <w:iCs/>
                <w:sz w:val="16"/>
                <w:szCs w:val="16"/>
                <w:lang w:eastAsia="en-GB"/>
              </w:rPr>
              <w:t xml:space="preserve"> involved in the relevan</w:t>
            </w:r>
            <w:r w:rsidR="00EA4521" w:rsidRPr="00F84106">
              <w:rPr>
                <w:rFonts w:eastAsia="Times New Roman"/>
                <w:iCs/>
                <w:sz w:val="16"/>
                <w:szCs w:val="16"/>
                <w:lang w:eastAsia="en-GB"/>
              </w:rPr>
              <w:t>t</w:t>
            </w:r>
            <w:r w:rsidRPr="00F84106">
              <w:rPr>
                <w:rFonts w:eastAsia="Times New Roman"/>
                <w:iCs/>
                <w:sz w:val="16"/>
                <w:szCs w:val="16"/>
                <w:lang w:eastAsia="en-GB"/>
              </w:rPr>
              <w:t xml:space="preserve"> processes of IPBES</w:t>
            </w:r>
          </w:p>
        </w:tc>
        <w:tc>
          <w:tcPr>
            <w:tcW w:w="1417" w:type="dxa"/>
            <w:vAlign w:val="center"/>
          </w:tcPr>
          <w:p w14:paraId="299DEE15" w14:textId="5C91CCAB" w:rsidR="00C774DC" w:rsidRPr="00F84106" w:rsidRDefault="00EA4521" w:rsidP="001E02EF">
            <w:pPr>
              <w:ind w:left="33" w:right="33" w:firstLine="24"/>
              <w:rPr>
                <w:rFonts w:eastAsia="Times New Roman"/>
                <w:iCs/>
                <w:sz w:val="16"/>
                <w:szCs w:val="16"/>
                <w:lang w:eastAsia="en-GB"/>
              </w:rPr>
            </w:pPr>
            <w:r w:rsidRPr="00F84106">
              <w:rPr>
                <w:rFonts w:eastAsia="Times New Roman"/>
                <w:iCs/>
                <w:sz w:val="16"/>
                <w:szCs w:val="16"/>
                <w:lang w:eastAsia="en-GB"/>
              </w:rPr>
              <w:t>Ongoing</w:t>
            </w:r>
          </w:p>
        </w:tc>
        <w:tc>
          <w:tcPr>
            <w:tcW w:w="1135" w:type="dxa"/>
            <w:vAlign w:val="center"/>
          </w:tcPr>
          <w:p w14:paraId="2AC35E64" w14:textId="7B796915" w:rsidR="00C774DC" w:rsidRPr="00F84106" w:rsidRDefault="00C774DC" w:rsidP="001E02EF">
            <w:pPr>
              <w:ind w:left="57" w:right="58"/>
              <w:rPr>
                <w:rFonts w:eastAsia="Times New Roman"/>
                <w:iCs/>
                <w:sz w:val="16"/>
                <w:szCs w:val="16"/>
                <w:lang w:eastAsia="en-GB"/>
              </w:rPr>
            </w:pPr>
          </w:p>
        </w:tc>
        <w:tc>
          <w:tcPr>
            <w:tcW w:w="1355" w:type="dxa"/>
            <w:vAlign w:val="center"/>
          </w:tcPr>
          <w:p w14:paraId="2408F61A" w14:textId="54FC379B" w:rsidR="00C774DC" w:rsidRPr="00F84106" w:rsidRDefault="005E03EC" w:rsidP="00F84106">
            <w:pPr>
              <w:ind w:left="58" w:right="58"/>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vAlign w:val="center"/>
          </w:tcPr>
          <w:p w14:paraId="06D5F9C6" w14:textId="1C30643C" w:rsidR="00C774DC" w:rsidRPr="00F84106" w:rsidRDefault="00C774DC" w:rsidP="00F84106">
            <w:pPr>
              <w:ind w:left="58" w:right="58"/>
              <w:rPr>
                <w:rFonts w:eastAsia="Times New Roman"/>
                <w:iCs/>
                <w:sz w:val="16"/>
                <w:szCs w:val="16"/>
                <w:lang w:eastAsia="en-GB"/>
              </w:rPr>
            </w:pPr>
          </w:p>
        </w:tc>
        <w:tc>
          <w:tcPr>
            <w:tcW w:w="1401" w:type="dxa"/>
            <w:vAlign w:val="center"/>
          </w:tcPr>
          <w:p w14:paraId="59DBC87E" w14:textId="77777777" w:rsidR="00C774DC" w:rsidRPr="00F84106" w:rsidRDefault="00C774DC" w:rsidP="00F84106">
            <w:pPr>
              <w:ind w:left="58" w:right="58"/>
              <w:rPr>
                <w:rFonts w:eastAsia="Times New Roman"/>
                <w:iCs/>
                <w:sz w:val="16"/>
                <w:szCs w:val="16"/>
                <w:lang w:eastAsia="en-GB"/>
              </w:rPr>
            </w:pPr>
          </w:p>
        </w:tc>
      </w:tr>
      <w:tr w:rsidR="00C774DC" w:rsidRPr="004102B9" w14:paraId="638F75E4" w14:textId="77777777" w:rsidTr="0014681A">
        <w:trPr>
          <w:trHeight w:val="171"/>
        </w:trPr>
        <w:tc>
          <w:tcPr>
            <w:tcW w:w="1440" w:type="dxa"/>
            <w:vAlign w:val="center"/>
          </w:tcPr>
          <w:p w14:paraId="133B5B71" w14:textId="01D9DB9F" w:rsidR="00C774DC" w:rsidRPr="006C1ED5" w:rsidRDefault="00C774DC" w:rsidP="006C1ED5">
            <w:pPr>
              <w:shd w:val="clear" w:color="auto" w:fill="FFFFFF"/>
              <w:ind w:left="58"/>
              <w:jc w:val="both"/>
              <w:rPr>
                <w:i/>
                <w:iCs/>
                <w:color w:val="000000"/>
                <w:sz w:val="16"/>
                <w:szCs w:val="16"/>
              </w:rPr>
            </w:pPr>
            <w:r w:rsidRPr="006C1ED5">
              <w:rPr>
                <w:i/>
                <w:iCs/>
                <w:color w:val="000000"/>
                <w:sz w:val="16"/>
                <w:szCs w:val="16"/>
              </w:rPr>
              <w:t>Resolution 10.8 (Rev.COP14)</w:t>
            </w:r>
          </w:p>
          <w:p w14:paraId="3BCEF4B9" w14:textId="33730E87" w:rsidR="00C774DC" w:rsidRPr="006C1ED5" w:rsidRDefault="00C774DC" w:rsidP="006C1ED5">
            <w:pPr>
              <w:ind w:left="58"/>
              <w:jc w:val="both"/>
              <w:rPr>
                <w:rFonts w:eastAsia="Times New Roman"/>
                <w:i/>
                <w:sz w:val="16"/>
                <w:szCs w:val="16"/>
                <w:lang w:eastAsia="en-GB"/>
              </w:rPr>
            </w:pPr>
            <w:r w:rsidRPr="006C1ED5">
              <w:rPr>
                <w:i/>
                <w:iCs/>
                <w:color w:val="000000"/>
                <w:sz w:val="16"/>
                <w:szCs w:val="16"/>
              </w:rPr>
              <w:t>OP 7</w:t>
            </w:r>
          </w:p>
        </w:tc>
        <w:tc>
          <w:tcPr>
            <w:tcW w:w="3780" w:type="dxa"/>
          </w:tcPr>
          <w:p w14:paraId="2E9A3C9D" w14:textId="77777777" w:rsidR="00C774DC" w:rsidRDefault="00C774DC" w:rsidP="001E02EF">
            <w:pPr>
              <w:shd w:val="clear" w:color="auto" w:fill="FFFFFF"/>
              <w:ind w:left="57" w:right="176"/>
              <w:jc w:val="both"/>
              <w:rPr>
                <w:i/>
                <w:iCs/>
                <w:color w:val="000000"/>
                <w:sz w:val="16"/>
                <w:szCs w:val="16"/>
              </w:rPr>
            </w:pPr>
            <w:r w:rsidRPr="00F647AA">
              <w:rPr>
                <w:i/>
                <w:iCs/>
                <w:color w:val="000000"/>
                <w:sz w:val="16"/>
                <w:szCs w:val="16"/>
              </w:rPr>
              <w:t xml:space="preserve">Requests the Scientific </w:t>
            </w:r>
            <w:proofErr w:type="spellStart"/>
            <w:r w:rsidRPr="00F647AA">
              <w:rPr>
                <w:i/>
                <w:iCs/>
                <w:color w:val="000000"/>
                <w:sz w:val="16"/>
                <w:szCs w:val="16"/>
              </w:rPr>
              <w:t>Councillors</w:t>
            </w:r>
            <w:proofErr w:type="spellEnd"/>
            <w:r w:rsidRPr="00F647AA">
              <w:rPr>
                <w:i/>
                <w:iCs/>
                <w:color w:val="000000"/>
                <w:sz w:val="16"/>
                <w:szCs w:val="16"/>
              </w:rPr>
              <w:t xml:space="preserve"> to regularly consider the findings of all relevant</w:t>
            </w:r>
            <w:r>
              <w:rPr>
                <w:i/>
                <w:iCs/>
                <w:color w:val="000000"/>
                <w:sz w:val="16"/>
                <w:szCs w:val="16"/>
              </w:rPr>
              <w:t xml:space="preserve"> </w:t>
            </w:r>
            <w:r w:rsidRPr="00F647AA">
              <w:rPr>
                <w:i/>
                <w:iCs/>
                <w:color w:val="000000"/>
                <w:sz w:val="16"/>
                <w:szCs w:val="16"/>
              </w:rPr>
              <w:t>IPBES assessments and provide recommendations relating to the implementation of the</w:t>
            </w:r>
            <w:r>
              <w:rPr>
                <w:i/>
                <w:iCs/>
                <w:color w:val="000000"/>
                <w:sz w:val="16"/>
                <w:szCs w:val="16"/>
              </w:rPr>
              <w:t xml:space="preserve"> </w:t>
            </w:r>
            <w:r w:rsidRPr="00F647AA">
              <w:rPr>
                <w:i/>
                <w:iCs/>
                <w:color w:val="000000"/>
                <w:sz w:val="16"/>
                <w:szCs w:val="16"/>
              </w:rPr>
              <w:t>Convention; and</w:t>
            </w:r>
          </w:p>
          <w:p w14:paraId="0D8F35ED" w14:textId="7B5545FD" w:rsidR="00E4400B" w:rsidRPr="00F647AA" w:rsidRDefault="00E4400B" w:rsidP="001E02EF">
            <w:pPr>
              <w:shd w:val="clear" w:color="auto" w:fill="FFFFFF"/>
              <w:ind w:left="57" w:right="176"/>
              <w:jc w:val="both"/>
              <w:rPr>
                <w:i/>
                <w:iCs/>
                <w:color w:val="000000"/>
                <w:sz w:val="16"/>
                <w:szCs w:val="16"/>
              </w:rPr>
            </w:pPr>
          </w:p>
        </w:tc>
        <w:tc>
          <w:tcPr>
            <w:tcW w:w="2176" w:type="dxa"/>
            <w:vAlign w:val="center"/>
          </w:tcPr>
          <w:p w14:paraId="4A147AF9" w14:textId="77777777" w:rsidR="00C774DC" w:rsidRPr="00F84106" w:rsidRDefault="00C774DC" w:rsidP="001E02EF">
            <w:pPr>
              <w:tabs>
                <w:tab w:val="left" w:pos="1428"/>
              </w:tabs>
              <w:ind w:left="58" w:right="58" w:firstLine="74"/>
              <w:rPr>
                <w:rFonts w:eastAsia="Times New Roman"/>
                <w:iCs/>
                <w:sz w:val="16"/>
                <w:szCs w:val="16"/>
                <w:lang w:eastAsia="en-GB"/>
              </w:rPr>
            </w:pPr>
          </w:p>
        </w:tc>
        <w:tc>
          <w:tcPr>
            <w:tcW w:w="1701" w:type="dxa"/>
            <w:vAlign w:val="center"/>
          </w:tcPr>
          <w:p w14:paraId="0EBE6CF0" w14:textId="3F574F0C" w:rsidR="00C774DC" w:rsidRPr="00F84106" w:rsidRDefault="004C2DF1" w:rsidP="001E02EF">
            <w:pPr>
              <w:ind w:left="57"/>
              <w:rPr>
                <w:rFonts w:eastAsia="Times New Roman"/>
                <w:iCs/>
                <w:sz w:val="16"/>
                <w:szCs w:val="16"/>
                <w:lang w:eastAsia="en-GB"/>
              </w:rPr>
            </w:pPr>
            <w:r w:rsidRPr="00F84106">
              <w:rPr>
                <w:rFonts w:eastAsia="Times New Roman"/>
                <w:iCs/>
                <w:sz w:val="16"/>
                <w:szCs w:val="16"/>
                <w:lang w:eastAsia="en-GB"/>
              </w:rPr>
              <w:t>Recommendations provided</w:t>
            </w:r>
          </w:p>
        </w:tc>
        <w:tc>
          <w:tcPr>
            <w:tcW w:w="1417" w:type="dxa"/>
            <w:vAlign w:val="center"/>
          </w:tcPr>
          <w:p w14:paraId="3A65FBCB" w14:textId="1529499E" w:rsidR="00C774DC" w:rsidRPr="00F84106" w:rsidRDefault="00EA4521" w:rsidP="001E02EF">
            <w:pPr>
              <w:ind w:left="33" w:right="33" w:firstLine="24"/>
              <w:rPr>
                <w:rFonts w:eastAsia="Times New Roman"/>
                <w:iCs/>
                <w:sz w:val="16"/>
                <w:szCs w:val="16"/>
                <w:lang w:eastAsia="en-GB"/>
              </w:rPr>
            </w:pPr>
            <w:r w:rsidRPr="00F84106">
              <w:rPr>
                <w:rFonts w:eastAsia="Times New Roman"/>
                <w:iCs/>
                <w:sz w:val="16"/>
                <w:szCs w:val="16"/>
                <w:lang w:eastAsia="en-GB"/>
              </w:rPr>
              <w:t>Ongoing</w:t>
            </w:r>
          </w:p>
        </w:tc>
        <w:tc>
          <w:tcPr>
            <w:tcW w:w="1135" w:type="dxa"/>
            <w:vAlign w:val="center"/>
          </w:tcPr>
          <w:p w14:paraId="757974F5" w14:textId="77777777" w:rsidR="00C774DC" w:rsidRPr="00F84106" w:rsidRDefault="00C774DC" w:rsidP="001E02EF">
            <w:pPr>
              <w:ind w:left="57" w:right="58"/>
              <w:rPr>
                <w:rFonts w:eastAsia="Times New Roman"/>
                <w:iCs/>
                <w:sz w:val="16"/>
                <w:szCs w:val="16"/>
                <w:lang w:eastAsia="en-GB"/>
              </w:rPr>
            </w:pPr>
          </w:p>
        </w:tc>
        <w:tc>
          <w:tcPr>
            <w:tcW w:w="1355" w:type="dxa"/>
            <w:vAlign w:val="center"/>
          </w:tcPr>
          <w:p w14:paraId="4F88CF84" w14:textId="4A888DD0" w:rsidR="00C774DC" w:rsidRPr="00F84106" w:rsidRDefault="005E03EC" w:rsidP="00F84106">
            <w:pPr>
              <w:ind w:left="58" w:right="58"/>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vAlign w:val="center"/>
          </w:tcPr>
          <w:p w14:paraId="4E8DE62D" w14:textId="0C85B153" w:rsidR="00C774DC" w:rsidRPr="00F84106" w:rsidRDefault="004C2DF1" w:rsidP="00F84106">
            <w:pPr>
              <w:ind w:left="58" w:right="58"/>
              <w:rPr>
                <w:rFonts w:eastAsia="Times New Roman"/>
                <w:iCs/>
                <w:sz w:val="16"/>
                <w:szCs w:val="16"/>
                <w:lang w:eastAsia="en-GB"/>
              </w:rPr>
            </w:pPr>
            <w:r w:rsidRPr="00F84106">
              <w:rPr>
                <w:rFonts w:eastAsia="Times New Roman"/>
                <w:iCs/>
                <w:sz w:val="16"/>
                <w:szCs w:val="16"/>
                <w:lang w:eastAsia="en-GB"/>
              </w:rPr>
              <w:t>ScC-SC8</w:t>
            </w:r>
          </w:p>
        </w:tc>
        <w:tc>
          <w:tcPr>
            <w:tcW w:w="1401" w:type="dxa"/>
            <w:vAlign w:val="center"/>
          </w:tcPr>
          <w:p w14:paraId="34C4236A" w14:textId="77777777" w:rsidR="00C774DC" w:rsidRPr="00F84106" w:rsidRDefault="00C774DC" w:rsidP="00F84106">
            <w:pPr>
              <w:ind w:left="58" w:right="58"/>
              <w:rPr>
                <w:rFonts w:eastAsia="Times New Roman"/>
                <w:iCs/>
                <w:sz w:val="16"/>
                <w:szCs w:val="16"/>
                <w:lang w:eastAsia="en-GB"/>
              </w:rPr>
            </w:pPr>
          </w:p>
        </w:tc>
      </w:tr>
      <w:tr w:rsidR="00C774DC" w14:paraId="6DBF7718" w14:textId="77777777" w:rsidTr="0014681A">
        <w:trPr>
          <w:trHeight w:val="494"/>
        </w:trPr>
        <w:tc>
          <w:tcPr>
            <w:tcW w:w="15480" w:type="dxa"/>
            <w:gridSpan w:val="9"/>
            <w:shd w:val="clear" w:color="auto" w:fill="B4C6E7" w:themeFill="accent1" w:themeFillTint="66"/>
            <w:vAlign w:val="center"/>
          </w:tcPr>
          <w:p w14:paraId="1FA3E61C" w14:textId="35988151" w:rsidR="00C774DC" w:rsidRPr="00E4400B" w:rsidRDefault="00C774DC" w:rsidP="006C1ED5">
            <w:pPr>
              <w:tabs>
                <w:tab w:val="left" w:pos="1428"/>
              </w:tabs>
              <w:spacing w:before="40" w:after="40"/>
              <w:ind w:left="57" w:firstLine="24"/>
              <w:rPr>
                <w:rFonts w:eastAsia="Times New Roman"/>
                <w:b/>
                <w:bCs/>
                <w:iCs/>
                <w:sz w:val="16"/>
                <w:szCs w:val="16"/>
                <w:lang w:eastAsia="en-GB"/>
              </w:rPr>
            </w:pPr>
            <w:r w:rsidRPr="00E4400B">
              <w:rPr>
                <w:rFonts w:eastAsia="Times New Roman"/>
                <w:b/>
                <w:bCs/>
                <w:iCs/>
                <w:sz w:val="16"/>
                <w:szCs w:val="16"/>
                <w:lang w:eastAsia="en-GB"/>
              </w:rPr>
              <w:t>SCIENTIFIC COUNCIL</w:t>
            </w:r>
          </w:p>
        </w:tc>
      </w:tr>
      <w:tr w:rsidR="00C774DC" w14:paraId="57471DFC" w14:textId="77777777" w:rsidTr="0014681A">
        <w:trPr>
          <w:trHeight w:val="171"/>
        </w:trPr>
        <w:tc>
          <w:tcPr>
            <w:tcW w:w="1440" w:type="dxa"/>
            <w:vAlign w:val="center"/>
          </w:tcPr>
          <w:p w14:paraId="0AEE418F" w14:textId="1DCB1ABC" w:rsidR="00C774DC" w:rsidRPr="006C1ED5" w:rsidRDefault="00C774DC" w:rsidP="006C1ED5">
            <w:pPr>
              <w:shd w:val="clear" w:color="auto" w:fill="FFFFFF"/>
              <w:ind w:left="58"/>
              <w:jc w:val="both"/>
              <w:rPr>
                <w:i/>
                <w:iCs/>
                <w:color w:val="000000"/>
                <w:sz w:val="16"/>
                <w:szCs w:val="16"/>
              </w:rPr>
            </w:pPr>
            <w:r w:rsidRPr="006C1ED5">
              <w:rPr>
                <w:i/>
                <w:iCs/>
                <w:color w:val="000000"/>
                <w:sz w:val="16"/>
                <w:szCs w:val="16"/>
              </w:rPr>
              <w:t>Resolution 12.4 (Rev.COP14)</w:t>
            </w:r>
          </w:p>
          <w:p w14:paraId="6548B307" w14:textId="6C4EEADD" w:rsidR="00C774DC" w:rsidRPr="006C1ED5" w:rsidRDefault="00C774DC" w:rsidP="006C1ED5">
            <w:pPr>
              <w:shd w:val="clear" w:color="auto" w:fill="FFFFFF"/>
              <w:ind w:left="58"/>
              <w:jc w:val="both"/>
              <w:rPr>
                <w:i/>
                <w:iCs/>
                <w:color w:val="000000"/>
                <w:sz w:val="16"/>
                <w:szCs w:val="16"/>
              </w:rPr>
            </w:pPr>
            <w:r w:rsidRPr="006C1ED5">
              <w:rPr>
                <w:i/>
                <w:iCs/>
                <w:color w:val="000000"/>
                <w:sz w:val="16"/>
                <w:szCs w:val="16"/>
              </w:rPr>
              <w:t>OP 17</w:t>
            </w:r>
          </w:p>
        </w:tc>
        <w:tc>
          <w:tcPr>
            <w:tcW w:w="3780" w:type="dxa"/>
          </w:tcPr>
          <w:p w14:paraId="171B9E46" w14:textId="77777777" w:rsidR="00C774DC" w:rsidRDefault="00C774DC" w:rsidP="001E02EF">
            <w:pPr>
              <w:spacing w:after="40"/>
              <w:ind w:left="57" w:right="176"/>
              <w:jc w:val="both"/>
              <w:rPr>
                <w:i/>
                <w:iCs/>
                <w:color w:val="000000"/>
                <w:sz w:val="16"/>
                <w:szCs w:val="16"/>
              </w:rPr>
            </w:pPr>
            <w:r w:rsidRPr="00BB39B8">
              <w:rPr>
                <w:i/>
                <w:iCs/>
                <w:color w:val="000000"/>
                <w:sz w:val="16"/>
                <w:szCs w:val="16"/>
              </w:rPr>
              <w:t xml:space="preserve">Emphasizes the need to establish close links between the Scientific Council and the network of scientists and experts in equivalent bodies of those conventions with which a memorandum of understanding is in place, namely, the Convention on Biological Diversity and the Convention on Wetlands of International </w:t>
            </w:r>
            <w:proofErr w:type="gramStart"/>
            <w:r w:rsidRPr="00BB39B8">
              <w:rPr>
                <w:i/>
                <w:iCs/>
                <w:color w:val="000000"/>
                <w:sz w:val="16"/>
                <w:szCs w:val="16"/>
              </w:rPr>
              <w:t>Importance;</w:t>
            </w:r>
            <w:proofErr w:type="gramEnd"/>
          </w:p>
          <w:p w14:paraId="3108EF2E" w14:textId="63F25053" w:rsidR="00E4400B" w:rsidRPr="008D432E" w:rsidRDefault="00E4400B" w:rsidP="001E02EF">
            <w:pPr>
              <w:spacing w:after="40"/>
              <w:ind w:left="57" w:right="176"/>
              <w:jc w:val="both"/>
              <w:rPr>
                <w:rFonts w:eastAsia="Times New Roman"/>
                <w:i/>
                <w:iCs/>
                <w:sz w:val="16"/>
                <w:szCs w:val="16"/>
                <w:lang w:eastAsia="en-GB"/>
              </w:rPr>
            </w:pPr>
          </w:p>
        </w:tc>
        <w:tc>
          <w:tcPr>
            <w:tcW w:w="2176" w:type="dxa"/>
          </w:tcPr>
          <w:p w14:paraId="3ECC972C" w14:textId="77777777" w:rsidR="00C774DC" w:rsidRPr="00F84106" w:rsidRDefault="00C774DC" w:rsidP="001E02EF">
            <w:pPr>
              <w:tabs>
                <w:tab w:val="left" w:pos="1428"/>
              </w:tabs>
              <w:spacing w:after="40"/>
              <w:ind w:left="57" w:right="57"/>
              <w:rPr>
                <w:rFonts w:eastAsia="Times New Roman"/>
                <w:iCs/>
                <w:sz w:val="16"/>
                <w:szCs w:val="16"/>
                <w:lang w:eastAsia="en-GB"/>
              </w:rPr>
            </w:pPr>
          </w:p>
        </w:tc>
        <w:tc>
          <w:tcPr>
            <w:tcW w:w="1701" w:type="dxa"/>
          </w:tcPr>
          <w:p w14:paraId="49D03632" w14:textId="19D8F009" w:rsidR="00C774DC" w:rsidRPr="00F84106" w:rsidRDefault="00EA4521" w:rsidP="001E02EF">
            <w:pPr>
              <w:spacing w:after="40"/>
              <w:ind w:left="57"/>
              <w:rPr>
                <w:rFonts w:eastAsia="Times New Roman"/>
                <w:iCs/>
                <w:sz w:val="16"/>
                <w:szCs w:val="16"/>
                <w:lang w:eastAsia="en-GB"/>
              </w:rPr>
            </w:pPr>
            <w:r w:rsidRPr="00F84106">
              <w:rPr>
                <w:rFonts w:eastAsia="Times New Roman"/>
                <w:iCs/>
                <w:sz w:val="16"/>
                <w:szCs w:val="16"/>
                <w:lang w:eastAsia="en-GB"/>
              </w:rPr>
              <w:t>Close links with CBD and other Conventions established</w:t>
            </w:r>
          </w:p>
        </w:tc>
        <w:tc>
          <w:tcPr>
            <w:tcW w:w="1417" w:type="dxa"/>
          </w:tcPr>
          <w:p w14:paraId="53BBF361" w14:textId="07A8A3EA" w:rsidR="00C774DC" w:rsidRPr="00F84106" w:rsidRDefault="00EA4521"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Ongoing</w:t>
            </w:r>
          </w:p>
        </w:tc>
        <w:tc>
          <w:tcPr>
            <w:tcW w:w="1135" w:type="dxa"/>
          </w:tcPr>
          <w:p w14:paraId="6C74BA8F" w14:textId="77777777" w:rsidR="00C774DC" w:rsidRPr="00F84106" w:rsidRDefault="00C774DC" w:rsidP="001E02EF">
            <w:pPr>
              <w:spacing w:after="40"/>
              <w:ind w:left="57" w:right="57"/>
              <w:rPr>
                <w:rFonts w:eastAsia="Times New Roman"/>
                <w:iCs/>
                <w:sz w:val="16"/>
                <w:szCs w:val="16"/>
                <w:lang w:eastAsia="en-GB"/>
              </w:rPr>
            </w:pPr>
          </w:p>
        </w:tc>
        <w:tc>
          <w:tcPr>
            <w:tcW w:w="1355" w:type="dxa"/>
          </w:tcPr>
          <w:p w14:paraId="5525F67C" w14:textId="09F714CD" w:rsidR="00C774DC" w:rsidRPr="00F84106" w:rsidRDefault="005E03EC"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2C6DDAAD" w14:textId="77777777" w:rsidR="00C774DC" w:rsidRPr="00F84106" w:rsidRDefault="00C774DC" w:rsidP="00F84106">
            <w:pPr>
              <w:spacing w:after="40"/>
              <w:ind w:left="57" w:right="57"/>
              <w:rPr>
                <w:rFonts w:eastAsia="Times New Roman"/>
                <w:iCs/>
                <w:sz w:val="16"/>
                <w:szCs w:val="16"/>
                <w:lang w:eastAsia="en-GB"/>
              </w:rPr>
            </w:pPr>
          </w:p>
        </w:tc>
        <w:tc>
          <w:tcPr>
            <w:tcW w:w="1401" w:type="dxa"/>
          </w:tcPr>
          <w:p w14:paraId="0D6ADA58" w14:textId="77777777" w:rsidR="00C774DC" w:rsidRPr="00F84106" w:rsidRDefault="00C774DC" w:rsidP="00F84106">
            <w:pPr>
              <w:spacing w:after="40"/>
              <w:ind w:left="57" w:right="57"/>
              <w:rPr>
                <w:rFonts w:eastAsia="Times New Roman"/>
                <w:iCs/>
                <w:sz w:val="16"/>
                <w:szCs w:val="16"/>
                <w:lang w:eastAsia="en-GB"/>
              </w:rPr>
            </w:pPr>
          </w:p>
        </w:tc>
      </w:tr>
      <w:tr w:rsidR="00C774DC" w14:paraId="20A97264" w14:textId="77777777" w:rsidTr="0014681A">
        <w:trPr>
          <w:trHeight w:val="656"/>
        </w:trPr>
        <w:tc>
          <w:tcPr>
            <w:tcW w:w="15480" w:type="dxa"/>
            <w:gridSpan w:val="9"/>
            <w:shd w:val="clear" w:color="auto" w:fill="FFD966" w:themeFill="accent4" w:themeFillTint="99"/>
            <w:vAlign w:val="center"/>
          </w:tcPr>
          <w:p w14:paraId="4FE85FA1" w14:textId="48ECB199" w:rsidR="00C774DC" w:rsidRPr="006C1ED5" w:rsidRDefault="00C774DC" w:rsidP="006C1ED5">
            <w:pPr>
              <w:tabs>
                <w:tab w:val="left" w:pos="1428"/>
              </w:tabs>
              <w:spacing w:before="40" w:after="40"/>
              <w:ind w:left="57" w:firstLine="24"/>
              <w:rPr>
                <w:rFonts w:eastAsia="Times New Roman"/>
                <w:iCs/>
                <w:color w:val="000000" w:themeColor="text1"/>
                <w:lang w:eastAsia="en-GB"/>
              </w:rPr>
            </w:pPr>
            <w:r w:rsidRPr="006C1ED5">
              <w:rPr>
                <w:rFonts w:eastAsia="Times New Roman"/>
                <w:iCs/>
                <w:color w:val="000000" w:themeColor="text1"/>
                <w:lang w:eastAsia="en-GB"/>
              </w:rPr>
              <w:lastRenderedPageBreak/>
              <w:t>Scientific Assessments and Reports</w:t>
            </w:r>
          </w:p>
        </w:tc>
      </w:tr>
      <w:tr w:rsidR="00C774DC" w14:paraId="5DF293CA" w14:textId="77777777" w:rsidTr="0014681A">
        <w:trPr>
          <w:trHeight w:val="494"/>
        </w:trPr>
        <w:tc>
          <w:tcPr>
            <w:tcW w:w="15480" w:type="dxa"/>
            <w:gridSpan w:val="9"/>
            <w:shd w:val="clear" w:color="auto" w:fill="B4C6E7" w:themeFill="accent1" w:themeFillTint="66"/>
            <w:vAlign w:val="center"/>
          </w:tcPr>
          <w:p w14:paraId="1F962412" w14:textId="7CA86CD6" w:rsidR="00C774DC" w:rsidRPr="00E4400B" w:rsidRDefault="00C774DC" w:rsidP="006C1ED5">
            <w:pPr>
              <w:tabs>
                <w:tab w:val="left" w:pos="1428"/>
              </w:tabs>
              <w:spacing w:before="40" w:after="40"/>
              <w:ind w:left="57" w:firstLine="24"/>
              <w:rPr>
                <w:rFonts w:eastAsia="Times New Roman"/>
                <w:b/>
                <w:bCs/>
                <w:iCs/>
                <w:sz w:val="16"/>
                <w:szCs w:val="16"/>
                <w:lang w:eastAsia="en-GB"/>
              </w:rPr>
            </w:pPr>
            <w:r w:rsidRPr="00E4400B">
              <w:rPr>
                <w:rFonts w:eastAsia="Times New Roman"/>
                <w:b/>
                <w:bCs/>
                <w:iCs/>
                <w:sz w:val="16"/>
                <w:szCs w:val="16"/>
                <w:lang w:eastAsia="en-GB"/>
              </w:rPr>
              <w:t>ATLAS ON ANIMAL MIGRATION</w:t>
            </w:r>
          </w:p>
        </w:tc>
      </w:tr>
      <w:tr w:rsidR="00C774DC" w14:paraId="178A6B55" w14:textId="77777777" w:rsidTr="0014681A">
        <w:trPr>
          <w:trHeight w:val="171"/>
        </w:trPr>
        <w:tc>
          <w:tcPr>
            <w:tcW w:w="1440" w:type="dxa"/>
            <w:vAlign w:val="center"/>
          </w:tcPr>
          <w:p w14:paraId="3E1C90A3" w14:textId="4AB7F436" w:rsidR="00C774DC" w:rsidRPr="006C1ED5" w:rsidRDefault="00C774DC"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 14.</w:t>
            </w:r>
            <w:r w:rsidR="00AA31EF">
              <w:rPr>
                <w:rFonts w:eastAsia="Times New Roman"/>
                <w:i/>
                <w:iCs/>
                <w:sz w:val="16"/>
                <w:szCs w:val="16"/>
                <w:lang w:eastAsia="en-GB"/>
              </w:rPr>
              <w:t>18</w:t>
            </w:r>
          </w:p>
        </w:tc>
        <w:tc>
          <w:tcPr>
            <w:tcW w:w="3780" w:type="dxa"/>
          </w:tcPr>
          <w:p w14:paraId="7324DB66" w14:textId="77777777" w:rsidR="00C774DC" w:rsidRDefault="00C774DC" w:rsidP="001E02EF">
            <w:pPr>
              <w:spacing w:after="40"/>
              <w:ind w:left="57" w:right="176"/>
              <w:jc w:val="both"/>
              <w:rPr>
                <w:i/>
                <w:iCs/>
                <w:color w:val="000000"/>
                <w:sz w:val="16"/>
                <w:szCs w:val="16"/>
              </w:rPr>
            </w:pPr>
            <w:r w:rsidRPr="008D432E">
              <w:rPr>
                <w:i/>
                <w:iCs/>
                <w:color w:val="000000"/>
                <w:sz w:val="16"/>
                <w:szCs w:val="16"/>
              </w:rPr>
              <w:t>The Scientific Council is requested, subject to the availability of external resources, to:</w:t>
            </w:r>
          </w:p>
          <w:p w14:paraId="68E59867" w14:textId="60B078CF" w:rsidR="00811E38" w:rsidRPr="008D432E" w:rsidRDefault="00811E38" w:rsidP="001E02EF">
            <w:pPr>
              <w:spacing w:after="40"/>
              <w:ind w:left="57" w:right="176"/>
              <w:jc w:val="both"/>
              <w:rPr>
                <w:rFonts w:eastAsia="Times New Roman"/>
                <w:i/>
                <w:iCs/>
                <w:sz w:val="16"/>
                <w:szCs w:val="16"/>
                <w:lang w:eastAsia="en-GB"/>
              </w:rPr>
            </w:pPr>
          </w:p>
        </w:tc>
        <w:tc>
          <w:tcPr>
            <w:tcW w:w="2176" w:type="dxa"/>
          </w:tcPr>
          <w:p w14:paraId="4B14836E" w14:textId="77777777" w:rsidR="00C774DC" w:rsidRPr="00F84106" w:rsidRDefault="00C774DC" w:rsidP="001E02EF">
            <w:pPr>
              <w:tabs>
                <w:tab w:val="left" w:pos="1428"/>
              </w:tabs>
              <w:spacing w:after="40"/>
              <w:ind w:left="57" w:right="57"/>
              <w:rPr>
                <w:rFonts w:eastAsia="Times New Roman"/>
                <w:iCs/>
                <w:sz w:val="16"/>
                <w:szCs w:val="16"/>
                <w:lang w:eastAsia="en-GB"/>
              </w:rPr>
            </w:pPr>
          </w:p>
        </w:tc>
        <w:tc>
          <w:tcPr>
            <w:tcW w:w="1701" w:type="dxa"/>
          </w:tcPr>
          <w:p w14:paraId="6D02EEE5" w14:textId="77777777" w:rsidR="00C774DC" w:rsidRPr="00F84106" w:rsidRDefault="00C774DC" w:rsidP="001E02EF">
            <w:pPr>
              <w:spacing w:after="40"/>
              <w:ind w:left="57"/>
              <w:rPr>
                <w:rFonts w:eastAsia="Times New Roman"/>
                <w:iCs/>
                <w:sz w:val="16"/>
                <w:szCs w:val="16"/>
                <w:lang w:eastAsia="en-GB"/>
              </w:rPr>
            </w:pPr>
          </w:p>
        </w:tc>
        <w:tc>
          <w:tcPr>
            <w:tcW w:w="1417" w:type="dxa"/>
          </w:tcPr>
          <w:p w14:paraId="2493C286" w14:textId="77777777" w:rsidR="00C774DC" w:rsidRPr="00F84106" w:rsidRDefault="00C774DC" w:rsidP="001E02EF">
            <w:pPr>
              <w:spacing w:after="40"/>
              <w:ind w:left="33" w:right="33" w:firstLine="24"/>
              <w:rPr>
                <w:rFonts w:eastAsia="Times New Roman"/>
                <w:iCs/>
                <w:sz w:val="16"/>
                <w:szCs w:val="16"/>
                <w:lang w:eastAsia="en-GB"/>
              </w:rPr>
            </w:pPr>
          </w:p>
        </w:tc>
        <w:tc>
          <w:tcPr>
            <w:tcW w:w="1135" w:type="dxa"/>
          </w:tcPr>
          <w:p w14:paraId="539A67EB" w14:textId="77777777" w:rsidR="00C774DC" w:rsidRPr="00F84106" w:rsidRDefault="00C774DC" w:rsidP="001E02EF">
            <w:pPr>
              <w:spacing w:after="40"/>
              <w:ind w:left="57" w:right="57"/>
              <w:rPr>
                <w:rFonts w:eastAsia="Times New Roman"/>
                <w:iCs/>
                <w:sz w:val="16"/>
                <w:szCs w:val="16"/>
                <w:lang w:eastAsia="en-GB"/>
              </w:rPr>
            </w:pPr>
          </w:p>
        </w:tc>
        <w:tc>
          <w:tcPr>
            <w:tcW w:w="1355" w:type="dxa"/>
          </w:tcPr>
          <w:p w14:paraId="65918905" w14:textId="689E0E8B" w:rsidR="00C774DC" w:rsidRPr="00F84106" w:rsidRDefault="00C774DC" w:rsidP="00F84106">
            <w:pPr>
              <w:spacing w:after="40"/>
              <w:ind w:left="57" w:right="57"/>
              <w:rPr>
                <w:rFonts w:eastAsia="Times New Roman"/>
                <w:iCs/>
                <w:sz w:val="16"/>
                <w:szCs w:val="16"/>
                <w:lang w:eastAsia="en-GB"/>
              </w:rPr>
            </w:pPr>
          </w:p>
        </w:tc>
        <w:tc>
          <w:tcPr>
            <w:tcW w:w="1075" w:type="dxa"/>
          </w:tcPr>
          <w:p w14:paraId="1B427F2D" w14:textId="77777777" w:rsidR="00C774DC" w:rsidRPr="00F84106" w:rsidRDefault="00C774DC" w:rsidP="00F84106">
            <w:pPr>
              <w:spacing w:after="40"/>
              <w:ind w:left="57" w:right="57"/>
              <w:rPr>
                <w:rFonts w:eastAsia="Times New Roman"/>
                <w:iCs/>
                <w:sz w:val="16"/>
                <w:szCs w:val="16"/>
                <w:lang w:eastAsia="en-GB"/>
              </w:rPr>
            </w:pPr>
          </w:p>
        </w:tc>
        <w:tc>
          <w:tcPr>
            <w:tcW w:w="1401" w:type="dxa"/>
          </w:tcPr>
          <w:p w14:paraId="6115AC93" w14:textId="77777777" w:rsidR="00C774DC" w:rsidRPr="00F84106" w:rsidRDefault="00C774DC" w:rsidP="00F84106">
            <w:pPr>
              <w:spacing w:after="40"/>
              <w:ind w:left="57" w:right="57"/>
              <w:rPr>
                <w:rFonts w:eastAsia="Times New Roman"/>
                <w:iCs/>
                <w:sz w:val="16"/>
                <w:szCs w:val="16"/>
                <w:lang w:eastAsia="en-GB"/>
              </w:rPr>
            </w:pPr>
          </w:p>
        </w:tc>
      </w:tr>
      <w:tr w:rsidR="00C774DC" w14:paraId="373B7C73" w14:textId="77777777" w:rsidTr="0014681A">
        <w:trPr>
          <w:trHeight w:val="171"/>
        </w:trPr>
        <w:tc>
          <w:tcPr>
            <w:tcW w:w="1440" w:type="dxa"/>
            <w:vAlign w:val="center"/>
          </w:tcPr>
          <w:p w14:paraId="221910A6" w14:textId="77777777" w:rsidR="00C774DC" w:rsidRPr="006C1ED5" w:rsidRDefault="00C774DC" w:rsidP="006C1ED5">
            <w:pPr>
              <w:spacing w:after="40"/>
              <w:ind w:left="57"/>
              <w:jc w:val="both"/>
              <w:rPr>
                <w:rFonts w:eastAsia="Times New Roman"/>
                <w:i/>
                <w:iCs/>
                <w:sz w:val="16"/>
                <w:szCs w:val="16"/>
                <w:lang w:eastAsia="en-GB"/>
              </w:rPr>
            </w:pPr>
          </w:p>
        </w:tc>
        <w:tc>
          <w:tcPr>
            <w:tcW w:w="3780" w:type="dxa"/>
          </w:tcPr>
          <w:p w14:paraId="36A07996" w14:textId="6D17820D" w:rsidR="00C774DC" w:rsidRPr="008D432E" w:rsidRDefault="00C774DC" w:rsidP="001E02EF">
            <w:pPr>
              <w:spacing w:after="40"/>
              <w:ind w:left="57" w:right="176"/>
              <w:jc w:val="both"/>
              <w:rPr>
                <w:rFonts w:eastAsia="Times New Roman"/>
                <w:i/>
                <w:iCs/>
                <w:sz w:val="16"/>
                <w:szCs w:val="16"/>
                <w:lang w:eastAsia="en-GB"/>
              </w:rPr>
            </w:pPr>
            <w:r w:rsidRPr="008D432E">
              <w:rPr>
                <w:i/>
                <w:iCs/>
                <w:color w:val="000000"/>
                <w:sz w:val="16"/>
                <w:szCs w:val="16"/>
              </w:rPr>
              <w:t>a) provide advice and guidance to the Secretariat on updating existing and developing additional modules of the atlas;</w:t>
            </w:r>
          </w:p>
        </w:tc>
        <w:tc>
          <w:tcPr>
            <w:tcW w:w="2176" w:type="dxa"/>
          </w:tcPr>
          <w:p w14:paraId="45653BB2" w14:textId="77777777" w:rsidR="00C774DC" w:rsidRPr="00F84106" w:rsidRDefault="00C774DC" w:rsidP="001E02EF">
            <w:pPr>
              <w:tabs>
                <w:tab w:val="left" w:pos="1428"/>
              </w:tabs>
              <w:spacing w:after="40"/>
              <w:ind w:left="57" w:right="57"/>
              <w:rPr>
                <w:rFonts w:eastAsia="Times New Roman"/>
                <w:iCs/>
                <w:sz w:val="16"/>
                <w:szCs w:val="16"/>
                <w:lang w:eastAsia="en-GB"/>
              </w:rPr>
            </w:pPr>
          </w:p>
        </w:tc>
        <w:tc>
          <w:tcPr>
            <w:tcW w:w="1701" w:type="dxa"/>
          </w:tcPr>
          <w:p w14:paraId="57AFEB16" w14:textId="37B41B54" w:rsidR="00C774DC" w:rsidRPr="00F84106" w:rsidRDefault="004F17C0" w:rsidP="001E02EF">
            <w:pPr>
              <w:spacing w:after="40"/>
              <w:ind w:left="57"/>
              <w:rPr>
                <w:rFonts w:eastAsia="Times New Roman"/>
                <w:iCs/>
                <w:sz w:val="16"/>
                <w:szCs w:val="16"/>
                <w:lang w:eastAsia="en-GB"/>
              </w:rPr>
            </w:pPr>
            <w:r>
              <w:rPr>
                <w:rFonts w:eastAsia="Times New Roman"/>
                <w:iCs/>
                <w:sz w:val="16"/>
                <w:szCs w:val="16"/>
                <w:lang w:eastAsia="en-GB"/>
              </w:rPr>
              <w:t>Advice and g</w:t>
            </w:r>
            <w:r w:rsidR="00E82E36" w:rsidRPr="00F84106">
              <w:rPr>
                <w:rFonts w:eastAsia="Times New Roman"/>
                <w:iCs/>
                <w:sz w:val="16"/>
                <w:szCs w:val="16"/>
                <w:lang w:eastAsia="en-GB"/>
              </w:rPr>
              <w:t>uidance provided to the Secretariat</w:t>
            </w:r>
          </w:p>
        </w:tc>
        <w:tc>
          <w:tcPr>
            <w:tcW w:w="1417" w:type="dxa"/>
          </w:tcPr>
          <w:p w14:paraId="12DA9984" w14:textId="6C3E130D" w:rsidR="00C774DC" w:rsidRPr="00F84106" w:rsidRDefault="00937E28"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ScC-SC</w:t>
            </w:r>
            <w:r w:rsidR="00BA2F9F" w:rsidRPr="00F84106">
              <w:rPr>
                <w:rFonts w:eastAsia="Times New Roman"/>
                <w:iCs/>
                <w:sz w:val="16"/>
                <w:szCs w:val="16"/>
                <w:lang w:eastAsia="en-GB"/>
              </w:rPr>
              <w:t>7</w:t>
            </w:r>
          </w:p>
        </w:tc>
        <w:tc>
          <w:tcPr>
            <w:tcW w:w="1135" w:type="dxa"/>
          </w:tcPr>
          <w:p w14:paraId="67400D5B" w14:textId="7CEF89A4" w:rsidR="00C774DC" w:rsidRPr="00F84106" w:rsidRDefault="00837340" w:rsidP="001E02EF">
            <w:pPr>
              <w:spacing w:after="40"/>
              <w:ind w:left="57" w:right="57"/>
              <w:rPr>
                <w:rFonts w:eastAsia="Times New Roman"/>
                <w:iCs/>
                <w:sz w:val="16"/>
                <w:szCs w:val="16"/>
                <w:lang w:eastAsia="en-GB"/>
              </w:rPr>
            </w:pPr>
            <w:r w:rsidRPr="00F84106">
              <w:rPr>
                <w:rFonts w:eastAsia="Times New Roman"/>
                <w:iCs/>
                <w:sz w:val="16"/>
                <w:szCs w:val="16"/>
                <w:lang w:eastAsia="en-GB"/>
              </w:rPr>
              <w:t>Fernando Spina</w:t>
            </w:r>
          </w:p>
        </w:tc>
        <w:tc>
          <w:tcPr>
            <w:tcW w:w="1355" w:type="dxa"/>
          </w:tcPr>
          <w:p w14:paraId="1F4D42F0" w14:textId="2CA4AA47" w:rsidR="00C774DC" w:rsidRPr="00F84106" w:rsidRDefault="005E03EC"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720DB3B9" w14:textId="77777777" w:rsidR="00C774DC" w:rsidRPr="00F84106" w:rsidRDefault="00C774DC" w:rsidP="00F84106">
            <w:pPr>
              <w:spacing w:after="40"/>
              <w:ind w:left="57" w:right="57"/>
              <w:rPr>
                <w:rFonts w:eastAsia="Times New Roman"/>
                <w:iCs/>
                <w:sz w:val="16"/>
                <w:szCs w:val="16"/>
                <w:lang w:eastAsia="en-GB"/>
              </w:rPr>
            </w:pPr>
          </w:p>
        </w:tc>
        <w:tc>
          <w:tcPr>
            <w:tcW w:w="1401" w:type="dxa"/>
          </w:tcPr>
          <w:p w14:paraId="12B4A570" w14:textId="77777777" w:rsidR="00C774DC" w:rsidRPr="00F84106" w:rsidRDefault="00C774DC" w:rsidP="00F84106">
            <w:pPr>
              <w:spacing w:after="40"/>
              <w:ind w:left="57" w:right="57"/>
              <w:rPr>
                <w:rFonts w:eastAsia="Times New Roman"/>
                <w:iCs/>
                <w:sz w:val="16"/>
                <w:szCs w:val="16"/>
                <w:lang w:eastAsia="en-GB"/>
              </w:rPr>
            </w:pPr>
          </w:p>
        </w:tc>
      </w:tr>
      <w:tr w:rsidR="00C774DC" w14:paraId="677A3F74" w14:textId="77777777" w:rsidTr="0014681A">
        <w:trPr>
          <w:trHeight w:val="171"/>
        </w:trPr>
        <w:tc>
          <w:tcPr>
            <w:tcW w:w="1440" w:type="dxa"/>
            <w:vAlign w:val="center"/>
          </w:tcPr>
          <w:p w14:paraId="5520A62D" w14:textId="77777777" w:rsidR="00C774DC" w:rsidRPr="006C1ED5" w:rsidRDefault="00C774DC" w:rsidP="006C1ED5">
            <w:pPr>
              <w:spacing w:after="40"/>
              <w:ind w:left="57"/>
              <w:jc w:val="both"/>
              <w:rPr>
                <w:rFonts w:eastAsia="Times New Roman"/>
                <w:i/>
                <w:iCs/>
                <w:sz w:val="16"/>
                <w:szCs w:val="16"/>
                <w:lang w:eastAsia="en-GB"/>
              </w:rPr>
            </w:pPr>
          </w:p>
        </w:tc>
        <w:tc>
          <w:tcPr>
            <w:tcW w:w="3780" w:type="dxa"/>
          </w:tcPr>
          <w:p w14:paraId="6093F279" w14:textId="39E5194B" w:rsidR="00C774DC" w:rsidRPr="008D432E" w:rsidRDefault="00C774DC" w:rsidP="001E02EF">
            <w:pPr>
              <w:spacing w:after="40"/>
              <w:ind w:left="57" w:right="176"/>
              <w:jc w:val="both"/>
              <w:rPr>
                <w:rFonts w:eastAsia="Times New Roman"/>
                <w:i/>
                <w:iCs/>
                <w:sz w:val="16"/>
                <w:szCs w:val="16"/>
                <w:lang w:eastAsia="en-GB"/>
              </w:rPr>
            </w:pPr>
            <w:r w:rsidRPr="008D432E">
              <w:rPr>
                <w:i/>
                <w:iCs/>
                <w:color w:val="000000"/>
                <w:sz w:val="16"/>
                <w:szCs w:val="16"/>
              </w:rPr>
              <w:t>b) provide advice and guidance to the Secretariat on improving the usability of the atlas, if required;</w:t>
            </w:r>
          </w:p>
        </w:tc>
        <w:tc>
          <w:tcPr>
            <w:tcW w:w="2176" w:type="dxa"/>
          </w:tcPr>
          <w:p w14:paraId="26C9FBE7" w14:textId="77777777" w:rsidR="00C774DC" w:rsidRPr="00F84106" w:rsidRDefault="00C774DC" w:rsidP="001E02EF">
            <w:pPr>
              <w:tabs>
                <w:tab w:val="left" w:pos="1428"/>
              </w:tabs>
              <w:spacing w:after="40"/>
              <w:ind w:left="57" w:right="57"/>
              <w:rPr>
                <w:rFonts w:eastAsia="Times New Roman"/>
                <w:iCs/>
                <w:sz w:val="16"/>
                <w:szCs w:val="16"/>
                <w:lang w:eastAsia="en-GB"/>
              </w:rPr>
            </w:pPr>
          </w:p>
        </w:tc>
        <w:tc>
          <w:tcPr>
            <w:tcW w:w="1701" w:type="dxa"/>
          </w:tcPr>
          <w:p w14:paraId="2DD18EA2" w14:textId="3A776091" w:rsidR="00C774DC" w:rsidRPr="00F84106" w:rsidRDefault="00E82E36" w:rsidP="001E02EF">
            <w:pPr>
              <w:spacing w:after="40"/>
              <w:ind w:left="57"/>
              <w:rPr>
                <w:rFonts w:eastAsia="Times New Roman"/>
                <w:iCs/>
                <w:sz w:val="16"/>
                <w:szCs w:val="16"/>
                <w:lang w:eastAsia="en-GB"/>
              </w:rPr>
            </w:pPr>
            <w:r w:rsidRPr="00F84106">
              <w:rPr>
                <w:rFonts w:eastAsia="Times New Roman"/>
                <w:iCs/>
                <w:sz w:val="16"/>
                <w:szCs w:val="16"/>
                <w:lang w:eastAsia="en-GB"/>
              </w:rPr>
              <w:t>Advice provided to the Secretariat</w:t>
            </w:r>
          </w:p>
        </w:tc>
        <w:tc>
          <w:tcPr>
            <w:tcW w:w="1417" w:type="dxa"/>
          </w:tcPr>
          <w:p w14:paraId="5B599BCA" w14:textId="2A63E3B6" w:rsidR="00C774DC" w:rsidRPr="00F84106" w:rsidRDefault="00BA2F9F"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ScC-SC7</w:t>
            </w:r>
          </w:p>
        </w:tc>
        <w:tc>
          <w:tcPr>
            <w:tcW w:w="1135" w:type="dxa"/>
          </w:tcPr>
          <w:p w14:paraId="17BA8467" w14:textId="024E2D0C" w:rsidR="00C774DC" w:rsidRPr="00F84106" w:rsidRDefault="00837340" w:rsidP="001E02EF">
            <w:pPr>
              <w:spacing w:after="40"/>
              <w:ind w:left="57" w:right="57"/>
              <w:rPr>
                <w:rFonts w:eastAsia="Times New Roman"/>
                <w:iCs/>
                <w:sz w:val="16"/>
                <w:szCs w:val="16"/>
                <w:lang w:eastAsia="en-GB"/>
              </w:rPr>
            </w:pPr>
            <w:r w:rsidRPr="00F84106">
              <w:rPr>
                <w:rFonts w:eastAsia="Times New Roman"/>
                <w:iCs/>
                <w:sz w:val="16"/>
                <w:szCs w:val="16"/>
                <w:lang w:eastAsia="en-GB"/>
              </w:rPr>
              <w:t xml:space="preserve">Fernando Spina </w:t>
            </w:r>
          </w:p>
        </w:tc>
        <w:tc>
          <w:tcPr>
            <w:tcW w:w="1355" w:type="dxa"/>
          </w:tcPr>
          <w:p w14:paraId="69762C19" w14:textId="64127B01" w:rsidR="00C774DC" w:rsidRPr="00F84106" w:rsidRDefault="005E03EC"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75869C43" w14:textId="77777777" w:rsidR="00C774DC" w:rsidRPr="00F84106" w:rsidRDefault="00C774DC" w:rsidP="00F84106">
            <w:pPr>
              <w:spacing w:after="40"/>
              <w:ind w:left="57" w:right="57"/>
              <w:rPr>
                <w:rFonts w:eastAsia="Times New Roman"/>
                <w:iCs/>
                <w:sz w:val="16"/>
                <w:szCs w:val="16"/>
                <w:lang w:eastAsia="en-GB"/>
              </w:rPr>
            </w:pPr>
          </w:p>
        </w:tc>
        <w:tc>
          <w:tcPr>
            <w:tcW w:w="1401" w:type="dxa"/>
          </w:tcPr>
          <w:p w14:paraId="4825A6BB" w14:textId="77777777" w:rsidR="00C774DC" w:rsidRPr="00F84106" w:rsidRDefault="00C774DC" w:rsidP="00F84106">
            <w:pPr>
              <w:spacing w:after="40"/>
              <w:ind w:left="57" w:right="57"/>
              <w:rPr>
                <w:rFonts w:eastAsia="Times New Roman"/>
                <w:iCs/>
                <w:sz w:val="16"/>
                <w:szCs w:val="16"/>
                <w:lang w:eastAsia="en-GB"/>
              </w:rPr>
            </w:pPr>
          </w:p>
        </w:tc>
      </w:tr>
      <w:tr w:rsidR="00C774DC" w14:paraId="74E7E80B" w14:textId="77777777" w:rsidTr="0014681A">
        <w:trPr>
          <w:trHeight w:val="171"/>
        </w:trPr>
        <w:tc>
          <w:tcPr>
            <w:tcW w:w="1440" w:type="dxa"/>
            <w:vAlign w:val="center"/>
          </w:tcPr>
          <w:p w14:paraId="216F7406" w14:textId="77777777" w:rsidR="00C774DC" w:rsidRPr="006C1ED5" w:rsidRDefault="00C774DC" w:rsidP="006C1ED5">
            <w:pPr>
              <w:spacing w:after="40"/>
              <w:ind w:left="57"/>
              <w:jc w:val="both"/>
              <w:rPr>
                <w:rFonts w:eastAsia="Times New Roman"/>
                <w:i/>
                <w:iCs/>
                <w:sz w:val="16"/>
                <w:szCs w:val="16"/>
                <w:lang w:eastAsia="en-GB"/>
              </w:rPr>
            </w:pPr>
          </w:p>
        </w:tc>
        <w:tc>
          <w:tcPr>
            <w:tcW w:w="3780" w:type="dxa"/>
          </w:tcPr>
          <w:p w14:paraId="4BC2D389" w14:textId="250833BB" w:rsidR="00C774DC" w:rsidRPr="008D432E" w:rsidRDefault="00C774DC" w:rsidP="001E02EF">
            <w:pPr>
              <w:spacing w:after="40"/>
              <w:ind w:left="57" w:right="176"/>
              <w:jc w:val="both"/>
              <w:rPr>
                <w:rFonts w:eastAsia="Times New Roman"/>
                <w:i/>
                <w:iCs/>
                <w:sz w:val="16"/>
                <w:szCs w:val="16"/>
                <w:lang w:eastAsia="en-GB"/>
              </w:rPr>
            </w:pPr>
            <w:r w:rsidRPr="008D432E">
              <w:rPr>
                <w:i/>
                <w:iCs/>
                <w:color w:val="000000"/>
                <w:sz w:val="16"/>
                <w:szCs w:val="16"/>
              </w:rPr>
              <w:t>c) work closely with the Secretariat and relevant stakeholders in promoting the knowledge and use of existing modules through appropriate means, such as webinars; and</w:t>
            </w:r>
          </w:p>
        </w:tc>
        <w:tc>
          <w:tcPr>
            <w:tcW w:w="2176" w:type="dxa"/>
          </w:tcPr>
          <w:p w14:paraId="0C3A01F2" w14:textId="77777777" w:rsidR="00C774DC" w:rsidRPr="00F84106" w:rsidRDefault="00C774DC" w:rsidP="001E02EF">
            <w:pPr>
              <w:tabs>
                <w:tab w:val="left" w:pos="1428"/>
              </w:tabs>
              <w:spacing w:after="40"/>
              <w:ind w:left="57" w:right="57"/>
              <w:rPr>
                <w:rFonts w:eastAsia="Times New Roman"/>
                <w:iCs/>
                <w:sz w:val="16"/>
                <w:szCs w:val="16"/>
                <w:lang w:eastAsia="en-GB"/>
              </w:rPr>
            </w:pPr>
          </w:p>
        </w:tc>
        <w:tc>
          <w:tcPr>
            <w:tcW w:w="1701" w:type="dxa"/>
          </w:tcPr>
          <w:p w14:paraId="286945DB" w14:textId="692E4EF2" w:rsidR="00C774DC" w:rsidRPr="00F84106" w:rsidRDefault="00E82E36" w:rsidP="001E02EF">
            <w:pPr>
              <w:spacing w:after="40"/>
              <w:ind w:left="57"/>
              <w:rPr>
                <w:rFonts w:eastAsia="Times New Roman"/>
                <w:iCs/>
                <w:sz w:val="16"/>
                <w:szCs w:val="16"/>
                <w:lang w:eastAsia="en-GB"/>
              </w:rPr>
            </w:pPr>
            <w:r w:rsidRPr="00F84106">
              <w:rPr>
                <w:rFonts w:eastAsia="Times New Roman"/>
                <w:iCs/>
                <w:sz w:val="16"/>
                <w:szCs w:val="16"/>
                <w:lang w:eastAsia="en-GB"/>
              </w:rPr>
              <w:t xml:space="preserve">Agree on and implement appropriate </w:t>
            </w:r>
            <w:r w:rsidR="009D1C7E" w:rsidRPr="00F84106">
              <w:rPr>
                <w:rFonts w:eastAsia="Times New Roman"/>
                <w:iCs/>
                <w:sz w:val="16"/>
                <w:szCs w:val="16"/>
                <w:lang w:eastAsia="en-GB"/>
              </w:rPr>
              <w:t>actions</w:t>
            </w:r>
            <w:r w:rsidRPr="00F84106">
              <w:rPr>
                <w:rFonts w:eastAsia="Times New Roman"/>
                <w:iCs/>
                <w:sz w:val="16"/>
                <w:szCs w:val="16"/>
                <w:lang w:eastAsia="en-GB"/>
              </w:rPr>
              <w:t xml:space="preserve"> to promote the Atlas.</w:t>
            </w:r>
          </w:p>
        </w:tc>
        <w:tc>
          <w:tcPr>
            <w:tcW w:w="1417" w:type="dxa"/>
          </w:tcPr>
          <w:p w14:paraId="69A9AB16" w14:textId="542F145C" w:rsidR="00C774DC" w:rsidRPr="00F84106" w:rsidRDefault="00E22718"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2D15649A" w14:textId="2DE0D20A" w:rsidR="00C774DC" w:rsidRPr="00F84106" w:rsidRDefault="00837340" w:rsidP="001E02EF">
            <w:pPr>
              <w:spacing w:after="40"/>
              <w:ind w:left="57" w:right="57"/>
              <w:rPr>
                <w:rFonts w:eastAsia="Times New Roman"/>
                <w:iCs/>
                <w:sz w:val="16"/>
                <w:szCs w:val="16"/>
                <w:lang w:eastAsia="en-GB"/>
              </w:rPr>
            </w:pPr>
            <w:r w:rsidRPr="00F84106">
              <w:rPr>
                <w:rFonts w:eastAsia="Times New Roman"/>
                <w:iCs/>
                <w:sz w:val="16"/>
                <w:szCs w:val="16"/>
                <w:lang w:eastAsia="en-GB"/>
              </w:rPr>
              <w:t>Fernando Spina</w:t>
            </w:r>
          </w:p>
        </w:tc>
        <w:tc>
          <w:tcPr>
            <w:tcW w:w="1355" w:type="dxa"/>
          </w:tcPr>
          <w:p w14:paraId="28C13A38" w14:textId="5C554A93" w:rsidR="00C774DC" w:rsidRPr="00F84106" w:rsidRDefault="005E03EC"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17E33AC2" w14:textId="4350BC36" w:rsidR="00C774DC" w:rsidRPr="00F84106" w:rsidRDefault="00C774DC" w:rsidP="00F84106">
            <w:pPr>
              <w:spacing w:after="40"/>
              <w:ind w:left="57" w:right="57"/>
              <w:rPr>
                <w:rFonts w:eastAsia="Times New Roman"/>
                <w:iCs/>
                <w:sz w:val="16"/>
                <w:szCs w:val="16"/>
                <w:lang w:eastAsia="en-GB"/>
              </w:rPr>
            </w:pPr>
          </w:p>
        </w:tc>
        <w:tc>
          <w:tcPr>
            <w:tcW w:w="1401" w:type="dxa"/>
          </w:tcPr>
          <w:p w14:paraId="0351D1BD" w14:textId="77777777" w:rsidR="00C774DC" w:rsidRPr="00F84106" w:rsidRDefault="00C774DC" w:rsidP="00F84106">
            <w:pPr>
              <w:spacing w:after="40"/>
              <w:ind w:left="57" w:right="57"/>
              <w:rPr>
                <w:rFonts w:eastAsia="Times New Roman"/>
                <w:iCs/>
                <w:sz w:val="16"/>
                <w:szCs w:val="16"/>
                <w:lang w:eastAsia="en-GB"/>
              </w:rPr>
            </w:pPr>
          </w:p>
        </w:tc>
      </w:tr>
      <w:tr w:rsidR="00C774DC" w14:paraId="200641DC" w14:textId="77777777" w:rsidTr="0014681A">
        <w:trPr>
          <w:trHeight w:val="171"/>
        </w:trPr>
        <w:tc>
          <w:tcPr>
            <w:tcW w:w="1440" w:type="dxa"/>
            <w:vAlign w:val="center"/>
          </w:tcPr>
          <w:p w14:paraId="3F9C0907" w14:textId="77777777" w:rsidR="00C774DC" w:rsidRPr="006C1ED5" w:rsidRDefault="00C774DC" w:rsidP="006C1ED5">
            <w:pPr>
              <w:spacing w:after="40"/>
              <w:ind w:left="57"/>
              <w:jc w:val="both"/>
              <w:rPr>
                <w:rFonts w:eastAsia="Times New Roman"/>
                <w:i/>
                <w:iCs/>
                <w:sz w:val="16"/>
                <w:szCs w:val="16"/>
                <w:lang w:eastAsia="en-GB"/>
              </w:rPr>
            </w:pPr>
          </w:p>
        </w:tc>
        <w:tc>
          <w:tcPr>
            <w:tcW w:w="3780" w:type="dxa"/>
          </w:tcPr>
          <w:p w14:paraId="60132469" w14:textId="46B54C79" w:rsidR="00C774DC" w:rsidRPr="008D432E" w:rsidRDefault="00C774DC" w:rsidP="001E02EF">
            <w:pPr>
              <w:spacing w:after="40"/>
              <w:ind w:left="57" w:right="176"/>
              <w:jc w:val="both"/>
              <w:rPr>
                <w:rFonts w:eastAsia="Times New Roman"/>
                <w:i/>
                <w:iCs/>
                <w:sz w:val="16"/>
                <w:szCs w:val="16"/>
                <w:lang w:eastAsia="en-GB"/>
              </w:rPr>
            </w:pPr>
            <w:r w:rsidRPr="008D432E">
              <w:rPr>
                <w:i/>
                <w:iCs/>
                <w:color w:val="000000"/>
                <w:sz w:val="16"/>
                <w:szCs w:val="16"/>
              </w:rPr>
              <w:t>d) provide recommendations to COP15 on future development of the atlas.</w:t>
            </w:r>
          </w:p>
        </w:tc>
        <w:tc>
          <w:tcPr>
            <w:tcW w:w="2176" w:type="dxa"/>
          </w:tcPr>
          <w:p w14:paraId="5968CC4D" w14:textId="77777777" w:rsidR="00C774DC" w:rsidRPr="00F84106" w:rsidRDefault="00C774DC" w:rsidP="001E02EF">
            <w:pPr>
              <w:tabs>
                <w:tab w:val="left" w:pos="1428"/>
              </w:tabs>
              <w:spacing w:after="40"/>
              <w:ind w:left="57" w:right="57"/>
              <w:rPr>
                <w:rFonts w:eastAsia="Times New Roman"/>
                <w:iCs/>
                <w:sz w:val="16"/>
                <w:szCs w:val="16"/>
                <w:lang w:eastAsia="en-GB"/>
              </w:rPr>
            </w:pPr>
          </w:p>
        </w:tc>
        <w:tc>
          <w:tcPr>
            <w:tcW w:w="1701" w:type="dxa"/>
          </w:tcPr>
          <w:p w14:paraId="24727EFD" w14:textId="7A072E31" w:rsidR="00C774DC" w:rsidRPr="00F84106" w:rsidRDefault="00837340" w:rsidP="001E02EF">
            <w:pPr>
              <w:spacing w:after="40"/>
              <w:ind w:left="57"/>
              <w:rPr>
                <w:rFonts w:eastAsia="Times New Roman"/>
                <w:iCs/>
                <w:sz w:val="16"/>
                <w:szCs w:val="16"/>
                <w:lang w:eastAsia="en-GB"/>
              </w:rPr>
            </w:pPr>
            <w:r w:rsidRPr="00F84106">
              <w:rPr>
                <w:rFonts w:eastAsia="Times New Roman"/>
                <w:iCs/>
                <w:sz w:val="16"/>
                <w:szCs w:val="16"/>
                <w:lang w:eastAsia="en-GB"/>
              </w:rPr>
              <w:t>Recommendations provided to COP15</w:t>
            </w:r>
          </w:p>
        </w:tc>
        <w:tc>
          <w:tcPr>
            <w:tcW w:w="1417" w:type="dxa"/>
          </w:tcPr>
          <w:p w14:paraId="4EE8E849" w14:textId="77777777" w:rsidR="00C774DC" w:rsidRDefault="00E22718" w:rsidP="001E02EF">
            <w:pPr>
              <w:spacing w:after="40"/>
              <w:ind w:left="33" w:right="33" w:firstLine="24"/>
              <w:rPr>
                <w:iCs/>
                <w:color w:val="000000"/>
                <w:sz w:val="16"/>
                <w:szCs w:val="16"/>
              </w:rPr>
            </w:pPr>
            <w:r w:rsidRPr="00F84106">
              <w:rPr>
                <w:iCs/>
                <w:color w:val="000000"/>
                <w:sz w:val="16"/>
                <w:szCs w:val="16"/>
              </w:rPr>
              <w:t>by the documents deadline for COP15 / ScC-SC8</w:t>
            </w:r>
          </w:p>
          <w:p w14:paraId="577E81A8" w14:textId="2D2CE3BE" w:rsidR="00811E38" w:rsidRPr="00F84106" w:rsidRDefault="00811E38" w:rsidP="001E02EF">
            <w:pPr>
              <w:spacing w:after="40"/>
              <w:ind w:left="33" w:right="33" w:firstLine="24"/>
              <w:rPr>
                <w:rFonts w:eastAsia="Times New Roman"/>
                <w:iCs/>
                <w:sz w:val="16"/>
                <w:szCs w:val="16"/>
                <w:lang w:eastAsia="en-GB"/>
              </w:rPr>
            </w:pPr>
          </w:p>
        </w:tc>
        <w:tc>
          <w:tcPr>
            <w:tcW w:w="1135" w:type="dxa"/>
          </w:tcPr>
          <w:p w14:paraId="2B40EA64" w14:textId="1173B238" w:rsidR="00C774DC" w:rsidRPr="00F84106" w:rsidRDefault="00837340" w:rsidP="001E02EF">
            <w:pPr>
              <w:spacing w:after="40"/>
              <w:ind w:left="57" w:right="57"/>
              <w:rPr>
                <w:rFonts w:eastAsia="Times New Roman"/>
                <w:iCs/>
                <w:sz w:val="16"/>
                <w:szCs w:val="16"/>
                <w:lang w:eastAsia="en-GB"/>
              </w:rPr>
            </w:pPr>
            <w:r w:rsidRPr="00F84106">
              <w:rPr>
                <w:rFonts w:eastAsia="Times New Roman"/>
                <w:iCs/>
                <w:sz w:val="16"/>
                <w:szCs w:val="16"/>
                <w:lang w:eastAsia="en-GB"/>
              </w:rPr>
              <w:t xml:space="preserve">Fernando Spina </w:t>
            </w:r>
          </w:p>
        </w:tc>
        <w:tc>
          <w:tcPr>
            <w:tcW w:w="1355" w:type="dxa"/>
          </w:tcPr>
          <w:p w14:paraId="746CC86E" w14:textId="5247E19B" w:rsidR="00C774DC" w:rsidRPr="00F84106" w:rsidRDefault="005E03EC"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0C521674" w14:textId="0167035F" w:rsidR="00C774DC" w:rsidRPr="00F84106" w:rsidRDefault="00837340" w:rsidP="00F84106">
            <w:pPr>
              <w:spacing w:after="40"/>
              <w:ind w:left="57" w:right="57"/>
              <w:rPr>
                <w:rFonts w:eastAsia="Times New Roman"/>
                <w:iCs/>
                <w:sz w:val="16"/>
                <w:szCs w:val="16"/>
                <w:lang w:eastAsia="en-GB"/>
              </w:rPr>
            </w:pPr>
            <w:r w:rsidRPr="00F84106">
              <w:rPr>
                <w:rFonts w:eastAsia="Times New Roman"/>
                <w:iCs/>
                <w:sz w:val="16"/>
                <w:szCs w:val="16"/>
                <w:lang w:eastAsia="en-GB"/>
              </w:rPr>
              <w:t>COP15</w:t>
            </w:r>
          </w:p>
        </w:tc>
        <w:tc>
          <w:tcPr>
            <w:tcW w:w="1401" w:type="dxa"/>
          </w:tcPr>
          <w:p w14:paraId="44342899" w14:textId="77777777" w:rsidR="00C774DC" w:rsidRPr="00F84106" w:rsidRDefault="00C774DC" w:rsidP="00F84106">
            <w:pPr>
              <w:spacing w:after="40"/>
              <w:ind w:left="57" w:right="57"/>
              <w:rPr>
                <w:rFonts w:eastAsia="Times New Roman"/>
                <w:iCs/>
                <w:sz w:val="16"/>
                <w:szCs w:val="16"/>
                <w:lang w:eastAsia="en-GB"/>
              </w:rPr>
            </w:pPr>
          </w:p>
        </w:tc>
      </w:tr>
      <w:tr w:rsidR="00C774DC" w14:paraId="49F320F2" w14:textId="77777777" w:rsidTr="0014681A">
        <w:trPr>
          <w:trHeight w:val="494"/>
        </w:trPr>
        <w:tc>
          <w:tcPr>
            <w:tcW w:w="15480" w:type="dxa"/>
            <w:gridSpan w:val="9"/>
            <w:shd w:val="clear" w:color="auto" w:fill="B4C6E7" w:themeFill="accent1" w:themeFillTint="66"/>
            <w:vAlign w:val="center"/>
          </w:tcPr>
          <w:p w14:paraId="59CA88E8" w14:textId="614D68BC" w:rsidR="00C774DC" w:rsidRPr="00E4400B" w:rsidRDefault="00C774DC" w:rsidP="006C1ED5">
            <w:pPr>
              <w:tabs>
                <w:tab w:val="left" w:pos="1428"/>
              </w:tabs>
              <w:spacing w:before="40" w:after="40"/>
              <w:ind w:left="57" w:firstLine="24"/>
              <w:rPr>
                <w:rFonts w:eastAsia="Times New Roman"/>
                <w:b/>
                <w:bCs/>
                <w:iCs/>
                <w:sz w:val="16"/>
                <w:szCs w:val="16"/>
                <w:lang w:eastAsia="en-GB"/>
              </w:rPr>
            </w:pPr>
            <w:r w:rsidRPr="00E4400B">
              <w:rPr>
                <w:rFonts w:eastAsia="Times New Roman"/>
                <w:b/>
                <w:bCs/>
                <w:iCs/>
                <w:sz w:val="16"/>
                <w:szCs w:val="16"/>
                <w:lang w:eastAsia="en-GB"/>
              </w:rPr>
              <w:t>CONSERVATION STATUS OF MIGRATORY SPECIES</w:t>
            </w:r>
          </w:p>
        </w:tc>
      </w:tr>
      <w:tr w:rsidR="00C774DC" w14:paraId="7D56B2BF" w14:textId="77777777" w:rsidTr="0014681A">
        <w:trPr>
          <w:trHeight w:val="171"/>
        </w:trPr>
        <w:tc>
          <w:tcPr>
            <w:tcW w:w="1440" w:type="dxa"/>
            <w:vAlign w:val="center"/>
          </w:tcPr>
          <w:p w14:paraId="0F43B6A3" w14:textId="418D2F89" w:rsidR="00C774DC" w:rsidRPr="006C1ED5" w:rsidRDefault="00C774DC"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 14.23</w:t>
            </w:r>
          </w:p>
        </w:tc>
        <w:tc>
          <w:tcPr>
            <w:tcW w:w="3780" w:type="dxa"/>
          </w:tcPr>
          <w:p w14:paraId="5A01707D" w14:textId="77777777" w:rsidR="00C774DC" w:rsidRDefault="00C774DC" w:rsidP="001E02EF">
            <w:pPr>
              <w:spacing w:after="40"/>
              <w:ind w:left="57" w:right="176"/>
              <w:jc w:val="both"/>
              <w:rPr>
                <w:i/>
                <w:iCs/>
                <w:color w:val="000000"/>
                <w:sz w:val="16"/>
                <w:szCs w:val="16"/>
              </w:rPr>
            </w:pPr>
            <w:r w:rsidRPr="00564D0E">
              <w:rPr>
                <w:i/>
                <w:iCs/>
                <w:color w:val="000000"/>
                <w:sz w:val="16"/>
                <w:szCs w:val="16"/>
              </w:rPr>
              <w:t>The Scientific Council, supported by the Secretariat, is requested to:</w:t>
            </w:r>
          </w:p>
          <w:p w14:paraId="33C25312" w14:textId="293B4393" w:rsidR="00811E38" w:rsidRPr="00564D0E" w:rsidRDefault="00811E38" w:rsidP="001E02EF">
            <w:pPr>
              <w:spacing w:after="40"/>
              <w:ind w:left="57" w:right="176"/>
              <w:jc w:val="both"/>
              <w:rPr>
                <w:rFonts w:eastAsia="Times New Roman"/>
                <w:i/>
                <w:iCs/>
                <w:sz w:val="16"/>
                <w:szCs w:val="16"/>
                <w:lang w:eastAsia="en-GB"/>
              </w:rPr>
            </w:pPr>
          </w:p>
        </w:tc>
        <w:tc>
          <w:tcPr>
            <w:tcW w:w="2176" w:type="dxa"/>
          </w:tcPr>
          <w:p w14:paraId="40F9BACC" w14:textId="77777777" w:rsidR="00C774DC" w:rsidRPr="00F84106" w:rsidRDefault="00C774DC" w:rsidP="001E02EF">
            <w:pPr>
              <w:tabs>
                <w:tab w:val="left" w:pos="1428"/>
              </w:tabs>
              <w:spacing w:after="40"/>
              <w:ind w:left="57" w:right="57"/>
              <w:rPr>
                <w:rFonts w:eastAsia="Times New Roman"/>
                <w:iCs/>
                <w:sz w:val="16"/>
                <w:szCs w:val="16"/>
                <w:lang w:eastAsia="en-GB"/>
              </w:rPr>
            </w:pPr>
          </w:p>
        </w:tc>
        <w:tc>
          <w:tcPr>
            <w:tcW w:w="1701" w:type="dxa"/>
          </w:tcPr>
          <w:p w14:paraId="477FF51B" w14:textId="77777777" w:rsidR="00C774DC" w:rsidRPr="00F84106" w:rsidRDefault="00C774DC" w:rsidP="001E02EF">
            <w:pPr>
              <w:spacing w:after="40"/>
              <w:ind w:left="57"/>
              <w:rPr>
                <w:rFonts w:eastAsia="Times New Roman"/>
                <w:iCs/>
                <w:sz w:val="16"/>
                <w:szCs w:val="16"/>
                <w:lang w:eastAsia="en-GB"/>
              </w:rPr>
            </w:pPr>
          </w:p>
        </w:tc>
        <w:tc>
          <w:tcPr>
            <w:tcW w:w="1417" w:type="dxa"/>
          </w:tcPr>
          <w:p w14:paraId="12EAF436" w14:textId="77777777" w:rsidR="00C774DC" w:rsidRPr="00F84106" w:rsidRDefault="00C774DC" w:rsidP="001E02EF">
            <w:pPr>
              <w:spacing w:after="40"/>
              <w:ind w:left="33" w:right="33" w:firstLine="24"/>
              <w:rPr>
                <w:rFonts w:eastAsia="Times New Roman"/>
                <w:iCs/>
                <w:sz w:val="16"/>
                <w:szCs w:val="16"/>
                <w:lang w:eastAsia="en-GB"/>
              </w:rPr>
            </w:pPr>
          </w:p>
        </w:tc>
        <w:tc>
          <w:tcPr>
            <w:tcW w:w="1135" w:type="dxa"/>
          </w:tcPr>
          <w:p w14:paraId="5AA78891" w14:textId="77777777" w:rsidR="00C774DC" w:rsidRPr="00F84106" w:rsidRDefault="00C774DC" w:rsidP="001E02EF">
            <w:pPr>
              <w:spacing w:after="40"/>
              <w:ind w:left="57" w:right="57"/>
              <w:rPr>
                <w:rFonts w:eastAsia="Times New Roman"/>
                <w:iCs/>
                <w:sz w:val="16"/>
                <w:szCs w:val="16"/>
                <w:lang w:eastAsia="en-GB"/>
              </w:rPr>
            </w:pPr>
          </w:p>
        </w:tc>
        <w:tc>
          <w:tcPr>
            <w:tcW w:w="1355" w:type="dxa"/>
          </w:tcPr>
          <w:p w14:paraId="682F116B" w14:textId="0B513119" w:rsidR="00C774DC" w:rsidRPr="00F84106" w:rsidRDefault="00C774DC" w:rsidP="00F84106">
            <w:pPr>
              <w:spacing w:after="40"/>
              <w:ind w:left="57" w:right="57"/>
              <w:rPr>
                <w:rFonts w:eastAsia="Times New Roman"/>
                <w:iCs/>
                <w:sz w:val="16"/>
                <w:szCs w:val="16"/>
                <w:lang w:eastAsia="en-GB"/>
              </w:rPr>
            </w:pPr>
          </w:p>
        </w:tc>
        <w:tc>
          <w:tcPr>
            <w:tcW w:w="1075" w:type="dxa"/>
          </w:tcPr>
          <w:p w14:paraId="70BC218A" w14:textId="77777777" w:rsidR="00C774DC" w:rsidRPr="00F84106" w:rsidRDefault="00C774DC" w:rsidP="00F84106">
            <w:pPr>
              <w:spacing w:after="40"/>
              <w:ind w:left="57" w:right="57"/>
              <w:rPr>
                <w:rFonts w:eastAsia="Times New Roman"/>
                <w:iCs/>
                <w:sz w:val="16"/>
                <w:szCs w:val="16"/>
                <w:lang w:eastAsia="en-GB"/>
              </w:rPr>
            </w:pPr>
          </w:p>
        </w:tc>
        <w:tc>
          <w:tcPr>
            <w:tcW w:w="1401" w:type="dxa"/>
          </w:tcPr>
          <w:p w14:paraId="7C5FAC02" w14:textId="77777777" w:rsidR="00C774DC" w:rsidRPr="00F84106" w:rsidRDefault="00C774DC" w:rsidP="00F84106">
            <w:pPr>
              <w:spacing w:after="40"/>
              <w:ind w:left="57" w:right="57"/>
              <w:rPr>
                <w:rFonts w:eastAsia="Times New Roman"/>
                <w:iCs/>
                <w:sz w:val="16"/>
                <w:szCs w:val="16"/>
                <w:lang w:eastAsia="en-GB"/>
              </w:rPr>
            </w:pPr>
          </w:p>
        </w:tc>
      </w:tr>
      <w:tr w:rsidR="00C774DC" w14:paraId="54999F2F" w14:textId="77777777" w:rsidTr="0014681A">
        <w:trPr>
          <w:trHeight w:val="171"/>
        </w:trPr>
        <w:tc>
          <w:tcPr>
            <w:tcW w:w="1440" w:type="dxa"/>
            <w:vAlign w:val="center"/>
          </w:tcPr>
          <w:p w14:paraId="08CE5C82" w14:textId="77777777" w:rsidR="00C774DC" w:rsidRPr="006C1ED5" w:rsidRDefault="00C774DC" w:rsidP="006C1ED5">
            <w:pPr>
              <w:spacing w:after="40"/>
              <w:ind w:left="57"/>
              <w:jc w:val="both"/>
              <w:rPr>
                <w:rFonts w:eastAsia="Times New Roman"/>
                <w:i/>
                <w:iCs/>
                <w:sz w:val="16"/>
                <w:szCs w:val="16"/>
                <w:lang w:eastAsia="en-GB"/>
              </w:rPr>
            </w:pPr>
          </w:p>
        </w:tc>
        <w:tc>
          <w:tcPr>
            <w:tcW w:w="3780" w:type="dxa"/>
          </w:tcPr>
          <w:p w14:paraId="6FBF8CD7" w14:textId="619C2F8C" w:rsidR="00C774DC" w:rsidRPr="00564D0E" w:rsidRDefault="00C774DC" w:rsidP="001E02EF">
            <w:pPr>
              <w:spacing w:after="40"/>
              <w:ind w:left="57" w:right="176"/>
              <w:jc w:val="both"/>
              <w:rPr>
                <w:rFonts w:eastAsia="Times New Roman"/>
                <w:i/>
                <w:iCs/>
                <w:sz w:val="16"/>
                <w:szCs w:val="16"/>
                <w:lang w:eastAsia="en-GB"/>
              </w:rPr>
            </w:pPr>
            <w:r w:rsidRPr="00564D0E">
              <w:rPr>
                <w:i/>
                <w:iCs/>
                <w:color w:val="000000"/>
                <w:sz w:val="16"/>
                <w:szCs w:val="16"/>
              </w:rPr>
              <w:t xml:space="preserve">a) provide guidance to the Secretariat on scope and any additional ‘spotlight’ sections on specific topics or issues of importance for the second edition of the </w:t>
            </w:r>
            <w:r w:rsidRPr="00564D0E">
              <w:rPr>
                <w:rStyle w:val="font281"/>
                <w:rFonts w:ascii="Arial" w:hAnsi="Arial"/>
                <w:i w:val="0"/>
                <w:iCs w:val="0"/>
                <w:sz w:val="16"/>
                <w:szCs w:val="16"/>
              </w:rPr>
              <w:t>State of the World’s Migratory Species</w:t>
            </w:r>
            <w:r w:rsidRPr="00564D0E">
              <w:rPr>
                <w:rStyle w:val="font01"/>
                <w:rFonts w:ascii="Arial" w:hAnsi="Arial"/>
                <w:i/>
                <w:iCs/>
                <w:sz w:val="16"/>
                <w:szCs w:val="16"/>
              </w:rPr>
              <w:t xml:space="preserve"> report; and</w:t>
            </w:r>
          </w:p>
        </w:tc>
        <w:tc>
          <w:tcPr>
            <w:tcW w:w="2176" w:type="dxa"/>
          </w:tcPr>
          <w:p w14:paraId="228AF4FD" w14:textId="77777777" w:rsidR="00C774DC" w:rsidRPr="00F84106" w:rsidRDefault="00C774DC" w:rsidP="001E02EF">
            <w:pPr>
              <w:tabs>
                <w:tab w:val="left" w:pos="1428"/>
              </w:tabs>
              <w:spacing w:after="40"/>
              <w:ind w:left="57" w:right="57"/>
              <w:rPr>
                <w:rFonts w:eastAsia="Times New Roman"/>
                <w:iCs/>
                <w:sz w:val="16"/>
                <w:szCs w:val="16"/>
                <w:lang w:eastAsia="en-GB"/>
              </w:rPr>
            </w:pPr>
          </w:p>
        </w:tc>
        <w:tc>
          <w:tcPr>
            <w:tcW w:w="1701" w:type="dxa"/>
          </w:tcPr>
          <w:p w14:paraId="47E56281" w14:textId="048992C5" w:rsidR="00C774DC" w:rsidRPr="00F84106" w:rsidRDefault="00EC3661" w:rsidP="001E02EF">
            <w:pPr>
              <w:spacing w:after="40"/>
              <w:ind w:left="57"/>
              <w:rPr>
                <w:rFonts w:eastAsia="Times New Roman"/>
                <w:iCs/>
                <w:sz w:val="16"/>
                <w:szCs w:val="16"/>
                <w:lang w:eastAsia="en-GB"/>
              </w:rPr>
            </w:pPr>
            <w:r w:rsidRPr="00F84106">
              <w:rPr>
                <w:rFonts w:eastAsia="Times New Roman"/>
                <w:iCs/>
                <w:sz w:val="16"/>
                <w:szCs w:val="16"/>
                <w:lang w:eastAsia="en-GB"/>
              </w:rPr>
              <w:t xml:space="preserve">Guidance provided </w:t>
            </w:r>
          </w:p>
        </w:tc>
        <w:tc>
          <w:tcPr>
            <w:tcW w:w="1417" w:type="dxa"/>
          </w:tcPr>
          <w:p w14:paraId="4600CB79" w14:textId="38D3F8B0" w:rsidR="00C774DC" w:rsidRPr="00F84106" w:rsidRDefault="00484267" w:rsidP="001E02EF">
            <w:pPr>
              <w:spacing w:after="40"/>
              <w:ind w:left="33" w:right="33" w:firstLine="24"/>
              <w:rPr>
                <w:rFonts w:eastAsia="Times New Roman"/>
                <w:iCs/>
                <w:sz w:val="16"/>
                <w:szCs w:val="16"/>
                <w:lang w:eastAsia="en-GB"/>
              </w:rPr>
            </w:pPr>
            <w:r w:rsidRPr="00F84106">
              <w:rPr>
                <w:iCs/>
                <w:color w:val="000000"/>
                <w:sz w:val="16"/>
                <w:szCs w:val="16"/>
              </w:rPr>
              <w:t>by the documents deadline for COP15 / ScC-SC8</w:t>
            </w:r>
          </w:p>
        </w:tc>
        <w:tc>
          <w:tcPr>
            <w:tcW w:w="1135" w:type="dxa"/>
          </w:tcPr>
          <w:p w14:paraId="278ACE47" w14:textId="77777777" w:rsidR="00C774DC" w:rsidRPr="00F84106" w:rsidRDefault="00C774DC" w:rsidP="001E02EF">
            <w:pPr>
              <w:spacing w:after="40"/>
              <w:ind w:left="57" w:right="57"/>
              <w:rPr>
                <w:rFonts w:eastAsia="Times New Roman"/>
                <w:iCs/>
                <w:sz w:val="16"/>
                <w:szCs w:val="16"/>
                <w:lang w:eastAsia="en-GB"/>
              </w:rPr>
            </w:pPr>
          </w:p>
        </w:tc>
        <w:tc>
          <w:tcPr>
            <w:tcW w:w="1355" w:type="dxa"/>
          </w:tcPr>
          <w:p w14:paraId="13185429" w14:textId="5EE01763" w:rsidR="00C774DC" w:rsidRPr="00F84106" w:rsidRDefault="005E03EC"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27615E9F" w14:textId="16DC23E8" w:rsidR="00C774DC" w:rsidRPr="00F84106" w:rsidRDefault="00EC3661" w:rsidP="00F84106">
            <w:pPr>
              <w:spacing w:after="40"/>
              <w:ind w:left="57" w:right="57"/>
              <w:rPr>
                <w:rFonts w:eastAsia="Times New Roman"/>
                <w:iCs/>
                <w:sz w:val="16"/>
                <w:szCs w:val="16"/>
                <w:lang w:eastAsia="en-GB"/>
              </w:rPr>
            </w:pPr>
            <w:r w:rsidRPr="00F84106">
              <w:rPr>
                <w:rFonts w:eastAsia="Times New Roman"/>
                <w:iCs/>
                <w:sz w:val="16"/>
                <w:szCs w:val="16"/>
                <w:lang w:eastAsia="en-GB"/>
              </w:rPr>
              <w:t>ScC-SC8 / COP15</w:t>
            </w:r>
          </w:p>
        </w:tc>
        <w:tc>
          <w:tcPr>
            <w:tcW w:w="1401" w:type="dxa"/>
          </w:tcPr>
          <w:p w14:paraId="5D77B64D" w14:textId="77777777" w:rsidR="00C774DC" w:rsidRPr="00F84106" w:rsidRDefault="00C774DC" w:rsidP="00F84106">
            <w:pPr>
              <w:spacing w:after="40"/>
              <w:ind w:left="57" w:right="57"/>
              <w:rPr>
                <w:rFonts w:eastAsia="Times New Roman"/>
                <w:iCs/>
                <w:sz w:val="16"/>
                <w:szCs w:val="16"/>
                <w:lang w:eastAsia="en-GB"/>
              </w:rPr>
            </w:pPr>
          </w:p>
        </w:tc>
      </w:tr>
      <w:tr w:rsidR="00C774DC" w14:paraId="6DD76253" w14:textId="77777777" w:rsidTr="0014681A">
        <w:trPr>
          <w:trHeight w:val="171"/>
        </w:trPr>
        <w:tc>
          <w:tcPr>
            <w:tcW w:w="1440" w:type="dxa"/>
            <w:vAlign w:val="center"/>
          </w:tcPr>
          <w:p w14:paraId="2606EFBB" w14:textId="77777777" w:rsidR="00C774DC" w:rsidRPr="006C1ED5" w:rsidRDefault="00C774DC" w:rsidP="006C1ED5">
            <w:pPr>
              <w:spacing w:after="40"/>
              <w:ind w:left="57"/>
              <w:jc w:val="both"/>
              <w:rPr>
                <w:rFonts w:eastAsia="Times New Roman"/>
                <w:i/>
                <w:iCs/>
                <w:sz w:val="16"/>
                <w:szCs w:val="16"/>
                <w:lang w:eastAsia="en-GB"/>
              </w:rPr>
            </w:pPr>
          </w:p>
        </w:tc>
        <w:tc>
          <w:tcPr>
            <w:tcW w:w="3780" w:type="dxa"/>
          </w:tcPr>
          <w:p w14:paraId="7327A5BB" w14:textId="3FD90333" w:rsidR="00C774DC" w:rsidRPr="00564D0E" w:rsidRDefault="00C774DC" w:rsidP="001E02EF">
            <w:pPr>
              <w:spacing w:after="40"/>
              <w:ind w:left="57" w:right="176"/>
              <w:jc w:val="both"/>
              <w:rPr>
                <w:rFonts w:eastAsia="Times New Roman"/>
                <w:i/>
                <w:iCs/>
                <w:sz w:val="16"/>
                <w:szCs w:val="16"/>
                <w:lang w:eastAsia="en-GB"/>
              </w:rPr>
            </w:pPr>
            <w:r w:rsidRPr="00564D0E">
              <w:rPr>
                <w:i/>
                <w:iCs/>
                <w:color w:val="000000"/>
                <w:sz w:val="16"/>
                <w:szCs w:val="16"/>
              </w:rPr>
              <w:t>b) provide guidance to the Secretariat on the development of the online CMS Data Dashboard.</w:t>
            </w:r>
          </w:p>
        </w:tc>
        <w:tc>
          <w:tcPr>
            <w:tcW w:w="2176" w:type="dxa"/>
          </w:tcPr>
          <w:p w14:paraId="530DFE1A" w14:textId="77777777" w:rsidR="00C774DC" w:rsidRPr="00F84106" w:rsidRDefault="00C774DC" w:rsidP="001E02EF">
            <w:pPr>
              <w:tabs>
                <w:tab w:val="left" w:pos="1428"/>
              </w:tabs>
              <w:spacing w:after="40"/>
              <w:ind w:left="57" w:right="57"/>
              <w:rPr>
                <w:rFonts w:eastAsia="Times New Roman"/>
                <w:iCs/>
                <w:sz w:val="16"/>
                <w:szCs w:val="16"/>
                <w:lang w:eastAsia="en-GB"/>
              </w:rPr>
            </w:pPr>
          </w:p>
        </w:tc>
        <w:tc>
          <w:tcPr>
            <w:tcW w:w="1701" w:type="dxa"/>
          </w:tcPr>
          <w:p w14:paraId="5ADA1F5C" w14:textId="24FFCDDE" w:rsidR="00C774DC" w:rsidRPr="00F84106" w:rsidRDefault="00EC3661" w:rsidP="001E02EF">
            <w:pPr>
              <w:spacing w:after="40"/>
              <w:ind w:left="57"/>
              <w:rPr>
                <w:rFonts w:eastAsia="Times New Roman"/>
                <w:iCs/>
                <w:sz w:val="16"/>
                <w:szCs w:val="16"/>
                <w:lang w:eastAsia="en-GB"/>
              </w:rPr>
            </w:pPr>
            <w:r w:rsidRPr="00F84106">
              <w:rPr>
                <w:rFonts w:eastAsia="Times New Roman"/>
                <w:iCs/>
                <w:sz w:val="16"/>
                <w:szCs w:val="16"/>
                <w:lang w:eastAsia="en-GB"/>
              </w:rPr>
              <w:t>Guidance provided</w:t>
            </w:r>
          </w:p>
        </w:tc>
        <w:tc>
          <w:tcPr>
            <w:tcW w:w="1417" w:type="dxa"/>
          </w:tcPr>
          <w:p w14:paraId="7CF1E62F" w14:textId="0AE62E62" w:rsidR="00C774DC" w:rsidRPr="00F84106" w:rsidRDefault="006534B5"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67188A24" w14:textId="77777777" w:rsidR="00C774DC" w:rsidRPr="00F84106" w:rsidRDefault="00C774DC" w:rsidP="001E02EF">
            <w:pPr>
              <w:spacing w:after="40"/>
              <w:ind w:left="57" w:right="57"/>
              <w:rPr>
                <w:rFonts w:eastAsia="Times New Roman"/>
                <w:iCs/>
                <w:sz w:val="16"/>
                <w:szCs w:val="16"/>
                <w:lang w:eastAsia="en-GB"/>
              </w:rPr>
            </w:pPr>
          </w:p>
        </w:tc>
        <w:tc>
          <w:tcPr>
            <w:tcW w:w="1355" w:type="dxa"/>
          </w:tcPr>
          <w:p w14:paraId="337864AA" w14:textId="28FBC8AE" w:rsidR="00C774DC" w:rsidRPr="00F84106" w:rsidRDefault="005E03EC"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2CBAA294" w14:textId="1BA0A378" w:rsidR="00C774DC" w:rsidRPr="00F84106" w:rsidRDefault="009B0EC0" w:rsidP="00F84106">
            <w:pPr>
              <w:spacing w:after="40"/>
              <w:ind w:left="57" w:right="57"/>
              <w:rPr>
                <w:rFonts w:eastAsia="Times New Roman"/>
                <w:iCs/>
                <w:sz w:val="16"/>
                <w:szCs w:val="16"/>
                <w:lang w:eastAsia="en-GB"/>
              </w:rPr>
            </w:pPr>
            <w:r w:rsidRPr="00F84106">
              <w:rPr>
                <w:rFonts w:eastAsia="Times New Roman"/>
                <w:iCs/>
                <w:sz w:val="16"/>
                <w:szCs w:val="16"/>
                <w:lang w:eastAsia="en-GB"/>
              </w:rPr>
              <w:t>ScC-SC8 / COP15</w:t>
            </w:r>
          </w:p>
        </w:tc>
        <w:tc>
          <w:tcPr>
            <w:tcW w:w="1401" w:type="dxa"/>
          </w:tcPr>
          <w:p w14:paraId="0EFBD2EC" w14:textId="77777777" w:rsidR="00C774DC" w:rsidRPr="00F84106" w:rsidRDefault="00C774DC" w:rsidP="00F84106">
            <w:pPr>
              <w:spacing w:after="40"/>
              <w:ind w:left="57" w:right="57"/>
              <w:rPr>
                <w:rFonts w:eastAsia="Times New Roman"/>
                <w:iCs/>
                <w:sz w:val="16"/>
                <w:szCs w:val="16"/>
                <w:lang w:eastAsia="en-GB"/>
              </w:rPr>
            </w:pPr>
          </w:p>
        </w:tc>
      </w:tr>
      <w:tr w:rsidR="00C774DC" w14:paraId="5779ABFC" w14:textId="77777777" w:rsidTr="0014681A">
        <w:trPr>
          <w:trHeight w:val="171"/>
        </w:trPr>
        <w:tc>
          <w:tcPr>
            <w:tcW w:w="1440" w:type="dxa"/>
            <w:vAlign w:val="center"/>
          </w:tcPr>
          <w:p w14:paraId="48BD8925" w14:textId="77777777" w:rsidR="00C774DC" w:rsidRPr="006C1ED5" w:rsidRDefault="00C774DC"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lastRenderedPageBreak/>
              <w:t>Resolution 14.4</w:t>
            </w:r>
          </w:p>
          <w:p w14:paraId="05EE2790" w14:textId="34CFB82C" w:rsidR="00C774DC" w:rsidRPr="006C1ED5" w:rsidRDefault="00C774DC"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OP</w:t>
            </w:r>
            <w:r w:rsidR="002D659F">
              <w:rPr>
                <w:rFonts w:eastAsia="Times New Roman"/>
                <w:i/>
                <w:iCs/>
                <w:sz w:val="16"/>
                <w:szCs w:val="16"/>
                <w:lang w:eastAsia="en-GB"/>
              </w:rPr>
              <w:t xml:space="preserve"> 5</w:t>
            </w:r>
          </w:p>
        </w:tc>
        <w:tc>
          <w:tcPr>
            <w:tcW w:w="3780" w:type="dxa"/>
          </w:tcPr>
          <w:p w14:paraId="1C707B42" w14:textId="4366ECF3" w:rsidR="00C774DC" w:rsidRPr="006C20D3" w:rsidRDefault="00C774DC" w:rsidP="001E02EF">
            <w:pPr>
              <w:spacing w:after="40"/>
              <w:ind w:left="57" w:right="176"/>
              <w:jc w:val="both"/>
              <w:rPr>
                <w:i/>
                <w:iCs/>
                <w:color w:val="000000"/>
                <w:sz w:val="16"/>
                <w:szCs w:val="16"/>
              </w:rPr>
            </w:pPr>
            <w:r w:rsidRPr="006C20D3">
              <w:rPr>
                <w:i/>
                <w:iCs/>
                <w:color w:val="000000"/>
                <w:sz w:val="16"/>
                <w:szCs w:val="16"/>
              </w:rPr>
              <w:t xml:space="preserve">Requests the Scientific Council to provide guidance to the Secretariat on scope and any additional ‘spotlight’ sections on specific topics or issues of importance for the State of the World’s Migratory Species reports, as well as on the development of the online CMS Data Dashboard; </w:t>
            </w:r>
          </w:p>
        </w:tc>
        <w:tc>
          <w:tcPr>
            <w:tcW w:w="2176" w:type="dxa"/>
          </w:tcPr>
          <w:p w14:paraId="22355271" w14:textId="4CDDED37" w:rsidR="00C774DC" w:rsidRPr="00F84106" w:rsidRDefault="00757F62" w:rsidP="001E02EF">
            <w:pPr>
              <w:tabs>
                <w:tab w:val="left" w:pos="1428"/>
              </w:tabs>
              <w:spacing w:after="40"/>
              <w:ind w:left="57" w:right="57"/>
              <w:rPr>
                <w:rFonts w:eastAsia="Times New Roman"/>
                <w:iCs/>
                <w:sz w:val="16"/>
                <w:szCs w:val="16"/>
                <w:lang w:eastAsia="en-GB"/>
              </w:rPr>
            </w:pPr>
            <w:r>
              <w:rPr>
                <w:rFonts w:eastAsia="Times New Roman"/>
                <w:iCs/>
                <w:sz w:val="16"/>
                <w:szCs w:val="16"/>
                <w:lang w:eastAsia="en-GB"/>
              </w:rPr>
              <w:t>Same as</w:t>
            </w:r>
            <w:r w:rsidR="00231726">
              <w:rPr>
                <w:rFonts w:eastAsia="Times New Roman"/>
                <w:iCs/>
                <w:sz w:val="16"/>
                <w:szCs w:val="16"/>
                <w:lang w:eastAsia="en-GB"/>
              </w:rPr>
              <w:t xml:space="preserve"> Dec. 14.23 a) and b) above</w:t>
            </w:r>
          </w:p>
        </w:tc>
        <w:tc>
          <w:tcPr>
            <w:tcW w:w="1701" w:type="dxa"/>
          </w:tcPr>
          <w:p w14:paraId="72A88D1E" w14:textId="22843003" w:rsidR="00C774DC" w:rsidRPr="00F84106" w:rsidRDefault="00C774DC" w:rsidP="001E02EF">
            <w:pPr>
              <w:spacing w:after="40"/>
              <w:ind w:left="57"/>
              <w:rPr>
                <w:rFonts w:eastAsia="Times New Roman"/>
                <w:iCs/>
                <w:sz w:val="16"/>
                <w:szCs w:val="16"/>
                <w:lang w:eastAsia="en-GB"/>
              </w:rPr>
            </w:pPr>
          </w:p>
        </w:tc>
        <w:tc>
          <w:tcPr>
            <w:tcW w:w="1417" w:type="dxa"/>
          </w:tcPr>
          <w:p w14:paraId="473AB075" w14:textId="3C4447D3" w:rsidR="00C774DC" w:rsidRPr="00F84106" w:rsidRDefault="00C774DC" w:rsidP="001E02EF">
            <w:pPr>
              <w:spacing w:after="40"/>
              <w:ind w:left="33" w:right="33" w:firstLine="24"/>
              <w:rPr>
                <w:rFonts w:eastAsia="Times New Roman"/>
                <w:iCs/>
                <w:sz w:val="16"/>
                <w:szCs w:val="16"/>
                <w:lang w:eastAsia="en-GB"/>
              </w:rPr>
            </w:pPr>
          </w:p>
        </w:tc>
        <w:tc>
          <w:tcPr>
            <w:tcW w:w="1135" w:type="dxa"/>
          </w:tcPr>
          <w:p w14:paraId="31905C62" w14:textId="77777777" w:rsidR="00C774DC" w:rsidRPr="00F84106" w:rsidRDefault="00C774DC" w:rsidP="001E02EF">
            <w:pPr>
              <w:spacing w:after="40"/>
              <w:ind w:left="57" w:right="57"/>
              <w:rPr>
                <w:rFonts w:eastAsia="Times New Roman"/>
                <w:iCs/>
                <w:sz w:val="16"/>
                <w:szCs w:val="16"/>
                <w:lang w:eastAsia="en-GB"/>
              </w:rPr>
            </w:pPr>
          </w:p>
        </w:tc>
        <w:tc>
          <w:tcPr>
            <w:tcW w:w="1355" w:type="dxa"/>
          </w:tcPr>
          <w:p w14:paraId="0A34FA51" w14:textId="44BDB136" w:rsidR="00C774DC" w:rsidRPr="00F84106" w:rsidRDefault="00C774DC" w:rsidP="00F84106">
            <w:pPr>
              <w:spacing w:after="40"/>
              <w:ind w:left="57" w:right="57"/>
              <w:rPr>
                <w:rFonts w:eastAsia="Times New Roman"/>
                <w:iCs/>
                <w:sz w:val="16"/>
                <w:szCs w:val="16"/>
                <w:lang w:eastAsia="en-GB"/>
              </w:rPr>
            </w:pPr>
          </w:p>
        </w:tc>
        <w:tc>
          <w:tcPr>
            <w:tcW w:w="1075" w:type="dxa"/>
          </w:tcPr>
          <w:p w14:paraId="2D739951" w14:textId="4C005B5C" w:rsidR="00C774DC" w:rsidRPr="00F84106" w:rsidRDefault="00C774DC" w:rsidP="00F84106">
            <w:pPr>
              <w:spacing w:after="40"/>
              <w:ind w:left="57" w:right="57"/>
              <w:rPr>
                <w:rFonts w:eastAsia="Times New Roman"/>
                <w:iCs/>
                <w:sz w:val="16"/>
                <w:szCs w:val="16"/>
                <w:lang w:eastAsia="en-GB"/>
              </w:rPr>
            </w:pPr>
          </w:p>
        </w:tc>
        <w:tc>
          <w:tcPr>
            <w:tcW w:w="1401" w:type="dxa"/>
          </w:tcPr>
          <w:p w14:paraId="46CD927D" w14:textId="77777777" w:rsidR="00C774DC" w:rsidRPr="00F84106" w:rsidRDefault="00C774DC" w:rsidP="00F84106">
            <w:pPr>
              <w:spacing w:after="40"/>
              <w:ind w:left="57" w:right="57"/>
              <w:rPr>
                <w:rFonts w:eastAsia="Times New Roman"/>
                <w:iCs/>
                <w:sz w:val="16"/>
                <w:szCs w:val="16"/>
                <w:lang w:eastAsia="en-GB"/>
              </w:rPr>
            </w:pPr>
          </w:p>
        </w:tc>
      </w:tr>
      <w:tr w:rsidR="00C774DC" w14:paraId="07D386A3" w14:textId="77777777" w:rsidTr="0014681A">
        <w:trPr>
          <w:trHeight w:val="171"/>
        </w:trPr>
        <w:tc>
          <w:tcPr>
            <w:tcW w:w="1440" w:type="dxa"/>
            <w:vAlign w:val="center"/>
          </w:tcPr>
          <w:p w14:paraId="5D2504D2" w14:textId="77777777" w:rsidR="00C774DC" w:rsidRPr="006C1ED5" w:rsidRDefault="00C774DC"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Resolution 14.4</w:t>
            </w:r>
          </w:p>
          <w:p w14:paraId="018E9AF9" w14:textId="1FD94B2D" w:rsidR="00C774DC" w:rsidRPr="006C1ED5" w:rsidRDefault="00C774DC"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OP 4</w:t>
            </w:r>
          </w:p>
        </w:tc>
        <w:tc>
          <w:tcPr>
            <w:tcW w:w="3780" w:type="dxa"/>
          </w:tcPr>
          <w:p w14:paraId="56DBF63B" w14:textId="1FB6D9BE" w:rsidR="00C774DC" w:rsidRPr="006C20D3" w:rsidRDefault="00C774DC" w:rsidP="001E02EF">
            <w:pPr>
              <w:spacing w:after="40"/>
              <w:ind w:left="57" w:right="176"/>
              <w:jc w:val="both"/>
              <w:rPr>
                <w:i/>
                <w:iCs/>
                <w:color w:val="000000"/>
                <w:sz w:val="16"/>
                <w:szCs w:val="16"/>
              </w:rPr>
            </w:pPr>
            <w:r w:rsidRPr="006C20D3">
              <w:rPr>
                <w:i/>
                <w:iCs/>
                <w:color w:val="000000"/>
                <w:sz w:val="16"/>
                <w:szCs w:val="16"/>
              </w:rPr>
              <w:t>Requests the Secretariat, subject to the availability of resources, to develop, in</w:t>
            </w:r>
            <w:r>
              <w:rPr>
                <w:i/>
                <w:iCs/>
                <w:color w:val="000000"/>
                <w:sz w:val="16"/>
                <w:szCs w:val="16"/>
              </w:rPr>
              <w:t xml:space="preserve"> </w:t>
            </w:r>
            <w:r w:rsidRPr="006C20D3">
              <w:rPr>
                <w:i/>
                <w:iCs/>
                <w:color w:val="000000"/>
                <w:sz w:val="16"/>
                <w:szCs w:val="16"/>
              </w:rPr>
              <w:t>consultation with the Scientific Council and in collaboration with competent</w:t>
            </w:r>
            <w:r>
              <w:rPr>
                <w:i/>
                <w:iCs/>
                <w:color w:val="000000"/>
                <w:sz w:val="16"/>
                <w:szCs w:val="16"/>
              </w:rPr>
              <w:t xml:space="preserve"> </w:t>
            </w:r>
            <w:r w:rsidRPr="006C20D3">
              <w:rPr>
                <w:i/>
                <w:iCs/>
                <w:color w:val="000000"/>
                <w:sz w:val="16"/>
                <w:szCs w:val="16"/>
              </w:rPr>
              <w:t>organizations, a State of the World’s Migratory Species report for each alternate meeting</w:t>
            </w:r>
            <w:r>
              <w:rPr>
                <w:i/>
                <w:iCs/>
                <w:color w:val="000000"/>
                <w:sz w:val="16"/>
                <w:szCs w:val="16"/>
              </w:rPr>
              <w:t xml:space="preserve"> </w:t>
            </w:r>
            <w:r w:rsidRPr="006C20D3">
              <w:rPr>
                <w:i/>
                <w:iCs/>
                <w:color w:val="000000"/>
                <w:sz w:val="16"/>
                <w:szCs w:val="16"/>
              </w:rPr>
              <w:t>of the Conference of the Parties. The State of the World’s Migratory Species report</w:t>
            </w:r>
            <w:r>
              <w:rPr>
                <w:i/>
                <w:iCs/>
                <w:color w:val="000000"/>
                <w:sz w:val="16"/>
                <w:szCs w:val="16"/>
              </w:rPr>
              <w:t xml:space="preserve"> </w:t>
            </w:r>
            <w:r w:rsidRPr="006C20D3">
              <w:rPr>
                <w:i/>
                <w:iCs/>
                <w:color w:val="000000"/>
                <w:sz w:val="16"/>
                <w:szCs w:val="16"/>
              </w:rPr>
              <w:t>should - see points a-d</w:t>
            </w:r>
          </w:p>
        </w:tc>
        <w:tc>
          <w:tcPr>
            <w:tcW w:w="2176" w:type="dxa"/>
          </w:tcPr>
          <w:p w14:paraId="4F8222FB" w14:textId="1ECC7CAF" w:rsidR="00C774DC" w:rsidRPr="00F84106" w:rsidRDefault="000C27CC" w:rsidP="001E02EF">
            <w:pPr>
              <w:tabs>
                <w:tab w:val="left" w:pos="1428"/>
              </w:tabs>
              <w:spacing w:after="40"/>
              <w:ind w:left="57" w:right="57"/>
              <w:rPr>
                <w:rFonts w:eastAsia="Times New Roman"/>
                <w:iCs/>
                <w:sz w:val="16"/>
                <w:szCs w:val="16"/>
                <w:lang w:eastAsia="en-GB"/>
              </w:rPr>
            </w:pPr>
            <w:r w:rsidRPr="00F84106">
              <w:rPr>
                <w:rFonts w:eastAsia="Times New Roman"/>
                <w:iCs/>
                <w:sz w:val="16"/>
                <w:szCs w:val="16"/>
                <w:lang w:eastAsia="en-GB"/>
              </w:rPr>
              <w:t xml:space="preserve">A second edition of the report is to be presented to COP16. </w:t>
            </w:r>
          </w:p>
        </w:tc>
        <w:tc>
          <w:tcPr>
            <w:tcW w:w="1701" w:type="dxa"/>
          </w:tcPr>
          <w:p w14:paraId="4E84CB8D" w14:textId="6146CCFB" w:rsidR="00C774DC" w:rsidRPr="00F84106" w:rsidRDefault="001A6EFB" w:rsidP="001E02EF">
            <w:pPr>
              <w:spacing w:after="40"/>
              <w:ind w:left="57"/>
              <w:rPr>
                <w:rFonts w:eastAsia="Times New Roman"/>
                <w:iCs/>
                <w:sz w:val="16"/>
                <w:szCs w:val="16"/>
                <w:lang w:eastAsia="en-GB"/>
              </w:rPr>
            </w:pPr>
            <w:r w:rsidRPr="00F84106">
              <w:rPr>
                <w:rFonts w:eastAsia="Times New Roman"/>
                <w:iCs/>
                <w:sz w:val="16"/>
                <w:szCs w:val="16"/>
                <w:lang w:eastAsia="en-GB"/>
              </w:rPr>
              <w:t>Report produced</w:t>
            </w:r>
            <w:r w:rsidR="000C27CC" w:rsidRPr="00F84106">
              <w:rPr>
                <w:rFonts w:eastAsia="Times New Roman"/>
                <w:iCs/>
                <w:sz w:val="16"/>
                <w:szCs w:val="16"/>
                <w:lang w:eastAsia="en-GB"/>
              </w:rPr>
              <w:t xml:space="preserve"> for COP16. </w:t>
            </w:r>
            <w:r w:rsidR="007E0973">
              <w:rPr>
                <w:rFonts w:eastAsia="Times New Roman"/>
                <w:iCs/>
                <w:sz w:val="16"/>
                <w:szCs w:val="16"/>
                <w:lang w:eastAsia="en-GB"/>
              </w:rPr>
              <w:t xml:space="preserve">with the methodology and focus determined by the Scientific Council </w:t>
            </w:r>
          </w:p>
        </w:tc>
        <w:tc>
          <w:tcPr>
            <w:tcW w:w="1417" w:type="dxa"/>
          </w:tcPr>
          <w:p w14:paraId="5781CE4B" w14:textId="4392D3A0" w:rsidR="00C774DC" w:rsidRPr="00F84106" w:rsidRDefault="00AA6970" w:rsidP="001E02EF">
            <w:pPr>
              <w:spacing w:after="40"/>
              <w:ind w:left="33" w:right="33" w:firstLine="24"/>
              <w:rPr>
                <w:rFonts w:eastAsia="Times New Roman"/>
                <w:iCs/>
                <w:sz w:val="16"/>
                <w:szCs w:val="16"/>
                <w:lang w:eastAsia="en-GB"/>
              </w:rPr>
            </w:pPr>
            <w:r>
              <w:rPr>
                <w:rFonts w:eastAsia="Times New Roman"/>
                <w:iCs/>
                <w:sz w:val="16"/>
                <w:szCs w:val="16"/>
                <w:lang w:eastAsia="en-GB"/>
              </w:rPr>
              <w:t xml:space="preserve">Input from </w:t>
            </w:r>
            <w:proofErr w:type="spellStart"/>
            <w:r>
              <w:rPr>
                <w:rFonts w:eastAsia="Times New Roman"/>
                <w:iCs/>
                <w:sz w:val="16"/>
                <w:szCs w:val="16"/>
                <w:lang w:eastAsia="en-GB"/>
              </w:rPr>
              <w:t>ScC</w:t>
            </w:r>
            <w:proofErr w:type="spellEnd"/>
            <w:r>
              <w:rPr>
                <w:rFonts w:eastAsia="Times New Roman"/>
                <w:iCs/>
                <w:sz w:val="16"/>
                <w:szCs w:val="16"/>
                <w:lang w:eastAsia="en-GB"/>
              </w:rPr>
              <w:t xml:space="preserve">-SC </w:t>
            </w:r>
            <w:r w:rsidR="006B7EFB">
              <w:rPr>
                <w:rFonts w:eastAsia="Times New Roman"/>
                <w:iCs/>
                <w:sz w:val="16"/>
                <w:szCs w:val="16"/>
                <w:lang w:eastAsia="en-GB"/>
              </w:rPr>
              <w:t xml:space="preserve">to be </w:t>
            </w:r>
            <w:r>
              <w:rPr>
                <w:rFonts w:eastAsia="Times New Roman"/>
                <w:iCs/>
                <w:sz w:val="16"/>
                <w:szCs w:val="16"/>
                <w:lang w:eastAsia="en-GB"/>
              </w:rPr>
              <w:t xml:space="preserve">provided </w:t>
            </w:r>
            <w:r w:rsidR="006B7EFB">
              <w:rPr>
                <w:rFonts w:eastAsia="Times New Roman"/>
                <w:iCs/>
                <w:sz w:val="16"/>
                <w:szCs w:val="16"/>
                <w:lang w:eastAsia="en-GB"/>
              </w:rPr>
              <w:t>by ScC8, to</w:t>
            </w:r>
            <w:r>
              <w:rPr>
                <w:rFonts w:eastAsia="Times New Roman"/>
                <w:iCs/>
                <w:sz w:val="16"/>
                <w:szCs w:val="16"/>
                <w:lang w:eastAsia="en-GB"/>
              </w:rPr>
              <w:t xml:space="preserve"> allow</w:t>
            </w:r>
            <w:r w:rsidR="006B7EFB">
              <w:rPr>
                <w:rFonts w:eastAsia="Times New Roman"/>
                <w:iCs/>
                <w:sz w:val="16"/>
                <w:szCs w:val="16"/>
                <w:lang w:eastAsia="en-GB"/>
              </w:rPr>
              <w:t xml:space="preserve"> enough time for</w:t>
            </w:r>
            <w:r>
              <w:rPr>
                <w:rFonts w:eastAsia="Times New Roman"/>
                <w:iCs/>
                <w:sz w:val="16"/>
                <w:szCs w:val="16"/>
                <w:lang w:eastAsia="en-GB"/>
              </w:rPr>
              <w:t xml:space="preserve"> </w:t>
            </w:r>
            <w:r w:rsidR="006B7EFB">
              <w:rPr>
                <w:rFonts w:eastAsia="Times New Roman"/>
                <w:iCs/>
                <w:sz w:val="16"/>
                <w:szCs w:val="16"/>
                <w:lang w:eastAsia="en-GB"/>
              </w:rPr>
              <w:t>drafting</w:t>
            </w:r>
            <w:r>
              <w:rPr>
                <w:rFonts w:eastAsia="Times New Roman"/>
                <w:iCs/>
                <w:sz w:val="16"/>
                <w:szCs w:val="16"/>
                <w:lang w:eastAsia="en-GB"/>
              </w:rPr>
              <w:t xml:space="preserve"> the report for </w:t>
            </w:r>
            <w:r w:rsidR="00484267" w:rsidRPr="00F84106">
              <w:rPr>
                <w:rFonts w:eastAsia="Times New Roman"/>
                <w:iCs/>
                <w:sz w:val="16"/>
                <w:szCs w:val="16"/>
                <w:lang w:eastAsia="en-GB"/>
              </w:rPr>
              <w:t>COP16</w:t>
            </w:r>
          </w:p>
        </w:tc>
        <w:tc>
          <w:tcPr>
            <w:tcW w:w="1135" w:type="dxa"/>
          </w:tcPr>
          <w:p w14:paraId="29D3E691" w14:textId="77777777" w:rsidR="00C774DC" w:rsidRPr="00F84106" w:rsidRDefault="00C774DC" w:rsidP="001E02EF">
            <w:pPr>
              <w:spacing w:after="40"/>
              <w:ind w:left="57" w:right="57"/>
              <w:rPr>
                <w:rFonts w:eastAsia="Times New Roman"/>
                <w:iCs/>
                <w:sz w:val="16"/>
                <w:szCs w:val="16"/>
                <w:lang w:eastAsia="en-GB"/>
              </w:rPr>
            </w:pPr>
          </w:p>
        </w:tc>
        <w:tc>
          <w:tcPr>
            <w:tcW w:w="1355" w:type="dxa"/>
          </w:tcPr>
          <w:p w14:paraId="414121EA" w14:textId="5F0B1A9A" w:rsidR="00C774DC" w:rsidRPr="00F84106" w:rsidRDefault="005E03EC"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7ABEF4A8" w14:textId="6126ADEA" w:rsidR="00C774DC" w:rsidRPr="00F84106" w:rsidRDefault="001A6EFB" w:rsidP="00F84106">
            <w:pPr>
              <w:spacing w:after="40"/>
              <w:ind w:left="57" w:right="57"/>
              <w:rPr>
                <w:rFonts w:eastAsia="Times New Roman"/>
                <w:iCs/>
                <w:sz w:val="16"/>
                <w:szCs w:val="16"/>
                <w:lang w:eastAsia="en-GB"/>
              </w:rPr>
            </w:pPr>
            <w:r w:rsidRPr="00F84106">
              <w:rPr>
                <w:rFonts w:eastAsia="Times New Roman"/>
                <w:iCs/>
                <w:sz w:val="16"/>
                <w:szCs w:val="16"/>
                <w:lang w:eastAsia="en-GB"/>
              </w:rPr>
              <w:t>ScC-SC8</w:t>
            </w:r>
            <w:r w:rsidR="007E0973">
              <w:rPr>
                <w:rFonts w:eastAsia="Times New Roman"/>
                <w:iCs/>
                <w:sz w:val="16"/>
                <w:szCs w:val="16"/>
                <w:lang w:eastAsia="en-GB"/>
              </w:rPr>
              <w:t xml:space="preserve"> – 10,</w:t>
            </w:r>
            <w:r w:rsidRPr="00F84106">
              <w:rPr>
                <w:rFonts w:eastAsia="Times New Roman"/>
                <w:iCs/>
                <w:sz w:val="16"/>
                <w:szCs w:val="16"/>
                <w:lang w:eastAsia="en-GB"/>
              </w:rPr>
              <w:t xml:space="preserve"> </w:t>
            </w:r>
            <w:r w:rsidR="000C27CC" w:rsidRPr="00F84106">
              <w:rPr>
                <w:rFonts w:eastAsia="Times New Roman"/>
                <w:iCs/>
                <w:sz w:val="16"/>
                <w:szCs w:val="16"/>
                <w:lang w:eastAsia="en-GB"/>
              </w:rPr>
              <w:t>COP16</w:t>
            </w:r>
          </w:p>
        </w:tc>
        <w:tc>
          <w:tcPr>
            <w:tcW w:w="1401" w:type="dxa"/>
          </w:tcPr>
          <w:p w14:paraId="0ABCCB65" w14:textId="77777777" w:rsidR="00C774DC" w:rsidRPr="00F84106" w:rsidRDefault="00C774DC" w:rsidP="00F84106">
            <w:pPr>
              <w:spacing w:after="40"/>
              <w:ind w:left="57" w:right="57"/>
              <w:rPr>
                <w:rFonts w:eastAsia="Times New Roman"/>
                <w:iCs/>
                <w:sz w:val="16"/>
                <w:szCs w:val="16"/>
                <w:lang w:eastAsia="en-GB"/>
              </w:rPr>
            </w:pPr>
          </w:p>
        </w:tc>
      </w:tr>
      <w:tr w:rsidR="00135923" w14:paraId="514484E4" w14:textId="77777777" w:rsidTr="0014681A">
        <w:trPr>
          <w:trHeight w:val="521"/>
        </w:trPr>
        <w:tc>
          <w:tcPr>
            <w:tcW w:w="15480" w:type="dxa"/>
            <w:gridSpan w:val="9"/>
            <w:shd w:val="clear" w:color="auto" w:fill="FFD966" w:themeFill="accent4" w:themeFillTint="99"/>
            <w:vAlign w:val="center"/>
          </w:tcPr>
          <w:p w14:paraId="5385DB8D" w14:textId="77777777" w:rsidR="00135923" w:rsidRPr="006C1ED5" w:rsidRDefault="00135923" w:rsidP="006C1ED5">
            <w:pPr>
              <w:tabs>
                <w:tab w:val="left" w:pos="1428"/>
              </w:tabs>
              <w:spacing w:before="40" w:after="40"/>
              <w:ind w:left="57" w:firstLine="24"/>
              <w:rPr>
                <w:rFonts w:eastAsia="Times New Roman"/>
                <w:iCs/>
                <w:color w:val="000000" w:themeColor="text1"/>
                <w:lang w:eastAsia="en-GB"/>
              </w:rPr>
            </w:pPr>
            <w:r w:rsidRPr="006C1ED5">
              <w:rPr>
                <w:rFonts w:eastAsia="Times New Roman"/>
                <w:iCs/>
                <w:color w:val="000000" w:themeColor="text1"/>
                <w:lang w:eastAsia="en-GB"/>
              </w:rPr>
              <w:t>Interpretation and Implementation of the Convention</w:t>
            </w:r>
          </w:p>
        </w:tc>
      </w:tr>
      <w:tr w:rsidR="00135923" w:rsidRPr="00C32F4A" w14:paraId="578838FB" w14:textId="77777777" w:rsidTr="0014681A">
        <w:trPr>
          <w:trHeight w:val="494"/>
        </w:trPr>
        <w:tc>
          <w:tcPr>
            <w:tcW w:w="15480" w:type="dxa"/>
            <w:gridSpan w:val="9"/>
            <w:shd w:val="clear" w:color="auto" w:fill="B4C6E7" w:themeFill="accent1" w:themeFillTint="66"/>
            <w:vAlign w:val="center"/>
          </w:tcPr>
          <w:p w14:paraId="4CAB0268" w14:textId="77777777" w:rsidR="00135923" w:rsidRPr="00856BF1" w:rsidRDefault="00135923" w:rsidP="006C1ED5">
            <w:pPr>
              <w:tabs>
                <w:tab w:val="left" w:pos="1428"/>
              </w:tabs>
              <w:spacing w:before="40" w:after="40"/>
              <w:ind w:left="57" w:firstLine="24"/>
              <w:rPr>
                <w:rFonts w:eastAsia="Times New Roman"/>
                <w:b/>
                <w:bCs/>
                <w:iCs/>
                <w:sz w:val="16"/>
                <w:szCs w:val="16"/>
                <w:lang w:eastAsia="en-GB"/>
              </w:rPr>
            </w:pPr>
            <w:r w:rsidRPr="00856BF1">
              <w:rPr>
                <w:rFonts w:eastAsia="Times New Roman"/>
                <w:b/>
                <w:bCs/>
                <w:iCs/>
                <w:sz w:val="16"/>
                <w:szCs w:val="16"/>
                <w:lang w:eastAsia="en-GB"/>
              </w:rPr>
              <w:t>IMPLEMENTATION OF ARTICLES IV AND V OF THE CONVENTION</w:t>
            </w:r>
          </w:p>
        </w:tc>
      </w:tr>
      <w:tr w:rsidR="00135923" w14:paraId="66A1125E" w14:textId="77777777" w:rsidTr="0014681A">
        <w:trPr>
          <w:trHeight w:val="171"/>
        </w:trPr>
        <w:tc>
          <w:tcPr>
            <w:tcW w:w="1440" w:type="dxa"/>
            <w:vAlign w:val="center"/>
          </w:tcPr>
          <w:p w14:paraId="1FFECFED" w14:textId="77777777" w:rsidR="00135923" w:rsidRPr="006C1ED5" w:rsidRDefault="00135923"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Resolution 12.8</w:t>
            </w:r>
          </w:p>
          <w:p w14:paraId="0D7B694E" w14:textId="6E25B2FE" w:rsidR="00135923" w:rsidRPr="006C1ED5" w:rsidRDefault="00135923"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OP 8</w:t>
            </w:r>
          </w:p>
        </w:tc>
        <w:tc>
          <w:tcPr>
            <w:tcW w:w="3780" w:type="dxa"/>
          </w:tcPr>
          <w:p w14:paraId="27BB85C8" w14:textId="77777777" w:rsidR="00135923" w:rsidRDefault="00135923" w:rsidP="001E02EF">
            <w:pPr>
              <w:spacing w:after="40"/>
              <w:ind w:left="57" w:right="176"/>
              <w:jc w:val="both"/>
              <w:rPr>
                <w:rFonts w:eastAsia="Times New Roman"/>
                <w:i/>
                <w:iCs/>
                <w:sz w:val="16"/>
                <w:szCs w:val="16"/>
                <w:lang w:eastAsia="en-GB"/>
              </w:rPr>
            </w:pPr>
            <w:r w:rsidRPr="00C32F4A">
              <w:rPr>
                <w:rFonts w:eastAsia="Times New Roman"/>
                <w:i/>
                <w:iCs/>
                <w:sz w:val="16"/>
                <w:szCs w:val="16"/>
                <w:lang w:eastAsia="en-GB"/>
              </w:rPr>
              <w:t>Instructs the Secretariat and the Scientific Council, urges Parties, and invites other relevant</w:t>
            </w:r>
            <w:r>
              <w:rPr>
                <w:rFonts w:eastAsia="Times New Roman"/>
                <w:i/>
                <w:iCs/>
                <w:sz w:val="16"/>
                <w:szCs w:val="16"/>
                <w:lang w:eastAsia="en-GB"/>
              </w:rPr>
              <w:t xml:space="preserve"> </w:t>
            </w:r>
            <w:r w:rsidRPr="00C32F4A">
              <w:rPr>
                <w:rFonts w:eastAsia="Times New Roman"/>
                <w:i/>
                <w:iCs/>
                <w:sz w:val="16"/>
                <w:szCs w:val="16"/>
                <w:lang w:eastAsia="en-GB"/>
              </w:rPr>
              <w:t>stakeholders to apply the criteria annexed to this Resolution in developing and evaluating</w:t>
            </w:r>
            <w:r>
              <w:rPr>
                <w:rFonts w:eastAsia="Times New Roman"/>
                <w:i/>
                <w:iCs/>
                <w:sz w:val="16"/>
                <w:szCs w:val="16"/>
                <w:lang w:eastAsia="en-GB"/>
              </w:rPr>
              <w:t xml:space="preserve"> </w:t>
            </w:r>
            <w:r w:rsidRPr="00C32F4A">
              <w:rPr>
                <w:rFonts w:eastAsia="Times New Roman"/>
                <w:i/>
                <w:iCs/>
                <w:sz w:val="16"/>
                <w:szCs w:val="16"/>
                <w:lang w:eastAsia="en-GB"/>
              </w:rPr>
              <w:t>proposals for future Agreements</w:t>
            </w:r>
          </w:p>
          <w:p w14:paraId="52837D46" w14:textId="77777777" w:rsidR="00811E38" w:rsidRPr="008D432E" w:rsidRDefault="00811E38" w:rsidP="001E02EF">
            <w:pPr>
              <w:spacing w:after="40"/>
              <w:ind w:left="57" w:right="176"/>
              <w:jc w:val="both"/>
              <w:rPr>
                <w:rFonts w:eastAsia="Times New Roman"/>
                <w:i/>
                <w:iCs/>
                <w:sz w:val="16"/>
                <w:szCs w:val="16"/>
                <w:lang w:eastAsia="en-GB"/>
              </w:rPr>
            </w:pPr>
          </w:p>
        </w:tc>
        <w:tc>
          <w:tcPr>
            <w:tcW w:w="2176" w:type="dxa"/>
          </w:tcPr>
          <w:p w14:paraId="1969B927" w14:textId="77777777" w:rsidR="00135923" w:rsidRPr="00F84106" w:rsidRDefault="00135923" w:rsidP="001E02EF">
            <w:pPr>
              <w:tabs>
                <w:tab w:val="left" w:pos="1428"/>
              </w:tabs>
              <w:spacing w:after="40"/>
              <w:ind w:left="57" w:right="57"/>
              <w:rPr>
                <w:rFonts w:eastAsia="Times New Roman"/>
                <w:iCs/>
                <w:sz w:val="16"/>
                <w:szCs w:val="16"/>
                <w:lang w:eastAsia="en-GB"/>
              </w:rPr>
            </w:pPr>
          </w:p>
        </w:tc>
        <w:tc>
          <w:tcPr>
            <w:tcW w:w="1701" w:type="dxa"/>
          </w:tcPr>
          <w:p w14:paraId="07F0D507" w14:textId="2DB944DA" w:rsidR="00135923" w:rsidRPr="00F84106" w:rsidRDefault="007959B3" w:rsidP="001E02EF">
            <w:pPr>
              <w:spacing w:after="40"/>
              <w:ind w:left="57"/>
              <w:rPr>
                <w:rFonts w:eastAsia="Times New Roman"/>
                <w:iCs/>
                <w:sz w:val="16"/>
                <w:szCs w:val="16"/>
                <w:lang w:eastAsia="en-GB"/>
              </w:rPr>
            </w:pPr>
            <w:r w:rsidRPr="00F84106">
              <w:rPr>
                <w:rFonts w:eastAsia="Times New Roman"/>
                <w:iCs/>
                <w:sz w:val="16"/>
                <w:szCs w:val="16"/>
                <w:lang w:eastAsia="en-GB"/>
              </w:rPr>
              <w:t>Criteria applied when Agreements are negotiated.</w:t>
            </w:r>
          </w:p>
        </w:tc>
        <w:tc>
          <w:tcPr>
            <w:tcW w:w="1417" w:type="dxa"/>
          </w:tcPr>
          <w:p w14:paraId="3D292870" w14:textId="48EEC90E" w:rsidR="00135923" w:rsidRPr="00F84106" w:rsidRDefault="000C27CC"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Ongoing</w:t>
            </w:r>
          </w:p>
        </w:tc>
        <w:tc>
          <w:tcPr>
            <w:tcW w:w="1135" w:type="dxa"/>
          </w:tcPr>
          <w:p w14:paraId="6F0121AF" w14:textId="17B555AC" w:rsidR="00135923" w:rsidRPr="00F84106" w:rsidRDefault="00873E7E" w:rsidP="001E02EF">
            <w:pPr>
              <w:spacing w:after="40"/>
              <w:ind w:left="57" w:right="57"/>
              <w:rPr>
                <w:rFonts w:eastAsia="Times New Roman"/>
                <w:iCs/>
                <w:sz w:val="16"/>
                <w:szCs w:val="16"/>
                <w:lang w:eastAsia="en-GB"/>
              </w:rPr>
            </w:pPr>
            <w:r w:rsidRPr="00F84106">
              <w:rPr>
                <w:rFonts w:eastAsia="Times New Roman"/>
                <w:iCs/>
                <w:sz w:val="16"/>
                <w:szCs w:val="16"/>
                <w:lang w:eastAsia="en-GB"/>
              </w:rPr>
              <w:t>none</w:t>
            </w:r>
          </w:p>
        </w:tc>
        <w:tc>
          <w:tcPr>
            <w:tcW w:w="1355" w:type="dxa"/>
          </w:tcPr>
          <w:p w14:paraId="19761DFA" w14:textId="1A3F3471" w:rsidR="00135923" w:rsidRPr="00F84106" w:rsidRDefault="005E03EC" w:rsidP="00F84106">
            <w:pPr>
              <w:spacing w:after="40"/>
              <w:ind w:left="57" w:right="57"/>
              <w:rPr>
                <w:rFonts w:eastAsia="Times New Roman"/>
                <w:iCs/>
                <w:sz w:val="16"/>
                <w:szCs w:val="16"/>
                <w:lang w:eastAsia="en-GB"/>
              </w:rPr>
            </w:pPr>
            <w:r w:rsidRPr="00F84106">
              <w:rPr>
                <w:rFonts w:eastAsia="Times New Roman"/>
                <w:iCs/>
                <w:sz w:val="16"/>
                <w:szCs w:val="16"/>
                <w:lang w:eastAsia="en-GB"/>
              </w:rPr>
              <w:t>(Sec. FP: representative of the relevant taxa teams)</w:t>
            </w:r>
          </w:p>
        </w:tc>
        <w:tc>
          <w:tcPr>
            <w:tcW w:w="1075" w:type="dxa"/>
          </w:tcPr>
          <w:p w14:paraId="6368CCC5" w14:textId="0BA4050A" w:rsidR="00135923" w:rsidRPr="00F84106" w:rsidRDefault="00135923" w:rsidP="00F84106">
            <w:pPr>
              <w:spacing w:after="40"/>
              <w:ind w:left="57" w:right="57"/>
              <w:rPr>
                <w:rFonts w:eastAsia="Times New Roman"/>
                <w:iCs/>
                <w:sz w:val="16"/>
                <w:szCs w:val="16"/>
                <w:lang w:eastAsia="en-GB"/>
              </w:rPr>
            </w:pPr>
          </w:p>
        </w:tc>
        <w:tc>
          <w:tcPr>
            <w:tcW w:w="1401" w:type="dxa"/>
          </w:tcPr>
          <w:p w14:paraId="4684904F" w14:textId="77777777" w:rsidR="00135923" w:rsidRPr="00F84106" w:rsidRDefault="00135923" w:rsidP="00F84106">
            <w:pPr>
              <w:spacing w:after="40"/>
              <w:ind w:left="57" w:right="57"/>
              <w:rPr>
                <w:rFonts w:eastAsia="Times New Roman"/>
                <w:iCs/>
                <w:sz w:val="16"/>
                <w:szCs w:val="16"/>
                <w:lang w:eastAsia="en-GB"/>
              </w:rPr>
            </w:pPr>
          </w:p>
        </w:tc>
      </w:tr>
      <w:tr w:rsidR="00135923" w14:paraId="53BAF965" w14:textId="77777777" w:rsidTr="0014681A">
        <w:trPr>
          <w:trHeight w:val="611"/>
        </w:trPr>
        <w:tc>
          <w:tcPr>
            <w:tcW w:w="15480" w:type="dxa"/>
            <w:gridSpan w:val="9"/>
            <w:shd w:val="clear" w:color="auto" w:fill="FFD966" w:themeFill="accent4" w:themeFillTint="99"/>
            <w:vAlign w:val="center"/>
          </w:tcPr>
          <w:p w14:paraId="0682B444" w14:textId="334A673B" w:rsidR="00135923" w:rsidRPr="006C1ED5" w:rsidRDefault="00135923" w:rsidP="006C1ED5">
            <w:pPr>
              <w:tabs>
                <w:tab w:val="left" w:pos="1428"/>
              </w:tabs>
              <w:spacing w:before="40" w:after="40"/>
              <w:ind w:left="57" w:firstLine="24"/>
              <w:rPr>
                <w:rFonts w:eastAsia="Times New Roman"/>
                <w:iCs/>
                <w:color w:val="000000" w:themeColor="text1"/>
                <w:lang w:eastAsia="en-GB"/>
              </w:rPr>
            </w:pPr>
            <w:r w:rsidRPr="006C1ED5">
              <w:rPr>
                <w:rFonts w:eastAsia="Times New Roman"/>
                <w:iCs/>
                <w:color w:val="000000" w:themeColor="text1"/>
                <w:lang w:eastAsia="en-GB"/>
              </w:rPr>
              <w:t>Crosscutting Conservation Issues</w:t>
            </w:r>
          </w:p>
        </w:tc>
      </w:tr>
      <w:tr w:rsidR="00135923" w14:paraId="4E1893B0" w14:textId="77777777" w:rsidTr="0014681A">
        <w:trPr>
          <w:trHeight w:val="494"/>
        </w:trPr>
        <w:tc>
          <w:tcPr>
            <w:tcW w:w="15480" w:type="dxa"/>
            <w:gridSpan w:val="9"/>
            <w:shd w:val="clear" w:color="auto" w:fill="B4C6E7" w:themeFill="accent1" w:themeFillTint="66"/>
            <w:vAlign w:val="center"/>
          </w:tcPr>
          <w:p w14:paraId="6E8DB9AA" w14:textId="565BAECC" w:rsidR="00135923" w:rsidRPr="00856BF1" w:rsidRDefault="00135923" w:rsidP="006C1ED5">
            <w:pPr>
              <w:tabs>
                <w:tab w:val="left" w:pos="1428"/>
              </w:tabs>
              <w:spacing w:before="40" w:after="40"/>
              <w:ind w:left="57" w:firstLine="24"/>
              <w:rPr>
                <w:rFonts w:eastAsia="Times New Roman"/>
                <w:b/>
                <w:bCs/>
                <w:iCs/>
                <w:sz w:val="16"/>
                <w:szCs w:val="16"/>
                <w:lang w:eastAsia="en-GB"/>
              </w:rPr>
            </w:pPr>
            <w:r w:rsidRPr="00856BF1">
              <w:rPr>
                <w:rFonts w:eastAsia="Times New Roman"/>
                <w:b/>
                <w:bCs/>
                <w:iCs/>
                <w:sz w:val="16"/>
                <w:szCs w:val="16"/>
                <w:lang w:eastAsia="en-GB"/>
              </w:rPr>
              <w:t>PASTORALISM</w:t>
            </w:r>
          </w:p>
        </w:tc>
      </w:tr>
      <w:tr w:rsidR="00135923" w:rsidRPr="00954684" w14:paraId="7F458604" w14:textId="77777777" w:rsidTr="0014681A">
        <w:trPr>
          <w:trHeight w:val="171"/>
        </w:trPr>
        <w:tc>
          <w:tcPr>
            <w:tcW w:w="1440" w:type="dxa"/>
            <w:tcBorders>
              <w:bottom w:val="single" w:sz="4" w:space="0" w:color="auto"/>
            </w:tcBorders>
            <w:vAlign w:val="center"/>
          </w:tcPr>
          <w:p w14:paraId="19EC8192" w14:textId="709F7D78" w:rsidR="00135923" w:rsidRPr="006C1ED5" w:rsidRDefault="00135923" w:rsidP="006C1ED5">
            <w:pPr>
              <w:jc w:val="both"/>
              <w:rPr>
                <w:rFonts w:eastAsia="Times New Roman"/>
                <w:sz w:val="16"/>
                <w:szCs w:val="16"/>
                <w:lang w:eastAsia="en-GB"/>
              </w:rPr>
            </w:pPr>
            <w:r w:rsidRPr="006C1ED5">
              <w:rPr>
                <w:rFonts w:eastAsia="Times New Roman"/>
                <w:sz w:val="16"/>
                <w:szCs w:val="16"/>
                <w:lang w:eastAsia="en-GB"/>
              </w:rPr>
              <w:t>14.</w:t>
            </w:r>
            <w:r w:rsidR="002D659F">
              <w:rPr>
                <w:rFonts w:eastAsia="Times New Roman"/>
                <w:sz w:val="16"/>
                <w:szCs w:val="16"/>
                <w:lang w:eastAsia="en-GB"/>
              </w:rPr>
              <w:t>180</w:t>
            </w:r>
          </w:p>
        </w:tc>
        <w:tc>
          <w:tcPr>
            <w:tcW w:w="3780" w:type="dxa"/>
            <w:tcBorders>
              <w:bottom w:val="single" w:sz="4" w:space="0" w:color="auto"/>
            </w:tcBorders>
            <w:vAlign w:val="center"/>
          </w:tcPr>
          <w:p w14:paraId="213377E3" w14:textId="77777777" w:rsidR="00135923" w:rsidRPr="005F54E2" w:rsidRDefault="00135923" w:rsidP="001E02EF">
            <w:pPr>
              <w:ind w:left="57" w:right="176"/>
              <w:jc w:val="both"/>
              <w:rPr>
                <w:rFonts w:eastAsia="Times New Roman"/>
                <w:i/>
                <w:sz w:val="16"/>
                <w:szCs w:val="16"/>
                <w:lang w:eastAsia="en-GB"/>
              </w:rPr>
            </w:pPr>
            <w:r w:rsidRPr="005F54E2">
              <w:rPr>
                <w:rFonts w:eastAsia="Times New Roman"/>
                <w:i/>
                <w:sz w:val="16"/>
                <w:szCs w:val="16"/>
                <w:lang w:eastAsia="en-GB"/>
              </w:rPr>
              <w:t>The Scientific Council is requested, subject to the availability of external</w:t>
            </w:r>
          </w:p>
          <w:p w14:paraId="7F477515" w14:textId="32985701" w:rsidR="00135923" w:rsidRPr="005F54E2" w:rsidRDefault="00135923" w:rsidP="001E02EF">
            <w:pPr>
              <w:ind w:left="57" w:right="176"/>
              <w:jc w:val="both"/>
              <w:rPr>
                <w:rFonts w:eastAsia="Times New Roman"/>
                <w:i/>
                <w:sz w:val="16"/>
                <w:szCs w:val="16"/>
                <w:lang w:eastAsia="en-GB"/>
              </w:rPr>
            </w:pPr>
            <w:r w:rsidRPr="005F54E2">
              <w:rPr>
                <w:rFonts w:eastAsia="Times New Roman"/>
                <w:i/>
                <w:sz w:val="16"/>
                <w:szCs w:val="16"/>
                <w:lang w:eastAsia="en-GB"/>
              </w:rPr>
              <w:t xml:space="preserve">resources, to establish a multi-stakeholder Working Group on pastoralism and CMS-listed species, composed of stakeholders with experience and knowledge on managing rangelands, pastoralism and wildlife. </w:t>
            </w:r>
          </w:p>
        </w:tc>
        <w:tc>
          <w:tcPr>
            <w:tcW w:w="2176" w:type="dxa"/>
            <w:tcBorders>
              <w:bottom w:val="single" w:sz="4" w:space="0" w:color="auto"/>
            </w:tcBorders>
          </w:tcPr>
          <w:p w14:paraId="7363B178" w14:textId="2FE2366B" w:rsidR="00135923" w:rsidRPr="00F84106" w:rsidRDefault="00135923" w:rsidP="001E02EF">
            <w:pPr>
              <w:tabs>
                <w:tab w:val="left" w:pos="1428"/>
              </w:tabs>
              <w:rPr>
                <w:rFonts w:eastAsia="Times New Roman"/>
                <w:iCs/>
                <w:sz w:val="16"/>
                <w:szCs w:val="16"/>
                <w:lang w:eastAsia="en-GB"/>
              </w:rPr>
            </w:pPr>
          </w:p>
        </w:tc>
        <w:tc>
          <w:tcPr>
            <w:tcW w:w="1701" w:type="dxa"/>
            <w:tcBorders>
              <w:bottom w:val="single" w:sz="4" w:space="0" w:color="auto"/>
            </w:tcBorders>
          </w:tcPr>
          <w:p w14:paraId="529C38C3" w14:textId="56BA4DED" w:rsidR="00135923" w:rsidRPr="00F84106" w:rsidRDefault="00252D51" w:rsidP="001E02EF">
            <w:pPr>
              <w:ind w:left="57"/>
              <w:rPr>
                <w:rFonts w:eastAsia="Times New Roman"/>
                <w:iCs/>
                <w:sz w:val="16"/>
                <w:szCs w:val="16"/>
                <w:lang w:eastAsia="en-GB"/>
              </w:rPr>
            </w:pPr>
            <w:r w:rsidRPr="00F84106">
              <w:rPr>
                <w:rFonts w:eastAsia="Times New Roman"/>
                <w:iCs/>
                <w:sz w:val="16"/>
                <w:szCs w:val="16"/>
                <w:lang w:eastAsia="en-GB"/>
              </w:rPr>
              <w:t>Working Group</w:t>
            </w:r>
          </w:p>
        </w:tc>
        <w:tc>
          <w:tcPr>
            <w:tcW w:w="1417" w:type="dxa"/>
            <w:tcBorders>
              <w:bottom w:val="single" w:sz="4" w:space="0" w:color="auto"/>
            </w:tcBorders>
          </w:tcPr>
          <w:p w14:paraId="4E3A6788" w14:textId="77777777" w:rsidR="00135923" w:rsidRPr="00F84106" w:rsidRDefault="00135923" w:rsidP="001E02EF">
            <w:pPr>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Borders>
              <w:bottom w:val="single" w:sz="4" w:space="0" w:color="auto"/>
            </w:tcBorders>
          </w:tcPr>
          <w:p w14:paraId="31A2AC51" w14:textId="5FE2612A" w:rsidR="00135923" w:rsidRPr="00F84106" w:rsidRDefault="00135923" w:rsidP="001E02EF">
            <w:pPr>
              <w:ind w:left="57"/>
              <w:rPr>
                <w:rFonts w:eastAsia="Times New Roman"/>
                <w:iCs/>
                <w:sz w:val="16"/>
                <w:szCs w:val="16"/>
                <w:lang w:eastAsia="en-GB"/>
              </w:rPr>
            </w:pPr>
          </w:p>
        </w:tc>
        <w:tc>
          <w:tcPr>
            <w:tcW w:w="1355" w:type="dxa"/>
            <w:tcBorders>
              <w:bottom w:val="single" w:sz="4" w:space="0" w:color="auto"/>
            </w:tcBorders>
          </w:tcPr>
          <w:p w14:paraId="48B96615" w14:textId="3E5B1062" w:rsidR="00135923" w:rsidRPr="00F84106" w:rsidRDefault="1FD43835" w:rsidP="00F84106">
            <w:pPr>
              <w:rPr>
                <w:rFonts w:eastAsia="Times New Roman"/>
                <w:iCs/>
                <w:sz w:val="16"/>
                <w:szCs w:val="16"/>
                <w:lang w:eastAsia="en-GB"/>
              </w:rPr>
            </w:pPr>
            <w:r w:rsidRPr="00F84106">
              <w:rPr>
                <w:rFonts w:eastAsia="Times New Roman"/>
                <w:iCs/>
                <w:sz w:val="16"/>
                <w:szCs w:val="16"/>
                <w:lang w:eastAsia="en-GB"/>
              </w:rPr>
              <w:t xml:space="preserve">(Sec. FP </w:t>
            </w:r>
            <w:r w:rsidR="00135923" w:rsidRPr="00F84106">
              <w:rPr>
                <w:rFonts w:eastAsia="Times New Roman"/>
                <w:iCs/>
                <w:sz w:val="16"/>
                <w:szCs w:val="16"/>
                <w:lang w:eastAsia="en-GB"/>
              </w:rPr>
              <w:t>P</w:t>
            </w:r>
            <w:r w:rsidR="00CB3BC6" w:rsidRPr="00F84106">
              <w:rPr>
                <w:rFonts w:eastAsia="Times New Roman"/>
                <w:iCs/>
                <w:sz w:val="16"/>
                <w:szCs w:val="16"/>
                <w:lang w:eastAsia="en-GB"/>
              </w:rPr>
              <w:t xml:space="preserve">olina </w:t>
            </w:r>
            <w:r w:rsidR="00135923" w:rsidRPr="00F84106">
              <w:rPr>
                <w:rFonts w:eastAsia="Times New Roman"/>
                <w:iCs/>
                <w:sz w:val="16"/>
                <w:szCs w:val="16"/>
                <w:lang w:eastAsia="en-GB"/>
              </w:rPr>
              <w:t>O</w:t>
            </w:r>
            <w:r w:rsidR="00CB3BC6" w:rsidRPr="00F84106">
              <w:rPr>
                <w:rFonts w:eastAsia="Times New Roman"/>
                <w:iCs/>
                <w:sz w:val="16"/>
                <w:szCs w:val="16"/>
                <w:lang w:eastAsia="en-GB"/>
              </w:rPr>
              <w:t>rlinskiy)</w:t>
            </w:r>
          </w:p>
        </w:tc>
        <w:tc>
          <w:tcPr>
            <w:tcW w:w="1075" w:type="dxa"/>
            <w:tcBorders>
              <w:bottom w:val="single" w:sz="4" w:space="0" w:color="auto"/>
            </w:tcBorders>
          </w:tcPr>
          <w:p w14:paraId="0B8E187C" w14:textId="77777777" w:rsidR="00135923" w:rsidRPr="00F84106" w:rsidRDefault="00135923" w:rsidP="00F84106">
            <w:pPr>
              <w:rPr>
                <w:rFonts w:eastAsia="Times New Roman"/>
                <w:iCs/>
                <w:sz w:val="16"/>
                <w:szCs w:val="16"/>
                <w:lang w:eastAsia="en-GB"/>
              </w:rPr>
            </w:pPr>
            <w:r w:rsidRPr="00F84106">
              <w:rPr>
                <w:rFonts w:eastAsia="Times New Roman"/>
                <w:iCs/>
                <w:sz w:val="16"/>
                <w:szCs w:val="16"/>
                <w:lang w:eastAsia="en-GB"/>
              </w:rPr>
              <w:t>COP15</w:t>
            </w:r>
          </w:p>
        </w:tc>
        <w:tc>
          <w:tcPr>
            <w:tcW w:w="1401" w:type="dxa"/>
            <w:tcBorders>
              <w:bottom w:val="single" w:sz="4" w:space="0" w:color="auto"/>
            </w:tcBorders>
          </w:tcPr>
          <w:p w14:paraId="654E1341" w14:textId="5456ED38" w:rsidR="00135923" w:rsidRPr="00F84106" w:rsidRDefault="00E164BC" w:rsidP="00F84106">
            <w:pPr>
              <w:rPr>
                <w:rFonts w:eastAsia="Times New Roman"/>
                <w:iCs/>
                <w:sz w:val="16"/>
                <w:szCs w:val="16"/>
                <w:lang w:eastAsia="en-GB"/>
              </w:rPr>
            </w:pPr>
            <w:r w:rsidRPr="00F84106">
              <w:rPr>
                <w:rFonts w:eastAsia="Times New Roman"/>
                <w:iCs/>
                <w:sz w:val="16"/>
                <w:szCs w:val="16"/>
                <w:lang w:eastAsia="en-GB"/>
              </w:rPr>
              <w:t>To be established by S</w:t>
            </w:r>
            <w:r w:rsidR="001302F6" w:rsidRPr="00F84106">
              <w:rPr>
                <w:rFonts w:eastAsia="Times New Roman"/>
                <w:iCs/>
                <w:sz w:val="16"/>
                <w:szCs w:val="16"/>
                <w:lang w:eastAsia="en-GB"/>
              </w:rPr>
              <w:t>C7</w:t>
            </w:r>
          </w:p>
        </w:tc>
      </w:tr>
      <w:tr w:rsidR="00135923" w14:paraId="2BE93B66" w14:textId="77777777" w:rsidTr="0014681A">
        <w:trPr>
          <w:trHeight w:val="171"/>
        </w:trPr>
        <w:tc>
          <w:tcPr>
            <w:tcW w:w="1440" w:type="dxa"/>
            <w:tcBorders>
              <w:bottom w:val="single" w:sz="4" w:space="0" w:color="auto"/>
            </w:tcBorders>
            <w:vAlign w:val="center"/>
          </w:tcPr>
          <w:p w14:paraId="637CC3B5" w14:textId="7BF7A666" w:rsidR="00135923" w:rsidRPr="006C1ED5" w:rsidRDefault="00135923" w:rsidP="006C1ED5">
            <w:pPr>
              <w:jc w:val="both"/>
              <w:rPr>
                <w:rFonts w:eastAsia="Times New Roman"/>
                <w:sz w:val="16"/>
                <w:szCs w:val="16"/>
                <w:lang w:eastAsia="en-GB"/>
              </w:rPr>
            </w:pPr>
          </w:p>
        </w:tc>
        <w:tc>
          <w:tcPr>
            <w:tcW w:w="3780" w:type="dxa"/>
            <w:tcBorders>
              <w:bottom w:val="single" w:sz="4" w:space="0" w:color="auto"/>
            </w:tcBorders>
            <w:vAlign w:val="center"/>
          </w:tcPr>
          <w:p w14:paraId="729F1605" w14:textId="52B46B23" w:rsidR="00135923" w:rsidRPr="000E362A" w:rsidRDefault="00135923" w:rsidP="001E02EF">
            <w:pPr>
              <w:ind w:left="57" w:right="176"/>
              <w:jc w:val="both"/>
              <w:rPr>
                <w:rFonts w:eastAsia="Times New Roman"/>
                <w:i/>
                <w:sz w:val="16"/>
                <w:szCs w:val="16"/>
                <w:lang w:eastAsia="en-GB"/>
              </w:rPr>
            </w:pPr>
            <w:r w:rsidRPr="000E362A">
              <w:rPr>
                <w:rFonts w:eastAsia="Times New Roman"/>
                <w:i/>
                <w:sz w:val="16"/>
                <w:szCs w:val="16"/>
                <w:lang w:eastAsia="en-GB"/>
              </w:rPr>
              <w:t>The Working Group is asked to:</w:t>
            </w:r>
          </w:p>
          <w:p w14:paraId="4102768F" w14:textId="101D89D1" w:rsidR="00135923" w:rsidRPr="000E362A" w:rsidRDefault="00135923" w:rsidP="001E02EF">
            <w:pPr>
              <w:ind w:left="57" w:right="176"/>
              <w:jc w:val="both"/>
              <w:rPr>
                <w:rFonts w:eastAsia="Times New Roman"/>
                <w:i/>
                <w:sz w:val="16"/>
                <w:szCs w:val="16"/>
                <w:lang w:eastAsia="en-GB"/>
              </w:rPr>
            </w:pPr>
            <w:r w:rsidRPr="000E362A">
              <w:rPr>
                <w:rFonts w:eastAsia="Times New Roman"/>
                <w:i/>
                <w:sz w:val="16"/>
                <w:szCs w:val="16"/>
                <w:lang w:eastAsia="en-GB"/>
              </w:rPr>
              <w:lastRenderedPageBreak/>
              <w:t>a) analyze available information relevant to pastoralism, the impact of transhumance on biodiversity, well-being, and the risk of zoonotic</w:t>
            </w:r>
          </w:p>
          <w:p w14:paraId="2EC1781D" w14:textId="6B02F8E3" w:rsidR="00135923" w:rsidRPr="000E362A" w:rsidRDefault="00135923" w:rsidP="001E02EF">
            <w:pPr>
              <w:ind w:left="57" w:right="176"/>
              <w:jc w:val="both"/>
              <w:rPr>
                <w:rFonts w:eastAsia="Times New Roman"/>
                <w:i/>
                <w:sz w:val="16"/>
                <w:szCs w:val="16"/>
                <w:lang w:eastAsia="en-GB"/>
              </w:rPr>
            </w:pPr>
            <w:r w:rsidRPr="000E362A">
              <w:rPr>
                <w:rFonts w:eastAsia="Times New Roman"/>
                <w:i/>
                <w:sz w:val="16"/>
                <w:szCs w:val="16"/>
                <w:lang w:eastAsia="en-GB"/>
              </w:rPr>
              <w:t>disease emergence at the human/wildlife/livestock interface; and potential impacts on CMS-listed species, including existing models</w:t>
            </w:r>
          </w:p>
          <w:p w14:paraId="1B41BCF1" w14:textId="77777777" w:rsidR="00135923" w:rsidRPr="000E362A" w:rsidRDefault="00135923" w:rsidP="001E02EF">
            <w:pPr>
              <w:ind w:left="57" w:right="176"/>
              <w:jc w:val="both"/>
              <w:rPr>
                <w:rFonts w:eastAsia="Times New Roman"/>
                <w:i/>
                <w:sz w:val="16"/>
                <w:szCs w:val="16"/>
                <w:lang w:eastAsia="en-GB"/>
              </w:rPr>
            </w:pPr>
            <w:r w:rsidRPr="000E362A">
              <w:rPr>
                <w:rFonts w:eastAsia="Times New Roman"/>
                <w:i/>
                <w:sz w:val="16"/>
                <w:szCs w:val="16"/>
                <w:lang w:eastAsia="en-GB"/>
              </w:rPr>
              <w:t>and best practice case studies and the compilation of responses</w:t>
            </w:r>
          </w:p>
          <w:p w14:paraId="055E70E4" w14:textId="2933B6BB" w:rsidR="00135923" w:rsidRPr="000E362A" w:rsidRDefault="00135923" w:rsidP="001E02EF">
            <w:pPr>
              <w:ind w:left="57" w:right="176"/>
              <w:jc w:val="both"/>
              <w:rPr>
                <w:rFonts w:eastAsia="Times New Roman"/>
                <w:i/>
                <w:sz w:val="16"/>
                <w:szCs w:val="16"/>
                <w:lang w:eastAsia="en-GB"/>
              </w:rPr>
            </w:pPr>
            <w:r w:rsidRPr="000E362A">
              <w:rPr>
                <w:rFonts w:eastAsia="Times New Roman"/>
                <w:i/>
                <w:sz w:val="16"/>
                <w:szCs w:val="16"/>
                <w:lang w:eastAsia="en-GB"/>
              </w:rPr>
              <w:t>received by the Secretariat under Decision 14.179; and</w:t>
            </w:r>
          </w:p>
        </w:tc>
        <w:tc>
          <w:tcPr>
            <w:tcW w:w="2176" w:type="dxa"/>
            <w:tcBorders>
              <w:bottom w:val="single" w:sz="4" w:space="0" w:color="auto"/>
            </w:tcBorders>
          </w:tcPr>
          <w:p w14:paraId="26128B0D" w14:textId="5D3F220B" w:rsidR="00135923" w:rsidRPr="00F84106" w:rsidRDefault="00135923" w:rsidP="001E02EF">
            <w:pPr>
              <w:tabs>
                <w:tab w:val="left" w:pos="1428"/>
              </w:tabs>
              <w:rPr>
                <w:rFonts w:eastAsia="Times New Roman"/>
                <w:iCs/>
                <w:sz w:val="16"/>
                <w:szCs w:val="16"/>
                <w:lang w:eastAsia="en-GB"/>
              </w:rPr>
            </w:pPr>
          </w:p>
        </w:tc>
        <w:tc>
          <w:tcPr>
            <w:tcW w:w="1701" w:type="dxa"/>
            <w:tcBorders>
              <w:bottom w:val="single" w:sz="4" w:space="0" w:color="auto"/>
            </w:tcBorders>
          </w:tcPr>
          <w:p w14:paraId="6444E8CC" w14:textId="3C051F24" w:rsidR="00135923" w:rsidRPr="00F84106" w:rsidRDefault="00252D51" w:rsidP="001E02EF">
            <w:pPr>
              <w:ind w:left="57"/>
              <w:rPr>
                <w:rFonts w:eastAsia="Times New Roman"/>
                <w:iCs/>
                <w:sz w:val="16"/>
                <w:szCs w:val="16"/>
                <w:lang w:eastAsia="en-GB"/>
              </w:rPr>
            </w:pPr>
            <w:r w:rsidRPr="00F84106">
              <w:rPr>
                <w:rFonts w:eastAsia="Times New Roman"/>
                <w:iCs/>
                <w:sz w:val="16"/>
                <w:szCs w:val="16"/>
                <w:lang w:eastAsia="en-GB"/>
              </w:rPr>
              <w:t>Analysis</w:t>
            </w:r>
          </w:p>
        </w:tc>
        <w:tc>
          <w:tcPr>
            <w:tcW w:w="1417" w:type="dxa"/>
            <w:tcBorders>
              <w:bottom w:val="single" w:sz="4" w:space="0" w:color="auto"/>
            </w:tcBorders>
          </w:tcPr>
          <w:p w14:paraId="10BAFF15" w14:textId="792C20D3" w:rsidR="00135923" w:rsidRPr="00F84106" w:rsidRDefault="00720DC4" w:rsidP="001E02EF">
            <w:pPr>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Borders>
              <w:bottom w:val="single" w:sz="4" w:space="0" w:color="auto"/>
            </w:tcBorders>
          </w:tcPr>
          <w:p w14:paraId="7421A48E" w14:textId="33B8353E" w:rsidR="00135923" w:rsidRPr="00F84106" w:rsidRDefault="00135923" w:rsidP="001E02EF">
            <w:pPr>
              <w:ind w:left="57"/>
              <w:rPr>
                <w:rFonts w:eastAsia="Times New Roman"/>
                <w:iCs/>
                <w:sz w:val="16"/>
                <w:szCs w:val="16"/>
                <w:lang w:eastAsia="en-GB"/>
              </w:rPr>
            </w:pPr>
          </w:p>
        </w:tc>
        <w:tc>
          <w:tcPr>
            <w:tcW w:w="1355" w:type="dxa"/>
            <w:tcBorders>
              <w:bottom w:val="single" w:sz="4" w:space="0" w:color="auto"/>
            </w:tcBorders>
          </w:tcPr>
          <w:p w14:paraId="6A761E73" w14:textId="0A550DB4" w:rsidR="00135923" w:rsidRPr="00F84106" w:rsidRDefault="00252D51" w:rsidP="00F84106">
            <w:pPr>
              <w:rPr>
                <w:rFonts w:eastAsia="Times New Roman"/>
                <w:iCs/>
                <w:sz w:val="16"/>
                <w:szCs w:val="16"/>
                <w:lang w:eastAsia="en-GB"/>
              </w:rPr>
            </w:pPr>
            <w:r w:rsidRPr="00F84106">
              <w:rPr>
                <w:rFonts w:eastAsia="Times New Roman"/>
                <w:iCs/>
                <w:sz w:val="16"/>
                <w:szCs w:val="16"/>
                <w:lang w:eastAsia="en-GB"/>
              </w:rPr>
              <w:t>(Sec. FP Polina Orlinskiy)</w:t>
            </w:r>
          </w:p>
        </w:tc>
        <w:tc>
          <w:tcPr>
            <w:tcW w:w="1075" w:type="dxa"/>
            <w:tcBorders>
              <w:bottom w:val="single" w:sz="4" w:space="0" w:color="auto"/>
            </w:tcBorders>
          </w:tcPr>
          <w:p w14:paraId="0062D10F" w14:textId="040E4495" w:rsidR="00135923" w:rsidRPr="00F84106" w:rsidRDefault="00135923" w:rsidP="00F84106">
            <w:pPr>
              <w:rPr>
                <w:rFonts w:eastAsia="Times New Roman"/>
                <w:iCs/>
                <w:sz w:val="16"/>
                <w:szCs w:val="16"/>
                <w:lang w:eastAsia="en-GB"/>
              </w:rPr>
            </w:pPr>
          </w:p>
        </w:tc>
        <w:tc>
          <w:tcPr>
            <w:tcW w:w="1401" w:type="dxa"/>
            <w:tcBorders>
              <w:bottom w:val="single" w:sz="4" w:space="0" w:color="auto"/>
            </w:tcBorders>
          </w:tcPr>
          <w:p w14:paraId="016D14DA" w14:textId="18C520C1" w:rsidR="00135923" w:rsidRPr="00F84106" w:rsidRDefault="00135923" w:rsidP="00F84106">
            <w:pPr>
              <w:rPr>
                <w:rFonts w:eastAsia="Times New Roman"/>
                <w:iCs/>
                <w:sz w:val="16"/>
                <w:szCs w:val="16"/>
                <w:lang w:eastAsia="en-GB"/>
              </w:rPr>
            </w:pPr>
          </w:p>
        </w:tc>
      </w:tr>
      <w:tr w:rsidR="00135923" w14:paraId="095EC1A4" w14:textId="77777777" w:rsidTr="0014681A">
        <w:trPr>
          <w:trHeight w:val="171"/>
        </w:trPr>
        <w:tc>
          <w:tcPr>
            <w:tcW w:w="1440" w:type="dxa"/>
            <w:tcBorders>
              <w:bottom w:val="single" w:sz="4" w:space="0" w:color="auto"/>
            </w:tcBorders>
            <w:vAlign w:val="center"/>
          </w:tcPr>
          <w:p w14:paraId="0A67B0A9" w14:textId="1D52C33D" w:rsidR="00135923" w:rsidRPr="006C1ED5" w:rsidRDefault="00135923" w:rsidP="006C1ED5">
            <w:pPr>
              <w:jc w:val="both"/>
              <w:rPr>
                <w:rFonts w:eastAsia="Times New Roman"/>
                <w:sz w:val="16"/>
                <w:szCs w:val="16"/>
                <w:lang w:eastAsia="en-GB"/>
              </w:rPr>
            </w:pPr>
          </w:p>
        </w:tc>
        <w:tc>
          <w:tcPr>
            <w:tcW w:w="3780" w:type="dxa"/>
            <w:tcBorders>
              <w:bottom w:val="single" w:sz="4" w:space="0" w:color="auto"/>
            </w:tcBorders>
            <w:vAlign w:val="center"/>
          </w:tcPr>
          <w:p w14:paraId="73223D2A" w14:textId="077E5FFE" w:rsidR="00135923" w:rsidRPr="000E362A" w:rsidRDefault="00135923" w:rsidP="001E02EF">
            <w:pPr>
              <w:ind w:left="57" w:right="176"/>
              <w:jc w:val="both"/>
              <w:rPr>
                <w:rFonts w:eastAsia="Times New Roman"/>
                <w:i/>
                <w:sz w:val="16"/>
                <w:szCs w:val="16"/>
                <w:lang w:eastAsia="en-GB"/>
              </w:rPr>
            </w:pPr>
            <w:r w:rsidRPr="000E362A">
              <w:rPr>
                <w:rFonts w:eastAsia="Times New Roman"/>
                <w:i/>
                <w:sz w:val="16"/>
                <w:szCs w:val="16"/>
                <w:lang w:eastAsia="en-GB"/>
              </w:rPr>
              <w:t>b) provide recommendations to support Parties in addressing the impact of pastoralism on CMS-listed species and in realizing the potential</w:t>
            </w:r>
          </w:p>
          <w:p w14:paraId="26A6DBED" w14:textId="16395C35" w:rsidR="00135923" w:rsidRPr="000E362A" w:rsidRDefault="00135923" w:rsidP="00856BF1">
            <w:pPr>
              <w:ind w:left="57" w:right="176"/>
              <w:jc w:val="both"/>
              <w:rPr>
                <w:rFonts w:eastAsia="Times New Roman"/>
                <w:i/>
                <w:sz w:val="16"/>
                <w:szCs w:val="16"/>
                <w:lang w:eastAsia="en-GB"/>
              </w:rPr>
            </w:pPr>
            <w:r w:rsidRPr="000E362A">
              <w:rPr>
                <w:rFonts w:eastAsia="Times New Roman"/>
                <w:i/>
                <w:sz w:val="16"/>
                <w:szCs w:val="16"/>
                <w:lang w:eastAsia="en-GB"/>
              </w:rPr>
              <w:t>benefits to ecosystem health and resilience associated with the holistic management of rangelands and migratory species including soil restoration and climate change adaptation and mitigation.</w:t>
            </w:r>
          </w:p>
        </w:tc>
        <w:tc>
          <w:tcPr>
            <w:tcW w:w="2176" w:type="dxa"/>
            <w:tcBorders>
              <w:bottom w:val="single" w:sz="4" w:space="0" w:color="auto"/>
            </w:tcBorders>
          </w:tcPr>
          <w:p w14:paraId="37C9A251" w14:textId="7CD728EC" w:rsidR="00135923" w:rsidRPr="00F84106" w:rsidRDefault="00135923" w:rsidP="001E02EF">
            <w:pPr>
              <w:tabs>
                <w:tab w:val="left" w:pos="1428"/>
              </w:tabs>
              <w:rPr>
                <w:rFonts w:eastAsia="Times New Roman"/>
                <w:iCs/>
                <w:sz w:val="16"/>
                <w:szCs w:val="16"/>
                <w:lang w:eastAsia="en-GB"/>
              </w:rPr>
            </w:pPr>
          </w:p>
        </w:tc>
        <w:tc>
          <w:tcPr>
            <w:tcW w:w="1701" w:type="dxa"/>
            <w:tcBorders>
              <w:bottom w:val="single" w:sz="4" w:space="0" w:color="auto"/>
            </w:tcBorders>
          </w:tcPr>
          <w:p w14:paraId="35A7E6DF" w14:textId="0917FC4F" w:rsidR="00135923" w:rsidRPr="00F84106" w:rsidRDefault="002B58A8" w:rsidP="001E02EF">
            <w:pPr>
              <w:ind w:left="57"/>
              <w:rPr>
                <w:rFonts w:eastAsia="Times New Roman"/>
                <w:iCs/>
                <w:sz w:val="16"/>
                <w:szCs w:val="16"/>
                <w:lang w:eastAsia="en-GB"/>
              </w:rPr>
            </w:pPr>
            <w:r w:rsidRPr="00F84106">
              <w:rPr>
                <w:rFonts w:eastAsia="Times New Roman"/>
                <w:iCs/>
                <w:sz w:val="16"/>
                <w:szCs w:val="16"/>
                <w:lang w:eastAsia="en-GB"/>
              </w:rPr>
              <w:t xml:space="preserve">Recommendations </w:t>
            </w:r>
          </w:p>
        </w:tc>
        <w:tc>
          <w:tcPr>
            <w:tcW w:w="1417" w:type="dxa"/>
            <w:tcBorders>
              <w:bottom w:val="single" w:sz="4" w:space="0" w:color="auto"/>
            </w:tcBorders>
          </w:tcPr>
          <w:p w14:paraId="3AF05D28" w14:textId="086E1735" w:rsidR="00135923" w:rsidRPr="00F84106" w:rsidRDefault="002B58A8" w:rsidP="001E02EF">
            <w:pPr>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Borders>
              <w:bottom w:val="single" w:sz="4" w:space="0" w:color="auto"/>
            </w:tcBorders>
          </w:tcPr>
          <w:p w14:paraId="1749514D" w14:textId="49D4BCA4" w:rsidR="00135923" w:rsidRPr="00F84106" w:rsidRDefault="00135923" w:rsidP="001E02EF">
            <w:pPr>
              <w:ind w:left="57"/>
              <w:rPr>
                <w:rFonts w:eastAsia="Times New Roman"/>
                <w:iCs/>
                <w:sz w:val="16"/>
                <w:szCs w:val="16"/>
                <w:lang w:eastAsia="en-GB"/>
              </w:rPr>
            </w:pPr>
          </w:p>
        </w:tc>
        <w:tc>
          <w:tcPr>
            <w:tcW w:w="1355" w:type="dxa"/>
            <w:tcBorders>
              <w:bottom w:val="single" w:sz="4" w:space="0" w:color="auto"/>
            </w:tcBorders>
          </w:tcPr>
          <w:p w14:paraId="5B0FADA4" w14:textId="7660BD24" w:rsidR="00135923" w:rsidRPr="00F84106" w:rsidRDefault="00EE74F7" w:rsidP="00F84106">
            <w:pPr>
              <w:rPr>
                <w:rFonts w:eastAsia="Times New Roman"/>
                <w:iCs/>
                <w:sz w:val="16"/>
                <w:szCs w:val="16"/>
                <w:lang w:eastAsia="en-GB"/>
              </w:rPr>
            </w:pPr>
            <w:r w:rsidRPr="00F84106">
              <w:rPr>
                <w:rFonts w:eastAsia="Times New Roman"/>
                <w:iCs/>
                <w:sz w:val="16"/>
                <w:szCs w:val="16"/>
                <w:lang w:eastAsia="en-GB"/>
              </w:rPr>
              <w:t>(Sec. FP Polina Orlinskiy)</w:t>
            </w:r>
          </w:p>
        </w:tc>
        <w:tc>
          <w:tcPr>
            <w:tcW w:w="1075" w:type="dxa"/>
            <w:tcBorders>
              <w:bottom w:val="single" w:sz="4" w:space="0" w:color="auto"/>
            </w:tcBorders>
          </w:tcPr>
          <w:p w14:paraId="61F3E62C" w14:textId="31541306" w:rsidR="00500BBF" w:rsidRPr="00F84106" w:rsidRDefault="00500BBF" w:rsidP="00F84106">
            <w:pPr>
              <w:rPr>
                <w:rFonts w:eastAsia="Times New Roman"/>
                <w:iCs/>
                <w:sz w:val="16"/>
                <w:szCs w:val="16"/>
                <w:lang w:eastAsia="en-GB"/>
              </w:rPr>
            </w:pPr>
            <w:r w:rsidRPr="00F84106">
              <w:rPr>
                <w:rFonts w:eastAsia="Times New Roman"/>
                <w:iCs/>
                <w:sz w:val="16"/>
                <w:szCs w:val="16"/>
                <w:lang w:eastAsia="en-GB"/>
              </w:rPr>
              <w:t>ScC-SC8</w:t>
            </w:r>
          </w:p>
          <w:p w14:paraId="2B88F786" w14:textId="73F03A27" w:rsidR="00135923" w:rsidRPr="00F84106" w:rsidRDefault="002B58A8" w:rsidP="00F84106">
            <w:pPr>
              <w:rPr>
                <w:rFonts w:eastAsia="Times New Roman"/>
                <w:iCs/>
                <w:sz w:val="16"/>
                <w:szCs w:val="16"/>
                <w:lang w:eastAsia="en-GB"/>
              </w:rPr>
            </w:pPr>
            <w:r w:rsidRPr="00F84106">
              <w:rPr>
                <w:rFonts w:eastAsia="Times New Roman"/>
                <w:iCs/>
                <w:sz w:val="16"/>
                <w:szCs w:val="16"/>
                <w:lang w:eastAsia="en-GB"/>
              </w:rPr>
              <w:t>COP15</w:t>
            </w:r>
          </w:p>
        </w:tc>
        <w:tc>
          <w:tcPr>
            <w:tcW w:w="1401" w:type="dxa"/>
            <w:tcBorders>
              <w:bottom w:val="single" w:sz="4" w:space="0" w:color="auto"/>
            </w:tcBorders>
          </w:tcPr>
          <w:p w14:paraId="0D4B5AF0" w14:textId="5D8640F0" w:rsidR="00135923" w:rsidRPr="00F84106" w:rsidRDefault="00135923" w:rsidP="00F84106">
            <w:pPr>
              <w:rPr>
                <w:rFonts w:eastAsia="Times New Roman"/>
                <w:iCs/>
                <w:sz w:val="16"/>
                <w:szCs w:val="16"/>
                <w:lang w:eastAsia="en-GB"/>
              </w:rPr>
            </w:pPr>
          </w:p>
        </w:tc>
      </w:tr>
      <w:tr w:rsidR="00135923" w14:paraId="1AE09F6D" w14:textId="77777777" w:rsidTr="0014681A">
        <w:trPr>
          <w:trHeight w:val="494"/>
        </w:trPr>
        <w:tc>
          <w:tcPr>
            <w:tcW w:w="15480" w:type="dxa"/>
            <w:gridSpan w:val="9"/>
            <w:shd w:val="clear" w:color="auto" w:fill="B4C6E7" w:themeFill="accent1" w:themeFillTint="66"/>
            <w:vAlign w:val="center"/>
          </w:tcPr>
          <w:p w14:paraId="16DF9840" w14:textId="04876642" w:rsidR="00135923" w:rsidRPr="00856BF1" w:rsidRDefault="00135923" w:rsidP="006C1ED5">
            <w:pPr>
              <w:tabs>
                <w:tab w:val="left" w:pos="1428"/>
              </w:tabs>
              <w:spacing w:before="40" w:after="40"/>
              <w:ind w:left="57" w:firstLine="24"/>
              <w:rPr>
                <w:rFonts w:eastAsia="Times New Roman"/>
                <w:b/>
                <w:bCs/>
                <w:iCs/>
                <w:sz w:val="16"/>
                <w:szCs w:val="16"/>
                <w:lang w:eastAsia="en-GB"/>
              </w:rPr>
            </w:pPr>
            <w:r w:rsidRPr="00856BF1">
              <w:rPr>
                <w:rFonts w:eastAsia="Times New Roman"/>
                <w:b/>
                <w:bCs/>
                <w:iCs/>
                <w:sz w:val="16"/>
                <w:szCs w:val="16"/>
                <w:lang w:eastAsia="en-GB"/>
              </w:rPr>
              <w:t>ILLEGAL AND UNSUSTAINABLE TAKING OF WILDLIFE</w:t>
            </w:r>
          </w:p>
        </w:tc>
      </w:tr>
      <w:tr w:rsidR="00135923" w14:paraId="4D6161E9" w14:textId="77777777" w:rsidTr="0014681A">
        <w:trPr>
          <w:trHeight w:val="171"/>
        </w:trPr>
        <w:tc>
          <w:tcPr>
            <w:tcW w:w="1440" w:type="dxa"/>
            <w:vAlign w:val="center"/>
          </w:tcPr>
          <w:p w14:paraId="1FE69431" w14:textId="1504D573" w:rsidR="00135923" w:rsidRPr="006C1ED5" w:rsidRDefault="00135923"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Dec.14.184</w:t>
            </w:r>
          </w:p>
        </w:tc>
        <w:tc>
          <w:tcPr>
            <w:tcW w:w="3780" w:type="dxa"/>
            <w:vAlign w:val="center"/>
          </w:tcPr>
          <w:p w14:paraId="6BCFD9B0" w14:textId="128FE09E" w:rsidR="00135923" w:rsidRPr="00481F43" w:rsidRDefault="00135923" w:rsidP="001E02EF">
            <w:pPr>
              <w:spacing w:after="40"/>
              <w:ind w:left="57" w:right="176"/>
              <w:jc w:val="both"/>
              <w:rPr>
                <w:rFonts w:eastAsia="Times New Roman"/>
                <w:i/>
                <w:iCs/>
                <w:sz w:val="16"/>
                <w:szCs w:val="16"/>
                <w:lang w:eastAsia="en-GB"/>
              </w:rPr>
            </w:pPr>
            <w:r w:rsidRPr="00481F43">
              <w:rPr>
                <w:i/>
                <w:iCs/>
                <w:color w:val="000000"/>
                <w:sz w:val="16"/>
                <w:szCs w:val="16"/>
              </w:rPr>
              <w:t>The Scientific Council is requested to, subject to the availability of external resources:</w:t>
            </w:r>
          </w:p>
        </w:tc>
        <w:tc>
          <w:tcPr>
            <w:tcW w:w="2176" w:type="dxa"/>
          </w:tcPr>
          <w:p w14:paraId="1FDF367E" w14:textId="77777777" w:rsidR="00135923" w:rsidRPr="00F84106" w:rsidRDefault="00135923" w:rsidP="001E02EF">
            <w:pPr>
              <w:tabs>
                <w:tab w:val="left" w:pos="1428"/>
              </w:tabs>
              <w:spacing w:after="40"/>
              <w:ind w:left="57" w:right="57"/>
              <w:rPr>
                <w:rFonts w:eastAsia="Times New Roman"/>
                <w:iCs/>
                <w:sz w:val="16"/>
                <w:szCs w:val="16"/>
                <w:lang w:eastAsia="en-GB"/>
              </w:rPr>
            </w:pPr>
          </w:p>
        </w:tc>
        <w:tc>
          <w:tcPr>
            <w:tcW w:w="1701" w:type="dxa"/>
          </w:tcPr>
          <w:p w14:paraId="513A357F" w14:textId="77777777" w:rsidR="00135923" w:rsidRPr="00F84106" w:rsidRDefault="00135923" w:rsidP="001E02EF">
            <w:pPr>
              <w:spacing w:after="40"/>
              <w:ind w:left="57"/>
              <w:rPr>
                <w:rFonts w:eastAsia="Times New Roman"/>
                <w:iCs/>
                <w:sz w:val="16"/>
                <w:szCs w:val="16"/>
                <w:lang w:eastAsia="en-GB"/>
              </w:rPr>
            </w:pPr>
          </w:p>
        </w:tc>
        <w:tc>
          <w:tcPr>
            <w:tcW w:w="1417" w:type="dxa"/>
          </w:tcPr>
          <w:p w14:paraId="41232C0B" w14:textId="77777777" w:rsidR="00135923" w:rsidRPr="00F84106" w:rsidRDefault="00135923" w:rsidP="001E02EF">
            <w:pPr>
              <w:spacing w:after="40"/>
              <w:ind w:left="33" w:right="33" w:firstLine="24"/>
              <w:rPr>
                <w:rFonts w:eastAsia="Times New Roman"/>
                <w:iCs/>
                <w:sz w:val="16"/>
                <w:szCs w:val="16"/>
                <w:lang w:eastAsia="en-GB"/>
              </w:rPr>
            </w:pPr>
          </w:p>
        </w:tc>
        <w:tc>
          <w:tcPr>
            <w:tcW w:w="1135" w:type="dxa"/>
          </w:tcPr>
          <w:p w14:paraId="7D5D72D7" w14:textId="77777777" w:rsidR="00135923" w:rsidRPr="00F84106" w:rsidRDefault="00135923" w:rsidP="001E02EF">
            <w:pPr>
              <w:spacing w:after="40"/>
              <w:ind w:left="57" w:right="57"/>
              <w:rPr>
                <w:rFonts w:eastAsia="Times New Roman"/>
                <w:iCs/>
                <w:sz w:val="16"/>
                <w:szCs w:val="16"/>
                <w:lang w:eastAsia="en-GB"/>
              </w:rPr>
            </w:pPr>
          </w:p>
        </w:tc>
        <w:tc>
          <w:tcPr>
            <w:tcW w:w="1355" w:type="dxa"/>
          </w:tcPr>
          <w:p w14:paraId="050BA1F0" w14:textId="77777777" w:rsidR="00135923" w:rsidRPr="00F84106" w:rsidRDefault="00135923" w:rsidP="00F84106">
            <w:pPr>
              <w:spacing w:after="40"/>
              <w:ind w:left="57" w:right="57"/>
              <w:rPr>
                <w:rFonts w:eastAsia="Times New Roman"/>
                <w:iCs/>
                <w:sz w:val="16"/>
                <w:szCs w:val="16"/>
                <w:lang w:eastAsia="en-GB"/>
              </w:rPr>
            </w:pPr>
          </w:p>
        </w:tc>
        <w:tc>
          <w:tcPr>
            <w:tcW w:w="1075" w:type="dxa"/>
          </w:tcPr>
          <w:p w14:paraId="2A50232B" w14:textId="77777777" w:rsidR="00135923" w:rsidRPr="00F84106" w:rsidRDefault="00135923" w:rsidP="00F84106">
            <w:pPr>
              <w:spacing w:after="40"/>
              <w:ind w:left="57" w:right="57"/>
              <w:rPr>
                <w:rFonts w:eastAsia="Times New Roman"/>
                <w:iCs/>
                <w:sz w:val="16"/>
                <w:szCs w:val="16"/>
                <w:lang w:eastAsia="en-GB"/>
              </w:rPr>
            </w:pPr>
          </w:p>
        </w:tc>
        <w:tc>
          <w:tcPr>
            <w:tcW w:w="1401" w:type="dxa"/>
          </w:tcPr>
          <w:p w14:paraId="5F61FE30" w14:textId="77777777" w:rsidR="00135923" w:rsidRPr="00F84106" w:rsidRDefault="00135923" w:rsidP="00F84106">
            <w:pPr>
              <w:spacing w:after="40"/>
              <w:ind w:left="57" w:right="57"/>
              <w:rPr>
                <w:rFonts w:eastAsia="Times New Roman"/>
                <w:iCs/>
                <w:sz w:val="16"/>
                <w:szCs w:val="16"/>
                <w:lang w:eastAsia="en-GB"/>
              </w:rPr>
            </w:pPr>
          </w:p>
        </w:tc>
      </w:tr>
      <w:tr w:rsidR="00135923" w14:paraId="1AF53F4B" w14:textId="77777777" w:rsidTr="0014681A">
        <w:trPr>
          <w:trHeight w:val="171"/>
        </w:trPr>
        <w:tc>
          <w:tcPr>
            <w:tcW w:w="1440" w:type="dxa"/>
            <w:vAlign w:val="center"/>
          </w:tcPr>
          <w:p w14:paraId="207A8BE1" w14:textId="77777777" w:rsidR="00135923" w:rsidRPr="006C1ED5" w:rsidRDefault="00135923" w:rsidP="006C1ED5">
            <w:pPr>
              <w:spacing w:after="40"/>
              <w:ind w:left="57"/>
              <w:jc w:val="both"/>
              <w:rPr>
                <w:rFonts w:eastAsia="Times New Roman"/>
                <w:i/>
                <w:iCs/>
                <w:sz w:val="16"/>
                <w:szCs w:val="16"/>
                <w:lang w:eastAsia="en-GB"/>
              </w:rPr>
            </w:pPr>
          </w:p>
        </w:tc>
        <w:tc>
          <w:tcPr>
            <w:tcW w:w="3780" w:type="dxa"/>
            <w:vAlign w:val="center"/>
          </w:tcPr>
          <w:p w14:paraId="18550903" w14:textId="34A8B590" w:rsidR="00135923" w:rsidRPr="00481F43" w:rsidRDefault="00135923" w:rsidP="001E02EF">
            <w:pPr>
              <w:spacing w:after="40"/>
              <w:ind w:left="57" w:right="176"/>
              <w:jc w:val="both"/>
              <w:rPr>
                <w:rFonts w:eastAsia="Times New Roman"/>
                <w:i/>
                <w:iCs/>
                <w:sz w:val="16"/>
                <w:szCs w:val="16"/>
                <w:lang w:eastAsia="en-GB"/>
              </w:rPr>
            </w:pPr>
            <w:r w:rsidRPr="00481F43">
              <w:rPr>
                <w:i/>
                <w:iCs/>
                <w:color w:val="000000"/>
                <w:sz w:val="16"/>
                <w:szCs w:val="16"/>
              </w:rPr>
              <w:t>a) review the analysis commissioned by the Secretariat at the 7th or 8th meeting of its Sessional Committee and provide recommendations on further measures to be taken by Parties and other stakeholders to address the illegal and unsustainable taking of migratory species for consideration by the 15th meeting of the Conference of the Parties;</w:t>
            </w:r>
          </w:p>
        </w:tc>
        <w:tc>
          <w:tcPr>
            <w:tcW w:w="2176" w:type="dxa"/>
          </w:tcPr>
          <w:p w14:paraId="11477C81" w14:textId="77777777" w:rsidR="00135923" w:rsidRPr="00F84106" w:rsidRDefault="00135923" w:rsidP="001E02EF">
            <w:pPr>
              <w:tabs>
                <w:tab w:val="left" w:pos="1428"/>
              </w:tabs>
              <w:spacing w:after="40"/>
              <w:ind w:left="57" w:right="57"/>
              <w:rPr>
                <w:rFonts w:eastAsia="Times New Roman"/>
                <w:iCs/>
                <w:sz w:val="16"/>
                <w:szCs w:val="16"/>
                <w:lang w:eastAsia="en-GB"/>
              </w:rPr>
            </w:pPr>
          </w:p>
        </w:tc>
        <w:tc>
          <w:tcPr>
            <w:tcW w:w="1701" w:type="dxa"/>
          </w:tcPr>
          <w:p w14:paraId="7E800E1E" w14:textId="5C4360D3" w:rsidR="00135923" w:rsidRPr="00F84106" w:rsidRDefault="007106D0" w:rsidP="001E02EF">
            <w:pPr>
              <w:spacing w:after="40"/>
              <w:ind w:left="57"/>
              <w:rPr>
                <w:rFonts w:eastAsia="Times New Roman"/>
                <w:iCs/>
                <w:sz w:val="16"/>
                <w:szCs w:val="16"/>
                <w:lang w:eastAsia="en-GB"/>
              </w:rPr>
            </w:pPr>
            <w:r w:rsidRPr="00F84106">
              <w:rPr>
                <w:rFonts w:eastAsia="Times New Roman"/>
                <w:iCs/>
                <w:sz w:val="16"/>
                <w:szCs w:val="16"/>
                <w:lang w:eastAsia="en-GB"/>
              </w:rPr>
              <w:t>Review of analysis</w:t>
            </w:r>
          </w:p>
        </w:tc>
        <w:tc>
          <w:tcPr>
            <w:tcW w:w="1417" w:type="dxa"/>
          </w:tcPr>
          <w:p w14:paraId="11AA8A04" w14:textId="5F801D8A" w:rsidR="00135923" w:rsidRPr="00F84106" w:rsidRDefault="00436690"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567D6B55" w14:textId="77777777" w:rsidR="00135923" w:rsidRPr="00F84106" w:rsidRDefault="00135923" w:rsidP="001E02EF">
            <w:pPr>
              <w:spacing w:after="40"/>
              <w:ind w:left="57" w:right="57"/>
              <w:rPr>
                <w:rFonts w:eastAsia="Times New Roman"/>
                <w:iCs/>
                <w:sz w:val="16"/>
                <w:szCs w:val="16"/>
                <w:lang w:eastAsia="en-GB"/>
              </w:rPr>
            </w:pPr>
          </w:p>
        </w:tc>
        <w:tc>
          <w:tcPr>
            <w:tcW w:w="1355" w:type="dxa"/>
          </w:tcPr>
          <w:p w14:paraId="248B7858" w14:textId="030CDB09" w:rsidR="00135923" w:rsidRPr="00F84106" w:rsidRDefault="009B612C" w:rsidP="00F84106">
            <w:pPr>
              <w:spacing w:after="40"/>
              <w:ind w:left="57" w:right="57"/>
              <w:rPr>
                <w:rFonts w:eastAsia="Times New Roman"/>
                <w:iCs/>
                <w:sz w:val="16"/>
                <w:szCs w:val="16"/>
                <w:lang w:eastAsia="en-GB"/>
              </w:rPr>
            </w:pPr>
            <w:r w:rsidRPr="00F84106">
              <w:rPr>
                <w:rFonts w:eastAsia="Times New Roman"/>
                <w:iCs/>
                <w:sz w:val="16"/>
                <w:szCs w:val="16"/>
                <w:lang w:eastAsia="en-GB"/>
              </w:rPr>
              <w:t>(Sec. FP Clara Nobbe)</w:t>
            </w:r>
          </w:p>
        </w:tc>
        <w:tc>
          <w:tcPr>
            <w:tcW w:w="1075" w:type="dxa"/>
          </w:tcPr>
          <w:p w14:paraId="159480FE" w14:textId="57306DCE" w:rsidR="00135923" w:rsidRPr="00F84106" w:rsidRDefault="00720DC4" w:rsidP="00F84106">
            <w:pPr>
              <w:spacing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7D254C83" w14:textId="77777777" w:rsidR="00135923" w:rsidRPr="00F84106" w:rsidRDefault="00135923" w:rsidP="00F84106">
            <w:pPr>
              <w:spacing w:after="40"/>
              <w:ind w:left="57" w:right="57"/>
              <w:rPr>
                <w:rFonts w:eastAsia="Times New Roman"/>
                <w:iCs/>
                <w:sz w:val="16"/>
                <w:szCs w:val="16"/>
                <w:lang w:eastAsia="en-GB"/>
              </w:rPr>
            </w:pPr>
          </w:p>
        </w:tc>
      </w:tr>
      <w:tr w:rsidR="00135923" w14:paraId="3351BECB" w14:textId="77777777" w:rsidTr="0014681A">
        <w:trPr>
          <w:trHeight w:val="171"/>
        </w:trPr>
        <w:tc>
          <w:tcPr>
            <w:tcW w:w="1440" w:type="dxa"/>
            <w:vAlign w:val="center"/>
          </w:tcPr>
          <w:p w14:paraId="04E63606" w14:textId="77777777" w:rsidR="00135923" w:rsidRPr="006C1ED5" w:rsidRDefault="00135923" w:rsidP="006C1ED5">
            <w:pPr>
              <w:spacing w:after="40"/>
              <w:ind w:left="57"/>
              <w:jc w:val="both"/>
              <w:rPr>
                <w:rFonts w:eastAsia="Times New Roman"/>
                <w:i/>
                <w:iCs/>
                <w:sz w:val="16"/>
                <w:szCs w:val="16"/>
                <w:lang w:eastAsia="en-GB"/>
              </w:rPr>
            </w:pPr>
          </w:p>
        </w:tc>
        <w:tc>
          <w:tcPr>
            <w:tcW w:w="3780" w:type="dxa"/>
            <w:vAlign w:val="center"/>
          </w:tcPr>
          <w:p w14:paraId="0EB33AE1" w14:textId="474A1693" w:rsidR="00135923" w:rsidRPr="00481F43" w:rsidRDefault="00135923" w:rsidP="001E02EF">
            <w:pPr>
              <w:spacing w:after="40"/>
              <w:ind w:left="57" w:right="176"/>
              <w:jc w:val="both"/>
              <w:rPr>
                <w:rFonts w:eastAsia="Times New Roman"/>
                <w:i/>
                <w:iCs/>
                <w:sz w:val="16"/>
                <w:szCs w:val="16"/>
                <w:lang w:eastAsia="en-GB"/>
              </w:rPr>
            </w:pPr>
            <w:r w:rsidRPr="00481F43">
              <w:rPr>
                <w:i/>
                <w:iCs/>
                <w:color w:val="000000"/>
                <w:sz w:val="16"/>
                <w:szCs w:val="16"/>
              </w:rPr>
              <w:t xml:space="preserve">b) establish a Working Group on the taking of migratory species for various uses, </w:t>
            </w:r>
            <w:proofErr w:type="gramStart"/>
            <w:r w:rsidRPr="00481F43">
              <w:rPr>
                <w:i/>
                <w:iCs/>
                <w:color w:val="000000"/>
                <w:sz w:val="16"/>
                <w:szCs w:val="16"/>
              </w:rPr>
              <w:t>taking into account</w:t>
            </w:r>
            <w:proofErr w:type="gramEnd"/>
            <w:r w:rsidRPr="00481F43">
              <w:rPr>
                <w:i/>
                <w:iCs/>
                <w:color w:val="000000"/>
                <w:sz w:val="16"/>
                <w:szCs w:val="16"/>
              </w:rPr>
              <w:t xml:space="preserve"> ongoing work under the Convention;</w:t>
            </w:r>
          </w:p>
        </w:tc>
        <w:tc>
          <w:tcPr>
            <w:tcW w:w="2176" w:type="dxa"/>
          </w:tcPr>
          <w:p w14:paraId="0CE69425" w14:textId="77777777" w:rsidR="00135923" w:rsidRPr="00F84106" w:rsidRDefault="00135923" w:rsidP="001E02EF">
            <w:pPr>
              <w:tabs>
                <w:tab w:val="left" w:pos="1428"/>
              </w:tabs>
              <w:spacing w:after="40"/>
              <w:ind w:left="57" w:right="57"/>
              <w:rPr>
                <w:rFonts w:eastAsia="Times New Roman"/>
                <w:iCs/>
                <w:sz w:val="16"/>
                <w:szCs w:val="16"/>
                <w:lang w:eastAsia="en-GB"/>
              </w:rPr>
            </w:pPr>
          </w:p>
        </w:tc>
        <w:tc>
          <w:tcPr>
            <w:tcW w:w="1701" w:type="dxa"/>
          </w:tcPr>
          <w:p w14:paraId="04CE1115" w14:textId="4B3FF281" w:rsidR="00135923" w:rsidRPr="00F84106" w:rsidRDefault="00B47716" w:rsidP="001E02EF">
            <w:pPr>
              <w:spacing w:after="40"/>
              <w:ind w:left="57"/>
              <w:rPr>
                <w:rFonts w:eastAsia="Times New Roman"/>
                <w:iCs/>
                <w:sz w:val="16"/>
                <w:szCs w:val="16"/>
                <w:lang w:eastAsia="en-GB"/>
              </w:rPr>
            </w:pPr>
            <w:r w:rsidRPr="00F84106">
              <w:rPr>
                <w:rFonts w:eastAsia="Times New Roman"/>
                <w:iCs/>
                <w:sz w:val="16"/>
                <w:szCs w:val="16"/>
                <w:lang w:eastAsia="en-GB"/>
              </w:rPr>
              <w:t xml:space="preserve">Working Group </w:t>
            </w:r>
          </w:p>
        </w:tc>
        <w:tc>
          <w:tcPr>
            <w:tcW w:w="1417" w:type="dxa"/>
          </w:tcPr>
          <w:p w14:paraId="70720A99" w14:textId="2481AFEE" w:rsidR="00135923" w:rsidRPr="00F84106" w:rsidRDefault="00436690"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620D83B8" w14:textId="77777777" w:rsidR="00135923" w:rsidRPr="00F84106" w:rsidRDefault="00135923" w:rsidP="001E02EF">
            <w:pPr>
              <w:spacing w:after="40"/>
              <w:ind w:left="57" w:right="57"/>
              <w:rPr>
                <w:rFonts w:eastAsia="Times New Roman"/>
                <w:iCs/>
                <w:sz w:val="16"/>
                <w:szCs w:val="16"/>
                <w:lang w:eastAsia="en-GB"/>
              </w:rPr>
            </w:pPr>
          </w:p>
        </w:tc>
        <w:tc>
          <w:tcPr>
            <w:tcW w:w="1355" w:type="dxa"/>
          </w:tcPr>
          <w:p w14:paraId="3B8318AA" w14:textId="7AC04A74" w:rsidR="00135923" w:rsidRPr="00F84106" w:rsidRDefault="00FC465E" w:rsidP="00F84106">
            <w:pPr>
              <w:spacing w:after="40"/>
              <w:ind w:left="57" w:right="57"/>
              <w:rPr>
                <w:rFonts w:eastAsia="Times New Roman"/>
                <w:iCs/>
                <w:sz w:val="16"/>
                <w:szCs w:val="16"/>
                <w:lang w:eastAsia="en-GB"/>
              </w:rPr>
            </w:pPr>
            <w:r w:rsidRPr="00F84106">
              <w:rPr>
                <w:rFonts w:eastAsia="Times New Roman"/>
                <w:iCs/>
                <w:sz w:val="16"/>
                <w:szCs w:val="16"/>
                <w:lang w:eastAsia="en-GB"/>
              </w:rPr>
              <w:t>(Sec. FP Clara Nobbe)</w:t>
            </w:r>
          </w:p>
        </w:tc>
        <w:tc>
          <w:tcPr>
            <w:tcW w:w="1075" w:type="dxa"/>
          </w:tcPr>
          <w:p w14:paraId="2F55FE09" w14:textId="016681A1" w:rsidR="00135923" w:rsidRPr="00F84106" w:rsidRDefault="00B47716" w:rsidP="00F84106">
            <w:pPr>
              <w:spacing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10FF75AA" w14:textId="77777777" w:rsidR="00135923" w:rsidRPr="00F84106" w:rsidRDefault="00135923" w:rsidP="00F84106">
            <w:pPr>
              <w:spacing w:after="40"/>
              <w:ind w:left="57" w:right="57"/>
              <w:rPr>
                <w:rFonts w:eastAsia="Times New Roman"/>
                <w:iCs/>
                <w:sz w:val="16"/>
                <w:szCs w:val="16"/>
                <w:lang w:eastAsia="en-GB"/>
              </w:rPr>
            </w:pPr>
          </w:p>
        </w:tc>
      </w:tr>
      <w:tr w:rsidR="00135923" w14:paraId="7CE59E4D" w14:textId="77777777" w:rsidTr="0014681A">
        <w:trPr>
          <w:trHeight w:val="171"/>
        </w:trPr>
        <w:tc>
          <w:tcPr>
            <w:tcW w:w="1440" w:type="dxa"/>
            <w:vAlign w:val="center"/>
          </w:tcPr>
          <w:p w14:paraId="6A3E429A" w14:textId="77777777" w:rsidR="00135923" w:rsidRPr="006C1ED5" w:rsidRDefault="00135923" w:rsidP="006C1ED5">
            <w:pPr>
              <w:spacing w:after="40"/>
              <w:ind w:left="57"/>
              <w:jc w:val="both"/>
              <w:rPr>
                <w:rFonts w:eastAsia="Times New Roman"/>
                <w:i/>
                <w:iCs/>
                <w:sz w:val="16"/>
                <w:szCs w:val="16"/>
                <w:lang w:eastAsia="en-GB"/>
              </w:rPr>
            </w:pPr>
          </w:p>
        </w:tc>
        <w:tc>
          <w:tcPr>
            <w:tcW w:w="3780" w:type="dxa"/>
            <w:vAlign w:val="center"/>
          </w:tcPr>
          <w:p w14:paraId="718DF558" w14:textId="0050E743" w:rsidR="00135923" w:rsidRPr="00481F43" w:rsidRDefault="00135923" w:rsidP="001E02EF">
            <w:pPr>
              <w:spacing w:after="40"/>
              <w:ind w:left="57" w:right="176"/>
              <w:jc w:val="both"/>
              <w:rPr>
                <w:rFonts w:eastAsia="Times New Roman"/>
                <w:i/>
                <w:iCs/>
                <w:sz w:val="16"/>
                <w:szCs w:val="16"/>
                <w:lang w:eastAsia="en-GB"/>
              </w:rPr>
            </w:pPr>
            <w:r w:rsidRPr="00481F43">
              <w:rPr>
                <w:i/>
                <w:iCs/>
                <w:color w:val="000000"/>
                <w:sz w:val="16"/>
                <w:szCs w:val="16"/>
              </w:rPr>
              <w:t>c) consider the need to modify the terms of reference of any existing Working Groups to effectively address the issues of illegal and unsustainable taking of migratory species; and</w:t>
            </w:r>
          </w:p>
        </w:tc>
        <w:tc>
          <w:tcPr>
            <w:tcW w:w="2176" w:type="dxa"/>
          </w:tcPr>
          <w:p w14:paraId="6E0A2448" w14:textId="77777777" w:rsidR="00135923" w:rsidRPr="00F84106" w:rsidRDefault="00135923" w:rsidP="001E02EF">
            <w:pPr>
              <w:tabs>
                <w:tab w:val="left" w:pos="1428"/>
              </w:tabs>
              <w:spacing w:after="40"/>
              <w:ind w:left="57" w:right="57"/>
              <w:rPr>
                <w:rFonts w:eastAsia="Times New Roman"/>
                <w:iCs/>
                <w:sz w:val="16"/>
                <w:szCs w:val="16"/>
                <w:lang w:eastAsia="en-GB"/>
              </w:rPr>
            </w:pPr>
          </w:p>
        </w:tc>
        <w:tc>
          <w:tcPr>
            <w:tcW w:w="1701" w:type="dxa"/>
          </w:tcPr>
          <w:p w14:paraId="161ECCFA" w14:textId="574150A4" w:rsidR="00135923" w:rsidRPr="00F84106" w:rsidRDefault="00466286" w:rsidP="001E02EF">
            <w:pPr>
              <w:spacing w:after="40"/>
              <w:ind w:left="57"/>
              <w:rPr>
                <w:rFonts w:eastAsia="Times New Roman"/>
                <w:iCs/>
                <w:sz w:val="16"/>
                <w:szCs w:val="16"/>
                <w:lang w:eastAsia="en-GB"/>
              </w:rPr>
            </w:pPr>
            <w:r w:rsidRPr="00F84106">
              <w:rPr>
                <w:rFonts w:eastAsia="Times New Roman"/>
                <w:iCs/>
                <w:sz w:val="16"/>
                <w:szCs w:val="16"/>
                <w:lang w:eastAsia="en-GB"/>
              </w:rPr>
              <w:t xml:space="preserve">Recommendations on </w:t>
            </w:r>
            <w:r w:rsidR="00FC6649" w:rsidRPr="00F84106">
              <w:rPr>
                <w:rFonts w:eastAsia="Times New Roman"/>
                <w:iCs/>
                <w:sz w:val="16"/>
                <w:szCs w:val="16"/>
                <w:lang w:eastAsia="en-GB"/>
              </w:rPr>
              <w:t xml:space="preserve">streamlining </w:t>
            </w:r>
            <w:r w:rsidRPr="00F84106">
              <w:rPr>
                <w:rFonts w:eastAsia="Times New Roman"/>
                <w:iCs/>
                <w:sz w:val="16"/>
                <w:szCs w:val="16"/>
                <w:lang w:eastAsia="en-GB"/>
              </w:rPr>
              <w:t xml:space="preserve">existing Working Groups </w:t>
            </w:r>
          </w:p>
        </w:tc>
        <w:tc>
          <w:tcPr>
            <w:tcW w:w="1417" w:type="dxa"/>
          </w:tcPr>
          <w:p w14:paraId="36AA5F2C" w14:textId="36B18656" w:rsidR="00135923" w:rsidRPr="00F84106" w:rsidRDefault="00436690"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4111F858" w14:textId="77777777" w:rsidR="00135923" w:rsidRPr="00F84106" w:rsidRDefault="00135923" w:rsidP="001E02EF">
            <w:pPr>
              <w:spacing w:after="40"/>
              <w:ind w:left="57" w:right="57"/>
              <w:rPr>
                <w:rFonts w:eastAsia="Times New Roman"/>
                <w:iCs/>
                <w:sz w:val="16"/>
                <w:szCs w:val="16"/>
                <w:lang w:eastAsia="en-GB"/>
              </w:rPr>
            </w:pPr>
          </w:p>
        </w:tc>
        <w:tc>
          <w:tcPr>
            <w:tcW w:w="1355" w:type="dxa"/>
          </w:tcPr>
          <w:p w14:paraId="69712E3E" w14:textId="0299D4C2" w:rsidR="00135923" w:rsidRPr="00F84106" w:rsidRDefault="00FC465E" w:rsidP="00F84106">
            <w:pPr>
              <w:spacing w:after="40"/>
              <w:ind w:left="57" w:right="57"/>
              <w:rPr>
                <w:rFonts w:eastAsia="Times New Roman"/>
                <w:iCs/>
                <w:sz w:val="16"/>
                <w:szCs w:val="16"/>
                <w:lang w:eastAsia="en-GB"/>
              </w:rPr>
            </w:pPr>
            <w:r w:rsidRPr="00F84106">
              <w:rPr>
                <w:rFonts w:eastAsia="Times New Roman"/>
                <w:iCs/>
                <w:sz w:val="16"/>
                <w:szCs w:val="16"/>
                <w:lang w:eastAsia="en-GB"/>
              </w:rPr>
              <w:t>(Sec. FP Clara Nobbe)</w:t>
            </w:r>
          </w:p>
        </w:tc>
        <w:tc>
          <w:tcPr>
            <w:tcW w:w="1075" w:type="dxa"/>
          </w:tcPr>
          <w:p w14:paraId="3607FE67" w14:textId="0B5D13AD" w:rsidR="00135923" w:rsidRPr="00F84106" w:rsidRDefault="00FC465E" w:rsidP="00F84106">
            <w:pPr>
              <w:spacing w:after="40"/>
              <w:ind w:left="57" w:right="57"/>
              <w:rPr>
                <w:rFonts w:eastAsia="Times New Roman"/>
                <w:iCs/>
                <w:sz w:val="16"/>
                <w:szCs w:val="16"/>
                <w:lang w:eastAsia="en-GB"/>
              </w:rPr>
            </w:pPr>
            <w:r w:rsidRPr="00F84106">
              <w:rPr>
                <w:rFonts w:eastAsia="Times New Roman"/>
                <w:iCs/>
                <w:sz w:val="16"/>
                <w:szCs w:val="16"/>
                <w:lang w:eastAsia="en-GB"/>
              </w:rPr>
              <w:t>ScC-SC</w:t>
            </w:r>
            <w:r w:rsidR="009C32B0" w:rsidRPr="00F84106">
              <w:rPr>
                <w:rFonts w:eastAsia="Times New Roman"/>
                <w:iCs/>
                <w:sz w:val="16"/>
                <w:szCs w:val="16"/>
                <w:lang w:eastAsia="en-GB"/>
              </w:rPr>
              <w:t>8</w:t>
            </w:r>
          </w:p>
        </w:tc>
        <w:tc>
          <w:tcPr>
            <w:tcW w:w="1401" w:type="dxa"/>
          </w:tcPr>
          <w:p w14:paraId="6BB79540" w14:textId="77777777" w:rsidR="00135923" w:rsidRPr="00F84106" w:rsidRDefault="00135923" w:rsidP="00F84106">
            <w:pPr>
              <w:spacing w:after="40"/>
              <w:ind w:left="57" w:right="57"/>
              <w:rPr>
                <w:rFonts w:eastAsia="Times New Roman"/>
                <w:iCs/>
                <w:sz w:val="16"/>
                <w:szCs w:val="16"/>
                <w:lang w:eastAsia="en-GB"/>
              </w:rPr>
            </w:pPr>
          </w:p>
        </w:tc>
      </w:tr>
      <w:tr w:rsidR="00135923" w14:paraId="568E657B" w14:textId="77777777" w:rsidTr="0014681A">
        <w:trPr>
          <w:trHeight w:val="171"/>
        </w:trPr>
        <w:tc>
          <w:tcPr>
            <w:tcW w:w="1440" w:type="dxa"/>
            <w:vAlign w:val="center"/>
          </w:tcPr>
          <w:p w14:paraId="39391C74" w14:textId="77777777" w:rsidR="00135923" w:rsidRPr="006C1ED5" w:rsidRDefault="00135923" w:rsidP="006C1ED5">
            <w:pPr>
              <w:spacing w:after="40"/>
              <w:ind w:left="57"/>
              <w:jc w:val="both"/>
              <w:rPr>
                <w:rFonts w:eastAsia="Times New Roman"/>
                <w:i/>
                <w:iCs/>
                <w:sz w:val="16"/>
                <w:szCs w:val="16"/>
                <w:lang w:eastAsia="en-GB"/>
              </w:rPr>
            </w:pPr>
          </w:p>
        </w:tc>
        <w:tc>
          <w:tcPr>
            <w:tcW w:w="3780" w:type="dxa"/>
            <w:vAlign w:val="center"/>
          </w:tcPr>
          <w:p w14:paraId="5F055326" w14:textId="3AC4B15C" w:rsidR="00135923" w:rsidRPr="00481F43" w:rsidRDefault="00135923" w:rsidP="001E02EF">
            <w:pPr>
              <w:spacing w:after="40"/>
              <w:ind w:left="57" w:right="176"/>
              <w:jc w:val="both"/>
              <w:rPr>
                <w:rFonts w:eastAsia="Times New Roman"/>
                <w:i/>
                <w:iCs/>
                <w:sz w:val="16"/>
                <w:szCs w:val="16"/>
                <w:lang w:eastAsia="en-GB"/>
              </w:rPr>
            </w:pPr>
            <w:r w:rsidRPr="00481F43">
              <w:rPr>
                <w:i/>
                <w:iCs/>
                <w:color w:val="000000"/>
                <w:sz w:val="16"/>
                <w:szCs w:val="16"/>
              </w:rPr>
              <w:t>d) provide recommendations to the Conference of Parties at its 15th meeting.</w:t>
            </w:r>
          </w:p>
        </w:tc>
        <w:tc>
          <w:tcPr>
            <w:tcW w:w="2176" w:type="dxa"/>
          </w:tcPr>
          <w:p w14:paraId="6A53BDCE" w14:textId="77777777" w:rsidR="00135923" w:rsidRPr="00F84106" w:rsidRDefault="00135923" w:rsidP="001E02EF">
            <w:pPr>
              <w:tabs>
                <w:tab w:val="left" w:pos="1428"/>
              </w:tabs>
              <w:spacing w:after="40"/>
              <w:ind w:left="57" w:right="57"/>
              <w:rPr>
                <w:rFonts w:eastAsia="Times New Roman"/>
                <w:iCs/>
                <w:sz w:val="16"/>
                <w:szCs w:val="16"/>
                <w:lang w:eastAsia="en-GB"/>
              </w:rPr>
            </w:pPr>
          </w:p>
        </w:tc>
        <w:tc>
          <w:tcPr>
            <w:tcW w:w="1701" w:type="dxa"/>
          </w:tcPr>
          <w:p w14:paraId="29A58258" w14:textId="364CD40F" w:rsidR="00135923" w:rsidRPr="00F84106" w:rsidRDefault="00931D61" w:rsidP="001E02EF">
            <w:pPr>
              <w:spacing w:after="40"/>
              <w:ind w:left="57"/>
              <w:rPr>
                <w:rFonts w:eastAsia="Times New Roman"/>
                <w:iCs/>
                <w:sz w:val="16"/>
                <w:szCs w:val="16"/>
                <w:lang w:eastAsia="en-GB"/>
              </w:rPr>
            </w:pPr>
            <w:r w:rsidRPr="00F84106">
              <w:rPr>
                <w:rFonts w:eastAsia="Times New Roman"/>
                <w:iCs/>
                <w:sz w:val="16"/>
                <w:szCs w:val="16"/>
                <w:lang w:eastAsia="en-GB"/>
              </w:rPr>
              <w:t>Recommendations</w:t>
            </w:r>
          </w:p>
        </w:tc>
        <w:tc>
          <w:tcPr>
            <w:tcW w:w="1417" w:type="dxa"/>
          </w:tcPr>
          <w:p w14:paraId="4D864322" w14:textId="6F4D22F3" w:rsidR="00135923" w:rsidRPr="00F84106" w:rsidRDefault="00436690"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32CA4F09" w14:textId="77777777" w:rsidR="00135923" w:rsidRPr="00F84106" w:rsidRDefault="00135923" w:rsidP="001E02EF">
            <w:pPr>
              <w:spacing w:after="40"/>
              <w:ind w:left="57" w:right="57"/>
              <w:rPr>
                <w:rFonts w:eastAsia="Times New Roman"/>
                <w:iCs/>
                <w:sz w:val="16"/>
                <w:szCs w:val="16"/>
                <w:lang w:eastAsia="en-GB"/>
              </w:rPr>
            </w:pPr>
          </w:p>
        </w:tc>
        <w:tc>
          <w:tcPr>
            <w:tcW w:w="1355" w:type="dxa"/>
          </w:tcPr>
          <w:p w14:paraId="1646E463" w14:textId="6375A557" w:rsidR="00135923" w:rsidRPr="00F84106" w:rsidRDefault="009C32B0" w:rsidP="00F84106">
            <w:pPr>
              <w:spacing w:after="40"/>
              <w:ind w:left="57" w:right="57"/>
              <w:rPr>
                <w:rFonts w:eastAsia="Times New Roman"/>
                <w:iCs/>
                <w:sz w:val="16"/>
                <w:szCs w:val="16"/>
                <w:lang w:eastAsia="en-GB"/>
              </w:rPr>
            </w:pPr>
            <w:r w:rsidRPr="00F84106">
              <w:rPr>
                <w:rFonts w:eastAsia="Times New Roman"/>
                <w:iCs/>
                <w:sz w:val="16"/>
                <w:szCs w:val="16"/>
                <w:lang w:eastAsia="en-GB"/>
              </w:rPr>
              <w:t>(Sec. FP Clara Nobbe)</w:t>
            </w:r>
          </w:p>
        </w:tc>
        <w:tc>
          <w:tcPr>
            <w:tcW w:w="1075" w:type="dxa"/>
          </w:tcPr>
          <w:p w14:paraId="38B474D2" w14:textId="085B0DE4" w:rsidR="00135923" w:rsidRPr="00F84106" w:rsidRDefault="00FC465E" w:rsidP="00F84106">
            <w:pPr>
              <w:spacing w:after="40"/>
              <w:ind w:left="57" w:right="57"/>
              <w:rPr>
                <w:rFonts w:eastAsia="Times New Roman"/>
                <w:iCs/>
                <w:sz w:val="16"/>
                <w:szCs w:val="16"/>
                <w:lang w:eastAsia="en-GB"/>
              </w:rPr>
            </w:pPr>
            <w:r w:rsidRPr="00F84106">
              <w:rPr>
                <w:rFonts w:eastAsia="Times New Roman"/>
                <w:iCs/>
                <w:sz w:val="16"/>
                <w:szCs w:val="16"/>
                <w:lang w:eastAsia="en-GB"/>
              </w:rPr>
              <w:t>COP15</w:t>
            </w:r>
          </w:p>
        </w:tc>
        <w:tc>
          <w:tcPr>
            <w:tcW w:w="1401" w:type="dxa"/>
          </w:tcPr>
          <w:p w14:paraId="7DF2615F" w14:textId="77777777" w:rsidR="00135923" w:rsidRPr="00F84106" w:rsidRDefault="00135923" w:rsidP="00F84106">
            <w:pPr>
              <w:spacing w:after="40"/>
              <w:ind w:left="57" w:right="57"/>
              <w:rPr>
                <w:rFonts w:eastAsia="Times New Roman"/>
                <w:iCs/>
                <w:sz w:val="16"/>
                <w:szCs w:val="16"/>
                <w:lang w:eastAsia="en-GB"/>
              </w:rPr>
            </w:pPr>
          </w:p>
        </w:tc>
      </w:tr>
      <w:tr w:rsidR="00931D61" w14:paraId="6471A6B2" w14:textId="77777777" w:rsidTr="0014681A">
        <w:trPr>
          <w:trHeight w:val="171"/>
        </w:trPr>
        <w:tc>
          <w:tcPr>
            <w:tcW w:w="1440" w:type="dxa"/>
            <w:vAlign w:val="center"/>
          </w:tcPr>
          <w:p w14:paraId="1EB46BB8" w14:textId="77777777" w:rsidR="00931D61" w:rsidRPr="006C1ED5" w:rsidRDefault="00931D61" w:rsidP="006C1ED5">
            <w:pPr>
              <w:spacing w:after="40"/>
              <w:ind w:left="57"/>
              <w:jc w:val="both"/>
              <w:rPr>
                <w:i/>
                <w:iCs/>
                <w:color w:val="444444"/>
                <w:sz w:val="16"/>
                <w:szCs w:val="16"/>
                <w:shd w:val="clear" w:color="auto" w:fill="FFFFFF"/>
              </w:rPr>
            </w:pPr>
            <w:r w:rsidRPr="006C1ED5">
              <w:rPr>
                <w:i/>
                <w:iCs/>
                <w:color w:val="444444"/>
                <w:sz w:val="16"/>
                <w:szCs w:val="16"/>
                <w:shd w:val="clear" w:color="auto" w:fill="FFFFFF"/>
              </w:rPr>
              <w:lastRenderedPageBreak/>
              <w:t xml:space="preserve">Resolution 11.31 (Rev. COP14) </w:t>
            </w:r>
          </w:p>
          <w:p w14:paraId="0B1C16D2" w14:textId="319D5F8D" w:rsidR="00931D61" w:rsidRPr="006C1ED5" w:rsidRDefault="00931D61" w:rsidP="006C1ED5">
            <w:pPr>
              <w:spacing w:after="40"/>
              <w:ind w:left="57"/>
              <w:jc w:val="both"/>
              <w:rPr>
                <w:rFonts w:eastAsia="Times New Roman"/>
                <w:i/>
                <w:iCs/>
                <w:sz w:val="16"/>
                <w:szCs w:val="16"/>
                <w:lang w:eastAsia="en-GB"/>
              </w:rPr>
            </w:pPr>
            <w:r w:rsidRPr="006C1ED5">
              <w:rPr>
                <w:i/>
                <w:iCs/>
                <w:color w:val="444444"/>
                <w:sz w:val="16"/>
                <w:szCs w:val="16"/>
                <w:shd w:val="clear" w:color="auto" w:fill="FFFFFF"/>
              </w:rPr>
              <w:t>OP 6</w:t>
            </w:r>
          </w:p>
        </w:tc>
        <w:tc>
          <w:tcPr>
            <w:tcW w:w="3780" w:type="dxa"/>
            <w:vAlign w:val="center"/>
          </w:tcPr>
          <w:p w14:paraId="4FA41BAD" w14:textId="129EC259" w:rsidR="00931D61" w:rsidRPr="008066D6" w:rsidRDefault="00931D61" w:rsidP="001E02EF">
            <w:pPr>
              <w:spacing w:after="40"/>
              <w:ind w:left="57" w:right="176"/>
              <w:jc w:val="both"/>
              <w:rPr>
                <w:i/>
                <w:iCs/>
                <w:color w:val="000000"/>
                <w:sz w:val="16"/>
                <w:szCs w:val="16"/>
              </w:rPr>
            </w:pPr>
            <w:r w:rsidRPr="008066D6">
              <w:rPr>
                <w:i/>
                <w:iCs/>
                <w:color w:val="000000"/>
                <w:sz w:val="16"/>
                <w:szCs w:val="16"/>
              </w:rPr>
              <w:t>Calls on the Scientific Council to work with relevant stakeholders regularly to analyze data on the scale of take of CMS-listed species to identify those species for which cumulative take is clearly unsustainable and make recommendations;</w:t>
            </w:r>
          </w:p>
        </w:tc>
        <w:tc>
          <w:tcPr>
            <w:tcW w:w="2176" w:type="dxa"/>
          </w:tcPr>
          <w:p w14:paraId="65C6AE30" w14:textId="77777777" w:rsidR="00931D61" w:rsidRPr="00F84106" w:rsidRDefault="00931D61" w:rsidP="001E02EF">
            <w:pPr>
              <w:tabs>
                <w:tab w:val="left" w:pos="1428"/>
              </w:tabs>
              <w:spacing w:after="40"/>
              <w:ind w:left="57" w:right="57"/>
              <w:rPr>
                <w:rFonts w:eastAsia="Times New Roman"/>
                <w:iCs/>
                <w:sz w:val="16"/>
                <w:szCs w:val="16"/>
                <w:lang w:eastAsia="en-GB"/>
              </w:rPr>
            </w:pPr>
          </w:p>
        </w:tc>
        <w:tc>
          <w:tcPr>
            <w:tcW w:w="1701" w:type="dxa"/>
          </w:tcPr>
          <w:p w14:paraId="12154853" w14:textId="289C4E4C" w:rsidR="00931D61" w:rsidRPr="00F84106" w:rsidRDefault="00BD2FB1" w:rsidP="001E02EF">
            <w:pPr>
              <w:spacing w:after="40"/>
              <w:ind w:left="57"/>
              <w:rPr>
                <w:rFonts w:eastAsia="Times New Roman"/>
                <w:iCs/>
                <w:sz w:val="16"/>
                <w:szCs w:val="16"/>
                <w:lang w:eastAsia="en-GB"/>
              </w:rPr>
            </w:pPr>
            <w:r w:rsidRPr="00F84106">
              <w:rPr>
                <w:rFonts w:eastAsia="Times New Roman"/>
                <w:iCs/>
                <w:sz w:val="16"/>
                <w:szCs w:val="16"/>
                <w:lang w:eastAsia="en-GB"/>
              </w:rPr>
              <w:t>Analysis of scale of take</w:t>
            </w:r>
          </w:p>
        </w:tc>
        <w:tc>
          <w:tcPr>
            <w:tcW w:w="1417" w:type="dxa"/>
          </w:tcPr>
          <w:p w14:paraId="5584464F" w14:textId="1E7C65DE" w:rsidR="00931D61" w:rsidRPr="00F84106" w:rsidRDefault="00436690"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4E8A1A57" w14:textId="77777777" w:rsidR="00931D61" w:rsidRPr="00F84106" w:rsidRDefault="00931D61" w:rsidP="001E02EF">
            <w:pPr>
              <w:spacing w:after="40"/>
              <w:ind w:left="57" w:right="57"/>
              <w:rPr>
                <w:rFonts w:eastAsia="Times New Roman"/>
                <w:iCs/>
                <w:sz w:val="16"/>
                <w:szCs w:val="16"/>
                <w:lang w:eastAsia="en-GB"/>
              </w:rPr>
            </w:pPr>
          </w:p>
        </w:tc>
        <w:tc>
          <w:tcPr>
            <w:tcW w:w="1355" w:type="dxa"/>
          </w:tcPr>
          <w:p w14:paraId="23216D0D" w14:textId="48812A3B" w:rsidR="00931D61" w:rsidRPr="00F84106" w:rsidRDefault="00931D61" w:rsidP="00F84106">
            <w:pPr>
              <w:spacing w:after="40"/>
              <w:ind w:left="57" w:right="57"/>
              <w:rPr>
                <w:rFonts w:eastAsia="Times New Roman"/>
                <w:iCs/>
                <w:sz w:val="16"/>
                <w:szCs w:val="16"/>
                <w:lang w:eastAsia="en-GB"/>
              </w:rPr>
            </w:pPr>
            <w:r w:rsidRPr="00F84106">
              <w:rPr>
                <w:rFonts w:eastAsia="Times New Roman"/>
                <w:iCs/>
                <w:sz w:val="16"/>
                <w:szCs w:val="16"/>
                <w:lang w:eastAsia="en-GB"/>
              </w:rPr>
              <w:t>(Sec. FP Clara Nobbe)</w:t>
            </w:r>
          </w:p>
        </w:tc>
        <w:tc>
          <w:tcPr>
            <w:tcW w:w="1075" w:type="dxa"/>
          </w:tcPr>
          <w:p w14:paraId="54613F59" w14:textId="608F6BA4" w:rsidR="00931D61" w:rsidRPr="00F84106" w:rsidRDefault="00931D61" w:rsidP="00F84106">
            <w:pPr>
              <w:spacing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31C818F1" w14:textId="77777777" w:rsidR="00931D61" w:rsidRPr="00F84106" w:rsidRDefault="00931D61" w:rsidP="00F84106">
            <w:pPr>
              <w:spacing w:after="40"/>
              <w:ind w:left="57" w:right="57"/>
              <w:rPr>
                <w:rFonts w:eastAsia="Times New Roman"/>
                <w:iCs/>
                <w:sz w:val="16"/>
                <w:szCs w:val="16"/>
                <w:lang w:eastAsia="en-GB"/>
              </w:rPr>
            </w:pPr>
          </w:p>
        </w:tc>
      </w:tr>
      <w:tr w:rsidR="00931D61" w14:paraId="62BAD358" w14:textId="77777777" w:rsidTr="0014681A">
        <w:trPr>
          <w:trHeight w:val="171"/>
        </w:trPr>
        <w:tc>
          <w:tcPr>
            <w:tcW w:w="1440" w:type="dxa"/>
            <w:vAlign w:val="center"/>
          </w:tcPr>
          <w:p w14:paraId="18551A7D" w14:textId="77777777" w:rsidR="00931D61" w:rsidRPr="006C1ED5" w:rsidRDefault="00931D61" w:rsidP="006C1ED5">
            <w:pPr>
              <w:spacing w:after="40"/>
              <w:ind w:left="57"/>
              <w:jc w:val="both"/>
              <w:rPr>
                <w:i/>
                <w:iCs/>
                <w:color w:val="444444"/>
                <w:sz w:val="16"/>
                <w:szCs w:val="16"/>
                <w:shd w:val="clear" w:color="auto" w:fill="FFFFFF"/>
              </w:rPr>
            </w:pPr>
            <w:r w:rsidRPr="006C1ED5">
              <w:rPr>
                <w:i/>
                <w:iCs/>
                <w:color w:val="444444"/>
                <w:sz w:val="16"/>
                <w:szCs w:val="16"/>
                <w:shd w:val="clear" w:color="auto" w:fill="FFFFFF"/>
              </w:rPr>
              <w:t>Resolution 11.31 (Rev. COP14)</w:t>
            </w:r>
          </w:p>
          <w:p w14:paraId="78AA5B9A" w14:textId="729A6276" w:rsidR="00931D61" w:rsidRPr="006C1ED5" w:rsidRDefault="00931D61" w:rsidP="006C1ED5">
            <w:pPr>
              <w:spacing w:after="40"/>
              <w:ind w:left="57"/>
              <w:jc w:val="both"/>
              <w:rPr>
                <w:rFonts w:eastAsia="Times New Roman"/>
                <w:i/>
                <w:iCs/>
                <w:sz w:val="16"/>
                <w:szCs w:val="16"/>
                <w:lang w:eastAsia="en-GB"/>
              </w:rPr>
            </w:pPr>
            <w:r w:rsidRPr="006C1ED5">
              <w:rPr>
                <w:i/>
                <w:iCs/>
                <w:color w:val="444444"/>
                <w:sz w:val="16"/>
                <w:szCs w:val="16"/>
                <w:shd w:val="clear" w:color="auto" w:fill="FFFFFF"/>
              </w:rPr>
              <w:t>OP 17</w:t>
            </w:r>
          </w:p>
        </w:tc>
        <w:tc>
          <w:tcPr>
            <w:tcW w:w="3780" w:type="dxa"/>
            <w:vAlign w:val="center"/>
          </w:tcPr>
          <w:p w14:paraId="2E642911" w14:textId="77777777" w:rsidR="00931D61" w:rsidRDefault="00931D61" w:rsidP="001E02EF">
            <w:pPr>
              <w:spacing w:after="40"/>
              <w:ind w:left="57" w:right="176"/>
              <w:jc w:val="both"/>
              <w:rPr>
                <w:i/>
                <w:iCs/>
                <w:color w:val="000000"/>
                <w:sz w:val="16"/>
                <w:szCs w:val="16"/>
              </w:rPr>
            </w:pPr>
            <w:r w:rsidRPr="008066D6">
              <w:rPr>
                <w:i/>
                <w:iCs/>
                <w:color w:val="000000"/>
                <w:sz w:val="16"/>
                <w:szCs w:val="16"/>
              </w:rPr>
              <w:t xml:space="preserve">Further calls upon the Scientific Council to facilitate the use of best practice developed across relevant CMS instruments, including ensuring a consistent approach to addressing unsustainable take through adaptive harvest </w:t>
            </w:r>
            <w:proofErr w:type="gramStart"/>
            <w:r w:rsidRPr="008066D6">
              <w:rPr>
                <w:i/>
                <w:iCs/>
                <w:color w:val="000000"/>
                <w:sz w:val="16"/>
                <w:szCs w:val="16"/>
              </w:rPr>
              <w:t>management;</w:t>
            </w:r>
            <w:proofErr w:type="gramEnd"/>
          </w:p>
          <w:p w14:paraId="3A890866" w14:textId="6F928095" w:rsidR="00811E38" w:rsidRPr="008066D6" w:rsidRDefault="00811E38" w:rsidP="001E02EF">
            <w:pPr>
              <w:spacing w:after="40"/>
              <w:ind w:left="57" w:right="176"/>
              <w:jc w:val="both"/>
              <w:rPr>
                <w:i/>
                <w:iCs/>
                <w:color w:val="000000"/>
                <w:sz w:val="16"/>
                <w:szCs w:val="16"/>
              </w:rPr>
            </w:pPr>
          </w:p>
        </w:tc>
        <w:tc>
          <w:tcPr>
            <w:tcW w:w="2176" w:type="dxa"/>
          </w:tcPr>
          <w:p w14:paraId="361408CC" w14:textId="77777777" w:rsidR="00931D61" w:rsidRPr="00F84106" w:rsidRDefault="00931D61" w:rsidP="001E02EF">
            <w:pPr>
              <w:tabs>
                <w:tab w:val="left" w:pos="1428"/>
              </w:tabs>
              <w:spacing w:after="40"/>
              <w:ind w:left="57" w:right="57"/>
              <w:rPr>
                <w:rFonts w:eastAsia="Times New Roman"/>
                <w:iCs/>
                <w:sz w:val="16"/>
                <w:szCs w:val="16"/>
                <w:lang w:eastAsia="en-GB"/>
              </w:rPr>
            </w:pPr>
          </w:p>
        </w:tc>
        <w:tc>
          <w:tcPr>
            <w:tcW w:w="1701" w:type="dxa"/>
          </w:tcPr>
          <w:p w14:paraId="39A2487C" w14:textId="27BD9FEE" w:rsidR="00931D61" w:rsidRPr="00F84106" w:rsidRDefault="003179FF" w:rsidP="001E02EF">
            <w:pPr>
              <w:spacing w:after="40"/>
              <w:ind w:left="57"/>
              <w:rPr>
                <w:rFonts w:eastAsia="Times New Roman"/>
                <w:iCs/>
                <w:sz w:val="16"/>
                <w:szCs w:val="16"/>
                <w:lang w:eastAsia="en-GB"/>
              </w:rPr>
            </w:pPr>
            <w:r w:rsidRPr="00F84106">
              <w:rPr>
                <w:rFonts w:eastAsia="Times New Roman"/>
                <w:iCs/>
                <w:sz w:val="16"/>
                <w:szCs w:val="16"/>
                <w:lang w:eastAsia="en-GB"/>
              </w:rPr>
              <w:t>Best practice shared across CMS Instruments</w:t>
            </w:r>
          </w:p>
        </w:tc>
        <w:tc>
          <w:tcPr>
            <w:tcW w:w="1417" w:type="dxa"/>
          </w:tcPr>
          <w:p w14:paraId="21C396BD" w14:textId="2569FC0F" w:rsidR="00931D61" w:rsidRPr="00F84106" w:rsidRDefault="00436690"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677A9465" w14:textId="77777777" w:rsidR="00931D61" w:rsidRPr="00F84106" w:rsidRDefault="00931D61" w:rsidP="001E02EF">
            <w:pPr>
              <w:spacing w:after="40"/>
              <w:ind w:left="57" w:right="57"/>
              <w:rPr>
                <w:rFonts w:eastAsia="Times New Roman"/>
                <w:iCs/>
                <w:sz w:val="16"/>
                <w:szCs w:val="16"/>
                <w:lang w:eastAsia="en-GB"/>
              </w:rPr>
            </w:pPr>
          </w:p>
        </w:tc>
        <w:tc>
          <w:tcPr>
            <w:tcW w:w="1355" w:type="dxa"/>
          </w:tcPr>
          <w:p w14:paraId="649BC852" w14:textId="1E3DF539" w:rsidR="00931D61" w:rsidRPr="00F84106" w:rsidRDefault="00931D61" w:rsidP="00F84106">
            <w:pPr>
              <w:spacing w:after="40"/>
              <w:ind w:left="57" w:right="57"/>
              <w:rPr>
                <w:rFonts w:eastAsia="Times New Roman"/>
                <w:iCs/>
                <w:sz w:val="16"/>
                <w:szCs w:val="16"/>
                <w:lang w:eastAsia="en-GB"/>
              </w:rPr>
            </w:pPr>
            <w:r w:rsidRPr="00F84106">
              <w:rPr>
                <w:rFonts w:eastAsia="Times New Roman"/>
                <w:iCs/>
                <w:sz w:val="16"/>
                <w:szCs w:val="16"/>
                <w:lang w:eastAsia="en-GB"/>
              </w:rPr>
              <w:t>(Sec. FP Clara Nobbe)</w:t>
            </w:r>
          </w:p>
        </w:tc>
        <w:tc>
          <w:tcPr>
            <w:tcW w:w="1075" w:type="dxa"/>
          </w:tcPr>
          <w:p w14:paraId="4760E5A1" w14:textId="4E6BB683" w:rsidR="00931D61" w:rsidRPr="00F84106" w:rsidRDefault="00931D61" w:rsidP="00F84106">
            <w:pPr>
              <w:spacing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6B562448" w14:textId="77777777" w:rsidR="00931D61" w:rsidRPr="00F84106" w:rsidRDefault="00931D61" w:rsidP="00F84106">
            <w:pPr>
              <w:spacing w:after="40"/>
              <w:ind w:left="57" w:right="57"/>
              <w:rPr>
                <w:rFonts w:eastAsia="Times New Roman"/>
                <w:iCs/>
                <w:sz w:val="16"/>
                <w:szCs w:val="16"/>
                <w:lang w:eastAsia="en-GB"/>
              </w:rPr>
            </w:pPr>
          </w:p>
        </w:tc>
      </w:tr>
      <w:tr w:rsidR="00135923" w14:paraId="7D69E8F4" w14:textId="77777777" w:rsidTr="0014681A">
        <w:trPr>
          <w:trHeight w:val="494"/>
        </w:trPr>
        <w:tc>
          <w:tcPr>
            <w:tcW w:w="15480" w:type="dxa"/>
            <w:gridSpan w:val="9"/>
            <w:shd w:val="clear" w:color="auto" w:fill="B4C6E7" w:themeFill="accent1" w:themeFillTint="66"/>
            <w:vAlign w:val="center"/>
          </w:tcPr>
          <w:p w14:paraId="0D79316D" w14:textId="6DDA03CB" w:rsidR="00135923" w:rsidRPr="00856BF1" w:rsidRDefault="00135923" w:rsidP="006C1ED5">
            <w:pPr>
              <w:tabs>
                <w:tab w:val="left" w:pos="1428"/>
              </w:tabs>
              <w:spacing w:after="40"/>
              <w:ind w:left="57" w:firstLine="24"/>
              <w:rPr>
                <w:rFonts w:eastAsia="Times New Roman"/>
                <w:b/>
                <w:bCs/>
                <w:iCs/>
                <w:sz w:val="16"/>
                <w:szCs w:val="16"/>
                <w:lang w:eastAsia="en-GB"/>
              </w:rPr>
            </w:pPr>
            <w:r w:rsidRPr="00856BF1">
              <w:rPr>
                <w:rFonts w:eastAsia="Times New Roman"/>
                <w:b/>
                <w:bCs/>
                <w:iCs/>
                <w:sz w:val="16"/>
                <w:szCs w:val="16"/>
                <w:lang w:eastAsia="en-GB"/>
              </w:rPr>
              <w:t>ECOLOGICAL CONNECTIVITY</w:t>
            </w:r>
          </w:p>
        </w:tc>
      </w:tr>
      <w:tr w:rsidR="00135923" w:rsidRPr="00F26AD0" w14:paraId="175A5E8F" w14:textId="77777777" w:rsidTr="0014681A">
        <w:trPr>
          <w:trHeight w:val="171"/>
        </w:trPr>
        <w:tc>
          <w:tcPr>
            <w:tcW w:w="1440" w:type="dxa"/>
            <w:vAlign w:val="center"/>
          </w:tcPr>
          <w:p w14:paraId="631AC7FB" w14:textId="40C81697" w:rsidR="00135923" w:rsidRPr="006C1ED5" w:rsidRDefault="00135923" w:rsidP="006C1ED5">
            <w:pPr>
              <w:spacing w:after="40"/>
              <w:ind w:left="57"/>
              <w:jc w:val="both"/>
              <w:rPr>
                <w:i/>
                <w:iCs/>
                <w:color w:val="444444"/>
                <w:sz w:val="16"/>
                <w:szCs w:val="16"/>
                <w:shd w:val="clear" w:color="auto" w:fill="FFFFFF"/>
              </w:rPr>
            </w:pPr>
            <w:r w:rsidRPr="006C1ED5">
              <w:rPr>
                <w:i/>
                <w:iCs/>
                <w:color w:val="444444"/>
                <w:sz w:val="16"/>
                <w:szCs w:val="16"/>
                <w:shd w:val="clear" w:color="auto" w:fill="FFFFFF"/>
              </w:rPr>
              <w:t>Dec. 14.195</w:t>
            </w:r>
          </w:p>
        </w:tc>
        <w:tc>
          <w:tcPr>
            <w:tcW w:w="3780" w:type="dxa"/>
          </w:tcPr>
          <w:p w14:paraId="63847B68" w14:textId="77777777" w:rsidR="00135923" w:rsidRDefault="00135923" w:rsidP="001E02EF">
            <w:pPr>
              <w:spacing w:after="40"/>
              <w:ind w:left="57" w:right="176"/>
              <w:jc w:val="both"/>
              <w:rPr>
                <w:i/>
                <w:iCs/>
                <w:color w:val="444444"/>
                <w:sz w:val="16"/>
                <w:szCs w:val="16"/>
                <w:shd w:val="clear" w:color="auto" w:fill="FFFFFF"/>
              </w:rPr>
            </w:pPr>
            <w:r w:rsidRPr="00F26AD0">
              <w:rPr>
                <w:i/>
                <w:iCs/>
                <w:color w:val="444444"/>
                <w:sz w:val="16"/>
                <w:szCs w:val="16"/>
                <w:shd w:val="clear" w:color="auto" w:fill="FFFFFF"/>
              </w:rPr>
              <w:t>The Scientific Council is requested, subject to the availability of resources, to work on the following tasks for enhancing the scientific understanding of connectivity issues in relation to migratory species:</w:t>
            </w:r>
          </w:p>
          <w:p w14:paraId="1576E564" w14:textId="42CE4D7E" w:rsidR="00F155AF" w:rsidRPr="00F26AD0" w:rsidRDefault="00F155AF" w:rsidP="001E02EF">
            <w:pPr>
              <w:spacing w:after="40"/>
              <w:ind w:left="57" w:right="176"/>
              <w:jc w:val="both"/>
              <w:rPr>
                <w:i/>
                <w:iCs/>
                <w:color w:val="444444"/>
                <w:sz w:val="16"/>
                <w:szCs w:val="16"/>
                <w:shd w:val="clear" w:color="auto" w:fill="FFFFFF"/>
              </w:rPr>
            </w:pPr>
          </w:p>
        </w:tc>
        <w:tc>
          <w:tcPr>
            <w:tcW w:w="2176" w:type="dxa"/>
          </w:tcPr>
          <w:p w14:paraId="0D4AF4D0" w14:textId="77777777" w:rsidR="00135923" w:rsidRPr="00F84106" w:rsidRDefault="00135923" w:rsidP="001E02EF">
            <w:pPr>
              <w:tabs>
                <w:tab w:val="left" w:pos="1428"/>
              </w:tabs>
              <w:spacing w:after="40"/>
              <w:ind w:left="57" w:right="57"/>
              <w:rPr>
                <w:iCs/>
                <w:color w:val="444444"/>
                <w:sz w:val="16"/>
                <w:szCs w:val="16"/>
                <w:shd w:val="clear" w:color="auto" w:fill="FFFFFF"/>
              </w:rPr>
            </w:pPr>
          </w:p>
        </w:tc>
        <w:tc>
          <w:tcPr>
            <w:tcW w:w="1701" w:type="dxa"/>
          </w:tcPr>
          <w:p w14:paraId="0F9E8DFB" w14:textId="77777777" w:rsidR="00135923" w:rsidRPr="00F84106" w:rsidRDefault="00135923" w:rsidP="001E02EF">
            <w:pPr>
              <w:spacing w:after="40"/>
              <w:ind w:left="57"/>
              <w:rPr>
                <w:iCs/>
                <w:color w:val="444444"/>
                <w:sz w:val="16"/>
                <w:szCs w:val="16"/>
                <w:shd w:val="clear" w:color="auto" w:fill="FFFFFF"/>
              </w:rPr>
            </w:pPr>
          </w:p>
        </w:tc>
        <w:tc>
          <w:tcPr>
            <w:tcW w:w="1417" w:type="dxa"/>
          </w:tcPr>
          <w:p w14:paraId="50B9956C" w14:textId="77777777" w:rsidR="00135923" w:rsidRPr="00F84106" w:rsidRDefault="00135923" w:rsidP="001E02EF">
            <w:pPr>
              <w:spacing w:after="40"/>
              <w:ind w:left="33" w:right="33" w:firstLine="24"/>
              <w:rPr>
                <w:iCs/>
                <w:color w:val="444444"/>
                <w:sz w:val="16"/>
                <w:szCs w:val="16"/>
                <w:shd w:val="clear" w:color="auto" w:fill="FFFFFF"/>
              </w:rPr>
            </w:pPr>
          </w:p>
        </w:tc>
        <w:tc>
          <w:tcPr>
            <w:tcW w:w="1135" w:type="dxa"/>
          </w:tcPr>
          <w:p w14:paraId="7AA635C2" w14:textId="77777777" w:rsidR="00135923" w:rsidRPr="00F84106" w:rsidRDefault="00135923" w:rsidP="001E02EF">
            <w:pPr>
              <w:spacing w:after="40"/>
              <w:ind w:left="57" w:right="57"/>
              <w:rPr>
                <w:iCs/>
                <w:color w:val="444444"/>
                <w:sz w:val="16"/>
                <w:szCs w:val="16"/>
                <w:shd w:val="clear" w:color="auto" w:fill="FFFFFF"/>
              </w:rPr>
            </w:pPr>
          </w:p>
        </w:tc>
        <w:tc>
          <w:tcPr>
            <w:tcW w:w="1355" w:type="dxa"/>
          </w:tcPr>
          <w:p w14:paraId="55695866" w14:textId="2612AA19" w:rsidR="00135923" w:rsidRPr="00F84106" w:rsidRDefault="00135923" w:rsidP="00F84106">
            <w:pPr>
              <w:spacing w:after="40"/>
              <w:ind w:left="57" w:right="57"/>
              <w:rPr>
                <w:iCs/>
                <w:color w:val="444444"/>
                <w:sz w:val="16"/>
                <w:szCs w:val="16"/>
                <w:shd w:val="clear" w:color="auto" w:fill="FFFFFF"/>
              </w:rPr>
            </w:pPr>
          </w:p>
        </w:tc>
        <w:tc>
          <w:tcPr>
            <w:tcW w:w="1075" w:type="dxa"/>
          </w:tcPr>
          <w:p w14:paraId="457123E3" w14:textId="77777777" w:rsidR="00135923" w:rsidRPr="00F84106" w:rsidRDefault="00135923" w:rsidP="00F84106">
            <w:pPr>
              <w:spacing w:after="40"/>
              <w:ind w:left="57" w:right="57"/>
              <w:rPr>
                <w:iCs/>
                <w:color w:val="444444"/>
                <w:sz w:val="16"/>
                <w:szCs w:val="16"/>
                <w:shd w:val="clear" w:color="auto" w:fill="FFFFFF"/>
              </w:rPr>
            </w:pPr>
          </w:p>
        </w:tc>
        <w:tc>
          <w:tcPr>
            <w:tcW w:w="1401" w:type="dxa"/>
          </w:tcPr>
          <w:p w14:paraId="207A8559" w14:textId="77777777" w:rsidR="00135923" w:rsidRPr="00F84106" w:rsidRDefault="00135923" w:rsidP="00F84106">
            <w:pPr>
              <w:spacing w:after="40"/>
              <w:ind w:left="57" w:right="57"/>
              <w:rPr>
                <w:iCs/>
                <w:color w:val="444444"/>
                <w:sz w:val="16"/>
                <w:szCs w:val="16"/>
                <w:shd w:val="clear" w:color="auto" w:fill="FFFFFF"/>
              </w:rPr>
            </w:pPr>
          </w:p>
        </w:tc>
      </w:tr>
      <w:tr w:rsidR="00135923" w:rsidRPr="00F26AD0" w14:paraId="7329A1E8" w14:textId="77777777" w:rsidTr="0014681A">
        <w:trPr>
          <w:trHeight w:val="171"/>
        </w:trPr>
        <w:tc>
          <w:tcPr>
            <w:tcW w:w="1440" w:type="dxa"/>
            <w:vAlign w:val="center"/>
          </w:tcPr>
          <w:p w14:paraId="10951501" w14:textId="77777777" w:rsidR="00135923" w:rsidRPr="006C1ED5" w:rsidRDefault="00135923" w:rsidP="006C1ED5">
            <w:pPr>
              <w:spacing w:after="40"/>
              <w:ind w:left="57"/>
              <w:jc w:val="both"/>
              <w:rPr>
                <w:i/>
                <w:iCs/>
                <w:color w:val="444444"/>
                <w:sz w:val="16"/>
                <w:szCs w:val="16"/>
                <w:shd w:val="clear" w:color="auto" w:fill="FFFFFF"/>
              </w:rPr>
            </w:pPr>
          </w:p>
        </w:tc>
        <w:tc>
          <w:tcPr>
            <w:tcW w:w="3780" w:type="dxa"/>
          </w:tcPr>
          <w:p w14:paraId="42536F86" w14:textId="7F7FA2ED" w:rsidR="00135923" w:rsidRPr="00F26AD0" w:rsidRDefault="00135923" w:rsidP="001E02EF">
            <w:pPr>
              <w:spacing w:after="40"/>
              <w:ind w:left="57" w:right="176"/>
              <w:jc w:val="both"/>
              <w:rPr>
                <w:i/>
                <w:iCs/>
                <w:color w:val="444444"/>
                <w:sz w:val="16"/>
                <w:szCs w:val="16"/>
                <w:shd w:val="clear" w:color="auto" w:fill="FFFFFF"/>
              </w:rPr>
            </w:pPr>
            <w:r w:rsidRPr="00F26AD0">
              <w:rPr>
                <w:i/>
                <w:iCs/>
                <w:color w:val="444444"/>
                <w:sz w:val="16"/>
                <w:szCs w:val="16"/>
                <w:shd w:val="clear" w:color="auto" w:fill="FFFFFF"/>
              </w:rPr>
              <w:t>a) review the results of its survey of existing major databases that may support relevant analyses and syntheses of information on connectivity, and identify options inter alia for ensuring sustainability and enhanced operability and coordination of such databases for this purpose;</w:t>
            </w:r>
          </w:p>
        </w:tc>
        <w:tc>
          <w:tcPr>
            <w:tcW w:w="2176" w:type="dxa"/>
          </w:tcPr>
          <w:p w14:paraId="15EA4F4F" w14:textId="77777777" w:rsidR="00135923" w:rsidRPr="00F84106" w:rsidRDefault="00135923" w:rsidP="001E02EF">
            <w:pPr>
              <w:tabs>
                <w:tab w:val="left" w:pos="1428"/>
              </w:tabs>
              <w:spacing w:after="40"/>
              <w:ind w:left="57" w:right="57"/>
              <w:rPr>
                <w:iCs/>
                <w:color w:val="444444"/>
                <w:sz w:val="16"/>
                <w:szCs w:val="16"/>
                <w:shd w:val="clear" w:color="auto" w:fill="FFFFFF"/>
              </w:rPr>
            </w:pPr>
          </w:p>
        </w:tc>
        <w:tc>
          <w:tcPr>
            <w:tcW w:w="1701" w:type="dxa"/>
          </w:tcPr>
          <w:p w14:paraId="58F14531" w14:textId="23FD6135" w:rsidR="00135923" w:rsidRPr="00F84106" w:rsidRDefault="00A33C79" w:rsidP="001E02EF">
            <w:pPr>
              <w:spacing w:after="40"/>
              <w:ind w:left="57"/>
              <w:rPr>
                <w:iCs/>
                <w:color w:val="444444"/>
                <w:sz w:val="16"/>
                <w:szCs w:val="16"/>
                <w:shd w:val="clear" w:color="auto" w:fill="FFFFFF"/>
              </w:rPr>
            </w:pPr>
            <w:r w:rsidRPr="00F84106">
              <w:rPr>
                <w:iCs/>
                <w:color w:val="444444"/>
                <w:sz w:val="16"/>
                <w:szCs w:val="16"/>
                <w:shd w:val="clear" w:color="auto" w:fill="FFFFFF"/>
              </w:rPr>
              <w:t>Survey results reviewed</w:t>
            </w:r>
          </w:p>
        </w:tc>
        <w:tc>
          <w:tcPr>
            <w:tcW w:w="1417" w:type="dxa"/>
          </w:tcPr>
          <w:p w14:paraId="3AF84B2F" w14:textId="094036C6" w:rsidR="00135923" w:rsidRPr="00F84106" w:rsidRDefault="002B4E99" w:rsidP="001E02EF">
            <w:pPr>
              <w:spacing w:after="40"/>
              <w:ind w:left="33" w:right="33" w:firstLine="24"/>
              <w:rPr>
                <w:iCs/>
                <w:color w:val="444444"/>
                <w:sz w:val="16"/>
                <w:szCs w:val="16"/>
                <w:shd w:val="clear" w:color="auto" w:fill="FFFFFF"/>
              </w:rPr>
            </w:pPr>
            <w:r w:rsidRPr="00F84106">
              <w:rPr>
                <w:iCs/>
                <w:color w:val="444444"/>
                <w:sz w:val="16"/>
                <w:szCs w:val="16"/>
                <w:shd w:val="clear" w:color="auto" w:fill="FFFFFF"/>
              </w:rPr>
              <w:t>2024-2026</w:t>
            </w:r>
          </w:p>
        </w:tc>
        <w:tc>
          <w:tcPr>
            <w:tcW w:w="1135" w:type="dxa"/>
          </w:tcPr>
          <w:p w14:paraId="62691081" w14:textId="3AFC7019" w:rsidR="00135923" w:rsidRPr="00F84106" w:rsidRDefault="00A33C79" w:rsidP="001E02EF">
            <w:pPr>
              <w:spacing w:after="40"/>
              <w:ind w:left="57" w:right="57"/>
              <w:rPr>
                <w:iCs/>
                <w:color w:val="444444"/>
                <w:sz w:val="16"/>
                <w:szCs w:val="16"/>
                <w:shd w:val="clear" w:color="auto" w:fill="FFFFFF"/>
              </w:rPr>
            </w:pPr>
            <w:r w:rsidRPr="00F84106">
              <w:rPr>
                <w:iCs/>
                <w:color w:val="444444"/>
                <w:sz w:val="16"/>
                <w:szCs w:val="16"/>
                <w:shd w:val="clear" w:color="auto" w:fill="FFFFFF"/>
              </w:rPr>
              <w:t>Fernando Spina</w:t>
            </w:r>
          </w:p>
        </w:tc>
        <w:tc>
          <w:tcPr>
            <w:tcW w:w="1355" w:type="dxa"/>
          </w:tcPr>
          <w:p w14:paraId="73AB1B2C" w14:textId="0973F877" w:rsidR="00135923" w:rsidRPr="00F84106" w:rsidRDefault="00437D1C" w:rsidP="00F84106">
            <w:pPr>
              <w:spacing w:after="40"/>
              <w:ind w:left="57" w:right="57"/>
              <w:rPr>
                <w:iCs/>
                <w:color w:val="444444"/>
                <w:sz w:val="16"/>
                <w:szCs w:val="16"/>
                <w:shd w:val="clear" w:color="auto" w:fill="FFFFFF"/>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063E5FEC" w14:textId="0A1087C5" w:rsidR="00135923" w:rsidRPr="00F84106" w:rsidRDefault="00045627" w:rsidP="00F84106">
            <w:pPr>
              <w:spacing w:after="40"/>
              <w:ind w:left="57" w:right="57"/>
              <w:rPr>
                <w:iCs/>
                <w:color w:val="444444"/>
                <w:sz w:val="16"/>
                <w:szCs w:val="16"/>
                <w:shd w:val="clear" w:color="auto" w:fill="FFFFFF"/>
              </w:rPr>
            </w:pPr>
            <w:r w:rsidRPr="00F84106">
              <w:rPr>
                <w:iCs/>
                <w:color w:val="444444"/>
                <w:sz w:val="16"/>
                <w:szCs w:val="16"/>
                <w:shd w:val="clear" w:color="auto" w:fill="FFFFFF"/>
              </w:rPr>
              <w:t>ScC-SC8 / COP15</w:t>
            </w:r>
          </w:p>
        </w:tc>
        <w:tc>
          <w:tcPr>
            <w:tcW w:w="1401" w:type="dxa"/>
          </w:tcPr>
          <w:p w14:paraId="21F29ACE" w14:textId="6890A81D" w:rsidR="00135923" w:rsidRPr="00F84106" w:rsidRDefault="00B85182" w:rsidP="00F84106">
            <w:pPr>
              <w:spacing w:after="40"/>
              <w:ind w:left="57" w:right="57"/>
              <w:rPr>
                <w:iCs/>
                <w:color w:val="444444"/>
                <w:sz w:val="16"/>
                <w:szCs w:val="16"/>
                <w:shd w:val="clear" w:color="auto" w:fill="FFFFFF"/>
              </w:rPr>
            </w:pPr>
            <w:r w:rsidRPr="00F84106">
              <w:rPr>
                <w:iCs/>
                <w:color w:val="444444"/>
                <w:sz w:val="16"/>
                <w:szCs w:val="16"/>
                <w:shd w:val="clear" w:color="auto" w:fill="FFFFFF"/>
              </w:rPr>
              <w:t>Will follow the s</w:t>
            </w:r>
            <w:r w:rsidR="00A33C79" w:rsidRPr="00F84106">
              <w:rPr>
                <w:iCs/>
                <w:color w:val="444444"/>
                <w:sz w:val="16"/>
                <w:szCs w:val="16"/>
                <w:shd w:val="clear" w:color="auto" w:fill="FFFFFF"/>
              </w:rPr>
              <w:t>urvey</w:t>
            </w:r>
            <w:r w:rsidRPr="00F84106">
              <w:rPr>
                <w:iCs/>
                <w:color w:val="444444"/>
                <w:sz w:val="16"/>
                <w:szCs w:val="16"/>
                <w:shd w:val="clear" w:color="auto" w:fill="FFFFFF"/>
              </w:rPr>
              <w:t xml:space="preserve">, which </w:t>
            </w:r>
            <w:r w:rsidR="00F370EF" w:rsidRPr="00F84106">
              <w:rPr>
                <w:iCs/>
                <w:color w:val="444444"/>
                <w:sz w:val="16"/>
                <w:szCs w:val="16"/>
                <w:shd w:val="clear" w:color="auto" w:fill="FFFFFF"/>
              </w:rPr>
              <w:t>has been delayed</w:t>
            </w:r>
          </w:p>
        </w:tc>
      </w:tr>
      <w:tr w:rsidR="00135923" w:rsidRPr="00F26AD0" w14:paraId="07C5A906" w14:textId="77777777" w:rsidTr="0014681A">
        <w:trPr>
          <w:trHeight w:val="171"/>
        </w:trPr>
        <w:tc>
          <w:tcPr>
            <w:tcW w:w="1440" w:type="dxa"/>
            <w:vAlign w:val="center"/>
          </w:tcPr>
          <w:p w14:paraId="6D00B6D3" w14:textId="77777777" w:rsidR="00135923" w:rsidRPr="006C1ED5" w:rsidRDefault="00135923" w:rsidP="006C1ED5">
            <w:pPr>
              <w:spacing w:after="40"/>
              <w:ind w:left="57"/>
              <w:jc w:val="both"/>
              <w:rPr>
                <w:i/>
                <w:iCs/>
                <w:color w:val="444444"/>
                <w:sz w:val="16"/>
                <w:szCs w:val="16"/>
                <w:shd w:val="clear" w:color="auto" w:fill="FFFFFF"/>
              </w:rPr>
            </w:pPr>
          </w:p>
        </w:tc>
        <w:tc>
          <w:tcPr>
            <w:tcW w:w="3780" w:type="dxa"/>
          </w:tcPr>
          <w:p w14:paraId="4F72B85C" w14:textId="5E9A5B3A" w:rsidR="00135923" w:rsidRPr="00F26AD0" w:rsidRDefault="00135923" w:rsidP="001E02EF">
            <w:pPr>
              <w:spacing w:after="40"/>
              <w:ind w:left="57" w:right="176"/>
              <w:jc w:val="both"/>
              <w:rPr>
                <w:i/>
                <w:iCs/>
                <w:color w:val="444444"/>
                <w:sz w:val="16"/>
                <w:szCs w:val="16"/>
                <w:shd w:val="clear" w:color="auto" w:fill="FFFFFF"/>
              </w:rPr>
            </w:pPr>
            <w:r w:rsidRPr="00F26AD0">
              <w:rPr>
                <w:i/>
                <w:iCs/>
                <w:color w:val="444444"/>
                <w:sz w:val="16"/>
                <w:szCs w:val="16"/>
                <w:shd w:val="clear" w:color="auto" w:fill="FFFFFF"/>
              </w:rPr>
              <w:t>b) investigate options and develop proposals for creating relevant data and knowledge holding capabilities and for enhancing analysis capabilities under the auspices of the CMS, in collaboration with suitably qualified institutions and processes;</w:t>
            </w:r>
          </w:p>
        </w:tc>
        <w:tc>
          <w:tcPr>
            <w:tcW w:w="2176" w:type="dxa"/>
          </w:tcPr>
          <w:p w14:paraId="7F177710" w14:textId="77777777" w:rsidR="00135923" w:rsidRPr="00F84106" w:rsidRDefault="00135923" w:rsidP="001E02EF">
            <w:pPr>
              <w:tabs>
                <w:tab w:val="left" w:pos="1428"/>
              </w:tabs>
              <w:spacing w:after="40"/>
              <w:ind w:left="57" w:right="57"/>
              <w:rPr>
                <w:iCs/>
                <w:color w:val="444444"/>
                <w:sz w:val="16"/>
                <w:szCs w:val="16"/>
                <w:shd w:val="clear" w:color="auto" w:fill="FFFFFF"/>
              </w:rPr>
            </w:pPr>
          </w:p>
        </w:tc>
        <w:tc>
          <w:tcPr>
            <w:tcW w:w="1701" w:type="dxa"/>
          </w:tcPr>
          <w:p w14:paraId="423F9241" w14:textId="72338406" w:rsidR="00135923" w:rsidRPr="00F84106" w:rsidRDefault="00B85182" w:rsidP="001E02EF">
            <w:pPr>
              <w:spacing w:after="40"/>
              <w:ind w:left="57"/>
              <w:rPr>
                <w:iCs/>
                <w:color w:val="444444"/>
                <w:sz w:val="16"/>
                <w:szCs w:val="16"/>
                <w:shd w:val="clear" w:color="auto" w:fill="FFFFFF"/>
              </w:rPr>
            </w:pPr>
            <w:r w:rsidRPr="00F84106">
              <w:rPr>
                <w:iCs/>
                <w:color w:val="444444"/>
                <w:sz w:val="16"/>
                <w:szCs w:val="16"/>
                <w:shd w:val="clear" w:color="auto" w:fill="FFFFFF"/>
              </w:rPr>
              <w:t>Proposals developed</w:t>
            </w:r>
          </w:p>
        </w:tc>
        <w:tc>
          <w:tcPr>
            <w:tcW w:w="1417" w:type="dxa"/>
          </w:tcPr>
          <w:p w14:paraId="1BDAA1C1" w14:textId="0860AB67" w:rsidR="00135923" w:rsidRPr="00F84106" w:rsidRDefault="002B4E99" w:rsidP="001E02EF">
            <w:pPr>
              <w:spacing w:after="40"/>
              <w:ind w:left="33" w:right="33" w:firstLine="24"/>
              <w:rPr>
                <w:iCs/>
                <w:color w:val="444444"/>
                <w:sz w:val="16"/>
                <w:szCs w:val="16"/>
                <w:shd w:val="clear" w:color="auto" w:fill="FFFFFF"/>
              </w:rPr>
            </w:pPr>
            <w:r w:rsidRPr="00F84106">
              <w:rPr>
                <w:iCs/>
                <w:color w:val="444444"/>
                <w:sz w:val="16"/>
                <w:szCs w:val="16"/>
                <w:shd w:val="clear" w:color="auto" w:fill="FFFFFF"/>
              </w:rPr>
              <w:t>2024-2026</w:t>
            </w:r>
          </w:p>
        </w:tc>
        <w:tc>
          <w:tcPr>
            <w:tcW w:w="1135" w:type="dxa"/>
          </w:tcPr>
          <w:p w14:paraId="2D7C304C" w14:textId="2A0DE9AA" w:rsidR="00135923" w:rsidRPr="00F84106" w:rsidRDefault="00A33C79" w:rsidP="001E02EF">
            <w:pPr>
              <w:spacing w:after="40"/>
              <w:ind w:left="57" w:right="57"/>
              <w:rPr>
                <w:iCs/>
                <w:color w:val="444444"/>
                <w:sz w:val="16"/>
                <w:szCs w:val="16"/>
                <w:shd w:val="clear" w:color="auto" w:fill="FFFFFF"/>
              </w:rPr>
            </w:pPr>
            <w:r w:rsidRPr="00F84106">
              <w:rPr>
                <w:iCs/>
                <w:color w:val="444444"/>
                <w:sz w:val="16"/>
                <w:szCs w:val="16"/>
                <w:shd w:val="clear" w:color="auto" w:fill="FFFFFF"/>
              </w:rPr>
              <w:t>Fernando Spina</w:t>
            </w:r>
          </w:p>
        </w:tc>
        <w:tc>
          <w:tcPr>
            <w:tcW w:w="1355" w:type="dxa"/>
          </w:tcPr>
          <w:p w14:paraId="10559C85" w14:textId="0E5E9F65" w:rsidR="00135923" w:rsidRPr="00F84106" w:rsidRDefault="00437D1C" w:rsidP="00F84106">
            <w:pPr>
              <w:spacing w:after="40"/>
              <w:ind w:left="57" w:right="57"/>
              <w:rPr>
                <w:iCs/>
                <w:color w:val="444444"/>
                <w:sz w:val="16"/>
                <w:szCs w:val="16"/>
                <w:shd w:val="clear" w:color="auto" w:fill="FFFFFF"/>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3F6243AD" w14:textId="19FFEC14" w:rsidR="00135923" w:rsidRPr="00F84106" w:rsidRDefault="00045627" w:rsidP="00F84106">
            <w:pPr>
              <w:spacing w:after="40"/>
              <w:ind w:left="57" w:right="57"/>
              <w:rPr>
                <w:iCs/>
                <w:color w:val="444444"/>
                <w:sz w:val="16"/>
                <w:szCs w:val="16"/>
                <w:shd w:val="clear" w:color="auto" w:fill="FFFFFF"/>
              </w:rPr>
            </w:pPr>
            <w:r w:rsidRPr="00F84106">
              <w:rPr>
                <w:iCs/>
                <w:color w:val="444444"/>
                <w:sz w:val="16"/>
                <w:szCs w:val="16"/>
                <w:shd w:val="clear" w:color="auto" w:fill="FFFFFF"/>
              </w:rPr>
              <w:t>ScC-SC8 / COP15</w:t>
            </w:r>
          </w:p>
        </w:tc>
        <w:tc>
          <w:tcPr>
            <w:tcW w:w="1401" w:type="dxa"/>
          </w:tcPr>
          <w:p w14:paraId="37CB27E1" w14:textId="5F64DDB1" w:rsidR="00135923" w:rsidRPr="00F84106" w:rsidRDefault="00B85182" w:rsidP="00F84106">
            <w:pPr>
              <w:spacing w:after="40"/>
              <w:ind w:left="57" w:right="57"/>
              <w:rPr>
                <w:iCs/>
                <w:color w:val="444444"/>
                <w:sz w:val="16"/>
                <w:szCs w:val="16"/>
                <w:shd w:val="clear" w:color="auto" w:fill="FFFFFF"/>
              </w:rPr>
            </w:pPr>
            <w:r w:rsidRPr="00F84106">
              <w:rPr>
                <w:iCs/>
                <w:color w:val="444444"/>
                <w:sz w:val="16"/>
                <w:szCs w:val="16"/>
                <w:shd w:val="clear" w:color="auto" w:fill="FFFFFF"/>
              </w:rPr>
              <w:t>Will follow point a) above</w:t>
            </w:r>
          </w:p>
        </w:tc>
      </w:tr>
      <w:tr w:rsidR="00135923" w:rsidRPr="00F26AD0" w14:paraId="056C0DB8" w14:textId="77777777" w:rsidTr="0014681A">
        <w:trPr>
          <w:trHeight w:val="171"/>
        </w:trPr>
        <w:tc>
          <w:tcPr>
            <w:tcW w:w="1440" w:type="dxa"/>
            <w:vAlign w:val="center"/>
          </w:tcPr>
          <w:p w14:paraId="6E6BDF2B" w14:textId="77777777" w:rsidR="00135923" w:rsidRPr="006C1ED5" w:rsidRDefault="00135923" w:rsidP="006C1ED5">
            <w:pPr>
              <w:spacing w:after="40"/>
              <w:ind w:left="57"/>
              <w:jc w:val="both"/>
              <w:rPr>
                <w:i/>
                <w:iCs/>
                <w:color w:val="444444"/>
                <w:sz w:val="16"/>
                <w:szCs w:val="16"/>
                <w:shd w:val="clear" w:color="auto" w:fill="FFFFFF"/>
              </w:rPr>
            </w:pPr>
          </w:p>
        </w:tc>
        <w:tc>
          <w:tcPr>
            <w:tcW w:w="3780" w:type="dxa"/>
          </w:tcPr>
          <w:p w14:paraId="3B5D64A4" w14:textId="62AAA718" w:rsidR="00135923" w:rsidRPr="00F26AD0" w:rsidRDefault="00135923" w:rsidP="001E02EF">
            <w:pPr>
              <w:spacing w:after="40"/>
              <w:ind w:left="57" w:right="176"/>
              <w:jc w:val="both"/>
              <w:rPr>
                <w:i/>
                <w:iCs/>
                <w:color w:val="444444"/>
                <w:sz w:val="16"/>
                <w:szCs w:val="16"/>
                <w:shd w:val="clear" w:color="auto" w:fill="FFFFFF"/>
              </w:rPr>
            </w:pPr>
            <w:r w:rsidRPr="00F26AD0">
              <w:rPr>
                <w:i/>
                <w:iCs/>
                <w:color w:val="444444"/>
                <w:sz w:val="16"/>
                <w:szCs w:val="16"/>
                <w:shd w:val="clear" w:color="auto" w:fill="FFFFFF"/>
              </w:rPr>
              <w:t>c) produce a synthesis of collated information on the linkages between migratory species connectivity and ecosystem integrity and resilience;</w:t>
            </w:r>
          </w:p>
        </w:tc>
        <w:tc>
          <w:tcPr>
            <w:tcW w:w="2176" w:type="dxa"/>
          </w:tcPr>
          <w:p w14:paraId="08EAB056" w14:textId="77777777" w:rsidR="00135923" w:rsidRPr="00F84106" w:rsidRDefault="00135923" w:rsidP="001E02EF">
            <w:pPr>
              <w:tabs>
                <w:tab w:val="left" w:pos="1428"/>
              </w:tabs>
              <w:spacing w:after="40"/>
              <w:ind w:left="57" w:right="57"/>
              <w:rPr>
                <w:iCs/>
                <w:color w:val="444444"/>
                <w:sz w:val="16"/>
                <w:szCs w:val="16"/>
                <w:shd w:val="clear" w:color="auto" w:fill="FFFFFF"/>
              </w:rPr>
            </w:pPr>
          </w:p>
        </w:tc>
        <w:tc>
          <w:tcPr>
            <w:tcW w:w="1701" w:type="dxa"/>
          </w:tcPr>
          <w:p w14:paraId="2E7B9508" w14:textId="42F62D86" w:rsidR="00135923" w:rsidRPr="00F84106" w:rsidRDefault="002B4E99" w:rsidP="001E02EF">
            <w:pPr>
              <w:spacing w:after="40"/>
              <w:ind w:left="57"/>
              <w:rPr>
                <w:iCs/>
                <w:color w:val="444444"/>
                <w:sz w:val="16"/>
                <w:szCs w:val="16"/>
                <w:shd w:val="clear" w:color="auto" w:fill="FFFFFF"/>
              </w:rPr>
            </w:pPr>
            <w:r w:rsidRPr="00F84106">
              <w:rPr>
                <w:iCs/>
                <w:color w:val="444444"/>
                <w:sz w:val="16"/>
                <w:szCs w:val="16"/>
                <w:shd w:val="clear" w:color="auto" w:fill="FFFFFF"/>
              </w:rPr>
              <w:t>Report produced</w:t>
            </w:r>
          </w:p>
        </w:tc>
        <w:tc>
          <w:tcPr>
            <w:tcW w:w="1417" w:type="dxa"/>
          </w:tcPr>
          <w:p w14:paraId="561119D0" w14:textId="55B9DCD1" w:rsidR="00135923" w:rsidRPr="00F84106" w:rsidRDefault="002B4E99" w:rsidP="001E02EF">
            <w:pPr>
              <w:spacing w:after="40"/>
              <w:ind w:left="33" w:right="33" w:firstLine="24"/>
              <w:rPr>
                <w:iCs/>
                <w:color w:val="444444"/>
                <w:sz w:val="16"/>
                <w:szCs w:val="16"/>
                <w:shd w:val="clear" w:color="auto" w:fill="FFFFFF"/>
              </w:rPr>
            </w:pPr>
            <w:r w:rsidRPr="00F84106">
              <w:rPr>
                <w:iCs/>
                <w:color w:val="000000"/>
                <w:sz w:val="16"/>
                <w:szCs w:val="16"/>
              </w:rPr>
              <w:t>by the documents deadline for COP15 / ScC-SC8</w:t>
            </w:r>
          </w:p>
        </w:tc>
        <w:tc>
          <w:tcPr>
            <w:tcW w:w="1135" w:type="dxa"/>
          </w:tcPr>
          <w:p w14:paraId="69182C75" w14:textId="72C9D950" w:rsidR="00135923" w:rsidRPr="00F84106" w:rsidRDefault="00A33C79" w:rsidP="001E02EF">
            <w:pPr>
              <w:spacing w:after="40"/>
              <w:ind w:left="57" w:right="57"/>
              <w:rPr>
                <w:iCs/>
                <w:color w:val="444444"/>
                <w:sz w:val="16"/>
                <w:szCs w:val="16"/>
                <w:shd w:val="clear" w:color="auto" w:fill="FFFFFF"/>
              </w:rPr>
            </w:pPr>
            <w:r w:rsidRPr="00F84106">
              <w:rPr>
                <w:iCs/>
                <w:color w:val="444444"/>
                <w:sz w:val="16"/>
                <w:szCs w:val="16"/>
                <w:shd w:val="clear" w:color="auto" w:fill="FFFFFF"/>
              </w:rPr>
              <w:t>Fernando Spina</w:t>
            </w:r>
          </w:p>
        </w:tc>
        <w:tc>
          <w:tcPr>
            <w:tcW w:w="1355" w:type="dxa"/>
          </w:tcPr>
          <w:p w14:paraId="5F6E73EC" w14:textId="5E05F13C" w:rsidR="00135923" w:rsidRPr="00F84106" w:rsidRDefault="00437D1C" w:rsidP="00F84106">
            <w:pPr>
              <w:spacing w:after="40"/>
              <w:ind w:left="57" w:right="57"/>
              <w:rPr>
                <w:iCs/>
                <w:color w:val="444444"/>
                <w:sz w:val="16"/>
                <w:szCs w:val="16"/>
                <w:shd w:val="clear" w:color="auto" w:fill="FFFFFF"/>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2B620265" w14:textId="29AE2CF8" w:rsidR="00135923" w:rsidRPr="00F84106" w:rsidRDefault="00045627" w:rsidP="00F84106">
            <w:pPr>
              <w:spacing w:after="40"/>
              <w:ind w:left="57" w:right="57"/>
              <w:rPr>
                <w:iCs/>
                <w:color w:val="444444"/>
                <w:sz w:val="16"/>
                <w:szCs w:val="16"/>
                <w:shd w:val="clear" w:color="auto" w:fill="FFFFFF"/>
              </w:rPr>
            </w:pPr>
            <w:r w:rsidRPr="00F84106">
              <w:rPr>
                <w:iCs/>
                <w:color w:val="444444"/>
                <w:sz w:val="16"/>
                <w:szCs w:val="16"/>
                <w:shd w:val="clear" w:color="auto" w:fill="FFFFFF"/>
              </w:rPr>
              <w:t>ScC-SC8</w:t>
            </w:r>
          </w:p>
        </w:tc>
        <w:tc>
          <w:tcPr>
            <w:tcW w:w="1401" w:type="dxa"/>
          </w:tcPr>
          <w:p w14:paraId="6A02B87A" w14:textId="21CAF1AC" w:rsidR="00135923" w:rsidRPr="00F84106" w:rsidRDefault="00C1128B" w:rsidP="00F84106">
            <w:pPr>
              <w:spacing w:after="40"/>
              <w:ind w:left="57" w:right="57"/>
              <w:rPr>
                <w:iCs/>
                <w:color w:val="444444"/>
                <w:sz w:val="16"/>
                <w:szCs w:val="16"/>
                <w:shd w:val="clear" w:color="auto" w:fill="FFFFFF"/>
              </w:rPr>
            </w:pPr>
            <w:r w:rsidRPr="00F84106">
              <w:rPr>
                <w:iCs/>
                <w:color w:val="444444"/>
                <w:sz w:val="16"/>
                <w:szCs w:val="16"/>
                <w:shd w:val="clear" w:color="auto" w:fill="FFFFFF"/>
              </w:rPr>
              <w:t>Will follow point a) above</w:t>
            </w:r>
          </w:p>
        </w:tc>
      </w:tr>
      <w:tr w:rsidR="00135923" w:rsidRPr="00F26AD0" w14:paraId="5CC7C6E7" w14:textId="77777777" w:rsidTr="0014681A">
        <w:trPr>
          <w:trHeight w:val="171"/>
        </w:trPr>
        <w:tc>
          <w:tcPr>
            <w:tcW w:w="1440" w:type="dxa"/>
            <w:vAlign w:val="center"/>
          </w:tcPr>
          <w:p w14:paraId="57E5D70C" w14:textId="77777777" w:rsidR="00135923" w:rsidRPr="006C1ED5" w:rsidRDefault="00135923" w:rsidP="006C1ED5">
            <w:pPr>
              <w:spacing w:after="40"/>
              <w:ind w:left="57"/>
              <w:jc w:val="both"/>
              <w:rPr>
                <w:i/>
                <w:iCs/>
                <w:color w:val="444444"/>
                <w:sz w:val="16"/>
                <w:szCs w:val="16"/>
                <w:shd w:val="clear" w:color="auto" w:fill="FFFFFF"/>
              </w:rPr>
            </w:pPr>
          </w:p>
        </w:tc>
        <w:tc>
          <w:tcPr>
            <w:tcW w:w="3780" w:type="dxa"/>
          </w:tcPr>
          <w:p w14:paraId="5BBE0E73" w14:textId="77777777" w:rsidR="00135923" w:rsidRDefault="00135923" w:rsidP="001E02EF">
            <w:pPr>
              <w:spacing w:after="40"/>
              <w:ind w:left="57" w:right="176"/>
              <w:jc w:val="both"/>
              <w:rPr>
                <w:i/>
                <w:iCs/>
                <w:color w:val="444444"/>
                <w:sz w:val="16"/>
                <w:szCs w:val="16"/>
                <w:shd w:val="clear" w:color="auto" w:fill="FFFFFF"/>
              </w:rPr>
            </w:pPr>
            <w:r w:rsidRPr="00F26AD0">
              <w:rPr>
                <w:i/>
                <w:iCs/>
                <w:color w:val="444444"/>
                <w:sz w:val="16"/>
                <w:szCs w:val="16"/>
                <w:shd w:val="clear" w:color="auto" w:fill="FFFFFF"/>
              </w:rPr>
              <w:t>d) having regard in particular to the Samarkand Strategic Plan for Migratory Species, assess the needs and develop focused objectives for new research on key connectivity issues, including but not limited to climate change, which affect the conservation status of each of the major taxonomic groups of migratory wild animals covered by CMS in each of the world’s major land and oceanic regions, and produce a report on the findings of this assessment prior to the 15th meeting of the Conference of Parties;</w:t>
            </w:r>
          </w:p>
          <w:p w14:paraId="2777CEC3" w14:textId="47D93A8E" w:rsidR="00F155AF" w:rsidRPr="00F26AD0" w:rsidRDefault="00F155AF" w:rsidP="001E02EF">
            <w:pPr>
              <w:spacing w:after="40"/>
              <w:ind w:left="57" w:right="176"/>
              <w:jc w:val="both"/>
              <w:rPr>
                <w:i/>
                <w:iCs/>
                <w:color w:val="444444"/>
                <w:sz w:val="16"/>
                <w:szCs w:val="16"/>
                <w:shd w:val="clear" w:color="auto" w:fill="FFFFFF"/>
              </w:rPr>
            </w:pPr>
          </w:p>
        </w:tc>
        <w:tc>
          <w:tcPr>
            <w:tcW w:w="2176" w:type="dxa"/>
          </w:tcPr>
          <w:p w14:paraId="3A43DBCB" w14:textId="77777777" w:rsidR="00135923" w:rsidRPr="00F84106" w:rsidRDefault="00135923" w:rsidP="001E02EF">
            <w:pPr>
              <w:tabs>
                <w:tab w:val="left" w:pos="1428"/>
              </w:tabs>
              <w:spacing w:after="40"/>
              <w:ind w:left="57" w:right="57"/>
              <w:rPr>
                <w:iCs/>
                <w:color w:val="444444"/>
                <w:sz w:val="16"/>
                <w:szCs w:val="16"/>
                <w:shd w:val="clear" w:color="auto" w:fill="FFFFFF"/>
              </w:rPr>
            </w:pPr>
          </w:p>
        </w:tc>
        <w:tc>
          <w:tcPr>
            <w:tcW w:w="1701" w:type="dxa"/>
          </w:tcPr>
          <w:p w14:paraId="5853C320" w14:textId="419316B7" w:rsidR="00135923" w:rsidRPr="00F84106" w:rsidRDefault="00B3541E" w:rsidP="001E02EF">
            <w:pPr>
              <w:spacing w:after="40"/>
              <w:ind w:left="57"/>
              <w:rPr>
                <w:iCs/>
                <w:color w:val="444444"/>
                <w:sz w:val="16"/>
                <w:szCs w:val="16"/>
                <w:shd w:val="clear" w:color="auto" w:fill="FFFFFF"/>
              </w:rPr>
            </w:pPr>
            <w:r w:rsidRPr="00F84106">
              <w:rPr>
                <w:iCs/>
                <w:color w:val="444444"/>
                <w:sz w:val="16"/>
                <w:szCs w:val="16"/>
                <w:shd w:val="clear" w:color="auto" w:fill="FFFFFF"/>
              </w:rPr>
              <w:t>Needs assessed sand objectives developed</w:t>
            </w:r>
          </w:p>
        </w:tc>
        <w:tc>
          <w:tcPr>
            <w:tcW w:w="1417" w:type="dxa"/>
          </w:tcPr>
          <w:p w14:paraId="20718E4D" w14:textId="793D3861" w:rsidR="00135923" w:rsidRPr="00F84106" w:rsidRDefault="002B4E99" w:rsidP="001E02EF">
            <w:pPr>
              <w:spacing w:after="40"/>
              <w:ind w:left="33" w:right="33" w:firstLine="24"/>
              <w:rPr>
                <w:iCs/>
                <w:color w:val="444444"/>
                <w:sz w:val="16"/>
                <w:szCs w:val="16"/>
                <w:shd w:val="clear" w:color="auto" w:fill="FFFFFF"/>
              </w:rPr>
            </w:pPr>
            <w:r w:rsidRPr="00F84106">
              <w:rPr>
                <w:iCs/>
                <w:color w:val="000000"/>
                <w:sz w:val="16"/>
                <w:szCs w:val="16"/>
              </w:rPr>
              <w:t>by the documents deadline for COP15 / ScC-SC8</w:t>
            </w:r>
          </w:p>
        </w:tc>
        <w:tc>
          <w:tcPr>
            <w:tcW w:w="1135" w:type="dxa"/>
          </w:tcPr>
          <w:p w14:paraId="3F6CD420" w14:textId="44A2BD3F" w:rsidR="00135923" w:rsidRPr="00F84106" w:rsidRDefault="00A33C79" w:rsidP="001E02EF">
            <w:pPr>
              <w:spacing w:after="40"/>
              <w:ind w:left="57" w:right="57"/>
              <w:rPr>
                <w:iCs/>
                <w:color w:val="444444"/>
                <w:sz w:val="16"/>
                <w:szCs w:val="16"/>
                <w:shd w:val="clear" w:color="auto" w:fill="FFFFFF"/>
              </w:rPr>
            </w:pPr>
            <w:r w:rsidRPr="00F84106">
              <w:rPr>
                <w:iCs/>
                <w:color w:val="444444"/>
                <w:sz w:val="16"/>
                <w:szCs w:val="16"/>
                <w:shd w:val="clear" w:color="auto" w:fill="FFFFFF"/>
              </w:rPr>
              <w:t>Fernando Spina</w:t>
            </w:r>
          </w:p>
        </w:tc>
        <w:tc>
          <w:tcPr>
            <w:tcW w:w="1355" w:type="dxa"/>
          </w:tcPr>
          <w:p w14:paraId="4D129349" w14:textId="37BA6EAD" w:rsidR="00135923" w:rsidRPr="00F84106" w:rsidRDefault="00437D1C" w:rsidP="00F84106">
            <w:pPr>
              <w:spacing w:after="40"/>
              <w:ind w:left="57" w:right="57"/>
              <w:rPr>
                <w:iCs/>
                <w:color w:val="444444"/>
                <w:sz w:val="16"/>
                <w:szCs w:val="16"/>
                <w:shd w:val="clear" w:color="auto" w:fill="FFFFFF"/>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5CA9322E" w14:textId="3CCD75D2" w:rsidR="00135923" w:rsidRPr="00F84106" w:rsidRDefault="00045627" w:rsidP="00F84106">
            <w:pPr>
              <w:spacing w:after="40"/>
              <w:ind w:left="57" w:right="57"/>
              <w:rPr>
                <w:iCs/>
                <w:color w:val="444444"/>
                <w:sz w:val="16"/>
                <w:szCs w:val="16"/>
                <w:shd w:val="clear" w:color="auto" w:fill="FFFFFF"/>
              </w:rPr>
            </w:pPr>
            <w:r w:rsidRPr="00F84106">
              <w:rPr>
                <w:iCs/>
                <w:color w:val="444444"/>
                <w:sz w:val="16"/>
                <w:szCs w:val="16"/>
                <w:shd w:val="clear" w:color="auto" w:fill="FFFFFF"/>
              </w:rPr>
              <w:t>ScC-SC8 / COP15</w:t>
            </w:r>
          </w:p>
        </w:tc>
        <w:tc>
          <w:tcPr>
            <w:tcW w:w="1401" w:type="dxa"/>
          </w:tcPr>
          <w:p w14:paraId="61F706AB" w14:textId="77777777" w:rsidR="00135923" w:rsidRPr="00F84106" w:rsidRDefault="00135923" w:rsidP="00F84106">
            <w:pPr>
              <w:spacing w:after="40"/>
              <w:ind w:left="57" w:right="57"/>
              <w:rPr>
                <w:iCs/>
                <w:color w:val="444444"/>
                <w:sz w:val="16"/>
                <w:szCs w:val="16"/>
                <w:shd w:val="clear" w:color="auto" w:fill="FFFFFF"/>
              </w:rPr>
            </w:pPr>
          </w:p>
        </w:tc>
      </w:tr>
      <w:tr w:rsidR="00135923" w:rsidRPr="00F26AD0" w14:paraId="696070D9" w14:textId="77777777" w:rsidTr="0014681A">
        <w:trPr>
          <w:trHeight w:val="171"/>
        </w:trPr>
        <w:tc>
          <w:tcPr>
            <w:tcW w:w="1440" w:type="dxa"/>
            <w:vAlign w:val="center"/>
          </w:tcPr>
          <w:p w14:paraId="75FCB37A" w14:textId="77777777" w:rsidR="00135923" w:rsidRPr="006C1ED5" w:rsidRDefault="00135923" w:rsidP="006C1ED5">
            <w:pPr>
              <w:spacing w:after="40"/>
              <w:ind w:left="57"/>
              <w:jc w:val="both"/>
              <w:rPr>
                <w:i/>
                <w:iCs/>
                <w:color w:val="444444"/>
                <w:sz w:val="16"/>
                <w:szCs w:val="16"/>
                <w:shd w:val="clear" w:color="auto" w:fill="FFFFFF"/>
              </w:rPr>
            </w:pPr>
          </w:p>
        </w:tc>
        <w:tc>
          <w:tcPr>
            <w:tcW w:w="3780" w:type="dxa"/>
          </w:tcPr>
          <w:p w14:paraId="37041AF8" w14:textId="77777777" w:rsidR="00135923" w:rsidRDefault="00135923" w:rsidP="001E02EF">
            <w:pPr>
              <w:spacing w:after="40"/>
              <w:ind w:left="57" w:right="176"/>
              <w:jc w:val="both"/>
              <w:rPr>
                <w:i/>
                <w:iCs/>
                <w:color w:val="444444"/>
                <w:sz w:val="16"/>
                <w:szCs w:val="16"/>
                <w:shd w:val="clear" w:color="auto" w:fill="FFFFFF"/>
              </w:rPr>
            </w:pPr>
            <w:r w:rsidRPr="00F26AD0">
              <w:rPr>
                <w:i/>
                <w:iCs/>
                <w:color w:val="444444"/>
                <w:sz w:val="16"/>
                <w:szCs w:val="16"/>
                <w:shd w:val="clear" w:color="auto" w:fill="FFFFFF"/>
              </w:rPr>
              <w:t>e) provide recommendations concerning any additional guidance that may be needed within the framework of the CMS on assessing threats to migratory species connectivity in particular priority situations identified by the work described in sub-paragraph (d) above; and</w:t>
            </w:r>
          </w:p>
          <w:p w14:paraId="7A7E5404" w14:textId="73A83692" w:rsidR="00F155AF" w:rsidRPr="00F26AD0" w:rsidRDefault="00F155AF" w:rsidP="001E02EF">
            <w:pPr>
              <w:spacing w:after="40"/>
              <w:ind w:left="57" w:right="176"/>
              <w:jc w:val="both"/>
              <w:rPr>
                <w:i/>
                <w:iCs/>
                <w:color w:val="444444"/>
                <w:sz w:val="16"/>
                <w:szCs w:val="16"/>
                <w:shd w:val="clear" w:color="auto" w:fill="FFFFFF"/>
              </w:rPr>
            </w:pPr>
          </w:p>
        </w:tc>
        <w:tc>
          <w:tcPr>
            <w:tcW w:w="2176" w:type="dxa"/>
          </w:tcPr>
          <w:p w14:paraId="5B6A11AA" w14:textId="77777777" w:rsidR="00135923" w:rsidRPr="00F84106" w:rsidRDefault="00135923" w:rsidP="001E02EF">
            <w:pPr>
              <w:tabs>
                <w:tab w:val="left" w:pos="1428"/>
              </w:tabs>
              <w:spacing w:after="40"/>
              <w:ind w:left="57" w:right="57"/>
              <w:rPr>
                <w:iCs/>
                <w:color w:val="444444"/>
                <w:sz w:val="16"/>
                <w:szCs w:val="16"/>
                <w:shd w:val="clear" w:color="auto" w:fill="FFFFFF"/>
              </w:rPr>
            </w:pPr>
          </w:p>
        </w:tc>
        <w:tc>
          <w:tcPr>
            <w:tcW w:w="1701" w:type="dxa"/>
          </w:tcPr>
          <w:p w14:paraId="0F349C79" w14:textId="4BF5547D" w:rsidR="00135923" w:rsidRPr="00F84106" w:rsidRDefault="0038239A" w:rsidP="001E02EF">
            <w:pPr>
              <w:spacing w:after="40"/>
              <w:ind w:left="57"/>
              <w:rPr>
                <w:iCs/>
                <w:color w:val="444444"/>
                <w:sz w:val="16"/>
                <w:szCs w:val="16"/>
                <w:shd w:val="clear" w:color="auto" w:fill="FFFFFF"/>
              </w:rPr>
            </w:pPr>
            <w:r w:rsidRPr="00F84106">
              <w:rPr>
                <w:iCs/>
                <w:color w:val="444444"/>
                <w:sz w:val="16"/>
                <w:szCs w:val="16"/>
                <w:shd w:val="clear" w:color="auto" w:fill="FFFFFF"/>
              </w:rPr>
              <w:t>Recommendations provided</w:t>
            </w:r>
          </w:p>
        </w:tc>
        <w:tc>
          <w:tcPr>
            <w:tcW w:w="1417" w:type="dxa"/>
          </w:tcPr>
          <w:p w14:paraId="70638F24" w14:textId="7C147581" w:rsidR="00135923" w:rsidRPr="00F84106" w:rsidRDefault="0038239A" w:rsidP="001E02EF">
            <w:pPr>
              <w:spacing w:after="40"/>
              <w:ind w:left="33" w:right="33" w:firstLine="24"/>
              <w:rPr>
                <w:iCs/>
                <w:color w:val="444444"/>
                <w:sz w:val="16"/>
                <w:szCs w:val="16"/>
                <w:shd w:val="clear" w:color="auto" w:fill="FFFFFF"/>
              </w:rPr>
            </w:pPr>
            <w:r w:rsidRPr="00F84106">
              <w:rPr>
                <w:iCs/>
                <w:color w:val="000000"/>
                <w:sz w:val="16"/>
                <w:szCs w:val="16"/>
              </w:rPr>
              <w:t>by the documents deadline for COP15 / ScC-SC8</w:t>
            </w:r>
          </w:p>
        </w:tc>
        <w:tc>
          <w:tcPr>
            <w:tcW w:w="1135" w:type="dxa"/>
          </w:tcPr>
          <w:p w14:paraId="36775955" w14:textId="324300C4" w:rsidR="00135923" w:rsidRPr="00F84106" w:rsidRDefault="00A33C79" w:rsidP="001E02EF">
            <w:pPr>
              <w:spacing w:after="40"/>
              <w:ind w:left="57" w:right="57"/>
              <w:rPr>
                <w:iCs/>
                <w:color w:val="444444"/>
                <w:sz w:val="16"/>
                <w:szCs w:val="16"/>
                <w:shd w:val="clear" w:color="auto" w:fill="FFFFFF"/>
              </w:rPr>
            </w:pPr>
            <w:r w:rsidRPr="00F84106">
              <w:rPr>
                <w:iCs/>
                <w:color w:val="444444"/>
                <w:sz w:val="16"/>
                <w:szCs w:val="16"/>
                <w:shd w:val="clear" w:color="auto" w:fill="FFFFFF"/>
              </w:rPr>
              <w:t>Fernando Spina</w:t>
            </w:r>
          </w:p>
        </w:tc>
        <w:tc>
          <w:tcPr>
            <w:tcW w:w="1355" w:type="dxa"/>
          </w:tcPr>
          <w:p w14:paraId="1BAAD218" w14:textId="2FB3438F" w:rsidR="00135923" w:rsidRPr="00F84106" w:rsidRDefault="00437D1C" w:rsidP="00F84106">
            <w:pPr>
              <w:spacing w:after="40"/>
              <w:ind w:left="57" w:right="57"/>
              <w:rPr>
                <w:iCs/>
                <w:color w:val="444444"/>
                <w:sz w:val="16"/>
                <w:szCs w:val="16"/>
                <w:shd w:val="clear" w:color="auto" w:fill="FFFFFF"/>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034AAFC0" w14:textId="3CF728F9" w:rsidR="00135923" w:rsidRPr="00F84106" w:rsidRDefault="00B3541E" w:rsidP="00F84106">
            <w:pPr>
              <w:spacing w:after="40"/>
              <w:ind w:left="57" w:right="57"/>
              <w:rPr>
                <w:iCs/>
                <w:color w:val="444444"/>
                <w:sz w:val="16"/>
                <w:szCs w:val="16"/>
                <w:shd w:val="clear" w:color="auto" w:fill="FFFFFF"/>
              </w:rPr>
            </w:pPr>
            <w:r w:rsidRPr="00F84106">
              <w:rPr>
                <w:iCs/>
                <w:color w:val="444444"/>
                <w:sz w:val="16"/>
                <w:szCs w:val="16"/>
                <w:shd w:val="clear" w:color="auto" w:fill="FFFFFF"/>
              </w:rPr>
              <w:t>ScC-SC8 / COP15</w:t>
            </w:r>
          </w:p>
        </w:tc>
        <w:tc>
          <w:tcPr>
            <w:tcW w:w="1401" w:type="dxa"/>
          </w:tcPr>
          <w:p w14:paraId="634501BC" w14:textId="77777777" w:rsidR="00135923" w:rsidRPr="00F84106" w:rsidRDefault="00135923" w:rsidP="00F84106">
            <w:pPr>
              <w:spacing w:after="40"/>
              <w:ind w:left="57" w:right="57"/>
              <w:rPr>
                <w:iCs/>
                <w:color w:val="444444"/>
                <w:sz w:val="16"/>
                <w:szCs w:val="16"/>
                <w:shd w:val="clear" w:color="auto" w:fill="FFFFFF"/>
              </w:rPr>
            </w:pPr>
          </w:p>
        </w:tc>
      </w:tr>
      <w:tr w:rsidR="00135923" w:rsidRPr="00F26AD0" w14:paraId="4959B9D5" w14:textId="77777777" w:rsidTr="0014681A">
        <w:trPr>
          <w:trHeight w:val="171"/>
        </w:trPr>
        <w:tc>
          <w:tcPr>
            <w:tcW w:w="1440" w:type="dxa"/>
            <w:vAlign w:val="center"/>
          </w:tcPr>
          <w:p w14:paraId="0835EA00" w14:textId="77777777" w:rsidR="00135923" w:rsidRPr="006C1ED5" w:rsidRDefault="00135923" w:rsidP="006C1ED5">
            <w:pPr>
              <w:spacing w:after="40"/>
              <w:ind w:left="57"/>
              <w:jc w:val="both"/>
              <w:rPr>
                <w:i/>
                <w:iCs/>
                <w:color w:val="444444"/>
                <w:sz w:val="16"/>
                <w:szCs w:val="16"/>
                <w:shd w:val="clear" w:color="auto" w:fill="FFFFFF"/>
              </w:rPr>
            </w:pPr>
          </w:p>
        </w:tc>
        <w:tc>
          <w:tcPr>
            <w:tcW w:w="3780" w:type="dxa"/>
          </w:tcPr>
          <w:p w14:paraId="175EB2A2" w14:textId="174268D7" w:rsidR="00135923" w:rsidRPr="00F26AD0" w:rsidRDefault="00135923" w:rsidP="001E02EF">
            <w:pPr>
              <w:spacing w:after="40"/>
              <w:ind w:left="57" w:right="176"/>
              <w:jc w:val="both"/>
              <w:rPr>
                <w:i/>
                <w:iCs/>
                <w:color w:val="444444"/>
                <w:sz w:val="16"/>
                <w:szCs w:val="16"/>
                <w:shd w:val="clear" w:color="auto" w:fill="FFFFFF"/>
              </w:rPr>
            </w:pPr>
            <w:r w:rsidRPr="00F26AD0">
              <w:rPr>
                <w:i/>
                <w:iCs/>
                <w:color w:val="444444"/>
                <w:sz w:val="16"/>
                <w:szCs w:val="16"/>
                <w:shd w:val="clear" w:color="auto" w:fill="FFFFFF"/>
              </w:rPr>
              <w:t>f) make further recommendations as appropriate arising from the work described in this Decision.</w:t>
            </w:r>
          </w:p>
        </w:tc>
        <w:tc>
          <w:tcPr>
            <w:tcW w:w="2176" w:type="dxa"/>
          </w:tcPr>
          <w:p w14:paraId="26F79FE9" w14:textId="77777777" w:rsidR="00135923" w:rsidRPr="00F84106" w:rsidRDefault="00135923" w:rsidP="001E02EF">
            <w:pPr>
              <w:tabs>
                <w:tab w:val="left" w:pos="1428"/>
              </w:tabs>
              <w:spacing w:after="40"/>
              <w:ind w:left="57" w:right="57"/>
              <w:rPr>
                <w:iCs/>
                <w:color w:val="444444"/>
                <w:sz w:val="16"/>
                <w:szCs w:val="16"/>
                <w:shd w:val="clear" w:color="auto" w:fill="FFFFFF"/>
              </w:rPr>
            </w:pPr>
          </w:p>
        </w:tc>
        <w:tc>
          <w:tcPr>
            <w:tcW w:w="1701" w:type="dxa"/>
          </w:tcPr>
          <w:p w14:paraId="04BE63D2" w14:textId="0190EB95" w:rsidR="00135923" w:rsidRPr="00F84106" w:rsidRDefault="0038239A" w:rsidP="001E02EF">
            <w:pPr>
              <w:spacing w:after="40"/>
              <w:ind w:left="57"/>
              <w:rPr>
                <w:iCs/>
                <w:color w:val="444444"/>
                <w:sz w:val="16"/>
                <w:szCs w:val="16"/>
                <w:shd w:val="clear" w:color="auto" w:fill="FFFFFF"/>
              </w:rPr>
            </w:pPr>
            <w:r w:rsidRPr="00F84106">
              <w:rPr>
                <w:iCs/>
                <w:color w:val="444444"/>
                <w:sz w:val="16"/>
                <w:szCs w:val="16"/>
                <w:shd w:val="clear" w:color="auto" w:fill="FFFFFF"/>
              </w:rPr>
              <w:t>Recommendations provided as appropriate</w:t>
            </w:r>
          </w:p>
        </w:tc>
        <w:tc>
          <w:tcPr>
            <w:tcW w:w="1417" w:type="dxa"/>
          </w:tcPr>
          <w:p w14:paraId="0A5BAC28" w14:textId="77777777" w:rsidR="00135923" w:rsidRDefault="0038239A" w:rsidP="001E02EF">
            <w:pPr>
              <w:spacing w:after="40"/>
              <w:ind w:left="33" w:right="33" w:firstLine="24"/>
              <w:rPr>
                <w:iCs/>
                <w:color w:val="000000"/>
                <w:sz w:val="16"/>
                <w:szCs w:val="16"/>
              </w:rPr>
            </w:pPr>
            <w:r w:rsidRPr="00F84106">
              <w:rPr>
                <w:iCs/>
                <w:color w:val="000000"/>
                <w:sz w:val="16"/>
                <w:szCs w:val="16"/>
              </w:rPr>
              <w:t>by the documents deadline for COP15 / ScC-SC8</w:t>
            </w:r>
          </w:p>
          <w:p w14:paraId="17082F48" w14:textId="1DB7174E" w:rsidR="00F155AF" w:rsidRPr="00F84106" w:rsidRDefault="00F155AF" w:rsidP="001E02EF">
            <w:pPr>
              <w:spacing w:after="40"/>
              <w:ind w:left="33" w:right="33" w:firstLine="24"/>
              <w:rPr>
                <w:iCs/>
                <w:color w:val="444444"/>
                <w:sz w:val="16"/>
                <w:szCs w:val="16"/>
                <w:shd w:val="clear" w:color="auto" w:fill="FFFFFF"/>
              </w:rPr>
            </w:pPr>
          </w:p>
        </w:tc>
        <w:tc>
          <w:tcPr>
            <w:tcW w:w="1135" w:type="dxa"/>
          </w:tcPr>
          <w:p w14:paraId="300A9547" w14:textId="4F8121BD" w:rsidR="00135923" w:rsidRPr="00F84106" w:rsidRDefault="00A33C79" w:rsidP="001E02EF">
            <w:pPr>
              <w:spacing w:after="40"/>
              <w:ind w:left="57" w:right="57"/>
              <w:rPr>
                <w:iCs/>
                <w:color w:val="444444"/>
                <w:sz w:val="16"/>
                <w:szCs w:val="16"/>
                <w:shd w:val="clear" w:color="auto" w:fill="FFFFFF"/>
              </w:rPr>
            </w:pPr>
            <w:r w:rsidRPr="00F84106">
              <w:rPr>
                <w:iCs/>
                <w:color w:val="444444"/>
                <w:sz w:val="16"/>
                <w:szCs w:val="16"/>
                <w:shd w:val="clear" w:color="auto" w:fill="FFFFFF"/>
              </w:rPr>
              <w:t>Fernando Spina</w:t>
            </w:r>
          </w:p>
        </w:tc>
        <w:tc>
          <w:tcPr>
            <w:tcW w:w="1355" w:type="dxa"/>
          </w:tcPr>
          <w:p w14:paraId="210DA082" w14:textId="55F801B6" w:rsidR="00135923" w:rsidRPr="00F84106" w:rsidRDefault="00437D1C" w:rsidP="00F84106">
            <w:pPr>
              <w:spacing w:after="40"/>
              <w:ind w:left="57" w:right="57"/>
              <w:rPr>
                <w:iCs/>
                <w:color w:val="444444"/>
                <w:sz w:val="16"/>
                <w:szCs w:val="16"/>
                <w:shd w:val="clear" w:color="auto" w:fill="FFFFFF"/>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22D35B4B" w14:textId="77777777" w:rsidR="00135923" w:rsidRPr="00F84106" w:rsidRDefault="00135923" w:rsidP="00F84106">
            <w:pPr>
              <w:spacing w:after="40"/>
              <w:ind w:left="57" w:right="57"/>
              <w:rPr>
                <w:iCs/>
                <w:color w:val="444444"/>
                <w:sz w:val="16"/>
                <w:szCs w:val="16"/>
                <w:shd w:val="clear" w:color="auto" w:fill="FFFFFF"/>
              </w:rPr>
            </w:pPr>
          </w:p>
        </w:tc>
        <w:tc>
          <w:tcPr>
            <w:tcW w:w="1401" w:type="dxa"/>
          </w:tcPr>
          <w:p w14:paraId="21620B57" w14:textId="77777777" w:rsidR="00135923" w:rsidRPr="00F84106" w:rsidRDefault="00135923" w:rsidP="00F84106">
            <w:pPr>
              <w:spacing w:after="40"/>
              <w:ind w:left="57" w:right="57"/>
              <w:rPr>
                <w:iCs/>
                <w:color w:val="444444"/>
                <w:sz w:val="16"/>
                <w:szCs w:val="16"/>
                <w:shd w:val="clear" w:color="auto" w:fill="FFFFFF"/>
              </w:rPr>
            </w:pPr>
          </w:p>
        </w:tc>
      </w:tr>
      <w:tr w:rsidR="00135923" w14:paraId="6F0450E7" w14:textId="77777777" w:rsidTr="0014681A">
        <w:trPr>
          <w:trHeight w:val="494"/>
        </w:trPr>
        <w:tc>
          <w:tcPr>
            <w:tcW w:w="15480" w:type="dxa"/>
            <w:gridSpan w:val="9"/>
            <w:shd w:val="clear" w:color="auto" w:fill="B4C6E7" w:themeFill="accent1" w:themeFillTint="66"/>
            <w:vAlign w:val="center"/>
          </w:tcPr>
          <w:p w14:paraId="19FF3797" w14:textId="5F927C11" w:rsidR="00135923" w:rsidRPr="00856BF1" w:rsidRDefault="00135923" w:rsidP="006C1ED5">
            <w:pPr>
              <w:tabs>
                <w:tab w:val="left" w:pos="1428"/>
              </w:tabs>
              <w:spacing w:after="40"/>
              <w:ind w:left="57" w:firstLine="24"/>
              <w:rPr>
                <w:rFonts w:eastAsia="Times New Roman"/>
                <w:b/>
                <w:bCs/>
                <w:iCs/>
                <w:sz w:val="16"/>
                <w:szCs w:val="16"/>
                <w:lang w:eastAsia="en-GB"/>
              </w:rPr>
            </w:pPr>
            <w:r w:rsidRPr="00856BF1">
              <w:rPr>
                <w:rFonts w:eastAsia="Times New Roman"/>
                <w:b/>
                <w:bCs/>
                <w:iCs/>
                <w:sz w:val="16"/>
                <w:szCs w:val="16"/>
                <w:lang w:eastAsia="en-GB"/>
              </w:rPr>
              <w:t>TRANSFRONTIER CONSERVATION AREAS FOR MIGRATORY SPECIES</w:t>
            </w:r>
          </w:p>
        </w:tc>
      </w:tr>
      <w:tr w:rsidR="00135923" w14:paraId="29C0CDA2" w14:textId="77777777" w:rsidTr="0014681A">
        <w:trPr>
          <w:trHeight w:val="171"/>
        </w:trPr>
        <w:tc>
          <w:tcPr>
            <w:tcW w:w="1440" w:type="dxa"/>
          </w:tcPr>
          <w:p w14:paraId="13A09ED7" w14:textId="6C16A947" w:rsidR="00135923" w:rsidRPr="006C1ED5" w:rsidRDefault="00135923" w:rsidP="006C1ED5">
            <w:pPr>
              <w:spacing w:after="40"/>
              <w:ind w:left="57"/>
              <w:jc w:val="both"/>
              <w:rPr>
                <w:rFonts w:eastAsia="Times New Roman"/>
                <w:i/>
                <w:iCs/>
                <w:sz w:val="16"/>
                <w:szCs w:val="16"/>
                <w:lang w:eastAsia="en-GB"/>
              </w:rPr>
            </w:pPr>
            <w:r w:rsidRPr="006C1ED5">
              <w:rPr>
                <w:sz w:val="16"/>
                <w:szCs w:val="16"/>
              </w:rPr>
              <w:t>Dec. 14.198</w:t>
            </w:r>
          </w:p>
        </w:tc>
        <w:tc>
          <w:tcPr>
            <w:tcW w:w="3780" w:type="dxa"/>
          </w:tcPr>
          <w:p w14:paraId="69134E64" w14:textId="77777777" w:rsidR="00135923" w:rsidRDefault="00135923" w:rsidP="001E02EF">
            <w:pPr>
              <w:ind w:left="57" w:right="176"/>
              <w:jc w:val="both"/>
              <w:rPr>
                <w:i/>
                <w:sz w:val="16"/>
                <w:szCs w:val="16"/>
              </w:rPr>
            </w:pPr>
            <w:r w:rsidRPr="007670EC">
              <w:rPr>
                <w:i/>
                <w:sz w:val="16"/>
                <w:szCs w:val="16"/>
              </w:rPr>
              <w:t>The Scientific Council is requested, subject to the availability of resources, to review the usefulness of the Tool based on the reports submitted by Parties through the Secretariat, in line with Decisions 14.197 (b) and 14.199 (b), and make appropriate recommendations to the Secretariat and Parties on its further use and to help identify improvements that should be incorporated into the Tool and to inform the future expansion of the Tool.</w:t>
            </w:r>
          </w:p>
          <w:p w14:paraId="13FA4765" w14:textId="1FF06569" w:rsidR="00F155AF" w:rsidRPr="00B82C61" w:rsidRDefault="00F155AF" w:rsidP="001E02EF">
            <w:pPr>
              <w:ind w:left="57" w:right="176"/>
              <w:jc w:val="both"/>
              <w:rPr>
                <w:i/>
                <w:iCs/>
                <w:color w:val="000000"/>
                <w:sz w:val="16"/>
                <w:szCs w:val="16"/>
              </w:rPr>
            </w:pPr>
          </w:p>
        </w:tc>
        <w:tc>
          <w:tcPr>
            <w:tcW w:w="2176" w:type="dxa"/>
          </w:tcPr>
          <w:p w14:paraId="04D40A8E" w14:textId="77777777" w:rsidR="00135923" w:rsidRDefault="00135923" w:rsidP="00E158A6">
            <w:pPr>
              <w:tabs>
                <w:tab w:val="left" w:pos="1428"/>
              </w:tabs>
              <w:spacing w:after="40"/>
              <w:ind w:left="57" w:right="57"/>
              <w:jc w:val="both"/>
              <w:rPr>
                <w:iCs/>
                <w:sz w:val="16"/>
                <w:szCs w:val="16"/>
              </w:rPr>
            </w:pPr>
            <w:r w:rsidRPr="00F84106">
              <w:rPr>
                <w:iCs/>
                <w:sz w:val="16"/>
                <w:szCs w:val="16"/>
              </w:rPr>
              <w:t>CMS Secretariat in collaboration with WCMC to undertake awareness-raising of the Tool’s functionality and benefits and obtain feedback from CMS Parties from the African region (specifically Parties from SADC, IGAD and EAC).</w:t>
            </w:r>
          </w:p>
          <w:p w14:paraId="0391A465" w14:textId="437BFC2D" w:rsidR="00F155AF" w:rsidRPr="00F84106" w:rsidRDefault="00F155AF" w:rsidP="00E158A6">
            <w:pPr>
              <w:tabs>
                <w:tab w:val="left" w:pos="1428"/>
              </w:tabs>
              <w:spacing w:after="40"/>
              <w:ind w:left="57" w:right="57"/>
              <w:jc w:val="both"/>
              <w:rPr>
                <w:rFonts w:eastAsia="Times New Roman"/>
                <w:iCs/>
                <w:sz w:val="16"/>
                <w:szCs w:val="16"/>
                <w:lang w:eastAsia="en-GB"/>
              </w:rPr>
            </w:pPr>
          </w:p>
        </w:tc>
        <w:tc>
          <w:tcPr>
            <w:tcW w:w="1701" w:type="dxa"/>
          </w:tcPr>
          <w:p w14:paraId="055C5ABC" w14:textId="0BE227F1" w:rsidR="00135923" w:rsidRPr="00F84106" w:rsidRDefault="00135923" w:rsidP="001E02EF">
            <w:pPr>
              <w:spacing w:after="40"/>
              <w:ind w:left="57"/>
              <w:rPr>
                <w:rFonts w:eastAsia="Times New Roman"/>
                <w:iCs/>
                <w:sz w:val="16"/>
                <w:szCs w:val="16"/>
                <w:lang w:eastAsia="en-GB"/>
              </w:rPr>
            </w:pPr>
            <w:r w:rsidRPr="00F84106">
              <w:rPr>
                <w:iCs/>
                <w:sz w:val="16"/>
                <w:szCs w:val="16"/>
              </w:rPr>
              <w:t>Four webinars and responses to a survey.</w:t>
            </w:r>
          </w:p>
        </w:tc>
        <w:tc>
          <w:tcPr>
            <w:tcW w:w="1417" w:type="dxa"/>
          </w:tcPr>
          <w:p w14:paraId="43119FEF" w14:textId="21C6A2CC" w:rsidR="00135923" w:rsidRPr="00F84106" w:rsidRDefault="00135923" w:rsidP="001E02EF">
            <w:pPr>
              <w:spacing w:after="40"/>
              <w:ind w:left="33" w:right="33" w:firstLine="24"/>
              <w:rPr>
                <w:rFonts w:eastAsia="Times New Roman"/>
                <w:iCs/>
                <w:sz w:val="16"/>
                <w:szCs w:val="16"/>
                <w:lang w:eastAsia="en-GB"/>
              </w:rPr>
            </w:pPr>
            <w:r w:rsidRPr="00F84106">
              <w:rPr>
                <w:iCs/>
                <w:sz w:val="16"/>
                <w:szCs w:val="16"/>
              </w:rPr>
              <w:t xml:space="preserve">June-July 2024 </w:t>
            </w:r>
          </w:p>
        </w:tc>
        <w:tc>
          <w:tcPr>
            <w:tcW w:w="1135" w:type="dxa"/>
          </w:tcPr>
          <w:p w14:paraId="16317229" w14:textId="6586EC72" w:rsidR="00135923" w:rsidRPr="00F84106" w:rsidRDefault="00135923" w:rsidP="001E02EF">
            <w:pPr>
              <w:spacing w:after="40"/>
              <w:ind w:left="57" w:right="57"/>
              <w:rPr>
                <w:rFonts w:eastAsia="Times New Roman"/>
                <w:iCs/>
                <w:sz w:val="16"/>
                <w:szCs w:val="16"/>
                <w:lang w:eastAsia="en-GB"/>
              </w:rPr>
            </w:pPr>
          </w:p>
        </w:tc>
        <w:tc>
          <w:tcPr>
            <w:tcW w:w="1355" w:type="dxa"/>
          </w:tcPr>
          <w:p w14:paraId="01F55CAD" w14:textId="4081612A" w:rsidR="00135923" w:rsidRPr="00F84106" w:rsidRDefault="009466DD" w:rsidP="00F84106">
            <w:pPr>
              <w:spacing w:after="40"/>
              <w:ind w:left="57" w:right="57"/>
              <w:rPr>
                <w:rFonts w:eastAsia="Times New Roman"/>
                <w:iCs/>
                <w:sz w:val="16"/>
                <w:szCs w:val="16"/>
                <w:lang w:eastAsia="en-GB"/>
              </w:rPr>
            </w:pPr>
            <w:r w:rsidRPr="00F84106">
              <w:rPr>
                <w:iCs/>
                <w:sz w:val="16"/>
                <w:szCs w:val="16"/>
              </w:rPr>
              <w:t>(Sec. FP Amie Figueiredo)</w:t>
            </w:r>
          </w:p>
        </w:tc>
        <w:tc>
          <w:tcPr>
            <w:tcW w:w="1075" w:type="dxa"/>
          </w:tcPr>
          <w:p w14:paraId="4A5C4C00" w14:textId="27A571B2" w:rsidR="00135923" w:rsidRPr="00F84106" w:rsidRDefault="004114FE" w:rsidP="00F84106">
            <w:pPr>
              <w:spacing w:after="40"/>
              <w:ind w:left="57" w:right="57"/>
              <w:rPr>
                <w:rFonts w:eastAsia="Times New Roman"/>
                <w:iCs/>
                <w:sz w:val="16"/>
                <w:szCs w:val="16"/>
                <w:lang w:eastAsia="en-GB"/>
              </w:rPr>
            </w:pPr>
            <w:r w:rsidRPr="00F84106">
              <w:rPr>
                <w:rFonts w:eastAsia="Times New Roman"/>
                <w:iCs/>
                <w:sz w:val="16"/>
                <w:szCs w:val="16"/>
                <w:lang w:eastAsia="en-GB"/>
              </w:rPr>
              <w:t>Secretariat</w:t>
            </w:r>
          </w:p>
          <w:p w14:paraId="3CF0FACA" w14:textId="693FD8DE" w:rsidR="004114FE" w:rsidRPr="00F84106" w:rsidRDefault="004114FE" w:rsidP="00F84106">
            <w:pPr>
              <w:spacing w:after="40"/>
              <w:ind w:left="57" w:right="57"/>
              <w:rPr>
                <w:rFonts w:eastAsia="Times New Roman"/>
                <w:iCs/>
                <w:sz w:val="16"/>
                <w:szCs w:val="16"/>
                <w:lang w:eastAsia="en-GB"/>
              </w:rPr>
            </w:pPr>
            <w:r w:rsidRPr="00F84106">
              <w:rPr>
                <w:rFonts w:eastAsia="Times New Roman"/>
                <w:iCs/>
                <w:sz w:val="16"/>
                <w:szCs w:val="16"/>
                <w:lang w:eastAsia="en-GB"/>
              </w:rPr>
              <w:t>COP!5</w:t>
            </w:r>
          </w:p>
        </w:tc>
        <w:tc>
          <w:tcPr>
            <w:tcW w:w="1401" w:type="dxa"/>
          </w:tcPr>
          <w:p w14:paraId="03D1FC18" w14:textId="2B9A14DC" w:rsidR="00135923" w:rsidRPr="00F84106" w:rsidRDefault="00135923" w:rsidP="00F84106">
            <w:pPr>
              <w:spacing w:after="40"/>
              <w:ind w:left="57" w:right="57"/>
              <w:rPr>
                <w:rFonts w:eastAsia="Times New Roman"/>
                <w:iCs/>
                <w:sz w:val="16"/>
                <w:szCs w:val="16"/>
                <w:lang w:eastAsia="en-GB"/>
              </w:rPr>
            </w:pPr>
          </w:p>
        </w:tc>
      </w:tr>
      <w:tr w:rsidR="00135923" w14:paraId="0860E38D" w14:textId="77777777" w:rsidTr="0014681A">
        <w:trPr>
          <w:trHeight w:val="494"/>
        </w:trPr>
        <w:tc>
          <w:tcPr>
            <w:tcW w:w="15480" w:type="dxa"/>
            <w:gridSpan w:val="9"/>
            <w:shd w:val="clear" w:color="auto" w:fill="B4C6E7" w:themeFill="accent1" w:themeFillTint="66"/>
            <w:vAlign w:val="center"/>
          </w:tcPr>
          <w:p w14:paraId="649D7A12" w14:textId="274D9857" w:rsidR="00135923" w:rsidRPr="00856BF1" w:rsidRDefault="00135923" w:rsidP="006C1ED5">
            <w:pPr>
              <w:tabs>
                <w:tab w:val="left" w:pos="1428"/>
              </w:tabs>
              <w:spacing w:after="40"/>
              <w:ind w:left="57" w:firstLine="24"/>
              <w:rPr>
                <w:rFonts w:eastAsia="Times New Roman"/>
                <w:b/>
                <w:bCs/>
                <w:iCs/>
                <w:sz w:val="16"/>
                <w:szCs w:val="16"/>
                <w:lang w:eastAsia="en-GB"/>
              </w:rPr>
            </w:pPr>
            <w:r w:rsidRPr="00856BF1">
              <w:rPr>
                <w:rFonts w:eastAsia="Times New Roman"/>
                <w:b/>
                <w:bCs/>
                <w:iCs/>
                <w:sz w:val="16"/>
                <w:szCs w:val="16"/>
                <w:lang w:eastAsia="en-GB"/>
              </w:rPr>
              <w:lastRenderedPageBreak/>
              <w:t>INFRASTRUCTURE DEVELOPMENT AND MIGRATORY SPECIES</w:t>
            </w:r>
          </w:p>
        </w:tc>
      </w:tr>
      <w:tr w:rsidR="00135923" w:rsidRPr="00E0110F" w14:paraId="2BF85134" w14:textId="77777777" w:rsidTr="0014681A">
        <w:trPr>
          <w:trHeight w:val="171"/>
        </w:trPr>
        <w:tc>
          <w:tcPr>
            <w:tcW w:w="1440" w:type="dxa"/>
            <w:vAlign w:val="center"/>
          </w:tcPr>
          <w:p w14:paraId="080657FE" w14:textId="65DF159A" w:rsidR="00135923" w:rsidRPr="006C1ED5" w:rsidRDefault="00135923"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 14.202</w:t>
            </w:r>
          </w:p>
        </w:tc>
        <w:tc>
          <w:tcPr>
            <w:tcW w:w="3780" w:type="dxa"/>
          </w:tcPr>
          <w:p w14:paraId="766A4E7D" w14:textId="30032490" w:rsidR="00E158A6" w:rsidRPr="00E0110F" w:rsidRDefault="00135923" w:rsidP="005E7E01">
            <w:pPr>
              <w:spacing w:after="40"/>
              <w:ind w:left="57" w:right="176"/>
              <w:jc w:val="both"/>
              <w:rPr>
                <w:rFonts w:eastAsia="Times New Roman"/>
                <w:i/>
                <w:iCs/>
                <w:sz w:val="16"/>
                <w:szCs w:val="16"/>
                <w:lang w:eastAsia="en-GB"/>
              </w:rPr>
            </w:pPr>
            <w:r w:rsidRPr="005F54E2">
              <w:rPr>
                <w:i/>
                <w:color w:val="000000"/>
                <w:sz w:val="16"/>
                <w:szCs w:val="16"/>
              </w:rPr>
              <w:t>The Scientific Council is requested to establish a working group, consisting of experts identified in cooperation with the Secretariat, to advise the Scientific Council and Secretariat on issues of infrastructure and migratory species, including to:</w:t>
            </w:r>
          </w:p>
        </w:tc>
        <w:tc>
          <w:tcPr>
            <w:tcW w:w="2176" w:type="dxa"/>
          </w:tcPr>
          <w:p w14:paraId="6751F97C" w14:textId="77777777" w:rsidR="00135923" w:rsidRPr="00F84106" w:rsidRDefault="00135923" w:rsidP="001E02EF">
            <w:pPr>
              <w:tabs>
                <w:tab w:val="left" w:pos="1428"/>
              </w:tabs>
              <w:spacing w:after="40"/>
              <w:ind w:left="57" w:right="57"/>
              <w:rPr>
                <w:rFonts w:eastAsia="Times New Roman"/>
                <w:iCs/>
                <w:sz w:val="16"/>
                <w:szCs w:val="16"/>
                <w:lang w:eastAsia="en-GB"/>
              </w:rPr>
            </w:pPr>
          </w:p>
        </w:tc>
        <w:tc>
          <w:tcPr>
            <w:tcW w:w="1701" w:type="dxa"/>
          </w:tcPr>
          <w:p w14:paraId="4EDCEF6D" w14:textId="3F8D4C06" w:rsidR="00135923" w:rsidRPr="00F84106" w:rsidRDefault="00F85252" w:rsidP="001E02EF">
            <w:pPr>
              <w:spacing w:after="40"/>
              <w:ind w:left="57"/>
              <w:rPr>
                <w:rFonts w:eastAsia="Times New Roman"/>
                <w:iCs/>
                <w:sz w:val="16"/>
                <w:szCs w:val="16"/>
                <w:lang w:eastAsia="en-GB"/>
              </w:rPr>
            </w:pPr>
            <w:r w:rsidRPr="00F84106">
              <w:rPr>
                <w:rFonts w:eastAsia="Times New Roman"/>
                <w:iCs/>
                <w:sz w:val="16"/>
                <w:szCs w:val="16"/>
                <w:lang w:eastAsia="en-GB"/>
              </w:rPr>
              <w:t>Working Group</w:t>
            </w:r>
          </w:p>
        </w:tc>
        <w:tc>
          <w:tcPr>
            <w:tcW w:w="1417" w:type="dxa"/>
          </w:tcPr>
          <w:p w14:paraId="0CD9F939" w14:textId="63E0C8DA" w:rsidR="00135923" w:rsidRPr="00F84106" w:rsidRDefault="009C0991"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w:t>
            </w:r>
          </w:p>
        </w:tc>
        <w:tc>
          <w:tcPr>
            <w:tcW w:w="1135" w:type="dxa"/>
          </w:tcPr>
          <w:p w14:paraId="213AC445" w14:textId="77777777" w:rsidR="00135923" w:rsidRPr="00F84106" w:rsidRDefault="00135923" w:rsidP="001E02EF">
            <w:pPr>
              <w:spacing w:after="40"/>
              <w:ind w:left="57" w:right="57"/>
              <w:rPr>
                <w:rFonts w:eastAsia="Times New Roman"/>
                <w:iCs/>
                <w:sz w:val="16"/>
                <w:szCs w:val="16"/>
                <w:lang w:eastAsia="en-GB"/>
              </w:rPr>
            </w:pPr>
          </w:p>
        </w:tc>
        <w:tc>
          <w:tcPr>
            <w:tcW w:w="1355" w:type="dxa"/>
          </w:tcPr>
          <w:p w14:paraId="66884642" w14:textId="1EE13861" w:rsidR="00135923" w:rsidRPr="00F84106" w:rsidRDefault="009466DD" w:rsidP="00F84106">
            <w:pPr>
              <w:spacing w:after="40"/>
              <w:ind w:left="57" w:right="57"/>
              <w:rPr>
                <w:rFonts w:eastAsia="Times New Roman"/>
                <w:iCs/>
                <w:sz w:val="16"/>
                <w:szCs w:val="16"/>
                <w:lang w:eastAsia="en-GB"/>
              </w:rPr>
            </w:pPr>
            <w:r w:rsidRPr="00F84106">
              <w:rPr>
                <w:iCs/>
                <w:sz w:val="16"/>
                <w:szCs w:val="16"/>
              </w:rPr>
              <w:t>(Sec. FP Clara Nobbe)</w:t>
            </w:r>
          </w:p>
        </w:tc>
        <w:tc>
          <w:tcPr>
            <w:tcW w:w="1075" w:type="dxa"/>
          </w:tcPr>
          <w:p w14:paraId="14FC3EDA" w14:textId="5DC78B58" w:rsidR="00135923" w:rsidRPr="00F84106" w:rsidRDefault="00135923" w:rsidP="00F84106">
            <w:pPr>
              <w:spacing w:after="40"/>
              <w:ind w:left="57" w:right="57"/>
              <w:rPr>
                <w:rFonts w:eastAsia="Times New Roman"/>
                <w:iCs/>
                <w:sz w:val="16"/>
                <w:szCs w:val="16"/>
                <w:lang w:eastAsia="en-GB"/>
              </w:rPr>
            </w:pPr>
          </w:p>
        </w:tc>
        <w:tc>
          <w:tcPr>
            <w:tcW w:w="1401" w:type="dxa"/>
          </w:tcPr>
          <w:p w14:paraId="2C03E1C0" w14:textId="77777777" w:rsidR="00135923" w:rsidRPr="00F84106" w:rsidRDefault="00135923" w:rsidP="00F84106">
            <w:pPr>
              <w:spacing w:after="40"/>
              <w:ind w:left="57" w:right="57"/>
              <w:rPr>
                <w:rFonts w:eastAsia="Times New Roman"/>
                <w:iCs/>
                <w:sz w:val="16"/>
                <w:szCs w:val="16"/>
                <w:lang w:eastAsia="en-GB"/>
              </w:rPr>
            </w:pPr>
          </w:p>
        </w:tc>
      </w:tr>
      <w:tr w:rsidR="00135923" w:rsidRPr="00E0110F" w14:paraId="4803AF55" w14:textId="77777777" w:rsidTr="0014681A">
        <w:trPr>
          <w:trHeight w:val="171"/>
        </w:trPr>
        <w:tc>
          <w:tcPr>
            <w:tcW w:w="1440" w:type="dxa"/>
            <w:vAlign w:val="center"/>
          </w:tcPr>
          <w:p w14:paraId="6E647CF9" w14:textId="77777777" w:rsidR="00135923" w:rsidRPr="006C1ED5" w:rsidRDefault="00135923" w:rsidP="006C1ED5">
            <w:pPr>
              <w:spacing w:after="40"/>
              <w:ind w:left="57"/>
              <w:jc w:val="both"/>
              <w:rPr>
                <w:rFonts w:eastAsia="Times New Roman"/>
                <w:i/>
                <w:iCs/>
                <w:sz w:val="16"/>
                <w:szCs w:val="16"/>
                <w:lang w:eastAsia="en-GB"/>
              </w:rPr>
            </w:pPr>
          </w:p>
        </w:tc>
        <w:tc>
          <w:tcPr>
            <w:tcW w:w="3780" w:type="dxa"/>
          </w:tcPr>
          <w:p w14:paraId="201B3DA4" w14:textId="11BC774C" w:rsidR="00135923" w:rsidRPr="00E0110F" w:rsidRDefault="00135923" w:rsidP="001E02EF">
            <w:pPr>
              <w:spacing w:after="40"/>
              <w:ind w:left="57" w:right="176"/>
              <w:jc w:val="both"/>
              <w:rPr>
                <w:rFonts w:eastAsia="Times New Roman"/>
                <w:i/>
                <w:iCs/>
                <w:sz w:val="16"/>
                <w:szCs w:val="16"/>
                <w:lang w:eastAsia="en-GB"/>
              </w:rPr>
            </w:pPr>
            <w:r w:rsidRPr="005F54E2">
              <w:rPr>
                <w:i/>
                <w:color w:val="000000"/>
                <w:sz w:val="16"/>
                <w:szCs w:val="16"/>
              </w:rPr>
              <w:t>a) provide advice on possible actions that could be taken to address the impacts of dams and urban sprawl and development on CMS-listed species;</w:t>
            </w:r>
          </w:p>
        </w:tc>
        <w:tc>
          <w:tcPr>
            <w:tcW w:w="2176" w:type="dxa"/>
          </w:tcPr>
          <w:p w14:paraId="501886AE" w14:textId="77777777" w:rsidR="00135923" w:rsidRPr="00F84106" w:rsidRDefault="00135923" w:rsidP="001E02EF">
            <w:pPr>
              <w:tabs>
                <w:tab w:val="left" w:pos="1428"/>
              </w:tabs>
              <w:spacing w:after="40"/>
              <w:ind w:left="57" w:right="57"/>
              <w:rPr>
                <w:rFonts w:eastAsia="Times New Roman"/>
                <w:iCs/>
                <w:sz w:val="16"/>
                <w:szCs w:val="16"/>
                <w:lang w:eastAsia="en-GB"/>
              </w:rPr>
            </w:pPr>
          </w:p>
        </w:tc>
        <w:tc>
          <w:tcPr>
            <w:tcW w:w="1701" w:type="dxa"/>
          </w:tcPr>
          <w:p w14:paraId="57F3B3B3" w14:textId="38C847AD" w:rsidR="00135923" w:rsidRPr="00F84106" w:rsidRDefault="00F85252" w:rsidP="001E02EF">
            <w:pPr>
              <w:spacing w:after="40"/>
              <w:ind w:left="57"/>
              <w:rPr>
                <w:rFonts w:eastAsia="Times New Roman"/>
                <w:iCs/>
                <w:sz w:val="16"/>
                <w:szCs w:val="16"/>
                <w:lang w:eastAsia="en-GB"/>
              </w:rPr>
            </w:pPr>
            <w:r w:rsidRPr="00F84106">
              <w:rPr>
                <w:rFonts w:eastAsia="Times New Roman"/>
                <w:iCs/>
                <w:sz w:val="16"/>
                <w:szCs w:val="16"/>
                <w:lang w:eastAsia="en-GB"/>
              </w:rPr>
              <w:t xml:space="preserve">Advice </w:t>
            </w:r>
          </w:p>
        </w:tc>
        <w:tc>
          <w:tcPr>
            <w:tcW w:w="1417" w:type="dxa"/>
          </w:tcPr>
          <w:p w14:paraId="3B41C8D9" w14:textId="21E961A4" w:rsidR="00135923" w:rsidRPr="00F84106" w:rsidRDefault="00053BFF"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65C2F91B" w14:textId="77777777" w:rsidR="00135923" w:rsidRPr="00F84106" w:rsidRDefault="00135923" w:rsidP="001E02EF">
            <w:pPr>
              <w:spacing w:after="40"/>
              <w:ind w:left="57" w:right="57"/>
              <w:rPr>
                <w:rFonts w:eastAsia="Times New Roman"/>
                <w:iCs/>
                <w:sz w:val="16"/>
                <w:szCs w:val="16"/>
                <w:lang w:eastAsia="en-GB"/>
              </w:rPr>
            </w:pPr>
          </w:p>
        </w:tc>
        <w:tc>
          <w:tcPr>
            <w:tcW w:w="1355" w:type="dxa"/>
          </w:tcPr>
          <w:p w14:paraId="03DB7D91" w14:textId="7EDB1CCE" w:rsidR="00135923" w:rsidRPr="00F84106" w:rsidRDefault="009C0991" w:rsidP="00F84106">
            <w:pPr>
              <w:spacing w:after="40"/>
              <w:ind w:left="57" w:right="57"/>
              <w:rPr>
                <w:rFonts w:eastAsia="Times New Roman"/>
                <w:iCs/>
                <w:sz w:val="16"/>
                <w:szCs w:val="16"/>
                <w:lang w:eastAsia="en-GB"/>
              </w:rPr>
            </w:pPr>
            <w:r w:rsidRPr="00F84106">
              <w:rPr>
                <w:iCs/>
                <w:sz w:val="16"/>
                <w:szCs w:val="16"/>
              </w:rPr>
              <w:t>(Sec. FP Clara Nobbe)</w:t>
            </w:r>
          </w:p>
        </w:tc>
        <w:tc>
          <w:tcPr>
            <w:tcW w:w="1075" w:type="dxa"/>
          </w:tcPr>
          <w:p w14:paraId="0DB9DC55" w14:textId="77777777" w:rsidR="00135923" w:rsidRPr="00F84106" w:rsidRDefault="00053BFF" w:rsidP="00F84106">
            <w:pPr>
              <w:spacing w:after="40"/>
              <w:ind w:left="57" w:right="57"/>
              <w:rPr>
                <w:rFonts w:eastAsia="Times New Roman"/>
                <w:iCs/>
                <w:sz w:val="16"/>
                <w:szCs w:val="16"/>
                <w:lang w:eastAsia="en-GB"/>
              </w:rPr>
            </w:pPr>
            <w:r w:rsidRPr="00F84106">
              <w:rPr>
                <w:rFonts w:eastAsia="Times New Roman"/>
                <w:iCs/>
                <w:sz w:val="16"/>
                <w:szCs w:val="16"/>
                <w:lang w:eastAsia="en-GB"/>
              </w:rPr>
              <w:t>ScC-SC8</w:t>
            </w:r>
          </w:p>
          <w:p w14:paraId="166CE7B7" w14:textId="215A5931" w:rsidR="00053BFF" w:rsidRPr="00F84106" w:rsidRDefault="00053BFF" w:rsidP="00F84106">
            <w:pPr>
              <w:spacing w:after="40"/>
              <w:ind w:left="57" w:right="57"/>
              <w:rPr>
                <w:rFonts w:eastAsia="Times New Roman"/>
                <w:iCs/>
                <w:sz w:val="16"/>
                <w:szCs w:val="16"/>
                <w:lang w:eastAsia="en-GB"/>
              </w:rPr>
            </w:pPr>
            <w:r w:rsidRPr="00F84106">
              <w:rPr>
                <w:rFonts w:eastAsia="Times New Roman"/>
                <w:iCs/>
                <w:sz w:val="16"/>
                <w:szCs w:val="16"/>
                <w:lang w:eastAsia="en-GB"/>
              </w:rPr>
              <w:t>COP15</w:t>
            </w:r>
          </w:p>
        </w:tc>
        <w:tc>
          <w:tcPr>
            <w:tcW w:w="1401" w:type="dxa"/>
          </w:tcPr>
          <w:p w14:paraId="6B020842" w14:textId="77777777" w:rsidR="00135923" w:rsidRPr="00F84106" w:rsidRDefault="00135923" w:rsidP="00F84106">
            <w:pPr>
              <w:spacing w:after="40"/>
              <w:ind w:left="57" w:right="57"/>
              <w:rPr>
                <w:rFonts w:eastAsia="Times New Roman"/>
                <w:iCs/>
                <w:sz w:val="16"/>
                <w:szCs w:val="16"/>
                <w:lang w:eastAsia="en-GB"/>
              </w:rPr>
            </w:pPr>
          </w:p>
        </w:tc>
      </w:tr>
      <w:tr w:rsidR="00135923" w:rsidRPr="00E0110F" w14:paraId="016D2A63" w14:textId="77777777" w:rsidTr="0014681A">
        <w:trPr>
          <w:trHeight w:val="171"/>
        </w:trPr>
        <w:tc>
          <w:tcPr>
            <w:tcW w:w="1440" w:type="dxa"/>
            <w:vAlign w:val="center"/>
          </w:tcPr>
          <w:p w14:paraId="1F6DBAAE" w14:textId="77777777" w:rsidR="00135923" w:rsidRPr="006C1ED5" w:rsidRDefault="00135923" w:rsidP="006C1ED5">
            <w:pPr>
              <w:spacing w:after="40"/>
              <w:ind w:left="57"/>
              <w:jc w:val="both"/>
              <w:rPr>
                <w:rFonts w:eastAsia="Times New Roman"/>
                <w:i/>
                <w:iCs/>
                <w:sz w:val="16"/>
                <w:szCs w:val="16"/>
                <w:lang w:eastAsia="en-GB"/>
              </w:rPr>
            </w:pPr>
          </w:p>
        </w:tc>
        <w:tc>
          <w:tcPr>
            <w:tcW w:w="3780" w:type="dxa"/>
          </w:tcPr>
          <w:p w14:paraId="4F9F6FD7" w14:textId="06394C18" w:rsidR="00135923" w:rsidRPr="00E0110F" w:rsidRDefault="00135923" w:rsidP="001E02EF">
            <w:pPr>
              <w:spacing w:after="40"/>
              <w:ind w:left="57" w:right="176"/>
              <w:jc w:val="both"/>
              <w:rPr>
                <w:rFonts w:eastAsia="Times New Roman"/>
                <w:i/>
                <w:iCs/>
                <w:sz w:val="16"/>
                <w:szCs w:val="16"/>
                <w:lang w:eastAsia="en-GB"/>
              </w:rPr>
            </w:pPr>
            <w:r w:rsidRPr="00EE649F">
              <w:rPr>
                <w:i/>
                <w:color w:val="000000"/>
                <w:sz w:val="16"/>
                <w:szCs w:val="16"/>
              </w:rPr>
              <w:t>b) assess whether current methodologies and criteria for the definition of “critical habitat”, as used by financial institutions and the impact assessment community, are an appropriate trigger to undertake further assessment on risks to and impacts on migratory species and their habitats; and if these methodologies and criteria are deemed not appropriate, make proposals on how they can be improved, including actions to ensure ecological connectivity and restoration;</w:t>
            </w:r>
          </w:p>
        </w:tc>
        <w:tc>
          <w:tcPr>
            <w:tcW w:w="2176" w:type="dxa"/>
          </w:tcPr>
          <w:p w14:paraId="329261A6" w14:textId="77777777" w:rsidR="00135923" w:rsidRPr="00F84106" w:rsidRDefault="00135923" w:rsidP="001E02EF">
            <w:pPr>
              <w:tabs>
                <w:tab w:val="left" w:pos="1428"/>
              </w:tabs>
              <w:spacing w:after="40"/>
              <w:ind w:left="57" w:right="57"/>
              <w:rPr>
                <w:rFonts w:eastAsia="Times New Roman"/>
                <w:iCs/>
                <w:sz w:val="16"/>
                <w:szCs w:val="16"/>
                <w:lang w:eastAsia="en-GB"/>
              </w:rPr>
            </w:pPr>
          </w:p>
        </w:tc>
        <w:tc>
          <w:tcPr>
            <w:tcW w:w="1701" w:type="dxa"/>
          </w:tcPr>
          <w:p w14:paraId="34B8EF47" w14:textId="0BD3BCDF" w:rsidR="00135923" w:rsidRPr="00F84106" w:rsidRDefault="009C0991" w:rsidP="001E02EF">
            <w:pPr>
              <w:spacing w:after="40"/>
              <w:ind w:left="57"/>
              <w:rPr>
                <w:rFonts w:eastAsia="Times New Roman"/>
                <w:iCs/>
                <w:sz w:val="16"/>
                <w:szCs w:val="16"/>
                <w:lang w:eastAsia="en-GB"/>
              </w:rPr>
            </w:pPr>
            <w:r w:rsidRPr="00F84106">
              <w:rPr>
                <w:rFonts w:eastAsia="Times New Roman"/>
                <w:iCs/>
                <w:sz w:val="16"/>
                <w:szCs w:val="16"/>
                <w:lang w:eastAsia="en-GB"/>
              </w:rPr>
              <w:t>Assessment</w:t>
            </w:r>
          </w:p>
        </w:tc>
        <w:tc>
          <w:tcPr>
            <w:tcW w:w="1417" w:type="dxa"/>
          </w:tcPr>
          <w:p w14:paraId="35C045B2" w14:textId="0722D9A6" w:rsidR="00135923" w:rsidRPr="00F84106" w:rsidRDefault="000A6459"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2C3E7B68" w14:textId="77777777" w:rsidR="00135923" w:rsidRPr="00F84106" w:rsidRDefault="00135923" w:rsidP="001E02EF">
            <w:pPr>
              <w:spacing w:after="40"/>
              <w:ind w:left="57" w:right="57"/>
              <w:rPr>
                <w:rFonts w:eastAsia="Times New Roman"/>
                <w:iCs/>
                <w:sz w:val="16"/>
                <w:szCs w:val="16"/>
                <w:lang w:eastAsia="en-GB"/>
              </w:rPr>
            </w:pPr>
          </w:p>
        </w:tc>
        <w:tc>
          <w:tcPr>
            <w:tcW w:w="1355" w:type="dxa"/>
          </w:tcPr>
          <w:p w14:paraId="74111208" w14:textId="148A3B70" w:rsidR="00135923" w:rsidRPr="00F84106" w:rsidRDefault="009C0991" w:rsidP="00F84106">
            <w:pPr>
              <w:spacing w:after="40"/>
              <w:ind w:left="57" w:right="57"/>
              <w:rPr>
                <w:rFonts w:eastAsia="Times New Roman"/>
                <w:iCs/>
                <w:sz w:val="16"/>
                <w:szCs w:val="16"/>
                <w:lang w:eastAsia="en-GB"/>
              </w:rPr>
            </w:pPr>
            <w:r w:rsidRPr="00F84106">
              <w:rPr>
                <w:iCs/>
                <w:sz w:val="16"/>
                <w:szCs w:val="16"/>
              </w:rPr>
              <w:t>(Sec. FP Clara Nobbe)</w:t>
            </w:r>
          </w:p>
        </w:tc>
        <w:tc>
          <w:tcPr>
            <w:tcW w:w="1075" w:type="dxa"/>
          </w:tcPr>
          <w:p w14:paraId="4DEDA129" w14:textId="210A0121" w:rsidR="00135923" w:rsidRPr="00F84106" w:rsidRDefault="00053BFF" w:rsidP="00F84106">
            <w:pPr>
              <w:spacing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304C7D3C" w14:textId="77777777" w:rsidR="00135923" w:rsidRPr="00F84106" w:rsidRDefault="00135923" w:rsidP="00F84106">
            <w:pPr>
              <w:spacing w:after="40"/>
              <w:ind w:left="57" w:right="57"/>
              <w:rPr>
                <w:rFonts w:eastAsia="Times New Roman"/>
                <w:iCs/>
                <w:sz w:val="16"/>
                <w:szCs w:val="16"/>
                <w:lang w:eastAsia="en-GB"/>
              </w:rPr>
            </w:pPr>
          </w:p>
        </w:tc>
      </w:tr>
      <w:tr w:rsidR="00A16243" w:rsidRPr="00E0110F" w14:paraId="77C5CA27" w14:textId="77777777" w:rsidTr="0014681A">
        <w:trPr>
          <w:trHeight w:val="171"/>
        </w:trPr>
        <w:tc>
          <w:tcPr>
            <w:tcW w:w="1440" w:type="dxa"/>
            <w:vAlign w:val="center"/>
          </w:tcPr>
          <w:p w14:paraId="6CAE7C74" w14:textId="77777777" w:rsidR="00A16243" w:rsidRPr="006C1ED5" w:rsidRDefault="00A16243" w:rsidP="006C1ED5">
            <w:pPr>
              <w:spacing w:after="40"/>
              <w:ind w:left="57"/>
              <w:jc w:val="both"/>
              <w:rPr>
                <w:rFonts w:eastAsia="Times New Roman"/>
                <w:i/>
                <w:iCs/>
                <w:sz w:val="16"/>
                <w:szCs w:val="16"/>
                <w:lang w:eastAsia="en-GB"/>
              </w:rPr>
            </w:pPr>
          </w:p>
        </w:tc>
        <w:tc>
          <w:tcPr>
            <w:tcW w:w="3780" w:type="dxa"/>
          </w:tcPr>
          <w:p w14:paraId="7CE95CCE" w14:textId="5F28F202" w:rsidR="00A16243" w:rsidRPr="00E0110F" w:rsidRDefault="00A16243" w:rsidP="001E02EF">
            <w:pPr>
              <w:spacing w:after="40"/>
              <w:ind w:left="57" w:right="176"/>
              <w:jc w:val="both"/>
              <w:rPr>
                <w:rFonts w:eastAsia="Times New Roman"/>
                <w:i/>
                <w:iCs/>
                <w:sz w:val="16"/>
                <w:szCs w:val="16"/>
                <w:lang w:eastAsia="en-GB"/>
              </w:rPr>
            </w:pPr>
            <w:r w:rsidRPr="00E0110F">
              <w:rPr>
                <w:color w:val="000000"/>
                <w:sz w:val="16"/>
                <w:szCs w:val="16"/>
              </w:rPr>
              <w:t>c) assess whether current best practice strategic environmental assessment and environmental impact assessment methodologies, including the preparation of environmental/biodiversity management plans, sufficiently address the impact linear infrastructure projects have on migratory species throughout the infrastructure´s lifecycle;</w:t>
            </w:r>
          </w:p>
        </w:tc>
        <w:tc>
          <w:tcPr>
            <w:tcW w:w="2176" w:type="dxa"/>
          </w:tcPr>
          <w:p w14:paraId="1F9A55FB" w14:textId="77777777" w:rsidR="00A16243" w:rsidRPr="00F84106" w:rsidRDefault="00A16243" w:rsidP="001E02EF">
            <w:pPr>
              <w:tabs>
                <w:tab w:val="left" w:pos="1428"/>
              </w:tabs>
              <w:spacing w:after="40"/>
              <w:ind w:left="57" w:right="57"/>
              <w:rPr>
                <w:rFonts w:eastAsia="Times New Roman"/>
                <w:iCs/>
                <w:sz w:val="16"/>
                <w:szCs w:val="16"/>
                <w:lang w:eastAsia="en-GB"/>
              </w:rPr>
            </w:pPr>
          </w:p>
        </w:tc>
        <w:tc>
          <w:tcPr>
            <w:tcW w:w="1701" w:type="dxa"/>
          </w:tcPr>
          <w:p w14:paraId="7EE13D7F" w14:textId="3E42E99B" w:rsidR="00A16243" w:rsidRPr="00F84106" w:rsidRDefault="00712832" w:rsidP="001E02EF">
            <w:pPr>
              <w:spacing w:after="40"/>
              <w:ind w:left="57"/>
              <w:rPr>
                <w:rFonts w:eastAsia="Times New Roman"/>
                <w:iCs/>
                <w:sz w:val="16"/>
                <w:szCs w:val="16"/>
                <w:lang w:eastAsia="en-GB"/>
              </w:rPr>
            </w:pPr>
            <w:r w:rsidRPr="00F84106">
              <w:rPr>
                <w:rFonts w:eastAsia="Times New Roman"/>
                <w:iCs/>
                <w:sz w:val="16"/>
                <w:szCs w:val="16"/>
                <w:lang w:eastAsia="en-GB"/>
              </w:rPr>
              <w:t>Assessment</w:t>
            </w:r>
          </w:p>
        </w:tc>
        <w:tc>
          <w:tcPr>
            <w:tcW w:w="1417" w:type="dxa"/>
          </w:tcPr>
          <w:p w14:paraId="22011DA3" w14:textId="0FDD5ABF" w:rsidR="00A16243" w:rsidRPr="00F84106" w:rsidRDefault="000A6459"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1FDAAA4B" w14:textId="77777777" w:rsidR="00A16243" w:rsidRPr="00F84106" w:rsidRDefault="00A16243" w:rsidP="001E02EF">
            <w:pPr>
              <w:spacing w:after="40"/>
              <w:ind w:left="57" w:right="57"/>
              <w:rPr>
                <w:rFonts w:eastAsia="Times New Roman"/>
                <w:iCs/>
                <w:sz w:val="16"/>
                <w:szCs w:val="16"/>
                <w:lang w:eastAsia="en-GB"/>
              </w:rPr>
            </w:pPr>
          </w:p>
        </w:tc>
        <w:tc>
          <w:tcPr>
            <w:tcW w:w="1355" w:type="dxa"/>
          </w:tcPr>
          <w:p w14:paraId="22C3BBF1" w14:textId="2CC254B5" w:rsidR="00A16243" w:rsidRPr="00F84106" w:rsidRDefault="00A16243" w:rsidP="00F84106">
            <w:pPr>
              <w:spacing w:after="40"/>
              <w:ind w:right="57"/>
              <w:rPr>
                <w:rFonts w:eastAsia="Times New Roman"/>
                <w:iCs/>
                <w:sz w:val="16"/>
                <w:szCs w:val="16"/>
                <w:lang w:eastAsia="en-GB"/>
              </w:rPr>
            </w:pPr>
            <w:r w:rsidRPr="00F84106">
              <w:rPr>
                <w:iCs/>
                <w:sz w:val="16"/>
                <w:szCs w:val="16"/>
              </w:rPr>
              <w:t>(Sec. FP Clara Nobbe)</w:t>
            </w:r>
          </w:p>
        </w:tc>
        <w:tc>
          <w:tcPr>
            <w:tcW w:w="1075" w:type="dxa"/>
          </w:tcPr>
          <w:p w14:paraId="4A0DC4F9" w14:textId="19C8ABCA" w:rsidR="00A16243" w:rsidRPr="00F84106" w:rsidRDefault="0076126A" w:rsidP="00F84106">
            <w:pPr>
              <w:spacing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0D4A55AF" w14:textId="77777777" w:rsidR="00A16243" w:rsidRPr="00F84106" w:rsidRDefault="00A16243" w:rsidP="00F84106">
            <w:pPr>
              <w:spacing w:after="40"/>
              <w:ind w:left="57" w:right="57"/>
              <w:rPr>
                <w:rFonts w:eastAsia="Times New Roman"/>
                <w:iCs/>
                <w:sz w:val="16"/>
                <w:szCs w:val="16"/>
                <w:lang w:eastAsia="en-GB"/>
              </w:rPr>
            </w:pPr>
          </w:p>
        </w:tc>
      </w:tr>
      <w:tr w:rsidR="00A16243" w14:paraId="275A5859" w14:textId="77777777" w:rsidTr="0014681A">
        <w:trPr>
          <w:trHeight w:val="171"/>
        </w:trPr>
        <w:tc>
          <w:tcPr>
            <w:tcW w:w="1440" w:type="dxa"/>
            <w:vAlign w:val="center"/>
          </w:tcPr>
          <w:p w14:paraId="7187F4C6" w14:textId="77777777" w:rsidR="00A16243" w:rsidRPr="006C1ED5" w:rsidRDefault="00A16243" w:rsidP="006C1ED5">
            <w:pPr>
              <w:spacing w:after="40"/>
              <w:ind w:left="57"/>
              <w:jc w:val="both"/>
              <w:rPr>
                <w:rFonts w:eastAsia="Times New Roman"/>
                <w:i/>
                <w:iCs/>
                <w:sz w:val="16"/>
                <w:szCs w:val="16"/>
                <w:lang w:eastAsia="en-GB"/>
              </w:rPr>
            </w:pPr>
          </w:p>
        </w:tc>
        <w:tc>
          <w:tcPr>
            <w:tcW w:w="3780" w:type="dxa"/>
            <w:vAlign w:val="center"/>
          </w:tcPr>
          <w:p w14:paraId="72E367E1" w14:textId="77777777" w:rsidR="00A16243" w:rsidRPr="00AC0684" w:rsidRDefault="00A16243" w:rsidP="001E02EF">
            <w:pPr>
              <w:spacing w:after="40"/>
              <w:ind w:left="57" w:right="176"/>
              <w:jc w:val="both"/>
              <w:rPr>
                <w:rFonts w:eastAsia="Times New Roman"/>
                <w:i/>
                <w:iCs/>
                <w:sz w:val="16"/>
                <w:szCs w:val="16"/>
                <w:lang w:eastAsia="en-GB"/>
              </w:rPr>
            </w:pPr>
            <w:r w:rsidRPr="00AC0684">
              <w:rPr>
                <w:rFonts w:eastAsia="Times New Roman"/>
                <w:i/>
                <w:iCs/>
                <w:sz w:val="16"/>
                <w:szCs w:val="16"/>
                <w:lang w:eastAsia="en-GB"/>
              </w:rPr>
              <w:t>d) develop guidance, based on the above assessments, on:</w:t>
            </w:r>
          </w:p>
          <w:p w14:paraId="191508CB" w14:textId="77777777" w:rsidR="00A16243" w:rsidRPr="00AC0684" w:rsidRDefault="00A16243" w:rsidP="001E02EF">
            <w:pPr>
              <w:spacing w:after="40"/>
              <w:ind w:left="57" w:right="176"/>
              <w:jc w:val="both"/>
              <w:rPr>
                <w:rFonts w:eastAsia="Times New Roman"/>
                <w:i/>
                <w:iCs/>
                <w:sz w:val="16"/>
                <w:szCs w:val="16"/>
                <w:lang w:eastAsia="en-GB"/>
              </w:rPr>
            </w:pPr>
            <w:r w:rsidRPr="00AC0684">
              <w:rPr>
                <w:rFonts w:eastAsia="Times New Roman"/>
                <w:i/>
                <w:iCs/>
                <w:sz w:val="16"/>
                <w:szCs w:val="16"/>
                <w:lang w:eastAsia="en-GB"/>
              </w:rPr>
              <w:t xml:space="preserve">i. the scoping process which includes migratory species in the tasks and scope of </w:t>
            </w:r>
            <w:proofErr w:type="gramStart"/>
            <w:r w:rsidRPr="00AC0684">
              <w:rPr>
                <w:rFonts w:eastAsia="Times New Roman"/>
                <w:i/>
                <w:iCs/>
                <w:sz w:val="16"/>
                <w:szCs w:val="16"/>
                <w:lang w:eastAsia="en-GB"/>
              </w:rPr>
              <w:t>investigations;</w:t>
            </w:r>
            <w:proofErr w:type="gramEnd"/>
          </w:p>
          <w:p w14:paraId="07C64F89" w14:textId="56FF1682" w:rsidR="00A16243" w:rsidRPr="00AC0684" w:rsidRDefault="00A16243" w:rsidP="001E02EF">
            <w:pPr>
              <w:spacing w:after="40"/>
              <w:ind w:left="57" w:right="176"/>
              <w:jc w:val="both"/>
              <w:rPr>
                <w:rFonts w:eastAsia="Times New Roman"/>
                <w:i/>
                <w:iCs/>
                <w:sz w:val="16"/>
                <w:szCs w:val="16"/>
                <w:lang w:eastAsia="en-GB"/>
              </w:rPr>
            </w:pPr>
            <w:r w:rsidRPr="00AC0684">
              <w:rPr>
                <w:rFonts w:eastAsia="Times New Roman"/>
                <w:i/>
                <w:iCs/>
                <w:sz w:val="16"/>
                <w:szCs w:val="16"/>
                <w:lang w:eastAsia="en-GB"/>
              </w:rPr>
              <w:t>ii. scientifically robust and cost-effective means of monitoring, evaluation and reporting on the effectiveness of mitigation measures in linear infrastructure developments; and</w:t>
            </w:r>
          </w:p>
        </w:tc>
        <w:tc>
          <w:tcPr>
            <w:tcW w:w="2176" w:type="dxa"/>
          </w:tcPr>
          <w:p w14:paraId="5DE5FB22" w14:textId="77777777" w:rsidR="00A16243" w:rsidRPr="00F84106" w:rsidRDefault="00A16243" w:rsidP="001E02EF">
            <w:pPr>
              <w:tabs>
                <w:tab w:val="left" w:pos="1428"/>
              </w:tabs>
              <w:spacing w:after="40"/>
              <w:ind w:left="57" w:right="57"/>
              <w:rPr>
                <w:rFonts w:eastAsia="Times New Roman"/>
                <w:iCs/>
                <w:sz w:val="16"/>
                <w:szCs w:val="16"/>
                <w:lang w:eastAsia="en-GB"/>
              </w:rPr>
            </w:pPr>
          </w:p>
        </w:tc>
        <w:tc>
          <w:tcPr>
            <w:tcW w:w="1701" w:type="dxa"/>
          </w:tcPr>
          <w:p w14:paraId="5AE02250" w14:textId="4E32E52A" w:rsidR="00A16243" w:rsidRPr="00F84106" w:rsidRDefault="00712832" w:rsidP="001E02EF">
            <w:pPr>
              <w:spacing w:after="40"/>
              <w:ind w:left="57"/>
              <w:rPr>
                <w:rFonts w:eastAsia="Times New Roman"/>
                <w:iCs/>
                <w:sz w:val="16"/>
                <w:szCs w:val="16"/>
                <w:lang w:eastAsia="en-GB"/>
              </w:rPr>
            </w:pPr>
            <w:r w:rsidRPr="00F84106">
              <w:rPr>
                <w:rFonts w:eastAsia="Times New Roman"/>
                <w:iCs/>
                <w:sz w:val="16"/>
                <w:szCs w:val="16"/>
                <w:lang w:eastAsia="en-GB"/>
              </w:rPr>
              <w:t>Guidance</w:t>
            </w:r>
          </w:p>
        </w:tc>
        <w:tc>
          <w:tcPr>
            <w:tcW w:w="1417" w:type="dxa"/>
          </w:tcPr>
          <w:p w14:paraId="63914488" w14:textId="1EBC1E9F" w:rsidR="00A16243" w:rsidRPr="00F84106" w:rsidRDefault="000A6459"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56FEFDB5" w14:textId="77777777" w:rsidR="00A16243" w:rsidRPr="00F84106" w:rsidRDefault="00A16243" w:rsidP="001E02EF">
            <w:pPr>
              <w:spacing w:after="40"/>
              <w:ind w:left="57" w:right="57"/>
              <w:rPr>
                <w:rFonts w:eastAsia="Times New Roman"/>
                <w:iCs/>
                <w:sz w:val="16"/>
                <w:szCs w:val="16"/>
                <w:lang w:eastAsia="en-GB"/>
              </w:rPr>
            </w:pPr>
          </w:p>
        </w:tc>
        <w:tc>
          <w:tcPr>
            <w:tcW w:w="1355" w:type="dxa"/>
          </w:tcPr>
          <w:p w14:paraId="0F57DC9A" w14:textId="363864A5" w:rsidR="00A16243" w:rsidRPr="00F84106" w:rsidRDefault="00A16243" w:rsidP="00F84106">
            <w:pPr>
              <w:spacing w:after="40"/>
              <w:ind w:left="57" w:right="57"/>
              <w:rPr>
                <w:rFonts w:eastAsia="Times New Roman"/>
                <w:iCs/>
                <w:sz w:val="16"/>
                <w:szCs w:val="16"/>
                <w:lang w:eastAsia="en-GB"/>
              </w:rPr>
            </w:pPr>
            <w:r w:rsidRPr="00F84106">
              <w:rPr>
                <w:iCs/>
                <w:sz w:val="16"/>
                <w:szCs w:val="16"/>
              </w:rPr>
              <w:t>(Sec. FP Clara Nobbe)</w:t>
            </w:r>
          </w:p>
        </w:tc>
        <w:tc>
          <w:tcPr>
            <w:tcW w:w="1075" w:type="dxa"/>
          </w:tcPr>
          <w:p w14:paraId="38B6BD3D" w14:textId="29D05362" w:rsidR="00A16243" w:rsidRPr="00F84106" w:rsidRDefault="00712832" w:rsidP="00F84106">
            <w:pPr>
              <w:spacing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558696F7" w14:textId="3B068CD1" w:rsidR="00A16243" w:rsidRPr="00F84106" w:rsidRDefault="004B77F7" w:rsidP="00F84106">
            <w:pPr>
              <w:spacing w:after="40"/>
              <w:ind w:left="57" w:right="57"/>
              <w:rPr>
                <w:rFonts w:eastAsia="Times New Roman"/>
                <w:iCs/>
                <w:sz w:val="16"/>
                <w:szCs w:val="16"/>
                <w:lang w:eastAsia="en-GB"/>
              </w:rPr>
            </w:pPr>
            <w:r w:rsidRPr="00F84106">
              <w:rPr>
                <w:rFonts w:eastAsia="Times New Roman"/>
                <w:iCs/>
                <w:sz w:val="16"/>
                <w:szCs w:val="16"/>
                <w:lang w:eastAsia="en-GB"/>
              </w:rPr>
              <w:t>Funding required</w:t>
            </w:r>
          </w:p>
        </w:tc>
      </w:tr>
      <w:tr w:rsidR="00A16243" w14:paraId="270D8742" w14:textId="77777777" w:rsidTr="0014681A">
        <w:trPr>
          <w:trHeight w:val="171"/>
        </w:trPr>
        <w:tc>
          <w:tcPr>
            <w:tcW w:w="1440" w:type="dxa"/>
            <w:vAlign w:val="center"/>
          </w:tcPr>
          <w:p w14:paraId="020C9559" w14:textId="77777777" w:rsidR="00A16243" w:rsidRPr="006C1ED5" w:rsidRDefault="00A16243" w:rsidP="006C1ED5">
            <w:pPr>
              <w:spacing w:after="40"/>
              <w:ind w:left="57"/>
              <w:jc w:val="both"/>
              <w:rPr>
                <w:rFonts w:eastAsia="Times New Roman"/>
                <w:i/>
                <w:iCs/>
                <w:sz w:val="16"/>
                <w:szCs w:val="16"/>
                <w:lang w:eastAsia="en-GB"/>
              </w:rPr>
            </w:pPr>
          </w:p>
        </w:tc>
        <w:tc>
          <w:tcPr>
            <w:tcW w:w="3780" w:type="dxa"/>
            <w:vAlign w:val="center"/>
          </w:tcPr>
          <w:p w14:paraId="37CA22F1" w14:textId="6CC43049" w:rsidR="00A16243" w:rsidRPr="00380910" w:rsidRDefault="00A16243" w:rsidP="001E02EF">
            <w:pPr>
              <w:spacing w:after="40"/>
              <w:ind w:left="57" w:right="176"/>
              <w:jc w:val="both"/>
              <w:rPr>
                <w:rFonts w:eastAsia="Times New Roman"/>
                <w:i/>
                <w:iCs/>
                <w:sz w:val="16"/>
                <w:szCs w:val="16"/>
                <w:lang w:eastAsia="en-GB"/>
              </w:rPr>
            </w:pPr>
            <w:r w:rsidRPr="00E0110F">
              <w:rPr>
                <w:rFonts w:eastAsia="Times New Roman"/>
                <w:i/>
                <w:iCs/>
                <w:sz w:val="16"/>
                <w:szCs w:val="16"/>
                <w:lang w:eastAsia="en-GB"/>
              </w:rPr>
              <w:t>e) identify reliable data on and databases containing the movements, habitats and occurrence of CMS-listed species as a body of knowledge in support of planning, assessment and decision-making, and, with the support of the Secretariat, establish relationships with institutions holding that data;</w:t>
            </w:r>
          </w:p>
        </w:tc>
        <w:tc>
          <w:tcPr>
            <w:tcW w:w="2176" w:type="dxa"/>
          </w:tcPr>
          <w:p w14:paraId="60AB4673" w14:textId="77777777" w:rsidR="00A16243" w:rsidRPr="00F84106" w:rsidRDefault="00A16243" w:rsidP="001E02EF">
            <w:pPr>
              <w:tabs>
                <w:tab w:val="left" w:pos="1428"/>
              </w:tabs>
              <w:spacing w:after="40"/>
              <w:ind w:left="57" w:right="57"/>
              <w:rPr>
                <w:rFonts w:eastAsia="Times New Roman"/>
                <w:iCs/>
                <w:sz w:val="16"/>
                <w:szCs w:val="16"/>
                <w:lang w:eastAsia="en-GB"/>
              </w:rPr>
            </w:pPr>
          </w:p>
        </w:tc>
        <w:tc>
          <w:tcPr>
            <w:tcW w:w="1701" w:type="dxa"/>
          </w:tcPr>
          <w:p w14:paraId="25BAA4E3" w14:textId="0B224746" w:rsidR="00A16243" w:rsidRPr="00F84106" w:rsidRDefault="00CA6D03" w:rsidP="001E02EF">
            <w:pPr>
              <w:spacing w:after="40"/>
              <w:ind w:left="57"/>
              <w:rPr>
                <w:rFonts w:eastAsia="Times New Roman"/>
                <w:iCs/>
                <w:sz w:val="16"/>
                <w:szCs w:val="16"/>
                <w:lang w:eastAsia="en-GB"/>
              </w:rPr>
            </w:pPr>
            <w:r w:rsidRPr="00F84106">
              <w:rPr>
                <w:rFonts w:eastAsia="Times New Roman"/>
                <w:iCs/>
                <w:sz w:val="16"/>
                <w:szCs w:val="16"/>
                <w:lang w:eastAsia="en-GB"/>
              </w:rPr>
              <w:t>R</w:t>
            </w:r>
            <w:r w:rsidR="0038493A" w:rsidRPr="00F84106">
              <w:rPr>
                <w:rFonts w:eastAsia="Times New Roman"/>
                <w:iCs/>
                <w:sz w:val="16"/>
                <w:szCs w:val="16"/>
                <w:lang w:eastAsia="en-GB"/>
              </w:rPr>
              <w:t>eliable</w:t>
            </w:r>
            <w:r w:rsidR="00D32C38" w:rsidRPr="00F84106">
              <w:rPr>
                <w:rFonts w:eastAsia="Times New Roman"/>
                <w:iCs/>
                <w:sz w:val="16"/>
                <w:szCs w:val="16"/>
                <w:lang w:eastAsia="en-GB"/>
              </w:rPr>
              <w:t xml:space="preserve"> data and databases</w:t>
            </w:r>
            <w:r w:rsidRPr="00F84106">
              <w:rPr>
                <w:rFonts w:eastAsia="Times New Roman"/>
                <w:iCs/>
                <w:sz w:val="16"/>
                <w:szCs w:val="16"/>
                <w:lang w:eastAsia="en-GB"/>
              </w:rPr>
              <w:t xml:space="preserve"> identified</w:t>
            </w:r>
          </w:p>
        </w:tc>
        <w:tc>
          <w:tcPr>
            <w:tcW w:w="1417" w:type="dxa"/>
          </w:tcPr>
          <w:p w14:paraId="04545CA7" w14:textId="25CAE094" w:rsidR="00A16243" w:rsidRPr="00F84106" w:rsidRDefault="000A6459"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33733162" w14:textId="77777777" w:rsidR="00A16243" w:rsidRPr="00F84106" w:rsidRDefault="00A16243" w:rsidP="001E02EF">
            <w:pPr>
              <w:spacing w:after="40"/>
              <w:ind w:left="57" w:right="57"/>
              <w:rPr>
                <w:rFonts w:eastAsia="Times New Roman"/>
                <w:iCs/>
                <w:sz w:val="16"/>
                <w:szCs w:val="16"/>
                <w:lang w:eastAsia="en-GB"/>
              </w:rPr>
            </w:pPr>
          </w:p>
        </w:tc>
        <w:tc>
          <w:tcPr>
            <w:tcW w:w="1355" w:type="dxa"/>
          </w:tcPr>
          <w:p w14:paraId="653A57B6" w14:textId="2C79CCF5" w:rsidR="00A16243" w:rsidRPr="00F84106" w:rsidRDefault="00A16243" w:rsidP="00F84106">
            <w:pPr>
              <w:spacing w:after="40"/>
              <w:ind w:left="57" w:right="57"/>
              <w:rPr>
                <w:rFonts w:eastAsia="Times New Roman"/>
                <w:iCs/>
                <w:sz w:val="16"/>
                <w:szCs w:val="16"/>
                <w:lang w:eastAsia="en-GB"/>
              </w:rPr>
            </w:pPr>
            <w:r w:rsidRPr="00F84106">
              <w:rPr>
                <w:iCs/>
                <w:sz w:val="16"/>
                <w:szCs w:val="16"/>
              </w:rPr>
              <w:t>(Sec. FP Clara Nobbe)</w:t>
            </w:r>
          </w:p>
        </w:tc>
        <w:tc>
          <w:tcPr>
            <w:tcW w:w="1075" w:type="dxa"/>
          </w:tcPr>
          <w:p w14:paraId="0A43DC87" w14:textId="49CB1E1B" w:rsidR="00A16243" w:rsidRPr="00F84106" w:rsidRDefault="007740EB" w:rsidP="00F84106">
            <w:pPr>
              <w:spacing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686FE0BC" w14:textId="77777777" w:rsidR="00A16243" w:rsidRPr="00F84106" w:rsidRDefault="00A16243" w:rsidP="00F84106">
            <w:pPr>
              <w:spacing w:after="40"/>
              <w:ind w:left="57" w:right="57"/>
              <w:rPr>
                <w:rFonts w:eastAsia="Times New Roman"/>
                <w:iCs/>
                <w:sz w:val="16"/>
                <w:szCs w:val="16"/>
                <w:lang w:eastAsia="en-GB"/>
              </w:rPr>
            </w:pPr>
          </w:p>
        </w:tc>
      </w:tr>
      <w:tr w:rsidR="00A16243" w14:paraId="460ADB0D" w14:textId="77777777" w:rsidTr="0014681A">
        <w:trPr>
          <w:trHeight w:val="494"/>
        </w:trPr>
        <w:tc>
          <w:tcPr>
            <w:tcW w:w="15480" w:type="dxa"/>
            <w:gridSpan w:val="9"/>
            <w:shd w:val="clear" w:color="auto" w:fill="B4C6E7" w:themeFill="accent1" w:themeFillTint="66"/>
            <w:vAlign w:val="center"/>
          </w:tcPr>
          <w:p w14:paraId="704FF22F" w14:textId="0250AD85" w:rsidR="00A16243" w:rsidRPr="00856BF1" w:rsidRDefault="00A16243" w:rsidP="006C1ED5">
            <w:pPr>
              <w:tabs>
                <w:tab w:val="left" w:pos="1428"/>
              </w:tabs>
              <w:spacing w:after="40"/>
              <w:ind w:left="57" w:firstLine="24"/>
              <w:rPr>
                <w:rFonts w:eastAsia="Times New Roman"/>
                <w:b/>
                <w:bCs/>
                <w:iCs/>
                <w:sz w:val="16"/>
                <w:szCs w:val="16"/>
                <w:lang w:eastAsia="en-GB"/>
              </w:rPr>
            </w:pPr>
            <w:r w:rsidRPr="00856BF1">
              <w:rPr>
                <w:rFonts w:eastAsia="Times New Roman"/>
                <w:b/>
                <w:bCs/>
                <w:iCs/>
                <w:sz w:val="16"/>
                <w:szCs w:val="16"/>
                <w:lang w:eastAsia="en-GB"/>
              </w:rPr>
              <w:t>IMPACT ASSESSMENT AND MIGRATORY SPECIES</w:t>
            </w:r>
          </w:p>
        </w:tc>
      </w:tr>
      <w:tr w:rsidR="00A16243" w14:paraId="5B0AD02C" w14:textId="77777777" w:rsidTr="0014681A">
        <w:trPr>
          <w:trHeight w:val="171"/>
        </w:trPr>
        <w:tc>
          <w:tcPr>
            <w:tcW w:w="1440" w:type="dxa"/>
            <w:vAlign w:val="center"/>
          </w:tcPr>
          <w:p w14:paraId="298263CE" w14:textId="435EF7CE" w:rsidR="00A16243" w:rsidRPr="006C1ED5" w:rsidRDefault="00A16243"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 14.205</w:t>
            </w:r>
          </w:p>
        </w:tc>
        <w:tc>
          <w:tcPr>
            <w:tcW w:w="3780" w:type="dxa"/>
            <w:vAlign w:val="center"/>
          </w:tcPr>
          <w:p w14:paraId="6E4259E5" w14:textId="77777777" w:rsidR="00A16243" w:rsidRDefault="00A16243" w:rsidP="001E02EF">
            <w:pPr>
              <w:spacing w:after="40"/>
              <w:ind w:left="57" w:right="176"/>
              <w:jc w:val="both"/>
              <w:rPr>
                <w:rFonts w:eastAsia="Times New Roman"/>
                <w:i/>
                <w:iCs/>
                <w:sz w:val="16"/>
                <w:szCs w:val="16"/>
                <w:lang w:eastAsia="en-GB"/>
              </w:rPr>
            </w:pPr>
            <w:r w:rsidRPr="00DF41C2">
              <w:rPr>
                <w:rFonts w:eastAsia="Times New Roman"/>
                <w:i/>
                <w:iCs/>
                <w:sz w:val="16"/>
                <w:szCs w:val="16"/>
                <w:lang w:eastAsia="en-GB"/>
              </w:rPr>
              <w:t>The Scientific Council is requested, subject to the availability of external resources, to consider the information submitted by Parties regarding the application of cumulative effects assessments and the need for further guidance, to prepare a report on how such assessments are undertaken and the relevance for migratory species conservation, and to develop guidance on cumulative effects assessments for marine mammals if required, with a view to presenting any outputs to the 15th meeting of the Conference of the Parties.</w:t>
            </w:r>
          </w:p>
          <w:p w14:paraId="0A3BA6C3" w14:textId="1A9F9A51" w:rsidR="005E7E01" w:rsidRPr="00380910" w:rsidRDefault="005E7E01" w:rsidP="001E02EF">
            <w:pPr>
              <w:spacing w:after="40"/>
              <w:ind w:left="57" w:right="176"/>
              <w:jc w:val="both"/>
              <w:rPr>
                <w:rFonts w:eastAsia="Times New Roman"/>
                <w:i/>
                <w:iCs/>
                <w:sz w:val="16"/>
                <w:szCs w:val="16"/>
                <w:lang w:eastAsia="en-GB"/>
              </w:rPr>
            </w:pPr>
          </w:p>
        </w:tc>
        <w:tc>
          <w:tcPr>
            <w:tcW w:w="2176" w:type="dxa"/>
          </w:tcPr>
          <w:p w14:paraId="2D7940E9" w14:textId="77777777" w:rsidR="00A16243" w:rsidRPr="00F84106" w:rsidRDefault="00A16243" w:rsidP="001E02EF">
            <w:pPr>
              <w:tabs>
                <w:tab w:val="left" w:pos="1428"/>
              </w:tabs>
              <w:spacing w:after="40"/>
              <w:ind w:left="57" w:right="57"/>
              <w:rPr>
                <w:rFonts w:eastAsia="Times New Roman"/>
                <w:iCs/>
                <w:sz w:val="16"/>
                <w:szCs w:val="16"/>
                <w:lang w:eastAsia="en-GB"/>
              </w:rPr>
            </w:pPr>
          </w:p>
        </w:tc>
        <w:tc>
          <w:tcPr>
            <w:tcW w:w="1701" w:type="dxa"/>
          </w:tcPr>
          <w:p w14:paraId="1FBBFBB8" w14:textId="6BDC4E73" w:rsidR="00A16243" w:rsidRPr="00F84106" w:rsidRDefault="00A16243" w:rsidP="001E02EF">
            <w:pPr>
              <w:spacing w:before="40" w:after="40"/>
              <w:ind w:left="57"/>
              <w:rPr>
                <w:rFonts w:eastAsia="Times New Roman"/>
                <w:iCs/>
                <w:sz w:val="16"/>
                <w:szCs w:val="16"/>
                <w:lang w:eastAsia="en-GB"/>
              </w:rPr>
            </w:pPr>
            <w:r w:rsidRPr="00F84106">
              <w:rPr>
                <w:rFonts w:eastAsia="Times New Roman"/>
                <w:iCs/>
                <w:sz w:val="16"/>
                <w:szCs w:val="16"/>
                <w:lang w:eastAsia="en-GB"/>
              </w:rPr>
              <w:t>Report and guidance developed</w:t>
            </w:r>
          </w:p>
        </w:tc>
        <w:tc>
          <w:tcPr>
            <w:tcW w:w="1417" w:type="dxa"/>
          </w:tcPr>
          <w:p w14:paraId="09B489DA" w14:textId="5FA7A85F" w:rsidR="00A16243" w:rsidRPr="00F84106" w:rsidRDefault="00A16243" w:rsidP="001E02EF">
            <w:pPr>
              <w:spacing w:before="40" w:after="40"/>
              <w:ind w:left="33" w:right="33" w:firstLine="24"/>
              <w:rPr>
                <w:rFonts w:eastAsia="Times New Roman"/>
                <w:iCs/>
                <w:sz w:val="16"/>
                <w:szCs w:val="16"/>
                <w:lang w:eastAsia="en-GB"/>
              </w:rPr>
            </w:pPr>
            <w:r w:rsidRPr="00F84106">
              <w:rPr>
                <w:rFonts w:eastAsia="Times New Roman"/>
                <w:iCs/>
                <w:sz w:val="16"/>
                <w:szCs w:val="16"/>
                <w:lang w:eastAsia="en-GB"/>
              </w:rPr>
              <w:t>ScC-SC8</w:t>
            </w:r>
          </w:p>
        </w:tc>
        <w:tc>
          <w:tcPr>
            <w:tcW w:w="1135" w:type="dxa"/>
          </w:tcPr>
          <w:p w14:paraId="6E193906" w14:textId="77777777" w:rsidR="00A16243" w:rsidRPr="00F84106" w:rsidRDefault="00A16243" w:rsidP="001E02EF">
            <w:pPr>
              <w:spacing w:before="40" w:after="40"/>
              <w:ind w:left="57" w:right="57"/>
              <w:rPr>
                <w:rFonts w:eastAsia="Times New Roman"/>
                <w:iCs/>
                <w:sz w:val="16"/>
                <w:szCs w:val="16"/>
                <w:lang w:eastAsia="en-GB"/>
              </w:rPr>
            </w:pPr>
          </w:p>
        </w:tc>
        <w:tc>
          <w:tcPr>
            <w:tcW w:w="1355" w:type="dxa"/>
          </w:tcPr>
          <w:p w14:paraId="58AD8A4C" w14:textId="5CB0DF7B" w:rsidR="00A16243" w:rsidRPr="00F84106" w:rsidRDefault="00A16243" w:rsidP="00F84106">
            <w:pPr>
              <w:spacing w:before="40" w:after="40"/>
              <w:ind w:left="57" w:right="57"/>
              <w:rPr>
                <w:rFonts w:eastAsia="Times New Roman"/>
                <w:iCs/>
                <w:sz w:val="16"/>
                <w:szCs w:val="16"/>
                <w:lang w:val="de-DE" w:eastAsia="en-GB"/>
              </w:rPr>
            </w:pPr>
            <w:r w:rsidRPr="00F84106">
              <w:rPr>
                <w:rFonts w:eastAsia="Times New Roman"/>
                <w:iCs/>
                <w:sz w:val="16"/>
                <w:szCs w:val="16"/>
                <w:lang w:val="de-DE" w:eastAsia="en-GB"/>
              </w:rPr>
              <w:t>(Sec FP: Heidrun Frisch-Nwakanma)</w:t>
            </w:r>
          </w:p>
        </w:tc>
        <w:tc>
          <w:tcPr>
            <w:tcW w:w="1075" w:type="dxa"/>
          </w:tcPr>
          <w:p w14:paraId="149F6DD6" w14:textId="269CCDC6" w:rsidR="00A16243" w:rsidRPr="00F84106" w:rsidRDefault="00A16243" w:rsidP="00F84106">
            <w:pPr>
              <w:spacing w:before="40" w:after="40"/>
              <w:ind w:left="57" w:right="57"/>
              <w:rPr>
                <w:rFonts w:eastAsia="Times New Roman"/>
                <w:iCs/>
                <w:sz w:val="16"/>
                <w:szCs w:val="16"/>
                <w:lang w:eastAsia="en-GB"/>
              </w:rPr>
            </w:pPr>
            <w:r w:rsidRPr="00F84106">
              <w:rPr>
                <w:rFonts w:eastAsia="Times New Roman"/>
                <w:iCs/>
                <w:sz w:val="16"/>
                <w:szCs w:val="16"/>
                <w:lang w:eastAsia="en-GB"/>
              </w:rPr>
              <w:t>COP15</w:t>
            </w:r>
          </w:p>
        </w:tc>
        <w:tc>
          <w:tcPr>
            <w:tcW w:w="1401" w:type="dxa"/>
          </w:tcPr>
          <w:p w14:paraId="0ED49BBD" w14:textId="77777777" w:rsidR="00A16243" w:rsidRPr="00F84106" w:rsidRDefault="0014681A" w:rsidP="00F84106">
            <w:pPr>
              <w:spacing w:before="40" w:after="40"/>
              <w:rPr>
                <w:rFonts w:eastAsia="Times New Roman"/>
                <w:iCs/>
                <w:sz w:val="16"/>
                <w:szCs w:val="16"/>
                <w:lang w:eastAsia="en-GB"/>
              </w:rPr>
            </w:pPr>
            <w:hyperlink r:id="rId15" w:history="1">
              <w:r w:rsidR="00A16243" w:rsidRPr="00F84106">
                <w:rPr>
                  <w:rStyle w:val="Hyperlink"/>
                  <w:rFonts w:eastAsia="Times New Roman" w:cstheme="minorBidi"/>
                  <w:iCs/>
                  <w:sz w:val="16"/>
                  <w:szCs w:val="16"/>
                  <w:lang w:eastAsia="en-GB"/>
                </w:rPr>
                <w:t xml:space="preserve">Notification to </w:t>
              </w:r>
              <w:r w:rsidR="00A16243" w:rsidRPr="00F84106">
                <w:rPr>
                  <w:rStyle w:val="Hyperlink"/>
                  <w:rFonts w:eastAsia="Times New Roman"/>
                  <w:iCs/>
                  <w:sz w:val="16"/>
                  <w:szCs w:val="16"/>
                  <w:lang w:eastAsia="en-GB"/>
                </w:rPr>
                <w:t>Parties</w:t>
              </w:r>
            </w:hyperlink>
            <w:r w:rsidR="00A16243" w:rsidRPr="00F84106">
              <w:rPr>
                <w:rFonts w:eastAsia="Times New Roman"/>
                <w:iCs/>
                <w:sz w:val="16"/>
                <w:szCs w:val="16"/>
                <w:lang w:eastAsia="en-GB"/>
              </w:rPr>
              <w:t xml:space="preserve"> was sent on 11.06.24 requesting inputs by 30.06, which will be provided as an Inf.doc.</w:t>
            </w:r>
          </w:p>
          <w:p w14:paraId="4345779E" w14:textId="70D8CF31" w:rsidR="00A16243" w:rsidRPr="00F84106" w:rsidRDefault="00A16243" w:rsidP="00F84106">
            <w:pPr>
              <w:spacing w:before="40" w:after="40"/>
              <w:rPr>
                <w:rFonts w:eastAsia="Times New Roman"/>
                <w:iCs/>
                <w:sz w:val="16"/>
                <w:szCs w:val="16"/>
                <w:lang w:eastAsia="en-GB"/>
              </w:rPr>
            </w:pPr>
          </w:p>
        </w:tc>
      </w:tr>
      <w:tr w:rsidR="00A16243" w14:paraId="3BEBB3EC" w14:textId="77777777" w:rsidTr="0014681A">
        <w:trPr>
          <w:trHeight w:val="494"/>
        </w:trPr>
        <w:tc>
          <w:tcPr>
            <w:tcW w:w="15480" w:type="dxa"/>
            <w:gridSpan w:val="9"/>
            <w:shd w:val="clear" w:color="auto" w:fill="B4C6E7" w:themeFill="accent1" w:themeFillTint="66"/>
            <w:vAlign w:val="center"/>
          </w:tcPr>
          <w:p w14:paraId="0F794F81" w14:textId="654FD2CB" w:rsidR="00A16243" w:rsidRPr="00856BF1" w:rsidRDefault="00A16243" w:rsidP="006C1ED5">
            <w:pPr>
              <w:tabs>
                <w:tab w:val="left" w:pos="1428"/>
              </w:tabs>
              <w:spacing w:after="40"/>
              <w:ind w:left="57" w:firstLine="24"/>
              <w:rPr>
                <w:rFonts w:eastAsia="Times New Roman"/>
                <w:b/>
                <w:bCs/>
                <w:iCs/>
                <w:sz w:val="16"/>
                <w:szCs w:val="16"/>
                <w:lang w:eastAsia="en-GB"/>
              </w:rPr>
            </w:pPr>
            <w:r w:rsidRPr="00856BF1">
              <w:rPr>
                <w:rFonts w:eastAsia="Times New Roman"/>
                <w:b/>
                <w:bCs/>
                <w:iCs/>
                <w:sz w:val="16"/>
                <w:szCs w:val="16"/>
                <w:lang w:eastAsia="en-GB"/>
              </w:rPr>
              <w:t>CLIMATE CHANGE AND MIGRATORY SPECIES</w:t>
            </w:r>
          </w:p>
        </w:tc>
      </w:tr>
      <w:tr w:rsidR="00A16243" w14:paraId="76F34AE9" w14:textId="77777777" w:rsidTr="0014681A">
        <w:trPr>
          <w:trHeight w:val="171"/>
        </w:trPr>
        <w:tc>
          <w:tcPr>
            <w:tcW w:w="1440" w:type="dxa"/>
            <w:vAlign w:val="center"/>
          </w:tcPr>
          <w:p w14:paraId="5C623714" w14:textId="4C921DF3" w:rsidR="00A16243" w:rsidRPr="006C1ED5" w:rsidRDefault="00A16243"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 xml:space="preserve">Dec. </w:t>
            </w:r>
            <w:r w:rsidR="00ED0A7D">
              <w:rPr>
                <w:rFonts w:eastAsia="Times New Roman"/>
                <w:i/>
                <w:iCs/>
                <w:sz w:val="16"/>
                <w:szCs w:val="16"/>
                <w:lang w:eastAsia="en-GB"/>
              </w:rPr>
              <w:t>14.214</w:t>
            </w:r>
          </w:p>
        </w:tc>
        <w:tc>
          <w:tcPr>
            <w:tcW w:w="3780" w:type="dxa"/>
            <w:vAlign w:val="center"/>
          </w:tcPr>
          <w:p w14:paraId="757E49AD" w14:textId="77777777" w:rsidR="00A16243" w:rsidRDefault="00A16243" w:rsidP="001E02EF">
            <w:pPr>
              <w:spacing w:after="40"/>
              <w:ind w:left="57" w:right="176"/>
              <w:jc w:val="both"/>
              <w:rPr>
                <w:i/>
                <w:iCs/>
                <w:color w:val="000000"/>
                <w:sz w:val="16"/>
                <w:szCs w:val="16"/>
              </w:rPr>
            </w:pPr>
            <w:r w:rsidRPr="00380910">
              <w:rPr>
                <w:i/>
                <w:iCs/>
                <w:color w:val="000000"/>
                <w:sz w:val="16"/>
                <w:szCs w:val="16"/>
              </w:rPr>
              <w:t>The Scientific Council is requested, subject to the availability of external resources, to:</w:t>
            </w:r>
          </w:p>
          <w:p w14:paraId="3EE7EC02" w14:textId="57889F90" w:rsidR="005E7E01" w:rsidRPr="00380910" w:rsidRDefault="005E7E01" w:rsidP="001E02EF">
            <w:pPr>
              <w:spacing w:after="40"/>
              <w:ind w:left="57" w:right="176"/>
              <w:jc w:val="both"/>
              <w:rPr>
                <w:rFonts w:eastAsia="Times New Roman"/>
                <w:i/>
                <w:iCs/>
                <w:sz w:val="16"/>
                <w:szCs w:val="16"/>
                <w:lang w:eastAsia="en-GB"/>
              </w:rPr>
            </w:pPr>
          </w:p>
        </w:tc>
        <w:tc>
          <w:tcPr>
            <w:tcW w:w="2176" w:type="dxa"/>
          </w:tcPr>
          <w:p w14:paraId="6255D839" w14:textId="77777777" w:rsidR="00A16243" w:rsidRPr="00F84106" w:rsidRDefault="00A16243" w:rsidP="001E02EF">
            <w:pPr>
              <w:tabs>
                <w:tab w:val="left" w:pos="1428"/>
              </w:tabs>
              <w:spacing w:after="40"/>
              <w:ind w:left="57" w:right="57"/>
              <w:rPr>
                <w:rFonts w:eastAsia="Times New Roman"/>
                <w:iCs/>
                <w:sz w:val="16"/>
                <w:szCs w:val="16"/>
                <w:lang w:eastAsia="en-GB"/>
              </w:rPr>
            </w:pPr>
          </w:p>
        </w:tc>
        <w:tc>
          <w:tcPr>
            <w:tcW w:w="1701" w:type="dxa"/>
          </w:tcPr>
          <w:p w14:paraId="1254F833" w14:textId="77777777" w:rsidR="00A16243" w:rsidRPr="00F84106" w:rsidRDefault="00A16243" w:rsidP="001E02EF">
            <w:pPr>
              <w:spacing w:after="40"/>
              <w:ind w:left="57"/>
              <w:rPr>
                <w:rFonts w:eastAsia="Times New Roman"/>
                <w:iCs/>
                <w:sz w:val="16"/>
                <w:szCs w:val="16"/>
                <w:lang w:eastAsia="en-GB"/>
              </w:rPr>
            </w:pPr>
          </w:p>
        </w:tc>
        <w:tc>
          <w:tcPr>
            <w:tcW w:w="1417" w:type="dxa"/>
          </w:tcPr>
          <w:p w14:paraId="60C268CF" w14:textId="77777777" w:rsidR="00A16243" w:rsidRPr="00F84106" w:rsidRDefault="00A16243" w:rsidP="001E02EF">
            <w:pPr>
              <w:spacing w:after="40"/>
              <w:ind w:left="33" w:right="33" w:firstLine="24"/>
              <w:rPr>
                <w:rFonts w:eastAsia="Times New Roman"/>
                <w:iCs/>
                <w:sz w:val="16"/>
                <w:szCs w:val="16"/>
                <w:lang w:eastAsia="en-GB"/>
              </w:rPr>
            </w:pPr>
          </w:p>
        </w:tc>
        <w:tc>
          <w:tcPr>
            <w:tcW w:w="1135" w:type="dxa"/>
          </w:tcPr>
          <w:p w14:paraId="1D3BB474" w14:textId="77777777" w:rsidR="00A16243" w:rsidRPr="00F84106" w:rsidRDefault="00A16243" w:rsidP="001E02EF">
            <w:pPr>
              <w:spacing w:after="40"/>
              <w:ind w:left="57" w:right="57"/>
              <w:rPr>
                <w:rFonts w:eastAsia="Times New Roman"/>
                <w:iCs/>
                <w:sz w:val="16"/>
                <w:szCs w:val="16"/>
                <w:lang w:eastAsia="en-GB"/>
              </w:rPr>
            </w:pPr>
          </w:p>
        </w:tc>
        <w:tc>
          <w:tcPr>
            <w:tcW w:w="1355" w:type="dxa"/>
          </w:tcPr>
          <w:p w14:paraId="16868528" w14:textId="04B82D8F" w:rsidR="00A16243" w:rsidRPr="00F84106" w:rsidRDefault="00A16243" w:rsidP="00F84106">
            <w:pPr>
              <w:spacing w:after="40"/>
              <w:ind w:left="57" w:right="57"/>
              <w:rPr>
                <w:rFonts w:eastAsia="Times New Roman"/>
                <w:iCs/>
                <w:sz w:val="16"/>
                <w:szCs w:val="16"/>
                <w:lang w:eastAsia="en-GB"/>
              </w:rPr>
            </w:pPr>
          </w:p>
        </w:tc>
        <w:tc>
          <w:tcPr>
            <w:tcW w:w="1075" w:type="dxa"/>
          </w:tcPr>
          <w:p w14:paraId="41AF2028" w14:textId="77777777" w:rsidR="00A16243" w:rsidRPr="00F84106" w:rsidRDefault="00A16243" w:rsidP="00F84106">
            <w:pPr>
              <w:spacing w:after="40"/>
              <w:ind w:left="57" w:right="57"/>
              <w:rPr>
                <w:rFonts w:eastAsia="Times New Roman"/>
                <w:iCs/>
                <w:sz w:val="16"/>
                <w:szCs w:val="16"/>
                <w:lang w:eastAsia="en-GB"/>
              </w:rPr>
            </w:pPr>
          </w:p>
        </w:tc>
        <w:tc>
          <w:tcPr>
            <w:tcW w:w="1401" w:type="dxa"/>
          </w:tcPr>
          <w:p w14:paraId="76716316" w14:textId="77777777" w:rsidR="00A16243" w:rsidRPr="00F84106" w:rsidRDefault="00A16243" w:rsidP="00F84106">
            <w:pPr>
              <w:spacing w:after="40"/>
              <w:ind w:left="57" w:right="57"/>
              <w:rPr>
                <w:rFonts w:eastAsia="Times New Roman"/>
                <w:iCs/>
                <w:sz w:val="16"/>
                <w:szCs w:val="16"/>
                <w:lang w:eastAsia="en-GB"/>
              </w:rPr>
            </w:pPr>
          </w:p>
        </w:tc>
      </w:tr>
      <w:tr w:rsidR="00A16243" w14:paraId="6BE8D2F3" w14:textId="77777777" w:rsidTr="0014681A">
        <w:trPr>
          <w:trHeight w:val="171"/>
        </w:trPr>
        <w:tc>
          <w:tcPr>
            <w:tcW w:w="1440" w:type="dxa"/>
            <w:vAlign w:val="center"/>
          </w:tcPr>
          <w:p w14:paraId="77A7F971" w14:textId="77777777" w:rsidR="00A16243" w:rsidRPr="006C1ED5" w:rsidRDefault="00A16243" w:rsidP="006C1ED5">
            <w:pPr>
              <w:spacing w:after="40"/>
              <w:ind w:left="57"/>
              <w:jc w:val="both"/>
              <w:rPr>
                <w:rFonts w:eastAsia="Times New Roman"/>
                <w:i/>
                <w:iCs/>
                <w:sz w:val="16"/>
                <w:szCs w:val="16"/>
                <w:lang w:eastAsia="en-GB"/>
              </w:rPr>
            </w:pPr>
          </w:p>
        </w:tc>
        <w:tc>
          <w:tcPr>
            <w:tcW w:w="3780" w:type="dxa"/>
            <w:vAlign w:val="center"/>
          </w:tcPr>
          <w:p w14:paraId="0219629C" w14:textId="2F5E2A42" w:rsidR="00A16243" w:rsidRPr="00380910" w:rsidRDefault="00A16243" w:rsidP="001E02EF">
            <w:pPr>
              <w:spacing w:after="40"/>
              <w:ind w:left="57" w:right="176"/>
              <w:jc w:val="both"/>
              <w:rPr>
                <w:rFonts w:eastAsia="Times New Roman"/>
                <w:i/>
                <w:iCs/>
                <w:sz w:val="16"/>
                <w:szCs w:val="16"/>
                <w:lang w:eastAsia="en-GB"/>
              </w:rPr>
            </w:pPr>
            <w:r w:rsidRPr="00380910">
              <w:rPr>
                <w:i/>
                <w:iCs/>
                <w:color w:val="000000"/>
                <w:sz w:val="16"/>
                <w:szCs w:val="16"/>
              </w:rPr>
              <w:t>a) re-establish its Climate Change Working Group for the next triennium and develop Terms of Reference for the Working Group according to the rules of procedure of the Scientific Council;</w:t>
            </w:r>
          </w:p>
        </w:tc>
        <w:tc>
          <w:tcPr>
            <w:tcW w:w="2176" w:type="dxa"/>
          </w:tcPr>
          <w:p w14:paraId="22E8A635" w14:textId="01EE2601" w:rsidR="00A16243" w:rsidRPr="00F84106" w:rsidRDefault="001C6DA7" w:rsidP="001E02EF">
            <w:pPr>
              <w:tabs>
                <w:tab w:val="left" w:pos="1428"/>
              </w:tabs>
              <w:spacing w:after="40"/>
              <w:ind w:left="57" w:right="57"/>
              <w:rPr>
                <w:rFonts w:eastAsia="Times New Roman"/>
                <w:iCs/>
                <w:sz w:val="16"/>
                <w:szCs w:val="16"/>
                <w:lang w:eastAsia="en-GB"/>
              </w:rPr>
            </w:pPr>
            <w:r w:rsidRPr="00F84106">
              <w:rPr>
                <w:rFonts w:eastAsia="Times New Roman"/>
                <w:iCs/>
                <w:sz w:val="16"/>
                <w:szCs w:val="16"/>
                <w:lang w:eastAsia="en-GB"/>
              </w:rPr>
              <w:t xml:space="preserve">ScC-SC8 </w:t>
            </w:r>
            <w:r w:rsidR="00915AA3" w:rsidRPr="00F84106">
              <w:rPr>
                <w:rFonts w:eastAsia="Times New Roman"/>
                <w:iCs/>
                <w:sz w:val="16"/>
                <w:szCs w:val="16"/>
                <w:lang w:eastAsia="en-GB"/>
              </w:rPr>
              <w:t xml:space="preserve">will consider a proposal for a minor update of the </w:t>
            </w:r>
            <w:proofErr w:type="spellStart"/>
            <w:r w:rsidR="00915AA3" w:rsidRPr="00F84106">
              <w:rPr>
                <w:rFonts w:eastAsia="Times New Roman"/>
                <w:iCs/>
                <w:sz w:val="16"/>
                <w:szCs w:val="16"/>
                <w:lang w:eastAsia="en-GB"/>
              </w:rPr>
              <w:t>ToR</w:t>
            </w:r>
            <w:proofErr w:type="spellEnd"/>
            <w:r w:rsidR="00915AA3" w:rsidRPr="00F84106">
              <w:rPr>
                <w:rFonts w:eastAsia="Times New Roman"/>
                <w:iCs/>
                <w:sz w:val="16"/>
                <w:szCs w:val="16"/>
                <w:lang w:eastAsia="en-GB"/>
              </w:rPr>
              <w:t xml:space="preserve"> and to reestablish the WG.</w:t>
            </w:r>
          </w:p>
        </w:tc>
        <w:tc>
          <w:tcPr>
            <w:tcW w:w="1701" w:type="dxa"/>
          </w:tcPr>
          <w:p w14:paraId="523D0730" w14:textId="6A0BE08D" w:rsidR="00A16243" w:rsidRPr="00F84106" w:rsidRDefault="00AC4047" w:rsidP="001E02EF">
            <w:pPr>
              <w:spacing w:after="40"/>
              <w:ind w:left="57"/>
              <w:rPr>
                <w:rFonts w:eastAsia="Times New Roman"/>
                <w:iCs/>
                <w:sz w:val="16"/>
                <w:szCs w:val="16"/>
                <w:lang w:eastAsia="en-GB"/>
              </w:rPr>
            </w:pPr>
            <w:r w:rsidRPr="00F84106">
              <w:rPr>
                <w:rFonts w:eastAsia="Times New Roman"/>
                <w:iCs/>
                <w:sz w:val="16"/>
                <w:szCs w:val="16"/>
                <w:lang w:eastAsia="en-GB"/>
              </w:rPr>
              <w:t>WG re-established</w:t>
            </w:r>
          </w:p>
        </w:tc>
        <w:tc>
          <w:tcPr>
            <w:tcW w:w="1417" w:type="dxa"/>
          </w:tcPr>
          <w:p w14:paraId="0A49954E" w14:textId="19A35283" w:rsidR="00A16243" w:rsidRPr="00F84106" w:rsidRDefault="0038239A"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ScC-SC7</w:t>
            </w:r>
          </w:p>
        </w:tc>
        <w:tc>
          <w:tcPr>
            <w:tcW w:w="1135" w:type="dxa"/>
          </w:tcPr>
          <w:p w14:paraId="43F19525" w14:textId="7457EE8A" w:rsidR="00A16243" w:rsidRPr="00F84106" w:rsidRDefault="00AC4047" w:rsidP="001E02EF">
            <w:pPr>
              <w:spacing w:after="40"/>
              <w:ind w:left="57" w:right="57"/>
              <w:rPr>
                <w:rFonts w:eastAsia="Times New Roman"/>
                <w:iCs/>
                <w:sz w:val="16"/>
                <w:szCs w:val="16"/>
                <w:lang w:eastAsia="en-GB"/>
              </w:rPr>
            </w:pPr>
            <w:r w:rsidRPr="00F84106">
              <w:rPr>
                <w:rFonts w:eastAsia="Times New Roman"/>
                <w:iCs/>
                <w:sz w:val="16"/>
                <w:szCs w:val="16"/>
                <w:lang w:eastAsia="en-GB"/>
              </w:rPr>
              <w:t xml:space="preserve">Des </w:t>
            </w:r>
            <w:r w:rsidR="00021C09" w:rsidRPr="00F84106">
              <w:rPr>
                <w:rFonts w:eastAsia="Times New Roman"/>
                <w:iCs/>
                <w:sz w:val="16"/>
                <w:szCs w:val="16"/>
                <w:lang w:eastAsia="en-GB"/>
              </w:rPr>
              <w:t xml:space="preserve">B. A. </w:t>
            </w:r>
            <w:r w:rsidRPr="00F84106">
              <w:rPr>
                <w:rFonts w:eastAsia="Times New Roman"/>
                <w:iCs/>
                <w:sz w:val="16"/>
                <w:szCs w:val="16"/>
                <w:lang w:eastAsia="en-GB"/>
              </w:rPr>
              <w:t>Thompson</w:t>
            </w:r>
          </w:p>
        </w:tc>
        <w:tc>
          <w:tcPr>
            <w:tcW w:w="1355" w:type="dxa"/>
          </w:tcPr>
          <w:p w14:paraId="25F3950B" w14:textId="2DACE562" w:rsidR="00A16243" w:rsidRPr="00F84106" w:rsidRDefault="00437D1C"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0CA9905B" w14:textId="77777777" w:rsidR="00A16243" w:rsidRPr="00F84106" w:rsidRDefault="00A16243" w:rsidP="00F84106">
            <w:pPr>
              <w:spacing w:after="40"/>
              <w:ind w:left="57" w:right="57"/>
              <w:rPr>
                <w:rFonts w:eastAsia="Times New Roman"/>
                <w:iCs/>
                <w:sz w:val="16"/>
                <w:szCs w:val="16"/>
                <w:lang w:eastAsia="en-GB"/>
              </w:rPr>
            </w:pPr>
          </w:p>
        </w:tc>
        <w:tc>
          <w:tcPr>
            <w:tcW w:w="1401" w:type="dxa"/>
          </w:tcPr>
          <w:p w14:paraId="60139FDD" w14:textId="77777777" w:rsidR="00A16243" w:rsidRPr="00F84106" w:rsidRDefault="00A16243" w:rsidP="00F84106">
            <w:pPr>
              <w:spacing w:after="40"/>
              <w:ind w:left="57" w:right="57"/>
              <w:rPr>
                <w:rFonts w:eastAsia="Times New Roman"/>
                <w:iCs/>
                <w:sz w:val="16"/>
                <w:szCs w:val="16"/>
                <w:lang w:eastAsia="en-GB"/>
              </w:rPr>
            </w:pPr>
          </w:p>
        </w:tc>
      </w:tr>
      <w:tr w:rsidR="00A16243" w14:paraId="13A3EC33" w14:textId="77777777" w:rsidTr="0014681A">
        <w:trPr>
          <w:trHeight w:val="171"/>
        </w:trPr>
        <w:tc>
          <w:tcPr>
            <w:tcW w:w="1440" w:type="dxa"/>
            <w:vAlign w:val="center"/>
          </w:tcPr>
          <w:p w14:paraId="62D5A073" w14:textId="77777777" w:rsidR="00A16243" w:rsidRPr="006C1ED5" w:rsidRDefault="00A16243" w:rsidP="006C1ED5">
            <w:pPr>
              <w:spacing w:after="40"/>
              <w:ind w:left="57"/>
              <w:jc w:val="both"/>
              <w:rPr>
                <w:rFonts w:eastAsia="Times New Roman"/>
                <w:i/>
                <w:iCs/>
                <w:sz w:val="16"/>
                <w:szCs w:val="16"/>
                <w:lang w:eastAsia="en-GB"/>
              </w:rPr>
            </w:pPr>
          </w:p>
        </w:tc>
        <w:tc>
          <w:tcPr>
            <w:tcW w:w="3780" w:type="dxa"/>
            <w:vAlign w:val="center"/>
          </w:tcPr>
          <w:p w14:paraId="387957EF" w14:textId="4A8802BD" w:rsidR="00A16243" w:rsidRPr="00380910" w:rsidRDefault="00A16243" w:rsidP="001E02EF">
            <w:pPr>
              <w:spacing w:after="40"/>
              <w:ind w:left="57" w:right="176"/>
              <w:jc w:val="both"/>
              <w:rPr>
                <w:rFonts w:eastAsia="Times New Roman"/>
                <w:i/>
                <w:iCs/>
                <w:sz w:val="16"/>
                <w:szCs w:val="16"/>
                <w:lang w:eastAsia="en-GB"/>
              </w:rPr>
            </w:pPr>
            <w:r w:rsidRPr="00380910">
              <w:rPr>
                <w:i/>
                <w:iCs/>
                <w:color w:val="000000"/>
                <w:sz w:val="16"/>
                <w:szCs w:val="16"/>
              </w:rPr>
              <w:t>b) identify those migratory species that, on balance, are likely to be negatively impacted by climate change, especially those that are likely to need human-mediated interventions, such as translocations, to moderate the impact of climate change;</w:t>
            </w:r>
          </w:p>
        </w:tc>
        <w:tc>
          <w:tcPr>
            <w:tcW w:w="2176" w:type="dxa"/>
          </w:tcPr>
          <w:p w14:paraId="222F44D7" w14:textId="60367027" w:rsidR="00A16243" w:rsidRPr="00F84106" w:rsidRDefault="00617FA1" w:rsidP="001E02EF">
            <w:pPr>
              <w:tabs>
                <w:tab w:val="left" w:pos="1428"/>
              </w:tabs>
              <w:spacing w:after="40"/>
              <w:ind w:left="57" w:right="57"/>
              <w:rPr>
                <w:rFonts w:eastAsia="Times New Roman"/>
                <w:iCs/>
                <w:sz w:val="16"/>
                <w:szCs w:val="16"/>
                <w:lang w:eastAsia="en-GB"/>
              </w:rPr>
            </w:pPr>
            <w:r w:rsidRPr="00F84106">
              <w:rPr>
                <w:rFonts w:eastAsia="Times New Roman"/>
                <w:iCs/>
                <w:sz w:val="16"/>
                <w:szCs w:val="16"/>
                <w:lang w:eastAsia="en-GB"/>
              </w:rPr>
              <w:t>The topic is to be considered by a Workshop on Climate Change - see point (i) below)</w:t>
            </w:r>
          </w:p>
        </w:tc>
        <w:tc>
          <w:tcPr>
            <w:tcW w:w="1701" w:type="dxa"/>
          </w:tcPr>
          <w:p w14:paraId="0A70BDDB" w14:textId="2CD9061A" w:rsidR="00A16243" w:rsidRPr="00F84106" w:rsidRDefault="00617FA1" w:rsidP="001E02EF">
            <w:pPr>
              <w:spacing w:after="40"/>
              <w:ind w:left="57"/>
              <w:rPr>
                <w:rFonts w:eastAsia="Times New Roman"/>
                <w:iCs/>
                <w:sz w:val="16"/>
                <w:szCs w:val="16"/>
                <w:lang w:eastAsia="en-GB"/>
              </w:rPr>
            </w:pPr>
            <w:r w:rsidRPr="00F84106">
              <w:rPr>
                <w:rFonts w:eastAsia="Times New Roman"/>
                <w:iCs/>
                <w:sz w:val="16"/>
                <w:szCs w:val="16"/>
                <w:lang w:eastAsia="en-GB"/>
              </w:rPr>
              <w:t>Species likely to be negatively impacted by climate change are identified</w:t>
            </w:r>
          </w:p>
        </w:tc>
        <w:tc>
          <w:tcPr>
            <w:tcW w:w="1417" w:type="dxa"/>
          </w:tcPr>
          <w:p w14:paraId="2230348E" w14:textId="0CA0C899" w:rsidR="00A16243" w:rsidRPr="00F84106" w:rsidRDefault="00FA3CB8"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2E5CF5B1" w14:textId="7933D3F5" w:rsidR="00A16243" w:rsidRPr="00F84106" w:rsidRDefault="00021C09" w:rsidP="001E02EF">
            <w:pPr>
              <w:spacing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355" w:type="dxa"/>
          </w:tcPr>
          <w:p w14:paraId="3F4A536E" w14:textId="63F838BE" w:rsidR="00A16243" w:rsidRPr="00F84106" w:rsidRDefault="00437D1C"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216F6B6B" w14:textId="77777777" w:rsidR="00A16243" w:rsidRPr="00F84106" w:rsidRDefault="00A16243" w:rsidP="00F84106">
            <w:pPr>
              <w:spacing w:after="40"/>
              <w:ind w:left="57" w:right="57"/>
              <w:rPr>
                <w:rFonts w:eastAsia="Times New Roman"/>
                <w:iCs/>
                <w:sz w:val="16"/>
                <w:szCs w:val="16"/>
                <w:lang w:eastAsia="en-GB"/>
              </w:rPr>
            </w:pPr>
          </w:p>
        </w:tc>
        <w:tc>
          <w:tcPr>
            <w:tcW w:w="1401" w:type="dxa"/>
          </w:tcPr>
          <w:p w14:paraId="4A78B426" w14:textId="77777777" w:rsidR="00A16243" w:rsidRPr="00F84106" w:rsidRDefault="00A16243" w:rsidP="00F84106">
            <w:pPr>
              <w:spacing w:after="40"/>
              <w:ind w:left="57" w:right="57"/>
              <w:rPr>
                <w:rFonts w:eastAsia="Times New Roman"/>
                <w:iCs/>
                <w:sz w:val="16"/>
                <w:szCs w:val="16"/>
                <w:lang w:eastAsia="en-GB"/>
              </w:rPr>
            </w:pPr>
          </w:p>
        </w:tc>
      </w:tr>
      <w:tr w:rsidR="00617FA1" w14:paraId="5C4361E0" w14:textId="77777777" w:rsidTr="0014681A">
        <w:trPr>
          <w:trHeight w:val="171"/>
        </w:trPr>
        <w:tc>
          <w:tcPr>
            <w:tcW w:w="1440" w:type="dxa"/>
            <w:vAlign w:val="center"/>
          </w:tcPr>
          <w:p w14:paraId="74D1488B" w14:textId="77777777" w:rsidR="00617FA1" w:rsidRPr="006C1ED5" w:rsidRDefault="00617FA1" w:rsidP="006C1ED5">
            <w:pPr>
              <w:spacing w:after="40"/>
              <w:ind w:left="57"/>
              <w:jc w:val="both"/>
              <w:rPr>
                <w:rFonts w:eastAsia="Times New Roman"/>
                <w:i/>
                <w:iCs/>
                <w:sz w:val="16"/>
                <w:szCs w:val="16"/>
                <w:lang w:eastAsia="en-GB"/>
              </w:rPr>
            </w:pPr>
          </w:p>
        </w:tc>
        <w:tc>
          <w:tcPr>
            <w:tcW w:w="3780" w:type="dxa"/>
            <w:vAlign w:val="center"/>
          </w:tcPr>
          <w:p w14:paraId="1BD8EB51" w14:textId="5EDDE18D" w:rsidR="00617FA1" w:rsidRPr="00380910" w:rsidRDefault="00617FA1" w:rsidP="001E02EF">
            <w:pPr>
              <w:spacing w:after="40"/>
              <w:ind w:left="57" w:right="176"/>
              <w:jc w:val="both"/>
              <w:rPr>
                <w:rFonts w:eastAsia="Times New Roman"/>
                <w:i/>
                <w:iCs/>
                <w:sz w:val="16"/>
                <w:szCs w:val="16"/>
                <w:lang w:eastAsia="en-GB"/>
              </w:rPr>
            </w:pPr>
            <w:r w:rsidRPr="00380910">
              <w:rPr>
                <w:i/>
                <w:iCs/>
                <w:color w:val="000000"/>
                <w:sz w:val="16"/>
                <w:szCs w:val="16"/>
              </w:rPr>
              <w:t xml:space="preserve">c) identify species that have a high probability of changing their migration routes </w:t>
            </w:r>
            <w:proofErr w:type="gramStart"/>
            <w:r w:rsidRPr="00380910">
              <w:rPr>
                <w:i/>
                <w:iCs/>
                <w:color w:val="000000"/>
                <w:sz w:val="16"/>
                <w:szCs w:val="16"/>
              </w:rPr>
              <w:t>as a result of</w:t>
            </w:r>
            <w:proofErr w:type="gramEnd"/>
            <w:r w:rsidRPr="00380910">
              <w:rPr>
                <w:i/>
                <w:iCs/>
                <w:color w:val="000000"/>
                <w:sz w:val="16"/>
                <w:szCs w:val="16"/>
              </w:rPr>
              <w:t xml:space="preserve"> climate change and the connectivity options available to them;</w:t>
            </w:r>
          </w:p>
        </w:tc>
        <w:tc>
          <w:tcPr>
            <w:tcW w:w="2176" w:type="dxa"/>
          </w:tcPr>
          <w:p w14:paraId="6BC84EC6" w14:textId="27261C25" w:rsidR="00617FA1" w:rsidRPr="00F84106" w:rsidRDefault="00617FA1" w:rsidP="001E02EF">
            <w:pPr>
              <w:tabs>
                <w:tab w:val="left" w:pos="1428"/>
              </w:tabs>
              <w:spacing w:after="40"/>
              <w:ind w:left="57" w:right="57"/>
              <w:rPr>
                <w:rFonts w:eastAsia="Times New Roman"/>
                <w:iCs/>
                <w:sz w:val="16"/>
                <w:szCs w:val="16"/>
                <w:lang w:eastAsia="en-GB"/>
              </w:rPr>
            </w:pPr>
            <w:r w:rsidRPr="00F84106">
              <w:rPr>
                <w:rFonts w:eastAsia="Times New Roman"/>
                <w:iCs/>
                <w:sz w:val="16"/>
                <w:szCs w:val="16"/>
                <w:lang w:eastAsia="en-GB"/>
              </w:rPr>
              <w:t>The topic is to be considered by a Workshop on Climate Change - see point (i) below)</w:t>
            </w:r>
          </w:p>
        </w:tc>
        <w:tc>
          <w:tcPr>
            <w:tcW w:w="1701" w:type="dxa"/>
          </w:tcPr>
          <w:p w14:paraId="7E8305A6" w14:textId="66C9D32C" w:rsidR="00617FA1" w:rsidRPr="00F84106" w:rsidRDefault="00617FA1" w:rsidP="001E02EF">
            <w:pPr>
              <w:spacing w:after="40"/>
              <w:ind w:left="57"/>
              <w:rPr>
                <w:rFonts w:eastAsia="Times New Roman"/>
                <w:iCs/>
                <w:sz w:val="16"/>
                <w:szCs w:val="16"/>
                <w:lang w:eastAsia="en-GB"/>
              </w:rPr>
            </w:pPr>
            <w:r w:rsidRPr="00F84106">
              <w:rPr>
                <w:rFonts w:eastAsia="Times New Roman"/>
                <w:iCs/>
                <w:sz w:val="16"/>
                <w:szCs w:val="16"/>
                <w:lang w:eastAsia="en-GB"/>
              </w:rPr>
              <w:t>Species with high probability of changing their migr</w:t>
            </w:r>
            <w:r w:rsidR="001E4107" w:rsidRPr="00F84106">
              <w:rPr>
                <w:rFonts w:eastAsia="Times New Roman"/>
                <w:iCs/>
                <w:sz w:val="16"/>
                <w:szCs w:val="16"/>
                <w:lang w:eastAsia="en-GB"/>
              </w:rPr>
              <w:t xml:space="preserve">atory routes </w:t>
            </w:r>
            <w:proofErr w:type="gramStart"/>
            <w:r w:rsidR="001E4107" w:rsidRPr="00F84106">
              <w:rPr>
                <w:rFonts w:eastAsia="Times New Roman"/>
                <w:iCs/>
                <w:sz w:val="16"/>
                <w:szCs w:val="16"/>
                <w:lang w:eastAsia="en-GB"/>
              </w:rPr>
              <w:t>as a result of</w:t>
            </w:r>
            <w:proofErr w:type="gramEnd"/>
            <w:r w:rsidRPr="00F84106">
              <w:rPr>
                <w:rFonts w:eastAsia="Times New Roman"/>
                <w:iCs/>
                <w:sz w:val="16"/>
                <w:szCs w:val="16"/>
                <w:lang w:eastAsia="en-GB"/>
              </w:rPr>
              <w:t xml:space="preserve"> climate change are identified</w:t>
            </w:r>
          </w:p>
        </w:tc>
        <w:tc>
          <w:tcPr>
            <w:tcW w:w="1417" w:type="dxa"/>
          </w:tcPr>
          <w:p w14:paraId="037CBE19" w14:textId="3521ADEA" w:rsidR="00617FA1" w:rsidRPr="00F84106" w:rsidRDefault="00617FA1"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6395843F" w14:textId="3E4DD463" w:rsidR="00617FA1" w:rsidRPr="00F84106" w:rsidRDefault="00617FA1" w:rsidP="001E02EF">
            <w:pPr>
              <w:spacing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355" w:type="dxa"/>
          </w:tcPr>
          <w:p w14:paraId="79FF4371" w14:textId="25E00C32" w:rsidR="00617FA1" w:rsidRPr="00F84106" w:rsidRDefault="00617FA1"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50CB4F18" w14:textId="77777777" w:rsidR="00617FA1" w:rsidRPr="00F84106" w:rsidRDefault="00617FA1" w:rsidP="00F84106">
            <w:pPr>
              <w:spacing w:after="40"/>
              <w:ind w:left="57" w:right="57"/>
              <w:rPr>
                <w:rFonts w:eastAsia="Times New Roman"/>
                <w:iCs/>
                <w:sz w:val="16"/>
                <w:szCs w:val="16"/>
                <w:lang w:eastAsia="en-GB"/>
              </w:rPr>
            </w:pPr>
          </w:p>
        </w:tc>
        <w:tc>
          <w:tcPr>
            <w:tcW w:w="1401" w:type="dxa"/>
          </w:tcPr>
          <w:p w14:paraId="22A62E1A" w14:textId="77777777" w:rsidR="00617FA1" w:rsidRPr="00F84106" w:rsidRDefault="00617FA1" w:rsidP="00F84106">
            <w:pPr>
              <w:spacing w:after="40"/>
              <w:ind w:left="57" w:right="57"/>
              <w:rPr>
                <w:rFonts w:eastAsia="Times New Roman"/>
                <w:iCs/>
                <w:sz w:val="16"/>
                <w:szCs w:val="16"/>
                <w:lang w:eastAsia="en-GB"/>
              </w:rPr>
            </w:pPr>
          </w:p>
        </w:tc>
      </w:tr>
      <w:tr w:rsidR="001E4107" w14:paraId="13DBFD48" w14:textId="77777777" w:rsidTr="0014681A">
        <w:trPr>
          <w:trHeight w:val="171"/>
        </w:trPr>
        <w:tc>
          <w:tcPr>
            <w:tcW w:w="1440" w:type="dxa"/>
            <w:vAlign w:val="center"/>
          </w:tcPr>
          <w:p w14:paraId="449F40CA" w14:textId="77777777" w:rsidR="001E4107" w:rsidRPr="006C1ED5" w:rsidRDefault="001E4107" w:rsidP="006C1ED5">
            <w:pPr>
              <w:spacing w:after="40"/>
              <w:ind w:left="57"/>
              <w:jc w:val="both"/>
              <w:rPr>
                <w:rFonts w:eastAsia="Times New Roman"/>
                <w:i/>
                <w:iCs/>
                <w:sz w:val="16"/>
                <w:szCs w:val="16"/>
                <w:lang w:eastAsia="en-GB"/>
              </w:rPr>
            </w:pPr>
          </w:p>
        </w:tc>
        <w:tc>
          <w:tcPr>
            <w:tcW w:w="3780" w:type="dxa"/>
            <w:vAlign w:val="center"/>
          </w:tcPr>
          <w:p w14:paraId="2C855123" w14:textId="0122D6B6" w:rsidR="001E4107" w:rsidRPr="00380910" w:rsidRDefault="001E4107" w:rsidP="001E02EF">
            <w:pPr>
              <w:spacing w:after="40"/>
              <w:ind w:left="57" w:right="176"/>
              <w:jc w:val="both"/>
              <w:rPr>
                <w:rFonts w:eastAsia="Times New Roman"/>
                <w:i/>
                <w:iCs/>
                <w:sz w:val="16"/>
                <w:szCs w:val="16"/>
                <w:lang w:eastAsia="en-GB"/>
              </w:rPr>
            </w:pPr>
            <w:r w:rsidRPr="00380910">
              <w:rPr>
                <w:i/>
                <w:iCs/>
                <w:color w:val="000000"/>
                <w:sz w:val="16"/>
                <w:szCs w:val="16"/>
              </w:rPr>
              <w:t>d) identify further case studies of the role of migratory species in maintaining and enhancing climate change mitigation and adaptation (and other related ecosystem services) and develop resources for Parties to promote greater understanding of the provision of ecosystem services by migratory species;</w:t>
            </w:r>
          </w:p>
        </w:tc>
        <w:tc>
          <w:tcPr>
            <w:tcW w:w="2176" w:type="dxa"/>
          </w:tcPr>
          <w:p w14:paraId="118677B2" w14:textId="3060FE8E" w:rsidR="001E4107" w:rsidRPr="00F84106" w:rsidRDefault="001E4107" w:rsidP="001E02EF">
            <w:pPr>
              <w:tabs>
                <w:tab w:val="left" w:pos="1428"/>
              </w:tabs>
              <w:spacing w:after="40"/>
              <w:ind w:left="57" w:right="57"/>
              <w:rPr>
                <w:rFonts w:eastAsia="Times New Roman"/>
                <w:iCs/>
                <w:sz w:val="16"/>
                <w:szCs w:val="16"/>
                <w:lang w:eastAsia="en-GB"/>
              </w:rPr>
            </w:pPr>
            <w:r w:rsidRPr="00F84106">
              <w:rPr>
                <w:rFonts w:eastAsia="Times New Roman"/>
                <w:iCs/>
                <w:sz w:val="16"/>
                <w:szCs w:val="16"/>
                <w:lang w:eastAsia="en-GB"/>
              </w:rPr>
              <w:t>The topic is to be considered by a Workshop on Climate Change - see point (i) below)</w:t>
            </w:r>
          </w:p>
        </w:tc>
        <w:tc>
          <w:tcPr>
            <w:tcW w:w="1701" w:type="dxa"/>
          </w:tcPr>
          <w:p w14:paraId="6EAAA22E" w14:textId="67B72110" w:rsidR="001E4107" w:rsidRPr="00F84106" w:rsidRDefault="001E4107" w:rsidP="001E02EF">
            <w:pPr>
              <w:spacing w:after="40"/>
              <w:ind w:left="57"/>
              <w:rPr>
                <w:rFonts w:eastAsia="Times New Roman"/>
                <w:iCs/>
                <w:sz w:val="16"/>
                <w:szCs w:val="16"/>
                <w:lang w:eastAsia="en-GB"/>
              </w:rPr>
            </w:pPr>
            <w:r w:rsidRPr="00F84106">
              <w:rPr>
                <w:rFonts w:eastAsia="Times New Roman"/>
                <w:iCs/>
                <w:sz w:val="16"/>
                <w:szCs w:val="16"/>
                <w:lang w:eastAsia="en-GB"/>
              </w:rPr>
              <w:t>Case studies</w:t>
            </w:r>
            <w:r w:rsidR="00F27319" w:rsidRPr="00F84106">
              <w:rPr>
                <w:rFonts w:eastAsia="Times New Roman"/>
                <w:iCs/>
                <w:sz w:val="16"/>
                <w:szCs w:val="16"/>
                <w:lang w:eastAsia="en-GB"/>
              </w:rPr>
              <w:t xml:space="preserve"> are</w:t>
            </w:r>
            <w:r w:rsidRPr="00F84106">
              <w:rPr>
                <w:rFonts w:eastAsia="Times New Roman"/>
                <w:iCs/>
                <w:sz w:val="16"/>
                <w:szCs w:val="16"/>
                <w:lang w:eastAsia="en-GB"/>
              </w:rPr>
              <w:t xml:space="preserve"> identified</w:t>
            </w:r>
          </w:p>
        </w:tc>
        <w:tc>
          <w:tcPr>
            <w:tcW w:w="1417" w:type="dxa"/>
          </w:tcPr>
          <w:p w14:paraId="231CB998" w14:textId="3B857DD4" w:rsidR="001E4107" w:rsidRPr="00F84106" w:rsidRDefault="001E4107"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2008D1DD" w14:textId="1E1C4488" w:rsidR="001E4107" w:rsidRPr="00F84106" w:rsidRDefault="001E4107" w:rsidP="001E02EF">
            <w:pPr>
              <w:spacing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355" w:type="dxa"/>
          </w:tcPr>
          <w:p w14:paraId="0D67D65E" w14:textId="0E18B521" w:rsidR="001E4107" w:rsidRPr="00F84106" w:rsidRDefault="001E4107"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639787C6" w14:textId="77777777" w:rsidR="001E4107" w:rsidRPr="00F84106" w:rsidRDefault="001E4107" w:rsidP="00F84106">
            <w:pPr>
              <w:spacing w:after="40"/>
              <w:ind w:left="57" w:right="57"/>
              <w:rPr>
                <w:rFonts w:eastAsia="Times New Roman"/>
                <w:iCs/>
                <w:sz w:val="16"/>
                <w:szCs w:val="16"/>
                <w:lang w:eastAsia="en-GB"/>
              </w:rPr>
            </w:pPr>
          </w:p>
        </w:tc>
        <w:tc>
          <w:tcPr>
            <w:tcW w:w="1401" w:type="dxa"/>
          </w:tcPr>
          <w:p w14:paraId="4740968A" w14:textId="77777777" w:rsidR="001E4107" w:rsidRPr="00F84106" w:rsidRDefault="001E4107" w:rsidP="00F84106">
            <w:pPr>
              <w:spacing w:after="40"/>
              <w:ind w:left="57" w:right="57"/>
              <w:rPr>
                <w:rFonts w:eastAsia="Times New Roman"/>
                <w:iCs/>
                <w:sz w:val="16"/>
                <w:szCs w:val="16"/>
                <w:lang w:eastAsia="en-GB"/>
              </w:rPr>
            </w:pPr>
          </w:p>
        </w:tc>
      </w:tr>
      <w:tr w:rsidR="00F27319" w14:paraId="755A3ED0" w14:textId="77777777" w:rsidTr="0014681A">
        <w:trPr>
          <w:trHeight w:val="171"/>
        </w:trPr>
        <w:tc>
          <w:tcPr>
            <w:tcW w:w="1440" w:type="dxa"/>
            <w:vAlign w:val="center"/>
          </w:tcPr>
          <w:p w14:paraId="717A72CC" w14:textId="77777777" w:rsidR="00F27319" w:rsidRPr="006C1ED5" w:rsidRDefault="00F27319" w:rsidP="006C1ED5">
            <w:pPr>
              <w:spacing w:after="40"/>
              <w:ind w:left="57"/>
              <w:jc w:val="both"/>
              <w:rPr>
                <w:rFonts w:eastAsia="Times New Roman"/>
                <w:i/>
                <w:iCs/>
                <w:sz w:val="16"/>
                <w:szCs w:val="16"/>
                <w:lang w:eastAsia="en-GB"/>
              </w:rPr>
            </w:pPr>
          </w:p>
        </w:tc>
        <w:tc>
          <w:tcPr>
            <w:tcW w:w="3780" w:type="dxa"/>
            <w:vAlign w:val="center"/>
          </w:tcPr>
          <w:p w14:paraId="0192EB75" w14:textId="3093BA97" w:rsidR="00F27319" w:rsidRPr="00380910" w:rsidRDefault="00F27319" w:rsidP="001E02EF">
            <w:pPr>
              <w:spacing w:after="40"/>
              <w:ind w:left="57" w:right="176"/>
              <w:jc w:val="both"/>
              <w:rPr>
                <w:rFonts w:eastAsia="Times New Roman"/>
                <w:i/>
                <w:iCs/>
                <w:sz w:val="16"/>
                <w:szCs w:val="16"/>
                <w:lang w:eastAsia="en-GB"/>
              </w:rPr>
            </w:pPr>
            <w:r w:rsidRPr="00380910">
              <w:rPr>
                <w:i/>
                <w:iCs/>
                <w:color w:val="000000"/>
                <w:sz w:val="16"/>
                <w:szCs w:val="16"/>
              </w:rPr>
              <w:t>e) propose measures to help facilitate migratory species’ range changes;</w:t>
            </w:r>
          </w:p>
        </w:tc>
        <w:tc>
          <w:tcPr>
            <w:tcW w:w="2176" w:type="dxa"/>
          </w:tcPr>
          <w:p w14:paraId="7C5F97FB" w14:textId="0D990350" w:rsidR="00F27319" w:rsidRPr="00F84106" w:rsidRDefault="00F27319" w:rsidP="001E02EF">
            <w:pPr>
              <w:tabs>
                <w:tab w:val="left" w:pos="1428"/>
              </w:tabs>
              <w:spacing w:after="40"/>
              <w:ind w:left="57" w:right="57"/>
              <w:rPr>
                <w:rFonts w:eastAsia="Times New Roman"/>
                <w:iCs/>
                <w:sz w:val="16"/>
                <w:szCs w:val="16"/>
                <w:lang w:eastAsia="en-GB"/>
              </w:rPr>
            </w:pPr>
            <w:r w:rsidRPr="00F84106">
              <w:rPr>
                <w:rFonts w:eastAsia="Times New Roman"/>
                <w:iCs/>
                <w:sz w:val="16"/>
                <w:szCs w:val="16"/>
                <w:lang w:eastAsia="en-GB"/>
              </w:rPr>
              <w:t>The topic is to be considered by a Workshop on Climate Change - see point (i) below)</w:t>
            </w:r>
          </w:p>
        </w:tc>
        <w:tc>
          <w:tcPr>
            <w:tcW w:w="1701" w:type="dxa"/>
          </w:tcPr>
          <w:p w14:paraId="7A566607" w14:textId="777C5A18" w:rsidR="00F27319" w:rsidRPr="00F84106" w:rsidRDefault="00F27319" w:rsidP="001E02EF">
            <w:pPr>
              <w:spacing w:after="40"/>
              <w:ind w:left="57"/>
              <w:rPr>
                <w:rFonts w:eastAsia="Times New Roman"/>
                <w:iCs/>
                <w:sz w:val="16"/>
                <w:szCs w:val="16"/>
                <w:lang w:eastAsia="en-GB"/>
              </w:rPr>
            </w:pPr>
            <w:r w:rsidRPr="00F84106">
              <w:rPr>
                <w:rFonts w:eastAsia="Times New Roman"/>
                <w:iCs/>
                <w:sz w:val="16"/>
                <w:szCs w:val="16"/>
                <w:lang w:eastAsia="en-GB"/>
              </w:rPr>
              <w:t xml:space="preserve">Measures are </w:t>
            </w:r>
            <w:r w:rsidR="000C6DB9" w:rsidRPr="00F84106">
              <w:rPr>
                <w:rFonts w:eastAsia="Times New Roman"/>
                <w:iCs/>
                <w:sz w:val="16"/>
                <w:szCs w:val="16"/>
                <w:lang w:eastAsia="en-GB"/>
              </w:rPr>
              <w:t>proposed</w:t>
            </w:r>
          </w:p>
        </w:tc>
        <w:tc>
          <w:tcPr>
            <w:tcW w:w="1417" w:type="dxa"/>
          </w:tcPr>
          <w:p w14:paraId="5F950ADC" w14:textId="20DA912A" w:rsidR="00F27319" w:rsidRPr="00F84106" w:rsidRDefault="00F27319"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73CE7E8C" w14:textId="7BF332C6" w:rsidR="00F27319" w:rsidRPr="00F84106" w:rsidRDefault="00F27319" w:rsidP="001E02EF">
            <w:pPr>
              <w:spacing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355" w:type="dxa"/>
          </w:tcPr>
          <w:p w14:paraId="53D9BEE3" w14:textId="680FC048" w:rsidR="00F27319" w:rsidRPr="00F84106" w:rsidRDefault="00F27319"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637CF862" w14:textId="77777777" w:rsidR="00F27319" w:rsidRPr="00F84106" w:rsidRDefault="00F27319" w:rsidP="00F84106">
            <w:pPr>
              <w:spacing w:after="40"/>
              <w:ind w:left="57" w:right="57"/>
              <w:rPr>
                <w:rFonts w:eastAsia="Times New Roman"/>
                <w:iCs/>
                <w:sz w:val="16"/>
                <w:szCs w:val="16"/>
                <w:lang w:eastAsia="en-GB"/>
              </w:rPr>
            </w:pPr>
          </w:p>
        </w:tc>
        <w:tc>
          <w:tcPr>
            <w:tcW w:w="1401" w:type="dxa"/>
          </w:tcPr>
          <w:p w14:paraId="4C51B359" w14:textId="77777777" w:rsidR="00F27319" w:rsidRPr="00F84106" w:rsidRDefault="00F27319" w:rsidP="00F84106">
            <w:pPr>
              <w:spacing w:after="40"/>
              <w:ind w:left="57" w:right="57"/>
              <w:rPr>
                <w:rFonts w:eastAsia="Times New Roman"/>
                <w:iCs/>
                <w:sz w:val="16"/>
                <w:szCs w:val="16"/>
                <w:lang w:eastAsia="en-GB"/>
              </w:rPr>
            </w:pPr>
          </w:p>
        </w:tc>
      </w:tr>
      <w:tr w:rsidR="000C6DB9" w14:paraId="04EA27A9" w14:textId="77777777" w:rsidTr="0014681A">
        <w:trPr>
          <w:trHeight w:val="171"/>
        </w:trPr>
        <w:tc>
          <w:tcPr>
            <w:tcW w:w="1440" w:type="dxa"/>
            <w:vAlign w:val="center"/>
          </w:tcPr>
          <w:p w14:paraId="583C7E3E" w14:textId="77777777" w:rsidR="000C6DB9" w:rsidRPr="006C1ED5" w:rsidRDefault="000C6DB9" w:rsidP="006C1ED5">
            <w:pPr>
              <w:spacing w:after="40"/>
              <w:ind w:left="57"/>
              <w:jc w:val="both"/>
              <w:rPr>
                <w:rFonts w:eastAsia="Times New Roman"/>
                <w:i/>
                <w:iCs/>
                <w:sz w:val="16"/>
                <w:szCs w:val="16"/>
                <w:lang w:eastAsia="en-GB"/>
              </w:rPr>
            </w:pPr>
          </w:p>
        </w:tc>
        <w:tc>
          <w:tcPr>
            <w:tcW w:w="3780" w:type="dxa"/>
            <w:vAlign w:val="center"/>
          </w:tcPr>
          <w:p w14:paraId="065AC772" w14:textId="77777777" w:rsidR="000C6DB9" w:rsidRDefault="000C6DB9" w:rsidP="001E02EF">
            <w:pPr>
              <w:spacing w:after="40"/>
              <w:ind w:left="57" w:right="176"/>
              <w:jc w:val="both"/>
              <w:rPr>
                <w:i/>
                <w:iCs/>
                <w:color w:val="000000"/>
                <w:sz w:val="16"/>
                <w:szCs w:val="16"/>
              </w:rPr>
            </w:pPr>
            <w:r w:rsidRPr="00380910">
              <w:rPr>
                <w:i/>
                <w:iCs/>
                <w:color w:val="000000"/>
                <w:sz w:val="16"/>
                <w:szCs w:val="16"/>
              </w:rPr>
              <w:t xml:space="preserve">f) provide advice on possible interventions, including nature-based solutions and/or ecosystem-based approaches, in relation to conserving migratory species habitats, including maintaining or enhancing connectivity and ecosystem </w:t>
            </w:r>
            <w:proofErr w:type="gramStart"/>
            <w:r w:rsidRPr="00380910">
              <w:rPr>
                <w:i/>
                <w:iCs/>
                <w:color w:val="000000"/>
                <w:sz w:val="16"/>
                <w:szCs w:val="16"/>
              </w:rPr>
              <w:t>integrity;</w:t>
            </w:r>
            <w:proofErr w:type="gramEnd"/>
          </w:p>
          <w:p w14:paraId="23C3E6D8" w14:textId="2E6A0EB8" w:rsidR="005E7E01" w:rsidRPr="00380910" w:rsidRDefault="005E7E01" w:rsidP="001E02EF">
            <w:pPr>
              <w:spacing w:after="40"/>
              <w:ind w:left="57" w:right="176"/>
              <w:jc w:val="both"/>
              <w:rPr>
                <w:rFonts w:eastAsia="Times New Roman"/>
                <w:i/>
                <w:iCs/>
                <w:sz w:val="16"/>
                <w:szCs w:val="16"/>
                <w:lang w:eastAsia="en-GB"/>
              </w:rPr>
            </w:pPr>
          </w:p>
        </w:tc>
        <w:tc>
          <w:tcPr>
            <w:tcW w:w="2176" w:type="dxa"/>
          </w:tcPr>
          <w:p w14:paraId="2D7BA989" w14:textId="6471F874" w:rsidR="000C6DB9" w:rsidRPr="00F84106" w:rsidRDefault="000C6DB9" w:rsidP="001E02EF">
            <w:pPr>
              <w:tabs>
                <w:tab w:val="left" w:pos="1428"/>
              </w:tabs>
              <w:spacing w:after="40"/>
              <w:ind w:left="57" w:right="57"/>
              <w:rPr>
                <w:rFonts w:eastAsia="Times New Roman"/>
                <w:iCs/>
                <w:sz w:val="16"/>
                <w:szCs w:val="16"/>
                <w:lang w:eastAsia="en-GB"/>
              </w:rPr>
            </w:pPr>
            <w:r w:rsidRPr="00F84106">
              <w:rPr>
                <w:rFonts w:eastAsia="Times New Roman"/>
                <w:iCs/>
                <w:sz w:val="16"/>
                <w:szCs w:val="16"/>
                <w:lang w:eastAsia="en-GB"/>
              </w:rPr>
              <w:t>The topic is to be considered by a Workshop on Climate Change - see point (i) below)</w:t>
            </w:r>
          </w:p>
        </w:tc>
        <w:tc>
          <w:tcPr>
            <w:tcW w:w="1701" w:type="dxa"/>
          </w:tcPr>
          <w:p w14:paraId="7C23C807" w14:textId="78995183" w:rsidR="000C6DB9" w:rsidRPr="00F84106" w:rsidRDefault="000C6DB9" w:rsidP="001E02EF">
            <w:pPr>
              <w:spacing w:after="40"/>
              <w:ind w:left="57"/>
              <w:rPr>
                <w:rFonts w:eastAsia="Times New Roman"/>
                <w:iCs/>
                <w:sz w:val="16"/>
                <w:szCs w:val="16"/>
                <w:lang w:eastAsia="en-GB"/>
              </w:rPr>
            </w:pPr>
            <w:r w:rsidRPr="00F84106">
              <w:rPr>
                <w:rFonts w:eastAsia="Times New Roman"/>
                <w:iCs/>
                <w:sz w:val="16"/>
                <w:szCs w:val="16"/>
                <w:lang w:eastAsia="en-GB"/>
              </w:rPr>
              <w:t>Advi</w:t>
            </w:r>
            <w:r w:rsidR="00F66D42" w:rsidRPr="00F84106">
              <w:rPr>
                <w:rFonts w:eastAsia="Times New Roman"/>
                <w:iCs/>
                <w:sz w:val="16"/>
                <w:szCs w:val="16"/>
                <w:lang w:eastAsia="en-GB"/>
              </w:rPr>
              <w:t>c</w:t>
            </w:r>
            <w:r w:rsidRPr="00F84106">
              <w:rPr>
                <w:rFonts w:eastAsia="Times New Roman"/>
                <w:iCs/>
                <w:sz w:val="16"/>
                <w:szCs w:val="16"/>
                <w:lang w:eastAsia="en-GB"/>
              </w:rPr>
              <w:t>e provided</w:t>
            </w:r>
          </w:p>
        </w:tc>
        <w:tc>
          <w:tcPr>
            <w:tcW w:w="1417" w:type="dxa"/>
          </w:tcPr>
          <w:p w14:paraId="03BDBDE4" w14:textId="0BC6B54E" w:rsidR="000C6DB9" w:rsidRPr="00F84106" w:rsidRDefault="000C6DB9" w:rsidP="001E02EF">
            <w:pPr>
              <w:spacing w:after="40"/>
              <w:ind w:left="33" w:right="33" w:firstLine="24"/>
              <w:rPr>
                <w:rFonts w:eastAsia="Times New Roman"/>
                <w:iCs/>
                <w:sz w:val="16"/>
                <w:szCs w:val="16"/>
                <w:lang w:eastAsia="en-GB"/>
              </w:rPr>
            </w:pPr>
            <w:r w:rsidRPr="00F84106">
              <w:rPr>
                <w:iCs/>
                <w:color w:val="000000"/>
                <w:sz w:val="16"/>
                <w:szCs w:val="16"/>
              </w:rPr>
              <w:t>2024-2026</w:t>
            </w:r>
          </w:p>
        </w:tc>
        <w:tc>
          <w:tcPr>
            <w:tcW w:w="1135" w:type="dxa"/>
          </w:tcPr>
          <w:p w14:paraId="212A855C" w14:textId="0466587E" w:rsidR="000C6DB9" w:rsidRPr="00F84106" w:rsidRDefault="000C6DB9" w:rsidP="001E02EF">
            <w:pPr>
              <w:spacing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355" w:type="dxa"/>
          </w:tcPr>
          <w:p w14:paraId="774AD05E" w14:textId="0CA2A216" w:rsidR="000C6DB9" w:rsidRPr="00F84106" w:rsidRDefault="000C6DB9"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0C289DF6" w14:textId="77777777" w:rsidR="000C6DB9" w:rsidRPr="00F84106" w:rsidRDefault="000C6DB9" w:rsidP="00F84106">
            <w:pPr>
              <w:spacing w:after="40"/>
              <w:ind w:left="57" w:right="57"/>
              <w:rPr>
                <w:rFonts w:eastAsia="Times New Roman"/>
                <w:iCs/>
                <w:sz w:val="16"/>
                <w:szCs w:val="16"/>
                <w:lang w:eastAsia="en-GB"/>
              </w:rPr>
            </w:pPr>
          </w:p>
        </w:tc>
        <w:tc>
          <w:tcPr>
            <w:tcW w:w="1401" w:type="dxa"/>
          </w:tcPr>
          <w:p w14:paraId="0D40AAEE" w14:textId="77777777" w:rsidR="000C6DB9" w:rsidRPr="00F84106" w:rsidRDefault="000C6DB9" w:rsidP="00F84106">
            <w:pPr>
              <w:spacing w:after="40"/>
              <w:ind w:left="57" w:right="57"/>
              <w:rPr>
                <w:rFonts w:eastAsia="Times New Roman"/>
                <w:iCs/>
                <w:sz w:val="16"/>
                <w:szCs w:val="16"/>
                <w:lang w:eastAsia="en-GB"/>
              </w:rPr>
            </w:pPr>
          </w:p>
        </w:tc>
      </w:tr>
      <w:tr w:rsidR="000C6DB9" w14:paraId="47B74E02" w14:textId="77777777" w:rsidTr="0014681A">
        <w:trPr>
          <w:trHeight w:val="171"/>
        </w:trPr>
        <w:tc>
          <w:tcPr>
            <w:tcW w:w="1440" w:type="dxa"/>
            <w:vAlign w:val="center"/>
          </w:tcPr>
          <w:p w14:paraId="25FEE11E" w14:textId="77777777" w:rsidR="000C6DB9" w:rsidRPr="006C1ED5" w:rsidRDefault="000C6DB9" w:rsidP="006C1ED5">
            <w:pPr>
              <w:spacing w:after="40"/>
              <w:ind w:left="57"/>
              <w:jc w:val="both"/>
              <w:rPr>
                <w:rFonts w:eastAsia="Times New Roman"/>
                <w:i/>
                <w:iCs/>
                <w:sz w:val="16"/>
                <w:szCs w:val="16"/>
                <w:lang w:eastAsia="en-GB"/>
              </w:rPr>
            </w:pPr>
          </w:p>
        </w:tc>
        <w:tc>
          <w:tcPr>
            <w:tcW w:w="3780" w:type="dxa"/>
            <w:vAlign w:val="center"/>
          </w:tcPr>
          <w:p w14:paraId="3E0EF5F8" w14:textId="35C38259" w:rsidR="000C6DB9" w:rsidRPr="00380910" w:rsidRDefault="000C6DB9" w:rsidP="001E02EF">
            <w:pPr>
              <w:spacing w:after="40"/>
              <w:ind w:left="57" w:right="176"/>
              <w:jc w:val="both"/>
              <w:rPr>
                <w:rFonts w:eastAsia="Times New Roman"/>
                <w:i/>
                <w:iCs/>
                <w:sz w:val="16"/>
                <w:szCs w:val="16"/>
                <w:lang w:eastAsia="en-GB"/>
              </w:rPr>
            </w:pPr>
            <w:r w:rsidRPr="00380910">
              <w:rPr>
                <w:i/>
                <w:iCs/>
                <w:color w:val="000000"/>
                <w:sz w:val="16"/>
                <w:szCs w:val="16"/>
              </w:rPr>
              <w:t>g) provide advice on how work under CMS on climate change could interact with implementation of the Kunming-Montreal Global Biodiversity Framework, including, but not limited to, area-based conservation measures, connectivity and restoration, the Paris Agreement adopted under the UNFCCC;</w:t>
            </w:r>
          </w:p>
        </w:tc>
        <w:tc>
          <w:tcPr>
            <w:tcW w:w="2176" w:type="dxa"/>
          </w:tcPr>
          <w:p w14:paraId="5EFEFC2A" w14:textId="51E5EF08" w:rsidR="000C6DB9" w:rsidRPr="00F84106" w:rsidRDefault="000C6DB9" w:rsidP="001E02EF">
            <w:pPr>
              <w:tabs>
                <w:tab w:val="left" w:pos="1428"/>
              </w:tabs>
              <w:spacing w:after="40"/>
              <w:ind w:left="57" w:right="57"/>
              <w:rPr>
                <w:rFonts w:eastAsia="Times New Roman"/>
                <w:iCs/>
                <w:sz w:val="16"/>
                <w:szCs w:val="16"/>
                <w:lang w:eastAsia="en-GB"/>
              </w:rPr>
            </w:pPr>
            <w:r w:rsidRPr="00F84106">
              <w:rPr>
                <w:rFonts w:eastAsia="Times New Roman"/>
                <w:iCs/>
                <w:sz w:val="16"/>
                <w:szCs w:val="16"/>
                <w:lang w:eastAsia="en-GB"/>
              </w:rPr>
              <w:t>The topic is to be considered by a Workshop on Climate Change - see point (i) below)</w:t>
            </w:r>
          </w:p>
        </w:tc>
        <w:tc>
          <w:tcPr>
            <w:tcW w:w="1701" w:type="dxa"/>
          </w:tcPr>
          <w:p w14:paraId="771CC5A0" w14:textId="1CCBE27F" w:rsidR="000C6DB9" w:rsidRPr="00F84106" w:rsidRDefault="000C6DB9" w:rsidP="001E02EF">
            <w:pPr>
              <w:spacing w:after="40"/>
              <w:ind w:left="57"/>
              <w:rPr>
                <w:rFonts w:eastAsia="Times New Roman"/>
                <w:iCs/>
                <w:sz w:val="16"/>
                <w:szCs w:val="16"/>
                <w:lang w:eastAsia="en-GB"/>
              </w:rPr>
            </w:pPr>
            <w:r w:rsidRPr="00F84106">
              <w:rPr>
                <w:rFonts w:eastAsia="Times New Roman"/>
                <w:iCs/>
                <w:sz w:val="16"/>
                <w:szCs w:val="16"/>
                <w:lang w:eastAsia="en-GB"/>
              </w:rPr>
              <w:t>Advi</w:t>
            </w:r>
            <w:r w:rsidR="00F66D42" w:rsidRPr="00F84106">
              <w:rPr>
                <w:rFonts w:eastAsia="Times New Roman"/>
                <w:iCs/>
                <w:sz w:val="16"/>
                <w:szCs w:val="16"/>
                <w:lang w:eastAsia="en-GB"/>
              </w:rPr>
              <w:t>c</w:t>
            </w:r>
            <w:r w:rsidRPr="00F84106">
              <w:rPr>
                <w:rFonts w:eastAsia="Times New Roman"/>
                <w:iCs/>
                <w:sz w:val="16"/>
                <w:szCs w:val="16"/>
                <w:lang w:eastAsia="en-GB"/>
              </w:rPr>
              <w:t>e provided</w:t>
            </w:r>
          </w:p>
        </w:tc>
        <w:tc>
          <w:tcPr>
            <w:tcW w:w="1417" w:type="dxa"/>
          </w:tcPr>
          <w:p w14:paraId="25D67A52" w14:textId="3AF7F152" w:rsidR="000C6DB9" w:rsidRPr="00F84106" w:rsidRDefault="000C6DB9" w:rsidP="001E02EF">
            <w:pPr>
              <w:spacing w:after="40"/>
              <w:ind w:left="33" w:right="33" w:firstLine="24"/>
              <w:rPr>
                <w:rFonts w:eastAsia="Times New Roman"/>
                <w:iCs/>
                <w:sz w:val="16"/>
                <w:szCs w:val="16"/>
                <w:lang w:eastAsia="en-GB"/>
              </w:rPr>
            </w:pPr>
            <w:r w:rsidRPr="00F84106">
              <w:rPr>
                <w:iCs/>
                <w:color w:val="000000"/>
                <w:sz w:val="16"/>
                <w:szCs w:val="16"/>
              </w:rPr>
              <w:t>2024-2026</w:t>
            </w:r>
          </w:p>
        </w:tc>
        <w:tc>
          <w:tcPr>
            <w:tcW w:w="1135" w:type="dxa"/>
          </w:tcPr>
          <w:p w14:paraId="301F648C" w14:textId="3200D1CB" w:rsidR="000C6DB9" w:rsidRPr="00F84106" w:rsidRDefault="000C6DB9" w:rsidP="001E02EF">
            <w:pPr>
              <w:spacing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355" w:type="dxa"/>
          </w:tcPr>
          <w:p w14:paraId="3F6110A6" w14:textId="296A3568" w:rsidR="000C6DB9" w:rsidRPr="00F84106" w:rsidRDefault="000C6DB9"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09C87637" w14:textId="77777777" w:rsidR="000C6DB9" w:rsidRPr="00F84106" w:rsidRDefault="000C6DB9" w:rsidP="00F84106">
            <w:pPr>
              <w:spacing w:after="40"/>
              <w:ind w:left="57" w:right="57"/>
              <w:rPr>
                <w:rFonts w:eastAsia="Times New Roman"/>
                <w:iCs/>
                <w:sz w:val="16"/>
                <w:szCs w:val="16"/>
                <w:lang w:eastAsia="en-GB"/>
              </w:rPr>
            </w:pPr>
          </w:p>
        </w:tc>
        <w:tc>
          <w:tcPr>
            <w:tcW w:w="1401" w:type="dxa"/>
          </w:tcPr>
          <w:p w14:paraId="6A6BE183" w14:textId="77777777" w:rsidR="000C6DB9" w:rsidRPr="00F84106" w:rsidRDefault="000C6DB9" w:rsidP="00F84106">
            <w:pPr>
              <w:spacing w:after="40"/>
              <w:ind w:left="57" w:right="57"/>
              <w:rPr>
                <w:rFonts w:eastAsia="Times New Roman"/>
                <w:iCs/>
                <w:sz w:val="16"/>
                <w:szCs w:val="16"/>
                <w:lang w:eastAsia="en-GB"/>
              </w:rPr>
            </w:pPr>
          </w:p>
        </w:tc>
      </w:tr>
      <w:tr w:rsidR="000C6DB9" w14:paraId="257DBC83" w14:textId="77777777" w:rsidTr="0014681A">
        <w:trPr>
          <w:trHeight w:val="171"/>
        </w:trPr>
        <w:tc>
          <w:tcPr>
            <w:tcW w:w="1440" w:type="dxa"/>
            <w:vAlign w:val="center"/>
          </w:tcPr>
          <w:p w14:paraId="54C52CB6" w14:textId="77777777" w:rsidR="000C6DB9" w:rsidRPr="006C1ED5" w:rsidRDefault="000C6DB9" w:rsidP="006C1ED5">
            <w:pPr>
              <w:spacing w:after="40"/>
              <w:ind w:left="57"/>
              <w:jc w:val="both"/>
              <w:rPr>
                <w:rFonts w:eastAsia="Times New Roman"/>
                <w:i/>
                <w:iCs/>
                <w:sz w:val="16"/>
                <w:szCs w:val="16"/>
                <w:lang w:eastAsia="en-GB"/>
              </w:rPr>
            </w:pPr>
          </w:p>
        </w:tc>
        <w:tc>
          <w:tcPr>
            <w:tcW w:w="3780" w:type="dxa"/>
            <w:vAlign w:val="center"/>
          </w:tcPr>
          <w:p w14:paraId="2B512194" w14:textId="286C55D4" w:rsidR="000C6DB9" w:rsidRPr="00380910" w:rsidRDefault="000C6DB9" w:rsidP="001E02EF">
            <w:pPr>
              <w:spacing w:after="40"/>
              <w:ind w:left="57" w:right="176"/>
              <w:jc w:val="both"/>
              <w:rPr>
                <w:rFonts w:eastAsia="Times New Roman"/>
                <w:i/>
                <w:iCs/>
                <w:sz w:val="16"/>
                <w:szCs w:val="16"/>
                <w:lang w:eastAsia="en-GB"/>
              </w:rPr>
            </w:pPr>
            <w:r w:rsidRPr="00380910">
              <w:rPr>
                <w:i/>
                <w:iCs/>
                <w:color w:val="000000"/>
                <w:sz w:val="16"/>
                <w:szCs w:val="16"/>
              </w:rPr>
              <w:t>h) develop an interpretation of the term “barrier”, so that there is consistency in the obligation to remove barriers to migratory species;</w:t>
            </w:r>
          </w:p>
        </w:tc>
        <w:tc>
          <w:tcPr>
            <w:tcW w:w="2176" w:type="dxa"/>
          </w:tcPr>
          <w:p w14:paraId="337E5930" w14:textId="77777777" w:rsidR="000C6DB9" w:rsidRDefault="000C6DB9" w:rsidP="001E02EF">
            <w:pPr>
              <w:tabs>
                <w:tab w:val="left" w:pos="1428"/>
              </w:tabs>
              <w:spacing w:after="40"/>
              <w:ind w:left="57" w:right="57"/>
              <w:rPr>
                <w:rFonts w:eastAsia="Times New Roman"/>
                <w:iCs/>
                <w:sz w:val="16"/>
                <w:szCs w:val="16"/>
                <w:lang w:eastAsia="en-GB"/>
              </w:rPr>
            </w:pPr>
            <w:r w:rsidRPr="00F84106">
              <w:rPr>
                <w:rFonts w:eastAsia="Times New Roman"/>
                <w:iCs/>
                <w:sz w:val="16"/>
                <w:szCs w:val="16"/>
                <w:lang w:eastAsia="en-GB"/>
              </w:rPr>
              <w:t>The topic is to be considered by a Workshop on Climate Change - see point (i) below)</w:t>
            </w:r>
          </w:p>
          <w:p w14:paraId="6281EDF9" w14:textId="16398EC4" w:rsidR="005E7E01" w:rsidRPr="00F84106" w:rsidRDefault="005E7E01" w:rsidP="001E02EF">
            <w:pPr>
              <w:tabs>
                <w:tab w:val="left" w:pos="1428"/>
              </w:tabs>
              <w:spacing w:after="40"/>
              <w:ind w:left="57" w:right="57"/>
              <w:rPr>
                <w:rFonts w:eastAsia="Times New Roman"/>
                <w:iCs/>
                <w:sz w:val="16"/>
                <w:szCs w:val="16"/>
                <w:lang w:eastAsia="en-GB"/>
              </w:rPr>
            </w:pPr>
          </w:p>
        </w:tc>
        <w:tc>
          <w:tcPr>
            <w:tcW w:w="1701" w:type="dxa"/>
          </w:tcPr>
          <w:p w14:paraId="2D93670A" w14:textId="54BCEDD0" w:rsidR="000C6DB9" w:rsidRPr="00F84106" w:rsidRDefault="000C6DB9" w:rsidP="001E02EF">
            <w:pPr>
              <w:spacing w:after="40"/>
              <w:ind w:left="57"/>
              <w:rPr>
                <w:rFonts w:eastAsia="Times New Roman"/>
                <w:iCs/>
                <w:sz w:val="16"/>
                <w:szCs w:val="16"/>
                <w:lang w:eastAsia="en-GB"/>
              </w:rPr>
            </w:pPr>
            <w:r w:rsidRPr="00F84106">
              <w:rPr>
                <w:rFonts w:eastAsia="Times New Roman"/>
                <w:iCs/>
                <w:sz w:val="16"/>
                <w:szCs w:val="16"/>
                <w:lang w:eastAsia="en-GB"/>
              </w:rPr>
              <w:t>Interpretation of the term “barrier” is developed</w:t>
            </w:r>
          </w:p>
        </w:tc>
        <w:tc>
          <w:tcPr>
            <w:tcW w:w="1417" w:type="dxa"/>
          </w:tcPr>
          <w:p w14:paraId="0AE4AE99" w14:textId="04FE585C" w:rsidR="000C6DB9" w:rsidRPr="00F84106" w:rsidRDefault="000C6DB9" w:rsidP="001E02EF">
            <w:pPr>
              <w:spacing w:after="40"/>
              <w:ind w:left="33" w:right="33" w:firstLine="24"/>
              <w:rPr>
                <w:rFonts w:eastAsia="Times New Roman"/>
                <w:iCs/>
                <w:sz w:val="16"/>
                <w:szCs w:val="16"/>
                <w:lang w:eastAsia="en-GB"/>
              </w:rPr>
            </w:pPr>
            <w:r w:rsidRPr="00F84106">
              <w:rPr>
                <w:iCs/>
                <w:color w:val="000000"/>
                <w:sz w:val="16"/>
                <w:szCs w:val="16"/>
              </w:rPr>
              <w:t>2024-2026</w:t>
            </w:r>
          </w:p>
        </w:tc>
        <w:tc>
          <w:tcPr>
            <w:tcW w:w="1135" w:type="dxa"/>
          </w:tcPr>
          <w:p w14:paraId="020ACD65" w14:textId="26FA03BC" w:rsidR="000C6DB9" w:rsidRPr="00F84106" w:rsidRDefault="000C6DB9" w:rsidP="001E02EF">
            <w:pPr>
              <w:spacing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355" w:type="dxa"/>
          </w:tcPr>
          <w:p w14:paraId="73765CCD" w14:textId="24D0DCF0" w:rsidR="000C6DB9" w:rsidRPr="00F84106" w:rsidRDefault="000C6DB9"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1ED31EC3" w14:textId="77777777" w:rsidR="000C6DB9" w:rsidRPr="00F84106" w:rsidRDefault="000C6DB9" w:rsidP="00F84106">
            <w:pPr>
              <w:spacing w:after="40"/>
              <w:ind w:left="57" w:right="57"/>
              <w:rPr>
                <w:rFonts w:eastAsia="Times New Roman"/>
                <w:iCs/>
                <w:sz w:val="16"/>
                <w:szCs w:val="16"/>
                <w:lang w:eastAsia="en-GB"/>
              </w:rPr>
            </w:pPr>
          </w:p>
        </w:tc>
        <w:tc>
          <w:tcPr>
            <w:tcW w:w="1401" w:type="dxa"/>
          </w:tcPr>
          <w:p w14:paraId="244FD3D1" w14:textId="77777777" w:rsidR="000C6DB9" w:rsidRPr="00F84106" w:rsidRDefault="000C6DB9" w:rsidP="00F84106">
            <w:pPr>
              <w:spacing w:after="40"/>
              <w:ind w:left="57" w:right="57"/>
              <w:rPr>
                <w:rFonts w:eastAsia="Times New Roman"/>
                <w:iCs/>
                <w:sz w:val="16"/>
                <w:szCs w:val="16"/>
                <w:lang w:eastAsia="en-GB"/>
              </w:rPr>
            </w:pPr>
          </w:p>
        </w:tc>
      </w:tr>
      <w:tr w:rsidR="000C6DB9" w14:paraId="148D42D0" w14:textId="77777777" w:rsidTr="0014681A">
        <w:trPr>
          <w:trHeight w:val="171"/>
        </w:trPr>
        <w:tc>
          <w:tcPr>
            <w:tcW w:w="1440" w:type="dxa"/>
            <w:vAlign w:val="center"/>
          </w:tcPr>
          <w:p w14:paraId="1FD314FD" w14:textId="77777777" w:rsidR="000C6DB9" w:rsidRPr="006C1ED5" w:rsidRDefault="000C6DB9" w:rsidP="006C1ED5">
            <w:pPr>
              <w:spacing w:after="40"/>
              <w:ind w:left="57"/>
              <w:jc w:val="both"/>
              <w:rPr>
                <w:rFonts w:eastAsia="Times New Roman"/>
                <w:i/>
                <w:iCs/>
                <w:sz w:val="16"/>
                <w:szCs w:val="16"/>
                <w:lang w:eastAsia="en-GB"/>
              </w:rPr>
            </w:pPr>
          </w:p>
        </w:tc>
        <w:tc>
          <w:tcPr>
            <w:tcW w:w="3780" w:type="dxa"/>
            <w:vAlign w:val="center"/>
          </w:tcPr>
          <w:p w14:paraId="7FD8E282" w14:textId="5F257EBB" w:rsidR="000C6DB9" w:rsidRPr="00380910" w:rsidRDefault="000C6DB9" w:rsidP="001E02EF">
            <w:pPr>
              <w:spacing w:after="40"/>
              <w:ind w:left="57" w:right="176"/>
              <w:jc w:val="both"/>
              <w:rPr>
                <w:rFonts w:eastAsia="Times New Roman"/>
                <w:i/>
                <w:iCs/>
                <w:sz w:val="16"/>
                <w:szCs w:val="16"/>
                <w:lang w:eastAsia="en-GB"/>
              </w:rPr>
            </w:pPr>
            <w:r w:rsidRPr="00380910">
              <w:rPr>
                <w:i/>
                <w:iCs/>
                <w:color w:val="000000"/>
                <w:sz w:val="16"/>
                <w:szCs w:val="16"/>
              </w:rPr>
              <w:t xml:space="preserve">i) convene an international in-person workshop on migratory species and climate change to facilitate implementation of the actions </w:t>
            </w:r>
            <w:proofErr w:type="gramStart"/>
            <w:r w:rsidRPr="00380910">
              <w:rPr>
                <w:i/>
                <w:iCs/>
                <w:color w:val="000000"/>
                <w:sz w:val="16"/>
                <w:szCs w:val="16"/>
              </w:rPr>
              <w:t>above, and</w:t>
            </w:r>
            <w:proofErr w:type="gramEnd"/>
            <w:r w:rsidRPr="00380910">
              <w:rPr>
                <w:i/>
                <w:iCs/>
                <w:color w:val="000000"/>
                <w:sz w:val="16"/>
                <w:szCs w:val="16"/>
              </w:rPr>
              <w:t xml:space="preserve"> provide support to Party implementation of Resolution 12.21 (Rev.COP14); and</w:t>
            </w:r>
          </w:p>
        </w:tc>
        <w:tc>
          <w:tcPr>
            <w:tcW w:w="2176" w:type="dxa"/>
          </w:tcPr>
          <w:p w14:paraId="3E7682B2" w14:textId="3487CDDA" w:rsidR="000C6DB9" w:rsidRPr="00F84106" w:rsidRDefault="0008258F" w:rsidP="00EA1C9E">
            <w:pPr>
              <w:tabs>
                <w:tab w:val="left" w:pos="1428"/>
              </w:tabs>
              <w:spacing w:after="40"/>
              <w:ind w:right="57"/>
              <w:rPr>
                <w:rFonts w:eastAsia="Times New Roman"/>
                <w:iCs/>
                <w:sz w:val="16"/>
                <w:szCs w:val="16"/>
                <w:lang w:eastAsia="en-GB"/>
              </w:rPr>
            </w:pPr>
            <w:r w:rsidRPr="00F84106">
              <w:rPr>
                <w:rFonts w:eastAsia="Times New Roman"/>
                <w:iCs/>
                <w:sz w:val="16"/>
                <w:szCs w:val="16"/>
                <w:lang w:eastAsia="en-GB"/>
              </w:rPr>
              <w:t xml:space="preserve"> </w:t>
            </w:r>
            <w:r w:rsidR="002409C7" w:rsidRPr="00F84106">
              <w:rPr>
                <w:rFonts w:eastAsia="Times New Roman"/>
                <w:iCs/>
                <w:sz w:val="16"/>
                <w:szCs w:val="16"/>
                <w:lang w:eastAsia="en-GB"/>
              </w:rPr>
              <w:t>UK kindly offered to host the workshop</w:t>
            </w:r>
            <w:r w:rsidR="00E021FF">
              <w:rPr>
                <w:rFonts w:eastAsia="Times New Roman"/>
                <w:iCs/>
                <w:sz w:val="16"/>
                <w:szCs w:val="16"/>
                <w:lang w:eastAsia="en-GB"/>
              </w:rPr>
              <w:t xml:space="preserve"> together with an international meeting on Climate change, E</w:t>
            </w:r>
            <w:r w:rsidRPr="00F84106">
              <w:rPr>
                <w:rFonts w:eastAsia="Times New Roman"/>
                <w:iCs/>
                <w:sz w:val="16"/>
                <w:szCs w:val="16"/>
                <w:lang w:eastAsia="en-GB"/>
              </w:rPr>
              <w:t xml:space="preserve">dinburg, UK, </w:t>
            </w:r>
            <w:r w:rsidR="00E021FF">
              <w:rPr>
                <w:rFonts w:eastAsia="Times New Roman"/>
                <w:iCs/>
                <w:sz w:val="16"/>
                <w:szCs w:val="16"/>
                <w:lang w:eastAsia="en-GB"/>
              </w:rPr>
              <w:t>12-13</w:t>
            </w:r>
            <w:r w:rsidRPr="00F84106">
              <w:rPr>
                <w:rFonts w:eastAsia="Times New Roman"/>
                <w:iCs/>
                <w:sz w:val="16"/>
                <w:szCs w:val="16"/>
                <w:lang w:eastAsia="en-GB"/>
              </w:rPr>
              <w:t xml:space="preserve"> February 2025</w:t>
            </w:r>
            <w:r w:rsidR="002409C7" w:rsidRPr="00F84106">
              <w:rPr>
                <w:rFonts w:eastAsia="Times New Roman"/>
                <w:iCs/>
                <w:sz w:val="16"/>
                <w:szCs w:val="16"/>
                <w:lang w:eastAsia="en-GB"/>
              </w:rPr>
              <w:t>.</w:t>
            </w:r>
            <w:r w:rsidR="00033F0C" w:rsidRPr="00F84106">
              <w:rPr>
                <w:rFonts w:eastAsia="Times New Roman"/>
                <w:iCs/>
                <w:sz w:val="16"/>
                <w:szCs w:val="16"/>
                <w:lang w:eastAsia="en-GB"/>
              </w:rPr>
              <w:t xml:space="preserve"> </w:t>
            </w:r>
          </w:p>
        </w:tc>
        <w:tc>
          <w:tcPr>
            <w:tcW w:w="1701" w:type="dxa"/>
          </w:tcPr>
          <w:p w14:paraId="6380CF0A" w14:textId="6EFC2FEF" w:rsidR="000C6DB9" w:rsidRPr="00F84106" w:rsidRDefault="001B58EE" w:rsidP="001E02EF">
            <w:pPr>
              <w:spacing w:after="40"/>
              <w:ind w:left="57"/>
              <w:rPr>
                <w:rFonts w:eastAsia="Times New Roman"/>
                <w:iCs/>
                <w:sz w:val="16"/>
                <w:szCs w:val="16"/>
                <w:lang w:eastAsia="en-GB"/>
              </w:rPr>
            </w:pPr>
            <w:r w:rsidRPr="00F84106">
              <w:rPr>
                <w:rFonts w:eastAsia="Times New Roman"/>
                <w:iCs/>
                <w:sz w:val="16"/>
                <w:szCs w:val="16"/>
                <w:lang w:eastAsia="en-GB"/>
              </w:rPr>
              <w:t>Workshop convened</w:t>
            </w:r>
          </w:p>
        </w:tc>
        <w:tc>
          <w:tcPr>
            <w:tcW w:w="1417" w:type="dxa"/>
          </w:tcPr>
          <w:p w14:paraId="5F938D72" w14:textId="2925A31C" w:rsidR="000C6DB9" w:rsidRPr="00F84106" w:rsidRDefault="002409C7" w:rsidP="001E02EF">
            <w:pPr>
              <w:spacing w:after="40"/>
              <w:ind w:left="33" w:right="33" w:firstLine="24"/>
              <w:rPr>
                <w:rFonts w:eastAsia="Times New Roman"/>
                <w:iCs/>
                <w:sz w:val="16"/>
                <w:szCs w:val="16"/>
                <w:lang w:eastAsia="en-GB"/>
              </w:rPr>
            </w:pPr>
            <w:r w:rsidRPr="00F84106">
              <w:rPr>
                <w:iCs/>
                <w:color w:val="000000"/>
                <w:sz w:val="16"/>
                <w:szCs w:val="16"/>
              </w:rPr>
              <w:t>2025</w:t>
            </w:r>
          </w:p>
        </w:tc>
        <w:tc>
          <w:tcPr>
            <w:tcW w:w="1135" w:type="dxa"/>
          </w:tcPr>
          <w:p w14:paraId="3AA62DF3" w14:textId="22088C7B" w:rsidR="000C6DB9" w:rsidRPr="00F84106" w:rsidRDefault="000C6DB9" w:rsidP="001E02EF">
            <w:pPr>
              <w:spacing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355" w:type="dxa"/>
          </w:tcPr>
          <w:p w14:paraId="143D8D76" w14:textId="74BABAF1" w:rsidR="000C6DB9" w:rsidRPr="00F84106" w:rsidRDefault="000C6DB9"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1868949A" w14:textId="05E6887F" w:rsidR="000C6DB9" w:rsidRPr="00F84106" w:rsidRDefault="002409C7" w:rsidP="00F84106">
            <w:pPr>
              <w:spacing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7F199C47" w14:textId="15089FE9" w:rsidR="000C6DB9" w:rsidRPr="00F84106" w:rsidRDefault="00A849FC" w:rsidP="00F84106">
            <w:pPr>
              <w:spacing w:after="40"/>
              <w:ind w:left="57" w:right="57"/>
              <w:rPr>
                <w:rFonts w:eastAsia="Times New Roman"/>
                <w:iCs/>
                <w:sz w:val="16"/>
                <w:szCs w:val="16"/>
                <w:lang w:eastAsia="en-GB"/>
              </w:rPr>
            </w:pPr>
            <w:r>
              <w:rPr>
                <w:rFonts w:eastAsia="Times New Roman"/>
                <w:iCs/>
                <w:sz w:val="16"/>
                <w:szCs w:val="16"/>
                <w:lang w:eastAsia="en-GB"/>
              </w:rPr>
              <w:t>W</w:t>
            </w:r>
            <w:r w:rsidR="002409C7" w:rsidRPr="00F84106">
              <w:rPr>
                <w:rFonts w:eastAsia="Times New Roman"/>
                <w:iCs/>
                <w:sz w:val="16"/>
                <w:szCs w:val="16"/>
                <w:lang w:eastAsia="en-GB"/>
              </w:rPr>
              <w:t>or</w:t>
            </w:r>
            <w:r w:rsidR="00235B6E" w:rsidRPr="00F84106">
              <w:rPr>
                <w:rFonts w:eastAsia="Times New Roman"/>
                <w:iCs/>
                <w:sz w:val="16"/>
                <w:szCs w:val="16"/>
                <w:lang w:eastAsia="en-GB"/>
              </w:rPr>
              <w:t>k</w:t>
            </w:r>
            <w:r w:rsidR="002409C7" w:rsidRPr="00F84106">
              <w:rPr>
                <w:rFonts w:eastAsia="Times New Roman"/>
                <w:iCs/>
                <w:sz w:val="16"/>
                <w:szCs w:val="16"/>
                <w:lang w:eastAsia="en-GB"/>
              </w:rPr>
              <w:t xml:space="preserve">shop </w:t>
            </w:r>
            <w:r w:rsidR="00033F0C">
              <w:rPr>
                <w:rFonts w:eastAsia="Times New Roman"/>
                <w:iCs/>
                <w:sz w:val="16"/>
                <w:szCs w:val="16"/>
                <w:lang w:eastAsia="en-GB"/>
              </w:rPr>
              <w:t>being prepared</w:t>
            </w:r>
            <w:r w:rsidR="001B58EE" w:rsidRPr="00F84106">
              <w:rPr>
                <w:rFonts w:eastAsia="Times New Roman"/>
                <w:iCs/>
                <w:sz w:val="16"/>
                <w:szCs w:val="16"/>
                <w:lang w:eastAsia="en-GB"/>
              </w:rPr>
              <w:t xml:space="preserve">. </w:t>
            </w:r>
            <w:r w:rsidR="00D52E55" w:rsidRPr="00F84106">
              <w:rPr>
                <w:rFonts w:eastAsia="Times New Roman"/>
                <w:iCs/>
                <w:sz w:val="16"/>
                <w:szCs w:val="16"/>
                <w:lang w:eastAsia="en-GB"/>
              </w:rPr>
              <w:t xml:space="preserve"> </w:t>
            </w:r>
            <w:r>
              <w:rPr>
                <w:rFonts w:eastAsia="Times New Roman"/>
                <w:iCs/>
                <w:sz w:val="16"/>
                <w:szCs w:val="16"/>
                <w:lang w:eastAsia="en-GB"/>
              </w:rPr>
              <w:t>For more info s</w:t>
            </w:r>
            <w:r w:rsidRPr="00F84106">
              <w:rPr>
                <w:rFonts w:eastAsia="Times New Roman"/>
                <w:iCs/>
                <w:sz w:val="16"/>
                <w:szCs w:val="16"/>
                <w:lang w:eastAsia="en-GB"/>
              </w:rPr>
              <w:t>ee document UNEP/CMS/ScC-SC7/Doc. 6.1.6</w:t>
            </w:r>
            <w:r>
              <w:rPr>
                <w:rFonts w:eastAsia="Times New Roman"/>
                <w:iCs/>
                <w:sz w:val="16"/>
                <w:szCs w:val="16"/>
                <w:lang w:eastAsia="en-GB"/>
              </w:rPr>
              <w:t>.</w:t>
            </w:r>
          </w:p>
        </w:tc>
      </w:tr>
      <w:tr w:rsidR="000C6DB9" w14:paraId="698E0666" w14:textId="77777777" w:rsidTr="0014681A">
        <w:trPr>
          <w:trHeight w:val="171"/>
        </w:trPr>
        <w:tc>
          <w:tcPr>
            <w:tcW w:w="1440" w:type="dxa"/>
            <w:vAlign w:val="center"/>
          </w:tcPr>
          <w:p w14:paraId="79006985" w14:textId="77777777" w:rsidR="000C6DB9" w:rsidRPr="006C1ED5" w:rsidRDefault="000C6DB9" w:rsidP="006C1ED5">
            <w:pPr>
              <w:spacing w:after="40"/>
              <w:ind w:left="57"/>
              <w:jc w:val="both"/>
              <w:rPr>
                <w:rFonts w:eastAsia="Times New Roman"/>
                <w:i/>
                <w:iCs/>
                <w:sz w:val="16"/>
                <w:szCs w:val="16"/>
                <w:lang w:eastAsia="en-GB"/>
              </w:rPr>
            </w:pPr>
          </w:p>
        </w:tc>
        <w:tc>
          <w:tcPr>
            <w:tcW w:w="3780" w:type="dxa"/>
            <w:vAlign w:val="center"/>
          </w:tcPr>
          <w:p w14:paraId="1FDD018A" w14:textId="3C7BA82C" w:rsidR="000C6DB9" w:rsidRPr="00380910" w:rsidRDefault="000C6DB9" w:rsidP="001E02EF">
            <w:pPr>
              <w:spacing w:after="40"/>
              <w:ind w:left="57" w:right="176"/>
              <w:jc w:val="both"/>
              <w:rPr>
                <w:rFonts w:eastAsia="Times New Roman"/>
                <w:i/>
                <w:iCs/>
                <w:sz w:val="16"/>
                <w:szCs w:val="16"/>
                <w:lang w:eastAsia="en-GB"/>
              </w:rPr>
            </w:pPr>
            <w:r w:rsidRPr="00380910">
              <w:rPr>
                <w:i/>
                <w:iCs/>
                <w:color w:val="000000"/>
                <w:sz w:val="16"/>
                <w:szCs w:val="16"/>
              </w:rPr>
              <w:t>j) report to the Conference of the Parties at its 15th meeting on the progress in implementing this Decision.</w:t>
            </w:r>
          </w:p>
        </w:tc>
        <w:tc>
          <w:tcPr>
            <w:tcW w:w="2176" w:type="dxa"/>
          </w:tcPr>
          <w:p w14:paraId="7C90C619"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590CAB69" w14:textId="5BC7C8D4" w:rsidR="000C6DB9" w:rsidRPr="00F84106" w:rsidRDefault="001B58EE" w:rsidP="001E02EF">
            <w:pPr>
              <w:spacing w:after="40"/>
              <w:ind w:left="57"/>
              <w:rPr>
                <w:rFonts w:eastAsia="Times New Roman"/>
                <w:iCs/>
                <w:sz w:val="16"/>
                <w:szCs w:val="16"/>
                <w:lang w:eastAsia="en-GB"/>
              </w:rPr>
            </w:pPr>
            <w:r w:rsidRPr="00F84106">
              <w:rPr>
                <w:rFonts w:eastAsia="Times New Roman"/>
                <w:iCs/>
                <w:sz w:val="16"/>
                <w:szCs w:val="16"/>
                <w:lang w:eastAsia="en-GB"/>
              </w:rPr>
              <w:t>Report to COP15 presented</w:t>
            </w:r>
          </w:p>
        </w:tc>
        <w:tc>
          <w:tcPr>
            <w:tcW w:w="1417" w:type="dxa"/>
          </w:tcPr>
          <w:p w14:paraId="5618BE93" w14:textId="5A9166B4" w:rsidR="000C6DB9" w:rsidRPr="00F84106" w:rsidRDefault="000C6DB9" w:rsidP="001E02EF">
            <w:pPr>
              <w:spacing w:after="40"/>
              <w:ind w:left="33" w:right="33" w:firstLine="24"/>
              <w:rPr>
                <w:rFonts w:eastAsia="Times New Roman"/>
                <w:iCs/>
                <w:sz w:val="16"/>
                <w:szCs w:val="16"/>
                <w:lang w:eastAsia="en-GB"/>
              </w:rPr>
            </w:pPr>
            <w:r w:rsidRPr="00F84106">
              <w:rPr>
                <w:iCs/>
                <w:color w:val="000000"/>
                <w:sz w:val="16"/>
                <w:szCs w:val="16"/>
              </w:rPr>
              <w:t>by the documents deadline for COP15 / ScC-SC8</w:t>
            </w:r>
          </w:p>
        </w:tc>
        <w:tc>
          <w:tcPr>
            <w:tcW w:w="1135" w:type="dxa"/>
          </w:tcPr>
          <w:p w14:paraId="0E53E8AB" w14:textId="7793C65C" w:rsidR="000C6DB9" w:rsidRPr="00F84106" w:rsidRDefault="000C6DB9" w:rsidP="001E02EF">
            <w:pPr>
              <w:spacing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355" w:type="dxa"/>
          </w:tcPr>
          <w:p w14:paraId="4411A4BD" w14:textId="0E03D373" w:rsidR="000C6DB9" w:rsidRPr="00F84106" w:rsidRDefault="000C6DB9"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73E9BE79" w14:textId="4320B328" w:rsidR="000C6DB9" w:rsidRPr="00F84106" w:rsidRDefault="001B58EE" w:rsidP="00F84106">
            <w:pPr>
              <w:spacing w:after="40"/>
              <w:ind w:left="57" w:right="57"/>
              <w:rPr>
                <w:rFonts w:eastAsia="Times New Roman"/>
                <w:iCs/>
                <w:sz w:val="16"/>
                <w:szCs w:val="16"/>
                <w:lang w:eastAsia="en-GB"/>
              </w:rPr>
            </w:pPr>
            <w:r w:rsidRPr="00F84106">
              <w:rPr>
                <w:rFonts w:eastAsia="Times New Roman"/>
                <w:iCs/>
                <w:sz w:val="16"/>
                <w:szCs w:val="16"/>
                <w:lang w:eastAsia="en-GB"/>
              </w:rPr>
              <w:t>ScC-SC8 and COP15</w:t>
            </w:r>
          </w:p>
        </w:tc>
        <w:tc>
          <w:tcPr>
            <w:tcW w:w="1401" w:type="dxa"/>
          </w:tcPr>
          <w:p w14:paraId="693D23A9" w14:textId="77777777" w:rsidR="000C6DB9" w:rsidRPr="00F84106" w:rsidRDefault="000C6DB9" w:rsidP="00F84106">
            <w:pPr>
              <w:spacing w:after="40"/>
              <w:ind w:left="57" w:right="57"/>
              <w:rPr>
                <w:rFonts w:eastAsia="Times New Roman"/>
                <w:iCs/>
                <w:sz w:val="16"/>
                <w:szCs w:val="16"/>
                <w:lang w:eastAsia="en-GB"/>
              </w:rPr>
            </w:pPr>
          </w:p>
        </w:tc>
      </w:tr>
      <w:tr w:rsidR="000C6DB9" w14:paraId="4F678C8E" w14:textId="77777777" w:rsidTr="0014681A">
        <w:trPr>
          <w:trHeight w:val="171"/>
        </w:trPr>
        <w:tc>
          <w:tcPr>
            <w:tcW w:w="1440" w:type="dxa"/>
            <w:vAlign w:val="center"/>
          </w:tcPr>
          <w:p w14:paraId="1D323D51" w14:textId="06CB1DA3" w:rsidR="000C6DB9" w:rsidRPr="006C1ED5" w:rsidRDefault="000C6DB9"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w:t>
            </w:r>
            <w:r w:rsidR="00ED0A7D">
              <w:rPr>
                <w:rFonts w:eastAsia="Times New Roman"/>
                <w:i/>
                <w:iCs/>
                <w:sz w:val="16"/>
                <w:szCs w:val="16"/>
                <w:lang w:eastAsia="en-GB"/>
              </w:rPr>
              <w:t>14.215</w:t>
            </w:r>
            <w:r w:rsidRPr="006C1ED5">
              <w:rPr>
                <w:rFonts w:eastAsia="Times New Roman"/>
                <w:i/>
                <w:iCs/>
                <w:sz w:val="16"/>
                <w:szCs w:val="16"/>
                <w:lang w:eastAsia="en-GB"/>
              </w:rPr>
              <w:t xml:space="preserve"> </w:t>
            </w:r>
          </w:p>
        </w:tc>
        <w:tc>
          <w:tcPr>
            <w:tcW w:w="3780" w:type="dxa"/>
            <w:vAlign w:val="center"/>
          </w:tcPr>
          <w:p w14:paraId="7F7C8547" w14:textId="77777777" w:rsidR="000C6DB9" w:rsidRDefault="000C6DB9" w:rsidP="001E02EF">
            <w:pPr>
              <w:spacing w:after="40"/>
              <w:ind w:left="57" w:right="176"/>
              <w:jc w:val="both"/>
              <w:rPr>
                <w:i/>
                <w:iCs/>
                <w:color w:val="000000"/>
                <w:sz w:val="16"/>
                <w:szCs w:val="16"/>
              </w:rPr>
            </w:pPr>
            <w:r w:rsidRPr="00380910">
              <w:rPr>
                <w:i/>
                <w:iCs/>
                <w:color w:val="000000"/>
                <w:sz w:val="16"/>
                <w:szCs w:val="16"/>
              </w:rPr>
              <w:t xml:space="preserve">The Secretariat and the COP-appointed </w:t>
            </w:r>
            <w:proofErr w:type="spellStart"/>
            <w:r w:rsidRPr="00380910">
              <w:rPr>
                <w:i/>
                <w:iCs/>
                <w:color w:val="000000"/>
                <w:sz w:val="16"/>
                <w:szCs w:val="16"/>
              </w:rPr>
              <w:t>Councillor</w:t>
            </w:r>
            <w:proofErr w:type="spellEnd"/>
            <w:r w:rsidRPr="00380910">
              <w:rPr>
                <w:i/>
                <w:iCs/>
                <w:color w:val="000000"/>
                <w:sz w:val="16"/>
                <w:szCs w:val="16"/>
              </w:rPr>
              <w:t xml:space="preserve"> for Climate Change, subject to the availability of external resources, should:</w:t>
            </w:r>
          </w:p>
          <w:p w14:paraId="2B670BE4" w14:textId="6EEF6A76" w:rsidR="00EA1C9E" w:rsidRPr="00380910" w:rsidRDefault="00EA1C9E" w:rsidP="001E02EF">
            <w:pPr>
              <w:spacing w:after="40"/>
              <w:ind w:left="57" w:right="176"/>
              <w:jc w:val="both"/>
              <w:rPr>
                <w:rFonts w:eastAsia="Times New Roman"/>
                <w:i/>
                <w:iCs/>
                <w:sz w:val="16"/>
                <w:szCs w:val="16"/>
                <w:lang w:eastAsia="en-GB"/>
              </w:rPr>
            </w:pPr>
          </w:p>
        </w:tc>
        <w:tc>
          <w:tcPr>
            <w:tcW w:w="2176" w:type="dxa"/>
          </w:tcPr>
          <w:p w14:paraId="2B3FFDE6"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50FC32C0" w14:textId="77777777" w:rsidR="000C6DB9" w:rsidRPr="00F84106" w:rsidRDefault="000C6DB9" w:rsidP="001E02EF">
            <w:pPr>
              <w:spacing w:after="40"/>
              <w:ind w:left="57"/>
              <w:rPr>
                <w:rFonts w:eastAsia="Times New Roman"/>
                <w:iCs/>
                <w:sz w:val="16"/>
                <w:szCs w:val="16"/>
                <w:lang w:eastAsia="en-GB"/>
              </w:rPr>
            </w:pPr>
          </w:p>
        </w:tc>
        <w:tc>
          <w:tcPr>
            <w:tcW w:w="1417" w:type="dxa"/>
          </w:tcPr>
          <w:p w14:paraId="7633D38D" w14:textId="77777777" w:rsidR="000C6DB9" w:rsidRPr="00F84106" w:rsidRDefault="000C6DB9" w:rsidP="001E02EF">
            <w:pPr>
              <w:spacing w:after="40"/>
              <w:ind w:left="33" w:right="33" w:firstLine="24"/>
              <w:rPr>
                <w:rFonts w:eastAsia="Times New Roman"/>
                <w:iCs/>
                <w:sz w:val="16"/>
                <w:szCs w:val="16"/>
                <w:lang w:eastAsia="en-GB"/>
              </w:rPr>
            </w:pPr>
          </w:p>
        </w:tc>
        <w:tc>
          <w:tcPr>
            <w:tcW w:w="1135" w:type="dxa"/>
          </w:tcPr>
          <w:p w14:paraId="3D47C654" w14:textId="45D3940C" w:rsidR="000C6DB9" w:rsidRPr="00F84106" w:rsidRDefault="000C6DB9" w:rsidP="001E02EF">
            <w:pPr>
              <w:spacing w:after="40"/>
              <w:ind w:left="57" w:right="57"/>
              <w:rPr>
                <w:rFonts w:eastAsia="Times New Roman"/>
                <w:iCs/>
                <w:sz w:val="16"/>
                <w:szCs w:val="16"/>
                <w:lang w:eastAsia="en-GB"/>
              </w:rPr>
            </w:pPr>
          </w:p>
        </w:tc>
        <w:tc>
          <w:tcPr>
            <w:tcW w:w="1355" w:type="dxa"/>
          </w:tcPr>
          <w:p w14:paraId="059052F8" w14:textId="23B730B0" w:rsidR="000C6DB9" w:rsidRPr="00F84106" w:rsidRDefault="000C6DB9" w:rsidP="00F84106">
            <w:pPr>
              <w:spacing w:after="40"/>
              <w:ind w:left="57" w:right="57"/>
              <w:rPr>
                <w:rFonts w:eastAsia="Times New Roman"/>
                <w:iCs/>
                <w:sz w:val="16"/>
                <w:szCs w:val="16"/>
                <w:lang w:eastAsia="en-GB"/>
              </w:rPr>
            </w:pPr>
          </w:p>
        </w:tc>
        <w:tc>
          <w:tcPr>
            <w:tcW w:w="1075" w:type="dxa"/>
          </w:tcPr>
          <w:p w14:paraId="0CCBAE64" w14:textId="77777777" w:rsidR="000C6DB9" w:rsidRPr="00F84106" w:rsidRDefault="000C6DB9" w:rsidP="00F84106">
            <w:pPr>
              <w:spacing w:after="40"/>
              <w:ind w:left="57" w:right="57"/>
              <w:rPr>
                <w:rFonts w:eastAsia="Times New Roman"/>
                <w:iCs/>
                <w:sz w:val="16"/>
                <w:szCs w:val="16"/>
                <w:lang w:eastAsia="en-GB"/>
              </w:rPr>
            </w:pPr>
          </w:p>
        </w:tc>
        <w:tc>
          <w:tcPr>
            <w:tcW w:w="1401" w:type="dxa"/>
          </w:tcPr>
          <w:p w14:paraId="7CEDF1F0" w14:textId="77777777" w:rsidR="000C6DB9" w:rsidRPr="00F84106" w:rsidRDefault="000C6DB9" w:rsidP="00F84106">
            <w:pPr>
              <w:spacing w:after="40"/>
              <w:ind w:left="57" w:right="57"/>
              <w:rPr>
                <w:rFonts w:eastAsia="Times New Roman"/>
                <w:iCs/>
                <w:sz w:val="16"/>
                <w:szCs w:val="16"/>
                <w:lang w:eastAsia="en-GB"/>
              </w:rPr>
            </w:pPr>
          </w:p>
        </w:tc>
      </w:tr>
      <w:tr w:rsidR="000C6DB9" w:rsidRPr="003E706C" w14:paraId="112DFA77" w14:textId="77777777" w:rsidTr="0014681A">
        <w:trPr>
          <w:trHeight w:val="171"/>
        </w:trPr>
        <w:tc>
          <w:tcPr>
            <w:tcW w:w="1440" w:type="dxa"/>
            <w:vAlign w:val="center"/>
          </w:tcPr>
          <w:p w14:paraId="0A9468C6" w14:textId="77777777" w:rsidR="000C6DB9" w:rsidRPr="006C1ED5" w:rsidRDefault="000C6DB9" w:rsidP="006C1ED5">
            <w:pPr>
              <w:spacing w:after="40"/>
              <w:ind w:left="57"/>
              <w:jc w:val="both"/>
              <w:rPr>
                <w:rFonts w:eastAsia="Times New Roman"/>
                <w:i/>
                <w:iCs/>
                <w:sz w:val="16"/>
                <w:szCs w:val="16"/>
                <w:lang w:eastAsia="en-GB"/>
              </w:rPr>
            </w:pPr>
          </w:p>
        </w:tc>
        <w:tc>
          <w:tcPr>
            <w:tcW w:w="3780" w:type="dxa"/>
            <w:vAlign w:val="center"/>
          </w:tcPr>
          <w:p w14:paraId="7A842800" w14:textId="71D41FD5" w:rsidR="000C6DB9" w:rsidRPr="00380910" w:rsidRDefault="000C6DB9" w:rsidP="001E02EF">
            <w:pPr>
              <w:spacing w:after="40"/>
              <w:ind w:left="57" w:right="176"/>
              <w:jc w:val="both"/>
              <w:rPr>
                <w:rFonts w:eastAsia="Times New Roman"/>
                <w:i/>
                <w:iCs/>
                <w:sz w:val="16"/>
                <w:szCs w:val="16"/>
                <w:lang w:eastAsia="en-GB"/>
              </w:rPr>
            </w:pPr>
            <w:r w:rsidRPr="00380910">
              <w:rPr>
                <w:i/>
                <w:iCs/>
                <w:color w:val="000000"/>
                <w:sz w:val="16"/>
                <w:szCs w:val="16"/>
              </w:rPr>
              <w:t>a) engage with other MEAs, including in particular the UN Framework Convention on Climate Change, the Convention on Biological Diversity, the International Whaling Commission (IWC), Ramsar Convention, the United Nations Convention to Combat Desertification the Intergovernmental Science-Policy Platform on Biodiversity and Ecosystem Services Intergovernmental Panel on Climate Change, at relevant meetings, to provide information about the impact of climate change on migratory species, and the ways in which the conservation of migratory species can enhance nature-based solutions and/or ecosystem-based approaches so that they can be part of the solution to climate change adaptation and mitigation, leading to win-win results;</w:t>
            </w:r>
          </w:p>
        </w:tc>
        <w:tc>
          <w:tcPr>
            <w:tcW w:w="2176" w:type="dxa"/>
          </w:tcPr>
          <w:p w14:paraId="3AFF916B"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797A94CD" w14:textId="1A70412A" w:rsidR="000C6DB9" w:rsidRPr="00F84106" w:rsidRDefault="003033A9" w:rsidP="001E02EF">
            <w:pPr>
              <w:spacing w:after="40"/>
              <w:ind w:left="57"/>
              <w:rPr>
                <w:rFonts w:eastAsia="Times New Roman"/>
                <w:iCs/>
                <w:sz w:val="16"/>
                <w:szCs w:val="16"/>
                <w:lang w:eastAsia="en-GB"/>
              </w:rPr>
            </w:pPr>
            <w:r w:rsidRPr="00F84106">
              <w:rPr>
                <w:rFonts w:eastAsia="Times New Roman"/>
                <w:iCs/>
                <w:sz w:val="16"/>
                <w:szCs w:val="16"/>
                <w:lang w:eastAsia="en-GB"/>
              </w:rPr>
              <w:t xml:space="preserve">Key CMS messages </w:t>
            </w:r>
            <w:r w:rsidR="005F7BB5" w:rsidRPr="00F84106">
              <w:rPr>
                <w:rFonts w:eastAsia="Times New Roman"/>
                <w:iCs/>
                <w:sz w:val="16"/>
                <w:szCs w:val="16"/>
                <w:lang w:eastAsia="en-GB"/>
              </w:rPr>
              <w:t xml:space="preserve">on climate change and migratory species </w:t>
            </w:r>
            <w:r w:rsidRPr="00F84106">
              <w:rPr>
                <w:rFonts w:eastAsia="Times New Roman"/>
                <w:iCs/>
                <w:sz w:val="16"/>
                <w:szCs w:val="16"/>
                <w:lang w:eastAsia="en-GB"/>
              </w:rPr>
              <w:t>communicated to other MEAs in the relevant fora</w:t>
            </w:r>
          </w:p>
        </w:tc>
        <w:tc>
          <w:tcPr>
            <w:tcW w:w="1417" w:type="dxa"/>
          </w:tcPr>
          <w:p w14:paraId="6EAB81FE" w14:textId="7E977CB4" w:rsidR="000C6DB9" w:rsidRPr="00F84106" w:rsidRDefault="000C6DB9"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44A6E17D" w14:textId="290C9835" w:rsidR="000C6DB9" w:rsidRPr="00541725" w:rsidRDefault="00AB7414" w:rsidP="001E02EF">
            <w:pPr>
              <w:spacing w:after="40"/>
              <w:ind w:left="57" w:right="31"/>
              <w:rPr>
                <w:rFonts w:eastAsia="Times New Roman"/>
                <w:iCs/>
                <w:sz w:val="16"/>
                <w:szCs w:val="16"/>
                <w:lang w:val="fr-FR" w:eastAsia="en-GB"/>
              </w:rPr>
            </w:pPr>
            <w:r w:rsidRPr="00541725">
              <w:rPr>
                <w:rFonts w:eastAsia="Times New Roman"/>
                <w:iCs/>
                <w:sz w:val="16"/>
                <w:szCs w:val="16"/>
                <w:lang w:val="fr-FR" w:eastAsia="en-GB"/>
              </w:rPr>
              <w:t xml:space="preserve">Des B. A. </w:t>
            </w:r>
            <w:proofErr w:type="gramStart"/>
            <w:r w:rsidRPr="00541725">
              <w:rPr>
                <w:rFonts w:eastAsia="Times New Roman"/>
                <w:iCs/>
                <w:sz w:val="16"/>
                <w:szCs w:val="16"/>
                <w:lang w:val="fr-FR" w:eastAsia="en-GB"/>
              </w:rPr>
              <w:t>Thompson;</w:t>
            </w:r>
            <w:proofErr w:type="gramEnd"/>
            <w:r w:rsidRPr="00541725">
              <w:rPr>
                <w:rFonts w:eastAsia="Times New Roman"/>
                <w:iCs/>
                <w:sz w:val="16"/>
                <w:szCs w:val="16"/>
                <w:lang w:val="fr-FR" w:eastAsia="en-GB"/>
              </w:rPr>
              <w:t xml:space="preserve"> Secretariat: Dagmar </w:t>
            </w:r>
            <w:proofErr w:type="spellStart"/>
            <w:r w:rsidR="00F84106" w:rsidRPr="00541725">
              <w:rPr>
                <w:rFonts w:eastAsia="Times New Roman"/>
                <w:iCs/>
                <w:sz w:val="16"/>
                <w:szCs w:val="16"/>
                <w:lang w:val="fr-FR" w:eastAsia="en-GB"/>
              </w:rPr>
              <w:t>Zíková</w:t>
            </w:r>
            <w:proofErr w:type="spellEnd"/>
          </w:p>
        </w:tc>
        <w:tc>
          <w:tcPr>
            <w:tcW w:w="1355" w:type="dxa"/>
          </w:tcPr>
          <w:p w14:paraId="512547C2" w14:textId="2553AA67" w:rsidR="000C6DB9" w:rsidRPr="00541725" w:rsidRDefault="000C6DB9" w:rsidP="00F84106">
            <w:pPr>
              <w:spacing w:after="40"/>
              <w:ind w:right="57"/>
              <w:rPr>
                <w:rFonts w:eastAsia="Times New Roman"/>
                <w:iCs/>
                <w:sz w:val="16"/>
                <w:szCs w:val="16"/>
                <w:lang w:val="fr-FR" w:eastAsia="en-GB"/>
              </w:rPr>
            </w:pPr>
          </w:p>
        </w:tc>
        <w:tc>
          <w:tcPr>
            <w:tcW w:w="1075" w:type="dxa"/>
          </w:tcPr>
          <w:p w14:paraId="1E3EC508" w14:textId="77777777" w:rsidR="000C6DB9" w:rsidRPr="00541725" w:rsidRDefault="000C6DB9" w:rsidP="00F84106">
            <w:pPr>
              <w:spacing w:after="40"/>
              <w:ind w:left="57" w:right="57"/>
              <w:rPr>
                <w:rFonts w:eastAsia="Times New Roman"/>
                <w:iCs/>
                <w:sz w:val="16"/>
                <w:szCs w:val="16"/>
                <w:lang w:val="fr-FR" w:eastAsia="en-GB"/>
              </w:rPr>
            </w:pPr>
          </w:p>
        </w:tc>
        <w:tc>
          <w:tcPr>
            <w:tcW w:w="1401" w:type="dxa"/>
          </w:tcPr>
          <w:p w14:paraId="6919786E" w14:textId="77777777" w:rsidR="000C6DB9" w:rsidRPr="00541725" w:rsidRDefault="000C6DB9" w:rsidP="00F84106">
            <w:pPr>
              <w:spacing w:after="40"/>
              <w:ind w:left="57" w:right="57"/>
              <w:rPr>
                <w:rFonts w:eastAsia="Times New Roman"/>
                <w:iCs/>
                <w:sz w:val="16"/>
                <w:szCs w:val="16"/>
                <w:lang w:val="fr-FR" w:eastAsia="en-GB"/>
              </w:rPr>
            </w:pPr>
          </w:p>
        </w:tc>
      </w:tr>
      <w:tr w:rsidR="000C6DB9" w:rsidRPr="003E706C" w14:paraId="162CBD3A" w14:textId="77777777" w:rsidTr="0014681A">
        <w:trPr>
          <w:trHeight w:val="171"/>
        </w:trPr>
        <w:tc>
          <w:tcPr>
            <w:tcW w:w="1440" w:type="dxa"/>
            <w:vAlign w:val="center"/>
          </w:tcPr>
          <w:p w14:paraId="606046BB" w14:textId="77777777" w:rsidR="000C6DB9" w:rsidRPr="00541725" w:rsidRDefault="000C6DB9" w:rsidP="006C1ED5">
            <w:pPr>
              <w:spacing w:after="40"/>
              <w:ind w:left="57"/>
              <w:jc w:val="both"/>
              <w:rPr>
                <w:rFonts w:eastAsia="Times New Roman"/>
                <w:i/>
                <w:iCs/>
                <w:sz w:val="16"/>
                <w:szCs w:val="16"/>
                <w:lang w:val="fr-FR" w:eastAsia="en-GB"/>
              </w:rPr>
            </w:pPr>
          </w:p>
        </w:tc>
        <w:tc>
          <w:tcPr>
            <w:tcW w:w="3780" w:type="dxa"/>
            <w:vAlign w:val="center"/>
          </w:tcPr>
          <w:p w14:paraId="68867016" w14:textId="71D62F07" w:rsidR="000C6DB9" w:rsidRPr="00380910" w:rsidRDefault="000C6DB9" w:rsidP="001E02EF">
            <w:pPr>
              <w:spacing w:after="40"/>
              <w:ind w:left="57" w:right="176"/>
              <w:jc w:val="both"/>
              <w:rPr>
                <w:rFonts w:eastAsia="Times New Roman"/>
                <w:i/>
                <w:iCs/>
                <w:sz w:val="16"/>
                <w:szCs w:val="16"/>
                <w:lang w:eastAsia="en-GB"/>
              </w:rPr>
            </w:pPr>
            <w:r w:rsidRPr="00380910">
              <w:rPr>
                <w:i/>
                <w:iCs/>
                <w:color w:val="000000"/>
                <w:sz w:val="16"/>
                <w:szCs w:val="16"/>
              </w:rPr>
              <w:t>b) promote knowledge exchange between relevant authorities about the impacts of climate change on migratory species including changes in Range State status that may occur, and the benefits of conservation of migratory species for enhancing climate change mitigation and adaptation;</w:t>
            </w:r>
          </w:p>
        </w:tc>
        <w:tc>
          <w:tcPr>
            <w:tcW w:w="2176" w:type="dxa"/>
          </w:tcPr>
          <w:p w14:paraId="0886FB60"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3D663D42" w14:textId="77777777" w:rsidR="000C6DB9" w:rsidRPr="00F84106" w:rsidRDefault="000C6DB9" w:rsidP="001E02EF">
            <w:pPr>
              <w:spacing w:after="40"/>
              <w:ind w:left="57"/>
              <w:rPr>
                <w:rFonts w:eastAsia="Times New Roman"/>
                <w:iCs/>
                <w:sz w:val="16"/>
                <w:szCs w:val="16"/>
                <w:lang w:eastAsia="en-GB"/>
              </w:rPr>
            </w:pPr>
          </w:p>
        </w:tc>
        <w:tc>
          <w:tcPr>
            <w:tcW w:w="1417" w:type="dxa"/>
          </w:tcPr>
          <w:p w14:paraId="1648ED56" w14:textId="72B41042" w:rsidR="000C6DB9" w:rsidRPr="00F84106" w:rsidRDefault="000C6DB9"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06C5C65A" w14:textId="73DC03EB" w:rsidR="000C6DB9" w:rsidRPr="00541725" w:rsidRDefault="00AB7414" w:rsidP="001E02EF">
            <w:pPr>
              <w:spacing w:after="40"/>
              <w:ind w:left="57" w:right="31"/>
              <w:rPr>
                <w:rFonts w:eastAsia="Times New Roman"/>
                <w:iCs/>
                <w:sz w:val="16"/>
                <w:szCs w:val="16"/>
                <w:lang w:val="fr-FR" w:eastAsia="en-GB"/>
              </w:rPr>
            </w:pPr>
            <w:r w:rsidRPr="00541725">
              <w:rPr>
                <w:rFonts w:eastAsia="Times New Roman"/>
                <w:iCs/>
                <w:sz w:val="16"/>
                <w:szCs w:val="16"/>
                <w:lang w:val="fr-FR" w:eastAsia="en-GB"/>
              </w:rPr>
              <w:t xml:space="preserve">Des B. A. </w:t>
            </w:r>
            <w:proofErr w:type="gramStart"/>
            <w:r w:rsidRPr="00541725">
              <w:rPr>
                <w:rFonts w:eastAsia="Times New Roman"/>
                <w:iCs/>
                <w:sz w:val="16"/>
                <w:szCs w:val="16"/>
                <w:lang w:val="fr-FR" w:eastAsia="en-GB"/>
              </w:rPr>
              <w:t>Thompson;</w:t>
            </w:r>
            <w:proofErr w:type="gramEnd"/>
            <w:r w:rsidRPr="00541725">
              <w:rPr>
                <w:rFonts w:eastAsia="Times New Roman"/>
                <w:iCs/>
                <w:sz w:val="16"/>
                <w:szCs w:val="16"/>
                <w:lang w:val="fr-FR" w:eastAsia="en-GB"/>
              </w:rPr>
              <w:t xml:space="preserve"> Secretariat: Dagmar </w:t>
            </w:r>
            <w:proofErr w:type="spellStart"/>
            <w:r w:rsidR="00F84106" w:rsidRPr="00541725">
              <w:rPr>
                <w:rFonts w:eastAsia="Times New Roman"/>
                <w:iCs/>
                <w:sz w:val="16"/>
                <w:szCs w:val="16"/>
                <w:lang w:val="fr-FR" w:eastAsia="en-GB"/>
              </w:rPr>
              <w:t>Zíková</w:t>
            </w:r>
            <w:proofErr w:type="spellEnd"/>
          </w:p>
        </w:tc>
        <w:tc>
          <w:tcPr>
            <w:tcW w:w="1355" w:type="dxa"/>
          </w:tcPr>
          <w:p w14:paraId="6C571075" w14:textId="37AD2EDF" w:rsidR="000C6DB9" w:rsidRPr="00541725" w:rsidRDefault="000C6DB9" w:rsidP="00F84106">
            <w:pPr>
              <w:spacing w:after="40"/>
              <w:ind w:left="57" w:right="57"/>
              <w:rPr>
                <w:rFonts w:eastAsia="Times New Roman"/>
                <w:iCs/>
                <w:sz w:val="16"/>
                <w:szCs w:val="16"/>
                <w:lang w:val="fr-FR" w:eastAsia="en-GB"/>
              </w:rPr>
            </w:pPr>
          </w:p>
        </w:tc>
        <w:tc>
          <w:tcPr>
            <w:tcW w:w="1075" w:type="dxa"/>
          </w:tcPr>
          <w:p w14:paraId="631F4752" w14:textId="77777777" w:rsidR="000C6DB9" w:rsidRPr="00541725" w:rsidRDefault="000C6DB9" w:rsidP="00F84106">
            <w:pPr>
              <w:spacing w:after="40"/>
              <w:ind w:left="57" w:right="57"/>
              <w:rPr>
                <w:rFonts w:eastAsia="Times New Roman"/>
                <w:iCs/>
                <w:sz w:val="16"/>
                <w:szCs w:val="16"/>
                <w:lang w:val="fr-FR" w:eastAsia="en-GB"/>
              </w:rPr>
            </w:pPr>
          </w:p>
        </w:tc>
        <w:tc>
          <w:tcPr>
            <w:tcW w:w="1401" w:type="dxa"/>
          </w:tcPr>
          <w:p w14:paraId="42000781" w14:textId="77777777" w:rsidR="000C6DB9" w:rsidRPr="00541725" w:rsidRDefault="000C6DB9" w:rsidP="00F84106">
            <w:pPr>
              <w:spacing w:after="40"/>
              <w:ind w:left="57" w:right="57"/>
              <w:rPr>
                <w:rFonts w:eastAsia="Times New Roman"/>
                <w:iCs/>
                <w:sz w:val="16"/>
                <w:szCs w:val="16"/>
                <w:lang w:val="fr-FR" w:eastAsia="en-GB"/>
              </w:rPr>
            </w:pPr>
          </w:p>
        </w:tc>
      </w:tr>
      <w:tr w:rsidR="000C6DB9" w14:paraId="7F3D8B0A" w14:textId="77777777" w:rsidTr="0014681A">
        <w:trPr>
          <w:trHeight w:val="171"/>
        </w:trPr>
        <w:tc>
          <w:tcPr>
            <w:tcW w:w="1440" w:type="dxa"/>
            <w:vAlign w:val="center"/>
          </w:tcPr>
          <w:p w14:paraId="00E3CF6B" w14:textId="77777777" w:rsidR="000C6DB9" w:rsidRPr="00541725" w:rsidRDefault="000C6DB9" w:rsidP="006C1ED5">
            <w:pPr>
              <w:spacing w:after="40"/>
              <w:ind w:left="57"/>
              <w:jc w:val="both"/>
              <w:rPr>
                <w:rFonts w:eastAsia="Times New Roman"/>
                <w:i/>
                <w:iCs/>
                <w:sz w:val="16"/>
                <w:szCs w:val="16"/>
                <w:lang w:val="fr-FR" w:eastAsia="en-GB"/>
              </w:rPr>
            </w:pPr>
          </w:p>
        </w:tc>
        <w:tc>
          <w:tcPr>
            <w:tcW w:w="3780" w:type="dxa"/>
            <w:vAlign w:val="center"/>
          </w:tcPr>
          <w:p w14:paraId="3E98F8F0" w14:textId="40D71B1A" w:rsidR="000C6DB9" w:rsidRPr="00380910" w:rsidRDefault="000C6DB9" w:rsidP="001E02EF">
            <w:pPr>
              <w:spacing w:after="40"/>
              <w:ind w:left="57" w:right="176"/>
              <w:jc w:val="both"/>
              <w:rPr>
                <w:rFonts w:eastAsia="Times New Roman"/>
                <w:i/>
                <w:iCs/>
                <w:sz w:val="16"/>
                <w:szCs w:val="16"/>
                <w:lang w:eastAsia="en-GB"/>
              </w:rPr>
            </w:pPr>
            <w:r w:rsidRPr="00380910">
              <w:rPr>
                <w:i/>
                <w:iCs/>
                <w:color w:val="000000"/>
                <w:sz w:val="16"/>
                <w:szCs w:val="16"/>
              </w:rPr>
              <w:t>c) propose revisions to the National Report format for consideration by the Standing Committee at its 56th and/or 57th Meeting;</w:t>
            </w:r>
          </w:p>
        </w:tc>
        <w:tc>
          <w:tcPr>
            <w:tcW w:w="2176" w:type="dxa"/>
          </w:tcPr>
          <w:p w14:paraId="0D92EA74"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58392C38" w14:textId="4FE67488" w:rsidR="000C6DB9" w:rsidRPr="00F84106" w:rsidRDefault="00FA229C" w:rsidP="001E02EF">
            <w:pPr>
              <w:spacing w:after="40"/>
              <w:ind w:left="57"/>
              <w:rPr>
                <w:rFonts w:eastAsia="Times New Roman"/>
                <w:iCs/>
                <w:sz w:val="16"/>
                <w:szCs w:val="16"/>
                <w:lang w:eastAsia="en-GB"/>
              </w:rPr>
            </w:pPr>
            <w:r w:rsidRPr="00F84106">
              <w:rPr>
                <w:rFonts w:eastAsia="Times New Roman"/>
                <w:iCs/>
                <w:sz w:val="16"/>
                <w:szCs w:val="16"/>
                <w:lang w:eastAsia="en-GB"/>
              </w:rPr>
              <w:t xml:space="preserve">National Report format revised to include </w:t>
            </w:r>
            <w:r w:rsidR="008E7722" w:rsidRPr="00F84106">
              <w:rPr>
                <w:rFonts w:eastAsia="Times New Roman"/>
                <w:iCs/>
                <w:sz w:val="16"/>
                <w:szCs w:val="16"/>
                <w:lang w:eastAsia="en-GB"/>
              </w:rPr>
              <w:t>questions on climate change and migratory species</w:t>
            </w:r>
          </w:p>
        </w:tc>
        <w:tc>
          <w:tcPr>
            <w:tcW w:w="1417" w:type="dxa"/>
          </w:tcPr>
          <w:p w14:paraId="24625682" w14:textId="1B7802CA" w:rsidR="000C6DB9" w:rsidRPr="00F84106" w:rsidRDefault="000C6DB9" w:rsidP="001E02EF">
            <w:pPr>
              <w:spacing w:after="40"/>
              <w:ind w:left="33" w:right="33" w:firstLine="24"/>
              <w:rPr>
                <w:rFonts w:eastAsia="Times New Roman"/>
                <w:iCs/>
                <w:sz w:val="16"/>
                <w:szCs w:val="16"/>
                <w:lang w:eastAsia="en-GB"/>
              </w:rPr>
            </w:pPr>
            <w:r w:rsidRPr="00F84106">
              <w:rPr>
                <w:iCs/>
                <w:color w:val="000000"/>
                <w:sz w:val="16"/>
                <w:szCs w:val="16"/>
              </w:rPr>
              <w:t>by the documents deadline for StC56 or StC57</w:t>
            </w:r>
          </w:p>
        </w:tc>
        <w:tc>
          <w:tcPr>
            <w:tcW w:w="1135" w:type="dxa"/>
          </w:tcPr>
          <w:p w14:paraId="6B9D7DDC" w14:textId="44E06515" w:rsidR="000C6DB9" w:rsidRPr="00541725" w:rsidRDefault="00A27563" w:rsidP="001E02EF">
            <w:pPr>
              <w:spacing w:after="40"/>
              <w:ind w:left="57" w:right="31"/>
              <w:rPr>
                <w:rFonts w:eastAsia="Times New Roman"/>
                <w:iCs/>
                <w:sz w:val="16"/>
                <w:szCs w:val="16"/>
                <w:lang w:val="fr-FR" w:eastAsia="en-GB"/>
              </w:rPr>
            </w:pPr>
            <w:r w:rsidRPr="00541725">
              <w:rPr>
                <w:rFonts w:eastAsia="Times New Roman"/>
                <w:iCs/>
                <w:sz w:val="16"/>
                <w:szCs w:val="16"/>
                <w:lang w:val="fr-FR" w:eastAsia="en-GB"/>
              </w:rPr>
              <w:t xml:space="preserve">Des B. A. </w:t>
            </w:r>
            <w:proofErr w:type="gramStart"/>
            <w:r w:rsidRPr="00541725">
              <w:rPr>
                <w:rFonts w:eastAsia="Times New Roman"/>
                <w:iCs/>
                <w:sz w:val="16"/>
                <w:szCs w:val="16"/>
                <w:lang w:val="fr-FR" w:eastAsia="en-GB"/>
              </w:rPr>
              <w:t>Thompson;</w:t>
            </w:r>
            <w:proofErr w:type="gramEnd"/>
            <w:r w:rsidRPr="00541725">
              <w:rPr>
                <w:rFonts w:eastAsia="Times New Roman"/>
                <w:iCs/>
                <w:sz w:val="16"/>
                <w:szCs w:val="16"/>
                <w:lang w:val="fr-FR" w:eastAsia="en-GB"/>
              </w:rPr>
              <w:t xml:space="preserve"> Secretaria</w:t>
            </w:r>
            <w:r w:rsidR="00AB7414" w:rsidRPr="00541725">
              <w:rPr>
                <w:rFonts w:eastAsia="Times New Roman"/>
                <w:iCs/>
                <w:sz w:val="16"/>
                <w:szCs w:val="16"/>
                <w:lang w:val="fr-FR" w:eastAsia="en-GB"/>
              </w:rPr>
              <w:t>t</w:t>
            </w:r>
            <w:r w:rsidRPr="00541725">
              <w:rPr>
                <w:rFonts w:eastAsia="Times New Roman"/>
                <w:iCs/>
                <w:sz w:val="16"/>
                <w:szCs w:val="16"/>
                <w:lang w:val="fr-FR" w:eastAsia="en-GB"/>
              </w:rPr>
              <w:t xml:space="preserve">: Dagmar </w:t>
            </w:r>
            <w:proofErr w:type="spellStart"/>
            <w:r w:rsidR="00F84106" w:rsidRPr="00541725">
              <w:rPr>
                <w:rFonts w:eastAsia="Times New Roman"/>
                <w:iCs/>
                <w:sz w:val="16"/>
                <w:szCs w:val="16"/>
                <w:lang w:val="fr-FR" w:eastAsia="en-GB"/>
              </w:rPr>
              <w:t>Zíková</w:t>
            </w:r>
            <w:proofErr w:type="spellEnd"/>
          </w:p>
        </w:tc>
        <w:tc>
          <w:tcPr>
            <w:tcW w:w="1355" w:type="dxa"/>
          </w:tcPr>
          <w:p w14:paraId="13F24973" w14:textId="4C3D098C" w:rsidR="000C6DB9" w:rsidRPr="00541725" w:rsidRDefault="000C6DB9" w:rsidP="00F84106">
            <w:pPr>
              <w:spacing w:after="40"/>
              <w:ind w:left="57" w:right="57"/>
              <w:rPr>
                <w:rFonts w:eastAsia="Times New Roman"/>
                <w:iCs/>
                <w:sz w:val="16"/>
                <w:szCs w:val="16"/>
                <w:lang w:val="fr-FR" w:eastAsia="en-GB"/>
              </w:rPr>
            </w:pPr>
          </w:p>
        </w:tc>
        <w:tc>
          <w:tcPr>
            <w:tcW w:w="1075" w:type="dxa"/>
          </w:tcPr>
          <w:p w14:paraId="50F8833D" w14:textId="4B2E98AB" w:rsidR="000C6DB9" w:rsidRPr="00F84106" w:rsidRDefault="00380348" w:rsidP="00F84106">
            <w:pPr>
              <w:spacing w:after="40"/>
              <w:ind w:left="57" w:right="57"/>
              <w:rPr>
                <w:rFonts w:eastAsia="Times New Roman"/>
                <w:iCs/>
                <w:sz w:val="16"/>
                <w:szCs w:val="16"/>
                <w:lang w:eastAsia="en-GB"/>
              </w:rPr>
            </w:pPr>
            <w:proofErr w:type="spellStart"/>
            <w:r>
              <w:rPr>
                <w:rFonts w:eastAsia="Times New Roman"/>
                <w:iCs/>
                <w:sz w:val="16"/>
                <w:szCs w:val="16"/>
                <w:lang w:eastAsia="en-GB"/>
              </w:rPr>
              <w:t>StC</w:t>
            </w:r>
            <w:proofErr w:type="spellEnd"/>
            <w:r>
              <w:rPr>
                <w:rFonts w:eastAsia="Times New Roman"/>
                <w:iCs/>
                <w:sz w:val="16"/>
                <w:szCs w:val="16"/>
                <w:lang w:eastAsia="en-GB"/>
              </w:rPr>
              <w:t xml:space="preserve"> 56 / 57</w:t>
            </w:r>
          </w:p>
        </w:tc>
        <w:tc>
          <w:tcPr>
            <w:tcW w:w="1401" w:type="dxa"/>
          </w:tcPr>
          <w:p w14:paraId="68CF996B" w14:textId="77777777" w:rsidR="000C6DB9" w:rsidRPr="00F84106" w:rsidRDefault="000C6DB9" w:rsidP="00F84106">
            <w:pPr>
              <w:spacing w:after="40"/>
              <w:ind w:left="57" w:right="57"/>
              <w:rPr>
                <w:rFonts w:eastAsia="Times New Roman"/>
                <w:iCs/>
                <w:sz w:val="16"/>
                <w:szCs w:val="16"/>
                <w:lang w:eastAsia="en-GB"/>
              </w:rPr>
            </w:pPr>
          </w:p>
        </w:tc>
      </w:tr>
      <w:tr w:rsidR="000C6DB9" w:rsidRPr="003E706C" w14:paraId="43571F31" w14:textId="77777777" w:rsidTr="0014681A">
        <w:trPr>
          <w:trHeight w:val="171"/>
        </w:trPr>
        <w:tc>
          <w:tcPr>
            <w:tcW w:w="1440" w:type="dxa"/>
            <w:vAlign w:val="center"/>
          </w:tcPr>
          <w:p w14:paraId="7E0947D5" w14:textId="77777777" w:rsidR="000C6DB9" w:rsidRPr="006C1ED5" w:rsidRDefault="000C6DB9" w:rsidP="006C1ED5">
            <w:pPr>
              <w:spacing w:after="40"/>
              <w:ind w:left="57"/>
              <w:jc w:val="both"/>
              <w:rPr>
                <w:rFonts w:eastAsia="Times New Roman"/>
                <w:i/>
                <w:iCs/>
                <w:sz w:val="16"/>
                <w:szCs w:val="16"/>
                <w:lang w:eastAsia="en-GB"/>
              </w:rPr>
            </w:pPr>
          </w:p>
        </w:tc>
        <w:tc>
          <w:tcPr>
            <w:tcW w:w="3780" w:type="dxa"/>
            <w:vAlign w:val="center"/>
          </w:tcPr>
          <w:p w14:paraId="4515A8B8" w14:textId="17377C28" w:rsidR="000C6DB9" w:rsidRPr="00380910" w:rsidRDefault="000C6DB9" w:rsidP="001E02EF">
            <w:pPr>
              <w:spacing w:after="40"/>
              <w:ind w:left="57" w:right="176"/>
              <w:jc w:val="both"/>
              <w:rPr>
                <w:rFonts w:eastAsia="Times New Roman"/>
                <w:i/>
                <w:iCs/>
                <w:sz w:val="16"/>
                <w:szCs w:val="16"/>
                <w:lang w:eastAsia="en-GB"/>
              </w:rPr>
            </w:pPr>
            <w:r w:rsidRPr="00380910">
              <w:rPr>
                <w:i/>
                <w:iCs/>
                <w:color w:val="000000"/>
                <w:sz w:val="16"/>
                <w:szCs w:val="16"/>
              </w:rPr>
              <w:t>d) support the Scientific Council in convening an international in-person workshop on migratory species and climate change; and</w:t>
            </w:r>
          </w:p>
        </w:tc>
        <w:tc>
          <w:tcPr>
            <w:tcW w:w="2176" w:type="dxa"/>
          </w:tcPr>
          <w:p w14:paraId="6AF67BE0"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0CFB22D6" w14:textId="354062DA" w:rsidR="00BF0A7E" w:rsidRPr="00F84106" w:rsidRDefault="00BF0A7E" w:rsidP="001E02EF">
            <w:pPr>
              <w:spacing w:after="40"/>
              <w:ind w:left="57"/>
              <w:rPr>
                <w:rFonts w:eastAsia="Times New Roman"/>
                <w:iCs/>
                <w:sz w:val="16"/>
                <w:szCs w:val="16"/>
                <w:lang w:eastAsia="en-GB"/>
              </w:rPr>
            </w:pPr>
            <w:r>
              <w:rPr>
                <w:rFonts w:eastAsia="Times New Roman"/>
                <w:iCs/>
                <w:sz w:val="16"/>
                <w:szCs w:val="16"/>
                <w:lang w:eastAsia="en-GB"/>
              </w:rPr>
              <w:t>Support provided</w:t>
            </w:r>
          </w:p>
        </w:tc>
        <w:tc>
          <w:tcPr>
            <w:tcW w:w="1417" w:type="dxa"/>
          </w:tcPr>
          <w:p w14:paraId="197412EF" w14:textId="40F966BB" w:rsidR="000C6DB9" w:rsidRPr="00F84106" w:rsidRDefault="000C6DB9"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15070E3A" w14:textId="66B17DFC" w:rsidR="000C6DB9" w:rsidRPr="00541725" w:rsidRDefault="00A27563" w:rsidP="001E02EF">
            <w:pPr>
              <w:spacing w:after="40"/>
              <w:ind w:left="57" w:right="57"/>
              <w:rPr>
                <w:rFonts w:eastAsia="Times New Roman"/>
                <w:iCs/>
                <w:sz w:val="16"/>
                <w:szCs w:val="16"/>
                <w:lang w:val="fr-FR" w:eastAsia="en-GB"/>
              </w:rPr>
            </w:pPr>
            <w:r w:rsidRPr="00541725">
              <w:rPr>
                <w:rFonts w:eastAsia="Times New Roman"/>
                <w:iCs/>
                <w:sz w:val="16"/>
                <w:szCs w:val="16"/>
                <w:lang w:val="fr-FR" w:eastAsia="en-GB"/>
              </w:rPr>
              <w:t xml:space="preserve">Des B. A. </w:t>
            </w:r>
            <w:proofErr w:type="gramStart"/>
            <w:r w:rsidRPr="00541725">
              <w:rPr>
                <w:rFonts w:eastAsia="Times New Roman"/>
                <w:iCs/>
                <w:sz w:val="16"/>
                <w:szCs w:val="16"/>
                <w:lang w:val="fr-FR" w:eastAsia="en-GB"/>
              </w:rPr>
              <w:t>Thompson;</w:t>
            </w:r>
            <w:proofErr w:type="gramEnd"/>
            <w:r w:rsidRPr="00541725">
              <w:rPr>
                <w:rFonts w:eastAsia="Times New Roman"/>
                <w:iCs/>
                <w:sz w:val="16"/>
                <w:szCs w:val="16"/>
                <w:lang w:val="fr-FR" w:eastAsia="en-GB"/>
              </w:rPr>
              <w:t xml:space="preserve"> Secretariat Dagmar </w:t>
            </w:r>
            <w:proofErr w:type="spellStart"/>
            <w:r w:rsidR="00F84106" w:rsidRPr="00541725">
              <w:rPr>
                <w:rFonts w:eastAsia="Times New Roman"/>
                <w:iCs/>
                <w:sz w:val="16"/>
                <w:szCs w:val="16"/>
                <w:lang w:val="fr-FR" w:eastAsia="en-GB"/>
              </w:rPr>
              <w:t>Zíková</w:t>
            </w:r>
            <w:proofErr w:type="spellEnd"/>
          </w:p>
        </w:tc>
        <w:tc>
          <w:tcPr>
            <w:tcW w:w="1355" w:type="dxa"/>
          </w:tcPr>
          <w:p w14:paraId="4AB991C6" w14:textId="4F1C581F" w:rsidR="000C6DB9" w:rsidRPr="00541725" w:rsidRDefault="000C6DB9" w:rsidP="00F84106">
            <w:pPr>
              <w:spacing w:after="40"/>
              <w:ind w:left="57" w:right="57"/>
              <w:rPr>
                <w:rFonts w:eastAsia="Times New Roman"/>
                <w:iCs/>
                <w:sz w:val="16"/>
                <w:szCs w:val="16"/>
                <w:lang w:val="fr-FR" w:eastAsia="en-GB"/>
              </w:rPr>
            </w:pPr>
          </w:p>
        </w:tc>
        <w:tc>
          <w:tcPr>
            <w:tcW w:w="1075" w:type="dxa"/>
          </w:tcPr>
          <w:p w14:paraId="4C1A3671" w14:textId="77777777" w:rsidR="000C6DB9" w:rsidRPr="00541725" w:rsidRDefault="000C6DB9" w:rsidP="00F84106">
            <w:pPr>
              <w:spacing w:after="40"/>
              <w:ind w:left="57" w:right="57"/>
              <w:rPr>
                <w:rFonts w:eastAsia="Times New Roman"/>
                <w:iCs/>
                <w:sz w:val="16"/>
                <w:szCs w:val="16"/>
                <w:lang w:val="fr-FR" w:eastAsia="en-GB"/>
              </w:rPr>
            </w:pPr>
          </w:p>
        </w:tc>
        <w:tc>
          <w:tcPr>
            <w:tcW w:w="1401" w:type="dxa"/>
          </w:tcPr>
          <w:p w14:paraId="24A75AE7" w14:textId="77777777" w:rsidR="000C6DB9" w:rsidRPr="00541725" w:rsidRDefault="000C6DB9" w:rsidP="00F84106">
            <w:pPr>
              <w:spacing w:after="40"/>
              <w:ind w:left="57" w:right="57"/>
              <w:rPr>
                <w:rFonts w:eastAsia="Times New Roman"/>
                <w:iCs/>
                <w:sz w:val="16"/>
                <w:szCs w:val="16"/>
                <w:lang w:val="fr-FR" w:eastAsia="en-GB"/>
              </w:rPr>
            </w:pPr>
          </w:p>
        </w:tc>
      </w:tr>
      <w:tr w:rsidR="000C6DB9" w14:paraId="18E5D62D" w14:textId="77777777" w:rsidTr="0014681A">
        <w:trPr>
          <w:trHeight w:val="171"/>
        </w:trPr>
        <w:tc>
          <w:tcPr>
            <w:tcW w:w="1440" w:type="dxa"/>
            <w:vAlign w:val="center"/>
          </w:tcPr>
          <w:p w14:paraId="5CE47FB8" w14:textId="77777777" w:rsidR="000C6DB9" w:rsidRPr="00541725" w:rsidRDefault="000C6DB9" w:rsidP="006C1ED5">
            <w:pPr>
              <w:spacing w:after="40"/>
              <w:ind w:left="57"/>
              <w:jc w:val="both"/>
              <w:rPr>
                <w:rFonts w:eastAsia="Times New Roman"/>
                <w:i/>
                <w:iCs/>
                <w:sz w:val="16"/>
                <w:szCs w:val="16"/>
                <w:lang w:val="fr-FR" w:eastAsia="en-GB"/>
              </w:rPr>
            </w:pPr>
          </w:p>
        </w:tc>
        <w:tc>
          <w:tcPr>
            <w:tcW w:w="3780" w:type="dxa"/>
            <w:vAlign w:val="center"/>
          </w:tcPr>
          <w:p w14:paraId="4504A137" w14:textId="46A2B77D" w:rsidR="000C6DB9" w:rsidRPr="00380910" w:rsidRDefault="000C6DB9" w:rsidP="001E02EF">
            <w:pPr>
              <w:spacing w:after="40"/>
              <w:ind w:left="57" w:right="176"/>
              <w:jc w:val="both"/>
              <w:rPr>
                <w:rFonts w:eastAsia="Times New Roman"/>
                <w:i/>
                <w:iCs/>
                <w:sz w:val="16"/>
                <w:szCs w:val="16"/>
                <w:lang w:eastAsia="en-GB"/>
              </w:rPr>
            </w:pPr>
            <w:r w:rsidRPr="00380910">
              <w:rPr>
                <w:i/>
                <w:iCs/>
                <w:color w:val="000000"/>
                <w:sz w:val="16"/>
                <w:szCs w:val="16"/>
              </w:rPr>
              <w:t>e) report to the Sessional Committee of the Scientific Council at its meetings before COP15, and to the Conference of Parties at its 15th meeting, on the progress in implementing this Decision.</w:t>
            </w:r>
          </w:p>
        </w:tc>
        <w:tc>
          <w:tcPr>
            <w:tcW w:w="2176" w:type="dxa"/>
          </w:tcPr>
          <w:p w14:paraId="5DA99FFB"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4F6B5AB1" w14:textId="4156A429" w:rsidR="00BF0A7E" w:rsidRPr="00F84106" w:rsidRDefault="00BF0A7E" w:rsidP="001E02EF">
            <w:pPr>
              <w:spacing w:after="40"/>
              <w:ind w:left="57"/>
              <w:rPr>
                <w:rFonts w:eastAsia="Times New Roman"/>
                <w:iCs/>
                <w:sz w:val="16"/>
                <w:szCs w:val="16"/>
                <w:lang w:eastAsia="en-GB"/>
              </w:rPr>
            </w:pPr>
            <w:r>
              <w:rPr>
                <w:rFonts w:eastAsia="Times New Roman"/>
                <w:iCs/>
                <w:sz w:val="16"/>
                <w:szCs w:val="16"/>
                <w:lang w:eastAsia="en-GB"/>
              </w:rPr>
              <w:t>Report presented</w:t>
            </w:r>
          </w:p>
        </w:tc>
        <w:tc>
          <w:tcPr>
            <w:tcW w:w="1417" w:type="dxa"/>
          </w:tcPr>
          <w:p w14:paraId="64831177" w14:textId="3AE6FC02" w:rsidR="000C6DB9" w:rsidRPr="00F84106" w:rsidRDefault="000C6DB9" w:rsidP="001E02EF">
            <w:pPr>
              <w:spacing w:after="40"/>
              <w:ind w:left="33" w:right="33" w:firstLine="24"/>
              <w:rPr>
                <w:rFonts w:eastAsia="Times New Roman"/>
                <w:iCs/>
                <w:sz w:val="16"/>
                <w:szCs w:val="16"/>
                <w:lang w:eastAsia="en-GB"/>
              </w:rPr>
            </w:pPr>
            <w:r w:rsidRPr="00F84106">
              <w:rPr>
                <w:iCs/>
                <w:color w:val="000000"/>
                <w:sz w:val="16"/>
                <w:szCs w:val="16"/>
              </w:rPr>
              <w:t>by the documents deadline for COP15 / ScC-SC8</w:t>
            </w:r>
          </w:p>
        </w:tc>
        <w:tc>
          <w:tcPr>
            <w:tcW w:w="1135" w:type="dxa"/>
          </w:tcPr>
          <w:p w14:paraId="1341E1EB" w14:textId="6E680A83" w:rsidR="000C6DB9" w:rsidRPr="00541725" w:rsidRDefault="00AB7414" w:rsidP="001E02EF">
            <w:pPr>
              <w:spacing w:after="40"/>
              <w:ind w:left="57" w:right="31"/>
              <w:rPr>
                <w:rFonts w:eastAsia="Times New Roman"/>
                <w:iCs/>
                <w:sz w:val="16"/>
                <w:szCs w:val="16"/>
                <w:lang w:val="fr-FR" w:eastAsia="en-GB"/>
              </w:rPr>
            </w:pPr>
            <w:r w:rsidRPr="00541725">
              <w:rPr>
                <w:rFonts w:eastAsia="Times New Roman"/>
                <w:iCs/>
                <w:sz w:val="16"/>
                <w:szCs w:val="16"/>
                <w:lang w:val="fr-FR" w:eastAsia="en-GB"/>
              </w:rPr>
              <w:t xml:space="preserve">Des B. A. </w:t>
            </w:r>
            <w:proofErr w:type="gramStart"/>
            <w:r w:rsidRPr="00541725">
              <w:rPr>
                <w:rFonts w:eastAsia="Times New Roman"/>
                <w:iCs/>
                <w:sz w:val="16"/>
                <w:szCs w:val="16"/>
                <w:lang w:val="fr-FR" w:eastAsia="en-GB"/>
              </w:rPr>
              <w:t>Thompson;</w:t>
            </w:r>
            <w:proofErr w:type="gramEnd"/>
            <w:r w:rsidRPr="00541725">
              <w:rPr>
                <w:rFonts w:eastAsia="Times New Roman"/>
                <w:iCs/>
                <w:sz w:val="16"/>
                <w:szCs w:val="16"/>
                <w:lang w:val="fr-FR" w:eastAsia="en-GB"/>
              </w:rPr>
              <w:t xml:space="preserve"> Secretariat: Dagmar </w:t>
            </w:r>
            <w:proofErr w:type="spellStart"/>
            <w:r w:rsidR="00F84106" w:rsidRPr="00541725">
              <w:rPr>
                <w:rFonts w:eastAsia="Times New Roman"/>
                <w:iCs/>
                <w:sz w:val="16"/>
                <w:szCs w:val="16"/>
                <w:lang w:val="fr-FR" w:eastAsia="en-GB"/>
              </w:rPr>
              <w:t>Zíková</w:t>
            </w:r>
            <w:proofErr w:type="spellEnd"/>
          </w:p>
        </w:tc>
        <w:tc>
          <w:tcPr>
            <w:tcW w:w="1355" w:type="dxa"/>
          </w:tcPr>
          <w:p w14:paraId="6184A61F" w14:textId="1C618FE5" w:rsidR="000C6DB9" w:rsidRPr="00541725" w:rsidRDefault="000C6DB9" w:rsidP="00F84106">
            <w:pPr>
              <w:spacing w:after="40"/>
              <w:ind w:left="57" w:right="57"/>
              <w:rPr>
                <w:rFonts w:eastAsia="Times New Roman"/>
                <w:iCs/>
                <w:sz w:val="16"/>
                <w:szCs w:val="16"/>
                <w:lang w:val="fr-FR" w:eastAsia="en-GB"/>
              </w:rPr>
            </w:pPr>
          </w:p>
        </w:tc>
        <w:tc>
          <w:tcPr>
            <w:tcW w:w="1075" w:type="dxa"/>
          </w:tcPr>
          <w:p w14:paraId="38E5E47B" w14:textId="449F66D5" w:rsidR="000C6DB9" w:rsidRPr="00F84106" w:rsidRDefault="00651385" w:rsidP="00F84106">
            <w:pPr>
              <w:spacing w:after="40"/>
              <w:ind w:left="57" w:right="57"/>
              <w:rPr>
                <w:rFonts w:eastAsia="Times New Roman"/>
                <w:iCs/>
                <w:sz w:val="16"/>
                <w:szCs w:val="16"/>
                <w:lang w:eastAsia="en-GB"/>
              </w:rPr>
            </w:pPr>
            <w:r>
              <w:rPr>
                <w:rFonts w:eastAsia="Times New Roman"/>
                <w:iCs/>
                <w:sz w:val="16"/>
                <w:szCs w:val="16"/>
                <w:lang w:eastAsia="en-GB"/>
              </w:rPr>
              <w:t>ScC-SC8</w:t>
            </w:r>
            <w:r w:rsidR="00BE438B">
              <w:rPr>
                <w:rFonts w:eastAsia="Times New Roman"/>
                <w:iCs/>
                <w:sz w:val="16"/>
                <w:szCs w:val="16"/>
                <w:lang w:eastAsia="en-GB"/>
              </w:rPr>
              <w:t>/COP15</w:t>
            </w:r>
          </w:p>
        </w:tc>
        <w:tc>
          <w:tcPr>
            <w:tcW w:w="1401" w:type="dxa"/>
          </w:tcPr>
          <w:p w14:paraId="667B07C4" w14:textId="77777777" w:rsidR="000C6DB9" w:rsidRPr="00F84106" w:rsidRDefault="000C6DB9" w:rsidP="00F84106">
            <w:pPr>
              <w:spacing w:after="40"/>
              <w:ind w:left="57" w:right="57"/>
              <w:rPr>
                <w:rFonts w:eastAsia="Times New Roman"/>
                <w:iCs/>
                <w:sz w:val="16"/>
                <w:szCs w:val="16"/>
                <w:lang w:eastAsia="en-GB"/>
              </w:rPr>
            </w:pPr>
          </w:p>
        </w:tc>
      </w:tr>
      <w:tr w:rsidR="000C6DB9" w14:paraId="4B4A279A" w14:textId="77777777" w:rsidTr="0014681A">
        <w:trPr>
          <w:trHeight w:val="171"/>
        </w:trPr>
        <w:tc>
          <w:tcPr>
            <w:tcW w:w="1440" w:type="dxa"/>
            <w:vAlign w:val="center"/>
          </w:tcPr>
          <w:p w14:paraId="0AF2D1C9" w14:textId="77777777" w:rsidR="000C6DB9" w:rsidRPr="006C1ED5" w:rsidRDefault="000C6DB9" w:rsidP="006C1ED5">
            <w:pPr>
              <w:spacing w:after="40"/>
              <w:ind w:left="57"/>
              <w:jc w:val="both"/>
              <w:rPr>
                <w:i/>
                <w:iCs/>
                <w:color w:val="000000"/>
                <w:sz w:val="16"/>
                <w:szCs w:val="16"/>
              </w:rPr>
            </w:pPr>
            <w:r w:rsidRPr="006C1ED5">
              <w:rPr>
                <w:i/>
                <w:iCs/>
                <w:color w:val="000000"/>
                <w:sz w:val="16"/>
                <w:szCs w:val="16"/>
              </w:rPr>
              <w:t>Resolution 12.21 (Rev. COP14)</w:t>
            </w:r>
          </w:p>
          <w:p w14:paraId="6E28EB58" w14:textId="393CA2CC" w:rsidR="000C6DB9" w:rsidRPr="006C1ED5" w:rsidRDefault="000C6DB9" w:rsidP="006C1ED5">
            <w:pPr>
              <w:spacing w:after="40"/>
              <w:ind w:left="57"/>
              <w:jc w:val="both"/>
              <w:rPr>
                <w:i/>
                <w:iCs/>
                <w:color w:val="000000"/>
                <w:sz w:val="16"/>
                <w:szCs w:val="16"/>
              </w:rPr>
            </w:pPr>
            <w:r w:rsidRPr="006C1ED5">
              <w:rPr>
                <w:i/>
                <w:iCs/>
                <w:color w:val="000000"/>
                <w:sz w:val="16"/>
                <w:szCs w:val="16"/>
              </w:rPr>
              <w:t>OP 5</w:t>
            </w:r>
          </w:p>
        </w:tc>
        <w:tc>
          <w:tcPr>
            <w:tcW w:w="3780" w:type="dxa"/>
            <w:vAlign w:val="center"/>
          </w:tcPr>
          <w:p w14:paraId="32D97E3D" w14:textId="023BBF3A" w:rsidR="000C6DB9" w:rsidRPr="00B878FD" w:rsidRDefault="000C6DB9" w:rsidP="001E02EF">
            <w:pPr>
              <w:spacing w:after="40"/>
              <w:ind w:left="57" w:right="176"/>
              <w:jc w:val="both"/>
              <w:rPr>
                <w:i/>
                <w:iCs/>
                <w:color w:val="000000"/>
                <w:sz w:val="16"/>
                <w:szCs w:val="16"/>
              </w:rPr>
            </w:pPr>
            <w:r w:rsidRPr="00B878FD">
              <w:rPr>
                <w:i/>
                <w:iCs/>
                <w:color w:val="000000"/>
                <w:sz w:val="16"/>
                <w:szCs w:val="16"/>
              </w:rPr>
              <w:t xml:space="preserve">Requests the Scientific Council, subject to the availability of resources, to promote work to address key gaps in knowledge and future research directions, </w:t>
            </w:r>
            <w:proofErr w:type="gramStart"/>
            <w:r w:rsidRPr="00B878FD">
              <w:rPr>
                <w:i/>
                <w:iCs/>
                <w:color w:val="000000"/>
                <w:sz w:val="16"/>
                <w:szCs w:val="16"/>
              </w:rPr>
              <w:t>in particular through</w:t>
            </w:r>
            <w:proofErr w:type="gramEnd"/>
            <w:r w:rsidRPr="00B878FD">
              <w:rPr>
                <w:i/>
                <w:iCs/>
                <w:color w:val="000000"/>
                <w:sz w:val="16"/>
                <w:szCs w:val="16"/>
              </w:rPr>
              <w:t xml:space="preserve"> the analysis of existing long-term and large-scale datasets, and through collaboration with other relevant work under the Convention and other Multilateral Environmental Agreements</w:t>
            </w:r>
          </w:p>
        </w:tc>
        <w:tc>
          <w:tcPr>
            <w:tcW w:w="2176" w:type="dxa"/>
          </w:tcPr>
          <w:p w14:paraId="5CCCB9F5"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3506D701" w14:textId="77777777" w:rsidR="000C6DB9" w:rsidRPr="00F84106" w:rsidRDefault="000C6DB9" w:rsidP="001E02EF">
            <w:pPr>
              <w:spacing w:after="40"/>
              <w:ind w:left="57"/>
              <w:rPr>
                <w:rFonts w:eastAsia="Times New Roman"/>
                <w:iCs/>
                <w:sz w:val="16"/>
                <w:szCs w:val="16"/>
                <w:lang w:eastAsia="en-GB"/>
              </w:rPr>
            </w:pPr>
          </w:p>
        </w:tc>
        <w:tc>
          <w:tcPr>
            <w:tcW w:w="1417" w:type="dxa"/>
          </w:tcPr>
          <w:p w14:paraId="62730386" w14:textId="4D31C0AF" w:rsidR="000C6DB9" w:rsidRPr="00F84106" w:rsidRDefault="000C6DB9"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715B146D" w14:textId="5BA684E6" w:rsidR="000C6DB9" w:rsidRPr="00F84106" w:rsidRDefault="000C6DB9" w:rsidP="001E02EF">
            <w:pPr>
              <w:spacing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355" w:type="dxa"/>
          </w:tcPr>
          <w:p w14:paraId="4E2B9740" w14:textId="418DA50C" w:rsidR="000C6DB9" w:rsidRPr="00F84106" w:rsidRDefault="000C6DB9"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7956639D" w14:textId="77777777" w:rsidR="000C6DB9" w:rsidRPr="00F84106" w:rsidRDefault="000C6DB9" w:rsidP="00F84106">
            <w:pPr>
              <w:spacing w:after="40"/>
              <w:ind w:left="57" w:right="57"/>
              <w:rPr>
                <w:rFonts w:eastAsia="Times New Roman"/>
                <w:iCs/>
                <w:sz w:val="16"/>
                <w:szCs w:val="16"/>
                <w:lang w:eastAsia="en-GB"/>
              </w:rPr>
            </w:pPr>
          </w:p>
        </w:tc>
        <w:tc>
          <w:tcPr>
            <w:tcW w:w="1401" w:type="dxa"/>
          </w:tcPr>
          <w:p w14:paraId="0238776C" w14:textId="77777777" w:rsidR="000C6DB9" w:rsidRPr="00F84106" w:rsidRDefault="000C6DB9" w:rsidP="00F84106">
            <w:pPr>
              <w:spacing w:after="40"/>
              <w:ind w:left="57" w:right="57"/>
              <w:rPr>
                <w:rFonts w:eastAsia="Times New Roman"/>
                <w:iCs/>
                <w:sz w:val="16"/>
                <w:szCs w:val="16"/>
                <w:lang w:eastAsia="en-GB"/>
              </w:rPr>
            </w:pPr>
          </w:p>
        </w:tc>
      </w:tr>
      <w:tr w:rsidR="000C6DB9" w14:paraId="09074F80" w14:textId="77777777" w:rsidTr="0014681A">
        <w:trPr>
          <w:trHeight w:val="171"/>
        </w:trPr>
        <w:tc>
          <w:tcPr>
            <w:tcW w:w="1440" w:type="dxa"/>
            <w:vAlign w:val="center"/>
          </w:tcPr>
          <w:p w14:paraId="3EA395F8" w14:textId="77777777" w:rsidR="000C6DB9" w:rsidRPr="006C1ED5" w:rsidRDefault="000C6DB9" w:rsidP="006C1ED5">
            <w:pPr>
              <w:spacing w:after="40"/>
              <w:ind w:left="57"/>
              <w:jc w:val="both"/>
              <w:rPr>
                <w:i/>
                <w:iCs/>
                <w:color w:val="000000"/>
                <w:sz w:val="16"/>
                <w:szCs w:val="16"/>
              </w:rPr>
            </w:pPr>
            <w:r w:rsidRPr="006C1ED5">
              <w:rPr>
                <w:i/>
                <w:iCs/>
                <w:color w:val="000000"/>
                <w:sz w:val="16"/>
                <w:szCs w:val="16"/>
              </w:rPr>
              <w:t>Resolution 12.21 (Rev. COP14)</w:t>
            </w:r>
          </w:p>
          <w:p w14:paraId="50F916F1" w14:textId="080686A4" w:rsidR="000C6DB9" w:rsidRPr="006C1ED5" w:rsidRDefault="000C6DB9" w:rsidP="006C1ED5">
            <w:pPr>
              <w:spacing w:after="40"/>
              <w:ind w:left="57"/>
              <w:jc w:val="both"/>
              <w:rPr>
                <w:i/>
                <w:iCs/>
                <w:color w:val="000000"/>
                <w:sz w:val="16"/>
                <w:szCs w:val="16"/>
              </w:rPr>
            </w:pPr>
            <w:r w:rsidRPr="006C1ED5">
              <w:rPr>
                <w:i/>
                <w:iCs/>
                <w:color w:val="000000"/>
                <w:sz w:val="16"/>
                <w:szCs w:val="16"/>
              </w:rPr>
              <w:t>OP 12</w:t>
            </w:r>
          </w:p>
        </w:tc>
        <w:tc>
          <w:tcPr>
            <w:tcW w:w="3780" w:type="dxa"/>
            <w:vAlign w:val="center"/>
          </w:tcPr>
          <w:p w14:paraId="7EF207AB" w14:textId="4923BBB5" w:rsidR="000C6DB9" w:rsidRPr="00B878FD" w:rsidRDefault="000C6DB9" w:rsidP="001E02EF">
            <w:pPr>
              <w:spacing w:after="40"/>
              <w:ind w:left="57" w:right="176"/>
              <w:jc w:val="both"/>
              <w:rPr>
                <w:i/>
                <w:iCs/>
                <w:color w:val="000000"/>
                <w:sz w:val="16"/>
                <w:szCs w:val="16"/>
              </w:rPr>
            </w:pPr>
            <w:r w:rsidRPr="00B878FD">
              <w:rPr>
                <w:i/>
                <w:iCs/>
                <w:color w:val="000000"/>
                <w:sz w:val="16"/>
                <w:szCs w:val="16"/>
              </w:rPr>
              <w:t>Requests the Scientific Council, subject to the availability of resources, to implement work to support this resolution, including, if appropriate, through an intersessional working group set up with Terms of Reference operating within the rules of procedure of the Scientific Council</w:t>
            </w:r>
          </w:p>
        </w:tc>
        <w:tc>
          <w:tcPr>
            <w:tcW w:w="2176" w:type="dxa"/>
          </w:tcPr>
          <w:p w14:paraId="261D2F72" w14:textId="359B26D5" w:rsidR="000C6DB9" w:rsidRPr="00F84106" w:rsidRDefault="00C46A63" w:rsidP="001E02EF">
            <w:pPr>
              <w:tabs>
                <w:tab w:val="left" w:pos="1428"/>
              </w:tabs>
              <w:spacing w:after="40"/>
              <w:ind w:left="57" w:right="57"/>
              <w:rPr>
                <w:rFonts w:eastAsia="Times New Roman"/>
                <w:iCs/>
                <w:sz w:val="16"/>
                <w:szCs w:val="16"/>
                <w:lang w:eastAsia="en-GB"/>
              </w:rPr>
            </w:pPr>
            <w:r>
              <w:rPr>
                <w:rFonts w:eastAsia="Times New Roman"/>
                <w:iCs/>
                <w:sz w:val="16"/>
                <w:szCs w:val="16"/>
                <w:lang w:eastAsia="en-GB"/>
              </w:rPr>
              <w:t>Same as</w:t>
            </w:r>
            <w:r w:rsidR="0047626A">
              <w:rPr>
                <w:rFonts w:eastAsia="Times New Roman"/>
                <w:iCs/>
                <w:sz w:val="16"/>
                <w:szCs w:val="16"/>
                <w:lang w:eastAsia="en-GB"/>
              </w:rPr>
              <w:t xml:space="preserve"> Decision 14.214 a)</w:t>
            </w:r>
          </w:p>
        </w:tc>
        <w:tc>
          <w:tcPr>
            <w:tcW w:w="1701" w:type="dxa"/>
          </w:tcPr>
          <w:p w14:paraId="48B1F9DC" w14:textId="3EA59653" w:rsidR="000C6DB9" w:rsidRPr="00F84106" w:rsidRDefault="001F0BFF" w:rsidP="001E02EF">
            <w:pPr>
              <w:spacing w:after="40"/>
              <w:ind w:left="57"/>
              <w:rPr>
                <w:rFonts w:eastAsia="Times New Roman"/>
                <w:iCs/>
                <w:sz w:val="16"/>
                <w:szCs w:val="16"/>
                <w:lang w:eastAsia="en-GB"/>
              </w:rPr>
            </w:pPr>
            <w:r>
              <w:rPr>
                <w:rFonts w:eastAsia="Times New Roman"/>
                <w:iCs/>
                <w:sz w:val="16"/>
                <w:szCs w:val="16"/>
                <w:lang w:eastAsia="en-GB"/>
              </w:rPr>
              <w:t>Working group re-established</w:t>
            </w:r>
          </w:p>
        </w:tc>
        <w:tc>
          <w:tcPr>
            <w:tcW w:w="1417" w:type="dxa"/>
          </w:tcPr>
          <w:p w14:paraId="6ECB57C4" w14:textId="61570F41" w:rsidR="000C6DB9" w:rsidRPr="00F84106" w:rsidRDefault="000C6DB9" w:rsidP="001E02EF">
            <w:pPr>
              <w:spacing w:after="40"/>
              <w:ind w:left="33" w:right="33" w:firstLine="24"/>
              <w:rPr>
                <w:rFonts w:eastAsia="Times New Roman"/>
                <w:iCs/>
                <w:sz w:val="16"/>
                <w:szCs w:val="16"/>
                <w:lang w:eastAsia="en-GB"/>
              </w:rPr>
            </w:pPr>
            <w:r w:rsidRPr="00F84106">
              <w:rPr>
                <w:iCs/>
                <w:color w:val="000000"/>
                <w:sz w:val="16"/>
                <w:szCs w:val="16"/>
              </w:rPr>
              <w:t>2024-2026</w:t>
            </w:r>
          </w:p>
        </w:tc>
        <w:tc>
          <w:tcPr>
            <w:tcW w:w="1135" w:type="dxa"/>
          </w:tcPr>
          <w:p w14:paraId="09F2FB29" w14:textId="5C569D62" w:rsidR="000C6DB9" w:rsidRPr="00F84106" w:rsidRDefault="000C6DB9" w:rsidP="001E02EF">
            <w:pPr>
              <w:spacing w:after="40"/>
              <w:ind w:left="57" w:right="57"/>
              <w:rPr>
                <w:rFonts w:eastAsia="Times New Roman"/>
                <w:iCs/>
                <w:sz w:val="16"/>
                <w:szCs w:val="16"/>
                <w:lang w:eastAsia="en-GB"/>
              </w:rPr>
            </w:pPr>
            <w:r w:rsidRPr="00F84106">
              <w:rPr>
                <w:rFonts w:eastAsia="Times New Roman"/>
                <w:iCs/>
                <w:sz w:val="16"/>
                <w:szCs w:val="16"/>
                <w:lang w:eastAsia="en-GB"/>
              </w:rPr>
              <w:t>Des B. A. Thompson</w:t>
            </w:r>
          </w:p>
        </w:tc>
        <w:tc>
          <w:tcPr>
            <w:tcW w:w="1355" w:type="dxa"/>
          </w:tcPr>
          <w:p w14:paraId="4999F83C" w14:textId="419C7680" w:rsidR="000C6DB9" w:rsidRPr="00F84106" w:rsidRDefault="000C6DB9"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32D4F34F" w14:textId="77777777" w:rsidR="000C6DB9" w:rsidRPr="00F84106" w:rsidRDefault="000C6DB9" w:rsidP="00F84106">
            <w:pPr>
              <w:spacing w:after="40"/>
              <w:ind w:left="57" w:right="57"/>
              <w:rPr>
                <w:rFonts w:eastAsia="Times New Roman"/>
                <w:iCs/>
                <w:sz w:val="16"/>
                <w:szCs w:val="16"/>
                <w:lang w:eastAsia="en-GB"/>
              </w:rPr>
            </w:pPr>
          </w:p>
        </w:tc>
        <w:tc>
          <w:tcPr>
            <w:tcW w:w="1401" w:type="dxa"/>
          </w:tcPr>
          <w:p w14:paraId="2E86EB8D" w14:textId="77777777" w:rsidR="000C6DB9" w:rsidRPr="00F84106" w:rsidRDefault="000C6DB9" w:rsidP="00F84106">
            <w:pPr>
              <w:spacing w:after="40"/>
              <w:ind w:left="57" w:right="57"/>
              <w:rPr>
                <w:rFonts w:eastAsia="Times New Roman"/>
                <w:iCs/>
                <w:sz w:val="16"/>
                <w:szCs w:val="16"/>
                <w:lang w:eastAsia="en-GB"/>
              </w:rPr>
            </w:pPr>
          </w:p>
        </w:tc>
      </w:tr>
      <w:tr w:rsidR="000C6DB9" w14:paraId="3BD56380" w14:textId="77777777" w:rsidTr="0014681A">
        <w:trPr>
          <w:trHeight w:val="494"/>
        </w:trPr>
        <w:tc>
          <w:tcPr>
            <w:tcW w:w="15480" w:type="dxa"/>
            <w:gridSpan w:val="9"/>
            <w:shd w:val="clear" w:color="auto" w:fill="B4C6E7" w:themeFill="accent1" w:themeFillTint="66"/>
            <w:vAlign w:val="center"/>
          </w:tcPr>
          <w:p w14:paraId="75C258CB" w14:textId="77777777" w:rsidR="000C6DB9" w:rsidRPr="00856BF1" w:rsidRDefault="000C6DB9" w:rsidP="006C1ED5">
            <w:pPr>
              <w:tabs>
                <w:tab w:val="left" w:pos="1428"/>
              </w:tabs>
              <w:spacing w:after="40"/>
              <w:ind w:left="57" w:firstLine="24"/>
              <w:rPr>
                <w:rFonts w:eastAsia="Times New Roman"/>
                <w:b/>
                <w:bCs/>
                <w:iCs/>
                <w:sz w:val="16"/>
                <w:szCs w:val="16"/>
                <w:lang w:eastAsia="en-GB"/>
              </w:rPr>
            </w:pPr>
            <w:r w:rsidRPr="00856BF1">
              <w:rPr>
                <w:rFonts w:eastAsia="Times New Roman"/>
                <w:b/>
                <w:bCs/>
                <w:iCs/>
                <w:sz w:val="16"/>
                <w:szCs w:val="16"/>
                <w:lang w:eastAsia="en-GB"/>
              </w:rPr>
              <w:t>INSECT DECLINE AND ITS THREAT TO MIGRATORY INSECTIVOROUS ANIMAL POPULATIONS</w:t>
            </w:r>
          </w:p>
        </w:tc>
      </w:tr>
      <w:tr w:rsidR="000C6DB9" w:rsidRPr="00567672" w14:paraId="44E5D097" w14:textId="77777777" w:rsidTr="0014681A">
        <w:trPr>
          <w:trHeight w:val="171"/>
        </w:trPr>
        <w:tc>
          <w:tcPr>
            <w:tcW w:w="1440" w:type="dxa"/>
            <w:vAlign w:val="center"/>
          </w:tcPr>
          <w:p w14:paraId="0456F3CE" w14:textId="77777777" w:rsidR="000C6DB9" w:rsidRPr="006C1ED5" w:rsidRDefault="000C6DB9"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 14.216</w:t>
            </w:r>
          </w:p>
        </w:tc>
        <w:tc>
          <w:tcPr>
            <w:tcW w:w="3780" w:type="dxa"/>
          </w:tcPr>
          <w:p w14:paraId="16D3D232" w14:textId="77777777" w:rsidR="000C6DB9" w:rsidRPr="00567672" w:rsidRDefault="000C6DB9" w:rsidP="001E02EF">
            <w:pPr>
              <w:spacing w:after="40"/>
              <w:ind w:left="57" w:right="176"/>
              <w:jc w:val="both"/>
              <w:rPr>
                <w:rFonts w:eastAsia="Times New Roman"/>
                <w:i/>
                <w:iCs/>
                <w:sz w:val="16"/>
                <w:szCs w:val="16"/>
                <w:lang w:eastAsia="en-GB"/>
              </w:rPr>
            </w:pPr>
            <w:r w:rsidRPr="00567672">
              <w:rPr>
                <w:i/>
                <w:iCs/>
                <w:color w:val="000000"/>
                <w:sz w:val="16"/>
                <w:szCs w:val="16"/>
              </w:rPr>
              <w:t>The Scientific Council is requested, subject to the availability of resources, to consider and, as appropriate, to provide recommendations to COP15 on:</w:t>
            </w:r>
          </w:p>
        </w:tc>
        <w:tc>
          <w:tcPr>
            <w:tcW w:w="2176" w:type="dxa"/>
          </w:tcPr>
          <w:p w14:paraId="57339005"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7028F112" w14:textId="77777777" w:rsidR="000C6DB9" w:rsidRPr="00F84106" w:rsidRDefault="000C6DB9" w:rsidP="001E02EF">
            <w:pPr>
              <w:spacing w:after="40"/>
              <w:ind w:left="57"/>
              <w:rPr>
                <w:rFonts w:eastAsia="Times New Roman"/>
                <w:iCs/>
                <w:sz w:val="16"/>
                <w:szCs w:val="16"/>
                <w:lang w:eastAsia="en-GB"/>
              </w:rPr>
            </w:pPr>
          </w:p>
        </w:tc>
        <w:tc>
          <w:tcPr>
            <w:tcW w:w="1417" w:type="dxa"/>
          </w:tcPr>
          <w:p w14:paraId="6DB536E6" w14:textId="77777777" w:rsidR="000C6DB9" w:rsidRPr="00F84106" w:rsidRDefault="000C6DB9" w:rsidP="001E02EF">
            <w:pPr>
              <w:spacing w:after="40"/>
              <w:ind w:left="33" w:right="33" w:firstLine="24"/>
              <w:rPr>
                <w:rFonts w:eastAsia="Times New Roman"/>
                <w:iCs/>
                <w:sz w:val="16"/>
                <w:szCs w:val="16"/>
                <w:lang w:eastAsia="en-GB"/>
              </w:rPr>
            </w:pPr>
          </w:p>
        </w:tc>
        <w:tc>
          <w:tcPr>
            <w:tcW w:w="1135" w:type="dxa"/>
          </w:tcPr>
          <w:p w14:paraId="5C07FD07" w14:textId="77777777" w:rsidR="000C6DB9" w:rsidRPr="00F84106" w:rsidRDefault="000C6DB9" w:rsidP="001E02EF">
            <w:pPr>
              <w:spacing w:after="40"/>
              <w:ind w:left="57" w:right="57"/>
              <w:rPr>
                <w:rFonts w:eastAsia="Times New Roman"/>
                <w:iCs/>
                <w:sz w:val="16"/>
                <w:szCs w:val="16"/>
                <w:lang w:eastAsia="en-GB"/>
              </w:rPr>
            </w:pPr>
          </w:p>
        </w:tc>
        <w:tc>
          <w:tcPr>
            <w:tcW w:w="1355" w:type="dxa"/>
          </w:tcPr>
          <w:p w14:paraId="3982EFE7" w14:textId="226AA7C3" w:rsidR="000C6DB9" w:rsidRPr="00F84106" w:rsidRDefault="000C6DB9" w:rsidP="00F84106">
            <w:pPr>
              <w:spacing w:after="40"/>
              <w:ind w:left="57" w:right="57"/>
              <w:rPr>
                <w:rFonts w:eastAsia="Times New Roman"/>
                <w:iCs/>
                <w:sz w:val="16"/>
                <w:szCs w:val="16"/>
                <w:lang w:eastAsia="en-GB"/>
              </w:rPr>
            </w:pPr>
          </w:p>
        </w:tc>
        <w:tc>
          <w:tcPr>
            <w:tcW w:w="1075" w:type="dxa"/>
          </w:tcPr>
          <w:p w14:paraId="6F3A3C25" w14:textId="77777777" w:rsidR="000C6DB9" w:rsidRPr="00F84106" w:rsidRDefault="000C6DB9" w:rsidP="00F84106">
            <w:pPr>
              <w:spacing w:after="40"/>
              <w:ind w:left="57" w:right="57"/>
              <w:rPr>
                <w:rFonts w:eastAsia="Times New Roman"/>
                <w:iCs/>
                <w:sz w:val="16"/>
                <w:szCs w:val="16"/>
                <w:lang w:eastAsia="en-GB"/>
              </w:rPr>
            </w:pPr>
          </w:p>
        </w:tc>
        <w:tc>
          <w:tcPr>
            <w:tcW w:w="1401" w:type="dxa"/>
          </w:tcPr>
          <w:p w14:paraId="28223F5E" w14:textId="77777777" w:rsidR="000C6DB9" w:rsidRPr="00F84106" w:rsidRDefault="000C6DB9" w:rsidP="00F84106">
            <w:pPr>
              <w:spacing w:after="40"/>
              <w:ind w:left="57" w:right="57"/>
              <w:rPr>
                <w:rFonts w:eastAsia="Times New Roman"/>
                <w:iCs/>
                <w:sz w:val="16"/>
                <w:szCs w:val="16"/>
                <w:lang w:eastAsia="en-GB"/>
              </w:rPr>
            </w:pPr>
          </w:p>
        </w:tc>
      </w:tr>
      <w:tr w:rsidR="000C6DB9" w:rsidRPr="00567672" w14:paraId="00F9DB6A" w14:textId="77777777" w:rsidTr="0014681A">
        <w:trPr>
          <w:trHeight w:val="171"/>
        </w:trPr>
        <w:tc>
          <w:tcPr>
            <w:tcW w:w="1440" w:type="dxa"/>
            <w:vAlign w:val="center"/>
          </w:tcPr>
          <w:p w14:paraId="3F8009B9" w14:textId="77777777" w:rsidR="000C6DB9" w:rsidRPr="006C1ED5" w:rsidRDefault="000C6DB9" w:rsidP="006C1ED5">
            <w:pPr>
              <w:spacing w:after="40"/>
              <w:ind w:left="57"/>
              <w:jc w:val="both"/>
              <w:rPr>
                <w:rFonts w:eastAsia="Times New Roman"/>
                <w:i/>
                <w:iCs/>
                <w:sz w:val="16"/>
                <w:szCs w:val="16"/>
                <w:lang w:eastAsia="en-GB"/>
              </w:rPr>
            </w:pPr>
          </w:p>
        </w:tc>
        <w:tc>
          <w:tcPr>
            <w:tcW w:w="3780" w:type="dxa"/>
          </w:tcPr>
          <w:p w14:paraId="2E01C205" w14:textId="77777777" w:rsidR="000C6DB9" w:rsidRPr="00567672" w:rsidRDefault="000C6DB9" w:rsidP="001E02EF">
            <w:pPr>
              <w:spacing w:after="40"/>
              <w:ind w:left="57" w:right="176"/>
              <w:jc w:val="both"/>
              <w:rPr>
                <w:rFonts w:eastAsia="Times New Roman"/>
                <w:i/>
                <w:iCs/>
                <w:sz w:val="16"/>
                <w:szCs w:val="16"/>
                <w:lang w:eastAsia="en-GB"/>
              </w:rPr>
            </w:pPr>
            <w:r w:rsidRPr="00567672">
              <w:rPr>
                <w:i/>
                <w:iCs/>
                <w:color w:val="000000"/>
                <w:sz w:val="16"/>
                <w:szCs w:val="16"/>
              </w:rPr>
              <w:t>a) the findings of the report “Insect Decline and its Threat to Migratory Insectivorous Animal Populations”;</w:t>
            </w:r>
          </w:p>
        </w:tc>
        <w:tc>
          <w:tcPr>
            <w:tcW w:w="2176" w:type="dxa"/>
          </w:tcPr>
          <w:p w14:paraId="147CFC0E"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19DE6E72" w14:textId="6117B938" w:rsidR="000C6DB9" w:rsidRPr="00F84106" w:rsidRDefault="0047626A" w:rsidP="001E02EF">
            <w:pPr>
              <w:spacing w:after="40"/>
              <w:ind w:left="57"/>
              <w:rPr>
                <w:rFonts w:eastAsia="Times New Roman"/>
                <w:iCs/>
                <w:sz w:val="16"/>
                <w:szCs w:val="16"/>
                <w:lang w:eastAsia="en-GB"/>
              </w:rPr>
            </w:pPr>
            <w:r>
              <w:rPr>
                <w:rFonts w:eastAsia="Times New Roman"/>
                <w:iCs/>
                <w:sz w:val="16"/>
                <w:szCs w:val="16"/>
                <w:lang w:eastAsia="en-GB"/>
              </w:rPr>
              <w:t xml:space="preserve">The report considered by </w:t>
            </w:r>
            <w:proofErr w:type="spellStart"/>
            <w:r>
              <w:rPr>
                <w:rFonts w:eastAsia="Times New Roman"/>
                <w:iCs/>
                <w:sz w:val="16"/>
                <w:szCs w:val="16"/>
                <w:lang w:eastAsia="en-GB"/>
              </w:rPr>
              <w:t>ScC</w:t>
            </w:r>
            <w:proofErr w:type="spellEnd"/>
            <w:r w:rsidR="000D4981">
              <w:rPr>
                <w:rFonts w:eastAsia="Times New Roman"/>
                <w:iCs/>
                <w:sz w:val="16"/>
                <w:szCs w:val="16"/>
                <w:lang w:eastAsia="en-GB"/>
              </w:rPr>
              <w:t>-</w:t>
            </w:r>
            <w:r>
              <w:rPr>
                <w:rFonts w:eastAsia="Times New Roman"/>
                <w:iCs/>
                <w:sz w:val="16"/>
                <w:szCs w:val="16"/>
                <w:lang w:eastAsia="en-GB"/>
              </w:rPr>
              <w:t>SC</w:t>
            </w:r>
          </w:p>
        </w:tc>
        <w:tc>
          <w:tcPr>
            <w:tcW w:w="1417" w:type="dxa"/>
          </w:tcPr>
          <w:p w14:paraId="053FB83A" w14:textId="25D110B6" w:rsidR="000C6DB9" w:rsidRPr="00F84106" w:rsidRDefault="000C6DB9"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ScC-SC7</w:t>
            </w:r>
          </w:p>
        </w:tc>
        <w:tc>
          <w:tcPr>
            <w:tcW w:w="1135" w:type="dxa"/>
          </w:tcPr>
          <w:p w14:paraId="788B2E02" w14:textId="77777777" w:rsidR="000C6DB9" w:rsidRPr="00F84106" w:rsidRDefault="000C6DB9" w:rsidP="001E02EF">
            <w:pPr>
              <w:spacing w:after="40"/>
              <w:ind w:left="57" w:right="57"/>
              <w:rPr>
                <w:rFonts w:eastAsia="Times New Roman"/>
                <w:iCs/>
                <w:sz w:val="16"/>
                <w:szCs w:val="16"/>
                <w:lang w:eastAsia="en-GB"/>
              </w:rPr>
            </w:pPr>
          </w:p>
        </w:tc>
        <w:tc>
          <w:tcPr>
            <w:tcW w:w="1355" w:type="dxa"/>
          </w:tcPr>
          <w:p w14:paraId="0E70F1A0" w14:textId="3673FC42" w:rsidR="000C6DB9" w:rsidRPr="00F84106" w:rsidRDefault="000C6DB9"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1DF23402" w14:textId="77777777" w:rsidR="000C6DB9" w:rsidRPr="00F84106" w:rsidRDefault="000C6DB9" w:rsidP="00F84106">
            <w:pPr>
              <w:spacing w:after="40"/>
              <w:ind w:left="57" w:right="57"/>
              <w:rPr>
                <w:rFonts w:eastAsia="Times New Roman"/>
                <w:iCs/>
                <w:sz w:val="16"/>
                <w:szCs w:val="16"/>
                <w:lang w:eastAsia="en-GB"/>
              </w:rPr>
            </w:pPr>
          </w:p>
        </w:tc>
        <w:tc>
          <w:tcPr>
            <w:tcW w:w="1401" w:type="dxa"/>
          </w:tcPr>
          <w:p w14:paraId="6FC202FF" w14:textId="3B575E41" w:rsidR="000C6DB9" w:rsidRPr="00F84106" w:rsidRDefault="001B1EAF" w:rsidP="00F84106">
            <w:pPr>
              <w:spacing w:after="40"/>
              <w:ind w:left="57" w:right="57"/>
              <w:rPr>
                <w:rFonts w:eastAsia="Times New Roman"/>
                <w:iCs/>
                <w:sz w:val="16"/>
                <w:szCs w:val="16"/>
                <w:lang w:eastAsia="en-GB"/>
              </w:rPr>
            </w:pPr>
            <w:r>
              <w:rPr>
                <w:rFonts w:eastAsia="Times New Roman"/>
                <w:iCs/>
                <w:sz w:val="16"/>
                <w:szCs w:val="16"/>
                <w:lang w:eastAsia="en-GB"/>
              </w:rPr>
              <w:t xml:space="preserve">See document </w:t>
            </w:r>
            <w:hyperlink r:id="rId16" w:history="1">
              <w:r w:rsidR="009E201C" w:rsidRPr="00187A88">
                <w:rPr>
                  <w:rStyle w:val="Hyperlink"/>
                  <w:rFonts w:eastAsia="Times New Roman" w:cstheme="minorBidi"/>
                  <w:iCs/>
                  <w:sz w:val="16"/>
                  <w:szCs w:val="16"/>
                  <w:lang w:eastAsia="en-GB"/>
                </w:rPr>
                <w:t>UNEP/CMS/ScC-SC7/Doc.6.1.1</w:t>
              </w:r>
            </w:hyperlink>
          </w:p>
        </w:tc>
      </w:tr>
      <w:tr w:rsidR="000C6DB9" w:rsidRPr="00567672" w14:paraId="1C269A54" w14:textId="77777777" w:rsidTr="0014681A">
        <w:trPr>
          <w:trHeight w:val="171"/>
        </w:trPr>
        <w:tc>
          <w:tcPr>
            <w:tcW w:w="1440" w:type="dxa"/>
            <w:vAlign w:val="center"/>
          </w:tcPr>
          <w:p w14:paraId="0C631ED8" w14:textId="77777777" w:rsidR="000C6DB9" w:rsidRPr="006C1ED5" w:rsidRDefault="000C6DB9" w:rsidP="006C1ED5">
            <w:pPr>
              <w:spacing w:after="40"/>
              <w:ind w:left="57"/>
              <w:jc w:val="both"/>
              <w:rPr>
                <w:rFonts w:eastAsia="Times New Roman"/>
                <w:i/>
                <w:iCs/>
                <w:sz w:val="16"/>
                <w:szCs w:val="16"/>
                <w:lang w:eastAsia="en-GB"/>
              </w:rPr>
            </w:pPr>
          </w:p>
        </w:tc>
        <w:tc>
          <w:tcPr>
            <w:tcW w:w="3780" w:type="dxa"/>
          </w:tcPr>
          <w:p w14:paraId="51A2F3D3" w14:textId="77777777" w:rsidR="000C6DB9" w:rsidRPr="00567672" w:rsidRDefault="000C6DB9" w:rsidP="001E02EF">
            <w:pPr>
              <w:spacing w:after="40"/>
              <w:ind w:left="57" w:right="176"/>
              <w:jc w:val="both"/>
              <w:rPr>
                <w:rFonts w:eastAsia="Times New Roman"/>
                <w:i/>
                <w:iCs/>
                <w:sz w:val="16"/>
                <w:szCs w:val="16"/>
                <w:lang w:eastAsia="en-GB"/>
              </w:rPr>
            </w:pPr>
            <w:r w:rsidRPr="00567672">
              <w:rPr>
                <w:i/>
                <w:iCs/>
                <w:color w:val="000000"/>
                <w:sz w:val="16"/>
                <w:szCs w:val="16"/>
              </w:rPr>
              <w:t>b) prioritizing the main factors causing the established loss of insect biomass;</w:t>
            </w:r>
          </w:p>
        </w:tc>
        <w:tc>
          <w:tcPr>
            <w:tcW w:w="2176" w:type="dxa"/>
          </w:tcPr>
          <w:p w14:paraId="7370C333"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47FD6015" w14:textId="26690687" w:rsidR="000C6DB9" w:rsidRPr="00F84106" w:rsidRDefault="00C26EE8" w:rsidP="001E02EF">
            <w:pPr>
              <w:spacing w:after="40"/>
              <w:ind w:left="57"/>
              <w:rPr>
                <w:rFonts w:eastAsia="Times New Roman"/>
                <w:iCs/>
                <w:sz w:val="16"/>
                <w:szCs w:val="16"/>
                <w:lang w:eastAsia="en-GB"/>
              </w:rPr>
            </w:pPr>
            <w:proofErr w:type="spellStart"/>
            <w:r>
              <w:rPr>
                <w:rFonts w:eastAsia="Times New Roman"/>
                <w:iCs/>
                <w:sz w:val="16"/>
                <w:szCs w:val="16"/>
                <w:lang w:eastAsia="en-GB"/>
              </w:rPr>
              <w:t>ScC</w:t>
            </w:r>
            <w:proofErr w:type="spellEnd"/>
            <w:r>
              <w:rPr>
                <w:rFonts w:eastAsia="Times New Roman"/>
                <w:iCs/>
                <w:sz w:val="16"/>
                <w:szCs w:val="16"/>
                <w:lang w:eastAsia="en-GB"/>
              </w:rPr>
              <w:t>-SC opinion on</w:t>
            </w:r>
            <w:r w:rsidR="0047626A">
              <w:rPr>
                <w:rFonts w:eastAsia="Times New Roman"/>
                <w:iCs/>
                <w:sz w:val="16"/>
                <w:szCs w:val="16"/>
                <w:lang w:eastAsia="en-GB"/>
              </w:rPr>
              <w:t xml:space="preserve"> prioritization of the main factors </w:t>
            </w:r>
            <w:r>
              <w:rPr>
                <w:rFonts w:eastAsia="Times New Roman"/>
                <w:iCs/>
                <w:sz w:val="16"/>
                <w:szCs w:val="16"/>
                <w:lang w:eastAsia="en-GB"/>
              </w:rPr>
              <w:t>formed</w:t>
            </w:r>
          </w:p>
        </w:tc>
        <w:tc>
          <w:tcPr>
            <w:tcW w:w="1417" w:type="dxa"/>
          </w:tcPr>
          <w:p w14:paraId="5E5BD67A" w14:textId="4980D3BD" w:rsidR="000C6DB9" w:rsidRPr="00F84106" w:rsidRDefault="000C6DB9"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043FDFCA" w14:textId="77777777" w:rsidR="000C6DB9" w:rsidRPr="00F84106" w:rsidRDefault="000C6DB9" w:rsidP="001E02EF">
            <w:pPr>
              <w:spacing w:after="40"/>
              <w:ind w:left="57" w:right="57"/>
              <w:rPr>
                <w:rFonts w:eastAsia="Times New Roman"/>
                <w:iCs/>
                <w:sz w:val="16"/>
                <w:szCs w:val="16"/>
                <w:lang w:eastAsia="en-GB"/>
              </w:rPr>
            </w:pPr>
          </w:p>
        </w:tc>
        <w:tc>
          <w:tcPr>
            <w:tcW w:w="1355" w:type="dxa"/>
          </w:tcPr>
          <w:p w14:paraId="2178F737" w14:textId="3923A264" w:rsidR="000C6DB9" w:rsidRPr="00F84106" w:rsidRDefault="000C6DB9"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38B0C09D" w14:textId="77777777" w:rsidR="000C6DB9" w:rsidRPr="00F84106" w:rsidRDefault="000C6DB9" w:rsidP="00F84106">
            <w:pPr>
              <w:spacing w:after="40"/>
              <w:ind w:left="57" w:right="57"/>
              <w:rPr>
                <w:rFonts w:eastAsia="Times New Roman"/>
                <w:iCs/>
                <w:sz w:val="16"/>
                <w:szCs w:val="16"/>
                <w:lang w:eastAsia="en-GB"/>
              </w:rPr>
            </w:pPr>
          </w:p>
        </w:tc>
        <w:tc>
          <w:tcPr>
            <w:tcW w:w="1401" w:type="dxa"/>
          </w:tcPr>
          <w:p w14:paraId="6FDA1362" w14:textId="77777777" w:rsidR="000C6DB9" w:rsidRPr="00F84106" w:rsidRDefault="000C6DB9" w:rsidP="00F84106">
            <w:pPr>
              <w:spacing w:after="40"/>
              <w:ind w:left="57" w:right="57"/>
              <w:rPr>
                <w:rFonts w:eastAsia="Times New Roman"/>
                <w:iCs/>
                <w:sz w:val="16"/>
                <w:szCs w:val="16"/>
                <w:lang w:eastAsia="en-GB"/>
              </w:rPr>
            </w:pPr>
          </w:p>
        </w:tc>
      </w:tr>
      <w:tr w:rsidR="000C6DB9" w:rsidRPr="00567672" w14:paraId="333F4AB8" w14:textId="77777777" w:rsidTr="0014681A">
        <w:trPr>
          <w:trHeight w:val="171"/>
        </w:trPr>
        <w:tc>
          <w:tcPr>
            <w:tcW w:w="1440" w:type="dxa"/>
            <w:vAlign w:val="center"/>
          </w:tcPr>
          <w:p w14:paraId="0FFB4895" w14:textId="77777777" w:rsidR="000C6DB9" w:rsidRPr="006C1ED5" w:rsidRDefault="000C6DB9" w:rsidP="006C1ED5">
            <w:pPr>
              <w:spacing w:after="40"/>
              <w:ind w:left="57"/>
              <w:jc w:val="both"/>
              <w:rPr>
                <w:rFonts w:eastAsia="Times New Roman"/>
                <w:i/>
                <w:iCs/>
                <w:sz w:val="16"/>
                <w:szCs w:val="16"/>
                <w:lang w:eastAsia="en-GB"/>
              </w:rPr>
            </w:pPr>
          </w:p>
        </w:tc>
        <w:tc>
          <w:tcPr>
            <w:tcW w:w="3780" w:type="dxa"/>
          </w:tcPr>
          <w:p w14:paraId="361C3B38" w14:textId="77777777" w:rsidR="000C6DB9" w:rsidRPr="00567672" w:rsidRDefault="000C6DB9" w:rsidP="001E02EF">
            <w:pPr>
              <w:spacing w:after="40"/>
              <w:ind w:left="57" w:right="176"/>
              <w:jc w:val="both"/>
              <w:rPr>
                <w:rFonts w:eastAsia="Times New Roman"/>
                <w:i/>
                <w:iCs/>
                <w:sz w:val="16"/>
                <w:szCs w:val="16"/>
                <w:lang w:eastAsia="en-GB"/>
              </w:rPr>
            </w:pPr>
            <w:r w:rsidRPr="00567672">
              <w:rPr>
                <w:i/>
                <w:iCs/>
                <w:color w:val="000000"/>
                <w:sz w:val="16"/>
                <w:szCs w:val="16"/>
              </w:rPr>
              <w:t>c) collecting additional relevant information regarding the current insect decline, and assessing its cascading effects on migratory insectivorous animal species, including the role of insects in connectivity; and</w:t>
            </w:r>
          </w:p>
        </w:tc>
        <w:tc>
          <w:tcPr>
            <w:tcW w:w="2176" w:type="dxa"/>
          </w:tcPr>
          <w:p w14:paraId="7418AAEF"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716279A0" w14:textId="16B42C08" w:rsidR="000C6DB9" w:rsidRPr="00F84106" w:rsidRDefault="00C26EE8" w:rsidP="001E02EF">
            <w:pPr>
              <w:spacing w:after="40"/>
              <w:ind w:left="57"/>
              <w:rPr>
                <w:rFonts w:eastAsia="Times New Roman"/>
                <w:iCs/>
                <w:sz w:val="16"/>
                <w:szCs w:val="16"/>
                <w:lang w:eastAsia="en-GB"/>
              </w:rPr>
            </w:pPr>
            <w:r>
              <w:rPr>
                <w:rFonts w:eastAsia="Times New Roman"/>
                <w:iCs/>
                <w:sz w:val="16"/>
                <w:szCs w:val="16"/>
                <w:lang w:eastAsia="en-GB"/>
              </w:rPr>
              <w:t>Additional information collected</w:t>
            </w:r>
          </w:p>
        </w:tc>
        <w:tc>
          <w:tcPr>
            <w:tcW w:w="1417" w:type="dxa"/>
          </w:tcPr>
          <w:p w14:paraId="69E0D10E" w14:textId="29CAFAF2" w:rsidR="000C6DB9" w:rsidRPr="00F84106" w:rsidRDefault="000C6DB9"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70C0EF82" w14:textId="77777777" w:rsidR="000C6DB9" w:rsidRPr="00F84106" w:rsidRDefault="000C6DB9" w:rsidP="001E02EF">
            <w:pPr>
              <w:spacing w:after="40"/>
              <w:ind w:left="57" w:right="57"/>
              <w:rPr>
                <w:rFonts w:eastAsia="Times New Roman"/>
                <w:iCs/>
                <w:sz w:val="16"/>
                <w:szCs w:val="16"/>
                <w:lang w:eastAsia="en-GB"/>
              </w:rPr>
            </w:pPr>
          </w:p>
        </w:tc>
        <w:tc>
          <w:tcPr>
            <w:tcW w:w="1355" w:type="dxa"/>
          </w:tcPr>
          <w:p w14:paraId="34B13DDF" w14:textId="1E90FE6B" w:rsidR="000C6DB9" w:rsidRPr="00F84106" w:rsidRDefault="000C6DB9"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0E9F605E" w14:textId="77777777" w:rsidR="000C6DB9" w:rsidRPr="00F84106" w:rsidRDefault="000C6DB9" w:rsidP="00F84106">
            <w:pPr>
              <w:spacing w:after="40"/>
              <w:ind w:left="57" w:right="57"/>
              <w:rPr>
                <w:rFonts w:eastAsia="Times New Roman"/>
                <w:iCs/>
                <w:sz w:val="16"/>
                <w:szCs w:val="16"/>
                <w:lang w:eastAsia="en-GB"/>
              </w:rPr>
            </w:pPr>
          </w:p>
        </w:tc>
        <w:tc>
          <w:tcPr>
            <w:tcW w:w="1401" w:type="dxa"/>
          </w:tcPr>
          <w:p w14:paraId="1340AD26" w14:textId="77777777" w:rsidR="000C6DB9" w:rsidRPr="00F84106" w:rsidRDefault="000C6DB9" w:rsidP="00F84106">
            <w:pPr>
              <w:spacing w:after="40"/>
              <w:ind w:left="57" w:right="57"/>
              <w:rPr>
                <w:rFonts w:eastAsia="Times New Roman"/>
                <w:iCs/>
                <w:sz w:val="16"/>
                <w:szCs w:val="16"/>
                <w:lang w:eastAsia="en-GB"/>
              </w:rPr>
            </w:pPr>
          </w:p>
        </w:tc>
      </w:tr>
      <w:tr w:rsidR="000C6DB9" w:rsidRPr="00567672" w14:paraId="47BDE563" w14:textId="77777777" w:rsidTr="0014681A">
        <w:trPr>
          <w:trHeight w:val="171"/>
        </w:trPr>
        <w:tc>
          <w:tcPr>
            <w:tcW w:w="1440" w:type="dxa"/>
            <w:vAlign w:val="center"/>
          </w:tcPr>
          <w:p w14:paraId="1E224C5D" w14:textId="77777777" w:rsidR="000C6DB9" w:rsidRPr="006C1ED5" w:rsidRDefault="000C6DB9" w:rsidP="006C1ED5">
            <w:pPr>
              <w:spacing w:after="40"/>
              <w:ind w:left="57"/>
              <w:jc w:val="both"/>
              <w:rPr>
                <w:rFonts w:eastAsia="Times New Roman"/>
                <w:i/>
                <w:iCs/>
                <w:sz w:val="16"/>
                <w:szCs w:val="16"/>
                <w:lang w:eastAsia="en-GB"/>
              </w:rPr>
            </w:pPr>
          </w:p>
        </w:tc>
        <w:tc>
          <w:tcPr>
            <w:tcW w:w="3780" w:type="dxa"/>
          </w:tcPr>
          <w:p w14:paraId="24D84542" w14:textId="77777777" w:rsidR="000C6DB9" w:rsidRPr="00567672" w:rsidRDefault="000C6DB9" w:rsidP="001E02EF">
            <w:pPr>
              <w:spacing w:after="40"/>
              <w:ind w:left="57" w:right="176"/>
              <w:jc w:val="both"/>
              <w:rPr>
                <w:rFonts w:eastAsia="Times New Roman"/>
                <w:i/>
                <w:iCs/>
                <w:sz w:val="16"/>
                <w:szCs w:val="16"/>
                <w:lang w:eastAsia="en-GB"/>
              </w:rPr>
            </w:pPr>
            <w:r w:rsidRPr="00567672">
              <w:rPr>
                <w:i/>
                <w:iCs/>
                <w:color w:val="000000"/>
                <w:sz w:val="16"/>
                <w:szCs w:val="16"/>
              </w:rPr>
              <w:t>d) developing guidelines for the prioritized actions identified.</w:t>
            </w:r>
          </w:p>
        </w:tc>
        <w:tc>
          <w:tcPr>
            <w:tcW w:w="2176" w:type="dxa"/>
          </w:tcPr>
          <w:p w14:paraId="17E5B4AB"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6250C6BB" w14:textId="34B90EFD" w:rsidR="000C6DB9" w:rsidRPr="00F84106" w:rsidRDefault="00C26EE8" w:rsidP="001E02EF">
            <w:pPr>
              <w:spacing w:after="40"/>
              <w:ind w:left="57"/>
              <w:rPr>
                <w:rFonts w:eastAsia="Times New Roman"/>
                <w:iCs/>
                <w:sz w:val="16"/>
                <w:szCs w:val="16"/>
                <w:lang w:eastAsia="en-GB"/>
              </w:rPr>
            </w:pPr>
            <w:r>
              <w:rPr>
                <w:rFonts w:eastAsia="Times New Roman"/>
                <w:iCs/>
                <w:sz w:val="16"/>
                <w:szCs w:val="16"/>
                <w:lang w:eastAsia="en-GB"/>
              </w:rPr>
              <w:t>Guidelines developed</w:t>
            </w:r>
          </w:p>
        </w:tc>
        <w:tc>
          <w:tcPr>
            <w:tcW w:w="1417" w:type="dxa"/>
          </w:tcPr>
          <w:p w14:paraId="4FE4E021" w14:textId="07D311BA" w:rsidR="000C6DB9" w:rsidRPr="00F84106" w:rsidRDefault="000C6DB9"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1A7736EB" w14:textId="77777777" w:rsidR="000C6DB9" w:rsidRPr="00F84106" w:rsidRDefault="000C6DB9" w:rsidP="001E02EF">
            <w:pPr>
              <w:spacing w:after="40"/>
              <w:ind w:left="57" w:right="57"/>
              <w:rPr>
                <w:rFonts w:eastAsia="Times New Roman"/>
                <w:iCs/>
                <w:sz w:val="16"/>
                <w:szCs w:val="16"/>
                <w:lang w:eastAsia="en-GB"/>
              </w:rPr>
            </w:pPr>
          </w:p>
        </w:tc>
        <w:tc>
          <w:tcPr>
            <w:tcW w:w="1355" w:type="dxa"/>
          </w:tcPr>
          <w:p w14:paraId="6A82A28C" w14:textId="471D5301" w:rsidR="000C6DB9" w:rsidRPr="00F84106" w:rsidRDefault="000C6DB9"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30A2B225" w14:textId="2FA02880" w:rsidR="000C6DB9" w:rsidRPr="00F84106" w:rsidRDefault="00C26EE8" w:rsidP="00F84106">
            <w:pPr>
              <w:spacing w:after="40"/>
              <w:ind w:left="57" w:right="57"/>
              <w:rPr>
                <w:rFonts w:eastAsia="Times New Roman"/>
                <w:iCs/>
                <w:sz w:val="16"/>
                <w:szCs w:val="16"/>
                <w:lang w:eastAsia="en-GB"/>
              </w:rPr>
            </w:pPr>
            <w:r>
              <w:rPr>
                <w:rFonts w:eastAsia="Times New Roman"/>
                <w:iCs/>
                <w:sz w:val="16"/>
                <w:szCs w:val="16"/>
                <w:lang w:eastAsia="en-GB"/>
              </w:rPr>
              <w:t>ScC-SC8, COP15</w:t>
            </w:r>
          </w:p>
        </w:tc>
        <w:tc>
          <w:tcPr>
            <w:tcW w:w="1401" w:type="dxa"/>
          </w:tcPr>
          <w:p w14:paraId="6C9914BF" w14:textId="77777777" w:rsidR="000C6DB9" w:rsidRPr="00F84106" w:rsidRDefault="000C6DB9" w:rsidP="00F84106">
            <w:pPr>
              <w:spacing w:after="40"/>
              <w:ind w:left="57" w:right="57"/>
              <w:rPr>
                <w:rFonts w:eastAsia="Times New Roman"/>
                <w:iCs/>
                <w:sz w:val="16"/>
                <w:szCs w:val="16"/>
                <w:lang w:eastAsia="en-GB"/>
              </w:rPr>
            </w:pPr>
          </w:p>
        </w:tc>
      </w:tr>
      <w:tr w:rsidR="000C6DB9" w14:paraId="723886AD" w14:textId="77777777" w:rsidTr="0014681A">
        <w:trPr>
          <w:trHeight w:val="494"/>
        </w:trPr>
        <w:tc>
          <w:tcPr>
            <w:tcW w:w="15480" w:type="dxa"/>
            <w:gridSpan w:val="9"/>
            <w:shd w:val="clear" w:color="auto" w:fill="B4C6E7" w:themeFill="accent1" w:themeFillTint="66"/>
            <w:vAlign w:val="center"/>
          </w:tcPr>
          <w:p w14:paraId="5B15E67F" w14:textId="3B3F5D04" w:rsidR="000C6DB9" w:rsidRPr="00856BF1" w:rsidRDefault="000C6DB9" w:rsidP="006C1ED5">
            <w:pPr>
              <w:tabs>
                <w:tab w:val="left" w:pos="1428"/>
              </w:tabs>
              <w:spacing w:after="40"/>
              <w:ind w:left="57" w:firstLine="24"/>
              <w:rPr>
                <w:rFonts w:eastAsia="Times New Roman"/>
                <w:b/>
                <w:bCs/>
                <w:iCs/>
                <w:sz w:val="16"/>
                <w:szCs w:val="16"/>
                <w:lang w:eastAsia="en-GB"/>
              </w:rPr>
            </w:pPr>
            <w:r w:rsidRPr="00856BF1">
              <w:rPr>
                <w:rFonts w:eastAsia="Times New Roman"/>
                <w:b/>
                <w:bCs/>
                <w:iCs/>
                <w:sz w:val="16"/>
                <w:szCs w:val="16"/>
                <w:lang w:eastAsia="en-GB"/>
              </w:rPr>
              <w:t>WILDLIFE HEALTH</w:t>
            </w:r>
          </w:p>
        </w:tc>
      </w:tr>
      <w:tr w:rsidR="000C6DB9" w:rsidRPr="00BC25F0" w14:paraId="43B671F5" w14:textId="77777777" w:rsidTr="0014681A">
        <w:trPr>
          <w:trHeight w:val="171"/>
        </w:trPr>
        <w:tc>
          <w:tcPr>
            <w:tcW w:w="1440" w:type="dxa"/>
            <w:vAlign w:val="center"/>
          </w:tcPr>
          <w:p w14:paraId="7D93944E" w14:textId="5D25A12D" w:rsidR="000C6DB9" w:rsidRPr="006C1ED5" w:rsidRDefault="000C6DB9"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 14.219</w:t>
            </w:r>
          </w:p>
        </w:tc>
        <w:tc>
          <w:tcPr>
            <w:tcW w:w="3780" w:type="dxa"/>
            <w:vAlign w:val="center"/>
          </w:tcPr>
          <w:p w14:paraId="21AD5F1C" w14:textId="265B1947" w:rsidR="000C6DB9" w:rsidRPr="00BC25F0" w:rsidRDefault="000C6DB9" w:rsidP="001E02EF">
            <w:pPr>
              <w:ind w:left="57" w:right="176"/>
              <w:jc w:val="both"/>
              <w:rPr>
                <w:i/>
                <w:iCs/>
                <w:color w:val="000000"/>
                <w:sz w:val="16"/>
                <w:szCs w:val="16"/>
              </w:rPr>
            </w:pPr>
            <w:r w:rsidRPr="00BC25F0">
              <w:rPr>
                <w:i/>
                <w:iCs/>
                <w:color w:val="000000"/>
                <w:sz w:val="16"/>
                <w:szCs w:val="16"/>
              </w:rPr>
              <w:t>The Scientific Council is requested to provide any recommendations on issues related to migratory species and health, as appropriate, to COP15, noting the establishment of the CMS Scientific Council Working Group on Migratory Species and Health (Terms of Reference are contained in the document UNEP/CMS/ScCSC5/Outcome 11) and the Scientific Task Force on Avian Influenza and Wild Birds.</w:t>
            </w:r>
          </w:p>
        </w:tc>
        <w:tc>
          <w:tcPr>
            <w:tcW w:w="2176" w:type="dxa"/>
          </w:tcPr>
          <w:p w14:paraId="132688DF" w14:textId="5C7C9FDF" w:rsidR="000C6DB9" w:rsidRPr="00F84106" w:rsidRDefault="000C6DB9" w:rsidP="00EA1C9E">
            <w:pPr>
              <w:tabs>
                <w:tab w:val="left" w:pos="1428"/>
              </w:tabs>
              <w:spacing w:after="40"/>
              <w:ind w:right="57"/>
              <w:jc w:val="both"/>
              <w:rPr>
                <w:rFonts w:eastAsia="Times New Roman"/>
                <w:iCs/>
                <w:sz w:val="16"/>
                <w:szCs w:val="16"/>
                <w:lang w:eastAsia="en-GB"/>
              </w:rPr>
            </w:pPr>
            <w:r w:rsidRPr="00F84106">
              <w:rPr>
                <w:rFonts w:eastAsia="Times New Roman"/>
                <w:iCs/>
                <w:sz w:val="16"/>
                <w:szCs w:val="16"/>
                <w:lang w:eastAsia="en-GB"/>
              </w:rPr>
              <w:t xml:space="preserve">Contribute to implementation of </w:t>
            </w:r>
            <w:r w:rsidR="000959D3">
              <w:rPr>
                <w:rFonts w:eastAsia="Times New Roman"/>
                <w:iCs/>
                <w:sz w:val="16"/>
                <w:szCs w:val="16"/>
                <w:lang w:eastAsia="en-GB"/>
              </w:rPr>
              <w:t xml:space="preserve">Resolution 12.6 (Rev COP14) </w:t>
            </w:r>
            <w:r w:rsidR="00AB7D6A" w:rsidRPr="000959D3">
              <w:rPr>
                <w:rFonts w:eastAsia="Times New Roman"/>
                <w:i/>
                <w:sz w:val="16"/>
                <w:szCs w:val="16"/>
                <w:lang w:eastAsia="en-GB"/>
              </w:rPr>
              <w:t>Wildlife health and migratory species</w:t>
            </w:r>
            <w:r w:rsidR="00AB7D6A">
              <w:rPr>
                <w:rFonts w:eastAsia="Times New Roman"/>
                <w:iCs/>
                <w:sz w:val="16"/>
                <w:szCs w:val="16"/>
                <w:lang w:eastAsia="en-GB"/>
              </w:rPr>
              <w:t xml:space="preserve"> and Resolution 1</w:t>
            </w:r>
            <w:r w:rsidR="000959D3">
              <w:rPr>
                <w:rFonts w:eastAsia="Times New Roman"/>
                <w:iCs/>
                <w:sz w:val="16"/>
                <w:szCs w:val="16"/>
                <w:lang w:eastAsia="en-GB"/>
              </w:rPr>
              <w:t xml:space="preserve">4.18 </w:t>
            </w:r>
            <w:r w:rsidR="000959D3" w:rsidRPr="000959D3">
              <w:rPr>
                <w:rFonts w:eastAsia="Times New Roman"/>
                <w:i/>
                <w:sz w:val="16"/>
                <w:szCs w:val="16"/>
                <w:lang w:eastAsia="en-GB"/>
              </w:rPr>
              <w:t>Avian Influenza</w:t>
            </w:r>
          </w:p>
        </w:tc>
        <w:tc>
          <w:tcPr>
            <w:tcW w:w="1701" w:type="dxa"/>
          </w:tcPr>
          <w:p w14:paraId="485D825E" w14:textId="1AC5F64D" w:rsidR="000C6DB9" w:rsidRPr="00F84106" w:rsidRDefault="000C6DB9" w:rsidP="001E02EF">
            <w:pPr>
              <w:spacing w:after="40"/>
              <w:ind w:left="57"/>
              <w:rPr>
                <w:rFonts w:eastAsia="Times New Roman"/>
                <w:iCs/>
                <w:sz w:val="16"/>
                <w:szCs w:val="16"/>
                <w:lang w:eastAsia="en-GB"/>
              </w:rPr>
            </w:pPr>
            <w:r w:rsidRPr="00F84106">
              <w:rPr>
                <w:rFonts w:eastAsia="Times New Roman"/>
                <w:iCs/>
                <w:sz w:val="16"/>
                <w:szCs w:val="16"/>
                <w:lang w:eastAsia="en-GB"/>
              </w:rPr>
              <w:t xml:space="preserve">Update the TFAI </w:t>
            </w:r>
            <w:proofErr w:type="spellStart"/>
            <w:r w:rsidRPr="00F84106">
              <w:rPr>
                <w:rFonts w:eastAsia="Times New Roman"/>
                <w:iCs/>
                <w:sz w:val="16"/>
                <w:szCs w:val="16"/>
                <w:lang w:eastAsia="en-GB"/>
              </w:rPr>
              <w:t>ToR</w:t>
            </w:r>
            <w:proofErr w:type="spellEnd"/>
            <w:r w:rsidRPr="00F84106">
              <w:rPr>
                <w:rFonts w:eastAsia="Times New Roman"/>
                <w:iCs/>
                <w:sz w:val="16"/>
                <w:szCs w:val="16"/>
                <w:lang w:eastAsia="en-GB"/>
              </w:rPr>
              <w:t xml:space="preserve"> with FAO</w:t>
            </w:r>
            <w:r w:rsidR="00B7209B">
              <w:rPr>
                <w:rFonts w:eastAsia="Times New Roman"/>
                <w:iCs/>
                <w:sz w:val="16"/>
                <w:szCs w:val="16"/>
                <w:lang w:eastAsia="en-GB"/>
              </w:rPr>
              <w:t xml:space="preserve">, consider whether and how to </w:t>
            </w:r>
            <w:r w:rsidR="007949C0">
              <w:rPr>
                <w:rFonts w:eastAsia="Times New Roman"/>
                <w:iCs/>
                <w:sz w:val="16"/>
                <w:szCs w:val="16"/>
                <w:lang w:eastAsia="en-GB"/>
              </w:rPr>
              <w:t>review the 2023 Statement on</w:t>
            </w:r>
            <w:r w:rsidRPr="00F84106">
              <w:rPr>
                <w:rFonts w:eastAsia="Times New Roman"/>
                <w:iCs/>
                <w:sz w:val="16"/>
                <w:szCs w:val="16"/>
                <w:lang w:eastAsia="en-GB"/>
              </w:rPr>
              <w:t xml:space="preserve"> Avian Influenza, possibly convene a TFAI meeting; Operationalize the WG on Migratory Species and Health, set up its membership, work program, prepare an online meeting</w:t>
            </w:r>
          </w:p>
        </w:tc>
        <w:tc>
          <w:tcPr>
            <w:tcW w:w="1417" w:type="dxa"/>
          </w:tcPr>
          <w:p w14:paraId="465F2232" w14:textId="41EC1E61" w:rsidR="000C6DB9" w:rsidRPr="00F84106" w:rsidRDefault="000C6DB9" w:rsidP="001E02EF">
            <w:pPr>
              <w:spacing w:after="40"/>
              <w:ind w:left="33" w:right="33" w:firstLine="24"/>
              <w:rPr>
                <w:rFonts w:eastAsia="Times New Roman"/>
                <w:iCs/>
                <w:sz w:val="16"/>
                <w:szCs w:val="16"/>
                <w:lang w:eastAsia="en-GB"/>
              </w:rPr>
            </w:pPr>
            <w:r w:rsidRPr="00F84106">
              <w:rPr>
                <w:iCs/>
                <w:color w:val="000000"/>
                <w:sz w:val="16"/>
                <w:szCs w:val="16"/>
              </w:rPr>
              <w:t>by the documents deadline for COP15 / ScC-SC8</w:t>
            </w:r>
          </w:p>
        </w:tc>
        <w:tc>
          <w:tcPr>
            <w:tcW w:w="1135" w:type="dxa"/>
          </w:tcPr>
          <w:p w14:paraId="4AAFAE08" w14:textId="2040BBCD" w:rsidR="000C6DB9" w:rsidRPr="00F84106" w:rsidRDefault="007949C0" w:rsidP="001E02EF">
            <w:pPr>
              <w:spacing w:after="40"/>
              <w:ind w:left="57" w:right="57"/>
              <w:rPr>
                <w:rFonts w:eastAsia="Times New Roman"/>
                <w:iCs/>
                <w:sz w:val="16"/>
                <w:szCs w:val="16"/>
                <w:lang w:eastAsia="en-GB"/>
              </w:rPr>
            </w:pPr>
            <w:r>
              <w:rPr>
                <w:rFonts w:eastAsia="Times New Roman"/>
                <w:iCs/>
                <w:sz w:val="16"/>
                <w:szCs w:val="16"/>
                <w:lang w:eastAsia="en-GB"/>
              </w:rPr>
              <w:t>Ruth Cromie</w:t>
            </w:r>
          </w:p>
        </w:tc>
        <w:tc>
          <w:tcPr>
            <w:tcW w:w="1355" w:type="dxa"/>
          </w:tcPr>
          <w:p w14:paraId="50B448E4" w14:textId="436326DC" w:rsidR="000C6DB9" w:rsidRPr="00F84106" w:rsidRDefault="000C6DB9"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2F5D2075" w14:textId="16B5D317" w:rsidR="000C6DB9" w:rsidRPr="00F84106" w:rsidRDefault="006270D5" w:rsidP="00F84106">
            <w:pPr>
              <w:spacing w:after="40"/>
              <w:ind w:left="57" w:right="57"/>
              <w:rPr>
                <w:rFonts w:eastAsia="Times New Roman"/>
                <w:iCs/>
                <w:sz w:val="16"/>
                <w:szCs w:val="16"/>
                <w:lang w:eastAsia="en-GB"/>
              </w:rPr>
            </w:pPr>
            <w:r>
              <w:rPr>
                <w:rFonts w:eastAsia="Times New Roman"/>
                <w:iCs/>
                <w:sz w:val="16"/>
                <w:szCs w:val="16"/>
                <w:lang w:eastAsia="en-GB"/>
              </w:rPr>
              <w:t>ScC-SC8, COP15</w:t>
            </w:r>
          </w:p>
        </w:tc>
        <w:tc>
          <w:tcPr>
            <w:tcW w:w="1401" w:type="dxa"/>
          </w:tcPr>
          <w:p w14:paraId="3A4C522E" w14:textId="06E2AABF" w:rsidR="00A17186" w:rsidRDefault="005A3C64" w:rsidP="00F84106">
            <w:pPr>
              <w:spacing w:after="40"/>
              <w:ind w:left="57" w:right="57"/>
              <w:rPr>
                <w:rFonts w:eastAsia="Times New Roman"/>
                <w:iCs/>
                <w:sz w:val="16"/>
                <w:szCs w:val="16"/>
                <w:lang w:eastAsia="en-GB"/>
              </w:rPr>
            </w:pPr>
            <w:r>
              <w:rPr>
                <w:rFonts w:eastAsia="Times New Roman"/>
                <w:iCs/>
                <w:sz w:val="16"/>
                <w:szCs w:val="16"/>
                <w:lang w:eastAsia="en-GB"/>
              </w:rPr>
              <w:t>For d</w:t>
            </w:r>
            <w:r w:rsidR="006270D5">
              <w:rPr>
                <w:rFonts w:eastAsia="Times New Roman"/>
                <w:iCs/>
                <w:sz w:val="16"/>
                <w:szCs w:val="16"/>
                <w:lang w:eastAsia="en-GB"/>
              </w:rPr>
              <w:t xml:space="preserve">raft updated </w:t>
            </w:r>
            <w:proofErr w:type="spellStart"/>
            <w:r w:rsidR="006270D5">
              <w:rPr>
                <w:rFonts w:eastAsia="Times New Roman"/>
                <w:iCs/>
                <w:sz w:val="16"/>
                <w:szCs w:val="16"/>
                <w:lang w:eastAsia="en-GB"/>
              </w:rPr>
              <w:t>ToR</w:t>
            </w:r>
            <w:proofErr w:type="spellEnd"/>
            <w:r w:rsidR="006270D5">
              <w:rPr>
                <w:rFonts w:eastAsia="Times New Roman"/>
                <w:iCs/>
                <w:sz w:val="16"/>
                <w:szCs w:val="16"/>
                <w:lang w:eastAsia="en-GB"/>
              </w:rPr>
              <w:t xml:space="preserve"> of th</w:t>
            </w:r>
            <w:r w:rsidR="000B3A0F">
              <w:rPr>
                <w:rFonts w:eastAsia="Times New Roman"/>
                <w:iCs/>
                <w:sz w:val="16"/>
                <w:szCs w:val="16"/>
                <w:lang w:eastAsia="en-GB"/>
              </w:rPr>
              <w:t xml:space="preserve">e </w:t>
            </w:r>
            <w:r w:rsidR="00A50152">
              <w:rPr>
                <w:rFonts w:eastAsia="Times New Roman"/>
                <w:iCs/>
                <w:sz w:val="16"/>
                <w:szCs w:val="16"/>
                <w:lang w:eastAsia="en-GB"/>
              </w:rPr>
              <w:t xml:space="preserve">TFAI and WG on </w:t>
            </w:r>
            <w:r w:rsidR="000B3A0F">
              <w:rPr>
                <w:rFonts w:eastAsia="Times New Roman"/>
                <w:iCs/>
                <w:sz w:val="16"/>
                <w:szCs w:val="16"/>
                <w:lang w:eastAsia="en-GB"/>
              </w:rPr>
              <w:t>Migratory Species an</w:t>
            </w:r>
            <w:r w:rsidR="00A50595">
              <w:rPr>
                <w:rFonts w:eastAsia="Times New Roman"/>
                <w:iCs/>
                <w:sz w:val="16"/>
                <w:szCs w:val="16"/>
                <w:lang w:eastAsia="en-GB"/>
              </w:rPr>
              <w:t>d</w:t>
            </w:r>
            <w:r w:rsidR="000B3A0F">
              <w:rPr>
                <w:rFonts w:eastAsia="Times New Roman"/>
                <w:iCs/>
                <w:sz w:val="16"/>
                <w:szCs w:val="16"/>
                <w:lang w:eastAsia="en-GB"/>
              </w:rPr>
              <w:t xml:space="preserve"> Health </w:t>
            </w:r>
            <w:r>
              <w:rPr>
                <w:rFonts w:eastAsia="Times New Roman"/>
                <w:iCs/>
                <w:sz w:val="16"/>
                <w:szCs w:val="16"/>
                <w:lang w:eastAsia="en-GB"/>
              </w:rPr>
              <w:t xml:space="preserve">see </w:t>
            </w:r>
            <w:r w:rsidR="000B3A0F">
              <w:rPr>
                <w:rFonts w:eastAsia="Times New Roman"/>
                <w:iCs/>
                <w:sz w:val="16"/>
                <w:szCs w:val="16"/>
                <w:lang w:eastAsia="en-GB"/>
              </w:rPr>
              <w:t xml:space="preserve">document </w:t>
            </w:r>
            <w:r w:rsidR="00A17186" w:rsidRPr="00A17186">
              <w:rPr>
                <w:rFonts w:eastAsia="Times New Roman"/>
                <w:iCs/>
                <w:sz w:val="16"/>
                <w:szCs w:val="16"/>
                <w:lang w:eastAsia="en-GB"/>
              </w:rPr>
              <w:t>UNEP/CMS/ScC-SC7/</w:t>
            </w:r>
          </w:p>
          <w:p w14:paraId="22B2E2E0" w14:textId="4B19DD51" w:rsidR="000C6DB9" w:rsidRPr="00F84106" w:rsidRDefault="00A17186" w:rsidP="00F84106">
            <w:pPr>
              <w:spacing w:after="40"/>
              <w:ind w:left="57" w:right="57"/>
              <w:rPr>
                <w:rFonts w:eastAsia="Times New Roman"/>
                <w:iCs/>
                <w:sz w:val="16"/>
                <w:szCs w:val="16"/>
                <w:lang w:eastAsia="en-GB"/>
              </w:rPr>
            </w:pPr>
            <w:r w:rsidRPr="00A17186">
              <w:rPr>
                <w:rFonts w:eastAsia="Times New Roman"/>
                <w:iCs/>
                <w:sz w:val="16"/>
                <w:szCs w:val="16"/>
                <w:lang w:eastAsia="en-GB"/>
              </w:rPr>
              <w:t>Doc.4.2</w:t>
            </w:r>
          </w:p>
        </w:tc>
      </w:tr>
      <w:tr w:rsidR="000C6DB9" w:rsidRPr="00C31F12" w14:paraId="0C31C1A7" w14:textId="77777777" w:rsidTr="0014681A">
        <w:trPr>
          <w:trHeight w:val="494"/>
        </w:trPr>
        <w:tc>
          <w:tcPr>
            <w:tcW w:w="15480" w:type="dxa"/>
            <w:gridSpan w:val="9"/>
            <w:shd w:val="clear" w:color="auto" w:fill="B4C6E7" w:themeFill="accent1" w:themeFillTint="66"/>
            <w:vAlign w:val="center"/>
          </w:tcPr>
          <w:p w14:paraId="20162262" w14:textId="14D6D0C8" w:rsidR="000C6DB9" w:rsidRPr="00856BF1" w:rsidRDefault="000C6DB9" w:rsidP="006C1ED5">
            <w:pPr>
              <w:tabs>
                <w:tab w:val="left" w:pos="1428"/>
              </w:tabs>
              <w:spacing w:after="40"/>
              <w:ind w:left="57" w:firstLine="24"/>
              <w:rPr>
                <w:rFonts w:eastAsia="Times New Roman"/>
                <w:b/>
                <w:bCs/>
                <w:iCs/>
                <w:sz w:val="16"/>
                <w:szCs w:val="16"/>
                <w:lang w:eastAsia="en-GB"/>
              </w:rPr>
            </w:pPr>
            <w:r w:rsidRPr="00856BF1">
              <w:rPr>
                <w:rFonts w:eastAsia="Times New Roman"/>
                <w:b/>
                <w:bCs/>
                <w:iCs/>
                <w:sz w:val="16"/>
                <w:szCs w:val="16"/>
                <w:lang w:eastAsia="en-GB"/>
              </w:rPr>
              <w:t>CMS INTERNATIONAL LIGHT POLLUTION GUIDELINES FOR MIGRATORY SPECIES</w:t>
            </w:r>
          </w:p>
        </w:tc>
      </w:tr>
      <w:tr w:rsidR="000C6DB9" w:rsidRPr="00F341DC" w14:paraId="218BE913" w14:textId="77777777" w:rsidTr="0014681A">
        <w:trPr>
          <w:trHeight w:val="171"/>
        </w:trPr>
        <w:tc>
          <w:tcPr>
            <w:tcW w:w="1440" w:type="dxa"/>
            <w:vAlign w:val="center"/>
          </w:tcPr>
          <w:p w14:paraId="6BDED20C" w14:textId="70692BDE" w:rsidR="000C6DB9" w:rsidRPr="006C1ED5" w:rsidRDefault="000C6DB9"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 14.221</w:t>
            </w:r>
          </w:p>
        </w:tc>
        <w:tc>
          <w:tcPr>
            <w:tcW w:w="3780" w:type="dxa"/>
            <w:vAlign w:val="center"/>
          </w:tcPr>
          <w:p w14:paraId="49B3EBE8" w14:textId="77777777" w:rsidR="000C6DB9" w:rsidRPr="00F341DC" w:rsidRDefault="000C6DB9" w:rsidP="001E02EF">
            <w:pPr>
              <w:ind w:left="57" w:right="176"/>
              <w:jc w:val="both"/>
              <w:rPr>
                <w:i/>
                <w:iCs/>
                <w:color w:val="000000"/>
                <w:sz w:val="16"/>
                <w:szCs w:val="16"/>
              </w:rPr>
            </w:pPr>
            <w:r w:rsidRPr="00F341DC">
              <w:rPr>
                <w:i/>
                <w:iCs/>
                <w:color w:val="000000"/>
                <w:sz w:val="16"/>
                <w:szCs w:val="16"/>
              </w:rPr>
              <w:t>The Scientific Council is requested, subject to the availability of resources, to consider the issues under Decision 14.222 in the 7th or 8th meeting of the Sessional Committee, including possible new evidence of impacts and developments concerning mitigation methods, and provide recommendations to COP15 and advice to the Secretariat on the implementation of Decision 14.222.</w:t>
            </w:r>
          </w:p>
          <w:p w14:paraId="5E2D00E8" w14:textId="30111132" w:rsidR="000C6DB9" w:rsidRPr="00F341DC" w:rsidRDefault="000C6DB9" w:rsidP="001E02EF">
            <w:pPr>
              <w:spacing w:after="40"/>
              <w:ind w:left="57" w:right="176"/>
              <w:jc w:val="both"/>
              <w:rPr>
                <w:rFonts w:eastAsia="Times New Roman"/>
                <w:i/>
                <w:iCs/>
                <w:sz w:val="16"/>
                <w:szCs w:val="16"/>
                <w:lang w:eastAsia="en-GB"/>
              </w:rPr>
            </w:pPr>
          </w:p>
        </w:tc>
        <w:tc>
          <w:tcPr>
            <w:tcW w:w="2176" w:type="dxa"/>
          </w:tcPr>
          <w:p w14:paraId="649A1401" w14:textId="64CD5AF4" w:rsidR="00006967" w:rsidRPr="00006967" w:rsidRDefault="00006967" w:rsidP="00EA1C9E">
            <w:pPr>
              <w:tabs>
                <w:tab w:val="left" w:pos="1428"/>
              </w:tabs>
              <w:spacing w:after="40"/>
              <w:ind w:left="57" w:right="57"/>
              <w:jc w:val="both"/>
              <w:rPr>
                <w:rFonts w:eastAsia="Times New Roman"/>
                <w:iCs/>
                <w:sz w:val="16"/>
                <w:szCs w:val="16"/>
                <w:lang w:eastAsia="en-GB"/>
              </w:rPr>
            </w:pPr>
            <w:r>
              <w:rPr>
                <w:rFonts w:eastAsia="Times New Roman"/>
                <w:iCs/>
                <w:sz w:val="16"/>
                <w:szCs w:val="16"/>
                <w:lang w:eastAsia="en-GB"/>
              </w:rPr>
              <w:t xml:space="preserve">Dec. 14.222 addressed to the Secretariat requests it to consider </w:t>
            </w:r>
            <w:r w:rsidRPr="00006967">
              <w:rPr>
                <w:rFonts w:eastAsia="Times New Roman"/>
                <w:iCs/>
                <w:sz w:val="16"/>
                <w:szCs w:val="16"/>
                <w:lang w:eastAsia="en-GB"/>
              </w:rPr>
              <w:t>preparation of</w:t>
            </w:r>
          </w:p>
          <w:p w14:paraId="05FE59C9" w14:textId="77777777" w:rsidR="00006967" w:rsidRPr="00006967" w:rsidRDefault="00006967" w:rsidP="00EA1C9E">
            <w:pPr>
              <w:tabs>
                <w:tab w:val="left" w:pos="1428"/>
              </w:tabs>
              <w:spacing w:after="40"/>
              <w:ind w:left="57" w:right="57"/>
              <w:jc w:val="both"/>
              <w:rPr>
                <w:rFonts w:eastAsia="Times New Roman"/>
                <w:iCs/>
                <w:sz w:val="16"/>
                <w:szCs w:val="16"/>
                <w:lang w:eastAsia="en-GB"/>
              </w:rPr>
            </w:pPr>
            <w:r w:rsidRPr="00006967">
              <w:rPr>
                <w:rFonts w:eastAsia="Times New Roman"/>
                <w:iCs/>
                <w:sz w:val="16"/>
                <w:szCs w:val="16"/>
                <w:lang w:eastAsia="en-GB"/>
              </w:rPr>
              <w:t>additional annexes to the CMS International Light Pollution</w:t>
            </w:r>
          </w:p>
          <w:p w14:paraId="7F88A981" w14:textId="62CAB9EA" w:rsidR="000C6DB9" w:rsidRPr="00F84106" w:rsidRDefault="00006967" w:rsidP="00EA1C9E">
            <w:pPr>
              <w:tabs>
                <w:tab w:val="left" w:pos="1428"/>
              </w:tabs>
              <w:spacing w:after="40"/>
              <w:ind w:left="57" w:right="57"/>
              <w:jc w:val="both"/>
              <w:rPr>
                <w:rFonts w:eastAsia="Times New Roman"/>
                <w:iCs/>
                <w:sz w:val="16"/>
                <w:szCs w:val="16"/>
                <w:lang w:eastAsia="en-GB"/>
              </w:rPr>
            </w:pPr>
            <w:r w:rsidRPr="00006967">
              <w:rPr>
                <w:rFonts w:eastAsia="Times New Roman"/>
                <w:iCs/>
                <w:sz w:val="16"/>
                <w:szCs w:val="16"/>
                <w:lang w:eastAsia="en-GB"/>
              </w:rPr>
              <w:t>Guidelines</w:t>
            </w:r>
            <w:r>
              <w:rPr>
                <w:rFonts w:eastAsia="Times New Roman"/>
                <w:iCs/>
                <w:sz w:val="16"/>
                <w:szCs w:val="16"/>
                <w:lang w:eastAsia="en-GB"/>
              </w:rPr>
              <w:t xml:space="preserve">, </w:t>
            </w:r>
            <w:r w:rsidR="007A6FC8">
              <w:rPr>
                <w:rFonts w:eastAsia="Times New Roman"/>
                <w:iCs/>
                <w:sz w:val="16"/>
                <w:szCs w:val="16"/>
                <w:lang w:eastAsia="en-GB"/>
              </w:rPr>
              <w:t>disseminate the Guidelines and help Parties in implementing them</w:t>
            </w:r>
            <w:r w:rsidR="003967C9">
              <w:rPr>
                <w:rFonts w:eastAsia="Times New Roman"/>
                <w:iCs/>
                <w:sz w:val="16"/>
                <w:szCs w:val="16"/>
                <w:lang w:eastAsia="en-GB"/>
              </w:rPr>
              <w:t>.</w:t>
            </w:r>
          </w:p>
        </w:tc>
        <w:tc>
          <w:tcPr>
            <w:tcW w:w="1701" w:type="dxa"/>
          </w:tcPr>
          <w:p w14:paraId="38DBC947" w14:textId="1ADE4419" w:rsidR="000C6DB9" w:rsidRPr="00F84106" w:rsidRDefault="009461A8" w:rsidP="001E02EF">
            <w:pPr>
              <w:spacing w:after="40"/>
              <w:ind w:left="57"/>
              <w:rPr>
                <w:rFonts w:eastAsia="Times New Roman"/>
                <w:iCs/>
                <w:sz w:val="16"/>
                <w:szCs w:val="16"/>
                <w:lang w:eastAsia="en-GB"/>
              </w:rPr>
            </w:pPr>
            <w:r>
              <w:rPr>
                <w:rFonts w:eastAsia="Times New Roman"/>
                <w:iCs/>
                <w:sz w:val="16"/>
                <w:szCs w:val="16"/>
                <w:lang w:eastAsia="en-GB"/>
              </w:rPr>
              <w:t>The guideline is updated if necessary an</w:t>
            </w:r>
            <w:r w:rsidR="003C5726">
              <w:rPr>
                <w:rFonts w:eastAsia="Times New Roman"/>
                <w:iCs/>
                <w:sz w:val="16"/>
                <w:szCs w:val="16"/>
                <w:lang w:eastAsia="en-GB"/>
              </w:rPr>
              <w:t>d</w:t>
            </w:r>
            <w:r w:rsidR="00342BB2">
              <w:rPr>
                <w:rFonts w:eastAsia="Times New Roman"/>
                <w:iCs/>
                <w:sz w:val="16"/>
                <w:szCs w:val="16"/>
                <w:lang w:eastAsia="en-GB"/>
              </w:rPr>
              <w:t xml:space="preserve"> communicated to the relevant stakeholders</w:t>
            </w:r>
          </w:p>
        </w:tc>
        <w:tc>
          <w:tcPr>
            <w:tcW w:w="1417" w:type="dxa"/>
          </w:tcPr>
          <w:p w14:paraId="62C575BE" w14:textId="1A5645A2" w:rsidR="000C6DB9" w:rsidRPr="00F84106" w:rsidRDefault="000C6DB9" w:rsidP="001E02EF">
            <w:pPr>
              <w:spacing w:after="40"/>
              <w:ind w:left="33" w:right="33" w:firstLine="24"/>
              <w:rPr>
                <w:rFonts w:eastAsia="Times New Roman"/>
                <w:iCs/>
                <w:sz w:val="16"/>
                <w:szCs w:val="16"/>
                <w:lang w:eastAsia="en-GB"/>
              </w:rPr>
            </w:pPr>
            <w:r w:rsidRPr="00F84106">
              <w:rPr>
                <w:iCs/>
                <w:color w:val="000000"/>
                <w:sz w:val="16"/>
                <w:szCs w:val="16"/>
              </w:rPr>
              <w:t>by the documents deadline for COP15 / ScC-SC8</w:t>
            </w:r>
          </w:p>
        </w:tc>
        <w:tc>
          <w:tcPr>
            <w:tcW w:w="1135" w:type="dxa"/>
          </w:tcPr>
          <w:p w14:paraId="4C42E8C4" w14:textId="59622A5B" w:rsidR="000C6DB9" w:rsidRPr="00F84106" w:rsidRDefault="000C6DB9" w:rsidP="001E02EF">
            <w:pPr>
              <w:spacing w:after="40"/>
              <w:ind w:left="57" w:right="57"/>
              <w:rPr>
                <w:rFonts w:eastAsia="Times New Roman"/>
                <w:iCs/>
                <w:sz w:val="16"/>
                <w:szCs w:val="16"/>
                <w:lang w:eastAsia="en-GB"/>
              </w:rPr>
            </w:pPr>
          </w:p>
        </w:tc>
        <w:tc>
          <w:tcPr>
            <w:tcW w:w="1355" w:type="dxa"/>
          </w:tcPr>
          <w:p w14:paraId="3DE892E0" w14:textId="3DA4CE8C" w:rsidR="000C6DB9" w:rsidRPr="00F84106" w:rsidRDefault="000C6DB9" w:rsidP="00F84106">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1E5775E4" w14:textId="586FC81C" w:rsidR="000C6DB9" w:rsidRPr="00F84106" w:rsidRDefault="006270D5" w:rsidP="00F84106">
            <w:pPr>
              <w:spacing w:after="40"/>
              <w:ind w:left="57" w:right="57"/>
              <w:rPr>
                <w:rFonts w:eastAsia="Times New Roman"/>
                <w:iCs/>
                <w:sz w:val="16"/>
                <w:szCs w:val="16"/>
                <w:lang w:eastAsia="en-GB"/>
              </w:rPr>
            </w:pPr>
            <w:r>
              <w:rPr>
                <w:rFonts w:eastAsia="Times New Roman"/>
                <w:iCs/>
                <w:sz w:val="16"/>
                <w:szCs w:val="16"/>
                <w:lang w:eastAsia="en-GB"/>
              </w:rPr>
              <w:t>ScC-SC8, COP15</w:t>
            </w:r>
          </w:p>
        </w:tc>
        <w:tc>
          <w:tcPr>
            <w:tcW w:w="1401" w:type="dxa"/>
          </w:tcPr>
          <w:p w14:paraId="6FC2C283" w14:textId="6AD889D7" w:rsidR="00305BDC" w:rsidRDefault="00305BDC" w:rsidP="009A7FF1">
            <w:pPr>
              <w:spacing w:after="40"/>
              <w:ind w:left="-104" w:right="57"/>
              <w:rPr>
                <w:rFonts w:eastAsia="Times New Roman"/>
                <w:iCs/>
                <w:sz w:val="16"/>
                <w:szCs w:val="16"/>
                <w:lang w:eastAsia="en-GB"/>
              </w:rPr>
            </w:pPr>
            <w:r>
              <w:rPr>
                <w:rFonts w:eastAsia="Times New Roman"/>
                <w:iCs/>
                <w:sz w:val="16"/>
                <w:szCs w:val="16"/>
                <w:lang w:eastAsia="en-GB"/>
              </w:rPr>
              <w:t>See doc.</w:t>
            </w:r>
            <w:r w:rsidR="005D25C9">
              <w:rPr>
                <w:rFonts w:eastAsia="Times New Roman"/>
                <w:iCs/>
                <w:sz w:val="16"/>
                <w:szCs w:val="16"/>
                <w:lang w:eastAsia="en-GB"/>
              </w:rPr>
              <w:t xml:space="preserve"> </w:t>
            </w:r>
            <w:r w:rsidR="009A7FF1" w:rsidRPr="009A7FF1">
              <w:rPr>
                <w:rFonts w:eastAsia="Times New Roman"/>
                <w:iCs/>
                <w:sz w:val="16"/>
                <w:szCs w:val="16"/>
                <w:lang w:eastAsia="en-GB"/>
              </w:rPr>
              <w:t>UNEP/CMS/ScC-SC7/</w:t>
            </w:r>
          </w:p>
          <w:p w14:paraId="1C526F7E" w14:textId="1DAD0F0F" w:rsidR="000C6DB9" w:rsidRPr="00F84106" w:rsidRDefault="009A7FF1" w:rsidP="009A7FF1">
            <w:pPr>
              <w:spacing w:after="40"/>
              <w:ind w:left="-104" w:right="57"/>
              <w:rPr>
                <w:rFonts w:eastAsia="Times New Roman"/>
                <w:iCs/>
                <w:sz w:val="16"/>
                <w:szCs w:val="16"/>
                <w:lang w:eastAsia="en-GB"/>
              </w:rPr>
            </w:pPr>
            <w:r w:rsidRPr="009A7FF1">
              <w:rPr>
                <w:rFonts w:eastAsia="Times New Roman"/>
                <w:iCs/>
                <w:sz w:val="16"/>
                <w:szCs w:val="16"/>
                <w:lang w:eastAsia="en-GB"/>
              </w:rPr>
              <w:t>Doc.6.1.5</w:t>
            </w:r>
            <w:r w:rsidR="009461A8">
              <w:rPr>
                <w:rFonts w:eastAsia="Times New Roman"/>
                <w:iCs/>
                <w:sz w:val="16"/>
                <w:szCs w:val="16"/>
                <w:lang w:eastAsia="en-GB"/>
              </w:rPr>
              <w:t xml:space="preserve"> </w:t>
            </w:r>
          </w:p>
        </w:tc>
      </w:tr>
      <w:tr w:rsidR="000C6DB9" w:rsidRPr="00C31F12" w14:paraId="072D25BC" w14:textId="77777777" w:rsidTr="0014681A">
        <w:trPr>
          <w:trHeight w:val="494"/>
        </w:trPr>
        <w:tc>
          <w:tcPr>
            <w:tcW w:w="15480" w:type="dxa"/>
            <w:gridSpan w:val="9"/>
            <w:shd w:val="clear" w:color="auto" w:fill="B4C6E7" w:themeFill="accent1" w:themeFillTint="66"/>
            <w:vAlign w:val="center"/>
          </w:tcPr>
          <w:p w14:paraId="4E9D64B4" w14:textId="0D4B88DC" w:rsidR="000C6DB9" w:rsidRPr="00856BF1" w:rsidRDefault="000C6DB9" w:rsidP="006C1ED5">
            <w:pPr>
              <w:tabs>
                <w:tab w:val="left" w:pos="1428"/>
              </w:tabs>
              <w:spacing w:after="40"/>
              <w:ind w:left="57" w:firstLine="24"/>
              <w:rPr>
                <w:rFonts w:eastAsia="Times New Roman"/>
                <w:b/>
                <w:bCs/>
                <w:iCs/>
                <w:sz w:val="16"/>
                <w:szCs w:val="16"/>
                <w:lang w:eastAsia="en-GB"/>
              </w:rPr>
            </w:pPr>
            <w:r w:rsidRPr="00856BF1">
              <w:rPr>
                <w:rFonts w:eastAsia="Times New Roman"/>
                <w:b/>
                <w:bCs/>
                <w:iCs/>
                <w:sz w:val="16"/>
                <w:szCs w:val="16"/>
                <w:lang w:eastAsia="en-GB"/>
              </w:rPr>
              <w:lastRenderedPageBreak/>
              <w:t>IMPACTS OF PLASTIC POLLUTION ON AQUATIC, TERRESTRIAL AND AVIAN SPECIES</w:t>
            </w:r>
          </w:p>
        </w:tc>
      </w:tr>
      <w:tr w:rsidR="000C6DB9" w:rsidRPr="00F341DC" w14:paraId="126A6F11" w14:textId="77777777" w:rsidTr="0014681A">
        <w:trPr>
          <w:trHeight w:val="171"/>
        </w:trPr>
        <w:tc>
          <w:tcPr>
            <w:tcW w:w="1440" w:type="dxa"/>
            <w:vAlign w:val="center"/>
          </w:tcPr>
          <w:p w14:paraId="6A0D56B1" w14:textId="38049125" w:rsidR="000C6DB9" w:rsidRPr="006C1ED5" w:rsidRDefault="000C6DB9"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 14.225</w:t>
            </w:r>
          </w:p>
        </w:tc>
        <w:tc>
          <w:tcPr>
            <w:tcW w:w="3780" w:type="dxa"/>
          </w:tcPr>
          <w:p w14:paraId="1CC3A363" w14:textId="38500346" w:rsidR="000C6DB9" w:rsidRPr="00F341DC" w:rsidRDefault="000C6DB9" w:rsidP="001E02EF">
            <w:pPr>
              <w:spacing w:after="40"/>
              <w:ind w:left="57" w:right="176"/>
              <w:jc w:val="both"/>
              <w:rPr>
                <w:rFonts w:eastAsia="Times New Roman"/>
                <w:i/>
                <w:iCs/>
                <w:sz w:val="16"/>
                <w:szCs w:val="16"/>
                <w:lang w:eastAsia="en-GB"/>
              </w:rPr>
            </w:pPr>
            <w:r w:rsidRPr="00F341DC">
              <w:rPr>
                <w:i/>
                <w:iCs/>
                <w:color w:val="000000"/>
                <w:sz w:val="16"/>
                <w:szCs w:val="16"/>
              </w:rPr>
              <w:t>The Scientific Council is requested, subject to the availability of external resources, to:</w:t>
            </w:r>
          </w:p>
        </w:tc>
        <w:tc>
          <w:tcPr>
            <w:tcW w:w="2176" w:type="dxa"/>
          </w:tcPr>
          <w:p w14:paraId="185FD3B3"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2F493F7D" w14:textId="77777777" w:rsidR="000C6DB9" w:rsidRPr="00F84106" w:rsidRDefault="000C6DB9" w:rsidP="001E02EF">
            <w:pPr>
              <w:spacing w:after="40"/>
              <w:ind w:left="57"/>
              <w:rPr>
                <w:rFonts w:eastAsia="Times New Roman"/>
                <w:iCs/>
                <w:sz w:val="16"/>
                <w:szCs w:val="16"/>
                <w:lang w:eastAsia="en-GB"/>
              </w:rPr>
            </w:pPr>
          </w:p>
        </w:tc>
        <w:tc>
          <w:tcPr>
            <w:tcW w:w="1417" w:type="dxa"/>
          </w:tcPr>
          <w:p w14:paraId="28156080" w14:textId="77777777" w:rsidR="000C6DB9" w:rsidRPr="00F84106" w:rsidRDefault="000C6DB9" w:rsidP="001E02EF">
            <w:pPr>
              <w:spacing w:after="40"/>
              <w:ind w:left="33" w:right="33" w:firstLine="24"/>
              <w:rPr>
                <w:rFonts w:eastAsia="Times New Roman"/>
                <w:iCs/>
                <w:sz w:val="16"/>
                <w:szCs w:val="16"/>
                <w:lang w:eastAsia="en-GB"/>
              </w:rPr>
            </w:pPr>
          </w:p>
        </w:tc>
        <w:tc>
          <w:tcPr>
            <w:tcW w:w="1135" w:type="dxa"/>
          </w:tcPr>
          <w:p w14:paraId="5723C9EB" w14:textId="77777777" w:rsidR="000C6DB9" w:rsidRPr="00F84106" w:rsidRDefault="000C6DB9" w:rsidP="001E02EF">
            <w:pPr>
              <w:spacing w:after="40"/>
              <w:ind w:left="57" w:right="57"/>
              <w:rPr>
                <w:rFonts w:eastAsia="Times New Roman"/>
                <w:iCs/>
                <w:sz w:val="16"/>
                <w:szCs w:val="16"/>
                <w:lang w:eastAsia="en-GB"/>
              </w:rPr>
            </w:pPr>
          </w:p>
        </w:tc>
        <w:tc>
          <w:tcPr>
            <w:tcW w:w="1355" w:type="dxa"/>
          </w:tcPr>
          <w:p w14:paraId="130617C9" w14:textId="77777777" w:rsidR="000C6DB9" w:rsidRPr="00F84106" w:rsidRDefault="000C6DB9" w:rsidP="00F84106">
            <w:pPr>
              <w:spacing w:after="40"/>
              <w:ind w:left="57" w:right="57"/>
              <w:rPr>
                <w:rFonts w:eastAsia="Times New Roman"/>
                <w:iCs/>
                <w:sz w:val="16"/>
                <w:szCs w:val="16"/>
                <w:lang w:eastAsia="en-GB"/>
              </w:rPr>
            </w:pPr>
          </w:p>
        </w:tc>
        <w:tc>
          <w:tcPr>
            <w:tcW w:w="1075" w:type="dxa"/>
          </w:tcPr>
          <w:p w14:paraId="6BCB4492" w14:textId="77777777" w:rsidR="000C6DB9" w:rsidRPr="00F84106" w:rsidRDefault="000C6DB9" w:rsidP="00F84106">
            <w:pPr>
              <w:spacing w:after="40"/>
              <w:ind w:left="57" w:right="57"/>
              <w:rPr>
                <w:rFonts w:eastAsia="Times New Roman"/>
                <w:iCs/>
                <w:sz w:val="16"/>
                <w:szCs w:val="16"/>
                <w:lang w:eastAsia="en-GB"/>
              </w:rPr>
            </w:pPr>
          </w:p>
        </w:tc>
        <w:tc>
          <w:tcPr>
            <w:tcW w:w="1401" w:type="dxa"/>
          </w:tcPr>
          <w:p w14:paraId="70128AF9" w14:textId="77777777" w:rsidR="000C6DB9" w:rsidRPr="00F84106" w:rsidRDefault="000C6DB9" w:rsidP="00F84106">
            <w:pPr>
              <w:spacing w:after="40"/>
              <w:ind w:left="57" w:right="57"/>
              <w:rPr>
                <w:rFonts w:eastAsia="Times New Roman"/>
                <w:iCs/>
                <w:sz w:val="16"/>
                <w:szCs w:val="16"/>
                <w:lang w:eastAsia="en-GB"/>
              </w:rPr>
            </w:pPr>
          </w:p>
        </w:tc>
      </w:tr>
      <w:tr w:rsidR="000C6DB9" w:rsidRPr="00F341DC" w14:paraId="0CF0776D" w14:textId="77777777" w:rsidTr="0014681A">
        <w:trPr>
          <w:trHeight w:val="171"/>
        </w:trPr>
        <w:tc>
          <w:tcPr>
            <w:tcW w:w="1440" w:type="dxa"/>
            <w:vAlign w:val="center"/>
          </w:tcPr>
          <w:p w14:paraId="5646F1A7" w14:textId="77777777" w:rsidR="000C6DB9" w:rsidRPr="006C1ED5" w:rsidRDefault="000C6DB9" w:rsidP="006C1ED5">
            <w:pPr>
              <w:spacing w:after="40"/>
              <w:ind w:left="57"/>
              <w:jc w:val="both"/>
              <w:rPr>
                <w:rFonts w:eastAsia="Times New Roman"/>
                <w:i/>
                <w:iCs/>
                <w:sz w:val="16"/>
                <w:szCs w:val="16"/>
                <w:lang w:eastAsia="en-GB"/>
              </w:rPr>
            </w:pPr>
          </w:p>
        </w:tc>
        <w:tc>
          <w:tcPr>
            <w:tcW w:w="3780" w:type="dxa"/>
          </w:tcPr>
          <w:p w14:paraId="7AB17EBD" w14:textId="709A5790" w:rsidR="000C6DB9" w:rsidRPr="00F341DC" w:rsidRDefault="000C6DB9" w:rsidP="001E02EF">
            <w:pPr>
              <w:spacing w:after="40"/>
              <w:ind w:left="57" w:right="176"/>
              <w:jc w:val="both"/>
              <w:rPr>
                <w:rFonts w:eastAsia="Times New Roman"/>
                <w:i/>
                <w:iCs/>
                <w:sz w:val="16"/>
                <w:szCs w:val="16"/>
                <w:lang w:eastAsia="en-GB"/>
              </w:rPr>
            </w:pPr>
            <w:r w:rsidRPr="00F341DC">
              <w:rPr>
                <w:i/>
                <w:iCs/>
                <w:color w:val="000000"/>
                <w:sz w:val="16"/>
                <w:szCs w:val="16"/>
              </w:rPr>
              <w:t>a) noting the work undertaken already with respect to the Asia Pacific region, develop a concise report summarizing the status of knowledge on the impact of plastic pollution on CMS-listed species that inhabit terrestrial, freshwater and marine ecosystems in other regions taking into account plastics of all sizes and materials, along with recommendations to address such threats, and submit the report to the Conference of the Parties at its 15th meeting; and</w:t>
            </w:r>
          </w:p>
        </w:tc>
        <w:tc>
          <w:tcPr>
            <w:tcW w:w="2176" w:type="dxa"/>
          </w:tcPr>
          <w:p w14:paraId="06580828"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7A3DA4CB" w14:textId="49CA6950" w:rsidR="000C6DB9" w:rsidRPr="00F84106" w:rsidRDefault="000C6DB9" w:rsidP="001E02EF">
            <w:pPr>
              <w:spacing w:after="40"/>
              <w:ind w:left="57"/>
              <w:rPr>
                <w:rFonts w:eastAsia="Times New Roman"/>
                <w:iCs/>
                <w:sz w:val="16"/>
                <w:szCs w:val="16"/>
                <w:lang w:eastAsia="en-GB"/>
              </w:rPr>
            </w:pPr>
            <w:r w:rsidRPr="00F84106">
              <w:rPr>
                <w:rFonts w:eastAsia="Times New Roman"/>
                <w:iCs/>
                <w:sz w:val="16"/>
                <w:szCs w:val="16"/>
                <w:lang w:eastAsia="en-GB"/>
              </w:rPr>
              <w:t>Report and recommendations</w:t>
            </w:r>
          </w:p>
        </w:tc>
        <w:tc>
          <w:tcPr>
            <w:tcW w:w="1417" w:type="dxa"/>
          </w:tcPr>
          <w:p w14:paraId="29E7FDC7" w14:textId="01E11793" w:rsidR="000C6DB9" w:rsidRPr="00F84106" w:rsidRDefault="000C6DB9"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43FF82D9" w14:textId="77777777" w:rsidR="000C6DB9" w:rsidRPr="00F84106" w:rsidRDefault="000C6DB9" w:rsidP="001E02EF">
            <w:pPr>
              <w:spacing w:after="40"/>
              <w:ind w:left="57" w:right="57"/>
              <w:rPr>
                <w:rFonts w:eastAsia="Times New Roman"/>
                <w:iCs/>
                <w:sz w:val="16"/>
                <w:szCs w:val="16"/>
                <w:lang w:eastAsia="en-GB"/>
              </w:rPr>
            </w:pPr>
          </w:p>
        </w:tc>
        <w:tc>
          <w:tcPr>
            <w:tcW w:w="1355" w:type="dxa"/>
          </w:tcPr>
          <w:p w14:paraId="3C4BAA94" w14:textId="3E226845" w:rsidR="000C6DB9" w:rsidRPr="00F84106" w:rsidRDefault="000C6DB9" w:rsidP="00F84106">
            <w:pPr>
              <w:spacing w:after="40"/>
              <w:ind w:left="57" w:right="57"/>
              <w:rPr>
                <w:rFonts w:eastAsia="Times New Roman"/>
                <w:iCs/>
                <w:sz w:val="16"/>
                <w:szCs w:val="16"/>
                <w:lang w:eastAsia="en-GB"/>
              </w:rPr>
            </w:pPr>
            <w:r w:rsidRPr="00F84106">
              <w:rPr>
                <w:rFonts w:eastAsia="Times New Roman"/>
                <w:iCs/>
                <w:sz w:val="16"/>
                <w:szCs w:val="16"/>
                <w:lang w:eastAsia="en-GB"/>
              </w:rPr>
              <w:t>(Sec. FP Clara Nobbe)</w:t>
            </w:r>
          </w:p>
        </w:tc>
        <w:tc>
          <w:tcPr>
            <w:tcW w:w="1075" w:type="dxa"/>
          </w:tcPr>
          <w:p w14:paraId="3DDBD13F" w14:textId="26B13812" w:rsidR="000C6DB9" w:rsidRPr="00F84106" w:rsidRDefault="000C6DB9" w:rsidP="00F84106">
            <w:pPr>
              <w:spacing w:after="40"/>
              <w:ind w:left="57" w:right="57"/>
              <w:rPr>
                <w:rFonts w:eastAsia="Times New Roman"/>
                <w:iCs/>
                <w:sz w:val="16"/>
                <w:szCs w:val="16"/>
                <w:lang w:eastAsia="en-GB"/>
              </w:rPr>
            </w:pPr>
            <w:r w:rsidRPr="00F84106">
              <w:rPr>
                <w:rFonts w:eastAsia="Times New Roman"/>
                <w:iCs/>
                <w:sz w:val="16"/>
                <w:szCs w:val="16"/>
                <w:lang w:eastAsia="en-GB"/>
              </w:rPr>
              <w:t>COP15</w:t>
            </w:r>
          </w:p>
        </w:tc>
        <w:tc>
          <w:tcPr>
            <w:tcW w:w="1401" w:type="dxa"/>
          </w:tcPr>
          <w:p w14:paraId="34F743CA" w14:textId="49764535" w:rsidR="000C6DB9" w:rsidRPr="00F84106" w:rsidRDefault="000C6DB9" w:rsidP="00F84106">
            <w:pPr>
              <w:spacing w:after="40"/>
              <w:ind w:left="57" w:right="57"/>
              <w:rPr>
                <w:rFonts w:eastAsia="Times New Roman"/>
                <w:iCs/>
                <w:sz w:val="16"/>
                <w:szCs w:val="16"/>
                <w:lang w:eastAsia="en-GB"/>
              </w:rPr>
            </w:pPr>
          </w:p>
        </w:tc>
      </w:tr>
      <w:tr w:rsidR="008535F3" w:rsidRPr="00B13EE7" w14:paraId="22042DDA" w14:textId="77777777" w:rsidTr="0014681A">
        <w:trPr>
          <w:trHeight w:val="171"/>
        </w:trPr>
        <w:tc>
          <w:tcPr>
            <w:tcW w:w="1440" w:type="dxa"/>
            <w:shd w:val="clear" w:color="auto" w:fill="auto"/>
            <w:vAlign w:val="center"/>
          </w:tcPr>
          <w:p w14:paraId="22B5D956" w14:textId="77777777" w:rsidR="000C6DB9" w:rsidRPr="006C1ED5" w:rsidRDefault="000C6DB9" w:rsidP="006C1ED5">
            <w:pPr>
              <w:spacing w:after="40"/>
              <w:ind w:left="57"/>
              <w:jc w:val="both"/>
              <w:rPr>
                <w:rFonts w:eastAsia="Times New Roman"/>
                <w:i/>
                <w:iCs/>
                <w:sz w:val="16"/>
                <w:szCs w:val="16"/>
                <w:lang w:eastAsia="en-GB"/>
              </w:rPr>
            </w:pPr>
          </w:p>
        </w:tc>
        <w:tc>
          <w:tcPr>
            <w:tcW w:w="3780" w:type="dxa"/>
            <w:shd w:val="clear" w:color="auto" w:fill="auto"/>
          </w:tcPr>
          <w:p w14:paraId="355F7A8E" w14:textId="6C1E25EC" w:rsidR="000C6DB9" w:rsidRPr="00B13EE7" w:rsidRDefault="000C6DB9" w:rsidP="001E02EF">
            <w:pPr>
              <w:spacing w:after="40"/>
              <w:ind w:left="57" w:right="176"/>
              <w:jc w:val="both"/>
              <w:rPr>
                <w:rFonts w:eastAsia="Times New Roman"/>
                <w:i/>
                <w:iCs/>
                <w:sz w:val="16"/>
                <w:szCs w:val="16"/>
                <w:lang w:eastAsia="en-GB"/>
              </w:rPr>
            </w:pPr>
            <w:r w:rsidRPr="00B13EE7">
              <w:rPr>
                <w:i/>
                <w:iCs/>
                <w:color w:val="000000"/>
                <w:sz w:val="16"/>
                <w:szCs w:val="16"/>
              </w:rPr>
              <w:t xml:space="preserve">b) </w:t>
            </w:r>
            <w:proofErr w:type="gramStart"/>
            <w:r w:rsidRPr="00B13EE7">
              <w:rPr>
                <w:i/>
                <w:iCs/>
                <w:color w:val="000000"/>
                <w:sz w:val="16"/>
                <w:szCs w:val="16"/>
              </w:rPr>
              <w:t>taking into account</w:t>
            </w:r>
            <w:proofErr w:type="gramEnd"/>
            <w:r w:rsidRPr="00B13EE7">
              <w:rPr>
                <w:i/>
                <w:iCs/>
                <w:color w:val="000000"/>
                <w:sz w:val="16"/>
                <w:szCs w:val="16"/>
              </w:rPr>
              <w:t xml:space="preserve"> Decision 14.42 on Marine Pollution, collaborate with other scientific mechanisms such as those under the International Whaling Commission, the United Nations Environment </w:t>
            </w:r>
            <w:proofErr w:type="spellStart"/>
            <w:r w:rsidRPr="00B13EE7">
              <w:rPr>
                <w:i/>
                <w:iCs/>
                <w:color w:val="000000"/>
                <w:sz w:val="16"/>
                <w:szCs w:val="16"/>
              </w:rPr>
              <w:t>Programme</w:t>
            </w:r>
            <w:proofErr w:type="spellEnd"/>
            <w:r w:rsidRPr="00B13EE7">
              <w:rPr>
                <w:i/>
                <w:iCs/>
                <w:color w:val="000000"/>
                <w:sz w:val="16"/>
                <w:szCs w:val="16"/>
              </w:rPr>
              <w:t xml:space="preserve"> and other multilateral environmental agreements to exchange available scientific and other relevant data and information related to the prevention and reduction of the impact of plastics on migratory species, including the report developed under paragraph (a).</w:t>
            </w:r>
          </w:p>
        </w:tc>
        <w:tc>
          <w:tcPr>
            <w:tcW w:w="2176" w:type="dxa"/>
            <w:shd w:val="clear" w:color="auto" w:fill="auto"/>
          </w:tcPr>
          <w:p w14:paraId="2AED69E9" w14:textId="645DF726" w:rsidR="000C6DB9" w:rsidRPr="00B13EE7" w:rsidRDefault="000C6DB9" w:rsidP="001E02EF">
            <w:pPr>
              <w:tabs>
                <w:tab w:val="left" w:pos="1428"/>
              </w:tabs>
              <w:spacing w:after="40"/>
              <w:ind w:left="57" w:right="57"/>
              <w:rPr>
                <w:rFonts w:eastAsia="Times New Roman"/>
                <w:iCs/>
                <w:sz w:val="16"/>
                <w:szCs w:val="16"/>
                <w:lang w:eastAsia="en-GB"/>
              </w:rPr>
            </w:pPr>
            <w:r w:rsidRPr="00B13EE7">
              <w:rPr>
                <w:rFonts w:eastAsia="Times New Roman"/>
                <w:iCs/>
                <w:sz w:val="16"/>
                <w:szCs w:val="16"/>
                <w:lang w:eastAsia="en-GB"/>
              </w:rPr>
              <w:t>See also Decision 14.42</w:t>
            </w:r>
          </w:p>
        </w:tc>
        <w:tc>
          <w:tcPr>
            <w:tcW w:w="1701" w:type="dxa"/>
            <w:shd w:val="clear" w:color="auto" w:fill="auto"/>
          </w:tcPr>
          <w:p w14:paraId="7104DEB1" w14:textId="00721FE5" w:rsidR="000C6DB9" w:rsidRPr="00B13EE7" w:rsidRDefault="00521DCF" w:rsidP="001E02EF">
            <w:pPr>
              <w:spacing w:after="40"/>
              <w:ind w:left="57"/>
              <w:rPr>
                <w:rFonts w:eastAsia="Times New Roman"/>
                <w:iCs/>
                <w:sz w:val="16"/>
                <w:szCs w:val="16"/>
                <w:lang w:eastAsia="en-GB"/>
              </w:rPr>
            </w:pPr>
            <w:r w:rsidRPr="00B13EE7">
              <w:rPr>
                <w:rFonts w:eastAsia="Times New Roman"/>
                <w:iCs/>
                <w:sz w:val="16"/>
                <w:szCs w:val="16"/>
                <w:lang w:eastAsia="en-GB"/>
              </w:rPr>
              <w:t xml:space="preserve">Information exchange </w:t>
            </w:r>
          </w:p>
        </w:tc>
        <w:tc>
          <w:tcPr>
            <w:tcW w:w="1417" w:type="dxa"/>
            <w:shd w:val="clear" w:color="auto" w:fill="auto"/>
          </w:tcPr>
          <w:p w14:paraId="62E01E57" w14:textId="43E72BCC" w:rsidR="000C6DB9" w:rsidRPr="00B13EE7" w:rsidRDefault="00521DCF" w:rsidP="001E02EF">
            <w:pPr>
              <w:spacing w:after="40"/>
              <w:ind w:left="33" w:right="33" w:firstLine="24"/>
              <w:rPr>
                <w:rFonts w:eastAsia="Times New Roman"/>
                <w:iCs/>
                <w:sz w:val="16"/>
                <w:szCs w:val="16"/>
                <w:lang w:eastAsia="en-GB"/>
              </w:rPr>
            </w:pPr>
            <w:r w:rsidRPr="00B13EE7">
              <w:rPr>
                <w:rFonts w:eastAsia="Times New Roman"/>
                <w:iCs/>
                <w:sz w:val="16"/>
                <w:szCs w:val="16"/>
                <w:lang w:eastAsia="en-GB"/>
              </w:rPr>
              <w:t xml:space="preserve">Ongoing </w:t>
            </w:r>
          </w:p>
        </w:tc>
        <w:tc>
          <w:tcPr>
            <w:tcW w:w="1135" w:type="dxa"/>
            <w:shd w:val="clear" w:color="auto" w:fill="auto"/>
          </w:tcPr>
          <w:p w14:paraId="4AF8DB21" w14:textId="77ADFCCF" w:rsidR="000C6DB9" w:rsidRPr="00B13EE7" w:rsidRDefault="008D6FCB" w:rsidP="001E02EF">
            <w:pPr>
              <w:spacing w:after="40"/>
              <w:ind w:left="57" w:right="57"/>
              <w:rPr>
                <w:rFonts w:eastAsia="Times New Roman"/>
                <w:iCs/>
                <w:sz w:val="16"/>
                <w:szCs w:val="16"/>
                <w:lang w:eastAsia="en-GB"/>
              </w:rPr>
            </w:pPr>
            <w:r w:rsidRPr="00B13EE7">
              <w:rPr>
                <w:rFonts w:eastAsia="Times New Roman"/>
                <w:iCs/>
                <w:sz w:val="16"/>
                <w:szCs w:val="16"/>
                <w:lang w:eastAsia="en-GB"/>
              </w:rPr>
              <w:t xml:space="preserve">All taxa </w:t>
            </w:r>
            <w:proofErr w:type="spellStart"/>
            <w:r w:rsidRPr="00B13EE7">
              <w:rPr>
                <w:rFonts w:eastAsia="Times New Roman"/>
                <w:iCs/>
                <w:sz w:val="16"/>
                <w:szCs w:val="16"/>
                <w:lang w:eastAsia="en-GB"/>
              </w:rPr>
              <w:t>councillors</w:t>
            </w:r>
            <w:proofErr w:type="spellEnd"/>
          </w:p>
        </w:tc>
        <w:tc>
          <w:tcPr>
            <w:tcW w:w="1355" w:type="dxa"/>
            <w:shd w:val="clear" w:color="auto" w:fill="auto"/>
          </w:tcPr>
          <w:p w14:paraId="47FB4D91" w14:textId="6DCA7B9C" w:rsidR="000C6DB9" w:rsidRPr="00B13EE7" w:rsidRDefault="008D6FCB" w:rsidP="00F84106">
            <w:pPr>
              <w:spacing w:after="40"/>
              <w:ind w:left="57" w:right="57"/>
              <w:rPr>
                <w:rFonts w:eastAsia="Times New Roman"/>
                <w:iCs/>
                <w:sz w:val="16"/>
                <w:szCs w:val="16"/>
                <w:lang w:eastAsia="en-GB"/>
              </w:rPr>
            </w:pPr>
            <w:r w:rsidRPr="00B13EE7">
              <w:rPr>
                <w:rFonts w:eastAsia="Times New Roman"/>
                <w:iCs/>
                <w:sz w:val="16"/>
                <w:szCs w:val="16"/>
                <w:lang w:eastAsia="en-GB"/>
              </w:rPr>
              <w:t xml:space="preserve">Sec- all taxa teams </w:t>
            </w:r>
          </w:p>
        </w:tc>
        <w:tc>
          <w:tcPr>
            <w:tcW w:w="1075" w:type="dxa"/>
            <w:shd w:val="clear" w:color="auto" w:fill="auto"/>
          </w:tcPr>
          <w:p w14:paraId="0EDB7F95" w14:textId="589E33A5" w:rsidR="000C6DB9" w:rsidRPr="00B13EE7" w:rsidRDefault="005D5ABD" w:rsidP="00F84106">
            <w:pPr>
              <w:spacing w:after="40"/>
              <w:ind w:left="57" w:right="57"/>
              <w:rPr>
                <w:rFonts w:eastAsia="Times New Roman"/>
                <w:iCs/>
                <w:sz w:val="16"/>
                <w:szCs w:val="16"/>
                <w:lang w:eastAsia="en-GB"/>
              </w:rPr>
            </w:pPr>
            <w:r w:rsidRPr="00B13EE7">
              <w:rPr>
                <w:rFonts w:eastAsia="Times New Roman"/>
                <w:iCs/>
                <w:sz w:val="16"/>
                <w:szCs w:val="16"/>
                <w:lang w:eastAsia="en-GB"/>
              </w:rPr>
              <w:t xml:space="preserve">Report as part of the above </w:t>
            </w:r>
          </w:p>
        </w:tc>
        <w:tc>
          <w:tcPr>
            <w:tcW w:w="1401" w:type="dxa"/>
            <w:shd w:val="clear" w:color="auto" w:fill="auto"/>
          </w:tcPr>
          <w:p w14:paraId="15BA2AAF" w14:textId="77777777" w:rsidR="000C6DB9" w:rsidRPr="00B13EE7" w:rsidRDefault="000C6DB9" w:rsidP="00F84106">
            <w:pPr>
              <w:spacing w:after="40"/>
              <w:ind w:left="57" w:right="57"/>
              <w:rPr>
                <w:rFonts w:eastAsia="Times New Roman"/>
                <w:iCs/>
                <w:sz w:val="16"/>
                <w:szCs w:val="16"/>
                <w:lang w:eastAsia="en-GB"/>
              </w:rPr>
            </w:pPr>
          </w:p>
        </w:tc>
      </w:tr>
      <w:tr w:rsidR="000C6DB9" w:rsidRPr="00B13EE7" w14:paraId="77851BE5" w14:textId="77777777" w:rsidTr="0014681A">
        <w:trPr>
          <w:trHeight w:val="494"/>
        </w:trPr>
        <w:tc>
          <w:tcPr>
            <w:tcW w:w="15480" w:type="dxa"/>
            <w:gridSpan w:val="9"/>
            <w:shd w:val="clear" w:color="auto" w:fill="B4C6E7" w:themeFill="accent1" w:themeFillTint="66"/>
            <w:vAlign w:val="center"/>
          </w:tcPr>
          <w:p w14:paraId="0F58A5CC" w14:textId="5DF3CDB0" w:rsidR="000C6DB9" w:rsidRPr="00856BF1" w:rsidRDefault="000C6DB9" w:rsidP="006C1ED5">
            <w:pPr>
              <w:tabs>
                <w:tab w:val="left" w:pos="1428"/>
              </w:tabs>
              <w:spacing w:after="40"/>
              <w:ind w:left="57" w:firstLine="24"/>
              <w:rPr>
                <w:rFonts w:eastAsia="Times New Roman"/>
                <w:b/>
                <w:bCs/>
                <w:iCs/>
                <w:sz w:val="16"/>
                <w:szCs w:val="16"/>
                <w:lang w:eastAsia="en-GB"/>
              </w:rPr>
            </w:pPr>
            <w:r w:rsidRPr="00856BF1">
              <w:rPr>
                <w:rFonts w:eastAsia="Times New Roman"/>
                <w:b/>
                <w:bCs/>
                <w:iCs/>
                <w:sz w:val="16"/>
                <w:szCs w:val="16"/>
                <w:lang w:eastAsia="en-GB"/>
              </w:rPr>
              <w:t>CONSERVATION IMPLICATIONS OF ANIMAL CULTURE AND SOCIAL COMPLEXITY</w:t>
            </w:r>
          </w:p>
        </w:tc>
      </w:tr>
      <w:tr w:rsidR="008535F3" w14:paraId="284FA75B" w14:textId="77777777" w:rsidTr="0014681A">
        <w:trPr>
          <w:trHeight w:val="171"/>
        </w:trPr>
        <w:tc>
          <w:tcPr>
            <w:tcW w:w="1440" w:type="dxa"/>
            <w:shd w:val="clear" w:color="auto" w:fill="auto"/>
            <w:vAlign w:val="center"/>
          </w:tcPr>
          <w:p w14:paraId="17E0A084" w14:textId="4FC0397A" w:rsidR="000C6DB9" w:rsidRPr="006C1ED5" w:rsidRDefault="000C6DB9"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Dec.14.228</w:t>
            </w:r>
          </w:p>
        </w:tc>
        <w:tc>
          <w:tcPr>
            <w:tcW w:w="3780" w:type="dxa"/>
            <w:shd w:val="clear" w:color="auto" w:fill="auto"/>
            <w:vAlign w:val="center"/>
          </w:tcPr>
          <w:p w14:paraId="36415532" w14:textId="02E47180" w:rsidR="000C6DB9" w:rsidRPr="00870515" w:rsidRDefault="000C6DB9" w:rsidP="001E02EF">
            <w:pPr>
              <w:spacing w:after="40"/>
              <w:ind w:left="57" w:right="176"/>
              <w:jc w:val="both"/>
              <w:rPr>
                <w:rFonts w:eastAsia="Times New Roman"/>
                <w:i/>
                <w:iCs/>
                <w:sz w:val="16"/>
                <w:szCs w:val="16"/>
                <w:lang w:eastAsia="en-GB"/>
              </w:rPr>
            </w:pPr>
            <w:r w:rsidRPr="00B13EE7">
              <w:rPr>
                <w:i/>
                <w:iCs/>
                <w:color w:val="000000"/>
                <w:sz w:val="16"/>
                <w:szCs w:val="16"/>
              </w:rPr>
              <w:t>The Scientific Council is requested to:</w:t>
            </w:r>
          </w:p>
        </w:tc>
        <w:tc>
          <w:tcPr>
            <w:tcW w:w="2176" w:type="dxa"/>
            <w:shd w:val="clear" w:color="auto" w:fill="auto"/>
          </w:tcPr>
          <w:p w14:paraId="18CF9B71" w14:textId="1F1502D9"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shd w:val="clear" w:color="auto" w:fill="auto"/>
          </w:tcPr>
          <w:p w14:paraId="423520D6" w14:textId="764062A3" w:rsidR="000C6DB9" w:rsidRPr="00F84106" w:rsidRDefault="000C6DB9" w:rsidP="001E02EF">
            <w:pPr>
              <w:spacing w:after="40"/>
              <w:ind w:left="57"/>
              <w:rPr>
                <w:rFonts w:eastAsia="Times New Roman"/>
                <w:iCs/>
                <w:sz w:val="16"/>
                <w:szCs w:val="16"/>
                <w:lang w:eastAsia="en-GB"/>
              </w:rPr>
            </w:pPr>
          </w:p>
        </w:tc>
        <w:tc>
          <w:tcPr>
            <w:tcW w:w="1417" w:type="dxa"/>
            <w:shd w:val="clear" w:color="auto" w:fill="auto"/>
          </w:tcPr>
          <w:p w14:paraId="7A8935ED" w14:textId="10751201" w:rsidR="000C6DB9" w:rsidRPr="00F84106" w:rsidRDefault="000C6DB9" w:rsidP="001E02EF">
            <w:pPr>
              <w:spacing w:after="40"/>
              <w:ind w:left="33" w:right="33" w:firstLine="24"/>
              <w:rPr>
                <w:rFonts w:eastAsia="Times New Roman"/>
                <w:iCs/>
                <w:sz w:val="16"/>
                <w:szCs w:val="16"/>
                <w:lang w:eastAsia="en-GB"/>
              </w:rPr>
            </w:pPr>
          </w:p>
        </w:tc>
        <w:tc>
          <w:tcPr>
            <w:tcW w:w="1135" w:type="dxa"/>
            <w:shd w:val="clear" w:color="auto" w:fill="auto"/>
          </w:tcPr>
          <w:p w14:paraId="09073413" w14:textId="427EAB0E" w:rsidR="000C6DB9" w:rsidRPr="00F84106" w:rsidRDefault="000C6DB9" w:rsidP="001E02EF">
            <w:pPr>
              <w:spacing w:after="40"/>
              <w:ind w:left="57" w:right="57"/>
              <w:rPr>
                <w:rFonts w:eastAsia="Times New Roman"/>
                <w:iCs/>
                <w:sz w:val="16"/>
                <w:szCs w:val="16"/>
                <w:lang w:eastAsia="en-GB"/>
              </w:rPr>
            </w:pPr>
          </w:p>
        </w:tc>
        <w:tc>
          <w:tcPr>
            <w:tcW w:w="1355" w:type="dxa"/>
            <w:shd w:val="clear" w:color="auto" w:fill="auto"/>
          </w:tcPr>
          <w:p w14:paraId="7FD6BB54" w14:textId="53E63B52" w:rsidR="000C6DB9" w:rsidRPr="00F84106" w:rsidRDefault="000C6DB9" w:rsidP="00F84106">
            <w:pPr>
              <w:spacing w:after="40"/>
              <w:ind w:left="57" w:right="57"/>
              <w:rPr>
                <w:rFonts w:eastAsia="Times New Roman"/>
                <w:iCs/>
                <w:sz w:val="16"/>
                <w:szCs w:val="16"/>
                <w:lang w:eastAsia="en-GB"/>
              </w:rPr>
            </w:pPr>
          </w:p>
        </w:tc>
        <w:tc>
          <w:tcPr>
            <w:tcW w:w="1075" w:type="dxa"/>
            <w:shd w:val="clear" w:color="auto" w:fill="auto"/>
          </w:tcPr>
          <w:p w14:paraId="3F862434" w14:textId="706FCB0B" w:rsidR="000C6DB9" w:rsidRPr="00F84106" w:rsidRDefault="000C6DB9" w:rsidP="00F84106">
            <w:pPr>
              <w:spacing w:after="40"/>
              <w:ind w:left="57" w:right="57"/>
              <w:rPr>
                <w:rFonts w:eastAsia="Times New Roman"/>
                <w:iCs/>
                <w:sz w:val="16"/>
                <w:szCs w:val="16"/>
                <w:lang w:eastAsia="en-GB"/>
              </w:rPr>
            </w:pPr>
          </w:p>
        </w:tc>
        <w:tc>
          <w:tcPr>
            <w:tcW w:w="1401" w:type="dxa"/>
            <w:shd w:val="clear" w:color="auto" w:fill="auto"/>
          </w:tcPr>
          <w:p w14:paraId="449578C9" w14:textId="77777777" w:rsidR="000C6DB9" w:rsidRPr="00F84106" w:rsidRDefault="000C6DB9" w:rsidP="00F84106">
            <w:pPr>
              <w:spacing w:after="40"/>
              <w:ind w:left="57" w:right="57"/>
              <w:rPr>
                <w:rFonts w:eastAsia="Times New Roman"/>
                <w:iCs/>
                <w:sz w:val="16"/>
                <w:szCs w:val="16"/>
                <w:lang w:eastAsia="en-GB"/>
              </w:rPr>
            </w:pPr>
          </w:p>
        </w:tc>
      </w:tr>
      <w:tr w:rsidR="00DF7D52" w14:paraId="201FC8F2" w14:textId="77777777" w:rsidTr="0014681A">
        <w:trPr>
          <w:trHeight w:val="171"/>
        </w:trPr>
        <w:tc>
          <w:tcPr>
            <w:tcW w:w="1440" w:type="dxa"/>
            <w:shd w:val="clear" w:color="auto" w:fill="auto"/>
            <w:vAlign w:val="center"/>
          </w:tcPr>
          <w:p w14:paraId="3788CD5A" w14:textId="0A839229" w:rsidR="000C6DB9" w:rsidRPr="006C1ED5" w:rsidRDefault="000C6DB9" w:rsidP="006C1ED5">
            <w:pPr>
              <w:spacing w:after="40"/>
              <w:ind w:left="57"/>
              <w:jc w:val="both"/>
              <w:rPr>
                <w:rFonts w:eastAsia="Times New Roman"/>
                <w:i/>
                <w:iCs/>
                <w:sz w:val="16"/>
                <w:szCs w:val="16"/>
                <w:lang w:eastAsia="en-GB"/>
              </w:rPr>
            </w:pPr>
          </w:p>
        </w:tc>
        <w:tc>
          <w:tcPr>
            <w:tcW w:w="3780" w:type="dxa"/>
            <w:shd w:val="clear" w:color="auto" w:fill="auto"/>
            <w:vAlign w:val="center"/>
          </w:tcPr>
          <w:p w14:paraId="6CE4B80C" w14:textId="10E2E384" w:rsidR="000C6DB9" w:rsidRPr="00870515" w:rsidRDefault="000C6DB9" w:rsidP="001E02EF">
            <w:pPr>
              <w:spacing w:after="40"/>
              <w:ind w:left="57" w:right="176"/>
              <w:jc w:val="both"/>
              <w:rPr>
                <w:rFonts w:eastAsia="Times New Roman"/>
                <w:i/>
                <w:iCs/>
                <w:sz w:val="16"/>
                <w:szCs w:val="16"/>
                <w:lang w:eastAsia="en-GB"/>
              </w:rPr>
            </w:pPr>
            <w:r w:rsidRPr="00870515">
              <w:rPr>
                <w:i/>
                <w:iCs/>
                <w:color w:val="000000"/>
                <w:sz w:val="16"/>
                <w:szCs w:val="16"/>
              </w:rPr>
              <w:t xml:space="preserve">a) invite newly appointed </w:t>
            </w:r>
            <w:proofErr w:type="spellStart"/>
            <w:r w:rsidRPr="00870515">
              <w:rPr>
                <w:i/>
                <w:iCs/>
                <w:color w:val="000000"/>
                <w:sz w:val="16"/>
                <w:szCs w:val="16"/>
              </w:rPr>
              <w:t>Councillors</w:t>
            </w:r>
            <w:proofErr w:type="spellEnd"/>
            <w:r w:rsidRPr="00870515">
              <w:rPr>
                <w:i/>
                <w:iCs/>
                <w:color w:val="000000"/>
                <w:sz w:val="16"/>
                <w:szCs w:val="16"/>
              </w:rPr>
              <w:t xml:space="preserve"> that have relevant expertise to engage in the Expert Working Group on Animal Culture and Social Complexity; and</w:t>
            </w:r>
          </w:p>
        </w:tc>
        <w:tc>
          <w:tcPr>
            <w:tcW w:w="2176" w:type="dxa"/>
            <w:shd w:val="clear" w:color="auto" w:fill="auto"/>
          </w:tcPr>
          <w:p w14:paraId="2ACE45C5" w14:textId="7A2A3DFA"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shd w:val="clear" w:color="auto" w:fill="auto"/>
          </w:tcPr>
          <w:p w14:paraId="2EB76D5F" w14:textId="1402993E" w:rsidR="000C6DB9" w:rsidRPr="00F84106" w:rsidRDefault="3F85D41B" w:rsidP="001E02EF">
            <w:pPr>
              <w:spacing w:after="40"/>
              <w:ind w:left="57"/>
              <w:rPr>
                <w:rFonts w:eastAsia="Times New Roman"/>
                <w:iCs/>
                <w:sz w:val="16"/>
                <w:szCs w:val="16"/>
                <w:lang w:eastAsia="en-GB"/>
              </w:rPr>
            </w:pPr>
            <w:r w:rsidRPr="0FC4E0A2">
              <w:rPr>
                <w:rFonts w:eastAsia="Times New Roman"/>
                <w:sz w:val="16"/>
                <w:szCs w:val="16"/>
                <w:lang w:eastAsia="en-GB"/>
              </w:rPr>
              <w:t xml:space="preserve">New </w:t>
            </w:r>
            <w:proofErr w:type="spellStart"/>
            <w:r w:rsidRPr="0FC4E0A2">
              <w:rPr>
                <w:rFonts w:eastAsia="Times New Roman"/>
                <w:sz w:val="16"/>
                <w:szCs w:val="16"/>
                <w:lang w:eastAsia="en-GB"/>
              </w:rPr>
              <w:t>councillors</w:t>
            </w:r>
            <w:proofErr w:type="spellEnd"/>
            <w:r w:rsidRPr="0FC4E0A2">
              <w:rPr>
                <w:rFonts w:eastAsia="Times New Roman"/>
                <w:sz w:val="16"/>
                <w:szCs w:val="16"/>
                <w:lang w:eastAsia="en-GB"/>
              </w:rPr>
              <w:t xml:space="preserve"> invited </w:t>
            </w:r>
          </w:p>
        </w:tc>
        <w:tc>
          <w:tcPr>
            <w:tcW w:w="1417" w:type="dxa"/>
            <w:shd w:val="clear" w:color="auto" w:fill="auto"/>
          </w:tcPr>
          <w:p w14:paraId="63233A3C" w14:textId="721C3B2B" w:rsidR="000C6DB9" w:rsidRPr="00F84106" w:rsidRDefault="3F85D41B" w:rsidP="001E02EF">
            <w:pPr>
              <w:spacing w:after="40"/>
              <w:ind w:left="33" w:right="33" w:firstLine="24"/>
              <w:rPr>
                <w:rFonts w:eastAsia="Times New Roman"/>
                <w:iCs/>
                <w:sz w:val="16"/>
                <w:szCs w:val="16"/>
                <w:lang w:eastAsia="en-GB"/>
              </w:rPr>
            </w:pPr>
            <w:r w:rsidRPr="0FC4E0A2">
              <w:rPr>
                <w:rFonts w:eastAsia="Times New Roman"/>
                <w:sz w:val="16"/>
                <w:szCs w:val="16"/>
                <w:lang w:eastAsia="en-GB"/>
              </w:rPr>
              <w:t xml:space="preserve">Ongoing </w:t>
            </w:r>
          </w:p>
        </w:tc>
        <w:tc>
          <w:tcPr>
            <w:tcW w:w="1135" w:type="dxa"/>
            <w:shd w:val="clear" w:color="auto" w:fill="auto"/>
          </w:tcPr>
          <w:p w14:paraId="0AFED12C" w14:textId="6B6B5AC0" w:rsidR="000C6DB9" w:rsidRPr="00F84106" w:rsidRDefault="000C6DB9" w:rsidP="001E02EF">
            <w:pPr>
              <w:spacing w:after="40"/>
              <w:ind w:left="57" w:right="57"/>
              <w:rPr>
                <w:rFonts w:eastAsia="Times New Roman"/>
                <w:iCs/>
                <w:sz w:val="16"/>
                <w:szCs w:val="16"/>
                <w:lang w:eastAsia="en-GB"/>
              </w:rPr>
            </w:pPr>
          </w:p>
        </w:tc>
        <w:tc>
          <w:tcPr>
            <w:tcW w:w="1355" w:type="dxa"/>
            <w:shd w:val="clear" w:color="auto" w:fill="auto"/>
          </w:tcPr>
          <w:p w14:paraId="7E0B9FA4" w14:textId="63884A1D" w:rsidR="000C6DB9" w:rsidRPr="00F84106" w:rsidRDefault="3F85D41B" w:rsidP="00596D1D">
            <w:pPr>
              <w:spacing w:after="40"/>
              <w:ind w:left="57" w:right="57"/>
              <w:rPr>
                <w:rFonts w:eastAsia="Times New Roman"/>
                <w:iCs/>
                <w:sz w:val="16"/>
                <w:szCs w:val="16"/>
                <w:lang w:eastAsia="en-GB"/>
              </w:rPr>
            </w:pPr>
            <w:r w:rsidRPr="0FC4E0A2">
              <w:rPr>
                <w:rFonts w:eastAsia="Times New Roman"/>
                <w:sz w:val="16"/>
                <w:szCs w:val="16"/>
                <w:lang w:eastAsia="en-GB"/>
              </w:rPr>
              <w:t>(Sec</w:t>
            </w:r>
            <w:r w:rsidR="000A0082">
              <w:rPr>
                <w:rFonts w:eastAsia="Times New Roman"/>
                <w:sz w:val="16"/>
                <w:szCs w:val="16"/>
                <w:lang w:eastAsia="en-GB"/>
              </w:rPr>
              <w:t xml:space="preserve"> FP</w:t>
            </w:r>
            <w:r w:rsidRPr="0FC4E0A2">
              <w:rPr>
                <w:rFonts w:eastAsia="Times New Roman"/>
                <w:sz w:val="16"/>
                <w:szCs w:val="16"/>
                <w:lang w:eastAsia="en-GB"/>
              </w:rPr>
              <w:t>:   D</w:t>
            </w:r>
            <w:r w:rsidR="000A0082">
              <w:rPr>
                <w:rFonts w:eastAsia="Times New Roman"/>
                <w:sz w:val="16"/>
                <w:szCs w:val="16"/>
                <w:lang w:eastAsia="en-GB"/>
              </w:rPr>
              <w:t xml:space="preserve">agmar </w:t>
            </w:r>
            <w:proofErr w:type="spellStart"/>
            <w:r w:rsidRPr="0FC4E0A2">
              <w:rPr>
                <w:rFonts w:eastAsia="Times New Roman"/>
                <w:sz w:val="16"/>
                <w:szCs w:val="16"/>
                <w:lang w:eastAsia="en-GB"/>
              </w:rPr>
              <w:t>Z</w:t>
            </w:r>
            <w:r w:rsidR="000A0082">
              <w:rPr>
                <w:rFonts w:eastAsia="Times New Roman"/>
                <w:sz w:val="16"/>
                <w:szCs w:val="16"/>
                <w:lang w:eastAsia="en-GB"/>
              </w:rPr>
              <w:t>íková</w:t>
            </w:r>
            <w:proofErr w:type="spellEnd"/>
            <w:r w:rsidR="000A0082">
              <w:rPr>
                <w:rFonts w:eastAsia="Times New Roman"/>
                <w:sz w:val="16"/>
                <w:szCs w:val="16"/>
                <w:lang w:eastAsia="en-GB"/>
              </w:rPr>
              <w:t>,</w:t>
            </w:r>
            <w:r w:rsidRPr="0FC4E0A2">
              <w:rPr>
                <w:rFonts w:eastAsia="Times New Roman"/>
                <w:sz w:val="16"/>
                <w:szCs w:val="16"/>
                <w:lang w:eastAsia="en-GB"/>
              </w:rPr>
              <w:t xml:space="preserve"> and </w:t>
            </w:r>
            <w:r w:rsidR="00DF7FF2" w:rsidRPr="00DF7FF2">
              <w:rPr>
                <w:rFonts w:eastAsia="Times New Roman"/>
                <w:sz w:val="16"/>
                <w:szCs w:val="16"/>
                <w:lang w:eastAsia="en-GB"/>
              </w:rPr>
              <w:t>Heidrun Frisch-Nwakanma</w:t>
            </w:r>
            <w:r w:rsidRPr="0FC4E0A2">
              <w:rPr>
                <w:rFonts w:eastAsia="Times New Roman"/>
                <w:sz w:val="16"/>
                <w:szCs w:val="16"/>
                <w:lang w:eastAsia="en-GB"/>
              </w:rPr>
              <w:t xml:space="preserve">) </w:t>
            </w:r>
          </w:p>
        </w:tc>
        <w:tc>
          <w:tcPr>
            <w:tcW w:w="1075" w:type="dxa"/>
            <w:shd w:val="clear" w:color="auto" w:fill="auto"/>
          </w:tcPr>
          <w:p w14:paraId="1A4FAF8A" w14:textId="4E619EF7" w:rsidR="000C6DB9" w:rsidRPr="00F84106" w:rsidRDefault="3F85D41B" w:rsidP="00F84106">
            <w:pPr>
              <w:spacing w:after="40"/>
              <w:ind w:left="57" w:right="57"/>
              <w:rPr>
                <w:rFonts w:eastAsia="Times New Roman"/>
                <w:iCs/>
                <w:sz w:val="16"/>
                <w:szCs w:val="16"/>
                <w:lang w:eastAsia="en-GB"/>
              </w:rPr>
            </w:pPr>
            <w:r w:rsidRPr="0FC4E0A2">
              <w:rPr>
                <w:rFonts w:eastAsia="Times New Roman"/>
                <w:sz w:val="16"/>
                <w:szCs w:val="16"/>
                <w:lang w:eastAsia="en-GB"/>
              </w:rPr>
              <w:t xml:space="preserve">N/A </w:t>
            </w:r>
          </w:p>
        </w:tc>
        <w:tc>
          <w:tcPr>
            <w:tcW w:w="1401" w:type="dxa"/>
            <w:shd w:val="clear" w:color="auto" w:fill="auto"/>
          </w:tcPr>
          <w:p w14:paraId="5A8EFC8D" w14:textId="13F0B01B" w:rsidR="000C6DB9" w:rsidRPr="00F84106" w:rsidRDefault="000C6DB9" w:rsidP="00F84106">
            <w:pPr>
              <w:spacing w:after="40"/>
              <w:ind w:left="57" w:right="57"/>
              <w:rPr>
                <w:rFonts w:eastAsia="Times New Roman"/>
                <w:iCs/>
                <w:sz w:val="16"/>
                <w:szCs w:val="16"/>
                <w:lang w:eastAsia="en-GB"/>
              </w:rPr>
            </w:pPr>
          </w:p>
        </w:tc>
      </w:tr>
      <w:tr w:rsidR="00E868C3" w14:paraId="3E70F501" w14:textId="77777777" w:rsidTr="0014681A">
        <w:trPr>
          <w:trHeight w:val="287"/>
        </w:trPr>
        <w:tc>
          <w:tcPr>
            <w:tcW w:w="1440" w:type="dxa"/>
            <w:shd w:val="clear" w:color="auto" w:fill="auto"/>
            <w:vAlign w:val="center"/>
          </w:tcPr>
          <w:p w14:paraId="563B83F6" w14:textId="77777777" w:rsidR="00E868C3" w:rsidRPr="006C1ED5" w:rsidRDefault="00E868C3" w:rsidP="006C1ED5">
            <w:pPr>
              <w:spacing w:after="40"/>
              <w:ind w:left="57"/>
              <w:jc w:val="both"/>
              <w:rPr>
                <w:rFonts w:eastAsia="Times New Roman"/>
                <w:i/>
                <w:iCs/>
                <w:sz w:val="16"/>
                <w:szCs w:val="16"/>
                <w:lang w:eastAsia="en-GB"/>
              </w:rPr>
            </w:pPr>
          </w:p>
        </w:tc>
        <w:tc>
          <w:tcPr>
            <w:tcW w:w="3780" w:type="dxa"/>
            <w:shd w:val="clear" w:color="auto" w:fill="auto"/>
            <w:vAlign w:val="center"/>
          </w:tcPr>
          <w:p w14:paraId="44425493" w14:textId="40209AE4" w:rsidR="00E868C3" w:rsidRPr="00870515" w:rsidRDefault="00E868C3" w:rsidP="001E02EF">
            <w:pPr>
              <w:spacing w:after="40"/>
              <w:ind w:left="57" w:right="176"/>
              <w:jc w:val="both"/>
              <w:rPr>
                <w:i/>
                <w:iCs/>
                <w:color w:val="000000"/>
                <w:sz w:val="16"/>
                <w:szCs w:val="16"/>
              </w:rPr>
            </w:pPr>
            <w:r w:rsidRPr="00870515">
              <w:rPr>
                <w:i/>
                <w:iCs/>
                <w:color w:val="000000"/>
                <w:sz w:val="16"/>
                <w:szCs w:val="16"/>
              </w:rPr>
              <w:t>b) consider the outputs of the Expert Working Group on Animal Culture and Social Complexity and make recommendations to COP15, based on its findings.</w:t>
            </w:r>
          </w:p>
        </w:tc>
        <w:tc>
          <w:tcPr>
            <w:tcW w:w="2176" w:type="dxa"/>
            <w:shd w:val="clear" w:color="auto" w:fill="auto"/>
          </w:tcPr>
          <w:p w14:paraId="3FB36DEF" w14:textId="77777777" w:rsidR="00E868C3" w:rsidRPr="00F84106" w:rsidRDefault="00E868C3" w:rsidP="001E02EF">
            <w:pPr>
              <w:tabs>
                <w:tab w:val="left" w:pos="1428"/>
              </w:tabs>
              <w:spacing w:after="40"/>
              <w:ind w:left="57" w:right="57"/>
              <w:rPr>
                <w:rFonts w:eastAsia="Times New Roman"/>
                <w:iCs/>
                <w:sz w:val="16"/>
                <w:szCs w:val="16"/>
                <w:lang w:eastAsia="en-GB"/>
              </w:rPr>
            </w:pPr>
          </w:p>
        </w:tc>
        <w:tc>
          <w:tcPr>
            <w:tcW w:w="1701" w:type="dxa"/>
            <w:shd w:val="clear" w:color="auto" w:fill="auto"/>
          </w:tcPr>
          <w:p w14:paraId="618D3E31" w14:textId="7BCD6AA9" w:rsidR="00E868C3" w:rsidRPr="0FC4E0A2" w:rsidRDefault="00E868C3" w:rsidP="001E02EF">
            <w:pPr>
              <w:spacing w:after="40"/>
              <w:ind w:left="57"/>
              <w:rPr>
                <w:rFonts w:eastAsia="Times New Roman"/>
                <w:sz w:val="16"/>
                <w:szCs w:val="16"/>
                <w:lang w:eastAsia="en-GB"/>
              </w:rPr>
            </w:pPr>
            <w:r w:rsidRPr="0FC4E0A2">
              <w:rPr>
                <w:rFonts w:eastAsia="Times New Roman"/>
                <w:sz w:val="16"/>
                <w:szCs w:val="16"/>
                <w:lang w:eastAsia="en-GB"/>
              </w:rPr>
              <w:t>Report and recommendations reviewed</w:t>
            </w:r>
          </w:p>
        </w:tc>
        <w:tc>
          <w:tcPr>
            <w:tcW w:w="1417" w:type="dxa"/>
            <w:shd w:val="clear" w:color="auto" w:fill="auto"/>
          </w:tcPr>
          <w:p w14:paraId="0297CBE0" w14:textId="37182256" w:rsidR="00E868C3" w:rsidRPr="0FC4E0A2" w:rsidRDefault="00E868C3" w:rsidP="001E02EF">
            <w:pPr>
              <w:spacing w:after="40"/>
              <w:ind w:left="33" w:right="33" w:firstLine="24"/>
              <w:rPr>
                <w:rFonts w:eastAsia="Times New Roman"/>
                <w:sz w:val="16"/>
                <w:szCs w:val="16"/>
                <w:lang w:eastAsia="en-GB"/>
              </w:rPr>
            </w:pPr>
            <w:r w:rsidRPr="0FC4E0A2">
              <w:rPr>
                <w:rFonts w:eastAsia="Times New Roman"/>
                <w:sz w:val="16"/>
                <w:szCs w:val="16"/>
                <w:lang w:eastAsia="en-GB"/>
              </w:rPr>
              <w:t>ScC-SC8</w:t>
            </w:r>
          </w:p>
        </w:tc>
        <w:tc>
          <w:tcPr>
            <w:tcW w:w="1135" w:type="dxa"/>
            <w:shd w:val="clear" w:color="auto" w:fill="auto"/>
          </w:tcPr>
          <w:p w14:paraId="1474FD56" w14:textId="083D8D3C" w:rsidR="00E868C3" w:rsidRPr="00F84106" w:rsidRDefault="00E868C3" w:rsidP="001E02EF">
            <w:pPr>
              <w:spacing w:after="40"/>
              <w:ind w:left="57" w:right="57"/>
              <w:rPr>
                <w:rFonts w:eastAsia="Times New Roman"/>
                <w:iCs/>
                <w:sz w:val="16"/>
                <w:szCs w:val="16"/>
                <w:lang w:eastAsia="en-GB"/>
              </w:rPr>
            </w:pPr>
            <w:r w:rsidRPr="0FC4E0A2">
              <w:rPr>
                <w:rFonts w:eastAsia="Times New Roman"/>
                <w:sz w:val="16"/>
                <w:szCs w:val="16"/>
                <w:lang w:eastAsia="en-GB"/>
              </w:rPr>
              <w:t>CEWG Chair (supported by Fernando Spina)</w:t>
            </w:r>
          </w:p>
        </w:tc>
        <w:tc>
          <w:tcPr>
            <w:tcW w:w="1355" w:type="dxa"/>
            <w:shd w:val="clear" w:color="auto" w:fill="auto"/>
          </w:tcPr>
          <w:p w14:paraId="799FEA6B" w14:textId="3E721D2A" w:rsidR="00E868C3" w:rsidRDefault="00E868C3" w:rsidP="00E868C3">
            <w:pPr>
              <w:spacing w:before="40" w:after="40"/>
              <w:rPr>
                <w:rFonts w:eastAsia="Times New Roman"/>
                <w:sz w:val="16"/>
                <w:szCs w:val="16"/>
                <w:lang w:val="de-DE" w:eastAsia="en-GB"/>
              </w:rPr>
            </w:pPr>
            <w:r w:rsidRPr="0FC4E0A2">
              <w:rPr>
                <w:rFonts w:eastAsia="Times New Roman"/>
                <w:sz w:val="16"/>
                <w:szCs w:val="16"/>
                <w:lang w:val="de-DE" w:eastAsia="en-GB"/>
              </w:rPr>
              <w:t xml:space="preserve">Mark </w:t>
            </w:r>
            <w:r w:rsidR="00DF7FF2">
              <w:rPr>
                <w:rFonts w:eastAsia="Times New Roman"/>
                <w:sz w:val="16"/>
                <w:szCs w:val="16"/>
                <w:lang w:val="de-DE" w:eastAsia="en-GB"/>
              </w:rPr>
              <w:t xml:space="preserve">P. </w:t>
            </w:r>
            <w:r w:rsidRPr="0FC4E0A2">
              <w:rPr>
                <w:rFonts w:eastAsia="Times New Roman"/>
                <w:sz w:val="16"/>
                <w:szCs w:val="16"/>
                <w:lang w:val="de-DE" w:eastAsia="en-GB"/>
              </w:rPr>
              <w:t>Simmonds</w:t>
            </w:r>
          </w:p>
          <w:p w14:paraId="67277F1E" w14:textId="06F111AC" w:rsidR="00E868C3" w:rsidRPr="00541725" w:rsidRDefault="00E868C3" w:rsidP="00E868C3">
            <w:pPr>
              <w:spacing w:after="40"/>
              <w:ind w:left="57" w:right="57"/>
              <w:rPr>
                <w:rFonts w:eastAsia="Times New Roman"/>
                <w:sz w:val="16"/>
                <w:szCs w:val="16"/>
                <w:lang w:val="de-DE" w:eastAsia="en-GB"/>
              </w:rPr>
            </w:pPr>
            <w:r w:rsidRPr="0FC4E0A2">
              <w:rPr>
                <w:rFonts w:eastAsia="Times New Roman"/>
                <w:sz w:val="16"/>
                <w:szCs w:val="16"/>
                <w:lang w:val="de-DE" w:eastAsia="en-GB"/>
              </w:rPr>
              <w:t xml:space="preserve">(Sec FP: Heidrun </w:t>
            </w:r>
            <w:r w:rsidRPr="0FC4E0A2">
              <w:rPr>
                <w:rFonts w:eastAsia="Times New Roman"/>
                <w:sz w:val="16"/>
                <w:szCs w:val="16"/>
                <w:lang w:val="de-DE" w:eastAsia="en-GB"/>
              </w:rPr>
              <w:lastRenderedPageBreak/>
              <w:t>Frisch-Nwakanma)</w:t>
            </w:r>
          </w:p>
        </w:tc>
        <w:tc>
          <w:tcPr>
            <w:tcW w:w="1075" w:type="dxa"/>
            <w:shd w:val="clear" w:color="auto" w:fill="auto"/>
          </w:tcPr>
          <w:p w14:paraId="71449F8D" w14:textId="6A36B006" w:rsidR="00E868C3" w:rsidRPr="0FC4E0A2" w:rsidRDefault="00E868C3" w:rsidP="00F84106">
            <w:pPr>
              <w:spacing w:after="40"/>
              <w:ind w:left="57" w:right="57"/>
              <w:rPr>
                <w:rFonts w:eastAsia="Times New Roman"/>
                <w:sz w:val="16"/>
                <w:szCs w:val="16"/>
                <w:lang w:eastAsia="en-GB"/>
              </w:rPr>
            </w:pPr>
            <w:r w:rsidRPr="0FC4E0A2">
              <w:rPr>
                <w:rFonts w:eastAsia="Times New Roman"/>
                <w:sz w:val="16"/>
                <w:szCs w:val="16"/>
                <w:lang w:eastAsia="en-GB"/>
              </w:rPr>
              <w:lastRenderedPageBreak/>
              <w:t>COP15</w:t>
            </w:r>
          </w:p>
        </w:tc>
        <w:tc>
          <w:tcPr>
            <w:tcW w:w="1401" w:type="dxa"/>
            <w:shd w:val="clear" w:color="auto" w:fill="auto"/>
          </w:tcPr>
          <w:p w14:paraId="70A9D583" w14:textId="77777777" w:rsidR="00E868C3" w:rsidRPr="00F84106" w:rsidRDefault="00E868C3" w:rsidP="00F84106">
            <w:pPr>
              <w:spacing w:after="40"/>
              <w:ind w:left="57" w:right="57"/>
              <w:rPr>
                <w:rFonts w:eastAsia="Times New Roman"/>
                <w:iCs/>
                <w:sz w:val="16"/>
                <w:szCs w:val="16"/>
                <w:lang w:eastAsia="en-GB"/>
              </w:rPr>
            </w:pPr>
          </w:p>
        </w:tc>
      </w:tr>
      <w:tr w:rsidR="000C6DB9" w14:paraId="27A58657" w14:textId="77777777" w:rsidTr="0014681A">
        <w:trPr>
          <w:trHeight w:val="171"/>
        </w:trPr>
        <w:tc>
          <w:tcPr>
            <w:tcW w:w="1440" w:type="dxa"/>
            <w:shd w:val="clear" w:color="auto" w:fill="auto"/>
            <w:vAlign w:val="center"/>
          </w:tcPr>
          <w:p w14:paraId="2F2C60B3" w14:textId="681FA19E" w:rsidR="000C6DB9" w:rsidRPr="006C1ED5" w:rsidRDefault="000C6DB9"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Dec.14.229</w:t>
            </w:r>
          </w:p>
        </w:tc>
        <w:tc>
          <w:tcPr>
            <w:tcW w:w="3780" w:type="dxa"/>
            <w:shd w:val="clear" w:color="auto" w:fill="auto"/>
            <w:vAlign w:val="center"/>
          </w:tcPr>
          <w:p w14:paraId="548671D1" w14:textId="6A86A633" w:rsidR="000C6DB9" w:rsidRPr="00870515" w:rsidRDefault="000C6DB9" w:rsidP="001E02EF">
            <w:pPr>
              <w:spacing w:after="40"/>
              <w:ind w:left="57" w:right="176"/>
              <w:jc w:val="both"/>
              <w:rPr>
                <w:i/>
                <w:iCs/>
                <w:color w:val="000000"/>
                <w:sz w:val="16"/>
                <w:szCs w:val="16"/>
              </w:rPr>
            </w:pPr>
            <w:r w:rsidRPr="00870515">
              <w:rPr>
                <w:i/>
                <w:iCs/>
                <w:color w:val="000000"/>
                <w:sz w:val="16"/>
                <w:szCs w:val="16"/>
              </w:rPr>
              <w:t>The Scientific Council, through its Expert Working Group on Animal Culture and Social Complexity, subject to the availability of external resources, is requested to:</w:t>
            </w:r>
          </w:p>
        </w:tc>
        <w:tc>
          <w:tcPr>
            <w:tcW w:w="2176" w:type="dxa"/>
            <w:shd w:val="clear" w:color="auto" w:fill="auto"/>
          </w:tcPr>
          <w:p w14:paraId="44C94102"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shd w:val="clear" w:color="auto" w:fill="auto"/>
          </w:tcPr>
          <w:p w14:paraId="77CFBAA5" w14:textId="77777777" w:rsidR="000C6DB9" w:rsidRPr="00F84106" w:rsidRDefault="000C6DB9" w:rsidP="001E02EF">
            <w:pPr>
              <w:spacing w:after="40"/>
              <w:ind w:left="57"/>
              <w:rPr>
                <w:rFonts w:eastAsia="Times New Roman"/>
                <w:iCs/>
                <w:sz w:val="16"/>
                <w:szCs w:val="16"/>
                <w:lang w:eastAsia="en-GB"/>
              </w:rPr>
            </w:pPr>
          </w:p>
        </w:tc>
        <w:tc>
          <w:tcPr>
            <w:tcW w:w="1417" w:type="dxa"/>
            <w:shd w:val="clear" w:color="auto" w:fill="auto"/>
          </w:tcPr>
          <w:p w14:paraId="773852BC" w14:textId="77777777" w:rsidR="000C6DB9" w:rsidRPr="00F84106" w:rsidRDefault="000C6DB9" w:rsidP="001E02EF">
            <w:pPr>
              <w:spacing w:after="40"/>
              <w:ind w:left="33" w:right="33" w:firstLine="24"/>
              <w:rPr>
                <w:rFonts w:eastAsia="Times New Roman"/>
                <w:iCs/>
                <w:sz w:val="16"/>
                <w:szCs w:val="16"/>
                <w:lang w:eastAsia="en-GB"/>
              </w:rPr>
            </w:pPr>
          </w:p>
        </w:tc>
        <w:tc>
          <w:tcPr>
            <w:tcW w:w="1135" w:type="dxa"/>
            <w:shd w:val="clear" w:color="auto" w:fill="auto"/>
          </w:tcPr>
          <w:p w14:paraId="46CAEDCF" w14:textId="77777777" w:rsidR="000C6DB9" w:rsidRPr="00F84106" w:rsidRDefault="000C6DB9" w:rsidP="001E02EF">
            <w:pPr>
              <w:spacing w:after="40"/>
              <w:ind w:left="57" w:right="57"/>
              <w:rPr>
                <w:rFonts w:eastAsia="Times New Roman"/>
                <w:iCs/>
                <w:sz w:val="16"/>
                <w:szCs w:val="16"/>
                <w:lang w:eastAsia="en-GB"/>
              </w:rPr>
            </w:pPr>
          </w:p>
        </w:tc>
        <w:tc>
          <w:tcPr>
            <w:tcW w:w="1355" w:type="dxa"/>
            <w:shd w:val="clear" w:color="auto" w:fill="auto"/>
          </w:tcPr>
          <w:p w14:paraId="7211ED3F" w14:textId="77777777" w:rsidR="000C6DB9" w:rsidRPr="00F84106" w:rsidRDefault="000C6DB9" w:rsidP="00F84106">
            <w:pPr>
              <w:spacing w:after="40"/>
              <w:ind w:left="57" w:right="57"/>
              <w:rPr>
                <w:rFonts w:eastAsia="Times New Roman"/>
                <w:iCs/>
                <w:sz w:val="16"/>
                <w:szCs w:val="16"/>
                <w:lang w:eastAsia="en-GB"/>
              </w:rPr>
            </w:pPr>
          </w:p>
        </w:tc>
        <w:tc>
          <w:tcPr>
            <w:tcW w:w="1075" w:type="dxa"/>
            <w:shd w:val="clear" w:color="auto" w:fill="auto"/>
          </w:tcPr>
          <w:p w14:paraId="34C77BEE" w14:textId="77777777" w:rsidR="000C6DB9" w:rsidRPr="00F84106" w:rsidRDefault="000C6DB9" w:rsidP="00F84106">
            <w:pPr>
              <w:spacing w:after="40"/>
              <w:ind w:left="57" w:right="57"/>
              <w:rPr>
                <w:rFonts w:eastAsia="Times New Roman"/>
                <w:iCs/>
                <w:sz w:val="16"/>
                <w:szCs w:val="16"/>
                <w:lang w:eastAsia="en-GB"/>
              </w:rPr>
            </w:pPr>
          </w:p>
        </w:tc>
        <w:tc>
          <w:tcPr>
            <w:tcW w:w="1401" w:type="dxa"/>
            <w:shd w:val="clear" w:color="auto" w:fill="auto"/>
          </w:tcPr>
          <w:p w14:paraId="63EA1E9E" w14:textId="77777777" w:rsidR="000C6DB9" w:rsidRPr="00F84106" w:rsidRDefault="000C6DB9" w:rsidP="00F84106">
            <w:pPr>
              <w:spacing w:after="40"/>
              <w:ind w:left="57" w:right="57"/>
              <w:rPr>
                <w:rFonts w:eastAsia="Times New Roman"/>
                <w:iCs/>
                <w:sz w:val="16"/>
                <w:szCs w:val="16"/>
                <w:lang w:eastAsia="en-GB"/>
              </w:rPr>
            </w:pPr>
          </w:p>
        </w:tc>
      </w:tr>
      <w:tr w:rsidR="000C6DB9" w14:paraId="6D0190F4" w14:textId="77777777" w:rsidTr="0014681A">
        <w:trPr>
          <w:trHeight w:val="171"/>
        </w:trPr>
        <w:tc>
          <w:tcPr>
            <w:tcW w:w="1440" w:type="dxa"/>
            <w:vAlign w:val="center"/>
          </w:tcPr>
          <w:p w14:paraId="22804669" w14:textId="4DFB3C01" w:rsidR="000C6DB9" w:rsidRPr="006C1ED5" w:rsidRDefault="000C6DB9"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Dec.14.229</w:t>
            </w:r>
          </w:p>
        </w:tc>
        <w:tc>
          <w:tcPr>
            <w:tcW w:w="3780" w:type="dxa"/>
            <w:vAlign w:val="center"/>
          </w:tcPr>
          <w:p w14:paraId="75282E3A" w14:textId="77777777" w:rsidR="000C6DB9" w:rsidRPr="00870515" w:rsidRDefault="000C6DB9" w:rsidP="001E02EF">
            <w:pPr>
              <w:spacing w:after="40"/>
              <w:ind w:left="57" w:right="176"/>
              <w:jc w:val="both"/>
              <w:rPr>
                <w:rFonts w:eastAsia="Times New Roman"/>
                <w:i/>
                <w:iCs/>
                <w:sz w:val="16"/>
                <w:szCs w:val="16"/>
                <w:lang w:eastAsia="en-GB"/>
              </w:rPr>
            </w:pPr>
            <w:r w:rsidRPr="00870515">
              <w:rPr>
                <w:rFonts w:eastAsia="Times New Roman"/>
                <w:i/>
                <w:iCs/>
                <w:sz w:val="16"/>
                <w:szCs w:val="16"/>
                <w:lang w:eastAsia="en-GB"/>
              </w:rPr>
              <w:t>a) promote the practical application of the increasing knowledge about animal culture and social learning in conservation management by:</w:t>
            </w:r>
          </w:p>
          <w:p w14:paraId="21824D46" w14:textId="77777777" w:rsidR="000C6DB9" w:rsidRPr="00870515" w:rsidRDefault="000C6DB9" w:rsidP="001E02EF">
            <w:pPr>
              <w:spacing w:after="40"/>
              <w:ind w:left="57" w:right="176"/>
              <w:jc w:val="both"/>
              <w:rPr>
                <w:rFonts w:eastAsia="Times New Roman"/>
                <w:i/>
                <w:iCs/>
                <w:sz w:val="16"/>
                <w:szCs w:val="16"/>
                <w:lang w:eastAsia="en-GB"/>
              </w:rPr>
            </w:pPr>
            <w:r w:rsidRPr="00870515">
              <w:rPr>
                <w:rFonts w:eastAsia="Times New Roman"/>
                <w:i/>
                <w:iCs/>
                <w:sz w:val="16"/>
                <w:szCs w:val="16"/>
                <w:lang w:eastAsia="en-GB"/>
              </w:rPr>
              <w:t xml:space="preserve">i) exploring shortcuts for incorporating social learning into management, complementing traditional management techniques, including developing guidance on methodologies for detecting social learning and providing advice on phylogenetic </w:t>
            </w:r>
            <w:proofErr w:type="gramStart"/>
            <w:r w:rsidRPr="00870515">
              <w:rPr>
                <w:rFonts w:eastAsia="Times New Roman"/>
                <w:i/>
                <w:iCs/>
                <w:sz w:val="16"/>
                <w:szCs w:val="16"/>
                <w:lang w:eastAsia="en-GB"/>
              </w:rPr>
              <w:t>inference;</w:t>
            </w:r>
            <w:proofErr w:type="gramEnd"/>
          </w:p>
          <w:p w14:paraId="1EDB46FB" w14:textId="77777777" w:rsidR="000C6DB9" w:rsidRPr="00870515" w:rsidRDefault="000C6DB9" w:rsidP="001E02EF">
            <w:pPr>
              <w:spacing w:after="40"/>
              <w:ind w:left="57" w:right="176"/>
              <w:jc w:val="both"/>
              <w:rPr>
                <w:rFonts w:eastAsia="Times New Roman"/>
                <w:i/>
                <w:iCs/>
                <w:sz w:val="16"/>
                <w:szCs w:val="16"/>
                <w:lang w:eastAsia="en-GB"/>
              </w:rPr>
            </w:pPr>
            <w:r w:rsidRPr="00870515">
              <w:rPr>
                <w:rFonts w:eastAsia="Times New Roman"/>
                <w:i/>
                <w:iCs/>
                <w:sz w:val="16"/>
                <w:szCs w:val="16"/>
                <w:lang w:eastAsia="en-GB"/>
              </w:rPr>
              <w:t xml:space="preserve">ii) reviewing updates on culture-related Concerted Actions and providing guidance as </w:t>
            </w:r>
            <w:proofErr w:type="gramStart"/>
            <w:r w:rsidRPr="00870515">
              <w:rPr>
                <w:rFonts w:eastAsia="Times New Roman"/>
                <w:i/>
                <w:iCs/>
                <w:sz w:val="16"/>
                <w:szCs w:val="16"/>
                <w:lang w:eastAsia="en-GB"/>
              </w:rPr>
              <w:t>required;</w:t>
            </w:r>
            <w:proofErr w:type="gramEnd"/>
          </w:p>
          <w:p w14:paraId="5D3EC8C6" w14:textId="77777777" w:rsidR="000C6DB9" w:rsidRPr="00870515" w:rsidRDefault="000C6DB9" w:rsidP="001E02EF">
            <w:pPr>
              <w:spacing w:after="40"/>
              <w:ind w:left="57" w:right="176"/>
              <w:jc w:val="both"/>
              <w:rPr>
                <w:rFonts w:eastAsia="Times New Roman"/>
                <w:i/>
                <w:iCs/>
                <w:sz w:val="16"/>
                <w:szCs w:val="16"/>
                <w:lang w:eastAsia="en-GB"/>
              </w:rPr>
            </w:pPr>
            <w:r w:rsidRPr="00870515">
              <w:rPr>
                <w:rFonts w:eastAsia="Times New Roman"/>
                <w:i/>
                <w:iCs/>
                <w:sz w:val="16"/>
                <w:szCs w:val="16"/>
                <w:lang w:eastAsia="en-GB"/>
              </w:rPr>
              <w:t xml:space="preserve">iii) considering whether further culture-related Concerted Actions should be brought forward and developing proposals as </w:t>
            </w:r>
            <w:proofErr w:type="gramStart"/>
            <w:r w:rsidRPr="00870515">
              <w:rPr>
                <w:rFonts w:eastAsia="Times New Roman"/>
                <w:i/>
                <w:iCs/>
                <w:sz w:val="16"/>
                <w:szCs w:val="16"/>
                <w:lang w:eastAsia="en-GB"/>
              </w:rPr>
              <w:t>appropriate;</w:t>
            </w:r>
            <w:proofErr w:type="gramEnd"/>
          </w:p>
          <w:p w14:paraId="4CA9399B" w14:textId="77777777" w:rsidR="000C6DB9" w:rsidRPr="00870515" w:rsidRDefault="000C6DB9" w:rsidP="001E02EF">
            <w:pPr>
              <w:spacing w:after="40"/>
              <w:ind w:left="57" w:right="176"/>
              <w:jc w:val="both"/>
              <w:rPr>
                <w:rFonts w:eastAsia="Times New Roman"/>
                <w:i/>
                <w:iCs/>
                <w:sz w:val="16"/>
                <w:szCs w:val="16"/>
                <w:lang w:eastAsia="en-GB"/>
              </w:rPr>
            </w:pPr>
            <w:r w:rsidRPr="00870515">
              <w:rPr>
                <w:rFonts w:eastAsia="Times New Roman"/>
                <w:i/>
                <w:iCs/>
                <w:sz w:val="16"/>
                <w:szCs w:val="16"/>
                <w:lang w:eastAsia="en-GB"/>
              </w:rPr>
              <w:t xml:space="preserve">iv) conducting a review that identifies instances in which social learning is involved in animal </w:t>
            </w:r>
            <w:proofErr w:type="spellStart"/>
            <w:r w:rsidRPr="00870515">
              <w:rPr>
                <w:rFonts w:eastAsia="Times New Roman"/>
                <w:i/>
                <w:iCs/>
                <w:sz w:val="16"/>
                <w:szCs w:val="16"/>
                <w:lang w:eastAsia="en-GB"/>
              </w:rPr>
              <w:t>behaviours</w:t>
            </w:r>
            <w:proofErr w:type="spellEnd"/>
            <w:r w:rsidRPr="00870515">
              <w:rPr>
                <w:rFonts w:eastAsia="Times New Roman"/>
                <w:i/>
                <w:iCs/>
                <w:sz w:val="16"/>
                <w:szCs w:val="16"/>
                <w:lang w:eastAsia="en-GB"/>
              </w:rPr>
              <w:t xml:space="preserve"> and mitigation measures for human-wildlife </w:t>
            </w:r>
            <w:proofErr w:type="gramStart"/>
            <w:r w:rsidRPr="00870515">
              <w:rPr>
                <w:rFonts w:eastAsia="Times New Roman"/>
                <w:i/>
                <w:iCs/>
                <w:sz w:val="16"/>
                <w:szCs w:val="16"/>
                <w:lang w:eastAsia="en-GB"/>
              </w:rPr>
              <w:t>conflict;</w:t>
            </w:r>
            <w:proofErr w:type="gramEnd"/>
          </w:p>
          <w:p w14:paraId="1313DBCF" w14:textId="77777777" w:rsidR="000C6DB9" w:rsidRPr="00870515" w:rsidRDefault="000C6DB9" w:rsidP="001E02EF">
            <w:pPr>
              <w:spacing w:after="40"/>
              <w:ind w:left="57" w:right="176"/>
              <w:jc w:val="both"/>
              <w:rPr>
                <w:rFonts w:eastAsia="Times New Roman"/>
                <w:i/>
                <w:iCs/>
                <w:sz w:val="16"/>
                <w:szCs w:val="16"/>
                <w:lang w:eastAsia="en-GB"/>
              </w:rPr>
            </w:pPr>
            <w:r w:rsidRPr="00870515">
              <w:rPr>
                <w:rFonts w:eastAsia="Times New Roman"/>
                <w:i/>
                <w:iCs/>
                <w:sz w:val="16"/>
                <w:szCs w:val="16"/>
                <w:lang w:eastAsia="en-GB"/>
              </w:rPr>
              <w:t xml:space="preserve">v) conducting a review of examples at the intersection of social learning and changes in </w:t>
            </w:r>
            <w:proofErr w:type="spellStart"/>
            <w:r w:rsidRPr="00870515">
              <w:rPr>
                <w:rFonts w:eastAsia="Times New Roman"/>
                <w:i/>
                <w:iCs/>
                <w:sz w:val="16"/>
                <w:szCs w:val="16"/>
                <w:lang w:eastAsia="en-GB"/>
              </w:rPr>
              <w:t>behaviour</w:t>
            </w:r>
            <w:proofErr w:type="spellEnd"/>
            <w:r w:rsidRPr="00870515">
              <w:rPr>
                <w:rFonts w:eastAsia="Times New Roman"/>
                <w:i/>
                <w:iCs/>
                <w:sz w:val="16"/>
                <w:szCs w:val="16"/>
                <w:lang w:eastAsia="en-GB"/>
              </w:rPr>
              <w:t xml:space="preserve"> related to climate change in human-wildlife </w:t>
            </w:r>
            <w:proofErr w:type="gramStart"/>
            <w:r w:rsidRPr="00870515">
              <w:rPr>
                <w:rFonts w:eastAsia="Times New Roman"/>
                <w:i/>
                <w:iCs/>
                <w:sz w:val="16"/>
                <w:szCs w:val="16"/>
                <w:lang w:eastAsia="en-GB"/>
              </w:rPr>
              <w:t>conflict;</w:t>
            </w:r>
            <w:proofErr w:type="gramEnd"/>
          </w:p>
          <w:p w14:paraId="7BE44845" w14:textId="77777777" w:rsidR="000C6DB9" w:rsidRPr="00870515" w:rsidRDefault="000C6DB9" w:rsidP="001E02EF">
            <w:pPr>
              <w:spacing w:after="40"/>
              <w:ind w:left="57" w:right="176"/>
              <w:jc w:val="both"/>
              <w:rPr>
                <w:rFonts w:eastAsia="Times New Roman"/>
                <w:i/>
                <w:iCs/>
                <w:sz w:val="16"/>
                <w:szCs w:val="16"/>
                <w:lang w:eastAsia="en-GB"/>
              </w:rPr>
            </w:pPr>
            <w:r w:rsidRPr="00870515">
              <w:rPr>
                <w:rFonts w:eastAsia="Times New Roman"/>
                <w:i/>
                <w:iCs/>
                <w:sz w:val="16"/>
                <w:szCs w:val="16"/>
                <w:lang w:eastAsia="en-GB"/>
              </w:rPr>
              <w:t xml:space="preserve">vi) developing guidance for engagement with stakeholders to illustrate why animal culture and social learning are relevant to </w:t>
            </w:r>
            <w:proofErr w:type="gramStart"/>
            <w:r w:rsidRPr="00870515">
              <w:rPr>
                <w:rFonts w:eastAsia="Times New Roman"/>
                <w:i/>
                <w:iCs/>
                <w:sz w:val="16"/>
                <w:szCs w:val="16"/>
                <w:lang w:eastAsia="en-GB"/>
              </w:rPr>
              <w:t>conservation;</w:t>
            </w:r>
            <w:proofErr w:type="gramEnd"/>
          </w:p>
          <w:p w14:paraId="7FB5887B" w14:textId="77777777" w:rsidR="000C6DB9" w:rsidRPr="00870515" w:rsidRDefault="000C6DB9" w:rsidP="001E02EF">
            <w:pPr>
              <w:spacing w:after="40"/>
              <w:ind w:left="57" w:right="176"/>
              <w:jc w:val="both"/>
              <w:rPr>
                <w:rFonts w:eastAsia="Times New Roman"/>
                <w:i/>
                <w:iCs/>
                <w:sz w:val="16"/>
                <w:szCs w:val="16"/>
                <w:lang w:eastAsia="en-GB"/>
              </w:rPr>
            </w:pPr>
            <w:r w:rsidRPr="00870515">
              <w:rPr>
                <w:rFonts w:eastAsia="Times New Roman"/>
                <w:i/>
                <w:iCs/>
                <w:sz w:val="16"/>
                <w:szCs w:val="16"/>
                <w:lang w:eastAsia="en-GB"/>
              </w:rPr>
              <w:t xml:space="preserve">vii) continuing further development of case studies illustrating the importance of animal culture and social learning in the conservation of CMS-listed </w:t>
            </w:r>
            <w:proofErr w:type="gramStart"/>
            <w:r w:rsidRPr="00870515">
              <w:rPr>
                <w:rFonts w:eastAsia="Times New Roman"/>
                <w:i/>
                <w:iCs/>
                <w:sz w:val="16"/>
                <w:szCs w:val="16"/>
                <w:lang w:eastAsia="en-GB"/>
              </w:rPr>
              <w:t>species;</w:t>
            </w:r>
            <w:proofErr w:type="gramEnd"/>
          </w:p>
          <w:p w14:paraId="7241DBFA" w14:textId="77777777" w:rsidR="000C6DB9" w:rsidRPr="00870515" w:rsidRDefault="000C6DB9" w:rsidP="001E02EF">
            <w:pPr>
              <w:spacing w:after="40"/>
              <w:ind w:left="57" w:right="176"/>
              <w:jc w:val="both"/>
              <w:rPr>
                <w:rFonts w:eastAsia="Times New Roman"/>
                <w:i/>
                <w:iCs/>
                <w:sz w:val="16"/>
                <w:szCs w:val="16"/>
                <w:lang w:eastAsia="en-GB"/>
              </w:rPr>
            </w:pPr>
            <w:r w:rsidRPr="00870515">
              <w:rPr>
                <w:rFonts w:eastAsia="Times New Roman"/>
                <w:i/>
                <w:iCs/>
                <w:sz w:val="16"/>
                <w:szCs w:val="16"/>
                <w:lang w:eastAsia="en-GB"/>
              </w:rPr>
              <w:t xml:space="preserve">viii) exploring the potential link with Important Marine Mammal Areas (IMMAs), Important Shark and Ray Areas (ISRAs) and other place-based conservation tools that identify sites or seascapes of biodiversity </w:t>
            </w:r>
            <w:proofErr w:type="gramStart"/>
            <w:r w:rsidRPr="00870515">
              <w:rPr>
                <w:rFonts w:eastAsia="Times New Roman"/>
                <w:i/>
                <w:iCs/>
                <w:sz w:val="16"/>
                <w:szCs w:val="16"/>
                <w:lang w:eastAsia="en-GB"/>
              </w:rPr>
              <w:t>importance;</w:t>
            </w:r>
            <w:proofErr w:type="gramEnd"/>
          </w:p>
          <w:p w14:paraId="63A10B6A" w14:textId="77777777" w:rsidR="000C6DB9" w:rsidRPr="00870515" w:rsidRDefault="000C6DB9" w:rsidP="001E02EF">
            <w:pPr>
              <w:spacing w:after="40"/>
              <w:ind w:left="57" w:right="176"/>
              <w:jc w:val="both"/>
              <w:rPr>
                <w:rFonts w:eastAsia="Times New Roman"/>
                <w:i/>
                <w:iCs/>
                <w:sz w:val="16"/>
                <w:szCs w:val="16"/>
                <w:lang w:eastAsia="en-GB"/>
              </w:rPr>
            </w:pPr>
            <w:r w:rsidRPr="00870515">
              <w:rPr>
                <w:rFonts w:eastAsia="Times New Roman"/>
                <w:i/>
                <w:iCs/>
                <w:sz w:val="16"/>
                <w:szCs w:val="16"/>
                <w:lang w:eastAsia="en-GB"/>
              </w:rPr>
              <w:lastRenderedPageBreak/>
              <w:t xml:space="preserve">ix) exploring the impacts of hunting on social </w:t>
            </w:r>
            <w:proofErr w:type="gramStart"/>
            <w:r w:rsidRPr="00870515">
              <w:rPr>
                <w:rFonts w:eastAsia="Times New Roman"/>
                <w:i/>
                <w:iCs/>
                <w:sz w:val="16"/>
                <w:szCs w:val="16"/>
                <w:lang w:eastAsia="en-GB"/>
              </w:rPr>
              <w:t>structure;</w:t>
            </w:r>
            <w:proofErr w:type="gramEnd"/>
          </w:p>
          <w:p w14:paraId="2E19FB71" w14:textId="343FDC9E" w:rsidR="000C6DB9" w:rsidRPr="00870515" w:rsidRDefault="000C6DB9" w:rsidP="001E02EF">
            <w:pPr>
              <w:spacing w:after="40"/>
              <w:ind w:left="57" w:right="176"/>
              <w:jc w:val="both"/>
              <w:rPr>
                <w:i/>
                <w:iCs/>
                <w:color w:val="000000"/>
                <w:sz w:val="16"/>
                <w:szCs w:val="16"/>
              </w:rPr>
            </w:pPr>
            <w:r w:rsidRPr="00870515">
              <w:rPr>
                <w:rFonts w:eastAsia="Times New Roman"/>
                <w:i/>
                <w:iCs/>
                <w:sz w:val="16"/>
                <w:szCs w:val="16"/>
                <w:lang w:eastAsia="en-GB"/>
              </w:rPr>
              <w:t>x) exploring opportunities for linking with the GEO BON global biodiversity observation network;</w:t>
            </w:r>
          </w:p>
        </w:tc>
        <w:tc>
          <w:tcPr>
            <w:tcW w:w="2176" w:type="dxa"/>
          </w:tcPr>
          <w:p w14:paraId="35CFFAF6"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06DB9234" w14:textId="517AEF50" w:rsidR="000C6DB9" w:rsidRPr="00F84106" w:rsidRDefault="000C6DB9" w:rsidP="001E02EF">
            <w:pPr>
              <w:spacing w:before="40" w:after="40"/>
              <w:ind w:left="57"/>
              <w:rPr>
                <w:rFonts w:eastAsia="Times New Roman"/>
                <w:iCs/>
                <w:sz w:val="16"/>
                <w:szCs w:val="16"/>
                <w:lang w:eastAsia="en-GB"/>
              </w:rPr>
            </w:pPr>
            <w:r w:rsidRPr="00F84106">
              <w:rPr>
                <w:rFonts w:eastAsia="Times New Roman"/>
                <w:iCs/>
                <w:sz w:val="16"/>
                <w:szCs w:val="16"/>
                <w:lang w:eastAsia="en-GB"/>
              </w:rPr>
              <w:t>Report and recommendations developed</w:t>
            </w:r>
          </w:p>
        </w:tc>
        <w:tc>
          <w:tcPr>
            <w:tcW w:w="1417" w:type="dxa"/>
          </w:tcPr>
          <w:p w14:paraId="30847868" w14:textId="600EEB92" w:rsidR="000C6DB9" w:rsidRPr="00F84106" w:rsidRDefault="000C6DB9" w:rsidP="001E02EF">
            <w:pPr>
              <w:spacing w:before="40" w:after="40"/>
              <w:ind w:left="33" w:right="33" w:firstLine="24"/>
              <w:rPr>
                <w:rFonts w:eastAsia="Times New Roman"/>
                <w:iCs/>
                <w:sz w:val="16"/>
                <w:szCs w:val="16"/>
                <w:lang w:eastAsia="en-GB"/>
              </w:rPr>
            </w:pPr>
            <w:r w:rsidRPr="00F84106">
              <w:rPr>
                <w:rFonts w:eastAsia="Times New Roman"/>
                <w:iCs/>
                <w:sz w:val="16"/>
                <w:szCs w:val="16"/>
                <w:lang w:eastAsia="en-GB"/>
              </w:rPr>
              <w:t>ScC-SC8</w:t>
            </w:r>
          </w:p>
        </w:tc>
        <w:tc>
          <w:tcPr>
            <w:tcW w:w="1135" w:type="dxa"/>
          </w:tcPr>
          <w:p w14:paraId="650C0B5D" w14:textId="3770372D" w:rsidR="000C6DB9" w:rsidRPr="00F84106" w:rsidRDefault="000C6DB9" w:rsidP="001E02EF">
            <w:pPr>
              <w:spacing w:before="40" w:after="40"/>
              <w:ind w:left="57"/>
              <w:rPr>
                <w:rFonts w:eastAsia="Times New Roman"/>
                <w:iCs/>
                <w:sz w:val="16"/>
                <w:szCs w:val="16"/>
                <w:lang w:eastAsia="en-GB"/>
              </w:rPr>
            </w:pPr>
            <w:r w:rsidRPr="00F84106">
              <w:rPr>
                <w:rFonts w:eastAsia="Times New Roman"/>
                <w:iCs/>
                <w:sz w:val="16"/>
                <w:szCs w:val="16"/>
                <w:lang w:eastAsia="en-GB"/>
              </w:rPr>
              <w:t>CEWG Chair (supported by Fernando Spina)</w:t>
            </w:r>
          </w:p>
        </w:tc>
        <w:tc>
          <w:tcPr>
            <w:tcW w:w="1355" w:type="dxa"/>
          </w:tcPr>
          <w:p w14:paraId="67018BD7" w14:textId="470F69E7" w:rsidR="000C6DB9" w:rsidRPr="00F84106" w:rsidRDefault="000C6DB9" w:rsidP="00F84106">
            <w:pPr>
              <w:spacing w:before="40" w:after="40"/>
              <w:rPr>
                <w:rFonts w:eastAsia="Times New Roman"/>
                <w:iCs/>
                <w:sz w:val="16"/>
                <w:szCs w:val="16"/>
                <w:lang w:val="de-DE" w:eastAsia="en-GB"/>
              </w:rPr>
            </w:pPr>
            <w:r w:rsidRPr="00F84106">
              <w:rPr>
                <w:rFonts w:eastAsia="Times New Roman"/>
                <w:iCs/>
                <w:sz w:val="16"/>
                <w:szCs w:val="16"/>
                <w:lang w:val="de-DE" w:eastAsia="en-GB"/>
              </w:rPr>
              <w:t xml:space="preserve">Mark </w:t>
            </w:r>
            <w:r w:rsidR="003629AF">
              <w:rPr>
                <w:rFonts w:eastAsia="Times New Roman"/>
                <w:iCs/>
                <w:sz w:val="16"/>
                <w:szCs w:val="16"/>
                <w:lang w:val="de-DE" w:eastAsia="en-GB"/>
              </w:rPr>
              <w:t xml:space="preserve">P. </w:t>
            </w:r>
            <w:r w:rsidRPr="00F84106">
              <w:rPr>
                <w:rFonts w:eastAsia="Times New Roman"/>
                <w:iCs/>
                <w:sz w:val="16"/>
                <w:szCs w:val="16"/>
                <w:lang w:val="de-DE" w:eastAsia="en-GB"/>
              </w:rPr>
              <w:t>Simmonds</w:t>
            </w:r>
          </w:p>
          <w:p w14:paraId="1A1CE9F8" w14:textId="415EB6C9" w:rsidR="000C6DB9" w:rsidRPr="00F84106" w:rsidRDefault="000C6DB9" w:rsidP="00F84106">
            <w:pPr>
              <w:spacing w:before="40" w:after="40"/>
              <w:rPr>
                <w:rFonts w:eastAsia="Times New Roman"/>
                <w:iCs/>
                <w:sz w:val="16"/>
                <w:szCs w:val="16"/>
                <w:lang w:val="de-DE" w:eastAsia="en-GB"/>
              </w:rPr>
            </w:pPr>
            <w:r w:rsidRPr="00F84106">
              <w:rPr>
                <w:rFonts w:eastAsia="Times New Roman"/>
                <w:iCs/>
                <w:sz w:val="16"/>
                <w:szCs w:val="16"/>
                <w:lang w:val="de-DE" w:eastAsia="en-GB"/>
              </w:rPr>
              <w:t>(Sec FP: Heidrun Frisch-Nwakanma)</w:t>
            </w:r>
          </w:p>
        </w:tc>
        <w:tc>
          <w:tcPr>
            <w:tcW w:w="1075" w:type="dxa"/>
          </w:tcPr>
          <w:p w14:paraId="62489A3F" w14:textId="69970446" w:rsidR="000C6DB9" w:rsidRPr="00F84106" w:rsidRDefault="000C6DB9" w:rsidP="00F84106">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165243D9" w14:textId="77777777" w:rsidR="000C6DB9" w:rsidRPr="00F84106" w:rsidRDefault="000C6DB9" w:rsidP="00F84106">
            <w:pPr>
              <w:spacing w:before="40" w:after="40"/>
              <w:ind w:left="57" w:right="57"/>
              <w:rPr>
                <w:rFonts w:eastAsia="Times New Roman"/>
                <w:iCs/>
                <w:sz w:val="16"/>
                <w:szCs w:val="16"/>
                <w:lang w:eastAsia="en-GB"/>
              </w:rPr>
            </w:pPr>
          </w:p>
        </w:tc>
      </w:tr>
      <w:tr w:rsidR="000C6DB9" w14:paraId="6C4CD6EF" w14:textId="77777777" w:rsidTr="0014681A">
        <w:trPr>
          <w:trHeight w:val="171"/>
        </w:trPr>
        <w:tc>
          <w:tcPr>
            <w:tcW w:w="1440" w:type="dxa"/>
            <w:vAlign w:val="center"/>
          </w:tcPr>
          <w:p w14:paraId="47BC0D35" w14:textId="019805B0" w:rsidR="000C6DB9" w:rsidRPr="006C1ED5" w:rsidRDefault="000C6DB9"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Dec.14.229</w:t>
            </w:r>
          </w:p>
        </w:tc>
        <w:tc>
          <w:tcPr>
            <w:tcW w:w="3780" w:type="dxa"/>
          </w:tcPr>
          <w:p w14:paraId="5F814712" w14:textId="77777777" w:rsidR="000C6DB9" w:rsidRPr="00CC7387" w:rsidRDefault="000C6DB9" w:rsidP="001E02EF">
            <w:pPr>
              <w:spacing w:before="40" w:after="40"/>
              <w:ind w:left="57" w:right="176"/>
              <w:rPr>
                <w:i/>
                <w:iCs/>
                <w:color w:val="000000"/>
                <w:sz w:val="16"/>
                <w:szCs w:val="16"/>
              </w:rPr>
            </w:pPr>
            <w:r w:rsidRPr="00CC7387">
              <w:rPr>
                <w:i/>
                <w:iCs/>
                <w:color w:val="000000"/>
                <w:sz w:val="16"/>
                <w:szCs w:val="16"/>
              </w:rPr>
              <w:t>b) support research on animal culture and social learning by:</w:t>
            </w:r>
          </w:p>
          <w:p w14:paraId="7D9076C5" w14:textId="77777777" w:rsidR="000C6DB9" w:rsidRPr="00CC7387" w:rsidRDefault="000C6DB9" w:rsidP="001E02EF">
            <w:pPr>
              <w:spacing w:after="40"/>
              <w:ind w:left="57" w:right="176"/>
              <w:rPr>
                <w:i/>
                <w:iCs/>
                <w:color w:val="000000"/>
                <w:sz w:val="16"/>
                <w:szCs w:val="16"/>
              </w:rPr>
            </w:pPr>
            <w:r w:rsidRPr="00CC7387">
              <w:rPr>
                <w:i/>
                <w:iCs/>
                <w:color w:val="000000"/>
                <w:sz w:val="16"/>
                <w:szCs w:val="16"/>
              </w:rPr>
              <w:t xml:space="preserve">i) developing guidance on methodology for detecting social </w:t>
            </w:r>
            <w:proofErr w:type="gramStart"/>
            <w:r w:rsidRPr="00CC7387">
              <w:rPr>
                <w:i/>
                <w:iCs/>
                <w:color w:val="000000"/>
                <w:sz w:val="16"/>
                <w:szCs w:val="16"/>
              </w:rPr>
              <w:t>learning;</w:t>
            </w:r>
            <w:proofErr w:type="gramEnd"/>
          </w:p>
          <w:p w14:paraId="14537A94" w14:textId="2A295FB9" w:rsidR="000C6DB9" w:rsidRPr="00CC7387" w:rsidRDefault="000C6DB9" w:rsidP="001E02EF">
            <w:pPr>
              <w:spacing w:after="40"/>
              <w:ind w:left="57" w:right="176"/>
              <w:rPr>
                <w:i/>
                <w:iCs/>
                <w:color w:val="000000"/>
                <w:sz w:val="16"/>
                <w:szCs w:val="16"/>
              </w:rPr>
            </w:pPr>
            <w:r w:rsidRPr="00CC7387">
              <w:rPr>
                <w:i/>
                <w:iCs/>
                <w:color w:val="000000"/>
                <w:sz w:val="16"/>
                <w:szCs w:val="16"/>
              </w:rPr>
              <w:t>ii) incorporating a variety of ‘lines of evidence’ on social learning and animal culture, including from local communities, and traditional knowledge of Indigenous Peoples;</w:t>
            </w:r>
          </w:p>
        </w:tc>
        <w:tc>
          <w:tcPr>
            <w:tcW w:w="2176" w:type="dxa"/>
          </w:tcPr>
          <w:p w14:paraId="61924ED0"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44E6739A" w14:textId="5636DFEC" w:rsidR="000C6DB9" w:rsidRPr="00F84106" w:rsidRDefault="000C6DB9" w:rsidP="001E02EF">
            <w:pPr>
              <w:spacing w:before="40" w:after="40"/>
              <w:ind w:left="57"/>
              <w:rPr>
                <w:rFonts w:eastAsia="Times New Roman"/>
                <w:iCs/>
                <w:sz w:val="16"/>
                <w:szCs w:val="16"/>
                <w:lang w:eastAsia="en-GB"/>
              </w:rPr>
            </w:pPr>
            <w:r w:rsidRPr="00F84106">
              <w:rPr>
                <w:rFonts w:eastAsia="Times New Roman"/>
                <w:iCs/>
                <w:sz w:val="16"/>
                <w:szCs w:val="16"/>
                <w:lang w:eastAsia="en-GB"/>
              </w:rPr>
              <w:t>Guidance developed</w:t>
            </w:r>
          </w:p>
        </w:tc>
        <w:tc>
          <w:tcPr>
            <w:tcW w:w="1417" w:type="dxa"/>
          </w:tcPr>
          <w:p w14:paraId="57EDC651" w14:textId="55CEA70B" w:rsidR="000C6DB9" w:rsidRPr="00F84106" w:rsidRDefault="000C6DB9" w:rsidP="001E02EF">
            <w:pPr>
              <w:spacing w:before="40" w:after="40"/>
              <w:ind w:left="33" w:right="33" w:firstLine="24"/>
              <w:rPr>
                <w:rFonts w:eastAsia="Times New Roman"/>
                <w:iCs/>
                <w:sz w:val="16"/>
                <w:szCs w:val="16"/>
                <w:lang w:eastAsia="en-GB"/>
              </w:rPr>
            </w:pPr>
            <w:r w:rsidRPr="00F84106">
              <w:rPr>
                <w:rFonts w:eastAsia="Times New Roman"/>
                <w:iCs/>
                <w:sz w:val="16"/>
                <w:szCs w:val="16"/>
                <w:lang w:eastAsia="en-GB"/>
              </w:rPr>
              <w:t>ScC-SC8</w:t>
            </w:r>
          </w:p>
        </w:tc>
        <w:tc>
          <w:tcPr>
            <w:tcW w:w="1135" w:type="dxa"/>
          </w:tcPr>
          <w:p w14:paraId="57DDF66E" w14:textId="73EB28CF" w:rsidR="000C6DB9" w:rsidRPr="00F84106" w:rsidRDefault="000C6DB9" w:rsidP="001E02EF">
            <w:pPr>
              <w:spacing w:before="40" w:after="40"/>
              <w:ind w:left="57"/>
              <w:rPr>
                <w:rFonts w:eastAsia="Times New Roman"/>
                <w:iCs/>
                <w:sz w:val="16"/>
                <w:szCs w:val="16"/>
                <w:lang w:eastAsia="en-GB"/>
              </w:rPr>
            </w:pPr>
            <w:r w:rsidRPr="00F84106">
              <w:rPr>
                <w:rFonts w:eastAsia="Times New Roman"/>
                <w:iCs/>
                <w:sz w:val="16"/>
                <w:szCs w:val="16"/>
                <w:lang w:eastAsia="en-GB"/>
              </w:rPr>
              <w:t>CEWG Chair (supported by Fernando Spina)</w:t>
            </w:r>
          </w:p>
        </w:tc>
        <w:tc>
          <w:tcPr>
            <w:tcW w:w="1355" w:type="dxa"/>
          </w:tcPr>
          <w:p w14:paraId="1F8988E8" w14:textId="77777777" w:rsidR="000C6DB9" w:rsidRPr="00F84106" w:rsidRDefault="000C6DB9" w:rsidP="00F84106">
            <w:pPr>
              <w:spacing w:before="40" w:after="40"/>
              <w:rPr>
                <w:rFonts w:eastAsia="Times New Roman"/>
                <w:iCs/>
                <w:sz w:val="16"/>
                <w:szCs w:val="16"/>
                <w:lang w:val="de-DE" w:eastAsia="en-GB"/>
              </w:rPr>
            </w:pPr>
            <w:r w:rsidRPr="00F84106">
              <w:rPr>
                <w:rFonts w:eastAsia="Times New Roman"/>
                <w:iCs/>
                <w:sz w:val="16"/>
                <w:szCs w:val="16"/>
                <w:lang w:val="de-DE" w:eastAsia="en-GB"/>
              </w:rPr>
              <w:t>Mark Simmonds</w:t>
            </w:r>
          </w:p>
          <w:p w14:paraId="7943AE1A" w14:textId="7A5601EC" w:rsidR="000C6DB9" w:rsidRPr="00F84106" w:rsidRDefault="000C6DB9" w:rsidP="00F84106">
            <w:pPr>
              <w:spacing w:before="40" w:after="40"/>
              <w:rPr>
                <w:rFonts w:eastAsia="Times New Roman"/>
                <w:iCs/>
                <w:sz w:val="16"/>
                <w:szCs w:val="16"/>
                <w:lang w:val="de-DE" w:eastAsia="en-GB"/>
              </w:rPr>
            </w:pPr>
            <w:r w:rsidRPr="00F84106">
              <w:rPr>
                <w:rFonts w:eastAsia="Times New Roman"/>
                <w:iCs/>
                <w:sz w:val="16"/>
                <w:szCs w:val="16"/>
                <w:lang w:val="de-DE" w:eastAsia="en-GB"/>
              </w:rPr>
              <w:t>(Sec FP: Heidrun Frisch-Nwakanma)</w:t>
            </w:r>
          </w:p>
        </w:tc>
        <w:tc>
          <w:tcPr>
            <w:tcW w:w="1075" w:type="dxa"/>
          </w:tcPr>
          <w:p w14:paraId="347B1AF9" w14:textId="5094AC2D" w:rsidR="000C6DB9" w:rsidRPr="00F84106" w:rsidRDefault="000C6DB9" w:rsidP="00F84106">
            <w:pPr>
              <w:spacing w:before="40" w:after="40"/>
              <w:ind w:left="57" w:right="57"/>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71C6A24A" w14:textId="77777777" w:rsidR="000C6DB9" w:rsidRPr="00F84106" w:rsidRDefault="000C6DB9" w:rsidP="00F84106">
            <w:pPr>
              <w:spacing w:after="40"/>
              <w:ind w:left="57" w:right="57"/>
              <w:rPr>
                <w:rFonts w:eastAsia="Times New Roman"/>
                <w:iCs/>
                <w:sz w:val="16"/>
                <w:szCs w:val="16"/>
                <w:lang w:eastAsia="en-GB"/>
              </w:rPr>
            </w:pPr>
          </w:p>
        </w:tc>
      </w:tr>
      <w:tr w:rsidR="000C6DB9" w14:paraId="5702DDC4" w14:textId="77777777" w:rsidTr="0014681A">
        <w:trPr>
          <w:trHeight w:val="171"/>
        </w:trPr>
        <w:tc>
          <w:tcPr>
            <w:tcW w:w="1440" w:type="dxa"/>
            <w:vAlign w:val="center"/>
          </w:tcPr>
          <w:p w14:paraId="38CB80BC" w14:textId="401EEB28" w:rsidR="000C6DB9" w:rsidRPr="006C1ED5" w:rsidRDefault="000C6DB9"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Dec.14.229</w:t>
            </w:r>
          </w:p>
        </w:tc>
        <w:tc>
          <w:tcPr>
            <w:tcW w:w="3780" w:type="dxa"/>
            <w:vAlign w:val="center"/>
          </w:tcPr>
          <w:p w14:paraId="643FC7BF" w14:textId="77777777" w:rsidR="000C6DB9" w:rsidRPr="00536954" w:rsidRDefault="000C6DB9" w:rsidP="001E02EF">
            <w:pPr>
              <w:spacing w:after="40"/>
              <w:ind w:left="57" w:right="176"/>
              <w:jc w:val="both"/>
              <w:rPr>
                <w:i/>
                <w:iCs/>
                <w:color w:val="000000"/>
                <w:sz w:val="16"/>
                <w:szCs w:val="16"/>
              </w:rPr>
            </w:pPr>
            <w:r w:rsidRPr="00536954">
              <w:rPr>
                <w:i/>
                <w:iCs/>
                <w:color w:val="000000"/>
                <w:sz w:val="16"/>
                <w:szCs w:val="16"/>
              </w:rPr>
              <w:t>c) make use of the potential synergies with CMS Agreements/MOUs/Initiatives by:</w:t>
            </w:r>
          </w:p>
          <w:p w14:paraId="7DDEDC33" w14:textId="77777777" w:rsidR="000C6DB9" w:rsidRPr="00536954" w:rsidRDefault="000C6DB9" w:rsidP="001E02EF">
            <w:pPr>
              <w:spacing w:after="40"/>
              <w:ind w:left="57" w:right="176"/>
              <w:jc w:val="both"/>
              <w:rPr>
                <w:i/>
                <w:iCs/>
                <w:color w:val="000000"/>
                <w:sz w:val="16"/>
                <w:szCs w:val="16"/>
              </w:rPr>
            </w:pPr>
            <w:r w:rsidRPr="00536954">
              <w:rPr>
                <w:i/>
                <w:iCs/>
                <w:color w:val="000000"/>
                <w:sz w:val="16"/>
                <w:szCs w:val="16"/>
              </w:rPr>
              <w:t xml:space="preserve">i) developing a table of all CMS Agreements/MOUs/Initiatives to identify the species of highest </w:t>
            </w:r>
            <w:proofErr w:type="gramStart"/>
            <w:r w:rsidRPr="00536954">
              <w:rPr>
                <w:i/>
                <w:iCs/>
                <w:color w:val="000000"/>
                <w:sz w:val="16"/>
                <w:szCs w:val="16"/>
              </w:rPr>
              <w:t>priority;</w:t>
            </w:r>
            <w:proofErr w:type="gramEnd"/>
          </w:p>
          <w:p w14:paraId="69B28D5B" w14:textId="77777777" w:rsidR="000C6DB9" w:rsidRPr="00536954" w:rsidRDefault="000C6DB9" w:rsidP="001E02EF">
            <w:pPr>
              <w:spacing w:after="40"/>
              <w:ind w:left="57" w:right="176"/>
              <w:jc w:val="both"/>
              <w:rPr>
                <w:i/>
                <w:iCs/>
                <w:color w:val="000000"/>
                <w:sz w:val="16"/>
                <w:szCs w:val="16"/>
              </w:rPr>
            </w:pPr>
            <w:r w:rsidRPr="00536954">
              <w:rPr>
                <w:i/>
                <w:iCs/>
                <w:color w:val="000000"/>
                <w:sz w:val="16"/>
                <w:szCs w:val="16"/>
              </w:rPr>
              <w:t xml:space="preserve">ii) compiling examples into a document or brochure outlining the relevance of animal culture and social </w:t>
            </w:r>
            <w:proofErr w:type="gramStart"/>
            <w:r w:rsidRPr="00536954">
              <w:rPr>
                <w:i/>
                <w:iCs/>
                <w:color w:val="000000"/>
                <w:sz w:val="16"/>
                <w:szCs w:val="16"/>
              </w:rPr>
              <w:t>learning;</w:t>
            </w:r>
            <w:proofErr w:type="gramEnd"/>
          </w:p>
          <w:p w14:paraId="72168DDA" w14:textId="01E5CD94" w:rsidR="000C6DB9" w:rsidRPr="00CC7387" w:rsidRDefault="000C6DB9" w:rsidP="001E02EF">
            <w:pPr>
              <w:spacing w:after="40"/>
              <w:ind w:left="57" w:right="176"/>
              <w:jc w:val="both"/>
              <w:rPr>
                <w:i/>
                <w:iCs/>
                <w:color w:val="000000"/>
                <w:sz w:val="16"/>
                <w:szCs w:val="16"/>
              </w:rPr>
            </w:pPr>
            <w:r w:rsidRPr="00536954">
              <w:rPr>
                <w:i/>
                <w:iCs/>
                <w:color w:val="000000"/>
                <w:sz w:val="16"/>
                <w:szCs w:val="16"/>
              </w:rPr>
              <w:t>iii) passing this publication on to Parties and Signatories in the context of upcoming meetings;</w:t>
            </w:r>
          </w:p>
        </w:tc>
        <w:tc>
          <w:tcPr>
            <w:tcW w:w="2176" w:type="dxa"/>
          </w:tcPr>
          <w:p w14:paraId="664CD110"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2BFD502B" w14:textId="6156854E" w:rsidR="000C6DB9" w:rsidRPr="00F84106" w:rsidRDefault="000C6DB9" w:rsidP="001E02EF">
            <w:pPr>
              <w:spacing w:before="40" w:after="40"/>
              <w:ind w:left="57"/>
              <w:rPr>
                <w:rFonts w:eastAsia="Times New Roman"/>
                <w:iCs/>
                <w:sz w:val="16"/>
                <w:szCs w:val="16"/>
                <w:lang w:eastAsia="en-GB"/>
              </w:rPr>
            </w:pPr>
            <w:r w:rsidRPr="00F84106">
              <w:rPr>
                <w:rFonts w:eastAsia="Times New Roman"/>
                <w:iCs/>
                <w:sz w:val="16"/>
                <w:szCs w:val="16"/>
                <w:lang w:eastAsia="en-GB"/>
              </w:rPr>
              <w:t>Report and recommendations developed</w:t>
            </w:r>
          </w:p>
        </w:tc>
        <w:tc>
          <w:tcPr>
            <w:tcW w:w="1417" w:type="dxa"/>
          </w:tcPr>
          <w:p w14:paraId="2FF9570A" w14:textId="71BA7347" w:rsidR="000C6DB9" w:rsidRPr="00F84106" w:rsidRDefault="000C6DB9" w:rsidP="001E02EF">
            <w:pPr>
              <w:spacing w:before="40" w:after="40"/>
              <w:ind w:left="33" w:right="33" w:firstLine="24"/>
              <w:rPr>
                <w:rFonts w:eastAsia="Times New Roman"/>
                <w:iCs/>
                <w:sz w:val="16"/>
                <w:szCs w:val="16"/>
                <w:lang w:eastAsia="en-GB"/>
              </w:rPr>
            </w:pPr>
            <w:r w:rsidRPr="00F84106">
              <w:rPr>
                <w:rFonts w:eastAsia="Times New Roman"/>
                <w:iCs/>
                <w:sz w:val="16"/>
                <w:szCs w:val="16"/>
                <w:lang w:eastAsia="en-GB"/>
              </w:rPr>
              <w:t>ScC-SC8</w:t>
            </w:r>
          </w:p>
        </w:tc>
        <w:tc>
          <w:tcPr>
            <w:tcW w:w="1135" w:type="dxa"/>
          </w:tcPr>
          <w:p w14:paraId="0B8CF72C" w14:textId="18E553FF" w:rsidR="000C6DB9" w:rsidRPr="00F84106" w:rsidRDefault="000C6DB9" w:rsidP="001E02EF">
            <w:pPr>
              <w:spacing w:before="40" w:after="40"/>
              <w:ind w:left="57"/>
              <w:rPr>
                <w:rFonts w:eastAsia="Times New Roman"/>
                <w:iCs/>
                <w:sz w:val="16"/>
                <w:szCs w:val="16"/>
                <w:lang w:eastAsia="en-GB"/>
              </w:rPr>
            </w:pPr>
            <w:r w:rsidRPr="00F84106">
              <w:rPr>
                <w:rFonts w:eastAsia="Times New Roman"/>
                <w:iCs/>
                <w:sz w:val="16"/>
                <w:szCs w:val="16"/>
                <w:lang w:eastAsia="en-GB"/>
              </w:rPr>
              <w:t>CEWG Chair (supported by Fernando Spina)</w:t>
            </w:r>
          </w:p>
        </w:tc>
        <w:tc>
          <w:tcPr>
            <w:tcW w:w="1355" w:type="dxa"/>
          </w:tcPr>
          <w:p w14:paraId="30D41203" w14:textId="77777777" w:rsidR="000C6DB9" w:rsidRPr="00F84106" w:rsidRDefault="000C6DB9" w:rsidP="00F84106">
            <w:pPr>
              <w:spacing w:before="40" w:after="40"/>
              <w:rPr>
                <w:rFonts w:eastAsia="Times New Roman"/>
                <w:iCs/>
                <w:sz w:val="16"/>
                <w:szCs w:val="16"/>
                <w:lang w:val="de-DE" w:eastAsia="en-GB"/>
              </w:rPr>
            </w:pPr>
            <w:r w:rsidRPr="00F84106">
              <w:rPr>
                <w:rFonts w:eastAsia="Times New Roman"/>
                <w:iCs/>
                <w:sz w:val="16"/>
                <w:szCs w:val="16"/>
                <w:lang w:val="de-DE" w:eastAsia="en-GB"/>
              </w:rPr>
              <w:t>Mark Simmonds</w:t>
            </w:r>
          </w:p>
          <w:p w14:paraId="39F312F9" w14:textId="52C3D5A7" w:rsidR="000C6DB9" w:rsidRPr="00F84106" w:rsidRDefault="000C6DB9" w:rsidP="00F84106">
            <w:pPr>
              <w:spacing w:before="40" w:after="40"/>
              <w:rPr>
                <w:rFonts w:eastAsia="Times New Roman"/>
                <w:iCs/>
                <w:sz w:val="16"/>
                <w:szCs w:val="16"/>
                <w:lang w:val="de-DE" w:eastAsia="en-GB"/>
              </w:rPr>
            </w:pPr>
            <w:r w:rsidRPr="00F84106">
              <w:rPr>
                <w:rFonts w:eastAsia="Times New Roman"/>
                <w:iCs/>
                <w:sz w:val="16"/>
                <w:szCs w:val="16"/>
                <w:lang w:val="de-DE" w:eastAsia="en-GB"/>
              </w:rPr>
              <w:t>(Sec FP: Heidrun Frisch-Nwakanma)</w:t>
            </w:r>
          </w:p>
        </w:tc>
        <w:tc>
          <w:tcPr>
            <w:tcW w:w="1075" w:type="dxa"/>
          </w:tcPr>
          <w:p w14:paraId="3D2BB8F1" w14:textId="3DE85C55" w:rsidR="000C6DB9" w:rsidRPr="00F84106" w:rsidRDefault="000C6DB9" w:rsidP="00F84106">
            <w:pPr>
              <w:spacing w:before="40" w:after="40"/>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5162D143" w14:textId="77777777" w:rsidR="000C6DB9" w:rsidRPr="00F84106" w:rsidRDefault="000C6DB9" w:rsidP="00F84106">
            <w:pPr>
              <w:spacing w:after="40"/>
              <w:ind w:left="57" w:right="57"/>
              <w:rPr>
                <w:rFonts w:eastAsia="Times New Roman"/>
                <w:iCs/>
                <w:sz w:val="16"/>
                <w:szCs w:val="16"/>
                <w:lang w:eastAsia="en-GB"/>
              </w:rPr>
            </w:pPr>
          </w:p>
        </w:tc>
      </w:tr>
      <w:tr w:rsidR="000C6DB9" w14:paraId="782FEC6F" w14:textId="77777777" w:rsidTr="0014681A">
        <w:trPr>
          <w:trHeight w:val="171"/>
        </w:trPr>
        <w:tc>
          <w:tcPr>
            <w:tcW w:w="1440" w:type="dxa"/>
            <w:vAlign w:val="center"/>
          </w:tcPr>
          <w:p w14:paraId="3BB02928" w14:textId="7D303C8A" w:rsidR="000C6DB9" w:rsidRPr="006C1ED5" w:rsidRDefault="000C6DB9"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Dec.14.229</w:t>
            </w:r>
          </w:p>
        </w:tc>
        <w:tc>
          <w:tcPr>
            <w:tcW w:w="3780" w:type="dxa"/>
            <w:vAlign w:val="center"/>
          </w:tcPr>
          <w:p w14:paraId="159657EF" w14:textId="77777777" w:rsidR="000C6DB9" w:rsidRPr="0011270A" w:rsidRDefault="000C6DB9" w:rsidP="001E02EF">
            <w:pPr>
              <w:spacing w:after="40"/>
              <w:ind w:left="57" w:right="176"/>
              <w:jc w:val="both"/>
              <w:rPr>
                <w:i/>
                <w:iCs/>
                <w:color w:val="000000"/>
                <w:sz w:val="16"/>
                <w:szCs w:val="16"/>
              </w:rPr>
            </w:pPr>
            <w:r w:rsidRPr="0011270A">
              <w:rPr>
                <w:i/>
                <w:iCs/>
                <w:color w:val="000000"/>
                <w:sz w:val="16"/>
                <w:szCs w:val="16"/>
              </w:rPr>
              <w:t>d) increase collaboration with IUCN on matters related to animal culture, including by:</w:t>
            </w:r>
          </w:p>
          <w:p w14:paraId="43B82C56" w14:textId="77777777" w:rsidR="000C6DB9" w:rsidRPr="0011270A" w:rsidRDefault="000C6DB9" w:rsidP="001E02EF">
            <w:pPr>
              <w:spacing w:after="40"/>
              <w:ind w:left="57" w:right="176"/>
              <w:jc w:val="both"/>
              <w:rPr>
                <w:i/>
                <w:iCs/>
                <w:color w:val="000000"/>
                <w:sz w:val="16"/>
                <w:szCs w:val="16"/>
              </w:rPr>
            </w:pPr>
            <w:r w:rsidRPr="0011270A">
              <w:rPr>
                <w:i/>
                <w:iCs/>
                <w:color w:val="000000"/>
                <w:sz w:val="16"/>
                <w:szCs w:val="16"/>
              </w:rPr>
              <w:t xml:space="preserve">i) bringing the issues and opportunities around social learning and animal culture to the attention of the World Conservation Congress in </w:t>
            </w:r>
            <w:proofErr w:type="gramStart"/>
            <w:r w:rsidRPr="0011270A">
              <w:rPr>
                <w:i/>
                <w:iCs/>
                <w:color w:val="000000"/>
                <w:sz w:val="16"/>
                <w:szCs w:val="16"/>
              </w:rPr>
              <w:t>2025;</w:t>
            </w:r>
            <w:proofErr w:type="gramEnd"/>
          </w:p>
          <w:p w14:paraId="0B89C825" w14:textId="77777777" w:rsidR="000C6DB9" w:rsidRPr="0011270A" w:rsidRDefault="000C6DB9" w:rsidP="001E02EF">
            <w:pPr>
              <w:spacing w:after="40"/>
              <w:ind w:left="57" w:right="176"/>
              <w:jc w:val="both"/>
              <w:rPr>
                <w:i/>
                <w:iCs/>
                <w:color w:val="000000"/>
                <w:sz w:val="16"/>
                <w:szCs w:val="16"/>
              </w:rPr>
            </w:pPr>
            <w:r w:rsidRPr="0011270A">
              <w:rPr>
                <w:i/>
                <w:iCs/>
                <w:color w:val="000000"/>
                <w:sz w:val="16"/>
                <w:szCs w:val="16"/>
              </w:rPr>
              <w:t xml:space="preserve">ii) convening a workshop in collaboration with the IUCN Species Survival Commission (SSC) Human-Wildlife Conflict &amp; Coexistence Specialist Group to further explore human-wildlife interactions in connection with social </w:t>
            </w:r>
            <w:proofErr w:type="gramStart"/>
            <w:r w:rsidRPr="0011270A">
              <w:rPr>
                <w:i/>
                <w:iCs/>
                <w:color w:val="000000"/>
                <w:sz w:val="16"/>
                <w:szCs w:val="16"/>
              </w:rPr>
              <w:t>learning;</w:t>
            </w:r>
            <w:proofErr w:type="gramEnd"/>
          </w:p>
          <w:p w14:paraId="7027AD55" w14:textId="3FCFF24E" w:rsidR="000C6DB9" w:rsidRPr="00536954" w:rsidRDefault="000C6DB9" w:rsidP="001E02EF">
            <w:pPr>
              <w:spacing w:after="40"/>
              <w:ind w:left="57" w:right="176"/>
              <w:jc w:val="both"/>
              <w:rPr>
                <w:i/>
                <w:iCs/>
                <w:color w:val="000000"/>
                <w:sz w:val="16"/>
                <w:szCs w:val="16"/>
              </w:rPr>
            </w:pPr>
            <w:r w:rsidRPr="0011270A">
              <w:rPr>
                <w:i/>
                <w:iCs/>
                <w:color w:val="000000"/>
                <w:sz w:val="16"/>
                <w:szCs w:val="16"/>
              </w:rPr>
              <w:t>iii) engaging with the relevant IUCN bodies to develop synergies for integrating social learning and cultural processes into management activities.</w:t>
            </w:r>
          </w:p>
        </w:tc>
        <w:tc>
          <w:tcPr>
            <w:tcW w:w="2176" w:type="dxa"/>
          </w:tcPr>
          <w:p w14:paraId="3D3192DC" w14:textId="77777777" w:rsidR="000C6DB9" w:rsidRPr="00F84106" w:rsidRDefault="000C6DB9" w:rsidP="001E02EF">
            <w:pPr>
              <w:tabs>
                <w:tab w:val="left" w:pos="1428"/>
              </w:tabs>
              <w:spacing w:after="40"/>
              <w:ind w:left="57" w:right="57"/>
              <w:rPr>
                <w:rFonts w:eastAsia="Times New Roman"/>
                <w:iCs/>
                <w:sz w:val="16"/>
                <w:szCs w:val="16"/>
                <w:lang w:eastAsia="en-GB"/>
              </w:rPr>
            </w:pPr>
          </w:p>
        </w:tc>
        <w:tc>
          <w:tcPr>
            <w:tcW w:w="1701" w:type="dxa"/>
          </w:tcPr>
          <w:p w14:paraId="31DBDADD" w14:textId="5750613D" w:rsidR="000C6DB9" w:rsidRPr="00F84106" w:rsidRDefault="000C6DB9" w:rsidP="001E02EF">
            <w:pPr>
              <w:spacing w:before="40" w:after="40"/>
              <w:ind w:left="57"/>
              <w:rPr>
                <w:rFonts w:eastAsia="Times New Roman"/>
                <w:iCs/>
                <w:sz w:val="16"/>
                <w:szCs w:val="16"/>
                <w:lang w:eastAsia="en-GB"/>
              </w:rPr>
            </w:pPr>
            <w:r w:rsidRPr="00F84106">
              <w:rPr>
                <w:rFonts w:eastAsia="Times New Roman"/>
                <w:iCs/>
                <w:sz w:val="16"/>
                <w:szCs w:val="16"/>
                <w:lang w:eastAsia="en-GB"/>
              </w:rPr>
              <w:t>Workshop convened; Report and recommendations developed</w:t>
            </w:r>
          </w:p>
        </w:tc>
        <w:tc>
          <w:tcPr>
            <w:tcW w:w="1417" w:type="dxa"/>
          </w:tcPr>
          <w:p w14:paraId="5A681B10" w14:textId="06CF54E5" w:rsidR="000C6DB9" w:rsidRPr="00F84106" w:rsidRDefault="000C6DB9" w:rsidP="001E02EF">
            <w:pPr>
              <w:spacing w:before="40" w:after="40"/>
              <w:ind w:left="33" w:right="33" w:firstLine="24"/>
              <w:rPr>
                <w:rFonts w:eastAsia="Times New Roman"/>
                <w:iCs/>
                <w:sz w:val="16"/>
                <w:szCs w:val="16"/>
                <w:lang w:eastAsia="en-GB"/>
              </w:rPr>
            </w:pPr>
            <w:r w:rsidRPr="00F84106">
              <w:rPr>
                <w:rFonts w:eastAsia="Times New Roman"/>
                <w:iCs/>
                <w:sz w:val="16"/>
                <w:szCs w:val="16"/>
                <w:lang w:eastAsia="en-GB"/>
              </w:rPr>
              <w:t>2025</w:t>
            </w:r>
          </w:p>
        </w:tc>
        <w:tc>
          <w:tcPr>
            <w:tcW w:w="1135" w:type="dxa"/>
          </w:tcPr>
          <w:p w14:paraId="66E3194A" w14:textId="5AF880E0" w:rsidR="000C6DB9" w:rsidRPr="00F84106" w:rsidRDefault="000C6DB9" w:rsidP="001E02EF">
            <w:pPr>
              <w:spacing w:before="40" w:after="40"/>
              <w:ind w:left="57"/>
              <w:rPr>
                <w:rFonts w:eastAsia="Times New Roman"/>
                <w:iCs/>
                <w:sz w:val="16"/>
                <w:szCs w:val="16"/>
                <w:lang w:eastAsia="en-GB"/>
              </w:rPr>
            </w:pPr>
            <w:r w:rsidRPr="00F84106">
              <w:rPr>
                <w:rFonts w:eastAsia="Times New Roman"/>
                <w:iCs/>
                <w:sz w:val="16"/>
                <w:szCs w:val="16"/>
                <w:lang w:eastAsia="en-GB"/>
              </w:rPr>
              <w:t>CEWG Chair (supported by Fernando Spina)</w:t>
            </w:r>
          </w:p>
        </w:tc>
        <w:tc>
          <w:tcPr>
            <w:tcW w:w="1355" w:type="dxa"/>
          </w:tcPr>
          <w:p w14:paraId="0A74E73F" w14:textId="77777777" w:rsidR="000C6DB9" w:rsidRPr="00F84106" w:rsidRDefault="000C6DB9" w:rsidP="00F84106">
            <w:pPr>
              <w:spacing w:before="40" w:after="40"/>
              <w:rPr>
                <w:rFonts w:eastAsia="Times New Roman"/>
                <w:iCs/>
                <w:sz w:val="16"/>
                <w:szCs w:val="16"/>
                <w:lang w:val="de-DE" w:eastAsia="en-GB"/>
              </w:rPr>
            </w:pPr>
            <w:r w:rsidRPr="00F84106">
              <w:rPr>
                <w:rFonts w:eastAsia="Times New Roman"/>
                <w:iCs/>
                <w:sz w:val="16"/>
                <w:szCs w:val="16"/>
                <w:lang w:val="de-DE" w:eastAsia="en-GB"/>
              </w:rPr>
              <w:t>Mark Simmonds</w:t>
            </w:r>
          </w:p>
          <w:p w14:paraId="314E1BFA" w14:textId="41D81582" w:rsidR="000C6DB9" w:rsidRPr="00F84106" w:rsidRDefault="000C6DB9" w:rsidP="00F84106">
            <w:pPr>
              <w:spacing w:before="40" w:after="40"/>
              <w:rPr>
                <w:rFonts w:eastAsia="Times New Roman"/>
                <w:iCs/>
                <w:sz w:val="16"/>
                <w:szCs w:val="16"/>
                <w:lang w:val="de-DE" w:eastAsia="en-GB"/>
              </w:rPr>
            </w:pPr>
            <w:r w:rsidRPr="00F84106">
              <w:rPr>
                <w:rFonts w:eastAsia="Times New Roman"/>
                <w:iCs/>
                <w:sz w:val="16"/>
                <w:szCs w:val="16"/>
                <w:lang w:val="de-DE" w:eastAsia="en-GB"/>
              </w:rPr>
              <w:t>(Sec FP: Heidrun Frisch-Nwakanma)</w:t>
            </w:r>
          </w:p>
        </w:tc>
        <w:tc>
          <w:tcPr>
            <w:tcW w:w="1075" w:type="dxa"/>
          </w:tcPr>
          <w:p w14:paraId="1C941579" w14:textId="19BDE9DB" w:rsidR="000C6DB9" w:rsidRPr="00F84106" w:rsidRDefault="000C6DB9" w:rsidP="00F84106">
            <w:pPr>
              <w:spacing w:before="40" w:after="40"/>
              <w:rPr>
                <w:rFonts w:eastAsia="Times New Roman"/>
                <w:iCs/>
                <w:sz w:val="16"/>
                <w:szCs w:val="16"/>
                <w:lang w:eastAsia="en-GB"/>
              </w:rPr>
            </w:pPr>
            <w:r w:rsidRPr="00F84106">
              <w:rPr>
                <w:rFonts w:eastAsia="Times New Roman"/>
                <w:iCs/>
                <w:sz w:val="16"/>
                <w:szCs w:val="16"/>
                <w:lang w:eastAsia="en-GB"/>
              </w:rPr>
              <w:t>ScC-SC8</w:t>
            </w:r>
          </w:p>
        </w:tc>
        <w:tc>
          <w:tcPr>
            <w:tcW w:w="1401" w:type="dxa"/>
          </w:tcPr>
          <w:p w14:paraId="780879A7" w14:textId="77777777" w:rsidR="000C6DB9" w:rsidRPr="00F84106" w:rsidRDefault="000C6DB9" w:rsidP="00F84106">
            <w:pPr>
              <w:spacing w:after="40"/>
              <w:ind w:left="57" w:right="57"/>
              <w:rPr>
                <w:rFonts w:eastAsia="Times New Roman"/>
                <w:iCs/>
                <w:sz w:val="16"/>
                <w:szCs w:val="16"/>
                <w:lang w:eastAsia="en-GB"/>
              </w:rPr>
            </w:pPr>
          </w:p>
        </w:tc>
      </w:tr>
      <w:tr w:rsidR="000C6DB9" w:rsidRPr="003E706C" w14:paraId="07415CCD" w14:textId="77777777" w:rsidTr="0014681A">
        <w:trPr>
          <w:trHeight w:val="171"/>
        </w:trPr>
        <w:tc>
          <w:tcPr>
            <w:tcW w:w="1440" w:type="dxa"/>
            <w:vAlign w:val="center"/>
          </w:tcPr>
          <w:p w14:paraId="7695B74B" w14:textId="77777777" w:rsidR="000C6DB9" w:rsidRPr="006C1ED5" w:rsidRDefault="000C6DB9" w:rsidP="006C1ED5">
            <w:pPr>
              <w:ind w:left="57"/>
              <w:jc w:val="both"/>
              <w:rPr>
                <w:i/>
                <w:iCs/>
                <w:color w:val="444444"/>
                <w:sz w:val="16"/>
                <w:szCs w:val="16"/>
                <w:shd w:val="clear" w:color="auto" w:fill="FFFFFF"/>
              </w:rPr>
            </w:pPr>
            <w:r w:rsidRPr="006C1ED5">
              <w:rPr>
                <w:i/>
                <w:iCs/>
                <w:color w:val="444444"/>
                <w:sz w:val="16"/>
                <w:szCs w:val="16"/>
                <w:shd w:val="clear" w:color="auto" w:fill="FFFFFF"/>
              </w:rPr>
              <w:lastRenderedPageBreak/>
              <w:t>Resolution 11.23 (Rev.COP12)</w:t>
            </w:r>
          </w:p>
          <w:p w14:paraId="09155326" w14:textId="7B9E9D59" w:rsidR="000C6DB9" w:rsidRPr="006C1ED5" w:rsidRDefault="000C6DB9" w:rsidP="006C1ED5">
            <w:pPr>
              <w:ind w:left="57"/>
              <w:jc w:val="both"/>
              <w:rPr>
                <w:rFonts w:eastAsia="Times New Roman"/>
                <w:i/>
                <w:iCs/>
                <w:sz w:val="16"/>
                <w:szCs w:val="16"/>
                <w:lang w:eastAsia="en-GB"/>
              </w:rPr>
            </w:pPr>
            <w:r w:rsidRPr="006C1ED5">
              <w:rPr>
                <w:i/>
                <w:iCs/>
                <w:color w:val="000000"/>
                <w:sz w:val="16"/>
                <w:szCs w:val="16"/>
              </w:rPr>
              <w:t>OP 6</w:t>
            </w:r>
          </w:p>
        </w:tc>
        <w:tc>
          <w:tcPr>
            <w:tcW w:w="3780" w:type="dxa"/>
            <w:vAlign w:val="center"/>
          </w:tcPr>
          <w:p w14:paraId="12238EFB" w14:textId="53B69744" w:rsidR="000C6DB9" w:rsidRPr="004C47C3" w:rsidRDefault="000C6DB9" w:rsidP="001E02EF">
            <w:pPr>
              <w:ind w:left="57" w:right="176"/>
              <w:jc w:val="both"/>
              <w:rPr>
                <w:i/>
                <w:iCs/>
                <w:color w:val="000000"/>
                <w:sz w:val="16"/>
                <w:szCs w:val="16"/>
              </w:rPr>
            </w:pPr>
            <w:r w:rsidRPr="004C47C3">
              <w:rPr>
                <w:color w:val="000000"/>
                <w:sz w:val="16"/>
                <w:szCs w:val="16"/>
              </w:rPr>
              <w:t>Requests the CMS Scientific Council to maintain an intersessional expert working group dealing with the conservation implications of culture and social complexity, with a focus on, but not limited to cetaceans</w:t>
            </w:r>
          </w:p>
        </w:tc>
        <w:tc>
          <w:tcPr>
            <w:tcW w:w="2176" w:type="dxa"/>
          </w:tcPr>
          <w:p w14:paraId="7930F32B" w14:textId="77777777" w:rsidR="000C6DB9" w:rsidRPr="00F84106" w:rsidRDefault="000C6DB9" w:rsidP="001E02EF">
            <w:pPr>
              <w:tabs>
                <w:tab w:val="left" w:pos="1428"/>
              </w:tabs>
              <w:ind w:left="57" w:right="57"/>
              <w:rPr>
                <w:rFonts w:eastAsia="Times New Roman"/>
                <w:iCs/>
                <w:sz w:val="16"/>
                <w:szCs w:val="16"/>
                <w:lang w:eastAsia="en-GB"/>
              </w:rPr>
            </w:pPr>
          </w:p>
        </w:tc>
        <w:tc>
          <w:tcPr>
            <w:tcW w:w="1701" w:type="dxa"/>
          </w:tcPr>
          <w:p w14:paraId="65EDBD78" w14:textId="77777777" w:rsidR="000C6DB9" w:rsidRPr="00F84106" w:rsidRDefault="000C6DB9" w:rsidP="001E02EF">
            <w:pPr>
              <w:ind w:left="57"/>
              <w:rPr>
                <w:rFonts w:eastAsia="Times New Roman"/>
                <w:iCs/>
                <w:sz w:val="16"/>
                <w:szCs w:val="16"/>
                <w:lang w:eastAsia="en-GB"/>
              </w:rPr>
            </w:pPr>
          </w:p>
        </w:tc>
        <w:tc>
          <w:tcPr>
            <w:tcW w:w="1417" w:type="dxa"/>
          </w:tcPr>
          <w:p w14:paraId="6C8A8061" w14:textId="4D741D11" w:rsidR="000C6DB9" w:rsidRPr="00F84106" w:rsidRDefault="000C6DB9" w:rsidP="001E02EF">
            <w:pPr>
              <w:ind w:left="33" w:right="33" w:firstLine="24"/>
              <w:rPr>
                <w:rFonts w:eastAsia="Times New Roman"/>
                <w:iCs/>
                <w:sz w:val="16"/>
                <w:szCs w:val="16"/>
                <w:lang w:eastAsia="en-GB"/>
              </w:rPr>
            </w:pPr>
            <w:r w:rsidRPr="00F84106">
              <w:rPr>
                <w:rFonts w:eastAsia="Times New Roman"/>
                <w:iCs/>
                <w:sz w:val="16"/>
                <w:szCs w:val="16"/>
                <w:lang w:eastAsia="en-GB"/>
              </w:rPr>
              <w:t>Ongoing</w:t>
            </w:r>
          </w:p>
        </w:tc>
        <w:tc>
          <w:tcPr>
            <w:tcW w:w="1135" w:type="dxa"/>
          </w:tcPr>
          <w:p w14:paraId="35E9522A" w14:textId="77777777" w:rsidR="000C6DB9" w:rsidRDefault="000C6DB9" w:rsidP="001E02EF">
            <w:pPr>
              <w:ind w:left="57" w:right="57"/>
              <w:rPr>
                <w:rFonts w:eastAsia="Times New Roman"/>
                <w:iCs/>
                <w:sz w:val="16"/>
                <w:szCs w:val="16"/>
                <w:lang w:eastAsia="en-GB"/>
              </w:rPr>
            </w:pPr>
            <w:r w:rsidRPr="00F84106">
              <w:rPr>
                <w:rFonts w:eastAsia="Times New Roman"/>
                <w:iCs/>
                <w:sz w:val="16"/>
                <w:szCs w:val="16"/>
                <w:lang w:eastAsia="en-GB"/>
              </w:rPr>
              <w:t>CEWG Chair (supported by Fernando Spina)</w:t>
            </w:r>
          </w:p>
          <w:p w14:paraId="186BF6A3" w14:textId="24CC1FBD" w:rsidR="00596D1D" w:rsidRPr="00F84106" w:rsidRDefault="00596D1D" w:rsidP="001E02EF">
            <w:pPr>
              <w:ind w:left="57" w:right="57"/>
              <w:rPr>
                <w:rFonts w:eastAsia="Times New Roman"/>
                <w:iCs/>
                <w:sz w:val="16"/>
                <w:szCs w:val="16"/>
                <w:lang w:eastAsia="en-GB"/>
              </w:rPr>
            </w:pPr>
          </w:p>
        </w:tc>
        <w:tc>
          <w:tcPr>
            <w:tcW w:w="1355" w:type="dxa"/>
          </w:tcPr>
          <w:p w14:paraId="00E18630" w14:textId="195C62DC" w:rsidR="000C6DB9" w:rsidRPr="00F84106" w:rsidRDefault="000C6DB9" w:rsidP="00F84106">
            <w:pPr>
              <w:ind w:left="57" w:right="57"/>
              <w:rPr>
                <w:rFonts w:eastAsia="Times New Roman"/>
                <w:iCs/>
                <w:sz w:val="16"/>
                <w:szCs w:val="16"/>
                <w:lang w:val="de-DE" w:eastAsia="en-GB"/>
              </w:rPr>
            </w:pPr>
            <w:r w:rsidRPr="00F84106">
              <w:rPr>
                <w:rFonts w:eastAsia="Times New Roman"/>
                <w:iCs/>
                <w:sz w:val="16"/>
                <w:szCs w:val="16"/>
                <w:lang w:val="de-DE" w:eastAsia="en-GB"/>
              </w:rPr>
              <w:t>(Sec FP: Heidrun Frisch-Nwakanma)</w:t>
            </w:r>
          </w:p>
        </w:tc>
        <w:tc>
          <w:tcPr>
            <w:tcW w:w="1075" w:type="dxa"/>
          </w:tcPr>
          <w:p w14:paraId="66E5910A" w14:textId="77777777" w:rsidR="000C6DB9" w:rsidRPr="00F84106" w:rsidRDefault="000C6DB9" w:rsidP="00F84106">
            <w:pPr>
              <w:ind w:left="57" w:right="57"/>
              <w:rPr>
                <w:rFonts w:eastAsia="Times New Roman"/>
                <w:iCs/>
                <w:sz w:val="16"/>
                <w:szCs w:val="16"/>
                <w:lang w:val="de-DE" w:eastAsia="en-GB"/>
              </w:rPr>
            </w:pPr>
          </w:p>
        </w:tc>
        <w:tc>
          <w:tcPr>
            <w:tcW w:w="1401" w:type="dxa"/>
          </w:tcPr>
          <w:p w14:paraId="0FFA0FEB" w14:textId="77777777" w:rsidR="000C6DB9" w:rsidRPr="00F84106" w:rsidRDefault="000C6DB9" w:rsidP="00F84106">
            <w:pPr>
              <w:ind w:left="57" w:right="57"/>
              <w:rPr>
                <w:rFonts w:eastAsia="Times New Roman"/>
                <w:iCs/>
                <w:sz w:val="16"/>
                <w:szCs w:val="16"/>
                <w:lang w:val="de-DE" w:eastAsia="en-GB"/>
              </w:rPr>
            </w:pPr>
          </w:p>
        </w:tc>
      </w:tr>
      <w:tr w:rsidR="000C6DB9" w:rsidRPr="003E706C" w14:paraId="2E16E010" w14:textId="77777777" w:rsidTr="0014681A">
        <w:trPr>
          <w:trHeight w:val="171"/>
        </w:trPr>
        <w:tc>
          <w:tcPr>
            <w:tcW w:w="1440" w:type="dxa"/>
            <w:vAlign w:val="center"/>
          </w:tcPr>
          <w:p w14:paraId="2D30924D" w14:textId="77777777" w:rsidR="000C6DB9" w:rsidRPr="006C1ED5" w:rsidRDefault="000C6DB9" w:rsidP="006C1ED5">
            <w:pPr>
              <w:ind w:left="57"/>
              <w:jc w:val="both"/>
              <w:rPr>
                <w:i/>
                <w:iCs/>
                <w:color w:val="444444"/>
                <w:sz w:val="16"/>
                <w:szCs w:val="16"/>
                <w:shd w:val="clear" w:color="auto" w:fill="FFFFFF"/>
              </w:rPr>
            </w:pPr>
            <w:r w:rsidRPr="006C1ED5">
              <w:rPr>
                <w:i/>
                <w:iCs/>
                <w:color w:val="444444"/>
                <w:sz w:val="16"/>
                <w:szCs w:val="16"/>
                <w:shd w:val="clear" w:color="auto" w:fill="FFFFFF"/>
              </w:rPr>
              <w:t>Resolution 11.23 (Rev.COP12)</w:t>
            </w:r>
          </w:p>
          <w:p w14:paraId="253974E0" w14:textId="0F074D08" w:rsidR="000C6DB9" w:rsidRPr="006C1ED5" w:rsidRDefault="000C6DB9" w:rsidP="006C1ED5">
            <w:pPr>
              <w:ind w:left="57"/>
              <w:jc w:val="both"/>
              <w:rPr>
                <w:rFonts w:eastAsia="Times New Roman"/>
                <w:i/>
                <w:iCs/>
                <w:sz w:val="16"/>
                <w:szCs w:val="16"/>
                <w:lang w:eastAsia="en-GB"/>
              </w:rPr>
            </w:pPr>
            <w:r w:rsidRPr="006C1ED5">
              <w:rPr>
                <w:i/>
                <w:iCs/>
                <w:color w:val="000000"/>
                <w:sz w:val="16"/>
                <w:szCs w:val="16"/>
              </w:rPr>
              <w:t>OP 7</w:t>
            </w:r>
          </w:p>
        </w:tc>
        <w:tc>
          <w:tcPr>
            <w:tcW w:w="3780" w:type="dxa"/>
            <w:vAlign w:val="center"/>
          </w:tcPr>
          <w:p w14:paraId="28457DAF" w14:textId="1ED5FC2C" w:rsidR="000C6DB9" w:rsidRPr="004C47C3" w:rsidRDefault="000C6DB9" w:rsidP="001E02EF">
            <w:pPr>
              <w:ind w:left="57" w:right="176"/>
              <w:jc w:val="both"/>
              <w:rPr>
                <w:i/>
                <w:iCs/>
                <w:color w:val="000000"/>
                <w:sz w:val="16"/>
                <w:szCs w:val="16"/>
              </w:rPr>
            </w:pPr>
            <w:r w:rsidRPr="004C47C3">
              <w:rPr>
                <w:color w:val="000000"/>
                <w:sz w:val="16"/>
                <w:szCs w:val="16"/>
              </w:rPr>
              <w:t xml:space="preserve">Invites relevant CMS Scientific </w:t>
            </w:r>
            <w:proofErr w:type="spellStart"/>
            <w:r w:rsidRPr="004C47C3">
              <w:rPr>
                <w:color w:val="000000"/>
                <w:sz w:val="16"/>
                <w:szCs w:val="16"/>
              </w:rPr>
              <w:t>Councillors</w:t>
            </w:r>
            <w:proofErr w:type="spellEnd"/>
            <w:r w:rsidRPr="004C47C3">
              <w:rPr>
                <w:color w:val="000000"/>
                <w:sz w:val="16"/>
                <w:szCs w:val="16"/>
              </w:rPr>
              <w:t xml:space="preserve"> for taxa other than cetaceans to review the findings of the expert working group and engage in this expert group</w:t>
            </w:r>
          </w:p>
        </w:tc>
        <w:tc>
          <w:tcPr>
            <w:tcW w:w="2176" w:type="dxa"/>
          </w:tcPr>
          <w:p w14:paraId="0CF360EB" w14:textId="77777777" w:rsidR="000C6DB9" w:rsidRPr="00F84106" w:rsidRDefault="000C6DB9" w:rsidP="001E02EF">
            <w:pPr>
              <w:tabs>
                <w:tab w:val="left" w:pos="1428"/>
              </w:tabs>
              <w:ind w:left="57" w:right="57"/>
              <w:rPr>
                <w:rFonts w:eastAsia="Times New Roman"/>
                <w:iCs/>
                <w:sz w:val="16"/>
                <w:szCs w:val="16"/>
                <w:lang w:eastAsia="en-GB"/>
              </w:rPr>
            </w:pPr>
          </w:p>
        </w:tc>
        <w:tc>
          <w:tcPr>
            <w:tcW w:w="1701" w:type="dxa"/>
          </w:tcPr>
          <w:p w14:paraId="6FD9CFA4" w14:textId="77777777" w:rsidR="000C6DB9" w:rsidRPr="00F84106" w:rsidRDefault="000C6DB9" w:rsidP="001E02EF">
            <w:pPr>
              <w:ind w:left="57"/>
              <w:rPr>
                <w:rFonts w:eastAsia="Times New Roman"/>
                <w:iCs/>
                <w:sz w:val="16"/>
                <w:szCs w:val="16"/>
                <w:lang w:eastAsia="en-GB"/>
              </w:rPr>
            </w:pPr>
          </w:p>
        </w:tc>
        <w:tc>
          <w:tcPr>
            <w:tcW w:w="1417" w:type="dxa"/>
          </w:tcPr>
          <w:p w14:paraId="11FFB03B" w14:textId="1FC36072" w:rsidR="000C6DB9" w:rsidRPr="00F84106" w:rsidRDefault="000C6DB9" w:rsidP="001E02EF">
            <w:pPr>
              <w:ind w:left="33" w:right="33" w:firstLine="24"/>
              <w:rPr>
                <w:rFonts w:eastAsia="Times New Roman"/>
                <w:iCs/>
                <w:sz w:val="16"/>
                <w:szCs w:val="16"/>
                <w:lang w:eastAsia="en-GB"/>
              </w:rPr>
            </w:pPr>
            <w:r w:rsidRPr="00F84106">
              <w:rPr>
                <w:rFonts w:eastAsia="Times New Roman"/>
                <w:iCs/>
                <w:sz w:val="16"/>
                <w:szCs w:val="16"/>
                <w:lang w:eastAsia="en-GB"/>
              </w:rPr>
              <w:t>Ongoing</w:t>
            </w:r>
          </w:p>
        </w:tc>
        <w:tc>
          <w:tcPr>
            <w:tcW w:w="1135" w:type="dxa"/>
          </w:tcPr>
          <w:p w14:paraId="19187F68" w14:textId="2557B122" w:rsidR="000C6DB9" w:rsidRPr="00F84106" w:rsidRDefault="000C6DB9" w:rsidP="001E02EF">
            <w:pPr>
              <w:ind w:left="57" w:right="57"/>
              <w:rPr>
                <w:rFonts w:eastAsia="Times New Roman"/>
                <w:iCs/>
                <w:sz w:val="16"/>
                <w:szCs w:val="16"/>
                <w:lang w:eastAsia="en-GB"/>
              </w:rPr>
            </w:pPr>
            <w:r w:rsidRPr="00F84106">
              <w:rPr>
                <w:rFonts w:eastAsia="Times New Roman"/>
                <w:iCs/>
                <w:sz w:val="16"/>
                <w:szCs w:val="16"/>
                <w:lang w:eastAsia="en-GB"/>
              </w:rPr>
              <w:t>Fernando Spina</w:t>
            </w:r>
          </w:p>
        </w:tc>
        <w:tc>
          <w:tcPr>
            <w:tcW w:w="1355" w:type="dxa"/>
          </w:tcPr>
          <w:p w14:paraId="0C49E33D" w14:textId="77777777" w:rsidR="000C6DB9" w:rsidRDefault="000C6DB9" w:rsidP="00F84106">
            <w:pPr>
              <w:ind w:left="57" w:right="57"/>
              <w:rPr>
                <w:rFonts w:eastAsia="Times New Roman"/>
                <w:iCs/>
                <w:sz w:val="16"/>
                <w:szCs w:val="16"/>
                <w:lang w:val="de-DE" w:eastAsia="en-GB"/>
              </w:rPr>
            </w:pPr>
            <w:r w:rsidRPr="00F84106">
              <w:rPr>
                <w:rFonts w:eastAsia="Times New Roman"/>
                <w:iCs/>
                <w:sz w:val="16"/>
                <w:szCs w:val="16"/>
                <w:lang w:val="de-DE" w:eastAsia="en-GB"/>
              </w:rPr>
              <w:t>(Sec FP: Heidrun Frisch-Nwakanma)</w:t>
            </w:r>
          </w:p>
          <w:p w14:paraId="5BDC868E" w14:textId="30333647" w:rsidR="00596D1D" w:rsidRPr="00F84106" w:rsidRDefault="00596D1D" w:rsidP="00F84106">
            <w:pPr>
              <w:ind w:left="57" w:right="57"/>
              <w:rPr>
                <w:rFonts w:eastAsia="Times New Roman"/>
                <w:iCs/>
                <w:sz w:val="16"/>
                <w:szCs w:val="16"/>
                <w:lang w:val="de-DE" w:eastAsia="en-GB"/>
              </w:rPr>
            </w:pPr>
          </w:p>
        </w:tc>
        <w:tc>
          <w:tcPr>
            <w:tcW w:w="1075" w:type="dxa"/>
          </w:tcPr>
          <w:p w14:paraId="3622E442" w14:textId="77777777" w:rsidR="000C6DB9" w:rsidRPr="00F84106" w:rsidRDefault="000C6DB9" w:rsidP="00F84106">
            <w:pPr>
              <w:ind w:left="57" w:right="57"/>
              <w:rPr>
                <w:rFonts w:eastAsia="Times New Roman"/>
                <w:iCs/>
                <w:sz w:val="16"/>
                <w:szCs w:val="16"/>
                <w:lang w:val="de-DE" w:eastAsia="en-GB"/>
              </w:rPr>
            </w:pPr>
          </w:p>
        </w:tc>
        <w:tc>
          <w:tcPr>
            <w:tcW w:w="1401" w:type="dxa"/>
          </w:tcPr>
          <w:p w14:paraId="739B7650" w14:textId="77777777" w:rsidR="000C6DB9" w:rsidRPr="00F84106" w:rsidRDefault="000C6DB9" w:rsidP="00F84106">
            <w:pPr>
              <w:ind w:left="57" w:right="57"/>
              <w:rPr>
                <w:rFonts w:eastAsia="Times New Roman"/>
                <w:iCs/>
                <w:sz w:val="16"/>
                <w:szCs w:val="16"/>
                <w:lang w:val="de-DE" w:eastAsia="en-GB"/>
              </w:rPr>
            </w:pPr>
          </w:p>
        </w:tc>
      </w:tr>
      <w:tr w:rsidR="000C6DB9" w14:paraId="786AE579" w14:textId="77777777" w:rsidTr="0014681A">
        <w:trPr>
          <w:trHeight w:val="624"/>
        </w:trPr>
        <w:tc>
          <w:tcPr>
            <w:tcW w:w="1440" w:type="dxa"/>
            <w:vAlign w:val="center"/>
          </w:tcPr>
          <w:p w14:paraId="4EC43DCB" w14:textId="77777777" w:rsidR="000C6DB9" w:rsidRPr="006C1ED5" w:rsidRDefault="000C6DB9" w:rsidP="006C1ED5">
            <w:pPr>
              <w:ind w:left="57"/>
              <w:jc w:val="both"/>
              <w:rPr>
                <w:i/>
                <w:iCs/>
                <w:color w:val="444444"/>
                <w:sz w:val="16"/>
                <w:szCs w:val="16"/>
                <w:shd w:val="clear" w:color="auto" w:fill="FFFFFF"/>
              </w:rPr>
            </w:pPr>
            <w:r w:rsidRPr="006C1ED5">
              <w:rPr>
                <w:i/>
                <w:iCs/>
                <w:color w:val="444444"/>
                <w:sz w:val="16"/>
                <w:szCs w:val="16"/>
                <w:shd w:val="clear" w:color="auto" w:fill="FFFFFF"/>
              </w:rPr>
              <w:t>Resolution 11.23 (Rev.COP12)</w:t>
            </w:r>
          </w:p>
          <w:p w14:paraId="58D42424" w14:textId="2622DC63" w:rsidR="000C6DB9" w:rsidRPr="006C1ED5" w:rsidRDefault="000C6DB9" w:rsidP="006C1ED5">
            <w:pPr>
              <w:ind w:left="57"/>
              <w:jc w:val="both"/>
              <w:rPr>
                <w:rFonts w:eastAsia="Times New Roman"/>
                <w:i/>
                <w:iCs/>
                <w:sz w:val="16"/>
                <w:szCs w:val="16"/>
                <w:lang w:eastAsia="en-GB"/>
              </w:rPr>
            </w:pPr>
            <w:r w:rsidRPr="006C1ED5">
              <w:rPr>
                <w:i/>
                <w:iCs/>
                <w:color w:val="000000"/>
                <w:sz w:val="16"/>
                <w:szCs w:val="16"/>
              </w:rPr>
              <w:t>OP 8</w:t>
            </w:r>
          </w:p>
        </w:tc>
        <w:tc>
          <w:tcPr>
            <w:tcW w:w="3780" w:type="dxa"/>
            <w:vAlign w:val="center"/>
          </w:tcPr>
          <w:p w14:paraId="5D7B4C8C" w14:textId="1237F01D" w:rsidR="000C6DB9" w:rsidRPr="004C47C3" w:rsidRDefault="000C6DB9" w:rsidP="001E02EF">
            <w:pPr>
              <w:ind w:left="57" w:right="176"/>
              <w:jc w:val="both"/>
              <w:rPr>
                <w:i/>
                <w:iCs/>
                <w:color w:val="000000"/>
                <w:sz w:val="16"/>
                <w:szCs w:val="16"/>
              </w:rPr>
            </w:pPr>
            <w:r w:rsidRPr="004C47C3">
              <w:rPr>
                <w:color w:val="000000"/>
                <w:sz w:val="16"/>
                <w:szCs w:val="16"/>
              </w:rPr>
              <w:t>Requests the expert group to report its findings and any proposals for future work through the CMS Scientific Council to each meeting of the Conference of the Parties</w:t>
            </w:r>
          </w:p>
        </w:tc>
        <w:tc>
          <w:tcPr>
            <w:tcW w:w="2176" w:type="dxa"/>
          </w:tcPr>
          <w:p w14:paraId="5E347E09" w14:textId="7390FEBC" w:rsidR="000C6DB9" w:rsidRPr="00F84106" w:rsidRDefault="000C6DB9" w:rsidP="001E02EF">
            <w:pPr>
              <w:tabs>
                <w:tab w:val="left" w:pos="1428"/>
              </w:tabs>
              <w:ind w:left="57" w:right="57"/>
              <w:rPr>
                <w:rFonts w:eastAsia="Times New Roman"/>
                <w:iCs/>
                <w:sz w:val="16"/>
                <w:szCs w:val="16"/>
                <w:lang w:eastAsia="en-GB"/>
              </w:rPr>
            </w:pPr>
            <w:r w:rsidRPr="00F84106">
              <w:rPr>
                <w:rFonts w:eastAsia="Times New Roman"/>
                <w:iCs/>
                <w:sz w:val="16"/>
                <w:szCs w:val="16"/>
                <w:lang w:eastAsia="en-GB"/>
              </w:rPr>
              <w:t>See Decision 14.229</w:t>
            </w:r>
          </w:p>
        </w:tc>
        <w:tc>
          <w:tcPr>
            <w:tcW w:w="1701" w:type="dxa"/>
          </w:tcPr>
          <w:p w14:paraId="450A5469" w14:textId="77777777" w:rsidR="000C6DB9" w:rsidRDefault="000C6DB9" w:rsidP="001E02EF">
            <w:pPr>
              <w:ind w:left="57"/>
              <w:rPr>
                <w:rFonts w:eastAsia="Times New Roman"/>
                <w:iCs/>
                <w:sz w:val="16"/>
                <w:szCs w:val="16"/>
                <w:lang w:eastAsia="en-GB"/>
              </w:rPr>
            </w:pPr>
            <w:r w:rsidRPr="00F84106">
              <w:rPr>
                <w:rFonts w:eastAsia="Times New Roman"/>
                <w:iCs/>
                <w:sz w:val="16"/>
                <w:szCs w:val="16"/>
                <w:lang w:eastAsia="en-GB"/>
              </w:rPr>
              <w:t>Report and recommendations (incl. Draft Decisions and potentials revised draft Resolution) developed</w:t>
            </w:r>
          </w:p>
          <w:p w14:paraId="1ED3FDAE" w14:textId="09A66399" w:rsidR="00596D1D" w:rsidRPr="00F84106" w:rsidRDefault="00596D1D" w:rsidP="001E02EF">
            <w:pPr>
              <w:ind w:left="57"/>
              <w:rPr>
                <w:rFonts w:eastAsia="Times New Roman"/>
                <w:iCs/>
                <w:sz w:val="16"/>
                <w:szCs w:val="16"/>
                <w:lang w:eastAsia="en-GB"/>
              </w:rPr>
            </w:pPr>
          </w:p>
        </w:tc>
        <w:tc>
          <w:tcPr>
            <w:tcW w:w="1417" w:type="dxa"/>
          </w:tcPr>
          <w:p w14:paraId="45B7D0F4" w14:textId="5C3A5571" w:rsidR="000C6DB9" w:rsidRPr="00F84106" w:rsidRDefault="000C6DB9" w:rsidP="001E02EF">
            <w:pPr>
              <w:ind w:left="33" w:right="33" w:firstLine="24"/>
              <w:rPr>
                <w:rFonts w:eastAsia="Times New Roman"/>
                <w:iCs/>
                <w:sz w:val="16"/>
                <w:szCs w:val="16"/>
                <w:lang w:eastAsia="en-GB"/>
              </w:rPr>
            </w:pPr>
            <w:r w:rsidRPr="00F84106">
              <w:rPr>
                <w:rFonts w:eastAsia="Times New Roman"/>
                <w:iCs/>
                <w:sz w:val="16"/>
                <w:szCs w:val="16"/>
                <w:lang w:eastAsia="en-GB"/>
              </w:rPr>
              <w:t>Ongoing</w:t>
            </w:r>
          </w:p>
        </w:tc>
        <w:tc>
          <w:tcPr>
            <w:tcW w:w="1135" w:type="dxa"/>
          </w:tcPr>
          <w:p w14:paraId="37D80B31" w14:textId="44ECABC3" w:rsidR="000C6DB9" w:rsidRPr="00F84106" w:rsidRDefault="000C6DB9" w:rsidP="001E02EF">
            <w:pPr>
              <w:ind w:left="57" w:right="57"/>
              <w:rPr>
                <w:rFonts w:eastAsia="Times New Roman"/>
                <w:iCs/>
                <w:sz w:val="16"/>
                <w:szCs w:val="16"/>
                <w:lang w:eastAsia="en-GB"/>
              </w:rPr>
            </w:pPr>
            <w:r w:rsidRPr="00F84106">
              <w:rPr>
                <w:rFonts w:eastAsia="Times New Roman"/>
                <w:iCs/>
                <w:sz w:val="16"/>
                <w:szCs w:val="16"/>
                <w:lang w:eastAsia="en-GB"/>
              </w:rPr>
              <w:t>CEWG Chair (supported by Fernando Spina)</w:t>
            </w:r>
          </w:p>
        </w:tc>
        <w:tc>
          <w:tcPr>
            <w:tcW w:w="1355" w:type="dxa"/>
          </w:tcPr>
          <w:p w14:paraId="76321583" w14:textId="46863E44" w:rsidR="000C6DB9" w:rsidRPr="00F84106" w:rsidRDefault="000C6DB9" w:rsidP="00F84106">
            <w:pPr>
              <w:ind w:left="57" w:right="57"/>
              <w:rPr>
                <w:rFonts w:eastAsia="Times New Roman"/>
                <w:iCs/>
                <w:sz w:val="16"/>
                <w:szCs w:val="16"/>
                <w:lang w:val="de-DE" w:eastAsia="en-GB"/>
              </w:rPr>
            </w:pPr>
            <w:r w:rsidRPr="00F84106">
              <w:rPr>
                <w:rFonts w:eastAsia="Times New Roman"/>
                <w:iCs/>
                <w:sz w:val="16"/>
                <w:szCs w:val="16"/>
                <w:lang w:val="de-DE" w:eastAsia="en-GB"/>
              </w:rPr>
              <w:t>(Sec FP: Heidrun Frisch-Nwakanma)</w:t>
            </w:r>
          </w:p>
        </w:tc>
        <w:tc>
          <w:tcPr>
            <w:tcW w:w="1075" w:type="dxa"/>
          </w:tcPr>
          <w:p w14:paraId="7A704410" w14:textId="270F9C28" w:rsidR="000C6DB9" w:rsidRPr="00F84106" w:rsidRDefault="000C6DB9" w:rsidP="00F84106">
            <w:pPr>
              <w:ind w:left="57" w:right="57"/>
              <w:rPr>
                <w:rFonts w:eastAsia="Times New Roman"/>
                <w:iCs/>
                <w:sz w:val="16"/>
                <w:szCs w:val="16"/>
                <w:lang w:eastAsia="en-GB"/>
              </w:rPr>
            </w:pPr>
            <w:r w:rsidRPr="00F84106">
              <w:rPr>
                <w:rFonts w:eastAsia="Times New Roman"/>
                <w:iCs/>
                <w:sz w:val="16"/>
                <w:szCs w:val="16"/>
                <w:lang w:eastAsia="en-GB"/>
              </w:rPr>
              <w:t>COP15</w:t>
            </w:r>
          </w:p>
        </w:tc>
        <w:tc>
          <w:tcPr>
            <w:tcW w:w="1401" w:type="dxa"/>
          </w:tcPr>
          <w:p w14:paraId="3FF01538" w14:textId="77777777" w:rsidR="000C6DB9" w:rsidRPr="00F84106" w:rsidRDefault="000C6DB9" w:rsidP="00F84106">
            <w:pPr>
              <w:ind w:left="57" w:right="57"/>
              <w:rPr>
                <w:rFonts w:eastAsia="Times New Roman"/>
                <w:iCs/>
                <w:sz w:val="16"/>
                <w:szCs w:val="16"/>
                <w:lang w:eastAsia="en-GB"/>
              </w:rPr>
            </w:pPr>
          </w:p>
        </w:tc>
      </w:tr>
      <w:tr w:rsidR="000C6DB9" w14:paraId="32695C20" w14:textId="77777777" w:rsidTr="0014681A">
        <w:trPr>
          <w:trHeight w:val="440"/>
        </w:trPr>
        <w:tc>
          <w:tcPr>
            <w:tcW w:w="15480" w:type="dxa"/>
            <w:gridSpan w:val="9"/>
            <w:shd w:val="clear" w:color="auto" w:fill="B4C6E7" w:themeFill="accent1" w:themeFillTint="66"/>
            <w:vAlign w:val="center"/>
          </w:tcPr>
          <w:p w14:paraId="75702FCF" w14:textId="5C6CE4A5" w:rsidR="000C6DB9" w:rsidRPr="00856BF1" w:rsidRDefault="000C6DB9" w:rsidP="006C1ED5">
            <w:pPr>
              <w:tabs>
                <w:tab w:val="left" w:pos="1428"/>
              </w:tabs>
              <w:spacing w:after="40"/>
              <w:ind w:left="57" w:firstLine="24"/>
              <w:rPr>
                <w:rFonts w:eastAsia="Times New Roman"/>
                <w:b/>
                <w:bCs/>
                <w:iCs/>
                <w:sz w:val="16"/>
                <w:szCs w:val="16"/>
                <w:lang w:eastAsia="en-GB"/>
              </w:rPr>
            </w:pPr>
            <w:r w:rsidRPr="00856BF1">
              <w:rPr>
                <w:rFonts w:eastAsia="Times New Roman"/>
                <w:b/>
                <w:bCs/>
                <w:iCs/>
                <w:sz w:val="16"/>
                <w:szCs w:val="16"/>
                <w:lang w:eastAsia="en-GB"/>
              </w:rPr>
              <w:t>FUTURE CMS ACTIVITIES RELATED TO INVASIVE ALIEN SPECIES</w:t>
            </w:r>
          </w:p>
        </w:tc>
      </w:tr>
      <w:tr w:rsidR="000C6DB9" w14:paraId="34BA40F1" w14:textId="77777777" w:rsidTr="0014681A">
        <w:trPr>
          <w:trHeight w:val="171"/>
        </w:trPr>
        <w:tc>
          <w:tcPr>
            <w:tcW w:w="1440" w:type="dxa"/>
            <w:vAlign w:val="center"/>
          </w:tcPr>
          <w:p w14:paraId="02F6FD71" w14:textId="77777777" w:rsidR="000C6DB9" w:rsidRPr="006C1ED5" w:rsidRDefault="000C6DB9" w:rsidP="006C1ED5">
            <w:pPr>
              <w:ind w:left="57"/>
              <w:jc w:val="both"/>
              <w:rPr>
                <w:rFonts w:eastAsia="Times New Roman"/>
                <w:i/>
                <w:iCs/>
                <w:sz w:val="16"/>
                <w:szCs w:val="16"/>
                <w:lang w:eastAsia="en-GB"/>
              </w:rPr>
            </w:pPr>
            <w:r w:rsidRPr="006C1ED5">
              <w:rPr>
                <w:rFonts w:eastAsia="Times New Roman"/>
                <w:i/>
                <w:iCs/>
                <w:sz w:val="16"/>
                <w:szCs w:val="16"/>
                <w:lang w:eastAsia="en-GB"/>
              </w:rPr>
              <w:t>Resolution 11.28</w:t>
            </w:r>
          </w:p>
          <w:p w14:paraId="36798575" w14:textId="226D8973" w:rsidR="000C6DB9" w:rsidRPr="006C1ED5" w:rsidRDefault="000C6DB9" w:rsidP="006C1ED5">
            <w:pPr>
              <w:ind w:left="57"/>
              <w:jc w:val="both"/>
              <w:rPr>
                <w:rFonts w:eastAsia="Times New Roman"/>
                <w:i/>
                <w:iCs/>
                <w:sz w:val="16"/>
                <w:szCs w:val="16"/>
                <w:lang w:eastAsia="en-GB"/>
              </w:rPr>
            </w:pPr>
            <w:r w:rsidRPr="006C1ED5">
              <w:rPr>
                <w:rFonts w:eastAsia="Times New Roman"/>
                <w:i/>
                <w:iCs/>
                <w:sz w:val="16"/>
                <w:szCs w:val="16"/>
                <w:lang w:eastAsia="en-GB"/>
              </w:rPr>
              <w:t>OP 2</w:t>
            </w:r>
          </w:p>
        </w:tc>
        <w:tc>
          <w:tcPr>
            <w:tcW w:w="3780" w:type="dxa"/>
            <w:vAlign w:val="center"/>
          </w:tcPr>
          <w:p w14:paraId="4B7F7CC9" w14:textId="77777777" w:rsidR="000C6DB9" w:rsidRDefault="000C6DB9" w:rsidP="001E02EF">
            <w:pPr>
              <w:ind w:left="57" w:right="176"/>
              <w:jc w:val="both"/>
              <w:rPr>
                <w:i/>
                <w:iCs/>
                <w:sz w:val="16"/>
                <w:szCs w:val="16"/>
              </w:rPr>
            </w:pPr>
            <w:r w:rsidRPr="000622A3">
              <w:rPr>
                <w:i/>
                <w:iCs/>
                <w:sz w:val="16"/>
                <w:szCs w:val="16"/>
              </w:rPr>
              <w:t>Requests the Scientific Council to ensure that the following are addressed: the improvement of understanding of interactions between IAS and threatened migratory species; the development of priorities for intervention; and the improvement in international cooperation and development of adaptable management strategies when discussing topics for which IAS might be relevant</w:t>
            </w:r>
          </w:p>
          <w:p w14:paraId="789DE207" w14:textId="2FBD0C15" w:rsidR="00596D1D" w:rsidRPr="000622A3" w:rsidRDefault="00596D1D" w:rsidP="001E02EF">
            <w:pPr>
              <w:ind w:left="57" w:right="176"/>
              <w:jc w:val="both"/>
              <w:rPr>
                <w:rFonts w:eastAsia="Times New Roman"/>
                <w:i/>
                <w:iCs/>
                <w:sz w:val="16"/>
                <w:szCs w:val="16"/>
                <w:lang w:eastAsia="en-GB"/>
              </w:rPr>
            </w:pPr>
          </w:p>
        </w:tc>
        <w:tc>
          <w:tcPr>
            <w:tcW w:w="2176" w:type="dxa"/>
          </w:tcPr>
          <w:p w14:paraId="75BD40B3" w14:textId="31E4B7A8" w:rsidR="000C6DB9" w:rsidRPr="0052458A" w:rsidRDefault="009037AC" w:rsidP="001E02EF">
            <w:pPr>
              <w:tabs>
                <w:tab w:val="left" w:pos="1428"/>
              </w:tabs>
              <w:ind w:right="58"/>
              <w:rPr>
                <w:rFonts w:eastAsia="Times New Roman"/>
                <w:iCs/>
                <w:sz w:val="16"/>
                <w:szCs w:val="16"/>
                <w:lang w:eastAsia="en-GB"/>
              </w:rPr>
            </w:pPr>
            <w:r w:rsidRPr="0052458A">
              <w:rPr>
                <w:rFonts w:eastAsia="Times New Roman"/>
                <w:iCs/>
                <w:sz w:val="16"/>
                <w:szCs w:val="16"/>
                <w:lang w:eastAsia="en-GB"/>
              </w:rPr>
              <w:t xml:space="preserve">No action seems to have been taken since COP11. The </w:t>
            </w:r>
            <w:proofErr w:type="spellStart"/>
            <w:r w:rsidRPr="0052458A">
              <w:rPr>
                <w:rFonts w:eastAsia="Times New Roman"/>
                <w:iCs/>
                <w:sz w:val="16"/>
                <w:szCs w:val="16"/>
                <w:lang w:eastAsia="en-GB"/>
              </w:rPr>
              <w:t>ScC</w:t>
            </w:r>
            <w:proofErr w:type="spellEnd"/>
            <w:r w:rsidRPr="0052458A">
              <w:rPr>
                <w:rFonts w:eastAsia="Times New Roman"/>
                <w:iCs/>
                <w:sz w:val="16"/>
                <w:szCs w:val="16"/>
                <w:lang w:eastAsia="en-GB"/>
              </w:rPr>
              <w:t xml:space="preserve"> should consider what action </w:t>
            </w:r>
            <w:r w:rsidR="0052458A" w:rsidRPr="0052458A">
              <w:rPr>
                <w:rFonts w:eastAsia="Times New Roman"/>
                <w:iCs/>
                <w:sz w:val="16"/>
                <w:szCs w:val="16"/>
                <w:lang w:eastAsia="en-GB"/>
              </w:rPr>
              <w:t xml:space="preserve">is needed, also with respect to task 3.5 of the </w:t>
            </w:r>
            <w:hyperlink r:id="rId17" w:history="1">
              <w:r w:rsidR="00F71E19" w:rsidRPr="00511E54">
                <w:rPr>
                  <w:rStyle w:val="Hyperlink"/>
                  <w:rFonts w:eastAsia="Times New Roman" w:cstheme="minorBidi"/>
                  <w:iCs/>
                  <w:sz w:val="16"/>
                  <w:szCs w:val="16"/>
                  <w:lang w:eastAsia="en-GB"/>
                </w:rPr>
                <w:t>Samarkand Strategic Plan for migratory species 2024 - 2032</w:t>
              </w:r>
            </w:hyperlink>
          </w:p>
        </w:tc>
        <w:tc>
          <w:tcPr>
            <w:tcW w:w="1701" w:type="dxa"/>
          </w:tcPr>
          <w:p w14:paraId="1C71D7F6" w14:textId="2D5BE8DC" w:rsidR="000C6DB9" w:rsidRPr="00F84106" w:rsidRDefault="00511E54" w:rsidP="001E02EF">
            <w:pPr>
              <w:ind w:left="57"/>
              <w:rPr>
                <w:rFonts w:eastAsia="Times New Roman"/>
                <w:iCs/>
                <w:sz w:val="16"/>
                <w:szCs w:val="16"/>
                <w:lang w:eastAsia="en-GB"/>
              </w:rPr>
            </w:pPr>
            <w:r>
              <w:rPr>
                <w:rFonts w:eastAsia="Times New Roman"/>
                <w:iCs/>
                <w:sz w:val="16"/>
                <w:szCs w:val="16"/>
                <w:lang w:eastAsia="en-GB"/>
              </w:rPr>
              <w:t xml:space="preserve">Issues identified are addressed </w:t>
            </w:r>
          </w:p>
        </w:tc>
        <w:tc>
          <w:tcPr>
            <w:tcW w:w="1417" w:type="dxa"/>
          </w:tcPr>
          <w:p w14:paraId="2F0558B5" w14:textId="410517CD" w:rsidR="000C6DB9" w:rsidRPr="00F84106" w:rsidRDefault="000C6DB9" w:rsidP="001E02EF">
            <w:pPr>
              <w:ind w:left="33" w:right="33" w:firstLine="24"/>
              <w:rPr>
                <w:rFonts w:eastAsia="Times New Roman"/>
                <w:iCs/>
                <w:sz w:val="16"/>
                <w:szCs w:val="16"/>
                <w:lang w:eastAsia="en-GB"/>
              </w:rPr>
            </w:pPr>
            <w:r w:rsidRPr="00F84106">
              <w:rPr>
                <w:iCs/>
                <w:color w:val="000000"/>
                <w:sz w:val="16"/>
                <w:szCs w:val="16"/>
              </w:rPr>
              <w:t>2024-2026</w:t>
            </w:r>
          </w:p>
        </w:tc>
        <w:tc>
          <w:tcPr>
            <w:tcW w:w="1135" w:type="dxa"/>
          </w:tcPr>
          <w:p w14:paraId="019143E1" w14:textId="54347DC4" w:rsidR="000C6DB9" w:rsidRPr="00F84106" w:rsidRDefault="000C6DB9" w:rsidP="001E02EF">
            <w:pPr>
              <w:ind w:left="57" w:right="58"/>
              <w:rPr>
                <w:rFonts w:eastAsia="Times New Roman"/>
                <w:iCs/>
                <w:sz w:val="16"/>
                <w:szCs w:val="16"/>
                <w:lang w:eastAsia="en-GB"/>
              </w:rPr>
            </w:pPr>
          </w:p>
        </w:tc>
        <w:tc>
          <w:tcPr>
            <w:tcW w:w="1355" w:type="dxa"/>
          </w:tcPr>
          <w:p w14:paraId="2E177872" w14:textId="3F8530C9" w:rsidR="000C6DB9" w:rsidRPr="00F84106" w:rsidRDefault="000C6DB9" w:rsidP="00F84106">
            <w:pPr>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00F84106"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26B90182" w14:textId="6AF0253F" w:rsidR="000C6DB9" w:rsidRPr="00F84106" w:rsidRDefault="000C6DB9" w:rsidP="00F84106">
            <w:pPr>
              <w:ind w:left="57" w:right="58"/>
              <w:rPr>
                <w:rFonts w:eastAsia="Times New Roman"/>
                <w:iCs/>
                <w:sz w:val="16"/>
                <w:szCs w:val="16"/>
                <w:lang w:eastAsia="en-GB"/>
              </w:rPr>
            </w:pPr>
          </w:p>
        </w:tc>
        <w:tc>
          <w:tcPr>
            <w:tcW w:w="1401" w:type="dxa"/>
          </w:tcPr>
          <w:p w14:paraId="79E431AB" w14:textId="5BAB2970" w:rsidR="000C6DB9" w:rsidRPr="00F84106" w:rsidRDefault="000C6DB9" w:rsidP="00F84106">
            <w:pPr>
              <w:ind w:left="57" w:right="58"/>
              <w:rPr>
                <w:rFonts w:eastAsia="Times New Roman"/>
                <w:iCs/>
                <w:sz w:val="16"/>
                <w:szCs w:val="16"/>
                <w:lang w:eastAsia="en-GB"/>
              </w:rPr>
            </w:pPr>
          </w:p>
        </w:tc>
      </w:tr>
      <w:tr w:rsidR="00966B00" w14:paraId="4A0BF9B7" w14:textId="77777777" w:rsidTr="0014681A">
        <w:trPr>
          <w:trHeight w:val="748"/>
        </w:trPr>
        <w:tc>
          <w:tcPr>
            <w:tcW w:w="1440" w:type="dxa"/>
            <w:vAlign w:val="center"/>
          </w:tcPr>
          <w:p w14:paraId="0C8E7EA9" w14:textId="77777777" w:rsidR="00966B00" w:rsidRPr="006C1ED5" w:rsidRDefault="00966B00" w:rsidP="006C1ED5">
            <w:pPr>
              <w:ind w:left="57"/>
              <w:jc w:val="both"/>
              <w:rPr>
                <w:rFonts w:eastAsia="Times New Roman"/>
                <w:i/>
                <w:iCs/>
                <w:sz w:val="16"/>
                <w:szCs w:val="16"/>
                <w:lang w:eastAsia="en-GB"/>
              </w:rPr>
            </w:pPr>
            <w:r w:rsidRPr="006C1ED5">
              <w:rPr>
                <w:rFonts w:eastAsia="Times New Roman"/>
                <w:i/>
                <w:iCs/>
                <w:sz w:val="16"/>
                <w:szCs w:val="16"/>
                <w:lang w:eastAsia="en-GB"/>
              </w:rPr>
              <w:t>Resolution 11.28</w:t>
            </w:r>
          </w:p>
          <w:p w14:paraId="0A94FD6C" w14:textId="5F3EBF31" w:rsidR="00966B00" w:rsidRPr="006C1ED5" w:rsidRDefault="00966B00" w:rsidP="006C1ED5">
            <w:pPr>
              <w:ind w:left="58"/>
              <w:jc w:val="both"/>
              <w:rPr>
                <w:rFonts w:eastAsia="Times New Roman"/>
                <w:i/>
                <w:iCs/>
                <w:sz w:val="16"/>
                <w:szCs w:val="16"/>
                <w:lang w:eastAsia="en-GB"/>
              </w:rPr>
            </w:pPr>
            <w:r w:rsidRPr="006C1ED5">
              <w:rPr>
                <w:rFonts w:eastAsia="Times New Roman"/>
                <w:i/>
                <w:iCs/>
                <w:sz w:val="16"/>
                <w:szCs w:val="16"/>
                <w:lang w:eastAsia="en-GB"/>
              </w:rPr>
              <w:t>OP 8</w:t>
            </w:r>
          </w:p>
        </w:tc>
        <w:tc>
          <w:tcPr>
            <w:tcW w:w="3780" w:type="dxa"/>
            <w:vAlign w:val="center"/>
          </w:tcPr>
          <w:p w14:paraId="3A4454C8" w14:textId="5EB45FF9" w:rsidR="00966B00" w:rsidRPr="000622A3" w:rsidRDefault="00966B00" w:rsidP="001E02EF">
            <w:pPr>
              <w:shd w:val="clear" w:color="auto" w:fill="FFFFFF" w:themeFill="background1"/>
              <w:ind w:left="57" w:right="176"/>
              <w:jc w:val="both"/>
              <w:rPr>
                <w:rFonts w:eastAsia="Times New Roman"/>
                <w:i/>
                <w:iCs/>
                <w:sz w:val="16"/>
                <w:szCs w:val="16"/>
                <w:lang w:eastAsia="en-GB"/>
              </w:rPr>
            </w:pPr>
            <w:r w:rsidRPr="000622A3">
              <w:rPr>
                <w:i/>
                <w:iCs/>
                <w:sz w:val="16"/>
                <w:szCs w:val="16"/>
              </w:rPr>
              <w:t>Urges the Scientific Council to</w:t>
            </w:r>
            <w:r w:rsidRPr="005262B5">
              <w:rPr>
                <w:i/>
                <w:iCs/>
                <w:sz w:val="16"/>
                <w:szCs w:val="16"/>
              </w:rPr>
              <w:t xml:space="preserve"> address at its future meetings options for enhanced</w:t>
            </w:r>
            <w:r>
              <w:rPr>
                <w:i/>
                <w:iCs/>
                <w:sz w:val="16"/>
                <w:szCs w:val="16"/>
              </w:rPr>
              <w:t xml:space="preserve"> </w:t>
            </w:r>
            <w:r w:rsidRPr="005262B5">
              <w:rPr>
                <w:i/>
                <w:iCs/>
                <w:sz w:val="16"/>
                <w:szCs w:val="16"/>
              </w:rPr>
              <w:t xml:space="preserve">cooperation, policy coherence and implementation </w:t>
            </w:r>
            <w:proofErr w:type="gramStart"/>
            <w:r w:rsidRPr="005262B5">
              <w:rPr>
                <w:i/>
                <w:iCs/>
                <w:sz w:val="16"/>
                <w:szCs w:val="16"/>
              </w:rPr>
              <w:t>with regard to</w:t>
            </w:r>
            <w:proofErr w:type="gramEnd"/>
            <w:r w:rsidRPr="005262B5">
              <w:rPr>
                <w:i/>
                <w:iCs/>
                <w:sz w:val="16"/>
                <w:szCs w:val="16"/>
              </w:rPr>
              <w:t xml:space="preserve"> work on IAS, in a manner</w:t>
            </w:r>
            <w:r>
              <w:rPr>
                <w:i/>
                <w:iCs/>
                <w:sz w:val="16"/>
                <w:szCs w:val="16"/>
              </w:rPr>
              <w:t xml:space="preserve"> </w:t>
            </w:r>
            <w:r w:rsidRPr="005262B5">
              <w:rPr>
                <w:i/>
                <w:iCs/>
                <w:sz w:val="16"/>
                <w:szCs w:val="16"/>
              </w:rPr>
              <w:t xml:space="preserve">consistent with their mandates, governance arrangements and agreed </w:t>
            </w:r>
            <w:proofErr w:type="spellStart"/>
            <w:r w:rsidRPr="005262B5">
              <w:rPr>
                <w:i/>
                <w:iCs/>
                <w:sz w:val="16"/>
                <w:szCs w:val="16"/>
              </w:rPr>
              <w:t>programmes</w:t>
            </w:r>
            <w:proofErr w:type="spellEnd"/>
            <w:r w:rsidRPr="005262B5">
              <w:rPr>
                <w:i/>
                <w:iCs/>
                <w:sz w:val="16"/>
                <w:szCs w:val="16"/>
              </w:rPr>
              <w:t xml:space="preserve"> of the</w:t>
            </w:r>
            <w:r>
              <w:rPr>
                <w:i/>
                <w:iCs/>
                <w:sz w:val="16"/>
                <w:szCs w:val="16"/>
              </w:rPr>
              <w:t xml:space="preserve"> </w:t>
            </w:r>
            <w:r w:rsidRPr="005262B5">
              <w:rPr>
                <w:i/>
                <w:iCs/>
                <w:sz w:val="16"/>
                <w:szCs w:val="16"/>
              </w:rPr>
              <w:t>Scientific Council and other MEAs</w:t>
            </w:r>
          </w:p>
        </w:tc>
        <w:tc>
          <w:tcPr>
            <w:tcW w:w="2176" w:type="dxa"/>
          </w:tcPr>
          <w:p w14:paraId="42CEAFE6" w14:textId="77777777" w:rsidR="00966B00" w:rsidRDefault="00966B00" w:rsidP="001E02EF">
            <w:pPr>
              <w:tabs>
                <w:tab w:val="left" w:pos="1428"/>
              </w:tabs>
              <w:ind w:left="58" w:right="58" w:firstLine="74"/>
              <w:rPr>
                <w:rStyle w:val="Hyperlink"/>
                <w:rFonts w:eastAsia="Times New Roman"/>
                <w:iCs/>
                <w:sz w:val="16"/>
                <w:szCs w:val="16"/>
                <w:lang w:eastAsia="en-GB"/>
              </w:rPr>
            </w:pPr>
            <w:r w:rsidRPr="0052458A">
              <w:rPr>
                <w:rFonts w:eastAsia="Times New Roman"/>
                <w:iCs/>
                <w:sz w:val="16"/>
                <w:szCs w:val="16"/>
                <w:lang w:eastAsia="en-GB"/>
              </w:rPr>
              <w:t xml:space="preserve">No action seems to have been taken since COP11. The </w:t>
            </w:r>
            <w:proofErr w:type="spellStart"/>
            <w:r w:rsidRPr="0052458A">
              <w:rPr>
                <w:rFonts w:eastAsia="Times New Roman"/>
                <w:iCs/>
                <w:sz w:val="16"/>
                <w:szCs w:val="16"/>
                <w:lang w:eastAsia="en-GB"/>
              </w:rPr>
              <w:t>ScC</w:t>
            </w:r>
            <w:proofErr w:type="spellEnd"/>
            <w:r w:rsidRPr="0052458A">
              <w:rPr>
                <w:rFonts w:eastAsia="Times New Roman"/>
                <w:iCs/>
                <w:sz w:val="16"/>
                <w:szCs w:val="16"/>
                <w:lang w:eastAsia="en-GB"/>
              </w:rPr>
              <w:t xml:space="preserve"> should consider what action is needed, also with respect to task 3.5 of the </w:t>
            </w:r>
            <w:hyperlink r:id="rId18" w:history="1">
              <w:r w:rsidRPr="00511E54">
                <w:rPr>
                  <w:rStyle w:val="Hyperlink"/>
                  <w:rFonts w:eastAsia="Times New Roman" w:cstheme="minorBidi"/>
                  <w:iCs/>
                  <w:sz w:val="16"/>
                  <w:szCs w:val="16"/>
                  <w:lang w:eastAsia="en-GB"/>
                </w:rPr>
                <w:t>Samarkand Strategic Plan for migratory species 2024 - 2032</w:t>
              </w:r>
            </w:hyperlink>
          </w:p>
          <w:p w14:paraId="5EAD7856" w14:textId="06D78F95" w:rsidR="00596D1D" w:rsidRPr="00F84106" w:rsidRDefault="00596D1D" w:rsidP="001E02EF">
            <w:pPr>
              <w:tabs>
                <w:tab w:val="left" w:pos="1428"/>
              </w:tabs>
              <w:ind w:left="58" w:right="58" w:firstLine="74"/>
              <w:rPr>
                <w:rFonts w:eastAsia="Times New Roman"/>
                <w:iCs/>
                <w:sz w:val="16"/>
                <w:szCs w:val="16"/>
                <w:lang w:eastAsia="en-GB"/>
              </w:rPr>
            </w:pPr>
          </w:p>
        </w:tc>
        <w:tc>
          <w:tcPr>
            <w:tcW w:w="1701" w:type="dxa"/>
          </w:tcPr>
          <w:p w14:paraId="5E6F9E8F" w14:textId="5620ECB4" w:rsidR="00966B00" w:rsidRPr="00F84106" w:rsidRDefault="00966B00" w:rsidP="001E02EF">
            <w:pPr>
              <w:ind w:left="57"/>
              <w:rPr>
                <w:rFonts w:eastAsia="Times New Roman"/>
                <w:iCs/>
                <w:sz w:val="16"/>
                <w:szCs w:val="16"/>
                <w:lang w:eastAsia="en-GB"/>
              </w:rPr>
            </w:pPr>
            <w:r>
              <w:rPr>
                <w:rFonts w:eastAsia="Times New Roman"/>
                <w:iCs/>
                <w:sz w:val="16"/>
                <w:szCs w:val="16"/>
                <w:lang w:eastAsia="en-GB"/>
              </w:rPr>
              <w:t>Issues identified are addressed</w:t>
            </w:r>
          </w:p>
        </w:tc>
        <w:tc>
          <w:tcPr>
            <w:tcW w:w="1417" w:type="dxa"/>
          </w:tcPr>
          <w:p w14:paraId="6D768239" w14:textId="7BF8E1A2" w:rsidR="00966B00" w:rsidRPr="00F84106" w:rsidRDefault="00966B00" w:rsidP="001E02EF">
            <w:pPr>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21D2EFB8" w14:textId="219838DF" w:rsidR="00966B00" w:rsidRPr="00F84106" w:rsidRDefault="00966B00" w:rsidP="001E02EF">
            <w:pPr>
              <w:ind w:left="57" w:right="58"/>
              <w:rPr>
                <w:rFonts w:eastAsia="Times New Roman"/>
                <w:iCs/>
                <w:sz w:val="16"/>
                <w:szCs w:val="16"/>
                <w:lang w:eastAsia="en-GB"/>
              </w:rPr>
            </w:pPr>
          </w:p>
        </w:tc>
        <w:tc>
          <w:tcPr>
            <w:tcW w:w="1355" w:type="dxa"/>
          </w:tcPr>
          <w:p w14:paraId="41CD18DA" w14:textId="60B8F947" w:rsidR="00966B00" w:rsidRPr="00F84106" w:rsidRDefault="00966B00" w:rsidP="00966B00">
            <w:pPr>
              <w:ind w:left="58" w:right="58"/>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4B0B49A0" w14:textId="16A7C29C" w:rsidR="00966B00" w:rsidRPr="00F84106" w:rsidRDefault="00966B00" w:rsidP="00966B00">
            <w:pPr>
              <w:ind w:left="58" w:right="58"/>
              <w:rPr>
                <w:rFonts w:eastAsia="Times New Roman"/>
                <w:iCs/>
                <w:sz w:val="16"/>
                <w:szCs w:val="16"/>
                <w:lang w:eastAsia="en-GB"/>
              </w:rPr>
            </w:pPr>
          </w:p>
        </w:tc>
        <w:tc>
          <w:tcPr>
            <w:tcW w:w="1401" w:type="dxa"/>
          </w:tcPr>
          <w:p w14:paraId="3204FE57" w14:textId="40C0DAED" w:rsidR="00966B00" w:rsidRPr="00F84106" w:rsidRDefault="00966B00" w:rsidP="00966B00">
            <w:pPr>
              <w:ind w:left="58" w:right="58"/>
              <w:rPr>
                <w:rFonts w:eastAsia="Times New Roman"/>
                <w:iCs/>
                <w:sz w:val="16"/>
                <w:szCs w:val="16"/>
                <w:lang w:eastAsia="en-GB"/>
              </w:rPr>
            </w:pPr>
          </w:p>
        </w:tc>
      </w:tr>
      <w:tr w:rsidR="00966B00" w:rsidRPr="00E4199E" w14:paraId="4E940DFC" w14:textId="77777777" w:rsidTr="0014681A">
        <w:trPr>
          <w:trHeight w:val="440"/>
        </w:trPr>
        <w:tc>
          <w:tcPr>
            <w:tcW w:w="15480" w:type="dxa"/>
            <w:gridSpan w:val="9"/>
            <w:shd w:val="clear" w:color="auto" w:fill="B4C6E7" w:themeFill="accent1" w:themeFillTint="66"/>
            <w:vAlign w:val="center"/>
          </w:tcPr>
          <w:p w14:paraId="3B628BA5" w14:textId="30744D6E" w:rsidR="00966B00" w:rsidRPr="00856BF1" w:rsidRDefault="00966B00" w:rsidP="006C1ED5">
            <w:pPr>
              <w:tabs>
                <w:tab w:val="left" w:pos="1428"/>
              </w:tabs>
              <w:spacing w:after="40"/>
              <w:ind w:left="57" w:firstLine="24"/>
              <w:rPr>
                <w:rFonts w:eastAsia="Times New Roman"/>
                <w:b/>
                <w:bCs/>
                <w:iCs/>
                <w:sz w:val="16"/>
                <w:szCs w:val="16"/>
                <w:lang w:eastAsia="en-GB"/>
              </w:rPr>
            </w:pPr>
            <w:r w:rsidRPr="00856BF1">
              <w:rPr>
                <w:rFonts w:eastAsia="Times New Roman"/>
                <w:b/>
                <w:bCs/>
                <w:iCs/>
                <w:sz w:val="16"/>
                <w:szCs w:val="16"/>
                <w:lang w:eastAsia="en-GB"/>
              </w:rPr>
              <w:lastRenderedPageBreak/>
              <w:t>CONCERTED ACTIONS</w:t>
            </w:r>
          </w:p>
        </w:tc>
      </w:tr>
      <w:tr w:rsidR="00966B00" w14:paraId="771C969F" w14:textId="77777777" w:rsidTr="0014681A">
        <w:trPr>
          <w:trHeight w:val="171"/>
        </w:trPr>
        <w:tc>
          <w:tcPr>
            <w:tcW w:w="1440" w:type="dxa"/>
            <w:vAlign w:val="center"/>
          </w:tcPr>
          <w:p w14:paraId="3F4AD818" w14:textId="523B485F" w:rsidR="00966B00" w:rsidRPr="006C1ED5" w:rsidRDefault="00966B00" w:rsidP="006C1ED5">
            <w:pPr>
              <w:ind w:left="57"/>
              <w:jc w:val="both"/>
              <w:rPr>
                <w:rFonts w:eastAsia="Times New Roman"/>
                <w:i/>
                <w:iCs/>
                <w:sz w:val="16"/>
                <w:szCs w:val="16"/>
                <w:lang w:eastAsia="en-GB"/>
              </w:rPr>
            </w:pPr>
            <w:r w:rsidRPr="006C1ED5">
              <w:rPr>
                <w:rFonts w:eastAsia="Times New Roman"/>
                <w:i/>
                <w:iCs/>
                <w:sz w:val="16"/>
                <w:szCs w:val="16"/>
                <w:lang w:eastAsia="en-GB"/>
              </w:rPr>
              <w:t xml:space="preserve">Resolution 12.28 (Rev.COP14) </w:t>
            </w:r>
          </w:p>
          <w:p w14:paraId="20E95C9B" w14:textId="0539A068" w:rsidR="00966B00" w:rsidRPr="006C1ED5" w:rsidRDefault="00966B00" w:rsidP="006C1ED5">
            <w:pPr>
              <w:ind w:left="57"/>
              <w:jc w:val="both"/>
              <w:rPr>
                <w:rFonts w:eastAsia="Times New Roman"/>
                <w:i/>
                <w:iCs/>
                <w:sz w:val="16"/>
                <w:szCs w:val="16"/>
                <w:lang w:eastAsia="en-GB"/>
              </w:rPr>
            </w:pPr>
            <w:r w:rsidRPr="006C1ED5">
              <w:rPr>
                <w:rFonts w:eastAsia="Times New Roman"/>
                <w:i/>
                <w:iCs/>
                <w:sz w:val="16"/>
                <w:szCs w:val="16"/>
                <w:lang w:eastAsia="en-GB"/>
              </w:rPr>
              <w:t>OP 6</w:t>
            </w:r>
          </w:p>
        </w:tc>
        <w:tc>
          <w:tcPr>
            <w:tcW w:w="3780" w:type="dxa"/>
            <w:vAlign w:val="center"/>
          </w:tcPr>
          <w:p w14:paraId="33927AE7" w14:textId="374111DC" w:rsidR="00966B00" w:rsidRPr="00E4199E" w:rsidRDefault="00966B00" w:rsidP="001E02EF">
            <w:pPr>
              <w:shd w:val="clear" w:color="auto" w:fill="FFFFFF" w:themeFill="background1"/>
              <w:ind w:left="57" w:right="176"/>
              <w:jc w:val="both"/>
              <w:rPr>
                <w:i/>
                <w:iCs/>
                <w:sz w:val="16"/>
                <w:szCs w:val="16"/>
              </w:rPr>
            </w:pPr>
            <w:r w:rsidRPr="00E4199E">
              <w:rPr>
                <w:i/>
                <w:iCs/>
                <w:sz w:val="16"/>
                <w:szCs w:val="16"/>
              </w:rPr>
              <w:t>Instructs the Secretariat and requests the Scientific Council to encourage and assist Parties to undertake existing and develop new Concerted Actions to implement the provisions of the Convention, where possible through existing instruments of bilateral or multilateral cooperation;</w:t>
            </w:r>
          </w:p>
        </w:tc>
        <w:tc>
          <w:tcPr>
            <w:tcW w:w="2176" w:type="dxa"/>
          </w:tcPr>
          <w:p w14:paraId="1581CC88" w14:textId="77777777" w:rsidR="00966B00" w:rsidRPr="00F84106" w:rsidRDefault="00966B00" w:rsidP="001E02EF">
            <w:pPr>
              <w:tabs>
                <w:tab w:val="left" w:pos="1428"/>
              </w:tabs>
              <w:ind w:right="58"/>
              <w:rPr>
                <w:rFonts w:eastAsia="Times New Roman"/>
                <w:iCs/>
                <w:sz w:val="16"/>
                <w:szCs w:val="16"/>
                <w:u w:val="single"/>
                <w:lang w:eastAsia="en-GB"/>
              </w:rPr>
            </w:pPr>
          </w:p>
        </w:tc>
        <w:tc>
          <w:tcPr>
            <w:tcW w:w="1701" w:type="dxa"/>
          </w:tcPr>
          <w:p w14:paraId="2F90445D" w14:textId="7507EE57" w:rsidR="00966B00" w:rsidRPr="00F84106" w:rsidRDefault="00966B00" w:rsidP="001E02EF">
            <w:pPr>
              <w:ind w:left="57"/>
              <w:rPr>
                <w:rFonts w:eastAsia="Times New Roman"/>
                <w:iCs/>
                <w:sz w:val="16"/>
                <w:szCs w:val="16"/>
                <w:lang w:eastAsia="en-GB"/>
              </w:rPr>
            </w:pPr>
            <w:r w:rsidRPr="00F84106">
              <w:rPr>
                <w:rFonts w:eastAsia="Times New Roman"/>
                <w:iCs/>
                <w:sz w:val="16"/>
                <w:szCs w:val="16"/>
                <w:lang w:eastAsia="en-GB"/>
              </w:rPr>
              <w:t>Support to Parties provided as appropriate</w:t>
            </w:r>
          </w:p>
        </w:tc>
        <w:tc>
          <w:tcPr>
            <w:tcW w:w="1417" w:type="dxa"/>
          </w:tcPr>
          <w:p w14:paraId="4C9B7E26" w14:textId="5B3A5B1D" w:rsidR="00966B00" w:rsidRPr="00F84106" w:rsidRDefault="00966B00" w:rsidP="001E02EF">
            <w:pPr>
              <w:ind w:left="33" w:right="33" w:firstLine="24"/>
              <w:rPr>
                <w:rFonts w:eastAsia="Times New Roman"/>
                <w:iCs/>
                <w:sz w:val="16"/>
                <w:szCs w:val="16"/>
                <w:lang w:eastAsia="en-GB"/>
              </w:rPr>
            </w:pPr>
            <w:r w:rsidRPr="00F84106">
              <w:rPr>
                <w:rFonts w:eastAsia="Times New Roman"/>
                <w:iCs/>
                <w:sz w:val="16"/>
                <w:szCs w:val="16"/>
                <w:lang w:eastAsia="en-GB"/>
              </w:rPr>
              <w:t>Ongoing</w:t>
            </w:r>
          </w:p>
        </w:tc>
        <w:tc>
          <w:tcPr>
            <w:tcW w:w="1135" w:type="dxa"/>
          </w:tcPr>
          <w:p w14:paraId="044353E5" w14:textId="1A972E3E" w:rsidR="00966B00" w:rsidRPr="00F84106" w:rsidRDefault="00966B00" w:rsidP="001E02EF">
            <w:pPr>
              <w:ind w:left="57" w:right="58"/>
              <w:rPr>
                <w:rFonts w:eastAsia="Times New Roman"/>
                <w:iCs/>
                <w:sz w:val="16"/>
                <w:szCs w:val="16"/>
                <w:lang w:eastAsia="en-GB"/>
              </w:rPr>
            </w:pPr>
          </w:p>
        </w:tc>
        <w:tc>
          <w:tcPr>
            <w:tcW w:w="1355" w:type="dxa"/>
          </w:tcPr>
          <w:p w14:paraId="25F634BC" w14:textId="0AFB2111" w:rsidR="00966B00" w:rsidRPr="00F84106" w:rsidRDefault="00966B00" w:rsidP="00966B00">
            <w:pPr>
              <w:ind w:left="57" w:right="58"/>
              <w:rPr>
                <w:rFonts w:eastAsia="Times New Roman"/>
                <w:iCs/>
                <w:sz w:val="16"/>
                <w:szCs w:val="16"/>
                <w:lang w:eastAsia="en-GB"/>
              </w:rPr>
            </w:pPr>
            <w:r w:rsidRPr="00F84106">
              <w:rPr>
                <w:rFonts w:eastAsia="Times New Roman"/>
                <w:iCs/>
                <w:sz w:val="16"/>
                <w:szCs w:val="16"/>
                <w:lang w:eastAsia="en-GB"/>
              </w:rPr>
              <w:t xml:space="preserve">(Sec. members of the relevant </w:t>
            </w:r>
            <w:r w:rsidR="00723A51">
              <w:rPr>
                <w:rFonts w:eastAsia="Times New Roman"/>
                <w:iCs/>
                <w:sz w:val="16"/>
                <w:szCs w:val="16"/>
                <w:lang w:eastAsia="en-GB"/>
              </w:rPr>
              <w:t>taxa</w:t>
            </w:r>
            <w:r w:rsidRPr="00F84106">
              <w:rPr>
                <w:rFonts w:eastAsia="Times New Roman"/>
                <w:iCs/>
                <w:sz w:val="16"/>
                <w:szCs w:val="16"/>
                <w:lang w:eastAsia="en-GB"/>
              </w:rPr>
              <w:t xml:space="preserve"> team</w:t>
            </w:r>
            <w:r w:rsidR="00723A51">
              <w:rPr>
                <w:rFonts w:eastAsia="Times New Roman"/>
                <w:iCs/>
                <w:sz w:val="16"/>
                <w:szCs w:val="16"/>
                <w:lang w:eastAsia="en-GB"/>
              </w:rPr>
              <w:t>s</w:t>
            </w:r>
            <w:r w:rsidRPr="00F84106">
              <w:rPr>
                <w:rFonts w:eastAsia="Times New Roman"/>
                <w:iCs/>
                <w:sz w:val="16"/>
                <w:szCs w:val="16"/>
                <w:lang w:eastAsia="en-GB"/>
              </w:rPr>
              <w:t>)</w:t>
            </w:r>
          </w:p>
        </w:tc>
        <w:tc>
          <w:tcPr>
            <w:tcW w:w="1075" w:type="dxa"/>
          </w:tcPr>
          <w:p w14:paraId="7151E124" w14:textId="0EDE82E6" w:rsidR="00966B00" w:rsidRPr="00F84106" w:rsidRDefault="00966B00" w:rsidP="00966B00">
            <w:pPr>
              <w:ind w:left="57" w:right="58"/>
              <w:rPr>
                <w:rFonts w:eastAsia="Times New Roman"/>
                <w:iCs/>
                <w:sz w:val="16"/>
                <w:szCs w:val="16"/>
                <w:lang w:eastAsia="en-GB"/>
              </w:rPr>
            </w:pPr>
          </w:p>
        </w:tc>
        <w:tc>
          <w:tcPr>
            <w:tcW w:w="1401" w:type="dxa"/>
          </w:tcPr>
          <w:p w14:paraId="6D3721E7" w14:textId="77777777" w:rsidR="00966B00" w:rsidRPr="00F84106" w:rsidRDefault="00966B00" w:rsidP="00966B00">
            <w:pPr>
              <w:ind w:left="57" w:right="58"/>
              <w:rPr>
                <w:rFonts w:eastAsia="Times New Roman"/>
                <w:iCs/>
                <w:sz w:val="16"/>
                <w:szCs w:val="16"/>
                <w:lang w:eastAsia="en-GB"/>
              </w:rPr>
            </w:pPr>
          </w:p>
        </w:tc>
      </w:tr>
      <w:tr w:rsidR="00966B00" w14:paraId="53DE0474" w14:textId="77777777" w:rsidTr="0014681A">
        <w:trPr>
          <w:trHeight w:val="458"/>
        </w:trPr>
        <w:tc>
          <w:tcPr>
            <w:tcW w:w="15480" w:type="dxa"/>
            <w:gridSpan w:val="9"/>
            <w:shd w:val="clear" w:color="auto" w:fill="FFD966" w:themeFill="accent4" w:themeFillTint="99"/>
            <w:vAlign w:val="center"/>
          </w:tcPr>
          <w:p w14:paraId="2F07A8A8" w14:textId="3AFA335D" w:rsidR="00966B00" w:rsidRPr="006C1ED5" w:rsidRDefault="00966B00" w:rsidP="006C1ED5">
            <w:pPr>
              <w:tabs>
                <w:tab w:val="left" w:pos="1428"/>
              </w:tabs>
              <w:spacing w:before="40" w:after="40"/>
              <w:ind w:left="57" w:firstLine="24"/>
              <w:rPr>
                <w:rFonts w:eastAsia="Times New Roman"/>
                <w:iCs/>
                <w:color w:val="000000" w:themeColor="text1"/>
                <w:lang w:eastAsia="en-GB"/>
              </w:rPr>
            </w:pPr>
            <w:r w:rsidRPr="006C1ED5">
              <w:rPr>
                <w:rFonts w:eastAsia="Times New Roman"/>
                <w:iCs/>
                <w:color w:val="000000" w:themeColor="text1"/>
                <w:lang w:eastAsia="en-GB"/>
              </w:rPr>
              <w:t>Amendment of CMS Appendices</w:t>
            </w:r>
          </w:p>
        </w:tc>
      </w:tr>
      <w:tr w:rsidR="00966B00" w14:paraId="05C3F9FB" w14:textId="77777777" w:rsidTr="0014681A">
        <w:trPr>
          <w:trHeight w:val="494"/>
        </w:trPr>
        <w:tc>
          <w:tcPr>
            <w:tcW w:w="15480" w:type="dxa"/>
            <w:gridSpan w:val="9"/>
            <w:shd w:val="clear" w:color="auto" w:fill="B4C6E7" w:themeFill="accent1" w:themeFillTint="66"/>
            <w:vAlign w:val="center"/>
          </w:tcPr>
          <w:p w14:paraId="3A55B9C1" w14:textId="3651C98E" w:rsidR="00966B00" w:rsidRPr="00856BF1" w:rsidRDefault="00966B00" w:rsidP="006C1ED5">
            <w:pPr>
              <w:tabs>
                <w:tab w:val="left" w:pos="1428"/>
              </w:tabs>
              <w:spacing w:before="40" w:after="40"/>
              <w:ind w:left="57" w:firstLine="24"/>
              <w:rPr>
                <w:rFonts w:eastAsia="Times New Roman"/>
                <w:b/>
                <w:bCs/>
                <w:iCs/>
                <w:sz w:val="16"/>
                <w:szCs w:val="16"/>
                <w:lang w:eastAsia="en-GB"/>
              </w:rPr>
            </w:pPr>
            <w:r w:rsidRPr="00856BF1">
              <w:rPr>
                <w:rFonts w:eastAsia="Times New Roman"/>
                <w:b/>
                <w:bCs/>
                <w:iCs/>
                <w:sz w:val="16"/>
                <w:szCs w:val="16"/>
                <w:lang w:eastAsia="en-GB"/>
              </w:rPr>
              <w:t>TAXONOMY AND NOMENCLATURE</w:t>
            </w:r>
          </w:p>
        </w:tc>
      </w:tr>
      <w:tr w:rsidR="00966B00" w14:paraId="1D26CA16" w14:textId="77777777" w:rsidTr="0014681A">
        <w:trPr>
          <w:trHeight w:val="171"/>
        </w:trPr>
        <w:tc>
          <w:tcPr>
            <w:tcW w:w="1440" w:type="dxa"/>
            <w:vAlign w:val="center"/>
          </w:tcPr>
          <w:p w14:paraId="4A59D5FE" w14:textId="6C80846A" w:rsidR="00966B00" w:rsidRPr="006C1ED5" w:rsidRDefault="00966B00"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Dec.14.231</w:t>
            </w:r>
          </w:p>
        </w:tc>
        <w:tc>
          <w:tcPr>
            <w:tcW w:w="3780" w:type="dxa"/>
          </w:tcPr>
          <w:p w14:paraId="737359DF" w14:textId="7CE12E6D" w:rsidR="00966B00" w:rsidRPr="00280DBE" w:rsidRDefault="00966B00" w:rsidP="001E02EF">
            <w:pPr>
              <w:spacing w:after="40"/>
              <w:ind w:left="57" w:right="176"/>
              <w:jc w:val="both"/>
              <w:rPr>
                <w:rFonts w:eastAsia="Times New Roman"/>
                <w:i/>
                <w:iCs/>
                <w:sz w:val="16"/>
                <w:szCs w:val="16"/>
                <w:lang w:eastAsia="en-GB"/>
              </w:rPr>
            </w:pPr>
            <w:r w:rsidRPr="00280DBE">
              <w:rPr>
                <w:i/>
                <w:iCs/>
                <w:color w:val="000000"/>
                <w:sz w:val="16"/>
                <w:szCs w:val="16"/>
              </w:rPr>
              <w:t>The Scientific Council is requested, subject to the availability of external resources, to:</w:t>
            </w:r>
          </w:p>
        </w:tc>
        <w:tc>
          <w:tcPr>
            <w:tcW w:w="2176" w:type="dxa"/>
          </w:tcPr>
          <w:p w14:paraId="2B4BAFBB" w14:textId="77777777" w:rsidR="00966B00" w:rsidRPr="00F84106" w:rsidRDefault="00966B00" w:rsidP="001E02EF">
            <w:pPr>
              <w:tabs>
                <w:tab w:val="left" w:pos="1428"/>
              </w:tabs>
              <w:spacing w:after="40"/>
              <w:ind w:left="57" w:right="57"/>
              <w:rPr>
                <w:rFonts w:eastAsia="Times New Roman"/>
                <w:iCs/>
                <w:sz w:val="16"/>
                <w:szCs w:val="16"/>
                <w:lang w:eastAsia="en-GB"/>
              </w:rPr>
            </w:pPr>
          </w:p>
        </w:tc>
        <w:tc>
          <w:tcPr>
            <w:tcW w:w="1701" w:type="dxa"/>
          </w:tcPr>
          <w:p w14:paraId="11A16C2F" w14:textId="77777777" w:rsidR="00966B00" w:rsidRPr="00F84106" w:rsidRDefault="00966B00" w:rsidP="001E02EF">
            <w:pPr>
              <w:spacing w:after="40"/>
              <w:ind w:left="57"/>
              <w:rPr>
                <w:rFonts w:eastAsia="Times New Roman"/>
                <w:iCs/>
                <w:sz w:val="16"/>
                <w:szCs w:val="16"/>
                <w:lang w:eastAsia="en-GB"/>
              </w:rPr>
            </w:pPr>
          </w:p>
        </w:tc>
        <w:tc>
          <w:tcPr>
            <w:tcW w:w="1417" w:type="dxa"/>
          </w:tcPr>
          <w:p w14:paraId="78BFF2FB" w14:textId="77777777" w:rsidR="00966B00" w:rsidRPr="00F84106" w:rsidRDefault="00966B00" w:rsidP="001E02EF">
            <w:pPr>
              <w:spacing w:after="40"/>
              <w:ind w:left="33" w:right="33" w:firstLine="24"/>
              <w:rPr>
                <w:rFonts w:eastAsia="Times New Roman"/>
                <w:iCs/>
                <w:sz w:val="16"/>
                <w:szCs w:val="16"/>
                <w:lang w:eastAsia="en-GB"/>
              </w:rPr>
            </w:pPr>
          </w:p>
        </w:tc>
        <w:tc>
          <w:tcPr>
            <w:tcW w:w="1135" w:type="dxa"/>
          </w:tcPr>
          <w:p w14:paraId="76D971F4" w14:textId="77777777" w:rsidR="00966B00" w:rsidRPr="00F84106" w:rsidRDefault="00966B00" w:rsidP="001E02EF">
            <w:pPr>
              <w:spacing w:after="40"/>
              <w:ind w:left="57" w:right="57"/>
              <w:rPr>
                <w:rFonts w:eastAsia="Times New Roman"/>
                <w:iCs/>
                <w:sz w:val="16"/>
                <w:szCs w:val="16"/>
                <w:lang w:eastAsia="en-GB"/>
              </w:rPr>
            </w:pPr>
          </w:p>
        </w:tc>
        <w:tc>
          <w:tcPr>
            <w:tcW w:w="1355" w:type="dxa"/>
          </w:tcPr>
          <w:p w14:paraId="0EF597B4" w14:textId="77777777" w:rsidR="00966B00" w:rsidRPr="00F84106" w:rsidRDefault="00966B00" w:rsidP="00966B00">
            <w:pPr>
              <w:spacing w:after="40"/>
              <w:ind w:left="57" w:right="57"/>
              <w:rPr>
                <w:rFonts w:eastAsia="Times New Roman"/>
                <w:iCs/>
                <w:sz w:val="16"/>
                <w:szCs w:val="16"/>
                <w:lang w:eastAsia="en-GB"/>
              </w:rPr>
            </w:pPr>
          </w:p>
        </w:tc>
        <w:tc>
          <w:tcPr>
            <w:tcW w:w="1075" w:type="dxa"/>
          </w:tcPr>
          <w:p w14:paraId="7EC983D1" w14:textId="77777777" w:rsidR="00966B00" w:rsidRPr="00F84106" w:rsidRDefault="00966B00" w:rsidP="00966B00">
            <w:pPr>
              <w:spacing w:after="40"/>
              <w:ind w:left="57" w:right="57"/>
              <w:rPr>
                <w:rFonts w:eastAsia="Times New Roman"/>
                <w:iCs/>
                <w:sz w:val="16"/>
                <w:szCs w:val="16"/>
                <w:lang w:eastAsia="en-GB"/>
              </w:rPr>
            </w:pPr>
          </w:p>
        </w:tc>
        <w:tc>
          <w:tcPr>
            <w:tcW w:w="1401" w:type="dxa"/>
          </w:tcPr>
          <w:p w14:paraId="13D2E84F" w14:textId="77777777" w:rsidR="00966B00" w:rsidRPr="00F84106" w:rsidRDefault="00966B00" w:rsidP="00966B00">
            <w:pPr>
              <w:spacing w:after="40"/>
              <w:ind w:left="57" w:right="57"/>
              <w:rPr>
                <w:rFonts w:eastAsia="Times New Roman"/>
                <w:iCs/>
                <w:sz w:val="16"/>
                <w:szCs w:val="16"/>
                <w:lang w:eastAsia="en-GB"/>
              </w:rPr>
            </w:pPr>
          </w:p>
        </w:tc>
      </w:tr>
      <w:tr w:rsidR="00966B00" w14:paraId="5FF8593A" w14:textId="77777777" w:rsidTr="0014681A">
        <w:trPr>
          <w:trHeight w:val="171"/>
        </w:trPr>
        <w:tc>
          <w:tcPr>
            <w:tcW w:w="1440" w:type="dxa"/>
            <w:vAlign w:val="center"/>
          </w:tcPr>
          <w:p w14:paraId="78485628" w14:textId="77777777" w:rsidR="00966B00" w:rsidRPr="006C1ED5" w:rsidRDefault="00966B00" w:rsidP="006C1ED5">
            <w:pPr>
              <w:spacing w:after="40"/>
              <w:ind w:left="57"/>
              <w:jc w:val="both"/>
              <w:rPr>
                <w:rFonts w:eastAsia="Times New Roman"/>
                <w:i/>
                <w:iCs/>
                <w:sz w:val="16"/>
                <w:szCs w:val="16"/>
                <w:lang w:eastAsia="en-GB"/>
              </w:rPr>
            </w:pPr>
          </w:p>
        </w:tc>
        <w:tc>
          <w:tcPr>
            <w:tcW w:w="3780" w:type="dxa"/>
          </w:tcPr>
          <w:p w14:paraId="0A1E2D4D" w14:textId="65BF02E2" w:rsidR="00966B00" w:rsidRPr="00280DBE" w:rsidRDefault="00966B00" w:rsidP="001E02EF">
            <w:pPr>
              <w:spacing w:after="40"/>
              <w:ind w:left="57" w:right="176"/>
              <w:jc w:val="both"/>
              <w:rPr>
                <w:rFonts w:eastAsia="Times New Roman"/>
                <w:i/>
                <w:iCs/>
                <w:sz w:val="16"/>
                <w:szCs w:val="16"/>
                <w:lang w:eastAsia="en-GB"/>
              </w:rPr>
            </w:pPr>
            <w:r w:rsidRPr="00280DBE">
              <w:rPr>
                <w:i/>
                <w:iCs/>
                <w:color w:val="000000"/>
                <w:sz w:val="16"/>
                <w:szCs w:val="16"/>
              </w:rPr>
              <w:t>a) review the utility of the Catalogue of Life as a potential source for all taxonomic and nomenclatural information for CMS, including evaluating the processes of updating nomenclature within the Catalogue of Life; and</w:t>
            </w:r>
          </w:p>
        </w:tc>
        <w:tc>
          <w:tcPr>
            <w:tcW w:w="2176" w:type="dxa"/>
          </w:tcPr>
          <w:p w14:paraId="42BCA4AF" w14:textId="77777777" w:rsidR="00966B00" w:rsidRPr="00F84106" w:rsidRDefault="00966B00" w:rsidP="001E02EF">
            <w:pPr>
              <w:tabs>
                <w:tab w:val="left" w:pos="1428"/>
              </w:tabs>
              <w:spacing w:after="40"/>
              <w:ind w:left="57" w:right="57"/>
              <w:rPr>
                <w:rFonts w:eastAsia="Times New Roman"/>
                <w:iCs/>
                <w:sz w:val="16"/>
                <w:szCs w:val="16"/>
                <w:lang w:eastAsia="en-GB"/>
              </w:rPr>
            </w:pPr>
          </w:p>
        </w:tc>
        <w:tc>
          <w:tcPr>
            <w:tcW w:w="1701" w:type="dxa"/>
          </w:tcPr>
          <w:p w14:paraId="5A06B2E0" w14:textId="30A1347A" w:rsidR="00966B00" w:rsidRPr="00F84106" w:rsidRDefault="00E56ED5" w:rsidP="001E02EF">
            <w:pPr>
              <w:spacing w:after="40"/>
              <w:ind w:left="57"/>
              <w:rPr>
                <w:rFonts w:eastAsia="Times New Roman"/>
                <w:iCs/>
                <w:sz w:val="16"/>
                <w:szCs w:val="16"/>
                <w:lang w:eastAsia="en-GB"/>
              </w:rPr>
            </w:pPr>
            <w:r>
              <w:rPr>
                <w:rFonts w:eastAsia="Times New Roman"/>
                <w:iCs/>
                <w:sz w:val="16"/>
                <w:szCs w:val="16"/>
                <w:lang w:eastAsia="en-GB"/>
              </w:rPr>
              <w:t>The utility of the Catalogue of Life reviewed</w:t>
            </w:r>
          </w:p>
        </w:tc>
        <w:tc>
          <w:tcPr>
            <w:tcW w:w="1417" w:type="dxa"/>
          </w:tcPr>
          <w:p w14:paraId="4E092B64" w14:textId="38A48679" w:rsidR="00966B00" w:rsidRPr="00F84106" w:rsidRDefault="00966B00"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50D28A5F" w14:textId="6BFA0C9E" w:rsidR="00966B00" w:rsidRPr="00F84106" w:rsidRDefault="00632CA3" w:rsidP="001E02EF">
            <w:pPr>
              <w:spacing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355" w:type="dxa"/>
          </w:tcPr>
          <w:p w14:paraId="38133FB2" w14:textId="3BE0CDC2"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557F59B1" w14:textId="58072766" w:rsidR="00966B00" w:rsidRPr="00F84106" w:rsidRDefault="006D1838" w:rsidP="00966B00">
            <w:pPr>
              <w:spacing w:after="40"/>
              <w:ind w:left="57" w:right="57"/>
              <w:rPr>
                <w:rFonts w:eastAsia="Times New Roman"/>
                <w:iCs/>
                <w:sz w:val="16"/>
                <w:szCs w:val="16"/>
                <w:lang w:eastAsia="en-GB"/>
              </w:rPr>
            </w:pPr>
            <w:r>
              <w:rPr>
                <w:rFonts w:eastAsia="Times New Roman"/>
                <w:iCs/>
                <w:sz w:val="16"/>
                <w:szCs w:val="16"/>
                <w:lang w:eastAsia="en-GB"/>
              </w:rPr>
              <w:t>ScC-SC8, COP15</w:t>
            </w:r>
          </w:p>
        </w:tc>
        <w:tc>
          <w:tcPr>
            <w:tcW w:w="1401" w:type="dxa"/>
          </w:tcPr>
          <w:p w14:paraId="6997B24D" w14:textId="77777777" w:rsidR="00966B00" w:rsidRDefault="00B95A05" w:rsidP="00966B00">
            <w:pPr>
              <w:spacing w:after="40"/>
              <w:ind w:left="57" w:right="57"/>
              <w:rPr>
                <w:rFonts w:eastAsia="Times New Roman"/>
                <w:color w:val="000000"/>
                <w:sz w:val="16"/>
                <w:szCs w:val="16"/>
              </w:rPr>
            </w:pPr>
            <w:r w:rsidRPr="00B95A05">
              <w:rPr>
                <w:rFonts w:eastAsia="Times New Roman"/>
                <w:color w:val="000000"/>
                <w:sz w:val="16"/>
                <w:szCs w:val="16"/>
              </w:rPr>
              <w:t>Document ScC-SC7/Doc.7.2 prepared by Stephen Garnett for consideration by the ScC-SC7</w:t>
            </w:r>
          </w:p>
          <w:p w14:paraId="11A0C6D3" w14:textId="628D2B09" w:rsidR="00596D1D" w:rsidRPr="00B95A05" w:rsidRDefault="00596D1D" w:rsidP="00966B00">
            <w:pPr>
              <w:spacing w:after="40"/>
              <w:ind w:left="57" w:right="57"/>
              <w:rPr>
                <w:rFonts w:eastAsia="Times New Roman"/>
                <w:iCs/>
                <w:sz w:val="16"/>
                <w:szCs w:val="16"/>
                <w:lang w:eastAsia="en-GB"/>
              </w:rPr>
            </w:pPr>
          </w:p>
        </w:tc>
      </w:tr>
      <w:tr w:rsidR="00966B00" w14:paraId="48C69472" w14:textId="77777777" w:rsidTr="0014681A">
        <w:trPr>
          <w:trHeight w:val="171"/>
        </w:trPr>
        <w:tc>
          <w:tcPr>
            <w:tcW w:w="1440" w:type="dxa"/>
            <w:vAlign w:val="center"/>
          </w:tcPr>
          <w:p w14:paraId="1C334D37" w14:textId="77777777" w:rsidR="00966B00" w:rsidRPr="006C1ED5" w:rsidRDefault="00966B00" w:rsidP="006C1ED5">
            <w:pPr>
              <w:spacing w:after="40"/>
              <w:ind w:left="57"/>
              <w:jc w:val="both"/>
              <w:rPr>
                <w:rFonts w:eastAsia="Times New Roman"/>
                <w:i/>
                <w:iCs/>
                <w:sz w:val="16"/>
                <w:szCs w:val="16"/>
                <w:lang w:eastAsia="en-GB"/>
              </w:rPr>
            </w:pPr>
          </w:p>
        </w:tc>
        <w:tc>
          <w:tcPr>
            <w:tcW w:w="3780" w:type="dxa"/>
          </w:tcPr>
          <w:p w14:paraId="7725E5F5" w14:textId="6BDE7888" w:rsidR="00966B00" w:rsidRPr="00280DBE" w:rsidRDefault="00966B00" w:rsidP="001E02EF">
            <w:pPr>
              <w:spacing w:after="40"/>
              <w:ind w:left="57" w:right="176"/>
              <w:jc w:val="both"/>
              <w:rPr>
                <w:rFonts w:eastAsia="Times New Roman"/>
                <w:i/>
                <w:iCs/>
                <w:sz w:val="16"/>
                <w:szCs w:val="16"/>
                <w:lang w:eastAsia="en-GB"/>
              </w:rPr>
            </w:pPr>
            <w:r w:rsidRPr="00280DBE">
              <w:rPr>
                <w:i/>
                <w:iCs/>
                <w:color w:val="000000"/>
                <w:sz w:val="16"/>
                <w:szCs w:val="16"/>
              </w:rPr>
              <w:t xml:space="preserve">b) liaise with taxonomic and/or nomenclatural advisors to other Multilateral Environmental Agreements (MEAs) on the practical challenges of extracting species lists for MEAs by a particular date for use as standard references by these </w:t>
            </w:r>
            <w:proofErr w:type="spellStart"/>
            <w:r w:rsidRPr="00280DBE">
              <w:rPr>
                <w:i/>
                <w:iCs/>
                <w:color w:val="000000"/>
                <w:sz w:val="16"/>
                <w:szCs w:val="16"/>
              </w:rPr>
              <w:t>MEAs.</w:t>
            </w:r>
            <w:proofErr w:type="spellEnd"/>
          </w:p>
        </w:tc>
        <w:tc>
          <w:tcPr>
            <w:tcW w:w="2176" w:type="dxa"/>
          </w:tcPr>
          <w:p w14:paraId="03F3E3F0" w14:textId="77777777" w:rsidR="00966B00" w:rsidRPr="00F84106" w:rsidRDefault="00966B00" w:rsidP="001E02EF">
            <w:pPr>
              <w:tabs>
                <w:tab w:val="left" w:pos="1428"/>
              </w:tabs>
              <w:spacing w:after="40"/>
              <w:ind w:left="57" w:right="57"/>
              <w:rPr>
                <w:rFonts w:eastAsia="Times New Roman"/>
                <w:iCs/>
                <w:sz w:val="16"/>
                <w:szCs w:val="16"/>
                <w:lang w:eastAsia="en-GB"/>
              </w:rPr>
            </w:pPr>
          </w:p>
        </w:tc>
        <w:tc>
          <w:tcPr>
            <w:tcW w:w="1701" w:type="dxa"/>
          </w:tcPr>
          <w:p w14:paraId="3E7C3273" w14:textId="303E0652" w:rsidR="00966B00" w:rsidRPr="00F84106" w:rsidRDefault="00E56ED5" w:rsidP="001E02EF">
            <w:pPr>
              <w:spacing w:after="40"/>
              <w:ind w:left="57"/>
              <w:rPr>
                <w:rFonts w:eastAsia="Times New Roman"/>
                <w:iCs/>
                <w:sz w:val="16"/>
                <w:szCs w:val="16"/>
                <w:lang w:eastAsia="en-GB"/>
              </w:rPr>
            </w:pPr>
            <w:r>
              <w:rPr>
                <w:rFonts w:eastAsia="Times New Roman"/>
                <w:iCs/>
                <w:sz w:val="16"/>
                <w:szCs w:val="16"/>
                <w:lang w:eastAsia="en-GB"/>
              </w:rPr>
              <w:t>Cooperation with other MEAs ensured</w:t>
            </w:r>
          </w:p>
        </w:tc>
        <w:tc>
          <w:tcPr>
            <w:tcW w:w="1417" w:type="dxa"/>
          </w:tcPr>
          <w:p w14:paraId="3DA82B76" w14:textId="024CBBAF" w:rsidR="00966B00" w:rsidRPr="00F84106" w:rsidRDefault="00966B00"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779824DB" w14:textId="52D617C4" w:rsidR="00966B00" w:rsidRPr="00F84106" w:rsidRDefault="00FA59F2" w:rsidP="001E02EF">
            <w:pPr>
              <w:spacing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355" w:type="dxa"/>
          </w:tcPr>
          <w:p w14:paraId="22CAE158" w14:textId="21215B7F"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5C33A324" w14:textId="6F3BE068" w:rsidR="00966B00" w:rsidRPr="00F84106" w:rsidRDefault="00013523" w:rsidP="00966B00">
            <w:pPr>
              <w:spacing w:after="40"/>
              <w:ind w:left="57" w:right="57"/>
              <w:rPr>
                <w:rFonts w:eastAsia="Times New Roman"/>
                <w:iCs/>
                <w:sz w:val="16"/>
                <w:szCs w:val="16"/>
                <w:lang w:eastAsia="en-GB"/>
              </w:rPr>
            </w:pPr>
            <w:r>
              <w:rPr>
                <w:rFonts w:eastAsia="Times New Roman"/>
                <w:iCs/>
                <w:sz w:val="16"/>
                <w:szCs w:val="16"/>
                <w:lang w:eastAsia="en-GB"/>
              </w:rPr>
              <w:t>ScC-SC8</w:t>
            </w:r>
          </w:p>
        </w:tc>
        <w:tc>
          <w:tcPr>
            <w:tcW w:w="1401" w:type="dxa"/>
          </w:tcPr>
          <w:p w14:paraId="4406826E" w14:textId="77777777" w:rsidR="00966B00" w:rsidRPr="00F84106" w:rsidRDefault="00966B00" w:rsidP="00966B00">
            <w:pPr>
              <w:spacing w:after="40"/>
              <w:ind w:left="57" w:right="57"/>
              <w:rPr>
                <w:rFonts w:eastAsia="Times New Roman"/>
                <w:iCs/>
                <w:sz w:val="16"/>
                <w:szCs w:val="16"/>
                <w:lang w:eastAsia="en-GB"/>
              </w:rPr>
            </w:pPr>
          </w:p>
        </w:tc>
      </w:tr>
      <w:tr w:rsidR="00966B00" w14:paraId="1E41338B" w14:textId="77777777" w:rsidTr="0014681A">
        <w:trPr>
          <w:trHeight w:val="171"/>
        </w:trPr>
        <w:tc>
          <w:tcPr>
            <w:tcW w:w="1440" w:type="dxa"/>
            <w:vAlign w:val="center"/>
          </w:tcPr>
          <w:p w14:paraId="5C471EB1" w14:textId="77777777" w:rsidR="00966B00" w:rsidRPr="006C1ED5" w:rsidRDefault="00966B00"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Resolution 12.27 (Rev.COP14)</w:t>
            </w:r>
          </w:p>
          <w:p w14:paraId="4090B649" w14:textId="0ECB74F3" w:rsidR="00966B00" w:rsidRPr="006C1ED5" w:rsidRDefault="00966B00"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OP 3</w:t>
            </w:r>
          </w:p>
        </w:tc>
        <w:tc>
          <w:tcPr>
            <w:tcW w:w="3780" w:type="dxa"/>
          </w:tcPr>
          <w:p w14:paraId="72F7392A" w14:textId="77777777" w:rsidR="00966B00" w:rsidRDefault="00966B00" w:rsidP="001E02EF">
            <w:pPr>
              <w:spacing w:after="40"/>
              <w:ind w:left="57" w:right="176"/>
              <w:jc w:val="both"/>
              <w:rPr>
                <w:i/>
                <w:iCs/>
                <w:color w:val="000000"/>
                <w:sz w:val="16"/>
                <w:szCs w:val="16"/>
              </w:rPr>
            </w:pPr>
            <w:r w:rsidRPr="00070AB6">
              <w:rPr>
                <w:i/>
                <w:iCs/>
                <w:color w:val="000000"/>
                <w:sz w:val="16"/>
                <w:szCs w:val="16"/>
              </w:rPr>
              <w:t xml:space="preserve">Instructs the Scientific Council to review the online versions of the fish, bird and marine mammal references for the species listed on the Appendices at its last meeting before each meeting of the Conference of Parties and make recommendations as to whether the name of any listed species should be </w:t>
            </w:r>
            <w:proofErr w:type="gramStart"/>
            <w:r w:rsidRPr="00070AB6">
              <w:rPr>
                <w:i/>
                <w:iCs/>
                <w:color w:val="000000"/>
                <w:sz w:val="16"/>
                <w:szCs w:val="16"/>
              </w:rPr>
              <w:t>updated;</w:t>
            </w:r>
            <w:proofErr w:type="gramEnd"/>
          </w:p>
          <w:p w14:paraId="0AADE1EB" w14:textId="102F6DAA" w:rsidR="00856BF1" w:rsidRPr="00280DBE" w:rsidRDefault="00856BF1" w:rsidP="001E02EF">
            <w:pPr>
              <w:spacing w:after="40"/>
              <w:ind w:left="57" w:right="176"/>
              <w:jc w:val="both"/>
              <w:rPr>
                <w:i/>
                <w:iCs/>
                <w:color w:val="000000"/>
                <w:sz w:val="16"/>
                <w:szCs w:val="16"/>
              </w:rPr>
            </w:pPr>
          </w:p>
        </w:tc>
        <w:tc>
          <w:tcPr>
            <w:tcW w:w="2176" w:type="dxa"/>
          </w:tcPr>
          <w:p w14:paraId="4BC0AE37" w14:textId="77777777" w:rsidR="00966B00" w:rsidRPr="00F84106" w:rsidRDefault="00966B00" w:rsidP="001E02EF">
            <w:pPr>
              <w:tabs>
                <w:tab w:val="left" w:pos="1428"/>
              </w:tabs>
              <w:spacing w:after="40"/>
              <w:ind w:left="57" w:right="57"/>
              <w:rPr>
                <w:rFonts w:eastAsia="Times New Roman"/>
                <w:iCs/>
                <w:sz w:val="16"/>
                <w:szCs w:val="16"/>
                <w:lang w:eastAsia="en-GB"/>
              </w:rPr>
            </w:pPr>
          </w:p>
        </w:tc>
        <w:tc>
          <w:tcPr>
            <w:tcW w:w="1701" w:type="dxa"/>
          </w:tcPr>
          <w:p w14:paraId="39E85683" w14:textId="2A687FDB" w:rsidR="00966B00" w:rsidRPr="00F84106" w:rsidRDefault="00E56ED5" w:rsidP="001E02EF">
            <w:pPr>
              <w:spacing w:after="40"/>
              <w:ind w:left="57"/>
              <w:rPr>
                <w:rFonts w:eastAsia="Times New Roman"/>
                <w:iCs/>
                <w:sz w:val="16"/>
                <w:szCs w:val="16"/>
                <w:lang w:eastAsia="en-GB"/>
              </w:rPr>
            </w:pPr>
            <w:r>
              <w:rPr>
                <w:rFonts w:eastAsia="Times New Roman"/>
                <w:iCs/>
                <w:sz w:val="16"/>
                <w:szCs w:val="16"/>
                <w:lang w:eastAsia="en-GB"/>
              </w:rPr>
              <w:t xml:space="preserve">Online versions of the </w:t>
            </w:r>
            <w:r w:rsidR="00632CA3">
              <w:rPr>
                <w:rFonts w:eastAsia="Times New Roman"/>
                <w:iCs/>
                <w:sz w:val="16"/>
                <w:szCs w:val="16"/>
                <w:lang w:eastAsia="en-GB"/>
              </w:rPr>
              <w:t xml:space="preserve">references </w:t>
            </w:r>
            <w:proofErr w:type="gramStart"/>
            <w:r w:rsidR="00632CA3">
              <w:rPr>
                <w:rFonts w:eastAsia="Times New Roman"/>
                <w:iCs/>
                <w:sz w:val="16"/>
                <w:szCs w:val="16"/>
                <w:lang w:eastAsia="en-GB"/>
              </w:rPr>
              <w:t>reviewed</w:t>
            </w:r>
            <w:proofErr w:type="gramEnd"/>
            <w:r w:rsidR="00632CA3">
              <w:rPr>
                <w:rFonts w:eastAsia="Times New Roman"/>
                <w:iCs/>
                <w:sz w:val="16"/>
                <w:szCs w:val="16"/>
                <w:lang w:eastAsia="en-GB"/>
              </w:rPr>
              <w:t xml:space="preserve"> and recommendation provided to COP15</w:t>
            </w:r>
          </w:p>
        </w:tc>
        <w:tc>
          <w:tcPr>
            <w:tcW w:w="1417" w:type="dxa"/>
          </w:tcPr>
          <w:p w14:paraId="214BB3F6" w14:textId="15F4ED0E" w:rsidR="00966B00" w:rsidRPr="00F84106" w:rsidRDefault="00966B00" w:rsidP="001E02EF">
            <w:pPr>
              <w:spacing w:after="40"/>
              <w:ind w:left="33" w:right="33" w:firstLine="24"/>
              <w:rPr>
                <w:rFonts w:eastAsia="Times New Roman"/>
                <w:iCs/>
                <w:sz w:val="16"/>
                <w:szCs w:val="16"/>
                <w:lang w:eastAsia="en-GB"/>
              </w:rPr>
            </w:pPr>
            <w:r w:rsidRPr="00F84106">
              <w:rPr>
                <w:iCs/>
                <w:color w:val="000000"/>
                <w:sz w:val="16"/>
                <w:szCs w:val="16"/>
              </w:rPr>
              <w:t>by the documents deadline for COP15 / ScC-SC8</w:t>
            </w:r>
          </w:p>
        </w:tc>
        <w:tc>
          <w:tcPr>
            <w:tcW w:w="1135" w:type="dxa"/>
          </w:tcPr>
          <w:p w14:paraId="7043AC12" w14:textId="7A5A8966" w:rsidR="00966B00" w:rsidRPr="00F84106" w:rsidRDefault="00FA59F2" w:rsidP="001E02EF">
            <w:pPr>
              <w:spacing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355" w:type="dxa"/>
          </w:tcPr>
          <w:p w14:paraId="6F2D2838" w14:textId="63CE42C1" w:rsidR="00966B00" w:rsidRPr="00F84106" w:rsidRDefault="00632CA3" w:rsidP="00966B00">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326CEBF3" w14:textId="0E3EEE96" w:rsidR="00966B00" w:rsidRPr="00F84106" w:rsidRDefault="00632CA3" w:rsidP="00966B00">
            <w:pPr>
              <w:spacing w:after="40"/>
              <w:ind w:left="57" w:right="57"/>
              <w:rPr>
                <w:rFonts w:eastAsia="Times New Roman"/>
                <w:iCs/>
                <w:sz w:val="16"/>
                <w:szCs w:val="16"/>
                <w:lang w:eastAsia="en-GB"/>
              </w:rPr>
            </w:pPr>
            <w:r>
              <w:rPr>
                <w:rFonts w:eastAsia="Times New Roman"/>
                <w:iCs/>
                <w:sz w:val="16"/>
                <w:szCs w:val="16"/>
                <w:lang w:eastAsia="en-GB"/>
              </w:rPr>
              <w:t>ScC-SC8</w:t>
            </w:r>
            <w:r w:rsidR="006D1838">
              <w:rPr>
                <w:rFonts w:eastAsia="Times New Roman"/>
                <w:iCs/>
                <w:sz w:val="16"/>
                <w:szCs w:val="16"/>
                <w:lang w:eastAsia="en-GB"/>
              </w:rPr>
              <w:t xml:space="preserve">, </w:t>
            </w:r>
            <w:r>
              <w:rPr>
                <w:rFonts w:eastAsia="Times New Roman"/>
                <w:iCs/>
                <w:sz w:val="16"/>
                <w:szCs w:val="16"/>
                <w:lang w:eastAsia="en-GB"/>
              </w:rPr>
              <w:t>COP15</w:t>
            </w:r>
          </w:p>
        </w:tc>
        <w:tc>
          <w:tcPr>
            <w:tcW w:w="1401" w:type="dxa"/>
          </w:tcPr>
          <w:p w14:paraId="17A489A5" w14:textId="77777777" w:rsidR="00966B00" w:rsidRPr="00F84106" w:rsidRDefault="00966B00" w:rsidP="00966B00">
            <w:pPr>
              <w:spacing w:after="40"/>
              <w:ind w:left="57" w:right="57"/>
              <w:rPr>
                <w:rFonts w:eastAsia="Times New Roman"/>
                <w:iCs/>
                <w:sz w:val="16"/>
                <w:szCs w:val="16"/>
                <w:lang w:eastAsia="en-GB"/>
              </w:rPr>
            </w:pPr>
          </w:p>
        </w:tc>
      </w:tr>
      <w:tr w:rsidR="00966B00" w14:paraId="12CE8513" w14:textId="77777777" w:rsidTr="0014681A">
        <w:trPr>
          <w:trHeight w:val="494"/>
        </w:trPr>
        <w:tc>
          <w:tcPr>
            <w:tcW w:w="15480" w:type="dxa"/>
            <w:gridSpan w:val="9"/>
            <w:shd w:val="clear" w:color="auto" w:fill="B4C6E7" w:themeFill="accent1" w:themeFillTint="66"/>
            <w:vAlign w:val="center"/>
          </w:tcPr>
          <w:p w14:paraId="6F5E617A" w14:textId="76124D14" w:rsidR="00966B00" w:rsidRPr="00856BF1" w:rsidRDefault="00966B00" w:rsidP="006C1ED5">
            <w:pPr>
              <w:tabs>
                <w:tab w:val="left" w:pos="1428"/>
              </w:tabs>
              <w:spacing w:before="40" w:after="40"/>
              <w:ind w:left="57" w:firstLine="24"/>
              <w:rPr>
                <w:rFonts w:eastAsia="Times New Roman"/>
                <w:b/>
                <w:bCs/>
                <w:iCs/>
                <w:sz w:val="16"/>
                <w:szCs w:val="16"/>
                <w:lang w:eastAsia="en-GB"/>
              </w:rPr>
            </w:pPr>
            <w:r w:rsidRPr="00856BF1">
              <w:rPr>
                <w:rFonts w:eastAsia="Times New Roman"/>
                <w:b/>
                <w:bCs/>
                <w:iCs/>
                <w:sz w:val="16"/>
                <w:szCs w:val="16"/>
                <w:lang w:eastAsia="en-GB"/>
              </w:rPr>
              <w:lastRenderedPageBreak/>
              <w:t>GUIDANCE ON THE CREATION OF AN ADVISORY LIST OF SPECIES AGGREGATED IN FAMILIES AND GENERA LISTED UNDER APPENDIX II</w:t>
            </w:r>
          </w:p>
        </w:tc>
      </w:tr>
      <w:tr w:rsidR="00966B00" w14:paraId="6CEECE9A" w14:textId="77777777" w:rsidTr="0014681A">
        <w:trPr>
          <w:trHeight w:val="171"/>
        </w:trPr>
        <w:tc>
          <w:tcPr>
            <w:tcW w:w="1440" w:type="dxa"/>
            <w:vAlign w:val="center"/>
          </w:tcPr>
          <w:p w14:paraId="17D3F835" w14:textId="79B9C41B" w:rsidR="00966B00" w:rsidRPr="006C1ED5" w:rsidRDefault="00966B00"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Dec.14.233</w:t>
            </w:r>
          </w:p>
        </w:tc>
        <w:tc>
          <w:tcPr>
            <w:tcW w:w="3780" w:type="dxa"/>
          </w:tcPr>
          <w:p w14:paraId="39E5B59D" w14:textId="5F809EC2" w:rsidR="00966B00" w:rsidRPr="00280DBE" w:rsidRDefault="00966B00" w:rsidP="001E02EF">
            <w:pPr>
              <w:spacing w:after="40"/>
              <w:ind w:left="57" w:right="176"/>
              <w:jc w:val="both"/>
              <w:rPr>
                <w:rFonts w:eastAsia="Times New Roman"/>
                <w:i/>
                <w:iCs/>
                <w:sz w:val="16"/>
                <w:szCs w:val="16"/>
                <w:lang w:eastAsia="en-GB"/>
              </w:rPr>
            </w:pPr>
            <w:r w:rsidRPr="00B87CEE">
              <w:rPr>
                <w:rFonts w:eastAsia="Times New Roman"/>
                <w:i/>
                <w:iCs/>
                <w:sz w:val="16"/>
                <w:szCs w:val="16"/>
                <w:lang w:eastAsia="en-GB"/>
              </w:rPr>
              <w:t>The Scientific Council is requested, subject to the availability of resources, to:</w:t>
            </w:r>
          </w:p>
        </w:tc>
        <w:tc>
          <w:tcPr>
            <w:tcW w:w="2176" w:type="dxa"/>
          </w:tcPr>
          <w:p w14:paraId="3C750FE4" w14:textId="77777777" w:rsidR="00966B00" w:rsidRPr="00F84106" w:rsidRDefault="00966B00" w:rsidP="001E02EF">
            <w:pPr>
              <w:tabs>
                <w:tab w:val="left" w:pos="1428"/>
              </w:tabs>
              <w:spacing w:after="40"/>
              <w:ind w:left="57" w:right="57"/>
              <w:rPr>
                <w:rFonts w:eastAsia="Times New Roman"/>
                <w:iCs/>
                <w:sz w:val="16"/>
                <w:szCs w:val="16"/>
                <w:lang w:eastAsia="en-GB"/>
              </w:rPr>
            </w:pPr>
          </w:p>
        </w:tc>
        <w:tc>
          <w:tcPr>
            <w:tcW w:w="1701" w:type="dxa"/>
          </w:tcPr>
          <w:p w14:paraId="71EF7F15" w14:textId="77777777" w:rsidR="00966B00" w:rsidRPr="00F84106" w:rsidRDefault="00966B00" w:rsidP="001E02EF">
            <w:pPr>
              <w:spacing w:after="40"/>
              <w:ind w:left="57"/>
              <w:rPr>
                <w:rFonts w:eastAsia="Times New Roman"/>
                <w:iCs/>
                <w:sz w:val="16"/>
                <w:szCs w:val="16"/>
                <w:lang w:eastAsia="en-GB"/>
              </w:rPr>
            </w:pPr>
          </w:p>
        </w:tc>
        <w:tc>
          <w:tcPr>
            <w:tcW w:w="1417" w:type="dxa"/>
          </w:tcPr>
          <w:p w14:paraId="0BEB3FFE" w14:textId="77777777" w:rsidR="00966B00" w:rsidRPr="00F84106" w:rsidRDefault="00966B00" w:rsidP="001E02EF">
            <w:pPr>
              <w:spacing w:after="40"/>
              <w:ind w:left="33" w:right="33" w:firstLine="24"/>
              <w:rPr>
                <w:rFonts w:eastAsia="Times New Roman"/>
                <w:iCs/>
                <w:sz w:val="16"/>
                <w:szCs w:val="16"/>
                <w:lang w:eastAsia="en-GB"/>
              </w:rPr>
            </w:pPr>
          </w:p>
        </w:tc>
        <w:tc>
          <w:tcPr>
            <w:tcW w:w="1135" w:type="dxa"/>
          </w:tcPr>
          <w:p w14:paraId="5B02B463" w14:textId="77777777" w:rsidR="00966B00" w:rsidRPr="00F84106" w:rsidRDefault="00966B00" w:rsidP="001E02EF">
            <w:pPr>
              <w:spacing w:after="40"/>
              <w:ind w:left="57" w:right="57"/>
              <w:rPr>
                <w:rFonts w:eastAsia="Times New Roman"/>
                <w:iCs/>
                <w:sz w:val="16"/>
                <w:szCs w:val="16"/>
                <w:lang w:eastAsia="en-GB"/>
              </w:rPr>
            </w:pPr>
          </w:p>
        </w:tc>
        <w:tc>
          <w:tcPr>
            <w:tcW w:w="1355" w:type="dxa"/>
          </w:tcPr>
          <w:p w14:paraId="11CF0DE3" w14:textId="77777777" w:rsidR="00966B00" w:rsidRPr="00F84106" w:rsidRDefault="00966B00" w:rsidP="00966B00">
            <w:pPr>
              <w:spacing w:after="40"/>
              <w:ind w:left="57" w:right="57"/>
              <w:rPr>
                <w:rFonts w:eastAsia="Times New Roman"/>
                <w:iCs/>
                <w:sz w:val="16"/>
                <w:szCs w:val="16"/>
                <w:lang w:eastAsia="en-GB"/>
              </w:rPr>
            </w:pPr>
          </w:p>
        </w:tc>
        <w:tc>
          <w:tcPr>
            <w:tcW w:w="1075" w:type="dxa"/>
          </w:tcPr>
          <w:p w14:paraId="4F5481B9" w14:textId="77777777" w:rsidR="00966B00" w:rsidRPr="00F84106" w:rsidRDefault="00966B00" w:rsidP="00966B00">
            <w:pPr>
              <w:spacing w:after="40"/>
              <w:ind w:left="57" w:right="57"/>
              <w:rPr>
                <w:rFonts w:eastAsia="Times New Roman"/>
                <w:iCs/>
                <w:sz w:val="16"/>
                <w:szCs w:val="16"/>
                <w:lang w:eastAsia="en-GB"/>
              </w:rPr>
            </w:pPr>
          </w:p>
        </w:tc>
        <w:tc>
          <w:tcPr>
            <w:tcW w:w="1401" w:type="dxa"/>
          </w:tcPr>
          <w:p w14:paraId="78018240" w14:textId="77777777" w:rsidR="00966B00" w:rsidRPr="00F84106" w:rsidRDefault="00966B00" w:rsidP="00966B00">
            <w:pPr>
              <w:spacing w:after="40"/>
              <w:ind w:left="57" w:right="57"/>
              <w:rPr>
                <w:rFonts w:eastAsia="Times New Roman"/>
                <w:iCs/>
                <w:sz w:val="16"/>
                <w:szCs w:val="16"/>
                <w:lang w:eastAsia="en-GB"/>
              </w:rPr>
            </w:pPr>
          </w:p>
        </w:tc>
      </w:tr>
      <w:tr w:rsidR="00966B00" w14:paraId="61B28AD8" w14:textId="77777777" w:rsidTr="0014681A">
        <w:trPr>
          <w:trHeight w:val="171"/>
        </w:trPr>
        <w:tc>
          <w:tcPr>
            <w:tcW w:w="1440" w:type="dxa"/>
            <w:vAlign w:val="center"/>
          </w:tcPr>
          <w:p w14:paraId="0B15517A" w14:textId="77777777" w:rsidR="00966B00" w:rsidRPr="006C1ED5" w:rsidRDefault="00966B00" w:rsidP="006C1ED5">
            <w:pPr>
              <w:spacing w:after="40"/>
              <w:ind w:left="57"/>
              <w:jc w:val="both"/>
              <w:rPr>
                <w:rFonts w:eastAsia="Times New Roman"/>
                <w:i/>
                <w:iCs/>
                <w:sz w:val="16"/>
                <w:szCs w:val="16"/>
                <w:lang w:eastAsia="en-GB"/>
              </w:rPr>
            </w:pPr>
          </w:p>
        </w:tc>
        <w:tc>
          <w:tcPr>
            <w:tcW w:w="3780" w:type="dxa"/>
          </w:tcPr>
          <w:p w14:paraId="4BE364F9" w14:textId="645756BC" w:rsidR="00966B00" w:rsidRPr="00280DBE" w:rsidRDefault="00966B00" w:rsidP="001E02EF">
            <w:pPr>
              <w:spacing w:after="40"/>
              <w:ind w:left="57" w:right="176"/>
              <w:jc w:val="both"/>
              <w:rPr>
                <w:rFonts w:eastAsia="Times New Roman"/>
                <w:i/>
                <w:iCs/>
                <w:sz w:val="16"/>
                <w:szCs w:val="16"/>
                <w:lang w:eastAsia="en-GB"/>
              </w:rPr>
            </w:pPr>
            <w:r w:rsidRPr="00B87CEE">
              <w:rPr>
                <w:rFonts w:eastAsia="Times New Roman"/>
                <w:i/>
                <w:iCs/>
                <w:sz w:val="16"/>
                <w:szCs w:val="16"/>
                <w:lang w:eastAsia="en-GB"/>
              </w:rPr>
              <w:t xml:space="preserve">a) update the list annexed to Resolution 14.19, which provides advice on species in aggregated families for which a significant proportion of the individuals cyclically and predictably cross one or more national jurisdictional boundaries and which have an </w:t>
            </w:r>
            <w:proofErr w:type="spellStart"/>
            <w:r w:rsidRPr="00B87CEE">
              <w:rPr>
                <w:rFonts w:eastAsia="Times New Roman"/>
                <w:i/>
                <w:iCs/>
                <w:sz w:val="16"/>
                <w:szCs w:val="16"/>
                <w:lang w:eastAsia="en-GB"/>
              </w:rPr>
              <w:t>unfavourable</w:t>
            </w:r>
            <w:proofErr w:type="spellEnd"/>
            <w:r w:rsidRPr="00B87CEE">
              <w:rPr>
                <w:rFonts w:eastAsia="Times New Roman"/>
                <w:i/>
                <w:iCs/>
                <w:sz w:val="16"/>
                <w:szCs w:val="16"/>
                <w:lang w:eastAsia="en-GB"/>
              </w:rPr>
              <w:t xml:space="preserve"> conservation status; and</w:t>
            </w:r>
          </w:p>
        </w:tc>
        <w:tc>
          <w:tcPr>
            <w:tcW w:w="2176" w:type="dxa"/>
          </w:tcPr>
          <w:p w14:paraId="6DA59260" w14:textId="77777777" w:rsidR="00966B00" w:rsidRPr="00F84106" w:rsidRDefault="00966B00" w:rsidP="001E02EF">
            <w:pPr>
              <w:tabs>
                <w:tab w:val="left" w:pos="1428"/>
              </w:tabs>
              <w:spacing w:after="40"/>
              <w:ind w:left="57" w:right="57"/>
              <w:rPr>
                <w:rFonts w:eastAsia="Times New Roman"/>
                <w:iCs/>
                <w:sz w:val="16"/>
                <w:szCs w:val="16"/>
                <w:lang w:eastAsia="en-GB"/>
              </w:rPr>
            </w:pPr>
          </w:p>
        </w:tc>
        <w:tc>
          <w:tcPr>
            <w:tcW w:w="1701" w:type="dxa"/>
          </w:tcPr>
          <w:p w14:paraId="03ED58A0" w14:textId="3DA230FE" w:rsidR="00966B00" w:rsidRPr="00F84106" w:rsidRDefault="00C7468B" w:rsidP="001E02EF">
            <w:pPr>
              <w:spacing w:after="40"/>
              <w:ind w:left="57"/>
              <w:rPr>
                <w:rFonts w:eastAsia="Times New Roman"/>
                <w:iCs/>
                <w:sz w:val="16"/>
                <w:szCs w:val="16"/>
                <w:lang w:eastAsia="en-GB"/>
              </w:rPr>
            </w:pPr>
            <w:r>
              <w:rPr>
                <w:rFonts w:eastAsia="Times New Roman"/>
                <w:iCs/>
                <w:sz w:val="16"/>
                <w:szCs w:val="16"/>
                <w:lang w:eastAsia="en-GB"/>
              </w:rPr>
              <w:t>The list annexed to Resolution 14.19 is updated</w:t>
            </w:r>
          </w:p>
        </w:tc>
        <w:tc>
          <w:tcPr>
            <w:tcW w:w="1417" w:type="dxa"/>
          </w:tcPr>
          <w:p w14:paraId="436DAD65" w14:textId="6ED6DB9D" w:rsidR="00966B00" w:rsidRPr="00F84106" w:rsidRDefault="00966B00" w:rsidP="001E02EF">
            <w:pPr>
              <w:spacing w:after="40"/>
              <w:ind w:left="33" w:right="33" w:firstLine="24"/>
              <w:rPr>
                <w:rFonts w:eastAsia="Times New Roman"/>
                <w:iCs/>
                <w:sz w:val="16"/>
                <w:szCs w:val="16"/>
                <w:lang w:eastAsia="en-GB"/>
              </w:rPr>
            </w:pPr>
            <w:r w:rsidRPr="00F84106">
              <w:rPr>
                <w:rFonts w:eastAsia="Times New Roman"/>
                <w:iCs/>
                <w:sz w:val="16"/>
                <w:szCs w:val="16"/>
                <w:lang w:eastAsia="en-GB"/>
              </w:rPr>
              <w:t>2024-2026</w:t>
            </w:r>
          </w:p>
        </w:tc>
        <w:tc>
          <w:tcPr>
            <w:tcW w:w="1135" w:type="dxa"/>
          </w:tcPr>
          <w:p w14:paraId="61A1C92A" w14:textId="6AACD634" w:rsidR="00966B00" w:rsidRPr="00F84106" w:rsidRDefault="006D1838" w:rsidP="001E02EF">
            <w:pPr>
              <w:spacing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355" w:type="dxa"/>
          </w:tcPr>
          <w:p w14:paraId="16AF496B" w14:textId="34D52ECF"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5DA05CB2" w14:textId="77777777" w:rsidR="00966B00" w:rsidRPr="00F84106" w:rsidRDefault="00966B00" w:rsidP="00966B00">
            <w:pPr>
              <w:spacing w:after="40"/>
              <w:ind w:left="57" w:right="57"/>
              <w:rPr>
                <w:rFonts w:eastAsia="Times New Roman"/>
                <w:iCs/>
                <w:sz w:val="16"/>
                <w:szCs w:val="16"/>
                <w:lang w:eastAsia="en-GB"/>
              </w:rPr>
            </w:pPr>
          </w:p>
        </w:tc>
        <w:tc>
          <w:tcPr>
            <w:tcW w:w="1401" w:type="dxa"/>
          </w:tcPr>
          <w:p w14:paraId="6C10F5CC" w14:textId="1049F61C" w:rsidR="00966B00" w:rsidRPr="00F84106" w:rsidRDefault="00B95A05" w:rsidP="00966B00">
            <w:pPr>
              <w:spacing w:after="40"/>
              <w:ind w:left="57" w:right="57"/>
              <w:rPr>
                <w:rFonts w:eastAsia="Times New Roman"/>
                <w:iCs/>
                <w:sz w:val="16"/>
                <w:szCs w:val="16"/>
                <w:lang w:eastAsia="en-GB"/>
              </w:rPr>
            </w:pPr>
            <w:r>
              <w:rPr>
                <w:rFonts w:eastAsia="Times New Roman"/>
                <w:color w:val="000000"/>
                <w:sz w:val="16"/>
                <w:szCs w:val="16"/>
              </w:rPr>
              <w:t xml:space="preserve">Way forward proposed in </w:t>
            </w:r>
            <w:r w:rsidRPr="00B95A05">
              <w:rPr>
                <w:rFonts w:eastAsia="Times New Roman"/>
                <w:color w:val="000000"/>
                <w:sz w:val="16"/>
                <w:szCs w:val="16"/>
              </w:rPr>
              <w:t>Document ScC-SC7/Doc.7.2 prepared by Stephen Garnett</w:t>
            </w:r>
          </w:p>
        </w:tc>
      </w:tr>
      <w:tr w:rsidR="00966B00" w14:paraId="7458AE07" w14:textId="77777777" w:rsidTr="0014681A">
        <w:trPr>
          <w:trHeight w:val="171"/>
        </w:trPr>
        <w:tc>
          <w:tcPr>
            <w:tcW w:w="1440" w:type="dxa"/>
            <w:vAlign w:val="center"/>
          </w:tcPr>
          <w:p w14:paraId="66A850F3" w14:textId="77777777" w:rsidR="00966B00" w:rsidRPr="006C1ED5" w:rsidRDefault="00966B00" w:rsidP="006C1ED5">
            <w:pPr>
              <w:spacing w:after="40"/>
              <w:ind w:left="57"/>
              <w:jc w:val="both"/>
              <w:rPr>
                <w:rFonts w:eastAsia="Times New Roman"/>
                <w:i/>
                <w:iCs/>
                <w:sz w:val="16"/>
                <w:szCs w:val="16"/>
                <w:lang w:eastAsia="en-GB"/>
              </w:rPr>
            </w:pPr>
          </w:p>
        </w:tc>
        <w:tc>
          <w:tcPr>
            <w:tcW w:w="3780" w:type="dxa"/>
          </w:tcPr>
          <w:p w14:paraId="62367815" w14:textId="05A75779" w:rsidR="00966B00" w:rsidRPr="00280DBE" w:rsidRDefault="00966B00" w:rsidP="001E02EF">
            <w:pPr>
              <w:spacing w:after="40"/>
              <w:ind w:left="57" w:right="176"/>
              <w:jc w:val="both"/>
              <w:rPr>
                <w:rFonts w:eastAsia="Times New Roman"/>
                <w:i/>
                <w:iCs/>
                <w:sz w:val="16"/>
                <w:szCs w:val="16"/>
                <w:lang w:eastAsia="en-GB"/>
              </w:rPr>
            </w:pPr>
            <w:r w:rsidRPr="00B87CEE">
              <w:rPr>
                <w:rFonts w:eastAsia="Times New Roman"/>
                <w:i/>
                <w:iCs/>
                <w:sz w:val="16"/>
                <w:szCs w:val="16"/>
                <w:lang w:eastAsia="en-GB"/>
              </w:rPr>
              <w:t>b) report to the Conference of the Parties at its 15th meeting on the progress in implementing this decision.</w:t>
            </w:r>
          </w:p>
        </w:tc>
        <w:tc>
          <w:tcPr>
            <w:tcW w:w="2176" w:type="dxa"/>
          </w:tcPr>
          <w:p w14:paraId="5EA9967E" w14:textId="77777777" w:rsidR="00966B00" w:rsidRPr="00F84106" w:rsidRDefault="00966B00" w:rsidP="001E02EF">
            <w:pPr>
              <w:tabs>
                <w:tab w:val="left" w:pos="1428"/>
              </w:tabs>
              <w:spacing w:after="40"/>
              <w:ind w:left="57" w:right="57"/>
              <w:rPr>
                <w:rFonts w:eastAsia="Times New Roman"/>
                <w:iCs/>
                <w:sz w:val="16"/>
                <w:szCs w:val="16"/>
                <w:lang w:eastAsia="en-GB"/>
              </w:rPr>
            </w:pPr>
          </w:p>
        </w:tc>
        <w:tc>
          <w:tcPr>
            <w:tcW w:w="1701" w:type="dxa"/>
          </w:tcPr>
          <w:p w14:paraId="2AFF49F3" w14:textId="77777777" w:rsidR="00966B00" w:rsidRPr="00F84106" w:rsidRDefault="00966B00" w:rsidP="001E02EF">
            <w:pPr>
              <w:spacing w:after="40"/>
              <w:ind w:left="57"/>
              <w:rPr>
                <w:rFonts w:eastAsia="Times New Roman"/>
                <w:iCs/>
                <w:sz w:val="16"/>
                <w:szCs w:val="16"/>
                <w:lang w:eastAsia="en-GB"/>
              </w:rPr>
            </w:pPr>
          </w:p>
        </w:tc>
        <w:tc>
          <w:tcPr>
            <w:tcW w:w="1417" w:type="dxa"/>
          </w:tcPr>
          <w:p w14:paraId="1EC4B184" w14:textId="7036E675" w:rsidR="00966B00" w:rsidRPr="00F84106" w:rsidRDefault="00966B00" w:rsidP="001E02EF">
            <w:pPr>
              <w:spacing w:after="40"/>
              <w:ind w:left="33" w:right="33" w:firstLine="24"/>
              <w:rPr>
                <w:rFonts w:eastAsia="Times New Roman"/>
                <w:iCs/>
                <w:sz w:val="16"/>
                <w:szCs w:val="16"/>
                <w:lang w:eastAsia="en-GB"/>
              </w:rPr>
            </w:pPr>
            <w:r w:rsidRPr="00F84106">
              <w:rPr>
                <w:iCs/>
                <w:color w:val="000000"/>
                <w:sz w:val="16"/>
                <w:szCs w:val="16"/>
              </w:rPr>
              <w:t>by the documents deadline for COP15 / ScC-SC8</w:t>
            </w:r>
          </w:p>
        </w:tc>
        <w:tc>
          <w:tcPr>
            <w:tcW w:w="1135" w:type="dxa"/>
          </w:tcPr>
          <w:p w14:paraId="7ADADE4E" w14:textId="0552CD26" w:rsidR="00966B00" w:rsidRPr="00F84106" w:rsidRDefault="00E20CF0" w:rsidP="001E02EF">
            <w:pPr>
              <w:spacing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355" w:type="dxa"/>
          </w:tcPr>
          <w:p w14:paraId="398F4FDF" w14:textId="2E0AAB53"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 xml:space="preserve">(Sec. FP: Dagmar </w:t>
            </w:r>
            <w:proofErr w:type="spellStart"/>
            <w:r w:rsidRPr="00F84106">
              <w:rPr>
                <w:rFonts w:eastAsia="Times New Roman"/>
                <w:iCs/>
                <w:sz w:val="16"/>
                <w:szCs w:val="16"/>
                <w:lang w:eastAsia="en-GB"/>
              </w:rPr>
              <w:t>Zíková</w:t>
            </w:r>
            <w:proofErr w:type="spellEnd"/>
            <w:r w:rsidRPr="00F84106">
              <w:rPr>
                <w:rFonts w:eastAsia="Times New Roman"/>
                <w:iCs/>
                <w:sz w:val="16"/>
                <w:szCs w:val="16"/>
                <w:lang w:eastAsia="en-GB"/>
              </w:rPr>
              <w:t>)</w:t>
            </w:r>
          </w:p>
        </w:tc>
        <w:tc>
          <w:tcPr>
            <w:tcW w:w="1075" w:type="dxa"/>
          </w:tcPr>
          <w:p w14:paraId="49F7E977" w14:textId="1144167F" w:rsidR="00966B00" w:rsidRPr="00F84106" w:rsidRDefault="00C7468B" w:rsidP="00966B00">
            <w:pPr>
              <w:spacing w:after="40"/>
              <w:ind w:left="57" w:right="57"/>
              <w:rPr>
                <w:rFonts w:eastAsia="Times New Roman"/>
                <w:iCs/>
                <w:sz w:val="16"/>
                <w:szCs w:val="16"/>
                <w:lang w:eastAsia="en-GB"/>
              </w:rPr>
            </w:pPr>
            <w:r>
              <w:rPr>
                <w:rFonts w:eastAsia="Times New Roman"/>
                <w:iCs/>
                <w:sz w:val="16"/>
                <w:szCs w:val="16"/>
                <w:lang w:eastAsia="en-GB"/>
              </w:rPr>
              <w:t>ScC-SC8, COP15</w:t>
            </w:r>
          </w:p>
        </w:tc>
        <w:tc>
          <w:tcPr>
            <w:tcW w:w="1401" w:type="dxa"/>
          </w:tcPr>
          <w:p w14:paraId="46C450B3" w14:textId="77777777" w:rsidR="00966B00" w:rsidRPr="00F84106" w:rsidRDefault="00966B00" w:rsidP="00966B00">
            <w:pPr>
              <w:spacing w:after="40"/>
              <w:ind w:left="57" w:right="57"/>
              <w:rPr>
                <w:rFonts w:eastAsia="Times New Roman"/>
                <w:iCs/>
                <w:sz w:val="16"/>
                <w:szCs w:val="16"/>
                <w:lang w:eastAsia="en-GB"/>
              </w:rPr>
            </w:pPr>
          </w:p>
        </w:tc>
      </w:tr>
      <w:tr w:rsidR="00966B00" w14:paraId="2B5BA23C" w14:textId="77777777" w:rsidTr="0014681A">
        <w:trPr>
          <w:trHeight w:val="494"/>
        </w:trPr>
        <w:tc>
          <w:tcPr>
            <w:tcW w:w="15480" w:type="dxa"/>
            <w:gridSpan w:val="9"/>
            <w:shd w:val="clear" w:color="auto" w:fill="B4C6E7" w:themeFill="accent1" w:themeFillTint="66"/>
            <w:vAlign w:val="center"/>
          </w:tcPr>
          <w:p w14:paraId="661E16C0" w14:textId="74DF42E0" w:rsidR="00966B00" w:rsidRPr="00856BF1" w:rsidRDefault="00966B00" w:rsidP="006C1ED5">
            <w:pPr>
              <w:tabs>
                <w:tab w:val="left" w:pos="1428"/>
              </w:tabs>
              <w:spacing w:before="40" w:after="40"/>
              <w:ind w:left="57" w:firstLine="24"/>
              <w:rPr>
                <w:rFonts w:eastAsia="Times New Roman"/>
                <w:b/>
                <w:bCs/>
                <w:iCs/>
                <w:sz w:val="16"/>
                <w:szCs w:val="16"/>
                <w:lang w:eastAsia="en-GB"/>
              </w:rPr>
            </w:pPr>
            <w:r w:rsidRPr="00856BF1">
              <w:rPr>
                <w:rFonts w:eastAsia="Times New Roman"/>
                <w:b/>
                <w:bCs/>
                <w:iCs/>
                <w:sz w:val="16"/>
                <w:szCs w:val="16"/>
                <w:lang w:eastAsia="en-GB"/>
              </w:rPr>
              <w:t>GUIDANCE ON THE TREATMENT OF SPECIES INCLUDED WITHIN AGGREGATED FAMILIES LISTED UNDER APPENDIX II</w:t>
            </w:r>
          </w:p>
        </w:tc>
      </w:tr>
      <w:tr w:rsidR="00966B00" w14:paraId="5A613E8A" w14:textId="77777777" w:rsidTr="0014681A">
        <w:trPr>
          <w:trHeight w:val="171"/>
        </w:trPr>
        <w:tc>
          <w:tcPr>
            <w:tcW w:w="1440" w:type="dxa"/>
            <w:vAlign w:val="center"/>
          </w:tcPr>
          <w:p w14:paraId="0B8849E0" w14:textId="77777777" w:rsidR="00966B00" w:rsidRPr="006C1ED5" w:rsidRDefault="00966B00"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Resolution 14.19</w:t>
            </w:r>
          </w:p>
          <w:p w14:paraId="21192086" w14:textId="2E52467A" w:rsidR="00966B00" w:rsidRPr="006C1ED5" w:rsidRDefault="00966B00"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OP 1</w:t>
            </w:r>
          </w:p>
        </w:tc>
        <w:tc>
          <w:tcPr>
            <w:tcW w:w="3780" w:type="dxa"/>
          </w:tcPr>
          <w:p w14:paraId="5EDE0D85" w14:textId="77777777" w:rsidR="00966B00" w:rsidRDefault="00966B00" w:rsidP="001E02EF">
            <w:pPr>
              <w:spacing w:after="40"/>
              <w:ind w:left="57" w:right="176"/>
              <w:jc w:val="both"/>
              <w:rPr>
                <w:rFonts w:eastAsia="Times New Roman"/>
                <w:i/>
                <w:iCs/>
                <w:sz w:val="16"/>
                <w:szCs w:val="16"/>
                <w:lang w:eastAsia="en-GB"/>
              </w:rPr>
            </w:pPr>
            <w:r w:rsidRPr="00A6196A">
              <w:rPr>
                <w:rFonts w:eastAsia="Times New Roman"/>
                <w:i/>
                <w:iCs/>
                <w:sz w:val="16"/>
                <w:szCs w:val="16"/>
                <w:lang w:eastAsia="en-GB"/>
              </w:rPr>
              <w:t xml:space="preserve">Requests the Scientific Council to maintain a list of species, as annexed to this Resolution, belonging to aggregated families and genera included in Appendix II to provide advice to Parties as to which species have a significant proportion of individuals that cyclically and predictably cross one or more national jurisdictional boundaries and that have an </w:t>
            </w:r>
            <w:proofErr w:type="spellStart"/>
            <w:r w:rsidRPr="00A6196A">
              <w:rPr>
                <w:rFonts w:eastAsia="Times New Roman"/>
                <w:i/>
                <w:iCs/>
                <w:sz w:val="16"/>
                <w:szCs w:val="16"/>
                <w:lang w:eastAsia="en-GB"/>
              </w:rPr>
              <w:t>unfavourable</w:t>
            </w:r>
            <w:proofErr w:type="spellEnd"/>
            <w:r w:rsidRPr="00A6196A">
              <w:rPr>
                <w:rFonts w:eastAsia="Times New Roman"/>
                <w:i/>
                <w:iCs/>
                <w:sz w:val="16"/>
                <w:szCs w:val="16"/>
                <w:lang w:eastAsia="en-GB"/>
              </w:rPr>
              <w:t xml:space="preserve"> conservation status; and</w:t>
            </w:r>
          </w:p>
          <w:p w14:paraId="5C01775D" w14:textId="3B7B8FA4" w:rsidR="00856BF1" w:rsidRPr="00B87CEE" w:rsidRDefault="00856BF1" w:rsidP="001E02EF">
            <w:pPr>
              <w:spacing w:after="40"/>
              <w:ind w:left="57" w:right="176"/>
              <w:jc w:val="both"/>
              <w:rPr>
                <w:rFonts w:eastAsia="Times New Roman"/>
                <w:i/>
                <w:iCs/>
                <w:sz w:val="16"/>
                <w:szCs w:val="16"/>
                <w:lang w:eastAsia="en-GB"/>
              </w:rPr>
            </w:pPr>
          </w:p>
        </w:tc>
        <w:tc>
          <w:tcPr>
            <w:tcW w:w="2176" w:type="dxa"/>
          </w:tcPr>
          <w:p w14:paraId="3F4D1DF3" w14:textId="63C70A0E" w:rsidR="00966B00" w:rsidRPr="00F84106" w:rsidRDefault="00D71529" w:rsidP="001E02EF">
            <w:pPr>
              <w:tabs>
                <w:tab w:val="left" w:pos="1428"/>
              </w:tabs>
              <w:spacing w:after="40"/>
              <w:ind w:left="57" w:right="57"/>
              <w:rPr>
                <w:rFonts w:eastAsia="Times New Roman"/>
                <w:iCs/>
                <w:sz w:val="16"/>
                <w:szCs w:val="16"/>
                <w:lang w:eastAsia="en-GB"/>
              </w:rPr>
            </w:pPr>
            <w:r>
              <w:rPr>
                <w:rFonts w:eastAsia="Times New Roman"/>
                <w:iCs/>
                <w:sz w:val="16"/>
                <w:szCs w:val="16"/>
                <w:lang w:eastAsia="en-GB"/>
              </w:rPr>
              <w:t xml:space="preserve">Duplication with Decision </w:t>
            </w:r>
            <w:r w:rsidR="00A95B33">
              <w:rPr>
                <w:rFonts w:eastAsia="Times New Roman"/>
                <w:iCs/>
                <w:sz w:val="16"/>
                <w:szCs w:val="16"/>
                <w:lang w:eastAsia="en-GB"/>
              </w:rPr>
              <w:t>14.233 a)</w:t>
            </w:r>
          </w:p>
        </w:tc>
        <w:tc>
          <w:tcPr>
            <w:tcW w:w="1701" w:type="dxa"/>
          </w:tcPr>
          <w:p w14:paraId="0C82D417" w14:textId="77777777" w:rsidR="00966B00" w:rsidRPr="00F84106" w:rsidRDefault="00966B00" w:rsidP="001E02EF">
            <w:pPr>
              <w:spacing w:after="40"/>
              <w:ind w:left="57"/>
              <w:rPr>
                <w:rFonts w:eastAsia="Times New Roman"/>
                <w:iCs/>
                <w:sz w:val="16"/>
                <w:szCs w:val="16"/>
                <w:lang w:eastAsia="en-GB"/>
              </w:rPr>
            </w:pPr>
          </w:p>
        </w:tc>
        <w:tc>
          <w:tcPr>
            <w:tcW w:w="1417" w:type="dxa"/>
          </w:tcPr>
          <w:p w14:paraId="120F1D8C" w14:textId="6656F8E6" w:rsidR="00966B00" w:rsidRPr="00F84106" w:rsidRDefault="003F3A70" w:rsidP="001E02EF">
            <w:pPr>
              <w:spacing w:after="40"/>
              <w:ind w:left="33" w:right="33" w:firstLine="24"/>
              <w:rPr>
                <w:rFonts w:eastAsia="Times New Roman"/>
                <w:iCs/>
                <w:sz w:val="16"/>
                <w:szCs w:val="16"/>
                <w:lang w:eastAsia="en-GB"/>
              </w:rPr>
            </w:pPr>
            <w:r>
              <w:rPr>
                <w:iCs/>
                <w:color w:val="000000"/>
                <w:sz w:val="16"/>
                <w:szCs w:val="16"/>
              </w:rPr>
              <w:t>ongoing</w:t>
            </w:r>
          </w:p>
        </w:tc>
        <w:tc>
          <w:tcPr>
            <w:tcW w:w="1135" w:type="dxa"/>
          </w:tcPr>
          <w:p w14:paraId="68ED3742" w14:textId="5494DCEE" w:rsidR="00966B00" w:rsidRPr="00F84106" w:rsidRDefault="00E20CF0" w:rsidP="001E02EF">
            <w:pPr>
              <w:spacing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355" w:type="dxa"/>
          </w:tcPr>
          <w:p w14:paraId="6F6DD00A" w14:textId="45E561F5"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(Sec. FP: Dagmar Z</w:t>
            </w:r>
            <w:r w:rsidRPr="00F84106">
              <w:rPr>
                <w:rFonts w:eastAsia="Times New Roman"/>
                <w:iCs/>
                <w:sz w:val="16"/>
                <w:szCs w:val="16"/>
                <w:lang w:val="cs-CZ" w:eastAsia="en-GB"/>
              </w:rPr>
              <w:t>í</w:t>
            </w:r>
            <w:proofErr w:type="spellStart"/>
            <w:r w:rsidRPr="00F84106">
              <w:rPr>
                <w:rFonts w:eastAsia="Times New Roman"/>
                <w:iCs/>
                <w:sz w:val="16"/>
                <w:szCs w:val="16"/>
                <w:lang w:eastAsia="en-GB"/>
              </w:rPr>
              <w:t>ková</w:t>
            </w:r>
            <w:proofErr w:type="spellEnd"/>
            <w:r w:rsidRPr="00F84106">
              <w:rPr>
                <w:rFonts w:eastAsia="Times New Roman"/>
                <w:iCs/>
                <w:sz w:val="16"/>
                <w:szCs w:val="16"/>
                <w:lang w:eastAsia="en-GB"/>
              </w:rPr>
              <w:t>)</w:t>
            </w:r>
          </w:p>
        </w:tc>
        <w:tc>
          <w:tcPr>
            <w:tcW w:w="1075" w:type="dxa"/>
          </w:tcPr>
          <w:p w14:paraId="62D31381" w14:textId="77777777" w:rsidR="00966B00" w:rsidRPr="00F84106" w:rsidRDefault="00966B00" w:rsidP="00966B00">
            <w:pPr>
              <w:spacing w:after="40"/>
              <w:ind w:left="57" w:right="57"/>
              <w:rPr>
                <w:rFonts w:eastAsia="Times New Roman"/>
                <w:iCs/>
                <w:sz w:val="16"/>
                <w:szCs w:val="16"/>
                <w:lang w:eastAsia="en-GB"/>
              </w:rPr>
            </w:pPr>
          </w:p>
        </w:tc>
        <w:tc>
          <w:tcPr>
            <w:tcW w:w="1401" w:type="dxa"/>
          </w:tcPr>
          <w:p w14:paraId="56A03013" w14:textId="77777777" w:rsidR="00966B00" w:rsidRPr="00F84106" w:rsidRDefault="00966B00" w:rsidP="00966B00">
            <w:pPr>
              <w:spacing w:after="40"/>
              <w:ind w:left="57" w:right="57"/>
              <w:rPr>
                <w:rFonts w:eastAsia="Times New Roman"/>
                <w:iCs/>
                <w:sz w:val="16"/>
                <w:szCs w:val="16"/>
                <w:lang w:eastAsia="en-GB"/>
              </w:rPr>
            </w:pPr>
          </w:p>
        </w:tc>
      </w:tr>
      <w:tr w:rsidR="00966B00" w14:paraId="5914CD0D" w14:textId="77777777" w:rsidTr="0014681A">
        <w:trPr>
          <w:trHeight w:val="494"/>
        </w:trPr>
        <w:tc>
          <w:tcPr>
            <w:tcW w:w="15480" w:type="dxa"/>
            <w:gridSpan w:val="9"/>
            <w:shd w:val="clear" w:color="auto" w:fill="B4C6E7" w:themeFill="accent1" w:themeFillTint="66"/>
            <w:vAlign w:val="center"/>
          </w:tcPr>
          <w:p w14:paraId="2078E5CE" w14:textId="7700762E" w:rsidR="00966B00" w:rsidRPr="00856BF1" w:rsidRDefault="00966B00" w:rsidP="006C1ED5">
            <w:pPr>
              <w:tabs>
                <w:tab w:val="left" w:pos="1428"/>
              </w:tabs>
              <w:spacing w:before="40" w:after="40"/>
              <w:ind w:left="57" w:firstLine="24"/>
              <w:rPr>
                <w:rFonts w:eastAsia="Times New Roman"/>
                <w:b/>
                <w:bCs/>
                <w:iCs/>
                <w:sz w:val="16"/>
                <w:szCs w:val="16"/>
                <w:lang w:eastAsia="en-GB"/>
              </w:rPr>
            </w:pPr>
            <w:r w:rsidRPr="00856BF1">
              <w:rPr>
                <w:rFonts w:eastAsia="Times New Roman"/>
                <w:b/>
                <w:bCs/>
                <w:iCs/>
                <w:sz w:val="16"/>
                <w:szCs w:val="16"/>
                <w:lang w:eastAsia="en-GB"/>
              </w:rPr>
              <w:t>POTENTIAL AVIAN TAXA FOR LISTING</w:t>
            </w:r>
          </w:p>
        </w:tc>
      </w:tr>
      <w:tr w:rsidR="00966B00" w14:paraId="07AC5D62" w14:textId="77777777" w:rsidTr="0014681A">
        <w:trPr>
          <w:trHeight w:val="171"/>
        </w:trPr>
        <w:tc>
          <w:tcPr>
            <w:tcW w:w="1440" w:type="dxa"/>
            <w:vAlign w:val="center"/>
          </w:tcPr>
          <w:p w14:paraId="0E0B54ED" w14:textId="1BE0064F" w:rsidR="00966B00" w:rsidRPr="006C1ED5" w:rsidRDefault="00966B00"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Dec.14.236</w:t>
            </w:r>
          </w:p>
        </w:tc>
        <w:tc>
          <w:tcPr>
            <w:tcW w:w="3780" w:type="dxa"/>
          </w:tcPr>
          <w:p w14:paraId="63C5BC78" w14:textId="6D7F17C3" w:rsidR="00966B00" w:rsidRPr="00A71095" w:rsidRDefault="00966B00" w:rsidP="001E02EF">
            <w:pPr>
              <w:spacing w:after="40"/>
              <w:ind w:left="57" w:right="176"/>
              <w:jc w:val="both"/>
              <w:rPr>
                <w:rFonts w:eastAsia="Times New Roman"/>
                <w:i/>
                <w:iCs/>
                <w:sz w:val="16"/>
                <w:szCs w:val="16"/>
                <w:lang w:eastAsia="en-GB"/>
              </w:rPr>
            </w:pPr>
            <w:r w:rsidRPr="00A71095">
              <w:rPr>
                <w:i/>
                <w:iCs/>
                <w:color w:val="000000"/>
                <w:sz w:val="16"/>
                <w:szCs w:val="16"/>
              </w:rPr>
              <w:t>The Scientific Council is requested, subject to the availability of resources, to:</w:t>
            </w:r>
          </w:p>
        </w:tc>
        <w:tc>
          <w:tcPr>
            <w:tcW w:w="2176" w:type="dxa"/>
          </w:tcPr>
          <w:p w14:paraId="33DC4686" w14:textId="77777777" w:rsidR="00966B00" w:rsidRPr="00F84106" w:rsidRDefault="00966B00" w:rsidP="001E02EF">
            <w:pPr>
              <w:tabs>
                <w:tab w:val="left" w:pos="1428"/>
              </w:tabs>
              <w:spacing w:after="40"/>
              <w:ind w:left="57" w:right="57"/>
              <w:rPr>
                <w:rFonts w:eastAsia="Times New Roman"/>
                <w:iCs/>
                <w:sz w:val="16"/>
                <w:szCs w:val="16"/>
                <w:lang w:eastAsia="en-GB"/>
              </w:rPr>
            </w:pPr>
          </w:p>
        </w:tc>
        <w:tc>
          <w:tcPr>
            <w:tcW w:w="1701" w:type="dxa"/>
          </w:tcPr>
          <w:p w14:paraId="248A50FB" w14:textId="77777777" w:rsidR="00966B00" w:rsidRPr="00F84106" w:rsidRDefault="00966B00" w:rsidP="001E02EF">
            <w:pPr>
              <w:spacing w:after="40"/>
              <w:ind w:left="57"/>
              <w:rPr>
                <w:rFonts w:eastAsia="Times New Roman"/>
                <w:iCs/>
                <w:sz w:val="16"/>
                <w:szCs w:val="16"/>
                <w:lang w:eastAsia="en-GB"/>
              </w:rPr>
            </w:pPr>
          </w:p>
        </w:tc>
        <w:tc>
          <w:tcPr>
            <w:tcW w:w="1417" w:type="dxa"/>
          </w:tcPr>
          <w:p w14:paraId="69517FE7" w14:textId="77777777" w:rsidR="00966B00" w:rsidRPr="00F84106" w:rsidRDefault="00966B00" w:rsidP="001E02EF">
            <w:pPr>
              <w:spacing w:after="40"/>
              <w:ind w:left="33" w:right="33" w:firstLine="24"/>
              <w:rPr>
                <w:rFonts w:eastAsia="Times New Roman"/>
                <w:iCs/>
                <w:sz w:val="16"/>
                <w:szCs w:val="16"/>
                <w:lang w:eastAsia="en-GB"/>
              </w:rPr>
            </w:pPr>
          </w:p>
        </w:tc>
        <w:tc>
          <w:tcPr>
            <w:tcW w:w="1135" w:type="dxa"/>
          </w:tcPr>
          <w:p w14:paraId="76A4AF22" w14:textId="77777777" w:rsidR="00966B00" w:rsidRPr="00F84106" w:rsidRDefault="00966B00" w:rsidP="001E02EF">
            <w:pPr>
              <w:spacing w:after="40"/>
              <w:ind w:left="57" w:right="57"/>
              <w:rPr>
                <w:rFonts w:eastAsia="Times New Roman"/>
                <w:iCs/>
                <w:sz w:val="16"/>
                <w:szCs w:val="16"/>
                <w:lang w:eastAsia="en-GB"/>
              </w:rPr>
            </w:pPr>
          </w:p>
        </w:tc>
        <w:tc>
          <w:tcPr>
            <w:tcW w:w="1355" w:type="dxa"/>
          </w:tcPr>
          <w:p w14:paraId="26DFB2F9" w14:textId="77777777" w:rsidR="00966B00" w:rsidRPr="00F84106" w:rsidRDefault="00966B00" w:rsidP="00966B00">
            <w:pPr>
              <w:spacing w:after="40"/>
              <w:ind w:left="57" w:right="57"/>
              <w:rPr>
                <w:rFonts w:eastAsia="Times New Roman"/>
                <w:iCs/>
                <w:sz w:val="16"/>
                <w:szCs w:val="16"/>
                <w:lang w:eastAsia="en-GB"/>
              </w:rPr>
            </w:pPr>
          </w:p>
        </w:tc>
        <w:tc>
          <w:tcPr>
            <w:tcW w:w="1075" w:type="dxa"/>
          </w:tcPr>
          <w:p w14:paraId="6EE1CB9A" w14:textId="77777777" w:rsidR="00966B00" w:rsidRPr="00F84106" w:rsidRDefault="00966B00" w:rsidP="00966B00">
            <w:pPr>
              <w:spacing w:after="40"/>
              <w:ind w:left="57" w:right="57"/>
              <w:rPr>
                <w:rFonts w:eastAsia="Times New Roman"/>
                <w:iCs/>
                <w:sz w:val="16"/>
                <w:szCs w:val="16"/>
                <w:lang w:eastAsia="en-GB"/>
              </w:rPr>
            </w:pPr>
          </w:p>
        </w:tc>
        <w:tc>
          <w:tcPr>
            <w:tcW w:w="1401" w:type="dxa"/>
          </w:tcPr>
          <w:p w14:paraId="674CC848" w14:textId="77777777" w:rsidR="00966B00" w:rsidRPr="00F84106" w:rsidRDefault="00966B00" w:rsidP="00966B00">
            <w:pPr>
              <w:spacing w:after="40"/>
              <w:ind w:left="57" w:right="57"/>
              <w:rPr>
                <w:rFonts w:eastAsia="Times New Roman"/>
                <w:iCs/>
                <w:sz w:val="16"/>
                <w:szCs w:val="16"/>
                <w:lang w:eastAsia="en-GB"/>
              </w:rPr>
            </w:pPr>
          </w:p>
        </w:tc>
      </w:tr>
      <w:tr w:rsidR="00966B00" w14:paraId="40F55566" w14:textId="77777777" w:rsidTr="0014681A">
        <w:trPr>
          <w:trHeight w:val="171"/>
        </w:trPr>
        <w:tc>
          <w:tcPr>
            <w:tcW w:w="1440" w:type="dxa"/>
            <w:vAlign w:val="center"/>
          </w:tcPr>
          <w:p w14:paraId="4AECD5A1" w14:textId="77777777" w:rsidR="00966B00" w:rsidRPr="006C1ED5" w:rsidRDefault="00966B00" w:rsidP="006C1ED5">
            <w:pPr>
              <w:spacing w:after="40"/>
              <w:ind w:left="57"/>
              <w:jc w:val="both"/>
              <w:rPr>
                <w:rFonts w:eastAsia="Times New Roman"/>
                <w:i/>
                <w:iCs/>
                <w:sz w:val="16"/>
                <w:szCs w:val="16"/>
                <w:lang w:eastAsia="en-GB"/>
              </w:rPr>
            </w:pPr>
          </w:p>
        </w:tc>
        <w:tc>
          <w:tcPr>
            <w:tcW w:w="3780" w:type="dxa"/>
          </w:tcPr>
          <w:p w14:paraId="7ACC5734" w14:textId="3FBF970A" w:rsidR="00966B00" w:rsidRPr="00A71095" w:rsidRDefault="00966B00" w:rsidP="001E02EF">
            <w:pPr>
              <w:spacing w:after="40"/>
              <w:ind w:left="57" w:right="176"/>
              <w:jc w:val="both"/>
              <w:rPr>
                <w:rFonts w:eastAsia="Times New Roman"/>
                <w:i/>
                <w:iCs/>
                <w:sz w:val="16"/>
                <w:szCs w:val="16"/>
                <w:lang w:eastAsia="en-GB"/>
              </w:rPr>
            </w:pPr>
            <w:r w:rsidRPr="00A71095">
              <w:rPr>
                <w:i/>
                <w:iCs/>
                <w:color w:val="000000"/>
                <w:sz w:val="16"/>
                <w:szCs w:val="16"/>
              </w:rPr>
              <w:t>a) review the list of species in the Annex to the Resolution 14.20 in advance of COP15 and make proposals for any revision;</w:t>
            </w:r>
          </w:p>
        </w:tc>
        <w:tc>
          <w:tcPr>
            <w:tcW w:w="2176" w:type="dxa"/>
          </w:tcPr>
          <w:p w14:paraId="0C3A5E4E" w14:textId="77777777" w:rsidR="00966B00" w:rsidRPr="00F84106" w:rsidRDefault="00966B00" w:rsidP="001E02EF">
            <w:pPr>
              <w:tabs>
                <w:tab w:val="left" w:pos="1428"/>
              </w:tabs>
              <w:spacing w:after="40"/>
              <w:ind w:left="57" w:right="57"/>
              <w:rPr>
                <w:rFonts w:eastAsia="Times New Roman"/>
                <w:iCs/>
                <w:sz w:val="16"/>
                <w:szCs w:val="16"/>
                <w:lang w:eastAsia="en-GB"/>
              </w:rPr>
            </w:pPr>
          </w:p>
        </w:tc>
        <w:tc>
          <w:tcPr>
            <w:tcW w:w="1701" w:type="dxa"/>
          </w:tcPr>
          <w:p w14:paraId="364085EB" w14:textId="77777777" w:rsidR="00966B00" w:rsidRPr="00F84106" w:rsidRDefault="00966B00" w:rsidP="001E02EF">
            <w:pPr>
              <w:spacing w:after="40"/>
              <w:ind w:left="57"/>
              <w:rPr>
                <w:rFonts w:eastAsia="Times New Roman"/>
                <w:iCs/>
                <w:sz w:val="16"/>
                <w:szCs w:val="16"/>
                <w:lang w:eastAsia="en-GB"/>
              </w:rPr>
            </w:pPr>
          </w:p>
        </w:tc>
        <w:tc>
          <w:tcPr>
            <w:tcW w:w="1417" w:type="dxa"/>
          </w:tcPr>
          <w:p w14:paraId="645E48F5" w14:textId="77777777" w:rsidR="00966B00" w:rsidRPr="00F84106" w:rsidRDefault="00966B00" w:rsidP="001E02EF">
            <w:pPr>
              <w:spacing w:after="40"/>
              <w:ind w:left="33" w:right="33" w:firstLine="24"/>
              <w:rPr>
                <w:rFonts w:eastAsia="Times New Roman"/>
                <w:iCs/>
                <w:sz w:val="16"/>
                <w:szCs w:val="16"/>
                <w:lang w:eastAsia="en-GB"/>
              </w:rPr>
            </w:pPr>
          </w:p>
        </w:tc>
        <w:tc>
          <w:tcPr>
            <w:tcW w:w="1135" w:type="dxa"/>
          </w:tcPr>
          <w:p w14:paraId="1021CEE0" w14:textId="3568CC66" w:rsidR="00966B00" w:rsidRPr="00F84106" w:rsidRDefault="00966B00" w:rsidP="001E02EF">
            <w:pPr>
              <w:spacing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355" w:type="dxa"/>
          </w:tcPr>
          <w:p w14:paraId="227930FE" w14:textId="0CAC2066"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 xml:space="preserve">Taxonomic </w:t>
            </w:r>
            <w:proofErr w:type="spellStart"/>
            <w:r w:rsidRPr="00F84106">
              <w:rPr>
                <w:rFonts w:eastAsia="Times New Roman"/>
                <w:iCs/>
                <w:sz w:val="16"/>
                <w:szCs w:val="16"/>
                <w:lang w:eastAsia="en-GB"/>
              </w:rPr>
              <w:t>ScC</w:t>
            </w:r>
            <w:proofErr w:type="spellEnd"/>
            <w:r w:rsidRPr="00F84106">
              <w:rPr>
                <w:rFonts w:eastAsia="Times New Roman"/>
                <w:iCs/>
                <w:sz w:val="16"/>
                <w:szCs w:val="16"/>
                <w:lang w:eastAsia="en-GB"/>
              </w:rPr>
              <w:t xml:space="preserve"> </w:t>
            </w:r>
            <w:proofErr w:type="gramStart"/>
            <w:r w:rsidRPr="00F84106">
              <w:rPr>
                <w:rFonts w:eastAsia="Times New Roman"/>
                <w:iCs/>
                <w:sz w:val="16"/>
                <w:szCs w:val="16"/>
                <w:lang w:eastAsia="en-GB"/>
              </w:rPr>
              <w:t>WG;</w:t>
            </w:r>
            <w:proofErr w:type="gramEnd"/>
          </w:p>
          <w:p w14:paraId="7C0A221E" w14:textId="2DF0BC80"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(Sec. FP.: Ivan Ramirez, Tilman Schneider)</w:t>
            </w:r>
          </w:p>
        </w:tc>
        <w:tc>
          <w:tcPr>
            <w:tcW w:w="1075" w:type="dxa"/>
          </w:tcPr>
          <w:p w14:paraId="2BCBC253" w14:textId="47D94C9C"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COP15</w:t>
            </w:r>
          </w:p>
        </w:tc>
        <w:tc>
          <w:tcPr>
            <w:tcW w:w="1401" w:type="dxa"/>
          </w:tcPr>
          <w:p w14:paraId="42EAB382" w14:textId="77777777" w:rsidR="00966B00" w:rsidRPr="00F84106" w:rsidRDefault="00966B00" w:rsidP="00966B00">
            <w:pPr>
              <w:spacing w:after="40"/>
              <w:ind w:left="57" w:right="57"/>
              <w:rPr>
                <w:rFonts w:eastAsia="Times New Roman"/>
                <w:iCs/>
                <w:sz w:val="16"/>
                <w:szCs w:val="16"/>
                <w:lang w:eastAsia="en-GB"/>
              </w:rPr>
            </w:pPr>
          </w:p>
        </w:tc>
      </w:tr>
      <w:tr w:rsidR="00966B00" w14:paraId="12719144" w14:textId="77777777" w:rsidTr="0014681A">
        <w:trPr>
          <w:trHeight w:val="171"/>
        </w:trPr>
        <w:tc>
          <w:tcPr>
            <w:tcW w:w="1440" w:type="dxa"/>
            <w:vAlign w:val="center"/>
          </w:tcPr>
          <w:p w14:paraId="638BD4BB" w14:textId="77777777" w:rsidR="00966B00" w:rsidRPr="006C1ED5" w:rsidRDefault="00966B00" w:rsidP="006C1ED5">
            <w:pPr>
              <w:spacing w:after="40"/>
              <w:ind w:left="57"/>
              <w:jc w:val="both"/>
              <w:rPr>
                <w:rFonts w:eastAsia="Times New Roman"/>
                <w:i/>
                <w:iCs/>
                <w:sz w:val="16"/>
                <w:szCs w:val="16"/>
                <w:lang w:eastAsia="en-GB"/>
              </w:rPr>
            </w:pPr>
          </w:p>
        </w:tc>
        <w:tc>
          <w:tcPr>
            <w:tcW w:w="3780" w:type="dxa"/>
          </w:tcPr>
          <w:p w14:paraId="066CEDAB" w14:textId="34123692" w:rsidR="00966B00" w:rsidRPr="00A71095" w:rsidRDefault="00966B00" w:rsidP="001E02EF">
            <w:pPr>
              <w:spacing w:after="40"/>
              <w:ind w:left="57" w:right="176"/>
              <w:jc w:val="both"/>
              <w:rPr>
                <w:rFonts w:eastAsia="Times New Roman"/>
                <w:i/>
                <w:iCs/>
                <w:sz w:val="16"/>
                <w:szCs w:val="16"/>
                <w:lang w:eastAsia="en-GB"/>
              </w:rPr>
            </w:pPr>
            <w:r w:rsidRPr="00A71095">
              <w:rPr>
                <w:i/>
                <w:iCs/>
                <w:color w:val="000000"/>
                <w:sz w:val="16"/>
                <w:szCs w:val="16"/>
              </w:rPr>
              <w:t>b) develop equivalent lists for other taxonomic groups for adoption at COP15;</w:t>
            </w:r>
          </w:p>
        </w:tc>
        <w:tc>
          <w:tcPr>
            <w:tcW w:w="2176" w:type="dxa"/>
          </w:tcPr>
          <w:p w14:paraId="1BE66388" w14:textId="77777777" w:rsidR="00966B00" w:rsidRPr="00F84106" w:rsidRDefault="00966B00" w:rsidP="001E02EF">
            <w:pPr>
              <w:tabs>
                <w:tab w:val="left" w:pos="1428"/>
              </w:tabs>
              <w:spacing w:after="40"/>
              <w:ind w:left="57" w:right="57"/>
              <w:rPr>
                <w:rFonts w:eastAsia="Times New Roman"/>
                <w:iCs/>
                <w:sz w:val="16"/>
                <w:szCs w:val="16"/>
                <w:lang w:eastAsia="en-GB"/>
              </w:rPr>
            </w:pPr>
          </w:p>
        </w:tc>
        <w:tc>
          <w:tcPr>
            <w:tcW w:w="1701" w:type="dxa"/>
          </w:tcPr>
          <w:p w14:paraId="70852AE6" w14:textId="01FF01B6" w:rsidR="00966B00" w:rsidRPr="00F84106" w:rsidRDefault="00966B00" w:rsidP="001E02EF">
            <w:pPr>
              <w:spacing w:after="40"/>
              <w:ind w:left="57"/>
              <w:rPr>
                <w:rFonts w:eastAsia="Times New Roman"/>
                <w:iCs/>
                <w:sz w:val="16"/>
                <w:szCs w:val="16"/>
                <w:lang w:eastAsia="en-GB"/>
              </w:rPr>
            </w:pPr>
            <w:r w:rsidRPr="00F84106">
              <w:rPr>
                <w:rFonts w:eastAsia="Times New Roman"/>
                <w:iCs/>
                <w:sz w:val="16"/>
                <w:szCs w:val="16"/>
                <w:lang w:eastAsia="en-GB"/>
              </w:rPr>
              <w:t xml:space="preserve">List of other species compiled </w:t>
            </w:r>
          </w:p>
        </w:tc>
        <w:tc>
          <w:tcPr>
            <w:tcW w:w="1417" w:type="dxa"/>
          </w:tcPr>
          <w:p w14:paraId="0334BB52" w14:textId="77777777" w:rsidR="00966B00" w:rsidRPr="00F84106" w:rsidRDefault="00966B00" w:rsidP="001E02EF">
            <w:pPr>
              <w:spacing w:before="40" w:after="40"/>
              <w:ind w:left="33" w:right="33" w:firstLine="24"/>
              <w:rPr>
                <w:rFonts w:eastAsia="Times New Roman"/>
                <w:iCs/>
                <w:sz w:val="16"/>
                <w:szCs w:val="16"/>
                <w:lang w:eastAsia="en-GB"/>
              </w:rPr>
            </w:pPr>
            <w:r w:rsidRPr="00F84106">
              <w:rPr>
                <w:rFonts w:eastAsia="Times New Roman"/>
                <w:iCs/>
                <w:sz w:val="16"/>
                <w:szCs w:val="16"/>
                <w:lang w:eastAsia="en-GB"/>
              </w:rPr>
              <w:t>ScC-SC8</w:t>
            </w:r>
          </w:p>
          <w:p w14:paraId="3FCBB93C" w14:textId="77777777" w:rsidR="00966B00" w:rsidRPr="00F84106" w:rsidRDefault="00966B00" w:rsidP="001E02EF">
            <w:pPr>
              <w:spacing w:after="40"/>
              <w:ind w:left="33" w:right="33" w:firstLine="24"/>
              <w:rPr>
                <w:rFonts w:eastAsia="Times New Roman"/>
                <w:iCs/>
                <w:sz w:val="16"/>
                <w:szCs w:val="16"/>
                <w:lang w:eastAsia="en-GB"/>
              </w:rPr>
            </w:pPr>
          </w:p>
        </w:tc>
        <w:tc>
          <w:tcPr>
            <w:tcW w:w="1135" w:type="dxa"/>
          </w:tcPr>
          <w:p w14:paraId="058DFA0F" w14:textId="1902DF15" w:rsidR="00966B00" w:rsidRPr="00F84106" w:rsidRDefault="00966B00" w:rsidP="001E02EF">
            <w:pPr>
              <w:spacing w:after="40"/>
              <w:ind w:left="57" w:right="57"/>
              <w:rPr>
                <w:rFonts w:eastAsia="Times New Roman"/>
                <w:iCs/>
                <w:sz w:val="16"/>
                <w:szCs w:val="16"/>
                <w:lang w:eastAsia="en-GB"/>
              </w:rPr>
            </w:pPr>
            <w:r w:rsidRPr="00F84106">
              <w:rPr>
                <w:rFonts w:eastAsia="Times New Roman"/>
                <w:iCs/>
                <w:sz w:val="16"/>
                <w:szCs w:val="16"/>
                <w:lang w:eastAsia="en-GB"/>
              </w:rPr>
              <w:t>tbc</w:t>
            </w:r>
          </w:p>
        </w:tc>
        <w:tc>
          <w:tcPr>
            <w:tcW w:w="1355" w:type="dxa"/>
          </w:tcPr>
          <w:p w14:paraId="32BEBAF6" w14:textId="77777777" w:rsidR="00966B00" w:rsidRPr="00F84106" w:rsidRDefault="00966B00" w:rsidP="00966B00">
            <w:pPr>
              <w:spacing w:after="40"/>
              <w:ind w:left="57" w:right="57"/>
              <w:rPr>
                <w:rFonts w:eastAsia="Times New Roman"/>
                <w:iCs/>
                <w:sz w:val="16"/>
                <w:szCs w:val="16"/>
                <w:lang w:eastAsia="en-GB"/>
              </w:rPr>
            </w:pPr>
          </w:p>
        </w:tc>
        <w:tc>
          <w:tcPr>
            <w:tcW w:w="1075" w:type="dxa"/>
          </w:tcPr>
          <w:p w14:paraId="5A173AF8" w14:textId="1E34D524"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COP15</w:t>
            </w:r>
          </w:p>
        </w:tc>
        <w:tc>
          <w:tcPr>
            <w:tcW w:w="1401" w:type="dxa"/>
          </w:tcPr>
          <w:p w14:paraId="483E207F" w14:textId="77777777" w:rsidR="00966B00" w:rsidRPr="00F84106" w:rsidRDefault="00966B00" w:rsidP="00966B00">
            <w:pPr>
              <w:spacing w:after="40"/>
              <w:ind w:left="57" w:right="57"/>
              <w:rPr>
                <w:rFonts w:eastAsia="Times New Roman"/>
                <w:iCs/>
                <w:sz w:val="16"/>
                <w:szCs w:val="16"/>
                <w:lang w:eastAsia="en-GB"/>
              </w:rPr>
            </w:pPr>
          </w:p>
        </w:tc>
      </w:tr>
      <w:tr w:rsidR="00966B00" w14:paraId="05EB641F" w14:textId="77777777" w:rsidTr="0014681A">
        <w:trPr>
          <w:trHeight w:val="171"/>
        </w:trPr>
        <w:tc>
          <w:tcPr>
            <w:tcW w:w="1440" w:type="dxa"/>
            <w:vAlign w:val="center"/>
          </w:tcPr>
          <w:p w14:paraId="075E281A" w14:textId="77777777" w:rsidR="00966B00" w:rsidRPr="006C1ED5" w:rsidRDefault="00966B00" w:rsidP="006C1ED5">
            <w:pPr>
              <w:spacing w:after="40"/>
              <w:ind w:left="57"/>
              <w:jc w:val="both"/>
              <w:rPr>
                <w:rFonts w:eastAsia="Times New Roman"/>
                <w:i/>
                <w:iCs/>
                <w:sz w:val="16"/>
                <w:szCs w:val="16"/>
                <w:lang w:eastAsia="en-GB"/>
              </w:rPr>
            </w:pPr>
          </w:p>
        </w:tc>
        <w:tc>
          <w:tcPr>
            <w:tcW w:w="3780" w:type="dxa"/>
          </w:tcPr>
          <w:p w14:paraId="4235178E" w14:textId="39C45402" w:rsidR="00966B00" w:rsidRPr="00A71095" w:rsidRDefault="00966B00" w:rsidP="001E02EF">
            <w:pPr>
              <w:spacing w:after="40"/>
              <w:ind w:left="57" w:right="176"/>
              <w:jc w:val="both"/>
              <w:rPr>
                <w:rFonts w:eastAsia="Times New Roman"/>
                <w:i/>
                <w:iCs/>
                <w:sz w:val="16"/>
                <w:szCs w:val="16"/>
                <w:lang w:eastAsia="en-GB"/>
              </w:rPr>
            </w:pPr>
            <w:r w:rsidRPr="00A71095">
              <w:rPr>
                <w:i/>
                <w:iCs/>
                <w:color w:val="000000"/>
                <w:sz w:val="16"/>
                <w:szCs w:val="16"/>
              </w:rPr>
              <w:t xml:space="preserve">c) advise </w:t>
            </w:r>
            <w:proofErr w:type="gramStart"/>
            <w:r w:rsidRPr="00A71095">
              <w:rPr>
                <w:i/>
                <w:iCs/>
                <w:color w:val="000000"/>
                <w:sz w:val="16"/>
                <w:szCs w:val="16"/>
              </w:rPr>
              <w:t>with regard to</w:t>
            </w:r>
            <w:proofErr w:type="gramEnd"/>
            <w:r w:rsidRPr="00A71095">
              <w:rPr>
                <w:i/>
                <w:iCs/>
                <w:color w:val="000000"/>
                <w:sz w:val="16"/>
                <w:szCs w:val="16"/>
              </w:rPr>
              <w:t xml:space="preserve"> the priority avian taxa for listing within Appendices I and/or II of CMS;</w:t>
            </w:r>
          </w:p>
        </w:tc>
        <w:tc>
          <w:tcPr>
            <w:tcW w:w="2176" w:type="dxa"/>
          </w:tcPr>
          <w:p w14:paraId="09D57F93" w14:textId="77777777" w:rsidR="00966B00" w:rsidRPr="00F84106" w:rsidRDefault="00966B00" w:rsidP="001E02EF">
            <w:pPr>
              <w:tabs>
                <w:tab w:val="left" w:pos="1428"/>
              </w:tabs>
              <w:spacing w:after="40"/>
              <w:ind w:left="57" w:right="57"/>
              <w:rPr>
                <w:rFonts w:eastAsia="Times New Roman"/>
                <w:iCs/>
                <w:sz w:val="16"/>
                <w:szCs w:val="16"/>
                <w:lang w:eastAsia="en-GB"/>
              </w:rPr>
            </w:pPr>
          </w:p>
        </w:tc>
        <w:tc>
          <w:tcPr>
            <w:tcW w:w="1701" w:type="dxa"/>
          </w:tcPr>
          <w:p w14:paraId="5E8BEDD6" w14:textId="77777777" w:rsidR="00966B00" w:rsidRPr="00F84106" w:rsidRDefault="00966B00" w:rsidP="001E02EF">
            <w:pPr>
              <w:spacing w:after="40"/>
              <w:ind w:left="57"/>
              <w:rPr>
                <w:rFonts w:eastAsia="Times New Roman"/>
                <w:iCs/>
                <w:sz w:val="16"/>
                <w:szCs w:val="16"/>
                <w:lang w:eastAsia="en-GB"/>
              </w:rPr>
            </w:pPr>
          </w:p>
        </w:tc>
        <w:tc>
          <w:tcPr>
            <w:tcW w:w="1417" w:type="dxa"/>
          </w:tcPr>
          <w:p w14:paraId="393016DD" w14:textId="77777777" w:rsidR="00966B00" w:rsidRPr="00F84106" w:rsidRDefault="00966B00" w:rsidP="001E02EF">
            <w:pPr>
              <w:spacing w:after="40"/>
              <w:ind w:left="33" w:right="33" w:firstLine="24"/>
              <w:rPr>
                <w:rFonts w:eastAsia="Times New Roman"/>
                <w:iCs/>
                <w:sz w:val="16"/>
                <w:szCs w:val="16"/>
                <w:lang w:eastAsia="en-GB"/>
              </w:rPr>
            </w:pPr>
          </w:p>
        </w:tc>
        <w:tc>
          <w:tcPr>
            <w:tcW w:w="1135" w:type="dxa"/>
          </w:tcPr>
          <w:p w14:paraId="04E9FA40" w14:textId="5C9C40D6" w:rsidR="00966B00" w:rsidRPr="00F84106" w:rsidRDefault="00966B00" w:rsidP="001E02EF">
            <w:pPr>
              <w:spacing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355" w:type="dxa"/>
          </w:tcPr>
          <w:p w14:paraId="717040A2" w14:textId="77777777"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 xml:space="preserve">Taxonomic </w:t>
            </w:r>
            <w:proofErr w:type="spellStart"/>
            <w:r w:rsidRPr="00F84106">
              <w:rPr>
                <w:rFonts w:eastAsia="Times New Roman"/>
                <w:iCs/>
                <w:sz w:val="16"/>
                <w:szCs w:val="16"/>
                <w:lang w:eastAsia="en-GB"/>
              </w:rPr>
              <w:t>ScC</w:t>
            </w:r>
            <w:proofErr w:type="spellEnd"/>
            <w:r w:rsidRPr="00F84106">
              <w:rPr>
                <w:rFonts w:eastAsia="Times New Roman"/>
                <w:iCs/>
                <w:sz w:val="16"/>
                <w:szCs w:val="16"/>
                <w:lang w:eastAsia="en-GB"/>
              </w:rPr>
              <w:t xml:space="preserve"> </w:t>
            </w:r>
            <w:proofErr w:type="gramStart"/>
            <w:r w:rsidRPr="00F84106">
              <w:rPr>
                <w:rFonts w:eastAsia="Times New Roman"/>
                <w:iCs/>
                <w:sz w:val="16"/>
                <w:szCs w:val="16"/>
                <w:lang w:eastAsia="en-GB"/>
              </w:rPr>
              <w:t>WG;</w:t>
            </w:r>
            <w:proofErr w:type="gramEnd"/>
          </w:p>
          <w:p w14:paraId="1F321430" w14:textId="763C9EC6"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(Sec. FP.: Ivan Ramirez, Tilman Schneider)</w:t>
            </w:r>
          </w:p>
        </w:tc>
        <w:tc>
          <w:tcPr>
            <w:tcW w:w="1075" w:type="dxa"/>
          </w:tcPr>
          <w:p w14:paraId="5F3D2BFC" w14:textId="3600666F"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COP15</w:t>
            </w:r>
          </w:p>
        </w:tc>
        <w:tc>
          <w:tcPr>
            <w:tcW w:w="1401" w:type="dxa"/>
          </w:tcPr>
          <w:p w14:paraId="48CD4561" w14:textId="77777777" w:rsidR="00966B00" w:rsidRPr="00F84106" w:rsidRDefault="00966B00" w:rsidP="00966B00">
            <w:pPr>
              <w:spacing w:after="40"/>
              <w:ind w:left="57" w:right="57"/>
              <w:rPr>
                <w:rFonts w:eastAsia="Times New Roman"/>
                <w:iCs/>
                <w:sz w:val="16"/>
                <w:szCs w:val="16"/>
                <w:lang w:eastAsia="en-GB"/>
              </w:rPr>
            </w:pPr>
          </w:p>
        </w:tc>
      </w:tr>
      <w:tr w:rsidR="00966B00" w14:paraId="42D2E6EE" w14:textId="77777777" w:rsidTr="0014681A">
        <w:trPr>
          <w:trHeight w:val="171"/>
        </w:trPr>
        <w:tc>
          <w:tcPr>
            <w:tcW w:w="1440" w:type="dxa"/>
            <w:vAlign w:val="center"/>
          </w:tcPr>
          <w:p w14:paraId="22898842" w14:textId="77777777" w:rsidR="00966B00" w:rsidRPr="006C1ED5" w:rsidRDefault="00966B00" w:rsidP="006C1ED5">
            <w:pPr>
              <w:spacing w:after="40"/>
              <w:ind w:left="57"/>
              <w:jc w:val="both"/>
              <w:rPr>
                <w:rFonts w:eastAsia="Times New Roman"/>
                <w:i/>
                <w:iCs/>
                <w:sz w:val="16"/>
                <w:szCs w:val="16"/>
                <w:lang w:eastAsia="en-GB"/>
              </w:rPr>
            </w:pPr>
          </w:p>
        </w:tc>
        <w:tc>
          <w:tcPr>
            <w:tcW w:w="3780" w:type="dxa"/>
          </w:tcPr>
          <w:p w14:paraId="113D1CFA" w14:textId="3BD7A9D1" w:rsidR="00966B00" w:rsidRPr="00A71095" w:rsidRDefault="00966B00" w:rsidP="001E02EF">
            <w:pPr>
              <w:spacing w:after="40"/>
              <w:ind w:left="57" w:right="176"/>
              <w:jc w:val="both"/>
              <w:rPr>
                <w:rFonts w:eastAsia="Times New Roman"/>
                <w:i/>
                <w:iCs/>
                <w:sz w:val="16"/>
                <w:szCs w:val="16"/>
                <w:lang w:eastAsia="en-GB"/>
              </w:rPr>
            </w:pPr>
            <w:r w:rsidRPr="00A71095">
              <w:rPr>
                <w:i/>
                <w:iCs/>
                <w:color w:val="000000"/>
                <w:sz w:val="16"/>
                <w:szCs w:val="16"/>
              </w:rPr>
              <w:t>d) develop advice to Parties on a strategic approach to maximizing conservation of the priority avian taxa; and</w:t>
            </w:r>
          </w:p>
        </w:tc>
        <w:tc>
          <w:tcPr>
            <w:tcW w:w="2176" w:type="dxa"/>
          </w:tcPr>
          <w:p w14:paraId="708D63DB" w14:textId="77777777" w:rsidR="00966B00" w:rsidRPr="00F84106" w:rsidRDefault="00966B00" w:rsidP="001E02EF">
            <w:pPr>
              <w:tabs>
                <w:tab w:val="left" w:pos="1428"/>
              </w:tabs>
              <w:spacing w:after="40"/>
              <w:ind w:left="57" w:right="57"/>
              <w:rPr>
                <w:rFonts w:eastAsia="Times New Roman"/>
                <w:iCs/>
                <w:sz w:val="16"/>
                <w:szCs w:val="16"/>
                <w:lang w:eastAsia="en-GB"/>
              </w:rPr>
            </w:pPr>
          </w:p>
        </w:tc>
        <w:tc>
          <w:tcPr>
            <w:tcW w:w="1701" w:type="dxa"/>
          </w:tcPr>
          <w:p w14:paraId="7B3CBBDF" w14:textId="77777777" w:rsidR="00966B00" w:rsidRPr="00F84106" w:rsidRDefault="00966B00" w:rsidP="001E02EF">
            <w:pPr>
              <w:spacing w:after="40"/>
              <w:ind w:left="57"/>
              <w:rPr>
                <w:rFonts w:eastAsia="Times New Roman"/>
                <w:iCs/>
                <w:sz w:val="16"/>
                <w:szCs w:val="16"/>
                <w:lang w:eastAsia="en-GB"/>
              </w:rPr>
            </w:pPr>
          </w:p>
        </w:tc>
        <w:tc>
          <w:tcPr>
            <w:tcW w:w="1417" w:type="dxa"/>
          </w:tcPr>
          <w:p w14:paraId="640048D4" w14:textId="77777777" w:rsidR="00966B00" w:rsidRPr="00F84106" w:rsidRDefault="00966B00" w:rsidP="001E02EF">
            <w:pPr>
              <w:spacing w:after="40"/>
              <w:ind w:left="33" w:right="33" w:firstLine="24"/>
              <w:rPr>
                <w:rFonts w:eastAsia="Times New Roman"/>
                <w:iCs/>
                <w:sz w:val="16"/>
                <w:szCs w:val="16"/>
                <w:lang w:eastAsia="en-GB"/>
              </w:rPr>
            </w:pPr>
          </w:p>
        </w:tc>
        <w:tc>
          <w:tcPr>
            <w:tcW w:w="1135" w:type="dxa"/>
          </w:tcPr>
          <w:p w14:paraId="79F6DFBA" w14:textId="3CBA29BB" w:rsidR="00966B00" w:rsidRPr="00F84106" w:rsidRDefault="00966B00" w:rsidP="001E02EF">
            <w:pPr>
              <w:spacing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355" w:type="dxa"/>
          </w:tcPr>
          <w:p w14:paraId="4CDFC72B" w14:textId="77777777"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 xml:space="preserve">Taxonomic </w:t>
            </w:r>
            <w:proofErr w:type="spellStart"/>
            <w:r w:rsidRPr="00F84106">
              <w:rPr>
                <w:rFonts w:eastAsia="Times New Roman"/>
                <w:iCs/>
                <w:sz w:val="16"/>
                <w:szCs w:val="16"/>
                <w:lang w:eastAsia="en-GB"/>
              </w:rPr>
              <w:t>ScC</w:t>
            </w:r>
            <w:proofErr w:type="spellEnd"/>
            <w:r w:rsidRPr="00F84106">
              <w:rPr>
                <w:rFonts w:eastAsia="Times New Roman"/>
                <w:iCs/>
                <w:sz w:val="16"/>
                <w:szCs w:val="16"/>
                <w:lang w:eastAsia="en-GB"/>
              </w:rPr>
              <w:t xml:space="preserve"> </w:t>
            </w:r>
            <w:proofErr w:type="gramStart"/>
            <w:r w:rsidRPr="00F84106">
              <w:rPr>
                <w:rFonts w:eastAsia="Times New Roman"/>
                <w:iCs/>
                <w:sz w:val="16"/>
                <w:szCs w:val="16"/>
                <w:lang w:eastAsia="en-GB"/>
              </w:rPr>
              <w:t>WG;</w:t>
            </w:r>
            <w:proofErr w:type="gramEnd"/>
          </w:p>
          <w:p w14:paraId="0EF1E64C" w14:textId="48ABA4D6"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(Sec. FP.: Ivan Ramirez, Tilman Schneider)</w:t>
            </w:r>
          </w:p>
        </w:tc>
        <w:tc>
          <w:tcPr>
            <w:tcW w:w="1075" w:type="dxa"/>
          </w:tcPr>
          <w:p w14:paraId="711CB1AC" w14:textId="5C5376D6"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COP15</w:t>
            </w:r>
          </w:p>
        </w:tc>
        <w:tc>
          <w:tcPr>
            <w:tcW w:w="1401" w:type="dxa"/>
          </w:tcPr>
          <w:p w14:paraId="74D8F8EF" w14:textId="77777777" w:rsidR="00966B00" w:rsidRPr="00F84106" w:rsidRDefault="00966B00" w:rsidP="00966B00">
            <w:pPr>
              <w:spacing w:after="40"/>
              <w:ind w:left="57" w:right="57"/>
              <w:rPr>
                <w:rFonts w:eastAsia="Times New Roman"/>
                <w:iCs/>
                <w:sz w:val="16"/>
                <w:szCs w:val="16"/>
                <w:lang w:eastAsia="en-GB"/>
              </w:rPr>
            </w:pPr>
          </w:p>
        </w:tc>
      </w:tr>
      <w:tr w:rsidR="00966B00" w14:paraId="3B9CF787" w14:textId="77777777" w:rsidTr="0014681A">
        <w:trPr>
          <w:trHeight w:val="171"/>
        </w:trPr>
        <w:tc>
          <w:tcPr>
            <w:tcW w:w="1440" w:type="dxa"/>
            <w:vAlign w:val="center"/>
          </w:tcPr>
          <w:p w14:paraId="35206B0F" w14:textId="77777777" w:rsidR="00966B00" w:rsidRPr="006C1ED5" w:rsidRDefault="00966B00" w:rsidP="006C1ED5">
            <w:pPr>
              <w:spacing w:after="40"/>
              <w:ind w:left="57"/>
              <w:jc w:val="both"/>
              <w:rPr>
                <w:rFonts w:eastAsia="Times New Roman"/>
                <w:i/>
                <w:iCs/>
                <w:sz w:val="16"/>
                <w:szCs w:val="16"/>
                <w:lang w:eastAsia="en-GB"/>
              </w:rPr>
            </w:pPr>
          </w:p>
        </w:tc>
        <w:tc>
          <w:tcPr>
            <w:tcW w:w="3780" w:type="dxa"/>
          </w:tcPr>
          <w:p w14:paraId="37B7E4CF" w14:textId="5B9A8FA4" w:rsidR="00966B00" w:rsidRPr="00A71095" w:rsidRDefault="00966B00" w:rsidP="001E02EF">
            <w:pPr>
              <w:spacing w:after="40"/>
              <w:ind w:left="57" w:right="176"/>
              <w:jc w:val="both"/>
              <w:rPr>
                <w:rFonts w:eastAsia="Times New Roman"/>
                <w:i/>
                <w:iCs/>
                <w:sz w:val="16"/>
                <w:szCs w:val="16"/>
                <w:lang w:eastAsia="en-GB"/>
              </w:rPr>
            </w:pPr>
            <w:r w:rsidRPr="00A71095">
              <w:rPr>
                <w:i/>
                <w:iCs/>
                <w:color w:val="000000"/>
                <w:sz w:val="16"/>
                <w:szCs w:val="16"/>
              </w:rPr>
              <w:t>e) report to the Conference of the Parties at its 15th meeting on the progress in implementing this Decision.</w:t>
            </w:r>
          </w:p>
        </w:tc>
        <w:tc>
          <w:tcPr>
            <w:tcW w:w="2176" w:type="dxa"/>
          </w:tcPr>
          <w:p w14:paraId="24D1A22E" w14:textId="77777777" w:rsidR="00966B00" w:rsidRPr="00F84106" w:rsidRDefault="00966B00" w:rsidP="001E02EF">
            <w:pPr>
              <w:tabs>
                <w:tab w:val="left" w:pos="1428"/>
              </w:tabs>
              <w:spacing w:after="40"/>
              <w:ind w:left="57" w:right="57"/>
              <w:rPr>
                <w:rFonts w:eastAsia="Times New Roman"/>
                <w:iCs/>
                <w:sz w:val="16"/>
                <w:szCs w:val="16"/>
                <w:lang w:eastAsia="en-GB"/>
              </w:rPr>
            </w:pPr>
          </w:p>
        </w:tc>
        <w:tc>
          <w:tcPr>
            <w:tcW w:w="1701" w:type="dxa"/>
          </w:tcPr>
          <w:p w14:paraId="19479568" w14:textId="77777777" w:rsidR="00966B00" w:rsidRPr="00F84106" w:rsidRDefault="00966B00" w:rsidP="001E02EF">
            <w:pPr>
              <w:spacing w:after="40"/>
              <w:ind w:left="57"/>
              <w:rPr>
                <w:rFonts w:eastAsia="Times New Roman"/>
                <w:iCs/>
                <w:sz w:val="16"/>
                <w:szCs w:val="16"/>
                <w:lang w:eastAsia="en-GB"/>
              </w:rPr>
            </w:pPr>
          </w:p>
        </w:tc>
        <w:tc>
          <w:tcPr>
            <w:tcW w:w="1417" w:type="dxa"/>
          </w:tcPr>
          <w:p w14:paraId="6A3B7053" w14:textId="77777777" w:rsidR="00966B00" w:rsidRPr="00F84106" w:rsidRDefault="00966B00" w:rsidP="001E02EF">
            <w:pPr>
              <w:spacing w:after="40"/>
              <w:ind w:left="33" w:right="33" w:firstLine="24"/>
              <w:rPr>
                <w:rFonts w:eastAsia="Times New Roman"/>
                <w:iCs/>
                <w:sz w:val="16"/>
                <w:szCs w:val="16"/>
                <w:lang w:eastAsia="en-GB"/>
              </w:rPr>
            </w:pPr>
          </w:p>
        </w:tc>
        <w:tc>
          <w:tcPr>
            <w:tcW w:w="1135" w:type="dxa"/>
          </w:tcPr>
          <w:p w14:paraId="05510D2D" w14:textId="6D0AAC93" w:rsidR="00966B00" w:rsidRPr="00F84106" w:rsidRDefault="00966B00" w:rsidP="001E02EF">
            <w:pPr>
              <w:spacing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355" w:type="dxa"/>
          </w:tcPr>
          <w:p w14:paraId="4D8B809B" w14:textId="77777777"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 xml:space="preserve">Taxonomic </w:t>
            </w:r>
            <w:proofErr w:type="spellStart"/>
            <w:r w:rsidRPr="00F84106">
              <w:rPr>
                <w:rFonts w:eastAsia="Times New Roman"/>
                <w:iCs/>
                <w:sz w:val="16"/>
                <w:szCs w:val="16"/>
                <w:lang w:eastAsia="en-GB"/>
              </w:rPr>
              <w:t>ScC</w:t>
            </w:r>
            <w:proofErr w:type="spellEnd"/>
            <w:r w:rsidRPr="00F84106">
              <w:rPr>
                <w:rFonts w:eastAsia="Times New Roman"/>
                <w:iCs/>
                <w:sz w:val="16"/>
                <w:szCs w:val="16"/>
                <w:lang w:eastAsia="en-GB"/>
              </w:rPr>
              <w:t xml:space="preserve"> </w:t>
            </w:r>
            <w:proofErr w:type="gramStart"/>
            <w:r w:rsidRPr="00F84106">
              <w:rPr>
                <w:rFonts w:eastAsia="Times New Roman"/>
                <w:iCs/>
                <w:sz w:val="16"/>
                <w:szCs w:val="16"/>
                <w:lang w:eastAsia="en-GB"/>
              </w:rPr>
              <w:t>WG;</w:t>
            </w:r>
            <w:proofErr w:type="gramEnd"/>
          </w:p>
          <w:p w14:paraId="117335D7" w14:textId="4B058815"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(Sec. FP.: Ivan Ramirez, Tilman Schneider)</w:t>
            </w:r>
          </w:p>
        </w:tc>
        <w:tc>
          <w:tcPr>
            <w:tcW w:w="1075" w:type="dxa"/>
          </w:tcPr>
          <w:p w14:paraId="0BE53F51" w14:textId="352FA4D1"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COP15</w:t>
            </w:r>
          </w:p>
        </w:tc>
        <w:tc>
          <w:tcPr>
            <w:tcW w:w="1401" w:type="dxa"/>
          </w:tcPr>
          <w:p w14:paraId="74BAC177" w14:textId="77777777" w:rsidR="00966B00" w:rsidRPr="00F84106" w:rsidRDefault="00966B00" w:rsidP="00966B00">
            <w:pPr>
              <w:spacing w:after="40"/>
              <w:ind w:left="57" w:right="57"/>
              <w:rPr>
                <w:rFonts w:eastAsia="Times New Roman"/>
                <w:iCs/>
                <w:sz w:val="16"/>
                <w:szCs w:val="16"/>
                <w:lang w:eastAsia="en-GB"/>
              </w:rPr>
            </w:pPr>
          </w:p>
        </w:tc>
      </w:tr>
      <w:tr w:rsidR="00966B00" w14:paraId="23AD7C1D" w14:textId="77777777" w:rsidTr="0014681A">
        <w:trPr>
          <w:trHeight w:val="171"/>
        </w:trPr>
        <w:tc>
          <w:tcPr>
            <w:tcW w:w="1440" w:type="dxa"/>
            <w:shd w:val="clear" w:color="auto" w:fill="auto"/>
            <w:vAlign w:val="center"/>
          </w:tcPr>
          <w:p w14:paraId="268B3C36" w14:textId="01DE7DA0" w:rsidR="00966B00" w:rsidRPr="006C1ED5" w:rsidRDefault="00966B00" w:rsidP="006C1ED5">
            <w:pPr>
              <w:spacing w:after="40"/>
              <w:ind w:left="57"/>
              <w:jc w:val="both"/>
              <w:rPr>
                <w:rFonts w:eastAsia="Times New Roman"/>
                <w:i/>
                <w:iCs/>
                <w:sz w:val="16"/>
                <w:szCs w:val="16"/>
                <w:lang w:eastAsia="en-GB"/>
              </w:rPr>
            </w:pPr>
            <w:r w:rsidRPr="006C1ED5">
              <w:rPr>
                <w:rFonts w:eastAsia="Times New Roman"/>
                <w:i/>
                <w:iCs/>
                <w:sz w:val="16"/>
                <w:szCs w:val="16"/>
                <w:lang w:eastAsia="en-GB"/>
              </w:rPr>
              <w:t>Resolution 14.20, O</w:t>
            </w:r>
            <w:r w:rsidR="0093456D">
              <w:rPr>
                <w:rFonts w:eastAsia="Times New Roman"/>
                <w:i/>
                <w:iCs/>
                <w:sz w:val="16"/>
                <w:szCs w:val="16"/>
                <w:lang w:eastAsia="en-GB"/>
              </w:rPr>
              <w:t>P</w:t>
            </w:r>
            <w:r w:rsidRPr="006C1ED5">
              <w:rPr>
                <w:rFonts w:eastAsia="Times New Roman"/>
                <w:i/>
                <w:iCs/>
                <w:sz w:val="16"/>
                <w:szCs w:val="16"/>
                <w:lang w:eastAsia="en-GB"/>
              </w:rPr>
              <w:t xml:space="preserve"> 3.</w:t>
            </w:r>
          </w:p>
        </w:tc>
        <w:tc>
          <w:tcPr>
            <w:tcW w:w="3780" w:type="dxa"/>
            <w:shd w:val="clear" w:color="auto" w:fill="auto"/>
          </w:tcPr>
          <w:p w14:paraId="4691ABFF" w14:textId="5D13EA29" w:rsidR="00966B00" w:rsidRPr="00A71095" w:rsidRDefault="00966B00" w:rsidP="001E02EF">
            <w:pPr>
              <w:spacing w:after="40"/>
              <w:ind w:left="57" w:right="176"/>
              <w:jc w:val="both"/>
              <w:rPr>
                <w:i/>
                <w:iCs/>
                <w:color w:val="000000"/>
                <w:sz w:val="16"/>
                <w:szCs w:val="16"/>
              </w:rPr>
            </w:pPr>
            <w:r>
              <w:rPr>
                <w:i/>
                <w:iCs/>
                <w:color w:val="000000"/>
                <w:sz w:val="16"/>
                <w:szCs w:val="16"/>
              </w:rPr>
              <w:t xml:space="preserve">3. </w:t>
            </w:r>
            <w:r w:rsidRPr="00B87E0F">
              <w:rPr>
                <w:i/>
                <w:iCs/>
                <w:color w:val="000000"/>
                <w:sz w:val="16"/>
                <w:szCs w:val="16"/>
              </w:rPr>
              <w:t>Requests the Scientific Council, in coordination with the IUCN Red List authorities, to</w:t>
            </w:r>
            <w:r>
              <w:rPr>
                <w:i/>
                <w:iCs/>
                <w:color w:val="000000"/>
                <w:sz w:val="16"/>
                <w:szCs w:val="16"/>
              </w:rPr>
              <w:t xml:space="preserve"> </w:t>
            </w:r>
            <w:r w:rsidRPr="00B87E0F">
              <w:rPr>
                <w:i/>
                <w:iCs/>
                <w:color w:val="000000"/>
                <w:sz w:val="16"/>
                <w:szCs w:val="16"/>
              </w:rPr>
              <w:t>review</w:t>
            </w:r>
            <w:r>
              <w:rPr>
                <w:i/>
                <w:iCs/>
                <w:color w:val="000000"/>
                <w:sz w:val="16"/>
                <w:szCs w:val="16"/>
              </w:rPr>
              <w:t>,</w:t>
            </w:r>
            <w:r w:rsidRPr="00B87E0F">
              <w:rPr>
                <w:i/>
                <w:iCs/>
                <w:color w:val="000000"/>
                <w:sz w:val="16"/>
                <w:szCs w:val="16"/>
              </w:rPr>
              <w:t xml:space="preserve"> including the Data Deficient species, and update the list in the Annex between</w:t>
            </w:r>
            <w:r>
              <w:rPr>
                <w:i/>
                <w:iCs/>
                <w:color w:val="000000"/>
                <w:sz w:val="16"/>
                <w:szCs w:val="16"/>
              </w:rPr>
              <w:t xml:space="preserve"> </w:t>
            </w:r>
            <w:r w:rsidRPr="00B87E0F">
              <w:rPr>
                <w:i/>
                <w:iCs/>
                <w:color w:val="000000"/>
                <w:sz w:val="16"/>
                <w:szCs w:val="16"/>
              </w:rPr>
              <w:t>meetings of the Conference of the Parties</w:t>
            </w:r>
            <w:r>
              <w:rPr>
                <w:i/>
                <w:iCs/>
                <w:color w:val="000000"/>
                <w:sz w:val="16"/>
                <w:szCs w:val="16"/>
              </w:rPr>
              <w:t>.</w:t>
            </w:r>
          </w:p>
        </w:tc>
        <w:tc>
          <w:tcPr>
            <w:tcW w:w="2176" w:type="dxa"/>
            <w:shd w:val="clear" w:color="auto" w:fill="auto"/>
          </w:tcPr>
          <w:p w14:paraId="5D80414F" w14:textId="77777777" w:rsidR="00966B00" w:rsidRPr="00F84106" w:rsidRDefault="00966B00" w:rsidP="001E02EF">
            <w:pPr>
              <w:tabs>
                <w:tab w:val="left" w:pos="1428"/>
              </w:tabs>
              <w:spacing w:after="40"/>
              <w:ind w:left="57" w:right="57"/>
              <w:rPr>
                <w:rFonts w:eastAsia="Times New Roman"/>
                <w:iCs/>
                <w:sz w:val="16"/>
                <w:szCs w:val="16"/>
                <w:lang w:eastAsia="en-GB"/>
              </w:rPr>
            </w:pPr>
          </w:p>
        </w:tc>
        <w:tc>
          <w:tcPr>
            <w:tcW w:w="1701" w:type="dxa"/>
            <w:shd w:val="clear" w:color="auto" w:fill="auto"/>
          </w:tcPr>
          <w:p w14:paraId="1C564E37" w14:textId="77777777" w:rsidR="00966B00" w:rsidRPr="00F84106" w:rsidRDefault="00966B00" w:rsidP="001E02EF">
            <w:pPr>
              <w:spacing w:after="40"/>
              <w:ind w:left="57"/>
              <w:rPr>
                <w:rFonts w:eastAsia="Times New Roman"/>
                <w:iCs/>
                <w:sz w:val="16"/>
                <w:szCs w:val="16"/>
                <w:lang w:eastAsia="en-GB"/>
              </w:rPr>
            </w:pPr>
          </w:p>
        </w:tc>
        <w:tc>
          <w:tcPr>
            <w:tcW w:w="1417" w:type="dxa"/>
            <w:shd w:val="clear" w:color="auto" w:fill="auto"/>
          </w:tcPr>
          <w:p w14:paraId="360357A4" w14:textId="77777777" w:rsidR="00966B00" w:rsidRPr="00F84106" w:rsidRDefault="00966B00" w:rsidP="001E02EF">
            <w:pPr>
              <w:spacing w:after="40"/>
              <w:ind w:left="33" w:right="33" w:firstLine="24"/>
              <w:rPr>
                <w:rFonts w:eastAsia="Times New Roman"/>
                <w:iCs/>
                <w:sz w:val="16"/>
                <w:szCs w:val="16"/>
                <w:lang w:eastAsia="en-GB"/>
              </w:rPr>
            </w:pPr>
          </w:p>
        </w:tc>
        <w:tc>
          <w:tcPr>
            <w:tcW w:w="1135" w:type="dxa"/>
            <w:shd w:val="clear" w:color="auto" w:fill="auto"/>
          </w:tcPr>
          <w:p w14:paraId="3946093E" w14:textId="6F800676" w:rsidR="00966B00" w:rsidRPr="00F84106" w:rsidRDefault="00966B00" w:rsidP="001E02EF">
            <w:pPr>
              <w:spacing w:after="40"/>
              <w:ind w:left="57" w:right="57"/>
              <w:rPr>
                <w:rFonts w:eastAsia="Times New Roman"/>
                <w:iCs/>
                <w:sz w:val="16"/>
                <w:szCs w:val="16"/>
                <w:lang w:eastAsia="en-GB"/>
              </w:rPr>
            </w:pPr>
            <w:r w:rsidRPr="00F84106">
              <w:rPr>
                <w:rFonts w:eastAsia="Times New Roman"/>
                <w:iCs/>
                <w:sz w:val="16"/>
                <w:szCs w:val="16"/>
                <w:lang w:eastAsia="en-GB"/>
              </w:rPr>
              <w:t>Stephen Garnett</w:t>
            </w:r>
          </w:p>
        </w:tc>
        <w:tc>
          <w:tcPr>
            <w:tcW w:w="1355" w:type="dxa"/>
            <w:shd w:val="clear" w:color="auto" w:fill="auto"/>
          </w:tcPr>
          <w:p w14:paraId="1D84D32E" w14:textId="77777777"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 xml:space="preserve">Taxonomic </w:t>
            </w:r>
            <w:proofErr w:type="spellStart"/>
            <w:r w:rsidRPr="00F84106">
              <w:rPr>
                <w:rFonts w:eastAsia="Times New Roman"/>
                <w:iCs/>
                <w:sz w:val="16"/>
                <w:szCs w:val="16"/>
                <w:lang w:eastAsia="en-GB"/>
              </w:rPr>
              <w:t>ScC</w:t>
            </w:r>
            <w:proofErr w:type="spellEnd"/>
            <w:r w:rsidRPr="00F84106">
              <w:rPr>
                <w:rFonts w:eastAsia="Times New Roman"/>
                <w:iCs/>
                <w:sz w:val="16"/>
                <w:szCs w:val="16"/>
                <w:lang w:eastAsia="en-GB"/>
              </w:rPr>
              <w:t xml:space="preserve"> </w:t>
            </w:r>
            <w:proofErr w:type="gramStart"/>
            <w:r w:rsidRPr="00F84106">
              <w:rPr>
                <w:rFonts w:eastAsia="Times New Roman"/>
                <w:iCs/>
                <w:sz w:val="16"/>
                <w:szCs w:val="16"/>
                <w:lang w:eastAsia="en-GB"/>
              </w:rPr>
              <w:t>WG;</w:t>
            </w:r>
            <w:proofErr w:type="gramEnd"/>
          </w:p>
          <w:p w14:paraId="4EDD611F" w14:textId="0BA65E5C"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(Sec. FP.: Ivan Ramirez, Tilman Schneider)</w:t>
            </w:r>
          </w:p>
        </w:tc>
        <w:tc>
          <w:tcPr>
            <w:tcW w:w="1075" w:type="dxa"/>
            <w:shd w:val="clear" w:color="auto" w:fill="auto"/>
          </w:tcPr>
          <w:p w14:paraId="1DE3B4AF" w14:textId="087EB050" w:rsidR="00966B00" w:rsidRPr="00F84106" w:rsidRDefault="00966B00" w:rsidP="00966B00">
            <w:pPr>
              <w:spacing w:after="40"/>
              <w:ind w:left="57" w:right="57"/>
              <w:rPr>
                <w:rFonts w:eastAsia="Times New Roman"/>
                <w:iCs/>
                <w:sz w:val="16"/>
                <w:szCs w:val="16"/>
                <w:lang w:eastAsia="en-GB"/>
              </w:rPr>
            </w:pPr>
            <w:r w:rsidRPr="00F84106">
              <w:rPr>
                <w:rFonts w:eastAsia="Times New Roman"/>
                <w:iCs/>
                <w:sz w:val="16"/>
                <w:szCs w:val="16"/>
                <w:lang w:eastAsia="en-GB"/>
              </w:rPr>
              <w:t>COP15</w:t>
            </w:r>
          </w:p>
        </w:tc>
        <w:tc>
          <w:tcPr>
            <w:tcW w:w="1401" w:type="dxa"/>
            <w:shd w:val="clear" w:color="auto" w:fill="auto"/>
          </w:tcPr>
          <w:p w14:paraId="43976FEC" w14:textId="77777777" w:rsidR="00966B00" w:rsidRPr="00F84106" w:rsidRDefault="00966B00" w:rsidP="00966B00">
            <w:pPr>
              <w:spacing w:after="40"/>
              <w:ind w:left="57" w:right="57"/>
              <w:rPr>
                <w:rFonts w:eastAsia="Times New Roman"/>
                <w:iCs/>
                <w:sz w:val="16"/>
                <w:szCs w:val="16"/>
                <w:lang w:eastAsia="en-GB"/>
              </w:rPr>
            </w:pPr>
          </w:p>
        </w:tc>
      </w:tr>
    </w:tbl>
    <w:p w14:paraId="69937963" w14:textId="629C631C" w:rsidR="004641A5" w:rsidRPr="00B10866" w:rsidRDefault="004641A5" w:rsidP="004955F1">
      <w:pPr>
        <w:jc w:val="both"/>
        <w:rPr>
          <w:rFonts w:cs="Arial"/>
        </w:rPr>
      </w:pPr>
    </w:p>
    <w:sectPr w:rsidR="004641A5" w:rsidRPr="00B10866" w:rsidSect="00F50B27">
      <w:headerReference w:type="default" r:id="rId19"/>
      <w:headerReference w:type="first" r:id="rId20"/>
      <w:footerReference w:type="first" r:id="rId21"/>
      <w:pgSz w:w="16838" w:h="11906" w:orient="landscape"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1A884" w14:textId="77777777" w:rsidR="004A77C5" w:rsidRDefault="004A77C5" w:rsidP="008562CA">
      <w:r>
        <w:separator/>
      </w:r>
    </w:p>
  </w:endnote>
  <w:endnote w:type="continuationSeparator" w:id="0">
    <w:p w14:paraId="3DAF6959" w14:textId="77777777" w:rsidR="004A77C5" w:rsidRDefault="004A77C5" w:rsidP="008562CA">
      <w:r>
        <w:continuationSeparator/>
      </w:r>
    </w:p>
  </w:endnote>
  <w:endnote w:type="continuationNotice" w:id="1">
    <w:p w14:paraId="1C824FD5" w14:textId="77777777" w:rsidR="004A77C5" w:rsidRDefault="004A7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988135"/>
      <w:docPartObj>
        <w:docPartGallery w:val="Page Numbers (Bottom of Page)"/>
        <w:docPartUnique/>
      </w:docPartObj>
    </w:sdtPr>
    <w:sdtEndPr>
      <w:rPr>
        <w:noProof/>
        <w:sz w:val="18"/>
        <w:szCs w:val="18"/>
      </w:rPr>
    </w:sdtEndPr>
    <w:sdtContent>
      <w:p w14:paraId="6C16073A" w14:textId="7414DF2A" w:rsidR="003E706C" w:rsidRPr="003E706C" w:rsidRDefault="003E706C">
        <w:pPr>
          <w:pStyle w:val="Footer"/>
          <w:jc w:val="center"/>
          <w:rPr>
            <w:sz w:val="18"/>
            <w:szCs w:val="18"/>
          </w:rPr>
        </w:pPr>
        <w:r w:rsidRPr="003E706C">
          <w:rPr>
            <w:sz w:val="18"/>
            <w:szCs w:val="18"/>
          </w:rPr>
          <w:fldChar w:fldCharType="begin"/>
        </w:r>
        <w:r w:rsidRPr="003E706C">
          <w:rPr>
            <w:sz w:val="18"/>
            <w:szCs w:val="18"/>
          </w:rPr>
          <w:instrText xml:space="preserve"> PAGE   \* MERGEFORMAT </w:instrText>
        </w:r>
        <w:r w:rsidRPr="003E706C">
          <w:rPr>
            <w:sz w:val="18"/>
            <w:szCs w:val="18"/>
          </w:rPr>
          <w:fldChar w:fldCharType="separate"/>
        </w:r>
        <w:r w:rsidRPr="003E706C">
          <w:rPr>
            <w:noProof/>
            <w:sz w:val="18"/>
            <w:szCs w:val="18"/>
          </w:rPr>
          <w:t>2</w:t>
        </w:r>
        <w:r w:rsidRPr="003E706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73C17" w14:textId="77777777" w:rsidR="004A77C5" w:rsidRDefault="004A77C5" w:rsidP="008562CA">
      <w:r>
        <w:separator/>
      </w:r>
    </w:p>
  </w:footnote>
  <w:footnote w:type="continuationSeparator" w:id="0">
    <w:p w14:paraId="1F21919C" w14:textId="77777777" w:rsidR="004A77C5" w:rsidRDefault="004A77C5" w:rsidP="008562CA">
      <w:r>
        <w:continuationSeparator/>
      </w:r>
    </w:p>
  </w:footnote>
  <w:footnote w:type="continuationNotice" w:id="1">
    <w:p w14:paraId="3E7E9315" w14:textId="77777777" w:rsidR="004A77C5" w:rsidRDefault="004A77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5A7B" w14:textId="2D54BEA4" w:rsidR="00E4400B" w:rsidRPr="00F50B27" w:rsidRDefault="00E4400B" w:rsidP="00E4400B">
    <w:pPr>
      <w:pBdr>
        <w:bottom w:val="single" w:sz="4" w:space="1" w:color="auto"/>
      </w:pBdr>
      <w:spacing w:before="120"/>
      <w:rPr>
        <w:rFonts w:cs="Arial"/>
        <w:i/>
        <w:iCs/>
        <w:sz w:val="18"/>
        <w:szCs w:val="18"/>
        <w:lang w:val="en-GB"/>
      </w:rPr>
    </w:pPr>
    <w:r w:rsidRPr="00F50B27">
      <w:rPr>
        <w:rFonts w:cs="Arial"/>
        <w:i/>
        <w:iCs/>
        <w:sz w:val="18"/>
        <w:szCs w:val="18"/>
        <w:lang w:val="en-GB"/>
      </w:rPr>
      <w:t>UNEP/CMS/ScC-SC</w:t>
    </w:r>
    <w:r>
      <w:rPr>
        <w:rFonts w:cs="Arial"/>
        <w:i/>
        <w:iCs/>
        <w:sz w:val="18"/>
        <w:szCs w:val="18"/>
        <w:lang w:val="en-GB"/>
      </w:rPr>
      <w:t>7</w:t>
    </w:r>
    <w:r w:rsidRPr="00F50B27">
      <w:rPr>
        <w:rFonts w:cs="Arial"/>
        <w:i/>
        <w:iCs/>
        <w:sz w:val="18"/>
        <w:szCs w:val="18"/>
        <w:lang w:val="en-GB"/>
      </w:rPr>
      <w:t>/</w:t>
    </w:r>
    <w:r>
      <w:rPr>
        <w:rFonts w:cs="Arial"/>
        <w:i/>
        <w:iCs/>
        <w:sz w:val="18"/>
        <w:szCs w:val="18"/>
        <w:lang w:val="en-GB"/>
      </w:rPr>
      <w:t>Doc.3</w:t>
    </w:r>
    <w:r w:rsidR="003E706C">
      <w:rPr>
        <w:rFonts w:cs="Arial"/>
        <w:i/>
        <w:iCs/>
        <w:sz w:val="18"/>
        <w:szCs w:val="18"/>
        <w:lang w:val="en-GB"/>
      </w:rPr>
      <w:t>/Annex/</w:t>
    </w:r>
    <w:r>
      <w:rPr>
        <w:rFonts w:cs="Arial"/>
        <w:i/>
        <w:iCs/>
        <w:sz w:val="18"/>
        <w:szCs w:val="18"/>
        <w:lang w:val="en-GB"/>
      </w:rPr>
      <w:t>Part A</w:t>
    </w:r>
  </w:p>
  <w:p w14:paraId="1B7947E5" w14:textId="77777777" w:rsidR="00856BF1" w:rsidRDefault="00856B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BD31" w14:textId="4933ED5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3D1428">
      <w:rPr>
        <w:rFonts w:cs="Arial"/>
        <w:i/>
        <w:iCs/>
        <w:sz w:val="18"/>
        <w:szCs w:val="18"/>
        <w:lang w:val="en-GB"/>
      </w:rPr>
      <w:t>7</w:t>
    </w:r>
    <w:r w:rsidRPr="004641A5">
      <w:rPr>
        <w:rFonts w:cs="Arial"/>
        <w:i/>
        <w:iCs/>
        <w:sz w:val="18"/>
        <w:szCs w:val="18"/>
        <w:lang w:val="en-GB"/>
      </w:rPr>
      <w:t>/</w:t>
    </w:r>
    <w:r w:rsidR="003D1428">
      <w:rPr>
        <w:rFonts w:cs="Arial"/>
        <w:i/>
        <w:iCs/>
        <w:sz w:val="18"/>
        <w:szCs w:val="18"/>
        <w:lang w:val="en-GB"/>
      </w:rPr>
      <w:t>Doc.X</w:t>
    </w:r>
    <w:r w:rsidR="00F50B27">
      <w:rPr>
        <w:rFonts w:cs="Arial"/>
        <w:i/>
        <w:iCs/>
        <w:sz w:val="18"/>
        <w:szCs w:val="18"/>
        <w:lang w:val="en-GB"/>
      </w:rPr>
      <w:t>2</w:t>
    </w:r>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6"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9"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E92D" w14:textId="6373F987" w:rsidR="00E4400B" w:rsidRPr="00F50B27" w:rsidRDefault="00E4400B" w:rsidP="00E4400B">
    <w:pPr>
      <w:pBdr>
        <w:bottom w:val="single" w:sz="4" w:space="1" w:color="auto"/>
      </w:pBdr>
      <w:spacing w:before="120"/>
      <w:jc w:val="right"/>
      <w:rPr>
        <w:rFonts w:cs="Arial"/>
        <w:i/>
        <w:iCs/>
        <w:sz w:val="18"/>
        <w:szCs w:val="18"/>
        <w:lang w:val="en-GB"/>
      </w:rPr>
    </w:pPr>
    <w:r w:rsidRPr="00F50B27">
      <w:rPr>
        <w:rFonts w:cs="Arial"/>
        <w:i/>
        <w:iCs/>
        <w:sz w:val="18"/>
        <w:szCs w:val="18"/>
        <w:lang w:val="en-GB"/>
      </w:rPr>
      <w:t>UNEP/CMS/ScC-SC</w:t>
    </w:r>
    <w:r>
      <w:rPr>
        <w:rFonts w:cs="Arial"/>
        <w:i/>
        <w:iCs/>
        <w:sz w:val="18"/>
        <w:szCs w:val="18"/>
        <w:lang w:val="en-GB"/>
      </w:rPr>
      <w:t>7</w:t>
    </w:r>
    <w:r w:rsidRPr="00F50B27">
      <w:rPr>
        <w:rFonts w:cs="Arial"/>
        <w:i/>
        <w:iCs/>
        <w:sz w:val="18"/>
        <w:szCs w:val="18"/>
        <w:lang w:val="en-GB"/>
      </w:rPr>
      <w:t>/</w:t>
    </w:r>
    <w:r>
      <w:rPr>
        <w:rFonts w:cs="Arial"/>
        <w:i/>
        <w:iCs/>
        <w:sz w:val="18"/>
        <w:szCs w:val="18"/>
        <w:lang w:val="en-GB"/>
      </w:rPr>
      <w:t>Doc.3</w:t>
    </w:r>
    <w:r w:rsidR="003E706C">
      <w:rPr>
        <w:rFonts w:cs="Arial"/>
        <w:i/>
        <w:iCs/>
        <w:sz w:val="18"/>
        <w:szCs w:val="18"/>
        <w:lang w:val="en-GB"/>
      </w:rPr>
      <w:t>/Annex/</w:t>
    </w:r>
    <w:r>
      <w:rPr>
        <w:rFonts w:cs="Arial"/>
        <w:i/>
        <w:iCs/>
        <w:sz w:val="18"/>
        <w:szCs w:val="18"/>
        <w:lang w:val="en-GB"/>
      </w:rPr>
      <w:t>Part A</w:t>
    </w:r>
  </w:p>
  <w:p w14:paraId="244472F0" w14:textId="77777777" w:rsidR="00E4400B" w:rsidRPr="00E4400B" w:rsidRDefault="00E4400B" w:rsidP="00E440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4609C" w14:textId="65F0F534" w:rsidR="00F50B27" w:rsidRPr="00F50B27" w:rsidRDefault="00F50B27" w:rsidP="00F50B27">
    <w:pPr>
      <w:pBdr>
        <w:bottom w:val="single" w:sz="4" w:space="1" w:color="auto"/>
      </w:pBdr>
      <w:spacing w:before="120"/>
      <w:rPr>
        <w:rFonts w:cs="Arial"/>
        <w:i/>
        <w:iCs/>
        <w:sz w:val="18"/>
        <w:szCs w:val="18"/>
        <w:lang w:val="en-GB"/>
      </w:rPr>
    </w:pPr>
    <w:r w:rsidRPr="00F50B27">
      <w:rPr>
        <w:rFonts w:cs="Arial"/>
        <w:i/>
        <w:iCs/>
        <w:sz w:val="18"/>
        <w:szCs w:val="18"/>
        <w:lang w:val="en-GB"/>
      </w:rPr>
      <w:t>UNEP/CMS/ScC-SC</w:t>
    </w:r>
    <w:r w:rsidR="003D1428">
      <w:rPr>
        <w:rFonts w:cs="Arial"/>
        <w:i/>
        <w:iCs/>
        <w:sz w:val="18"/>
        <w:szCs w:val="18"/>
        <w:lang w:val="en-GB"/>
      </w:rPr>
      <w:t>7</w:t>
    </w:r>
    <w:r w:rsidRPr="00F50B27">
      <w:rPr>
        <w:rFonts w:cs="Arial"/>
        <w:i/>
        <w:iCs/>
        <w:sz w:val="18"/>
        <w:szCs w:val="18"/>
        <w:lang w:val="en-GB"/>
      </w:rPr>
      <w:t>/</w:t>
    </w:r>
    <w:r w:rsidR="003D1428">
      <w:rPr>
        <w:rFonts w:cs="Arial"/>
        <w:i/>
        <w:iCs/>
        <w:sz w:val="18"/>
        <w:szCs w:val="18"/>
        <w:lang w:val="en-GB"/>
      </w:rPr>
      <w:t>Doc.</w:t>
    </w:r>
    <w:r w:rsidR="00452574">
      <w:rPr>
        <w:rFonts w:cs="Arial"/>
        <w:i/>
        <w:iCs/>
        <w:sz w:val="18"/>
        <w:szCs w:val="18"/>
        <w:lang w:val="en-GB"/>
      </w:rPr>
      <w:t>3</w:t>
    </w:r>
    <w:r w:rsidR="003E706C">
      <w:rPr>
        <w:rFonts w:cs="Arial"/>
        <w:i/>
        <w:iCs/>
        <w:sz w:val="18"/>
        <w:szCs w:val="18"/>
        <w:lang w:val="en-GB"/>
      </w:rPr>
      <w:t>/Annex/</w:t>
    </w:r>
    <w:r w:rsidR="0076238F">
      <w:rPr>
        <w:rFonts w:cs="Arial"/>
        <w:i/>
        <w:iCs/>
        <w:sz w:val="18"/>
        <w:szCs w:val="18"/>
        <w:lang w:val="en-GB"/>
      </w:rPr>
      <w:t>Part</w:t>
    </w:r>
    <w:r w:rsidR="00452574">
      <w:rPr>
        <w:rFonts w:cs="Arial"/>
        <w:i/>
        <w:iCs/>
        <w:sz w:val="18"/>
        <w:szCs w:val="18"/>
        <w:lang w:val="en-GB"/>
      </w:rPr>
      <w:t xml:space="preserve"> A</w:t>
    </w:r>
  </w:p>
  <w:p w14:paraId="16913CF8" w14:textId="77777777" w:rsidR="00F50B27" w:rsidRPr="00F50B27" w:rsidRDefault="00F50B27" w:rsidP="00D3197C">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87FDC"/>
    <w:multiLevelType w:val="multilevel"/>
    <w:tmpl w:val="CAA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4"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7"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7796839">
    <w:abstractNumId w:val="13"/>
  </w:num>
  <w:num w:numId="2" w16cid:durableId="73165416">
    <w:abstractNumId w:val="9"/>
  </w:num>
  <w:num w:numId="3" w16cid:durableId="1047948516">
    <w:abstractNumId w:val="17"/>
  </w:num>
  <w:num w:numId="4" w16cid:durableId="1478644123">
    <w:abstractNumId w:val="8"/>
  </w:num>
  <w:num w:numId="5" w16cid:durableId="768500126">
    <w:abstractNumId w:val="6"/>
  </w:num>
  <w:num w:numId="6" w16cid:durableId="1355038568">
    <w:abstractNumId w:val="4"/>
  </w:num>
  <w:num w:numId="7" w16cid:durableId="1897813787">
    <w:abstractNumId w:val="15"/>
  </w:num>
  <w:num w:numId="8" w16cid:durableId="675687847">
    <w:abstractNumId w:val="12"/>
  </w:num>
  <w:num w:numId="9" w16cid:durableId="1276715863">
    <w:abstractNumId w:val="7"/>
  </w:num>
  <w:num w:numId="10" w16cid:durableId="394937170">
    <w:abstractNumId w:val="5"/>
  </w:num>
  <w:num w:numId="11" w16cid:durableId="854154044">
    <w:abstractNumId w:val="0"/>
  </w:num>
  <w:num w:numId="12" w16cid:durableId="439178967">
    <w:abstractNumId w:val="2"/>
  </w:num>
  <w:num w:numId="13" w16cid:durableId="355272282">
    <w:abstractNumId w:val="16"/>
  </w:num>
  <w:num w:numId="14" w16cid:durableId="576327509">
    <w:abstractNumId w:val="10"/>
  </w:num>
  <w:num w:numId="15" w16cid:durableId="592321966">
    <w:abstractNumId w:val="11"/>
  </w:num>
  <w:num w:numId="16" w16cid:durableId="1187131858">
    <w:abstractNumId w:val="3"/>
  </w:num>
  <w:num w:numId="17" w16cid:durableId="295256802">
    <w:abstractNumId w:val="14"/>
  </w:num>
  <w:num w:numId="18" w16cid:durableId="68389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C08"/>
    <w:rsid w:val="00006967"/>
    <w:rsid w:val="00010F94"/>
    <w:rsid w:val="00013523"/>
    <w:rsid w:val="0001591B"/>
    <w:rsid w:val="00015D30"/>
    <w:rsid w:val="0002097C"/>
    <w:rsid w:val="0002104F"/>
    <w:rsid w:val="00021C09"/>
    <w:rsid w:val="00022E55"/>
    <w:rsid w:val="000235C1"/>
    <w:rsid w:val="0002441E"/>
    <w:rsid w:val="00024624"/>
    <w:rsid w:val="00024DD8"/>
    <w:rsid w:val="00025788"/>
    <w:rsid w:val="0003293E"/>
    <w:rsid w:val="00033F0C"/>
    <w:rsid w:val="00034F7E"/>
    <w:rsid w:val="00035D9A"/>
    <w:rsid w:val="000365C5"/>
    <w:rsid w:val="000369FD"/>
    <w:rsid w:val="000374D3"/>
    <w:rsid w:val="00041308"/>
    <w:rsid w:val="00041EFE"/>
    <w:rsid w:val="00043ABB"/>
    <w:rsid w:val="00045627"/>
    <w:rsid w:val="00046C37"/>
    <w:rsid w:val="00051664"/>
    <w:rsid w:val="00052EAD"/>
    <w:rsid w:val="00053BFF"/>
    <w:rsid w:val="00055495"/>
    <w:rsid w:val="000605AA"/>
    <w:rsid w:val="000622A3"/>
    <w:rsid w:val="00063003"/>
    <w:rsid w:val="0006306A"/>
    <w:rsid w:val="0006588E"/>
    <w:rsid w:val="00066DAD"/>
    <w:rsid w:val="0006789B"/>
    <w:rsid w:val="00070AB6"/>
    <w:rsid w:val="000726A9"/>
    <w:rsid w:val="0008258F"/>
    <w:rsid w:val="0008710E"/>
    <w:rsid w:val="000932BB"/>
    <w:rsid w:val="00094B34"/>
    <w:rsid w:val="000959D3"/>
    <w:rsid w:val="00095D8A"/>
    <w:rsid w:val="00097379"/>
    <w:rsid w:val="000A0082"/>
    <w:rsid w:val="000A1E7A"/>
    <w:rsid w:val="000A52F9"/>
    <w:rsid w:val="000A55A0"/>
    <w:rsid w:val="000A6221"/>
    <w:rsid w:val="000A6459"/>
    <w:rsid w:val="000B20E7"/>
    <w:rsid w:val="000B2DB3"/>
    <w:rsid w:val="000B3A0F"/>
    <w:rsid w:val="000B5882"/>
    <w:rsid w:val="000C2262"/>
    <w:rsid w:val="000C27CC"/>
    <w:rsid w:val="000C3514"/>
    <w:rsid w:val="000C60B9"/>
    <w:rsid w:val="000C6D8E"/>
    <w:rsid w:val="000C6DB9"/>
    <w:rsid w:val="000D4981"/>
    <w:rsid w:val="000D4AF3"/>
    <w:rsid w:val="000D5394"/>
    <w:rsid w:val="000E27EC"/>
    <w:rsid w:val="000E2E50"/>
    <w:rsid w:val="000E362A"/>
    <w:rsid w:val="000E578E"/>
    <w:rsid w:val="000E6A14"/>
    <w:rsid w:val="000E72D9"/>
    <w:rsid w:val="000F2E08"/>
    <w:rsid w:val="000F4744"/>
    <w:rsid w:val="000F6B26"/>
    <w:rsid w:val="001000ED"/>
    <w:rsid w:val="00104BC7"/>
    <w:rsid w:val="00104E9C"/>
    <w:rsid w:val="001123DC"/>
    <w:rsid w:val="00112405"/>
    <w:rsid w:val="0011270A"/>
    <w:rsid w:val="00115421"/>
    <w:rsid w:val="00122613"/>
    <w:rsid w:val="00123491"/>
    <w:rsid w:val="00123540"/>
    <w:rsid w:val="001246A9"/>
    <w:rsid w:val="00125E31"/>
    <w:rsid w:val="00126489"/>
    <w:rsid w:val="00127AC4"/>
    <w:rsid w:val="001302F6"/>
    <w:rsid w:val="00133BEA"/>
    <w:rsid w:val="00135923"/>
    <w:rsid w:val="0013733A"/>
    <w:rsid w:val="0014681A"/>
    <w:rsid w:val="00152132"/>
    <w:rsid w:val="00160B2B"/>
    <w:rsid w:val="00162318"/>
    <w:rsid w:val="0016762F"/>
    <w:rsid w:val="001728D1"/>
    <w:rsid w:val="00173A9C"/>
    <w:rsid w:val="00175C9B"/>
    <w:rsid w:val="00186EDD"/>
    <w:rsid w:val="00187A88"/>
    <w:rsid w:val="001914A2"/>
    <w:rsid w:val="001A0D55"/>
    <w:rsid w:val="001A6EFB"/>
    <w:rsid w:val="001A71CB"/>
    <w:rsid w:val="001B12B6"/>
    <w:rsid w:val="001B1EAF"/>
    <w:rsid w:val="001B302C"/>
    <w:rsid w:val="001B58EE"/>
    <w:rsid w:val="001B7C41"/>
    <w:rsid w:val="001B7CB0"/>
    <w:rsid w:val="001C02EB"/>
    <w:rsid w:val="001C4EF4"/>
    <w:rsid w:val="001C6DA7"/>
    <w:rsid w:val="001C71C0"/>
    <w:rsid w:val="001D5051"/>
    <w:rsid w:val="001D5867"/>
    <w:rsid w:val="001E02EF"/>
    <w:rsid w:val="001E0C50"/>
    <w:rsid w:val="001E3026"/>
    <w:rsid w:val="001E4107"/>
    <w:rsid w:val="001E574E"/>
    <w:rsid w:val="001E6DE6"/>
    <w:rsid w:val="001F0BFF"/>
    <w:rsid w:val="001F56E8"/>
    <w:rsid w:val="00204AE6"/>
    <w:rsid w:val="00205A0B"/>
    <w:rsid w:val="00210453"/>
    <w:rsid w:val="00214990"/>
    <w:rsid w:val="00221B11"/>
    <w:rsid w:val="00222664"/>
    <w:rsid w:val="002228F0"/>
    <w:rsid w:val="00223922"/>
    <w:rsid w:val="00223A8A"/>
    <w:rsid w:val="00226D42"/>
    <w:rsid w:val="0023079B"/>
    <w:rsid w:val="00231726"/>
    <w:rsid w:val="00235B6E"/>
    <w:rsid w:val="00240292"/>
    <w:rsid w:val="002409C7"/>
    <w:rsid w:val="002418CE"/>
    <w:rsid w:val="00251AF9"/>
    <w:rsid w:val="00252D1A"/>
    <w:rsid w:val="00252D51"/>
    <w:rsid w:val="00261A13"/>
    <w:rsid w:val="002631D8"/>
    <w:rsid w:val="00266A19"/>
    <w:rsid w:val="0026798A"/>
    <w:rsid w:val="002726B6"/>
    <w:rsid w:val="00280DBE"/>
    <w:rsid w:val="00282F89"/>
    <w:rsid w:val="0029155D"/>
    <w:rsid w:val="00291706"/>
    <w:rsid w:val="00293465"/>
    <w:rsid w:val="002954F3"/>
    <w:rsid w:val="002973F6"/>
    <w:rsid w:val="002A001E"/>
    <w:rsid w:val="002A2AB1"/>
    <w:rsid w:val="002A74A0"/>
    <w:rsid w:val="002B4E99"/>
    <w:rsid w:val="002B58A8"/>
    <w:rsid w:val="002B6721"/>
    <w:rsid w:val="002B6ABF"/>
    <w:rsid w:val="002B7907"/>
    <w:rsid w:val="002C2B59"/>
    <w:rsid w:val="002D40FB"/>
    <w:rsid w:val="002D5A98"/>
    <w:rsid w:val="002D659F"/>
    <w:rsid w:val="002E14BF"/>
    <w:rsid w:val="002E1B95"/>
    <w:rsid w:val="002E3FC6"/>
    <w:rsid w:val="002E412C"/>
    <w:rsid w:val="002E579D"/>
    <w:rsid w:val="002E599B"/>
    <w:rsid w:val="002F11F2"/>
    <w:rsid w:val="002F2584"/>
    <w:rsid w:val="002F2B3C"/>
    <w:rsid w:val="002F3A47"/>
    <w:rsid w:val="002F74E9"/>
    <w:rsid w:val="002F7CC0"/>
    <w:rsid w:val="0030288B"/>
    <w:rsid w:val="00302B33"/>
    <w:rsid w:val="003033A9"/>
    <w:rsid w:val="00303528"/>
    <w:rsid w:val="00305BDC"/>
    <w:rsid w:val="00306385"/>
    <w:rsid w:val="00312234"/>
    <w:rsid w:val="00312778"/>
    <w:rsid w:val="003134BC"/>
    <w:rsid w:val="003156CD"/>
    <w:rsid w:val="003166B9"/>
    <w:rsid w:val="003166E6"/>
    <w:rsid w:val="0031769C"/>
    <w:rsid w:val="003179FF"/>
    <w:rsid w:val="003211C2"/>
    <w:rsid w:val="00321EFD"/>
    <w:rsid w:val="00322CF3"/>
    <w:rsid w:val="003266FF"/>
    <w:rsid w:val="00335C82"/>
    <w:rsid w:val="00335FD8"/>
    <w:rsid w:val="00336850"/>
    <w:rsid w:val="003378B8"/>
    <w:rsid w:val="003413ED"/>
    <w:rsid w:val="0034170D"/>
    <w:rsid w:val="00341EA3"/>
    <w:rsid w:val="00342BB2"/>
    <w:rsid w:val="00342EA4"/>
    <w:rsid w:val="00351C32"/>
    <w:rsid w:val="00351F7E"/>
    <w:rsid w:val="003629AF"/>
    <w:rsid w:val="0036572F"/>
    <w:rsid w:val="00365CD9"/>
    <w:rsid w:val="00366D15"/>
    <w:rsid w:val="003761BC"/>
    <w:rsid w:val="00380348"/>
    <w:rsid w:val="00380910"/>
    <w:rsid w:val="0038239A"/>
    <w:rsid w:val="0038493A"/>
    <w:rsid w:val="00385CCF"/>
    <w:rsid w:val="00386768"/>
    <w:rsid w:val="003939A3"/>
    <w:rsid w:val="003967C9"/>
    <w:rsid w:val="003A188F"/>
    <w:rsid w:val="003A355C"/>
    <w:rsid w:val="003A7FE3"/>
    <w:rsid w:val="003B640D"/>
    <w:rsid w:val="003B69D4"/>
    <w:rsid w:val="003B79AD"/>
    <w:rsid w:val="003C041F"/>
    <w:rsid w:val="003C1684"/>
    <w:rsid w:val="003C1A96"/>
    <w:rsid w:val="003C2743"/>
    <w:rsid w:val="003C3153"/>
    <w:rsid w:val="003C5726"/>
    <w:rsid w:val="003C6C7A"/>
    <w:rsid w:val="003D1428"/>
    <w:rsid w:val="003D393E"/>
    <w:rsid w:val="003D6409"/>
    <w:rsid w:val="003D7753"/>
    <w:rsid w:val="003E081E"/>
    <w:rsid w:val="003E16D9"/>
    <w:rsid w:val="003E65E4"/>
    <w:rsid w:val="003E706C"/>
    <w:rsid w:val="003F07EF"/>
    <w:rsid w:val="003F2F3E"/>
    <w:rsid w:val="003F3A70"/>
    <w:rsid w:val="003F604E"/>
    <w:rsid w:val="00406CF8"/>
    <w:rsid w:val="004102B9"/>
    <w:rsid w:val="004114FE"/>
    <w:rsid w:val="00415C38"/>
    <w:rsid w:val="00416965"/>
    <w:rsid w:val="00417F8A"/>
    <w:rsid w:val="004277B1"/>
    <w:rsid w:val="00430804"/>
    <w:rsid w:val="004320F0"/>
    <w:rsid w:val="00433D75"/>
    <w:rsid w:val="00436690"/>
    <w:rsid w:val="00436C44"/>
    <w:rsid w:val="00437D1C"/>
    <w:rsid w:val="00441856"/>
    <w:rsid w:val="0044363F"/>
    <w:rsid w:val="00444FB9"/>
    <w:rsid w:val="00447FC7"/>
    <w:rsid w:val="00452574"/>
    <w:rsid w:val="004559D9"/>
    <w:rsid w:val="00457FD4"/>
    <w:rsid w:val="00461BC2"/>
    <w:rsid w:val="004637BA"/>
    <w:rsid w:val="004641A5"/>
    <w:rsid w:val="00464C42"/>
    <w:rsid w:val="00465C7F"/>
    <w:rsid w:val="00466286"/>
    <w:rsid w:val="004664EB"/>
    <w:rsid w:val="00472A75"/>
    <w:rsid w:val="0047626A"/>
    <w:rsid w:val="00476583"/>
    <w:rsid w:val="00476B9D"/>
    <w:rsid w:val="00480B38"/>
    <w:rsid w:val="00481F43"/>
    <w:rsid w:val="00484267"/>
    <w:rsid w:val="00490FF8"/>
    <w:rsid w:val="0049448C"/>
    <w:rsid w:val="004955F1"/>
    <w:rsid w:val="00497F00"/>
    <w:rsid w:val="004A23A1"/>
    <w:rsid w:val="004A6622"/>
    <w:rsid w:val="004A77C5"/>
    <w:rsid w:val="004A7EEC"/>
    <w:rsid w:val="004B0F42"/>
    <w:rsid w:val="004B1EFE"/>
    <w:rsid w:val="004B23EB"/>
    <w:rsid w:val="004B352E"/>
    <w:rsid w:val="004B6560"/>
    <w:rsid w:val="004B7322"/>
    <w:rsid w:val="004B77F7"/>
    <w:rsid w:val="004C2DF1"/>
    <w:rsid w:val="004C3CBD"/>
    <w:rsid w:val="004C47C3"/>
    <w:rsid w:val="004C5B70"/>
    <w:rsid w:val="004C67A0"/>
    <w:rsid w:val="004C74B5"/>
    <w:rsid w:val="004D6D1F"/>
    <w:rsid w:val="004D78CA"/>
    <w:rsid w:val="004E0180"/>
    <w:rsid w:val="004E1192"/>
    <w:rsid w:val="004E1BCF"/>
    <w:rsid w:val="004E3ADF"/>
    <w:rsid w:val="004F08DB"/>
    <w:rsid w:val="004F1050"/>
    <w:rsid w:val="004F1726"/>
    <w:rsid w:val="004F17C0"/>
    <w:rsid w:val="004F2EB5"/>
    <w:rsid w:val="004F59A2"/>
    <w:rsid w:val="00500BBF"/>
    <w:rsid w:val="00504EC4"/>
    <w:rsid w:val="005076D8"/>
    <w:rsid w:val="00511000"/>
    <w:rsid w:val="00511E54"/>
    <w:rsid w:val="005121EE"/>
    <w:rsid w:val="00517738"/>
    <w:rsid w:val="00521DCF"/>
    <w:rsid w:val="0052458A"/>
    <w:rsid w:val="005262B5"/>
    <w:rsid w:val="00526E6A"/>
    <w:rsid w:val="00527E34"/>
    <w:rsid w:val="00531C42"/>
    <w:rsid w:val="0053446B"/>
    <w:rsid w:val="00536954"/>
    <w:rsid w:val="005377B8"/>
    <w:rsid w:val="00541725"/>
    <w:rsid w:val="0054465D"/>
    <w:rsid w:val="00544B60"/>
    <w:rsid w:val="005515D0"/>
    <w:rsid w:val="00553801"/>
    <w:rsid w:val="005576EE"/>
    <w:rsid w:val="005636DD"/>
    <w:rsid w:val="00564D0E"/>
    <w:rsid w:val="00567672"/>
    <w:rsid w:val="00580687"/>
    <w:rsid w:val="00581340"/>
    <w:rsid w:val="0058741A"/>
    <w:rsid w:val="00596D1D"/>
    <w:rsid w:val="005A38CC"/>
    <w:rsid w:val="005A3C64"/>
    <w:rsid w:val="005A42B3"/>
    <w:rsid w:val="005A57FB"/>
    <w:rsid w:val="005B15D9"/>
    <w:rsid w:val="005B538C"/>
    <w:rsid w:val="005C4C27"/>
    <w:rsid w:val="005C6BD6"/>
    <w:rsid w:val="005C7989"/>
    <w:rsid w:val="005D00EE"/>
    <w:rsid w:val="005D25C9"/>
    <w:rsid w:val="005D5ABD"/>
    <w:rsid w:val="005D6AE8"/>
    <w:rsid w:val="005D6FEB"/>
    <w:rsid w:val="005E03EC"/>
    <w:rsid w:val="005E1A0D"/>
    <w:rsid w:val="005E3253"/>
    <w:rsid w:val="005E67BD"/>
    <w:rsid w:val="005E7D48"/>
    <w:rsid w:val="005E7E01"/>
    <w:rsid w:val="005F1953"/>
    <w:rsid w:val="005F26A9"/>
    <w:rsid w:val="005F54E2"/>
    <w:rsid w:val="005F5979"/>
    <w:rsid w:val="005F5EB5"/>
    <w:rsid w:val="005F7BB5"/>
    <w:rsid w:val="00607DDE"/>
    <w:rsid w:val="00617349"/>
    <w:rsid w:val="00617FA1"/>
    <w:rsid w:val="00620708"/>
    <w:rsid w:val="00620DED"/>
    <w:rsid w:val="00625363"/>
    <w:rsid w:val="00626C6B"/>
    <w:rsid w:val="006270D5"/>
    <w:rsid w:val="00630AC0"/>
    <w:rsid w:val="00630DA0"/>
    <w:rsid w:val="00631994"/>
    <w:rsid w:val="00632595"/>
    <w:rsid w:val="00632CA3"/>
    <w:rsid w:val="006443EC"/>
    <w:rsid w:val="006467B4"/>
    <w:rsid w:val="00651385"/>
    <w:rsid w:val="006534B5"/>
    <w:rsid w:val="00655DB1"/>
    <w:rsid w:val="00663276"/>
    <w:rsid w:val="00665DBF"/>
    <w:rsid w:val="00666342"/>
    <w:rsid w:val="006751DB"/>
    <w:rsid w:val="00675223"/>
    <w:rsid w:val="006818DF"/>
    <w:rsid w:val="00685F7A"/>
    <w:rsid w:val="00686507"/>
    <w:rsid w:val="00687E03"/>
    <w:rsid w:val="00692B67"/>
    <w:rsid w:val="0069648D"/>
    <w:rsid w:val="00697EFB"/>
    <w:rsid w:val="006A236A"/>
    <w:rsid w:val="006A4F1B"/>
    <w:rsid w:val="006A740F"/>
    <w:rsid w:val="006B0385"/>
    <w:rsid w:val="006B056A"/>
    <w:rsid w:val="006B07E7"/>
    <w:rsid w:val="006B5EA7"/>
    <w:rsid w:val="006B7EFB"/>
    <w:rsid w:val="006C1ED5"/>
    <w:rsid w:val="006C20D3"/>
    <w:rsid w:val="006C310D"/>
    <w:rsid w:val="006C5823"/>
    <w:rsid w:val="006C669C"/>
    <w:rsid w:val="006D0181"/>
    <w:rsid w:val="006D1838"/>
    <w:rsid w:val="006D48AE"/>
    <w:rsid w:val="006D4D07"/>
    <w:rsid w:val="006D7502"/>
    <w:rsid w:val="006E2595"/>
    <w:rsid w:val="006E3339"/>
    <w:rsid w:val="006E3CB8"/>
    <w:rsid w:val="006E6A5C"/>
    <w:rsid w:val="006E78DE"/>
    <w:rsid w:val="006F26E4"/>
    <w:rsid w:val="006F4080"/>
    <w:rsid w:val="006F62FE"/>
    <w:rsid w:val="006F7F77"/>
    <w:rsid w:val="00706F7A"/>
    <w:rsid w:val="007106D0"/>
    <w:rsid w:val="00712832"/>
    <w:rsid w:val="0071781C"/>
    <w:rsid w:val="00720DC4"/>
    <w:rsid w:val="00720E80"/>
    <w:rsid w:val="00721403"/>
    <w:rsid w:val="00722D04"/>
    <w:rsid w:val="00723A51"/>
    <w:rsid w:val="007242A2"/>
    <w:rsid w:val="0072792E"/>
    <w:rsid w:val="00727AE1"/>
    <w:rsid w:val="00732BBF"/>
    <w:rsid w:val="00733708"/>
    <w:rsid w:val="00737B87"/>
    <w:rsid w:val="007407A3"/>
    <w:rsid w:val="00745056"/>
    <w:rsid w:val="007522EC"/>
    <w:rsid w:val="00756A3A"/>
    <w:rsid w:val="0075754F"/>
    <w:rsid w:val="00757F62"/>
    <w:rsid w:val="0076126A"/>
    <w:rsid w:val="0076238F"/>
    <w:rsid w:val="00763277"/>
    <w:rsid w:val="00763B78"/>
    <w:rsid w:val="007670EC"/>
    <w:rsid w:val="00770F62"/>
    <w:rsid w:val="00773DBF"/>
    <w:rsid w:val="007740EB"/>
    <w:rsid w:val="007810FD"/>
    <w:rsid w:val="00782F9A"/>
    <w:rsid w:val="00785D5E"/>
    <w:rsid w:val="00787B19"/>
    <w:rsid w:val="007924B6"/>
    <w:rsid w:val="00793AC3"/>
    <w:rsid w:val="007949AA"/>
    <w:rsid w:val="007949C0"/>
    <w:rsid w:val="00795769"/>
    <w:rsid w:val="007959B3"/>
    <w:rsid w:val="00796990"/>
    <w:rsid w:val="007A42D8"/>
    <w:rsid w:val="007A5A4E"/>
    <w:rsid w:val="007A6FC8"/>
    <w:rsid w:val="007B51EF"/>
    <w:rsid w:val="007B5876"/>
    <w:rsid w:val="007B6108"/>
    <w:rsid w:val="007B6486"/>
    <w:rsid w:val="007B6775"/>
    <w:rsid w:val="007C18FD"/>
    <w:rsid w:val="007C2F8B"/>
    <w:rsid w:val="007D4CD4"/>
    <w:rsid w:val="007E0973"/>
    <w:rsid w:val="007E150F"/>
    <w:rsid w:val="007E238D"/>
    <w:rsid w:val="007E23E8"/>
    <w:rsid w:val="007F1171"/>
    <w:rsid w:val="007F31D9"/>
    <w:rsid w:val="007F491B"/>
    <w:rsid w:val="007F4E4B"/>
    <w:rsid w:val="007F5CF4"/>
    <w:rsid w:val="007F6EBD"/>
    <w:rsid w:val="00800AB6"/>
    <w:rsid w:val="0080234D"/>
    <w:rsid w:val="00803E82"/>
    <w:rsid w:val="0080486A"/>
    <w:rsid w:val="00804C86"/>
    <w:rsid w:val="008066D6"/>
    <w:rsid w:val="00811E38"/>
    <w:rsid w:val="008146C0"/>
    <w:rsid w:val="008166AE"/>
    <w:rsid w:val="00816AC5"/>
    <w:rsid w:val="00822E98"/>
    <w:rsid w:val="0083031F"/>
    <w:rsid w:val="00830DC8"/>
    <w:rsid w:val="00831432"/>
    <w:rsid w:val="008358D2"/>
    <w:rsid w:val="00837340"/>
    <w:rsid w:val="00843922"/>
    <w:rsid w:val="00844F23"/>
    <w:rsid w:val="008451DF"/>
    <w:rsid w:val="00847A83"/>
    <w:rsid w:val="00850E35"/>
    <w:rsid w:val="00852EC5"/>
    <w:rsid w:val="008535F3"/>
    <w:rsid w:val="00854505"/>
    <w:rsid w:val="008545EF"/>
    <w:rsid w:val="008562CA"/>
    <w:rsid w:val="00856BF1"/>
    <w:rsid w:val="00863BE1"/>
    <w:rsid w:val="008650DA"/>
    <w:rsid w:val="00865425"/>
    <w:rsid w:val="00866B61"/>
    <w:rsid w:val="00870515"/>
    <w:rsid w:val="0087331F"/>
    <w:rsid w:val="00873E7E"/>
    <w:rsid w:val="00881A7F"/>
    <w:rsid w:val="0088226F"/>
    <w:rsid w:val="008829F6"/>
    <w:rsid w:val="008852D6"/>
    <w:rsid w:val="0088723C"/>
    <w:rsid w:val="00890630"/>
    <w:rsid w:val="0089425C"/>
    <w:rsid w:val="008A0C49"/>
    <w:rsid w:val="008A1252"/>
    <w:rsid w:val="008A16FF"/>
    <w:rsid w:val="008A50B8"/>
    <w:rsid w:val="008A69C2"/>
    <w:rsid w:val="008B098E"/>
    <w:rsid w:val="008B0F4E"/>
    <w:rsid w:val="008B0FB8"/>
    <w:rsid w:val="008C5D79"/>
    <w:rsid w:val="008D08C9"/>
    <w:rsid w:val="008D432E"/>
    <w:rsid w:val="008D6FCB"/>
    <w:rsid w:val="008D7252"/>
    <w:rsid w:val="008E266D"/>
    <w:rsid w:val="008E7722"/>
    <w:rsid w:val="008E7A77"/>
    <w:rsid w:val="008F2BC1"/>
    <w:rsid w:val="008F50B6"/>
    <w:rsid w:val="008F716E"/>
    <w:rsid w:val="009036F6"/>
    <w:rsid w:val="009037AC"/>
    <w:rsid w:val="00913240"/>
    <w:rsid w:val="0091522D"/>
    <w:rsid w:val="00915AA3"/>
    <w:rsid w:val="00916F32"/>
    <w:rsid w:val="0092596F"/>
    <w:rsid w:val="009271B6"/>
    <w:rsid w:val="00930167"/>
    <w:rsid w:val="00931D61"/>
    <w:rsid w:val="0093456D"/>
    <w:rsid w:val="009346EA"/>
    <w:rsid w:val="009355FE"/>
    <w:rsid w:val="00937E28"/>
    <w:rsid w:val="00940991"/>
    <w:rsid w:val="00943DAB"/>
    <w:rsid w:val="009461A8"/>
    <w:rsid w:val="009466DD"/>
    <w:rsid w:val="00947156"/>
    <w:rsid w:val="00954EF1"/>
    <w:rsid w:val="00955EEA"/>
    <w:rsid w:val="009578E0"/>
    <w:rsid w:val="009619C8"/>
    <w:rsid w:val="0096231B"/>
    <w:rsid w:val="00964FA3"/>
    <w:rsid w:val="00965066"/>
    <w:rsid w:val="009652C3"/>
    <w:rsid w:val="00966666"/>
    <w:rsid w:val="00966B00"/>
    <w:rsid w:val="009674BE"/>
    <w:rsid w:val="0097211E"/>
    <w:rsid w:val="0097633C"/>
    <w:rsid w:val="00990032"/>
    <w:rsid w:val="00991219"/>
    <w:rsid w:val="00992707"/>
    <w:rsid w:val="0099378C"/>
    <w:rsid w:val="00995D46"/>
    <w:rsid w:val="009A012D"/>
    <w:rsid w:val="009A0DD0"/>
    <w:rsid w:val="009A227B"/>
    <w:rsid w:val="009A2DF3"/>
    <w:rsid w:val="009A3094"/>
    <w:rsid w:val="009A3811"/>
    <w:rsid w:val="009A40F8"/>
    <w:rsid w:val="009A7FF1"/>
    <w:rsid w:val="009B0EC0"/>
    <w:rsid w:val="009B2358"/>
    <w:rsid w:val="009B612C"/>
    <w:rsid w:val="009B7739"/>
    <w:rsid w:val="009C0991"/>
    <w:rsid w:val="009C115F"/>
    <w:rsid w:val="009C19C3"/>
    <w:rsid w:val="009C32B0"/>
    <w:rsid w:val="009C6DC8"/>
    <w:rsid w:val="009D1C7E"/>
    <w:rsid w:val="009D39DA"/>
    <w:rsid w:val="009D639A"/>
    <w:rsid w:val="009E1086"/>
    <w:rsid w:val="009E160B"/>
    <w:rsid w:val="009E201C"/>
    <w:rsid w:val="009E3E3A"/>
    <w:rsid w:val="009E570B"/>
    <w:rsid w:val="009F01D9"/>
    <w:rsid w:val="009F415B"/>
    <w:rsid w:val="009F4D3C"/>
    <w:rsid w:val="009F4E31"/>
    <w:rsid w:val="00A03FCD"/>
    <w:rsid w:val="00A16243"/>
    <w:rsid w:val="00A17186"/>
    <w:rsid w:val="00A1789F"/>
    <w:rsid w:val="00A21B78"/>
    <w:rsid w:val="00A237EA"/>
    <w:rsid w:val="00A24B51"/>
    <w:rsid w:val="00A24D2F"/>
    <w:rsid w:val="00A25460"/>
    <w:rsid w:val="00A258AE"/>
    <w:rsid w:val="00A27563"/>
    <w:rsid w:val="00A30798"/>
    <w:rsid w:val="00A31B3F"/>
    <w:rsid w:val="00A33C79"/>
    <w:rsid w:val="00A349DE"/>
    <w:rsid w:val="00A40CC0"/>
    <w:rsid w:val="00A42920"/>
    <w:rsid w:val="00A46490"/>
    <w:rsid w:val="00A4715D"/>
    <w:rsid w:val="00A50152"/>
    <w:rsid w:val="00A50595"/>
    <w:rsid w:val="00A51B0B"/>
    <w:rsid w:val="00A52160"/>
    <w:rsid w:val="00A54CC1"/>
    <w:rsid w:val="00A55E45"/>
    <w:rsid w:val="00A61363"/>
    <w:rsid w:val="00A6196A"/>
    <w:rsid w:val="00A63495"/>
    <w:rsid w:val="00A71095"/>
    <w:rsid w:val="00A75CD2"/>
    <w:rsid w:val="00A8211A"/>
    <w:rsid w:val="00A827FA"/>
    <w:rsid w:val="00A849FC"/>
    <w:rsid w:val="00A86DFE"/>
    <w:rsid w:val="00A86FF9"/>
    <w:rsid w:val="00A95B33"/>
    <w:rsid w:val="00AA12FD"/>
    <w:rsid w:val="00AA2611"/>
    <w:rsid w:val="00AA26B9"/>
    <w:rsid w:val="00AA2FA2"/>
    <w:rsid w:val="00AA31EF"/>
    <w:rsid w:val="00AA6970"/>
    <w:rsid w:val="00AB7414"/>
    <w:rsid w:val="00AB7979"/>
    <w:rsid w:val="00AB7D6A"/>
    <w:rsid w:val="00AC0684"/>
    <w:rsid w:val="00AC1EFD"/>
    <w:rsid w:val="00AC376A"/>
    <w:rsid w:val="00AC4047"/>
    <w:rsid w:val="00AC4477"/>
    <w:rsid w:val="00AC61C4"/>
    <w:rsid w:val="00AD023C"/>
    <w:rsid w:val="00AD162A"/>
    <w:rsid w:val="00AD699C"/>
    <w:rsid w:val="00AE1A0A"/>
    <w:rsid w:val="00AE2BE1"/>
    <w:rsid w:val="00AE4157"/>
    <w:rsid w:val="00AE7839"/>
    <w:rsid w:val="00AF4558"/>
    <w:rsid w:val="00AF7472"/>
    <w:rsid w:val="00B0084C"/>
    <w:rsid w:val="00B00B82"/>
    <w:rsid w:val="00B00D35"/>
    <w:rsid w:val="00B10866"/>
    <w:rsid w:val="00B10AC2"/>
    <w:rsid w:val="00B10C06"/>
    <w:rsid w:val="00B10F31"/>
    <w:rsid w:val="00B11F03"/>
    <w:rsid w:val="00B1325A"/>
    <w:rsid w:val="00B13EE7"/>
    <w:rsid w:val="00B20335"/>
    <w:rsid w:val="00B215D7"/>
    <w:rsid w:val="00B25A45"/>
    <w:rsid w:val="00B25B00"/>
    <w:rsid w:val="00B309D7"/>
    <w:rsid w:val="00B310E7"/>
    <w:rsid w:val="00B345B7"/>
    <w:rsid w:val="00B3541E"/>
    <w:rsid w:val="00B3548A"/>
    <w:rsid w:val="00B35528"/>
    <w:rsid w:val="00B36882"/>
    <w:rsid w:val="00B403F9"/>
    <w:rsid w:val="00B4048F"/>
    <w:rsid w:val="00B4074F"/>
    <w:rsid w:val="00B43407"/>
    <w:rsid w:val="00B43FA1"/>
    <w:rsid w:val="00B47171"/>
    <w:rsid w:val="00B47716"/>
    <w:rsid w:val="00B51D8B"/>
    <w:rsid w:val="00B524F7"/>
    <w:rsid w:val="00B52D91"/>
    <w:rsid w:val="00B57D3A"/>
    <w:rsid w:val="00B7209B"/>
    <w:rsid w:val="00B725BB"/>
    <w:rsid w:val="00B734FF"/>
    <w:rsid w:val="00B75490"/>
    <w:rsid w:val="00B76794"/>
    <w:rsid w:val="00B80738"/>
    <w:rsid w:val="00B82C61"/>
    <w:rsid w:val="00B82F99"/>
    <w:rsid w:val="00B85182"/>
    <w:rsid w:val="00B861C3"/>
    <w:rsid w:val="00B878FD"/>
    <w:rsid w:val="00B87CEE"/>
    <w:rsid w:val="00B87E0F"/>
    <w:rsid w:val="00B910DD"/>
    <w:rsid w:val="00B92439"/>
    <w:rsid w:val="00B93B8F"/>
    <w:rsid w:val="00B950EE"/>
    <w:rsid w:val="00B95A05"/>
    <w:rsid w:val="00B973CC"/>
    <w:rsid w:val="00BA2F9F"/>
    <w:rsid w:val="00BA42FC"/>
    <w:rsid w:val="00BA6B05"/>
    <w:rsid w:val="00BA7A08"/>
    <w:rsid w:val="00BB39B8"/>
    <w:rsid w:val="00BC1228"/>
    <w:rsid w:val="00BC25F0"/>
    <w:rsid w:val="00BC4573"/>
    <w:rsid w:val="00BC69BD"/>
    <w:rsid w:val="00BD120F"/>
    <w:rsid w:val="00BD2FB1"/>
    <w:rsid w:val="00BD377C"/>
    <w:rsid w:val="00BD5489"/>
    <w:rsid w:val="00BE438B"/>
    <w:rsid w:val="00BE7C6B"/>
    <w:rsid w:val="00BF0A7E"/>
    <w:rsid w:val="00BF2B3E"/>
    <w:rsid w:val="00BF41BC"/>
    <w:rsid w:val="00BF6460"/>
    <w:rsid w:val="00BF69BA"/>
    <w:rsid w:val="00C038B4"/>
    <w:rsid w:val="00C04652"/>
    <w:rsid w:val="00C07197"/>
    <w:rsid w:val="00C07BC1"/>
    <w:rsid w:val="00C1128B"/>
    <w:rsid w:val="00C12D90"/>
    <w:rsid w:val="00C2023E"/>
    <w:rsid w:val="00C20EB6"/>
    <w:rsid w:val="00C21DFA"/>
    <w:rsid w:val="00C231C6"/>
    <w:rsid w:val="00C26EE8"/>
    <w:rsid w:val="00C27D74"/>
    <w:rsid w:val="00C31B5F"/>
    <w:rsid w:val="00C31F12"/>
    <w:rsid w:val="00C32F4A"/>
    <w:rsid w:val="00C343B3"/>
    <w:rsid w:val="00C37847"/>
    <w:rsid w:val="00C42A06"/>
    <w:rsid w:val="00C43628"/>
    <w:rsid w:val="00C45184"/>
    <w:rsid w:val="00C46A63"/>
    <w:rsid w:val="00C51531"/>
    <w:rsid w:val="00C515BD"/>
    <w:rsid w:val="00C52F4C"/>
    <w:rsid w:val="00C55083"/>
    <w:rsid w:val="00C55B34"/>
    <w:rsid w:val="00C60911"/>
    <w:rsid w:val="00C614E2"/>
    <w:rsid w:val="00C61526"/>
    <w:rsid w:val="00C6340D"/>
    <w:rsid w:val="00C64725"/>
    <w:rsid w:val="00C66749"/>
    <w:rsid w:val="00C6702B"/>
    <w:rsid w:val="00C72F81"/>
    <w:rsid w:val="00C736DE"/>
    <w:rsid w:val="00C7468B"/>
    <w:rsid w:val="00C7612A"/>
    <w:rsid w:val="00C774DC"/>
    <w:rsid w:val="00C86AAF"/>
    <w:rsid w:val="00C96586"/>
    <w:rsid w:val="00C96923"/>
    <w:rsid w:val="00CA3D13"/>
    <w:rsid w:val="00CA6D03"/>
    <w:rsid w:val="00CA718D"/>
    <w:rsid w:val="00CB1A5B"/>
    <w:rsid w:val="00CB3BC6"/>
    <w:rsid w:val="00CB42D2"/>
    <w:rsid w:val="00CB655F"/>
    <w:rsid w:val="00CC040C"/>
    <w:rsid w:val="00CC0491"/>
    <w:rsid w:val="00CC0E1D"/>
    <w:rsid w:val="00CC0E9B"/>
    <w:rsid w:val="00CC2FB1"/>
    <w:rsid w:val="00CC4050"/>
    <w:rsid w:val="00CC56E5"/>
    <w:rsid w:val="00CC65EE"/>
    <w:rsid w:val="00CC7387"/>
    <w:rsid w:val="00CD56DA"/>
    <w:rsid w:val="00CD68C6"/>
    <w:rsid w:val="00CD7B30"/>
    <w:rsid w:val="00CE35CE"/>
    <w:rsid w:val="00CE7CBC"/>
    <w:rsid w:val="00CF066D"/>
    <w:rsid w:val="00CF1AB0"/>
    <w:rsid w:val="00CF25A4"/>
    <w:rsid w:val="00CF3A04"/>
    <w:rsid w:val="00CF55F3"/>
    <w:rsid w:val="00CF62BC"/>
    <w:rsid w:val="00D01ACA"/>
    <w:rsid w:val="00D048D6"/>
    <w:rsid w:val="00D15371"/>
    <w:rsid w:val="00D1608D"/>
    <w:rsid w:val="00D2256F"/>
    <w:rsid w:val="00D3197C"/>
    <w:rsid w:val="00D31CAB"/>
    <w:rsid w:val="00D32C38"/>
    <w:rsid w:val="00D32C52"/>
    <w:rsid w:val="00D335E3"/>
    <w:rsid w:val="00D37479"/>
    <w:rsid w:val="00D447D5"/>
    <w:rsid w:val="00D5072B"/>
    <w:rsid w:val="00D52A62"/>
    <w:rsid w:val="00D52E55"/>
    <w:rsid w:val="00D53744"/>
    <w:rsid w:val="00D57B22"/>
    <w:rsid w:val="00D6037A"/>
    <w:rsid w:val="00D61519"/>
    <w:rsid w:val="00D6238E"/>
    <w:rsid w:val="00D6324F"/>
    <w:rsid w:val="00D6464F"/>
    <w:rsid w:val="00D70F3D"/>
    <w:rsid w:val="00D71529"/>
    <w:rsid w:val="00D71687"/>
    <w:rsid w:val="00D748B5"/>
    <w:rsid w:val="00D75E04"/>
    <w:rsid w:val="00D83FD8"/>
    <w:rsid w:val="00D875E4"/>
    <w:rsid w:val="00D91BB5"/>
    <w:rsid w:val="00D92322"/>
    <w:rsid w:val="00D93805"/>
    <w:rsid w:val="00D964BB"/>
    <w:rsid w:val="00DA207A"/>
    <w:rsid w:val="00DA45D3"/>
    <w:rsid w:val="00DA6620"/>
    <w:rsid w:val="00DA79F6"/>
    <w:rsid w:val="00DB5396"/>
    <w:rsid w:val="00DB5F96"/>
    <w:rsid w:val="00DB6EFF"/>
    <w:rsid w:val="00DC6272"/>
    <w:rsid w:val="00DC7969"/>
    <w:rsid w:val="00DD529F"/>
    <w:rsid w:val="00DD5B36"/>
    <w:rsid w:val="00DD7AC6"/>
    <w:rsid w:val="00DE0A4D"/>
    <w:rsid w:val="00DE5CB1"/>
    <w:rsid w:val="00DE7004"/>
    <w:rsid w:val="00DF197D"/>
    <w:rsid w:val="00DF41C2"/>
    <w:rsid w:val="00DF4644"/>
    <w:rsid w:val="00DF7D52"/>
    <w:rsid w:val="00DF7FF2"/>
    <w:rsid w:val="00E0110F"/>
    <w:rsid w:val="00E021FF"/>
    <w:rsid w:val="00E0568E"/>
    <w:rsid w:val="00E07292"/>
    <w:rsid w:val="00E10654"/>
    <w:rsid w:val="00E158A6"/>
    <w:rsid w:val="00E164BC"/>
    <w:rsid w:val="00E20CF0"/>
    <w:rsid w:val="00E2102F"/>
    <w:rsid w:val="00E22718"/>
    <w:rsid w:val="00E24EE1"/>
    <w:rsid w:val="00E25943"/>
    <w:rsid w:val="00E322C7"/>
    <w:rsid w:val="00E345D5"/>
    <w:rsid w:val="00E36C8D"/>
    <w:rsid w:val="00E4199E"/>
    <w:rsid w:val="00E4400B"/>
    <w:rsid w:val="00E471D1"/>
    <w:rsid w:val="00E53D06"/>
    <w:rsid w:val="00E56ED5"/>
    <w:rsid w:val="00E60269"/>
    <w:rsid w:val="00E6252F"/>
    <w:rsid w:val="00E71253"/>
    <w:rsid w:val="00E744DD"/>
    <w:rsid w:val="00E7497D"/>
    <w:rsid w:val="00E76799"/>
    <w:rsid w:val="00E80BBC"/>
    <w:rsid w:val="00E8123A"/>
    <w:rsid w:val="00E82E36"/>
    <w:rsid w:val="00E8443D"/>
    <w:rsid w:val="00E868C3"/>
    <w:rsid w:val="00E90C21"/>
    <w:rsid w:val="00E92E6F"/>
    <w:rsid w:val="00E93D0E"/>
    <w:rsid w:val="00EA1C9E"/>
    <w:rsid w:val="00EA1D50"/>
    <w:rsid w:val="00EA4521"/>
    <w:rsid w:val="00EB2923"/>
    <w:rsid w:val="00EB5FD5"/>
    <w:rsid w:val="00EB6B65"/>
    <w:rsid w:val="00EB6D71"/>
    <w:rsid w:val="00EC0CF6"/>
    <w:rsid w:val="00EC3661"/>
    <w:rsid w:val="00EC544E"/>
    <w:rsid w:val="00ED06C4"/>
    <w:rsid w:val="00ED0A7D"/>
    <w:rsid w:val="00EE0ED0"/>
    <w:rsid w:val="00EE4EEA"/>
    <w:rsid w:val="00EE649F"/>
    <w:rsid w:val="00EE74F7"/>
    <w:rsid w:val="00EF1437"/>
    <w:rsid w:val="00EF60F0"/>
    <w:rsid w:val="00EF709A"/>
    <w:rsid w:val="00F01E83"/>
    <w:rsid w:val="00F10597"/>
    <w:rsid w:val="00F155AF"/>
    <w:rsid w:val="00F15F1C"/>
    <w:rsid w:val="00F23209"/>
    <w:rsid w:val="00F256A1"/>
    <w:rsid w:val="00F26AD0"/>
    <w:rsid w:val="00F27319"/>
    <w:rsid w:val="00F30F14"/>
    <w:rsid w:val="00F341DC"/>
    <w:rsid w:val="00F35A54"/>
    <w:rsid w:val="00F370EF"/>
    <w:rsid w:val="00F4206A"/>
    <w:rsid w:val="00F4288E"/>
    <w:rsid w:val="00F43F85"/>
    <w:rsid w:val="00F440E9"/>
    <w:rsid w:val="00F4498E"/>
    <w:rsid w:val="00F47E88"/>
    <w:rsid w:val="00F50789"/>
    <w:rsid w:val="00F50B27"/>
    <w:rsid w:val="00F53FA7"/>
    <w:rsid w:val="00F548C6"/>
    <w:rsid w:val="00F647AA"/>
    <w:rsid w:val="00F65686"/>
    <w:rsid w:val="00F6576C"/>
    <w:rsid w:val="00F66D42"/>
    <w:rsid w:val="00F677B5"/>
    <w:rsid w:val="00F67BC4"/>
    <w:rsid w:val="00F702A6"/>
    <w:rsid w:val="00F70FBE"/>
    <w:rsid w:val="00F719C4"/>
    <w:rsid w:val="00F71E19"/>
    <w:rsid w:val="00F72DAB"/>
    <w:rsid w:val="00F738BB"/>
    <w:rsid w:val="00F75645"/>
    <w:rsid w:val="00F81ACC"/>
    <w:rsid w:val="00F821B3"/>
    <w:rsid w:val="00F837BB"/>
    <w:rsid w:val="00F84106"/>
    <w:rsid w:val="00F85252"/>
    <w:rsid w:val="00F85468"/>
    <w:rsid w:val="00F91F5C"/>
    <w:rsid w:val="00F952C0"/>
    <w:rsid w:val="00FA229C"/>
    <w:rsid w:val="00FA30FB"/>
    <w:rsid w:val="00FA3CB8"/>
    <w:rsid w:val="00FA43ED"/>
    <w:rsid w:val="00FA59F2"/>
    <w:rsid w:val="00FA611E"/>
    <w:rsid w:val="00FB4D2B"/>
    <w:rsid w:val="00FC015F"/>
    <w:rsid w:val="00FC465E"/>
    <w:rsid w:val="00FC4733"/>
    <w:rsid w:val="00FC5BC6"/>
    <w:rsid w:val="00FC641D"/>
    <w:rsid w:val="00FC6649"/>
    <w:rsid w:val="00FD52CD"/>
    <w:rsid w:val="00FD72D9"/>
    <w:rsid w:val="00FE0CA1"/>
    <w:rsid w:val="00FE5045"/>
    <w:rsid w:val="00FE5A2B"/>
    <w:rsid w:val="00FF05FC"/>
    <w:rsid w:val="00FF0B8F"/>
    <w:rsid w:val="00FF1841"/>
    <w:rsid w:val="00FF3FB3"/>
    <w:rsid w:val="00FF53B6"/>
    <w:rsid w:val="05F47B49"/>
    <w:rsid w:val="05F765AA"/>
    <w:rsid w:val="07F3FBDA"/>
    <w:rsid w:val="0E322173"/>
    <w:rsid w:val="0FC4E0A2"/>
    <w:rsid w:val="1522DEDD"/>
    <w:rsid w:val="1ABCC495"/>
    <w:rsid w:val="1E8ACBA4"/>
    <w:rsid w:val="1FD43835"/>
    <w:rsid w:val="2BB2B389"/>
    <w:rsid w:val="2C6D5E28"/>
    <w:rsid w:val="30F69705"/>
    <w:rsid w:val="33C9C1B0"/>
    <w:rsid w:val="3A142F19"/>
    <w:rsid w:val="3AB9B5B8"/>
    <w:rsid w:val="3F85D41B"/>
    <w:rsid w:val="4031ECFB"/>
    <w:rsid w:val="46B70249"/>
    <w:rsid w:val="48A9A31E"/>
    <w:rsid w:val="4AB9D512"/>
    <w:rsid w:val="4E00615A"/>
    <w:rsid w:val="558ABF50"/>
    <w:rsid w:val="60B29290"/>
    <w:rsid w:val="61636E71"/>
    <w:rsid w:val="648F5712"/>
    <w:rsid w:val="6EEE1178"/>
    <w:rsid w:val="706B1253"/>
    <w:rsid w:val="7261E556"/>
    <w:rsid w:val="7390A8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4952FC7E-E712-41FF-AE3C-66CDB29F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table" w:customStyle="1" w:styleId="TableGrid1">
    <w:name w:val="Table Grid1"/>
    <w:basedOn w:val="TableNormal"/>
    <w:next w:val="TableGrid"/>
    <w:uiPriority w:val="39"/>
    <w:rsid w:val="00F50B2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81">
    <w:name w:val="font281"/>
    <w:basedOn w:val="DefaultParagraphFont"/>
    <w:rsid w:val="003B69D4"/>
    <w:rPr>
      <w:rFonts w:ascii="Aptos Narrow" w:hAnsi="Aptos Narrow" w:hint="default"/>
      <w:b w:val="0"/>
      <w:bCs w:val="0"/>
      <w:i/>
      <w:iCs/>
      <w:strike w:val="0"/>
      <w:dstrike w:val="0"/>
      <w:color w:val="000000"/>
      <w:sz w:val="22"/>
      <w:szCs w:val="22"/>
      <w:u w:val="none"/>
      <w:effect w:val="none"/>
    </w:rPr>
  </w:style>
  <w:style w:type="character" w:customStyle="1" w:styleId="font01">
    <w:name w:val="font01"/>
    <w:basedOn w:val="DefaultParagraphFont"/>
    <w:rsid w:val="003B69D4"/>
    <w:rPr>
      <w:rFonts w:ascii="Aptos Narrow" w:hAnsi="Aptos Narrow" w:hint="default"/>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F4498E"/>
    <w:rPr>
      <w:sz w:val="16"/>
      <w:szCs w:val="16"/>
    </w:rPr>
  </w:style>
  <w:style w:type="paragraph" w:styleId="CommentText">
    <w:name w:val="annotation text"/>
    <w:basedOn w:val="Normal"/>
    <w:link w:val="CommentTextChar"/>
    <w:uiPriority w:val="99"/>
    <w:unhideWhenUsed/>
    <w:rsid w:val="00F4498E"/>
    <w:rPr>
      <w:sz w:val="20"/>
      <w:szCs w:val="20"/>
    </w:rPr>
  </w:style>
  <w:style w:type="character" w:customStyle="1" w:styleId="CommentTextChar">
    <w:name w:val="Comment Text Char"/>
    <w:basedOn w:val="DefaultParagraphFont"/>
    <w:link w:val="CommentText"/>
    <w:uiPriority w:val="99"/>
    <w:rsid w:val="00F449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4498E"/>
    <w:rPr>
      <w:b/>
      <w:bCs/>
    </w:rPr>
  </w:style>
  <w:style w:type="character" w:customStyle="1" w:styleId="CommentSubjectChar">
    <w:name w:val="Comment Subject Char"/>
    <w:basedOn w:val="CommentTextChar"/>
    <w:link w:val="CommentSubject"/>
    <w:uiPriority w:val="99"/>
    <w:semiHidden/>
    <w:rsid w:val="00F4498E"/>
    <w:rPr>
      <w:rFonts w:ascii="Arial" w:hAnsi="Arial"/>
      <w:b/>
      <w:bCs/>
      <w:sz w:val="20"/>
      <w:szCs w:val="20"/>
    </w:rPr>
  </w:style>
  <w:style w:type="character" w:styleId="Mention">
    <w:name w:val="Mention"/>
    <w:basedOn w:val="DefaultParagraphFont"/>
    <w:uiPriority w:val="99"/>
    <w:unhideWhenUsed/>
    <w:rsid w:val="00123491"/>
    <w:rPr>
      <w:color w:val="2B579A"/>
      <w:shd w:val="clear" w:color="auto" w:fill="E1DFDD"/>
    </w:rPr>
  </w:style>
  <w:style w:type="paragraph" w:styleId="Revision">
    <w:name w:val="Revision"/>
    <w:hidden/>
    <w:uiPriority w:val="99"/>
    <w:semiHidden/>
    <w:rsid w:val="0034170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2224">
      <w:bodyDiv w:val="1"/>
      <w:marLeft w:val="0"/>
      <w:marRight w:val="0"/>
      <w:marTop w:val="0"/>
      <w:marBottom w:val="0"/>
      <w:divBdr>
        <w:top w:val="none" w:sz="0" w:space="0" w:color="auto"/>
        <w:left w:val="none" w:sz="0" w:space="0" w:color="auto"/>
        <w:bottom w:val="none" w:sz="0" w:space="0" w:color="auto"/>
        <w:right w:val="none" w:sz="0" w:space="0" w:color="auto"/>
      </w:divBdr>
    </w:div>
    <w:div w:id="66466295">
      <w:bodyDiv w:val="1"/>
      <w:marLeft w:val="0"/>
      <w:marRight w:val="0"/>
      <w:marTop w:val="0"/>
      <w:marBottom w:val="0"/>
      <w:divBdr>
        <w:top w:val="none" w:sz="0" w:space="0" w:color="auto"/>
        <w:left w:val="none" w:sz="0" w:space="0" w:color="auto"/>
        <w:bottom w:val="none" w:sz="0" w:space="0" w:color="auto"/>
        <w:right w:val="none" w:sz="0" w:space="0" w:color="auto"/>
      </w:divBdr>
      <w:divsChild>
        <w:div w:id="910427466">
          <w:marLeft w:val="0"/>
          <w:marRight w:val="0"/>
          <w:marTop w:val="0"/>
          <w:marBottom w:val="0"/>
          <w:divBdr>
            <w:top w:val="none" w:sz="0" w:space="0" w:color="auto"/>
            <w:left w:val="none" w:sz="0" w:space="0" w:color="auto"/>
            <w:bottom w:val="none" w:sz="0" w:space="0" w:color="auto"/>
            <w:right w:val="none" w:sz="0" w:space="0" w:color="auto"/>
          </w:divBdr>
        </w:div>
      </w:divsChild>
    </w:div>
    <w:div w:id="71245751">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1616278">
      <w:bodyDiv w:val="1"/>
      <w:marLeft w:val="0"/>
      <w:marRight w:val="0"/>
      <w:marTop w:val="0"/>
      <w:marBottom w:val="0"/>
      <w:divBdr>
        <w:top w:val="none" w:sz="0" w:space="0" w:color="auto"/>
        <w:left w:val="none" w:sz="0" w:space="0" w:color="auto"/>
        <w:bottom w:val="none" w:sz="0" w:space="0" w:color="auto"/>
        <w:right w:val="none" w:sz="0" w:space="0" w:color="auto"/>
      </w:divBdr>
      <w:divsChild>
        <w:div w:id="344526532">
          <w:marLeft w:val="0"/>
          <w:marRight w:val="0"/>
          <w:marTop w:val="0"/>
          <w:marBottom w:val="0"/>
          <w:divBdr>
            <w:top w:val="none" w:sz="0" w:space="0" w:color="auto"/>
            <w:left w:val="none" w:sz="0" w:space="0" w:color="auto"/>
            <w:bottom w:val="none" w:sz="0" w:space="0" w:color="auto"/>
            <w:right w:val="none" w:sz="0" w:space="0" w:color="auto"/>
          </w:divBdr>
        </w:div>
      </w:divsChild>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464397074">
      <w:bodyDiv w:val="1"/>
      <w:marLeft w:val="0"/>
      <w:marRight w:val="0"/>
      <w:marTop w:val="0"/>
      <w:marBottom w:val="0"/>
      <w:divBdr>
        <w:top w:val="none" w:sz="0" w:space="0" w:color="auto"/>
        <w:left w:val="none" w:sz="0" w:space="0" w:color="auto"/>
        <w:bottom w:val="none" w:sz="0" w:space="0" w:color="auto"/>
        <w:right w:val="none" w:sz="0" w:space="0" w:color="auto"/>
      </w:divBdr>
      <w:divsChild>
        <w:div w:id="1464808369">
          <w:marLeft w:val="0"/>
          <w:marRight w:val="0"/>
          <w:marTop w:val="0"/>
          <w:marBottom w:val="0"/>
          <w:divBdr>
            <w:top w:val="none" w:sz="0" w:space="0" w:color="auto"/>
            <w:left w:val="none" w:sz="0" w:space="0" w:color="auto"/>
            <w:bottom w:val="none" w:sz="0" w:space="0" w:color="auto"/>
            <w:right w:val="none" w:sz="0" w:space="0" w:color="auto"/>
          </w:divBdr>
        </w:div>
      </w:divsChild>
    </w:div>
    <w:div w:id="472480870">
      <w:bodyDiv w:val="1"/>
      <w:marLeft w:val="0"/>
      <w:marRight w:val="0"/>
      <w:marTop w:val="0"/>
      <w:marBottom w:val="0"/>
      <w:divBdr>
        <w:top w:val="none" w:sz="0" w:space="0" w:color="auto"/>
        <w:left w:val="none" w:sz="0" w:space="0" w:color="auto"/>
        <w:bottom w:val="none" w:sz="0" w:space="0" w:color="auto"/>
        <w:right w:val="none" w:sz="0" w:space="0" w:color="auto"/>
      </w:divBdr>
      <w:divsChild>
        <w:div w:id="1008212507">
          <w:marLeft w:val="0"/>
          <w:marRight w:val="0"/>
          <w:marTop w:val="0"/>
          <w:marBottom w:val="0"/>
          <w:divBdr>
            <w:top w:val="none" w:sz="0" w:space="0" w:color="auto"/>
            <w:left w:val="none" w:sz="0" w:space="0" w:color="auto"/>
            <w:bottom w:val="none" w:sz="0" w:space="0" w:color="auto"/>
            <w:right w:val="none" w:sz="0" w:space="0" w:color="auto"/>
          </w:divBdr>
        </w:div>
      </w:divsChild>
    </w:div>
    <w:div w:id="608204073">
      <w:bodyDiv w:val="1"/>
      <w:marLeft w:val="0"/>
      <w:marRight w:val="0"/>
      <w:marTop w:val="0"/>
      <w:marBottom w:val="0"/>
      <w:divBdr>
        <w:top w:val="none" w:sz="0" w:space="0" w:color="auto"/>
        <w:left w:val="none" w:sz="0" w:space="0" w:color="auto"/>
        <w:bottom w:val="none" w:sz="0" w:space="0" w:color="auto"/>
        <w:right w:val="none" w:sz="0" w:space="0" w:color="auto"/>
      </w:divBdr>
      <w:divsChild>
        <w:div w:id="169687385">
          <w:marLeft w:val="0"/>
          <w:marRight w:val="0"/>
          <w:marTop w:val="0"/>
          <w:marBottom w:val="0"/>
          <w:divBdr>
            <w:top w:val="none" w:sz="0" w:space="0" w:color="auto"/>
            <w:left w:val="none" w:sz="0" w:space="0" w:color="auto"/>
            <w:bottom w:val="none" w:sz="0" w:space="0" w:color="auto"/>
            <w:right w:val="none" w:sz="0" w:space="0" w:color="auto"/>
          </w:divBdr>
        </w:div>
      </w:divsChild>
    </w:div>
    <w:div w:id="636303062">
      <w:bodyDiv w:val="1"/>
      <w:marLeft w:val="0"/>
      <w:marRight w:val="0"/>
      <w:marTop w:val="0"/>
      <w:marBottom w:val="0"/>
      <w:divBdr>
        <w:top w:val="none" w:sz="0" w:space="0" w:color="auto"/>
        <w:left w:val="none" w:sz="0" w:space="0" w:color="auto"/>
        <w:bottom w:val="none" w:sz="0" w:space="0" w:color="auto"/>
        <w:right w:val="none" w:sz="0" w:space="0" w:color="auto"/>
      </w:divBdr>
    </w:div>
    <w:div w:id="700664911">
      <w:bodyDiv w:val="1"/>
      <w:marLeft w:val="0"/>
      <w:marRight w:val="0"/>
      <w:marTop w:val="0"/>
      <w:marBottom w:val="0"/>
      <w:divBdr>
        <w:top w:val="none" w:sz="0" w:space="0" w:color="auto"/>
        <w:left w:val="none" w:sz="0" w:space="0" w:color="auto"/>
        <w:bottom w:val="none" w:sz="0" w:space="0" w:color="auto"/>
        <w:right w:val="none" w:sz="0" w:space="0" w:color="auto"/>
      </w:divBdr>
      <w:divsChild>
        <w:div w:id="1868832634">
          <w:marLeft w:val="0"/>
          <w:marRight w:val="0"/>
          <w:marTop w:val="0"/>
          <w:marBottom w:val="0"/>
          <w:divBdr>
            <w:top w:val="none" w:sz="0" w:space="0" w:color="auto"/>
            <w:left w:val="none" w:sz="0" w:space="0" w:color="auto"/>
            <w:bottom w:val="none" w:sz="0" w:space="0" w:color="auto"/>
            <w:right w:val="none" w:sz="0" w:space="0" w:color="auto"/>
          </w:divBdr>
        </w:div>
      </w:divsChild>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071736340">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156919878">
      <w:bodyDiv w:val="1"/>
      <w:marLeft w:val="0"/>
      <w:marRight w:val="0"/>
      <w:marTop w:val="0"/>
      <w:marBottom w:val="0"/>
      <w:divBdr>
        <w:top w:val="none" w:sz="0" w:space="0" w:color="auto"/>
        <w:left w:val="none" w:sz="0" w:space="0" w:color="auto"/>
        <w:bottom w:val="none" w:sz="0" w:space="0" w:color="auto"/>
        <w:right w:val="none" w:sz="0" w:space="0" w:color="auto"/>
      </w:divBdr>
      <w:divsChild>
        <w:div w:id="2099474038">
          <w:marLeft w:val="0"/>
          <w:marRight w:val="0"/>
          <w:marTop w:val="0"/>
          <w:marBottom w:val="0"/>
          <w:divBdr>
            <w:top w:val="none" w:sz="0" w:space="0" w:color="auto"/>
            <w:left w:val="none" w:sz="0" w:space="0" w:color="auto"/>
            <w:bottom w:val="none" w:sz="0" w:space="0" w:color="auto"/>
            <w:right w:val="none" w:sz="0" w:space="0" w:color="auto"/>
          </w:divBdr>
        </w:div>
      </w:divsChild>
    </w:div>
    <w:div w:id="1184634121">
      <w:bodyDiv w:val="1"/>
      <w:marLeft w:val="0"/>
      <w:marRight w:val="0"/>
      <w:marTop w:val="0"/>
      <w:marBottom w:val="0"/>
      <w:divBdr>
        <w:top w:val="none" w:sz="0" w:space="0" w:color="auto"/>
        <w:left w:val="none" w:sz="0" w:space="0" w:color="auto"/>
        <w:bottom w:val="none" w:sz="0" w:space="0" w:color="auto"/>
        <w:right w:val="none" w:sz="0" w:space="0" w:color="auto"/>
      </w:divBdr>
    </w:div>
    <w:div w:id="1253201773">
      <w:bodyDiv w:val="1"/>
      <w:marLeft w:val="0"/>
      <w:marRight w:val="0"/>
      <w:marTop w:val="0"/>
      <w:marBottom w:val="0"/>
      <w:divBdr>
        <w:top w:val="none" w:sz="0" w:space="0" w:color="auto"/>
        <w:left w:val="none" w:sz="0" w:space="0" w:color="auto"/>
        <w:bottom w:val="none" w:sz="0" w:space="0" w:color="auto"/>
        <w:right w:val="none" w:sz="0" w:space="0" w:color="auto"/>
      </w:divBdr>
    </w:div>
    <w:div w:id="1302729180">
      <w:bodyDiv w:val="1"/>
      <w:marLeft w:val="0"/>
      <w:marRight w:val="0"/>
      <w:marTop w:val="0"/>
      <w:marBottom w:val="0"/>
      <w:divBdr>
        <w:top w:val="none" w:sz="0" w:space="0" w:color="auto"/>
        <w:left w:val="none" w:sz="0" w:space="0" w:color="auto"/>
        <w:bottom w:val="none" w:sz="0" w:space="0" w:color="auto"/>
        <w:right w:val="none" w:sz="0" w:space="0" w:color="auto"/>
      </w:divBdr>
    </w:div>
    <w:div w:id="1412855131">
      <w:bodyDiv w:val="1"/>
      <w:marLeft w:val="0"/>
      <w:marRight w:val="0"/>
      <w:marTop w:val="0"/>
      <w:marBottom w:val="0"/>
      <w:divBdr>
        <w:top w:val="none" w:sz="0" w:space="0" w:color="auto"/>
        <w:left w:val="none" w:sz="0" w:space="0" w:color="auto"/>
        <w:bottom w:val="none" w:sz="0" w:space="0" w:color="auto"/>
        <w:right w:val="none" w:sz="0" w:space="0" w:color="auto"/>
      </w:divBdr>
      <w:divsChild>
        <w:div w:id="1737509962">
          <w:marLeft w:val="0"/>
          <w:marRight w:val="0"/>
          <w:marTop w:val="0"/>
          <w:marBottom w:val="0"/>
          <w:divBdr>
            <w:top w:val="none" w:sz="0" w:space="0" w:color="auto"/>
            <w:left w:val="none" w:sz="0" w:space="0" w:color="auto"/>
            <w:bottom w:val="none" w:sz="0" w:space="0" w:color="auto"/>
            <w:right w:val="none" w:sz="0" w:space="0" w:color="auto"/>
          </w:divBdr>
        </w:div>
      </w:divsChild>
    </w:div>
    <w:div w:id="1619263616">
      <w:bodyDiv w:val="1"/>
      <w:marLeft w:val="0"/>
      <w:marRight w:val="0"/>
      <w:marTop w:val="0"/>
      <w:marBottom w:val="0"/>
      <w:divBdr>
        <w:top w:val="none" w:sz="0" w:space="0" w:color="auto"/>
        <w:left w:val="none" w:sz="0" w:space="0" w:color="auto"/>
        <w:bottom w:val="none" w:sz="0" w:space="0" w:color="auto"/>
        <w:right w:val="none" w:sz="0" w:space="0" w:color="auto"/>
      </w:divBdr>
      <w:divsChild>
        <w:div w:id="1526553355">
          <w:marLeft w:val="0"/>
          <w:marRight w:val="0"/>
          <w:marTop w:val="0"/>
          <w:marBottom w:val="0"/>
          <w:divBdr>
            <w:top w:val="none" w:sz="0" w:space="0" w:color="auto"/>
            <w:left w:val="none" w:sz="0" w:space="0" w:color="auto"/>
            <w:bottom w:val="none" w:sz="0" w:space="0" w:color="auto"/>
            <w:right w:val="none" w:sz="0" w:space="0" w:color="auto"/>
          </w:divBdr>
        </w:div>
      </w:divsChild>
    </w:div>
    <w:div w:id="1661469624">
      <w:bodyDiv w:val="1"/>
      <w:marLeft w:val="0"/>
      <w:marRight w:val="0"/>
      <w:marTop w:val="0"/>
      <w:marBottom w:val="0"/>
      <w:divBdr>
        <w:top w:val="none" w:sz="0" w:space="0" w:color="auto"/>
        <w:left w:val="none" w:sz="0" w:space="0" w:color="auto"/>
        <w:bottom w:val="none" w:sz="0" w:space="0" w:color="auto"/>
        <w:right w:val="none" w:sz="0" w:space="0" w:color="auto"/>
      </w:divBdr>
      <w:divsChild>
        <w:div w:id="1148864890">
          <w:marLeft w:val="0"/>
          <w:marRight w:val="0"/>
          <w:marTop w:val="0"/>
          <w:marBottom w:val="0"/>
          <w:divBdr>
            <w:top w:val="none" w:sz="0" w:space="0" w:color="auto"/>
            <w:left w:val="none" w:sz="0" w:space="0" w:color="auto"/>
            <w:bottom w:val="none" w:sz="0" w:space="0" w:color="auto"/>
            <w:right w:val="none" w:sz="0" w:space="0" w:color="auto"/>
          </w:divBdr>
        </w:div>
      </w:divsChild>
    </w:div>
    <w:div w:id="1966884221">
      <w:bodyDiv w:val="1"/>
      <w:marLeft w:val="0"/>
      <w:marRight w:val="0"/>
      <w:marTop w:val="0"/>
      <w:marBottom w:val="0"/>
      <w:divBdr>
        <w:top w:val="none" w:sz="0" w:space="0" w:color="auto"/>
        <w:left w:val="none" w:sz="0" w:space="0" w:color="auto"/>
        <w:bottom w:val="none" w:sz="0" w:space="0" w:color="auto"/>
        <w:right w:val="none" w:sz="0" w:space="0" w:color="auto"/>
      </w:divBdr>
      <w:divsChild>
        <w:div w:id="1380589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cms.int/en/document/samarkand-strategic-plan-migratory-species-2024-2032"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cms.int/en/document/samarkand-strategic-plan-migratory-species-2024-2032" TargetMode="External"/><Relationship Id="rId2" Type="http://schemas.openxmlformats.org/officeDocument/2006/relationships/customXml" Target="../customXml/item2.xml"/><Relationship Id="rId16" Type="http://schemas.openxmlformats.org/officeDocument/2006/relationships/hyperlink" Target="https://www.cms.int/en/document/insect-decline-and-its-threats-migratory-insectivorous-specie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cms.int/en/news/2024016-cumulative-effects-assessments"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1C933-004D-4AC4-B88B-48895F666DBC}">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388C4DA0-646B-4381-890F-F63D37466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414A4-1FBC-40A9-BF01-A9A60C1BB5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6423</Words>
  <Characters>36615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42953</CharactersWithSpaces>
  <SharedDoc>false</SharedDoc>
  <HLinks>
    <vt:vector size="24" baseType="variant">
      <vt:variant>
        <vt:i4>5177414</vt:i4>
      </vt:variant>
      <vt:variant>
        <vt:i4>9</vt:i4>
      </vt:variant>
      <vt:variant>
        <vt:i4>0</vt:i4>
      </vt:variant>
      <vt:variant>
        <vt:i4>5</vt:i4>
      </vt:variant>
      <vt:variant>
        <vt:lpwstr>https://www.cms.int/en/document/samarkand-strategic-plan-migratory-species-2024-2032</vt:lpwstr>
      </vt:variant>
      <vt:variant>
        <vt:lpwstr/>
      </vt:variant>
      <vt:variant>
        <vt:i4>5177414</vt:i4>
      </vt:variant>
      <vt:variant>
        <vt:i4>6</vt:i4>
      </vt:variant>
      <vt:variant>
        <vt:i4>0</vt:i4>
      </vt:variant>
      <vt:variant>
        <vt:i4>5</vt:i4>
      </vt:variant>
      <vt:variant>
        <vt:lpwstr>https://www.cms.int/en/document/samarkand-strategic-plan-migratory-species-2024-2032</vt:lpwstr>
      </vt:variant>
      <vt:variant>
        <vt:lpwstr/>
      </vt:variant>
      <vt:variant>
        <vt:i4>6422585</vt:i4>
      </vt:variant>
      <vt:variant>
        <vt:i4>3</vt:i4>
      </vt:variant>
      <vt:variant>
        <vt:i4>0</vt:i4>
      </vt:variant>
      <vt:variant>
        <vt:i4>5</vt:i4>
      </vt:variant>
      <vt:variant>
        <vt:lpwstr>https://www.cms.int/en/document/insect-decline-and-its-threats-migratory-insectivorous-species</vt:lpwstr>
      </vt:variant>
      <vt:variant>
        <vt:lpwstr/>
      </vt:variant>
      <vt:variant>
        <vt:i4>6619252</vt:i4>
      </vt:variant>
      <vt:variant>
        <vt:i4>0</vt:i4>
      </vt:variant>
      <vt:variant>
        <vt:i4>0</vt:i4>
      </vt:variant>
      <vt:variant>
        <vt:i4>5</vt:i4>
      </vt:variant>
      <vt:variant>
        <vt:lpwstr>https://www.cms.int/en/news/2024016-cumulative-effects-assessments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336</cp:revision>
  <cp:lastPrinted>2019-12-08T17:21:00Z</cp:lastPrinted>
  <dcterms:created xsi:type="dcterms:W3CDTF">2024-06-21T08:20:00Z</dcterms:created>
  <dcterms:modified xsi:type="dcterms:W3CDTF">2024-07-22T13:28:00Z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