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1EA965A" w:rsidR="004641A5" w:rsidRDefault="00A77F9A" w:rsidP="004641A5">
      <w:pPr>
        <w:tabs>
          <w:tab w:val="left" w:pos="-1057"/>
          <w:tab w:val="left" w:pos="-720"/>
        </w:tabs>
        <w:jc w:val="center"/>
      </w:pPr>
      <w:r>
        <w:rPr>
          <w:rFonts w:cs="Arial"/>
          <w:b/>
          <w:sz w:val="28"/>
          <w:szCs w:val="28"/>
          <w:lang w:val="en-GB"/>
        </w:rPr>
        <w:t>7</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0C465D06"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A77F9A">
        <w:rPr>
          <w:rFonts w:cs="Arial"/>
          <w:b/>
          <w:sz w:val="28"/>
          <w:szCs w:val="28"/>
          <w:lang w:val="en-GB"/>
        </w:rPr>
        <w:t>7</w:t>
      </w:r>
      <w:r>
        <w:rPr>
          <w:rFonts w:cs="Arial"/>
          <w:b/>
          <w:sz w:val="28"/>
          <w:szCs w:val="28"/>
          <w:lang w:val="en-GB"/>
        </w:rPr>
        <w:t>)</w:t>
      </w:r>
    </w:p>
    <w:p w14:paraId="329B12F7" w14:textId="277EDBAD"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17 – 20 September 2024</w:t>
      </w:r>
    </w:p>
    <w:p w14:paraId="06E86D1B" w14:textId="1F347296" w:rsidR="00A77F9A" w:rsidRDefault="004641A5" w:rsidP="00A77F9A">
      <w:pPr>
        <w:spacing w:before="120"/>
        <w:jc w:val="right"/>
        <w:rPr>
          <w:rFonts w:cs="Arial"/>
          <w:lang w:val="en-GB"/>
        </w:rPr>
      </w:pPr>
      <w:r>
        <w:rPr>
          <w:rFonts w:cs="Arial"/>
          <w:lang w:val="en-GB"/>
        </w:rPr>
        <w:t>UNEP/CMS/ScC-SC</w:t>
      </w:r>
      <w:r w:rsidR="00A77F9A">
        <w:rPr>
          <w:rFonts w:cs="Arial"/>
          <w:lang w:val="en-GB"/>
        </w:rPr>
        <w:t>7</w:t>
      </w:r>
      <w:r>
        <w:rPr>
          <w:rFonts w:cs="Arial"/>
          <w:lang w:val="en-GB"/>
        </w:rPr>
        <w:t>/</w:t>
      </w:r>
      <w:r w:rsidR="00A77F9A">
        <w:rPr>
          <w:rFonts w:cs="Arial"/>
          <w:lang w:val="en-GB"/>
        </w:rPr>
        <w:t>Doc.</w:t>
      </w:r>
      <w:r w:rsidR="00031E90">
        <w:rPr>
          <w:rFonts w:cs="Arial"/>
          <w:lang w:val="en-GB"/>
        </w:rPr>
        <w:t>6.1.6</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557726D4" w14:textId="682001EA" w:rsidR="004641A5" w:rsidRPr="00D16DB0" w:rsidRDefault="001D434A" w:rsidP="001D434A">
      <w:pPr>
        <w:pStyle w:val="Heading2"/>
        <w:keepNext w:val="0"/>
        <w:spacing w:after="120"/>
        <w:ind w:left="-85" w:right="-357"/>
        <w:rPr>
          <w:rFonts w:ascii="Arial" w:hAnsi="Arial" w:cs="Arial"/>
          <w:szCs w:val="22"/>
          <w:lang w:val="en-US"/>
        </w:rPr>
      </w:pPr>
      <w:r w:rsidRPr="00D16DB0">
        <w:rPr>
          <w:rFonts w:ascii="Arial" w:hAnsi="Arial" w:cs="Arial"/>
          <w:szCs w:val="22"/>
          <w:lang w:val="en-US"/>
        </w:rPr>
        <w:t>CLIMATE CHANGE AND MIGRATORY SPECIES</w:t>
      </w:r>
    </w:p>
    <w:p w14:paraId="571977F1" w14:textId="66277A5C" w:rsidR="004641A5" w:rsidRPr="00D16DB0" w:rsidRDefault="004641A5" w:rsidP="004641A5">
      <w:pPr>
        <w:jc w:val="center"/>
        <w:rPr>
          <w:rFonts w:cs="Arial"/>
          <w:i/>
        </w:rPr>
      </w:pPr>
      <w:r w:rsidRPr="00D16DB0">
        <w:rPr>
          <w:rFonts w:cs="Arial"/>
          <w:i/>
        </w:rPr>
        <w:t xml:space="preserve">(Prepared by </w:t>
      </w:r>
      <w:r w:rsidR="001B7D3E" w:rsidRPr="00D16DB0">
        <w:rPr>
          <w:rFonts w:cs="Arial"/>
          <w:i/>
        </w:rPr>
        <w:t xml:space="preserve">the </w:t>
      </w:r>
      <w:r w:rsidR="00AA22D2">
        <w:rPr>
          <w:rFonts w:cs="Arial"/>
          <w:i/>
        </w:rPr>
        <w:t>COP</w:t>
      </w:r>
      <w:r w:rsidR="006B680F" w:rsidRPr="00D16DB0">
        <w:rPr>
          <w:rFonts w:cs="Arial"/>
          <w:i/>
        </w:rPr>
        <w:t xml:space="preserve">-Appointed </w:t>
      </w:r>
      <w:proofErr w:type="spellStart"/>
      <w:r w:rsidR="006B680F" w:rsidRPr="00D16DB0">
        <w:rPr>
          <w:rFonts w:cs="Arial"/>
          <w:i/>
        </w:rPr>
        <w:t>Councillor</w:t>
      </w:r>
      <w:proofErr w:type="spellEnd"/>
      <w:r w:rsidR="006B680F" w:rsidRPr="00D16DB0">
        <w:rPr>
          <w:rFonts w:cs="Arial"/>
          <w:i/>
        </w:rPr>
        <w:t xml:space="preserve"> on Climate Change</w:t>
      </w:r>
      <w:r w:rsidRPr="00D16DB0">
        <w:rPr>
          <w:rFonts w:cs="Arial"/>
          <w:i/>
        </w:rPr>
        <w:t>)</w:t>
      </w:r>
    </w:p>
    <w:p w14:paraId="071B4C18" w14:textId="4D9C7ECE" w:rsidR="004641A5" w:rsidRPr="00D16DB0" w:rsidRDefault="004641A5" w:rsidP="004641A5">
      <w:pPr>
        <w:jc w:val="both"/>
        <w:rPr>
          <w:rFonts w:cs="Arial"/>
        </w:rPr>
      </w:pPr>
    </w:p>
    <w:p w14:paraId="3D42EBA4" w14:textId="1670CAAB" w:rsidR="004641A5" w:rsidRPr="00D16DB0" w:rsidRDefault="004641A5" w:rsidP="004641A5">
      <w:pPr>
        <w:jc w:val="both"/>
        <w:rPr>
          <w:rFonts w:cs="Arial"/>
        </w:rPr>
      </w:pPr>
    </w:p>
    <w:p w14:paraId="4B56D1E3" w14:textId="001BB620" w:rsidR="004641A5" w:rsidRPr="00D16DB0" w:rsidRDefault="00E973A4" w:rsidP="004641A5">
      <w:pPr>
        <w:jc w:val="both"/>
        <w:rPr>
          <w:rFonts w:cs="Arial"/>
        </w:rPr>
      </w:pPr>
      <w:r w:rsidRPr="005E0EDA">
        <w:rPr>
          <w:rFonts w:cs="Arial"/>
          <w:noProof/>
        </w:rPr>
        <mc:AlternateContent>
          <mc:Choice Requires="wps">
            <w:drawing>
              <wp:anchor distT="0" distB="0" distL="114300" distR="114300" simplePos="0" relativeHeight="251658240" behindDoc="1" locked="0" layoutInCell="1" allowOverlap="1" wp14:anchorId="52179A00" wp14:editId="75248661">
                <wp:simplePos x="0" y="0"/>
                <wp:positionH relativeFrom="margin">
                  <wp:posOffset>1051560</wp:posOffset>
                </wp:positionH>
                <wp:positionV relativeFrom="margin">
                  <wp:posOffset>2434590</wp:posOffset>
                </wp:positionV>
                <wp:extent cx="4184650" cy="2286000"/>
                <wp:effectExtent l="0" t="0" r="2540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28600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E973A4">
                            <w:pPr>
                              <w:jc w:val="both"/>
                              <w:rPr>
                                <w:rFonts w:cs="Arial"/>
                              </w:rPr>
                            </w:pPr>
                            <w:r>
                              <w:rPr>
                                <w:rFonts w:cs="Arial"/>
                              </w:rPr>
                              <w:t>S</w:t>
                            </w:r>
                            <w:r w:rsidR="00C6402A">
                              <w:rPr>
                                <w:rFonts w:cs="Arial"/>
                              </w:rPr>
                              <w:t>ummary:</w:t>
                            </w:r>
                          </w:p>
                          <w:p w14:paraId="50BB43DB" w14:textId="77777777" w:rsidR="00C6402A" w:rsidRDefault="00C6402A" w:rsidP="00E973A4">
                            <w:pPr>
                              <w:jc w:val="both"/>
                              <w:rPr>
                                <w:rFonts w:cs="Arial"/>
                              </w:rPr>
                            </w:pPr>
                          </w:p>
                          <w:p w14:paraId="2C3E67D7" w14:textId="34488396" w:rsidR="006B680F" w:rsidRDefault="006B680F" w:rsidP="00E973A4">
                            <w:pPr>
                              <w:jc w:val="both"/>
                              <w:rPr>
                                <w:rFonts w:cs="Arial"/>
                              </w:rPr>
                            </w:pPr>
                            <w:r w:rsidRPr="006B680F">
                              <w:rPr>
                                <w:rFonts w:cs="Arial"/>
                              </w:rPr>
                              <w:t xml:space="preserve">This document reports on </w:t>
                            </w:r>
                            <w:hyperlink r:id="rId11" w:history="1">
                              <w:r w:rsidRPr="006B680F">
                                <w:rPr>
                                  <w:rFonts w:cs="Arial"/>
                                  <w:color w:val="0563C1" w:themeColor="hyperlink"/>
                                  <w:u w:val="single"/>
                                </w:rPr>
                                <w:t xml:space="preserve">Decisions 14.211 – 14.215 of the CMS </w:t>
                              </w:r>
                              <w:r w:rsidR="00AA22D2">
                                <w:rPr>
                                  <w:rFonts w:cs="Arial"/>
                                  <w:color w:val="0563C1" w:themeColor="hyperlink"/>
                                  <w:u w:val="single"/>
                                </w:rPr>
                                <w:t>COP</w:t>
                              </w:r>
                              <w:r w:rsidRPr="006B680F">
                                <w:rPr>
                                  <w:rFonts w:cs="Arial"/>
                                  <w:color w:val="0563C1" w:themeColor="hyperlink"/>
                                  <w:u w:val="single"/>
                                </w:rPr>
                                <w:t xml:space="preserve"> 14 meeting</w:t>
                              </w:r>
                            </w:hyperlink>
                            <w:r w:rsidRPr="006B680F">
                              <w:rPr>
                                <w:rFonts w:cs="Arial"/>
                              </w:rPr>
                              <w:t>. It proposes re-establishing the Climate Change Working Group, implementing the decisions</w:t>
                            </w:r>
                            <w:r>
                              <w:rPr>
                                <w:rFonts w:cs="Arial"/>
                              </w:rPr>
                              <w:t xml:space="preserve">, and reporting on </w:t>
                            </w:r>
                            <w:r w:rsidR="00D4159A">
                              <w:rPr>
                                <w:rFonts w:cs="Arial"/>
                              </w:rPr>
                              <w:t xml:space="preserve">progress </w:t>
                            </w:r>
                            <w:r w:rsidR="001B7D3E">
                              <w:rPr>
                                <w:rFonts w:cs="Arial"/>
                              </w:rPr>
                              <w:t xml:space="preserve">following </w:t>
                            </w:r>
                            <w:r w:rsidR="00AA22D2">
                              <w:rPr>
                                <w:rFonts w:cs="Arial"/>
                              </w:rPr>
                              <w:t>COP</w:t>
                            </w:r>
                            <w:r w:rsidR="001B7D3E">
                              <w:rPr>
                                <w:rFonts w:cs="Arial"/>
                              </w:rPr>
                              <w:t xml:space="preserve">14 and in preparation for </w:t>
                            </w:r>
                            <w:r w:rsidR="00AA22D2">
                              <w:rPr>
                                <w:rFonts w:cs="Arial"/>
                              </w:rPr>
                              <w:t>COP</w:t>
                            </w:r>
                            <w:r>
                              <w:rPr>
                                <w:rFonts w:cs="Arial"/>
                              </w:rPr>
                              <w:t>15.</w:t>
                            </w:r>
                          </w:p>
                          <w:p w14:paraId="612BA6E5" w14:textId="77777777" w:rsidR="006B680F" w:rsidRPr="006B680F" w:rsidRDefault="006B680F" w:rsidP="00E973A4">
                            <w:pPr>
                              <w:jc w:val="both"/>
                              <w:rPr>
                                <w:rFonts w:cs="Arial"/>
                              </w:rPr>
                            </w:pPr>
                          </w:p>
                          <w:p w14:paraId="6CA6701E" w14:textId="5D3786CD" w:rsidR="006B680F" w:rsidRPr="006B680F" w:rsidRDefault="006B680F" w:rsidP="00E973A4">
                            <w:pPr>
                              <w:jc w:val="both"/>
                              <w:rPr>
                                <w:rFonts w:cs="Arial"/>
                              </w:rPr>
                            </w:pPr>
                            <w:r w:rsidRPr="006B680F">
                              <w:rPr>
                                <w:rFonts w:cs="Arial"/>
                              </w:rPr>
                              <w:t>Th</w:t>
                            </w:r>
                            <w:r>
                              <w:rPr>
                                <w:rFonts w:cs="Arial"/>
                              </w:rPr>
                              <w:t xml:space="preserve">e importance and reach of </w:t>
                            </w:r>
                            <w:hyperlink r:id="rId12" w:history="1">
                              <w:r w:rsidRPr="0039169F">
                                <w:rPr>
                                  <w:rStyle w:val="Hyperlink"/>
                                  <w:i/>
                                  <w:iCs/>
                                </w:rPr>
                                <w:t>Climate Change and Migratory Species: a review of impacts, conservation actions, ecosystem services and indicators</w:t>
                              </w:r>
                            </w:hyperlink>
                            <w:r w:rsidRPr="0039169F">
                              <w:rPr>
                                <w:i/>
                                <w:iCs/>
                              </w:rPr>
                              <w:t>,</w:t>
                            </w:r>
                            <w:r>
                              <w:rPr>
                                <w:i/>
                                <w:iCs/>
                              </w:rPr>
                              <w:t xml:space="preserve"> </w:t>
                            </w:r>
                            <w:r>
                              <w:t>launched at</w:t>
                            </w:r>
                            <w:r w:rsidRPr="006B680F">
                              <w:rPr>
                                <w:i/>
                                <w:iCs/>
                              </w:rPr>
                              <w:t xml:space="preserve"> </w:t>
                            </w:r>
                            <w:r w:rsidRPr="00D4159A">
                              <w:t xml:space="preserve">UNFCCC </w:t>
                            </w:r>
                            <w:r w:rsidR="00AA22D2">
                              <w:t>COP</w:t>
                            </w:r>
                            <w:r w:rsidRPr="00D4159A">
                              <w:t>28 in Dubai</w:t>
                            </w:r>
                            <w:r w:rsidR="00D4159A">
                              <w:t xml:space="preserve">, is noted, and consideration is given to representations to </w:t>
                            </w:r>
                            <w:r w:rsidR="007B1E78">
                              <w:t xml:space="preserve">UNFCCC </w:t>
                            </w:r>
                            <w:r w:rsidR="00AA22D2">
                              <w:t>COP</w:t>
                            </w:r>
                            <w:r w:rsidR="00D4159A">
                              <w:t xml:space="preserve">29 in </w:t>
                            </w:r>
                            <w:r w:rsidR="00D4159A" w:rsidRPr="00D4159A">
                              <w:t>Baku, Azerbaijan</w:t>
                            </w:r>
                            <w:r w:rsidR="00D4159A">
                              <w:t>.</w:t>
                            </w:r>
                          </w:p>
                          <w:p w14:paraId="10350BB8" w14:textId="77777777" w:rsidR="00BD7A99" w:rsidRPr="005E0EDA" w:rsidRDefault="00BD7A99" w:rsidP="00C6402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82.8pt;margin-top:191.7pt;width:329.5pt;height:18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" strokeweight=".25pt">
                <v:textbox>
                  <w:txbxContent>
                    <w:p w14:paraId="3C38239E" w14:textId="389DF19A" w:rsidR="00C6402A" w:rsidRDefault="00857DC4" w:rsidP="00E973A4">
                      <w:pPr>
                        <w:jc w:val="both"/>
                        <w:rPr>
                          <w:rFonts w:cs="Arial"/>
                        </w:rPr>
                      </w:pPr>
                      <w:r>
                        <w:rPr>
                          <w:rFonts w:cs="Arial"/>
                        </w:rPr>
                        <w:t>S</w:t>
                      </w:r>
                      <w:r w:rsidR="00C6402A">
                        <w:rPr>
                          <w:rFonts w:cs="Arial"/>
                        </w:rPr>
                        <w:t>ummary:</w:t>
                      </w:r>
                    </w:p>
                    <w:p w14:paraId="50BB43DB" w14:textId="77777777" w:rsidR="00C6402A" w:rsidRDefault="00C6402A" w:rsidP="00E973A4">
                      <w:pPr>
                        <w:jc w:val="both"/>
                        <w:rPr>
                          <w:rFonts w:cs="Arial"/>
                        </w:rPr>
                      </w:pPr>
                    </w:p>
                    <w:p w14:paraId="2C3E67D7" w14:textId="34488396" w:rsidR="006B680F" w:rsidRDefault="006B680F" w:rsidP="00E973A4">
                      <w:pPr>
                        <w:jc w:val="both"/>
                        <w:rPr>
                          <w:rFonts w:cs="Arial"/>
                        </w:rPr>
                      </w:pPr>
                      <w:r w:rsidRPr="006B680F">
                        <w:rPr>
                          <w:rFonts w:cs="Arial"/>
                        </w:rPr>
                        <w:t xml:space="preserve">This document reports on </w:t>
                      </w:r>
                      <w:hyperlink r:id="rId13" w:history="1">
                        <w:r w:rsidRPr="006B680F">
                          <w:rPr>
                            <w:rFonts w:cs="Arial"/>
                            <w:color w:val="0563C1" w:themeColor="hyperlink"/>
                            <w:u w:val="single"/>
                          </w:rPr>
                          <w:t xml:space="preserve">Decisions 14.211 – 14.215 of the CMS </w:t>
                        </w:r>
                        <w:r w:rsidR="00AA22D2">
                          <w:rPr>
                            <w:rFonts w:cs="Arial"/>
                            <w:color w:val="0563C1" w:themeColor="hyperlink"/>
                            <w:u w:val="single"/>
                          </w:rPr>
                          <w:t>COP</w:t>
                        </w:r>
                        <w:r w:rsidRPr="006B680F">
                          <w:rPr>
                            <w:rFonts w:cs="Arial"/>
                            <w:color w:val="0563C1" w:themeColor="hyperlink"/>
                            <w:u w:val="single"/>
                          </w:rPr>
                          <w:t xml:space="preserve"> 14 meeting</w:t>
                        </w:r>
                      </w:hyperlink>
                      <w:r w:rsidRPr="006B680F">
                        <w:rPr>
                          <w:rFonts w:cs="Arial"/>
                        </w:rPr>
                        <w:t>. It proposes re-establishing the Climate Change Working Group, implementing the decisions</w:t>
                      </w:r>
                      <w:r>
                        <w:rPr>
                          <w:rFonts w:cs="Arial"/>
                        </w:rPr>
                        <w:t xml:space="preserve">, and reporting on </w:t>
                      </w:r>
                      <w:r w:rsidR="00D4159A">
                        <w:rPr>
                          <w:rFonts w:cs="Arial"/>
                        </w:rPr>
                        <w:t xml:space="preserve">progress </w:t>
                      </w:r>
                      <w:r w:rsidR="001B7D3E">
                        <w:rPr>
                          <w:rFonts w:cs="Arial"/>
                        </w:rPr>
                        <w:t xml:space="preserve">following </w:t>
                      </w:r>
                      <w:r w:rsidR="00AA22D2">
                        <w:rPr>
                          <w:rFonts w:cs="Arial"/>
                        </w:rPr>
                        <w:t>COP</w:t>
                      </w:r>
                      <w:r w:rsidR="001B7D3E">
                        <w:rPr>
                          <w:rFonts w:cs="Arial"/>
                        </w:rPr>
                        <w:t xml:space="preserve">14 and in preparation for </w:t>
                      </w:r>
                      <w:r w:rsidR="00AA22D2">
                        <w:rPr>
                          <w:rFonts w:cs="Arial"/>
                        </w:rPr>
                        <w:t>COP</w:t>
                      </w:r>
                      <w:r>
                        <w:rPr>
                          <w:rFonts w:cs="Arial"/>
                        </w:rPr>
                        <w:t>15.</w:t>
                      </w:r>
                    </w:p>
                    <w:p w14:paraId="612BA6E5" w14:textId="77777777" w:rsidR="006B680F" w:rsidRPr="006B680F" w:rsidRDefault="006B680F" w:rsidP="00E973A4">
                      <w:pPr>
                        <w:jc w:val="both"/>
                        <w:rPr>
                          <w:rFonts w:cs="Arial"/>
                        </w:rPr>
                      </w:pPr>
                    </w:p>
                    <w:p w14:paraId="6CA6701E" w14:textId="5D3786CD" w:rsidR="006B680F" w:rsidRPr="006B680F" w:rsidRDefault="006B680F" w:rsidP="00E973A4">
                      <w:pPr>
                        <w:jc w:val="both"/>
                        <w:rPr>
                          <w:rFonts w:cs="Arial"/>
                        </w:rPr>
                      </w:pPr>
                      <w:r w:rsidRPr="006B680F">
                        <w:rPr>
                          <w:rFonts w:cs="Arial"/>
                        </w:rPr>
                        <w:t>Th</w:t>
                      </w:r>
                      <w:r>
                        <w:rPr>
                          <w:rFonts w:cs="Arial"/>
                        </w:rPr>
                        <w:t xml:space="preserve">e importance and reach of </w:t>
                      </w:r>
                      <w:hyperlink r:id="rId14" w:history="1">
                        <w:r w:rsidRPr="0039169F">
                          <w:rPr>
                            <w:rStyle w:val="Hyperlink"/>
                            <w:i/>
                            <w:iCs/>
                          </w:rPr>
                          <w:t>Climate Change and Migratory Species: a review of impacts, conservation actions, ecosystem services and indicators</w:t>
                        </w:r>
                      </w:hyperlink>
                      <w:r w:rsidRPr="0039169F">
                        <w:rPr>
                          <w:i/>
                          <w:iCs/>
                        </w:rPr>
                        <w:t>,</w:t>
                      </w:r>
                      <w:r>
                        <w:rPr>
                          <w:i/>
                          <w:iCs/>
                        </w:rPr>
                        <w:t xml:space="preserve"> </w:t>
                      </w:r>
                      <w:r>
                        <w:t>launched at</w:t>
                      </w:r>
                      <w:r w:rsidRPr="006B680F">
                        <w:rPr>
                          <w:i/>
                          <w:iCs/>
                        </w:rPr>
                        <w:t xml:space="preserve"> </w:t>
                      </w:r>
                      <w:r w:rsidRPr="00D4159A">
                        <w:t xml:space="preserve">UNFCCC </w:t>
                      </w:r>
                      <w:r w:rsidR="00AA22D2">
                        <w:t>COP</w:t>
                      </w:r>
                      <w:r w:rsidRPr="00D4159A">
                        <w:t>28 in Dubai</w:t>
                      </w:r>
                      <w:r w:rsidR="00D4159A">
                        <w:t xml:space="preserve">, is noted, and consideration is given to representations to </w:t>
                      </w:r>
                      <w:r w:rsidR="007B1E78">
                        <w:t xml:space="preserve">UNFCCC </w:t>
                      </w:r>
                      <w:r w:rsidR="00AA22D2">
                        <w:t>COP</w:t>
                      </w:r>
                      <w:r w:rsidR="00D4159A">
                        <w:t xml:space="preserve">29 in </w:t>
                      </w:r>
                      <w:r w:rsidR="00D4159A" w:rsidRPr="00D4159A">
                        <w:t>Baku, Azerbaijan</w:t>
                      </w:r>
                      <w:r w:rsidR="00D4159A">
                        <w:t>.</w:t>
                      </w:r>
                    </w:p>
                    <w:p w14:paraId="10350BB8" w14:textId="77777777" w:rsidR="00BD7A99" w:rsidRPr="005E0EDA" w:rsidRDefault="00BD7A99" w:rsidP="00C6402A">
                      <w:pPr>
                        <w:rPr>
                          <w:rFonts w:cs="Arial"/>
                        </w:rPr>
                      </w:pPr>
                    </w:p>
                  </w:txbxContent>
                </v:textbox>
                <w10:wrap type="square" anchorx="margin" anchory="margin"/>
              </v:shape>
            </w:pict>
          </mc:Fallback>
        </mc:AlternateContent>
      </w:r>
    </w:p>
    <w:p w14:paraId="40D991D3" w14:textId="25C3B14B" w:rsidR="005872F6" w:rsidRPr="00D16DB0" w:rsidRDefault="005872F6" w:rsidP="003C1A96">
      <w:pPr>
        <w:suppressAutoHyphens/>
        <w:rPr>
          <w:rFonts w:cs="Arial"/>
        </w:rPr>
      </w:pPr>
    </w:p>
    <w:p w14:paraId="4E23A53C" w14:textId="77777777" w:rsidR="005A0362" w:rsidRPr="00D16DB0" w:rsidRDefault="005A0362" w:rsidP="003C1A96">
      <w:pPr>
        <w:suppressAutoHyphens/>
        <w:rPr>
          <w:rFonts w:eastAsia="Times New Roman" w:cs="Arial"/>
          <w:color w:val="000000"/>
          <w:kern w:val="2"/>
        </w:rPr>
        <w:sectPr w:rsidR="005A0362" w:rsidRPr="00D16DB0" w:rsidSect="00E973A4">
          <w:headerReference w:type="even" r:id="rId15"/>
          <w:headerReference w:type="default" r:id="rId16"/>
          <w:footerReference w:type="even" r:id="rId17"/>
          <w:footerReference w:type="default" r:id="rId18"/>
          <w:headerReference w:type="first" r:id="rId19"/>
          <w:pgSz w:w="11906" w:h="16838" w:code="9"/>
          <w:pgMar w:top="1134" w:right="1134" w:bottom="1134" w:left="1134" w:header="720" w:footer="580" w:gutter="0"/>
          <w:cols w:space="720"/>
          <w:titlePg/>
          <w:docGrid w:linePitch="360"/>
        </w:sectPr>
      </w:pPr>
    </w:p>
    <w:p w14:paraId="0999A739" w14:textId="77777777" w:rsidR="006B680F" w:rsidRPr="006B680F" w:rsidRDefault="006B680F" w:rsidP="006B680F">
      <w:pPr>
        <w:suppressAutoHyphens/>
        <w:autoSpaceDN w:val="0"/>
        <w:jc w:val="both"/>
        <w:textAlignment w:val="baseline"/>
        <w:rPr>
          <w:rFonts w:eastAsia="Calibri" w:cs="Arial"/>
          <w:u w:val="single"/>
        </w:rPr>
      </w:pPr>
      <w:r w:rsidRPr="006B680F">
        <w:rPr>
          <w:rFonts w:eastAsia="Calibri" w:cs="Arial"/>
          <w:u w:val="single"/>
        </w:rPr>
        <w:lastRenderedPageBreak/>
        <w:t>Background</w:t>
      </w:r>
    </w:p>
    <w:p w14:paraId="66B0E6A2" w14:textId="77777777" w:rsidR="006B680F" w:rsidRPr="006B680F" w:rsidRDefault="006B680F" w:rsidP="006B680F">
      <w:pPr>
        <w:jc w:val="both"/>
        <w:rPr>
          <w:rFonts w:cs="Arial"/>
        </w:rPr>
      </w:pPr>
    </w:p>
    <w:p w14:paraId="6BEA0A90" w14:textId="3E3D4E5A" w:rsidR="00A50682" w:rsidRPr="00C75455" w:rsidRDefault="006B680F" w:rsidP="00E973A4">
      <w:pPr>
        <w:widowControl w:val="0"/>
        <w:numPr>
          <w:ilvl w:val="0"/>
          <w:numId w:val="18"/>
        </w:numPr>
        <w:autoSpaceDE w:val="0"/>
        <w:autoSpaceDN w:val="0"/>
        <w:adjustRightInd w:val="0"/>
        <w:ind w:left="567" w:hanging="567"/>
        <w:jc w:val="both"/>
        <w:rPr>
          <w:rFonts w:cs="Arial"/>
        </w:rPr>
      </w:pPr>
      <w:r w:rsidRPr="00C75455">
        <w:rPr>
          <w:rFonts w:cs="Arial"/>
        </w:rPr>
        <w:t>At the 1</w:t>
      </w:r>
      <w:r w:rsidR="00BB7F36" w:rsidRPr="00C75455">
        <w:rPr>
          <w:rFonts w:cs="Arial"/>
        </w:rPr>
        <w:t>4</w:t>
      </w:r>
      <w:r w:rsidRPr="003264D5">
        <w:rPr>
          <w:rFonts w:cs="Arial"/>
        </w:rPr>
        <w:t>th</w:t>
      </w:r>
      <w:r w:rsidRPr="00C75455">
        <w:rPr>
          <w:rFonts w:cs="Arial"/>
        </w:rPr>
        <w:t xml:space="preserve"> meeting of the Conference of the Parties (</w:t>
      </w:r>
      <w:r w:rsidR="00AA22D2">
        <w:rPr>
          <w:rFonts w:cs="Arial"/>
        </w:rPr>
        <w:t>COP</w:t>
      </w:r>
      <w:r w:rsidRPr="00C75455">
        <w:rPr>
          <w:rFonts w:cs="Arial"/>
        </w:rPr>
        <w:t>1</w:t>
      </w:r>
      <w:r w:rsidR="00BB7F36" w:rsidRPr="00C75455">
        <w:rPr>
          <w:rFonts w:cs="Arial"/>
        </w:rPr>
        <w:t>4</w:t>
      </w:r>
      <w:r w:rsidRPr="00C75455">
        <w:rPr>
          <w:rFonts w:cs="Arial"/>
        </w:rPr>
        <w:t>),</w:t>
      </w:r>
      <w:r w:rsidR="00BB7F36" w:rsidRPr="00C75455">
        <w:rPr>
          <w:rFonts w:cs="Arial"/>
        </w:rPr>
        <w:t xml:space="preserve"> </w:t>
      </w:r>
      <w:hyperlink r:id="rId20" w:history="1">
        <w:r w:rsidR="00BB7F36" w:rsidRPr="00C75455">
          <w:rPr>
            <w:rStyle w:val="Hyperlink"/>
            <w:rFonts w:cs="Arial"/>
          </w:rPr>
          <w:t>Resolution 12.21 (Rev.</w:t>
        </w:r>
        <w:r w:rsidR="00AA22D2">
          <w:rPr>
            <w:rStyle w:val="Hyperlink"/>
            <w:rFonts w:cs="Arial"/>
          </w:rPr>
          <w:t>COP</w:t>
        </w:r>
        <w:r w:rsidR="00BB7F36" w:rsidRPr="00C75455">
          <w:rPr>
            <w:rStyle w:val="Hyperlink"/>
            <w:rFonts w:cs="Arial"/>
          </w:rPr>
          <w:t>14)</w:t>
        </w:r>
      </w:hyperlink>
      <w:r w:rsidRPr="00C75455">
        <w:rPr>
          <w:rFonts w:cs="Arial"/>
        </w:rPr>
        <w:t xml:space="preserve"> </w:t>
      </w:r>
      <w:r w:rsidR="00BB7F36" w:rsidRPr="00C75455">
        <w:rPr>
          <w:rFonts w:cs="Arial"/>
        </w:rPr>
        <w:t>w</w:t>
      </w:r>
      <w:r w:rsidRPr="00C75455">
        <w:rPr>
          <w:rFonts w:cs="Arial"/>
        </w:rPr>
        <w:t xml:space="preserve">as adopted. </w:t>
      </w:r>
      <w:r w:rsidR="008D373D" w:rsidRPr="00C75455">
        <w:rPr>
          <w:rFonts w:cs="Arial"/>
        </w:rPr>
        <w:t xml:space="preserve">This </w:t>
      </w:r>
      <w:r w:rsidRPr="00C75455">
        <w:rPr>
          <w:rFonts w:cs="Arial"/>
        </w:rPr>
        <w:t xml:space="preserve">Resolution was </w:t>
      </w:r>
      <w:r w:rsidR="00FB0F6C">
        <w:rPr>
          <w:rFonts w:cs="Arial"/>
        </w:rPr>
        <w:t>an update of the resolution agreed at the 12</w:t>
      </w:r>
      <w:r w:rsidR="00FB0F6C" w:rsidRPr="00FB0F6C">
        <w:rPr>
          <w:rFonts w:cs="Arial"/>
        </w:rPr>
        <w:t>th</w:t>
      </w:r>
      <w:r w:rsidR="00FB0F6C">
        <w:rPr>
          <w:rFonts w:cs="Arial"/>
        </w:rPr>
        <w:t xml:space="preserve"> meeting of the Conference of the Parties, which was itself </w:t>
      </w:r>
      <w:r w:rsidRPr="00C75455">
        <w:rPr>
          <w:rFonts w:cs="Arial"/>
        </w:rPr>
        <w:t xml:space="preserve">a consolidation of all previous Resolutions and recommendations on climate change since </w:t>
      </w:r>
      <w:r w:rsidR="00AA22D2">
        <w:rPr>
          <w:rFonts w:cs="Arial"/>
        </w:rPr>
        <w:t>COP</w:t>
      </w:r>
      <w:r w:rsidRPr="00C75455">
        <w:rPr>
          <w:rFonts w:cs="Arial"/>
        </w:rPr>
        <w:t xml:space="preserve">5. </w:t>
      </w:r>
    </w:p>
    <w:p w14:paraId="12D4D764" w14:textId="77777777" w:rsidR="00A50682" w:rsidRPr="00C75455" w:rsidRDefault="00A50682" w:rsidP="00E973A4">
      <w:pPr>
        <w:widowControl w:val="0"/>
        <w:autoSpaceDE w:val="0"/>
        <w:autoSpaceDN w:val="0"/>
        <w:adjustRightInd w:val="0"/>
        <w:ind w:left="567" w:hanging="567"/>
        <w:jc w:val="both"/>
        <w:rPr>
          <w:rFonts w:cs="Arial"/>
        </w:rPr>
      </w:pPr>
    </w:p>
    <w:p w14:paraId="4FCB2BB6" w14:textId="2DD02538" w:rsidR="00E325D1" w:rsidRDefault="006B680F" w:rsidP="00E973A4">
      <w:pPr>
        <w:widowControl w:val="0"/>
        <w:numPr>
          <w:ilvl w:val="0"/>
          <w:numId w:val="18"/>
        </w:numPr>
        <w:autoSpaceDE w:val="0"/>
        <w:autoSpaceDN w:val="0"/>
        <w:adjustRightInd w:val="0"/>
        <w:ind w:left="567" w:hanging="567"/>
        <w:jc w:val="both"/>
        <w:rPr>
          <w:rFonts w:cs="Arial"/>
        </w:rPr>
      </w:pPr>
      <w:r w:rsidRPr="00B3483B">
        <w:rPr>
          <w:rFonts w:cs="Arial"/>
        </w:rPr>
        <w:t xml:space="preserve">Annexed to Resolution 12.21 is </w:t>
      </w:r>
      <w:r w:rsidR="00D10F50" w:rsidRPr="00B3483B">
        <w:rPr>
          <w:rFonts w:cs="Arial"/>
        </w:rPr>
        <w:t xml:space="preserve">Annex 1. </w:t>
      </w:r>
      <w:r w:rsidR="00D10F50" w:rsidRPr="00B3483B">
        <w:rPr>
          <w:rFonts w:cs="Arial"/>
          <w:i/>
          <w:iCs/>
        </w:rPr>
        <w:t>Advice to Parties and other stakeholders on priority actions</w:t>
      </w:r>
      <w:r w:rsidR="00D10F50" w:rsidRPr="00B3483B">
        <w:rPr>
          <w:rFonts w:cs="Arial"/>
        </w:rPr>
        <w:t>, and Annex 2.</w:t>
      </w:r>
      <w:r w:rsidR="005B131A" w:rsidRPr="00B3483B">
        <w:rPr>
          <w:rFonts w:cs="Arial"/>
        </w:rPr>
        <w:t xml:space="preserve"> </w:t>
      </w:r>
      <w:r w:rsidR="005B131A" w:rsidRPr="00B3483B">
        <w:rPr>
          <w:rFonts w:cs="Arial"/>
          <w:i/>
          <w:iCs/>
        </w:rPr>
        <w:t xml:space="preserve">Decision Framework to provide guidance to </w:t>
      </w:r>
      <w:r w:rsidR="00986A6E" w:rsidRPr="00B3483B">
        <w:rPr>
          <w:rFonts w:cs="Arial"/>
          <w:i/>
          <w:iCs/>
        </w:rPr>
        <w:t>Parties on implementation of Paragraph 9 of Resolution 12.21</w:t>
      </w:r>
      <w:r w:rsidR="00986A6E" w:rsidRPr="00B3483B">
        <w:rPr>
          <w:rFonts w:cs="Arial"/>
        </w:rPr>
        <w:t xml:space="preserve"> (REV.</w:t>
      </w:r>
      <w:r w:rsidR="00AA22D2">
        <w:rPr>
          <w:rFonts w:cs="Arial"/>
        </w:rPr>
        <w:t>COP</w:t>
      </w:r>
      <w:r w:rsidR="00986A6E" w:rsidRPr="00B3483B">
        <w:rPr>
          <w:rFonts w:cs="Arial"/>
        </w:rPr>
        <w:t>14)</w:t>
      </w:r>
      <w:r w:rsidR="00A50682" w:rsidRPr="00B3483B">
        <w:rPr>
          <w:rFonts w:cs="Arial"/>
        </w:rPr>
        <w:t>.</w:t>
      </w:r>
      <w:r w:rsidR="00C75455" w:rsidRPr="00B3483B">
        <w:rPr>
          <w:rFonts w:cs="Arial"/>
        </w:rPr>
        <w:t xml:space="preserve">  </w:t>
      </w:r>
    </w:p>
    <w:p w14:paraId="1D79A9C4" w14:textId="77777777" w:rsidR="00034BD4" w:rsidRDefault="00034BD4" w:rsidP="00E973A4">
      <w:pPr>
        <w:pStyle w:val="ListParagraph"/>
        <w:ind w:left="567" w:hanging="567"/>
        <w:contextualSpacing w:val="0"/>
        <w:jc w:val="both"/>
        <w:rPr>
          <w:rFonts w:cs="Arial"/>
        </w:rPr>
      </w:pPr>
    </w:p>
    <w:p w14:paraId="44CA2E2F" w14:textId="5847698A" w:rsidR="00CA100C" w:rsidRDefault="001B7D3E" w:rsidP="00E973A4">
      <w:pPr>
        <w:widowControl w:val="0"/>
        <w:numPr>
          <w:ilvl w:val="0"/>
          <w:numId w:val="18"/>
        </w:numPr>
        <w:autoSpaceDE w:val="0"/>
        <w:autoSpaceDN w:val="0"/>
        <w:adjustRightInd w:val="0"/>
        <w:ind w:left="567" w:hanging="567"/>
        <w:jc w:val="both"/>
        <w:rPr>
          <w:rFonts w:cs="Arial"/>
        </w:rPr>
      </w:pPr>
      <w:r>
        <w:t>The 14</w:t>
      </w:r>
      <w:r w:rsidRPr="003264D5">
        <w:t>th</w:t>
      </w:r>
      <w:r>
        <w:t xml:space="preserve"> meeting of the Conference of the Parties to CMS </w:t>
      </w:r>
      <w:r>
        <w:rPr>
          <w:rFonts w:cs="Arial"/>
        </w:rPr>
        <w:t>(</w:t>
      </w:r>
      <w:r w:rsidR="00AA22D2">
        <w:rPr>
          <w:rFonts w:cs="Arial"/>
        </w:rPr>
        <w:t>COP</w:t>
      </w:r>
      <w:r>
        <w:rPr>
          <w:rFonts w:cs="Arial"/>
        </w:rPr>
        <w:t xml:space="preserve">14) </w:t>
      </w:r>
      <w:r>
        <w:t xml:space="preserve">agreed </w:t>
      </w:r>
      <w:hyperlink r:id="rId21" w:history="1">
        <w:r w:rsidRPr="001B7D3E">
          <w:rPr>
            <w:rStyle w:val="Hyperlink"/>
          </w:rPr>
          <w:t>Decisions 14.211 – 14.215</w:t>
        </w:r>
      </w:hyperlink>
      <w:r>
        <w:t xml:space="preserve">  </w:t>
      </w:r>
      <w:r w:rsidR="006A77EB">
        <w:rPr>
          <w:rFonts w:cs="Arial"/>
        </w:rPr>
        <w:t xml:space="preserve">on Climate Change and Migratory Species.  </w:t>
      </w:r>
      <w:r w:rsidR="00BE7BBD">
        <w:rPr>
          <w:rFonts w:cs="Arial"/>
        </w:rPr>
        <w:t>Decision 14.21</w:t>
      </w:r>
      <w:r w:rsidR="00082C1E">
        <w:rPr>
          <w:rFonts w:cs="Arial"/>
        </w:rPr>
        <w:t>4</w:t>
      </w:r>
      <w:r w:rsidR="00BE7BBD">
        <w:rPr>
          <w:rFonts w:cs="Arial"/>
        </w:rPr>
        <w:t xml:space="preserve"> directed to the Scientific Council reads as follows:</w:t>
      </w:r>
    </w:p>
    <w:p w14:paraId="6F029241" w14:textId="77777777" w:rsidR="00561FE3" w:rsidRDefault="00561FE3" w:rsidP="00561FE3">
      <w:pPr>
        <w:rPr>
          <w:rFonts w:cs="Arial"/>
        </w:rPr>
      </w:pPr>
    </w:p>
    <w:p w14:paraId="74EEDD68" w14:textId="7998FC74" w:rsidR="00CA100C" w:rsidRPr="00E973A4" w:rsidRDefault="003121E1" w:rsidP="00A472A3">
      <w:pPr>
        <w:ind w:left="851"/>
        <w:jc w:val="both"/>
        <w:rPr>
          <w:rFonts w:cs="Arial"/>
          <w:b/>
          <w:bCs/>
          <w:i/>
          <w:iCs/>
          <w:sz w:val="20"/>
          <w:szCs w:val="20"/>
        </w:rPr>
      </w:pPr>
      <w:r w:rsidRPr="00E973A4">
        <w:rPr>
          <w:rFonts w:cs="Arial"/>
          <w:b/>
          <w:bCs/>
          <w:i/>
          <w:iCs/>
          <w:sz w:val="20"/>
          <w:szCs w:val="20"/>
        </w:rPr>
        <w:t>Decision</w:t>
      </w:r>
      <w:r w:rsidR="00561FE3" w:rsidRPr="00E973A4">
        <w:rPr>
          <w:rFonts w:cs="Arial"/>
          <w:b/>
          <w:bCs/>
          <w:i/>
          <w:iCs/>
          <w:sz w:val="20"/>
          <w:szCs w:val="20"/>
        </w:rPr>
        <w:t xml:space="preserve"> </w:t>
      </w:r>
      <w:r w:rsidRPr="00E973A4">
        <w:rPr>
          <w:rFonts w:cs="Arial"/>
          <w:b/>
          <w:bCs/>
          <w:i/>
          <w:iCs/>
          <w:sz w:val="20"/>
          <w:szCs w:val="20"/>
        </w:rPr>
        <w:t>14.21</w:t>
      </w:r>
      <w:r w:rsidR="002B6949" w:rsidRPr="00E973A4">
        <w:rPr>
          <w:rFonts w:cs="Arial"/>
          <w:b/>
          <w:bCs/>
          <w:i/>
          <w:iCs/>
          <w:sz w:val="20"/>
          <w:szCs w:val="20"/>
        </w:rPr>
        <w:t>4</w:t>
      </w:r>
    </w:p>
    <w:p w14:paraId="145376AD" w14:textId="77777777" w:rsidR="003121E1" w:rsidRPr="00E973A4" w:rsidRDefault="003121E1" w:rsidP="00A472A3">
      <w:pPr>
        <w:widowControl w:val="0"/>
        <w:autoSpaceDE w:val="0"/>
        <w:autoSpaceDN w:val="0"/>
        <w:adjustRightInd w:val="0"/>
        <w:ind w:left="851"/>
        <w:jc w:val="both"/>
        <w:rPr>
          <w:rFonts w:cs="Arial"/>
          <w:i/>
          <w:iCs/>
          <w:sz w:val="20"/>
          <w:szCs w:val="20"/>
        </w:rPr>
      </w:pPr>
    </w:p>
    <w:p w14:paraId="44FEADFF" w14:textId="525C1722" w:rsidR="00140530" w:rsidRPr="00E973A4" w:rsidRDefault="00D5480E" w:rsidP="00A472A3">
      <w:pPr>
        <w:widowControl w:val="0"/>
        <w:autoSpaceDE w:val="0"/>
        <w:autoSpaceDN w:val="0"/>
        <w:adjustRightInd w:val="0"/>
        <w:ind w:left="851"/>
        <w:jc w:val="both"/>
        <w:rPr>
          <w:rFonts w:cs="Arial"/>
          <w:i/>
          <w:iCs/>
          <w:sz w:val="20"/>
          <w:szCs w:val="20"/>
        </w:rPr>
      </w:pPr>
      <w:r w:rsidRPr="00E973A4">
        <w:rPr>
          <w:rFonts w:cs="Arial"/>
          <w:i/>
          <w:iCs/>
          <w:sz w:val="20"/>
          <w:szCs w:val="20"/>
        </w:rPr>
        <w:t>The Scientific Council is requested, subject to the availability of external resources, to:</w:t>
      </w:r>
    </w:p>
    <w:p w14:paraId="5058DE91" w14:textId="77777777" w:rsidR="00D5480E" w:rsidRPr="00E973A4" w:rsidRDefault="00D5480E" w:rsidP="00A472A3">
      <w:pPr>
        <w:widowControl w:val="0"/>
        <w:autoSpaceDE w:val="0"/>
        <w:autoSpaceDN w:val="0"/>
        <w:adjustRightInd w:val="0"/>
        <w:ind w:left="851"/>
        <w:jc w:val="both"/>
        <w:rPr>
          <w:rFonts w:cs="Arial"/>
          <w:i/>
          <w:iCs/>
          <w:sz w:val="20"/>
          <w:szCs w:val="20"/>
        </w:rPr>
      </w:pPr>
    </w:p>
    <w:p w14:paraId="7965DDB5"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a)</w:t>
      </w:r>
      <w:r w:rsidRPr="00E973A4">
        <w:rPr>
          <w:rFonts w:cs="Arial"/>
          <w:i/>
          <w:iCs/>
          <w:sz w:val="20"/>
          <w:szCs w:val="20"/>
        </w:rPr>
        <w:tab/>
        <w:t>re-establish its Climate Change Working Group for the next triennium and develop Terms of Reference for the Working Group according to the rules of procedure of the Scientific Council;</w:t>
      </w:r>
    </w:p>
    <w:p w14:paraId="53F7734C" w14:textId="77777777" w:rsidR="00140530" w:rsidRPr="00E973A4" w:rsidRDefault="00140530" w:rsidP="00A472A3">
      <w:pPr>
        <w:widowControl w:val="0"/>
        <w:autoSpaceDE w:val="0"/>
        <w:autoSpaceDN w:val="0"/>
        <w:adjustRightInd w:val="0"/>
        <w:ind w:left="851"/>
        <w:jc w:val="both"/>
        <w:rPr>
          <w:rFonts w:cs="Arial"/>
          <w:i/>
          <w:iCs/>
          <w:sz w:val="20"/>
          <w:szCs w:val="20"/>
        </w:rPr>
      </w:pPr>
    </w:p>
    <w:p w14:paraId="570EFEE7"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b)</w:t>
      </w:r>
      <w:r w:rsidRPr="00E973A4">
        <w:rPr>
          <w:rFonts w:cs="Arial"/>
          <w:i/>
          <w:iCs/>
          <w:sz w:val="20"/>
          <w:szCs w:val="20"/>
        </w:rPr>
        <w:tab/>
        <w:t>identify those migratory species that, on balance, are likely to be negatively impacted by climate change, especially those that are likely to need human-mediated interventions, such as translocations, to moderate the impact of climate change;</w:t>
      </w:r>
    </w:p>
    <w:p w14:paraId="7555CB04"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775A5641"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c)</w:t>
      </w:r>
      <w:r w:rsidRPr="00E973A4">
        <w:rPr>
          <w:rFonts w:cs="Arial"/>
          <w:i/>
          <w:iCs/>
          <w:sz w:val="20"/>
          <w:szCs w:val="20"/>
        </w:rPr>
        <w:tab/>
        <w:t xml:space="preserve">identify species that have a high probability of changing their migration routes </w:t>
      </w:r>
      <w:proofErr w:type="gramStart"/>
      <w:r w:rsidRPr="00E973A4">
        <w:rPr>
          <w:rFonts w:cs="Arial"/>
          <w:i/>
          <w:iCs/>
          <w:sz w:val="20"/>
          <w:szCs w:val="20"/>
        </w:rPr>
        <w:t>as a result of</w:t>
      </w:r>
      <w:proofErr w:type="gramEnd"/>
      <w:r w:rsidRPr="00E973A4">
        <w:rPr>
          <w:rFonts w:cs="Arial"/>
          <w:i/>
          <w:iCs/>
          <w:sz w:val="20"/>
          <w:szCs w:val="20"/>
        </w:rPr>
        <w:t xml:space="preserve"> climate change and the connectivity options available to them; </w:t>
      </w:r>
    </w:p>
    <w:p w14:paraId="5FABFAEA"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63C5D439"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d)</w:t>
      </w:r>
      <w:r w:rsidRPr="00E973A4">
        <w:rPr>
          <w:rFonts w:cs="Arial"/>
          <w:i/>
          <w:iCs/>
          <w:sz w:val="20"/>
          <w:szCs w:val="20"/>
        </w:rPr>
        <w:tab/>
        <w:t>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species;</w:t>
      </w:r>
    </w:p>
    <w:p w14:paraId="376B7A28"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313A1624"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e)</w:t>
      </w:r>
      <w:r w:rsidRPr="00E973A4">
        <w:rPr>
          <w:rFonts w:cs="Arial"/>
          <w:i/>
          <w:iCs/>
          <w:sz w:val="20"/>
          <w:szCs w:val="20"/>
        </w:rPr>
        <w:tab/>
        <w:t xml:space="preserve">propose measures to help facilitate migratory species’ range changes; </w:t>
      </w:r>
    </w:p>
    <w:p w14:paraId="1C70331B"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176545FD"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f)</w:t>
      </w:r>
      <w:r w:rsidRPr="00E973A4">
        <w:rPr>
          <w:rFonts w:cs="Arial"/>
          <w:i/>
          <w:iCs/>
          <w:sz w:val="20"/>
          <w:szCs w:val="20"/>
        </w:rPr>
        <w:tab/>
        <w:t>provide advice on possible interventions, including nature-based solutions and/or ecosystem-based approaches, in relation to conserving migratory species habitats, including maintaining or enhancing connectivity and ecosystem integrity;</w:t>
      </w:r>
    </w:p>
    <w:p w14:paraId="233AB0B6"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1D99F9A1"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g)</w:t>
      </w:r>
      <w:r w:rsidRPr="00E973A4">
        <w:rPr>
          <w:rFonts w:cs="Arial"/>
          <w:i/>
          <w:iCs/>
          <w:sz w:val="20"/>
          <w:szCs w:val="20"/>
        </w:rPr>
        <w:tab/>
        <w:t>provide advice on how work under CMS on climate change could interact with implementation of the Kunming-Montreal Global Biodiversity Framework, including, but not limited to, area-based conservation measures, connectivity and restoration, the Paris Agreement adopted under the UNFCCC;</w:t>
      </w:r>
    </w:p>
    <w:p w14:paraId="370A6237"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2466B1D2" w14:textId="77777777"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h)</w:t>
      </w:r>
      <w:r w:rsidRPr="00E973A4">
        <w:rPr>
          <w:rFonts w:cs="Arial"/>
          <w:i/>
          <w:iCs/>
          <w:sz w:val="20"/>
          <w:szCs w:val="20"/>
        </w:rPr>
        <w:tab/>
        <w:t xml:space="preserve">develop an interpretation of the term “barrier”, so that there is consistency in the obligation to remove barriers to migratory species; </w:t>
      </w:r>
    </w:p>
    <w:p w14:paraId="12C096F7"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016C34C3" w14:textId="4F096940"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i)</w:t>
      </w:r>
      <w:r w:rsidRPr="00E973A4">
        <w:rPr>
          <w:rFonts w:cs="Arial"/>
          <w:i/>
          <w:iCs/>
          <w:sz w:val="20"/>
          <w:szCs w:val="20"/>
        </w:rPr>
        <w:tab/>
        <w:t xml:space="preserve">convene an international in-person workshop on migratory species and climate change to facilitate implementation of the actions </w:t>
      </w:r>
      <w:proofErr w:type="gramStart"/>
      <w:r w:rsidRPr="00E973A4">
        <w:rPr>
          <w:rFonts w:cs="Arial"/>
          <w:i/>
          <w:iCs/>
          <w:sz w:val="20"/>
          <w:szCs w:val="20"/>
        </w:rPr>
        <w:t>above, and</w:t>
      </w:r>
      <w:proofErr w:type="gramEnd"/>
      <w:r w:rsidRPr="00E973A4">
        <w:rPr>
          <w:rFonts w:cs="Arial"/>
          <w:i/>
          <w:iCs/>
          <w:sz w:val="20"/>
          <w:szCs w:val="20"/>
        </w:rPr>
        <w:t xml:space="preserve"> provide support to Party implementation of Resolution 12.21 (Rev.</w:t>
      </w:r>
      <w:r w:rsidR="00AA22D2">
        <w:rPr>
          <w:rFonts w:cs="Arial"/>
          <w:i/>
          <w:iCs/>
          <w:sz w:val="20"/>
          <w:szCs w:val="20"/>
        </w:rPr>
        <w:t>COP</w:t>
      </w:r>
      <w:r w:rsidRPr="00E973A4">
        <w:rPr>
          <w:rFonts w:cs="Arial"/>
          <w:i/>
          <w:iCs/>
          <w:sz w:val="20"/>
          <w:szCs w:val="20"/>
        </w:rPr>
        <w:t>14); and</w:t>
      </w:r>
    </w:p>
    <w:p w14:paraId="2F30C4B4" w14:textId="77777777" w:rsidR="00140530" w:rsidRPr="00E973A4" w:rsidRDefault="00140530" w:rsidP="00A472A3">
      <w:pPr>
        <w:widowControl w:val="0"/>
        <w:autoSpaceDE w:val="0"/>
        <w:autoSpaceDN w:val="0"/>
        <w:adjustRightInd w:val="0"/>
        <w:ind w:left="1276" w:hanging="425"/>
        <w:jc w:val="both"/>
        <w:rPr>
          <w:rFonts w:cs="Arial"/>
          <w:i/>
          <w:iCs/>
          <w:sz w:val="20"/>
          <w:szCs w:val="20"/>
        </w:rPr>
      </w:pPr>
    </w:p>
    <w:p w14:paraId="4F78897C" w14:textId="7CF6F924" w:rsidR="00140530" w:rsidRPr="00E973A4" w:rsidRDefault="00140530" w:rsidP="00A472A3">
      <w:pPr>
        <w:widowControl w:val="0"/>
        <w:autoSpaceDE w:val="0"/>
        <w:autoSpaceDN w:val="0"/>
        <w:adjustRightInd w:val="0"/>
        <w:ind w:left="1276" w:hanging="425"/>
        <w:jc w:val="both"/>
        <w:rPr>
          <w:rFonts w:cs="Arial"/>
          <w:i/>
          <w:iCs/>
          <w:sz w:val="20"/>
          <w:szCs w:val="20"/>
        </w:rPr>
      </w:pPr>
      <w:r w:rsidRPr="00E973A4">
        <w:rPr>
          <w:rFonts w:cs="Arial"/>
          <w:i/>
          <w:iCs/>
          <w:sz w:val="20"/>
          <w:szCs w:val="20"/>
        </w:rPr>
        <w:t>j)</w:t>
      </w:r>
      <w:r w:rsidRPr="00E973A4">
        <w:rPr>
          <w:rFonts w:cs="Arial"/>
          <w:i/>
          <w:iCs/>
          <w:sz w:val="20"/>
          <w:szCs w:val="20"/>
        </w:rPr>
        <w:tab/>
        <w:t>report to the Conference of the Parties at its 15th meeting on the progress in implementing this Decision.</w:t>
      </w:r>
    </w:p>
    <w:p w14:paraId="1B5A95E5" w14:textId="77777777" w:rsidR="00CA100C" w:rsidRDefault="00CA100C" w:rsidP="007A2454">
      <w:pPr>
        <w:pStyle w:val="ListParagraph"/>
        <w:jc w:val="both"/>
        <w:rPr>
          <w:rFonts w:cs="Arial"/>
        </w:rPr>
      </w:pPr>
    </w:p>
    <w:p w14:paraId="2379F53A" w14:textId="523B376D" w:rsidR="008B6404" w:rsidRDefault="001D2F41" w:rsidP="00E973A4">
      <w:pPr>
        <w:widowControl w:val="0"/>
        <w:numPr>
          <w:ilvl w:val="0"/>
          <w:numId w:val="18"/>
        </w:numPr>
        <w:autoSpaceDE w:val="0"/>
        <w:autoSpaceDN w:val="0"/>
        <w:adjustRightInd w:val="0"/>
        <w:ind w:left="567" w:hanging="567"/>
        <w:jc w:val="both"/>
        <w:rPr>
          <w:rFonts w:cs="Arial"/>
        </w:rPr>
      </w:pPr>
      <w:r>
        <w:rPr>
          <w:rFonts w:cs="Arial"/>
        </w:rPr>
        <w:t xml:space="preserve">The </w:t>
      </w:r>
      <w:r w:rsidR="00D364A5">
        <w:rPr>
          <w:rFonts w:cs="Arial"/>
        </w:rPr>
        <w:t xml:space="preserve">actions </w:t>
      </w:r>
      <w:r>
        <w:rPr>
          <w:rFonts w:cs="Arial"/>
        </w:rPr>
        <w:t xml:space="preserve">directed </w:t>
      </w:r>
      <w:r w:rsidR="00583B36">
        <w:rPr>
          <w:rFonts w:cs="Arial"/>
        </w:rPr>
        <w:t>to</w:t>
      </w:r>
      <w:r w:rsidR="000205BA">
        <w:rPr>
          <w:rFonts w:cs="Arial"/>
        </w:rPr>
        <w:t xml:space="preserve"> the Scientific Council</w:t>
      </w:r>
      <w:r w:rsidR="00583B36">
        <w:rPr>
          <w:rFonts w:cs="Arial"/>
        </w:rPr>
        <w:t xml:space="preserve">, under </w:t>
      </w:r>
      <w:r w:rsidR="0069190F">
        <w:rPr>
          <w:rFonts w:cs="Arial"/>
        </w:rPr>
        <w:t xml:space="preserve">Decision </w:t>
      </w:r>
      <w:r w:rsidR="00583B36">
        <w:rPr>
          <w:rFonts w:cs="Arial"/>
        </w:rPr>
        <w:t>14.214, are d</w:t>
      </w:r>
      <w:r w:rsidR="00F32A95">
        <w:rPr>
          <w:rFonts w:cs="Arial"/>
        </w:rPr>
        <w:t xml:space="preserve">iscussed </w:t>
      </w:r>
      <w:r w:rsidR="00D364A5">
        <w:rPr>
          <w:rFonts w:cs="Arial"/>
        </w:rPr>
        <w:t>below.</w:t>
      </w:r>
      <w:r w:rsidR="001B7D3E">
        <w:rPr>
          <w:rFonts w:cs="Arial"/>
        </w:rPr>
        <w:t xml:space="preserve">  </w:t>
      </w:r>
    </w:p>
    <w:p w14:paraId="18C18911" w14:textId="67C24D2A" w:rsidR="00A472A3" w:rsidRDefault="00A472A3" w:rsidP="00E973A4">
      <w:pPr>
        <w:pStyle w:val="ListParagraph"/>
        <w:contextualSpacing w:val="0"/>
        <w:jc w:val="both"/>
        <w:rPr>
          <w:rFonts w:cs="Arial"/>
        </w:rPr>
      </w:pPr>
      <w:r>
        <w:rPr>
          <w:rFonts w:cs="Arial"/>
        </w:rPr>
        <w:br w:type="page"/>
      </w:r>
    </w:p>
    <w:p w14:paraId="77426FA2" w14:textId="20333307" w:rsidR="008B6404" w:rsidRPr="008B6404" w:rsidRDefault="00AA22D2" w:rsidP="00E973A4">
      <w:pPr>
        <w:widowControl w:val="0"/>
        <w:numPr>
          <w:ilvl w:val="0"/>
          <w:numId w:val="18"/>
        </w:numPr>
        <w:autoSpaceDE w:val="0"/>
        <w:autoSpaceDN w:val="0"/>
        <w:adjustRightInd w:val="0"/>
        <w:spacing w:after="40"/>
        <w:ind w:left="567" w:hanging="567"/>
        <w:jc w:val="both"/>
        <w:rPr>
          <w:rFonts w:cs="Arial"/>
        </w:rPr>
      </w:pPr>
      <w:r>
        <w:rPr>
          <w:rFonts w:cs="Arial"/>
        </w:rPr>
        <w:lastRenderedPageBreak/>
        <w:t>COP</w:t>
      </w:r>
      <w:r w:rsidR="001B7D3E" w:rsidRPr="008B6404">
        <w:rPr>
          <w:rFonts w:cs="Arial"/>
        </w:rPr>
        <w:t>14 also agreed Decisions</w:t>
      </w:r>
      <w:r w:rsidR="00E973A4">
        <w:rPr>
          <w:rFonts w:cs="Arial"/>
        </w:rPr>
        <w:t>:</w:t>
      </w:r>
    </w:p>
    <w:p w14:paraId="594C55E0" w14:textId="77777777" w:rsidR="008B6404" w:rsidRPr="0039169F" w:rsidRDefault="001B7D3E" w:rsidP="00E973A4">
      <w:pPr>
        <w:pStyle w:val="ListParagraph"/>
        <w:numPr>
          <w:ilvl w:val="0"/>
          <w:numId w:val="22"/>
        </w:numPr>
        <w:autoSpaceDE w:val="0"/>
        <w:autoSpaceDN w:val="0"/>
        <w:adjustRightInd w:val="0"/>
        <w:spacing w:after="40"/>
        <w:ind w:left="993" w:hanging="426"/>
        <w:contextualSpacing w:val="0"/>
        <w:jc w:val="both"/>
        <w:rPr>
          <w:rFonts w:cs="Arial"/>
        </w:rPr>
      </w:pPr>
      <w:r w:rsidRPr="003264D5">
        <w:rPr>
          <w:rFonts w:ascii="Arial" w:hAnsi="Arial" w:cs="Arial"/>
          <w:sz w:val="22"/>
          <w:szCs w:val="22"/>
        </w:rPr>
        <w:t>14.1</w:t>
      </w:r>
      <w:r w:rsidR="003C24EA" w:rsidRPr="003264D5">
        <w:rPr>
          <w:rFonts w:ascii="Arial" w:hAnsi="Arial" w:cs="Arial"/>
          <w:sz w:val="22"/>
          <w:szCs w:val="22"/>
        </w:rPr>
        <w:t>3</w:t>
      </w:r>
      <w:r w:rsidRPr="003264D5">
        <w:rPr>
          <w:rFonts w:ascii="Arial" w:hAnsi="Arial" w:cs="Arial"/>
          <w:sz w:val="22"/>
          <w:szCs w:val="22"/>
        </w:rPr>
        <w:t xml:space="preserve"> on Biodiversity and Ecosystem Services and CMS, </w:t>
      </w:r>
    </w:p>
    <w:p w14:paraId="002BF041" w14:textId="77777777" w:rsidR="008B6404" w:rsidRPr="0039169F" w:rsidRDefault="001B7D3E" w:rsidP="00E973A4">
      <w:pPr>
        <w:pStyle w:val="ListParagraph"/>
        <w:numPr>
          <w:ilvl w:val="0"/>
          <w:numId w:val="22"/>
        </w:numPr>
        <w:autoSpaceDE w:val="0"/>
        <w:autoSpaceDN w:val="0"/>
        <w:adjustRightInd w:val="0"/>
        <w:spacing w:after="40"/>
        <w:ind w:left="993" w:hanging="426"/>
        <w:contextualSpacing w:val="0"/>
        <w:jc w:val="both"/>
        <w:rPr>
          <w:rFonts w:cs="Arial"/>
        </w:rPr>
      </w:pPr>
      <w:r w:rsidRPr="003264D5">
        <w:rPr>
          <w:rFonts w:ascii="Arial" w:hAnsi="Arial" w:cs="Arial"/>
          <w:sz w:val="22"/>
          <w:szCs w:val="22"/>
        </w:rPr>
        <w:t>14.72 on Conservation Priorities for Cetaceans</w:t>
      </w:r>
      <w:r w:rsidR="003C24EA" w:rsidRPr="003264D5">
        <w:rPr>
          <w:rFonts w:ascii="Arial" w:hAnsi="Arial" w:cs="Arial"/>
          <w:sz w:val="22"/>
          <w:szCs w:val="22"/>
        </w:rPr>
        <w:t xml:space="preserve">, </w:t>
      </w:r>
    </w:p>
    <w:p w14:paraId="7CC9BAD5" w14:textId="77777777" w:rsidR="008B6404" w:rsidRPr="0039169F" w:rsidRDefault="003C24EA" w:rsidP="00E973A4">
      <w:pPr>
        <w:pStyle w:val="ListParagraph"/>
        <w:numPr>
          <w:ilvl w:val="0"/>
          <w:numId w:val="22"/>
        </w:numPr>
        <w:autoSpaceDE w:val="0"/>
        <w:autoSpaceDN w:val="0"/>
        <w:adjustRightInd w:val="0"/>
        <w:spacing w:after="40"/>
        <w:ind w:left="993" w:hanging="426"/>
        <w:contextualSpacing w:val="0"/>
        <w:jc w:val="both"/>
        <w:rPr>
          <w:rFonts w:cs="Arial"/>
        </w:rPr>
      </w:pPr>
      <w:r w:rsidRPr="003264D5">
        <w:rPr>
          <w:rFonts w:ascii="Arial" w:hAnsi="Arial" w:cs="Arial"/>
          <w:sz w:val="22"/>
          <w:szCs w:val="22"/>
        </w:rPr>
        <w:t xml:space="preserve">14.94 on Marine Turtles, </w:t>
      </w:r>
    </w:p>
    <w:p w14:paraId="4D42B790" w14:textId="77777777" w:rsidR="008B6404" w:rsidRPr="0039169F" w:rsidRDefault="003C24EA" w:rsidP="00E973A4">
      <w:pPr>
        <w:pStyle w:val="ListParagraph"/>
        <w:numPr>
          <w:ilvl w:val="0"/>
          <w:numId w:val="22"/>
        </w:numPr>
        <w:autoSpaceDE w:val="0"/>
        <w:autoSpaceDN w:val="0"/>
        <w:adjustRightInd w:val="0"/>
        <w:spacing w:after="40"/>
        <w:ind w:left="993" w:hanging="426"/>
        <w:contextualSpacing w:val="0"/>
        <w:jc w:val="both"/>
        <w:rPr>
          <w:rFonts w:cs="Arial"/>
        </w:rPr>
      </w:pPr>
      <w:r w:rsidRPr="003264D5">
        <w:rPr>
          <w:rFonts w:ascii="Arial" w:hAnsi="Arial" w:cs="Arial"/>
          <w:sz w:val="22"/>
          <w:szCs w:val="22"/>
        </w:rPr>
        <w:t xml:space="preserve">14.167 on the Central Asian Mammals Initiative, </w:t>
      </w:r>
      <w:r w:rsidR="001B7D3E" w:rsidRPr="003264D5">
        <w:rPr>
          <w:rFonts w:ascii="Arial" w:hAnsi="Arial" w:cs="Arial"/>
          <w:sz w:val="22"/>
          <w:szCs w:val="22"/>
        </w:rPr>
        <w:t xml:space="preserve"> </w:t>
      </w:r>
    </w:p>
    <w:p w14:paraId="471981BA" w14:textId="77777777" w:rsidR="008B6404" w:rsidRPr="008B6404" w:rsidRDefault="003C24EA" w:rsidP="00E973A4">
      <w:pPr>
        <w:pStyle w:val="ListParagraph"/>
        <w:numPr>
          <w:ilvl w:val="0"/>
          <w:numId w:val="22"/>
        </w:numPr>
        <w:autoSpaceDE w:val="0"/>
        <w:autoSpaceDN w:val="0"/>
        <w:adjustRightInd w:val="0"/>
        <w:spacing w:after="40"/>
        <w:ind w:left="993" w:hanging="426"/>
        <w:contextualSpacing w:val="0"/>
        <w:jc w:val="both"/>
        <w:rPr>
          <w:rFonts w:ascii="Arial" w:hAnsi="Arial" w:cs="Arial"/>
          <w:sz w:val="22"/>
          <w:szCs w:val="22"/>
        </w:rPr>
      </w:pPr>
      <w:r w:rsidRPr="003264D5">
        <w:rPr>
          <w:rFonts w:ascii="Arial" w:hAnsi="Arial" w:cs="Arial"/>
          <w:sz w:val="22"/>
          <w:szCs w:val="22"/>
        </w:rPr>
        <w:t xml:space="preserve">14.180 on Pastoralism and Migratory Species, </w:t>
      </w:r>
    </w:p>
    <w:p w14:paraId="1C01A6A7" w14:textId="73086F1B" w:rsidR="008B6404" w:rsidRPr="003264D5" w:rsidRDefault="008B6404" w:rsidP="00E973A4">
      <w:pPr>
        <w:pStyle w:val="ListParagraph"/>
        <w:numPr>
          <w:ilvl w:val="0"/>
          <w:numId w:val="22"/>
        </w:numPr>
        <w:autoSpaceDE w:val="0"/>
        <w:autoSpaceDN w:val="0"/>
        <w:adjustRightInd w:val="0"/>
        <w:spacing w:after="40"/>
        <w:ind w:left="993" w:hanging="426"/>
        <w:contextualSpacing w:val="0"/>
        <w:jc w:val="both"/>
        <w:rPr>
          <w:rFonts w:ascii="Arial" w:hAnsi="Arial" w:cs="Arial"/>
          <w:sz w:val="22"/>
          <w:szCs w:val="22"/>
        </w:rPr>
      </w:pPr>
      <w:r w:rsidRPr="008B6404">
        <w:rPr>
          <w:rFonts w:ascii="Arial" w:hAnsi="Arial" w:cs="Arial"/>
          <w:sz w:val="22"/>
          <w:szCs w:val="22"/>
        </w:rPr>
        <w:t xml:space="preserve">14.195 on </w:t>
      </w:r>
      <w:r w:rsidRPr="003264D5">
        <w:rPr>
          <w:rFonts w:ascii="Arial" w:hAnsi="Arial" w:cs="Arial"/>
          <w:sz w:val="22"/>
          <w:szCs w:val="22"/>
        </w:rPr>
        <w:t>Ecological Connectivity,</w:t>
      </w:r>
    </w:p>
    <w:p w14:paraId="5FC00C64" w14:textId="44804E63" w:rsidR="008B6404" w:rsidRPr="003264D5" w:rsidRDefault="008B6404" w:rsidP="00E973A4">
      <w:pPr>
        <w:pStyle w:val="ListParagraph"/>
        <w:numPr>
          <w:ilvl w:val="0"/>
          <w:numId w:val="22"/>
        </w:numPr>
        <w:autoSpaceDE w:val="0"/>
        <w:autoSpaceDN w:val="0"/>
        <w:adjustRightInd w:val="0"/>
        <w:spacing w:after="40"/>
        <w:ind w:left="993" w:hanging="426"/>
        <w:contextualSpacing w:val="0"/>
        <w:jc w:val="both"/>
        <w:rPr>
          <w:rFonts w:ascii="Arial" w:hAnsi="Arial" w:cs="Arial"/>
          <w:sz w:val="22"/>
          <w:szCs w:val="22"/>
        </w:rPr>
      </w:pPr>
      <w:r w:rsidRPr="003264D5">
        <w:rPr>
          <w:rFonts w:ascii="Arial" w:hAnsi="Arial" w:cs="Arial"/>
          <w:sz w:val="22"/>
          <w:szCs w:val="22"/>
        </w:rPr>
        <w:t>14.210 on Renewable Energy and Migratory Species,</w:t>
      </w:r>
      <w:r w:rsidR="00064EE9" w:rsidRPr="00064EE9">
        <w:rPr>
          <w:rFonts w:ascii="Arial" w:hAnsi="Arial" w:cs="Arial"/>
          <w:sz w:val="22"/>
          <w:szCs w:val="22"/>
        </w:rPr>
        <w:t xml:space="preserve"> and</w:t>
      </w:r>
    </w:p>
    <w:p w14:paraId="1B3CA408" w14:textId="1A83836C" w:rsidR="00E973A4" w:rsidRPr="00E973A4" w:rsidRDefault="008B6404" w:rsidP="00E973A4">
      <w:pPr>
        <w:pStyle w:val="ListParagraph"/>
        <w:numPr>
          <w:ilvl w:val="0"/>
          <w:numId w:val="22"/>
        </w:numPr>
        <w:autoSpaceDE w:val="0"/>
        <w:autoSpaceDN w:val="0"/>
        <w:adjustRightInd w:val="0"/>
        <w:spacing w:after="40"/>
        <w:ind w:left="992" w:hanging="425"/>
        <w:contextualSpacing w:val="0"/>
        <w:jc w:val="both"/>
        <w:rPr>
          <w:rFonts w:cs="Arial"/>
        </w:rPr>
      </w:pPr>
      <w:r w:rsidRPr="003264D5">
        <w:rPr>
          <w:rFonts w:ascii="Arial" w:hAnsi="Arial" w:cs="Arial"/>
          <w:sz w:val="22"/>
          <w:szCs w:val="22"/>
        </w:rPr>
        <w:t>14.229 on Conservation Implications of Animal Culture</w:t>
      </w:r>
    </w:p>
    <w:p w14:paraId="7CE94E9C" w14:textId="360CE6FC" w:rsidR="00034BD4" w:rsidRPr="008B6404" w:rsidRDefault="001B7D3E" w:rsidP="00E973A4">
      <w:pPr>
        <w:autoSpaceDE w:val="0"/>
        <w:autoSpaceDN w:val="0"/>
        <w:adjustRightInd w:val="0"/>
        <w:ind w:left="567"/>
        <w:jc w:val="both"/>
        <w:rPr>
          <w:rFonts w:cs="Arial"/>
        </w:rPr>
      </w:pPr>
      <w:r w:rsidRPr="008B6404">
        <w:rPr>
          <w:rFonts w:cs="Arial"/>
        </w:rPr>
        <w:t xml:space="preserve">which also reference climate change. </w:t>
      </w:r>
    </w:p>
    <w:p w14:paraId="2499C5E7" w14:textId="77777777" w:rsidR="001E3BA4" w:rsidRDefault="001E3BA4" w:rsidP="00E973A4">
      <w:pPr>
        <w:widowControl w:val="0"/>
        <w:autoSpaceDE w:val="0"/>
        <w:autoSpaceDN w:val="0"/>
        <w:adjustRightInd w:val="0"/>
        <w:jc w:val="both"/>
        <w:rPr>
          <w:rFonts w:cs="Arial"/>
        </w:rPr>
      </w:pPr>
    </w:p>
    <w:p w14:paraId="197337CF" w14:textId="4B33804D" w:rsidR="0062052E" w:rsidRPr="0062052E" w:rsidRDefault="0062052E" w:rsidP="00E973A4">
      <w:pPr>
        <w:widowControl w:val="0"/>
        <w:autoSpaceDE w:val="0"/>
        <w:autoSpaceDN w:val="0"/>
        <w:adjustRightInd w:val="0"/>
        <w:jc w:val="both"/>
        <w:rPr>
          <w:rFonts w:cs="Arial"/>
          <w:u w:val="single"/>
        </w:rPr>
      </w:pPr>
      <w:r w:rsidRPr="0062052E">
        <w:rPr>
          <w:rFonts w:cs="Arial"/>
          <w:u w:val="single"/>
        </w:rPr>
        <w:t xml:space="preserve">Issues Migratory Species face </w:t>
      </w:r>
      <w:proofErr w:type="gramStart"/>
      <w:r w:rsidRPr="0062052E">
        <w:rPr>
          <w:rFonts w:cs="Arial"/>
          <w:u w:val="single"/>
        </w:rPr>
        <w:t>as a result of</w:t>
      </w:r>
      <w:proofErr w:type="gramEnd"/>
      <w:r w:rsidRPr="0062052E">
        <w:rPr>
          <w:rFonts w:cs="Arial"/>
          <w:u w:val="single"/>
        </w:rPr>
        <w:t xml:space="preserve"> climate change</w:t>
      </w:r>
    </w:p>
    <w:p w14:paraId="2FEDA1D3" w14:textId="77777777" w:rsidR="00B3483B" w:rsidRDefault="00B3483B" w:rsidP="00E973A4">
      <w:pPr>
        <w:pStyle w:val="ListParagraph"/>
        <w:ind w:left="567" w:hanging="567"/>
        <w:contextualSpacing w:val="0"/>
        <w:jc w:val="both"/>
        <w:rPr>
          <w:rFonts w:cs="Arial"/>
        </w:rPr>
      </w:pPr>
    </w:p>
    <w:p w14:paraId="170FEB88" w14:textId="1E6E7993" w:rsidR="00BB7F36" w:rsidRPr="00E973A4" w:rsidRDefault="00233CCE" w:rsidP="00E973A4">
      <w:pPr>
        <w:pStyle w:val="ListParagraph"/>
        <w:numPr>
          <w:ilvl w:val="0"/>
          <w:numId w:val="18"/>
        </w:numPr>
        <w:autoSpaceDE w:val="0"/>
        <w:autoSpaceDN w:val="0"/>
        <w:adjustRightInd w:val="0"/>
        <w:spacing w:after="40"/>
        <w:ind w:left="567" w:hanging="567"/>
        <w:contextualSpacing w:val="0"/>
        <w:jc w:val="both"/>
        <w:rPr>
          <w:rFonts w:ascii="Arial" w:hAnsi="Arial" w:cs="Arial"/>
          <w:sz w:val="22"/>
          <w:szCs w:val="22"/>
        </w:rPr>
      </w:pPr>
      <w:r w:rsidRPr="00B3483B">
        <w:rPr>
          <w:rFonts w:ascii="Arial" w:hAnsi="Arial" w:cs="Arial"/>
          <w:sz w:val="22"/>
          <w:szCs w:val="22"/>
        </w:rPr>
        <w:t>A</w:t>
      </w:r>
      <w:r w:rsidR="00BA0C0D">
        <w:rPr>
          <w:rFonts w:ascii="Arial" w:hAnsi="Arial" w:cs="Arial"/>
          <w:sz w:val="22"/>
          <w:szCs w:val="22"/>
        </w:rPr>
        <w:t xml:space="preserve"> comprehensive </w:t>
      </w:r>
      <w:r w:rsidRPr="00B3483B">
        <w:rPr>
          <w:rFonts w:ascii="Arial" w:hAnsi="Arial" w:cs="Arial"/>
          <w:sz w:val="22"/>
          <w:szCs w:val="22"/>
        </w:rPr>
        <w:t xml:space="preserve">report on the </w:t>
      </w:r>
      <w:r w:rsidR="00D10F50" w:rsidRPr="00B3483B">
        <w:rPr>
          <w:rFonts w:ascii="Arial" w:hAnsi="Arial" w:cs="Arial"/>
          <w:sz w:val="22"/>
          <w:szCs w:val="22"/>
        </w:rPr>
        <w:t>issues migratory species face as a result of climate change</w:t>
      </w:r>
      <w:r w:rsidRPr="00B3483B">
        <w:rPr>
          <w:rFonts w:ascii="Arial" w:hAnsi="Arial" w:cs="Arial"/>
          <w:sz w:val="22"/>
          <w:szCs w:val="22"/>
        </w:rPr>
        <w:t xml:space="preserve">,  </w:t>
      </w:r>
      <w:hyperlink r:id="rId22" w:history="1">
        <w:r w:rsidRPr="00B3483B">
          <w:rPr>
            <w:rStyle w:val="Hyperlink"/>
            <w:rFonts w:ascii="Arial" w:hAnsi="Arial" w:cs="Arial"/>
            <w:i/>
            <w:iCs/>
            <w:sz w:val="22"/>
            <w:szCs w:val="22"/>
          </w:rPr>
          <w:t>Climate Change and Migratory Species: a review of impacts, conservation actions, ecosystem services and indicators</w:t>
        </w:r>
      </w:hyperlink>
      <w:r w:rsidRPr="00B3483B">
        <w:rPr>
          <w:rFonts w:ascii="Arial" w:hAnsi="Arial" w:cs="Arial"/>
          <w:i/>
          <w:iCs/>
          <w:sz w:val="22"/>
          <w:szCs w:val="22"/>
        </w:rPr>
        <w:t xml:space="preserve">, was  </w:t>
      </w:r>
      <w:r w:rsidRPr="00B3483B">
        <w:rPr>
          <w:rFonts w:ascii="Arial" w:hAnsi="Arial" w:cs="Arial"/>
          <w:sz w:val="22"/>
          <w:szCs w:val="22"/>
        </w:rPr>
        <w:t>launched at</w:t>
      </w:r>
      <w:r w:rsidRPr="00B3483B">
        <w:rPr>
          <w:rFonts w:ascii="Arial" w:hAnsi="Arial" w:cs="Arial"/>
          <w:i/>
          <w:iCs/>
          <w:sz w:val="22"/>
          <w:szCs w:val="22"/>
        </w:rPr>
        <w:t xml:space="preserve"> </w:t>
      </w:r>
      <w:r w:rsidRPr="00B3483B">
        <w:rPr>
          <w:rFonts w:ascii="Arial" w:hAnsi="Arial" w:cs="Arial"/>
          <w:sz w:val="22"/>
          <w:szCs w:val="22"/>
        </w:rPr>
        <w:t xml:space="preserve">UNFCCC </w:t>
      </w:r>
      <w:r w:rsidR="00AA22D2">
        <w:rPr>
          <w:rFonts w:ascii="Arial" w:hAnsi="Arial" w:cs="Arial"/>
          <w:sz w:val="22"/>
          <w:szCs w:val="22"/>
        </w:rPr>
        <w:t>COP</w:t>
      </w:r>
      <w:r w:rsidRPr="00B3483B">
        <w:rPr>
          <w:rFonts w:ascii="Arial" w:hAnsi="Arial" w:cs="Arial"/>
          <w:sz w:val="22"/>
          <w:szCs w:val="22"/>
        </w:rPr>
        <w:t xml:space="preserve">28).  It </w:t>
      </w:r>
      <w:r w:rsidR="00B3483B" w:rsidRPr="00B3483B">
        <w:rPr>
          <w:rFonts w:ascii="Arial" w:hAnsi="Arial" w:cs="Arial"/>
          <w:sz w:val="22"/>
          <w:szCs w:val="22"/>
        </w:rPr>
        <w:t xml:space="preserve">provides </w:t>
      </w:r>
      <w:r w:rsidR="00D06F83">
        <w:rPr>
          <w:rFonts w:ascii="Arial" w:hAnsi="Arial" w:cs="Arial"/>
          <w:sz w:val="22"/>
          <w:szCs w:val="22"/>
        </w:rPr>
        <w:t>five key messages</w:t>
      </w:r>
      <w:r w:rsidR="00B3483B" w:rsidRPr="00B3483B">
        <w:rPr>
          <w:rFonts w:ascii="Arial" w:hAnsi="Arial" w:cs="Arial"/>
          <w:sz w:val="22"/>
          <w:szCs w:val="22"/>
        </w:rPr>
        <w:t>, notably</w:t>
      </w:r>
      <w:bookmarkStart w:id="0" w:name="_Hlk134623523"/>
      <w:r w:rsidR="00B3483B" w:rsidRPr="00B3483B">
        <w:rPr>
          <w:rFonts w:ascii="Arial" w:hAnsi="Arial" w:cs="Arial"/>
          <w:sz w:val="22"/>
          <w:szCs w:val="22"/>
        </w:rPr>
        <w:t>:</w:t>
      </w:r>
      <w:r w:rsidR="00BB7F36" w:rsidRPr="00B3483B">
        <w:rPr>
          <w:rFonts w:ascii="Arial" w:hAnsi="Arial" w:cs="Arial"/>
          <w:sz w:val="22"/>
          <w:szCs w:val="22"/>
        </w:rPr>
        <w:t xml:space="preserve"> </w:t>
      </w:r>
    </w:p>
    <w:bookmarkEnd w:id="0"/>
    <w:p w14:paraId="58CB8E85" w14:textId="77777777" w:rsidR="00BB7F36" w:rsidRPr="00BB7F36" w:rsidRDefault="00BB7F36" w:rsidP="00E973A4">
      <w:pPr>
        <w:numPr>
          <w:ilvl w:val="0"/>
          <w:numId w:val="20"/>
        </w:numPr>
        <w:spacing w:after="40"/>
        <w:jc w:val="both"/>
        <w:rPr>
          <w:rFonts w:eastAsia="Times New Roman" w:cs="Arial"/>
        </w:rPr>
      </w:pPr>
      <w:r w:rsidRPr="00BB7F36">
        <w:rPr>
          <w:rFonts w:eastAsia="Times New Roman" w:cs="Arial"/>
          <w:lang w:val="en-GB" w:eastAsia="en-GB"/>
          <w14:ligatures w14:val="standardContextual"/>
        </w:rPr>
        <w:t xml:space="preserve">Migratory species provide essential ecosystem services to society. </w:t>
      </w:r>
    </w:p>
    <w:p w14:paraId="142758CD" w14:textId="77777777" w:rsidR="00BB7F36" w:rsidRPr="00BB7F36" w:rsidRDefault="00BB7F36" w:rsidP="00E973A4">
      <w:pPr>
        <w:numPr>
          <w:ilvl w:val="0"/>
          <w:numId w:val="20"/>
        </w:numPr>
        <w:spacing w:after="40"/>
        <w:jc w:val="both"/>
        <w:rPr>
          <w:rFonts w:cs="Arial"/>
        </w:rPr>
      </w:pPr>
      <w:r w:rsidRPr="00BB7F36">
        <w:rPr>
          <w:rFonts w:cs="Arial"/>
        </w:rPr>
        <w:t>Climate change is already having catastrophic impacts on many migratory species and their ability to provide ecosystem services.</w:t>
      </w:r>
    </w:p>
    <w:p w14:paraId="44866F6A" w14:textId="77777777" w:rsidR="00BB7F36" w:rsidRPr="00BB7F36" w:rsidRDefault="00BB7F36" w:rsidP="00E973A4">
      <w:pPr>
        <w:numPr>
          <w:ilvl w:val="0"/>
          <w:numId w:val="20"/>
        </w:numPr>
        <w:spacing w:after="40"/>
        <w:jc w:val="both"/>
        <w:rPr>
          <w:rFonts w:eastAsia="Times New Roman" w:cs="Arial"/>
          <w:lang w:val="en-GB" w:eastAsia="en-GB"/>
          <w14:ligatures w14:val="standardContextual"/>
        </w:rPr>
      </w:pPr>
      <w:r w:rsidRPr="00BB7F36">
        <w:rPr>
          <w:rFonts w:eastAsia="Times New Roman" w:cs="Arial"/>
          <w:lang w:val="en-GB" w:eastAsia="en-GB"/>
          <w14:ligatures w14:val="standardContextual"/>
        </w:rPr>
        <w:t>Interventions to address the impacts of climate change on vulnerable migratory species are needed now.</w:t>
      </w:r>
    </w:p>
    <w:p w14:paraId="746CFF29" w14:textId="77777777" w:rsidR="00BB7F36" w:rsidRPr="00BB7F36" w:rsidRDefault="00BB7F36" w:rsidP="00E973A4">
      <w:pPr>
        <w:numPr>
          <w:ilvl w:val="0"/>
          <w:numId w:val="20"/>
        </w:numPr>
        <w:spacing w:after="40"/>
        <w:jc w:val="both"/>
        <w:rPr>
          <w:rFonts w:eastAsia="Times New Roman" w:cs="Arial"/>
          <w:lang w:val="en-GB" w:eastAsia="en-GB"/>
        </w:rPr>
      </w:pPr>
      <w:r w:rsidRPr="00BB7F36">
        <w:rPr>
          <w:rFonts w:eastAsia="Times New Roman" w:cs="Arial"/>
          <w:lang w:val="en-GB" w:eastAsia="en-GB"/>
        </w:rPr>
        <w:t>International cooperation to recover migratory species provides nature-based solutions to climate change.</w:t>
      </w:r>
    </w:p>
    <w:p w14:paraId="1485B6F1" w14:textId="77777777" w:rsidR="00BB7F36" w:rsidRPr="008E6B3C" w:rsidRDefault="00BB7F36" w:rsidP="00E973A4">
      <w:pPr>
        <w:numPr>
          <w:ilvl w:val="0"/>
          <w:numId w:val="20"/>
        </w:numPr>
        <w:jc w:val="both"/>
      </w:pPr>
      <w:r w:rsidRPr="00BB7F36">
        <w:rPr>
          <w:rFonts w:eastAsia="Times New Roman" w:cs="Arial"/>
        </w:rPr>
        <w:t>The Convention on Migratory Species facilitates coordinated conservation action and can support UNFCCC and CBD delivery.</w:t>
      </w:r>
    </w:p>
    <w:p w14:paraId="341CED84" w14:textId="77777777" w:rsidR="008E6B3C" w:rsidRPr="00BB7F36" w:rsidRDefault="008E6B3C" w:rsidP="00105912">
      <w:pPr>
        <w:spacing w:after="160" w:line="259" w:lineRule="auto"/>
        <w:ind w:left="927"/>
        <w:contextualSpacing/>
        <w:jc w:val="both"/>
      </w:pPr>
    </w:p>
    <w:p w14:paraId="6B5913BA" w14:textId="42DE14A6" w:rsidR="00BB7F36" w:rsidRPr="00E973A4" w:rsidRDefault="00064EE9" w:rsidP="00E973A4">
      <w:pPr>
        <w:numPr>
          <w:ilvl w:val="0"/>
          <w:numId w:val="18"/>
        </w:numPr>
        <w:ind w:left="567" w:hanging="567"/>
        <w:jc w:val="both"/>
        <w:rPr>
          <w:rFonts w:cs="Arial"/>
        </w:rPr>
      </w:pPr>
      <w:r w:rsidRPr="00E973A4">
        <w:rPr>
          <w:rFonts w:cs="Arial"/>
        </w:rPr>
        <w:t>A World map show</w:t>
      </w:r>
      <w:r w:rsidR="00D06F83" w:rsidRPr="00E973A4">
        <w:rPr>
          <w:rFonts w:cs="Arial"/>
        </w:rPr>
        <w:t>s</w:t>
      </w:r>
      <w:r w:rsidRPr="00E973A4">
        <w:rPr>
          <w:rFonts w:cs="Arial"/>
        </w:rPr>
        <w:t xml:space="preserve"> example</w:t>
      </w:r>
      <w:r w:rsidR="00D06F83" w:rsidRPr="00E973A4">
        <w:rPr>
          <w:rFonts w:cs="Arial"/>
        </w:rPr>
        <w:t>s of migratory</w:t>
      </w:r>
      <w:r w:rsidRPr="00E973A4">
        <w:rPr>
          <w:rFonts w:cs="Arial"/>
        </w:rPr>
        <w:t xml:space="preserve"> species and the climate change-related services</w:t>
      </w:r>
      <w:r w:rsidR="00D06F83" w:rsidRPr="00E973A4">
        <w:rPr>
          <w:rFonts w:cs="Arial"/>
        </w:rPr>
        <w:t xml:space="preserve"> </w:t>
      </w:r>
      <w:r w:rsidRPr="00E973A4">
        <w:rPr>
          <w:rFonts w:cs="Arial"/>
        </w:rPr>
        <w:t>they provide, with approximate geographical locations of where they can be found.</w:t>
      </w:r>
      <w:r w:rsidR="00D06F83" w:rsidRPr="00E973A4">
        <w:rPr>
          <w:rFonts w:cs="Arial"/>
        </w:rPr>
        <w:t xml:space="preserve"> </w:t>
      </w:r>
      <w:r w:rsidR="00BB7F36" w:rsidRPr="00E973A4">
        <w:rPr>
          <w:rFonts w:cs="Arial"/>
        </w:rPr>
        <w:t xml:space="preserve">The review contains </w:t>
      </w:r>
      <w:proofErr w:type="gramStart"/>
      <w:r w:rsidR="00BB7F36" w:rsidRPr="00E973A4">
        <w:rPr>
          <w:rFonts w:cs="Arial"/>
        </w:rPr>
        <w:t>a number of</w:t>
      </w:r>
      <w:proofErr w:type="gramEnd"/>
      <w:r w:rsidR="00BB7F36" w:rsidRPr="00E973A4">
        <w:rPr>
          <w:rFonts w:cs="Arial"/>
        </w:rPr>
        <w:t xml:space="preserve"> case studies, chosen to illustrate issues faced by particular species and habitats. These include</w:t>
      </w:r>
      <w:r w:rsidR="00BB7F36" w:rsidRPr="00E973A4">
        <w:rPr>
          <w:rFonts w:eastAsia="Times New Roman" w:cs="Arial"/>
        </w:rPr>
        <w:t xml:space="preserve"> habitats such as African Savanna, the incidence and effect of extreme weather events, and individual species such as </w:t>
      </w:r>
      <w:r w:rsidR="00BB7F36" w:rsidRPr="00E973A4">
        <w:rPr>
          <w:rFonts w:cs="Arial"/>
        </w:rPr>
        <w:t>Polar Bear (</w:t>
      </w:r>
      <w:r w:rsidR="00BB7F36" w:rsidRPr="00E973A4">
        <w:rPr>
          <w:rFonts w:cs="Arial"/>
          <w:i/>
          <w:iCs/>
        </w:rPr>
        <w:t>Ursus maritimus</w:t>
      </w:r>
      <w:r w:rsidR="00BB7F36" w:rsidRPr="00E973A4">
        <w:rPr>
          <w:rFonts w:cs="Arial"/>
        </w:rPr>
        <w:t>)</w:t>
      </w:r>
      <w:r w:rsidR="00BB7F36" w:rsidRPr="00E973A4">
        <w:rPr>
          <w:rFonts w:eastAsia="Times New Roman" w:cs="Arial"/>
        </w:rPr>
        <w:t>, Loggerhead Turtle (</w:t>
      </w:r>
      <w:r w:rsidR="00BB7F36" w:rsidRPr="00E973A4">
        <w:rPr>
          <w:rFonts w:cs="Arial"/>
          <w:i/>
          <w:iCs/>
        </w:rPr>
        <w:t>Caretta caretta</w:t>
      </w:r>
      <w:r w:rsidR="00BB7F36" w:rsidRPr="00E973A4">
        <w:rPr>
          <w:rFonts w:eastAsia="Times New Roman" w:cs="Arial"/>
        </w:rPr>
        <w:t>), and Red Knot (</w:t>
      </w:r>
      <w:r w:rsidR="00BB7F36" w:rsidRPr="00E973A4">
        <w:rPr>
          <w:rFonts w:eastAsia="Times New Roman" w:cs="Arial"/>
          <w:i/>
          <w:iCs/>
        </w:rPr>
        <w:t xml:space="preserve">Calidris </w:t>
      </w:r>
      <w:proofErr w:type="spellStart"/>
      <w:r w:rsidR="00BB7F36" w:rsidRPr="00E973A4">
        <w:rPr>
          <w:rFonts w:eastAsia="Times New Roman" w:cs="Arial"/>
          <w:i/>
          <w:iCs/>
        </w:rPr>
        <w:t>canutus</w:t>
      </w:r>
      <w:proofErr w:type="spellEnd"/>
      <w:r w:rsidR="00BB7F36" w:rsidRPr="00E973A4">
        <w:rPr>
          <w:rFonts w:eastAsia="Times New Roman" w:cs="Arial"/>
        </w:rPr>
        <w:t xml:space="preserve">). </w:t>
      </w:r>
      <w:r w:rsidR="00D06F83" w:rsidRPr="00E973A4">
        <w:rPr>
          <w:rFonts w:eastAsia="Times New Roman" w:cs="Arial"/>
        </w:rPr>
        <w:t xml:space="preserve">Several </w:t>
      </w:r>
      <w:r w:rsidR="00BB7F36" w:rsidRPr="00E973A4">
        <w:rPr>
          <w:rFonts w:eastAsia="Times New Roman" w:cs="Arial"/>
        </w:rPr>
        <w:t>case studies also focus on migratory species and their role in ecosystems, such as: seabird guano promotes coastal resilience to storm surges, whales aid ocean nutrient transfer and carbon capture, and saiga antelope improve the fire resilience of grasslands</w:t>
      </w:r>
      <w:r w:rsidR="00BA0C0D" w:rsidRPr="00E973A4">
        <w:rPr>
          <w:rFonts w:eastAsia="Times New Roman" w:cs="Arial"/>
        </w:rPr>
        <w:t>.</w:t>
      </w:r>
    </w:p>
    <w:p w14:paraId="3C5AB3D3" w14:textId="77777777" w:rsidR="00E973A4" w:rsidRPr="00E973A4" w:rsidRDefault="00E973A4" w:rsidP="00E973A4">
      <w:pPr>
        <w:ind w:left="567" w:hanging="567"/>
        <w:jc w:val="both"/>
        <w:rPr>
          <w:rFonts w:cs="Arial"/>
        </w:rPr>
      </w:pPr>
    </w:p>
    <w:p w14:paraId="6DF4D075" w14:textId="59B0BFC4" w:rsidR="00BA0C0D" w:rsidRPr="00E973A4" w:rsidRDefault="00BA0C0D" w:rsidP="00E973A4">
      <w:pPr>
        <w:pStyle w:val="ListParagraph"/>
        <w:numPr>
          <w:ilvl w:val="0"/>
          <w:numId w:val="18"/>
        </w:numPr>
        <w:ind w:left="567" w:hanging="567"/>
        <w:contextualSpacing w:val="0"/>
        <w:jc w:val="both"/>
        <w:rPr>
          <w:rFonts w:ascii="Arial" w:eastAsiaTheme="minorHAnsi" w:hAnsi="Arial" w:cs="Arial"/>
          <w:sz w:val="22"/>
          <w:szCs w:val="22"/>
        </w:rPr>
      </w:pPr>
      <w:r w:rsidRPr="00E973A4">
        <w:rPr>
          <w:rFonts w:ascii="Arial" w:hAnsi="Arial" w:cs="Arial"/>
          <w:sz w:val="22"/>
          <w:szCs w:val="22"/>
        </w:rPr>
        <w:t xml:space="preserve">Further to the review, some </w:t>
      </w:r>
      <w:r w:rsidR="00B72630" w:rsidRPr="00E973A4">
        <w:rPr>
          <w:rFonts w:ascii="Arial" w:hAnsi="Arial" w:cs="Arial"/>
          <w:sz w:val="22"/>
          <w:szCs w:val="22"/>
        </w:rPr>
        <w:t xml:space="preserve">recent </w:t>
      </w:r>
      <w:r w:rsidRPr="00E973A4">
        <w:rPr>
          <w:rFonts w:ascii="Arial" w:hAnsi="Arial" w:cs="Arial"/>
          <w:sz w:val="22"/>
          <w:szCs w:val="22"/>
        </w:rPr>
        <w:t xml:space="preserve">major </w:t>
      </w:r>
      <w:r w:rsidR="00E607CF" w:rsidRPr="00E973A4">
        <w:rPr>
          <w:rFonts w:ascii="Arial" w:hAnsi="Arial" w:cs="Arial"/>
          <w:sz w:val="22"/>
          <w:szCs w:val="22"/>
        </w:rPr>
        <w:t>publications have provided additional overview</w:t>
      </w:r>
      <w:r w:rsidR="00B72630" w:rsidRPr="00E973A4">
        <w:rPr>
          <w:rFonts w:ascii="Arial" w:hAnsi="Arial" w:cs="Arial"/>
          <w:sz w:val="22"/>
          <w:szCs w:val="22"/>
        </w:rPr>
        <w:t>s</w:t>
      </w:r>
      <w:r w:rsidR="00E607CF" w:rsidRPr="00E973A4">
        <w:rPr>
          <w:rFonts w:ascii="Arial" w:hAnsi="Arial" w:cs="Arial"/>
          <w:sz w:val="22"/>
          <w:szCs w:val="22"/>
        </w:rPr>
        <w:t xml:space="preserve"> on </w:t>
      </w:r>
      <w:r w:rsidR="00B72630" w:rsidRPr="00E973A4">
        <w:rPr>
          <w:rFonts w:ascii="Arial" w:hAnsi="Arial" w:cs="Arial"/>
          <w:sz w:val="22"/>
          <w:szCs w:val="22"/>
        </w:rPr>
        <w:t>m</w:t>
      </w:r>
      <w:r w:rsidR="00E607CF" w:rsidRPr="00E973A4">
        <w:rPr>
          <w:rFonts w:ascii="Arial" w:hAnsi="Arial" w:cs="Arial"/>
          <w:sz w:val="22"/>
          <w:szCs w:val="22"/>
        </w:rPr>
        <w:t xml:space="preserve">igratory species and drivers of change in </w:t>
      </w:r>
      <w:r w:rsidR="00D6256F" w:rsidRPr="00E973A4">
        <w:rPr>
          <w:rFonts w:ascii="Arial" w:hAnsi="Arial" w:cs="Arial"/>
          <w:sz w:val="22"/>
          <w:szCs w:val="22"/>
        </w:rPr>
        <w:t>populations and behavio</w:t>
      </w:r>
      <w:r w:rsidR="00012CF3" w:rsidRPr="00E973A4">
        <w:rPr>
          <w:rFonts w:ascii="Arial" w:hAnsi="Arial" w:cs="Arial"/>
          <w:sz w:val="22"/>
          <w:szCs w:val="22"/>
        </w:rPr>
        <w:t>u</w:t>
      </w:r>
      <w:r w:rsidR="00D6256F" w:rsidRPr="00E973A4">
        <w:rPr>
          <w:rFonts w:ascii="Arial" w:hAnsi="Arial" w:cs="Arial"/>
          <w:sz w:val="22"/>
          <w:szCs w:val="22"/>
        </w:rPr>
        <w:t>r</w:t>
      </w:r>
      <w:r w:rsidR="00D6256F" w:rsidRPr="00E973A4">
        <w:rPr>
          <w:rStyle w:val="FootnoteReference"/>
          <w:rFonts w:ascii="Arial" w:hAnsi="Arial" w:cs="Arial"/>
          <w:sz w:val="22"/>
          <w:szCs w:val="22"/>
        </w:rPr>
        <w:footnoteReference w:id="2"/>
      </w:r>
      <w:r w:rsidR="00B72630" w:rsidRPr="00E973A4">
        <w:rPr>
          <w:rFonts w:ascii="Arial" w:hAnsi="Arial" w:cs="Arial"/>
          <w:sz w:val="22"/>
          <w:szCs w:val="22"/>
        </w:rPr>
        <w:t>,</w:t>
      </w:r>
      <w:r w:rsidR="008258EE" w:rsidRPr="00E973A4">
        <w:rPr>
          <w:rStyle w:val="FootnoteReference"/>
          <w:rFonts w:ascii="Arial" w:hAnsi="Arial" w:cs="Arial"/>
          <w:sz w:val="22"/>
          <w:szCs w:val="22"/>
        </w:rPr>
        <w:footnoteReference w:id="3"/>
      </w:r>
      <w:r w:rsidR="00012CF3" w:rsidRPr="00E973A4">
        <w:rPr>
          <w:rFonts w:ascii="Arial" w:hAnsi="Arial" w:cs="Arial"/>
          <w:sz w:val="22"/>
          <w:szCs w:val="22"/>
        </w:rPr>
        <w:t>.</w:t>
      </w:r>
    </w:p>
    <w:p w14:paraId="35F5209D" w14:textId="1F192F8E" w:rsidR="00E973A4" w:rsidRDefault="00E973A4" w:rsidP="00E973A4">
      <w:pPr>
        <w:jc w:val="both"/>
        <w:rPr>
          <w:rFonts w:cs="Arial"/>
        </w:rPr>
      </w:pPr>
      <w:r>
        <w:rPr>
          <w:rFonts w:cs="Arial"/>
        </w:rPr>
        <w:br w:type="page"/>
      </w:r>
    </w:p>
    <w:p w14:paraId="49098BC5" w14:textId="2E7C5DBF" w:rsidR="00B81407" w:rsidRDefault="00AC098C" w:rsidP="00E973A4">
      <w:pPr>
        <w:jc w:val="both"/>
        <w:rPr>
          <w:rFonts w:cs="Arial"/>
          <w:u w:val="single"/>
        </w:rPr>
      </w:pPr>
      <w:r w:rsidRPr="00B81407">
        <w:rPr>
          <w:rFonts w:cs="Arial"/>
          <w:u w:val="single"/>
        </w:rPr>
        <w:lastRenderedPageBreak/>
        <w:t xml:space="preserve">Implementation of the </w:t>
      </w:r>
      <w:r w:rsidR="00474478" w:rsidRPr="00B81407">
        <w:rPr>
          <w:rFonts w:cs="Arial"/>
          <w:u w:val="single"/>
        </w:rPr>
        <w:t>Decisions 14.21</w:t>
      </w:r>
      <w:r w:rsidR="00B81407" w:rsidRPr="00B81407">
        <w:rPr>
          <w:rFonts w:cs="Arial"/>
          <w:u w:val="single"/>
        </w:rPr>
        <w:t>4 directed to the Scientific Council</w:t>
      </w:r>
    </w:p>
    <w:p w14:paraId="0DBFB948" w14:textId="77777777" w:rsidR="00E973A4" w:rsidRDefault="00E973A4" w:rsidP="00E973A4">
      <w:pPr>
        <w:jc w:val="both"/>
        <w:rPr>
          <w:rFonts w:cs="Arial"/>
          <w:u w:val="single"/>
        </w:rPr>
      </w:pPr>
    </w:p>
    <w:p w14:paraId="50DDE31B" w14:textId="08D5A80B" w:rsidR="00D364A5" w:rsidRDefault="005F7F31" w:rsidP="00E973A4">
      <w:pPr>
        <w:pStyle w:val="ListParagraph"/>
        <w:numPr>
          <w:ilvl w:val="0"/>
          <w:numId w:val="18"/>
        </w:numPr>
        <w:autoSpaceDE w:val="0"/>
        <w:autoSpaceDN w:val="0"/>
        <w:adjustRightInd w:val="0"/>
        <w:ind w:left="567" w:hanging="567"/>
        <w:contextualSpacing w:val="0"/>
        <w:jc w:val="both"/>
        <w:rPr>
          <w:rFonts w:ascii="Arial" w:hAnsi="Arial" w:cs="Arial"/>
          <w:sz w:val="22"/>
          <w:szCs w:val="22"/>
        </w:rPr>
      </w:pPr>
      <w:r w:rsidRPr="009C0F74">
        <w:rPr>
          <w:rFonts w:ascii="Arial" w:hAnsi="Arial" w:cs="Arial"/>
          <w:sz w:val="22"/>
          <w:szCs w:val="22"/>
        </w:rPr>
        <w:t xml:space="preserve">Each of the ten actions </w:t>
      </w:r>
      <w:r w:rsidR="002531B7" w:rsidRPr="009C0F74">
        <w:rPr>
          <w:rFonts w:ascii="Arial" w:hAnsi="Arial" w:cs="Arial"/>
          <w:sz w:val="22"/>
          <w:szCs w:val="22"/>
        </w:rPr>
        <w:t xml:space="preserve">remitted to the </w:t>
      </w:r>
      <w:r w:rsidR="00D364A5" w:rsidRPr="009C0F74">
        <w:rPr>
          <w:rFonts w:ascii="Arial" w:hAnsi="Arial" w:cs="Arial"/>
          <w:sz w:val="22"/>
          <w:szCs w:val="22"/>
        </w:rPr>
        <w:t>Scientific Council</w:t>
      </w:r>
      <w:r w:rsidR="002531B7" w:rsidRPr="009C0F74">
        <w:rPr>
          <w:rFonts w:ascii="Arial" w:hAnsi="Arial" w:cs="Arial"/>
          <w:sz w:val="22"/>
          <w:szCs w:val="22"/>
        </w:rPr>
        <w:t xml:space="preserve">, </w:t>
      </w:r>
      <w:r w:rsidR="00D364A5" w:rsidRPr="009C0F74">
        <w:rPr>
          <w:rFonts w:ascii="Arial" w:hAnsi="Arial" w:cs="Arial"/>
          <w:sz w:val="22"/>
          <w:szCs w:val="22"/>
        </w:rPr>
        <w:t xml:space="preserve">subject to the availability of external resources, </w:t>
      </w:r>
      <w:r w:rsidR="002531B7" w:rsidRPr="009C0F74">
        <w:rPr>
          <w:rFonts w:ascii="Arial" w:hAnsi="Arial" w:cs="Arial"/>
          <w:sz w:val="22"/>
          <w:szCs w:val="22"/>
        </w:rPr>
        <w:t>are considered in turn</w:t>
      </w:r>
      <w:r w:rsidR="00554747">
        <w:rPr>
          <w:rFonts w:ascii="Arial" w:hAnsi="Arial" w:cs="Arial"/>
          <w:sz w:val="22"/>
          <w:szCs w:val="22"/>
        </w:rPr>
        <w:t>, noting that work has recently commenced to address these</w:t>
      </w:r>
      <w:r w:rsidR="009C0F74" w:rsidRPr="009C0F74">
        <w:rPr>
          <w:rFonts w:ascii="Arial" w:hAnsi="Arial" w:cs="Arial"/>
          <w:sz w:val="22"/>
          <w:szCs w:val="22"/>
        </w:rPr>
        <w:t>.</w:t>
      </w:r>
      <w:r w:rsidR="00D364A5" w:rsidRPr="009C0F74">
        <w:rPr>
          <w:rFonts w:ascii="Arial" w:hAnsi="Arial" w:cs="Arial"/>
          <w:sz w:val="22"/>
          <w:szCs w:val="22"/>
        </w:rPr>
        <w:t xml:space="preserve"> </w:t>
      </w:r>
    </w:p>
    <w:p w14:paraId="01085808" w14:textId="77777777" w:rsidR="00E973A4" w:rsidRPr="009C0F74" w:rsidRDefault="00E973A4" w:rsidP="00E973A4">
      <w:pPr>
        <w:pStyle w:val="ListParagraph"/>
        <w:autoSpaceDE w:val="0"/>
        <w:autoSpaceDN w:val="0"/>
        <w:adjustRightInd w:val="0"/>
        <w:ind w:left="567"/>
        <w:contextualSpacing w:val="0"/>
        <w:jc w:val="both"/>
        <w:rPr>
          <w:rFonts w:ascii="Arial" w:hAnsi="Arial" w:cs="Arial"/>
          <w:sz w:val="22"/>
          <w:szCs w:val="22"/>
        </w:rPr>
      </w:pPr>
    </w:p>
    <w:p w14:paraId="77EAB17C" w14:textId="56DEDA08" w:rsidR="00396D2A" w:rsidRPr="001D434A" w:rsidRDefault="00D364A5" w:rsidP="001D434A">
      <w:pPr>
        <w:widowControl w:val="0"/>
        <w:autoSpaceDE w:val="0"/>
        <w:autoSpaceDN w:val="0"/>
        <w:adjustRightInd w:val="0"/>
        <w:spacing w:after="120"/>
        <w:ind w:left="1134" w:hanging="567"/>
        <w:jc w:val="both"/>
        <w:rPr>
          <w:rFonts w:cs="Arial"/>
          <w:i/>
          <w:iCs/>
        </w:rPr>
      </w:pPr>
      <w:r w:rsidRPr="00324B03">
        <w:rPr>
          <w:rFonts w:cs="Arial"/>
          <w:i/>
          <w:iCs/>
        </w:rPr>
        <w:t xml:space="preserve">a) </w:t>
      </w:r>
      <w:r w:rsidR="00E973A4">
        <w:rPr>
          <w:rFonts w:cs="Arial"/>
          <w:i/>
          <w:iCs/>
        </w:rPr>
        <w:tab/>
      </w:r>
      <w:r w:rsidRPr="00324B03">
        <w:rPr>
          <w:rFonts w:cs="Arial"/>
          <w:i/>
          <w:iCs/>
        </w:rPr>
        <w:t>re-establish its Climate Change Working Group for the next triennium and develop Terms of Reference for the Working Group according to the rules of procedure of the Scientific Council</w:t>
      </w:r>
      <w:r w:rsidR="009C0F74" w:rsidRPr="00324B03">
        <w:rPr>
          <w:rFonts w:cs="Arial"/>
          <w:i/>
          <w:iCs/>
        </w:rPr>
        <w:t>.</w:t>
      </w:r>
    </w:p>
    <w:p w14:paraId="5CBA061C" w14:textId="59631D72" w:rsidR="00C0421A" w:rsidRPr="00E973A4" w:rsidRDefault="007805F7" w:rsidP="001D434A">
      <w:pPr>
        <w:widowControl w:val="0"/>
        <w:autoSpaceDE w:val="0"/>
        <w:autoSpaceDN w:val="0"/>
        <w:adjustRightInd w:val="0"/>
        <w:ind w:left="1134"/>
        <w:jc w:val="both"/>
        <w:rPr>
          <w:rFonts w:cs="Arial"/>
          <w:i/>
          <w:iCs/>
        </w:rPr>
      </w:pPr>
      <w:r>
        <w:rPr>
          <w:rFonts w:cs="Arial"/>
        </w:rPr>
        <w:t xml:space="preserve">This is underway.  </w:t>
      </w:r>
      <w:r w:rsidR="000E532B">
        <w:rPr>
          <w:rFonts w:cs="Arial"/>
        </w:rPr>
        <w:t xml:space="preserve">The Terms of Reference, as recommended by the </w:t>
      </w:r>
      <w:r w:rsidR="00AA22D2">
        <w:rPr>
          <w:rFonts w:cs="Arial"/>
        </w:rPr>
        <w:t>COP</w:t>
      </w:r>
      <w:r w:rsidR="000E532B">
        <w:rPr>
          <w:rFonts w:cs="Arial"/>
        </w:rPr>
        <w:t>, with minor adjustments, are presented to the Sc</w:t>
      </w:r>
      <w:r w:rsidR="00E35E21">
        <w:rPr>
          <w:rFonts w:cs="Arial"/>
        </w:rPr>
        <w:t xml:space="preserve">ientific Council </w:t>
      </w:r>
      <w:r w:rsidR="00392853">
        <w:rPr>
          <w:rFonts w:cs="Arial"/>
        </w:rPr>
        <w:t xml:space="preserve">as document </w:t>
      </w:r>
      <w:r w:rsidR="00392853" w:rsidRPr="00392853">
        <w:rPr>
          <w:rFonts w:cs="Arial"/>
        </w:rPr>
        <w:t>UNEP/CMS/ScC-SC7/Doc.4.2</w:t>
      </w:r>
      <w:r w:rsidR="00392853">
        <w:rPr>
          <w:rFonts w:cs="Arial"/>
        </w:rPr>
        <w:t xml:space="preserve"> </w:t>
      </w:r>
      <w:r w:rsidR="00392853" w:rsidRPr="007A2454">
        <w:rPr>
          <w:rFonts w:cs="Arial"/>
          <w:i/>
          <w:iCs/>
        </w:rPr>
        <w:t>Overview of The Working Groups and Task Forces Established Under the CMS Scientific Council and its Sessional Committee</w:t>
      </w:r>
      <w:r w:rsidR="00392853">
        <w:rPr>
          <w:rFonts w:cs="Arial"/>
        </w:rPr>
        <w:t>. It is proposed that the Terms of Reference is adopted by the ScC-</w:t>
      </w:r>
      <w:proofErr w:type="gramStart"/>
      <w:r w:rsidR="00392853">
        <w:rPr>
          <w:rFonts w:cs="Arial"/>
        </w:rPr>
        <w:t>SC7</w:t>
      </w:r>
      <w:proofErr w:type="gramEnd"/>
      <w:r w:rsidR="00C0421A">
        <w:rPr>
          <w:rFonts w:cs="Arial"/>
        </w:rPr>
        <w:t xml:space="preserve"> and its membership is established. </w:t>
      </w:r>
    </w:p>
    <w:p w14:paraId="1B289D26" w14:textId="77777777" w:rsidR="00C0421A" w:rsidRDefault="00C0421A" w:rsidP="00E973A4">
      <w:pPr>
        <w:widowControl w:val="0"/>
        <w:autoSpaceDE w:val="0"/>
        <w:autoSpaceDN w:val="0"/>
        <w:adjustRightInd w:val="0"/>
        <w:ind w:left="720"/>
        <w:jc w:val="both"/>
        <w:rPr>
          <w:rFonts w:cs="Arial"/>
        </w:rPr>
      </w:pPr>
    </w:p>
    <w:p w14:paraId="1CEFEB2C" w14:textId="2C89D775" w:rsidR="00D364A5" w:rsidRDefault="00C0421A" w:rsidP="00E973A4">
      <w:pPr>
        <w:pStyle w:val="ListParagraph"/>
        <w:numPr>
          <w:ilvl w:val="0"/>
          <w:numId w:val="18"/>
        </w:numPr>
        <w:autoSpaceDE w:val="0"/>
        <w:autoSpaceDN w:val="0"/>
        <w:adjustRightInd w:val="0"/>
        <w:ind w:left="567" w:hanging="567"/>
        <w:contextualSpacing w:val="0"/>
        <w:jc w:val="both"/>
        <w:rPr>
          <w:rFonts w:ascii="Arial" w:hAnsi="Arial" w:cs="Arial"/>
          <w:sz w:val="22"/>
          <w:szCs w:val="22"/>
        </w:rPr>
      </w:pPr>
      <w:r w:rsidRPr="007A2454">
        <w:rPr>
          <w:rFonts w:ascii="Arial" w:hAnsi="Arial" w:cs="Arial"/>
          <w:sz w:val="22"/>
          <w:szCs w:val="22"/>
        </w:rPr>
        <w:t>The Members of the Working group are invited to participate in a</w:t>
      </w:r>
      <w:r w:rsidR="00EB240F" w:rsidRPr="007A2454">
        <w:rPr>
          <w:rFonts w:ascii="Arial" w:hAnsi="Arial" w:cs="Arial"/>
          <w:sz w:val="22"/>
          <w:szCs w:val="22"/>
        </w:rPr>
        <w:t xml:space="preserve">n international meeting </w:t>
      </w:r>
      <w:r w:rsidR="002B6949">
        <w:rPr>
          <w:rFonts w:ascii="Arial" w:hAnsi="Arial" w:cs="Arial"/>
          <w:sz w:val="22"/>
          <w:szCs w:val="22"/>
        </w:rPr>
        <w:t xml:space="preserve">that </w:t>
      </w:r>
      <w:r w:rsidR="00EB240F" w:rsidRPr="007A2454">
        <w:rPr>
          <w:rFonts w:ascii="Arial" w:hAnsi="Arial" w:cs="Arial"/>
          <w:sz w:val="22"/>
          <w:szCs w:val="22"/>
        </w:rPr>
        <w:t>will be held in Edinburgh</w:t>
      </w:r>
      <w:r w:rsidR="00FB0F6C" w:rsidRPr="007A2454">
        <w:rPr>
          <w:rFonts w:ascii="Arial" w:hAnsi="Arial" w:cs="Arial"/>
          <w:sz w:val="22"/>
          <w:szCs w:val="22"/>
        </w:rPr>
        <w:t>, Scotland</w:t>
      </w:r>
      <w:r w:rsidR="00EB240F" w:rsidRPr="007A2454">
        <w:rPr>
          <w:rFonts w:ascii="Arial" w:hAnsi="Arial" w:cs="Arial"/>
          <w:sz w:val="22"/>
          <w:szCs w:val="22"/>
        </w:rPr>
        <w:t xml:space="preserve"> on 12-13 February 2025</w:t>
      </w:r>
      <w:r w:rsidR="00980471" w:rsidRPr="007A2454">
        <w:rPr>
          <w:rFonts w:ascii="Arial" w:hAnsi="Arial" w:cs="Arial"/>
          <w:sz w:val="22"/>
          <w:szCs w:val="22"/>
        </w:rPr>
        <w:t xml:space="preserve">, </w:t>
      </w:r>
      <w:r w:rsidR="002B6949">
        <w:rPr>
          <w:rFonts w:ascii="Arial" w:hAnsi="Arial" w:cs="Arial"/>
          <w:sz w:val="22"/>
          <w:szCs w:val="22"/>
        </w:rPr>
        <w:t xml:space="preserve">and </w:t>
      </w:r>
      <w:r w:rsidR="002B6949" w:rsidRPr="007A2454">
        <w:rPr>
          <w:rFonts w:ascii="Arial" w:hAnsi="Arial" w:cs="Arial"/>
          <w:sz w:val="22"/>
          <w:szCs w:val="22"/>
        </w:rPr>
        <w:t xml:space="preserve">which will </w:t>
      </w:r>
      <w:r w:rsidR="002B6949">
        <w:rPr>
          <w:rFonts w:ascii="Arial" w:hAnsi="Arial" w:cs="Arial"/>
          <w:sz w:val="22"/>
          <w:szCs w:val="22"/>
        </w:rPr>
        <w:t>provide an opportunity for the working group</w:t>
      </w:r>
      <w:r w:rsidR="00E45DD5" w:rsidRPr="007A2454">
        <w:rPr>
          <w:rFonts w:ascii="Arial" w:hAnsi="Arial" w:cs="Arial"/>
          <w:sz w:val="22"/>
          <w:szCs w:val="22"/>
        </w:rPr>
        <w:t xml:space="preserve"> to </w:t>
      </w:r>
      <w:r w:rsidR="00A5040F" w:rsidRPr="007A2454">
        <w:rPr>
          <w:rFonts w:ascii="Arial" w:hAnsi="Arial" w:cs="Arial"/>
          <w:sz w:val="22"/>
          <w:szCs w:val="22"/>
        </w:rPr>
        <w:t xml:space="preserve">develop </w:t>
      </w:r>
      <w:r w:rsidR="002B6949">
        <w:rPr>
          <w:rFonts w:ascii="Arial" w:hAnsi="Arial" w:cs="Arial"/>
          <w:sz w:val="22"/>
          <w:szCs w:val="22"/>
        </w:rPr>
        <w:t>its programme of work, and to advance implementation of Decision 14.214 b) – i</w:t>
      </w:r>
      <w:r w:rsidR="00033409">
        <w:rPr>
          <w:rFonts w:ascii="Arial" w:hAnsi="Arial" w:cs="Arial"/>
          <w:sz w:val="22"/>
          <w:szCs w:val="22"/>
        </w:rPr>
        <w:t>) as follows:</w:t>
      </w:r>
    </w:p>
    <w:p w14:paraId="0A1155F7" w14:textId="77777777" w:rsidR="00E973A4" w:rsidRDefault="00E973A4" w:rsidP="00E973A4">
      <w:pPr>
        <w:pStyle w:val="ListParagraph"/>
        <w:autoSpaceDE w:val="0"/>
        <w:autoSpaceDN w:val="0"/>
        <w:adjustRightInd w:val="0"/>
        <w:ind w:left="567"/>
        <w:contextualSpacing w:val="0"/>
        <w:jc w:val="both"/>
        <w:rPr>
          <w:rFonts w:ascii="Arial" w:hAnsi="Arial" w:cs="Arial"/>
          <w:sz w:val="22"/>
          <w:szCs w:val="22"/>
        </w:rPr>
      </w:pPr>
    </w:p>
    <w:p w14:paraId="7BD0C628" w14:textId="55090377" w:rsidR="00D364A5" w:rsidRPr="001D434A" w:rsidRDefault="00D364A5" w:rsidP="001D434A">
      <w:pPr>
        <w:widowControl w:val="0"/>
        <w:autoSpaceDE w:val="0"/>
        <w:autoSpaceDN w:val="0"/>
        <w:adjustRightInd w:val="0"/>
        <w:spacing w:after="120"/>
        <w:ind w:left="1134" w:hanging="567"/>
        <w:jc w:val="both"/>
        <w:rPr>
          <w:rFonts w:cs="Arial"/>
          <w:i/>
          <w:iCs/>
        </w:rPr>
      </w:pPr>
      <w:r w:rsidRPr="00E3320F">
        <w:rPr>
          <w:rFonts w:cs="Arial"/>
          <w:i/>
          <w:iCs/>
        </w:rPr>
        <w:t xml:space="preserve">b) </w:t>
      </w:r>
      <w:r w:rsidR="00E973A4">
        <w:rPr>
          <w:rFonts w:cs="Arial"/>
          <w:i/>
          <w:iCs/>
        </w:rPr>
        <w:tab/>
      </w:r>
      <w:r w:rsidRPr="00E3320F">
        <w:rPr>
          <w:rFonts w:cs="Arial"/>
          <w:i/>
          <w:iCs/>
        </w:rPr>
        <w:t>identify those migratory species that, on balance, are likely to be negatively impacted by climate change, especially those that are likely to need human-mediated interventions, such as translocations, to moderate the impact of climate change</w:t>
      </w:r>
      <w:r w:rsidR="00396D2A" w:rsidRPr="00E3320F">
        <w:rPr>
          <w:rFonts w:cs="Arial"/>
          <w:i/>
          <w:iCs/>
        </w:rPr>
        <w:t>.</w:t>
      </w:r>
    </w:p>
    <w:p w14:paraId="134EEC96" w14:textId="0D14976A" w:rsidR="00D364A5" w:rsidRDefault="00D06F83" w:rsidP="001D434A">
      <w:pPr>
        <w:widowControl w:val="0"/>
        <w:autoSpaceDE w:val="0"/>
        <w:autoSpaceDN w:val="0"/>
        <w:adjustRightInd w:val="0"/>
        <w:ind w:left="1134"/>
        <w:jc w:val="both"/>
        <w:rPr>
          <w:rFonts w:cs="Arial"/>
        </w:rPr>
      </w:pPr>
      <w:r w:rsidRPr="00D06F83">
        <w:rPr>
          <w:rFonts w:cs="Arial"/>
        </w:rPr>
        <w:t>An initial review will be prepared to address this, and the outputs will be discussed and further developed at the international meeting in February 2025</w:t>
      </w:r>
      <w:r>
        <w:rPr>
          <w:rFonts w:cs="Arial"/>
        </w:rPr>
        <w:t>.</w:t>
      </w:r>
    </w:p>
    <w:p w14:paraId="5B309AFD" w14:textId="77777777" w:rsidR="00033696" w:rsidRPr="009C0F74" w:rsidRDefault="00033696" w:rsidP="00E973A4">
      <w:pPr>
        <w:widowControl w:val="0"/>
        <w:autoSpaceDE w:val="0"/>
        <w:autoSpaceDN w:val="0"/>
        <w:adjustRightInd w:val="0"/>
        <w:ind w:left="360"/>
        <w:jc w:val="both"/>
        <w:rPr>
          <w:rFonts w:cs="Arial"/>
        </w:rPr>
      </w:pPr>
    </w:p>
    <w:p w14:paraId="6340EC03" w14:textId="2FB1BA4C" w:rsidR="00396D2A" w:rsidRP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t xml:space="preserve">c) </w:t>
      </w:r>
      <w:r w:rsidR="00E973A4">
        <w:rPr>
          <w:rFonts w:cs="Arial"/>
          <w:i/>
          <w:iCs/>
        </w:rPr>
        <w:tab/>
      </w:r>
      <w:r w:rsidRPr="00A031DA">
        <w:rPr>
          <w:rFonts w:cs="Arial"/>
          <w:i/>
          <w:iCs/>
        </w:rPr>
        <w:t xml:space="preserve">identify species that have a high probability of changing their migration routes </w:t>
      </w:r>
      <w:proofErr w:type="gramStart"/>
      <w:r w:rsidRPr="00A031DA">
        <w:rPr>
          <w:rFonts w:cs="Arial"/>
          <w:i/>
          <w:iCs/>
        </w:rPr>
        <w:t>as a result of</w:t>
      </w:r>
      <w:proofErr w:type="gramEnd"/>
      <w:r w:rsidRPr="00A031DA">
        <w:rPr>
          <w:rFonts w:cs="Arial"/>
          <w:i/>
          <w:iCs/>
        </w:rPr>
        <w:t xml:space="preserve"> climate change and the connectivity options available to them</w:t>
      </w:r>
      <w:r w:rsidR="00B04E66">
        <w:rPr>
          <w:rFonts w:cs="Arial"/>
          <w:i/>
          <w:iCs/>
        </w:rPr>
        <w:t>.</w:t>
      </w:r>
    </w:p>
    <w:p w14:paraId="334D4493" w14:textId="1C3CF8EE" w:rsidR="00D364A5" w:rsidRDefault="00FC733B" w:rsidP="001D434A">
      <w:pPr>
        <w:widowControl w:val="0"/>
        <w:autoSpaceDE w:val="0"/>
        <w:autoSpaceDN w:val="0"/>
        <w:adjustRightInd w:val="0"/>
        <w:ind w:left="1134"/>
        <w:jc w:val="both"/>
        <w:rPr>
          <w:rFonts w:cs="Arial"/>
        </w:rPr>
      </w:pPr>
      <w:r>
        <w:rPr>
          <w:rFonts w:cs="Arial"/>
        </w:rPr>
        <w:t xml:space="preserve">A review </w:t>
      </w:r>
      <w:r w:rsidR="00D06F83">
        <w:rPr>
          <w:rFonts w:cs="Arial"/>
        </w:rPr>
        <w:t xml:space="preserve">is proposed to </w:t>
      </w:r>
      <w:r w:rsidR="00033696" w:rsidRPr="00033696">
        <w:rPr>
          <w:rFonts w:cs="Arial"/>
        </w:rPr>
        <w:t>address this</w:t>
      </w:r>
      <w:r>
        <w:rPr>
          <w:rFonts w:cs="Arial"/>
        </w:rPr>
        <w:t xml:space="preserve">, and the </w:t>
      </w:r>
      <w:proofErr w:type="gramStart"/>
      <w:r>
        <w:rPr>
          <w:rFonts w:cs="Arial"/>
        </w:rPr>
        <w:t>detail</w:t>
      </w:r>
      <w:proofErr w:type="gramEnd"/>
      <w:r>
        <w:rPr>
          <w:rFonts w:cs="Arial"/>
        </w:rPr>
        <w:t xml:space="preserve"> will be developed </w:t>
      </w:r>
      <w:r w:rsidR="00033696" w:rsidRPr="00033696">
        <w:rPr>
          <w:rFonts w:cs="Arial"/>
        </w:rPr>
        <w:t>at the international meeting in February 2025.</w:t>
      </w:r>
    </w:p>
    <w:p w14:paraId="6AF663EA" w14:textId="77777777" w:rsidR="00033696" w:rsidRDefault="00033696" w:rsidP="00E973A4">
      <w:pPr>
        <w:widowControl w:val="0"/>
        <w:autoSpaceDE w:val="0"/>
        <w:autoSpaceDN w:val="0"/>
        <w:adjustRightInd w:val="0"/>
        <w:ind w:left="360"/>
        <w:jc w:val="both"/>
        <w:rPr>
          <w:rFonts w:cs="Arial"/>
        </w:rPr>
      </w:pPr>
    </w:p>
    <w:p w14:paraId="599097FA" w14:textId="5EF53BFD" w:rsidR="00396D2A" w:rsidRP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t xml:space="preserve">d) </w:t>
      </w:r>
      <w:r w:rsidR="002A6908">
        <w:rPr>
          <w:rFonts w:cs="Arial"/>
          <w:i/>
          <w:iCs/>
        </w:rPr>
        <w:tab/>
      </w:r>
      <w:r w:rsidRPr="00A031DA">
        <w:rPr>
          <w:rFonts w:cs="Arial"/>
          <w:i/>
          <w:iCs/>
        </w:rPr>
        <w:t>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species</w:t>
      </w:r>
      <w:r w:rsidR="00F829C9" w:rsidRPr="00A031DA">
        <w:rPr>
          <w:rFonts w:cs="Arial"/>
          <w:i/>
          <w:iCs/>
        </w:rPr>
        <w:t>.</w:t>
      </w:r>
    </w:p>
    <w:p w14:paraId="308DD9A6" w14:textId="5052B75E" w:rsidR="00D364A5" w:rsidRDefault="006D16AB" w:rsidP="001D434A">
      <w:pPr>
        <w:widowControl w:val="0"/>
        <w:autoSpaceDE w:val="0"/>
        <w:autoSpaceDN w:val="0"/>
        <w:adjustRightInd w:val="0"/>
        <w:ind w:left="1134"/>
        <w:jc w:val="both"/>
        <w:rPr>
          <w:rFonts w:cs="Arial"/>
        </w:rPr>
      </w:pPr>
      <w:r>
        <w:rPr>
          <w:rFonts w:cs="Arial"/>
        </w:rPr>
        <w:t xml:space="preserve">Working </w:t>
      </w:r>
      <w:r w:rsidR="00FE3BCC">
        <w:rPr>
          <w:rFonts w:cs="Arial"/>
        </w:rPr>
        <w:t xml:space="preserve">initially </w:t>
      </w:r>
      <w:r>
        <w:rPr>
          <w:rFonts w:cs="Arial"/>
        </w:rPr>
        <w:t xml:space="preserve">with the UK Joint Nature Conservation Committee, </w:t>
      </w:r>
      <w:r w:rsidR="00C06A97">
        <w:rPr>
          <w:rFonts w:cs="Arial"/>
        </w:rPr>
        <w:t>a range of case studies will be gathered from across the globe</w:t>
      </w:r>
      <w:r w:rsidR="00033409">
        <w:rPr>
          <w:rFonts w:cs="Arial"/>
        </w:rPr>
        <w:t xml:space="preserve"> and presented to the international meeting</w:t>
      </w:r>
      <w:r w:rsidR="00C06A97">
        <w:rPr>
          <w:rFonts w:cs="Arial"/>
        </w:rPr>
        <w:t>.</w:t>
      </w:r>
    </w:p>
    <w:p w14:paraId="464ECD53" w14:textId="77777777" w:rsidR="00F829C9" w:rsidRDefault="00F829C9" w:rsidP="00E973A4">
      <w:pPr>
        <w:widowControl w:val="0"/>
        <w:autoSpaceDE w:val="0"/>
        <w:autoSpaceDN w:val="0"/>
        <w:adjustRightInd w:val="0"/>
        <w:ind w:left="360"/>
        <w:jc w:val="both"/>
        <w:rPr>
          <w:rFonts w:cs="Arial"/>
        </w:rPr>
      </w:pPr>
    </w:p>
    <w:p w14:paraId="2EADCB4F" w14:textId="7D1BA7CC" w:rsidR="00396D2A" w:rsidRP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t xml:space="preserve">e) </w:t>
      </w:r>
      <w:r w:rsidR="002A6908">
        <w:rPr>
          <w:rFonts w:cs="Arial"/>
          <w:i/>
          <w:iCs/>
        </w:rPr>
        <w:tab/>
      </w:r>
      <w:r w:rsidRPr="00A031DA">
        <w:rPr>
          <w:rFonts w:cs="Arial"/>
          <w:i/>
          <w:iCs/>
        </w:rPr>
        <w:t>propose measures to help facilitate migratory species’ range changes</w:t>
      </w:r>
      <w:r w:rsidR="00C06A97" w:rsidRPr="00A031DA">
        <w:rPr>
          <w:rFonts w:cs="Arial"/>
          <w:i/>
          <w:iCs/>
        </w:rPr>
        <w:t>.</w:t>
      </w:r>
    </w:p>
    <w:p w14:paraId="4479E12F" w14:textId="7DE65CA7" w:rsidR="00C06A97" w:rsidRDefault="00C06A97" w:rsidP="001D434A">
      <w:pPr>
        <w:widowControl w:val="0"/>
        <w:autoSpaceDE w:val="0"/>
        <w:autoSpaceDN w:val="0"/>
        <w:adjustRightInd w:val="0"/>
        <w:ind w:left="1134"/>
        <w:jc w:val="both"/>
        <w:rPr>
          <w:rFonts w:cs="Arial"/>
        </w:rPr>
      </w:pPr>
      <w:bookmarkStart w:id="1" w:name="_Hlk171697275"/>
      <w:r>
        <w:rPr>
          <w:rFonts w:cs="Arial"/>
        </w:rPr>
        <w:t xml:space="preserve">Through </w:t>
      </w:r>
      <w:r w:rsidR="00F829C9">
        <w:rPr>
          <w:rFonts w:cs="Arial"/>
        </w:rPr>
        <w:t xml:space="preserve">a </w:t>
      </w:r>
      <w:r>
        <w:rPr>
          <w:rFonts w:cs="Arial"/>
        </w:rPr>
        <w:t xml:space="preserve">workshop at the </w:t>
      </w:r>
      <w:r w:rsidR="0060598E">
        <w:rPr>
          <w:rFonts w:cs="Arial"/>
        </w:rPr>
        <w:t xml:space="preserve">international meeting in February 2025, measures will be identified for further </w:t>
      </w:r>
      <w:r w:rsidR="00F829C9">
        <w:rPr>
          <w:rFonts w:cs="Arial"/>
        </w:rPr>
        <w:t>investigation.</w:t>
      </w:r>
    </w:p>
    <w:p w14:paraId="4EC9A934" w14:textId="77777777" w:rsidR="00D364A5" w:rsidRDefault="00D364A5" w:rsidP="00E973A4">
      <w:pPr>
        <w:widowControl w:val="0"/>
        <w:autoSpaceDE w:val="0"/>
        <w:autoSpaceDN w:val="0"/>
        <w:adjustRightInd w:val="0"/>
        <w:ind w:left="360"/>
        <w:jc w:val="both"/>
        <w:rPr>
          <w:rFonts w:cs="Arial"/>
        </w:rPr>
      </w:pPr>
    </w:p>
    <w:bookmarkEnd w:id="1"/>
    <w:p w14:paraId="296D0323" w14:textId="694299F2" w:rsidR="00D364A5" w:rsidRP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t xml:space="preserve">f) </w:t>
      </w:r>
      <w:r w:rsidR="002A6908">
        <w:rPr>
          <w:rFonts w:cs="Arial"/>
          <w:i/>
          <w:iCs/>
        </w:rPr>
        <w:tab/>
      </w:r>
      <w:r w:rsidRPr="00A031DA">
        <w:rPr>
          <w:rFonts w:cs="Arial"/>
          <w:i/>
          <w:iCs/>
        </w:rPr>
        <w:t>provide advice on possible interventions, including nature-based solutions and/or ecosystem-based approaches, in relation to conserving migratory species habitats, including maintaining or enhancing connectivity and ecosystem integrit</w:t>
      </w:r>
      <w:r w:rsidR="00F829C9" w:rsidRPr="00A031DA">
        <w:rPr>
          <w:rFonts w:cs="Arial"/>
          <w:i/>
          <w:iCs/>
        </w:rPr>
        <w:t>y.</w:t>
      </w:r>
    </w:p>
    <w:p w14:paraId="38E290C0" w14:textId="39E633EC" w:rsidR="00F829C9" w:rsidRDefault="00F829C9" w:rsidP="001D434A">
      <w:pPr>
        <w:widowControl w:val="0"/>
        <w:autoSpaceDE w:val="0"/>
        <w:autoSpaceDN w:val="0"/>
        <w:adjustRightInd w:val="0"/>
        <w:ind w:left="1134"/>
        <w:jc w:val="both"/>
        <w:rPr>
          <w:rFonts w:cs="Arial"/>
        </w:rPr>
      </w:pPr>
      <w:r>
        <w:rPr>
          <w:rFonts w:cs="Arial"/>
        </w:rPr>
        <w:t>Through a workshop at the international meeting in February 2025, measures will be identified for further investigation.</w:t>
      </w:r>
    </w:p>
    <w:p w14:paraId="66D7EDCA" w14:textId="57E271A5" w:rsidR="002A6908" w:rsidRDefault="002A6908" w:rsidP="00E973A4">
      <w:pPr>
        <w:widowControl w:val="0"/>
        <w:autoSpaceDE w:val="0"/>
        <w:autoSpaceDN w:val="0"/>
        <w:adjustRightInd w:val="0"/>
        <w:ind w:left="360"/>
        <w:jc w:val="both"/>
        <w:rPr>
          <w:rFonts w:cs="Arial"/>
        </w:rPr>
      </w:pPr>
      <w:r>
        <w:rPr>
          <w:rFonts w:cs="Arial"/>
        </w:rPr>
        <w:br w:type="page"/>
      </w:r>
    </w:p>
    <w:p w14:paraId="089E25F6" w14:textId="6B3BB3A0" w:rsidR="00396D2A" w:rsidRP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lastRenderedPageBreak/>
        <w:t xml:space="preserve">g) </w:t>
      </w:r>
      <w:r w:rsidR="002A6908">
        <w:rPr>
          <w:rFonts w:cs="Arial"/>
          <w:i/>
          <w:iCs/>
        </w:rPr>
        <w:tab/>
      </w:r>
      <w:r w:rsidRPr="00A031DA">
        <w:rPr>
          <w:rFonts w:cs="Arial"/>
          <w:i/>
          <w:iCs/>
        </w:rPr>
        <w:t>provide advice on how work under CMS on climate change could interact with implementation of the Kunming-Montreal Global Biodiversity Framework, including, but not limited to, area-based conservation measures, connectivity and restoration, the Paris Agreement adopted under the UNFCCC</w:t>
      </w:r>
      <w:r w:rsidR="00396D2A" w:rsidRPr="00A031DA">
        <w:rPr>
          <w:rFonts w:cs="Arial"/>
          <w:i/>
          <w:iCs/>
        </w:rPr>
        <w:t>.</w:t>
      </w:r>
    </w:p>
    <w:p w14:paraId="1E4CD24F" w14:textId="5E549174" w:rsidR="00992BCC" w:rsidRDefault="00992BCC" w:rsidP="001D434A">
      <w:pPr>
        <w:widowControl w:val="0"/>
        <w:autoSpaceDE w:val="0"/>
        <w:autoSpaceDN w:val="0"/>
        <w:adjustRightInd w:val="0"/>
        <w:ind w:left="1134"/>
        <w:jc w:val="both"/>
        <w:rPr>
          <w:rFonts w:cs="Arial"/>
        </w:rPr>
      </w:pPr>
      <w:r>
        <w:rPr>
          <w:rFonts w:cs="Arial"/>
        </w:rPr>
        <w:t xml:space="preserve">A presentation at the international conference in February 2025 will advise on </w:t>
      </w:r>
      <w:r w:rsidR="00F818D8">
        <w:rPr>
          <w:rFonts w:cs="Arial"/>
        </w:rPr>
        <w:t xml:space="preserve">opportunities </w:t>
      </w:r>
      <w:r w:rsidR="005F2E98">
        <w:rPr>
          <w:rFonts w:cs="Arial"/>
        </w:rPr>
        <w:t xml:space="preserve">for connecting </w:t>
      </w:r>
      <w:r w:rsidR="00D241F1">
        <w:rPr>
          <w:rFonts w:cs="Arial"/>
        </w:rPr>
        <w:t>m</w:t>
      </w:r>
      <w:r w:rsidR="005F2E98">
        <w:rPr>
          <w:rFonts w:cs="Arial"/>
        </w:rPr>
        <w:t>ore effectively with the GBF.</w:t>
      </w:r>
    </w:p>
    <w:p w14:paraId="7BCDF268" w14:textId="77777777" w:rsidR="00D364A5" w:rsidRPr="00AA22D2" w:rsidRDefault="00D364A5" w:rsidP="00E973A4">
      <w:pPr>
        <w:widowControl w:val="0"/>
        <w:autoSpaceDE w:val="0"/>
        <w:autoSpaceDN w:val="0"/>
        <w:adjustRightInd w:val="0"/>
        <w:ind w:left="360"/>
        <w:jc w:val="both"/>
        <w:rPr>
          <w:rFonts w:cs="Arial"/>
          <w:sz w:val="18"/>
          <w:szCs w:val="18"/>
        </w:rPr>
      </w:pPr>
    </w:p>
    <w:p w14:paraId="473A2FEF" w14:textId="40CAD943" w:rsidR="005F2E98" w:rsidRP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t xml:space="preserve">h) </w:t>
      </w:r>
      <w:r w:rsidR="002A6908">
        <w:rPr>
          <w:rFonts w:cs="Arial"/>
          <w:i/>
          <w:iCs/>
        </w:rPr>
        <w:tab/>
      </w:r>
      <w:r w:rsidRPr="00A031DA">
        <w:rPr>
          <w:rFonts w:cs="Arial"/>
          <w:i/>
          <w:iCs/>
        </w:rPr>
        <w:t>develop an interpretation of the term “barrier”, so that there is consistency in the obligation to remove barriers to migratory species</w:t>
      </w:r>
      <w:r w:rsidR="005F2E98" w:rsidRPr="00A031DA">
        <w:rPr>
          <w:rFonts w:cs="Arial"/>
          <w:i/>
          <w:iCs/>
        </w:rPr>
        <w:t>.</w:t>
      </w:r>
    </w:p>
    <w:p w14:paraId="03E54D0C" w14:textId="6D5D0A8C" w:rsidR="005F2E98" w:rsidRDefault="005F2E98" w:rsidP="001D434A">
      <w:pPr>
        <w:widowControl w:val="0"/>
        <w:autoSpaceDE w:val="0"/>
        <w:autoSpaceDN w:val="0"/>
        <w:adjustRightInd w:val="0"/>
        <w:ind w:left="1134"/>
        <w:jc w:val="both"/>
        <w:rPr>
          <w:rFonts w:cs="Arial"/>
        </w:rPr>
      </w:pPr>
      <w:r>
        <w:rPr>
          <w:rFonts w:cs="Arial"/>
        </w:rPr>
        <w:t xml:space="preserve">A </w:t>
      </w:r>
      <w:r w:rsidR="00B62E80">
        <w:rPr>
          <w:rFonts w:cs="Arial"/>
        </w:rPr>
        <w:t>review paper with options will be prepared to provide clarification on the term</w:t>
      </w:r>
      <w:r w:rsidR="00692F19">
        <w:rPr>
          <w:rFonts w:cs="Arial"/>
        </w:rPr>
        <w:t xml:space="preserve">, and measures </w:t>
      </w:r>
      <w:r w:rsidR="00D241F1">
        <w:rPr>
          <w:rFonts w:cs="Arial"/>
        </w:rPr>
        <w:t xml:space="preserve">proposed </w:t>
      </w:r>
      <w:r w:rsidR="00692F19">
        <w:rPr>
          <w:rFonts w:cs="Arial"/>
        </w:rPr>
        <w:t>for removing barrier</w:t>
      </w:r>
      <w:r w:rsidR="00D241F1">
        <w:rPr>
          <w:rFonts w:cs="Arial"/>
        </w:rPr>
        <w:t>s</w:t>
      </w:r>
      <w:r w:rsidR="00692F19">
        <w:rPr>
          <w:rFonts w:cs="Arial"/>
        </w:rPr>
        <w:t xml:space="preserve"> to migratory species.</w:t>
      </w:r>
    </w:p>
    <w:p w14:paraId="7F664B6E" w14:textId="77777777" w:rsidR="00D364A5" w:rsidRPr="00AA22D2" w:rsidRDefault="00D364A5" w:rsidP="002A6908">
      <w:pPr>
        <w:widowControl w:val="0"/>
        <w:autoSpaceDE w:val="0"/>
        <w:autoSpaceDN w:val="0"/>
        <w:adjustRightInd w:val="0"/>
        <w:ind w:left="1134" w:hanging="567"/>
        <w:jc w:val="both"/>
        <w:rPr>
          <w:rFonts w:cs="Arial"/>
          <w:sz w:val="18"/>
          <w:szCs w:val="18"/>
        </w:rPr>
      </w:pPr>
    </w:p>
    <w:p w14:paraId="49D5D7CF" w14:textId="7895ED0D" w:rsidR="00692F19" w:rsidRP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t xml:space="preserve">i) </w:t>
      </w:r>
      <w:r w:rsidR="002A6908">
        <w:rPr>
          <w:rFonts w:cs="Arial"/>
          <w:i/>
          <w:iCs/>
        </w:rPr>
        <w:tab/>
      </w:r>
      <w:r w:rsidRPr="00A031DA">
        <w:rPr>
          <w:rFonts w:cs="Arial"/>
          <w:i/>
          <w:iCs/>
        </w:rPr>
        <w:t xml:space="preserve">convene an international in-person workshop on migratory species and climate change to facilitate implementation of the actions </w:t>
      </w:r>
      <w:r w:rsidR="00F85CE6" w:rsidRPr="00A031DA">
        <w:rPr>
          <w:rFonts w:cs="Arial"/>
          <w:i/>
          <w:iCs/>
        </w:rPr>
        <w:t>above and</w:t>
      </w:r>
      <w:r w:rsidRPr="00A031DA">
        <w:rPr>
          <w:rFonts w:cs="Arial"/>
          <w:i/>
          <w:iCs/>
        </w:rPr>
        <w:t xml:space="preserve"> provide support to Party implementation of Resolution 12.21 (Rev.</w:t>
      </w:r>
      <w:r w:rsidR="00AA22D2">
        <w:rPr>
          <w:rFonts w:cs="Arial"/>
          <w:i/>
          <w:iCs/>
        </w:rPr>
        <w:t>COP</w:t>
      </w:r>
      <w:r w:rsidRPr="00A031DA">
        <w:rPr>
          <w:rFonts w:cs="Arial"/>
          <w:i/>
          <w:iCs/>
        </w:rPr>
        <w:t>14)</w:t>
      </w:r>
      <w:r w:rsidR="00692F19" w:rsidRPr="00A031DA">
        <w:rPr>
          <w:rFonts w:cs="Arial"/>
          <w:i/>
          <w:iCs/>
        </w:rPr>
        <w:t>.</w:t>
      </w:r>
    </w:p>
    <w:p w14:paraId="102D2D10" w14:textId="782C301B" w:rsidR="00502440" w:rsidRDefault="00502440" w:rsidP="001D434A">
      <w:pPr>
        <w:widowControl w:val="0"/>
        <w:autoSpaceDE w:val="0"/>
        <w:autoSpaceDN w:val="0"/>
        <w:adjustRightInd w:val="0"/>
        <w:ind w:left="1134"/>
        <w:jc w:val="both"/>
        <w:rPr>
          <w:rFonts w:cs="Arial"/>
        </w:rPr>
      </w:pPr>
      <w:r>
        <w:rPr>
          <w:rFonts w:cs="Arial"/>
        </w:rPr>
        <w:t xml:space="preserve">This is in hand, with the international meeting to be held in the Defra Office </w:t>
      </w:r>
      <w:r w:rsidR="00B5771E">
        <w:rPr>
          <w:rFonts w:cs="Arial"/>
        </w:rPr>
        <w:t>in Edinburgh</w:t>
      </w:r>
      <w:r w:rsidR="00FB0F6C">
        <w:rPr>
          <w:rFonts w:cs="Arial"/>
        </w:rPr>
        <w:t>, Scotland</w:t>
      </w:r>
      <w:r w:rsidR="00B5771E">
        <w:rPr>
          <w:rFonts w:cs="Arial"/>
        </w:rPr>
        <w:t xml:space="preserve"> on 12-13 February 2025.  </w:t>
      </w:r>
      <w:r w:rsidR="00D241F1">
        <w:rPr>
          <w:rFonts w:cs="Arial"/>
        </w:rPr>
        <w:t>It is anticipated that a</w:t>
      </w:r>
      <w:r w:rsidR="00B5771E">
        <w:rPr>
          <w:rFonts w:cs="Arial"/>
        </w:rPr>
        <w:t>round 30 participants will attend the</w:t>
      </w:r>
      <w:r w:rsidR="006E2432">
        <w:rPr>
          <w:rFonts w:cs="Arial"/>
        </w:rPr>
        <w:t xml:space="preserve"> meeting, which will consist of a range of plenary presentations and workshop sessions.</w:t>
      </w:r>
      <w:r w:rsidR="00AA0550" w:rsidRPr="00AA0550">
        <w:t xml:space="preserve"> </w:t>
      </w:r>
      <w:r w:rsidR="00AA0550" w:rsidRPr="00AA0550">
        <w:rPr>
          <w:rFonts w:cs="Arial"/>
        </w:rPr>
        <w:t xml:space="preserve">  Nine members of the Scientific Council have already expressed interest in joining the Working Group. </w:t>
      </w:r>
      <w:r w:rsidR="00787B8A">
        <w:rPr>
          <w:rFonts w:cs="Arial"/>
        </w:rPr>
        <w:t>E</w:t>
      </w:r>
      <w:r w:rsidR="00787B8A" w:rsidRPr="00787B8A">
        <w:rPr>
          <w:rFonts w:cs="Arial"/>
        </w:rPr>
        <w:t xml:space="preserve">xperts on migratory species and climate </w:t>
      </w:r>
      <w:proofErr w:type="gramStart"/>
      <w:r w:rsidR="00787B8A" w:rsidRPr="00787B8A">
        <w:rPr>
          <w:rFonts w:cs="Arial"/>
        </w:rPr>
        <w:t>change</w:t>
      </w:r>
      <w:proofErr w:type="gramEnd"/>
      <w:r w:rsidR="00787B8A" w:rsidRPr="00787B8A">
        <w:rPr>
          <w:rFonts w:cs="Arial"/>
        </w:rPr>
        <w:t xml:space="preserve"> members of the Scientific Council are invited to consider their participation</w:t>
      </w:r>
      <w:r w:rsidR="00787B8A">
        <w:rPr>
          <w:rFonts w:cs="Arial"/>
        </w:rPr>
        <w:t>.</w:t>
      </w:r>
      <w:r w:rsidR="00AA0550" w:rsidRPr="00AA0550">
        <w:rPr>
          <w:rFonts w:cs="Arial"/>
        </w:rPr>
        <w:t xml:space="preserve"> </w:t>
      </w:r>
      <w:r w:rsidR="00787B8A">
        <w:rPr>
          <w:rFonts w:cs="Arial"/>
        </w:rPr>
        <w:t xml:space="preserve"> </w:t>
      </w:r>
      <w:r w:rsidR="00AA0550" w:rsidRPr="00AA0550">
        <w:rPr>
          <w:rFonts w:cs="Arial"/>
        </w:rPr>
        <w:t xml:space="preserve">Annex 1 provides a draft outline </w:t>
      </w:r>
      <w:proofErr w:type="spellStart"/>
      <w:r w:rsidR="00AA0550" w:rsidRPr="00AA0550">
        <w:rPr>
          <w:rFonts w:cs="Arial"/>
        </w:rPr>
        <w:t>programme</w:t>
      </w:r>
      <w:proofErr w:type="spellEnd"/>
      <w:r w:rsidR="00AA0550" w:rsidRPr="00AA0550">
        <w:rPr>
          <w:rFonts w:cs="Arial"/>
        </w:rPr>
        <w:t xml:space="preserve"> for the meeting.</w:t>
      </w:r>
    </w:p>
    <w:p w14:paraId="5745A78D" w14:textId="77777777" w:rsidR="00D364A5" w:rsidRPr="00AA22D2" w:rsidRDefault="00D364A5" w:rsidP="00E973A4">
      <w:pPr>
        <w:widowControl w:val="0"/>
        <w:autoSpaceDE w:val="0"/>
        <w:autoSpaceDN w:val="0"/>
        <w:adjustRightInd w:val="0"/>
        <w:ind w:left="360"/>
        <w:jc w:val="both"/>
        <w:rPr>
          <w:rFonts w:cs="Arial"/>
          <w:sz w:val="18"/>
          <w:szCs w:val="18"/>
        </w:rPr>
      </w:pPr>
    </w:p>
    <w:p w14:paraId="660470C6" w14:textId="77777777" w:rsidR="001D434A" w:rsidRDefault="00D364A5" w:rsidP="001D434A">
      <w:pPr>
        <w:widowControl w:val="0"/>
        <w:autoSpaceDE w:val="0"/>
        <w:autoSpaceDN w:val="0"/>
        <w:adjustRightInd w:val="0"/>
        <w:spacing w:after="120"/>
        <w:ind w:left="1134" w:hanging="567"/>
        <w:jc w:val="both"/>
        <w:rPr>
          <w:rFonts w:cs="Arial"/>
          <w:i/>
          <w:iCs/>
        </w:rPr>
      </w:pPr>
      <w:r w:rsidRPr="00A031DA">
        <w:rPr>
          <w:rFonts w:cs="Arial"/>
          <w:i/>
          <w:iCs/>
        </w:rPr>
        <w:t xml:space="preserve">j) </w:t>
      </w:r>
      <w:r w:rsidR="002A6908">
        <w:rPr>
          <w:rFonts w:cs="Arial"/>
          <w:i/>
          <w:iCs/>
        </w:rPr>
        <w:tab/>
      </w:r>
      <w:r w:rsidRPr="00A031DA">
        <w:rPr>
          <w:rFonts w:cs="Arial"/>
          <w:i/>
          <w:iCs/>
        </w:rPr>
        <w:t>report to the Conference of the Parties at its 15th meeting on the progress in implementing this Decision.</w:t>
      </w:r>
    </w:p>
    <w:p w14:paraId="029EBE2C" w14:textId="2C0F678E" w:rsidR="00554747" w:rsidRPr="001D434A" w:rsidRDefault="00C62A7E" w:rsidP="001D434A">
      <w:pPr>
        <w:widowControl w:val="0"/>
        <w:autoSpaceDE w:val="0"/>
        <w:autoSpaceDN w:val="0"/>
        <w:adjustRightInd w:val="0"/>
        <w:ind w:left="1134"/>
        <w:jc w:val="both"/>
        <w:rPr>
          <w:rFonts w:cs="Arial"/>
          <w:i/>
          <w:iCs/>
        </w:rPr>
      </w:pPr>
      <w:r w:rsidRPr="007A19E5">
        <w:rPr>
          <w:rFonts w:cs="Arial"/>
        </w:rPr>
        <w:t xml:space="preserve">This report will be </w:t>
      </w:r>
      <w:r w:rsidR="0069190F">
        <w:rPr>
          <w:rFonts w:cs="Arial"/>
        </w:rPr>
        <w:t>provided</w:t>
      </w:r>
      <w:r w:rsidR="0069190F" w:rsidRPr="007A19E5">
        <w:rPr>
          <w:rFonts w:cs="Arial"/>
        </w:rPr>
        <w:t xml:space="preserve"> </w:t>
      </w:r>
      <w:r w:rsidRPr="007A19E5">
        <w:rPr>
          <w:rFonts w:cs="Arial"/>
        </w:rPr>
        <w:t xml:space="preserve">by a </w:t>
      </w:r>
      <w:r w:rsidR="0069190F">
        <w:rPr>
          <w:rFonts w:cs="Arial"/>
        </w:rPr>
        <w:t>document detailing actions to implement Decision 14.214</w:t>
      </w:r>
      <w:r w:rsidR="0069190F" w:rsidRPr="007A19E5">
        <w:rPr>
          <w:rFonts w:cs="Arial"/>
        </w:rPr>
        <w:t xml:space="preserve"> </w:t>
      </w:r>
      <w:r w:rsidRPr="007A19E5">
        <w:rPr>
          <w:rFonts w:cs="Arial"/>
        </w:rPr>
        <w:t xml:space="preserve">to the Scientific Council </w:t>
      </w:r>
      <w:r w:rsidR="00311617" w:rsidRPr="007A19E5">
        <w:rPr>
          <w:rFonts w:cs="Arial"/>
        </w:rPr>
        <w:t>at it</w:t>
      </w:r>
      <w:r w:rsidR="003161B4" w:rsidRPr="007A19E5">
        <w:rPr>
          <w:rFonts w:cs="Arial"/>
        </w:rPr>
        <w:t>s</w:t>
      </w:r>
      <w:r w:rsidR="0069190F">
        <w:rPr>
          <w:rFonts w:cs="Arial"/>
        </w:rPr>
        <w:t xml:space="preserve"> 8th</w:t>
      </w:r>
      <w:r w:rsidR="00311617" w:rsidRPr="007A19E5">
        <w:rPr>
          <w:rFonts w:cs="Arial"/>
        </w:rPr>
        <w:t xml:space="preserve"> meeting </w:t>
      </w:r>
      <w:r w:rsidR="0069190F">
        <w:rPr>
          <w:rFonts w:cs="Arial"/>
        </w:rPr>
        <w:t xml:space="preserve">(anticipated to be </w:t>
      </w:r>
      <w:r w:rsidR="00311617" w:rsidRPr="007A19E5">
        <w:rPr>
          <w:rFonts w:cs="Arial"/>
        </w:rPr>
        <w:t>in autumn 2025</w:t>
      </w:r>
      <w:r w:rsidR="0069190F">
        <w:rPr>
          <w:rFonts w:cs="Arial"/>
        </w:rPr>
        <w:t>)</w:t>
      </w:r>
      <w:r w:rsidR="00311617" w:rsidRPr="007A19E5">
        <w:rPr>
          <w:rFonts w:cs="Arial"/>
        </w:rPr>
        <w:t>.</w:t>
      </w:r>
    </w:p>
    <w:p w14:paraId="57818F7F" w14:textId="77777777" w:rsidR="00554747" w:rsidRPr="007A19E5" w:rsidRDefault="00554747" w:rsidP="00E973A4">
      <w:pPr>
        <w:widowControl w:val="0"/>
        <w:autoSpaceDE w:val="0"/>
        <w:autoSpaceDN w:val="0"/>
        <w:adjustRightInd w:val="0"/>
        <w:ind w:left="360"/>
        <w:jc w:val="both"/>
        <w:rPr>
          <w:rFonts w:cs="Arial"/>
        </w:rPr>
      </w:pPr>
    </w:p>
    <w:p w14:paraId="51234DEE" w14:textId="570F624B" w:rsidR="00554747" w:rsidRDefault="00554747" w:rsidP="00E973A4">
      <w:pPr>
        <w:widowControl w:val="0"/>
        <w:autoSpaceDE w:val="0"/>
        <w:autoSpaceDN w:val="0"/>
        <w:adjustRightInd w:val="0"/>
        <w:jc w:val="both"/>
        <w:rPr>
          <w:rFonts w:cs="Arial"/>
          <w:u w:val="single"/>
        </w:rPr>
      </w:pPr>
      <w:r w:rsidRPr="007A19E5">
        <w:rPr>
          <w:rFonts w:cs="Arial"/>
          <w:u w:val="single"/>
        </w:rPr>
        <w:t xml:space="preserve">UNFCCC </w:t>
      </w:r>
      <w:r w:rsidR="00AA22D2">
        <w:rPr>
          <w:rFonts w:cs="Arial"/>
          <w:u w:val="single"/>
        </w:rPr>
        <w:t>COP</w:t>
      </w:r>
      <w:r w:rsidRPr="007A19E5">
        <w:rPr>
          <w:rFonts w:cs="Arial"/>
          <w:u w:val="single"/>
        </w:rPr>
        <w:t>29 in Baku, Azerbaijan</w:t>
      </w:r>
    </w:p>
    <w:p w14:paraId="481A7AC2" w14:textId="77777777" w:rsidR="002A6908" w:rsidRPr="007A19E5" w:rsidRDefault="002A6908" w:rsidP="00E973A4">
      <w:pPr>
        <w:widowControl w:val="0"/>
        <w:autoSpaceDE w:val="0"/>
        <w:autoSpaceDN w:val="0"/>
        <w:adjustRightInd w:val="0"/>
        <w:jc w:val="both"/>
        <w:rPr>
          <w:rFonts w:cs="Arial"/>
          <w:u w:val="single"/>
        </w:rPr>
      </w:pPr>
    </w:p>
    <w:p w14:paraId="0E65EB5D" w14:textId="5C9F7408" w:rsidR="00C62A7E" w:rsidRDefault="00B04E66" w:rsidP="00AA22D2">
      <w:pPr>
        <w:pStyle w:val="ListParagraph"/>
        <w:numPr>
          <w:ilvl w:val="0"/>
          <w:numId w:val="18"/>
        </w:numPr>
        <w:autoSpaceDE w:val="0"/>
        <w:autoSpaceDN w:val="0"/>
        <w:adjustRightInd w:val="0"/>
        <w:ind w:left="567" w:hanging="567"/>
        <w:contextualSpacing w:val="0"/>
        <w:jc w:val="both"/>
        <w:rPr>
          <w:rFonts w:ascii="Arial" w:hAnsi="Arial" w:cs="Arial"/>
          <w:sz w:val="22"/>
          <w:szCs w:val="22"/>
        </w:rPr>
      </w:pPr>
      <w:hyperlink r:id="rId23" w:history="1">
        <w:r w:rsidR="00EB1C65" w:rsidRPr="007A19E5">
          <w:rPr>
            <w:rStyle w:val="Hyperlink"/>
            <w:rFonts w:ascii="Arial" w:hAnsi="Arial" w:cs="Arial"/>
            <w:sz w:val="22"/>
            <w:szCs w:val="22"/>
          </w:rPr>
          <w:t xml:space="preserve">The Bonn Climate Change </w:t>
        </w:r>
        <w:r w:rsidR="00AF7B0D" w:rsidRPr="007A19E5">
          <w:rPr>
            <w:rStyle w:val="Hyperlink"/>
            <w:rFonts w:ascii="Arial" w:hAnsi="Arial" w:cs="Arial"/>
            <w:sz w:val="22"/>
            <w:szCs w:val="22"/>
          </w:rPr>
          <w:t>Conference</w:t>
        </w:r>
      </w:hyperlink>
      <w:r w:rsidR="00AF7B0D" w:rsidRPr="007A19E5">
        <w:rPr>
          <w:rFonts w:ascii="Arial" w:hAnsi="Arial" w:cs="Arial"/>
          <w:sz w:val="22"/>
          <w:szCs w:val="22"/>
        </w:rPr>
        <w:t xml:space="preserve"> </w:t>
      </w:r>
      <w:r w:rsidR="00AF7B0D" w:rsidRPr="0069190F">
        <w:rPr>
          <w:rFonts w:ascii="Arial" w:hAnsi="Arial" w:cs="Arial"/>
          <w:sz w:val="22"/>
          <w:szCs w:val="22"/>
        </w:rPr>
        <w:t>(</w:t>
      </w:r>
      <w:r w:rsidR="00921C35" w:rsidRPr="0069190F">
        <w:rPr>
          <w:rFonts w:ascii="Arial" w:hAnsi="Arial" w:cs="Arial"/>
          <w:sz w:val="22"/>
          <w:szCs w:val="22"/>
        </w:rPr>
        <w:t xml:space="preserve">3-13 </w:t>
      </w:r>
      <w:r w:rsidR="00AF7B0D" w:rsidRPr="0069190F">
        <w:rPr>
          <w:rFonts w:ascii="Arial" w:hAnsi="Arial" w:cs="Arial"/>
          <w:sz w:val="22"/>
          <w:szCs w:val="22"/>
        </w:rPr>
        <w:t>June 2024)</w:t>
      </w:r>
      <w:r w:rsidR="004B4DEC" w:rsidRPr="0069190F">
        <w:rPr>
          <w:rFonts w:ascii="Arial" w:hAnsi="Arial" w:cs="Arial"/>
          <w:sz w:val="22"/>
          <w:szCs w:val="22"/>
        </w:rPr>
        <w:t>,</w:t>
      </w:r>
      <w:r w:rsidR="00D827A7" w:rsidRPr="0069190F">
        <w:rPr>
          <w:rFonts w:ascii="Arial" w:hAnsi="Arial" w:cs="Arial"/>
          <w:sz w:val="22"/>
          <w:szCs w:val="22"/>
        </w:rPr>
        <w:t xml:space="preserve"> held </w:t>
      </w:r>
      <w:r w:rsidR="004B4DEC" w:rsidRPr="0069190F">
        <w:rPr>
          <w:rFonts w:ascii="Arial" w:hAnsi="Arial" w:cs="Arial"/>
          <w:sz w:val="22"/>
          <w:szCs w:val="22"/>
        </w:rPr>
        <w:t xml:space="preserve">in advance of the UNFCCC </w:t>
      </w:r>
      <w:r w:rsidR="00AA22D2">
        <w:rPr>
          <w:rFonts w:ascii="Arial" w:hAnsi="Arial" w:cs="Arial"/>
          <w:sz w:val="22"/>
          <w:szCs w:val="22"/>
        </w:rPr>
        <w:t>COP</w:t>
      </w:r>
      <w:r w:rsidR="00350C81">
        <w:rPr>
          <w:rFonts w:ascii="Arial" w:hAnsi="Arial" w:cs="Arial"/>
          <w:sz w:val="22"/>
          <w:szCs w:val="22"/>
        </w:rPr>
        <w:t> </w:t>
      </w:r>
      <w:r w:rsidR="004B4DEC" w:rsidRPr="0069190F">
        <w:rPr>
          <w:rFonts w:ascii="Arial" w:hAnsi="Arial" w:cs="Arial"/>
          <w:sz w:val="22"/>
          <w:szCs w:val="22"/>
        </w:rPr>
        <w:t xml:space="preserve">29, </w:t>
      </w:r>
      <w:r w:rsidR="002D628A" w:rsidRPr="0069190F">
        <w:rPr>
          <w:rFonts w:ascii="Arial" w:hAnsi="Arial" w:cs="Arial"/>
          <w:sz w:val="22"/>
          <w:szCs w:val="22"/>
        </w:rPr>
        <w:t>focused on</w:t>
      </w:r>
      <w:r w:rsidR="009B44BA" w:rsidRPr="0069190F">
        <w:rPr>
          <w:rFonts w:ascii="Arial" w:hAnsi="Arial" w:cs="Arial"/>
          <w:sz w:val="22"/>
          <w:szCs w:val="22"/>
        </w:rPr>
        <w:t xml:space="preserve"> the ‘New Collective Quantified Goal on</w:t>
      </w:r>
      <w:r w:rsidR="002D628A" w:rsidRPr="0069190F">
        <w:rPr>
          <w:rFonts w:ascii="Arial" w:hAnsi="Arial" w:cs="Arial"/>
          <w:sz w:val="22"/>
          <w:szCs w:val="22"/>
        </w:rPr>
        <w:t xml:space="preserve"> Climate Finance</w:t>
      </w:r>
      <w:r w:rsidR="00A95441" w:rsidRPr="0069190F">
        <w:rPr>
          <w:rFonts w:ascii="Arial" w:hAnsi="Arial" w:cs="Arial"/>
          <w:sz w:val="22"/>
          <w:szCs w:val="22"/>
        </w:rPr>
        <w:t xml:space="preserve">’.  </w:t>
      </w:r>
      <w:r w:rsidR="00640AC7">
        <w:rPr>
          <w:rFonts w:ascii="Arial" w:hAnsi="Arial" w:cs="Arial"/>
          <w:sz w:val="22"/>
          <w:szCs w:val="22"/>
        </w:rPr>
        <w:t xml:space="preserve">There were not detailed </w:t>
      </w:r>
      <w:r w:rsidR="00A95441" w:rsidRPr="0069190F">
        <w:rPr>
          <w:rFonts w:ascii="Arial" w:hAnsi="Arial" w:cs="Arial"/>
          <w:sz w:val="22"/>
          <w:szCs w:val="22"/>
        </w:rPr>
        <w:t>discussion</w:t>
      </w:r>
      <w:r w:rsidR="00CF7EE3">
        <w:rPr>
          <w:rFonts w:ascii="Arial" w:hAnsi="Arial" w:cs="Arial"/>
          <w:sz w:val="22"/>
          <w:szCs w:val="22"/>
        </w:rPr>
        <w:t>s</w:t>
      </w:r>
      <w:r w:rsidR="00A95441" w:rsidRPr="0069190F">
        <w:rPr>
          <w:rFonts w:ascii="Arial" w:hAnsi="Arial" w:cs="Arial"/>
          <w:sz w:val="22"/>
          <w:szCs w:val="22"/>
        </w:rPr>
        <w:t xml:space="preserve"> on biodiversity, and implications of </w:t>
      </w:r>
      <w:r w:rsidR="0009427A" w:rsidRPr="0069190F">
        <w:rPr>
          <w:rFonts w:ascii="Arial" w:hAnsi="Arial" w:cs="Arial"/>
          <w:sz w:val="22"/>
          <w:szCs w:val="22"/>
        </w:rPr>
        <w:t>adaptation mea</w:t>
      </w:r>
      <w:r w:rsidR="00D827A7" w:rsidRPr="0069190F">
        <w:rPr>
          <w:rFonts w:ascii="Arial" w:hAnsi="Arial" w:cs="Arial"/>
          <w:sz w:val="22"/>
          <w:szCs w:val="22"/>
        </w:rPr>
        <w:t>sure</w:t>
      </w:r>
      <w:r w:rsidR="00640AC7">
        <w:rPr>
          <w:rFonts w:ascii="Arial" w:hAnsi="Arial" w:cs="Arial"/>
          <w:sz w:val="22"/>
          <w:szCs w:val="22"/>
        </w:rPr>
        <w:t>s</w:t>
      </w:r>
      <w:r w:rsidR="00D827A7" w:rsidRPr="0069190F">
        <w:rPr>
          <w:rFonts w:ascii="Arial" w:hAnsi="Arial" w:cs="Arial"/>
          <w:sz w:val="22"/>
          <w:szCs w:val="22"/>
        </w:rPr>
        <w:t xml:space="preserve"> for migratory species. </w:t>
      </w:r>
      <w:r w:rsidR="003410DC" w:rsidRPr="003264D5">
        <w:rPr>
          <w:rFonts w:ascii="Arial" w:hAnsi="Arial" w:cs="Arial"/>
          <w:sz w:val="22"/>
          <w:szCs w:val="22"/>
        </w:rPr>
        <w:t xml:space="preserve">This raises concerns about </w:t>
      </w:r>
      <w:r w:rsidR="009915F8" w:rsidRPr="003264D5">
        <w:rPr>
          <w:rFonts w:ascii="Arial" w:hAnsi="Arial" w:cs="Arial"/>
          <w:sz w:val="22"/>
          <w:szCs w:val="22"/>
        </w:rPr>
        <w:t xml:space="preserve">implications for migratory species </w:t>
      </w:r>
      <w:r w:rsidR="00787B8A">
        <w:rPr>
          <w:rFonts w:ascii="Arial" w:hAnsi="Arial" w:cs="Arial"/>
          <w:sz w:val="22"/>
          <w:szCs w:val="22"/>
        </w:rPr>
        <w:t xml:space="preserve">populations and habitat change, </w:t>
      </w:r>
      <w:r w:rsidR="00640AC7">
        <w:rPr>
          <w:rFonts w:ascii="Arial" w:hAnsi="Arial" w:cs="Arial"/>
          <w:sz w:val="22"/>
          <w:szCs w:val="22"/>
        </w:rPr>
        <w:t xml:space="preserve">and </w:t>
      </w:r>
      <w:r w:rsidR="00787B8A">
        <w:rPr>
          <w:rFonts w:ascii="Arial" w:hAnsi="Arial" w:cs="Arial"/>
          <w:sz w:val="22"/>
          <w:szCs w:val="22"/>
        </w:rPr>
        <w:t xml:space="preserve">the </w:t>
      </w:r>
      <w:r w:rsidR="00640AC7">
        <w:rPr>
          <w:rFonts w:ascii="Arial" w:hAnsi="Arial" w:cs="Arial"/>
          <w:sz w:val="22"/>
          <w:szCs w:val="22"/>
        </w:rPr>
        <w:t xml:space="preserve">potential for these to be overlooked when impacts can be so important in </w:t>
      </w:r>
      <w:r w:rsidR="00F85CE6">
        <w:rPr>
          <w:rFonts w:ascii="Arial" w:hAnsi="Arial" w:cs="Arial"/>
          <w:sz w:val="22"/>
          <w:szCs w:val="22"/>
        </w:rPr>
        <w:t>sustaining essential ecosystem services for society</w:t>
      </w:r>
      <w:r w:rsidR="009915F8" w:rsidRPr="003264D5">
        <w:rPr>
          <w:rFonts w:ascii="Arial" w:hAnsi="Arial" w:cs="Arial"/>
          <w:sz w:val="22"/>
          <w:szCs w:val="22"/>
        </w:rPr>
        <w:t>.</w:t>
      </w:r>
      <w:r w:rsidR="00AF7B0D" w:rsidRPr="003264D5">
        <w:rPr>
          <w:rFonts w:ascii="Arial" w:hAnsi="Arial" w:cs="Arial"/>
          <w:sz w:val="22"/>
          <w:szCs w:val="22"/>
        </w:rPr>
        <w:t xml:space="preserve"> </w:t>
      </w:r>
      <w:r w:rsidR="00787B8A">
        <w:rPr>
          <w:rFonts w:ascii="Arial" w:hAnsi="Arial" w:cs="Arial"/>
          <w:sz w:val="22"/>
          <w:szCs w:val="22"/>
        </w:rPr>
        <w:t>We welcome discussion and advice on this from the Scientific Council.</w:t>
      </w:r>
    </w:p>
    <w:p w14:paraId="1CB37255" w14:textId="77777777" w:rsidR="002A6908" w:rsidRPr="003264D5" w:rsidRDefault="002A6908" w:rsidP="002A6908">
      <w:pPr>
        <w:pStyle w:val="ListParagraph"/>
        <w:autoSpaceDE w:val="0"/>
        <w:autoSpaceDN w:val="0"/>
        <w:adjustRightInd w:val="0"/>
        <w:ind w:left="567"/>
        <w:contextualSpacing w:val="0"/>
        <w:jc w:val="both"/>
        <w:rPr>
          <w:rFonts w:ascii="Arial" w:hAnsi="Arial" w:cs="Arial"/>
          <w:sz w:val="22"/>
          <w:szCs w:val="22"/>
        </w:rPr>
      </w:pPr>
    </w:p>
    <w:p w14:paraId="16A52CD9" w14:textId="75E66AEB" w:rsidR="009915F8" w:rsidRDefault="009915F8" w:rsidP="00E973A4">
      <w:pPr>
        <w:autoSpaceDE w:val="0"/>
        <w:autoSpaceDN w:val="0"/>
        <w:adjustRightInd w:val="0"/>
        <w:jc w:val="both"/>
        <w:rPr>
          <w:rFonts w:cs="Arial"/>
          <w:u w:val="single"/>
        </w:rPr>
      </w:pPr>
      <w:r w:rsidRPr="007A19E5">
        <w:rPr>
          <w:rFonts w:cs="Arial"/>
          <w:u w:val="single"/>
        </w:rPr>
        <w:t>Recomm</w:t>
      </w:r>
      <w:r w:rsidR="004034BB" w:rsidRPr="007A19E5">
        <w:rPr>
          <w:rFonts w:cs="Arial"/>
          <w:u w:val="single"/>
        </w:rPr>
        <w:t>ended Actions</w:t>
      </w:r>
    </w:p>
    <w:p w14:paraId="4E738ACC" w14:textId="77777777" w:rsidR="002A6908" w:rsidRDefault="002A6908" w:rsidP="00E973A4">
      <w:pPr>
        <w:autoSpaceDE w:val="0"/>
        <w:autoSpaceDN w:val="0"/>
        <w:adjustRightInd w:val="0"/>
        <w:jc w:val="both"/>
        <w:rPr>
          <w:rFonts w:cs="Arial"/>
          <w:u w:val="single"/>
        </w:rPr>
      </w:pPr>
    </w:p>
    <w:p w14:paraId="69BB4FEF" w14:textId="2BDD2127" w:rsidR="00412AB0" w:rsidRDefault="00412AB0" w:rsidP="002A6908">
      <w:pPr>
        <w:pStyle w:val="ListParagraph"/>
        <w:numPr>
          <w:ilvl w:val="0"/>
          <w:numId w:val="18"/>
        </w:numPr>
        <w:autoSpaceDE w:val="0"/>
        <w:autoSpaceDN w:val="0"/>
        <w:adjustRightInd w:val="0"/>
        <w:ind w:left="567" w:hanging="567"/>
        <w:contextualSpacing w:val="0"/>
        <w:jc w:val="both"/>
        <w:rPr>
          <w:rFonts w:ascii="Arial" w:hAnsi="Arial" w:cs="Arial"/>
          <w:sz w:val="22"/>
          <w:szCs w:val="22"/>
        </w:rPr>
      </w:pPr>
      <w:r w:rsidRPr="007A19E5">
        <w:rPr>
          <w:rFonts w:ascii="Arial" w:hAnsi="Arial" w:cs="Arial"/>
          <w:sz w:val="22"/>
          <w:szCs w:val="22"/>
        </w:rPr>
        <w:t>The Scientific Council is recommended to:</w:t>
      </w:r>
    </w:p>
    <w:p w14:paraId="022D76E4" w14:textId="77777777" w:rsidR="00350C81" w:rsidRPr="007A19E5" w:rsidRDefault="00350C81" w:rsidP="00E973A4">
      <w:pPr>
        <w:pStyle w:val="ListParagraph"/>
        <w:autoSpaceDE w:val="0"/>
        <w:autoSpaceDN w:val="0"/>
        <w:adjustRightInd w:val="0"/>
        <w:ind w:left="360"/>
        <w:contextualSpacing w:val="0"/>
        <w:jc w:val="both"/>
        <w:rPr>
          <w:rFonts w:ascii="Arial" w:hAnsi="Arial" w:cs="Arial"/>
          <w:sz w:val="22"/>
          <w:szCs w:val="22"/>
        </w:rPr>
      </w:pPr>
    </w:p>
    <w:p w14:paraId="04461F2F" w14:textId="529CAADE" w:rsidR="00412AB0" w:rsidRPr="00350C81" w:rsidRDefault="00787B8A" w:rsidP="002A6908">
      <w:pPr>
        <w:pStyle w:val="ListParagraph"/>
        <w:numPr>
          <w:ilvl w:val="0"/>
          <w:numId w:val="21"/>
        </w:numPr>
        <w:autoSpaceDE w:val="0"/>
        <w:autoSpaceDN w:val="0"/>
        <w:adjustRightInd w:val="0"/>
        <w:ind w:left="1134" w:hanging="567"/>
        <w:contextualSpacing w:val="0"/>
        <w:jc w:val="both"/>
        <w:rPr>
          <w:rStyle w:val="Hyperlink"/>
          <w:rFonts w:ascii="Arial" w:hAnsi="Arial" w:cs="Arial"/>
          <w:color w:val="auto"/>
          <w:sz w:val="22"/>
          <w:szCs w:val="22"/>
          <w:u w:val="none"/>
        </w:rPr>
      </w:pPr>
      <w:r>
        <w:rPr>
          <w:rFonts w:ascii="Arial" w:hAnsi="Arial" w:cs="Arial"/>
          <w:sz w:val="22"/>
          <w:szCs w:val="22"/>
        </w:rPr>
        <w:t>W</w:t>
      </w:r>
      <w:r w:rsidRPr="00787B8A">
        <w:rPr>
          <w:rFonts w:ascii="Arial" w:hAnsi="Arial" w:cs="Arial"/>
          <w:sz w:val="22"/>
          <w:szCs w:val="22"/>
        </w:rPr>
        <w:t>elcome the International meeting and agrees to organise the workshop as per Decision 14.214 in its margins, to discuss issues under Decision 14.214 b) -h) and invites the CC councillor to report to ScC-SC8 on the outcomes of the workshop</w:t>
      </w:r>
      <w:r>
        <w:rPr>
          <w:rFonts w:ascii="Arial" w:hAnsi="Arial" w:cs="Arial"/>
          <w:sz w:val="22"/>
          <w:szCs w:val="22"/>
        </w:rPr>
        <w:t xml:space="preserve">.  This work begins the implementation of </w:t>
      </w:r>
      <w:r w:rsidR="0070694E" w:rsidRPr="007A19E5">
        <w:rPr>
          <w:rFonts w:ascii="Arial" w:hAnsi="Arial" w:cs="Arial"/>
          <w:sz w:val="22"/>
          <w:szCs w:val="22"/>
        </w:rPr>
        <w:t xml:space="preserve">Decisions of </w:t>
      </w:r>
      <w:r w:rsidR="00AA22D2">
        <w:rPr>
          <w:rFonts w:ascii="Arial" w:hAnsi="Arial" w:cs="Arial"/>
          <w:sz w:val="22"/>
          <w:szCs w:val="22"/>
        </w:rPr>
        <w:t>COP</w:t>
      </w:r>
      <w:r w:rsidR="0070694E" w:rsidRPr="007A19E5">
        <w:rPr>
          <w:rFonts w:ascii="Arial" w:hAnsi="Arial" w:cs="Arial"/>
          <w:sz w:val="22"/>
          <w:szCs w:val="22"/>
        </w:rPr>
        <w:t xml:space="preserve">14 </w:t>
      </w:r>
      <w:r w:rsidR="007A19E5" w:rsidRPr="007A19E5">
        <w:rPr>
          <w:rFonts w:ascii="Arial" w:hAnsi="Arial" w:cs="Arial"/>
          <w:sz w:val="22"/>
          <w:szCs w:val="22"/>
        </w:rPr>
        <w:t xml:space="preserve">in response to </w:t>
      </w:r>
      <w:hyperlink r:id="rId24" w:history="1">
        <w:r w:rsidR="007A19E5" w:rsidRPr="007A19E5">
          <w:rPr>
            <w:rStyle w:val="Hyperlink"/>
            <w:rFonts w:ascii="Arial" w:hAnsi="Arial" w:cs="Arial"/>
            <w:sz w:val="22"/>
            <w:szCs w:val="22"/>
          </w:rPr>
          <w:t>Resolution 12.21 (Rev.</w:t>
        </w:r>
        <w:r w:rsidR="00AA22D2">
          <w:rPr>
            <w:rStyle w:val="Hyperlink"/>
            <w:rFonts w:ascii="Arial" w:hAnsi="Arial" w:cs="Arial"/>
            <w:sz w:val="22"/>
            <w:szCs w:val="22"/>
          </w:rPr>
          <w:t>COP</w:t>
        </w:r>
        <w:r w:rsidR="007A19E5" w:rsidRPr="007A19E5">
          <w:rPr>
            <w:rStyle w:val="Hyperlink"/>
            <w:rFonts w:ascii="Arial" w:hAnsi="Arial" w:cs="Arial"/>
            <w:sz w:val="22"/>
            <w:szCs w:val="22"/>
          </w:rPr>
          <w:t>14)</w:t>
        </w:r>
      </w:hyperlink>
      <w:r w:rsidR="007A19E5" w:rsidRPr="007A19E5">
        <w:rPr>
          <w:rStyle w:val="Hyperlink"/>
          <w:rFonts w:ascii="Arial" w:hAnsi="Arial" w:cs="Arial"/>
          <w:sz w:val="22"/>
          <w:szCs w:val="22"/>
        </w:rPr>
        <w:t>;</w:t>
      </w:r>
    </w:p>
    <w:p w14:paraId="0CF3016A" w14:textId="77777777" w:rsidR="00350C81" w:rsidRPr="00AA22D2" w:rsidRDefault="00350C81" w:rsidP="002A6908">
      <w:pPr>
        <w:pStyle w:val="ListParagraph"/>
        <w:autoSpaceDE w:val="0"/>
        <w:autoSpaceDN w:val="0"/>
        <w:adjustRightInd w:val="0"/>
        <w:ind w:left="1134" w:hanging="567"/>
        <w:contextualSpacing w:val="0"/>
        <w:jc w:val="both"/>
        <w:rPr>
          <w:rStyle w:val="Hyperlink"/>
          <w:rFonts w:ascii="Arial" w:hAnsi="Arial" w:cs="Arial"/>
          <w:color w:val="auto"/>
          <w:sz w:val="20"/>
          <w:u w:val="none"/>
        </w:rPr>
      </w:pPr>
    </w:p>
    <w:p w14:paraId="1326BFF6" w14:textId="336FC3B3" w:rsidR="00D241F1" w:rsidRDefault="00D241F1" w:rsidP="002A6908">
      <w:pPr>
        <w:pStyle w:val="ListParagraph"/>
        <w:numPr>
          <w:ilvl w:val="0"/>
          <w:numId w:val="21"/>
        </w:numPr>
        <w:autoSpaceDE w:val="0"/>
        <w:autoSpaceDN w:val="0"/>
        <w:adjustRightInd w:val="0"/>
        <w:ind w:left="1134" w:hanging="567"/>
        <w:contextualSpacing w:val="0"/>
        <w:jc w:val="both"/>
        <w:rPr>
          <w:rStyle w:val="Hyperlink"/>
          <w:rFonts w:ascii="Arial" w:hAnsi="Arial" w:cs="Arial"/>
          <w:color w:val="auto"/>
          <w:sz w:val="22"/>
          <w:szCs w:val="22"/>
          <w:u w:val="none"/>
        </w:rPr>
      </w:pPr>
      <w:r w:rsidRPr="003264D5">
        <w:rPr>
          <w:rStyle w:val="Hyperlink"/>
          <w:rFonts w:ascii="Arial" w:hAnsi="Arial" w:cs="Arial"/>
          <w:color w:val="auto"/>
          <w:sz w:val="22"/>
          <w:szCs w:val="22"/>
          <w:u w:val="none"/>
        </w:rPr>
        <w:t>Make linkages between the work being taken forward under Decisions 14.</w:t>
      </w:r>
      <w:r>
        <w:rPr>
          <w:rStyle w:val="Hyperlink"/>
          <w:rFonts w:ascii="Arial" w:hAnsi="Arial" w:cs="Arial"/>
          <w:color w:val="auto"/>
          <w:sz w:val="22"/>
          <w:szCs w:val="22"/>
          <w:u w:val="none"/>
        </w:rPr>
        <w:t>2</w:t>
      </w:r>
      <w:r w:rsidRPr="003264D5">
        <w:rPr>
          <w:rStyle w:val="Hyperlink"/>
          <w:rFonts w:ascii="Arial" w:hAnsi="Arial" w:cs="Arial"/>
          <w:color w:val="auto"/>
          <w:sz w:val="22"/>
          <w:szCs w:val="22"/>
          <w:u w:val="none"/>
        </w:rPr>
        <w:t>11 – 14.</w:t>
      </w:r>
      <w:r>
        <w:rPr>
          <w:rStyle w:val="Hyperlink"/>
          <w:rFonts w:ascii="Arial" w:hAnsi="Arial" w:cs="Arial"/>
          <w:color w:val="auto"/>
          <w:sz w:val="22"/>
          <w:szCs w:val="22"/>
          <w:u w:val="none"/>
        </w:rPr>
        <w:t xml:space="preserve">215 </w:t>
      </w:r>
      <w:r w:rsidRPr="003264D5">
        <w:rPr>
          <w:rStyle w:val="Hyperlink"/>
          <w:rFonts w:ascii="Arial" w:hAnsi="Arial" w:cs="Arial"/>
          <w:color w:val="auto"/>
          <w:sz w:val="22"/>
          <w:szCs w:val="22"/>
          <w:u w:val="none"/>
        </w:rPr>
        <w:t xml:space="preserve">and the other </w:t>
      </w:r>
      <w:r w:rsidR="00AA22D2">
        <w:rPr>
          <w:rStyle w:val="Hyperlink"/>
          <w:rFonts w:ascii="Arial" w:hAnsi="Arial" w:cs="Arial"/>
          <w:color w:val="auto"/>
          <w:sz w:val="22"/>
          <w:szCs w:val="22"/>
          <w:u w:val="none"/>
        </w:rPr>
        <w:t>COP</w:t>
      </w:r>
      <w:r w:rsidR="00FB0F6C">
        <w:rPr>
          <w:rStyle w:val="Hyperlink"/>
          <w:rFonts w:ascii="Arial" w:hAnsi="Arial" w:cs="Arial"/>
          <w:color w:val="auto"/>
          <w:sz w:val="22"/>
          <w:szCs w:val="22"/>
          <w:u w:val="none"/>
        </w:rPr>
        <w:t xml:space="preserve">14 </w:t>
      </w:r>
      <w:r w:rsidRPr="00D241F1">
        <w:rPr>
          <w:rStyle w:val="Hyperlink"/>
          <w:rFonts w:ascii="Arial" w:hAnsi="Arial" w:cs="Arial"/>
          <w:color w:val="auto"/>
          <w:sz w:val="22"/>
          <w:szCs w:val="22"/>
          <w:u w:val="none"/>
        </w:rPr>
        <w:t>Decisions</w:t>
      </w:r>
      <w:r w:rsidRPr="003264D5">
        <w:rPr>
          <w:rStyle w:val="Hyperlink"/>
          <w:rFonts w:ascii="Arial" w:hAnsi="Arial" w:cs="Arial"/>
          <w:color w:val="auto"/>
          <w:sz w:val="22"/>
          <w:szCs w:val="22"/>
          <w:u w:val="none"/>
        </w:rPr>
        <w:t xml:space="preserve"> </w:t>
      </w:r>
      <w:r>
        <w:rPr>
          <w:rStyle w:val="Hyperlink"/>
          <w:rFonts w:ascii="Arial" w:hAnsi="Arial" w:cs="Arial"/>
          <w:color w:val="auto"/>
          <w:sz w:val="22"/>
          <w:szCs w:val="22"/>
          <w:u w:val="none"/>
        </w:rPr>
        <w:t xml:space="preserve">(see paragraph 4) </w:t>
      </w:r>
      <w:r w:rsidRPr="003264D5">
        <w:rPr>
          <w:rStyle w:val="Hyperlink"/>
          <w:rFonts w:ascii="Arial" w:hAnsi="Arial" w:cs="Arial"/>
          <w:color w:val="auto"/>
          <w:sz w:val="22"/>
          <w:szCs w:val="22"/>
          <w:u w:val="none"/>
        </w:rPr>
        <w:t>which reference climate change</w:t>
      </w:r>
      <w:r w:rsidR="00F85CE6">
        <w:rPr>
          <w:rStyle w:val="Hyperlink"/>
          <w:rFonts w:ascii="Arial" w:hAnsi="Arial" w:cs="Arial"/>
          <w:color w:val="auto"/>
          <w:sz w:val="22"/>
          <w:szCs w:val="22"/>
          <w:u w:val="none"/>
        </w:rPr>
        <w:t>,</w:t>
      </w:r>
      <w:r w:rsidR="009A54DA">
        <w:rPr>
          <w:rStyle w:val="Hyperlink"/>
          <w:rFonts w:ascii="Arial" w:hAnsi="Arial" w:cs="Arial"/>
          <w:color w:val="auto"/>
          <w:sz w:val="22"/>
          <w:szCs w:val="22"/>
          <w:u w:val="none"/>
        </w:rPr>
        <w:t xml:space="preserve"> and to provide relevant information to the </w:t>
      </w:r>
      <w:r w:rsidR="00AA22D2">
        <w:rPr>
          <w:rStyle w:val="Hyperlink"/>
          <w:rFonts w:ascii="Arial" w:hAnsi="Arial" w:cs="Arial"/>
          <w:color w:val="auto"/>
          <w:sz w:val="22"/>
          <w:szCs w:val="22"/>
          <w:u w:val="none"/>
        </w:rPr>
        <w:t>COP</w:t>
      </w:r>
      <w:r w:rsidR="009A54DA">
        <w:rPr>
          <w:rStyle w:val="Hyperlink"/>
          <w:rFonts w:ascii="Arial" w:hAnsi="Arial" w:cs="Arial"/>
          <w:color w:val="auto"/>
          <w:sz w:val="22"/>
          <w:szCs w:val="22"/>
          <w:u w:val="none"/>
        </w:rPr>
        <w:t>-Appointed Councillor for Climate Change</w:t>
      </w:r>
      <w:r w:rsidRPr="003264D5">
        <w:rPr>
          <w:rStyle w:val="Hyperlink"/>
          <w:rFonts w:ascii="Arial" w:hAnsi="Arial" w:cs="Arial"/>
          <w:color w:val="auto"/>
          <w:sz w:val="22"/>
          <w:szCs w:val="22"/>
          <w:u w:val="none"/>
        </w:rPr>
        <w:t>;</w:t>
      </w:r>
    </w:p>
    <w:p w14:paraId="7C64084C" w14:textId="77777777" w:rsidR="00350C81" w:rsidRPr="00AA22D2" w:rsidRDefault="00350C81" w:rsidP="00E973A4">
      <w:pPr>
        <w:pStyle w:val="ListParagraph"/>
        <w:autoSpaceDE w:val="0"/>
        <w:autoSpaceDN w:val="0"/>
        <w:adjustRightInd w:val="0"/>
        <w:contextualSpacing w:val="0"/>
        <w:jc w:val="both"/>
        <w:rPr>
          <w:rStyle w:val="Hyperlink"/>
          <w:rFonts w:ascii="Arial" w:hAnsi="Arial" w:cs="Arial"/>
          <w:color w:val="auto"/>
          <w:sz w:val="20"/>
          <w:u w:val="none"/>
        </w:rPr>
      </w:pPr>
    </w:p>
    <w:p w14:paraId="532F5EBC" w14:textId="17A6853A" w:rsidR="00AA22D2" w:rsidRDefault="00787B8A" w:rsidP="002A6908">
      <w:pPr>
        <w:pStyle w:val="ListParagraph"/>
        <w:numPr>
          <w:ilvl w:val="0"/>
          <w:numId w:val="21"/>
        </w:numPr>
        <w:autoSpaceDE w:val="0"/>
        <w:autoSpaceDN w:val="0"/>
        <w:adjustRightInd w:val="0"/>
        <w:ind w:left="1134" w:hanging="567"/>
        <w:contextualSpacing w:val="0"/>
        <w:jc w:val="both"/>
        <w:rPr>
          <w:rFonts w:ascii="Arial" w:hAnsi="Arial" w:cs="Arial"/>
          <w:sz w:val="22"/>
          <w:szCs w:val="22"/>
        </w:rPr>
        <w:sectPr w:rsidR="00AA22D2" w:rsidSect="002F0077">
          <w:headerReference w:type="even" r:id="rId25"/>
          <w:headerReference w:type="default" r:id="rId26"/>
          <w:headerReference w:type="first" r:id="rId27"/>
          <w:footerReference w:type="first" r:id="rId28"/>
          <w:pgSz w:w="11906" w:h="16838" w:code="9"/>
          <w:pgMar w:top="1134" w:right="1134" w:bottom="1134" w:left="1134" w:header="720" w:footer="580" w:gutter="0"/>
          <w:cols w:space="720"/>
          <w:titlePg/>
          <w:docGrid w:linePitch="360"/>
        </w:sectPr>
      </w:pPr>
      <w:r w:rsidRPr="00787B8A">
        <w:rPr>
          <w:rFonts w:ascii="Arial" w:hAnsi="Arial" w:cs="Arial"/>
          <w:sz w:val="22"/>
          <w:szCs w:val="22"/>
        </w:rPr>
        <w:t xml:space="preserve">Invite the Sessional Committee members to identify issues that are relevant for migratory species, and bring those to the attention of </w:t>
      </w:r>
      <w:r w:rsidR="007A2454">
        <w:rPr>
          <w:rFonts w:ascii="Arial" w:hAnsi="Arial" w:cs="Arial"/>
          <w:sz w:val="22"/>
          <w:szCs w:val="22"/>
        </w:rPr>
        <w:t xml:space="preserve">the </w:t>
      </w:r>
      <w:r w:rsidR="007A2454" w:rsidRPr="007A2454">
        <w:rPr>
          <w:rFonts w:ascii="Arial" w:hAnsi="Arial" w:cs="Arial"/>
          <w:sz w:val="22"/>
          <w:szCs w:val="22"/>
        </w:rPr>
        <w:t xml:space="preserve">Scientific Council members attending UNFCCC </w:t>
      </w:r>
      <w:r w:rsidR="00AA22D2">
        <w:rPr>
          <w:rFonts w:ascii="Arial" w:hAnsi="Arial" w:cs="Arial"/>
          <w:sz w:val="22"/>
          <w:szCs w:val="22"/>
        </w:rPr>
        <w:t>COP</w:t>
      </w:r>
      <w:r w:rsidR="007A2454" w:rsidRPr="007A2454">
        <w:rPr>
          <w:rFonts w:ascii="Arial" w:hAnsi="Arial" w:cs="Arial"/>
          <w:sz w:val="22"/>
          <w:szCs w:val="22"/>
        </w:rPr>
        <w:t>29</w:t>
      </w:r>
      <w:r w:rsidR="00AA22D2">
        <w:rPr>
          <w:rFonts w:ascii="Arial" w:hAnsi="Arial" w:cs="Arial"/>
          <w:sz w:val="22"/>
          <w:szCs w:val="22"/>
        </w:rPr>
        <w:t>.</w:t>
      </w:r>
    </w:p>
    <w:p w14:paraId="63E3887E" w14:textId="54062A5E" w:rsidR="007A19E5" w:rsidRPr="00AA22D2" w:rsidRDefault="00AA22D2" w:rsidP="00AA22D2">
      <w:pPr>
        <w:autoSpaceDE w:val="0"/>
        <w:autoSpaceDN w:val="0"/>
        <w:adjustRightInd w:val="0"/>
        <w:jc w:val="right"/>
        <w:rPr>
          <w:rFonts w:cs="Arial"/>
          <w:b/>
          <w:bCs/>
        </w:rPr>
      </w:pPr>
      <w:r w:rsidRPr="00AA22D2">
        <w:rPr>
          <w:rFonts w:cs="Arial"/>
          <w:b/>
          <w:bCs/>
        </w:rPr>
        <w:lastRenderedPageBreak/>
        <w:t>ANNEX</w:t>
      </w:r>
    </w:p>
    <w:p w14:paraId="0DE2D0E3" w14:textId="77777777" w:rsidR="00813A99" w:rsidRDefault="00813A99" w:rsidP="00AA22D2">
      <w:pPr>
        <w:widowControl w:val="0"/>
        <w:autoSpaceDE w:val="0"/>
        <w:autoSpaceDN w:val="0"/>
        <w:adjustRightInd w:val="0"/>
        <w:jc w:val="both"/>
        <w:rPr>
          <w:rFonts w:cs="Arial"/>
        </w:rPr>
      </w:pPr>
    </w:p>
    <w:p w14:paraId="757B01A6" w14:textId="6EFDD222" w:rsidR="00AA22D2" w:rsidRPr="00652ACE" w:rsidRDefault="00AA22D2" w:rsidP="00AA22D2">
      <w:pPr>
        <w:widowControl w:val="0"/>
        <w:autoSpaceDE w:val="0"/>
        <w:autoSpaceDN w:val="0"/>
        <w:adjustRightInd w:val="0"/>
        <w:spacing w:after="120"/>
        <w:jc w:val="center"/>
        <w:rPr>
          <w:rFonts w:cs="Arial"/>
          <w:b/>
          <w:bCs/>
        </w:rPr>
      </w:pPr>
      <w:r w:rsidRPr="00652ACE">
        <w:rPr>
          <w:rFonts w:cs="Arial"/>
          <w:b/>
          <w:bCs/>
        </w:rPr>
        <w:t>CMS CLIMATE CHANGE WORKING GROUP MEETING</w:t>
      </w:r>
    </w:p>
    <w:p w14:paraId="0979FDE8" w14:textId="336E3A5D" w:rsidR="00813A99" w:rsidRDefault="00AA22D2" w:rsidP="00AA22D2">
      <w:pPr>
        <w:widowControl w:val="0"/>
        <w:autoSpaceDE w:val="0"/>
        <w:autoSpaceDN w:val="0"/>
        <w:adjustRightInd w:val="0"/>
        <w:jc w:val="center"/>
        <w:rPr>
          <w:rFonts w:cs="Arial"/>
          <w:b/>
          <w:bCs/>
        </w:rPr>
      </w:pPr>
      <w:r w:rsidRPr="00813A99">
        <w:rPr>
          <w:rFonts w:cs="Arial"/>
          <w:b/>
          <w:bCs/>
        </w:rPr>
        <w:t>12-13 FEBRUARY 2025, EDINBURGH</w:t>
      </w:r>
      <w:r>
        <w:rPr>
          <w:rFonts w:cs="Arial"/>
          <w:b/>
          <w:bCs/>
        </w:rPr>
        <w:t>, SCOTLAND</w:t>
      </w:r>
    </w:p>
    <w:p w14:paraId="577A9E48" w14:textId="77777777" w:rsidR="000F15A7" w:rsidRDefault="000F15A7" w:rsidP="00E973A4">
      <w:pPr>
        <w:widowControl w:val="0"/>
        <w:autoSpaceDE w:val="0"/>
        <w:autoSpaceDN w:val="0"/>
        <w:adjustRightInd w:val="0"/>
        <w:jc w:val="both"/>
        <w:rPr>
          <w:rFonts w:cs="Arial"/>
          <w:b/>
          <w:bCs/>
        </w:rPr>
      </w:pPr>
    </w:p>
    <w:p w14:paraId="619EEAFA" w14:textId="77777777" w:rsidR="00AA22D2" w:rsidRDefault="00AA22D2" w:rsidP="00E973A4">
      <w:pPr>
        <w:widowControl w:val="0"/>
        <w:autoSpaceDE w:val="0"/>
        <w:autoSpaceDN w:val="0"/>
        <w:adjustRightInd w:val="0"/>
        <w:jc w:val="both"/>
        <w:rPr>
          <w:rFonts w:cs="Arial"/>
          <w:b/>
          <w:bCs/>
          <w:i/>
          <w:iCs/>
        </w:rPr>
      </w:pPr>
    </w:p>
    <w:p w14:paraId="6D3CF8EF" w14:textId="405EC49B" w:rsidR="000F15A7" w:rsidRPr="00813A99" w:rsidRDefault="00AA22D2" w:rsidP="00AA22D2">
      <w:pPr>
        <w:widowControl w:val="0"/>
        <w:autoSpaceDE w:val="0"/>
        <w:autoSpaceDN w:val="0"/>
        <w:adjustRightInd w:val="0"/>
        <w:jc w:val="center"/>
        <w:rPr>
          <w:rFonts w:cs="Arial"/>
          <w:b/>
          <w:bCs/>
        </w:rPr>
      </w:pPr>
      <w:r w:rsidRPr="003264D5">
        <w:rPr>
          <w:rFonts w:cs="Arial"/>
          <w:b/>
          <w:bCs/>
          <w:i/>
          <w:iCs/>
        </w:rPr>
        <w:t>DRAFT</w:t>
      </w:r>
      <w:r>
        <w:rPr>
          <w:rFonts w:cs="Arial"/>
          <w:b/>
          <w:bCs/>
        </w:rPr>
        <w:t xml:space="preserve"> PROGRAMME SUBJECT TO REVISION AND FINALISATION.</w:t>
      </w:r>
    </w:p>
    <w:p w14:paraId="280E67A7" w14:textId="77777777" w:rsidR="00813A99" w:rsidRDefault="00813A99" w:rsidP="00E973A4">
      <w:pPr>
        <w:widowControl w:val="0"/>
        <w:autoSpaceDE w:val="0"/>
        <w:autoSpaceDN w:val="0"/>
        <w:adjustRightInd w:val="0"/>
        <w:jc w:val="both"/>
        <w:rPr>
          <w:rFonts w:cs="Arial"/>
          <w:b/>
          <w:bCs/>
        </w:rPr>
      </w:pPr>
    </w:p>
    <w:p w14:paraId="3ED58C1B" w14:textId="77777777" w:rsidR="00AA22D2" w:rsidRPr="00813A99" w:rsidRDefault="00AA22D2" w:rsidP="00E973A4">
      <w:pPr>
        <w:widowControl w:val="0"/>
        <w:autoSpaceDE w:val="0"/>
        <w:autoSpaceDN w:val="0"/>
        <w:adjustRightInd w:val="0"/>
        <w:jc w:val="both"/>
        <w:rPr>
          <w:rFonts w:cs="Arial"/>
          <w:b/>
          <w:bCs/>
        </w:rPr>
      </w:pPr>
    </w:p>
    <w:p w14:paraId="4BAB3840" w14:textId="11F174D1" w:rsidR="00813A99" w:rsidRPr="00813A99" w:rsidRDefault="00813A99" w:rsidP="00E973A4">
      <w:pPr>
        <w:widowControl w:val="0"/>
        <w:autoSpaceDE w:val="0"/>
        <w:autoSpaceDN w:val="0"/>
        <w:adjustRightInd w:val="0"/>
        <w:jc w:val="both"/>
        <w:rPr>
          <w:rFonts w:cs="Arial"/>
        </w:rPr>
      </w:pPr>
      <w:r w:rsidRPr="00813A99">
        <w:rPr>
          <w:rFonts w:cs="Arial"/>
          <w:b/>
          <w:bCs/>
        </w:rPr>
        <w:t xml:space="preserve">Purpose: </w:t>
      </w:r>
      <w:r w:rsidRPr="00813A99">
        <w:rPr>
          <w:rFonts w:cs="Arial"/>
        </w:rPr>
        <w:t xml:space="preserve">Hold an international, in-person meeting to re-establish the CMS Climate Change Working Group, taking forward work under the </w:t>
      </w:r>
      <w:r w:rsidR="00AA22D2">
        <w:rPr>
          <w:rFonts w:cs="Arial"/>
        </w:rPr>
        <w:t>COP</w:t>
      </w:r>
      <w:r w:rsidRPr="00813A99">
        <w:rPr>
          <w:rFonts w:cs="Arial"/>
        </w:rPr>
        <w:t xml:space="preserve"> 14 Decisions, and developing outcomes to be taken to </w:t>
      </w:r>
      <w:r w:rsidR="00AA22D2">
        <w:rPr>
          <w:rFonts w:cs="Arial"/>
        </w:rPr>
        <w:t>COP</w:t>
      </w:r>
      <w:r w:rsidRPr="00813A99">
        <w:rPr>
          <w:rFonts w:cs="Arial"/>
        </w:rPr>
        <w:t xml:space="preserve"> 15.</w:t>
      </w:r>
    </w:p>
    <w:p w14:paraId="615F820B" w14:textId="77777777" w:rsidR="00813A99" w:rsidRPr="00813A99" w:rsidRDefault="00813A99" w:rsidP="00E973A4">
      <w:pPr>
        <w:widowControl w:val="0"/>
        <w:autoSpaceDE w:val="0"/>
        <w:autoSpaceDN w:val="0"/>
        <w:adjustRightInd w:val="0"/>
        <w:jc w:val="both"/>
        <w:rPr>
          <w:rFonts w:cs="Arial"/>
          <w:b/>
          <w:bCs/>
        </w:rPr>
      </w:pPr>
    </w:p>
    <w:p w14:paraId="280CC108" w14:textId="77777777" w:rsidR="00813A99" w:rsidRPr="00813A99" w:rsidRDefault="00813A99" w:rsidP="00E973A4">
      <w:pPr>
        <w:widowControl w:val="0"/>
        <w:autoSpaceDE w:val="0"/>
        <w:autoSpaceDN w:val="0"/>
        <w:adjustRightInd w:val="0"/>
        <w:jc w:val="both"/>
        <w:rPr>
          <w:rFonts w:cs="Arial"/>
          <w:b/>
          <w:bCs/>
        </w:rPr>
      </w:pPr>
      <w:r w:rsidRPr="00813A99">
        <w:rPr>
          <w:rFonts w:cs="Arial"/>
          <w:b/>
          <w:bCs/>
        </w:rPr>
        <w:t>12</w:t>
      </w:r>
      <w:r w:rsidRPr="00813A99">
        <w:rPr>
          <w:rFonts w:cs="Arial"/>
          <w:b/>
          <w:bCs/>
          <w:vertAlign w:val="superscript"/>
        </w:rPr>
        <w:t>th</w:t>
      </w:r>
      <w:r w:rsidRPr="00813A99">
        <w:rPr>
          <w:rFonts w:cs="Arial"/>
          <w:b/>
          <w:bCs/>
        </w:rPr>
        <w:t xml:space="preserve"> February</w:t>
      </w:r>
    </w:p>
    <w:p w14:paraId="504DCA27" w14:textId="77777777" w:rsidR="00AA22D2" w:rsidRDefault="00AA22D2" w:rsidP="00E973A4">
      <w:pPr>
        <w:widowControl w:val="0"/>
        <w:autoSpaceDE w:val="0"/>
        <w:autoSpaceDN w:val="0"/>
        <w:adjustRightInd w:val="0"/>
        <w:jc w:val="both"/>
        <w:rPr>
          <w:rFonts w:cs="Arial"/>
          <w:b/>
          <w:bCs/>
        </w:rPr>
      </w:pPr>
    </w:p>
    <w:p w14:paraId="0C562301" w14:textId="4042734B" w:rsidR="00813A99" w:rsidRPr="00813A99" w:rsidRDefault="00813A99" w:rsidP="00E973A4">
      <w:pPr>
        <w:widowControl w:val="0"/>
        <w:autoSpaceDE w:val="0"/>
        <w:autoSpaceDN w:val="0"/>
        <w:adjustRightInd w:val="0"/>
        <w:jc w:val="both"/>
        <w:rPr>
          <w:rFonts w:cs="Arial"/>
          <w:b/>
          <w:bCs/>
        </w:rPr>
      </w:pPr>
      <w:r w:rsidRPr="00813A99">
        <w:rPr>
          <w:rFonts w:cs="Arial"/>
          <w:b/>
          <w:bCs/>
        </w:rPr>
        <w:t>Morning</w:t>
      </w:r>
    </w:p>
    <w:p w14:paraId="5F89A1B2" w14:textId="77777777" w:rsidR="00813A99" w:rsidRPr="00813A99" w:rsidRDefault="00813A99" w:rsidP="00E973A4">
      <w:pPr>
        <w:widowControl w:val="0"/>
        <w:autoSpaceDE w:val="0"/>
        <w:autoSpaceDN w:val="0"/>
        <w:adjustRightInd w:val="0"/>
        <w:jc w:val="both"/>
        <w:rPr>
          <w:rFonts w:cs="Arial"/>
          <w:b/>
          <w:bCs/>
        </w:rPr>
      </w:pPr>
    </w:p>
    <w:p w14:paraId="3E0D1CAE" w14:textId="77777777" w:rsidR="00813A99" w:rsidRPr="00813A99" w:rsidRDefault="00813A99" w:rsidP="00E973A4">
      <w:pPr>
        <w:widowControl w:val="0"/>
        <w:autoSpaceDE w:val="0"/>
        <w:autoSpaceDN w:val="0"/>
        <w:adjustRightInd w:val="0"/>
        <w:jc w:val="both"/>
        <w:rPr>
          <w:rFonts w:cs="Arial"/>
        </w:rPr>
      </w:pPr>
      <w:r w:rsidRPr="00813A99">
        <w:rPr>
          <w:rFonts w:cs="Arial"/>
        </w:rPr>
        <w:t xml:space="preserve">Registration (08.00-09.00) </w:t>
      </w:r>
    </w:p>
    <w:p w14:paraId="2FAB1E06" w14:textId="77777777" w:rsidR="00550D55" w:rsidRDefault="00550D55" w:rsidP="00E973A4">
      <w:pPr>
        <w:widowControl w:val="0"/>
        <w:autoSpaceDE w:val="0"/>
        <w:autoSpaceDN w:val="0"/>
        <w:adjustRightInd w:val="0"/>
        <w:jc w:val="both"/>
        <w:rPr>
          <w:rFonts w:cs="Arial"/>
        </w:rPr>
      </w:pPr>
    </w:p>
    <w:p w14:paraId="18121216" w14:textId="78CEC6BC" w:rsidR="00813A99" w:rsidRPr="00813A99" w:rsidRDefault="00813A99" w:rsidP="00E973A4">
      <w:pPr>
        <w:widowControl w:val="0"/>
        <w:autoSpaceDE w:val="0"/>
        <w:autoSpaceDN w:val="0"/>
        <w:adjustRightInd w:val="0"/>
        <w:jc w:val="both"/>
        <w:rPr>
          <w:rFonts w:cs="Arial"/>
        </w:rPr>
      </w:pPr>
      <w:r w:rsidRPr="00813A99">
        <w:rPr>
          <w:rFonts w:cs="Arial"/>
        </w:rPr>
        <w:t xml:space="preserve">Welcomes: </w:t>
      </w:r>
      <w:r w:rsidRPr="00813A99">
        <w:rPr>
          <w:rFonts w:cs="Arial"/>
        </w:rPr>
        <w:tab/>
      </w:r>
    </w:p>
    <w:p w14:paraId="084C856D" w14:textId="668377EF" w:rsidR="00813A99" w:rsidRPr="00813A99" w:rsidRDefault="00AA22D2" w:rsidP="00E973A4">
      <w:pPr>
        <w:widowControl w:val="0"/>
        <w:autoSpaceDE w:val="0"/>
        <w:autoSpaceDN w:val="0"/>
        <w:adjustRightInd w:val="0"/>
        <w:ind w:firstLine="720"/>
        <w:jc w:val="both"/>
        <w:rPr>
          <w:rFonts w:cs="Arial"/>
        </w:rPr>
      </w:pPr>
      <w:r>
        <w:rPr>
          <w:rFonts w:cs="Arial"/>
        </w:rPr>
        <w:t>COP</w:t>
      </w:r>
      <w:r w:rsidR="00813A99" w:rsidRPr="00813A99">
        <w:rPr>
          <w:rFonts w:cs="Arial"/>
        </w:rPr>
        <w:t xml:space="preserve">-Appointed </w:t>
      </w:r>
      <w:proofErr w:type="spellStart"/>
      <w:r w:rsidR="00813A99" w:rsidRPr="00813A99">
        <w:rPr>
          <w:rFonts w:cs="Arial"/>
        </w:rPr>
        <w:t>Councillor</w:t>
      </w:r>
      <w:proofErr w:type="spellEnd"/>
      <w:r w:rsidR="00813A99" w:rsidRPr="00813A99">
        <w:rPr>
          <w:rFonts w:cs="Arial"/>
        </w:rPr>
        <w:t xml:space="preserve"> on Climate Change </w:t>
      </w:r>
    </w:p>
    <w:p w14:paraId="7AA7593F" w14:textId="1A2A9A33" w:rsidR="00813A99" w:rsidRPr="00813A99" w:rsidRDefault="0069190F" w:rsidP="00E973A4">
      <w:pPr>
        <w:widowControl w:val="0"/>
        <w:autoSpaceDE w:val="0"/>
        <w:autoSpaceDN w:val="0"/>
        <w:adjustRightInd w:val="0"/>
        <w:jc w:val="both"/>
        <w:rPr>
          <w:rFonts w:cs="Arial"/>
        </w:rPr>
      </w:pPr>
      <w:r>
        <w:rPr>
          <w:rFonts w:cs="Arial"/>
        </w:rPr>
        <w:tab/>
      </w:r>
      <w:r w:rsidR="00813A99" w:rsidRPr="00813A99">
        <w:rPr>
          <w:rFonts w:cs="Arial"/>
        </w:rPr>
        <w:t>On behalf of Defra Minister</w:t>
      </w:r>
    </w:p>
    <w:p w14:paraId="0117BE00" w14:textId="6F6A491A" w:rsidR="00813A99" w:rsidRPr="00813A99" w:rsidRDefault="0069190F" w:rsidP="00E973A4">
      <w:pPr>
        <w:widowControl w:val="0"/>
        <w:autoSpaceDE w:val="0"/>
        <w:autoSpaceDN w:val="0"/>
        <w:adjustRightInd w:val="0"/>
        <w:jc w:val="both"/>
        <w:rPr>
          <w:rFonts w:cs="Arial"/>
        </w:rPr>
      </w:pPr>
      <w:r>
        <w:rPr>
          <w:rFonts w:cs="Arial"/>
        </w:rPr>
        <w:tab/>
      </w:r>
      <w:r w:rsidR="00813A99" w:rsidRPr="00813A99">
        <w:rPr>
          <w:rFonts w:cs="Arial"/>
        </w:rPr>
        <w:t>On behalf of Executive Secretary of CMS</w:t>
      </w:r>
    </w:p>
    <w:p w14:paraId="06E0C013" w14:textId="77777777" w:rsidR="00813A99" w:rsidRPr="00813A99" w:rsidRDefault="00813A99" w:rsidP="00E973A4">
      <w:pPr>
        <w:widowControl w:val="0"/>
        <w:autoSpaceDE w:val="0"/>
        <w:autoSpaceDN w:val="0"/>
        <w:adjustRightInd w:val="0"/>
        <w:jc w:val="both"/>
        <w:rPr>
          <w:rFonts w:cs="Arial"/>
        </w:rPr>
      </w:pPr>
    </w:p>
    <w:p w14:paraId="7735439C" w14:textId="77777777" w:rsidR="00813A99" w:rsidRPr="00813A99" w:rsidRDefault="00813A99" w:rsidP="00E973A4">
      <w:pPr>
        <w:widowControl w:val="0"/>
        <w:autoSpaceDE w:val="0"/>
        <w:autoSpaceDN w:val="0"/>
        <w:adjustRightInd w:val="0"/>
        <w:jc w:val="both"/>
        <w:rPr>
          <w:rFonts w:cs="Arial"/>
        </w:rPr>
      </w:pPr>
      <w:proofErr w:type="spellStart"/>
      <w:r w:rsidRPr="00813A99">
        <w:rPr>
          <w:rFonts w:cs="Arial"/>
        </w:rPr>
        <w:t>Organisational</w:t>
      </w:r>
      <w:proofErr w:type="spellEnd"/>
      <w:r w:rsidRPr="00813A99">
        <w:rPr>
          <w:rFonts w:cs="Arial"/>
        </w:rPr>
        <w:t xml:space="preserve"> Matters:</w:t>
      </w:r>
    </w:p>
    <w:p w14:paraId="516FB18B" w14:textId="5B835B96" w:rsidR="00813A99" w:rsidRPr="00813A99" w:rsidRDefault="00813A99" w:rsidP="00E973A4">
      <w:pPr>
        <w:widowControl w:val="0"/>
        <w:autoSpaceDE w:val="0"/>
        <w:autoSpaceDN w:val="0"/>
        <w:adjustRightInd w:val="0"/>
        <w:jc w:val="both"/>
        <w:rPr>
          <w:rFonts w:cs="Arial"/>
        </w:rPr>
      </w:pPr>
      <w:r w:rsidRPr="00813A99">
        <w:rPr>
          <w:rFonts w:cs="Arial"/>
        </w:rPr>
        <w:tab/>
        <w:t>Election of Chair and Reporter</w:t>
      </w:r>
    </w:p>
    <w:p w14:paraId="44FAF916" w14:textId="595D6E1F" w:rsidR="00813A99" w:rsidRPr="00813A99" w:rsidRDefault="00813A99" w:rsidP="00E973A4">
      <w:pPr>
        <w:widowControl w:val="0"/>
        <w:autoSpaceDE w:val="0"/>
        <w:autoSpaceDN w:val="0"/>
        <w:adjustRightInd w:val="0"/>
        <w:jc w:val="both"/>
        <w:rPr>
          <w:rFonts w:cs="Arial"/>
        </w:rPr>
      </w:pPr>
      <w:r w:rsidRPr="00813A99">
        <w:rPr>
          <w:rFonts w:cs="Arial"/>
        </w:rPr>
        <w:tab/>
        <w:t>Adoption of the Agenda</w:t>
      </w:r>
    </w:p>
    <w:p w14:paraId="6B32A7CB" w14:textId="705672ED" w:rsidR="00813A99" w:rsidRPr="00813A99" w:rsidRDefault="00813A99" w:rsidP="00E973A4">
      <w:pPr>
        <w:widowControl w:val="0"/>
        <w:autoSpaceDE w:val="0"/>
        <w:autoSpaceDN w:val="0"/>
        <w:adjustRightInd w:val="0"/>
        <w:jc w:val="both"/>
        <w:rPr>
          <w:rFonts w:cs="Arial"/>
        </w:rPr>
      </w:pPr>
      <w:r w:rsidRPr="00813A99">
        <w:rPr>
          <w:rFonts w:cs="Arial"/>
        </w:rPr>
        <w:tab/>
      </w:r>
      <w:proofErr w:type="spellStart"/>
      <w:r w:rsidRPr="00813A99">
        <w:rPr>
          <w:rFonts w:cs="Arial"/>
        </w:rPr>
        <w:t>Organisation</w:t>
      </w:r>
      <w:proofErr w:type="spellEnd"/>
      <w:r w:rsidRPr="00813A99">
        <w:rPr>
          <w:rFonts w:cs="Arial"/>
        </w:rPr>
        <w:t xml:space="preserve"> of Work</w:t>
      </w:r>
    </w:p>
    <w:p w14:paraId="115BF8AE" w14:textId="77777777" w:rsidR="00813A99" w:rsidRPr="00813A99" w:rsidRDefault="00813A99" w:rsidP="00E973A4">
      <w:pPr>
        <w:widowControl w:val="0"/>
        <w:autoSpaceDE w:val="0"/>
        <w:autoSpaceDN w:val="0"/>
        <w:adjustRightInd w:val="0"/>
        <w:jc w:val="both"/>
        <w:rPr>
          <w:rFonts w:cs="Arial"/>
        </w:rPr>
      </w:pPr>
    </w:p>
    <w:p w14:paraId="105FEE46" w14:textId="0ECF46A2" w:rsidR="00813A99" w:rsidRPr="00813A99" w:rsidRDefault="00813A99" w:rsidP="00E973A4">
      <w:pPr>
        <w:widowControl w:val="0"/>
        <w:autoSpaceDE w:val="0"/>
        <w:autoSpaceDN w:val="0"/>
        <w:adjustRightInd w:val="0"/>
        <w:jc w:val="both"/>
        <w:rPr>
          <w:rFonts w:cs="Arial"/>
        </w:rPr>
      </w:pPr>
      <w:r w:rsidRPr="00813A99">
        <w:rPr>
          <w:rFonts w:cs="Arial"/>
        </w:rPr>
        <w:t xml:space="preserve">Recap on the </w:t>
      </w:r>
      <w:hyperlink r:id="rId29" w:history="1">
        <w:r w:rsidR="00AA22D2">
          <w:rPr>
            <w:rStyle w:val="Hyperlink"/>
            <w:rFonts w:cs="Arial"/>
          </w:rPr>
          <w:t>COP</w:t>
        </w:r>
        <w:r w:rsidRPr="00813A99">
          <w:rPr>
            <w:rStyle w:val="Hyperlink"/>
            <w:rFonts w:cs="Arial"/>
          </w:rPr>
          <w:t xml:space="preserve"> 14 Decisions, notably 14.211 – 14.215</w:t>
        </w:r>
      </w:hyperlink>
    </w:p>
    <w:p w14:paraId="4B44BCB6" w14:textId="77777777" w:rsidR="00813A99" w:rsidRPr="00813A99" w:rsidRDefault="00813A99" w:rsidP="00E973A4">
      <w:pPr>
        <w:widowControl w:val="0"/>
        <w:autoSpaceDE w:val="0"/>
        <w:autoSpaceDN w:val="0"/>
        <w:adjustRightInd w:val="0"/>
        <w:jc w:val="both"/>
        <w:rPr>
          <w:rFonts w:cs="Arial"/>
        </w:rPr>
      </w:pPr>
    </w:p>
    <w:p w14:paraId="27085E52" w14:textId="77777777" w:rsidR="00813A99" w:rsidRPr="00813A99" w:rsidRDefault="00813A99" w:rsidP="00E973A4">
      <w:pPr>
        <w:widowControl w:val="0"/>
        <w:autoSpaceDE w:val="0"/>
        <w:autoSpaceDN w:val="0"/>
        <w:adjustRightInd w:val="0"/>
        <w:jc w:val="both"/>
        <w:rPr>
          <w:rFonts w:cs="Arial"/>
        </w:rPr>
      </w:pPr>
      <w:r w:rsidRPr="00813A99">
        <w:rPr>
          <w:rFonts w:cs="Arial"/>
        </w:rPr>
        <w:t>Presentations</w:t>
      </w:r>
    </w:p>
    <w:p w14:paraId="07173F38" w14:textId="3F83DBDE" w:rsidR="00813A99" w:rsidRPr="00813A99" w:rsidRDefault="00813A99" w:rsidP="00E973A4">
      <w:pPr>
        <w:widowControl w:val="0"/>
        <w:autoSpaceDE w:val="0"/>
        <w:autoSpaceDN w:val="0"/>
        <w:adjustRightInd w:val="0"/>
        <w:jc w:val="both"/>
        <w:rPr>
          <w:rFonts w:cs="Arial"/>
        </w:rPr>
      </w:pPr>
      <w:r w:rsidRPr="00813A99">
        <w:rPr>
          <w:rFonts w:cs="Arial"/>
        </w:rPr>
        <w:tab/>
        <w:t>ToR for Working Group</w:t>
      </w:r>
    </w:p>
    <w:p w14:paraId="21E0E923" w14:textId="77777777" w:rsidR="00813A99" w:rsidRPr="00813A99" w:rsidRDefault="00813A99" w:rsidP="00E973A4">
      <w:pPr>
        <w:widowControl w:val="0"/>
        <w:autoSpaceDE w:val="0"/>
        <w:autoSpaceDN w:val="0"/>
        <w:adjustRightInd w:val="0"/>
        <w:jc w:val="both"/>
        <w:rPr>
          <w:rFonts w:cs="Arial"/>
        </w:rPr>
      </w:pPr>
    </w:p>
    <w:p w14:paraId="4C5CBA7B" w14:textId="77777777" w:rsidR="00813A99" w:rsidRPr="00813A99" w:rsidRDefault="00813A99" w:rsidP="00E973A4">
      <w:pPr>
        <w:widowControl w:val="0"/>
        <w:autoSpaceDE w:val="0"/>
        <w:autoSpaceDN w:val="0"/>
        <w:adjustRightInd w:val="0"/>
        <w:jc w:val="both"/>
        <w:rPr>
          <w:rFonts w:cs="Arial"/>
        </w:rPr>
      </w:pPr>
      <w:r w:rsidRPr="00813A99">
        <w:rPr>
          <w:rFonts w:cs="Arial"/>
        </w:rPr>
        <w:t xml:space="preserve">Overview of range of migratory species negatively impacted by climate change, especially those that are likely to need human-mediated interventions, and species with a high probability of changing migration routes </w:t>
      </w:r>
      <w:proofErr w:type="gramStart"/>
      <w:r w:rsidRPr="00813A99">
        <w:rPr>
          <w:rFonts w:cs="Arial"/>
        </w:rPr>
        <w:t>as a result of</w:t>
      </w:r>
      <w:proofErr w:type="gramEnd"/>
      <w:r w:rsidRPr="00813A99">
        <w:rPr>
          <w:rFonts w:cs="Arial"/>
        </w:rPr>
        <w:t xml:space="preserve"> climate change</w:t>
      </w:r>
    </w:p>
    <w:p w14:paraId="21396985" w14:textId="77777777" w:rsidR="0069190F" w:rsidRDefault="0069190F" w:rsidP="00E973A4">
      <w:pPr>
        <w:widowControl w:val="0"/>
        <w:autoSpaceDE w:val="0"/>
        <w:autoSpaceDN w:val="0"/>
        <w:adjustRightInd w:val="0"/>
        <w:jc w:val="both"/>
        <w:rPr>
          <w:rFonts w:cs="Arial"/>
          <w:b/>
          <w:bCs/>
        </w:rPr>
      </w:pPr>
    </w:p>
    <w:p w14:paraId="1C6AE790" w14:textId="7ABF8AB6" w:rsidR="00813A99" w:rsidRPr="00813A99" w:rsidRDefault="00813A99" w:rsidP="00E973A4">
      <w:pPr>
        <w:widowControl w:val="0"/>
        <w:autoSpaceDE w:val="0"/>
        <w:autoSpaceDN w:val="0"/>
        <w:adjustRightInd w:val="0"/>
        <w:jc w:val="both"/>
        <w:rPr>
          <w:rFonts w:cs="Arial"/>
          <w:b/>
          <w:bCs/>
        </w:rPr>
      </w:pPr>
      <w:r w:rsidRPr="00813A99">
        <w:rPr>
          <w:rFonts w:cs="Arial"/>
          <w:b/>
          <w:bCs/>
        </w:rPr>
        <w:t>Afternoon</w:t>
      </w:r>
    </w:p>
    <w:p w14:paraId="6B2E233B" w14:textId="77777777" w:rsidR="00AA22D2" w:rsidRDefault="00AA22D2" w:rsidP="00E973A4">
      <w:pPr>
        <w:widowControl w:val="0"/>
        <w:autoSpaceDE w:val="0"/>
        <w:autoSpaceDN w:val="0"/>
        <w:adjustRightInd w:val="0"/>
        <w:jc w:val="both"/>
        <w:rPr>
          <w:rFonts w:cs="Arial"/>
        </w:rPr>
      </w:pPr>
    </w:p>
    <w:p w14:paraId="4C4241D9" w14:textId="53512610" w:rsidR="00813A99" w:rsidRPr="00813A99" w:rsidRDefault="00813A99" w:rsidP="00E973A4">
      <w:pPr>
        <w:widowControl w:val="0"/>
        <w:autoSpaceDE w:val="0"/>
        <w:autoSpaceDN w:val="0"/>
        <w:adjustRightInd w:val="0"/>
        <w:jc w:val="both"/>
        <w:rPr>
          <w:rFonts w:cs="Arial"/>
        </w:rPr>
      </w:pPr>
      <w:r w:rsidRPr="00813A99">
        <w:rPr>
          <w:rFonts w:cs="Arial"/>
        </w:rPr>
        <w:t>Two workshops running in parallel:</w:t>
      </w:r>
    </w:p>
    <w:p w14:paraId="7EE1B0A7" w14:textId="77777777" w:rsidR="00AA22D2" w:rsidRDefault="00AA22D2" w:rsidP="00E973A4">
      <w:pPr>
        <w:widowControl w:val="0"/>
        <w:autoSpaceDE w:val="0"/>
        <w:autoSpaceDN w:val="0"/>
        <w:adjustRightInd w:val="0"/>
        <w:jc w:val="both"/>
        <w:rPr>
          <w:rFonts w:cs="Arial"/>
          <w:b/>
          <w:bCs/>
        </w:rPr>
      </w:pPr>
    </w:p>
    <w:p w14:paraId="768F024C" w14:textId="640A6C18" w:rsidR="00813A99" w:rsidRPr="00813A99" w:rsidRDefault="00813A99" w:rsidP="00E973A4">
      <w:pPr>
        <w:widowControl w:val="0"/>
        <w:autoSpaceDE w:val="0"/>
        <w:autoSpaceDN w:val="0"/>
        <w:adjustRightInd w:val="0"/>
        <w:jc w:val="both"/>
        <w:rPr>
          <w:rFonts w:cs="Arial"/>
        </w:rPr>
      </w:pPr>
      <w:r w:rsidRPr="00813A99">
        <w:rPr>
          <w:rFonts w:cs="Arial"/>
          <w:b/>
          <w:bCs/>
        </w:rPr>
        <w:t>Workshop 1.</w:t>
      </w:r>
      <w:r w:rsidRPr="00813A99">
        <w:rPr>
          <w:rFonts w:cs="Arial"/>
        </w:rPr>
        <w:t xml:space="preserve">  Measures to help facilitate migratory species’ range</w:t>
      </w:r>
      <w:r w:rsidR="0069190F">
        <w:rPr>
          <w:rFonts w:cs="Arial"/>
        </w:rPr>
        <w:t xml:space="preserve"> </w:t>
      </w:r>
      <w:r w:rsidRPr="00813A99">
        <w:rPr>
          <w:rFonts w:cs="Arial"/>
        </w:rPr>
        <w:t>changes</w:t>
      </w:r>
    </w:p>
    <w:p w14:paraId="2A4AC33E" w14:textId="77777777" w:rsidR="00AA22D2" w:rsidRDefault="00AA22D2" w:rsidP="00E973A4">
      <w:pPr>
        <w:widowControl w:val="0"/>
        <w:autoSpaceDE w:val="0"/>
        <w:autoSpaceDN w:val="0"/>
        <w:adjustRightInd w:val="0"/>
        <w:jc w:val="both"/>
        <w:rPr>
          <w:rFonts w:cs="Arial"/>
          <w:b/>
          <w:bCs/>
        </w:rPr>
      </w:pPr>
    </w:p>
    <w:p w14:paraId="3B87E5BF" w14:textId="3342F200" w:rsidR="00813A99" w:rsidRPr="00813A99" w:rsidRDefault="00813A99" w:rsidP="00E973A4">
      <w:pPr>
        <w:widowControl w:val="0"/>
        <w:autoSpaceDE w:val="0"/>
        <w:autoSpaceDN w:val="0"/>
        <w:adjustRightInd w:val="0"/>
        <w:jc w:val="both"/>
        <w:rPr>
          <w:rFonts w:cs="Arial"/>
        </w:rPr>
      </w:pPr>
      <w:r w:rsidRPr="00813A99">
        <w:rPr>
          <w:rFonts w:cs="Arial"/>
          <w:b/>
          <w:bCs/>
        </w:rPr>
        <w:t>Workshop 2</w:t>
      </w:r>
      <w:r w:rsidRPr="00813A99">
        <w:rPr>
          <w:rFonts w:cs="Arial"/>
        </w:rPr>
        <w:t>. nature-based solutions and/or ecosystem-based approaches, in relation to conserving migratory species habitats, including maintaining or enhancing connectivity and ecosystem integrity</w:t>
      </w:r>
      <w:r w:rsidRPr="00813A99">
        <w:rPr>
          <w:rFonts w:cs="Arial"/>
        </w:rPr>
        <w:cr/>
      </w:r>
    </w:p>
    <w:p w14:paraId="6785A91A" w14:textId="77777777" w:rsidR="00813A99" w:rsidRPr="00813A99" w:rsidRDefault="00813A99" w:rsidP="00E973A4">
      <w:pPr>
        <w:widowControl w:val="0"/>
        <w:autoSpaceDE w:val="0"/>
        <w:autoSpaceDN w:val="0"/>
        <w:adjustRightInd w:val="0"/>
        <w:jc w:val="both"/>
        <w:rPr>
          <w:rFonts w:cs="Arial"/>
        </w:rPr>
      </w:pPr>
      <w:r w:rsidRPr="00813A99">
        <w:rPr>
          <w:rFonts w:cs="Arial"/>
        </w:rPr>
        <w:t>Presentations</w:t>
      </w:r>
    </w:p>
    <w:p w14:paraId="0DB526AF" w14:textId="77777777" w:rsidR="00813A99" w:rsidRPr="00813A99" w:rsidRDefault="00813A99" w:rsidP="00E973A4">
      <w:pPr>
        <w:widowControl w:val="0"/>
        <w:autoSpaceDE w:val="0"/>
        <w:autoSpaceDN w:val="0"/>
        <w:adjustRightInd w:val="0"/>
        <w:jc w:val="both"/>
        <w:rPr>
          <w:rFonts w:cs="Arial"/>
        </w:rPr>
      </w:pPr>
      <w:r w:rsidRPr="00813A99">
        <w:rPr>
          <w:rFonts w:cs="Arial"/>
        </w:rPr>
        <w:t>Implementation of the Kunming-Montreal Global Biodiversity Framework, and consideration of OECMS</w:t>
      </w:r>
    </w:p>
    <w:p w14:paraId="7999D20D" w14:textId="77777777" w:rsidR="00813A99" w:rsidRPr="00813A99" w:rsidRDefault="00813A99" w:rsidP="00E973A4">
      <w:pPr>
        <w:widowControl w:val="0"/>
        <w:autoSpaceDE w:val="0"/>
        <w:autoSpaceDN w:val="0"/>
        <w:adjustRightInd w:val="0"/>
        <w:jc w:val="both"/>
        <w:rPr>
          <w:rFonts w:cs="Arial"/>
        </w:rPr>
      </w:pPr>
    </w:p>
    <w:p w14:paraId="1D1C2BB2" w14:textId="77777777" w:rsidR="00813A99" w:rsidRPr="00813A99" w:rsidRDefault="00813A99" w:rsidP="00E973A4">
      <w:pPr>
        <w:widowControl w:val="0"/>
        <w:autoSpaceDE w:val="0"/>
        <w:autoSpaceDN w:val="0"/>
        <w:adjustRightInd w:val="0"/>
        <w:jc w:val="both"/>
        <w:rPr>
          <w:rFonts w:cs="Arial"/>
        </w:rPr>
      </w:pPr>
      <w:r w:rsidRPr="00813A99">
        <w:rPr>
          <w:rFonts w:cs="Arial"/>
        </w:rPr>
        <w:t>Identifying, and removing “barriers”, to migratory species</w:t>
      </w:r>
    </w:p>
    <w:p w14:paraId="5CC4FF97" w14:textId="77777777" w:rsidR="00813A99" w:rsidRPr="00813A99" w:rsidRDefault="00813A99" w:rsidP="00E973A4">
      <w:pPr>
        <w:widowControl w:val="0"/>
        <w:autoSpaceDE w:val="0"/>
        <w:autoSpaceDN w:val="0"/>
        <w:adjustRightInd w:val="0"/>
        <w:jc w:val="both"/>
        <w:rPr>
          <w:rFonts w:cs="Arial"/>
          <w:b/>
          <w:bCs/>
        </w:rPr>
      </w:pPr>
    </w:p>
    <w:p w14:paraId="0C8E18FA" w14:textId="77777777" w:rsidR="00813A99" w:rsidRPr="00813A99" w:rsidRDefault="00813A99" w:rsidP="00E973A4">
      <w:pPr>
        <w:widowControl w:val="0"/>
        <w:autoSpaceDE w:val="0"/>
        <w:autoSpaceDN w:val="0"/>
        <w:adjustRightInd w:val="0"/>
        <w:jc w:val="both"/>
        <w:rPr>
          <w:rFonts w:cs="Arial"/>
          <w:b/>
          <w:bCs/>
        </w:rPr>
      </w:pPr>
      <w:r w:rsidRPr="00813A99">
        <w:rPr>
          <w:rFonts w:cs="Arial"/>
          <w:b/>
          <w:bCs/>
        </w:rPr>
        <w:t>Evening</w:t>
      </w:r>
    </w:p>
    <w:p w14:paraId="1BD03886" w14:textId="54CA998C" w:rsidR="00813A99" w:rsidRPr="00813A99" w:rsidRDefault="00813A99" w:rsidP="00E973A4">
      <w:pPr>
        <w:widowControl w:val="0"/>
        <w:autoSpaceDE w:val="0"/>
        <w:autoSpaceDN w:val="0"/>
        <w:adjustRightInd w:val="0"/>
        <w:jc w:val="both"/>
        <w:rPr>
          <w:rFonts w:cs="Arial"/>
        </w:rPr>
      </w:pPr>
      <w:r w:rsidRPr="00813A99">
        <w:rPr>
          <w:rFonts w:cs="Arial"/>
          <w:b/>
          <w:bCs/>
        </w:rPr>
        <w:tab/>
      </w:r>
      <w:r w:rsidRPr="00813A99">
        <w:rPr>
          <w:rFonts w:cs="Arial"/>
        </w:rPr>
        <w:t xml:space="preserve">Reception </w:t>
      </w:r>
    </w:p>
    <w:p w14:paraId="1E15234E" w14:textId="530D0518" w:rsidR="00813A99" w:rsidRPr="00813A99" w:rsidRDefault="00813A99" w:rsidP="00E973A4">
      <w:pPr>
        <w:widowControl w:val="0"/>
        <w:autoSpaceDE w:val="0"/>
        <w:autoSpaceDN w:val="0"/>
        <w:adjustRightInd w:val="0"/>
        <w:jc w:val="both"/>
        <w:rPr>
          <w:rFonts w:cs="Arial"/>
          <w:b/>
          <w:bCs/>
        </w:rPr>
      </w:pPr>
      <w:r w:rsidRPr="00813A99">
        <w:rPr>
          <w:rFonts w:cs="Arial"/>
          <w:b/>
          <w:bCs/>
        </w:rPr>
        <w:lastRenderedPageBreak/>
        <w:t>13</w:t>
      </w:r>
      <w:r w:rsidRPr="00813A99">
        <w:rPr>
          <w:rFonts w:cs="Arial"/>
          <w:b/>
          <w:bCs/>
          <w:vertAlign w:val="superscript"/>
        </w:rPr>
        <w:t>th</w:t>
      </w:r>
      <w:r w:rsidRPr="00813A99">
        <w:rPr>
          <w:rFonts w:cs="Arial"/>
          <w:b/>
          <w:bCs/>
        </w:rPr>
        <w:t xml:space="preserve"> February</w:t>
      </w:r>
    </w:p>
    <w:p w14:paraId="4B271039" w14:textId="77777777" w:rsidR="00AA22D2" w:rsidRDefault="00AA22D2" w:rsidP="00E973A4">
      <w:pPr>
        <w:widowControl w:val="0"/>
        <w:autoSpaceDE w:val="0"/>
        <w:autoSpaceDN w:val="0"/>
        <w:adjustRightInd w:val="0"/>
        <w:jc w:val="both"/>
        <w:rPr>
          <w:rFonts w:cs="Arial"/>
          <w:b/>
          <w:bCs/>
        </w:rPr>
      </w:pPr>
    </w:p>
    <w:p w14:paraId="2BF82AC6" w14:textId="7B717875" w:rsidR="00813A99" w:rsidRPr="00813A99" w:rsidRDefault="00813A99" w:rsidP="00E973A4">
      <w:pPr>
        <w:widowControl w:val="0"/>
        <w:autoSpaceDE w:val="0"/>
        <w:autoSpaceDN w:val="0"/>
        <w:adjustRightInd w:val="0"/>
        <w:jc w:val="both"/>
        <w:rPr>
          <w:rFonts w:cs="Arial"/>
          <w:b/>
          <w:bCs/>
        </w:rPr>
      </w:pPr>
      <w:r w:rsidRPr="00813A99">
        <w:rPr>
          <w:rFonts w:cs="Arial"/>
          <w:b/>
          <w:bCs/>
        </w:rPr>
        <w:t>Morning</w:t>
      </w:r>
    </w:p>
    <w:p w14:paraId="6A8DB3B0" w14:textId="77777777" w:rsidR="00813A99" w:rsidRPr="00813A99" w:rsidRDefault="00813A99" w:rsidP="00E973A4">
      <w:pPr>
        <w:widowControl w:val="0"/>
        <w:autoSpaceDE w:val="0"/>
        <w:autoSpaceDN w:val="0"/>
        <w:adjustRightInd w:val="0"/>
        <w:jc w:val="both"/>
        <w:rPr>
          <w:rFonts w:cs="Arial"/>
          <w:b/>
          <w:bCs/>
        </w:rPr>
      </w:pPr>
    </w:p>
    <w:p w14:paraId="593344E5" w14:textId="77777777" w:rsidR="00813A99" w:rsidRPr="00813A99" w:rsidRDefault="00813A99" w:rsidP="00E973A4">
      <w:pPr>
        <w:widowControl w:val="0"/>
        <w:autoSpaceDE w:val="0"/>
        <w:autoSpaceDN w:val="0"/>
        <w:adjustRightInd w:val="0"/>
        <w:jc w:val="both"/>
        <w:rPr>
          <w:rFonts w:cs="Arial"/>
        </w:rPr>
      </w:pPr>
      <w:r w:rsidRPr="00813A99">
        <w:rPr>
          <w:rFonts w:cs="Arial"/>
        </w:rPr>
        <w:t>Workshop Reports</w:t>
      </w:r>
    </w:p>
    <w:p w14:paraId="1EE6FCDB" w14:textId="77777777" w:rsidR="00813A99" w:rsidRPr="00813A99" w:rsidRDefault="00813A99" w:rsidP="00E973A4">
      <w:pPr>
        <w:widowControl w:val="0"/>
        <w:autoSpaceDE w:val="0"/>
        <w:autoSpaceDN w:val="0"/>
        <w:adjustRightInd w:val="0"/>
        <w:jc w:val="both"/>
        <w:rPr>
          <w:rFonts w:cs="Arial"/>
        </w:rPr>
      </w:pPr>
      <w:r w:rsidRPr="00813A99">
        <w:rPr>
          <w:rFonts w:cs="Arial"/>
        </w:rPr>
        <w:t>Workshop 1 – Report</w:t>
      </w:r>
    </w:p>
    <w:p w14:paraId="1E7F141C" w14:textId="77777777" w:rsidR="00813A99" w:rsidRPr="00813A99" w:rsidRDefault="00813A99" w:rsidP="00E973A4">
      <w:pPr>
        <w:widowControl w:val="0"/>
        <w:autoSpaceDE w:val="0"/>
        <w:autoSpaceDN w:val="0"/>
        <w:adjustRightInd w:val="0"/>
        <w:jc w:val="both"/>
        <w:rPr>
          <w:rFonts w:cs="Arial"/>
        </w:rPr>
      </w:pPr>
      <w:r w:rsidRPr="00813A99">
        <w:rPr>
          <w:rFonts w:cs="Arial"/>
        </w:rPr>
        <w:t xml:space="preserve">Workshop 2 </w:t>
      </w:r>
      <w:proofErr w:type="gramStart"/>
      <w:r w:rsidRPr="00813A99">
        <w:rPr>
          <w:rFonts w:cs="Arial"/>
        </w:rPr>
        <w:t>-  Report</w:t>
      </w:r>
      <w:proofErr w:type="gramEnd"/>
    </w:p>
    <w:p w14:paraId="0C3332A4" w14:textId="77777777" w:rsidR="00813A99" w:rsidRPr="00813A99" w:rsidRDefault="00813A99" w:rsidP="00E973A4">
      <w:pPr>
        <w:widowControl w:val="0"/>
        <w:autoSpaceDE w:val="0"/>
        <w:autoSpaceDN w:val="0"/>
        <w:adjustRightInd w:val="0"/>
        <w:jc w:val="both"/>
        <w:rPr>
          <w:rFonts w:cs="Arial"/>
        </w:rPr>
      </w:pPr>
    </w:p>
    <w:p w14:paraId="232A8776" w14:textId="77777777" w:rsidR="00813A99" w:rsidRPr="00813A99" w:rsidRDefault="00813A99" w:rsidP="00E973A4">
      <w:pPr>
        <w:widowControl w:val="0"/>
        <w:autoSpaceDE w:val="0"/>
        <w:autoSpaceDN w:val="0"/>
        <w:adjustRightInd w:val="0"/>
        <w:jc w:val="both"/>
        <w:rPr>
          <w:rFonts w:cs="Arial"/>
        </w:rPr>
      </w:pPr>
      <w:r w:rsidRPr="00813A99">
        <w:rPr>
          <w:rFonts w:cs="Arial"/>
        </w:rPr>
        <w:t xml:space="preserve">Plenary discussion </w:t>
      </w:r>
    </w:p>
    <w:p w14:paraId="319B7117" w14:textId="77777777" w:rsidR="00813A99" w:rsidRPr="00813A99" w:rsidRDefault="00813A99" w:rsidP="00E973A4">
      <w:pPr>
        <w:widowControl w:val="0"/>
        <w:autoSpaceDE w:val="0"/>
        <w:autoSpaceDN w:val="0"/>
        <w:adjustRightInd w:val="0"/>
        <w:jc w:val="both"/>
        <w:rPr>
          <w:rFonts w:cs="Arial"/>
        </w:rPr>
      </w:pPr>
      <w:r w:rsidRPr="00813A99">
        <w:rPr>
          <w:rFonts w:cs="Arial"/>
        </w:rPr>
        <w:t xml:space="preserve">Horizon Scan on threats and opportunities for migratory species </w:t>
      </w:r>
    </w:p>
    <w:p w14:paraId="334E542D" w14:textId="77777777" w:rsidR="00813A99" w:rsidRPr="00813A99" w:rsidRDefault="00813A99" w:rsidP="00E973A4">
      <w:pPr>
        <w:widowControl w:val="0"/>
        <w:autoSpaceDE w:val="0"/>
        <w:autoSpaceDN w:val="0"/>
        <w:adjustRightInd w:val="0"/>
        <w:jc w:val="both"/>
        <w:rPr>
          <w:rFonts w:cs="Arial"/>
        </w:rPr>
      </w:pPr>
      <w:r w:rsidRPr="00813A99">
        <w:rPr>
          <w:rFonts w:cs="Arial"/>
        </w:rPr>
        <w:t>Key gaps for action</w:t>
      </w:r>
    </w:p>
    <w:p w14:paraId="5F000D80" w14:textId="77777777" w:rsidR="00813A99" w:rsidRPr="00813A99" w:rsidRDefault="00813A99" w:rsidP="00E973A4">
      <w:pPr>
        <w:widowControl w:val="0"/>
        <w:autoSpaceDE w:val="0"/>
        <w:autoSpaceDN w:val="0"/>
        <w:adjustRightInd w:val="0"/>
        <w:jc w:val="both"/>
        <w:rPr>
          <w:rFonts w:cs="Arial"/>
          <w:b/>
          <w:bCs/>
        </w:rPr>
      </w:pPr>
    </w:p>
    <w:p w14:paraId="2012C876" w14:textId="77777777" w:rsidR="00813A99" w:rsidRPr="00813A99" w:rsidRDefault="00813A99" w:rsidP="00E973A4">
      <w:pPr>
        <w:widowControl w:val="0"/>
        <w:autoSpaceDE w:val="0"/>
        <w:autoSpaceDN w:val="0"/>
        <w:adjustRightInd w:val="0"/>
        <w:jc w:val="both"/>
        <w:rPr>
          <w:rFonts w:cs="Arial"/>
        </w:rPr>
      </w:pPr>
      <w:r w:rsidRPr="00813A99">
        <w:rPr>
          <w:rFonts w:cs="Arial"/>
        </w:rPr>
        <w:t>Confirmation of TOR for Working Group</w:t>
      </w:r>
    </w:p>
    <w:p w14:paraId="0BA10BFF" w14:textId="77777777" w:rsidR="00813A99" w:rsidRPr="00813A99" w:rsidRDefault="00813A99" w:rsidP="00E973A4">
      <w:pPr>
        <w:widowControl w:val="0"/>
        <w:autoSpaceDE w:val="0"/>
        <w:autoSpaceDN w:val="0"/>
        <w:adjustRightInd w:val="0"/>
        <w:jc w:val="both"/>
        <w:rPr>
          <w:rFonts w:cs="Arial"/>
        </w:rPr>
      </w:pPr>
    </w:p>
    <w:p w14:paraId="3C55E0CC" w14:textId="77777777" w:rsidR="00813A99" w:rsidRPr="00813A99" w:rsidRDefault="00813A99" w:rsidP="00E973A4">
      <w:pPr>
        <w:widowControl w:val="0"/>
        <w:autoSpaceDE w:val="0"/>
        <w:autoSpaceDN w:val="0"/>
        <w:adjustRightInd w:val="0"/>
        <w:jc w:val="both"/>
        <w:rPr>
          <w:rFonts w:cs="Arial"/>
        </w:rPr>
      </w:pPr>
      <w:r w:rsidRPr="00813A99">
        <w:rPr>
          <w:rFonts w:cs="Arial"/>
        </w:rPr>
        <w:t>Formal close of Conference</w:t>
      </w:r>
    </w:p>
    <w:p w14:paraId="459DBD90" w14:textId="77777777" w:rsidR="00813A99" w:rsidRPr="00813A99" w:rsidRDefault="00813A99" w:rsidP="00E973A4">
      <w:pPr>
        <w:widowControl w:val="0"/>
        <w:autoSpaceDE w:val="0"/>
        <w:autoSpaceDN w:val="0"/>
        <w:adjustRightInd w:val="0"/>
        <w:jc w:val="both"/>
        <w:rPr>
          <w:rFonts w:cs="Arial"/>
          <w:b/>
          <w:bCs/>
        </w:rPr>
      </w:pPr>
    </w:p>
    <w:p w14:paraId="4F7E13C7" w14:textId="77777777" w:rsidR="00813A99" w:rsidRPr="00813A99" w:rsidRDefault="00813A99" w:rsidP="00E973A4">
      <w:pPr>
        <w:widowControl w:val="0"/>
        <w:autoSpaceDE w:val="0"/>
        <w:autoSpaceDN w:val="0"/>
        <w:adjustRightInd w:val="0"/>
        <w:jc w:val="both"/>
        <w:rPr>
          <w:rFonts w:cs="Arial"/>
          <w:b/>
          <w:bCs/>
        </w:rPr>
      </w:pPr>
      <w:r w:rsidRPr="00813A99">
        <w:rPr>
          <w:rFonts w:cs="Arial"/>
          <w:b/>
          <w:bCs/>
        </w:rPr>
        <w:t>Lunch and depart</w:t>
      </w:r>
    </w:p>
    <w:p w14:paraId="32C9AAA9" w14:textId="77777777" w:rsidR="00813A99" w:rsidRPr="00813A99" w:rsidRDefault="00813A99" w:rsidP="00E973A4">
      <w:pPr>
        <w:widowControl w:val="0"/>
        <w:autoSpaceDE w:val="0"/>
        <w:autoSpaceDN w:val="0"/>
        <w:adjustRightInd w:val="0"/>
        <w:jc w:val="both"/>
        <w:rPr>
          <w:rFonts w:cs="Arial"/>
          <w:b/>
          <w:bCs/>
        </w:rPr>
      </w:pPr>
    </w:p>
    <w:p w14:paraId="7DA4E869" w14:textId="77777777" w:rsidR="00813A99" w:rsidRPr="00813A99" w:rsidRDefault="00813A99" w:rsidP="00E973A4">
      <w:pPr>
        <w:widowControl w:val="0"/>
        <w:autoSpaceDE w:val="0"/>
        <w:autoSpaceDN w:val="0"/>
        <w:adjustRightInd w:val="0"/>
        <w:jc w:val="both"/>
        <w:rPr>
          <w:rFonts w:cs="Arial"/>
        </w:rPr>
      </w:pPr>
      <w:r w:rsidRPr="00813A99">
        <w:rPr>
          <w:rFonts w:cs="Arial"/>
        </w:rPr>
        <w:t>Options: Afternoon field visit (13.30 – 17.30)</w:t>
      </w:r>
    </w:p>
    <w:p w14:paraId="3A750E3D" w14:textId="0199779C" w:rsidR="00813A99" w:rsidRPr="00813A99" w:rsidRDefault="00813A99" w:rsidP="00E973A4">
      <w:pPr>
        <w:widowControl w:val="0"/>
        <w:autoSpaceDE w:val="0"/>
        <w:autoSpaceDN w:val="0"/>
        <w:adjustRightInd w:val="0"/>
        <w:jc w:val="both"/>
        <w:rPr>
          <w:rFonts w:cs="Arial"/>
        </w:rPr>
      </w:pPr>
      <w:r w:rsidRPr="00813A99">
        <w:rPr>
          <w:rFonts w:cs="Arial"/>
        </w:rPr>
        <w:t>Afternoon guided tour of Edinbu</w:t>
      </w:r>
      <w:r w:rsidR="0069190F">
        <w:rPr>
          <w:rFonts w:cs="Arial"/>
        </w:rPr>
        <w:t>r</w:t>
      </w:r>
      <w:r w:rsidRPr="00813A99">
        <w:rPr>
          <w:rFonts w:cs="Arial"/>
        </w:rPr>
        <w:t>gh, Scotland’s Capital city (13.30-17.00)</w:t>
      </w:r>
    </w:p>
    <w:p w14:paraId="73E4C6A3" w14:textId="37B00B02" w:rsidR="00813A99" w:rsidRPr="00652ACE" w:rsidRDefault="00813A99" w:rsidP="00E973A4">
      <w:pPr>
        <w:widowControl w:val="0"/>
        <w:autoSpaceDE w:val="0"/>
        <w:autoSpaceDN w:val="0"/>
        <w:adjustRightInd w:val="0"/>
        <w:jc w:val="both"/>
        <w:rPr>
          <w:rFonts w:cs="Arial"/>
        </w:rPr>
      </w:pPr>
    </w:p>
    <w:p w14:paraId="5F756DE5" w14:textId="7DAD0087" w:rsidR="00B81407" w:rsidRPr="00652ACE" w:rsidRDefault="00B81407" w:rsidP="00E973A4">
      <w:pPr>
        <w:pStyle w:val="ListParagraph"/>
        <w:ind w:left="0"/>
        <w:contextualSpacing w:val="0"/>
        <w:jc w:val="both"/>
        <w:rPr>
          <w:rFonts w:ascii="Arial" w:hAnsi="Arial" w:cs="Arial"/>
          <w:sz w:val="22"/>
          <w:szCs w:val="22"/>
          <w:u w:val="single"/>
        </w:rPr>
      </w:pPr>
    </w:p>
    <w:p w14:paraId="4878E957" w14:textId="4F84140E" w:rsidR="00561A7B" w:rsidRPr="00561A7B" w:rsidRDefault="00561A7B" w:rsidP="00E973A4">
      <w:pPr>
        <w:tabs>
          <w:tab w:val="left" w:pos="3435"/>
        </w:tabs>
        <w:jc w:val="both"/>
        <w:rPr>
          <w:rFonts w:eastAsia="Times New Roman" w:cs="Arial"/>
          <w:lang w:val="en-GB"/>
        </w:rPr>
      </w:pPr>
    </w:p>
    <w:sectPr w:rsidR="00561A7B" w:rsidRPr="00561A7B" w:rsidSect="002F0077">
      <w:headerReference w:type="default" r:id="rId30"/>
      <w:headerReference w:type="first" r:id="rId31"/>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B538A" w14:textId="77777777" w:rsidR="008E48A3" w:rsidRDefault="008E48A3" w:rsidP="008562CA">
      <w:r>
        <w:separator/>
      </w:r>
    </w:p>
  </w:endnote>
  <w:endnote w:type="continuationSeparator" w:id="0">
    <w:p w14:paraId="36AFDA9A" w14:textId="77777777" w:rsidR="008E48A3" w:rsidRDefault="008E48A3" w:rsidP="008562CA">
      <w:r>
        <w:continuationSeparator/>
      </w:r>
    </w:p>
  </w:endnote>
  <w:endnote w:type="continuationNotice" w:id="1">
    <w:p w14:paraId="3795263E" w14:textId="77777777" w:rsidR="008E48A3" w:rsidRDefault="008E4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61858560"/>
      <w:docPartObj>
        <w:docPartGallery w:val="Page Numbers (Bottom of Page)"/>
        <w:docPartUnique/>
      </w:docPartObj>
    </w:sdtPr>
    <w:sdtEndPr>
      <w:rPr>
        <w:noProof/>
      </w:rPr>
    </w:sdtEndPr>
    <w:sdtContent>
      <w:p w14:paraId="0BA60067" w14:textId="5F853D11" w:rsidR="001F56E8" w:rsidRPr="004641A5" w:rsidRDefault="00652ACE" w:rsidP="001D434A">
        <w:pPr>
          <w:pStyle w:val="Footer"/>
          <w:jc w:val="center"/>
          <w:rPr>
            <w:sz w:val="18"/>
            <w:szCs w:val="18"/>
          </w:rPr>
        </w:pPr>
        <w:r w:rsidRPr="001D434A">
          <w:rPr>
            <w:sz w:val="18"/>
            <w:szCs w:val="18"/>
          </w:rPr>
          <w:fldChar w:fldCharType="begin"/>
        </w:r>
        <w:r w:rsidRPr="001D434A">
          <w:rPr>
            <w:sz w:val="18"/>
            <w:szCs w:val="18"/>
          </w:rPr>
          <w:instrText xml:space="preserve"> PAGE   \* MERGEFORMAT </w:instrText>
        </w:r>
        <w:r w:rsidRPr="001D434A">
          <w:rPr>
            <w:sz w:val="18"/>
            <w:szCs w:val="18"/>
          </w:rPr>
          <w:fldChar w:fldCharType="separate"/>
        </w:r>
        <w:r w:rsidRPr="001D434A">
          <w:rPr>
            <w:noProof/>
            <w:sz w:val="18"/>
            <w:szCs w:val="18"/>
          </w:rPr>
          <w:t>2</w:t>
        </w:r>
        <w:r w:rsidRPr="001D434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393BD" w14:textId="77777777" w:rsidR="008E48A3" w:rsidRDefault="008E48A3" w:rsidP="008562CA">
      <w:r>
        <w:separator/>
      </w:r>
    </w:p>
  </w:footnote>
  <w:footnote w:type="continuationSeparator" w:id="0">
    <w:p w14:paraId="33CE527B" w14:textId="77777777" w:rsidR="008E48A3" w:rsidRDefault="008E48A3" w:rsidP="008562CA">
      <w:r>
        <w:continuationSeparator/>
      </w:r>
    </w:p>
  </w:footnote>
  <w:footnote w:type="continuationNotice" w:id="1">
    <w:p w14:paraId="46913D8B" w14:textId="77777777" w:rsidR="008E48A3" w:rsidRDefault="008E48A3"/>
  </w:footnote>
  <w:footnote w:id="2">
    <w:p w14:paraId="16826F09" w14:textId="09A8B38D" w:rsidR="00D6256F" w:rsidRPr="00E973A4" w:rsidRDefault="00D6256F">
      <w:pPr>
        <w:pStyle w:val="FootnoteText"/>
        <w:rPr>
          <w:sz w:val="16"/>
          <w:szCs w:val="16"/>
          <w:lang w:val="en-GB"/>
        </w:rPr>
      </w:pPr>
      <w:r w:rsidRPr="00E973A4">
        <w:rPr>
          <w:rStyle w:val="FootnoteReference"/>
          <w:sz w:val="16"/>
          <w:szCs w:val="16"/>
        </w:rPr>
        <w:footnoteRef/>
      </w:r>
      <w:r w:rsidRPr="00E973A4">
        <w:rPr>
          <w:sz w:val="16"/>
          <w:szCs w:val="16"/>
        </w:rPr>
        <w:t xml:space="preserve"> </w:t>
      </w:r>
      <w:r w:rsidRPr="00E973A4">
        <w:rPr>
          <w:sz w:val="16"/>
          <w:szCs w:val="16"/>
          <w:lang w:val="en-GB"/>
        </w:rPr>
        <w:t xml:space="preserve">Newton, I. </w:t>
      </w:r>
      <w:r w:rsidR="009448B9" w:rsidRPr="00E973A4">
        <w:rPr>
          <w:sz w:val="16"/>
          <w:szCs w:val="16"/>
          <w:lang w:val="en-GB"/>
        </w:rPr>
        <w:t xml:space="preserve">(2023).  </w:t>
      </w:r>
      <w:r w:rsidR="009448B9" w:rsidRPr="00E973A4">
        <w:rPr>
          <w:i/>
          <w:iCs/>
          <w:sz w:val="16"/>
          <w:szCs w:val="16"/>
          <w:lang w:val="en-GB"/>
        </w:rPr>
        <w:t>The Migration Ecology of Birds</w:t>
      </w:r>
      <w:r w:rsidR="00D06F83" w:rsidRPr="00E973A4">
        <w:rPr>
          <w:i/>
          <w:iCs/>
          <w:sz w:val="16"/>
          <w:szCs w:val="16"/>
          <w:lang w:val="en-GB"/>
        </w:rPr>
        <w:t xml:space="preserve"> </w:t>
      </w:r>
      <w:r w:rsidR="00D06F83" w:rsidRPr="00E973A4">
        <w:rPr>
          <w:sz w:val="16"/>
          <w:szCs w:val="16"/>
          <w:lang w:val="en-GB"/>
        </w:rPr>
        <w:t>(2</w:t>
      </w:r>
      <w:r w:rsidR="00D06F83" w:rsidRPr="00E973A4">
        <w:rPr>
          <w:sz w:val="16"/>
          <w:szCs w:val="16"/>
          <w:vertAlign w:val="superscript"/>
          <w:lang w:val="en-GB"/>
        </w:rPr>
        <w:t>nd</w:t>
      </w:r>
      <w:r w:rsidR="00D06F83" w:rsidRPr="00E973A4">
        <w:rPr>
          <w:sz w:val="16"/>
          <w:szCs w:val="16"/>
          <w:lang w:val="en-GB"/>
        </w:rPr>
        <w:t xml:space="preserve"> edition)</w:t>
      </w:r>
      <w:r w:rsidR="009448B9" w:rsidRPr="00E973A4">
        <w:rPr>
          <w:sz w:val="16"/>
          <w:szCs w:val="16"/>
          <w:lang w:val="en-GB"/>
        </w:rPr>
        <w:t xml:space="preserve">.  </w:t>
      </w:r>
      <w:hyperlink r:id="rId1" w:history="1">
        <w:r w:rsidR="009448B9" w:rsidRPr="00E973A4">
          <w:rPr>
            <w:rStyle w:val="Hyperlink"/>
            <w:sz w:val="16"/>
            <w:szCs w:val="16"/>
            <w:lang w:val="en-GB"/>
          </w:rPr>
          <w:t>https://shop.elsevier.com/books/the-migration-ecology-of-birds/newton/978-0-12-823751-9</w:t>
        </w:r>
      </w:hyperlink>
      <w:r w:rsidR="009448B9" w:rsidRPr="00E973A4">
        <w:rPr>
          <w:sz w:val="16"/>
          <w:szCs w:val="16"/>
          <w:lang w:val="en-GB"/>
        </w:rPr>
        <w:t xml:space="preserve"> </w:t>
      </w:r>
    </w:p>
  </w:footnote>
  <w:footnote w:id="3">
    <w:p w14:paraId="11A2706F" w14:textId="7D13E4E9" w:rsidR="008258EE" w:rsidRPr="00E973A4" w:rsidRDefault="008258EE">
      <w:pPr>
        <w:pStyle w:val="FootnoteText"/>
        <w:rPr>
          <w:sz w:val="16"/>
          <w:szCs w:val="16"/>
          <w:lang w:val="en-GB"/>
        </w:rPr>
      </w:pPr>
      <w:r w:rsidRPr="00E973A4">
        <w:rPr>
          <w:rStyle w:val="FootnoteReference"/>
          <w:sz w:val="16"/>
          <w:szCs w:val="16"/>
        </w:rPr>
        <w:footnoteRef/>
      </w:r>
      <w:r w:rsidRPr="00E973A4">
        <w:rPr>
          <w:sz w:val="16"/>
          <w:szCs w:val="16"/>
        </w:rPr>
        <w:t xml:space="preserve"> </w:t>
      </w:r>
      <w:r w:rsidRPr="00E973A4">
        <w:rPr>
          <w:sz w:val="16"/>
          <w:szCs w:val="16"/>
          <w:lang w:val="en-GB"/>
        </w:rPr>
        <w:t xml:space="preserve">Cooke, S.J. et al (2024). </w:t>
      </w:r>
      <w:r w:rsidR="002F4E59" w:rsidRPr="00E973A4">
        <w:rPr>
          <w:sz w:val="16"/>
          <w:szCs w:val="16"/>
          <w:lang w:val="en-GB"/>
        </w:rPr>
        <w:t xml:space="preserve">Animal migration in the Anthropocene: threats and mitigation options.  </w:t>
      </w:r>
      <w:hyperlink r:id="rId2" w:history="1">
        <w:r w:rsidR="007D7723" w:rsidRPr="00E973A4">
          <w:rPr>
            <w:rStyle w:val="Hyperlink"/>
            <w:sz w:val="16"/>
            <w:szCs w:val="16"/>
            <w:lang w:val="en-GB"/>
          </w:rPr>
          <w:t>https://onlinelibrary.wiley.com/doi/epdf/10.1111/brv.13066</w:t>
        </w:r>
      </w:hyperlink>
      <w:r w:rsidR="007D7723" w:rsidRPr="00E973A4">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60288"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6192"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9EF25" w14:textId="77777777" w:rsidR="00E973A4" w:rsidRPr="00857DC4" w:rsidRDefault="00E973A4" w:rsidP="00E973A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Pr>
        <w:rFonts w:cs="Arial"/>
        <w:i/>
        <w:iCs/>
        <w:sz w:val="18"/>
        <w:szCs w:val="18"/>
        <w:lang w:val="en-GB"/>
      </w:rPr>
      <w:t>7</w:t>
    </w:r>
    <w:r w:rsidRPr="00857DC4">
      <w:rPr>
        <w:rFonts w:cs="Arial"/>
        <w:i/>
        <w:iCs/>
        <w:sz w:val="18"/>
        <w:szCs w:val="18"/>
        <w:lang w:val="en-GB"/>
      </w:rPr>
      <w:t>/Doc.</w:t>
    </w:r>
    <w:r>
      <w:rPr>
        <w:rFonts w:cs="Arial"/>
        <w:i/>
        <w:iCs/>
        <w:sz w:val="18"/>
        <w:szCs w:val="18"/>
        <w:lang w:val="en-GB"/>
      </w:rPr>
      <w:t>6.1.6</w:t>
    </w:r>
  </w:p>
  <w:p w14:paraId="41DCCB78" w14:textId="77777777" w:rsidR="00E973A4" w:rsidRDefault="00E973A4">
    <w:pPr>
      <w:pStyle w:val="Header"/>
    </w:pPr>
  </w:p>
  <w:p w14:paraId="4EA15A6C" w14:textId="77777777" w:rsidR="00E973A4" w:rsidRDefault="00E973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C4BC8" w14:textId="77777777" w:rsidR="00E973A4" w:rsidRPr="00857DC4" w:rsidRDefault="00E973A4" w:rsidP="00E973A4">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7</w:t>
    </w:r>
    <w:r w:rsidRPr="00857DC4">
      <w:rPr>
        <w:rFonts w:cs="Arial"/>
        <w:i/>
        <w:iCs/>
        <w:sz w:val="18"/>
        <w:szCs w:val="18"/>
        <w:lang w:val="en-GB"/>
      </w:rPr>
      <w:t>/Doc.</w:t>
    </w:r>
    <w:r>
      <w:rPr>
        <w:rFonts w:cs="Arial"/>
        <w:i/>
        <w:iCs/>
        <w:sz w:val="18"/>
        <w:szCs w:val="18"/>
        <w:lang w:val="en-GB"/>
      </w:rPr>
      <w:t>6.1.6</w:t>
    </w:r>
  </w:p>
  <w:p w14:paraId="6E3A1AE8" w14:textId="77777777" w:rsidR="00E973A4" w:rsidRDefault="00E973A4">
    <w:pPr>
      <w:pStyle w:val="Header"/>
    </w:pPr>
  </w:p>
  <w:p w14:paraId="34F88FB7" w14:textId="77777777" w:rsidR="00E973A4" w:rsidRDefault="00E973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5378" w14:textId="27653F49"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A77F9A">
      <w:rPr>
        <w:rFonts w:cs="Arial"/>
        <w:i/>
        <w:iCs/>
        <w:sz w:val="18"/>
        <w:szCs w:val="18"/>
        <w:lang w:val="en-GB"/>
      </w:rPr>
      <w:t>7</w:t>
    </w:r>
    <w:r w:rsidRPr="00857DC4">
      <w:rPr>
        <w:rFonts w:cs="Arial"/>
        <w:i/>
        <w:iCs/>
        <w:sz w:val="18"/>
        <w:szCs w:val="18"/>
        <w:lang w:val="en-GB"/>
      </w:rPr>
      <w:t>/Doc.</w:t>
    </w:r>
    <w:r w:rsidR="00B43EB9">
      <w:rPr>
        <w:rFonts w:cs="Arial"/>
        <w:i/>
        <w:iCs/>
        <w:sz w:val="18"/>
        <w:szCs w:val="18"/>
        <w:lang w:val="en-GB"/>
      </w:rPr>
      <w:t>6.1.6</w:t>
    </w:r>
  </w:p>
  <w:p w14:paraId="17B7F0AC" w14:textId="77777777" w:rsidR="00857DC4" w:rsidRDefault="00857DC4" w:rsidP="00857DC4">
    <w:pPr>
      <w:rPr>
        <w:rFonts w:cs="Arial"/>
        <w:lang w:val="en-GB"/>
      </w:rPr>
    </w:pPr>
  </w:p>
  <w:p w14:paraId="35D8672B" w14:textId="77777777" w:rsidR="005A0362" w:rsidRPr="005A0362" w:rsidRDefault="005A0362" w:rsidP="005A03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BC32" w14:textId="72BDECCB" w:rsidR="00AA22D2" w:rsidRPr="00857DC4" w:rsidRDefault="00AA22D2" w:rsidP="00E973A4">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7</w:t>
    </w:r>
    <w:r w:rsidRPr="00857DC4">
      <w:rPr>
        <w:rFonts w:cs="Arial"/>
        <w:i/>
        <w:iCs/>
        <w:sz w:val="18"/>
        <w:szCs w:val="18"/>
        <w:lang w:val="en-GB"/>
      </w:rPr>
      <w:t>/Doc.</w:t>
    </w:r>
    <w:r>
      <w:rPr>
        <w:rFonts w:cs="Arial"/>
        <w:i/>
        <w:iCs/>
        <w:sz w:val="18"/>
        <w:szCs w:val="18"/>
        <w:lang w:val="en-GB"/>
      </w:rPr>
      <w:t>6.1.6/Annex</w:t>
    </w:r>
  </w:p>
  <w:p w14:paraId="48ACA98C" w14:textId="77777777" w:rsidR="00AA22D2" w:rsidRDefault="00AA22D2">
    <w:pPr>
      <w:pStyle w:val="Header"/>
    </w:pPr>
  </w:p>
  <w:p w14:paraId="22F14278" w14:textId="77777777" w:rsidR="00AA22D2" w:rsidRDefault="00AA22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FBF8A" w14:textId="4C003D74" w:rsidR="00AA22D2" w:rsidRPr="00857DC4" w:rsidRDefault="00AA22D2"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Pr>
        <w:rFonts w:cs="Arial"/>
        <w:i/>
        <w:iCs/>
        <w:sz w:val="18"/>
        <w:szCs w:val="18"/>
        <w:lang w:val="en-GB"/>
      </w:rPr>
      <w:t>7</w:t>
    </w:r>
    <w:r w:rsidRPr="00857DC4">
      <w:rPr>
        <w:rFonts w:cs="Arial"/>
        <w:i/>
        <w:iCs/>
        <w:sz w:val="18"/>
        <w:szCs w:val="18"/>
        <w:lang w:val="en-GB"/>
      </w:rPr>
      <w:t>/Doc.</w:t>
    </w:r>
    <w:r>
      <w:rPr>
        <w:rFonts w:cs="Arial"/>
        <w:i/>
        <w:iCs/>
        <w:sz w:val="18"/>
        <w:szCs w:val="18"/>
        <w:lang w:val="en-GB"/>
      </w:rPr>
      <w:t>6.1.6/Annex</w:t>
    </w:r>
  </w:p>
  <w:p w14:paraId="0D83EEF2" w14:textId="77777777" w:rsidR="00AA22D2" w:rsidRDefault="00AA22D2" w:rsidP="00857DC4">
    <w:pPr>
      <w:rPr>
        <w:rFonts w:cs="Arial"/>
        <w:lang w:val="en-GB"/>
      </w:rPr>
    </w:pPr>
  </w:p>
  <w:p w14:paraId="19727D47" w14:textId="77777777" w:rsidR="00AA22D2" w:rsidRPr="005A0362" w:rsidRDefault="00AA22D2" w:rsidP="005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C57C7"/>
    <w:multiLevelType w:val="hybridMultilevel"/>
    <w:tmpl w:val="5C32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45B63"/>
    <w:multiLevelType w:val="hybridMultilevel"/>
    <w:tmpl w:val="9CA03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B5806"/>
    <w:multiLevelType w:val="hybridMultilevel"/>
    <w:tmpl w:val="38069338"/>
    <w:lvl w:ilvl="0" w:tplc="76C85BEA">
      <w:start w:val="1"/>
      <w:numFmt w:val="bullet"/>
      <w:lvlText w:val=""/>
      <w:lvlJc w:val="left"/>
      <w:pPr>
        <w:tabs>
          <w:tab w:val="num" w:pos="720"/>
        </w:tabs>
        <w:ind w:left="720" w:hanging="360"/>
      </w:pPr>
      <w:rPr>
        <w:rFonts w:ascii="Symbol" w:hAnsi="Symbol" w:hint="default"/>
      </w:rPr>
    </w:lvl>
    <w:lvl w:ilvl="1" w:tplc="8E6093AA" w:tentative="1">
      <w:start w:val="1"/>
      <w:numFmt w:val="bullet"/>
      <w:lvlText w:val=""/>
      <w:lvlJc w:val="left"/>
      <w:pPr>
        <w:tabs>
          <w:tab w:val="num" w:pos="1440"/>
        </w:tabs>
        <w:ind w:left="1440" w:hanging="360"/>
      </w:pPr>
      <w:rPr>
        <w:rFonts w:ascii="Symbol" w:hAnsi="Symbol" w:hint="default"/>
      </w:rPr>
    </w:lvl>
    <w:lvl w:ilvl="2" w:tplc="6B9808BE" w:tentative="1">
      <w:start w:val="1"/>
      <w:numFmt w:val="bullet"/>
      <w:lvlText w:val=""/>
      <w:lvlJc w:val="left"/>
      <w:pPr>
        <w:tabs>
          <w:tab w:val="num" w:pos="2160"/>
        </w:tabs>
        <w:ind w:left="2160" w:hanging="360"/>
      </w:pPr>
      <w:rPr>
        <w:rFonts w:ascii="Symbol" w:hAnsi="Symbol" w:hint="default"/>
      </w:rPr>
    </w:lvl>
    <w:lvl w:ilvl="3" w:tplc="C4A43D52" w:tentative="1">
      <w:start w:val="1"/>
      <w:numFmt w:val="bullet"/>
      <w:lvlText w:val=""/>
      <w:lvlJc w:val="left"/>
      <w:pPr>
        <w:tabs>
          <w:tab w:val="num" w:pos="2880"/>
        </w:tabs>
        <w:ind w:left="2880" w:hanging="360"/>
      </w:pPr>
      <w:rPr>
        <w:rFonts w:ascii="Symbol" w:hAnsi="Symbol" w:hint="default"/>
      </w:rPr>
    </w:lvl>
    <w:lvl w:ilvl="4" w:tplc="C826D8EC" w:tentative="1">
      <w:start w:val="1"/>
      <w:numFmt w:val="bullet"/>
      <w:lvlText w:val=""/>
      <w:lvlJc w:val="left"/>
      <w:pPr>
        <w:tabs>
          <w:tab w:val="num" w:pos="3600"/>
        </w:tabs>
        <w:ind w:left="3600" w:hanging="360"/>
      </w:pPr>
      <w:rPr>
        <w:rFonts w:ascii="Symbol" w:hAnsi="Symbol" w:hint="default"/>
      </w:rPr>
    </w:lvl>
    <w:lvl w:ilvl="5" w:tplc="4FF6FA7C" w:tentative="1">
      <w:start w:val="1"/>
      <w:numFmt w:val="bullet"/>
      <w:lvlText w:val=""/>
      <w:lvlJc w:val="left"/>
      <w:pPr>
        <w:tabs>
          <w:tab w:val="num" w:pos="4320"/>
        </w:tabs>
        <w:ind w:left="4320" w:hanging="360"/>
      </w:pPr>
      <w:rPr>
        <w:rFonts w:ascii="Symbol" w:hAnsi="Symbol" w:hint="default"/>
      </w:rPr>
    </w:lvl>
    <w:lvl w:ilvl="6" w:tplc="F47CE004" w:tentative="1">
      <w:start w:val="1"/>
      <w:numFmt w:val="bullet"/>
      <w:lvlText w:val=""/>
      <w:lvlJc w:val="left"/>
      <w:pPr>
        <w:tabs>
          <w:tab w:val="num" w:pos="5040"/>
        </w:tabs>
        <w:ind w:left="5040" w:hanging="360"/>
      </w:pPr>
      <w:rPr>
        <w:rFonts w:ascii="Symbol" w:hAnsi="Symbol" w:hint="default"/>
      </w:rPr>
    </w:lvl>
    <w:lvl w:ilvl="7" w:tplc="931C15CC" w:tentative="1">
      <w:start w:val="1"/>
      <w:numFmt w:val="bullet"/>
      <w:lvlText w:val=""/>
      <w:lvlJc w:val="left"/>
      <w:pPr>
        <w:tabs>
          <w:tab w:val="num" w:pos="5760"/>
        </w:tabs>
        <w:ind w:left="5760" w:hanging="360"/>
      </w:pPr>
      <w:rPr>
        <w:rFonts w:ascii="Symbol" w:hAnsi="Symbol" w:hint="default"/>
      </w:rPr>
    </w:lvl>
    <w:lvl w:ilvl="8" w:tplc="76201A3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9A23F83"/>
    <w:multiLevelType w:val="hybridMultilevel"/>
    <w:tmpl w:val="F59E72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8A94830"/>
    <w:multiLevelType w:val="multilevel"/>
    <w:tmpl w:val="3EF0F2E0"/>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4"/>
  </w:num>
  <w:num w:numId="2" w16cid:durableId="1330258007">
    <w:abstractNumId w:val="10"/>
  </w:num>
  <w:num w:numId="3" w16cid:durableId="216629081">
    <w:abstractNumId w:val="21"/>
  </w:num>
  <w:num w:numId="4" w16cid:durableId="2089496676">
    <w:abstractNumId w:val="9"/>
  </w:num>
  <w:num w:numId="5" w16cid:durableId="995305865">
    <w:abstractNumId w:val="6"/>
  </w:num>
  <w:num w:numId="6" w16cid:durableId="1591543126">
    <w:abstractNumId w:val="4"/>
  </w:num>
  <w:num w:numId="7" w16cid:durableId="1509979557">
    <w:abstractNumId w:val="16"/>
  </w:num>
  <w:num w:numId="8" w16cid:durableId="1284387885">
    <w:abstractNumId w:val="13"/>
  </w:num>
  <w:num w:numId="9" w16cid:durableId="1792672819">
    <w:abstractNumId w:val="8"/>
  </w:num>
  <w:num w:numId="10" w16cid:durableId="1602376025">
    <w:abstractNumId w:val="5"/>
  </w:num>
  <w:num w:numId="11" w16cid:durableId="583103219">
    <w:abstractNumId w:val="0"/>
  </w:num>
  <w:num w:numId="12" w16cid:durableId="764500067">
    <w:abstractNumId w:val="2"/>
  </w:num>
  <w:num w:numId="13" w16cid:durableId="241188056">
    <w:abstractNumId w:val="19"/>
  </w:num>
  <w:num w:numId="14" w16cid:durableId="1744138892">
    <w:abstractNumId w:val="11"/>
  </w:num>
  <w:num w:numId="15" w16cid:durableId="512185356">
    <w:abstractNumId w:val="12"/>
  </w:num>
  <w:num w:numId="16" w16cid:durableId="206646908">
    <w:abstractNumId w:val="3"/>
  </w:num>
  <w:num w:numId="17" w16cid:durableId="309864782">
    <w:abstractNumId w:val="15"/>
  </w:num>
  <w:num w:numId="18" w16cid:durableId="1153334144">
    <w:abstractNumId w:val="18"/>
  </w:num>
  <w:num w:numId="19" w16cid:durableId="1624724586">
    <w:abstractNumId w:val="17"/>
  </w:num>
  <w:num w:numId="20" w16cid:durableId="543178743">
    <w:abstractNumId w:val="20"/>
  </w:num>
  <w:num w:numId="21" w16cid:durableId="1773895536">
    <w:abstractNumId w:val="7"/>
  </w:num>
  <w:num w:numId="22" w16cid:durableId="96157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2CF3"/>
    <w:rsid w:val="000205BA"/>
    <w:rsid w:val="00031E90"/>
    <w:rsid w:val="00033362"/>
    <w:rsid w:val="00033409"/>
    <w:rsid w:val="00033696"/>
    <w:rsid w:val="00034BD4"/>
    <w:rsid w:val="00034F7E"/>
    <w:rsid w:val="00041F4C"/>
    <w:rsid w:val="00051664"/>
    <w:rsid w:val="000563A6"/>
    <w:rsid w:val="00056479"/>
    <w:rsid w:val="00062598"/>
    <w:rsid w:val="00063003"/>
    <w:rsid w:val="00064EE9"/>
    <w:rsid w:val="000652C6"/>
    <w:rsid w:val="00067B6B"/>
    <w:rsid w:val="00071F94"/>
    <w:rsid w:val="00082C1E"/>
    <w:rsid w:val="0009427A"/>
    <w:rsid w:val="000A52F9"/>
    <w:rsid w:val="000C2262"/>
    <w:rsid w:val="000D1754"/>
    <w:rsid w:val="000E28AD"/>
    <w:rsid w:val="000E532B"/>
    <w:rsid w:val="000F15A7"/>
    <w:rsid w:val="000F4744"/>
    <w:rsid w:val="00103E83"/>
    <w:rsid w:val="00105912"/>
    <w:rsid w:val="00123C14"/>
    <w:rsid w:val="00140530"/>
    <w:rsid w:val="00143FC2"/>
    <w:rsid w:val="00190456"/>
    <w:rsid w:val="001B12B6"/>
    <w:rsid w:val="001B7C41"/>
    <w:rsid w:val="001B7D3E"/>
    <w:rsid w:val="001C3818"/>
    <w:rsid w:val="001D2F41"/>
    <w:rsid w:val="001D434A"/>
    <w:rsid w:val="001D45B8"/>
    <w:rsid w:val="001E3BA4"/>
    <w:rsid w:val="001F3996"/>
    <w:rsid w:val="001F56E8"/>
    <w:rsid w:val="00216D90"/>
    <w:rsid w:val="00233CCE"/>
    <w:rsid w:val="0023618C"/>
    <w:rsid w:val="002531B7"/>
    <w:rsid w:val="002938EB"/>
    <w:rsid w:val="00294A5F"/>
    <w:rsid w:val="002A6908"/>
    <w:rsid w:val="002B6949"/>
    <w:rsid w:val="002D3807"/>
    <w:rsid w:val="002D5744"/>
    <w:rsid w:val="002D628A"/>
    <w:rsid w:val="002D675A"/>
    <w:rsid w:val="002E1615"/>
    <w:rsid w:val="002F0077"/>
    <w:rsid w:val="002F2584"/>
    <w:rsid w:val="002F4E59"/>
    <w:rsid w:val="00311617"/>
    <w:rsid w:val="003121E1"/>
    <w:rsid w:val="003161B4"/>
    <w:rsid w:val="00324B03"/>
    <w:rsid w:val="003264D5"/>
    <w:rsid w:val="003410DC"/>
    <w:rsid w:val="00350C81"/>
    <w:rsid w:val="0039169F"/>
    <w:rsid w:val="00392853"/>
    <w:rsid w:val="00396D2A"/>
    <w:rsid w:val="003B1260"/>
    <w:rsid w:val="003C1A96"/>
    <w:rsid w:val="003C24EA"/>
    <w:rsid w:val="003D7753"/>
    <w:rsid w:val="004034BB"/>
    <w:rsid w:val="00412AB0"/>
    <w:rsid w:val="0043520A"/>
    <w:rsid w:val="00446A82"/>
    <w:rsid w:val="004641A5"/>
    <w:rsid w:val="00465D36"/>
    <w:rsid w:val="00474478"/>
    <w:rsid w:val="00490FF8"/>
    <w:rsid w:val="004B29B4"/>
    <w:rsid w:val="004B4DEC"/>
    <w:rsid w:val="004F08DB"/>
    <w:rsid w:val="00502440"/>
    <w:rsid w:val="00511000"/>
    <w:rsid w:val="00534C9F"/>
    <w:rsid w:val="005468DC"/>
    <w:rsid w:val="00550D55"/>
    <w:rsid w:val="00554747"/>
    <w:rsid w:val="005576EE"/>
    <w:rsid w:val="00561A7B"/>
    <w:rsid w:val="00561FE3"/>
    <w:rsid w:val="005738C9"/>
    <w:rsid w:val="00583B36"/>
    <w:rsid w:val="00585481"/>
    <w:rsid w:val="005872F6"/>
    <w:rsid w:val="005A0362"/>
    <w:rsid w:val="005B131A"/>
    <w:rsid w:val="005D00EE"/>
    <w:rsid w:val="005E1A0D"/>
    <w:rsid w:val="005E5EBA"/>
    <w:rsid w:val="005F1953"/>
    <w:rsid w:val="005F2061"/>
    <w:rsid w:val="005F2E98"/>
    <w:rsid w:val="005F48BD"/>
    <w:rsid w:val="005F5979"/>
    <w:rsid w:val="005F7B3E"/>
    <w:rsid w:val="005F7F31"/>
    <w:rsid w:val="0060598E"/>
    <w:rsid w:val="0062052E"/>
    <w:rsid w:val="00623CFD"/>
    <w:rsid w:val="00640AC7"/>
    <w:rsid w:val="00652ACE"/>
    <w:rsid w:val="00654BE7"/>
    <w:rsid w:val="0069190F"/>
    <w:rsid w:val="00692F19"/>
    <w:rsid w:val="006979B9"/>
    <w:rsid w:val="006A3176"/>
    <w:rsid w:val="006A77EB"/>
    <w:rsid w:val="006B0385"/>
    <w:rsid w:val="006B680F"/>
    <w:rsid w:val="006D16AB"/>
    <w:rsid w:val="006E2432"/>
    <w:rsid w:val="006F26E4"/>
    <w:rsid w:val="0070694E"/>
    <w:rsid w:val="0071781C"/>
    <w:rsid w:val="00762E9F"/>
    <w:rsid w:val="00763277"/>
    <w:rsid w:val="00777A8E"/>
    <w:rsid w:val="007805F7"/>
    <w:rsid w:val="00787B8A"/>
    <w:rsid w:val="00791152"/>
    <w:rsid w:val="00797956"/>
    <w:rsid w:val="007A09F6"/>
    <w:rsid w:val="007A19E5"/>
    <w:rsid w:val="007A2454"/>
    <w:rsid w:val="007B1E78"/>
    <w:rsid w:val="007B6AB4"/>
    <w:rsid w:val="007D7723"/>
    <w:rsid w:val="007E238D"/>
    <w:rsid w:val="007E4CF4"/>
    <w:rsid w:val="007F6EBD"/>
    <w:rsid w:val="00813A99"/>
    <w:rsid w:val="00814D37"/>
    <w:rsid w:val="00822E98"/>
    <w:rsid w:val="008258EE"/>
    <w:rsid w:val="00844F23"/>
    <w:rsid w:val="008562CA"/>
    <w:rsid w:val="00857DC4"/>
    <w:rsid w:val="00887360"/>
    <w:rsid w:val="008A57A3"/>
    <w:rsid w:val="008A5B68"/>
    <w:rsid w:val="008B012A"/>
    <w:rsid w:val="008B3952"/>
    <w:rsid w:val="008B6404"/>
    <w:rsid w:val="008C202F"/>
    <w:rsid w:val="008D373D"/>
    <w:rsid w:val="008D7252"/>
    <w:rsid w:val="008E3E7E"/>
    <w:rsid w:val="008E48A3"/>
    <w:rsid w:val="008E6B3C"/>
    <w:rsid w:val="008F6D45"/>
    <w:rsid w:val="00921C35"/>
    <w:rsid w:val="009332AA"/>
    <w:rsid w:val="009448B9"/>
    <w:rsid w:val="00966666"/>
    <w:rsid w:val="009768BF"/>
    <w:rsid w:val="00980471"/>
    <w:rsid w:val="00986A6E"/>
    <w:rsid w:val="009915F8"/>
    <w:rsid w:val="00992BCC"/>
    <w:rsid w:val="009A012D"/>
    <w:rsid w:val="009A0DD0"/>
    <w:rsid w:val="009A40F8"/>
    <w:rsid w:val="009A54DA"/>
    <w:rsid w:val="009B44BA"/>
    <w:rsid w:val="009C0F74"/>
    <w:rsid w:val="009C19C3"/>
    <w:rsid w:val="009C7B88"/>
    <w:rsid w:val="009D23B3"/>
    <w:rsid w:val="009E5493"/>
    <w:rsid w:val="009F1119"/>
    <w:rsid w:val="009F415B"/>
    <w:rsid w:val="00A031DA"/>
    <w:rsid w:val="00A21B78"/>
    <w:rsid w:val="00A258AE"/>
    <w:rsid w:val="00A35530"/>
    <w:rsid w:val="00A40CC0"/>
    <w:rsid w:val="00A472A3"/>
    <w:rsid w:val="00A5040F"/>
    <w:rsid w:val="00A50682"/>
    <w:rsid w:val="00A51B0B"/>
    <w:rsid w:val="00A77F9A"/>
    <w:rsid w:val="00A95441"/>
    <w:rsid w:val="00AA0550"/>
    <w:rsid w:val="00AA22D2"/>
    <w:rsid w:val="00AB7979"/>
    <w:rsid w:val="00AC098C"/>
    <w:rsid w:val="00AD7688"/>
    <w:rsid w:val="00AF7B0D"/>
    <w:rsid w:val="00B04E66"/>
    <w:rsid w:val="00B072C8"/>
    <w:rsid w:val="00B202F7"/>
    <w:rsid w:val="00B215D7"/>
    <w:rsid w:val="00B21ADD"/>
    <w:rsid w:val="00B3483B"/>
    <w:rsid w:val="00B43EB9"/>
    <w:rsid w:val="00B43FA1"/>
    <w:rsid w:val="00B45B9E"/>
    <w:rsid w:val="00B5298F"/>
    <w:rsid w:val="00B545A2"/>
    <w:rsid w:val="00B5771E"/>
    <w:rsid w:val="00B62E80"/>
    <w:rsid w:val="00B66044"/>
    <w:rsid w:val="00B72630"/>
    <w:rsid w:val="00B81407"/>
    <w:rsid w:val="00BA0C0D"/>
    <w:rsid w:val="00BB7F36"/>
    <w:rsid w:val="00BD1919"/>
    <w:rsid w:val="00BD7A99"/>
    <w:rsid w:val="00BE7BBD"/>
    <w:rsid w:val="00BE7C6B"/>
    <w:rsid w:val="00C01943"/>
    <w:rsid w:val="00C0421A"/>
    <w:rsid w:val="00C0561C"/>
    <w:rsid w:val="00C06A97"/>
    <w:rsid w:val="00C21352"/>
    <w:rsid w:val="00C36F77"/>
    <w:rsid w:val="00C37847"/>
    <w:rsid w:val="00C466DB"/>
    <w:rsid w:val="00C51531"/>
    <w:rsid w:val="00C515BD"/>
    <w:rsid w:val="00C62A7E"/>
    <w:rsid w:val="00C6402A"/>
    <w:rsid w:val="00C7232F"/>
    <w:rsid w:val="00C75455"/>
    <w:rsid w:val="00C83651"/>
    <w:rsid w:val="00CA100C"/>
    <w:rsid w:val="00CB655F"/>
    <w:rsid w:val="00CF0B16"/>
    <w:rsid w:val="00CF7EE3"/>
    <w:rsid w:val="00D06F83"/>
    <w:rsid w:val="00D10F50"/>
    <w:rsid w:val="00D15371"/>
    <w:rsid w:val="00D16DB0"/>
    <w:rsid w:val="00D241F1"/>
    <w:rsid w:val="00D3197C"/>
    <w:rsid w:val="00D364A5"/>
    <w:rsid w:val="00D4159A"/>
    <w:rsid w:val="00D420DF"/>
    <w:rsid w:val="00D5397B"/>
    <w:rsid w:val="00D5480E"/>
    <w:rsid w:val="00D54D70"/>
    <w:rsid w:val="00D6256F"/>
    <w:rsid w:val="00D6324F"/>
    <w:rsid w:val="00D827A7"/>
    <w:rsid w:val="00D8705A"/>
    <w:rsid w:val="00D94C6F"/>
    <w:rsid w:val="00DA07FA"/>
    <w:rsid w:val="00DA207A"/>
    <w:rsid w:val="00DB4110"/>
    <w:rsid w:val="00DB5F96"/>
    <w:rsid w:val="00DC5ACF"/>
    <w:rsid w:val="00DC7969"/>
    <w:rsid w:val="00DD5B36"/>
    <w:rsid w:val="00DE1CFC"/>
    <w:rsid w:val="00DF0319"/>
    <w:rsid w:val="00E325D1"/>
    <w:rsid w:val="00E3320F"/>
    <w:rsid w:val="00E35E21"/>
    <w:rsid w:val="00E45DD5"/>
    <w:rsid w:val="00E607CF"/>
    <w:rsid w:val="00E82F12"/>
    <w:rsid w:val="00E86797"/>
    <w:rsid w:val="00E9369E"/>
    <w:rsid w:val="00E973A4"/>
    <w:rsid w:val="00EB1C65"/>
    <w:rsid w:val="00EB240F"/>
    <w:rsid w:val="00EE5D58"/>
    <w:rsid w:val="00F01E83"/>
    <w:rsid w:val="00F32A95"/>
    <w:rsid w:val="00F4206A"/>
    <w:rsid w:val="00F818D8"/>
    <w:rsid w:val="00F829C9"/>
    <w:rsid w:val="00F85CE6"/>
    <w:rsid w:val="00FA24FC"/>
    <w:rsid w:val="00FA45B7"/>
    <w:rsid w:val="00FB0F6C"/>
    <w:rsid w:val="00FB1859"/>
    <w:rsid w:val="00FB35BA"/>
    <w:rsid w:val="00FC641D"/>
    <w:rsid w:val="00FC733B"/>
    <w:rsid w:val="00FE3B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C9"/>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FootnoteText">
    <w:name w:val="footnote text"/>
    <w:basedOn w:val="Normal"/>
    <w:link w:val="FootnoteTextChar"/>
    <w:uiPriority w:val="99"/>
    <w:semiHidden/>
    <w:unhideWhenUsed/>
    <w:rsid w:val="00D6256F"/>
    <w:rPr>
      <w:sz w:val="20"/>
      <w:szCs w:val="20"/>
    </w:rPr>
  </w:style>
  <w:style w:type="character" w:customStyle="1" w:styleId="FootnoteTextChar">
    <w:name w:val="Footnote Text Char"/>
    <w:basedOn w:val="DefaultParagraphFont"/>
    <w:link w:val="FootnoteText"/>
    <w:uiPriority w:val="99"/>
    <w:semiHidden/>
    <w:rsid w:val="00D6256F"/>
    <w:rPr>
      <w:rFonts w:ascii="Arial" w:hAnsi="Arial"/>
      <w:sz w:val="20"/>
      <w:szCs w:val="20"/>
    </w:rPr>
  </w:style>
  <w:style w:type="character" w:styleId="FootnoteReference">
    <w:name w:val="footnote reference"/>
    <w:basedOn w:val="DefaultParagraphFont"/>
    <w:uiPriority w:val="99"/>
    <w:semiHidden/>
    <w:unhideWhenUsed/>
    <w:rsid w:val="00D6256F"/>
    <w:rPr>
      <w:vertAlign w:val="superscript"/>
    </w:rPr>
  </w:style>
  <w:style w:type="paragraph" w:styleId="Revision">
    <w:name w:val="Revision"/>
    <w:hidden/>
    <w:uiPriority w:val="99"/>
    <w:semiHidden/>
    <w:rsid w:val="001B7D3E"/>
    <w:rPr>
      <w:rFonts w:ascii="Arial" w:hAnsi="Arial"/>
    </w:rPr>
  </w:style>
  <w:style w:type="character" w:styleId="FollowedHyperlink">
    <w:name w:val="FollowedHyperlink"/>
    <w:basedOn w:val="DefaultParagraphFont"/>
    <w:uiPriority w:val="99"/>
    <w:semiHidden/>
    <w:unhideWhenUsed/>
    <w:rsid w:val="001B7D3E"/>
    <w:rPr>
      <w:color w:val="954F72" w:themeColor="followedHyperlink"/>
      <w:u w:val="single"/>
    </w:rPr>
  </w:style>
  <w:style w:type="character" w:styleId="CommentReference">
    <w:name w:val="annotation reference"/>
    <w:basedOn w:val="DefaultParagraphFont"/>
    <w:uiPriority w:val="99"/>
    <w:semiHidden/>
    <w:unhideWhenUsed/>
    <w:rsid w:val="00FB0F6C"/>
    <w:rPr>
      <w:sz w:val="16"/>
      <w:szCs w:val="16"/>
    </w:rPr>
  </w:style>
  <w:style w:type="paragraph" w:styleId="CommentText">
    <w:name w:val="annotation text"/>
    <w:basedOn w:val="Normal"/>
    <w:link w:val="CommentTextChar"/>
    <w:uiPriority w:val="99"/>
    <w:unhideWhenUsed/>
    <w:rsid w:val="00FB0F6C"/>
    <w:rPr>
      <w:sz w:val="20"/>
      <w:szCs w:val="20"/>
    </w:rPr>
  </w:style>
  <w:style w:type="character" w:customStyle="1" w:styleId="CommentTextChar">
    <w:name w:val="Comment Text Char"/>
    <w:basedOn w:val="DefaultParagraphFont"/>
    <w:link w:val="CommentText"/>
    <w:uiPriority w:val="99"/>
    <w:rsid w:val="00FB0F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0F6C"/>
    <w:rPr>
      <w:b/>
      <w:bCs/>
    </w:rPr>
  </w:style>
  <w:style w:type="character" w:customStyle="1" w:styleId="CommentSubjectChar">
    <w:name w:val="Comment Subject Char"/>
    <w:basedOn w:val="CommentTextChar"/>
    <w:link w:val="CommentSubject"/>
    <w:uiPriority w:val="99"/>
    <w:semiHidden/>
    <w:rsid w:val="00FB0F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etf7_inf.2_cms_cop14_decisions_e.pdf"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ms.int/sites/default/files/document/cms_cop14_decisions_e.pdf" TargetMode="External"/><Relationship Id="rId7" Type="http://schemas.openxmlformats.org/officeDocument/2006/relationships/settings" Target="settings.xml"/><Relationship Id="rId12" Type="http://schemas.openxmlformats.org/officeDocument/2006/relationships/hyperlink" Target="https://www.cms.int/sites/default/files/publication/Climate%20change%20%26%20migratory%20species%20-%20Summary%20%281%29.pdf"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ms.int/en/document/climate-change-and-migratory-species-11" TargetMode="External"/><Relationship Id="rId29" Type="http://schemas.openxmlformats.org/officeDocument/2006/relationships/hyperlink" Target="https://www.cms.int/en/document/cms-cop14-deci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sites/default/files/document/etf7_inf.2_cms_cop14_decisions_e.pdf" TargetMode="External"/><Relationship Id="rId24" Type="http://schemas.openxmlformats.org/officeDocument/2006/relationships/hyperlink" Target="https://www.cms.int/en/document/climate-change-and-migratory-species-1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unfccc.int/news/june-climate-meetings-take-modest-steps-forward-steep-mountain-still-to-climb-ahead-of-cop29"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publication/Climate%20change%20%26%20migratory%20species%20-%20Summary%20%281%29.pdf" TargetMode="External"/><Relationship Id="rId22" Type="http://schemas.openxmlformats.org/officeDocument/2006/relationships/hyperlink" Target="https://www.cms.int/sites/default/files/publication/Climate%20change%20%26%20migratory%20species%20-%20Summary%20%281%29.pdf" TargetMode="Externa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nlinelibrary.wiley.com/doi/epdf/10.1111/brv.13066" TargetMode="External"/><Relationship Id="rId1" Type="http://schemas.openxmlformats.org/officeDocument/2006/relationships/hyperlink" Target="https://shop.elsevier.com/books/the-migration-ecology-of-birds/newton/978-0-12-823751-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66929-160B-45B0-8DCA-4CE74A4326EB}">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7b50396-0b06-45c1-b28e-46f86d566a10"/>
    <ds:schemaRef ds:uri="http://schemas.microsoft.com/office/2006/metadata/properties"/>
    <ds:schemaRef ds:uri="http://www.w3.org/XML/1998/namespace"/>
    <ds:schemaRef ds:uri="c15478a5-0be8-4f5d-8383-b307d5ba8bf6"/>
    <ds:schemaRef ds:uri="985ec44e-1bab-4c0b-9df0-6ba128686fc9"/>
    <ds:schemaRef ds:uri="http://purl.org/dc/terms/"/>
  </ds:schemaRefs>
</ds:datastoreItem>
</file>

<file path=customXml/itemProps2.xml><?xml version="1.0" encoding="utf-8"?>
<ds:datastoreItem xmlns:ds="http://schemas.openxmlformats.org/officeDocument/2006/customXml" ds:itemID="{747619F9-EE04-4DF7-91F5-0A5DDFD11A12}">
  <ds:schemaRefs>
    <ds:schemaRef ds:uri="http://schemas.openxmlformats.org/officeDocument/2006/bibliography"/>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D5815FFB-6834-4ED1-9959-09828D16F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2141</Words>
  <Characters>11974</Characters>
  <Application>Microsoft Office Word</Application>
  <DocSecurity>0</DocSecurity>
  <Lines>278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4</cp:revision>
  <cp:lastPrinted>2019-12-07T05:21:00Z</cp:lastPrinted>
  <dcterms:created xsi:type="dcterms:W3CDTF">2024-07-22T07:17:00Z</dcterms:created>
  <dcterms:modified xsi:type="dcterms:W3CDTF">2024-07-24T10:26:00Z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