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0DC9F" w14:textId="77777777" w:rsidR="001F56E8" w:rsidRPr="000E21C8" w:rsidRDefault="001F56E8" w:rsidP="000E21C8"/>
    <w:p w14:paraId="22DC7078" w14:textId="77777777" w:rsidR="000E21C8" w:rsidRDefault="000E21C8" w:rsidP="00EB2EEE"/>
    <w:p w14:paraId="126D7433" w14:textId="6238FA3C" w:rsidR="00A80B97" w:rsidRPr="00D46533" w:rsidRDefault="004007D4" w:rsidP="00A80B97">
      <w:pPr>
        <w:tabs>
          <w:tab w:val="left" w:pos="-1057"/>
          <w:tab w:val="left" w:pos="-720"/>
        </w:tabs>
        <w:jc w:val="center"/>
        <w:rPr>
          <w:rFonts w:cs="Arial"/>
          <w:b/>
          <w:sz w:val="28"/>
          <w:szCs w:val="28"/>
          <w:lang w:val="fr-FR"/>
        </w:rPr>
      </w:pPr>
      <w:r>
        <w:rPr>
          <w:rFonts w:cs="Arial"/>
          <w:b/>
          <w:sz w:val="28"/>
          <w:szCs w:val="28"/>
          <w:lang w:val="fr-FR"/>
        </w:rPr>
        <w:t>6</w:t>
      </w:r>
      <w:r w:rsidR="00A80B97" w:rsidRPr="00D46533">
        <w:rPr>
          <w:rFonts w:cs="Arial"/>
          <w:b/>
          <w:sz w:val="28"/>
          <w:szCs w:val="28"/>
          <w:vertAlign w:val="superscript"/>
          <w:lang w:val="fr-FR"/>
        </w:rPr>
        <w:t>ème</w:t>
      </w:r>
      <w:r w:rsidR="00A80B97" w:rsidRPr="00D46533">
        <w:rPr>
          <w:rFonts w:cs="Arial"/>
          <w:b/>
          <w:sz w:val="28"/>
          <w:szCs w:val="28"/>
          <w:lang w:val="fr-FR"/>
        </w:rPr>
        <w:t xml:space="preserve"> Réunion du Comité de session du </w:t>
      </w:r>
    </w:p>
    <w:p w14:paraId="0C0F8CF1" w14:textId="19F54CE5" w:rsidR="00A80B97" w:rsidRPr="00D46533" w:rsidRDefault="00A80B97" w:rsidP="00A80B97">
      <w:pPr>
        <w:tabs>
          <w:tab w:val="left" w:pos="-1057"/>
          <w:tab w:val="left" w:pos="-720"/>
        </w:tabs>
        <w:spacing w:after="120"/>
        <w:jc w:val="center"/>
        <w:rPr>
          <w:rFonts w:cs="Arial"/>
          <w:b/>
          <w:sz w:val="28"/>
          <w:szCs w:val="28"/>
          <w:lang w:val="fr-FR"/>
        </w:rPr>
      </w:pPr>
      <w:r w:rsidRPr="00D46533">
        <w:rPr>
          <w:rFonts w:cs="Arial"/>
          <w:b/>
          <w:sz w:val="28"/>
          <w:szCs w:val="28"/>
          <w:lang w:val="fr-FR"/>
        </w:rPr>
        <w:t>Conseil scientifique de la CMS (ScC-SC</w:t>
      </w:r>
      <w:r w:rsidR="005A3B57">
        <w:rPr>
          <w:rFonts w:cs="Arial"/>
          <w:b/>
          <w:sz w:val="28"/>
          <w:szCs w:val="28"/>
          <w:lang w:val="fr-FR"/>
        </w:rPr>
        <w:t>6</w:t>
      </w:r>
      <w:r w:rsidRPr="00D46533">
        <w:rPr>
          <w:rFonts w:cs="Arial"/>
          <w:b/>
          <w:sz w:val="28"/>
          <w:szCs w:val="28"/>
          <w:lang w:val="fr-FR"/>
        </w:rPr>
        <w:t>)</w:t>
      </w:r>
    </w:p>
    <w:p w14:paraId="4B9EA6CF" w14:textId="0AEF2A0E" w:rsidR="00A80B97" w:rsidRPr="00D46533" w:rsidRDefault="004007D4" w:rsidP="00A80B97">
      <w:pPr>
        <w:pBdr>
          <w:bottom w:val="single" w:sz="4" w:space="1" w:color="auto"/>
        </w:pBdr>
        <w:kinsoku w:val="0"/>
        <w:overflowPunct w:val="0"/>
        <w:jc w:val="center"/>
        <w:outlineLvl w:val="0"/>
        <w:rPr>
          <w:rFonts w:cs="Arial"/>
          <w:bCs/>
          <w:i/>
          <w:spacing w:val="-4"/>
          <w:lang w:val="fr-FR"/>
        </w:rPr>
      </w:pPr>
      <w:r>
        <w:rPr>
          <w:rFonts w:cs="Arial"/>
          <w:bCs/>
          <w:i/>
          <w:spacing w:val="-4"/>
          <w:lang w:val="fr-FR"/>
        </w:rPr>
        <w:t>Bonn, Allemagne, 18 – 21 juillet 2023</w:t>
      </w:r>
    </w:p>
    <w:p w14:paraId="558D3D72" w14:textId="4AFE7992" w:rsidR="00A80B97" w:rsidRPr="00D46533" w:rsidRDefault="00A80B97" w:rsidP="00A80B97">
      <w:pPr>
        <w:spacing w:before="120"/>
        <w:jc w:val="right"/>
        <w:rPr>
          <w:rFonts w:cs="Arial"/>
          <w:lang w:val="fr-FR"/>
        </w:rPr>
      </w:pPr>
      <w:r w:rsidRPr="00D46533">
        <w:rPr>
          <w:rFonts w:cs="Arial"/>
          <w:lang w:val="fr-FR"/>
        </w:rPr>
        <w:t>UNEP/CMS/ScC-SC</w:t>
      </w:r>
      <w:r w:rsidR="004007D4">
        <w:rPr>
          <w:rFonts w:cs="Arial"/>
          <w:lang w:val="fr-FR"/>
        </w:rPr>
        <w:t>6</w:t>
      </w:r>
      <w:r w:rsidRPr="00D46533">
        <w:rPr>
          <w:rFonts w:cs="Arial"/>
          <w:lang w:val="fr-FR"/>
        </w:rPr>
        <w:t>/Doc.</w:t>
      </w:r>
      <w:r w:rsidR="006479FD">
        <w:rPr>
          <w:rFonts w:cs="Arial"/>
          <w:lang w:val="fr-FR"/>
        </w:rPr>
        <w:t>4</w:t>
      </w:r>
    </w:p>
    <w:p w14:paraId="0CD0965B" w14:textId="14F9927A" w:rsidR="00814E23" w:rsidRPr="00693EE8" w:rsidRDefault="00814E23" w:rsidP="00814E23">
      <w:pPr>
        <w:pStyle w:val="paragraph"/>
        <w:spacing w:before="0" w:beforeAutospacing="0" w:after="0" w:afterAutospacing="0"/>
        <w:jc w:val="both"/>
        <w:textAlignment w:val="baseline"/>
        <w:rPr>
          <w:rFonts w:ascii="Arial" w:hAnsi="Arial" w:cs="Arial"/>
          <w:sz w:val="22"/>
          <w:szCs w:val="22"/>
        </w:rPr>
      </w:pPr>
    </w:p>
    <w:p w14:paraId="0BD80C05" w14:textId="77777777" w:rsidR="00693EE8" w:rsidRPr="00693EE8" w:rsidRDefault="00693EE8" w:rsidP="00814E23">
      <w:pPr>
        <w:pStyle w:val="paragraph"/>
        <w:spacing w:before="0" w:beforeAutospacing="0" w:after="0" w:afterAutospacing="0"/>
        <w:jc w:val="both"/>
        <w:textAlignment w:val="baseline"/>
        <w:rPr>
          <w:rFonts w:ascii="Arial" w:hAnsi="Arial" w:cs="Arial"/>
          <w:sz w:val="22"/>
          <w:szCs w:val="22"/>
        </w:rPr>
      </w:pPr>
    </w:p>
    <w:p w14:paraId="0D3EE98C" w14:textId="5AF07CC2" w:rsidR="006479FD" w:rsidRDefault="006479FD" w:rsidP="006479FD">
      <w:pPr>
        <w:pStyle w:val="Heading2"/>
        <w:keepNext w:val="0"/>
        <w:ind w:left="-85" w:right="-357"/>
        <w:rPr>
          <w:rFonts w:ascii="Arial" w:hAnsi="Arial" w:cs="Arial"/>
          <w:lang w:val="fr-FR"/>
        </w:rPr>
      </w:pPr>
      <w:r>
        <w:rPr>
          <w:rFonts w:ascii="Arial" w:hAnsi="Arial" w:cs="Arial"/>
          <w:lang w:val="fr-FR"/>
        </w:rPr>
        <w:t>ÉTAT D’AVANCEMENT DE L’EXÉCUTION</w:t>
      </w:r>
      <w:r w:rsidRPr="006479FD">
        <w:rPr>
          <w:rFonts w:ascii="Arial" w:hAnsi="Arial" w:cs="Arial"/>
          <w:lang w:val="fr-FR"/>
        </w:rPr>
        <w:t xml:space="preserve"> DU PROGRAMME DE TRAVAIL </w:t>
      </w:r>
      <w:r>
        <w:rPr>
          <w:rFonts w:ascii="Arial" w:hAnsi="Arial" w:cs="Arial"/>
          <w:lang w:val="fr-FR"/>
        </w:rPr>
        <w:t>POUR LE</w:t>
      </w:r>
      <w:r w:rsidRPr="006479FD">
        <w:rPr>
          <w:rFonts w:ascii="Arial" w:hAnsi="Arial" w:cs="Arial"/>
          <w:lang w:val="fr-FR"/>
        </w:rPr>
        <w:t xml:space="preserve"> COMITÉ DE SESSION DU CONSEIL SCIENTIFIQUE POUR LA PÉRIODE INTERSESSION</w:t>
      </w:r>
      <w:r>
        <w:rPr>
          <w:rFonts w:ascii="Arial" w:hAnsi="Arial" w:cs="Arial"/>
          <w:lang w:val="fr-FR"/>
        </w:rPr>
        <w:t>S</w:t>
      </w:r>
      <w:r w:rsidRPr="006479FD">
        <w:rPr>
          <w:rFonts w:ascii="Arial" w:hAnsi="Arial" w:cs="Arial"/>
          <w:lang w:val="fr-FR"/>
        </w:rPr>
        <w:t xml:space="preserve"> </w:t>
      </w:r>
    </w:p>
    <w:p w14:paraId="297C14E1" w14:textId="28DBA468" w:rsidR="006479FD" w:rsidRPr="006479FD" w:rsidRDefault="006479FD" w:rsidP="006479FD">
      <w:pPr>
        <w:pStyle w:val="Heading2"/>
        <w:keepNext w:val="0"/>
        <w:spacing w:after="120"/>
        <w:ind w:left="-86" w:right="-360"/>
        <w:rPr>
          <w:rFonts w:ascii="Arial" w:hAnsi="Arial" w:cs="Arial"/>
          <w:lang w:val="fr-FR"/>
        </w:rPr>
      </w:pPr>
      <w:r w:rsidRPr="006479FD">
        <w:rPr>
          <w:rFonts w:ascii="Arial" w:hAnsi="Arial" w:cs="Arial"/>
          <w:lang w:val="fr-FR"/>
        </w:rPr>
        <w:t xml:space="preserve">ENTRE </w:t>
      </w:r>
      <w:r>
        <w:rPr>
          <w:rFonts w:ascii="Arial" w:hAnsi="Arial" w:cs="Arial"/>
          <w:lang w:val="fr-FR"/>
        </w:rPr>
        <w:t xml:space="preserve">LA </w:t>
      </w:r>
      <w:r w:rsidRPr="006479FD">
        <w:rPr>
          <w:rFonts w:ascii="Arial" w:hAnsi="Arial" w:cs="Arial"/>
          <w:lang w:val="fr-FR"/>
        </w:rPr>
        <w:t xml:space="preserve">COP13 </w:t>
      </w:r>
      <w:r>
        <w:rPr>
          <w:rFonts w:ascii="Arial" w:hAnsi="Arial" w:cs="Arial"/>
          <w:lang w:val="fr-FR"/>
        </w:rPr>
        <w:t xml:space="preserve">ET LA </w:t>
      </w:r>
      <w:r w:rsidRPr="006479FD">
        <w:rPr>
          <w:rFonts w:ascii="Arial" w:hAnsi="Arial" w:cs="Arial"/>
          <w:lang w:val="fr-FR"/>
        </w:rPr>
        <w:t>COP14</w:t>
      </w:r>
    </w:p>
    <w:p w14:paraId="1839C47F" w14:textId="423A63E2" w:rsidR="006479FD" w:rsidRPr="00B36B17" w:rsidRDefault="006479FD" w:rsidP="006479FD">
      <w:pPr>
        <w:jc w:val="center"/>
        <w:rPr>
          <w:rFonts w:cs="Arial"/>
          <w:i/>
          <w:lang w:val="fr-FR"/>
        </w:rPr>
      </w:pPr>
      <w:r w:rsidRPr="00B36B17">
        <w:rPr>
          <w:rFonts w:cs="Arial"/>
          <w:i/>
          <w:lang w:val="fr-FR"/>
        </w:rPr>
        <w:t>(</w:t>
      </w:r>
      <w:proofErr w:type="spellStart"/>
      <w:r w:rsidRPr="00B36B17">
        <w:rPr>
          <w:rFonts w:cs="Arial"/>
          <w:i/>
          <w:lang w:val="fr-FR"/>
        </w:rPr>
        <w:t>Preparé</w:t>
      </w:r>
      <w:proofErr w:type="spellEnd"/>
      <w:r w:rsidRPr="00B36B17">
        <w:rPr>
          <w:rFonts w:cs="Arial"/>
          <w:i/>
          <w:lang w:val="fr-FR"/>
        </w:rPr>
        <w:t xml:space="preserve"> par le Secrétariat)</w:t>
      </w:r>
    </w:p>
    <w:p w14:paraId="7B33FDEC" w14:textId="77777777" w:rsidR="006479FD" w:rsidRPr="00B36B17" w:rsidRDefault="006479FD" w:rsidP="006479FD">
      <w:pPr>
        <w:jc w:val="both"/>
        <w:rPr>
          <w:rFonts w:cs="Arial"/>
          <w:lang w:val="fr-FR"/>
        </w:rPr>
      </w:pPr>
    </w:p>
    <w:p w14:paraId="14A13302" w14:textId="1D28CE5F" w:rsidR="006479FD" w:rsidRPr="00B36B17" w:rsidRDefault="006479FD" w:rsidP="006479FD">
      <w:pPr>
        <w:jc w:val="both"/>
        <w:rPr>
          <w:rFonts w:cs="Arial"/>
          <w:lang w:val="fr-FR"/>
        </w:rPr>
      </w:pPr>
    </w:p>
    <w:p w14:paraId="072E9957" w14:textId="4181CBAF" w:rsidR="006479FD" w:rsidRPr="00B36B17" w:rsidRDefault="006479FD" w:rsidP="006479FD">
      <w:pPr>
        <w:jc w:val="both"/>
        <w:rPr>
          <w:rFonts w:cs="Arial"/>
          <w:lang w:val="fr-FR"/>
        </w:rPr>
      </w:pPr>
      <w:r w:rsidRPr="005E0EDA">
        <w:rPr>
          <w:rFonts w:cs="Arial"/>
          <w:noProof/>
        </w:rPr>
        <mc:AlternateContent>
          <mc:Choice Requires="wps">
            <w:drawing>
              <wp:anchor distT="0" distB="0" distL="114300" distR="114300" simplePos="0" relativeHeight="251657216" behindDoc="1" locked="0" layoutInCell="1" allowOverlap="1" wp14:anchorId="35E46878" wp14:editId="4F65021F">
                <wp:simplePos x="0" y="0"/>
                <wp:positionH relativeFrom="margin">
                  <wp:posOffset>1047750</wp:posOffset>
                </wp:positionH>
                <wp:positionV relativeFrom="margin">
                  <wp:posOffset>2602865</wp:posOffset>
                </wp:positionV>
                <wp:extent cx="4200525" cy="1809750"/>
                <wp:effectExtent l="0" t="0" r="28575"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1809750"/>
                        </a:xfrm>
                        <a:prstGeom prst="rect">
                          <a:avLst/>
                        </a:prstGeom>
                        <a:solidFill>
                          <a:srgbClr val="FFFFFF"/>
                        </a:solidFill>
                        <a:ln w="3175">
                          <a:solidFill>
                            <a:srgbClr val="000000"/>
                          </a:solidFill>
                          <a:miter lim="800000"/>
                          <a:headEnd/>
                          <a:tailEnd/>
                        </a:ln>
                      </wps:spPr>
                      <wps:txbx>
                        <w:txbxContent>
                          <w:p w14:paraId="681AE755" w14:textId="14992A11" w:rsidR="006479FD" w:rsidRPr="006479FD" w:rsidRDefault="006479FD" w:rsidP="006479FD">
                            <w:pPr>
                              <w:rPr>
                                <w:rFonts w:cs="Arial"/>
                                <w:lang w:val="fr-FR"/>
                              </w:rPr>
                            </w:pPr>
                            <w:r w:rsidRPr="006479FD">
                              <w:rPr>
                                <w:rFonts w:cs="Arial"/>
                                <w:lang w:val="fr-FR"/>
                              </w:rPr>
                              <w:t>Résumé:</w:t>
                            </w:r>
                          </w:p>
                          <w:p w14:paraId="6B29A5C2" w14:textId="77777777" w:rsidR="006479FD" w:rsidRPr="006479FD" w:rsidRDefault="006479FD" w:rsidP="006479FD">
                            <w:pPr>
                              <w:rPr>
                                <w:rFonts w:cs="Arial"/>
                                <w:lang w:val="fr-FR"/>
                              </w:rPr>
                            </w:pPr>
                          </w:p>
                          <w:p w14:paraId="1C08FB75" w14:textId="14683D86" w:rsidR="006479FD" w:rsidRPr="006479FD" w:rsidRDefault="006479FD" w:rsidP="006479FD">
                            <w:pPr>
                              <w:jc w:val="both"/>
                              <w:rPr>
                                <w:rFonts w:eastAsia="Calibri" w:cs="Arial"/>
                                <w:lang w:val="fr-FR"/>
                              </w:rPr>
                            </w:pPr>
                            <w:r w:rsidRPr="006479FD">
                              <w:rPr>
                                <w:lang w:val="fr-FR"/>
                              </w:rPr>
                              <w:t>Le présent document a pour objet d'aider le Comité de session à examiner les progrès accomplis dans la mise en œuvre du programme de travail du Comité de session du Conseil scientifique pour la période intersessions entre la</w:t>
                            </w:r>
                            <w:r w:rsidRPr="006479FD">
                              <w:rPr>
                                <w:rFonts w:eastAsia="Calibri" w:cs="Arial"/>
                                <w:lang w:val="fr-FR"/>
                              </w:rPr>
                              <w:t xml:space="preserve"> COP13 et COP14.  </w:t>
                            </w:r>
                          </w:p>
                          <w:p w14:paraId="1FA37399" w14:textId="77777777" w:rsidR="006479FD" w:rsidRPr="006479FD" w:rsidRDefault="006479FD" w:rsidP="006479FD">
                            <w:pPr>
                              <w:jc w:val="both"/>
                              <w:rPr>
                                <w:rFonts w:eastAsia="Calibri" w:cs="Arial"/>
                                <w:lang w:val="fr-FR"/>
                              </w:rPr>
                            </w:pPr>
                          </w:p>
                          <w:p w14:paraId="05E3504C" w14:textId="1E3E8264" w:rsidR="006479FD" w:rsidRPr="006479FD" w:rsidRDefault="006479FD" w:rsidP="006479FD">
                            <w:pPr>
                              <w:jc w:val="both"/>
                              <w:rPr>
                                <w:rFonts w:cs="Arial"/>
                                <w:lang w:val="fr-FR"/>
                              </w:rPr>
                            </w:pPr>
                            <w:r w:rsidRPr="006479FD">
                              <w:rPr>
                                <w:lang w:val="fr-FR"/>
                              </w:rPr>
                              <w:t>Il est recommandé au Comité de session d'examiner le document et de le mettre à jour tout au long de la réunion, le cas échéant</w:t>
                            </w:r>
                            <w:r>
                              <w:rPr>
                                <w:lang w:val="fr-F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E46878" id="_x0000_t202" coordsize="21600,21600" o:spt="202" path="m,l,21600r21600,l21600,xe">
                <v:stroke joinstyle="miter"/>
                <v:path gradientshapeok="t" o:connecttype="rect"/>
              </v:shapetype>
              <v:shape id="Text Box 5" o:spid="_x0000_s1026" type="#_x0000_t202" style="position:absolute;left:0;text-align:left;margin-left:82.5pt;margin-top:204.95pt;width:330.75pt;height:1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" strokeweight=".25pt">
                <v:textbox>
                  <w:txbxContent>
                    <w:p w14:paraId="681AE755" w14:textId="14992A11" w:rsidR="006479FD" w:rsidRPr="006479FD" w:rsidRDefault="006479FD" w:rsidP="006479FD">
                      <w:pPr>
                        <w:rPr>
                          <w:rFonts w:cs="Arial"/>
                          <w:lang w:val="fr-FR"/>
                        </w:rPr>
                      </w:pPr>
                      <w:r w:rsidRPr="006479FD">
                        <w:rPr>
                          <w:rFonts w:cs="Arial"/>
                          <w:lang w:val="fr-FR"/>
                        </w:rPr>
                        <w:t>Résumé:</w:t>
                      </w:r>
                    </w:p>
                    <w:p w14:paraId="6B29A5C2" w14:textId="77777777" w:rsidR="006479FD" w:rsidRPr="006479FD" w:rsidRDefault="006479FD" w:rsidP="006479FD">
                      <w:pPr>
                        <w:rPr>
                          <w:rFonts w:cs="Arial"/>
                          <w:lang w:val="fr-FR"/>
                        </w:rPr>
                      </w:pPr>
                    </w:p>
                    <w:p w14:paraId="1C08FB75" w14:textId="14683D86" w:rsidR="006479FD" w:rsidRPr="006479FD" w:rsidRDefault="006479FD" w:rsidP="006479FD">
                      <w:pPr>
                        <w:jc w:val="both"/>
                        <w:rPr>
                          <w:rFonts w:eastAsia="Calibri" w:cs="Arial"/>
                          <w:lang w:val="fr-FR"/>
                        </w:rPr>
                      </w:pPr>
                      <w:r w:rsidRPr="006479FD">
                        <w:rPr>
                          <w:lang w:val="fr-FR"/>
                        </w:rPr>
                        <w:t>Le présent document a pour objet d'aider le Comité de session à examiner les progrès accomplis dans la mise en œuvre du programme de travail du Comité de session du Conseil scientifique pour la période intersessions entre la</w:t>
                      </w:r>
                      <w:r w:rsidRPr="006479FD">
                        <w:rPr>
                          <w:rFonts w:eastAsia="Calibri" w:cs="Arial"/>
                          <w:lang w:val="fr-FR"/>
                        </w:rPr>
                        <w:t xml:space="preserve"> COP13 et COP14.  </w:t>
                      </w:r>
                    </w:p>
                    <w:p w14:paraId="1FA37399" w14:textId="77777777" w:rsidR="006479FD" w:rsidRPr="006479FD" w:rsidRDefault="006479FD" w:rsidP="006479FD">
                      <w:pPr>
                        <w:jc w:val="both"/>
                        <w:rPr>
                          <w:rFonts w:eastAsia="Calibri" w:cs="Arial"/>
                          <w:lang w:val="fr-FR"/>
                        </w:rPr>
                      </w:pPr>
                    </w:p>
                    <w:p w14:paraId="05E3504C" w14:textId="1E3E8264" w:rsidR="006479FD" w:rsidRPr="006479FD" w:rsidRDefault="006479FD" w:rsidP="006479FD">
                      <w:pPr>
                        <w:jc w:val="both"/>
                        <w:rPr>
                          <w:rFonts w:cs="Arial"/>
                          <w:lang w:val="fr-FR"/>
                        </w:rPr>
                      </w:pPr>
                      <w:r w:rsidRPr="006479FD">
                        <w:rPr>
                          <w:lang w:val="fr-FR"/>
                        </w:rPr>
                        <w:t>Il est recommandé au Comité de session d'examiner le document et de le mettre à jour tout au long de la réunion, le cas échéant</w:t>
                      </w:r>
                      <w:r>
                        <w:rPr>
                          <w:lang w:val="fr-FR"/>
                        </w:rPr>
                        <w:t>.</w:t>
                      </w:r>
                    </w:p>
                  </w:txbxContent>
                </v:textbox>
                <w10:wrap type="square" anchorx="margin" anchory="margin"/>
              </v:shape>
            </w:pict>
          </mc:Fallback>
        </mc:AlternateContent>
      </w:r>
    </w:p>
    <w:p w14:paraId="21BD4845" w14:textId="77777777" w:rsidR="006479FD" w:rsidRPr="00B36B17" w:rsidRDefault="006479FD" w:rsidP="006479FD">
      <w:pPr>
        <w:suppressAutoHyphens/>
        <w:rPr>
          <w:rFonts w:cs="Arial"/>
          <w:lang w:val="fr-FR"/>
        </w:rPr>
      </w:pPr>
    </w:p>
    <w:p w14:paraId="758A323D" w14:textId="77777777" w:rsidR="006479FD" w:rsidRPr="00B36B17" w:rsidRDefault="006479FD" w:rsidP="006479FD">
      <w:pPr>
        <w:suppressAutoHyphens/>
        <w:rPr>
          <w:rFonts w:cs="Arial"/>
          <w:lang w:val="fr-FR"/>
        </w:rPr>
      </w:pPr>
    </w:p>
    <w:p w14:paraId="51B650AF" w14:textId="77777777" w:rsidR="006479FD" w:rsidRPr="00B36B17" w:rsidRDefault="006479FD" w:rsidP="006479FD">
      <w:pPr>
        <w:suppressAutoHyphens/>
        <w:rPr>
          <w:rFonts w:cs="Arial"/>
          <w:lang w:val="fr-FR"/>
        </w:rPr>
      </w:pPr>
    </w:p>
    <w:p w14:paraId="5A423399" w14:textId="77777777" w:rsidR="006479FD" w:rsidRPr="00B36B17" w:rsidRDefault="006479FD" w:rsidP="006479FD">
      <w:pPr>
        <w:suppressAutoHyphens/>
        <w:rPr>
          <w:rFonts w:cs="Arial"/>
          <w:lang w:val="fr-FR"/>
        </w:rPr>
      </w:pPr>
    </w:p>
    <w:p w14:paraId="38C24F3F" w14:textId="77777777" w:rsidR="006479FD" w:rsidRPr="00B36B17" w:rsidRDefault="006479FD" w:rsidP="006479FD">
      <w:pPr>
        <w:suppressAutoHyphens/>
        <w:rPr>
          <w:rFonts w:cs="Arial"/>
          <w:lang w:val="fr-FR"/>
        </w:rPr>
      </w:pPr>
    </w:p>
    <w:p w14:paraId="1166F57D" w14:textId="77777777" w:rsidR="006479FD" w:rsidRPr="00B36B17" w:rsidRDefault="006479FD" w:rsidP="006479FD">
      <w:pPr>
        <w:suppressAutoHyphens/>
        <w:rPr>
          <w:rFonts w:cs="Arial"/>
          <w:lang w:val="fr-FR"/>
        </w:rPr>
      </w:pPr>
    </w:p>
    <w:p w14:paraId="0735D881" w14:textId="77777777" w:rsidR="00693EE8" w:rsidRPr="00693EE8" w:rsidRDefault="00693EE8" w:rsidP="00814E23">
      <w:pPr>
        <w:pStyle w:val="paragraph"/>
        <w:spacing w:before="0" w:beforeAutospacing="0" w:after="0" w:afterAutospacing="0"/>
        <w:jc w:val="both"/>
        <w:textAlignment w:val="baseline"/>
        <w:rPr>
          <w:rFonts w:ascii="Arial" w:hAnsi="Arial" w:cs="Arial"/>
          <w:sz w:val="22"/>
          <w:szCs w:val="22"/>
        </w:rPr>
      </w:pPr>
    </w:p>
    <w:p w14:paraId="17A91CA0" w14:textId="77777777" w:rsidR="00A80B97" w:rsidRPr="00814E23" w:rsidRDefault="00A80B97" w:rsidP="00A80B97">
      <w:pPr>
        <w:jc w:val="both"/>
        <w:rPr>
          <w:rFonts w:cs="Arial"/>
          <w:lang w:val="en-DE"/>
        </w:rPr>
      </w:pPr>
    </w:p>
    <w:p w14:paraId="0522BBF8" w14:textId="77777777" w:rsidR="006479FD" w:rsidRDefault="006479FD" w:rsidP="00693EE8">
      <w:pPr>
        <w:pStyle w:val="Firstnumbering"/>
        <w:numPr>
          <w:ilvl w:val="0"/>
          <w:numId w:val="0"/>
        </w:numPr>
        <w:sectPr w:rsidR="006479FD" w:rsidSect="00101B1A">
          <w:headerReference w:type="even" r:id="rId10"/>
          <w:headerReference w:type="default" r:id="rId11"/>
          <w:footerReference w:type="even" r:id="rId12"/>
          <w:footerReference w:type="default" r:id="rId13"/>
          <w:headerReference w:type="first" r:id="rId14"/>
          <w:pgSz w:w="11906" w:h="16838" w:code="9"/>
          <w:pgMar w:top="1140" w:right="1140" w:bottom="1140" w:left="1140" w:header="720" w:footer="390" w:gutter="0"/>
          <w:cols w:space="720"/>
          <w:titlePg/>
          <w:docGrid w:linePitch="360"/>
        </w:sectPr>
      </w:pPr>
    </w:p>
    <w:p w14:paraId="0D60A0AD" w14:textId="77777777" w:rsidR="00C57A4E" w:rsidRDefault="00C57A4E" w:rsidP="00C57A4E">
      <w:pPr>
        <w:pStyle w:val="Heading2"/>
        <w:keepNext w:val="0"/>
        <w:ind w:left="-85" w:right="-357"/>
        <w:rPr>
          <w:rFonts w:ascii="Arial" w:hAnsi="Arial" w:cs="Arial"/>
          <w:lang w:val="fr-FR"/>
        </w:rPr>
      </w:pPr>
    </w:p>
    <w:p w14:paraId="603A37F4" w14:textId="654118C8" w:rsidR="00C57A4E" w:rsidRDefault="00C57A4E" w:rsidP="00C57A4E">
      <w:pPr>
        <w:pStyle w:val="Heading2"/>
        <w:keepNext w:val="0"/>
        <w:ind w:left="-85" w:right="-357"/>
        <w:rPr>
          <w:rFonts w:ascii="Arial" w:hAnsi="Arial" w:cs="Arial"/>
          <w:lang w:val="fr-FR"/>
        </w:rPr>
      </w:pPr>
      <w:r>
        <w:rPr>
          <w:rFonts w:ascii="Arial" w:hAnsi="Arial" w:cs="Arial"/>
          <w:lang w:val="fr-FR"/>
        </w:rPr>
        <w:t>ÉTAT D’AVANCEMENT DE L’EXÉCUTION</w:t>
      </w:r>
      <w:r w:rsidRPr="006479FD">
        <w:rPr>
          <w:rFonts w:ascii="Arial" w:hAnsi="Arial" w:cs="Arial"/>
          <w:lang w:val="fr-FR"/>
        </w:rPr>
        <w:t xml:space="preserve"> DU PROGRAMME DE TRAVAIL </w:t>
      </w:r>
      <w:r>
        <w:rPr>
          <w:rFonts w:ascii="Arial" w:hAnsi="Arial" w:cs="Arial"/>
          <w:lang w:val="fr-FR"/>
        </w:rPr>
        <w:t>POUR LE</w:t>
      </w:r>
      <w:r w:rsidRPr="006479FD">
        <w:rPr>
          <w:rFonts w:ascii="Arial" w:hAnsi="Arial" w:cs="Arial"/>
          <w:lang w:val="fr-FR"/>
        </w:rPr>
        <w:t xml:space="preserve"> COMITÉ DE SESSION DU CONSEIL SCIENTIFIQUE POUR LA PÉRIODE INTERSESSION</w:t>
      </w:r>
      <w:r>
        <w:rPr>
          <w:rFonts w:ascii="Arial" w:hAnsi="Arial" w:cs="Arial"/>
          <w:lang w:val="fr-FR"/>
        </w:rPr>
        <w:t>S</w:t>
      </w:r>
      <w:r w:rsidRPr="006479FD">
        <w:rPr>
          <w:rFonts w:ascii="Arial" w:hAnsi="Arial" w:cs="Arial"/>
          <w:lang w:val="fr-FR"/>
        </w:rPr>
        <w:t xml:space="preserve"> </w:t>
      </w:r>
    </w:p>
    <w:p w14:paraId="348173B8" w14:textId="77777777" w:rsidR="00C57A4E" w:rsidRDefault="00C57A4E" w:rsidP="00C57A4E">
      <w:pPr>
        <w:pStyle w:val="Heading2"/>
        <w:keepNext w:val="0"/>
        <w:spacing w:after="120"/>
        <w:ind w:left="-86" w:right="-360"/>
        <w:rPr>
          <w:rFonts w:ascii="Arial" w:hAnsi="Arial" w:cs="Arial"/>
          <w:lang w:val="fr-FR"/>
        </w:rPr>
      </w:pPr>
      <w:r w:rsidRPr="006479FD">
        <w:rPr>
          <w:rFonts w:ascii="Arial" w:hAnsi="Arial" w:cs="Arial"/>
          <w:lang w:val="fr-FR"/>
        </w:rPr>
        <w:t xml:space="preserve">ENTRE </w:t>
      </w:r>
      <w:r>
        <w:rPr>
          <w:rFonts w:ascii="Arial" w:hAnsi="Arial" w:cs="Arial"/>
          <w:lang w:val="fr-FR"/>
        </w:rPr>
        <w:t xml:space="preserve">LA </w:t>
      </w:r>
      <w:r w:rsidRPr="006479FD">
        <w:rPr>
          <w:rFonts w:ascii="Arial" w:hAnsi="Arial" w:cs="Arial"/>
          <w:lang w:val="fr-FR"/>
        </w:rPr>
        <w:t xml:space="preserve">COP13 </w:t>
      </w:r>
      <w:r>
        <w:rPr>
          <w:rFonts w:ascii="Arial" w:hAnsi="Arial" w:cs="Arial"/>
          <w:lang w:val="fr-FR"/>
        </w:rPr>
        <w:t xml:space="preserve">ET LA </w:t>
      </w:r>
      <w:r w:rsidRPr="006479FD">
        <w:rPr>
          <w:rFonts w:ascii="Arial" w:hAnsi="Arial" w:cs="Arial"/>
          <w:lang w:val="fr-FR"/>
        </w:rPr>
        <w:t>COP14</w:t>
      </w:r>
    </w:p>
    <w:p w14:paraId="1747DF64" w14:textId="77777777" w:rsidR="0082074A" w:rsidRDefault="0082074A" w:rsidP="0082074A">
      <w:pPr>
        <w:rPr>
          <w:lang w:val="fr-FR"/>
        </w:rPr>
      </w:pPr>
    </w:p>
    <w:p w14:paraId="4CB1E78E" w14:textId="77777777" w:rsidR="0082074A" w:rsidRPr="0082074A" w:rsidRDefault="0082074A" w:rsidP="0082074A">
      <w:pPr>
        <w:rPr>
          <w:lang w:val="fr-FR"/>
        </w:rPr>
      </w:pPr>
    </w:p>
    <w:p w14:paraId="67027FD3" w14:textId="5CE67C13" w:rsidR="0082074A" w:rsidRPr="0082074A" w:rsidRDefault="0082074A" w:rsidP="0082074A">
      <w:pPr>
        <w:pStyle w:val="Firstnumbering"/>
        <w:contextualSpacing w:val="0"/>
        <w:rPr>
          <w:sz w:val="22"/>
          <w:szCs w:val="22"/>
        </w:rPr>
      </w:pPr>
      <w:r w:rsidRPr="0082074A">
        <w:rPr>
          <w:sz w:val="22"/>
          <w:szCs w:val="22"/>
        </w:rPr>
        <w:t>Lors de sa cinquième réunion en 2021 (ScC-SC5), le comité de session du conseil scientifique a élaboré un programme de travail (</w:t>
      </w:r>
      <w:r>
        <w:rPr>
          <w:sz w:val="22"/>
          <w:szCs w:val="22"/>
        </w:rPr>
        <w:t>POW/</w:t>
      </w:r>
      <w:proofErr w:type="spellStart"/>
      <w:r w:rsidRPr="0082074A">
        <w:rPr>
          <w:sz w:val="22"/>
          <w:szCs w:val="22"/>
        </w:rPr>
        <w:t>P</w:t>
      </w:r>
      <w:r>
        <w:rPr>
          <w:sz w:val="22"/>
          <w:szCs w:val="22"/>
        </w:rPr>
        <w:t>dT</w:t>
      </w:r>
      <w:proofErr w:type="spellEnd"/>
      <w:r w:rsidRPr="0082074A">
        <w:rPr>
          <w:sz w:val="22"/>
          <w:szCs w:val="22"/>
        </w:rPr>
        <w:t xml:space="preserve">) pour la période intersessions entre la COP13 et la COP14. </w:t>
      </w:r>
    </w:p>
    <w:p w14:paraId="65EEAFF2" w14:textId="77777777" w:rsidR="0082074A" w:rsidRPr="0082074A" w:rsidRDefault="0082074A" w:rsidP="0082074A">
      <w:pPr>
        <w:pStyle w:val="Firstnumbering"/>
        <w:numPr>
          <w:ilvl w:val="0"/>
          <w:numId w:val="0"/>
        </w:numPr>
        <w:ind w:left="567"/>
        <w:contextualSpacing w:val="0"/>
        <w:rPr>
          <w:sz w:val="22"/>
          <w:szCs w:val="22"/>
        </w:rPr>
      </w:pPr>
    </w:p>
    <w:p w14:paraId="10E0BF24" w14:textId="4DCC2955" w:rsidR="0082074A" w:rsidRPr="0082074A" w:rsidRDefault="0082074A" w:rsidP="0082074A">
      <w:pPr>
        <w:pStyle w:val="Firstnumbering"/>
        <w:contextualSpacing w:val="0"/>
        <w:rPr>
          <w:sz w:val="22"/>
          <w:szCs w:val="22"/>
        </w:rPr>
      </w:pPr>
      <w:r w:rsidRPr="0082074A">
        <w:rPr>
          <w:sz w:val="22"/>
          <w:szCs w:val="22"/>
        </w:rPr>
        <w:t xml:space="preserve">La présente réunion est l'occasion d'évaluer les progrès accomplis dans la mise en œuvre du </w:t>
      </w:r>
      <w:proofErr w:type="spellStart"/>
      <w:r w:rsidRPr="0082074A">
        <w:rPr>
          <w:sz w:val="22"/>
          <w:szCs w:val="22"/>
        </w:rPr>
        <w:t>P</w:t>
      </w:r>
      <w:r>
        <w:rPr>
          <w:sz w:val="22"/>
          <w:szCs w:val="22"/>
        </w:rPr>
        <w:t>dT</w:t>
      </w:r>
      <w:proofErr w:type="spellEnd"/>
      <w:r w:rsidRPr="0082074A">
        <w:rPr>
          <w:sz w:val="22"/>
          <w:szCs w:val="22"/>
        </w:rPr>
        <w:t xml:space="preserve">. À cette fin, l'annexe du présent document comprend une version actualisée du </w:t>
      </w:r>
      <w:proofErr w:type="spellStart"/>
      <w:r w:rsidRPr="0082074A">
        <w:rPr>
          <w:sz w:val="22"/>
          <w:szCs w:val="22"/>
        </w:rPr>
        <w:t>P</w:t>
      </w:r>
      <w:r>
        <w:rPr>
          <w:sz w:val="22"/>
          <w:szCs w:val="22"/>
        </w:rPr>
        <w:t>dT</w:t>
      </w:r>
      <w:proofErr w:type="spellEnd"/>
      <w:r w:rsidRPr="0082074A">
        <w:rPr>
          <w:sz w:val="22"/>
          <w:szCs w:val="22"/>
        </w:rPr>
        <w:t xml:space="preserve"> approuvé par le ScC-SC5, qui inclut, dans la colonne " État ", un résumé des progrès réalisés dans la mise en œuvre de chaque activité à la fin du mois de juin 2023, sur la base des informations dont dispose le Secrétariat. Le Comité de session peut examiner le document pour vérifier s'il reflète fidèlement l'état d'avancement de la mise en œuvre, ou si une mise à jour est nécessaire, ainsi que pour indiquer d'éventuelles actions supplémentaires qui pourraient être entreprises après le ScC-SC6 et avant la COP14 et le ScC-SC7 pour les activités qui ne sont pas encore achevées. Il est proposé que le tableau de l'annexe soit mis à jour au cours de la réunion lorsque les points pertinents seront abordés.</w:t>
      </w:r>
    </w:p>
    <w:p w14:paraId="191194F5" w14:textId="77777777" w:rsidR="0082074A" w:rsidRPr="0082074A" w:rsidRDefault="0082074A" w:rsidP="0082074A">
      <w:pPr>
        <w:pStyle w:val="Firstnumbering"/>
        <w:numPr>
          <w:ilvl w:val="0"/>
          <w:numId w:val="0"/>
        </w:numPr>
        <w:contextualSpacing w:val="0"/>
        <w:rPr>
          <w:sz w:val="22"/>
          <w:szCs w:val="22"/>
        </w:rPr>
      </w:pPr>
    </w:p>
    <w:p w14:paraId="528C3C6A" w14:textId="77777777" w:rsidR="0082074A" w:rsidRPr="0082074A" w:rsidRDefault="0082074A" w:rsidP="0082074A">
      <w:pPr>
        <w:pStyle w:val="Firstnumbering"/>
        <w:numPr>
          <w:ilvl w:val="0"/>
          <w:numId w:val="0"/>
        </w:numPr>
        <w:ind w:left="567" w:hanging="567"/>
        <w:contextualSpacing w:val="0"/>
        <w:rPr>
          <w:sz w:val="22"/>
          <w:szCs w:val="22"/>
          <w:u w:val="single"/>
        </w:rPr>
      </w:pPr>
      <w:r w:rsidRPr="0082074A">
        <w:rPr>
          <w:sz w:val="22"/>
          <w:szCs w:val="22"/>
          <w:u w:val="single"/>
        </w:rPr>
        <w:t>Actions recommandées</w:t>
      </w:r>
    </w:p>
    <w:p w14:paraId="68F69E4C" w14:textId="77777777" w:rsidR="0082074A" w:rsidRPr="0082074A" w:rsidRDefault="0082074A" w:rsidP="0082074A">
      <w:pPr>
        <w:pStyle w:val="Firstnumbering"/>
        <w:numPr>
          <w:ilvl w:val="0"/>
          <w:numId w:val="0"/>
        </w:numPr>
        <w:ind w:left="567"/>
        <w:contextualSpacing w:val="0"/>
        <w:rPr>
          <w:sz w:val="22"/>
          <w:szCs w:val="22"/>
        </w:rPr>
      </w:pPr>
    </w:p>
    <w:p w14:paraId="4EED1F3D" w14:textId="77FA8787" w:rsidR="004007D4" w:rsidRPr="0082074A" w:rsidRDefault="0082074A" w:rsidP="0082074A">
      <w:pPr>
        <w:pStyle w:val="Firstnumbering"/>
        <w:numPr>
          <w:ilvl w:val="0"/>
          <w:numId w:val="0"/>
        </w:numPr>
        <w:ind w:left="567" w:hanging="567"/>
        <w:contextualSpacing w:val="0"/>
        <w:rPr>
          <w:sz w:val="22"/>
          <w:szCs w:val="22"/>
        </w:rPr>
      </w:pPr>
      <w:r w:rsidRPr="0082074A">
        <w:rPr>
          <w:sz w:val="22"/>
          <w:szCs w:val="22"/>
        </w:rPr>
        <w:t>3.</w:t>
      </w:r>
      <w:r w:rsidRPr="0082074A">
        <w:rPr>
          <w:sz w:val="22"/>
          <w:szCs w:val="22"/>
        </w:rPr>
        <w:tab/>
        <w:t xml:space="preserve">Il est recommandé au Comité de session d'évaluer les progrès </w:t>
      </w:r>
      <w:r>
        <w:rPr>
          <w:sz w:val="22"/>
          <w:szCs w:val="22"/>
        </w:rPr>
        <w:t>accomplis</w:t>
      </w:r>
      <w:r w:rsidRPr="0082074A">
        <w:rPr>
          <w:sz w:val="22"/>
          <w:szCs w:val="22"/>
        </w:rPr>
        <w:t xml:space="preserve"> dans la mise en œuvre du </w:t>
      </w:r>
      <w:r>
        <w:rPr>
          <w:sz w:val="22"/>
          <w:szCs w:val="22"/>
        </w:rPr>
        <w:t>programme de travail</w:t>
      </w:r>
      <w:r w:rsidRPr="0082074A">
        <w:rPr>
          <w:sz w:val="22"/>
          <w:szCs w:val="22"/>
        </w:rPr>
        <w:t xml:space="preserve"> et de planifier </w:t>
      </w:r>
      <w:r>
        <w:rPr>
          <w:sz w:val="22"/>
          <w:szCs w:val="22"/>
        </w:rPr>
        <w:t>les action futures</w:t>
      </w:r>
      <w:r w:rsidRPr="0082074A">
        <w:rPr>
          <w:sz w:val="22"/>
          <w:szCs w:val="22"/>
        </w:rPr>
        <w:t xml:space="preserve"> actions qui pourraient être entreprises après le ScC-SC6 et avant la COP14 et le ScC-SC7 en utilisant le tableau </w:t>
      </w:r>
      <w:r>
        <w:rPr>
          <w:sz w:val="22"/>
          <w:szCs w:val="22"/>
        </w:rPr>
        <w:t>figurant à l’A</w:t>
      </w:r>
      <w:r w:rsidRPr="0082074A">
        <w:rPr>
          <w:sz w:val="22"/>
          <w:szCs w:val="22"/>
        </w:rPr>
        <w:t>nnexe.</w:t>
      </w:r>
    </w:p>
    <w:p w14:paraId="612E2D4B" w14:textId="77777777" w:rsidR="0082074A" w:rsidRDefault="0082074A" w:rsidP="00693EE8">
      <w:pPr>
        <w:pStyle w:val="Firstnumbering"/>
        <w:numPr>
          <w:ilvl w:val="0"/>
          <w:numId w:val="0"/>
        </w:numPr>
        <w:sectPr w:rsidR="0082074A" w:rsidSect="00C57A4E">
          <w:headerReference w:type="first" r:id="rId15"/>
          <w:footerReference w:type="first" r:id="rId16"/>
          <w:pgSz w:w="11906" w:h="16838" w:code="9"/>
          <w:pgMar w:top="1134" w:right="1134" w:bottom="1134" w:left="1134" w:header="720" w:footer="390" w:gutter="0"/>
          <w:cols w:space="720"/>
          <w:titlePg/>
          <w:docGrid w:linePitch="360"/>
        </w:sectPr>
      </w:pPr>
    </w:p>
    <w:p w14:paraId="02C93DF8" w14:textId="78DADD53" w:rsidR="0082074A" w:rsidRDefault="00B36B17" w:rsidP="00B36B17">
      <w:pPr>
        <w:pStyle w:val="Firstnumbering"/>
        <w:numPr>
          <w:ilvl w:val="0"/>
          <w:numId w:val="0"/>
        </w:numPr>
        <w:ind w:right="-739"/>
        <w:jc w:val="right"/>
        <w:rPr>
          <w:b/>
          <w:bCs/>
          <w:sz w:val="22"/>
          <w:szCs w:val="22"/>
        </w:rPr>
      </w:pPr>
      <w:r w:rsidRPr="00B36B17">
        <w:rPr>
          <w:b/>
          <w:bCs/>
          <w:sz w:val="22"/>
          <w:szCs w:val="22"/>
        </w:rPr>
        <w:lastRenderedPageBreak/>
        <w:t>ANNEXE</w:t>
      </w:r>
    </w:p>
    <w:p w14:paraId="53CCFEBA" w14:textId="77777777" w:rsidR="00B36B17" w:rsidRPr="00B36B17" w:rsidRDefault="00B36B17" w:rsidP="00B36B17">
      <w:pPr>
        <w:pStyle w:val="Firstnumbering"/>
        <w:numPr>
          <w:ilvl w:val="0"/>
          <w:numId w:val="0"/>
        </w:numPr>
        <w:jc w:val="right"/>
        <w:rPr>
          <w:b/>
          <w:bCs/>
          <w:sz w:val="22"/>
          <w:szCs w:val="22"/>
        </w:rPr>
      </w:pPr>
    </w:p>
    <w:tbl>
      <w:tblPr>
        <w:tblStyle w:val="TableGrid1"/>
        <w:tblW w:w="5501" w:type="pct"/>
        <w:tblInd w:w="-714" w:type="dxa"/>
        <w:tblLayout w:type="fixed"/>
        <w:tblLook w:val="04A0" w:firstRow="1" w:lastRow="0" w:firstColumn="1" w:lastColumn="0" w:noHBand="0" w:noVBand="1"/>
      </w:tblPr>
      <w:tblGrid>
        <w:gridCol w:w="1418"/>
        <w:gridCol w:w="2980"/>
        <w:gridCol w:w="1695"/>
        <w:gridCol w:w="1503"/>
        <w:gridCol w:w="1259"/>
        <w:gridCol w:w="1330"/>
        <w:gridCol w:w="1509"/>
        <w:gridCol w:w="1073"/>
        <w:gridCol w:w="968"/>
        <w:gridCol w:w="2284"/>
      </w:tblGrid>
      <w:tr w:rsidR="00512841" w:rsidRPr="00045097" w14:paraId="6A973B7A" w14:textId="77777777" w:rsidTr="00512841">
        <w:trPr>
          <w:trHeight w:val="561"/>
          <w:tblHeader/>
        </w:trPr>
        <w:tc>
          <w:tcPr>
            <w:tcW w:w="443" w:type="pct"/>
            <w:shd w:val="clear" w:color="auto" w:fill="D0CECE" w:themeFill="background2" w:themeFillShade="E6"/>
            <w:vAlign w:val="center"/>
          </w:tcPr>
          <w:p w14:paraId="20E2B475" w14:textId="77777777" w:rsidR="0082074A" w:rsidRPr="00B36B17" w:rsidRDefault="0082074A" w:rsidP="009873D2">
            <w:pPr>
              <w:spacing w:before="40" w:after="40"/>
              <w:ind w:left="57" w:right="57"/>
              <w:jc w:val="center"/>
              <w:rPr>
                <w:iCs/>
                <w:sz w:val="16"/>
                <w:szCs w:val="16"/>
                <w:lang w:val="fr-FR"/>
              </w:rPr>
            </w:pPr>
          </w:p>
        </w:tc>
        <w:tc>
          <w:tcPr>
            <w:tcW w:w="930" w:type="pct"/>
            <w:shd w:val="clear" w:color="auto" w:fill="D0CECE" w:themeFill="background2" w:themeFillShade="E6"/>
            <w:vAlign w:val="center"/>
          </w:tcPr>
          <w:p w14:paraId="3431A66D" w14:textId="77777777" w:rsidR="0082074A" w:rsidRPr="00045097" w:rsidRDefault="0082074A" w:rsidP="009873D2">
            <w:pPr>
              <w:spacing w:before="40" w:after="40"/>
              <w:ind w:left="57" w:right="57"/>
              <w:jc w:val="center"/>
              <w:rPr>
                <w:iCs/>
                <w:sz w:val="16"/>
                <w:szCs w:val="16"/>
              </w:rPr>
            </w:pPr>
            <w:r w:rsidRPr="00F70AEE">
              <w:rPr>
                <w:b/>
                <w:sz w:val="16"/>
                <w:szCs w:val="16"/>
              </w:rPr>
              <w:t>Manda</w:t>
            </w:r>
            <w:r>
              <w:rPr>
                <w:b/>
                <w:sz w:val="16"/>
                <w:szCs w:val="16"/>
              </w:rPr>
              <w:t>t</w:t>
            </w:r>
          </w:p>
        </w:tc>
        <w:tc>
          <w:tcPr>
            <w:tcW w:w="529" w:type="pct"/>
            <w:shd w:val="clear" w:color="auto" w:fill="D0CECE" w:themeFill="background2" w:themeFillShade="E6"/>
            <w:vAlign w:val="center"/>
          </w:tcPr>
          <w:p w14:paraId="6FCA66BB" w14:textId="77777777" w:rsidR="0082074A" w:rsidRPr="00045097" w:rsidRDefault="0082074A" w:rsidP="009873D2">
            <w:pPr>
              <w:spacing w:before="40" w:after="40"/>
              <w:ind w:left="57" w:right="57" w:firstLine="74"/>
              <w:jc w:val="center"/>
              <w:rPr>
                <w:iCs/>
                <w:sz w:val="16"/>
                <w:szCs w:val="16"/>
              </w:rPr>
            </w:pPr>
            <w:proofErr w:type="spellStart"/>
            <w:r w:rsidRPr="00F70AEE">
              <w:rPr>
                <w:b/>
                <w:sz w:val="16"/>
                <w:szCs w:val="16"/>
              </w:rPr>
              <w:t>Activit</w:t>
            </w:r>
            <w:r>
              <w:rPr>
                <w:b/>
                <w:sz w:val="16"/>
                <w:szCs w:val="16"/>
              </w:rPr>
              <w:t>é</w:t>
            </w:r>
            <w:proofErr w:type="spellEnd"/>
          </w:p>
        </w:tc>
        <w:tc>
          <w:tcPr>
            <w:tcW w:w="469" w:type="pct"/>
            <w:shd w:val="clear" w:color="auto" w:fill="D0CECE" w:themeFill="background2" w:themeFillShade="E6"/>
            <w:vAlign w:val="center"/>
          </w:tcPr>
          <w:p w14:paraId="42D40A8C" w14:textId="77777777" w:rsidR="0082074A" w:rsidRPr="00045097" w:rsidRDefault="0082074A" w:rsidP="009873D2">
            <w:pPr>
              <w:spacing w:before="40" w:after="40"/>
              <w:ind w:left="57" w:right="57"/>
              <w:jc w:val="center"/>
              <w:rPr>
                <w:iCs/>
                <w:sz w:val="16"/>
                <w:szCs w:val="16"/>
              </w:rPr>
            </w:pPr>
            <w:proofErr w:type="spellStart"/>
            <w:r>
              <w:rPr>
                <w:b/>
                <w:sz w:val="16"/>
                <w:szCs w:val="16"/>
              </w:rPr>
              <w:t>Résultats</w:t>
            </w:r>
            <w:proofErr w:type="spellEnd"/>
            <w:r>
              <w:rPr>
                <w:b/>
                <w:sz w:val="16"/>
                <w:szCs w:val="16"/>
              </w:rPr>
              <w:t xml:space="preserve"> </w:t>
            </w:r>
            <w:proofErr w:type="spellStart"/>
            <w:r>
              <w:rPr>
                <w:b/>
                <w:sz w:val="16"/>
                <w:szCs w:val="16"/>
              </w:rPr>
              <w:t>attendus</w:t>
            </w:r>
            <w:proofErr w:type="spellEnd"/>
          </w:p>
        </w:tc>
        <w:tc>
          <w:tcPr>
            <w:tcW w:w="393" w:type="pct"/>
            <w:shd w:val="clear" w:color="auto" w:fill="D0CECE" w:themeFill="background2" w:themeFillShade="E6"/>
            <w:vAlign w:val="center"/>
          </w:tcPr>
          <w:p w14:paraId="5BA56504" w14:textId="77777777" w:rsidR="0082074A" w:rsidRPr="00045097" w:rsidRDefault="0082074A" w:rsidP="009873D2">
            <w:pPr>
              <w:spacing w:before="40" w:after="40"/>
              <w:ind w:left="57" w:right="57"/>
              <w:jc w:val="center"/>
              <w:rPr>
                <w:iCs/>
                <w:sz w:val="16"/>
                <w:szCs w:val="16"/>
              </w:rPr>
            </w:pPr>
            <w:proofErr w:type="spellStart"/>
            <w:r>
              <w:rPr>
                <w:b/>
                <w:sz w:val="16"/>
                <w:szCs w:val="16"/>
              </w:rPr>
              <w:t>Échéancier</w:t>
            </w:r>
            <w:proofErr w:type="spellEnd"/>
          </w:p>
        </w:tc>
        <w:tc>
          <w:tcPr>
            <w:tcW w:w="415" w:type="pct"/>
            <w:shd w:val="clear" w:color="auto" w:fill="D0CECE" w:themeFill="background2" w:themeFillShade="E6"/>
            <w:vAlign w:val="center"/>
          </w:tcPr>
          <w:p w14:paraId="73212138" w14:textId="77777777" w:rsidR="0082074A" w:rsidRPr="00045097" w:rsidRDefault="0082074A" w:rsidP="009873D2">
            <w:pPr>
              <w:spacing w:before="40" w:after="40"/>
              <w:ind w:left="57" w:right="57"/>
              <w:jc w:val="center"/>
              <w:rPr>
                <w:iCs/>
                <w:sz w:val="16"/>
                <w:szCs w:val="16"/>
              </w:rPr>
            </w:pPr>
            <w:proofErr w:type="spellStart"/>
            <w:r>
              <w:rPr>
                <w:b/>
                <w:sz w:val="16"/>
                <w:szCs w:val="16"/>
              </w:rPr>
              <w:t>Responsable</w:t>
            </w:r>
            <w:proofErr w:type="spellEnd"/>
          </w:p>
        </w:tc>
        <w:tc>
          <w:tcPr>
            <w:tcW w:w="471" w:type="pct"/>
            <w:shd w:val="clear" w:color="auto" w:fill="D0CECE" w:themeFill="background2" w:themeFillShade="E6"/>
            <w:vAlign w:val="center"/>
          </w:tcPr>
          <w:p w14:paraId="59044838" w14:textId="77777777" w:rsidR="0082074A" w:rsidRPr="00045097" w:rsidRDefault="0082074A" w:rsidP="009873D2">
            <w:pPr>
              <w:spacing w:before="40" w:after="40"/>
              <w:ind w:left="57" w:right="57"/>
              <w:jc w:val="center"/>
              <w:rPr>
                <w:iCs/>
                <w:sz w:val="16"/>
                <w:szCs w:val="16"/>
              </w:rPr>
            </w:pPr>
            <w:proofErr w:type="spellStart"/>
            <w:r>
              <w:rPr>
                <w:b/>
                <w:sz w:val="16"/>
                <w:szCs w:val="16"/>
              </w:rPr>
              <w:t>Contributeurs</w:t>
            </w:r>
            <w:proofErr w:type="spellEnd"/>
          </w:p>
        </w:tc>
        <w:tc>
          <w:tcPr>
            <w:tcW w:w="335" w:type="pct"/>
            <w:shd w:val="clear" w:color="auto" w:fill="D0CECE" w:themeFill="background2" w:themeFillShade="E6"/>
            <w:vAlign w:val="center"/>
          </w:tcPr>
          <w:p w14:paraId="14537552" w14:textId="77777777" w:rsidR="0082074A" w:rsidRPr="00045097" w:rsidRDefault="0082074A" w:rsidP="009873D2">
            <w:pPr>
              <w:spacing w:before="40" w:after="40"/>
              <w:ind w:left="57" w:right="57"/>
              <w:jc w:val="center"/>
              <w:rPr>
                <w:iCs/>
                <w:sz w:val="16"/>
                <w:szCs w:val="16"/>
              </w:rPr>
            </w:pPr>
            <w:proofErr w:type="spellStart"/>
            <w:r w:rsidRPr="00F70AEE">
              <w:rPr>
                <w:b/>
                <w:sz w:val="16"/>
                <w:szCs w:val="16"/>
              </w:rPr>
              <w:t>Priorit</w:t>
            </w:r>
            <w:r>
              <w:rPr>
                <w:b/>
                <w:sz w:val="16"/>
                <w:szCs w:val="16"/>
              </w:rPr>
              <w:t>é</w:t>
            </w:r>
            <w:proofErr w:type="spellEnd"/>
          </w:p>
        </w:tc>
        <w:tc>
          <w:tcPr>
            <w:tcW w:w="302" w:type="pct"/>
            <w:shd w:val="clear" w:color="auto" w:fill="D0CECE" w:themeFill="background2" w:themeFillShade="E6"/>
            <w:vAlign w:val="center"/>
          </w:tcPr>
          <w:p w14:paraId="60C8909F" w14:textId="77777777" w:rsidR="0082074A" w:rsidRPr="00045097" w:rsidRDefault="0082074A" w:rsidP="009873D2">
            <w:pPr>
              <w:spacing w:before="40" w:after="40"/>
              <w:ind w:left="57" w:right="57"/>
              <w:jc w:val="center"/>
              <w:rPr>
                <w:iCs/>
                <w:sz w:val="16"/>
                <w:szCs w:val="16"/>
              </w:rPr>
            </w:pPr>
            <w:r w:rsidRPr="00F70AEE">
              <w:rPr>
                <w:b/>
                <w:sz w:val="16"/>
                <w:szCs w:val="16"/>
              </w:rPr>
              <w:t>R</w:t>
            </w:r>
            <w:r>
              <w:rPr>
                <w:b/>
                <w:sz w:val="16"/>
                <w:szCs w:val="16"/>
              </w:rPr>
              <w:t>apport à</w:t>
            </w:r>
          </w:p>
        </w:tc>
        <w:tc>
          <w:tcPr>
            <w:tcW w:w="713" w:type="pct"/>
            <w:shd w:val="clear" w:color="auto" w:fill="D0CECE" w:themeFill="background2" w:themeFillShade="E6"/>
            <w:vAlign w:val="center"/>
          </w:tcPr>
          <w:p w14:paraId="096108B2" w14:textId="77777777" w:rsidR="0082074A" w:rsidRPr="00045097" w:rsidRDefault="0082074A" w:rsidP="009873D2">
            <w:pPr>
              <w:spacing w:before="40" w:after="40"/>
              <w:ind w:left="57" w:right="57"/>
              <w:jc w:val="center"/>
              <w:rPr>
                <w:iCs/>
                <w:sz w:val="16"/>
                <w:szCs w:val="16"/>
              </w:rPr>
            </w:pPr>
            <w:proofErr w:type="spellStart"/>
            <w:r w:rsidRPr="00F70AEE">
              <w:rPr>
                <w:b/>
                <w:sz w:val="16"/>
                <w:szCs w:val="16"/>
              </w:rPr>
              <w:t>Statu</w:t>
            </w:r>
            <w:r>
              <w:rPr>
                <w:b/>
                <w:sz w:val="16"/>
                <w:szCs w:val="16"/>
              </w:rPr>
              <w:t>t</w:t>
            </w:r>
            <w:proofErr w:type="spellEnd"/>
          </w:p>
        </w:tc>
      </w:tr>
      <w:tr w:rsidR="00B36B17" w:rsidRPr="00045097" w14:paraId="2E275FE3" w14:textId="77777777" w:rsidTr="00512841">
        <w:trPr>
          <w:trHeight w:val="171"/>
        </w:trPr>
        <w:tc>
          <w:tcPr>
            <w:tcW w:w="443" w:type="pct"/>
          </w:tcPr>
          <w:p w14:paraId="46D1949B" w14:textId="77777777" w:rsidR="0082074A" w:rsidRPr="00045097" w:rsidRDefault="0082074A" w:rsidP="009873D2">
            <w:pPr>
              <w:spacing w:before="40" w:after="40"/>
              <w:ind w:left="57" w:right="57"/>
              <w:rPr>
                <w:i/>
                <w:sz w:val="16"/>
                <w:szCs w:val="16"/>
              </w:rPr>
            </w:pPr>
            <w:proofErr w:type="spellStart"/>
            <w:r w:rsidRPr="000646B3">
              <w:rPr>
                <w:i/>
                <w:sz w:val="16"/>
                <w:szCs w:val="16"/>
              </w:rPr>
              <w:t>Numéro</w:t>
            </w:r>
            <w:proofErr w:type="spellEnd"/>
            <w:r w:rsidRPr="000646B3">
              <w:rPr>
                <w:i/>
                <w:sz w:val="16"/>
                <w:szCs w:val="16"/>
              </w:rPr>
              <w:t xml:space="preserve"> </w:t>
            </w:r>
            <w:proofErr w:type="spellStart"/>
            <w:r w:rsidRPr="000646B3">
              <w:rPr>
                <w:i/>
                <w:sz w:val="16"/>
                <w:szCs w:val="16"/>
              </w:rPr>
              <w:t>Résolution</w:t>
            </w:r>
            <w:proofErr w:type="spellEnd"/>
            <w:r w:rsidRPr="000646B3">
              <w:rPr>
                <w:i/>
                <w:sz w:val="16"/>
                <w:szCs w:val="16"/>
              </w:rPr>
              <w:t xml:space="preserve"> / </w:t>
            </w:r>
            <w:proofErr w:type="spellStart"/>
            <w:r w:rsidRPr="000646B3">
              <w:rPr>
                <w:i/>
                <w:sz w:val="16"/>
                <w:szCs w:val="16"/>
              </w:rPr>
              <w:t>Décision</w:t>
            </w:r>
            <w:proofErr w:type="spellEnd"/>
            <w:r w:rsidRPr="000646B3">
              <w:rPr>
                <w:i/>
                <w:sz w:val="16"/>
                <w:szCs w:val="16"/>
              </w:rPr>
              <w:t xml:space="preserve">  </w:t>
            </w:r>
          </w:p>
        </w:tc>
        <w:tc>
          <w:tcPr>
            <w:tcW w:w="930" w:type="pct"/>
          </w:tcPr>
          <w:p w14:paraId="713EDD9D" w14:textId="77777777" w:rsidR="0082074A" w:rsidRPr="000646B3" w:rsidRDefault="0082074A" w:rsidP="009873D2">
            <w:pPr>
              <w:spacing w:before="40" w:after="40"/>
              <w:rPr>
                <w:sz w:val="16"/>
                <w:szCs w:val="16"/>
                <w:lang w:val="fr-FR"/>
              </w:rPr>
            </w:pPr>
            <w:r w:rsidRPr="000646B3">
              <w:rPr>
                <w:i/>
                <w:sz w:val="16"/>
                <w:szCs w:val="16"/>
                <w:lang w:val="fr-FR"/>
              </w:rPr>
              <w:t xml:space="preserve">Texte de la Résolution / Décision </w:t>
            </w:r>
          </w:p>
          <w:p w14:paraId="13C8D20A" w14:textId="77777777" w:rsidR="0082074A" w:rsidRPr="000646B3" w:rsidRDefault="0082074A" w:rsidP="009873D2">
            <w:pPr>
              <w:spacing w:before="40" w:after="40"/>
              <w:rPr>
                <w:sz w:val="16"/>
                <w:szCs w:val="16"/>
                <w:lang w:val="fr-FR"/>
              </w:rPr>
            </w:pPr>
          </w:p>
          <w:p w14:paraId="1A2E82CE" w14:textId="77777777" w:rsidR="0082074A" w:rsidRPr="009043A4" w:rsidRDefault="0082074A" w:rsidP="009873D2">
            <w:pPr>
              <w:spacing w:before="40" w:after="40"/>
              <w:ind w:left="57" w:right="57"/>
              <w:rPr>
                <w:i/>
                <w:sz w:val="16"/>
                <w:szCs w:val="16"/>
                <w:lang w:val="fr-FR"/>
              </w:rPr>
            </w:pPr>
            <w:r w:rsidRPr="000646B3">
              <w:rPr>
                <w:sz w:val="16"/>
                <w:szCs w:val="16"/>
                <w:lang w:val="fr-FR"/>
              </w:rPr>
              <w:t>(Le Conseil scientifique doit/devrait)</w:t>
            </w:r>
          </w:p>
        </w:tc>
        <w:tc>
          <w:tcPr>
            <w:tcW w:w="529" w:type="pct"/>
          </w:tcPr>
          <w:p w14:paraId="055CE305" w14:textId="77777777" w:rsidR="0082074A" w:rsidRPr="009043A4" w:rsidRDefault="0082074A" w:rsidP="009873D2">
            <w:pPr>
              <w:spacing w:before="40" w:after="40"/>
              <w:ind w:left="57" w:right="57"/>
              <w:rPr>
                <w:i/>
                <w:sz w:val="16"/>
                <w:szCs w:val="16"/>
                <w:lang w:val="fr-FR"/>
              </w:rPr>
            </w:pPr>
            <w:r w:rsidRPr="000646B3">
              <w:rPr>
                <w:i/>
                <w:sz w:val="16"/>
                <w:szCs w:val="16"/>
                <w:lang w:val="fr-FR"/>
              </w:rPr>
              <w:t>Brève description de l'activité (si nécessaire)</w:t>
            </w:r>
          </w:p>
        </w:tc>
        <w:tc>
          <w:tcPr>
            <w:tcW w:w="469" w:type="pct"/>
          </w:tcPr>
          <w:p w14:paraId="577DE38C" w14:textId="77777777" w:rsidR="0082074A" w:rsidRPr="00045097" w:rsidRDefault="0082074A" w:rsidP="009873D2">
            <w:pPr>
              <w:spacing w:before="40" w:after="40"/>
              <w:ind w:left="57" w:right="57"/>
              <w:rPr>
                <w:i/>
                <w:sz w:val="16"/>
                <w:szCs w:val="16"/>
              </w:rPr>
            </w:pPr>
            <w:r w:rsidRPr="000646B3">
              <w:rPr>
                <w:i/>
                <w:sz w:val="16"/>
                <w:szCs w:val="16"/>
              </w:rPr>
              <w:t xml:space="preserve">Liste des </w:t>
            </w:r>
            <w:proofErr w:type="spellStart"/>
            <w:r w:rsidRPr="000646B3">
              <w:rPr>
                <w:i/>
                <w:sz w:val="16"/>
                <w:szCs w:val="16"/>
              </w:rPr>
              <w:t>résultats</w:t>
            </w:r>
            <w:proofErr w:type="spellEnd"/>
          </w:p>
        </w:tc>
        <w:tc>
          <w:tcPr>
            <w:tcW w:w="393" w:type="pct"/>
          </w:tcPr>
          <w:p w14:paraId="138F5C8F" w14:textId="77777777" w:rsidR="0082074A" w:rsidRPr="009043A4" w:rsidRDefault="0082074A" w:rsidP="009873D2">
            <w:pPr>
              <w:spacing w:before="40" w:after="40"/>
              <w:ind w:left="57" w:right="57"/>
              <w:jc w:val="center"/>
              <w:rPr>
                <w:i/>
                <w:sz w:val="16"/>
                <w:szCs w:val="16"/>
                <w:lang w:val="fr-FR"/>
              </w:rPr>
            </w:pPr>
            <w:r>
              <w:rPr>
                <w:i/>
                <w:sz w:val="16"/>
                <w:szCs w:val="16"/>
                <w:lang w:val="fr-FR"/>
              </w:rPr>
              <w:t>Échéancier</w:t>
            </w:r>
            <w:r w:rsidRPr="00341883">
              <w:rPr>
                <w:i/>
                <w:sz w:val="16"/>
                <w:szCs w:val="16"/>
                <w:lang w:val="fr-FR"/>
              </w:rPr>
              <w:t xml:space="preserve"> (année et/ou réunion) (selon </w:t>
            </w:r>
            <w:proofErr w:type="spellStart"/>
            <w:r w:rsidRPr="00341883">
              <w:rPr>
                <w:i/>
                <w:sz w:val="16"/>
                <w:szCs w:val="16"/>
                <w:lang w:val="fr-FR"/>
              </w:rPr>
              <w:t>Res</w:t>
            </w:r>
            <w:proofErr w:type="spellEnd"/>
            <w:r w:rsidRPr="00341883">
              <w:rPr>
                <w:i/>
                <w:sz w:val="16"/>
                <w:szCs w:val="16"/>
                <w:lang w:val="fr-FR"/>
              </w:rPr>
              <w:t xml:space="preserve"> / </w:t>
            </w:r>
            <w:proofErr w:type="spellStart"/>
            <w:r w:rsidRPr="00341883">
              <w:rPr>
                <w:i/>
                <w:sz w:val="16"/>
                <w:szCs w:val="16"/>
                <w:lang w:val="fr-FR"/>
              </w:rPr>
              <w:t>Dec</w:t>
            </w:r>
            <w:proofErr w:type="spellEnd"/>
            <w:r w:rsidRPr="00341883">
              <w:rPr>
                <w:i/>
                <w:sz w:val="16"/>
                <w:szCs w:val="16"/>
                <w:lang w:val="fr-FR"/>
              </w:rPr>
              <w:t>, le cas échéant</w:t>
            </w:r>
          </w:p>
        </w:tc>
        <w:tc>
          <w:tcPr>
            <w:tcW w:w="415" w:type="pct"/>
          </w:tcPr>
          <w:p w14:paraId="7DDEA699" w14:textId="7BDCEE7A" w:rsidR="0082074A" w:rsidRPr="009043A4" w:rsidRDefault="0082074A" w:rsidP="009873D2">
            <w:pPr>
              <w:spacing w:before="40" w:after="40"/>
              <w:ind w:left="57" w:right="57"/>
              <w:rPr>
                <w:i/>
                <w:sz w:val="16"/>
                <w:szCs w:val="16"/>
                <w:lang w:val="fr-FR"/>
              </w:rPr>
            </w:pPr>
            <w:r w:rsidRPr="00F94E62">
              <w:rPr>
                <w:i/>
                <w:sz w:val="16"/>
                <w:szCs w:val="16"/>
                <w:lang w:val="fr-FR"/>
              </w:rPr>
              <w:t>Nom du (des) responsable</w:t>
            </w:r>
            <w:r w:rsidR="00B36B17">
              <w:rPr>
                <w:i/>
                <w:sz w:val="16"/>
                <w:szCs w:val="16"/>
                <w:lang w:val="fr-FR"/>
              </w:rPr>
              <w:t xml:space="preserve"> </w:t>
            </w:r>
            <w:r w:rsidRPr="00F94E62">
              <w:rPr>
                <w:i/>
                <w:sz w:val="16"/>
                <w:szCs w:val="16"/>
                <w:lang w:val="fr-FR"/>
              </w:rPr>
              <w:t>(s)</w:t>
            </w:r>
          </w:p>
        </w:tc>
        <w:tc>
          <w:tcPr>
            <w:tcW w:w="471" w:type="pct"/>
          </w:tcPr>
          <w:p w14:paraId="61AA34D0" w14:textId="77777777" w:rsidR="0082074A" w:rsidRPr="009043A4" w:rsidRDefault="0082074A" w:rsidP="009873D2">
            <w:pPr>
              <w:spacing w:before="40" w:after="40"/>
              <w:ind w:left="57" w:right="57"/>
              <w:rPr>
                <w:i/>
                <w:sz w:val="16"/>
                <w:szCs w:val="16"/>
                <w:lang w:val="fr-FR"/>
              </w:rPr>
            </w:pPr>
            <w:r w:rsidRPr="000646B3">
              <w:rPr>
                <w:i/>
                <w:sz w:val="16"/>
                <w:szCs w:val="16"/>
                <w:lang w:val="fr-FR"/>
              </w:rPr>
              <w:t xml:space="preserve">Nom des </w:t>
            </w:r>
            <w:r>
              <w:rPr>
                <w:i/>
                <w:sz w:val="16"/>
                <w:szCs w:val="16"/>
                <w:lang w:val="fr-FR"/>
              </w:rPr>
              <w:t xml:space="preserve">autres </w:t>
            </w:r>
            <w:r w:rsidRPr="000646B3">
              <w:rPr>
                <w:i/>
                <w:sz w:val="16"/>
                <w:szCs w:val="16"/>
                <w:lang w:val="fr-FR"/>
              </w:rPr>
              <w:t>personnes impliquées</w:t>
            </w:r>
          </w:p>
        </w:tc>
        <w:tc>
          <w:tcPr>
            <w:tcW w:w="335" w:type="pct"/>
          </w:tcPr>
          <w:p w14:paraId="59B90BDE" w14:textId="77777777" w:rsidR="0082074A" w:rsidRPr="00045097" w:rsidRDefault="0082074A" w:rsidP="009873D2">
            <w:pPr>
              <w:spacing w:before="40" w:after="40"/>
              <w:ind w:left="57" w:right="57"/>
              <w:jc w:val="center"/>
              <w:rPr>
                <w:i/>
                <w:sz w:val="16"/>
                <w:szCs w:val="16"/>
              </w:rPr>
            </w:pPr>
            <w:proofErr w:type="spellStart"/>
            <w:r w:rsidRPr="000646B3">
              <w:rPr>
                <w:i/>
                <w:sz w:val="16"/>
                <w:szCs w:val="16"/>
              </w:rPr>
              <w:t>Principale</w:t>
            </w:r>
            <w:proofErr w:type="spellEnd"/>
            <w:r w:rsidRPr="000646B3">
              <w:rPr>
                <w:i/>
                <w:sz w:val="16"/>
                <w:szCs w:val="16"/>
              </w:rPr>
              <w:t>, Haute, Moyenne,</w:t>
            </w:r>
            <w:r>
              <w:rPr>
                <w:i/>
                <w:sz w:val="16"/>
                <w:szCs w:val="16"/>
              </w:rPr>
              <w:t xml:space="preserve"> </w:t>
            </w:r>
            <w:proofErr w:type="spellStart"/>
            <w:r w:rsidRPr="000646B3">
              <w:rPr>
                <w:i/>
                <w:sz w:val="16"/>
                <w:szCs w:val="16"/>
              </w:rPr>
              <w:t>Faible</w:t>
            </w:r>
            <w:proofErr w:type="spellEnd"/>
          </w:p>
        </w:tc>
        <w:tc>
          <w:tcPr>
            <w:tcW w:w="302" w:type="pct"/>
          </w:tcPr>
          <w:p w14:paraId="2B092A9A" w14:textId="77777777" w:rsidR="0082074A" w:rsidRPr="009043A4" w:rsidRDefault="0082074A" w:rsidP="009873D2">
            <w:pPr>
              <w:spacing w:before="40" w:after="40"/>
              <w:ind w:left="57" w:right="57"/>
              <w:jc w:val="center"/>
              <w:rPr>
                <w:i/>
                <w:sz w:val="16"/>
                <w:szCs w:val="16"/>
                <w:lang w:val="fr-FR"/>
              </w:rPr>
            </w:pPr>
            <w:proofErr w:type="spellStart"/>
            <w:r w:rsidRPr="00944053">
              <w:rPr>
                <w:i/>
                <w:sz w:val="16"/>
                <w:szCs w:val="16"/>
                <w:lang w:val="fr-FR"/>
              </w:rPr>
              <w:t>ScC</w:t>
            </w:r>
            <w:proofErr w:type="spellEnd"/>
            <w:r w:rsidRPr="00944053">
              <w:rPr>
                <w:i/>
                <w:sz w:val="16"/>
                <w:szCs w:val="16"/>
                <w:lang w:val="fr-FR"/>
              </w:rPr>
              <w:t xml:space="preserve">, </w:t>
            </w:r>
            <w:proofErr w:type="spellStart"/>
            <w:r w:rsidRPr="00944053">
              <w:rPr>
                <w:i/>
                <w:sz w:val="16"/>
                <w:szCs w:val="16"/>
                <w:lang w:val="fr-FR"/>
              </w:rPr>
              <w:t>StC</w:t>
            </w:r>
            <w:proofErr w:type="spellEnd"/>
            <w:r w:rsidRPr="00944053">
              <w:rPr>
                <w:i/>
                <w:sz w:val="16"/>
                <w:szCs w:val="16"/>
                <w:lang w:val="fr-FR"/>
              </w:rPr>
              <w:t>, COP (y compris numéro de session)</w:t>
            </w:r>
          </w:p>
        </w:tc>
        <w:tc>
          <w:tcPr>
            <w:tcW w:w="713" w:type="pct"/>
          </w:tcPr>
          <w:p w14:paraId="19B41F74" w14:textId="77777777" w:rsidR="0082074A" w:rsidRPr="00045097" w:rsidRDefault="0082074A" w:rsidP="009873D2">
            <w:pPr>
              <w:spacing w:before="40" w:after="40"/>
              <w:ind w:left="57" w:right="57"/>
              <w:jc w:val="center"/>
              <w:rPr>
                <w:i/>
                <w:sz w:val="16"/>
                <w:szCs w:val="16"/>
              </w:rPr>
            </w:pPr>
            <w:proofErr w:type="spellStart"/>
            <w:r w:rsidRPr="00F70AEE">
              <w:rPr>
                <w:i/>
                <w:sz w:val="16"/>
                <w:szCs w:val="16"/>
              </w:rPr>
              <w:t>Statu</w:t>
            </w:r>
            <w:r>
              <w:rPr>
                <w:i/>
                <w:sz w:val="16"/>
                <w:szCs w:val="16"/>
              </w:rPr>
              <w:t>t</w:t>
            </w:r>
            <w:proofErr w:type="spellEnd"/>
            <w:r>
              <w:rPr>
                <w:i/>
                <w:sz w:val="16"/>
                <w:szCs w:val="16"/>
              </w:rPr>
              <w:t xml:space="preserve"> de </w:t>
            </w:r>
            <w:proofErr w:type="spellStart"/>
            <w:r>
              <w:rPr>
                <w:i/>
                <w:sz w:val="16"/>
                <w:szCs w:val="16"/>
              </w:rPr>
              <w:t>l’activité</w:t>
            </w:r>
            <w:proofErr w:type="spellEnd"/>
            <w:r w:rsidRPr="00F70AEE">
              <w:rPr>
                <w:i/>
                <w:sz w:val="16"/>
                <w:szCs w:val="16"/>
              </w:rPr>
              <w:t xml:space="preserve"> </w:t>
            </w:r>
          </w:p>
        </w:tc>
      </w:tr>
      <w:tr w:rsidR="0082074A" w:rsidRPr="0013240E" w14:paraId="1BB5E653" w14:textId="77777777" w:rsidTr="00512841">
        <w:trPr>
          <w:trHeight w:val="171"/>
        </w:trPr>
        <w:tc>
          <w:tcPr>
            <w:tcW w:w="5000" w:type="pct"/>
            <w:gridSpan w:val="10"/>
            <w:shd w:val="clear" w:color="auto" w:fill="FFD966" w:themeFill="accent4" w:themeFillTint="99"/>
          </w:tcPr>
          <w:p w14:paraId="37964A87" w14:textId="77777777" w:rsidR="0082074A" w:rsidRPr="00211DE8" w:rsidRDefault="0082074A" w:rsidP="009873D2">
            <w:pPr>
              <w:spacing w:before="40" w:after="40"/>
              <w:ind w:right="57"/>
              <w:jc w:val="center"/>
              <w:rPr>
                <w:b/>
                <w:bCs/>
                <w:i/>
                <w:color w:val="000000" w:themeColor="text1"/>
                <w:lang w:val="fr-FR"/>
              </w:rPr>
            </w:pPr>
            <w:r w:rsidRPr="00211DE8">
              <w:rPr>
                <w:b/>
                <w:bCs/>
                <w:i/>
                <w:color w:val="000000" w:themeColor="text1"/>
                <w:lang w:val="fr-FR"/>
              </w:rPr>
              <w:t>Questions stratégiques, institutionnelles et juridiques</w:t>
            </w:r>
          </w:p>
        </w:tc>
      </w:tr>
      <w:tr w:rsidR="0082074A" w:rsidRPr="0013240E" w14:paraId="58CCD47B" w14:textId="77777777" w:rsidTr="00512841">
        <w:trPr>
          <w:trHeight w:val="171"/>
        </w:trPr>
        <w:tc>
          <w:tcPr>
            <w:tcW w:w="5000" w:type="pct"/>
            <w:gridSpan w:val="10"/>
            <w:shd w:val="clear" w:color="auto" w:fill="8EAADB" w:themeFill="accent1" w:themeFillTint="99"/>
          </w:tcPr>
          <w:p w14:paraId="2C51CA5B" w14:textId="77777777" w:rsidR="0082074A" w:rsidRPr="000F168F" w:rsidRDefault="0082074A" w:rsidP="009873D2">
            <w:pPr>
              <w:spacing w:before="40" w:after="40"/>
              <w:ind w:left="57" w:right="57"/>
              <w:rPr>
                <w:b/>
                <w:bCs/>
                <w:iCs/>
                <w:sz w:val="16"/>
                <w:szCs w:val="16"/>
                <w:lang w:val="fr-FR"/>
              </w:rPr>
            </w:pPr>
            <w:r>
              <w:rPr>
                <w:b/>
                <w:bCs/>
                <w:iCs/>
                <w:sz w:val="16"/>
                <w:szCs w:val="16"/>
                <w:lang w:val="fr-FR"/>
              </w:rPr>
              <w:t>COOPÉRATION ENTRE IPBES ET CMS</w:t>
            </w:r>
          </w:p>
        </w:tc>
      </w:tr>
      <w:tr w:rsidR="00B36B17" w:rsidRPr="00B36B17" w14:paraId="36E2CC9A" w14:textId="77777777" w:rsidTr="00512841">
        <w:trPr>
          <w:trHeight w:val="171"/>
        </w:trPr>
        <w:tc>
          <w:tcPr>
            <w:tcW w:w="443" w:type="pct"/>
            <w:tcBorders>
              <w:bottom w:val="single" w:sz="4" w:space="0" w:color="auto"/>
            </w:tcBorders>
          </w:tcPr>
          <w:p w14:paraId="45006134" w14:textId="77777777" w:rsidR="0082074A" w:rsidRPr="001801C6" w:rsidRDefault="0082074A" w:rsidP="009873D2">
            <w:pPr>
              <w:spacing w:before="40" w:after="40"/>
              <w:ind w:left="57" w:right="57"/>
              <w:rPr>
                <w:sz w:val="16"/>
                <w:szCs w:val="16"/>
                <w:lang w:val="fr-FR"/>
              </w:rPr>
            </w:pPr>
            <w:r w:rsidRPr="001801C6">
              <w:rPr>
                <w:sz w:val="16"/>
                <w:szCs w:val="16"/>
                <w:lang w:val="en-GB"/>
              </w:rPr>
              <w:t>Res. 10.8 (Rev.COP13)</w:t>
            </w:r>
          </w:p>
        </w:tc>
        <w:tc>
          <w:tcPr>
            <w:tcW w:w="930" w:type="pct"/>
            <w:tcBorders>
              <w:bottom w:val="single" w:sz="4" w:space="0" w:color="auto"/>
            </w:tcBorders>
          </w:tcPr>
          <w:p w14:paraId="3A9DDEA9" w14:textId="77777777" w:rsidR="0082074A" w:rsidRPr="0071447F" w:rsidRDefault="0082074A" w:rsidP="009873D2">
            <w:pPr>
              <w:pStyle w:val="NormalWeb"/>
              <w:spacing w:before="40" w:beforeAutospacing="0" w:after="40" w:afterAutospacing="0"/>
              <w:jc w:val="both"/>
              <w:rPr>
                <w:rFonts w:ascii="Arial" w:hAnsi="Arial" w:cs="Arial"/>
                <w:i/>
                <w:iCs/>
                <w:sz w:val="16"/>
                <w:szCs w:val="16"/>
                <w:lang w:val="fr-FR"/>
              </w:rPr>
            </w:pPr>
            <w:r>
              <w:rPr>
                <w:rFonts w:ascii="Arial" w:hAnsi="Arial" w:cs="Arial"/>
                <w:i/>
                <w:iCs/>
                <w:sz w:val="16"/>
                <w:szCs w:val="16"/>
                <w:lang w:val="fr-FR"/>
              </w:rPr>
              <w:t xml:space="preserve">1. </w:t>
            </w:r>
            <w:r w:rsidRPr="0071447F">
              <w:rPr>
                <w:rFonts w:ascii="Arial" w:hAnsi="Arial" w:cs="Arial"/>
                <w:i/>
                <w:iCs/>
                <w:sz w:val="16"/>
                <w:szCs w:val="16"/>
                <w:lang w:val="fr-FR"/>
              </w:rPr>
              <w:t>Prie instamment les points focaux et les conseillers scientifiques de la CMS de communiquer et d'assurer régulièrement la liaison avec les représentants nationaux auprès de l’IPBES afin de garantir que les besoins d’orientation en termes de recherche et de politique relatives aux espèces migratrices, notamment celles inscrites aux annexes de la CMS, sont prises en compte de manière appropriée par l'IPBES ;</w:t>
            </w:r>
          </w:p>
        </w:tc>
        <w:tc>
          <w:tcPr>
            <w:tcW w:w="529" w:type="pct"/>
            <w:tcBorders>
              <w:bottom w:val="single" w:sz="4" w:space="0" w:color="auto"/>
            </w:tcBorders>
          </w:tcPr>
          <w:p w14:paraId="5573B9E8" w14:textId="77777777" w:rsidR="0082074A" w:rsidRPr="000408D7" w:rsidRDefault="0082074A" w:rsidP="009873D2">
            <w:pPr>
              <w:spacing w:before="40" w:after="40"/>
              <w:ind w:left="57" w:right="57"/>
              <w:rPr>
                <w:iCs/>
                <w:sz w:val="16"/>
                <w:szCs w:val="16"/>
                <w:lang w:val="fr-FR"/>
              </w:rPr>
            </w:pPr>
            <w:proofErr w:type="spellStart"/>
            <w:r>
              <w:rPr>
                <w:iCs/>
                <w:sz w:val="16"/>
                <w:szCs w:val="16"/>
              </w:rPr>
              <w:t>Conformément</w:t>
            </w:r>
            <w:proofErr w:type="spellEnd"/>
            <w:r>
              <w:rPr>
                <w:iCs/>
                <w:sz w:val="16"/>
                <w:szCs w:val="16"/>
              </w:rPr>
              <w:t xml:space="preserve"> au </w:t>
            </w:r>
            <w:proofErr w:type="spellStart"/>
            <w:r>
              <w:rPr>
                <w:iCs/>
                <w:sz w:val="16"/>
                <w:szCs w:val="16"/>
              </w:rPr>
              <w:t>mandat</w:t>
            </w:r>
            <w:proofErr w:type="spellEnd"/>
          </w:p>
        </w:tc>
        <w:tc>
          <w:tcPr>
            <w:tcW w:w="469" w:type="pct"/>
            <w:tcBorders>
              <w:bottom w:val="single" w:sz="4" w:space="0" w:color="auto"/>
            </w:tcBorders>
          </w:tcPr>
          <w:p w14:paraId="53AFE22E" w14:textId="77777777" w:rsidR="0082074A" w:rsidRPr="0071447F" w:rsidRDefault="0082074A" w:rsidP="009873D2">
            <w:pPr>
              <w:spacing w:before="40" w:after="40"/>
              <w:ind w:right="57"/>
              <w:jc w:val="both"/>
              <w:rPr>
                <w:iCs/>
                <w:sz w:val="16"/>
                <w:szCs w:val="16"/>
                <w:lang w:val="fr-FR"/>
              </w:rPr>
            </w:pPr>
            <w:r w:rsidRPr="0071447F">
              <w:rPr>
                <w:iCs/>
                <w:sz w:val="16"/>
                <w:szCs w:val="16"/>
                <w:lang w:val="fr-FR"/>
              </w:rPr>
              <w:t>Les évaluations et autres produits de l'IPBES répondent aux besoins en matière de recherche et d'orientation politique pour les espèces migratrices.</w:t>
            </w:r>
          </w:p>
        </w:tc>
        <w:tc>
          <w:tcPr>
            <w:tcW w:w="393" w:type="pct"/>
            <w:tcBorders>
              <w:bottom w:val="single" w:sz="4" w:space="0" w:color="auto"/>
            </w:tcBorders>
          </w:tcPr>
          <w:p w14:paraId="1D84E3F1" w14:textId="77777777" w:rsidR="0082074A" w:rsidRPr="001801C6" w:rsidRDefault="0082074A" w:rsidP="009873D2">
            <w:pPr>
              <w:spacing w:before="40" w:after="40"/>
              <w:ind w:left="57" w:right="57"/>
              <w:jc w:val="center"/>
              <w:rPr>
                <w:iCs/>
                <w:sz w:val="16"/>
                <w:szCs w:val="16"/>
                <w:lang w:val="fr-FR"/>
              </w:rPr>
            </w:pPr>
            <w:r>
              <w:rPr>
                <w:iCs/>
                <w:sz w:val="16"/>
                <w:szCs w:val="16"/>
              </w:rPr>
              <w:t>2021-2023</w:t>
            </w:r>
          </w:p>
        </w:tc>
        <w:tc>
          <w:tcPr>
            <w:tcW w:w="415" w:type="pct"/>
            <w:tcBorders>
              <w:bottom w:val="single" w:sz="4" w:space="0" w:color="auto"/>
            </w:tcBorders>
          </w:tcPr>
          <w:p w14:paraId="0E29573E" w14:textId="77777777" w:rsidR="0082074A" w:rsidRPr="000408D7" w:rsidRDefault="0082074A" w:rsidP="009873D2">
            <w:pPr>
              <w:spacing w:before="40" w:after="40"/>
              <w:ind w:left="57" w:right="57"/>
              <w:rPr>
                <w:rFonts w:eastAsia="Arial"/>
                <w:iCs/>
                <w:sz w:val="16"/>
                <w:szCs w:val="16"/>
                <w:lang w:val="es-ES"/>
              </w:rPr>
            </w:pPr>
            <w:proofErr w:type="spellStart"/>
            <w:r>
              <w:rPr>
                <w:iCs/>
                <w:sz w:val="16"/>
                <w:szCs w:val="16"/>
              </w:rPr>
              <w:t>Aucun</w:t>
            </w:r>
            <w:proofErr w:type="spellEnd"/>
            <w:r>
              <w:rPr>
                <w:iCs/>
                <w:sz w:val="16"/>
                <w:szCs w:val="16"/>
              </w:rPr>
              <w:t>(e)</w:t>
            </w:r>
          </w:p>
        </w:tc>
        <w:tc>
          <w:tcPr>
            <w:tcW w:w="471" w:type="pct"/>
            <w:tcBorders>
              <w:bottom w:val="single" w:sz="4" w:space="0" w:color="auto"/>
            </w:tcBorders>
          </w:tcPr>
          <w:p w14:paraId="63048BF6" w14:textId="77777777" w:rsidR="0082074A" w:rsidRPr="0005602C" w:rsidRDefault="0082074A" w:rsidP="009873D2">
            <w:pPr>
              <w:spacing w:before="40" w:after="40"/>
              <w:ind w:right="57"/>
              <w:rPr>
                <w:iCs/>
                <w:sz w:val="16"/>
                <w:szCs w:val="16"/>
                <w:lang w:val="fr-FR"/>
              </w:rPr>
            </w:pPr>
            <w:r w:rsidRPr="0005602C">
              <w:rPr>
                <w:iCs/>
                <w:sz w:val="16"/>
                <w:szCs w:val="16"/>
                <w:lang w:val="fr-FR"/>
              </w:rPr>
              <w:t xml:space="preserve">Membres individuels du </w:t>
            </w:r>
            <w:proofErr w:type="spellStart"/>
            <w:r w:rsidRPr="0005602C">
              <w:rPr>
                <w:iCs/>
                <w:sz w:val="16"/>
                <w:szCs w:val="16"/>
                <w:lang w:val="fr-FR"/>
              </w:rPr>
              <w:t>ScC</w:t>
            </w:r>
            <w:proofErr w:type="spellEnd"/>
            <w:r w:rsidRPr="0005602C">
              <w:rPr>
                <w:iCs/>
                <w:sz w:val="16"/>
                <w:szCs w:val="16"/>
                <w:lang w:val="fr-FR"/>
              </w:rPr>
              <w:t xml:space="preserve"> </w:t>
            </w:r>
          </w:p>
          <w:p w14:paraId="407A3D2D" w14:textId="77777777" w:rsidR="0082074A" w:rsidRPr="0005602C" w:rsidRDefault="0082074A" w:rsidP="009873D2">
            <w:pPr>
              <w:spacing w:before="40" w:after="40"/>
              <w:ind w:right="57"/>
              <w:rPr>
                <w:iCs/>
                <w:sz w:val="16"/>
                <w:szCs w:val="16"/>
                <w:lang w:val="fr-FR"/>
              </w:rPr>
            </w:pPr>
            <w:r w:rsidRPr="0005602C">
              <w:rPr>
                <w:iCs/>
                <w:sz w:val="16"/>
                <w:szCs w:val="16"/>
                <w:lang w:val="fr-FR"/>
              </w:rPr>
              <w:t xml:space="preserve">PF Sec: </w:t>
            </w:r>
          </w:p>
          <w:p w14:paraId="2C89B4E6" w14:textId="77777777" w:rsidR="0082074A" w:rsidRPr="001801C6" w:rsidRDefault="0082074A" w:rsidP="009873D2">
            <w:pPr>
              <w:spacing w:before="40" w:after="40"/>
              <w:ind w:right="57"/>
              <w:rPr>
                <w:iCs/>
                <w:sz w:val="16"/>
                <w:szCs w:val="16"/>
                <w:lang w:val="en-GB"/>
              </w:rPr>
            </w:pPr>
            <w:r>
              <w:rPr>
                <w:iCs/>
                <w:sz w:val="16"/>
                <w:szCs w:val="16"/>
              </w:rPr>
              <w:t>Marco Barbieri</w:t>
            </w:r>
          </w:p>
        </w:tc>
        <w:tc>
          <w:tcPr>
            <w:tcW w:w="335" w:type="pct"/>
            <w:tcBorders>
              <w:bottom w:val="single" w:sz="4" w:space="0" w:color="auto"/>
            </w:tcBorders>
            <w:shd w:val="clear" w:color="auto" w:fill="auto"/>
          </w:tcPr>
          <w:p w14:paraId="39EDB552" w14:textId="77777777" w:rsidR="0082074A" w:rsidRPr="001801C6" w:rsidRDefault="0082074A" w:rsidP="009873D2">
            <w:pPr>
              <w:spacing w:before="40" w:after="40"/>
              <w:ind w:left="57" w:right="57"/>
              <w:rPr>
                <w:iCs/>
                <w:sz w:val="16"/>
                <w:szCs w:val="16"/>
                <w:lang w:val="fr-FR"/>
              </w:rPr>
            </w:pPr>
            <w:r>
              <w:rPr>
                <w:iCs/>
                <w:sz w:val="16"/>
                <w:szCs w:val="16"/>
              </w:rPr>
              <w:t>Moyenne</w:t>
            </w:r>
          </w:p>
        </w:tc>
        <w:tc>
          <w:tcPr>
            <w:tcW w:w="302" w:type="pct"/>
            <w:tcBorders>
              <w:bottom w:val="single" w:sz="4" w:space="0" w:color="auto"/>
            </w:tcBorders>
          </w:tcPr>
          <w:p w14:paraId="6F51D57D" w14:textId="77777777" w:rsidR="0082074A" w:rsidRDefault="0082074A" w:rsidP="009873D2">
            <w:pPr>
              <w:spacing w:before="40" w:after="40"/>
              <w:ind w:left="-23" w:right="57"/>
              <w:jc w:val="center"/>
              <w:rPr>
                <w:iCs/>
                <w:sz w:val="16"/>
                <w:szCs w:val="16"/>
              </w:rPr>
            </w:pPr>
            <w:r>
              <w:rPr>
                <w:iCs/>
                <w:sz w:val="16"/>
                <w:szCs w:val="16"/>
              </w:rPr>
              <w:t>ScC-SC6</w:t>
            </w:r>
          </w:p>
          <w:p w14:paraId="31782049" w14:textId="77777777" w:rsidR="0082074A" w:rsidRDefault="0082074A" w:rsidP="009873D2">
            <w:pPr>
              <w:spacing w:before="40" w:after="40"/>
              <w:ind w:left="-23" w:right="57"/>
              <w:jc w:val="center"/>
              <w:rPr>
                <w:iCs/>
                <w:sz w:val="16"/>
                <w:szCs w:val="16"/>
              </w:rPr>
            </w:pPr>
            <w:r>
              <w:rPr>
                <w:iCs/>
                <w:sz w:val="16"/>
                <w:szCs w:val="16"/>
              </w:rPr>
              <w:t>-</w:t>
            </w:r>
          </w:p>
          <w:p w14:paraId="687B5E5E" w14:textId="77777777" w:rsidR="0082074A" w:rsidRPr="001801C6" w:rsidRDefault="0082074A" w:rsidP="009873D2">
            <w:pPr>
              <w:spacing w:before="40" w:after="40"/>
              <w:ind w:left="-23" w:right="57"/>
              <w:jc w:val="center"/>
              <w:rPr>
                <w:iCs/>
                <w:sz w:val="16"/>
                <w:szCs w:val="16"/>
                <w:lang w:val="fr-FR"/>
              </w:rPr>
            </w:pPr>
            <w:r>
              <w:rPr>
                <w:iCs/>
                <w:sz w:val="16"/>
                <w:szCs w:val="16"/>
              </w:rPr>
              <w:t>COP14</w:t>
            </w:r>
          </w:p>
        </w:tc>
        <w:tc>
          <w:tcPr>
            <w:tcW w:w="713" w:type="pct"/>
            <w:tcBorders>
              <w:bottom w:val="single" w:sz="4" w:space="0" w:color="auto"/>
            </w:tcBorders>
          </w:tcPr>
          <w:p w14:paraId="5FE031C9" w14:textId="0795F501" w:rsidR="0082074A" w:rsidRPr="00B36B17" w:rsidRDefault="00B36B17" w:rsidP="00B36B17">
            <w:pPr>
              <w:spacing w:before="40" w:after="40"/>
              <w:ind w:left="57" w:right="57"/>
              <w:jc w:val="both"/>
              <w:rPr>
                <w:sz w:val="16"/>
                <w:szCs w:val="16"/>
                <w:lang w:val="fr-FR"/>
              </w:rPr>
            </w:pPr>
            <w:r w:rsidRPr="00B36B17">
              <w:rPr>
                <w:sz w:val="16"/>
                <w:szCs w:val="16"/>
                <w:lang w:val="fr-FR"/>
              </w:rPr>
              <w:t xml:space="preserve">Activité à mettre en œuvre par les membres individuels du </w:t>
            </w:r>
            <w:proofErr w:type="spellStart"/>
            <w:r>
              <w:rPr>
                <w:sz w:val="16"/>
                <w:szCs w:val="16"/>
                <w:lang w:val="fr-FR"/>
              </w:rPr>
              <w:t>ScC</w:t>
            </w:r>
            <w:proofErr w:type="spellEnd"/>
            <w:r w:rsidRPr="00B36B17">
              <w:rPr>
                <w:sz w:val="16"/>
                <w:szCs w:val="16"/>
                <w:lang w:val="fr-FR"/>
              </w:rPr>
              <w:t>.  Statut inconnu</w:t>
            </w:r>
          </w:p>
        </w:tc>
      </w:tr>
      <w:tr w:rsidR="00B36B17" w:rsidRPr="0013240E" w14:paraId="5D8F95FA" w14:textId="77777777" w:rsidTr="00512841">
        <w:trPr>
          <w:trHeight w:val="171"/>
        </w:trPr>
        <w:tc>
          <w:tcPr>
            <w:tcW w:w="443" w:type="pct"/>
            <w:tcBorders>
              <w:bottom w:val="single" w:sz="4" w:space="0" w:color="auto"/>
            </w:tcBorders>
          </w:tcPr>
          <w:p w14:paraId="35D00EF5" w14:textId="77777777" w:rsidR="0082074A" w:rsidRPr="001801C6" w:rsidRDefault="0082074A" w:rsidP="009873D2">
            <w:pPr>
              <w:spacing w:before="40" w:after="40"/>
              <w:ind w:left="57" w:right="57"/>
              <w:rPr>
                <w:iCs/>
                <w:sz w:val="16"/>
                <w:szCs w:val="16"/>
                <w:lang w:val="fr-FR"/>
              </w:rPr>
            </w:pPr>
            <w:r w:rsidRPr="001801C6">
              <w:rPr>
                <w:sz w:val="16"/>
                <w:szCs w:val="16"/>
                <w:lang w:val="en-GB"/>
              </w:rPr>
              <w:t>Res. 10.8 (Rev.COP13)</w:t>
            </w:r>
          </w:p>
        </w:tc>
        <w:tc>
          <w:tcPr>
            <w:tcW w:w="930" w:type="pct"/>
            <w:tcBorders>
              <w:bottom w:val="single" w:sz="4" w:space="0" w:color="auto"/>
            </w:tcBorders>
          </w:tcPr>
          <w:p w14:paraId="09DA8CC6" w14:textId="77777777" w:rsidR="0082074A" w:rsidRPr="0071447F" w:rsidRDefault="0082074A" w:rsidP="009873D2">
            <w:pPr>
              <w:spacing w:before="40" w:after="40"/>
              <w:ind w:left="57" w:right="57"/>
              <w:jc w:val="both"/>
              <w:rPr>
                <w:i/>
                <w:iCs/>
                <w:sz w:val="16"/>
                <w:szCs w:val="16"/>
                <w:lang w:val="fr-FR"/>
              </w:rPr>
            </w:pPr>
            <w:r w:rsidRPr="0071447F">
              <w:rPr>
                <w:i/>
                <w:iCs/>
                <w:sz w:val="16"/>
                <w:szCs w:val="16"/>
                <w:lang w:val="fr-FR"/>
              </w:rPr>
              <w:t>8. Demande aux conseillers scientifiques de s’engager dans tous les mécanismes pertinents de l'IPBES et dans l'élaboration de nouvelles évaluations, notamment y compris dans leurs processus d’évaluation de leurs portées, en collaboration avec les organes consultatifs des autres AME, selon le cas</w:t>
            </w:r>
          </w:p>
        </w:tc>
        <w:tc>
          <w:tcPr>
            <w:tcW w:w="529" w:type="pct"/>
            <w:tcBorders>
              <w:bottom w:val="single" w:sz="4" w:space="0" w:color="auto"/>
            </w:tcBorders>
          </w:tcPr>
          <w:p w14:paraId="20572B26" w14:textId="77777777" w:rsidR="0082074A" w:rsidRDefault="0082074A" w:rsidP="00B36B17">
            <w:pPr>
              <w:spacing w:before="40" w:after="40"/>
              <w:ind w:left="57" w:right="57"/>
              <w:rPr>
                <w:iCs/>
                <w:sz w:val="16"/>
                <w:szCs w:val="16"/>
                <w:lang w:val="fr-FR"/>
              </w:rPr>
            </w:pPr>
            <w:r w:rsidRPr="0005602C">
              <w:rPr>
                <w:iCs/>
                <w:sz w:val="16"/>
                <w:szCs w:val="16"/>
                <w:lang w:val="fr-FR"/>
              </w:rPr>
              <w:t>Compiler le calendrier de développement des évaluations et autres produits, et identifier les opportunités de contribution et d'engagement ;</w:t>
            </w:r>
          </w:p>
          <w:p w14:paraId="4BC6461F" w14:textId="77777777" w:rsidR="00B36B17" w:rsidRPr="0005602C" w:rsidRDefault="00B36B17" w:rsidP="009873D2">
            <w:pPr>
              <w:spacing w:before="40" w:after="40"/>
              <w:ind w:left="57" w:right="57"/>
              <w:jc w:val="both"/>
              <w:rPr>
                <w:iCs/>
                <w:sz w:val="16"/>
                <w:szCs w:val="16"/>
                <w:lang w:val="fr-FR"/>
              </w:rPr>
            </w:pPr>
          </w:p>
          <w:p w14:paraId="02163743" w14:textId="4A8A238A" w:rsidR="0082074A" w:rsidRPr="00B36B17" w:rsidRDefault="0082074A" w:rsidP="00B36B17">
            <w:pPr>
              <w:spacing w:before="40" w:after="40"/>
              <w:ind w:left="57" w:right="57"/>
              <w:rPr>
                <w:iCs/>
                <w:sz w:val="16"/>
                <w:szCs w:val="16"/>
                <w:lang w:val="fr-FR"/>
              </w:rPr>
            </w:pPr>
            <w:r w:rsidRPr="0005602C">
              <w:rPr>
                <w:iCs/>
                <w:sz w:val="16"/>
                <w:szCs w:val="16"/>
                <w:lang w:val="fr-FR"/>
              </w:rPr>
              <w:t>Convenir de la modalité de contribution (individuelle ou collective) ;</w:t>
            </w:r>
          </w:p>
        </w:tc>
        <w:tc>
          <w:tcPr>
            <w:tcW w:w="469" w:type="pct"/>
            <w:tcBorders>
              <w:bottom w:val="single" w:sz="4" w:space="0" w:color="auto"/>
            </w:tcBorders>
          </w:tcPr>
          <w:p w14:paraId="2952A8A2" w14:textId="77777777" w:rsidR="0082074A" w:rsidRPr="0005602C" w:rsidRDefault="0082074A" w:rsidP="009873D2">
            <w:pPr>
              <w:spacing w:before="40" w:after="40"/>
              <w:ind w:left="57" w:right="57"/>
              <w:jc w:val="both"/>
              <w:rPr>
                <w:sz w:val="16"/>
                <w:szCs w:val="16"/>
                <w:lang w:val="fr-FR"/>
              </w:rPr>
            </w:pPr>
            <w:r w:rsidRPr="0005602C">
              <w:rPr>
                <w:iCs/>
                <w:sz w:val="16"/>
                <w:szCs w:val="16"/>
                <w:lang w:val="fr-FR"/>
              </w:rPr>
              <w:t xml:space="preserve">Contribution du </w:t>
            </w:r>
            <w:proofErr w:type="spellStart"/>
            <w:r w:rsidRPr="0005602C">
              <w:rPr>
                <w:iCs/>
                <w:sz w:val="16"/>
                <w:szCs w:val="16"/>
                <w:lang w:val="fr-FR"/>
              </w:rPr>
              <w:t>ScC</w:t>
            </w:r>
            <w:proofErr w:type="spellEnd"/>
            <w:r w:rsidRPr="0005602C">
              <w:rPr>
                <w:iCs/>
                <w:sz w:val="16"/>
                <w:szCs w:val="16"/>
                <w:lang w:val="fr-FR"/>
              </w:rPr>
              <w:t xml:space="preserve"> aux processus de l'IPBES</w:t>
            </w:r>
          </w:p>
        </w:tc>
        <w:tc>
          <w:tcPr>
            <w:tcW w:w="393" w:type="pct"/>
            <w:tcBorders>
              <w:bottom w:val="single" w:sz="4" w:space="0" w:color="auto"/>
            </w:tcBorders>
          </w:tcPr>
          <w:p w14:paraId="631C1788" w14:textId="77777777" w:rsidR="0082074A" w:rsidRPr="001801C6" w:rsidRDefault="0082074A" w:rsidP="009873D2">
            <w:pPr>
              <w:spacing w:before="40" w:after="40"/>
              <w:ind w:left="57" w:right="57"/>
              <w:jc w:val="center"/>
              <w:rPr>
                <w:sz w:val="16"/>
                <w:szCs w:val="16"/>
                <w:lang w:val="fr-FR"/>
              </w:rPr>
            </w:pPr>
            <w:r>
              <w:rPr>
                <w:iCs/>
                <w:sz w:val="16"/>
                <w:szCs w:val="16"/>
              </w:rPr>
              <w:t>2021-2023</w:t>
            </w:r>
          </w:p>
        </w:tc>
        <w:tc>
          <w:tcPr>
            <w:tcW w:w="415" w:type="pct"/>
            <w:tcBorders>
              <w:bottom w:val="single" w:sz="4" w:space="0" w:color="auto"/>
            </w:tcBorders>
          </w:tcPr>
          <w:p w14:paraId="47BFB497" w14:textId="77777777" w:rsidR="0082074A" w:rsidRPr="000D4288" w:rsidRDefault="0082074A" w:rsidP="009873D2">
            <w:pPr>
              <w:spacing w:before="40" w:after="40"/>
              <w:ind w:left="57" w:right="57"/>
              <w:rPr>
                <w:rFonts w:eastAsia="Arial"/>
                <w:sz w:val="16"/>
                <w:szCs w:val="16"/>
                <w:lang w:val="es-ES"/>
              </w:rPr>
            </w:pPr>
          </w:p>
        </w:tc>
        <w:tc>
          <w:tcPr>
            <w:tcW w:w="471" w:type="pct"/>
            <w:tcBorders>
              <w:bottom w:val="single" w:sz="4" w:space="0" w:color="auto"/>
            </w:tcBorders>
          </w:tcPr>
          <w:p w14:paraId="207FEC2F" w14:textId="77777777" w:rsidR="0082074A" w:rsidRPr="0005602C" w:rsidRDefault="0082074A" w:rsidP="009873D2">
            <w:pPr>
              <w:spacing w:before="40" w:after="40"/>
              <w:ind w:right="57"/>
              <w:rPr>
                <w:iCs/>
                <w:sz w:val="16"/>
                <w:szCs w:val="16"/>
                <w:lang w:val="fr-FR"/>
              </w:rPr>
            </w:pPr>
            <w:r w:rsidRPr="0005602C">
              <w:rPr>
                <w:iCs/>
                <w:sz w:val="16"/>
                <w:szCs w:val="16"/>
                <w:lang w:val="fr-FR"/>
              </w:rPr>
              <w:t xml:space="preserve">Membres individuels du </w:t>
            </w:r>
            <w:proofErr w:type="spellStart"/>
            <w:r w:rsidRPr="0005602C">
              <w:rPr>
                <w:iCs/>
                <w:sz w:val="16"/>
                <w:szCs w:val="16"/>
                <w:lang w:val="fr-FR"/>
              </w:rPr>
              <w:t>ScC</w:t>
            </w:r>
            <w:proofErr w:type="spellEnd"/>
            <w:r w:rsidRPr="0005602C">
              <w:rPr>
                <w:iCs/>
                <w:sz w:val="16"/>
                <w:szCs w:val="16"/>
                <w:lang w:val="fr-FR"/>
              </w:rPr>
              <w:t xml:space="preserve"> </w:t>
            </w:r>
          </w:p>
          <w:p w14:paraId="66948D0E" w14:textId="77777777" w:rsidR="0082074A" w:rsidRPr="0005602C" w:rsidRDefault="0082074A" w:rsidP="009873D2">
            <w:pPr>
              <w:spacing w:before="40" w:after="40"/>
              <w:ind w:right="57"/>
              <w:rPr>
                <w:iCs/>
                <w:sz w:val="16"/>
                <w:szCs w:val="16"/>
                <w:lang w:val="fr-FR"/>
              </w:rPr>
            </w:pPr>
            <w:r w:rsidRPr="0005602C">
              <w:rPr>
                <w:iCs/>
                <w:sz w:val="16"/>
                <w:szCs w:val="16"/>
                <w:lang w:val="fr-FR"/>
              </w:rPr>
              <w:t xml:space="preserve">PF Sec: </w:t>
            </w:r>
          </w:p>
          <w:p w14:paraId="6BF444F3" w14:textId="5D0117E8" w:rsidR="0082074A" w:rsidRPr="001801C6" w:rsidRDefault="0082074A" w:rsidP="009873D2">
            <w:pPr>
              <w:spacing w:before="40" w:after="40"/>
              <w:ind w:right="57"/>
              <w:rPr>
                <w:lang w:val="en-GB"/>
              </w:rPr>
            </w:pPr>
            <w:r>
              <w:rPr>
                <w:iCs/>
                <w:sz w:val="16"/>
                <w:szCs w:val="16"/>
              </w:rPr>
              <w:t>Marco Barbieri</w:t>
            </w:r>
            <w:r w:rsidR="00B36B17">
              <w:rPr>
                <w:iCs/>
                <w:sz w:val="16"/>
                <w:szCs w:val="16"/>
              </w:rPr>
              <w:t>/Laura Cerasi</w:t>
            </w:r>
          </w:p>
        </w:tc>
        <w:tc>
          <w:tcPr>
            <w:tcW w:w="335" w:type="pct"/>
            <w:tcBorders>
              <w:bottom w:val="single" w:sz="4" w:space="0" w:color="auto"/>
            </w:tcBorders>
            <w:shd w:val="clear" w:color="auto" w:fill="auto"/>
          </w:tcPr>
          <w:p w14:paraId="15060994" w14:textId="77777777" w:rsidR="0082074A" w:rsidRPr="001801C6" w:rsidRDefault="0082074A" w:rsidP="009873D2">
            <w:pPr>
              <w:spacing w:before="40" w:after="40"/>
              <w:ind w:left="57" w:right="57"/>
              <w:rPr>
                <w:sz w:val="16"/>
                <w:szCs w:val="16"/>
                <w:lang w:val="fr-FR"/>
              </w:rPr>
            </w:pPr>
            <w:r>
              <w:rPr>
                <w:iCs/>
                <w:sz w:val="16"/>
                <w:szCs w:val="16"/>
              </w:rPr>
              <w:t>Moyenne</w:t>
            </w:r>
          </w:p>
        </w:tc>
        <w:tc>
          <w:tcPr>
            <w:tcW w:w="302" w:type="pct"/>
            <w:tcBorders>
              <w:bottom w:val="single" w:sz="4" w:space="0" w:color="auto"/>
            </w:tcBorders>
          </w:tcPr>
          <w:p w14:paraId="23AA2A70" w14:textId="77777777" w:rsidR="0082074A" w:rsidRDefault="0082074A" w:rsidP="009873D2">
            <w:pPr>
              <w:spacing w:before="40" w:after="40"/>
              <w:ind w:left="-23" w:right="57"/>
              <w:jc w:val="center"/>
              <w:rPr>
                <w:iCs/>
                <w:sz w:val="16"/>
                <w:szCs w:val="16"/>
              </w:rPr>
            </w:pPr>
            <w:r>
              <w:rPr>
                <w:iCs/>
                <w:sz w:val="16"/>
                <w:szCs w:val="16"/>
              </w:rPr>
              <w:t>ScC-SC6</w:t>
            </w:r>
          </w:p>
          <w:p w14:paraId="522AE2F4" w14:textId="77777777" w:rsidR="0082074A" w:rsidRDefault="0082074A" w:rsidP="009873D2">
            <w:pPr>
              <w:spacing w:before="40" w:after="40"/>
              <w:ind w:left="-23" w:right="57"/>
              <w:jc w:val="center"/>
              <w:rPr>
                <w:iCs/>
                <w:sz w:val="16"/>
                <w:szCs w:val="16"/>
              </w:rPr>
            </w:pPr>
            <w:r>
              <w:rPr>
                <w:iCs/>
                <w:sz w:val="16"/>
                <w:szCs w:val="16"/>
              </w:rPr>
              <w:t>-</w:t>
            </w:r>
          </w:p>
          <w:p w14:paraId="5251836E" w14:textId="77777777" w:rsidR="0082074A" w:rsidRPr="001801C6" w:rsidRDefault="0082074A" w:rsidP="009873D2">
            <w:pPr>
              <w:spacing w:before="40" w:after="40"/>
              <w:ind w:left="-23" w:right="57"/>
              <w:jc w:val="center"/>
              <w:rPr>
                <w:sz w:val="16"/>
                <w:szCs w:val="16"/>
                <w:lang w:val="fr-FR"/>
              </w:rPr>
            </w:pPr>
            <w:r>
              <w:rPr>
                <w:iCs/>
                <w:sz w:val="16"/>
                <w:szCs w:val="16"/>
              </w:rPr>
              <w:t>COP14</w:t>
            </w:r>
          </w:p>
        </w:tc>
        <w:tc>
          <w:tcPr>
            <w:tcW w:w="713" w:type="pct"/>
            <w:tcBorders>
              <w:bottom w:val="single" w:sz="4" w:space="0" w:color="auto"/>
            </w:tcBorders>
          </w:tcPr>
          <w:p w14:paraId="291B2737" w14:textId="77777777" w:rsidR="00B36B17" w:rsidRDefault="00B36B17" w:rsidP="00B36B17">
            <w:pPr>
              <w:spacing w:before="40" w:after="40"/>
              <w:ind w:left="57" w:right="57"/>
              <w:rPr>
                <w:sz w:val="16"/>
                <w:szCs w:val="16"/>
                <w:lang w:val="fr-FR"/>
              </w:rPr>
            </w:pPr>
            <w:r w:rsidRPr="00B36B17">
              <w:rPr>
                <w:sz w:val="16"/>
                <w:szCs w:val="16"/>
                <w:lang w:val="fr-FR"/>
              </w:rPr>
              <w:t xml:space="preserve">En cours. </w:t>
            </w:r>
          </w:p>
          <w:p w14:paraId="1C2BF62B" w14:textId="207AFBD0" w:rsidR="0082074A" w:rsidRPr="00B36B17" w:rsidRDefault="00B36B17" w:rsidP="00B36B17">
            <w:pPr>
              <w:spacing w:before="40" w:after="40"/>
              <w:ind w:left="57" w:right="57"/>
              <w:rPr>
                <w:sz w:val="16"/>
                <w:szCs w:val="16"/>
                <w:lang w:val="fr-FR"/>
              </w:rPr>
            </w:pPr>
            <w:r w:rsidRPr="00B36B17">
              <w:rPr>
                <w:sz w:val="16"/>
                <w:szCs w:val="16"/>
                <w:lang w:val="fr-FR"/>
              </w:rPr>
              <w:t>Le secrétariat informe le Conseil des possibilités de participer aux activités de l'IPBES par le biais de notifications.</w:t>
            </w:r>
          </w:p>
        </w:tc>
      </w:tr>
      <w:tr w:rsidR="00B36B17" w:rsidRPr="0013240E" w14:paraId="0050A349" w14:textId="77777777" w:rsidTr="00512841">
        <w:trPr>
          <w:trHeight w:val="171"/>
        </w:trPr>
        <w:tc>
          <w:tcPr>
            <w:tcW w:w="443" w:type="pct"/>
            <w:tcBorders>
              <w:top w:val="nil"/>
            </w:tcBorders>
          </w:tcPr>
          <w:p w14:paraId="40A8349E" w14:textId="77777777" w:rsidR="0082074A" w:rsidRPr="001801C6" w:rsidRDefault="0082074A" w:rsidP="009873D2">
            <w:pPr>
              <w:spacing w:before="40" w:after="40"/>
              <w:ind w:left="57" w:right="57"/>
              <w:rPr>
                <w:iCs/>
                <w:sz w:val="16"/>
                <w:szCs w:val="16"/>
                <w:lang w:val="fr-FR"/>
              </w:rPr>
            </w:pPr>
            <w:r>
              <w:rPr>
                <w:iCs/>
                <w:sz w:val="16"/>
                <w:szCs w:val="16"/>
                <w:lang w:val="fr-FR"/>
              </w:rPr>
              <w:t>Dec.13.12</w:t>
            </w:r>
          </w:p>
        </w:tc>
        <w:tc>
          <w:tcPr>
            <w:tcW w:w="930" w:type="pct"/>
            <w:tcBorders>
              <w:top w:val="nil"/>
            </w:tcBorders>
          </w:tcPr>
          <w:p w14:paraId="0FF757FC" w14:textId="77777777" w:rsidR="0082074A" w:rsidRPr="0005602C" w:rsidRDefault="0082074A" w:rsidP="009873D2">
            <w:pPr>
              <w:spacing w:before="40" w:after="40"/>
              <w:ind w:left="57" w:right="57"/>
              <w:jc w:val="both"/>
              <w:rPr>
                <w:i/>
                <w:iCs/>
                <w:sz w:val="16"/>
                <w:szCs w:val="16"/>
                <w:lang w:val="fr-FR"/>
              </w:rPr>
            </w:pPr>
            <w:r w:rsidRPr="0005602C">
              <w:rPr>
                <w:i/>
                <w:iCs/>
                <w:sz w:val="16"/>
                <w:szCs w:val="16"/>
                <w:lang w:val="fr-FR"/>
              </w:rPr>
              <w:t xml:space="preserve">Le Conseil scientifique est invité, sous réserve de la disponibilité des ressources nécessaires, à participer aux processus de d’évaluation de la portée à l’examen des projets d'évaluation thématique de l'IPBES </w:t>
            </w:r>
            <w:r w:rsidRPr="0005602C">
              <w:rPr>
                <w:i/>
                <w:iCs/>
                <w:sz w:val="16"/>
                <w:szCs w:val="16"/>
                <w:lang w:val="fr-FR"/>
              </w:rPr>
              <w:lastRenderedPageBreak/>
              <w:t>adoptés par la Plénière IPBES-7 en vue de garantir l'intégration des éléments de connectivité.</w:t>
            </w:r>
          </w:p>
        </w:tc>
        <w:tc>
          <w:tcPr>
            <w:tcW w:w="529" w:type="pct"/>
            <w:tcBorders>
              <w:top w:val="nil"/>
            </w:tcBorders>
          </w:tcPr>
          <w:p w14:paraId="1EF71612" w14:textId="77777777" w:rsidR="0082074A" w:rsidRPr="002F4F93" w:rsidRDefault="0082074A" w:rsidP="009873D2">
            <w:pPr>
              <w:spacing w:before="40" w:after="40"/>
              <w:ind w:right="57"/>
              <w:rPr>
                <w:rFonts w:eastAsia="Arial"/>
                <w:sz w:val="16"/>
                <w:szCs w:val="16"/>
                <w:lang w:val="fr-FR"/>
              </w:rPr>
            </w:pPr>
          </w:p>
        </w:tc>
        <w:tc>
          <w:tcPr>
            <w:tcW w:w="469" w:type="pct"/>
            <w:tcBorders>
              <w:top w:val="nil"/>
            </w:tcBorders>
          </w:tcPr>
          <w:p w14:paraId="08167ADF" w14:textId="77777777" w:rsidR="0082074A" w:rsidRPr="000D4288" w:rsidRDefault="0082074A" w:rsidP="009873D2">
            <w:pPr>
              <w:spacing w:before="40" w:after="40"/>
              <w:ind w:left="57" w:right="57"/>
              <w:rPr>
                <w:sz w:val="16"/>
                <w:szCs w:val="16"/>
                <w:lang w:val="fr-FR"/>
              </w:rPr>
            </w:pPr>
          </w:p>
        </w:tc>
        <w:tc>
          <w:tcPr>
            <w:tcW w:w="393" w:type="pct"/>
            <w:tcBorders>
              <w:top w:val="nil"/>
            </w:tcBorders>
          </w:tcPr>
          <w:p w14:paraId="617477AE" w14:textId="77777777" w:rsidR="0082074A" w:rsidRPr="000D4288" w:rsidRDefault="0082074A" w:rsidP="009873D2">
            <w:pPr>
              <w:spacing w:before="40" w:after="40"/>
              <w:ind w:left="57" w:right="57"/>
              <w:jc w:val="center"/>
              <w:rPr>
                <w:rFonts w:eastAsia="Arial"/>
                <w:sz w:val="16"/>
                <w:szCs w:val="16"/>
                <w:lang w:val="fr-FR"/>
              </w:rPr>
            </w:pPr>
          </w:p>
        </w:tc>
        <w:tc>
          <w:tcPr>
            <w:tcW w:w="415" w:type="pct"/>
            <w:tcBorders>
              <w:top w:val="nil"/>
            </w:tcBorders>
          </w:tcPr>
          <w:p w14:paraId="4C2030AB" w14:textId="77777777" w:rsidR="0082074A" w:rsidRPr="000D4288" w:rsidRDefault="0082074A" w:rsidP="009873D2">
            <w:pPr>
              <w:spacing w:before="40" w:after="40"/>
              <w:ind w:left="57" w:right="57"/>
              <w:rPr>
                <w:rFonts w:eastAsia="Arial"/>
                <w:sz w:val="16"/>
                <w:szCs w:val="16"/>
                <w:lang w:val="fr-FR"/>
              </w:rPr>
            </w:pPr>
          </w:p>
        </w:tc>
        <w:tc>
          <w:tcPr>
            <w:tcW w:w="471" w:type="pct"/>
            <w:tcBorders>
              <w:top w:val="nil"/>
            </w:tcBorders>
          </w:tcPr>
          <w:p w14:paraId="09F7DD87" w14:textId="77777777" w:rsidR="0082074A" w:rsidRPr="000D4288" w:rsidRDefault="0082074A" w:rsidP="009873D2">
            <w:pPr>
              <w:spacing w:before="40" w:after="40"/>
              <w:ind w:left="57" w:right="57"/>
              <w:rPr>
                <w:rFonts w:eastAsia="Arial"/>
                <w:sz w:val="16"/>
                <w:szCs w:val="16"/>
                <w:lang w:val="fr-FR"/>
              </w:rPr>
            </w:pPr>
          </w:p>
        </w:tc>
        <w:tc>
          <w:tcPr>
            <w:tcW w:w="335" w:type="pct"/>
            <w:tcBorders>
              <w:top w:val="nil"/>
            </w:tcBorders>
            <w:shd w:val="clear" w:color="auto" w:fill="auto"/>
          </w:tcPr>
          <w:p w14:paraId="04FA2983" w14:textId="77777777" w:rsidR="0082074A" w:rsidRPr="000D4288" w:rsidRDefault="0082074A" w:rsidP="009873D2">
            <w:pPr>
              <w:spacing w:before="40" w:after="40"/>
              <w:ind w:left="57" w:right="57"/>
              <w:rPr>
                <w:sz w:val="16"/>
                <w:szCs w:val="16"/>
                <w:lang w:val="fr-FR"/>
              </w:rPr>
            </w:pPr>
          </w:p>
        </w:tc>
        <w:tc>
          <w:tcPr>
            <w:tcW w:w="302" w:type="pct"/>
            <w:tcBorders>
              <w:top w:val="nil"/>
            </w:tcBorders>
          </w:tcPr>
          <w:p w14:paraId="0C17332D" w14:textId="77777777" w:rsidR="0082074A" w:rsidRPr="000D4288" w:rsidRDefault="0082074A" w:rsidP="009873D2">
            <w:pPr>
              <w:spacing w:before="40" w:after="40"/>
              <w:jc w:val="center"/>
              <w:rPr>
                <w:rFonts w:eastAsia="Arial"/>
                <w:sz w:val="16"/>
                <w:szCs w:val="16"/>
                <w:lang w:val="fr-FR"/>
              </w:rPr>
            </w:pPr>
          </w:p>
        </w:tc>
        <w:tc>
          <w:tcPr>
            <w:tcW w:w="713" w:type="pct"/>
            <w:tcBorders>
              <w:top w:val="nil"/>
            </w:tcBorders>
          </w:tcPr>
          <w:p w14:paraId="7112FBBE" w14:textId="1F7A026F" w:rsidR="0082074A" w:rsidRPr="00B36B17" w:rsidRDefault="00B36B17" w:rsidP="00B36B17">
            <w:pPr>
              <w:spacing w:before="40" w:after="40"/>
              <w:ind w:left="57" w:right="57"/>
              <w:jc w:val="both"/>
              <w:rPr>
                <w:sz w:val="16"/>
                <w:szCs w:val="16"/>
                <w:lang w:val="fr-FR"/>
              </w:rPr>
            </w:pPr>
            <w:r w:rsidRPr="00B36B17">
              <w:rPr>
                <w:sz w:val="16"/>
                <w:szCs w:val="16"/>
                <w:lang w:val="fr-FR"/>
              </w:rPr>
              <w:t xml:space="preserve">Le conseiller sur la connectivité nommé par la COP de la CMS et le Secrétariat ont contribué aux processus de cadrage de l'évaluation thématique </w:t>
            </w:r>
            <w:r w:rsidRPr="00B36B17">
              <w:rPr>
                <w:sz w:val="16"/>
                <w:szCs w:val="16"/>
                <w:lang w:val="fr-FR"/>
              </w:rPr>
              <w:lastRenderedPageBreak/>
              <w:t>des liens entre la biodiversité,</w:t>
            </w:r>
            <w:r>
              <w:rPr>
                <w:sz w:val="16"/>
                <w:szCs w:val="16"/>
                <w:lang w:val="fr-FR"/>
              </w:rPr>
              <w:t xml:space="preserve"> </w:t>
            </w:r>
            <w:r w:rsidRPr="00B36B17">
              <w:rPr>
                <w:sz w:val="16"/>
                <w:szCs w:val="16"/>
                <w:lang w:val="fr-FR"/>
              </w:rPr>
              <w:t>l'eau, l'alimentation et la santé (Evaluation des Nexus) et de l'évaluation thématique des causes sous-jacentes de la perte de biodiversité, des déterminants du changement transformateur et des options pour atteindre la vision 2050 pour la biodiversité (Evaluation du changement transformateur), et a fourni des recommandations en vue d'intégrer les aspects pertinents de la connectivité (selon le document UNEP/CMS/COP14/Doc..18.2).</w:t>
            </w:r>
          </w:p>
        </w:tc>
      </w:tr>
      <w:tr w:rsidR="0082074A" w:rsidRPr="0013240E" w14:paraId="587D0780" w14:textId="77777777" w:rsidTr="00512841">
        <w:trPr>
          <w:trHeight w:val="171"/>
        </w:trPr>
        <w:tc>
          <w:tcPr>
            <w:tcW w:w="5000" w:type="pct"/>
            <w:gridSpan w:val="10"/>
            <w:tcBorders>
              <w:bottom w:val="single" w:sz="4" w:space="0" w:color="auto"/>
            </w:tcBorders>
            <w:shd w:val="clear" w:color="auto" w:fill="8EAADB" w:themeFill="accent1" w:themeFillTint="99"/>
          </w:tcPr>
          <w:p w14:paraId="3094D35B" w14:textId="77777777" w:rsidR="0082074A" w:rsidRPr="0005602C" w:rsidRDefault="0082074A" w:rsidP="009873D2">
            <w:pPr>
              <w:spacing w:before="40" w:after="40"/>
              <w:ind w:left="57" w:right="57"/>
              <w:rPr>
                <w:b/>
                <w:bCs/>
                <w:sz w:val="16"/>
                <w:szCs w:val="16"/>
                <w:lang w:val="fr-FR"/>
              </w:rPr>
            </w:pPr>
            <w:r w:rsidRPr="0005602C">
              <w:rPr>
                <w:b/>
                <w:bCs/>
                <w:sz w:val="16"/>
                <w:szCs w:val="16"/>
                <w:lang w:val="fr-FR"/>
              </w:rPr>
              <w:lastRenderedPageBreak/>
              <w:t>D</w:t>
            </w:r>
            <w:r>
              <w:rPr>
                <w:b/>
                <w:bCs/>
                <w:sz w:val="16"/>
                <w:szCs w:val="16"/>
                <w:lang w:val="fr-FR"/>
              </w:rPr>
              <w:t>É</w:t>
            </w:r>
            <w:r w:rsidRPr="0005602C">
              <w:rPr>
                <w:b/>
                <w:bCs/>
                <w:sz w:val="16"/>
                <w:szCs w:val="16"/>
                <w:lang w:val="fr-FR"/>
              </w:rPr>
              <w:t xml:space="preserve">FINITION DES TERMES « </w:t>
            </w:r>
            <w:r>
              <w:rPr>
                <w:b/>
                <w:bCs/>
                <w:sz w:val="16"/>
                <w:szCs w:val="16"/>
                <w:lang w:val="fr-FR"/>
              </w:rPr>
              <w:t>É</w:t>
            </w:r>
            <w:r w:rsidRPr="0005602C">
              <w:rPr>
                <w:b/>
                <w:bCs/>
                <w:sz w:val="16"/>
                <w:szCs w:val="16"/>
                <w:lang w:val="fr-FR"/>
              </w:rPr>
              <w:t>TAT DE L'AIRE DE R</w:t>
            </w:r>
            <w:r>
              <w:rPr>
                <w:b/>
                <w:bCs/>
                <w:sz w:val="16"/>
                <w:szCs w:val="16"/>
                <w:lang w:val="fr-FR"/>
              </w:rPr>
              <w:t>É</w:t>
            </w:r>
            <w:r w:rsidRPr="0005602C">
              <w:rPr>
                <w:b/>
                <w:bCs/>
                <w:sz w:val="16"/>
                <w:szCs w:val="16"/>
                <w:lang w:val="fr-FR"/>
              </w:rPr>
              <w:t>PARTITION » ET « ERRATIQUE »</w:t>
            </w:r>
          </w:p>
        </w:tc>
      </w:tr>
      <w:tr w:rsidR="00B36B17" w:rsidRPr="0013240E" w14:paraId="6DE2BBF2" w14:textId="77777777" w:rsidTr="00512841">
        <w:trPr>
          <w:trHeight w:val="171"/>
        </w:trPr>
        <w:tc>
          <w:tcPr>
            <w:tcW w:w="443" w:type="pct"/>
            <w:tcBorders>
              <w:bottom w:val="single" w:sz="4" w:space="0" w:color="auto"/>
            </w:tcBorders>
          </w:tcPr>
          <w:p w14:paraId="4F959FA0" w14:textId="77777777" w:rsidR="0082074A" w:rsidRPr="00512841" w:rsidRDefault="0082074A" w:rsidP="009873D2">
            <w:pPr>
              <w:spacing w:before="40" w:after="40"/>
              <w:ind w:left="57" w:right="57"/>
              <w:rPr>
                <w:iCs/>
                <w:sz w:val="16"/>
                <w:szCs w:val="16"/>
                <w:lang w:val="fr-FR"/>
              </w:rPr>
            </w:pPr>
            <w:r w:rsidRPr="00512841">
              <w:rPr>
                <w:iCs/>
                <w:sz w:val="16"/>
                <w:szCs w:val="16"/>
                <w:lang w:val="fr-FR"/>
              </w:rPr>
              <w:t>Dec.13.140</w:t>
            </w:r>
          </w:p>
        </w:tc>
        <w:tc>
          <w:tcPr>
            <w:tcW w:w="930" w:type="pct"/>
            <w:tcBorders>
              <w:bottom w:val="single" w:sz="4" w:space="0" w:color="auto"/>
            </w:tcBorders>
          </w:tcPr>
          <w:p w14:paraId="3A19AD12" w14:textId="77777777" w:rsidR="0082074A" w:rsidRPr="0005602C" w:rsidRDefault="0082074A" w:rsidP="009873D2">
            <w:pPr>
              <w:spacing w:before="40" w:after="40"/>
              <w:ind w:left="57" w:right="57"/>
              <w:jc w:val="both"/>
              <w:rPr>
                <w:i/>
                <w:iCs/>
                <w:sz w:val="16"/>
                <w:szCs w:val="16"/>
                <w:lang w:val="fr-FR"/>
              </w:rPr>
            </w:pPr>
            <w:r w:rsidRPr="0005602C">
              <w:rPr>
                <w:i/>
                <w:iCs/>
                <w:sz w:val="16"/>
                <w:szCs w:val="16"/>
                <w:lang w:val="fr-FR"/>
              </w:rPr>
              <w:t>Le Conseil scientifique, sous réserve de</w:t>
            </w:r>
            <w:r w:rsidRPr="0005602C">
              <w:rPr>
                <w:sz w:val="16"/>
                <w:szCs w:val="16"/>
                <w:lang w:val="fr-FR"/>
              </w:rPr>
              <w:t xml:space="preserve"> </w:t>
            </w:r>
            <w:r w:rsidRPr="0005602C">
              <w:rPr>
                <w:i/>
                <w:iCs/>
                <w:sz w:val="16"/>
                <w:szCs w:val="16"/>
                <w:lang w:val="fr-FR"/>
              </w:rPr>
              <w:t>la disponibilité des ressources, est prié :</w:t>
            </w:r>
          </w:p>
          <w:p w14:paraId="06114D41" w14:textId="77777777" w:rsidR="0082074A" w:rsidRPr="0005602C" w:rsidRDefault="0082074A" w:rsidP="009873D2">
            <w:pPr>
              <w:spacing w:before="40" w:after="40"/>
              <w:ind w:left="57" w:right="57"/>
              <w:jc w:val="both"/>
              <w:rPr>
                <w:i/>
                <w:iCs/>
                <w:sz w:val="16"/>
                <w:szCs w:val="16"/>
                <w:lang w:val="fr-FR"/>
              </w:rPr>
            </w:pPr>
            <w:r w:rsidRPr="0005602C">
              <w:rPr>
                <w:i/>
                <w:iCs/>
                <w:sz w:val="16"/>
                <w:szCs w:val="16"/>
                <w:lang w:val="fr-FR"/>
              </w:rPr>
              <w:t>a) d’élaborer des définitions pour les termes « État de l'aire de répartition » et « erratique » pour application pratique par les Parties à la CMS ;</w:t>
            </w:r>
          </w:p>
          <w:p w14:paraId="60CD758D" w14:textId="77777777" w:rsidR="0082074A" w:rsidRPr="0005602C" w:rsidRDefault="0082074A" w:rsidP="009873D2">
            <w:pPr>
              <w:spacing w:before="40" w:after="40"/>
              <w:ind w:left="57" w:right="57"/>
              <w:jc w:val="both"/>
              <w:rPr>
                <w:sz w:val="16"/>
                <w:szCs w:val="16"/>
                <w:lang w:val="fr-FR"/>
              </w:rPr>
            </w:pPr>
            <w:r w:rsidRPr="0005602C">
              <w:rPr>
                <w:i/>
                <w:iCs/>
                <w:sz w:val="16"/>
                <w:szCs w:val="16"/>
                <w:lang w:val="fr-FR"/>
              </w:rPr>
              <w:t>b) de faire rapport à la Conférence des Parties à sa quatorzième réunion sur les progrès accomplis dans la mise en œuvre de la présente Décision</w:t>
            </w:r>
            <w:r w:rsidRPr="0005602C">
              <w:rPr>
                <w:sz w:val="16"/>
                <w:szCs w:val="16"/>
                <w:lang w:val="fr-FR"/>
              </w:rPr>
              <w:t>.</w:t>
            </w:r>
          </w:p>
          <w:p w14:paraId="4523923E" w14:textId="77777777" w:rsidR="0082074A" w:rsidRPr="000408D7" w:rsidRDefault="0082074A" w:rsidP="009873D2">
            <w:pPr>
              <w:spacing w:before="40" w:after="40"/>
              <w:ind w:left="57" w:right="57"/>
              <w:jc w:val="both"/>
              <w:rPr>
                <w:sz w:val="16"/>
                <w:szCs w:val="16"/>
                <w:lang w:val="fr-FR"/>
              </w:rPr>
            </w:pPr>
          </w:p>
        </w:tc>
        <w:tc>
          <w:tcPr>
            <w:tcW w:w="529" w:type="pct"/>
            <w:tcBorders>
              <w:bottom w:val="single" w:sz="4" w:space="0" w:color="auto"/>
            </w:tcBorders>
          </w:tcPr>
          <w:p w14:paraId="00AE1D35" w14:textId="77777777" w:rsidR="0082074A" w:rsidRPr="00231103" w:rsidRDefault="0082074A" w:rsidP="009873D2">
            <w:pPr>
              <w:spacing w:before="40" w:after="40"/>
              <w:ind w:left="26" w:right="57"/>
              <w:rPr>
                <w:iCs/>
                <w:sz w:val="16"/>
                <w:szCs w:val="16"/>
                <w:lang w:val="fr-FR"/>
              </w:rPr>
            </w:pPr>
            <w:r w:rsidRPr="00231103">
              <w:rPr>
                <w:iCs/>
                <w:sz w:val="16"/>
                <w:szCs w:val="16"/>
                <w:lang w:val="fr-FR"/>
              </w:rPr>
              <w:t>Examiner la question lors du ScC-SC5 ;</w:t>
            </w:r>
          </w:p>
          <w:p w14:paraId="32A33513" w14:textId="77777777" w:rsidR="0082074A" w:rsidRPr="00231103" w:rsidRDefault="0082074A" w:rsidP="009873D2">
            <w:pPr>
              <w:spacing w:before="40" w:after="40"/>
              <w:ind w:left="26" w:right="57"/>
              <w:rPr>
                <w:iCs/>
                <w:sz w:val="16"/>
                <w:szCs w:val="16"/>
                <w:lang w:val="fr-FR"/>
              </w:rPr>
            </w:pPr>
            <w:r w:rsidRPr="00231103">
              <w:rPr>
                <w:iCs/>
                <w:sz w:val="16"/>
                <w:szCs w:val="16"/>
                <w:lang w:val="fr-FR"/>
              </w:rPr>
              <w:t>Envisager la création d'un groupe de travail pour poursuivre les travaux sur la question et faire rapport au ScC-SC6 ;</w:t>
            </w:r>
          </w:p>
          <w:p w14:paraId="3A37E3EF" w14:textId="77777777" w:rsidR="0082074A" w:rsidRPr="00231103" w:rsidRDefault="0082074A" w:rsidP="009873D2">
            <w:pPr>
              <w:spacing w:before="40" w:after="40"/>
              <w:ind w:left="57" w:right="57"/>
              <w:jc w:val="both"/>
              <w:rPr>
                <w:rFonts w:eastAsia="Arial"/>
                <w:iCs/>
                <w:sz w:val="16"/>
                <w:szCs w:val="16"/>
                <w:lang w:val="fr-FR"/>
              </w:rPr>
            </w:pPr>
            <w:r w:rsidRPr="00231103">
              <w:rPr>
                <w:iCs/>
                <w:sz w:val="16"/>
                <w:szCs w:val="16"/>
                <w:lang w:val="fr-FR"/>
              </w:rPr>
              <w:t>Consolider les orientations au ScC-SC6 pour les transmettre à la COP14.</w:t>
            </w:r>
          </w:p>
        </w:tc>
        <w:tc>
          <w:tcPr>
            <w:tcW w:w="469" w:type="pct"/>
            <w:tcBorders>
              <w:bottom w:val="single" w:sz="4" w:space="0" w:color="auto"/>
            </w:tcBorders>
          </w:tcPr>
          <w:p w14:paraId="0D30187D" w14:textId="77777777" w:rsidR="0082074A" w:rsidRPr="00231103" w:rsidRDefault="0082074A" w:rsidP="009873D2">
            <w:pPr>
              <w:spacing w:before="40" w:after="40"/>
              <w:ind w:left="57" w:right="57"/>
              <w:jc w:val="both"/>
              <w:rPr>
                <w:iCs/>
                <w:sz w:val="16"/>
                <w:szCs w:val="16"/>
                <w:lang w:val="fr-FR"/>
              </w:rPr>
            </w:pPr>
            <w:r w:rsidRPr="00231103">
              <w:rPr>
                <w:iCs/>
                <w:sz w:val="16"/>
                <w:szCs w:val="16"/>
                <w:lang w:val="fr-FR"/>
              </w:rPr>
              <w:t>Interprétation sur le moment où les termes s'appliquent fournie.</w:t>
            </w:r>
          </w:p>
          <w:p w14:paraId="09282850" w14:textId="77777777" w:rsidR="0082074A" w:rsidRPr="0005602C" w:rsidRDefault="0082074A" w:rsidP="009873D2">
            <w:pPr>
              <w:spacing w:before="40" w:after="40"/>
              <w:ind w:left="57" w:right="57"/>
              <w:rPr>
                <w:iCs/>
                <w:sz w:val="16"/>
                <w:szCs w:val="16"/>
                <w:lang w:val="fr-FR"/>
              </w:rPr>
            </w:pPr>
            <w:r w:rsidRPr="00231103">
              <w:rPr>
                <w:iCs/>
                <w:sz w:val="16"/>
                <w:szCs w:val="16"/>
              </w:rPr>
              <w:t xml:space="preserve">Rapport sur </w:t>
            </w:r>
            <w:proofErr w:type="spellStart"/>
            <w:r w:rsidRPr="00231103">
              <w:rPr>
                <w:iCs/>
                <w:sz w:val="16"/>
                <w:szCs w:val="16"/>
              </w:rPr>
              <w:t>l'état</w:t>
            </w:r>
            <w:proofErr w:type="spellEnd"/>
            <w:r w:rsidRPr="00231103">
              <w:rPr>
                <w:iCs/>
                <w:sz w:val="16"/>
                <w:szCs w:val="16"/>
              </w:rPr>
              <w:t xml:space="preserve"> </w:t>
            </w:r>
            <w:proofErr w:type="spellStart"/>
            <w:r w:rsidRPr="00231103">
              <w:rPr>
                <w:iCs/>
                <w:sz w:val="16"/>
                <w:szCs w:val="16"/>
              </w:rPr>
              <w:t>d'avancement</w:t>
            </w:r>
            <w:proofErr w:type="spellEnd"/>
          </w:p>
        </w:tc>
        <w:tc>
          <w:tcPr>
            <w:tcW w:w="393" w:type="pct"/>
            <w:tcBorders>
              <w:bottom w:val="single" w:sz="4" w:space="0" w:color="auto"/>
            </w:tcBorders>
          </w:tcPr>
          <w:p w14:paraId="649F41AD" w14:textId="77777777" w:rsidR="0082074A" w:rsidRPr="0005602C" w:rsidRDefault="0082074A" w:rsidP="009873D2">
            <w:pPr>
              <w:spacing w:before="40" w:after="40"/>
              <w:ind w:left="57" w:right="57"/>
              <w:jc w:val="center"/>
              <w:rPr>
                <w:rFonts w:eastAsia="Arial"/>
                <w:iCs/>
                <w:sz w:val="16"/>
                <w:szCs w:val="16"/>
                <w:lang w:val="fr-FR"/>
              </w:rPr>
            </w:pPr>
            <w:r w:rsidRPr="0005602C">
              <w:rPr>
                <w:iCs/>
                <w:sz w:val="16"/>
                <w:szCs w:val="16"/>
              </w:rPr>
              <w:t>2021-2023</w:t>
            </w:r>
          </w:p>
        </w:tc>
        <w:tc>
          <w:tcPr>
            <w:tcW w:w="415" w:type="pct"/>
            <w:tcBorders>
              <w:bottom w:val="single" w:sz="4" w:space="0" w:color="auto"/>
            </w:tcBorders>
          </w:tcPr>
          <w:p w14:paraId="4CA78807" w14:textId="77777777" w:rsidR="0082074A" w:rsidRPr="0005602C" w:rsidRDefault="0082074A" w:rsidP="009873D2">
            <w:pPr>
              <w:spacing w:before="40" w:after="40"/>
              <w:ind w:left="57" w:right="57"/>
              <w:rPr>
                <w:rFonts w:eastAsia="Arial"/>
                <w:iCs/>
                <w:sz w:val="16"/>
                <w:szCs w:val="16"/>
                <w:lang w:val="fr-FR"/>
              </w:rPr>
            </w:pPr>
            <w:r w:rsidRPr="0005602C">
              <w:rPr>
                <w:iCs/>
                <w:sz w:val="16"/>
                <w:szCs w:val="16"/>
              </w:rPr>
              <w:t>James Williams</w:t>
            </w:r>
          </w:p>
        </w:tc>
        <w:tc>
          <w:tcPr>
            <w:tcW w:w="471" w:type="pct"/>
            <w:tcBorders>
              <w:bottom w:val="single" w:sz="4" w:space="0" w:color="auto"/>
            </w:tcBorders>
          </w:tcPr>
          <w:p w14:paraId="521A49E3" w14:textId="1A1885E9" w:rsidR="0082074A" w:rsidRDefault="00512841" w:rsidP="009873D2">
            <w:pPr>
              <w:spacing w:before="40"/>
              <w:ind w:right="57"/>
              <w:rPr>
                <w:iCs/>
                <w:sz w:val="16"/>
                <w:szCs w:val="16"/>
              </w:rPr>
            </w:pPr>
            <w:r>
              <w:rPr>
                <w:iCs/>
                <w:sz w:val="16"/>
                <w:szCs w:val="16"/>
              </w:rPr>
              <w:t>(</w:t>
            </w:r>
            <w:r w:rsidR="0082074A">
              <w:rPr>
                <w:iCs/>
                <w:sz w:val="16"/>
                <w:szCs w:val="16"/>
              </w:rPr>
              <w:t xml:space="preserve">PF </w:t>
            </w:r>
            <w:r w:rsidR="0082074A" w:rsidRPr="0005602C">
              <w:rPr>
                <w:iCs/>
                <w:sz w:val="16"/>
                <w:szCs w:val="16"/>
              </w:rPr>
              <w:t xml:space="preserve">Sec: </w:t>
            </w:r>
          </w:p>
          <w:p w14:paraId="55915F08" w14:textId="39D601B4" w:rsidR="0082074A" w:rsidRPr="0005602C" w:rsidRDefault="0082074A" w:rsidP="009873D2">
            <w:pPr>
              <w:spacing w:after="40"/>
              <w:ind w:right="57"/>
              <w:rPr>
                <w:rFonts w:eastAsia="Arial"/>
                <w:iCs/>
                <w:sz w:val="16"/>
                <w:szCs w:val="16"/>
                <w:lang w:val="fr-FR"/>
              </w:rPr>
            </w:pPr>
            <w:r w:rsidRPr="0005602C">
              <w:rPr>
                <w:iCs/>
                <w:sz w:val="16"/>
                <w:szCs w:val="16"/>
              </w:rPr>
              <w:t>Marco Barbieri</w:t>
            </w:r>
            <w:r w:rsidR="00512841">
              <w:rPr>
                <w:iCs/>
                <w:sz w:val="16"/>
                <w:szCs w:val="16"/>
              </w:rPr>
              <w:t>)</w:t>
            </w:r>
          </w:p>
        </w:tc>
        <w:tc>
          <w:tcPr>
            <w:tcW w:w="335" w:type="pct"/>
            <w:tcBorders>
              <w:bottom w:val="single" w:sz="4" w:space="0" w:color="auto"/>
            </w:tcBorders>
            <w:shd w:val="clear" w:color="auto" w:fill="auto"/>
          </w:tcPr>
          <w:p w14:paraId="44F7A061" w14:textId="77777777" w:rsidR="0082074A" w:rsidRPr="0005602C" w:rsidRDefault="0082074A" w:rsidP="009873D2">
            <w:pPr>
              <w:spacing w:before="40" w:after="40"/>
              <w:ind w:left="57" w:right="57"/>
              <w:rPr>
                <w:iCs/>
                <w:sz w:val="16"/>
                <w:szCs w:val="16"/>
                <w:lang w:val="fr-FR"/>
              </w:rPr>
            </w:pPr>
            <w:r w:rsidRPr="0005602C">
              <w:rPr>
                <w:iCs/>
                <w:sz w:val="16"/>
                <w:szCs w:val="16"/>
              </w:rPr>
              <w:t>H</w:t>
            </w:r>
            <w:r>
              <w:rPr>
                <w:iCs/>
                <w:sz w:val="16"/>
                <w:szCs w:val="16"/>
              </w:rPr>
              <w:t>aute</w:t>
            </w:r>
          </w:p>
        </w:tc>
        <w:tc>
          <w:tcPr>
            <w:tcW w:w="302" w:type="pct"/>
            <w:tcBorders>
              <w:bottom w:val="single" w:sz="4" w:space="0" w:color="auto"/>
            </w:tcBorders>
          </w:tcPr>
          <w:p w14:paraId="6AD08759" w14:textId="77777777" w:rsidR="0082074A" w:rsidRPr="0005602C" w:rsidRDefault="0082074A" w:rsidP="009873D2">
            <w:pPr>
              <w:spacing w:before="40" w:after="40"/>
              <w:ind w:left="-23" w:right="57"/>
              <w:jc w:val="center"/>
              <w:rPr>
                <w:iCs/>
                <w:sz w:val="16"/>
                <w:szCs w:val="16"/>
              </w:rPr>
            </w:pPr>
            <w:r w:rsidRPr="0005602C">
              <w:rPr>
                <w:iCs/>
                <w:sz w:val="16"/>
                <w:szCs w:val="16"/>
              </w:rPr>
              <w:t>ScC-SC6</w:t>
            </w:r>
          </w:p>
          <w:p w14:paraId="5CE54091" w14:textId="77777777" w:rsidR="0082074A" w:rsidRPr="0005602C" w:rsidRDefault="0082074A" w:rsidP="009873D2">
            <w:pPr>
              <w:spacing w:before="40" w:after="40"/>
              <w:ind w:left="-23" w:right="57"/>
              <w:jc w:val="center"/>
              <w:rPr>
                <w:iCs/>
                <w:sz w:val="16"/>
                <w:szCs w:val="16"/>
              </w:rPr>
            </w:pPr>
            <w:r w:rsidRPr="0005602C">
              <w:rPr>
                <w:iCs/>
                <w:sz w:val="16"/>
                <w:szCs w:val="16"/>
              </w:rPr>
              <w:t>-</w:t>
            </w:r>
          </w:p>
          <w:p w14:paraId="61EACF6B" w14:textId="77777777" w:rsidR="0082074A" w:rsidRPr="0005602C" w:rsidRDefault="0082074A" w:rsidP="009873D2">
            <w:pPr>
              <w:spacing w:before="40" w:after="40"/>
              <w:ind w:left="-23"/>
              <w:jc w:val="center"/>
              <w:rPr>
                <w:rFonts w:eastAsia="Arial"/>
                <w:iCs/>
                <w:sz w:val="16"/>
                <w:szCs w:val="16"/>
                <w:lang w:val="fr-FR"/>
              </w:rPr>
            </w:pPr>
            <w:r w:rsidRPr="0005602C">
              <w:rPr>
                <w:iCs/>
                <w:sz w:val="16"/>
                <w:szCs w:val="16"/>
              </w:rPr>
              <w:t>COP14</w:t>
            </w:r>
          </w:p>
        </w:tc>
        <w:tc>
          <w:tcPr>
            <w:tcW w:w="713" w:type="pct"/>
            <w:tcBorders>
              <w:bottom w:val="single" w:sz="4" w:space="0" w:color="auto"/>
            </w:tcBorders>
          </w:tcPr>
          <w:p w14:paraId="008DF932" w14:textId="77777777" w:rsidR="00512841" w:rsidRDefault="0082074A" w:rsidP="00512841">
            <w:pPr>
              <w:spacing w:before="40" w:after="40"/>
              <w:ind w:left="57" w:right="57"/>
              <w:jc w:val="both"/>
              <w:rPr>
                <w:rFonts w:eastAsiaTheme="minorHAnsi" w:cstheme="minorBidi"/>
                <w:iCs/>
                <w:sz w:val="16"/>
                <w:szCs w:val="16"/>
                <w:lang w:val="fr-FR"/>
              </w:rPr>
            </w:pPr>
            <w:r w:rsidRPr="00231103">
              <w:rPr>
                <w:iCs/>
                <w:sz w:val="16"/>
                <w:szCs w:val="16"/>
                <w:lang w:val="fr-FR"/>
              </w:rPr>
              <w:t>Document de travail soumis pour examen au ScC-SC5</w:t>
            </w:r>
            <w:r w:rsidR="00512841">
              <w:rPr>
                <w:iCs/>
                <w:sz w:val="16"/>
                <w:szCs w:val="16"/>
                <w:lang w:val="fr-FR"/>
              </w:rPr>
              <w:t>.</w:t>
            </w:r>
          </w:p>
          <w:p w14:paraId="284BDC80" w14:textId="619DA451" w:rsidR="00512841" w:rsidRPr="00512841" w:rsidRDefault="00512841" w:rsidP="00512841">
            <w:pPr>
              <w:spacing w:before="40" w:after="40"/>
              <w:ind w:left="57" w:right="57"/>
              <w:jc w:val="both"/>
              <w:rPr>
                <w:iCs/>
                <w:sz w:val="16"/>
                <w:szCs w:val="16"/>
                <w:lang w:val="fr-FR"/>
              </w:rPr>
            </w:pPr>
            <w:r w:rsidRPr="00512841">
              <w:rPr>
                <w:iCs/>
                <w:sz w:val="16"/>
                <w:szCs w:val="16"/>
                <w:lang w:val="fr-FR"/>
              </w:rPr>
              <w:t xml:space="preserve">Groupe de travail intersessions établi par le ScC-SC5 </w:t>
            </w:r>
          </w:p>
          <w:p w14:paraId="443D1A81" w14:textId="0156E057" w:rsidR="0082074A" w:rsidRDefault="00512841" w:rsidP="00512841">
            <w:pPr>
              <w:spacing w:before="40" w:after="40"/>
              <w:ind w:left="57" w:right="57"/>
              <w:jc w:val="both"/>
              <w:rPr>
                <w:iCs/>
                <w:sz w:val="16"/>
                <w:szCs w:val="16"/>
                <w:lang w:val="fr-FR"/>
              </w:rPr>
            </w:pPr>
            <w:r w:rsidRPr="00512841">
              <w:rPr>
                <w:iCs/>
                <w:sz w:val="16"/>
                <w:szCs w:val="16"/>
                <w:lang w:val="fr-FR"/>
              </w:rPr>
              <w:t>Deux réunions de l'IWG ont abouti à un projet de document pour la COP14, qui sera examiné et finalisé par le ScC-SC6.</w:t>
            </w:r>
          </w:p>
          <w:p w14:paraId="0824266C" w14:textId="287176AD" w:rsidR="00512841" w:rsidRPr="00231103" w:rsidRDefault="00512841" w:rsidP="009873D2">
            <w:pPr>
              <w:spacing w:before="40" w:after="40"/>
              <w:ind w:left="57" w:right="57"/>
              <w:jc w:val="both"/>
              <w:rPr>
                <w:iCs/>
                <w:sz w:val="16"/>
                <w:szCs w:val="16"/>
                <w:lang w:val="fr-FR"/>
              </w:rPr>
            </w:pPr>
          </w:p>
        </w:tc>
      </w:tr>
      <w:tr w:rsidR="00512841" w:rsidRPr="0013240E" w14:paraId="0A4CFFAA" w14:textId="77777777" w:rsidTr="00512841">
        <w:trPr>
          <w:trHeight w:val="171"/>
        </w:trPr>
        <w:tc>
          <w:tcPr>
            <w:tcW w:w="443" w:type="pct"/>
            <w:tcBorders>
              <w:top w:val="single" w:sz="4" w:space="0" w:color="auto"/>
              <w:left w:val="nil"/>
              <w:bottom w:val="nil"/>
              <w:right w:val="nil"/>
            </w:tcBorders>
          </w:tcPr>
          <w:p w14:paraId="53D0E3D6" w14:textId="77777777" w:rsidR="00512841" w:rsidRPr="00512841" w:rsidRDefault="00512841" w:rsidP="009873D2">
            <w:pPr>
              <w:spacing w:before="40" w:after="40"/>
              <w:ind w:left="57" w:right="57"/>
              <w:rPr>
                <w:iCs/>
                <w:sz w:val="14"/>
                <w:szCs w:val="14"/>
                <w:lang w:val="fr-FR"/>
              </w:rPr>
            </w:pPr>
          </w:p>
        </w:tc>
        <w:tc>
          <w:tcPr>
            <w:tcW w:w="930" w:type="pct"/>
            <w:tcBorders>
              <w:top w:val="single" w:sz="4" w:space="0" w:color="auto"/>
              <w:left w:val="nil"/>
              <w:bottom w:val="nil"/>
              <w:right w:val="nil"/>
            </w:tcBorders>
          </w:tcPr>
          <w:p w14:paraId="0FC15ED7" w14:textId="77777777" w:rsidR="00512841" w:rsidRPr="0005602C" w:rsidRDefault="00512841" w:rsidP="009873D2">
            <w:pPr>
              <w:spacing w:before="40" w:after="40"/>
              <w:ind w:left="57" w:right="57"/>
              <w:jc w:val="both"/>
              <w:rPr>
                <w:i/>
                <w:iCs/>
                <w:sz w:val="16"/>
                <w:szCs w:val="16"/>
                <w:lang w:val="fr-FR"/>
              </w:rPr>
            </w:pPr>
          </w:p>
        </w:tc>
        <w:tc>
          <w:tcPr>
            <w:tcW w:w="529" w:type="pct"/>
            <w:tcBorders>
              <w:top w:val="single" w:sz="4" w:space="0" w:color="auto"/>
              <w:left w:val="nil"/>
              <w:bottom w:val="nil"/>
              <w:right w:val="nil"/>
            </w:tcBorders>
          </w:tcPr>
          <w:p w14:paraId="08600645" w14:textId="77777777" w:rsidR="00512841" w:rsidRPr="00231103" w:rsidRDefault="00512841" w:rsidP="009873D2">
            <w:pPr>
              <w:spacing w:before="40" w:after="40"/>
              <w:ind w:left="26" w:right="57"/>
              <w:rPr>
                <w:iCs/>
                <w:sz w:val="16"/>
                <w:szCs w:val="16"/>
                <w:lang w:val="fr-FR"/>
              </w:rPr>
            </w:pPr>
          </w:p>
        </w:tc>
        <w:tc>
          <w:tcPr>
            <w:tcW w:w="469" w:type="pct"/>
            <w:tcBorders>
              <w:top w:val="single" w:sz="4" w:space="0" w:color="auto"/>
              <w:left w:val="nil"/>
              <w:bottom w:val="nil"/>
              <w:right w:val="nil"/>
            </w:tcBorders>
          </w:tcPr>
          <w:p w14:paraId="66DD4654" w14:textId="77777777" w:rsidR="00512841" w:rsidRPr="00231103" w:rsidRDefault="00512841" w:rsidP="009873D2">
            <w:pPr>
              <w:spacing w:before="40" w:after="40"/>
              <w:ind w:left="57" w:right="57"/>
              <w:jc w:val="both"/>
              <w:rPr>
                <w:iCs/>
                <w:sz w:val="16"/>
                <w:szCs w:val="16"/>
                <w:lang w:val="fr-FR"/>
              </w:rPr>
            </w:pPr>
          </w:p>
        </w:tc>
        <w:tc>
          <w:tcPr>
            <w:tcW w:w="393" w:type="pct"/>
            <w:tcBorders>
              <w:top w:val="single" w:sz="4" w:space="0" w:color="auto"/>
              <w:left w:val="nil"/>
              <w:bottom w:val="nil"/>
              <w:right w:val="nil"/>
            </w:tcBorders>
          </w:tcPr>
          <w:p w14:paraId="51DFE65F" w14:textId="77777777" w:rsidR="00512841" w:rsidRPr="00E12324" w:rsidRDefault="00512841" w:rsidP="009873D2">
            <w:pPr>
              <w:spacing w:before="40" w:after="40"/>
              <w:ind w:left="57" w:right="57"/>
              <w:jc w:val="center"/>
              <w:rPr>
                <w:iCs/>
                <w:sz w:val="16"/>
                <w:szCs w:val="16"/>
                <w:lang w:val="fr-FR"/>
              </w:rPr>
            </w:pPr>
          </w:p>
        </w:tc>
        <w:tc>
          <w:tcPr>
            <w:tcW w:w="415" w:type="pct"/>
            <w:tcBorders>
              <w:top w:val="single" w:sz="4" w:space="0" w:color="auto"/>
              <w:left w:val="nil"/>
              <w:bottom w:val="nil"/>
              <w:right w:val="nil"/>
            </w:tcBorders>
          </w:tcPr>
          <w:p w14:paraId="1595ACE5" w14:textId="77777777" w:rsidR="00512841" w:rsidRPr="00E12324" w:rsidRDefault="00512841" w:rsidP="009873D2">
            <w:pPr>
              <w:spacing w:before="40" w:after="40"/>
              <w:ind w:left="57" w:right="57"/>
              <w:rPr>
                <w:iCs/>
                <w:sz w:val="16"/>
                <w:szCs w:val="16"/>
                <w:lang w:val="fr-FR"/>
              </w:rPr>
            </w:pPr>
          </w:p>
        </w:tc>
        <w:tc>
          <w:tcPr>
            <w:tcW w:w="471" w:type="pct"/>
            <w:tcBorders>
              <w:top w:val="single" w:sz="4" w:space="0" w:color="auto"/>
              <w:left w:val="nil"/>
              <w:bottom w:val="nil"/>
              <w:right w:val="nil"/>
            </w:tcBorders>
          </w:tcPr>
          <w:p w14:paraId="2A1693A0" w14:textId="77777777" w:rsidR="00512841" w:rsidRPr="00E12324" w:rsidRDefault="00512841" w:rsidP="009873D2">
            <w:pPr>
              <w:spacing w:before="40"/>
              <w:ind w:right="57"/>
              <w:rPr>
                <w:iCs/>
                <w:sz w:val="16"/>
                <w:szCs w:val="16"/>
                <w:lang w:val="fr-FR"/>
              </w:rPr>
            </w:pPr>
          </w:p>
        </w:tc>
        <w:tc>
          <w:tcPr>
            <w:tcW w:w="335" w:type="pct"/>
            <w:tcBorders>
              <w:top w:val="single" w:sz="4" w:space="0" w:color="auto"/>
              <w:left w:val="nil"/>
              <w:bottom w:val="nil"/>
              <w:right w:val="nil"/>
            </w:tcBorders>
            <w:shd w:val="clear" w:color="auto" w:fill="auto"/>
          </w:tcPr>
          <w:p w14:paraId="3F2A3113" w14:textId="77777777" w:rsidR="00512841" w:rsidRPr="00E12324" w:rsidRDefault="00512841" w:rsidP="009873D2">
            <w:pPr>
              <w:spacing w:before="40" w:after="40"/>
              <w:ind w:left="57" w:right="57"/>
              <w:rPr>
                <w:iCs/>
                <w:sz w:val="16"/>
                <w:szCs w:val="16"/>
                <w:lang w:val="fr-FR"/>
              </w:rPr>
            </w:pPr>
          </w:p>
        </w:tc>
        <w:tc>
          <w:tcPr>
            <w:tcW w:w="302" w:type="pct"/>
            <w:tcBorders>
              <w:top w:val="single" w:sz="4" w:space="0" w:color="auto"/>
              <w:left w:val="nil"/>
              <w:bottom w:val="nil"/>
              <w:right w:val="nil"/>
            </w:tcBorders>
          </w:tcPr>
          <w:p w14:paraId="50A97879" w14:textId="77777777" w:rsidR="00512841" w:rsidRPr="00E12324" w:rsidRDefault="00512841" w:rsidP="009873D2">
            <w:pPr>
              <w:spacing w:before="40" w:after="40"/>
              <w:ind w:left="-23" w:right="57"/>
              <w:jc w:val="center"/>
              <w:rPr>
                <w:iCs/>
                <w:sz w:val="16"/>
                <w:szCs w:val="16"/>
                <w:lang w:val="fr-FR"/>
              </w:rPr>
            </w:pPr>
          </w:p>
        </w:tc>
        <w:tc>
          <w:tcPr>
            <w:tcW w:w="713" w:type="pct"/>
            <w:tcBorders>
              <w:top w:val="single" w:sz="4" w:space="0" w:color="auto"/>
              <w:left w:val="nil"/>
              <w:bottom w:val="nil"/>
              <w:right w:val="nil"/>
            </w:tcBorders>
          </w:tcPr>
          <w:p w14:paraId="107F9A3E" w14:textId="77777777" w:rsidR="00512841" w:rsidRPr="00231103" w:rsidRDefault="00512841" w:rsidP="00512841">
            <w:pPr>
              <w:spacing w:before="40" w:after="40"/>
              <w:ind w:left="57" w:right="57"/>
              <w:jc w:val="both"/>
              <w:rPr>
                <w:iCs/>
                <w:sz w:val="16"/>
                <w:szCs w:val="16"/>
                <w:lang w:val="fr-FR"/>
              </w:rPr>
            </w:pPr>
          </w:p>
        </w:tc>
      </w:tr>
      <w:tr w:rsidR="00512841" w:rsidRPr="0013240E" w14:paraId="6B91BCBC" w14:textId="77777777" w:rsidTr="00512841">
        <w:trPr>
          <w:trHeight w:val="171"/>
        </w:trPr>
        <w:tc>
          <w:tcPr>
            <w:tcW w:w="443" w:type="pct"/>
            <w:tcBorders>
              <w:top w:val="nil"/>
              <w:left w:val="nil"/>
              <w:bottom w:val="nil"/>
              <w:right w:val="nil"/>
            </w:tcBorders>
          </w:tcPr>
          <w:p w14:paraId="6A86061F" w14:textId="77777777" w:rsidR="00512841" w:rsidRPr="00512841" w:rsidRDefault="00512841" w:rsidP="009873D2">
            <w:pPr>
              <w:spacing w:before="40" w:after="40"/>
              <w:ind w:left="57" w:right="57"/>
              <w:rPr>
                <w:iCs/>
                <w:sz w:val="14"/>
                <w:szCs w:val="14"/>
                <w:lang w:val="fr-FR"/>
              </w:rPr>
            </w:pPr>
          </w:p>
        </w:tc>
        <w:tc>
          <w:tcPr>
            <w:tcW w:w="930" w:type="pct"/>
            <w:tcBorders>
              <w:top w:val="nil"/>
              <w:left w:val="nil"/>
              <w:bottom w:val="nil"/>
              <w:right w:val="nil"/>
            </w:tcBorders>
          </w:tcPr>
          <w:p w14:paraId="32A5C59A" w14:textId="77777777" w:rsidR="00512841" w:rsidRPr="0005602C" w:rsidRDefault="00512841" w:rsidP="009873D2">
            <w:pPr>
              <w:spacing w:before="40" w:after="40"/>
              <w:ind w:left="57" w:right="57"/>
              <w:jc w:val="both"/>
              <w:rPr>
                <w:i/>
                <w:iCs/>
                <w:sz w:val="16"/>
                <w:szCs w:val="16"/>
                <w:lang w:val="fr-FR"/>
              </w:rPr>
            </w:pPr>
          </w:p>
        </w:tc>
        <w:tc>
          <w:tcPr>
            <w:tcW w:w="529" w:type="pct"/>
            <w:tcBorders>
              <w:top w:val="nil"/>
              <w:left w:val="nil"/>
              <w:bottom w:val="nil"/>
              <w:right w:val="nil"/>
            </w:tcBorders>
          </w:tcPr>
          <w:p w14:paraId="1C9A85D5" w14:textId="77777777" w:rsidR="00512841" w:rsidRPr="00231103" w:rsidRDefault="00512841" w:rsidP="009873D2">
            <w:pPr>
              <w:spacing w:before="40" w:after="40"/>
              <w:ind w:left="26" w:right="57"/>
              <w:rPr>
                <w:iCs/>
                <w:sz w:val="16"/>
                <w:szCs w:val="16"/>
                <w:lang w:val="fr-FR"/>
              </w:rPr>
            </w:pPr>
          </w:p>
        </w:tc>
        <w:tc>
          <w:tcPr>
            <w:tcW w:w="469" w:type="pct"/>
            <w:tcBorders>
              <w:top w:val="nil"/>
              <w:left w:val="nil"/>
              <w:bottom w:val="nil"/>
              <w:right w:val="nil"/>
            </w:tcBorders>
          </w:tcPr>
          <w:p w14:paraId="6F0CEA88" w14:textId="77777777" w:rsidR="00512841" w:rsidRPr="00231103" w:rsidRDefault="00512841" w:rsidP="009873D2">
            <w:pPr>
              <w:spacing w:before="40" w:after="40"/>
              <w:ind w:left="57" w:right="57"/>
              <w:jc w:val="both"/>
              <w:rPr>
                <w:iCs/>
                <w:sz w:val="16"/>
                <w:szCs w:val="16"/>
                <w:lang w:val="fr-FR"/>
              </w:rPr>
            </w:pPr>
          </w:p>
        </w:tc>
        <w:tc>
          <w:tcPr>
            <w:tcW w:w="393" w:type="pct"/>
            <w:tcBorders>
              <w:top w:val="nil"/>
              <w:left w:val="nil"/>
              <w:bottom w:val="nil"/>
              <w:right w:val="nil"/>
            </w:tcBorders>
          </w:tcPr>
          <w:p w14:paraId="5D8E5F69" w14:textId="77777777" w:rsidR="00512841" w:rsidRPr="00E12324" w:rsidRDefault="00512841" w:rsidP="009873D2">
            <w:pPr>
              <w:spacing w:before="40" w:after="40"/>
              <w:ind w:left="57" w:right="57"/>
              <w:jc w:val="center"/>
              <w:rPr>
                <w:iCs/>
                <w:sz w:val="16"/>
                <w:szCs w:val="16"/>
                <w:lang w:val="fr-FR"/>
              </w:rPr>
            </w:pPr>
          </w:p>
        </w:tc>
        <w:tc>
          <w:tcPr>
            <w:tcW w:w="415" w:type="pct"/>
            <w:tcBorders>
              <w:top w:val="nil"/>
              <w:left w:val="nil"/>
              <w:bottom w:val="nil"/>
              <w:right w:val="nil"/>
            </w:tcBorders>
          </w:tcPr>
          <w:p w14:paraId="39EF30A9" w14:textId="77777777" w:rsidR="00512841" w:rsidRPr="00E12324" w:rsidRDefault="00512841" w:rsidP="009873D2">
            <w:pPr>
              <w:spacing w:before="40" w:after="40"/>
              <w:ind w:left="57" w:right="57"/>
              <w:rPr>
                <w:iCs/>
                <w:sz w:val="16"/>
                <w:szCs w:val="16"/>
                <w:lang w:val="fr-FR"/>
              </w:rPr>
            </w:pPr>
          </w:p>
        </w:tc>
        <w:tc>
          <w:tcPr>
            <w:tcW w:w="471" w:type="pct"/>
            <w:tcBorders>
              <w:top w:val="nil"/>
              <w:left w:val="nil"/>
              <w:bottom w:val="nil"/>
              <w:right w:val="nil"/>
            </w:tcBorders>
          </w:tcPr>
          <w:p w14:paraId="282AA45B" w14:textId="77777777" w:rsidR="00512841" w:rsidRPr="00E12324" w:rsidRDefault="00512841" w:rsidP="009873D2">
            <w:pPr>
              <w:spacing w:before="40"/>
              <w:ind w:right="57"/>
              <w:rPr>
                <w:iCs/>
                <w:sz w:val="16"/>
                <w:szCs w:val="16"/>
                <w:lang w:val="fr-FR"/>
              </w:rPr>
            </w:pPr>
          </w:p>
        </w:tc>
        <w:tc>
          <w:tcPr>
            <w:tcW w:w="335" w:type="pct"/>
            <w:tcBorders>
              <w:top w:val="nil"/>
              <w:left w:val="nil"/>
              <w:bottom w:val="nil"/>
              <w:right w:val="nil"/>
            </w:tcBorders>
            <w:shd w:val="clear" w:color="auto" w:fill="auto"/>
          </w:tcPr>
          <w:p w14:paraId="06EFEC30" w14:textId="77777777" w:rsidR="00512841" w:rsidRPr="00E12324" w:rsidRDefault="00512841" w:rsidP="009873D2">
            <w:pPr>
              <w:spacing w:before="40" w:after="40"/>
              <w:ind w:left="57" w:right="57"/>
              <w:rPr>
                <w:iCs/>
                <w:sz w:val="16"/>
                <w:szCs w:val="16"/>
                <w:lang w:val="fr-FR"/>
              </w:rPr>
            </w:pPr>
          </w:p>
        </w:tc>
        <w:tc>
          <w:tcPr>
            <w:tcW w:w="302" w:type="pct"/>
            <w:tcBorders>
              <w:top w:val="nil"/>
              <w:left w:val="nil"/>
              <w:bottom w:val="nil"/>
              <w:right w:val="nil"/>
            </w:tcBorders>
          </w:tcPr>
          <w:p w14:paraId="3D449899" w14:textId="77777777" w:rsidR="00512841" w:rsidRPr="00E12324" w:rsidRDefault="00512841" w:rsidP="009873D2">
            <w:pPr>
              <w:spacing w:before="40" w:after="40"/>
              <w:ind w:left="-23" w:right="57"/>
              <w:jc w:val="center"/>
              <w:rPr>
                <w:iCs/>
                <w:sz w:val="16"/>
                <w:szCs w:val="16"/>
                <w:lang w:val="fr-FR"/>
              </w:rPr>
            </w:pPr>
          </w:p>
        </w:tc>
        <w:tc>
          <w:tcPr>
            <w:tcW w:w="713" w:type="pct"/>
            <w:tcBorders>
              <w:top w:val="nil"/>
              <w:left w:val="nil"/>
              <w:bottom w:val="nil"/>
              <w:right w:val="nil"/>
            </w:tcBorders>
          </w:tcPr>
          <w:p w14:paraId="0B9EF10A" w14:textId="77777777" w:rsidR="00512841" w:rsidRPr="00231103" w:rsidRDefault="00512841" w:rsidP="00512841">
            <w:pPr>
              <w:spacing w:before="40" w:after="40"/>
              <w:ind w:left="57" w:right="57"/>
              <w:jc w:val="both"/>
              <w:rPr>
                <w:iCs/>
                <w:sz w:val="16"/>
                <w:szCs w:val="16"/>
                <w:lang w:val="fr-FR"/>
              </w:rPr>
            </w:pPr>
          </w:p>
        </w:tc>
      </w:tr>
      <w:tr w:rsidR="00512841" w:rsidRPr="0013240E" w14:paraId="5D1D21B6" w14:textId="77777777" w:rsidTr="00512841">
        <w:trPr>
          <w:trHeight w:val="171"/>
        </w:trPr>
        <w:tc>
          <w:tcPr>
            <w:tcW w:w="443" w:type="pct"/>
            <w:tcBorders>
              <w:top w:val="nil"/>
              <w:left w:val="nil"/>
              <w:bottom w:val="nil"/>
              <w:right w:val="nil"/>
            </w:tcBorders>
          </w:tcPr>
          <w:p w14:paraId="6E959D88" w14:textId="77777777" w:rsidR="00512841" w:rsidRPr="00512841" w:rsidRDefault="00512841" w:rsidP="009873D2">
            <w:pPr>
              <w:spacing w:before="40" w:after="40"/>
              <w:ind w:left="57" w:right="57"/>
              <w:rPr>
                <w:iCs/>
                <w:sz w:val="14"/>
                <w:szCs w:val="14"/>
                <w:lang w:val="fr-FR"/>
              </w:rPr>
            </w:pPr>
          </w:p>
        </w:tc>
        <w:tc>
          <w:tcPr>
            <w:tcW w:w="930" w:type="pct"/>
            <w:tcBorders>
              <w:top w:val="nil"/>
              <w:left w:val="nil"/>
              <w:bottom w:val="nil"/>
              <w:right w:val="nil"/>
            </w:tcBorders>
          </w:tcPr>
          <w:p w14:paraId="7CC95BD8" w14:textId="77777777" w:rsidR="00512841" w:rsidRPr="0005602C" w:rsidRDefault="00512841" w:rsidP="009873D2">
            <w:pPr>
              <w:spacing w:before="40" w:after="40"/>
              <w:ind w:left="57" w:right="57"/>
              <w:jc w:val="both"/>
              <w:rPr>
                <w:i/>
                <w:iCs/>
                <w:sz w:val="16"/>
                <w:szCs w:val="16"/>
                <w:lang w:val="fr-FR"/>
              </w:rPr>
            </w:pPr>
          </w:p>
        </w:tc>
        <w:tc>
          <w:tcPr>
            <w:tcW w:w="529" w:type="pct"/>
            <w:tcBorders>
              <w:top w:val="nil"/>
              <w:left w:val="nil"/>
              <w:bottom w:val="nil"/>
              <w:right w:val="nil"/>
            </w:tcBorders>
          </w:tcPr>
          <w:p w14:paraId="53D56DF8" w14:textId="77777777" w:rsidR="00512841" w:rsidRPr="00231103" w:rsidRDefault="00512841" w:rsidP="009873D2">
            <w:pPr>
              <w:spacing w:before="40" w:after="40"/>
              <w:ind w:left="26" w:right="57"/>
              <w:rPr>
                <w:iCs/>
                <w:sz w:val="16"/>
                <w:szCs w:val="16"/>
                <w:lang w:val="fr-FR"/>
              </w:rPr>
            </w:pPr>
          </w:p>
        </w:tc>
        <w:tc>
          <w:tcPr>
            <w:tcW w:w="469" w:type="pct"/>
            <w:tcBorders>
              <w:top w:val="nil"/>
              <w:left w:val="nil"/>
              <w:bottom w:val="nil"/>
              <w:right w:val="nil"/>
            </w:tcBorders>
          </w:tcPr>
          <w:p w14:paraId="3DE8B0B7" w14:textId="77777777" w:rsidR="00512841" w:rsidRPr="00231103" w:rsidRDefault="00512841" w:rsidP="009873D2">
            <w:pPr>
              <w:spacing w:before="40" w:after="40"/>
              <w:ind w:left="57" w:right="57"/>
              <w:jc w:val="both"/>
              <w:rPr>
                <w:iCs/>
                <w:sz w:val="16"/>
                <w:szCs w:val="16"/>
                <w:lang w:val="fr-FR"/>
              </w:rPr>
            </w:pPr>
          </w:p>
        </w:tc>
        <w:tc>
          <w:tcPr>
            <w:tcW w:w="393" w:type="pct"/>
            <w:tcBorders>
              <w:top w:val="nil"/>
              <w:left w:val="nil"/>
              <w:bottom w:val="nil"/>
              <w:right w:val="nil"/>
            </w:tcBorders>
          </w:tcPr>
          <w:p w14:paraId="22D02C5B" w14:textId="77777777" w:rsidR="00512841" w:rsidRPr="00E12324" w:rsidRDefault="00512841" w:rsidP="009873D2">
            <w:pPr>
              <w:spacing w:before="40" w:after="40"/>
              <w:ind w:left="57" w:right="57"/>
              <w:jc w:val="center"/>
              <w:rPr>
                <w:iCs/>
                <w:sz w:val="16"/>
                <w:szCs w:val="16"/>
                <w:lang w:val="fr-FR"/>
              </w:rPr>
            </w:pPr>
          </w:p>
        </w:tc>
        <w:tc>
          <w:tcPr>
            <w:tcW w:w="415" w:type="pct"/>
            <w:tcBorders>
              <w:top w:val="nil"/>
              <w:left w:val="nil"/>
              <w:bottom w:val="nil"/>
              <w:right w:val="nil"/>
            </w:tcBorders>
          </w:tcPr>
          <w:p w14:paraId="27426AAA" w14:textId="77777777" w:rsidR="00512841" w:rsidRPr="00E12324" w:rsidRDefault="00512841" w:rsidP="009873D2">
            <w:pPr>
              <w:spacing w:before="40" w:after="40"/>
              <w:ind w:left="57" w:right="57"/>
              <w:rPr>
                <w:iCs/>
                <w:sz w:val="16"/>
                <w:szCs w:val="16"/>
                <w:lang w:val="fr-FR"/>
              </w:rPr>
            </w:pPr>
          </w:p>
        </w:tc>
        <w:tc>
          <w:tcPr>
            <w:tcW w:w="471" w:type="pct"/>
            <w:tcBorders>
              <w:top w:val="nil"/>
              <w:left w:val="nil"/>
              <w:bottom w:val="nil"/>
              <w:right w:val="nil"/>
            </w:tcBorders>
          </w:tcPr>
          <w:p w14:paraId="3A02B9CD" w14:textId="77777777" w:rsidR="00512841" w:rsidRPr="00E12324" w:rsidRDefault="00512841" w:rsidP="009873D2">
            <w:pPr>
              <w:spacing w:before="40"/>
              <w:ind w:right="57"/>
              <w:rPr>
                <w:iCs/>
                <w:sz w:val="16"/>
                <w:szCs w:val="16"/>
                <w:lang w:val="fr-FR"/>
              </w:rPr>
            </w:pPr>
          </w:p>
        </w:tc>
        <w:tc>
          <w:tcPr>
            <w:tcW w:w="335" w:type="pct"/>
            <w:tcBorders>
              <w:top w:val="nil"/>
              <w:left w:val="nil"/>
              <w:bottom w:val="nil"/>
              <w:right w:val="nil"/>
            </w:tcBorders>
            <w:shd w:val="clear" w:color="auto" w:fill="auto"/>
          </w:tcPr>
          <w:p w14:paraId="159EB03D" w14:textId="77777777" w:rsidR="00512841" w:rsidRPr="00E12324" w:rsidRDefault="00512841" w:rsidP="009873D2">
            <w:pPr>
              <w:spacing w:before="40" w:after="40"/>
              <w:ind w:left="57" w:right="57"/>
              <w:rPr>
                <w:iCs/>
                <w:sz w:val="16"/>
                <w:szCs w:val="16"/>
                <w:lang w:val="fr-FR"/>
              </w:rPr>
            </w:pPr>
          </w:p>
        </w:tc>
        <w:tc>
          <w:tcPr>
            <w:tcW w:w="302" w:type="pct"/>
            <w:tcBorders>
              <w:top w:val="nil"/>
              <w:left w:val="nil"/>
              <w:bottom w:val="nil"/>
              <w:right w:val="nil"/>
            </w:tcBorders>
          </w:tcPr>
          <w:p w14:paraId="03DBC192" w14:textId="77777777" w:rsidR="00512841" w:rsidRPr="00E12324" w:rsidRDefault="00512841" w:rsidP="009873D2">
            <w:pPr>
              <w:spacing w:before="40" w:after="40"/>
              <w:ind w:left="-23" w:right="57"/>
              <w:jc w:val="center"/>
              <w:rPr>
                <w:iCs/>
                <w:sz w:val="16"/>
                <w:szCs w:val="16"/>
                <w:lang w:val="fr-FR"/>
              </w:rPr>
            </w:pPr>
          </w:p>
        </w:tc>
        <w:tc>
          <w:tcPr>
            <w:tcW w:w="713" w:type="pct"/>
            <w:tcBorders>
              <w:top w:val="nil"/>
              <w:left w:val="nil"/>
              <w:bottom w:val="nil"/>
              <w:right w:val="nil"/>
            </w:tcBorders>
          </w:tcPr>
          <w:p w14:paraId="209DB45D" w14:textId="77777777" w:rsidR="00512841" w:rsidRPr="00231103" w:rsidRDefault="00512841" w:rsidP="00512841">
            <w:pPr>
              <w:spacing w:before="40" w:after="40"/>
              <w:ind w:left="57" w:right="57"/>
              <w:jc w:val="both"/>
              <w:rPr>
                <w:iCs/>
                <w:sz w:val="16"/>
                <w:szCs w:val="16"/>
                <w:lang w:val="fr-FR"/>
              </w:rPr>
            </w:pPr>
          </w:p>
        </w:tc>
      </w:tr>
      <w:tr w:rsidR="00512841" w:rsidRPr="0013240E" w14:paraId="32EDA55A" w14:textId="77777777" w:rsidTr="00512841">
        <w:trPr>
          <w:trHeight w:val="171"/>
        </w:trPr>
        <w:tc>
          <w:tcPr>
            <w:tcW w:w="443" w:type="pct"/>
            <w:tcBorders>
              <w:top w:val="nil"/>
              <w:left w:val="nil"/>
              <w:bottom w:val="nil"/>
              <w:right w:val="nil"/>
            </w:tcBorders>
          </w:tcPr>
          <w:p w14:paraId="34BEA1C9" w14:textId="77777777" w:rsidR="00512841" w:rsidRPr="00512841" w:rsidRDefault="00512841" w:rsidP="009873D2">
            <w:pPr>
              <w:spacing w:before="40" w:after="40"/>
              <w:ind w:left="57" w:right="57"/>
              <w:rPr>
                <w:iCs/>
                <w:sz w:val="14"/>
                <w:szCs w:val="14"/>
                <w:lang w:val="fr-FR"/>
              </w:rPr>
            </w:pPr>
          </w:p>
        </w:tc>
        <w:tc>
          <w:tcPr>
            <w:tcW w:w="930" w:type="pct"/>
            <w:tcBorders>
              <w:top w:val="nil"/>
              <w:left w:val="nil"/>
              <w:bottom w:val="nil"/>
              <w:right w:val="nil"/>
            </w:tcBorders>
          </w:tcPr>
          <w:p w14:paraId="10516F91" w14:textId="77777777" w:rsidR="00512841" w:rsidRPr="0005602C" w:rsidRDefault="00512841" w:rsidP="009873D2">
            <w:pPr>
              <w:spacing w:before="40" w:after="40"/>
              <w:ind w:left="57" w:right="57"/>
              <w:jc w:val="both"/>
              <w:rPr>
                <w:i/>
                <w:iCs/>
                <w:sz w:val="16"/>
                <w:szCs w:val="16"/>
                <w:lang w:val="fr-FR"/>
              </w:rPr>
            </w:pPr>
          </w:p>
        </w:tc>
        <w:tc>
          <w:tcPr>
            <w:tcW w:w="529" w:type="pct"/>
            <w:tcBorders>
              <w:top w:val="nil"/>
              <w:left w:val="nil"/>
              <w:bottom w:val="nil"/>
              <w:right w:val="nil"/>
            </w:tcBorders>
          </w:tcPr>
          <w:p w14:paraId="1F31D576" w14:textId="77777777" w:rsidR="00512841" w:rsidRPr="00231103" w:rsidRDefault="00512841" w:rsidP="009873D2">
            <w:pPr>
              <w:spacing w:before="40" w:after="40"/>
              <w:ind w:left="26" w:right="57"/>
              <w:rPr>
                <w:iCs/>
                <w:sz w:val="16"/>
                <w:szCs w:val="16"/>
                <w:lang w:val="fr-FR"/>
              </w:rPr>
            </w:pPr>
          </w:p>
        </w:tc>
        <w:tc>
          <w:tcPr>
            <w:tcW w:w="469" w:type="pct"/>
            <w:tcBorders>
              <w:top w:val="nil"/>
              <w:left w:val="nil"/>
              <w:bottom w:val="nil"/>
              <w:right w:val="nil"/>
            </w:tcBorders>
          </w:tcPr>
          <w:p w14:paraId="55D6C3CB" w14:textId="77777777" w:rsidR="00512841" w:rsidRPr="00231103" w:rsidRDefault="00512841" w:rsidP="009873D2">
            <w:pPr>
              <w:spacing w:before="40" w:after="40"/>
              <w:ind w:left="57" w:right="57"/>
              <w:jc w:val="both"/>
              <w:rPr>
                <w:iCs/>
                <w:sz w:val="16"/>
                <w:szCs w:val="16"/>
                <w:lang w:val="fr-FR"/>
              </w:rPr>
            </w:pPr>
          </w:p>
        </w:tc>
        <w:tc>
          <w:tcPr>
            <w:tcW w:w="393" w:type="pct"/>
            <w:tcBorders>
              <w:top w:val="nil"/>
              <w:left w:val="nil"/>
              <w:bottom w:val="nil"/>
              <w:right w:val="nil"/>
            </w:tcBorders>
          </w:tcPr>
          <w:p w14:paraId="2B2217DE" w14:textId="77777777" w:rsidR="00512841" w:rsidRPr="00E12324" w:rsidRDefault="00512841" w:rsidP="009873D2">
            <w:pPr>
              <w:spacing w:before="40" w:after="40"/>
              <w:ind w:left="57" w:right="57"/>
              <w:jc w:val="center"/>
              <w:rPr>
                <w:iCs/>
                <w:sz w:val="16"/>
                <w:szCs w:val="16"/>
                <w:lang w:val="fr-FR"/>
              </w:rPr>
            </w:pPr>
          </w:p>
        </w:tc>
        <w:tc>
          <w:tcPr>
            <w:tcW w:w="415" w:type="pct"/>
            <w:tcBorders>
              <w:top w:val="nil"/>
              <w:left w:val="nil"/>
              <w:bottom w:val="nil"/>
              <w:right w:val="nil"/>
            </w:tcBorders>
          </w:tcPr>
          <w:p w14:paraId="55FA604F" w14:textId="77777777" w:rsidR="00512841" w:rsidRPr="00E12324" w:rsidRDefault="00512841" w:rsidP="009873D2">
            <w:pPr>
              <w:spacing w:before="40" w:after="40"/>
              <w:ind w:left="57" w:right="57"/>
              <w:rPr>
                <w:iCs/>
                <w:sz w:val="16"/>
                <w:szCs w:val="16"/>
                <w:lang w:val="fr-FR"/>
              </w:rPr>
            </w:pPr>
          </w:p>
        </w:tc>
        <w:tc>
          <w:tcPr>
            <w:tcW w:w="471" w:type="pct"/>
            <w:tcBorders>
              <w:top w:val="nil"/>
              <w:left w:val="nil"/>
              <w:bottom w:val="nil"/>
              <w:right w:val="nil"/>
            </w:tcBorders>
          </w:tcPr>
          <w:p w14:paraId="014DAD8A" w14:textId="77777777" w:rsidR="00512841" w:rsidRPr="00E12324" w:rsidRDefault="00512841" w:rsidP="009873D2">
            <w:pPr>
              <w:spacing w:before="40"/>
              <w:ind w:right="57"/>
              <w:rPr>
                <w:iCs/>
                <w:sz w:val="16"/>
                <w:szCs w:val="16"/>
                <w:lang w:val="fr-FR"/>
              </w:rPr>
            </w:pPr>
          </w:p>
        </w:tc>
        <w:tc>
          <w:tcPr>
            <w:tcW w:w="335" w:type="pct"/>
            <w:tcBorders>
              <w:top w:val="nil"/>
              <w:left w:val="nil"/>
              <w:bottom w:val="nil"/>
              <w:right w:val="nil"/>
            </w:tcBorders>
            <w:shd w:val="clear" w:color="auto" w:fill="auto"/>
          </w:tcPr>
          <w:p w14:paraId="1C073DC2" w14:textId="77777777" w:rsidR="00512841" w:rsidRPr="00E12324" w:rsidRDefault="00512841" w:rsidP="009873D2">
            <w:pPr>
              <w:spacing w:before="40" w:after="40"/>
              <w:ind w:left="57" w:right="57"/>
              <w:rPr>
                <w:iCs/>
                <w:sz w:val="16"/>
                <w:szCs w:val="16"/>
                <w:lang w:val="fr-FR"/>
              </w:rPr>
            </w:pPr>
          </w:p>
        </w:tc>
        <w:tc>
          <w:tcPr>
            <w:tcW w:w="302" w:type="pct"/>
            <w:tcBorders>
              <w:top w:val="nil"/>
              <w:left w:val="nil"/>
              <w:bottom w:val="nil"/>
              <w:right w:val="nil"/>
            </w:tcBorders>
          </w:tcPr>
          <w:p w14:paraId="5CD8FEE9" w14:textId="77777777" w:rsidR="00512841" w:rsidRPr="00E12324" w:rsidRDefault="00512841" w:rsidP="009873D2">
            <w:pPr>
              <w:spacing w:before="40" w:after="40"/>
              <w:ind w:left="-23" w:right="57"/>
              <w:jc w:val="center"/>
              <w:rPr>
                <w:iCs/>
                <w:sz w:val="16"/>
                <w:szCs w:val="16"/>
                <w:lang w:val="fr-FR"/>
              </w:rPr>
            </w:pPr>
          </w:p>
        </w:tc>
        <w:tc>
          <w:tcPr>
            <w:tcW w:w="713" w:type="pct"/>
            <w:tcBorders>
              <w:top w:val="nil"/>
              <w:left w:val="nil"/>
              <w:bottom w:val="nil"/>
              <w:right w:val="nil"/>
            </w:tcBorders>
          </w:tcPr>
          <w:p w14:paraId="0BB82845" w14:textId="77777777" w:rsidR="00512841" w:rsidRPr="00231103" w:rsidRDefault="00512841" w:rsidP="00512841">
            <w:pPr>
              <w:spacing w:before="40" w:after="40"/>
              <w:ind w:left="57" w:right="57"/>
              <w:jc w:val="both"/>
              <w:rPr>
                <w:iCs/>
                <w:sz w:val="16"/>
                <w:szCs w:val="16"/>
                <w:lang w:val="fr-FR"/>
              </w:rPr>
            </w:pPr>
          </w:p>
        </w:tc>
      </w:tr>
      <w:tr w:rsidR="00512841" w:rsidRPr="0013240E" w14:paraId="14F7070E" w14:textId="77777777" w:rsidTr="00512841">
        <w:trPr>
          <w:trHeight w:val="171"/>
        </w:trPr>
        <w:tc>
          <w:tcPr>
            <w:tcW w:w="443" w:type="pct"/>
            <w:tcBorders>
              <w:top w:val="nil"/>
              <w:left w:val="nil"/>
              <w:bottom w:val="nil"/>
              <w:right w:val="nil"/>
            </w:tcBorders>
          </w:tcPr>
          <w:p w14:paraId="24FCD0A5" w14:textId="77777777" w:rsidR="00512841" w:rsidRPr="00512841" w:rsidRDefault="00512841" w:rsidP="009873D2">
            <w:pPr>
              <w:spacing w:before="40" w:after="40"/>
              <w:ind w:left="57" w:right="57"/>
              <w:rPr>
                <w:iCs/>
                <w:sz w:val="14"/>
                <w:szCs w:val="14"/>
                <w:lang w:val="fr-FR"/>
              </w:rPr>
            </w:pPr>
          </w:p>
        </w:tc>
        <w:tc>
          <w:tcPr>
            <w:tcW w:w="930" w:type="pct"/>
            <w:tcBorders>
              <w:top w:val="nil"/>
              <w:left w:val="nil"/>
              <w:bottom w:val="nil"/>
              <w:right w:val="nil"/>
            </w:tcBorders>
          </w:tcPr>
          <w:p w14:paraId="11DD07AF" w14:textId="77777777" w:rsidR="00512841" w:rsidRPr="0005602C" w:rsidRDefault="00512841" w:rsidP="009873D2">
            <w:pPr>
              <w:spacing w:before="40" w:after="40"/>
              <w:ind w:left="57" w:right="57"/>
              <w:jc w:val="both"/>
              <w:rPr>
                <w:i/>
                <w:iCs/>
                <w:sz w:val="16"/>
                <w:szCs w:val="16"/>
                <w:lang w:val="fr-FR"/>
              </w:rPr>
            </w:pPr>
          </w:p>
        </w:tc>
        <w:tc>
          <w:tcPr>
            <w:tcW w:w="529" w:type="pct"/>
            <w:tcBorders>
              <w:top w:val="nil"/>
              <w:left w:val="nil"/>
              <w:bottom w:val="nil"/>
              <w:right w:val="nil"/>
            </w:tcBorders>
          </w:tcPr>
          <w:p w14:paraId="677C91D3" w14:textId="77777777" w:rsidR="00512841" w:rsidRPr="00231103" w:rsidRDefault="00512841" w:rsidP="009873D2">
            <w:pPr>
              <w:spacing w:before="40" w:after="40"/>
              <w:ind w:left="26" w:right="57"/>
              <w:rPr>
                <w:iCs/>
                <w:sz w:val="16"/>
                <w:szCs w:val="16"/>
                <w:lang w:val="fr-FR"/>
              </w:rPr>
            </w:pPr>
          </w:p>
        </w:tc>
        <w:tc>
          <w:tcPr>
            <w:tcW w:w="469" w:type="pct"/>
            <w:tcBorders>
              <w:top w:val="nil"/>
              <w:left w:val="nil"/>
              <w:bottom w:val="nil"/>
              <w:right w:val="nil"/>
            </w:tcBorders>
          </w:tcPr>
          <w:p w14:paraId="30F32FE8" w14:textId="77777777" w:rsidR="00512841" w:rsidRPr="00231103" w:rsidRDefault="00512841" w:rsidP="009873D2">
            <w:pPr>
              <w:spacing w:before="40" w:after="40"/>
              <w:ind w:left="57" w:right="57"/>
              <w:jc w:val="both"/>
              <w:rPr>
                <w:iCs/>
                <w:sz w:val="16"/>
                <w:szCs w:val="16"/>
                <w:lang w:val="fr-FR"/>
              </w:rPr>
            </w:pPr>
          </w:p>
        </w:tc>
        <w:tc>
          <w:tcPr>
            <w:tcW w:w="393" w:type="pct"/>
            <w:tcBorders>
              <w:top w:val="nil"/>
              <w:left w:val="nil"/>
              <w:bottom w:val="nil"/>
              <w:right w:val="nil"/>
            </w:tcBorders>
          </w:tcPr>
          <w:p w14:paraId="7C81B277" w14:textId="77777777" w:rsidR="00512841" w:rsidRPr="00E12324" w:rsidRDefault="00512841" w:rsidP="009873D2">
            <w:pPr>
              <w:spacing w:before="40" w:after="40"/>
              <w:ind w:left="57" w:right="57"/>
              <w:jc w:val="center"/>
              <w:rPr>
                <w:iCs/>
                <w:sz w:val="16"/>
                <w:szCs w:val="16"/>
                <w:lang w:val="fr-FR"/>
              </w:rPr>
            </w:pPr>
          </w:p>
        </w:tc>
        <w:tc>
          <w:tcPr>
            <w:tcW w:w="415" w:type="pct"/>
            <w:tcBorders>
              <w:top w:val="nil"/>
              <w:left w:val="nil"/>
              <w:bottom w:val="nil"/>
              <w:right w:val="nil"/>
            </w:tcBorders>
          </w:tcPr>
          <w:p w14:paraId="16A8819C" w14:textId="77777777" w:rsidR="00512841" w:rsidRPr="00E12324" w:rsidRDefault="00512841" w:rsidP="009873D2">
            <w:pPr>
              <w:spacing w:before="40" w:after="40"/>
              <w:ind w:left="57" w:right="57"/>
              <w:rPr>
                <w:iCs/>
                <w:sz w:val="16"/>
                <w:szCs w:val="16"/>
                <w:lang w:val="fr-FR"/>
              </w:rPr>
            </w:pPr>
          </w:p>
        </w:tc>
        <w:tc>
          <w:tcPr>
            <w:tcW w:w="471" w:type="pct"/>
            <w:tcBorders>
              <w:top w:val="nil"/>
              <w:left w:val="nil"/>
              <w:bottom w:val="nil"/>
              <w:right w:val="nil"/>
            </w:tcBorders>
          </w:tcPr>
          <w:p w14:paraId="5980F33F" w14:textId="77777777" w:rsidR="00512841" w:rsidRPr="00E12324" w:rsidRDefault="00512841" w:rsidP="009873D2">
            <w:pPr>
              <w:spacing w:before="40"/>
              <w:ind w:right="57"/>
              <w:rPr>
                <w:iCs/>
                <w:sz w:val="16"/>
                <w:szCs w:val="16"/>
                <w:lang w:val="fr-FR"/>
              </w:rPr>
            </w:pPr>
          </w:p>
        </w:tc>
        <w:tc>
          <w:tcPr>
            <w:tcW w:w="335" w:type="pct"/>
            <w:tcBorders>
              <w:top w:val="nil"/>
              <w:left w:val="nil"/>
              <w:bottom w:val="nil"/>
              <w:right w:val="nil"/>
            </w:tcBorders>
            <w:shd w:val="clear" w:color="auto" w:fill="auto"/>
          </w:tcPr>
          <w:p w14:paraId="43008CDB" w14:textId="77777777" w:rsidR="00512841" w:rsidRPr="00E12324" w:rsidRDefault="00512841" w:rsidP="009873D2">
            <w:pPr>
              <w:spacing w:before="40" w:after="40"/>
              <w:ind w:left="57" w:right="57"/>
              <w:rPr>
                <w:iCs/>
                <w:sz w:val="16"/>
                <w:szCs w:val="16"/>
                <w:lang w:val="fr-FR"/>
              </w:rPr>
            </w:pPr>
          </w:p>
        </w:tc>
        <w:tc>
          <w:tcPr>
            <w:tcW w:w="302" w:type="pct"/>
            <w:tcBorders>
              <w:top w:val="nil"/>
              <w:left w:val="nil"/>
              <w:bottom w:val="nil"/>
              <w:right w:val="nil"/>
            </w:tcBorders>
          </w:tcPr>
          <w:p w14:paraId="072886A7" w14:textId="77777777" w:rsidR="00512841" w:rsidRPr="00E12324" w:rsidRDefault="00512841" w:rsidP="009873D2">
            <w:pPr>
              <w:spacing w:before="40" w:after="40"/>
              <w:ind w:left="-23" w:right="57"/>
              <w:jc w:val="center"/>
              <w:rPr>
                <w:iCs/>
                <w:sz w:val="16"/>
                <w:szCs w:val="16"/>
                <w:lang w:val="fr-FR"/>
              </w:rPr>
            </w:pPr>
          </w:p>
        </w:tc>
        <w:tc>
          <w:tcPr>
            <w:tcW w:w="713" w:type="pct"/>
            <w:tcBorders>
              <w:top w:val="nil"/>
              <w:left w:val="nil"/>
              <w:bottom w:val="nil"/>
              <w:right w:val="nil"/>
            </w:tcBorders>
          </w:tcPr>
          <w:p w14:paraId="38C26705" w14:textId="77777777" w:rsidR="00512841" w:rsidRPr="00231103" w:rsidRDefault="00512841" w:rsidP="00512841">
            <w:pPr>
              <w:spacing w:before="40" w:after="40"/>
              <w:ind w:left="57" w:right="57"/>
              <w:jc w:val="both"/>
              <w:rPr>
                <w:iCs/>
                <w:sz w:val="16"/>
                <w:szCs w:val="16"/>
                <w:lang w:val="fr-FR"/>
              </w:rPr>
            </w:pPr>
          </w:p>
        </w:tc>
      </w:tr>
      <w:tr w:rsidR="00512841" w:rsidRPr="0013240E" w14:paraId="59B58F31" w14:textId="77777777" w:rsidTr="00512841">
        <w:trPr>
          <w:trHeight w:val="171"/>
        </w:trPr>
        <w:tc>
          <w:tcPr>
            <w:tcW w:w="443" w:type="pct"/>
            <w:tcBorders>
              <w:top w:val="nil"/>
            </w:tcBorders>
          </w:tcPr>
          <w:p w14:paraId="722556C0" w14:textId="188FAFE0" w:rsidR="00512841" w:rsidRPr="00512841" w:rsidRDefault="00512841" w:rsidP="00512841">
            <w:pPr>
              <w:spacing w:before="40" w:after="40"/>
              <w:ind w:left="57" w:right="57"/>
              <w:rPr>
                <w:iCs/>
                <w:sz w:val="16"/>
                <w:szCs w:val="16"/>
                <w:lang w:val="fr-FR"/>
              </w:rPr>
            </w:pPr>
            <w:r w:rsidRPr="00512841">
              <w:rPr>
                <w:iCs/>
                <w:sz w:val="16"/>
                <w:szCs w:val="16"/>
                <w:lang w:val="fr-FR"/>
              </w:rPr>
              <w:lastRenderedPageBreak/>
              <w:t>Rapport de la COP13</w:t>
            </w:r>
          </w:p>
        </w:tc>
        <w:tc>
          <w:tcPr>
            <w:tcW w:w="930" w:type="pct"/>
            <w:tcBorders>
              <w:top w:val="nil"/>
            </w:tcBorders>
          </w:tcPr>
          <w:p w14:paraId="1D7E05FA" w14:textId="5A464F96" w:rsidR="00512841" w:rsidRPr="0005602C" w:rsidRDefault="00512841" w:rsidP="00512841">
            <w:pPr>
              <w:spacing w:before="40" w:after="40"/>
              <w:ind w:left="57" w:right="57"/>
              <w:jc w:val="both"/>
              <w:rPr>
                <w:i/>
                <w:iCs/>
                <w:sz w:val="16"/>
                <w:szCs w:val="16"/>
                <w:lang w:val="fr-FR"/>
              </w:rPr>
            </w:pPr>
            <w:r w:rsidRPr="00512841">
              <w:rPr>
                <w:i/>
                <w:iCs/>
                <w:sz w:val="16"/>
                <w:szCs w:val="16"/>
                <w:lang w:val="fr-FR"/>
              </w:rPr>
              <w:t>Le Conseil scientifique doit fournir un avis à la COP14 sur les avantages et les inconvénients des différentes façons de traiter les espèces actuellement regroupées sous les familles et les genres de l'Annexe II de la CMS.</w:t>
            </w:r>
          </w:p>
        </w:tc>
        <w:tc>
          <w:tcPr>
            <w:tcW w:w="529" w:type="pct"/>
            <w:tcBorders>
              <w:top w:val="nil"/>
            </w:tcBorders>
          </w:tcPr>
          <w:p w14:paraId="6BF5711F" w14:textId="29DFBC1D" w:rsidR="00512841" w:rsidRPr="00512841" w:rsidRDefault="00512841" w:rsidP="00512841">
            <w:pPr>
              <w:spacing w:before="40" w:after="40"/>
              <w:ind w:left="26" w:right="57"/>
              <w:rPr>
                <w:iCs/>
                <w:sz w:val="16"/>
                <w:szCs w:val="16"/>
                <w:lang w:val="fr-FR"/>
              </w:rPr>
            </w:pPr>
            <w:r w:rsidRPr="00512841">
              <w:rPr>
                <w:iCs/>
                <w:sz w:val="16"/>
                <w:szCs w:val="16"/>
                <w:lang w:val="fr-FR"/>
              </w:rPr>
              <w:t>Examiner la question lors du ScC-SC5</w:t>
            </w:r>
          </w:p>
          <w:p w14:paraId="51DE4261" w14:textId="2BCB45C8" w:rsidR="00512841" w:rsidRPr="00512841" w:rsidRDefault="00512841" w:rsidP="00512841">
            <w:pPr>
              <w:spacing w:before="40" w:after="40"/>
              <w:ind w:left="26" w:right="57"/>
              <w:rPr>
                <w:iCs/>
                <w:sz w:val="16"/>
                <w:szCs w:val="16"/>
                <w:lang w:val="fr-FR"/>
              </w:rPr>
            </w:pPr>
            <w:r w:rsidRPr="00512841">
              <w:rPr>
                <w:iCs/>
                <w:sz w:val="16"/>
                <w:szCs w:val="16"/>
                <w:lang w:val="fr-FR"/>
              </w:rPr>
              <w:t>Envisager la création d'un groupe de travail pour poursuivre les travaux sur la question et faire rapport au ScC-SC6.</w:t>
            </w:r>
          </w:p>
          <w:p w14:paraId="06B815F9" w14:textId="350CDB78" w:rsidR="00512841" w:rsidRPr="00231103" w:rsidRDefault="00512841" w:rsidP="00512841">
            <w:pPr>
              <w:spacing w:before="40" w:after="40"/>
              <w:ind w:left="26" w:right="57"/>
              <w:rPr>
                <w:iCs/>
                <w:sz w:val="16"/>
                <w:szCs w:val="16"/>
                <w:lang w:val="fr-FR"/>
              </w:rPr>
            </w:pPr>
            <w:r w:rsidRPr="00512841">
              <w:rPr>
                <w:iCs/>
                <w:sz w:val="16"/>
                <w:szCs w:val="16"/>
                <w:lang w:val="fr-FR"/>
              </w:rPr>
              <w:t>Consolidation de l'avis du ScC-SC6 pour transmission à la C</w:t>
            </w:r>
            <w:r>
              <w:rPr>
                <w:iCs/>
                <w:sz w:val="16"/>
                <w:szCs w:val="16"/>
                <w:lang w:val="fr-FR"/>
              </w:rPr>
              <w:t>O</w:t>
            </w:r>
            <w:r w:rsidRPr="00512841">
              <w:rPr>
                <w:iCs/>
                <w:sz w:val="16"/>
                <w:szCs w:val="16"/>
                <w:lang w:val="fr-FR"/>
              </w:rPr>
              <w:t xml:space="preserve">P14 </w:t>
            </w:r>
          </w:p>
        </w:tc>
        <w:tc>
          <w:tcPr>
            <w:tcW w:w="469" w:type="pct"/>
            <w:tcBorders>
              <w:top w:val="nil"/>
            </w:tcBorders>
          </w:tcPr>
          <w:p w14:paraId="248546FF" w14:textId="77777777" w:rsidR="00512841" w:rsidRPr="00512841" w:rsidRDefault="00512841" w:rsidP="00512841">
            <w:pPr>
              <w:spacing w:before="40" w:after="40"/>
              <w:ind w:left="26" w:right="57"/>
              <w:rPr>
                <w:iCs/>
                <w:sz w:val="16"/>
                <w:szCs w:val="16"/>
                <w:lang w:val="fr-FR"/>
              </w:rPr>
            </w:pPr>
            <w:r w:rsidRPr="00512841">
              <w:rPr>
                <w:iCs/>
                <w:sz w:val="16"/>
                <w:szCs w:val="16"/>
                <w:lang w:val="fr-FR"/>
              </w:rPr>
              <w:t xml:space="preserve">Identification des options </w:t>
            </w:r>
          </w:p>
          <w:p w14:paraId="5F2FB63D" w14:textId="28017B55" w:rsidR="00512841" w:rsidRPr="00231103" w:rsidRDefault="00512841" w:rsidP="00512841">
            <w:pPr>
              <w:spacing w:before="40" w:after="40"/>
              <w:ind w:left="57" w:right="57"/>
              <w:rPr>
                <w:iCs/>
                <w:sz w:val="16"/>
                <w:szCs w:val="16"/>
                <w:lang w:val="fr-FR"/>
              </w:rPr>
            </w:pPr>
            <w:r w:rsidRPr="00512841">
              <w:rPr>
                <w:iCs/>
                <w:sz w:val="16"/>
                <w:szCs w:val="16"/>
                <w:lang w:val="fr-FR"/>
              </w:rPr>
              <w:t>Avis sur leurs avantages et leurs inconvénients</w:t>
            </w:r>
          </w:p>
        </w:tc>
        <w:tc>
          <w:tcPr>
            <w:tcW w:w="393" w:type="pct"/>
            <w:tcBorders>
              <w:top w:val="nil"/>
            </w:tcBorders>
          </w:tcPr>
          <w:p w14:paraId="446F389F" w14:textId="324DD5B2" w:rsidR="00512841" w:rsidRPr="00512841" w:rsidRDefault="00512841" w:rsidP="00512841">
            <w:pPr>
              <w:spacing w:before="40" w:after="40"/>
              <w:ind w:left="57" w:right="57"/>
              <w:jc w:val="center"/>
              <w:rPr>
                <w:iCs/>
                <w:sz w:val="16"/>
                <w:szCs w:val="16"/>
                <w:lang w:val="fr-FR"/>
              </w:rPr>
            </w:pPr>
            <w:r w:rsidRPr="00006424">
              <w:rPr>
                <w:rFonts w:eastAsia="Times New Roman"/>
                <w:sz w:val="16"/>
                <w:szCs w:val="16"/>
                <w:lang w:eastAsia="en-GB"/>
              </w:rPr>
              <w:t>2021-2023</w:t>
            </w:r>
          </w:p>
        </w:tc>
        <w:tc>
          <w:tcPr>
            <w:tcW w:w="415" w:type="pct"/>
            <w:tcBorders>
              <w:top w:val="nil"/>
            </w:tcBorders>
          </w:tcPr>
          <w:p w14:paraId="79DC0C44" w14:textId="6F0BD3B8" w:rsidR="00512841" w:rsidRPr="00512841" w:rsidRDefault="00512841" w:rsidP="00512841">
            <w:pPr>
              <w:spacing w:before="40" w:after="40"/>
              <w:ind w:left="57" w:right="57"/>
              <w:rPr>
                <w:iCs/>
                <w:sz w:val="16"/>
                <w:szCs w:val="16"/>
                <w:lang w:val="fr-FR"/>
              </w:rPr>
            </w:pPr>
            <w:r w:rsidRPr="00006424">
              <w:rPr>
                <w:rFonts w:eastAsia="Times New Roman"/>
                <w:sz w:val="16"/>
                <w:szCs w:val="16"/>
                <w:lang w:val="it-IT" w:eastAsia="en-GB"/>
              </w:rPr>
              <w:t>Stephen Garnett</w:t>
            </w:r>
          </w:p>
        </w:tc>
        <w:tc>
          <w:tcPr>
            <w:tcW w:w="471" w:type="pct"/>
            <w:tcBorders>
              <w:top w:val="nil"/>
            </w:tcBorders>
          </w:tcPr>
          <w:p w14:paraId="553BC5E9" w14:textId="620C29DC" w:rsidR="00512841" w:rsidRDefault="00512841" w:rsidP="00512841">
            <w:pPr>
              <w:spacing w:before="40"/>
              <w:ind w:right="57"/>
              <w:rPr>
                <w:iCs/>
                <w:sz w:val="16"/>
                <w:szCs w:val="16"/>
              </w:rPr>
            </w:pPr>
            <w:r>
              <w:rPr>
                <w:iCs/>
                <w:sz w:val="16"/>
                <w:szCs w:val="16"/>
              </w:rPr>
              <w:t xml:space="preserve">(PF </w:t>
            </w:r>
            <w:r w:rsidRPr="0005602C">
              <w:rPr>
                <w:iCs/>
                <w:sz w:val="16"/>
                <w:szCs w:val="16"/>
              </w:rPr>
              <w:t xml:space="preserve">Sec: </w:t>
            </w:r>
          </w:p>
          <w:p w14:paraId="09CF8B1C" w14:textId="07AEC41A" w:rsidR="00512841" w:rsidRPr="00512841" w:rsidRDefault="00512841" w:rsidP="00512841">
            <w:pPr>
              <w:spacing w:before="40"/>
              <w:ind w:right="57"/>
              <w:rPr>
                <w:iCs/>
                <w:sz w:val="16"/>
                <w:szCs w:val="16"/>
                <w:lang w:val="fr-FR"/>
              </w:rPr>
            </w:pPr>
            <w:r w:rsidRPr="0005602C">
              <w:rPr>
                <w:iCs/>
                <w:sz w:val="16"/>
                <w:szCs w:val="16"/>
              </w:rPr>
              <w:t>Marco Barbieri</w:t>
            </w:r>
            <w:r>
              <w:rPr>
                <w:iCs/>
                <w:sz w:val="16"/>
                <w:szCs w:val="16"/>
              </w:rPr>
              <w:t>)</w:t>
            </w:r>
          </w:p>
        </w:tc>
        <w:tc>
          <w:tcPr>
            <w:tcW w:w="335" w:type="pct"/>
            <w:tcBorders>
              <w:top w:val="nil"/>
            </w:tcBorders>
            <w:shd w:val="clear" w:color="auto" w:fill="auto"/>
          </w:tcPr>
          <w:p w14:paraId="7A187521" w14:textId="1BBEB5B0" w:rsidR="00512841" w:rsidRPr="00512841" w:rsidRDefault="00512841" w:rsidP="00512841">
            <w:pPr>
              <w:spacing w:before="40" w:after="40"/>
              <w:ind w:left="57" w:right="57"/>
              <w:rPr>
                <w:iCs/>
                <w:sz w:val="16"/>
                <w:szCs w:val="16"/>
                <w:lang w:val="fr-FR"/>
              </w:rPr>
            </w:pPr>
            <w:r w:rsidRPr="0005602C">
              <w:rPr>
                <w:iCs/>
                <w:sz w:val="16"/>
                <w:szCs w:val="16"/>
              </w:rPr>
              <w:t>H</w:t>
            </w:r>
            <w:r>
              <w:rPr>
                <w:iCs/>
                <w:sz w:val="16"/>
                <w:szCs w:val="16"/>
              </w:rPr>
              <w:t>aute</w:t>
            </w:r>
          </w:p>
        </w:tc>
        <w:tc>
          <w:tcPr>
            <w:tcW w:w="302" w:type="pct"/>
            <w:tcBorders>
              <w:top w:val="nil"/>
            </w:tcBorders>
          </w:tcPr>
          <w:p w14:paraId="7E4CD981" w14:textId="77777777" w:rsidR="00512841" w:rsidRPr="0005602C" w:rsidRDefault="00512841" w:rsidP="00512841">
            <w:pPr>
              <w:spacing w:before="40" w:after="40"/>
              <w:ind w:left="-23" w:right="57"/>
              <w:jc w:val="center"/>
              <w:rPr>
                <w:iCs/>
                <w:sz w:val="16"/>
                <w:szCs w:val="16"/>
              </w:rPr>
            </w:pPr>
            <w:r w:rsidRPr="0005602C">
              <w:rPr>
                <w:iCs/>
                <w:sz w:val="16"/>
                <w:szCs w:val="16"/>
              </w:rPr>
              <w:t>ScC-SC6</w:t>
            </w:r>
          </w:p>
          <w:p w14:paraId="65412F62" w14:textId="77777777" w:rsidR="00512841" w:rsidRPr="0005602C" w:rsidRDefault="00512841" w:rsidP="00512841">
            <w:pPr>
              <w:spacing w:before="40" w:after="40"/>
              <w:ind w:left="-23" w:right="57"/>
              <w:jc w:val="center"/>
              <w:rPr>
                <w:iCs/>
                <w:sz w:val="16"/>
                <w:szCs w:val="16"/>
              </w:rPr>
            </w:pPr>
            <w:r w:rsidRPr="0005602C">
              <w:rPr>
                <w:iCs/>
                <w:sz w:val="16"/>
                <w:szCs w:val="16"/>
              </w:rPr>
              <w:t>-</w:t>
            </w:r>
          </w:p>
          <w:p w14:paraId="17526987" w14:textId="10C3B6D2" w:rsidR="00512841" w:rsidRPr="00512841" w:rsidRDefault="00512841" w:rsidP="00512841">
            <w:pPr>
              <w:spacing w:before="40" w:after="40"/>
              <w:ind w:left="-23" w:right="57"/>
              <w:jc w:val="center"/>
              <w:rPr>
                <w:iCs/>
                <w:sz w:val="16"/>
                <w:szCs w:val="16"/>
                <w:lang w:val="fr-FR"/>
              </w:rPr>
            </w:pPr>
            <w:r w:rsidRPr="0005602C">
              <w:rPr>
                <w:iCs/>
                <w:sz w:val="16"/>
                <w:szCs w:val="16"/>
              </w:rPr>
              <w:t>COP14</w:t>
            </w:r>
          </w:p>
        </w:tc>
        <w:tc>
          <w:tcPr>
            <w:tcW w:w="713" w:type="pct"/>
            <w:tcBorders>
              <w:top w:val="nil"/>
            </w:tcBorders>
          </w:tcPr>
          <w:p w14:paraId="6220127D" w14:textId="77777777" w:rsidR="00512841" w:rsidRPr="00512841" w:rsidRDefault="00512841" w:rsidP="00512841">
            <w:pPr>
              <w:spacing w:before="40" w:after="40"/>
              <w:ind w:left="57" w:right="57"/>
              <w:jc w:val="both"/>
              <w:rPr>
                <w:iCs/>
                <w:sz w:val="16"/>
                <w:szCs w:val="16"/>
                <w:lang w:val="fr-FR"/>
              </w:rPr>
            </w:pPr>
            <w:r w:rsidRPr="00512841">
              <w:rPr>
                <w:iCs/>
                <w:sz w:val="16"/>
                <w:szCs w:val="16"/>
                <w:lang w:val="fr-FR"/>
              </w:rPr>
              <w:t>Document de discussion soumis au ScC-SC5 pour examen.</w:t>
            </w:r>
          </w:p>
          <w:p w14:paraId="037231FC" w14:textId="77777777" w:rsidR="00512841" w:rsidRPr="00512841" w:rsidRDefault="00512841" w:rsidP="00512841">
            <w:pPr>
              <w:spacing w:before="40" w:after="40"/>
              <w:ind w:left="57" w:right="57"/>
              <w:jc w:val="both"/>
              <w:rPr>
                <w:iCs/>
                <w:sz w:val="16"/>
                <w:szCs w:val="16"/>
                <w:lang w:val="fr-FR"/>
              </w:rPr>
            </w:pPr>
            <w:r w:rsidRPr="00512841">
              <w:rPr>
                <w:iCs/>
                <w:sz w:val="16"/>
                <w:szCs w:val="16"/>
                <w:lang w:val="fr-FR"/>
              </w:rPr>
              <w:t>Groupe de travail intersessions établi par le ScC-SC5</w:t>
            </w:r>
          </w:p>
          <w:p w14:paraId="4FA7214E" w14:textId="4EF44B97" w:rsidR="00512841" w:rsidRPr="00231103" w:rsidRDefault="00512841" w:rsidP="00512841">
            <w:pPr>
              <w:spacing w:before="40" w:after="40"/>
              <w:ind w:left="57" w:right="57"/>
              <w:jc w:val="both"/>
              <w:rPr>
                <w:iCs/>
                <w:sz w:val="16"/>
                <w:szCs w:val="16"/>
                <w:lang w:val="fr-FR"/>
              </w:rPr>
            </w:pPr>
            <w:r w:rsidRPr="00512841">
              <w:rPr>
                <w:iCs/>
                <w:sz w:val="16"/>
                <w:szCs w:val="16"/>
                <w:lang w:val="fr-FR"/>
              </w:rPr>
              <w:t>2 réunions du GTI ont permis d'élaborer un projet de document pour la COP14, qui sera examiné et finalisé par le CSC-SC6.</w:t>
            </w:r>
          </w:p>
        </w:tc>
      </w:tr>
    </w:tbl>
    <w:p w14:paraId="70E7EFF4" w14:textId="77777777" w:rsidR="0082074A" w:rsidRDefault="0082074A" w:rsidP="00693EE8">
      <w:pPr>
        <w:pStyle w:val="Firstnumbering"/>
        <w:numPr>
          <w:ilvl w:val="0"/>
          <w:numId w:val="0"/>
        </w:numPr>
      </w:pPr>
    </w:p>
    <w:p w14:paraId="1DF04533" w14:textId="77777777" w:rsidR="00512841" w:rsidRDefault="00512841" w:rsidP="00693EE8">
      <w:pPr>
        <w:pStyle w:val="Firstnumbering"/>
        <w:numPr>
          <w:ilvl w:val="0"/>
          <w:numId w:val="0"/>
        </w:numPr>
        <w:sectPr w:rsidR="00512841" w:rsidSect="0082074A">
          <w:headerReference w:type="even" r:id="rId17"/>
          <w:headerReference w:type="default" r:id="rId18"/>
          <w:headerReference w:type="first" r:id="rId19"/>
          <w:pgSz w:w="16838" w:h="11906" w:orient="landscape" w:code="9"/>
          <w:pgMar w:top="1134" w:right="1134" w:bottom="1134" w:left="1134" w:header="720" w:footer="390" w:gutter="0"/>
          <w:cols w:space="720"/>
          <w:titlePg/>
          <w:docGrid w:linePitch="360"/>
        </w:sectPr>
      </w:pPr>
    </w:p>
    <w:tbl>
      <w:tblPr>
        <w:tblStyle w:val="TableGrid1"/>
        <w:tblW w:w="5501" w:type="pct"/>
        <w:tblInd w:w="-714" w:type="dxa"/>
        <w:tblLayout w:type="fixed"/>
        <w:tblLook w:val="04A0" w:firstRow="1" w:lastRow="0" w:firstColumn="1" w:lastColumn="0" w:noHBand="0" w:noVBand="1"/>
      </w:tblPr>
      <w:tblGrid>
        <w:gridCol w:w="1124"/>
        <w:gridCol w:w="2845"/>
        <w:gridCol w:w="1986"/>
        <w:gridCol w:w="1708"/>
        <w:gridCol w:w="1189"/>
        <w:gridCol w:w="1394"/>
        <w:gridCol w:w="1256"/>
        <w:gridCol w:w="1102"/>
        <w:gridCol w:w="1147"/>
        <w:gridCol w:w="2268"/>
      </w:tblGrid>
      <w:tr w:rsidR="00AD0C37" w:rsidRPr="00F70AEE" w14:paraId="73DD65F6" w14:textId="77777777" w:rsidTr="00AD0C37">
        <w:trPr>
          <w:trHeight w:val="171"/>
          <w:tblHeader/>
        </w:trPr>
        <w:tc>
          <w:tcPr>
            <w:tcW w:w="351" w:type="pct"/>
            <w:shd w:val="clear" w:color="auto" w:fill="D0CECE" w:themeFill="background2" w:themeFillShade="E6"/>
            <w:vAlign w:val="center"/>
          </w:tcPr>
          <w:p w14:paraId="0369E9D3" w14:textId="77777777" w:rsidR="00512841" w:rsidRPr="00E12324" w:rsidRDefault="00512841" w:rsidP="00C11F57">
            <w:pPr>
              <w:spacing w:before="40" w:after="40"/>
              <w:ind w:left="57" w:right="57"/>
              <w:rPr>
                <w:i/>
                <w:sz w:val="16"/>
                <w:szCs w:val="16"/>
                <w:lang w:val="fr-FR"/>
              </w:rPr>
            </w:pPr>
          </w:p>
        </w:tc>
        <w:tc>
          <w:tcPr>
            <w:tcW w:w="888" w:type="pct"/>
            <w:shd w:val="clear" w:color="auto" w:fill="D0CECE" w:themeFill="background2" w:themeFillShade="E6"/>
            <w:vAlign w:val="center"/>
          </w:tcPr>
          <w:p w14:paraId="113BF6D5" w14:textId="77777777" w:rsidR="00512841" w:rsidRPr="00F70AEE" w:rsidRDefault="00512841" w:rsidP="00C11F57">
            <w:pPr>
              <w:spacing w:before="40" w:after="40"/>
              <w:ind w:left="57" w:right="57"/>
              <w:rPr>
                <w:sz w:val="16"/>
                <w:szCs w:val="16"/>
              </w:rPr>
            </w:pPr>
            <w:r w:rsidRPr="00F70AEE">
              <w:rPr>
                <w:b/>
                <w:sz w:val="16"/>
                <w:szCs w:val="16"/>
              </w:rPr>
              <w:t>Manda</w:t>
            </w:r>
            <w:r>
              <w:rPr>
                <w:b/>
                <w:sz w:val="16"/>
                <w:szCs w:val="16"/>
              </w:rPr>
              <w:t>t</w:t>
            </w:r>
          </w:p>
        </w:tc>
        <w:tc>
          <w:tcPr>
            <w:tcW w:w="620" w:type="pct"/>
            <w:shd w:val="clear" w:color="auto" w:fill="D0CECE" w:themeFill="background2" w:themeFillShade="E6"/>
            <w:vAlign w:val="center"/>
          </w:tcPr>
          <w:p w14:paraId="4478FF2D" w14:textId="77777777" w:rsidR="00512841" w:rsidRPr="00F70AEE" w:rsidRDefault="00512841" w:rsidP="00C11F57">
            <w:pPr>
              <w:spacing w:before="40" w:after="40"/>
              <w:ind w:left="57" w:right="57" w:firstLine="74"/>
              <w:rPr>
                <w:sz w:val="16"/>
                <w:szCs w:val="16"/>
              </w:rPr>
            </w:pPr>
            <w:proofErr w:type="spellStart"/>
            <w:r w:rsidRPr="00F70AEE">
              <w:rPr>
                <w:b/>
                <w:sz w:val="16"/>
                <w:szCs w:val="16"/>
              </w:rPr>
              <w:t>Activit</w:t>
            </w:r>
            <w:r>
              <w:rPr>
                <w:b/>
                <w:sz w:val="16"/>
                <w:szCs w:val="16"/>
              </w:rPr>
              <w:t>é</w:t>
            </w:r>
            <w:proofErr w:type="spellEnd"/>
          </w:p>
        </w:tc>
        <w:tc>
          <w:tcPr>
            <w:tcW w:w="533" w:type="pct"/>
            <w:shd w:val="clear" w:color="auto" w:fill="D0CECE" w:themeFill="background2" w:themeFillShade="E6"/>
            <w:vAlign w:val="center"/>
          </w:tcPr>
          <w:p w14:paraId="70E24B38" w14:textId="77777777" w:rsidR="00512841" w:rsidRPr="00F70AEE" w:rsidRDefault="00512841" w:rsidP="00C11F57">
            <w:pPr>
              <w:spacing w:before="40" w:after="40"/>
              <w:ind w:left="57" w:right="57"/>
              <w:rPr>
                <w:sz w:val="16"/>
                <w:szCs w:val="16"/>
              </w:rPr>
            </w:pPr>
            <w:proofErr w:type="spellStart"/>
            <w:r>
              <w:rPr>
                <w:b/>
                <w:sz w:val="16"/>
                <w:szCs w:val="16"/>
              </w:rPr>
              <w:t>Résultats</w:t>
            </w:r>
            <w:proofErr w:type="spellEnd"/>
            <w:r>
              <w:rPr>
                <w:b/>
                <w:sz w:val="16"/>
                <w:szCs w:val="16"/>
              </w:rPr>
              <w:t xml:space="preserve"> </w:t>
            </w:r>
            <w:proofErr w:type="spellStart"/>
            <w:r>
              <w:rPr>
                <w:b/>
                <w:sz w:val="16"/>
                <w:szCs w:val="16"/>
              </w:rPr>
              <w:t>attendus</w:t>
            </w:r>
            <w:proofErr w:type="spellEnd"/>
          </w:p>
        </w:tc>
        <w:tc>
          <w:tcPr>
            <w:tcW w:w="371" w:type="pct"/>
            <w:shd w:val="clear" w:color="auto" w:fill="D0CECE" w:themeFill="background2" w:themeFillShade="E6"/>
            <w:vAlign w:val="center"/>
          </w:tcPr>
          <w:p w14:paraId="346C966F" w14:textId="77777777" w:rsidR="00512841" w:rsidRPr="00F70AEE" w:rsidRDefault="00512841" w:rsidP="00C11F57">
            <w:pPr>
              <w:spacing w:before="40" w:after="40"/>
              <w:ind w:left="57" w:right="57"/>
              <w:jc w:val="center"/>
              <w:rPr>
                <w:i/>
                <w:sz w:val="16"/>
                <w:szCs w:val="16"/>
              </w:rPr>
            </w:pPr>
            <w:proofErr w:type="spellStart"/>
            <w:r>
              <w:rPr>
                <w:b/>
                <w:sz w:val="16"/>
                <w:szCs w:val="16"/>
              </w:rPr>
              <w:t>Échéancier</w:t>
            </w:r>
            <w:proofErr w:type="spellEnd"/>
          </w:p>
        </w:tc>
        <w:tc>
          <w:tcPr>
            <w:tcW w:w="435" w:type="pct"/>
            <w:shd w:val="clear" w:color="auto" w:fill="D0CECE" w:themeFill="background2" w:themeFillShade="E6"/>
            <w:vAlign w:val="center"/>
          </w:tcPr>
          <w:p w14:paraId="44D3FA2A" w14:textId="77777777" w:rsidR="00512841" w:rsidRPr="00F70AEE" w:rsidRDefault="00512841" w:rsidP="00C11F57">
            <w:pPr>
              <w:spacing w:before="40" w:after="40"/>
              <w:ind w:left="57" w:right="57"/>
              <w:rPr>
                <w:i/>
                <w:sz w:val="16"/>
                <w:szCs w:val="16"/>
              </w:rPr>
            </w:pPr>
            <w:proofErr w:type="spellStart"/>
            <w:r>
              <w:rPr>
                <w:b/>
                <w:sz w:val="16"/>
                <w:szCs w:val="16"/>
              </w:rPr>
              <w:t>Responsable</w:t>
            </w:r>
            <w:proofErr w:type="spellEnd"/>
          </w:p>
        </w:tc>
        <w:tc>
          <w:tcPr>
            <w:tcW w:w="392" w:type="pct"/>
            <w:shd w:val="clear" w:color="auto" w:fill="D0CECE" w:themeFill="background2" w:themeFillShade="E6"/>
            <w:vAlign w:val="center"/>
          </w:tcPr>
          <w:p w14:paraId="1330EEEF" w14:textId="77777777" w:rsidR="00512841" w:rsidRPr="00F70AEE" w:rsidRDefault="00512841" w:rsidP="00C11F57">
            <w:pPr>
              <w:spacing w:before="40" w:after="40"/>
              <w:ind w:left="57" w:right="57"/>
              <w:rPr>
                <w:i/>
                <w:sz w:val="16"/>
                <w:szCs w:val="16"/>
              </w:rPr>
            </w:pPr>
            <w:proofErr w:type="spellStart"/>
            <w:r>
              <w:rPr>
                <w:b/>
                <w:sz w:val="16"/>
                <w:szCs w:val="16"/>
              </w:rPr>
              <w:t>Contribu-teurs</w:t>
            </w:r>
            <w:proofErr w:type="spellEnd"/>
          </w:p>
        </w:tc>
        <w:tc>
          <w:tcPr>
            <w:tcW w:w="344" w:type="pct"/>
            <w:shd w:val="clear" w:color="auto" w:fill="D0CECE" w:themeFill="background2" w:themeFillShade="E6"/>
            <w:vAlign w:val="center"/>
          </w:tcPr>
          <w:p w14:paraId="574AF9D9" w14:textId="77777777" w:rsidR="00512841" w:rsidRPr="00F70AEE" w:rsidRDefault="00512841" w:rsidP="00C11F57">
            <w:pPr>
              <w:spacing w:before="40" w:after="40"/>
              <w:ind w:left="57" w:right="57"/>
              <w:rPr>
                <w:i/>
                <w:sz w:val="16"/>
                <w:szCs w:val="16"/>
              </w:rPr>
            </w:pPr>
            <w:proofErr w:type="spellStart"/>
            <w:r w:rsidRPr="00F70AEE">
              <w:rPr>
                <w:b/>
                <w:sz w:val="16"/>
                <w:szCs w:val="16"/>
              </w:rPr>
              <w:t>Priorit</w:t>
            </w:r>
            <w:r>
              <w:rPr>
                <w:b/>
                <w:sz w:val="16"/>
                <w:szCs w:val="16"/>
              </w:rPr>
              <w:t>é</w:t>
            </w:r>
            <w:proofErr w:type="spellEnd"/>
          </w:p>
        </w:tc>
        <w:tc>
          <w:tcPr>
            <w:tcW w:w="358" w:type="pct"/>
            <w:shd w:val="clear" w:color="auto" w:fill="D0CECE" w:themeFill="background2" w:themeFillShade="E6"/>
            <w:vAlign w:val="center"/>
          </w:tcPr>
          <w:p w14:paraId="725FEE6B" w14:textId="77777777" w:rsidR="00512841" w:rsidRPr="00F70AEE" w:rsidRDefault="00512841" w:rsidP="00C11F57">
            <w:pPr>
              <w:spacing w:before="40" w:after="40"/>
              <w:ind w:left="57" w:right="57"/>
              <w:jc w:val="center"/>
              <w:rPr>
                <w:i/>
                <w:sz w:val="16"/>
                <w:szCs w:val="16"/>
              </w:rPr>
            </w:pPr>
            <w:r w:rsidRPr="00F70AEE">
              <w:rPr>
                <w:b/>
                <w:sz w:val="16"/>
                <w:szCs w:val="16"/>
              </w:rPr>
              <w:t>R</w:t>
            </w:r>
            <w:r>
              <w:rPr>
                <w:b/>
                <w:sz w:val="16"/>
                <w:szCs w:val="16"/>
              </w:rPr>
              <w:t>apport à</w:t>
            </w:r>
          </w:p>
        </w:tc>
        <w:tc>
          <w:tcPr>
            <w:tcW w:w="708" w:type="pct"/>
            <w:shd w:val="clear" w:color="auto" w:fill="D0CECE" w:themeFill="background2" w:themeFillShade="E6"/>
            <w:vAlign w:val="center"/>
          </w:tcPr>
          <w:p w14:paraId="654A70FC" w14:textId="77777777" w:rsidR="00512841" w:rsidRPr="00F70AEE" w:rsidRDefault="00512841" w:rsidP="00C11F57">
            <w:pPr>
              <w:spacing w:before="40" w:after="40"/>
              <w:ind w:left="57" w:right="57"/>
              <w:jc w:val="center"/>
              <w:rPr>
                <w:i/>
                <w:sz w:val="16"/>
                <w:szCs w:val="16"/>
              </w:rPr>
            </w:pPr>
            <w:proofErr w:type="spellStart"/>
            <w:r w:rsidRPr="00F70AEE">
              <w:rPr>
                <w:b/>
                <w:sz w:val="16"/>
                <w:szCs w:val="16"/>
              </w:rPr>
              <w:t>Statu</w:t>
            </w:r>
            <w:r>
              <w:rPr>
                <w:b/>
                <w:sz w:val="16"/>
                <w:szCs w:val="16"/>
              </w:rPr>
              <w:t>t</w:t>
            </w:r>
            <w:proofErr w:type="spellEnd"/>
          </w:p>
        </w:tc>
      </w:tr>
      <w:tr w:rsidR="00AD0C37" w:rsidRPr="00F70AEE" w14:paraId="6070E72B" w14:textId="77777777" w:rsidTr="00AD0C37">
        <w:trPr>
          <w:trHeight w:val="171"/>
        </w:trPr>
        <w:tc>
          <w:tcPr>
            <w:tcW w:w="351" w:type="pct"/>
          </w:tcPr>
          <w:p w14:paraId="0F9D7639" w14:textId="77777777" w:rsidR="00512841" w:rsidRPr="00F70AEE" w:rsidRDefault="00512841" w:rsidP="00C11F57">
            <w:pPr>
              <w:spacing w:before="40" w:after="40"/>
              <w:ind w:left="57" w:right="57"/>
              <w:jc w:val="both"/>
              <w:rPr>
                <w:i/>
                <w:sz w:val="16"/>
                <w:szCs w:val="16"/>
              </w:rPr>
            </w:pPr>
            <w:proofErr w:type="spellStart"/>
            <w:r w:rsidRPr="000646B3">
              <w:rPr>
                <w:i/>
                <w:sz w:val="16"/>
                <w:szCs w:val="16"/>
              </w:rPr>
              <w:t>Numéro</w:t>
            </w:r>
            <w:proofErr w:type="spellEnd"/>
            <w:r w:rsidRPr="000646B3">
              <w:rPr>
                <w:i/>
                <w:sz w:val="16"/>
                <w:szCs w:val="16"/>
              </w:rPr>
              <w:t xml:space="preserve"> </w:t>
            </w:r>
            <w:proofErr w:type="spellStart"/>
            <w:r w:rsidRPr="000646B3">
              <w:rPr>
                <w:i/>
                <w:sz w:val="16"/>
                <w:szCs w:val="16"/>
              </w:rPr>
              <w:t>Résolution</w:t>
            </w:r>
            <w:proofErr w:type="spellEnd"/>
            <w:r w:rsidRPr="000646B3">
              <w:rPr>
                <w:i/>
                <w:sz w:val="16"/>
                <w:szCs w:val="16"/>
              </w:rPr>
              <w:t xml:space="preserve"> / </w:t>
            </w:r>
            <w:proofErr w:type="spellStart"/>
            <w:r w:rsidRPr="000646B3">
              <w:rPr>
                <w:i/>
                <w:sz w:val="16"/>
                <w:szCs w:val="16"/>
              </w:rPr>
              <w:t>Décision</w:t>
            </w:r>
            <w:proofErr w:type="spellEnd"/>
            <w:r w:rsidRPr="000646B3">
              <w:rPr>
                <w:i/>
                <w:sz w:val="16"/>
                <w:szCs w:val="16"/>
              </w:rPr>
              <w:t xml:space="preserve">  </w:t>
            </w:r>
          </w:p>
        </w:tc>
        <w:tc>
          <w:tcPr>
            <w:tcW w:w="888" w:type="pct"/>
          </w:tcPr>
          <w:p w14:paraId="26CD12E5" w14:textId="77777777" w:rsidR="00512841" w:rsidRPr="000646B3" w:rsidRDefault="00512841" w:rsidP="00C11F57">
            <w:pPr>
              <w:spacing w:before="40" w:after="40"/>
              <w:rPr>
                <w:sz w:val="16"/>
                <w:szCs w:val="16"/>
                <w:lang w:val="fr-FR"/>
              </w:rPr>
            </w:pPr>
            <w:r w:rsidRPr="000646B3">
              <w:rPr>
                <w:i/>
                <w:sz w:val="16"/>
                <w:szCs w:val="16"/>
                <w:lang w:val="fr-FR"/>
              </w:rPr>
              <w:t xml:space="preserve">Texte de la Résolution / Décision </w:t>
            </w:r>
          </w:p>
          <w:p w14:paraId="245A98C9" w14:textId="77777777" w:rsidR="00512841" w:rsidRPr="000646B3" w:rsidRDefault="00512841" w:rsidP="00C11F57">
            <w:pPr>
              <w:spacing w:before="40" w:after="40"/>
              <w:rPr>
                <w:sz w:val="16"/>
                <w:szCs w:val="16"/>
                <w:lang w:val="fr-FR"/>
              </w:rPr>
            </w:pPr>
          </w:p>
          <w:p w14:paraId="42A41656" w14:textId="77777777" w:rsidR="00512841" w:rsidRPr="00F94E62" w:rsidRDefault="00512841" w:rsidP="00C11F57">
            <w:pPr>
              <w:spacing w:before="40" w:after="40"/>
              <w:ind w:right="57"/>
              <w:jc w:val="both"/>
              <w:rPr>
                <w:sz w:val="16"/>
                <w:szCs w:val="16"/>
                <w:lang w:val="fr-FR"/>
              </w:rPr>
            </w:pPr>
            <w:r w:rsidRPr="000646B3">
              <w:rPr>
                <w:sz w:val="16"/>
                <w:szCs w:val="16"/>
                <w:lang w:val="fr-FR"/>
              </w:rPr>
              <w:t>(Le Conseil scientifique doit/devrait)</w:t>
            </w:r>
          </w:p>
        </w:tc>
        <w:tc>
          <w:tcPr>
            <w:tcW w:w="620" w:type="pct"/>
          </w:tcPr>
          <w:p w14:paraId="2BF9A760" w14:textId="77777777" w:rsidR="00512841" w:rsidRPr="00F94E62" w:rsidRDefault="00512841" w:rsidP="00C11F57">
            <w:pPr>
              <w:spacing w:before="40" w:after="40"/>
              <w:ind w:left="57" w:right="57"/>
              <w:jc w:val="both"/>
              <w:rPr>
                <w:sz w:val="16"/>
                <w:szCs w:val="16"/>
                <w:lang w:val="fr-FR"/>
              </w:rPr>
            </w:pPr>
            <w:r w:rsidRPr="000646B3">
              <w:rPr>
                <w:i/>
                <w:sz w:val="16"/>
                <w:szCs w:val="16"/>
                <w:lang w:val="fr-FR"/>
              </w:rPr>
              <w:t>Brève description de l'activité (si nécessaire)</w:t>
            </w:r>
          </w:p>
        </w:tc>
        <w:tc>
          <w:tcPr>
            <w:tcW w:w="533" w:type="pct"/>
          </w:tcPr>
          <w:p w14:paraId="2396E851" w14:textId="77777777" w:rsidR="00512841" w:rsidRPr="00F70AEE" w:rsidRDefault="00512841" w:rsidP="00C11F57">
            <w:pPr>
              <w:spacing w:before="40" w:after="40"/>
              <w:ind w:left="57" w:right="57"/>
              <w:jc w:val="both"/>
              <w:rPr>
                <w:sz w:val="16"/>
                <w:szCs w:val="16"/>
              </w:rPr>
            </w:pPr>
            <w:r w:rsidRPr="000646B3">
              <w:rPr>
                <w:i/>
                <w:sz w:val="16"/>
                <w:szCs w:val="16"/>
              </w:rPr>
              <w:t xml:space="preserve">Liste des </w:t>
            </w:r>
            <w:proofErr w:type="spellStart"/>
            <w:r w:rsidRPr="000646B3">
              <w:rPr>
                <w:i/>
                <w:sz w:val="16"/>
                <w:szCs w:val="16"/>
              </w:rPr>
              <w:t>résultats</w:t>
            </w:r>
            <w:proofErr w:type="spellEnd"/>
          </w:p>
        </w:tc>
        <w:tc>
          <w:tcPr>
            <w:tcW w:w="371" w:type="pct"/>
          </w:tcPr>
          <w:p w14:paraId="6F5B281D" w14:textId="77777777" w:rsidR="00512841" w:rsidRPr="00341883" w:rsidRDefault="00512841" w:rsidP="00C11F57">
            <w:pPr>
              <w:spacing w:before="40" w:after="40"/>
              <w:ind w:left="57" w:right="57"/>
              <w:jc w:val="both"/>
              <w:rPr>
                <w:i/>
                <w:sz w:val="16"/>
                <w:szCs w:val="16"/>
                <w:lang w:val="fr-FR"/>
              </w:rPr>
            </w:pPr>
            <w:r>
              <w:rPr>
                <w:i/>
                <w:sz w:val="16"/>
                <w:szCs w:val="16"/>
                <w:lang w:val="fr-FR"/>
              </w:rPr>
              <w:t>Échéancier</w:t>
            </w:r>
            <w:r w:rsidRPr="00341883">
              <w:rPr>
                <w:i/>
                <w:sz w:val="16"/>
                <w:szCs w:val="16"/>
                <w:lang w:val="fr-FR"/>
              </w:rPr>
              <w:t xml:space="preserve"> (année et/ou réunion) (selon </w:t>
            </w:r>
            <w:proofErr w:type="spellStart"/>
            <w:r w:rsidRPr="00341883">
              <w:rPr>
                <w:i/>
                <w:sz w:val="16"/>
                <w:szCs w:val="16"/>
                <w:lang w:val="fr-FR"/>
              </w:rPr>
              <w:t>Res</w:t>
            </w:r>
            <w:proofErr w:type="spellEnd"/>
            <w:r w:rsidRPr="00341883">
              <w:rPr>
                <w:i/>
                <w:sz w:val="16"/>
                <w:szCs w:val="16"/>
                <w:lang w:val="fr-FR"/>
              </w:rPr>
              <w:t xml:space="preserve"> / </w:t>
            </w:r>
            <w:proofErr w:type="spellStart"/>
            <w:r w:rsidRPr="00341883">
              <w:rPr>
                <w:i/>
                <w:sz w:val="16"/>
                <w:szCs w:val="16"/>
                <w:lang w:val="fr-FR"/>
              </w:rPr>
              <w:t>Dec</w:t>
            </w:r>
            <w:proofErr w:type="spellEnd"/>
            <w:r w:rsidRPr="00341883">
              <w:rPr>
                <w:i/>
                <w:sz w:val="16"/>
                <w:szCs w:val="16"/>
                <w:lang w:val="fr-FR"/>
              </w:rPr>
              <w:t>, le cas échéant</w:t>
            </w:r>
          </w:p>
        </w:tc>
        <w:tc>
          <w:tcPr>
            <w:tcW w:w="435" w:type="pct"/>
          </w:tcPr>
          <w:p w14:paraId="171EE5B0" w14:textId="77777777" w:rsidR="00512841" w:rsidRPr="00F94E62" w:rsidRDefault="00512841" w:rsidP="00C11F57">
            <w:pPr>
              <w:spacing w:before="40" w:after="40"/>
              <w:ind w:left="57" w:right="57"/>
              <w:jc w:val="both"/>
              <w:rPr>
                <w:i/>
                <w:sz w:val="16"/>
                <w:szCs w:val="16"/>
                <w:lang w:val="fr-FR"/>
              </w:rPr>
            </w:pPr>
            <w:r w:rsidRPr="00F94E62">
              <w:rPr>
                <w:i/>
                <w:sz w:val="16"/>
                <w:szCs w:val="16"/>
                <w:lang w:val="fr-FR"/>
              </w:rPr>
              <w:t xml:space="preserve">Nom du (des) </w:t>
            </w:r>
            <w:proofErr w:type="spellStart"/>
            <w:r w:rsidRPr="00F94E62">
              <w:rPr>
                <w:i/>
                <w:sz w:val="16"/>
                <w:szCs w:val="16"/>
                <w:lang w:val="fr-FR"/>
              </w:rPr>
              <w:t>respon</w:t>
            </w:r>
            <w:r>
              <w:rPr>
                <w:i/>
                <w:sz w:val="16"/>
                <w:szCs w:val="16"/>
                <w:lang w:val="fr-FR"/>
              </w:rPr>
              <w:t>-</w:t>
            </w:r>
            <w:r w:rsidRPr="00F94E62">
              <w:rPr>
                <w:i/>
                <w:sz w:val="16"/>
                <w:szCs w:val="16"/>
                <w:lang w:val="fr-FR"/>
              </w:rPr>
              <w:t>sables</w:t>
            </w:r>
            <w:proofErr w:type="spellEnd"/>
            <w:r w:rsidRPr="00F94E62">
              <w:rPr>
                <w:i/>
                <w:sz w:val="16"/>
                <w:szCs w:val="16"/>
                <w:lang w:val="fr-FR"/>
              </w:rPr>
              <w:t>(s)</w:t>
            </w:r>
          </w:p>
        </w:tc>
        <w:tc>
          <w:tcPr>
            <w:tcW w:w="392" w:type="pct"/>
          </w:tcPr>
          <w:p w14:paraId="175E3BE0" w14:textId="77777777" w:rsidR="00512841" w:rsidRPr="00F94E62" w:rsidRDefault="00512841" w:rsidP="00C11F57">
            <w:pPr>
              <w:spacing w:before="40" w:after="40"/>
              <w:ind w:left="57" w:right="57"/>
              <w:jc w:val="both"/>
              <w:rPr>
                <w:i/>
                <w:sz w:val="16"/>
                <w:szCs w:val="16"/>
                <w:lang w:val="fr-FR"/>
              </w:rPr>
            </w:pPr>
            <w:r w:rsidRPr="000646B3">
              <w:rPr>
                <w:i/>
                <w:sz w:val="16"/>
                <w:szCs w:val="16"/>
                <w:lang w:val="fr-FR"/>
              </w:rPr>
              <w:t xml:space="preserve">Nom des </w:t>
            </w:r>
            <w:r>
              <w:rPr>
                <w:i/>
                <w:sz w:val="16"/>
                <w:szCs w:val="16"/>
                <w:lang w:val="fr-FR"/>
              </w:rPr>
              <w:t xml:space="preserve">autres </w:t>
            </w:r>
            <w:r w:rsidRPr="000646B3">
              <w:rPr>
                <w:i/>
                <w:sz w:val="16"/>
                <w:szCs w:val="16"/>
                <w:lang w:val="fr-FR"/>
              </w:rPr>
              <w:t>personnes impliquées</w:t>
            </w:r>
          </w:p>
        </w:tc>
        <w:tc>
          <w:tcPr>
            <w:tcW w:w="344" w:type="pct"/>
          </w:tcPr>
          <w:p w14:paraId="152BB6ED" w14:textId="77777777" w:rsidR="00512841" w:rsidRPr="00F94E62" w:rsidRDefault="00512841" w:rsidP="00C11F57">
            <w:pPr>
              <w:spacing w:before="40" w:after="40"/>
              <w:rPr>
                <w:i/>
                <w:sz w:val="16"/>
                <w:szCs w:val="16"/>
              </w:rPr>
            </w:pPr>
            <w:proofErr w:type="spellStart"/>
            <w:r w:rsidRPr="000646B3">
              <w:rPr>
                <w:i/>
                <w:sz w:val="16"/>
                <w:szCs w:val="16"/>
              </w:rPr>
              <w:t>Principale</w:t>
            </w:r>
            <w:proofErr w:type="spellEnd"/>
            <w:r w:rsidRPr="000646B3">
              <w:rPr>
                <w:i/>
                <w:sz w:val="16"/>
                <w:szCs w:val="16"/>
              </w:rPr>
              <w:t>, Haute, Moyenne,</w:t>
            </w:r>
            <w:r>
              <w:rPr>
                <w:i/>
                <w:sz w:val="16"/>
                <w:szCs w:val="16"/>
              </w:rPr>
              <w:t xml:space="preserve"> </w:t>
            </w:r>
            <w:proofErr w:type="spellStart"/>
            <w:r w:rsidRPr="000646B3">
              <w:rPr>
                <w:i/>
                <w:sz w:val="16"/>
                <w:szCs w:val="16"/>
              </w:rPr>
              <w:t>Faible</w:t>
            </w:r>
            <w:proofErr w:type="spellEnd"/>
          </w:p>
        </w:tc>
        <w:tc>
          <w:tcPr>
            <w:tcW w:w="358" w:type="pct"/>
          </w:tcPr>
          <w:p w14:paraId="49155E91" w14:textId="77777777" w:rsidR="00512841" w:rsidRPr="00944053" w:rsidRDefault="00512841" w:rsidP="00C11F57">
            <w:pPr>
              <w:spacing w:before="40" w:after="40"/>
              <w:ind w:left="57" w:right="57"/>
              <w:jc w:val="both"/>
              <w:rPr>
                <w:i/>
                <w:sz w:val="16"/>
                <w:szCs w:val="16"/>
                <w:lang w:val="fr-FR"/>
              </w:rPr>
            </w:pPr>
            <w:proofErr w:type="spellStart"/>
            <w:r w:rsidRPr="00944053">
              <w:rPr>
                <w:i/>
                <w:sz w:val="16"/>
                <w:szCs w:val="16"/>
                <w:lang w:val="fr-FR"/>
              </w:rPr>
              <w:t>ScC</w:t>
            </w:r>
            <w:proofErr w:type="spellEnd"/>
            <w:r w:rsidRPr="00944053">
              <w:rPr>
                <w:i/>
                <w:sz w:val="16"/>
                <w:szCs w:val="16"/>
                <w:lang w:val="fr-FR"/>
              </w:rPr>
              <w:t xml:space="preserve">, </w:t>
            </w:r>
            <w:proofErr w:type="spellStart"/>
            <w:r w:rsidRPr="00944053">
              <w:rPr>
                <w:i/>
                <w:sz w:val="16"/>
                <w:szCs w:val="16"/>
                <w:lang w:val="fr-FR"/>
              </w:rPr>
              <w:t>StC</w:t>
            </w:r>
            <w:proofErr w:type="spellEnd"/>
            <w:r w:rsidRPr="00944053">
              <w:rPr>
                <w:i/>
                <w:sz w:val="16"/>
                <w:szCs w:val="16"/>
                <w:lang w:val="fr-FR"/>
              </w:rPr>
              <w:t>, COP (y compris numéro de session)</w:t>
            </w:r>
          </w:p>
        </w:tc>
        <w:tc>
          <w:tcPr>
            <w:tcW w:w="708" w:type="pct"/>
          </w:tcPr>
          <w:p w14:paraId="53D9AA8E" w14:textId="77777777" w:rsidR="00512841" w:rsidRPr="00F70AEE" w:rsidRDefault="00512841" w:rsidP="00C11F57">
            <w:pPr>
              <w:spacing w:before="40" w:after="40"/>
              <w:ind w:left="57" w:right="57"/>
              <w:jc w:val="both"/>
              <w:rPr>
                <w:i/>
                <w:sz w:val="16"/>
                <w:szCs w:val="16"/>
              </w:rPr>
            </w:pPr>
            <w:proofErr w:type="spellStart"/>
            <w:r w:rsidRPr="00F70AEE">
              <w:rPr>
                <w:i/>
                <w:sz w:val="16"/>
                <w:szCs w:val="16"/>
              </w:rPr>
              <w:t>Statu</w:t>
            </w:r>
            <w:r>
              <w:rPr>
                <w:i/>
                <w:sz w:val="16"/>
                <w:szCs w:val="16"/>
              </w:rPr>
              <w:t>t</w:t>
            </w:r>
            <w:proofErr w:type="spellEnd"/>
            <w:r>
              <w:rPr>
                <w:i/>
                <w:sz w:val="16"/>
                <w:szCs w:val="16"/>
              </w:rPr>
              <w:t xml:space="preserve"> de </w:t>
            </w:r>
            <w:proofErr w:type="spellStart"/>
            <w:r>
              <w:rPr>
                <w:i/>
                <w:sz w:val="16"/>
                <w:szCs w:val="16"/>
              </w:rPr>
              <w:t>l’activité</w:t>
            </w:r>
            <w:proofErr w:type="spellEnd"/>
            <w:r w:rsidRPr="00F70AEE">
              <w:rPr>
                <w:i/>
                <w:sz w:val="16"/>
                <w:szCs w:val="16"/>
              </w:rPr>
              <w:t xml:space="preserve"> </w:t>
            </w:r>
          </w:p>
        </w:tc>
      </w:tr>
      <w:tr w:rsidR="00512841" w:rsidRPr="0013240E" w14:paraId="3F7244FD" w14:textId="77777777" w:rsidTr="00AD0C37">
        <w:trPr>
          <w:trHeight w:val="472"/>
        </w:trPr>
        <w:tc>
          <w:tcPr>
            <w:tcW w:w="5000" w:type="pct"/>
            <w:gridSpan w:val="10"/>
            <w:shd w:val="clear" w:color="auto" w:fill="FFD966" w:themeFill="accent4" w:themeFillTint="99"/>
            <w:vAlign w:val="center"/>
          </w:tcPr>
          <w:p w14:paraId="666157CD" w14:textId="77777777" w:rsidR="00512841" w:rsidRPr="00B27307" w:rsidRDefault="00512841" w:rsidP="00C11F57">
            <w:pPr>
              <w:spacing w:before="40" w:after="40"/>
              <w:ind w:left="57" w:right="57"/>
              <w:jc w:val="center"/>
              <w:rPr>
                <w:b/>
                <w:bCs/>
                <w:i/>
                <w:lang w:val="fr-FR"/>
              </w:rPr>
            </w:pPr>
            <w:r w:rsidRPr="00B27307">
              <w:rPr>
                <w:b/>
                <w:bCs/>
                <w:i/>
                <w:color w:val="000000" w:themeColor="text1"/>
                <w:lang w:val="fr-FR"/>
              </w:rPr>
              <w:t xml:space="preserve">Questions </w:t>
            </w:r>
            <w:r>
              <w:rPr>
                <w:b/>
                <w:bCs/>
                <w:i/>
                <w:color w:val="000000" w:themeColor="text1"/>
                <w:lang w:val="fr-FR"/>
              </w:rPr>
              <w:t xml:space="preserve">liées à la </w:t>
            </w:r>
            <w:r w:rsidRPr="00B27307">
              <w:rPr>
                <w:b/>
                <w:bCs/>
                <w:i/>
                <w:color w:val="000000" w:themeColor="text1"/>
                <w:lang w:val="fr-FR"/>
              </w:rPr>
              <w:t>conservation des espèces aquatiques</w:t>
            </w:r>
          </w:p>
        </w:tc>
      </w:tr>
      <w:tr w:rsidR="00512841" w:rsidRPr="0013240E" w14:paraId="6F88E622" w14:textId="77777777" w:rsidTr="00AD0C37">
        <w:trPr>
          <w:trHeight w:val="171"/>
        </w:trPr>
        <w:tc>
          <w:tcPr>
            <w:tcW w:w="5000" w:type="pct"/>
            <w:gridSpan w:val="10"/>
            <w:shd w:val="clear" w:color="auto" w:fill="8EAADB" w:themeFill="accent1" w:themeFillTint="99"/>
          </w:tcPr>
          <w:p w14:paraId="1DCD7EDF" w14:textId="77777777" w:rsidR="00512841" w:rsidRPr="00844043" w:rsidRDefault="00512841" w:rsidP="00C11F57">
            <w:pPr>
              <w:spacing w:before="40" w:after="40"/>
              <w:ind w:left="57" w:right="57"/>
              <w:rPr>
                <w:i/>
                <w:iCs/>
                <w:sz w:val="16"/>
                <w:szCs w:val="16"/>
                <w:lang w:val="fr-FR"/>
              </w:rPr>
            </w:pPr>
            <w:r w:rsidRPr="00844043">
              <w:rPr>
                <w:b/>
                <w:bCs/>
                <w:sz w:val="16"/>
                <w:szCs w:val="16"/>
                <w:lang w:val="fr-FR"/>
              </w:rPr>
              <w:t>AIRES IMPORTANTES POUR LES MAMMIFÈRES MARINS (AIMM)</w:t>
            </w:r>
          </w:p>
        </w:tc>
      </w:tr>
      <w:tr w:rsidR="00AD0C37" w:rsidRPr="00F70AEE" w14:paraId="04A63375" w14:textId="77777777" w:rsidTr="00AD0C37">
        <w:trPr>
          <w:trHeight w:val="171"/>
        </w:trPr>
        <w:tc>
          <w:tcPr>
            <w:tcW w:w="351" w:type="pct"/>
          </w:tcPr>
          <w:p w14:paraId="71F19E3C" w14:textId="77777777" w:rsidR="00512841" w:rsidRPr="00B92A34" w:rsidRDefault="00512841" w:rsidP="00C11F57">
            <w:pPr>
              <w:spacing w:before="40" w:after="40"/>
              <w:ind w:left="57" w:right="57"/>
              <w:rPr>
                <w:iCs/>
                <w:sz w:val="16"/>
                <w:szCs w:val="16"/>
              </w:rPr>
            </w:pPr>
            <w:r w:rsidRPr="00B92A34">
              <w:rPr>
                <w:iCs/>
                <w:sz w:val="16"/>
                <w:szCs w:val="16"/>
              </w:rPr>
              <w:t>Dec.13.56</w:t>
            </w:r>
          </w:p>
        </w:tc>
        <w:tc>
          <w:tcPr>
            <w:tcW w:w="888" w:type="pct"/>
          </w:tcPr>
          <w:p w14:paraId="5D50559D" w14:textId="77777777" w:rsidR="00512841" w:rsidRPr="009565E6" w:rsidRDefault="00512841" w:rsidP="00C11F57">
            <w:pPr>
              <w:spacing w:before="40" w:after="40"/>
              <w:ind w:left="57" w:right="57"/>
              <w:jc w:val="both"/>
              <w:rPr>
                <w:i/>
                <w:sz w:val="16"/>
                <w:szCs w:val="16"/>
                <w:shd w:val="clear" w:color="auto" w:fill="FFFFFF"/>
                <w:lang w:val="fr-FR"/>
              </w:rPr>
            </w:pPr>
            <w:r w:rsidRPr="009565E6">
              <w:rPr>
                <w:i/>
                <w:sz w:val="16"/>
                <w:szCs w:val="16"/>
                <w:lang w:val="fr-FR"/>
              </w:rPr>
              <w:t>a)</w:t>
            </w:r>
            <w:r w:rsidRPr="009565E6">
              <w:rPr>
                <w:i/>
                <w:sz w:val="16"/>
                <w:szCs w:val="16"/>
                <w:shd w:val="clear" w:color="auto" w:fill="FFFFFF"/>
                <w:lang w:val="fr-FR"/>
              </w:rPr>
              <w:t xml:space="preserve"> sur demande, aider les Parties à utiliser les aires importantes pour les mammifères marins (AIMM) qui ont été recensées et publiées sur le site Web du Groupe de travail spécial conjoint de l’UICN CSE/CMPA sur les zones de protection des mammifères marins (</w:t>
            </w:r>
            <w:hyperlink r:id="rId20" w:history="1">
              <w:r w:rsidRPr="009565E6">
                <w:rPr>
                  <w:rStyle w:val="Hyperlink"/>
                  <w:i/>
                  <w:sz w:val="16"/>
                  <w:szCs w:val="16"/>
                  <w:shd w:val="clear" w:color="auto" w:fill="FFFFFF"/>
                  <w:lang w:val="fr-FR"/>
                </w:rPr>
                <w:t>www.marinemammalhabitat.org</w:t>
              </w:r>
            </w:hyperlink>
            <w:r w:rsidRPr="009565E6">
              <w:rPr>
                <w:i/>
                <w:sz w:val="16"/>
                <w:szCs w:val="16"/>
                <w:shd w:val="clear" w:color="auto" w:fill="FFFFFF"/>
                <w:lang w:val="fr-FR"/>
              </w:rPr>
              <w:t>) pour identifier les habitats en péril ou élaborer des mesures visant à réduire les risques pour les pinnipèdes, siréniens, loutres, ours blancs et cétacés inscrits aux Annexes de la CMS;;</w:t>
            </w:r>
          </w:p>
        </w:tc>
        <w:tc>
          <w:tcPr>
            <w:tcW w:w="620" w:type="pct"/>
          </w:tcPr>
          <w:p w14:paraId="6DF13E93" w14:textId="77777777" w:rsidR="00512841" w:rsidRPr="009565E6" w:rsidRDefault="00512841" w:rsidP="00C11F57">
            <w:pPr>
              <w:spacing w:before="40" w:after="40"/>
              <w:ind w:left="57" w:right="57" w:hanging="23"/>
              <w:rPr>
                <w:iCs/>
                <w:sz w:val="16"/>
                <w:szCs w:val="16"/>
              </w:rPr>
            </w:pPr>
            <w:proofErr w:type="spellStart"/>
            <w:r w:rsidRPr="009565E6">
              <w:rPr>
                <w:iCs/>
                <w:sz w:val="16"/>
                <w:szCs w:val="16"/>
              </w:rPr>
              <w:t>Conformément</w:t>
            </w:r>
            <w:proofErr w:type="spellEnd"/>
            <w:r w:rsidRPr="009565E6">
              <w:rPr>
                <w:iCs/>
                <w:sz w:val="16"/>
                <w:szCs w:val="16"/>
              </w:rPr>
              <w:t xml:space="preserve"> au </w:t>
            </w:r>
            <w:proofErr w:type="spellStart"/>
            <w:r w:rsidRPr="009565E6">
              <w:rPr>
                <w:iCs/>
                <w:sz w:val="16"/>
                <w:szCs w:val="16"/>
              </w:rPr>
              <w:t>mandat</w:t>
            </w:r>
            <w:proofErr w:type="spellEnd"/>
          </w:p>
        </w:tc>
        <w:tc>
          <w:tcPr>
            <w:tcW w:w="533" w:type="pct"/>
          </w:tcPr>
          <w:p w14:paraId="5AFA85BC" w14:textId="7EE7D16B" w:rsidR="00512841" w:rsidRPr="009565E6" w:rsidRDefault="00512841" w:rsidP="00C11F57">
            <w:pPr>
              <w:spacing w:before="40" w:after="40"/>
              <w:ind w:left="57" w:right="57"/>
              <w:jc w:val="both"/>
              <w:rPr>
                <w:iCs/>
                <w:sz w:val="16"/>
                <w:szCs w:val="16"/>
                <w:lang w:val="fr-FR"/>
              </w:rPr>
            </w:pPr>
            <w:r w:rsidRPr="009565E6">
              <w:rPr>
                <w:iCs/>
                <w:sz w:val="16"/>
                <w:szCs w:val="16"/>
                <w:lang w:val="fr-FR"/>
              </w:rPr>
              <w:t>Les Parties utilisent les informations disponibles sur le site web pour identifier les mesures de conservation des espèces d'intérêt inscrites aux Annexes de la CMS.</w:t>
            </w:r>
          </w:p>
        </w:tc>
        <w:tc>
          <w:tcPr>
            <w:tcW w:w="371" w:type="pct"/>
          </w:tcPr>
          <w:p w14:paraId="57E972B5" w14:textId="77777777" w:rsidR="00512841" w:rsidRPr="009565E6" w:rsidRDefault="00512841" w:rsidP="00C11F57">
            <w:pPr>
              <w:spacing w:before="40" w:after="40"/>
              <w:ind w:left="57" w:right="57"/>
              <w:jc w:val="center"/>
              <w:rPr>
                <w:iCs/>
                <w:sz w:val="16"/>
                <w:szCs w:val="16"/>
              </w:rPr>
            </w:pPr>
            <w:r w:rsidRPr="009565E6">
              <w:rPr>
                <w:iCs/>
                <w:sz w:val="16"/>
                <w:szCs w:val="16"/>
              </w:rPr>
              <w:t xml:space="preserve">Sur </w:t>
            </w:r>
            <w:proofErr w:type="spellStart"/>
            <w:r w:rsidRPr="009565E6">
              <w:rPr>
                <w:iCs/>
                <w:sz w:val="16"/>
                <w:szCs w:val="16"/>
              </w:rPr>
              <w:t>demande</w:t>
            </w:r>
            <w:proofErr w:type="spellEnd"/>
          </w:p>
        </w:tc>
        <w:tc>
          <w:tcPr>
            <w:tcW w:w="435" w:type="pct"/>
          </w:tcPr>
          <w:p w14:paraId="31E27BCC" w14:textId="77777777" w:rsidR="00512841" w:rsidRPr="009565E6" w:rsidRDefault="00512841" w:rsidP="00C11F57">
            <w:pPr>
              <w:spacing w:before="40" w:after="40"/>
              <w:ind w:left="57" w:right="57"/>
              <w:rPr>
                <w:iCs/>
                <w:sz w:val="16"/>
                <w:szCs w:val="16"/>
                <w:lang w:val="it-IT"/>
              </w:rPr>
            </w:pPr>
            <w:r w:rsidRPr="009565E6">
              <w:rPr>
                <w:iCs/>
                <w:sz w:val="16"/>
                <w:szCs w:val="16"/>
                <w:lang w:val="it-IT"/>
              </w:rPr>
              <w:t>Giuseppe Notarbartolo di Sciara</w:t>
            </w:r>
          </w:p>
        </w:tc>
        <w:tc>
          <w:tcPr>
            <w:tcW w:w="392" w:type="pct"/>
          </w:tcPr>
          <w:p w14:paraId="58B4061E" w14:textId="77777777" w:rsidR="00512841" w:rsidRPr="00512841" w:rsidRDefault="00512841" w:rsidP="00C11F57">
            <w:pPr>
              <w:spacing w:before="40" w:after="40"/>
              <w:ind w:left="57" w:right="57"/>
              <w:rPr>
                <w:iCs/>
                <w:sz w:val="16"/>
                <w:szCs w:val="16"/>
              </w:rPr>
            </w:pPr>
            <w:r w:rsidRPr="00512841">
              <w:rPr>
                <w:iCs/>
                <w:sz w:val="16"/>
                <w:szCs w:val="16"/>
              </w:rPr>
              <w:t xml:space="preserve">AMWG </w:t>
            </w:r>
          </w:p>
          <w:p w14:paraId="0D5B91E8" w14:textId="77777777" w:rsidR="00512841" w:rsidRPr="00512841" w:rsidRDefault="00512841" w:rsidP="00C11F57">
            <w:pPr>
              <w:spacing w:before="40" w:after="40"/>
              <w:ind w:left="57" w:right="57"/>
              <w:rPr>
                <w:iCs/>
                <w:sz w:val="16"/>
                <w:szCs w:val="16"/>
              </w:rPr>
            </w:pPr>
            <w:r w:rsidRPr="00512841">
              <w:rPr>
                <w:iCs/>
                <w:sz w:val="16"/>
                <w:szCs w:val="16"/>
              </w:rPr>
              <w:t xml:space="preserve">(PF </w:t>
            </w:r>
            <w:proofErr w:type="gramStart"/>
            <w:r w:rsidRPr="00512841">
              <w:rPr>
                <w:iCs/>
                <w:sz w:val="16"/>
                <w:szCs w:val="16"/>
              </w:rPr>
              <w:t>Sec :</w:t>
            </w:r>
            <w:proofErr w:type="gramEnd"/>
            <w:r w:rsidRPr="00512841">
              <w:rPr>
                <w:iCs/>
                <w:sz w:val="16"/>
                <w:szCs w:val="16"/>
              </w:rPr>
              <w:t xml:space="preserve"> Jenny Renell)</w:t>
            </w:r>
          </w:p>
        </w:tc>
        <w:tc>
          <w:tcPr>
            <w:tcW w:w="344" w:type="pct"/>
            <w:tcBorders>
              <w:bottom w:val="single" w:sz="4" w:space="0" w:color="auto"/>
            </w:tcBorders>
            <w:shd w:val="clear" w:color="auto" w:fill="auto"/>
          </w:tcPr>
          <w:p w14:paraId="0CF91F11" w14:textId="77777777" w:rsidR="00512841" w:rsidRDefault="00512841" w:rsidP="00C11F57">
            <w:pPr>
              <w:spacing w:before="40" w:after="40"/>
              <w:ind w:left="57" w:right="57"/>
              <w:rPr>
                <w:iCs/>
                <w:sz w:val="16"/>
                <w:szCs w:val="16"/>
                <w:lang w:val="it-IT"/>
              </w:rPr>
            </w:pPr>
            <w:proofErr w:type="spellStart"/>
            <w:r w:rsidRPr="009565E6">
              <w:rPr>
                <w:iCs/>
                <w:sz w:val="16"/>
                <w:szCs w:val="16"/>
                <w:lang w:val="it-IT"/>
              </w:rPr>
              <w:t>Moyenne</w:t>
            </w:r>
            <w:proofErr w:type="spellEnd"/>
          </w:p>
          <w:p w14:paraId="4C2981FA" w14:textId="77777777" w:rsidR="00512841" w:rsidRPr="009565E6" w:rsidRDefault="00512841" w:rsidP="00C11F57">
            <w:pPr>
              <w:spacing w:before="40" w:after="40"/>
              <w:rPr>
                <w:sz w:val="16"/>
                <w:szCs w:val="16"/>
                <w:lang w:val="it-IT"/>
              </w:rPr>
            </w:pPr>
          </w:p>
        </w:tc>
        <w:tc>
          <w:tcPr>
            <w:tcW w:w="358" w:type="pct"/>
          </w:tcPr>
          <w:p w14:paraId="6F6C3380" w14:textId="77777777" w:rsidR="00512841" w:rsidRPr="009565E6" w:rsidRDefault="00512841" w:rsidP="00C11F57">
            <w:pPr>
              <w:spacing w:before="40" w:after="40"/>
              <w:ind w:left="57" w:right="57"/>
              <w:jc w:val="center"/>
              <w:rPr>
                <w:iCs/>
                <w:sz w:val="16"/>
                <w:szCs w:val="16"/>
              </w:rPr>
            </w:pPr>
            <w:r w:rsidRPr="009565E6">
              <w:rPr>
                <w:iCs/>
                <w:sz w:val="16"/>
                <w:szCs w:val="16"/>
              </w:rPr>
              <w:t>ScC-SC6</w:t>
            </w:r>
          </w:p>
          <w:p w14:paraId="2500B3FB" w14:textId="77777777" w:rsidR="00512841" w:rsidRPr="009565E6" w:rsidRDefault="00512841" w:rsidP="00C11F57">
            <w:pPr>
              <w:spacing w:before="40" w:after="40"/>
              <w:ind w:left="57" w:right="57"/>
              <w:jc w:val="center"/>
              <w:rPr>
                <w:iCs/>
                <w:sz w:val="16"/>
                <w:szCs w:val="16"/>
              </w:rPr>
            </w:pPr>
            <w:r w:rsidRPr="009565E6">
              <w:rPr>
                <w:iCs/>
                <w:sz w:val="16"/>
                <w:szCs w:val="16"/>
              </w:rPr>
              <w:t>-</w:t>
            </w:r>
          </w:p>
          <w:p w14:paraId="27056F0A" w14:textId="77777777" w:rsidR="00512841" w:rsidRPr="009565E6" w:rsidRDefault="00512841" w:rsidP="00C11F57">
            <w:pPr>
              <w:spacing w:before="40" w:after="40"/>
              <w:ind w:left="57" w:right="57"/>
              <w:jc w:val="center"/>
              <w:rPr>
                <w:iCs/>
                <w:sz w:val="16"/>
                <w:szCs w:val="16"/>
              </w:rPr>
            </w:pPr>
            <w:r w:rsidRPr="009565E6">
              <w:rPr>
                <w:iCs/>
                <w:sz w:val="16"/>
                <w:szCs w:val="16"/>
              </w:rPr>
              <w:t>COP14</w:t>
            </w:r>
          </w:p>
        </w:tc>
        <w:tc>
          <w:tcPr>
            <w:tcW w:w="708" w:type="pct"/>
          </w:tcPr>
          <w:p w14:paraId="168197B8" w14:textId="4BCC8533" w:rsidR="00512841" w:rsidRPr="009565E6" w:rsidRDefault="00AD0C37" w:rsidP="00AD0C37">
            <w:pPr>
              <w:spacing w:before="40" w:after="40"/>
              <w:ind w:left="57" w:right="57"/>
              <w:rPr>
                <w:iCs/>
                <w:sz w:val="16"/>
                <w:szCs w:val="16"/>
              </w:rPr>
            </w:pPr>
            <w:proofErr w:type="spellStart"/>
            <w:r w:rsidRPr="00AD0C37">
              <w:rPr>
                <w:iCs/>
                <w:sz w:val="16"/>
                <w:szCs w:val="16"/>
              </w:rPr>
              <w:t>Aucune</w:t>
            </w:r>
            <w:proofErr w:type="spellEnd"/>
            <w:r w:rsidRPr="00AD0C37">
              <w:rPr>
                <w:iCs/>
                <w:sz w:val="16"/>
                <w:szCs w:val="16"/>
              </w:rPr>
              <w:t xml:space="preserve"> </w:t>
            </w:r>
            <w:proofErr w:type="spellStart"/>
            <w:r w:rsidRPr="00AD0C37">
              <w:rPr>
                <w:iCs/>
                <w:sz w:val="16"/>
                <w:szCs w:val="16"/>
              </w:rPr>
              <w:t>demande</w:t>
            </w:r>
            <w:proofErr w:type="spellEnd"/>
            <w:r w:rsidRPr="00AD0C37">
              <w:rPr>
                <w:iCs/>
                <w:sz w:val="16"/>
                <w:szCs w:val="16"/>
              </w:rPr>
              <w:t xml:space="preserve"> reçue.</w:t>
            </w:r>
          </w:p>
        </w:tc>
      </w:tr>
      <w:tr w:rsidR="00AD0C37" w:rsidRPr="00F70AEE" w14:paraId="5071FCD3" w14:textId="77777777" w:rsidTr="00AD0C37">
        <w:trPr>
          <w:trHeight w:val="171"/>
        </w:trPr>
        <w:tc>
          <w:tcPr>
            <w:tcW w:w="351" w:type="pct"/>
            <w:tcBorders>
              <w:bottom w:val="single" w:sz="4" w:space="0" w:color="auto"/>
            </w:tcBorders>
          </w:tcPr>
          <w:p w14:paraId="7710B929" w14:textId="77777777" w:rsidR="00512841" w:rsidRPr="00B92A34" w:rsidRDefault="00512841" w:rsidP="00C11F57">
            <w:pPr>
              <w:spacing w:before="40" w:after="40"/>
              <w:ind w:left="57" w:right="57"/>
              <w:rPr>
                <w:iCs/>
                <w:sz w:val="16"/>
                <w:szCs w:val="16"/>
              </w:rPr>
            </w:pPr>
            <w:r w:rsidRPr="00B92A34">
              <w:rPr>
                <w:iCs/>
                <w:sz w:val="16"/>
                <w:szCs w:val="16"/>
              </w:rPr>
              <w:t>Dec.13.56</w:t>
            </w:r>
          </w:p>
        </w:tc>
        <w:tc>
          <w:tcPr>
            <w:tcW w:w="888" w:type="pct"/>
            <w:tcBorders>
              <w:bottom w:val="single" w:sz="4" w:space="0" w:color="auto"/>
            </w:tcBorders>
          </w:tcPr>
          <w:p w14:paraId="579C59CC" w14:textId="77777777" w:rsidR="00512841" w:rsidRPr="009565E6" w:rsidRDefault="00512841" w:rsidP="00C11F57">
            <w:pPr>
              <w:spacing w:before="40" w:after="40"/>
              <w:ind w:left="57" w:right="57"/>
              <w:jc w:val="both"/>
              <w:rPr>
                <w:i/>
                <w:sz w:val="16"/>
                <w:szCs w:val="16"/>
                <w:shd w:val="clear" w:color="auto" w:fill="FFFFFF"/>
                <w:lang w:val="fr-FR"/>
              </w:rPr>
            </w:pPr>
            <w:r w:rsidRPr="009565E6">
              <w:rPr>
                <w:i/>
                <w:sz w:val="16"/>
                <w:szCs w:val="16"/>
                <w:lang w:val="fr-FR"/>
              </w:rPr>
              <w:t xml:space="preserve">b) </w:t>
            </w:r>
            <w:r w:rsidRPr="009565E6">
              <w:rPr>
                <w:i/>
                <w:sz w:val="16"/>
                <w:szCs w:val="16"/>
                <w:shd w:val="clear" w:color="auto" w:fill="FFFFFF"/>
                <w:lang w:val="fr-FR"/>
              </w:rPr>
              <w:t>collaborer avec les CSE/CMAP de l’UICN sur les zones de protection des mammifères marins pour intégrer les données sur les pinnipèdes, siréniens, loutres, ours blancs et cétacés inscrits aux annexes de la CMS dans l’identification des AIMM;</w:t>
            </w:r>
          </w:p>
        </w:tc>
        <w:tc>
          <w:tcPr>
            <w:tcW w:w="620" w:type="pct"/>
            <w:tcBorders>
              <w:bottom w:val="single" w:sz="4" w:space="0" w:color="auto"/>
            </w:tcBorders>
          </w:tcPr>
          <w:p w14:paraId="242DC359" w14:textId="77777777" w:rsidR="00512841" w:rsidRPr="009565E6" w:rsidRDefault="00512841" w:rsidP="00C11F57">
            <w:pPr>
              <w:spacing w:before="40" w:after="40"/>
              <w:ind w:left="57" w:right="57" w:hanging="23"/>
              <w:rPr>
                <w:iCs/>
                <w:sz w:val="16"/>
                <w:szCs w:val="16"/>
              </w:rPr>
            </w:pPr>
            <w:proofErr w:type="spellStart"/>
            <w:r w:rsidRPr="009565E6">
              <w:rPr>
                <w:iCs/>
                <w:sz w:val="16"/>
                <w:szCs w:val="16"/>
              </w:rPr>
              <w:t>Conformément</w:t>
            </w:r>
            <w:proofErr w:type="spellEnd"/>
            <w:r w:rsidRPr="009565E6">
              <w:rPr>
                <w:iCs/>
                <w:sz w:val="16"/>
                <w:szCs w:val="16"/>
              </w:rPr>
              <w:t xml:space="preserve"> au </w:t>
            </w:r>
            <w:proofErr w:type="spellStart"/>
            <w:r w:rsidRPr="009565E6">
              <w:rPr>
                <w:iCs/>
                <w:sz w:val="16"/>
                <w:szCs w:val="16"/>
              </w:rPr>
              <w:t>mandat</w:t>
            </w:r>
            <w:proofErr w:type="spellEnd"/>
          </w:p>
        </w:tc>
        <w:tc>
          <w:tcPr>
            <w:tcW w:w="533" w:type="pct"/>
            <w:tcBorders>
              <w:bottom w:val="single" w:sz="4" w:space="0" w:color="auto"/>
            </w:tcBorders>
          </w:tcPr>
          <w:p w14:paraId="0AABF7D0" w14:textId="77777777" w:rsidR="00512841" w:rsidRPr="009565E6" w:rsidRDefault="00512841" w:rsidP="00C11F57">
            <w:pPr>
              <w:spacing w:before="40" w:after="40"/>
              <w:ind w:left="57" w:right="57"/>
              <w:jc w:val="both"/>
              <w:rPr>
                <w:iCs/>
                <w:sz w:val="16"/>
                <w:szCs w:val="16"/>
                <w:lang w:val="fr-FR"/>
              </w:rPr>
            </w:pPr>
            <w:r w:rsidRPr="009565E6">
              <w:rPr>
                <w:iCs/>
                <w:sz w:val="16"/>
                <w:szCs w:val="16"/>
                <w:lang w:val="fr-FR"/>
              </w:rPr>
              <w:t>Données scientifiques sur les espèces inscrites aux Annexes de la CMS fournies.</w:t>
            </w:r>
          </w:p>
        </w:tc>
        <w:tc>
          <w:tcPr>
            <w:tcW w:w="371" w:type="pct"/>
            <w:tcBorders>
              <w:bottom w:val="single" w:sz="4" w:space="0" w:color="auto"/>
            </w:tcBorders>
          </w:tcPr>
          <w:p w14:paraId="024EAF2C" w14:textId="77777777" w:rsidR="00512841" w:rsidRPr="009565E6" w:rsidRDefault="00512841" w:rsidP="00C11F57">
            <w:pPr>
              <w:spacing w:before="40" w:after="40"/>
              <w:ind w:left="57" w:right="57"/>
              <w:jc w:val="center"/>
              <w:rPr>
                <w:iCs/>
                <w:sz w:val="16"/>
                <w:szCs w:val="16"/>
              </w:rPr>
            </w:pPr>
            <w:r w:rsidRPr="009565E6">
              <w:rPr>
                <w:iCs/>
                <w:sz w:val="16"/>
                <w:szCs w:val="16"/>
              </w:rPr>
              <w:t xml:space="preserve">En </w:t>
            </w:r>
            <w:proofErr w:type="spellStart"/>
            <w:r w:rsidRPr="009565E6">
              <w:rPr>
                <w:iCs/>
                <w:sz w:val="16"/>
                <w:szCs w:val="16"/>
              </w:rPr>
              <w:t>cours</w:t>
            </w:r>
            <w:proofErr w:type="spellEnd"/>
          </w:p>
        </w:tc>
        <w:tc>
          <w:tcPr>
            <w:tcW w:w="435" w:type="pct"/>
            <w:tcBorders>
              <w:bottom w:val="single" w:sz="4" w:space="0" w:color="auto"/>
            </w:tcBorders>
          </w:tcPr>
          <w:p w14:paraId="1FA2DED6" w14:textId="77777777" w:rsidR="00512841" w:rsidRPr="009565E6" w:rsidRDefault="00512841" w:rsidP="00C11F57">
            <w:pPr>
              <w:spacing w:before="40" w:after="40"/>
              <w:ind w:left="57" w:right="57"/>
              <w:rPr>
                <w:iCs/>
                <w:sz w:val="16"/>
                <w:szCs w:val="16"/>
                <w:lang w:val="it-IT"/>
              </w:rPr>
            </w:pPr>
            <w:r w:rsidRPr="009565E6">
              <w:rPr>
                <w:iCs/>
                <w:sz w:val="16"/>
                <w:szCs w:val="16"/>
                <w:lang w:val="it-IT"/>
              </w:rPr>
              <w:t>Giuseppe Notarbartolo di Sciara</w:t>
            </w:r>
          </w:p>
        </w:tc>
        <w:tc>
          <w:tcPr>
            <w:tcW w:w="392" w:type="pct"/>
            <w:tcBorders>
              <w:bottom w:val="single" w:sz="4" w:space="0" w:color="auto"/>
            </w:tcBorders>
          </w:tcPr>
          <w:p w14:paraId="464B85E5" w14:textId="77777777" w:rsidR="00512841" w:rsidRPr="00512841" w:rsidRDefault="00512841" w:rsidP="00C11F57">
            <w:pPr>
              <w:spacing w:before="40" w:after="40"/>
              <w:ind w:left="57" w:right="57"/>
              <w:rPr>
                <w:iCs/>
                <w:sz w:val="16"/>
                <w:szCs w:val="16"/>
              </w:rPr>
            </w:pPr>
            <w:r w:rsidRPr="00512841">
              <w:rPr>
                <w:iCs/>
                <w:sz w:val="16"/>
                <w:szCs w:val="16"/>
              </w:rPr>
              <w:t xml:space="preserve">AMWG </w:t>
            </w:r>
          </w:p>
          <w:p w14:paraId="5A5C7DFA" w14:textId="77777777" w:rsidR="00512841" w:rsidRPr="00512841" w:rsidRDefault="00512841" w:rsidP="00C11F57">
            <w:pPr>
              <w:spacing w:before="40" w:after="40"/>
              <w:ind w:left="57" w:right="57"/>
              <w:rPr>
                <w:iCs/>
                <w:sz w:val="16"/>
                <w:szCs w:val="16"/>
              </w:rPr>
            </w:pPr>
            <w:r w:rsidRPr="00512841">
              <w:rPr>
                <w:iCs/>
                <w:sz w:val="16"/>
                <w:szCs w:val="16"/>
              </w:rPr>
              <w:t xml:space="preserve">(PF </w:t>
            </w:r>
            <w:proofErr w:type="gramStart"/>
            <w:r w:rsidRPr="00512841">
              <w:rPr>
                <w:iCs/>
                <w:sz w:val="16"/>
                <w:szCs w:val="16"/>
              </w:rPr>
              <w:t>Sec :</w:t>
            </w:r>
            <w:proofErr w:type="gramEnd"/>
            <w:r w:rsidRPr="00512841">
              <w:rPr>
                <w:iCs/>
                <w:sz w:val="16"/>
                <w:szCs w:val="16"/>
              </w:rPr>
              <w:t xml:space="preserve"> Jenny Renell)</w:t>
            </w:r>
          </w:p>
        </w:tc>
        <w:tc>
          <w:tcPr>
            <w:tcW w:w="344" w:type="pct"/>
            <w:tcBorders>
              <w:bottom w:val="single" w:sz="4" w:space="0" w:color="auto"/>
            </w:tcBorders>
            <w:shd w:val="clear" w:color="auto" w:fill="auto"/>
          </w:tcPr>
          <w:p w14:paraId="2959CD38" w14:textId="77777777" w:rsidR="00512841" w:rsidRPr="009565E6" w:rsidRDefault="00512841" w:rsidP="00C11F57">
            <w:pPr>
              <w:spacing w:before="40" w:after="40"/>
              <w:ind w:left="57" w:right="57"/>
              <w:rPr>
                <w:iCs/>
                <w:sz w:val="16"/>
                <w:szCs w:val="16"/>
                <w:lang w:val="it-IT"/>
              </w:rPr>
            </w:pPr>
            <w:proofErr w:type="spellStart"/>
            <w:r w:rsidRPr="009565E6">
              <w:rPr>
                <w:iCs/>
                <w:sz w:val="16"/>
                <w:szCs w:val="16"/>
                <w:lang w:val="it-IT"/>
              </w:rPr>
              <w:t>Moyenne</w:t>
            </w:r>
            <w:proofErr w:type="spellEnd"/>
            <w:r w:rsidRPr="009565E6">
              <w:rPr>
                <w:iCs/>
                <w:sz w:val="16"/>
                <w:szCs w:val="16"/>
                <w:lang w:val="it-IT"/>
              </w:rPr>
              <w:t xml:space="preserve"> / Haute</w:t>
            </w:r>
          </w:p>
        </w:tc>
        <w:tc>
          <w:tcPr>
            <w:tcW w:w="358" w:type="pct"/>
            <w:tcBorders>
              <w:bottom w:val="single" w:sz="4" w:space="0" w:color="auto"/>
            </w:tcBorders>
          </w:tcPr>
          <w:p w14:paraId="7522984F" w14:textId="77777777" w:rsidR="00512841" w:rsidRPr="009565E6" w:rsidRDefault="00512841" w:rsidP="00C11F57">
            <w:pPr>
              <w:spacing w:before="40" w:after="40"/>
              <w:ind w:left="57" w:right="57"/>
              <w:jc w:val="center"/>
              <w:rPr>
                <w:iCs/>
                <w:sz w:val="16"/>
                <w:szCs w:val="16"/>
              </w:rPr>
            </w:pPr>
            <w:r w:rsidRPr="009565E6">
              <w:rPr>
                <w:iCs/>
                <w:sz w:val="16"/>
                <w:szCs w:val="16"/>
              </w:rPr>
              <w:t>ScC-SC6</w:t>
            </w:r>
          </w:p>
          <w:p w14:paraId="4B3A0D07" w14:textId="77777777" w:rsidR="00512841" w:rsidRPr="009565E6" w:rsidRDefault="00512841" w:rsidP="00C11F57">
            <w:pPr>
              <w:spacing w:before="40" w:after="40"/>
              <w:ind w:left="57" w:right="57"/>
              <w:jc w:val="center"/>
              <w:rPr>
                <w:iCs/>
                <w:sz w:val="16"/>
                <w:szCs w:val="16"/>
              </w:rPr>
            </w:pPr>
            <w:r w:rsidRPr="009565E6">
              <w:rPr>
                <w:iCs/>
                <w:sz w:val="16"/>
                <w:szCs w:val="16"/>
              </w:rPr>
              <w:t>-</w:t>
            </w:r>
          </w:p>
          <w:p w14:paraId="0D12A8FA" w14:textId="77777777" w:rsidR="00512841" w:rsidRPr="009565E6" w:rsidRDefault="00512841" w:rsidP="00C11F57">
            <w:pPr>
              <w:spacing w:before="40" w:after="40"/>
              <w:ind w:left="57" w:right="57"/>
              <w:jc w:val="center"/>
              <w:rPr>
                <w:iCs/>
                <w:sz w:val="16"/>
                <w:szCs w:val="16"/>
              </w:rPr>
            </w:pPr>
            <w:r w:rsidRPr="009565E6">
              <w:rPr>
                <w:iCs/>
                <w:sz w:val="16"/>
                <w:szCs w:val="16"/>
              </w:rPr>
              <w:t>COP14</w:t>
            </w:r>
          </w:p>
        </w:tc>
        <w:tc>
          <w:tcPr>
            <w:tcW w:w="708" w:type="pct"/>
            <w:tcBorders>
              <w:bottom w:val="single" w:sz="4" w:space="0" w:color="auto"/>
            </w:tcBorders>
          </w:tcPr>
          <w:p w14:paraId="1FE933B9" w14:textId="77777777" w:rsidR="00512841" w:rsidRPr="009565E6" w:rsidRDefault="00512841" w:rsidP="00C11F57">
            <w:pPr>
              <w:spacing w:before="40" w:after="40"/>
              <w:ind w:left="57" w:right="57"/>
              <w:jc w:val="center"/>
              <w:rPr>
                <w:iCs/>
                <w:sz w:val="16"/>
                <w:szCs w:val="16"/>
              </w:rPr>
            </w:pPr>
            <w:r>
              <w:rPr>
                <w:iCs/>
                <w:sz w:val="16"/>
                <w:szCs w:val="16"/>
              </w:rPr>
              <w:t xml:space="preserve">En </w:t>
            </w:r>
            <w:proofErr w:type="spellStart"/>
            <w:r>
              <w:rPr>
                <w:iCs/>
                <w:sz w:val="16"/>
                <w:szCs w:val="16"/>
              </w:rPr>
              <w:t>cours</w:t>
            </w:r>
            <w:proofErr w:type="spellEnd"/>
          </w:p>
        </w:tc>
      </w:tr>
      <w:tr w:rsidR="00AD0C37" w:rsidRPr="0013240E" w14:paraId="30B68110" w14:textId="77777777" w:rsidTr="00AD0C37">
        <w:trPr>
          <w:trHeight w:val="171"/>
        </w:trPr>
        <w:tc>
          <w:tcPr>
            <w:tcW w:w="351" w:type="pct"/>
            <w:tcBorders>
              <w:bottom w:val="single" w:sz="4" w:space="0" w:color="auto"/>
            </w:tcBorders>
          </w:tcPr>
          <w:p w14:paraId="3FFD0278" w14:textId="77777777" w:rsidR="00512841" w:rsidRPr="00B92A34" w:rsidRDefault="00512841" w:rsidP="00C11F57">
            <w:pPr>
              <w:spacing w:before="40" w:after="40"/>
              <w:ind w:left="57" w:right="57"/>
              <w:rPr>
                <w:iCs/>
                <w:sz w:val="16"/>
                <w:szCs w:val="16"/>
              </w:rPr>
            </w:pPr>
            <w:r w:rsidRPr="00B92A34">
              <w:rPr>
                <w:iCs/>
                <w:sz w:val="16"/>
                <w:szCs w:val="16"/>
              </w:rPr>
              <w:t>Dec.13.56</w:t>
            </w:r>
          </w:p>
        </w:tc>
        <w:tc>
          <w:tcPr>
            <w:tcW w:w="888" w:type="pct"/>
            <w:tcBorders>
              <w:bottom w:val="single" w:sz="4" w:space="0" w:color="auto"/>
            </w:tcBorders>
          </w:tcPr>
          <w:p w14:paraId="68548AEF" w14:textId="77777777" w:rsidR="00512841" w:rsidRPr="009565E6" w:rsidRDefault="00512841" w:rsidP="00C11F57">
            <w:pPr>
              <w:spacing w:before="40" w:after="40"/>
              <w:ind w:left="57" w:right="57"/>
              <w:jc w:val="both"/>
              <w:rPr>
                <w:i/>
                <w:sz w:val="16"/>
                <w:szCs w:val="16"/>
                <w:lang w:val="fr-FR"/>
              </w:rPr>
            </w:pPr>
            <w:r w:rsidRPr="009565E6">
              <w:rPr>
                <w:i/>
                <w:sz w:val="16"/>
                <w:szCs w:val="16"/>
                <w:lang w:val="fr-FR"/>
              </w:rPr>
              <w:t xml:space="preserve">c) </w:t>
            </w:r>
            <w:r w:rsidRPr="009565E6">
              <w:rPr>
                <w:i/>
                <w:sz w:val="16"/>
                <w:szCs w:val="16"/>
                <w:shd w:val="clear" w:color="auto" w:fill="FFFFFF"/>
                <w:lang w:val="fr-FR"/>
              </w:rPr>
              <w:t>fournir aux Parties, sur demande, des avis sur l’intérêt scientifique d’inscrire les populations régionales de Dugong dugon à l’Annexe I de la CMS.</w:t>
            </w:r>
          </w:p>
        </w:tc>
        <w:tc>
          <w:tcPr>
            <w:tcW w:w="620" w:type="pct"/>
            <w:tcBorders>
              <w:bottom w:val="single" w:sz="4" w:space="0" w:color="auto"/>
            </w:tcBorders>
          </w:tcPr>
          <w:p w14:paraId="0E62EEC2" w14:textId="77777777" w:rsidR="00512841" w:rsidRPr="009565E6" w:rsidRDefault="00512841" w:rsidP="00C11F57">
            <w:pPr>
              <w:spacing w:before="40" w:after="40"/>
              <w:ind w:left="57" w:right="57"/>
              <w:rPr>
                <w:iCs/>
                <w:sz w:val="16"/>
                <w:szCs w:val="16"/>
              </w:rPr>
            </w:pPr>
            <w:proofErr w:type="spellStart"/>
            <w:r w:rsidRPr="009565E6">
              <w:rPr>
                <w:iCs/>
                <w:sz w:val="16"/>
                <w:szCs w:val="16"/>
              </w:rPr>
              <w:t>Conformément</w:t>
            </w:r>
            <w:proofErr w:type="spellEnd"/>
            <w:r w:rsidRPr="009565E6">
              <w:rPr>
                <w:iCs/>
                <w:sz w:val="16"/>
                <w:szCs w:val="16"/>
              </w:rPr>
              <w:t xml:space="preserve"> au </w:t>
            </w:r>
            <w:proofErr w:type="spellStart"/>
            <w:r w:rsidRPr="009565E6">
              <w:rPr>
                <w:iCs/>
                <w:sz w:val="16"/>
                <w:szCs w:val="16"/>
              </w:rPr>
              <w:t>mandat</w:t>
            </w:r>
            <w:proofErr w:type="spellEnd"/>
          </w:p>
        </w:tc>
        <w:tc>
          <w:tcPr>
            <w:tcW w:w="533" w:type="pct"/>
            <w:tcBorders>
              <w:bottom w:val="single" w:sz="4" w:space="0" w:color="auto"/>
            </w:tcBorders>
          </w:tcPr>
          <w:p w14:paraId="046E4C97" w14:textId="77777777" w:rsidR="00512841" w:rsidRPr="009565E6" w:rsidRDefault="00512841" w:rsidP="00C11F57">
            <w:pPr>
              <w:spacing w:before="40" w:after="40"/>
              <w:ind w:left="57" w:right="57"/>
              <w:jc w:val="both"/>
              <w:rPr>
                <w:iCs/>
                <w:sz w:val="16"/>
                <w:szCs w:val="16"/>
                <w:lang w:val="fr-FR"/>
              </w:rPr>
            </w:pPr>
            <w:r w:rsidRPr="009565E6">
              <w:rPr>
                <w:iCs/>
                <w:sz w:val="16"/>
                <w:szCs w:val="16"/>
                <w:lang w:val="fr-FR"/>
              </w:rPr>
              <w:t>Mesures de conservation recommandées pour les AIMM pertinentes pour Dugong dugon  (Projet de Résolution / Décisions)</w:t>
            </w:r>
          </w:p>
        </w:tc>
        <w:tc>
          <w:tcPr>
            <w:tcW w:w="371" w:type="pct"/>
            <w:tcBorders>
              <w:bottom w:val="single" w:sz="4" w:space="0" w:color="auto"/>
            </w:tcBorders>
          </w:tcPr>
          <w:p w14:paraId="167CF49B" w14:textId="77777777" w:rsidR="00512841" w:rsidRPr="009565E6" w:rsidRDefault="00512841" w:rsidP="00C11F57">
            <w:pPr>
              <w:spacing w:before="40" w:after="40"/>
              <w:ind w:left="57" w:right="57"/>
              <w:jc w:val="center"/>
              <w:rPr>
                <w:iCs/>
                <w:sz w:val="16"/>
                <w:szCs w:val="16"/>
              </w:rPr>
            </w:pPr>
            <w:r w:rsidRPr="009565E6">
              <w:rPr>
                <w:iCs/>
                <w:sz w:val="16"/>
                <w:szCs w:val="16"/>
              </w:rPr>
              <w:t xml:space="preserve">Sur </w:t>
            </w:r>
            <w:proofErr w:type="spellStart"/>
            <w:r w:rsidRPr="009565E6">
              <w:rPr>
                <w:iCs/>
                <w:sz w:val="16"/>
                <w:szCs w:val="16"/>
              </w:rPr>
              <w:t>demande</w:t>
            </w:r>
            <w:proofErr w:type="spellEnd"/>
          </w:p>
        </w:tc>
        <w:tc>
          <w:tcPr>
            <w:tcW w:w="435" w:type="pct"/>
            <w:tcBorders>
              <w:bottom w:val="single" w:sz="4" w:space="0" w:color="auto"/>
            </w:tcBorders>
          </w:tcPr>
          <w:p w14:paraId="52C0972E" w14:textId="77777777" w:rsidR="00512841" w:rsidRPr="009565E6" w:rsidRDefault="00512841" w:rsidP="00C11F57">
            <w:pPr>
              <w:spacing w:before="40" w:after="40"/>
              <w:ind w:left="57" w:right="57"/>
              <w:rPr>
                <w:iCs/>
                <w:sz w:val="16"/>
                <w:szCs w:val="16"/>
                <w:lang w:val="it-IT"/>
              </w:rPr>
            </w:pPr>
            <w:r w:rsidRPr="009565E6">
              <w:rPr>
                <w:iCs/>
                <w:sz w:val="16"/>
                <w:szCs w:val="16"/>
                <w:lang w:val="it-IT"/>
              </w:rPr>
              <w:t>Giuseppe Notarbartolo di Sciara</w:t>
            </w:r>
          </w:p>
        </w:tc>
        <w:tc>
          <w:tcPr>
            <w:tcW w:w="392" w:type="pct"/>
            <w:tcBorders>
              <w:bottom w:val="single" w:sz="4" w:space="0" w:color="auto"/>
            </w:tcBorders>
          </w:tcPr>
          <w:p w14:paraId="41749461" w14:textId="77777777" w:rsidR="00512841" w:rsidRPr="009565E6" w:rsidRDefault="00512841" w:rsidP="00C11F57">
            <w:pPr>
              <w:spacing w:before="40" w:after="40"/>
              <w:ind w:left="57" w:right="57"/>
              <w:rPr>
                <w:iCs/>
                <w:sz w:val="16"/>
                <w:szCs w:val="16"/>
                <w:lang w:val="it-IT"/>
              </w:rPr>
            </w:pPr>
            <w:r w:rsidRPr="009565E6">
              <w:rPr>
                <w:iCs/>
                <w:sz w:val="16"/>
                <w:szCs w:val="16"/>
                <w:lang w:val="it-IT"/>
              </w:rPr>
              <w:t>AMWG</w:t>
            </w:r>
          </w:p>
          <w:p w14:paraId="306D30D2" w14:textId="77777777" w:rsidR="00512841" w:rsidRPr="009565E6" w:rsidRDefault="00512841" w:rsidP="00C11F57">
            <w:pPr>
              <w:spacing w:before="40" w:after="40"/>
              <w:ind w:left="57" w:right="57"/>
              <w:rPr>
                <w:iCs/>
                <w:sz w:val="16"/>
                <w:szCs w:val="16"/>
                <w:lang w:val="it-IT"/>
              </w:rPr>
            </w:pPr>
            <w:r w:rsidRPr="009565E6">
              <w:rPr>
                <w:iCs/>
                <w:sz w:val="16"/>
                <w:szCs w:val="16"/>
                <w:lang w:val="it-IT"/>
              </w:rPr>
              <w:t xml:space="preserve">(PF </w:t>
            </w:r>
            <w:proofErr w:type="gramStart"/>
            <w:r w:rsidRPr="009565E6">
              <w:rPr>
                <w:iCs/>
                <w:sz w:val="16"/>
                <w:szCs w:val="16"/>
                <w:lang w:val="it-IT"/>
              </w:rPr>
              <w:t>Sec :</w:t>
            </w:r>
            <w:proofErr w:type="gramEnd"/>
            <w:r w:rsidRPr="009565E6">
              <w:rPr>
                <w:iCs/>
                <w:sz w:val="16"/>
                <w:szCs w:val="16"/>
                <w:lang w:val="it-IT"/>
              </w:rPr>
              <w:t xml:space="preserve"> Donna Kwan, Jenny Renell)</w:t>
            </w:r>
          </w:p>
        </w:tc>
        <w:tc>
          <w:tcPr>
            <w:tcW w:w="344" w:type="pct"/>
            <w:tcBorders>
              <w:bottom w:val="single" w:sz="4" w:space="0" w:color="auto"/>
            </w:tcBorders>
            <w:shd w:val="clear" w:color="auto" w:fill="auto"/>
          </w:tcPr>
          <w:p w14:paraId="67F6AB1F" w14:textId="77777777" w:rsidR="00512841" w:rsidRPr="009565E6" w:rsidRDefault="00512841" w:rsidP="00C11F57">
            <w:pPr>
              <w:spacing w:before="40" w:after="40"/>
              <w:ind w:right="57"/>
              <w:rPr>
                <w:iCs/>
                <w:sz w:val="16"/>
                <w:szCs w:val="16"/>
                <w:lang w:val="it-IT"/>
              </w:rPr>
            </w:pPr>
            <w:proofErr w:type="spellStart"/>
            <w:r w:rsidRPr="009565E6">
              <w:rPr>
                <w:iCs/>
                <w:sz w:val="16"/>
                <w:szCs w:val="16"/>
                <w:lang w:val="it-IT"/>
              </w:rPr>
              <w:t>Moyenne</w:t>
            </w:r>
            <w:proofErr w:type="spellEnd"/>
            <w:r w:rsidRPr="009565E6">
              <w:rPr>
                <w:iCs/>
                <w:sz w:val="16"/>
                <w:szCs w:val="16"/>
                <w:lang w:val="it-IT"/>
              </w:rPr>
              <w:t xml:space="preserve"> / Haute</w:t>
            </w:r>
          </w:p>
        </w:tc>
        <w:tc>
          <w:tcPr>
            <w:tcW w:w="358" w:type="pct"/>
            <w:tcBorders>
              <w:bottom w:val="single" w:sz="4" w:space="0" w:color="auto"/>
            </w:tcBorders>
          </w:tcPr>
          <w:p w14:paraId="7D0FC55C" w14:textId="77777777" w:rsidR="00512841" w:rsidRPr="009565E6" w:rsidRDefault="00512841" w:rsidP="00C11F57">
            <w:pPr>
              <w:spacing w:before="40" w:after="40"/>
              <w:ind w:left="57" w:right="57"/>
              <w:jc w:val="center"/>
              <w:rPr>
                <w:iCs/>
                <w:sz w:val="16"/>
                <w:szCs w:val="16"/>
              </w:rPr>
            </w:pPr>
            <w:r w:rsidRPr="009565E6">
              <w:rPr>
                <w:iCs/>
                <w:sz w:val="16"/>
                <w:szCs w:val="16"/>
              </w:rPr>
              <w:t>ScC-SC6</w:t>
            </w:r>
          </w:p>
          <w:p w14:paraId="61135959" w14:textId="77777777" w:rsidR="00512841" w:rsidRPr="009565E6" w:rsidRDefault="00512841" w:rsidP="00C11F57">
            <w:pPr>
              <w:spacing w:before="40" w:after="40"/>
              <w:ind w:left="57" w:right="57"/>
              <w:jc w:val="center"/>
              <w:rPr>
                <w:iCs/>
                <w:sz w:val="16"/>
                <w:szCs w:val="16"/>
              </w:rPr>
            </w:pPr>
            <w:r w:rsidRPr="009565E6">
              <w:rPr>
                <w:iCs/>
                <w:sz w:val="16"/>
                <w:szCs w:val="16"/>
              </w:rPr>
              <w:t>-</w:t>
            </w:r>
          </w:p>
          <w:p w14:paraId="3E57A025" w14:textId="77777777" w:rsidR="00512841" w:rsidRPr="009565E6" w:rsidRDefault="00512841" w:rsidP="00C11F57">
            <w:pPr>
              <w:spacing w:before="40" w:after="40"/>
              <w:ind w:left="57" w:right="57"/>
              <w:jc w:val="center"/>
              <w:rPr>
                <w:iCs/>
                <w:sz w:val="16"/>
                <w:szCs w:val="16"/>
              </w:rPr>
            </w:pPr>
            <w:r w:rsidRPr="009565E6">
              <w:rPr>
                <w:iCs/>
                <w:sz w:val="16"/>
                <w:szCs w:val="16"/>
              </w:rPr>
              <w:t>COP14</w:t>
            </w:r>
          </w:p>
        </w:tc>
        <w:tc>
          <w:tcPr>
            <w:tcW w:w="708" w:type="pct"/>
            <w:tcBorders>
              <w:bottom w:val="single" w:sz="4" w:space="0" w:color="auto"/>
            </w:tcBorders>
          </w:tcPr>
          <w:p w14:paraId="42A78C19" w14:textId="54D93F33" w:rsidR="00512841" w:rsidRPr="00AD0C37" w:rsidRDefault="00AD0C37" w:rsidP="00AD0C37">
            <w:pPr>
              <w:spacing w:before="40" w:after="40"/>
              <w:ind w:right="-113"/>
              <w:rPr>
                <w:iCs/>
                <w:sz w:val="16"/>
                <w:szCs w:val="16"/>
                <w:lang w:val="fr-FR"/>
              </w:rPr>
            </w:pPr>
            <w:r w:rsidRPr="00AD0C37">
              <w:rPr>
                <w:iCs/>
                <w:sz w:val="16"/>
                <w:szCs w:val="16"/>
                <w:lang w:val="fr-FR"/>
              </w:rPr>
              <w:t xml:space="preserve">Aucune demande n'a été reçue.  </w:t>
            </w:r>
            <w:proofErr w:type="spellStart"/>
            <w:r w:rsidRPr="00AD0C37">
              <w:rPr>
                <w:iCs/>
                <w:sz w:val="16"/>
                <w:szCs w:val="16"/>
                <w:lang w:val="fr-FR"/>
              </w:rPr>
              <w:t>Recommanda</w:t>
            </w:r>
            <w:r>
              <w:rPr>
                <w:iCs/>
                <w:sz w:val="16"/>
                <w:szCs w:val="16"/>
                <w:lang w:val="fr-FR"/>
              </w:rPr>
              <w:t>-</w:t>
            </w:r>
            <w:r w:rsidRPr="00AD0C37">
              <w:rPr>
                <w:iCs/>
                <w:sz w:val="16"/>
                <w:szCs w:val="16"/>
                <w:lang w:val="fr-FR"/>
              </w:rPr>
              <w:t>tions</w:t>
            </w:r>
            <w:proofErr w:type="spellEnd"/>
            <w:r w:rsidRPr="00AD0C37">
              <w:rPr>
                <w:iCs/>
                <w:sz w:val="16"/>
                <w:szCs w:val="16"/>
                <w:lang w:val="fr-FR"/>
              </w:rPr>
              <w:t xml:space="preserve"> contenues dans </w:t>
            </w:r>
            <w:r>
              <w:rPr>
                <w:iCs/>
                <w:sz w:val="16"/>
                <w:szCs w:val="16"/>
                <w:lang w:val="fr-FR"/>
              </w:rPr>
              <w:t>UNEP/</w:t>
            </w:r>
            <w:r w:rsidRPr="00AD0C37">
              <w:rPr>
                <w:iCs/>
                <w:sz w:val="16"/>
                <w:szCs w:val="16"/>
                <w:lang w:val="fr-FR"/>
              </w:rPr>
              <w:t>CMS/COP14/Doc.27.5.3.</w:t>
            </w:r>
          </w:p>
        </w:tc>
      </w:tr>
      <w:tr w:rsidR="00AD0C37" w:rsidRPr="0013240E" w14:paraId="458672DC" w14:textId="77777777" w:rsidTr="00AD0C37">
        <w:trPr>
          <w:trHeight w:val="171"/>
        </w:trPr>
        <w:tc>
          <w:tcPr>
            <w:tcW w:w="351" w:type="pct"/>
            <w:tcBorders>
              <w:top w:val="single" w:sz="4" w:space="0" w:color="auto"/>
              <w:left w:val="nil"/>
              <w:bottom w:val="nil"/>
              <w:right w:val="nil"/>
            </w:tcBorders>
          </w:tcPr>
          <w:p w14:paraId="23C7FE83" w14:textId="77777777" w:rsidR="00512841" w:rsidRDefault="00512841" w:rsidP="00C11F57">
            <w:pPr>
              <w:spacing w:before="40" w:after="40"/>
              <w:ind w:left="57" w:right="57"/>
              <w:rPr>
                <w:iCs/>
                <w:sz w:val="16"/>
                <w:szCs w:val="16"/>
                <w:lang w:val="fr-FR"/>
              </w:rPr>
            </w:pPr>
          </w:p>
          <w:p w14:paraId="6481FE74" w14:textId="77777777" w:rsidR="00AD0C37" w:rsidRPr="00AD0C37" w:rsidRDefault="00AD0C37" w:rsidP="00C11F57">
            <w:pPr>
              <w:spacing w:before="40" w:after="40"/>
              <w:ind w:left="57" w:right="57"/>
              <w:rPr>
                <w:iCs/>
                <w:sz w:val="16"/>
                <w:szCs w:val="16"/>
                <w:lang w:val="fr-FR"/>
              </w:rPr>
            </w:pPr>
          </w:p>
        </w:tc>
        <w:tc>
          <w:tcPr>
            <w:tcW w:w="888" w:type="pct"/>
            <w:tcBorders>
              <w:top w:val="single" w:sz="4" w:space="0" w:color="auto"/>
              <w:left w:val="nil"/>
              <w:bottom w:val="nil"/>
              <w:right w:val="nil"/>
            </w:tcBorders>
          </w:tcPr>
          <w:p w14:paraId="6A0B9875" w14:textId="77777777" w:rsidR="00512841" w:rsidRPr="00425BBA" w:rsidRDefault="00512841" w:rsidP="00C11F57">
            <w:pPr>
              <w:spacing w:before="40" w:after="40"/>
              <w:ind w:left="57" w:right="57"/>
              <w:jc w:val="both"/>
              <w:rPr>
                <w:i/>
                <w:sz w:val="16"/>
                <w:szCs w:val="16"/>
                <w:lang w:val="fr-FR"/>
              </w:rPr>
            </w:pPr>
          </w:p>
        </w:tc>
        <w:tc>
          <w:tcPr>
            <w:tcW w:w="620" w:type="pct"/>
            <w:tcBorders>
              <w:top w:val="single" w:sz="4" w:space="0" w:color="auto"/>
              <w:left w:val="nil"/>
              <w:bottom w:val="nil"/>
              <w:right w:val="nil"/>
            </w:tcBorders>
          </w:tcPr>
          <w:p w14:paraId="59E4A50E" w14:textId="77777777" w:rsidR="00512841" w:rsidRPr="00AD0C37" w:rsidRDefault="00512841" w:rsidP="00C11F57">
            <w:pPr>
              <w:spacing w:before="40" w:after="40"/>
              <w:ind w:left="57" w:right="57"/>
              <w:rPr>
                <w:i/>
                <w:sz w:val="16"/>
                <w:szCs w:val="16"/>
                <w:lang w:val="fr-FR"/>
              </w:rPr>
            </w:pPr>
          </w:p>
        </w:tc>
        <w:tc>
          <w:tcPr>
            <w:tcW w:w="533" w:type="pct"/>
            <w:tcBorders>
              <w:top w:val="single" w:sz="4" w:space="0" w:color="auto"/>
              <w:left w:val="nil"/>
              <w:bottom w:val="nil"/>
              <w:right w:val="nil"/>
            </w:tcBorders>
          </w:tcPr>
          <w:p w14:paraId="339D0126" w14:textId="77777777" w:rsidR="00512841" w:rsidRPr="00341883" w:rsidRDefault="00512841" w:rsidP="00C11F57">
            <w:pPr>
              <w:spacing w:before="40" w:after="40"/>
              <w:ind w:left="57" w:right="57"/>
              <w:rPr>
                <w:i/>
                <w:iCs/>
                <w:sz w:val="16"/>
                <w:szCs w:val="16"/>
                <w:lang w:val="fr-FR"/>
              </w:rPr>
            </w:pPr>
          </w:p>
        </w:tc>
        <w:tc>
          <w:tcPr>
            <w:tcW w:w="371" w:type="pct"/>
            <w:tcBorders>
              <w:top w:val="single" w:sz="4" w:space="0" w:color="auto"/>
              <w:left w:val="nil"/>
              <w:bottom w:val="nil"/>
              <w:right w:val="nil"/>
            </w:tcBorders>
          </w:tcPr>
          <w:p w14:paraId="2941DA56" w14:textId="77777777" w:rsidR="00512841" w:rsidRPr="00AD0C37" w:rsidRDefault="00512841" w:rsidP="00C11F57">
            <w:pPr>
              <w:spacing w:before="40" w:after="40"/>
              <w:ind w:left="57" w:right="57"/>
              <w:jc w:val="center"/>
              <w:rPr>
                <w:i/>
                <w:iCs/>
                <w:sz w:val="16"/>
                <w:szCs w:val="16"/>
                <w:lang w:val="fr-FR"/>
              </w:rPr>
            </w:pPr>
          </w:p>
        </w:tc>
        <w:tc>
          <w:tcPr>
            <w:tcW w:w="435" w:type="pct"/>
            <w:tcBorders>
              <w:top w:val="single" w:sz="4" w:space="0" w:color="auto"/>
              <w:left w:val="nil"/>
              <w:bottom w:val="nil"/>
              <w:right w:val="nil"/>
            </w:tcBorders>
          </w:tcPr>
          <w:p w14:paraId="5E61CC50" w14:textId="77777777" w:rsidR="00512841" w:rsidRPr="00AD0C37" w:rsidRDefault="00512841" w:rsidP="00C11F57">
            <w:pPr>
              <w:spacing w:before="40" w:after="40"/>
              <w:ind w:left="57" w:right="57"/>
              <w:rPr>
                <w:iCs/>
                <w:sz w:val="16"/>
                <w:szCs w:val="16"/>
                <w:lang w:val="fr-FR"/>
              </w:rPr>
            </w:pPr>
          </w:p>
        </w:tc>
        <w:tc>
          <w:tcPr>
            <w:tcW w:w="392" w:type="pct"/>
            <w:tcBorders>
              <w:top w:val="single" w:sz="4" w:space="0" w:color="auto"/>
              <w:left w:val="nil"/>
              <w:bottom w:val="nil"/>
              <w:right w:val="nil"/>
            </w:tcBorders>
          </w:tcPr>
          <w:p w14:paraId="68E8064E" w14:textId="77777777" w:rsidR="00512841" w:rsidRPr="00AD0C37" w:rsidRDefault="00512841" w:rsidP="00C11F57">
            <w:pPr>
              <w:spacing w:before="40" w:after="40"/>
              <w:ind w:left="57" w:right="57"/>
              <w:rPr>
                <w:iCs/>
                <w:sz w:val="16"/>
                <w:szCs w:val="16"/>
                <w:lang w:val="fr-FR"/>
              </w:rPr>
            </w:pPr>
          </w:p>
        </w:tc>
        <w:tc>
          <w:tcPr>
            <w:tcW w:w="344" w:type="pct"/>
            <w:tcBorders>
              <w:top w:val="single" w:sz="4" w:space="0" w:color="auto"/>
              <w:left w:val="nil"/>
              <w:bottom w:val="nil"/>
              <w:right w:val="nil"/>
            </w:tcBorders>
            <w:shd w:val="clear" w:color="auto" w:fill="auto"/>
          </w:tcPr>
          <w:p w14:paraId="2846D819" w14:textId="77777777" w:rsidR="00512841" w:rsidRPr="00AD0C37" w:rsidRDefault="00512841" w:rsidP="00C11F57">
            <w:pPr>
              <w:spacing w:before="40" w:after="40"/>
              <w:ind w:right="57"/>
              <w:rPr>
                <w:i/>
                <w:sz w:val="16"/>
                <w:szCs w:val="16"/>
                <w:lang w:val="fr-FR"/>
              </w:rPr>
            </w:pPr>
          </w:p>
        </w:tc>
        <w:tc>
          <w:tcPr>
            <w:tcW w:w="358" w:type="pct"/>
            <w:tcBorders>
              <w:top w:val="single" w:sz="4" w:space="0" w:color="auto"/>
              <w:left w:val="nil"/>
              <w:bottom w:val="nil"/>
              <w:right w:val="nil"/>
            </w:tcBorders>
          </w:tcPr>
          <w:p w14:paraId="40DCF0ED" w14:textId="77777777" w:rsidR="00512841" w:rsidRPr="00AD0C37" w:rsidRDefault="00512841" w:rsidP="00C11F57">
            <w:pPr>
              <w:spacing w:before="40" w:after="40"/>
              <w:ind w:left="57" w:right="57"/>
              <w:jc w:val="center"/>
              <w:rPr>
                <w:i/>
                <w:iCs/>
                <w:sz w:val="16"/>
                <w:szCs w:val="16"/>
                <w:lang w:val="fr-FR"/>
              </w:rPr>
            </w:pPr>
          </w:p>
        </w:tc>
        <w:tc>
          <w:tcPr>
            <w:tcW w:w="708" w:type="pct"/>
            <w:tcBorders>
              <w:top w:val="single" w:sz="4" w:space="0" w:color="auto"/>
              <w:left w:val="nil"/>
              <w:bottom w:val="nil"/>
              <w:right w:val="nil"/>
            </w:tcBorders>
          </w:tcPr>
          <w:p w14:paraId="771396A0" w14:textId="77777777" w:rsidR="00512841" w:rsidRPr="00AD0C37" w:rsidRDefault="00512841" w:rsidP="00C11F57">
            <w:pPr>
              <w:spacing w:before="40" w:after="40"/>
              <w:ind w:left="57" w:right="57"/>
              <w:jc w:val="center"/>
              <w:rPr>
                <w:i/>
                <w:sz w:val="16"/>
                <w:szCs w:val="16"/>
                <w:lang w:val="fr-FR"/>
              </w:rPr>
            </w:pPr>
          </w:p>
        </w:tc>
      </w:tr>
      <w:tr w:rsidR="00AD0C37" w:rsidRPr="0013240E" w14:paraId="0E2F9C47" w14:textId="77777777" w:rsidTr="00AD0C37">
        <w:trPr>
          <w:trHeight w:val="171"/>
        </w:trPr>
        <w:tc>
          <w:tcPr>
            <w:tcW w:w="351" w:type="pct"/>
            <w:tcBorders>
              <w:top w:val="nil"/>
              <w:left w:val="nil"/>
              <w:bottom w:val="nil"/>
              <w:right w:val="nil"/>
            </w:tcBorders>
          </w:tcPr>
          <w:p w14:paraId="51F129C7" w14:textId="77777777" w:rsidR="00512841" w:rsidRPr="00AD0C37" w:rsidRDefault="00512841" w:rsidP="00C11F57">
            <w:pPr>
              <w:spacing w:before="40" w:after="40"/>
              <w:ind w:left="57" w:right="57"/>
              <w:rPr>
                <w:iCs/>
                <w:sz w:val="16"/>
                <w:szCs w:val="16"/>
                <w:lang w:val="fr-FR"/>
              </w:rPr>
            </w:pPr>
          </w:p>
        </w:tc>
        <w:tc>
          <w:tcPr>
            <w:tcW w:w="888" w:type="pct"/>
            <w:tcBorders>
              <w:top w:val="nil"/>
              <w:left w:val="nil"/>
              <w:bottom w:val="nil"/>
              <w:right w:val="nil"/>
            </w:tcBorders>
          </w:tcPr>
          <w:p w14:paraId="2BDC988D" w14:textId="77777777" w:rsidR="00512841" w:rsidRPr="00425BBA" w:rsidRDefault="00512841" w:rsidP="00C11F57">
            <w:pPr>
              <w:spacing w:before="40" w:after="40"/>
              <w:ind w:left="57" w:right="57"/>
              <w:jc w:val="both"/>
              <w:rPr>
                <w:i/>
                <w:sz w:val="16"/>
                <w:szCs w:val="16"/>
                <w:lang w:val="fr-FR"/>
              </w:rPr>
            </w:pPr>
          </w:p>
        </w:tc>
        <w:tc>
          <w:tcPr>
            <w:tcW w:w="620" w:type="pct"/>
            <w:tcBorders>
              <w:top w:val="nil"/>
              <w:left w:val="nil"/>
              <w:bottom w:val="nil"/>
              <w:right w:val="nil"/>
            </w:tcBorders>
          </w:tcPr>
          <w:p w14:paraId="48D52A38" w14:textId="77777777" w:rsidR="00512841" w:rsidRPr="00AD0C37" w:rsidRDefault="00512841" w:rsidP="00C11F57">
            <w:pPr>
              <w:spacing w:before="40" w:after="40"/>
              <w:ind w:left="57" w:right="57"/>
              <w:rPr>
                <w:i/>
                <w:sz w:val="16"/>
                <w:szCs w:val="16"/>
                <w:lang w:val="fr-FR"/>
              </w:rPr>
            </w:pPr>
          </w:p>
        </w:tc>
        <w:tc>
          <w:tcPr>
            <w:tcW w:w="533" w:type="pct"/>
            <w:tcBorders>
              <w:top w:val="nil"/>
              <w:left w:val="nil"/>
              <w:bottom w:val="nil"/>
              <w:right w:val="nil"/>
            </w:tcBorders>
          </w:tcPr>
          <w:p w14:paraId="34C18DBF" w14:textId="77777777" w:rsidR="00512841" w:rsidRPr="00341883" w:rsidRDefault="00512841" w:rsidP="00C11F57">
            <w:pPr>
              <w:spacing w:before="40" w:after="40"/>
              <w:ind w:left="57" w:right="57"/>
              <w:rPr>
                <w:i/>
                <w:iCs/>
                <w:sz w:val="16"/>
                <w:szCs w:val="16"/>
                <w:lang w:val="fr-FR"/>
              </w:rPr>
            </w:pPr>
          </w:p>
        </w:tc>
        <w:tc>
          <w:tcPr>
            <w:tcW w:w="371" w:type="pct"/>
            <w:tcBorders>
              <w:top w:val="nil"/>
              <w:left w:val="nil"/>
              <w:bottom w:val="nil"/>
              <w:right w:val="nil"/>
            </w:tcBorders>
          </w:tcPr>
          <w:p w14:paraId="0067A558" w14:textId="77777777" w:rsidR="00512841" w:rsidRPr="00AD0C37" w:rsidRDefault="00512841" w:rsidP="00C11F57">
            <w:pPr>
              <w:spacing w:before="40" w:after="40"/>
              <w:ind w:left="57" w:right="57"/>
              <w:jc w:val="center"/>
              <w:rPr>
                <w:i/>
                <w:iCs/>
                <w:sz w:val="16"/>
                <w:szCs w:val="16"/>
                <w:lang w:val="fr-FR"/>
              </w:rPr>
            </w:pPr>
          </w:p>
        </w:tc>
        <w:tc>
          <w:tcPr>
            <w:tcW w:w="435" w:type="pct"/>
            <w:tcBorders>
              <w:top w:val="nil"/>
              <w:left w:val="nil"/>
              <w:bottom w:val="nil"/>
              <w:right w:val="nil"/>
            </w:tcBorders>
          </w:tcPr>
          <w:p w14:paraId="233EC2FD" w14:textId="77777777" w:rsidR="00512841" w:rsidRPr="00AD0C37" w:rsidRDefault="00512841" w:rsidP="00C11F57">
            <w:pPr>
              <w:spacing w:before="40" w:after="40"/>
              <w:ind w:left="57" w:right="57"/>
              <w:rPr>
                <w:iCs/>
                <w:sz w:val="16"/>
                <w:szCs w:val="16"/>
                <w:lang w:val="fr-FR"/>
              </w:rPr>
            </w:pPr>
          </w:p>
        </w:tc>
        <w:tc>
          <w:tcPr>
            <w:tcW w:w="392" w:type="pct"/>
            <w:tcBorders>
              <w:top w:val="nil"/>
              <w:left w:val="nil"/>
              <w:bottom w:val="nil"/>
              <w:right w:val="nil"/>
            </w:tcBorders>
          </w:tcPr>
          <w:p w14:paraId="39CB2939" w14:textId="77777777" w:rsidR="00512841" w:rsidRPr="00AD0C37" w:rsidRDefault="00512841" w:rsidP="00C11F57">
            <w:pPr>
              <w:spacing w:before="40" w:after="40"/>
              <w:ind w:left="57" w:right="57"/>
              <w:rPr>
                <w:iCs/>
                <w:sz w:val="16"/>
                <w:szCs w:val="16"/>
                <w:lang w:val="fr-FR"/>
              </w:rPr>
            </w:pPr>
          </w:p>
        </w:tc>
        <w:tc>
          <w:tcPr>
            <w:tcW w:w="344" w:type="pct"/>
            <w:tcBorders>
              <w:top w:val="nil"/>
              <w:left w:val="nil"/>
              <w:bottom w:val="nil"/>
              <w:right w:val="nil"/>
            </w:tcBorders>
            <w:shd w:val="clear" w:color="auto" w:fill="auto"/>
          </w:tcPr>
          <w:p w14:paraId="41F9323E" w14:textId="77777777" w:rsidR="00512841" w:rsidRPr="00AD0C37" w:rsidRDefault="00512841" w:rsidP="00C11F57">
            <w:pPr>
              <w:spacing w:before="40" w:after="40"/>
              <w:ind w:right="57"/>
              <w:rPr>
                <w:i/>
                <w:sz w:val="16"/>
                <w:szCs w:val="16"/>
                <w:lang w:val="fr-FR"/>
              </w:rPr>
            </w:pPr>
          </w:p>
        </w:tc>
        <w:tc>
          <w:tcPr>
            <w:tcW w:w="358" w:type="pct"/>
            <w:tcBorders>
              <w:top w:val="nil"/>
              <w:left w:val="nil"/>
              <w:bottom w:val="nil"/>
              <w:right w:val="nil"/>
            </w:tcBorders>
          </w:tcPr>
          <w:p w14:paraId="100959C1" w14:textId="77777777" w:rsidR="00512841" w:rsidRPr="00AD0C37" w:rsidRDefault="00512841" w:rsidP="00C11F57">
            <w:pPr>
              <w:spacing w:before="40" w:after="40"/>
              <w:ind w:left="57" w:right="57"/>
              <w:jc w:val="center"/>
              <w:rPr>
                <w:i/>
                <w:iCs/>
                <w:sz w:val="16"/>
                <w:szCs w:val="16"/>
                <w:lang w:val="fr-FR"/>
              </w:rPr>
            </w:pPr>
          </w:p>
        </w:tc>
        <w:tc>
          <w:tcPr>
            <w:tcW w:w="708" w:type="pct"/>
            <w:tcBorders>
              <w:top w:val="nil"/>
              <w:left w:val="nil"/>
              <w:bottom w:val="nil"/>
              <w:right w:val="nil"/>
            </w:tcBorders>
          </w:tcPr>
          <w:p w14:paraId="51C503CC" w14:textId="77777777" w:rsidR="00512841" w:rsidRPr="00AD0C37" w:rsidRDefault="00512841" w:rsidP="00C11F57">
            <w:pPr>
              <w:spacing w:before="40" w:after="40"/>
              <w:ind w:left="57" w:right="57"/>
              <w:jc w:val="center"/>
              <w:rPr>
                <w:i/>
                <w:sz w:val="16"/>
                <w:szCs w:val="16"/>
                <w:lang w:val="fr-FR"/>
              </w:rPr>
            </w:pPr>
          </w:p>
        </w:tc>
      </w:tr>
      <w:tr w:rsidR="00512841" w:rsidRPr="0013240E" w14:paraId="181493B7" w14:textId="77777777" w:rsidTr="00AD0C37">
        <w:trPr>
          <w:trHeight w:val="171"/>
        </w:trPr>
        <w:tc>
          <w:tcPr>
            <w:tcW w:w="5000" w:type="pct"/>
            <w:gridSpan w:val="10"/>
            <w:shd w:val="clear" w:color="auto" w:fill="8EAADB" w:themeFill="accent1" w:themeFillTint="99"/>
          </w:tcPr>
          <w:p w14:paraId="538B0A3C" w14:textId="77777777" w:rsidR="00512841" w:rsidRPr="00B92A34" w:rsidRDefault="00512841" w:rsidP="00C11F57">
            <w:pPr>
              <w:spacing w:before="40" w:after="40"/>
              <w:ind w:left="57" w:right="57"/>
              <w:rPr>
                <w:iCs/>
                <w:sz w:val="16"/>
                <w:szCs w:val="16"/>
                <w:lang w:val="fr-FR"/>
              </w:rPr>
            </w:pPr>
            <w:bookmarkStart w:id="0" w:name="_Toc503346515"/>
            <w:r w:rsidRPr="00B92A34">
              <w:rPr>
                <w:b/>
                <w:bCs/>
                <w:iCs/>
                <w:sz w:val="16"/>
                <w:szCs w:val="16"/>
                <w:lang w:val="fr-FR"/>
              </w:rPr>
              <w:lastRenderedPageBreak/>
              <w:t>IMPACTS NÉGATIFS DES BRUITS ANTHROPIQUES SUR LES CÉTACÉS ET D’AUTRES ESPÈCES MIGRATRICES</w:t>
            </w:r>
            <w:bookmarkEnd w:id="0"/>
          </w:p>
        </w:tc>
      </w:tr>
      <w:tr w:rsidR="00AD0C37" w:rsidRPr="00045097" w14:paraId="7E0C0D16" w14:textId="77777777" w:rsidTr="00AD0C37">
        <w:trPr>
          <w:trHeight w:val="171"/>
        </w:trPr>
        <w:tc>
          <w:tcPr>
            <w:tcW w:w="351" w:type="pct"/>
            <w:tcBorders>
              <w:bottom w:val="single" w:sz="4" w:space="0" w:color="auto"/>
            </w:tcBorders>
          </w:tcPr>
          <w:p w14:paraId="687386E1" w14:textId="77777777" w:rsidR="00512841" w:rsidRPr="00B92A34" w:rsidRDefault="00512841" w:rsidP="00C11F57">
            <w:pPr>
              <w:spacing w:before="40" w:after="40"/>
              <w:ind w:left="57" w:right="57"/>
              <w:rPr>
                <w:iCs/>
                <w:sz w:val="16"/>
                <w:szCs w:val="16"/>
              </w:rPr>
            </w:pPr>
            <w:r w:rsidRPr="00B92A34">
              <w:rPr>
                <w:iCs/>
                <w:sz w:val="16"/>
                <w:szCs w:val="16"/>
              </w:rPr>
              <w:t>Dec. 13.60</w:t>
            </w:r>
          </w:p>
        </w:tc>
        <w:tc>
          <w:tcPr>
            <w:tcW w:w="888" w:type="pct"/>
            <w:tcBorders>
              <w:bottom w:val="single" w:sz="4" w:space="0" w:color="auto"/>
            </w:tcBorders>
          </w:tcPr>
          <w:p w14:paraId="330A56CE" w14:textId="77777777" w:rsidR="00512841" w:rsidRPr="009565E6" w:rsidRDefault="00512841" w:rsidP="00C11F57">
            <w:pPr>
              <w:spacing w:before="40" w:after="40"/>
              <w:ind w:left="57" w:right="57"/>
              <w:jc w:val="both"/>
              <w:rPr>
                <w:i/>
                <w:sz w:val="16"/>
                <w:szCs w:val="16"/>
                <w:lang w:val="fr-FR"/>
              </w:rPr>
            </w:pPr>
            <w:r w:rsidRPr="009565E6">
              <w:rPr>
                <w:i/>
                <w:sz w:val="16"/>
                <w:szCs w:val="16"/>
                <w:lang w:val="fr-FR"/>
              </w:rPr>
              <w:t xml:space="preserve">a) </w:t>
            </w:r>
            <w:r w:rsidRPr="009565E6">
              <w:rPr>
                <w:i/>
                <w:sz w:val="16"/>
                <w:szCs w:val="16"/>
                <w:shd w:val="clear" w:color="auto" w:fill="FFFFFF"/>
                <w:lang w:val="fr-FR"/>
              </w:rPr>
              <w:t xml:space="preserve">après avoir reçu les contributions du groupe de travail conjoint CMS/ACCOBAMS/ASCOBANS sur le bruit, examiner le rapport Best </w:t>
            </w:r>
            <w:proofErr w:type="spellStart"/>
            <w:r w:rsidRPr="009565E6">
              <w:rPr>
                <w:i/>
                <w:sz w:val="16"/>
                <w:szCs w:val="16"/>
                <w:shd w:val="clear" w:color="auto" w:fill="FFFFFF"/>
                <w:lang w:val="fr-FR"/>
              </w:rPr>
              <w:t>Available</w:t>
            </w:r>
            <w:proofErr w:type="spellEnd"/>
            <w:r w:rsidRPr="009565E6">
              <w:rPr>
                <w:i/>
                <w:sz w:val="16"/>
                <w:szCs w:val="16"/>
                <w:shd w:val="clear" w:color="auto" w:fill="FFFFFF"/>
                <w:lang w:val="fr-FR"/>
              </w:rPr>
              <w:t xml:space="preserve"> </w:t>
            </w:r>
            <w:proofErr w:type="spellStart"/>
            <w:r w:rsidRPr="009565E6">
              <w:rPr>
                <w:i/>
                <w:sz w:val="16"/>
                <w:szCs w:val="16"/>
                <w:shd w:val="clear" w:color="auto" w:fill="FFFFFF"/>
                <w:lang w:val="fr-FR"/>
              </w:rPr>
              <w:t>Technology</w:t>
            </w:r>
            <w:proofErr w:type="spellEnd"/>
            <w:r w:rsidRPr="009565E6">
              <w:rPr>
                <w:i/>
                <w:sz w:val="16"/>
                <w:szCs w:val="16"/>
                <w:shd w:val="clear" w:color="auto" w:fill="FFFFFF"/>
                <w:lang w:val="fr-FR"/>
              </w:rPr>
              <w:t xml:space="preserve"> (BAT) and Best </w:t>
            </w:r>
            <w:proofErr w:type="spellStart"/>
            <w:r w:rsidRPr="009565E6">
              <w:rPr>
                <w:i/>
                <w:sz w:val="16"/>
                <w:szCs w:val="16"/>
                <w:shd w:val="clear" w:color="auto" w:fill="FFFFFF"/>
                <w:lang w:val="fr-FR"/>
              </w:rPr>
              <w:t>Environmental</w:t>
            </w:r>
            <w:proofErr w:type="spellEnd"/>
            <w:r w:rsidRPr="009565E6">
              <w:rPr>
                <w:i/>
                <w:sz w:val="16"/>
                <w:szCs w:val="16"/>
                <w:shd w:val="clear" w:color="auto" w:fill="FFFFFF"/>
                <w:lang w:val="fr-FR"/>
              </w:rPr>
              <w:t xml:space="preserve"> Practice</w:t>
            </w:r>
            <w:r>
              <w:rPr>
                <w:i/>
                <w:sz w:val="16"/>
                <w:szCs w:val="16"/>
                <w:shd w:val="clear" w:color="auto" w:fill="FFFFFF"/>
                <w:lang w:val="fr-FR"/>
              </w:rPr>
              <w:t xml:space="preserve"> (BEP)</w:t>
            </w:r>
            <w:r w:rsidRPr="009565E6">
              <w:rPr>
                <w:i/>
                <w:sz w:val="16"/>
                <w:szCs w:val="16"/>
                <w:shd w:val="clear" w:color="auto" w:fill="FFFFFF"/>
                <w:lang w:val="fr-FR"/>
              </w:rPr>
              <w:t xml:space="preserve"> for </w:t>
            </w:r>
            <w:proofErr w:type="spellStart"/>
            <w:r w:rsidRPr="009565E6">
              <w:rPr>
                <w:i/>
                <w:sz w:val="16"/>
                <w:szCs w:val="16"/>
                <w:shd w:val="clear" w:color="auto" w:fill="FFFFFF"/>
                <w:lang w:val="fr-FR"/>
              </w:rPr>
              <w:t>Three</w:t>
            </w:r>
            <w:proofErr w:type="spellEnd"/>
            <w:r w:rsidRPr="009565E6">
              <w:rPr>
                <w:i/>
                <w:sz w:val="16"/>
                <w:szCs w:val="16"/>
                <w:shd w:val="clear" w:color="auto" w:fill="FFFFFF"/>
                <w:lang w:val="fr-FR"/>
              </w:rPr>
              <w:t xml:space="preserve"> Noise Sources: Shipping, </w:t>
            </w:r>
            <w:proofErr w:type="spellStart"/>
            <w:r w:rsidRPr="009565E6">
              <w:rPr>
                <w:i/>
                <w:sz w:val="16"/>
                <w:szCs w:val="16"/>
                <w:shd w:val="clear" w:color="auto" w:fill="FFFFFF"/>
                <w:lang w:val="fr-FR"/>
              </w:rPr>
              <w:t>Seismic</w:t>
            </w:r>
            <w:proofErr w:type="spellEnd"/>
            <w:r w:rsidRPr="009565E6">
              <w:rPr>
                <w:i/>
                <w:sz w:val="16"/>
                <w:szCs w:val="16"/>
                <w:shd w:val="clear" w:color="auto" w:fill="FFFFFF"/>
                <w:lang w:val="fr-FR"/>
              </w:rPr>
              <w:t xml:space="preserve"> </w:t>
            </w:r>
            <w:proofErr w:type="spellStart"/>
            <w:r w:rsidRPr="009565E6">
              <w:rPr>
                <w:i/>
                <w:sz w:val="16"/>
                <w:szCs w:val="16"/>
                <w:shd w:val="clear" w:color="auto" w:fill="FFFFFF"/>
                <w:lang w:val="fr-FR"/>
              </w:rPr>
              <w:t>Airgun</w:t>
            </w:r>
            <w:proofErr w:type="spellEnd"/>
            <w:r w:rsidRPr="009565E6">
              <w:rPr>
                <w:i/>
                <w:sz w:val="16"/>
                <w:szCs w:val="16"/>
                <w:shd w:val="clear" w:color="auto" w:fill="FFFFFF"/>
                <w:lang w:val="fr-FR"/>
              </w:rPr>
              <w:t xml:space="preserve"> </w:t>
            </w:r>
            <w:proofErr w:type="spellStart"/>
            <w:r w:rsidRPr="009565E6">
              <w:rPr>
                <w:i/>
                <w:sz w:val="16"/>
                <w:szCs w:val="16"/>
                <w:shd w:val="clear" w:color="auto" w:fill="FFFFFF"/>
                <w:lang w:val="fr-FR"/>
              </w:rPr>
              <w:t>Surveys</w:t>
            </w:r>
            <w:proofErr w:type="spellEnd"/>
            <w:r w:rsidRPr="009565E6">
              <w:rPr>
                <w:i/>
                <w:sz w:val="16"/>
                <w:szCs w:val="16"/>
                <w:shd w:val="clear" w:color="auto" w:fill="FFFFFF"/>
                <w:lang w:val="fr-FR"/>
              </w:rPr>
              <w:t xml:space="preserve"> and Pile Driving ( rapport sur les meilleures technologies disponibles et les meilleures pratiques environnementales pour trois sources de bruit : transport maritime, relevés sismiques par canon à air et battage de pieux ) et, si nécessaire, d’élaborer des lignes directrices volontaires d'atténuation du bruit face à ces activités préoccupantes;;</w:t>
            </w:r>
          </w:p>
        </w:tc>
        <w:tc>
          <w:tcPr>
            <w:tcW w:w="620" w:type="pct"/>
            <w:tcBorders>
              <w:bottom w:val="single" w:sz="4" w:space="0" w:color="auto"/>
            </w:tcBorders>
          </w:tcPr>
          <w:p w14:paraId="2EB0FA59" w14:textId="77777777" w:rsidR="00512841" w:rsidRPr="009565E6" w:rsidRDefault="00512841" w:rsidP="00C11F57">
            <w:pPr>
              <w:spacing w:before="40" w:after="40"/>
              <w:ind w:right="57"/>
              <w:jc w:val="both"/>
              <w:rPr>
                <w:sz w:val="16"/>
                <w:szCs w:val="16"/>
                <w:lang w:val="fr-FR"/>
              </w:rPr>
            </w:pPr>
            <w:r w:rsidRPr="009565E6">
              <w:rPr>
                <w:sz w:val="16"/>
                <w:szCs w:val="16"/>
                <w:lang w:val="fr-FR"/>
              </w:rPr>
              <w:t xml:space="preserve">Examiner le rapport sur les BAT et BEP. </w:t>
            </w:r>
          </w:p>
          <w:p w14:paraId="5680F62E" w14:textId="77777777" w:rsidR="00512841" w:rsidRPr="009565E6" w:rsidRDefault="00512841" w:rsidP="00C11F57">
            <w:pPr>
              <w:spacing w:before="40" w:after="40"/>
              <w:ind w:right="57"/>
              <w:jc w:val="both"/>
              <w:rPr>
                <w:sz w:val="16"/>
                <w:szCs w:val="16"/>
                <w:lang w:val="fr-FR"/>
              </w:rPr>
            </w:pPr>
            <w:r w:rsidRPr="009565E6">
              <w:rPr>
                <w:sz w:val="16"/>
                <w:szCs w:val="16"/>
                <w:lang w:val="fr-FR"/>
              </w:rPr>
              <w:t>Examiner les soumissions des Parties concernant le besoin de directives supplémentaires sur l'évaluation et l'atténuation du bruit marin.</w:t>
            </w:r>
          </w:p>
          <w:p w14:paraId="2C71385A" w14:textId="77777777" w:rsidR="00512841" w:rsidRDefault="00512841" w:rsidP="00C11F57">
            <w:pPr>
              <w:spacing w:before="40" w:after="40"/>
              <w:ind w:right="57"/>
              <w:jc w:val="both"/>
              <w:rPr>
                <w:sz w:val="16"/>
                <w:szCs w:val="16"/>
                <w:lang w:val="fr-FR"/>
              </w:rPr>
            </w:pPr>
            <w:r w:rsidRPr="009565E6">
              <w:rPr>
                <w:sz w:val="16"/>
                <w:szCs w:val="16"/>
                <w:lang w:val="fr-FR"/>
              </w:rPr>
              <w:t>Développer des lignes directrices si nécessaire</w:t>
            </w:r>
          </w:p>
          <w:p w14:paraId="0E8B8EEB" w14:textId="77777777" w:rsidR="00512841" w:rsidRPr="00D84FE3" w:rsidRDefault="00512841" w:rsidP="00C11F57">
            <w:pPr>
              <w:spacing w:before="40" w:after="40"/>
              <w:ind w:right="57"/>
              <w:jc w:val="both"/>
              <w:rPr>
                <w:sz w:val="16"/>
                <w:szCs w:val="16"/>
                <w:lang w:val="fr-FR"/>
              </w:rPr>
            </w:pPr>
            <w:r w:rsidRPr="00D84FE3">
              <w:rPr>
                <w:sz w:val="16"/>
                <w:szCs w:val="16"/>
                <w:lang w:val="fr-FR"/>
              </w:rPr>
              <w:t xml:space="preserve">Collaborer avec la CBI pour soutenir la "révision globale des études sismiques marines" de la CBI.  </w:t>
            </w:r>
          </w:p>
          <w:p w14:paraId="1AF68605" w14:textId="77777777" w:rsidR="00512841" w:rsidRPr="009565E6" w:rsidRDefault="00512841" w:rsidP="00C11F57">
            <w:pPr>
              <w:spacing w:before="40" w:after="40"/>
              <w:ind w:right="57"/>
              <w:jc w:val="both"/>
              <w:rPr>
                <w:sz w:val="16"/>
                <w:szCs w:val="16"/>
                <w:lang w:val="fr-FR"/>
              </w:rPr>
            </w:pPr>
            <w:r w:rsidRPr="00D84FE3">
              <w:rPr>
                <w:sz w:val="16"/>
                <w:szCs w:val="16"/>
                <w:lang w:val="fr-FR"/>
              </w:rPr>
              <w:t>[Assurer la liaison avec la CBI].</w:t>
            </w:r>
          </w:p>
        </w:tc>
        <w:tc>
          <w:tcPr>
            <w:tcW w:w="533" w:type="pct"/>
            <w:tcBorders>
              <w:bottom w:val="single" w:sz="4" w:space="0" w:color="auto"/>
            </w:tcBorders>
          </w:tcPr>
          <w:p w14:paraId="7E802D94" w14:textId="77777777" w:rsidR="00512841" w:rsidRPr="009565E6" w:rsidRDefault="00512841" w:rsidP="00C11F57">
            <w:pPr>
              <w:spacing w:before="40" w:after="40"/>
              <w:ind w:left="57" w:right="57"/>
              <w:jc w:val="both"/>
              <w:rPr>
                <w:sz w:val="16"/>
                <w:szCs w:val="16"/>
                <w:lang w:val="fr-FR"/>
              </w:rPr>
            </w:pPr>
            <w:r w:rsidRPr="009565E6">
              <w:rPr>
                <w:sz w:val="16"/>
                <w:szCs w:val="16"/>
                <w:lang w:val="fr-FR"/>
              </w:rPr>
              <w:t xml:space="preserve">Rapport sur les </w:t>
            </w:r>
            <w:r>
              <w:rPr>
                <w:sz w:val="16"/>
                <w:szCs w:val="16"/>
                <w:lang w:val="fr-FR"/>
              </w:rPr>
              <w:t>BAT</w:t>
            </w:r>
            <w:r w:rsidRPr="009565E6">
              <w:rPr>
                <w:sz w:val="16"/>
                <w:szCs w:val="16"/>
                <w:lang w:val="fr-FR"/>
              </w:rPr>
              <w:t xml:space="preserve"> et les </w:t>
            </w:r>
            <w:r>
              <w:rPr>
                <w:sz w:val="16"/>
                <w:szCs w:val="16"/>
                <w:lang w:val="fr-FR"/>
              </w:rPr>
              <w:t>BEP</w:t>
            </w:r>
            <w:r w:rsidRPr="009565E6">
              <w:rPr>
                <w:sz w:val="16"/>
                <w:szCs w:val="16"/>
                <w:lang w:val="fr-FR"/>
              </w:rPr>
              <w:t xml:space="preserve"> examiné. </w:t>
            </w:r>
          </w:p>
          <w:p w14:paraId="166176B6" w14:textId="77777777" w:rsidR="00512841" w:rsidRPr="009565E6" w:rsidRDefault="00512841" w:rsidP="00C11F57">
            <w:pPr>
              <w:spacing w:before="40" w:after="40"/>
              <w:ind w:left="57" w:right="57"/>
              <w:jc w:val="both"/>
              <w:rPr>
                <w:sz w:val="16"/>
                <w:szCs w:val="16"/>
                <w:lang w:val="fr-FR"/>
              </w:rPr>
            </w:pPr>
            <w:r w:rsidRPr="009565E6">
              <w:rPr>
                <w:sz w:val="16"/>
                <w:szCs w:val="16"/>
                <w:lang w:val="fr-FR"/>
              </w:rPr>
              <w:t>Élaboration de directives sur l'atténuation du bruit, si nécessaire.</w:t>
            </w:r>
          </w:p>
        </w:tc>
        <w:tc>
          <w:tcPr>
            <w:tcW w:w="371" w:type="pct"/>
            <w:tcBorders>
              <w:bottom w:val="single" w:sz="4" w:space="0" w:color="auto"/>
            </w:tcBorders>
          </w:tcPr>
          <w:p w14:paraId="3413E5FB" w14:textId="77777777" w:rsidR="00512841" w:rsidRPr="009565E6" w:rsidRDefault="00512841" w:rsidP="00C11F57">
            <w:pPr>
              <w:spacing w:before="40" w:after="40"/>
              <w:ind w:left="57" w:right="57"/>
              <w:jc w:val="center"/>
              <w:rPr>
                <w:sz w:val="16"/>
                <w:szCs w:val="16"/>
              </w:rPr>
            </w:pPr>
            <w:r w:rsidRPr="009565E6">
              <w:rPr>
                <w:sz w:val="16"/>
                <w:szCs w:val="16"/>
              </w:rPr>
              <w:t>2021</w:t>
            </w:r>
          </w:p>
          <w:p w14:paraId="7A6A9B0F" w14:textId="77777777" w:rsidR="00512841" w:rsidRPr="009565E6" w:rsidRDefault="00512841" w:rsidP="00C11F57">
            <w:pPr>
              <w:spacing w:before="40" w:after="40"/>
              <w:ind w:left="57" w:right="57"/>
              <w:jc w:val="center"/>
              <w:rPr>
                <w:sz w:val="16"/>
                <w:szCs w:val="16"/>
              </w:rPr>
            </w:pPr>
          </w:p>
          <w:p w14:paraId="66CB7639" w14:textId="77777777" w:rsidR="00512841" w:rsidRPr="009565E6" w:rsidRDefault="00512841" w:rsidP="00C11F57">
            <w:pPr>
              <w:spacing w:before="40" w:after="40"/>
              <w:ind w:left="57" w:right="57"/>
              <w:jc w:val="center"/>
              <w:rPr>
                <w:sz w:val="16"/>
                <w:szCs w:val="16"/>
              </w:rPr>
            </w:pPr>
          </w:p>
        </w:tc>
        <w:tc>
          <w:tcPr>
            <w:tcW w:w="435" w:type="pct"/>
            <w:tcBorders>
              <w:bottom w:val="single" w:sz="4" w:space="0" w:color="auto"/>
            </w:tcBorders>
          </w:tcPr>
          <w:p w14:paraId="26835894" w14:textId="77777777" w:rsidR="00512841" w:rsidRPr="009565E6" w:rsidRDefault="00512841" w:rsidP="00C11F57">
            <w:pPr>
              <w:spacing w:before="40" w:after="40"/>
              <w:ind w:left="57" w:right="57"/>
              <w:rPr>
                <w:sz w:val="16"/>
                <w:szCs w:val="16"/>
                <w:lang w:val="it-IT"/>
              </w:rPr>
            </w:pPr>
            <w:r w:rsidRPr="009565E6">
              <w:rPr>
                <w:sz w:val="16"/>
                <w:szCs w:val="16"/>
                <w:lang w:val="it-IT"/>
              </w:rPr>
              <w:t xml:space="preserve">Mark Simmonds, Giuseppe Notarbartolo di Sciara </w:t>
            </w:r>
          </w:p>
        </w:tc>
        <w:tc>
          <w:tcPr>
            <w:tcW w:w="392" w:type="pct"/>
            <w:tcBorders>
              <w:bottom w:val="single" w:sz="4" w:space="0" w:color="auto"/>
            </w:tcBorders>
          </w:tcPr>
          <w:p w14:paraId="17E9E083" w14:textId="77777777" w:rsidR="00512841" w:rsidRPr="009565E6" w:rsidRDefault="00512841" w:rsidP="00C11F57">
            <w:pPr>
              <w:spacing w:before="40" w:after="40"/>
              <w:ind w:left="57" w:right="57"/>
              <w:rPr>
                <w:sz w:val="16"/>
                <w:szCs w:val="16"/>
                <w:lang w:val="it-IT"/>
              </w:rPr>
            </w:pPr>
            <w:r w:rsidRPr="009565E6">
              <w:rPr>
                <w:sz w:val="16"/>
                <w:szCs w:val="16"/>
                <w:lang w:val="it-IT"/>
              </w:rPr>
              <w:t xml:space="preserve">JNWG </w:t>
            </w:r>
          </w:p>
          <w:p w14:paraId="0256C4A8" w14:textId="77777777" w:rsidR="00512841" w:rsidRPr="009565E6" w:rsidRDefault="00512841" w:rsidP="00C11F57">
            <w:pPr>
              <w:spacing w:before="40" w:after="40"/>
              <w:ind w:left="57" w:right="57"/>
              <w:rPr>
                <w:sz w:val="16"/>
                <w:szCs w:val="16"/>
                <w:lang w:val="it-IT"/>
              </w:rPr>
            </w:pPr>
            <w:r w:rsidRPr="009565E6">
              <w:rPr>
                <w:sz w:val="16"/>
                <w:szCs w:val="16"/>
                <w:lang w:val="it-IT"/>
              </w:rPr>
              <w:t xml:space="preserve">(FP </w:t>
            </w:r>
            <w:proofErr w:type="gramStart"/>
            <w:r w:rsidRPr="009565E6">
              <w:rPr>
                <w:sz w:val="16"/>
                <w:szCs w:val="16"/>
                <w:lang w:val="it-IT"/>
              </w:rPr>
              <w:t>Sec :</w:t>
            </w:r>
            <w:proofErr w:type="gramEnd"/>
            <w:r w:rsidRPr="009565E6">
              <w:rPr>
                <w:sz w:val="16"/>
                <w:szCs w:val="16"/>
                <w:lang w:val="it-IT"/>
              </w:rPr>
              <w:t xml:space="preserve"> Heidrun Frisch-Nwakanma)</w:t>
            </w:r>
          </w:p>
        </w:tc>
        <w:tc>
          <w:tcPr>
            <w:tcW w:w="344" w:type="pct"/>
            <w:tcBorders>
              <w:bottom w:val="single" w:sz="4" w:space="0" w:color="auto"/>
            </w:tcBorders>
            <w:shd w:val="clear" w:color="auto" w:fill="auto"/>
          </w:tcPr>
          <w:p w14:paraId="55C303F2" w14:textId="77777777" w:rsidR="00512841" w:rsidRPr="009565E6" w:rsidRDefault="00512841" w:rsidP="00C11F57">
            <w:pPr>
              <w:spacing w:before="40" w:after="40"/>
              <w:ind w:left="57" w:right="57"/>
              <w:rPr>
                <w:sz w:val="16"/>
                <w:szCs w:val="16"/>
                <w:lang w:val="it-IT"/>
              </w:rPr>
            </w:pPr>
            <w:proofErr w:type="spellStart"/>
            <w:r w:rsidRPr="009565E6">
              <w:rPr>
                <w:sz w:val="16"/>
                <w:szCs w:val="16"/>
                <w:lang w:val="it-IT"/>
              </w:rPr>
              <w:t>Moyenne</w:t>
            </w:r>
            <w:proofErr w:type="spellEnd"/>
          </w:p>
          <w:p w14:paraId="357B4D7C" w14:textId="77777777" w:rsidR="00512841" w:rsidRPr="009565E6" w:rsidRDefault="00512841" w:rsidP="00C11F57">
            <w:pPr>
              <w:spacing w:before="40" w:after="40"/>
              <w:ind w:left="57" w:right="57"/>
              <w:rPr>
                <w:sz w:val="16"/>
                <w:szCs w:val="16"/>
                <w:lang w:val="it-IT"/>
              </w:rPr>
            </w:pPr>
          </w:p>
        </w:tc>
        <w:tc>
          <w:tcPr>
            <w:tcW w:w="358" w:type="pct"/>
            <w:tcBorders>
              <w:bottom w:val="single" w:sz="4" w:space="0" w:color="auto"/>
            </w:tcBorders>
          </w:tcPr>
          <w:p w14:paraId="56584E1C" w14:textId="77777777" w:rsidR="00512841" w:rsidRPr="009565E6" w:rsidRDefault="00512841" w:rsidP="00C11F57">
            <w:pPr>
              <w:spacing w:before="40" w:after="40"/>
              <w:ind w:left="57" w:right="57"/>
              <w:jc w:val="center"/>
              <w:rPr>
                <w:sz w:val="16"/>
                <w:szCs w:val="16"/>
              </w:rPr>
            </w:pPr>
            <w:r w:rsidRPr="009565E6">
              <w:rPr>
                <w:sz w:val="16"/>
                <w:szCs w:val="16"/>
              </w:rPr>
              <w:t>ScC-SC6</w:t>
            </w:r>
          </w:p>
          <w:p w14:paraId="14B96DA1" w14:textId="77777777" w:rsidR="00512841" w:rsidRPr="009565E6" w:rsidRDefault="00512841" w:rsidP="00C11F57">
            <w:pPr>
              <w:spacing w:before="40" w:after="40"/>
              <w:ind w:left="57" w:right="57"/>
              <w:jc w:val="center"/>
              <w:rPr>
                <w:sz w:val="16"/>
                <w:szCs w:val="16"/>
              </w:rPr>
            </w:pPr>
            <w:r w:rsidRPr="009565E6">
              <w:rPr>
                <w:sz w:val="16"/>
                <w:szCs w:val="16"/>
              </w:rPr>
              <w:t>-</w:t>
            </w:r>
          </w:p>
          <w:p w14:paraId="28AF6AB8" w14:textId="77777777" w:rsidR="00512841" w:rsidRPr="009565E6" w:rsidRDefault="00512841" w:rsidP="00C11F57">
            <w:pPr>
              <w:spacing w:before="40" w:after="40"/>
              <w:ind w:left="57" w:right="57"/>
              <w:jc w:val="center"/>
              <w:rPr>
                <w:sz w:val="16"/>
                <w:szCs w:val="16"/>
              </w:rPr>
            </w:pPr>
            <w:r w:rsidRPr="009565E6">
              <w:rPr>
                <w:sz w:val="16"/>
                <w:szCs w:val="16"/>
              </w:rPr>
              <w:t>COP14</w:t>
            </w:r>
          </w:p>
        </w:tc>
        <w:tc>
          <w:tcPr>
            <w:tcW w:w="708" w:type="pct"/>
            <w:tcBorders>
              <w:bottom w:val="single" w:sz="4" w:space="0" w:color="auto"/>
            </w:tcBorders>
          </w:tcPr>
          <w:p w14:paraId="4DE198DB" w14:textId="77777777" w:rsidR="00AD0C37" w:rsidRDefault="00AD0C37" w:rsidP="00AD0C37">
            <w:pPr>
              <w:spacing w:before="40" w:after="40"/>
              <w:ind w:left="57" w:right="57"/>
              <w:rPr>
                <w:sz w:val="16"/>
                <w:szCs w:val="16"/>
                <w:lang w:val="fr-FR"/>
              </w:rPr>
            </w:pPr>
            <w:r w:rsidRPr="00AD0C37">
              <w:rPr>
                <w:sz w:val="16"/>
                <w:szCs w:val="16"/>
                <w:lang w:val="fr-FR"/>
              </w:rPr>
              <w:t xml:space="preserve">Achevé. </w:t>
            </w:r>
          </w:p>
          <w:p w14:paraId="6C9DD548" w14:textId="78DCE8F3" w:rsidR="00512841" w:rsidRPr="009565E6" w:rsidRDefault="00AD0C37" w:rsidP="00AD0C37">
            <w:pPr>
              <w:spacing w:before="40" w:after="40"/>
              <w:ind w:left="57" w:right="57"/>
              <w:jc w:val="both"/>
              <w:rPr>
                <w:sz w:val="16"/>
                <w:szCs w:val="16"/>
              </w:rPr>
            </w:pPr>
            <w:r w:rsidRPr="00AD0C37">
              <w:rPr>
                <w:sz w:val="16"/>
                <w:szCs w:val="16"/>
                <w:lang w:val="fr-FR"/>
              </w:rPr>
              <w:t xml:space="preserve">Publication de la série technique. Aucune réponse des parties concernant la nécessité d'orientations supplémentaires. </w:t>
            </w:r>
            <w:r w:rsidRPr="00AD0C37">
              <w:rPr>
                <w:sz w:val="16"/>
                <w:szCs w:val="16"/>
              </w:rPr>
              <w:t xml:space="preserve">Collaboration avec la CBI en </w:t>
            </w:r>
            <w:proofErr w:type="spellStart"/>
            <w:r w:rsidRPr="00AD0C37">
              <w:rPr>
                <w:sz w:val="16"/>
                <w:szCs w:val="16"/>
              </w:rPr>
              <w:t>cours</w:t>
            </w:r>
            <w:proofErr w:type="spellEnd"/>
            <w:r w:rsidRPr="00AD0C37">
              <w:rPr>
                <w:sz w:val="16"/>
                <w:szCs w:val="16"/>
              </w:rPr>
              <w:t>.</w:t>
            </w:r>
          </w:p>
        </w:tc>
      </w:tr>
      <w:tr w:rsidR="00AD0C37" w:rsidRPr="00AD0C37" w14:paraId="0FA78ECE" w14:textId="77777777" w:rsidTr="00AD0C37">
        <w:trPr>
          <w:trHeight w:val="171"/>
        </w:trPr>
        <w:tc>
          <w:tcPr>
            <w:tcW w:w="351" w:type="pct"/>
            <w:tcBorders>
              <w:bottom w:val="single" w:sz="4" w:space="0" w:color="auto"/>
            </w:tcBorders>
          </w:tcPr>
          <w:p w14:paraId="2F5EEE6B" w14:textId="77777777" w:rsidR="00512841" w:rsidRPr="00B92A34" w:rsidRDefault="00512841" w:rsidP="00C11F57">
            <w:pPr>
              <w:spacing w:before="40" w:after="40"/>
              <w:ind w:left="57" w:right="57"/>
              <w:rPr>
                <w:iCs/>
                <w:sz w:val="16"/>
                <w:szCs w:val="16"/>
              </w:rPr>
            </w:pPr>
            <w:r w:rsidRPr="00B92A34">
              <w:rPr>
                <w:iCs/>
                <w:sz w:val="16"/>
                <w:szCs w:val="16"/>
              </w:rPr>
              <w:t xml:space="preserve">Dec. 13.60 </w:t>
            </w:r>
          </w:p>
        </w:tc>
        <w:tc>
          <w:tcPr>
            <w:tcW w:w="888" w:type="pct"/>
            <w:tcBorders>
              <w:bottom w:val="single" w:sz="4" w:space="0" w:color="auto"/>
            </w:tcBorders>
          </w:tcPr>
          <w:p w14:paraId="67ED4839" w14:textId="77777777" w:rsidR="00512841" w:rsidRPr="009565E6" w:rsidRDefault="00512841" w:rsidP="00C11F57">
            <w:pPr>
              <w:pStyle w:val="NormalWeb"/>
              <w:shd w:val="clear" w:color="auto" w:fill="FFFFFF"/>
              <w:spacing w:before="40" w:beforeAutospacing="0" w:after="40" w:afterAutospacing="0"/>
              <w:ind w:left="57" w:right="57"/>
              <w:jc w:val="both"/>
              <w:rPr>
                <w:rFonts w:ascii="Arial" w:hAnsi="Arial" w:cs="Arial"/>
                <w:i/>
                <w:sz w:val="16"/>
                <w:szCs w:val="16"/>
                <w:lang w:val="fr-FR"/>
              </w:rPr>
            </w:pPr>
            <w:r w:rsidRPr="009565E6">
              <w:rPr>
                <w:rFonts w:ascii="Arial" w:hAnsi="Arial" w:cs="Arial"/>
                <w:i/>
                <w:sz w:val="16"/>
                <w:szCs w:val="16"/>
                <w:lang w:val="fr-FR"/>
              </w:rPr>
              <w:t>b) évaluer la nécessité de mettre à jour les Lignes directrices de la Famille CMS pour l’étude d’impact environnemental des activités génératrices de bruit en milieu marin et/ou l’informations pour un appui technique avant la 14e session de la Conférence des Parties.</w:t>
            </w:r>
          </w:p>
        </w:tc>
        <w:tc>
          <w:tcPr>
            <w:tcW w:w="620" w:type="pct"/>
            <w:tcBorders>
              <w:bottom w:val="single" w:sz="4" w:space="0" w:color="auto"/>
            </w:tcBorders>
          </w:tcPr>
          <w:p w14:paraId="14F8AC3E" w14:textId="77777777" w:rsidR="00512841" w:rsidRPr="009565E6" w:rsidRDefault="00512841" w:rsidP="00C11F57">
            <w:pPr>
              <w:spacing w:before="40" w:after="40"/>
              <w:ind w:left="57" w:right="57"/>
              <w:jc w:val="both"/>
              <w:rPr>
                <w:sz w:val="16"/>
                <w:szCs w:val="16"/>
                <w:lang w:val="fr-FR"/>
              </w:rPr>
            </w:pPr>
            <w:r w:rsidRPr="009565E6">
              <w:rPr>
                <w:sz w:val="16"/>
                <w:szCs w:val="16"/>
                <w:lang w:val="fr-FR"/>
              </w:rPr>
              <w:t>Examiner les soumissions des Parties en ce qui concerne les expériences et les leçons apprises dans l'application des directives d'EIE (Dec.13.58 b).</w:t>
            </w:r>
          </w:p>
          <w:p w14:paraId="22F491D4" w14:textId="77777777" w:rsidR="00512841" w:rsidRPr="009565E6" w:rsidRDefault="00512841" w:rsidP="00C11F57">
            <w:pPr>
              <w:spacing w:before="40" w:after="40"/>
              <w:ind w:right="57"/>
              <w:jc w:val="both"/>
              <w:rPr>
                <w:sz w:val="16"/>
                <w:szCs w:val="16"/>
              </w:rPr>
            </w:pPr>
            <w:r w:rsidRPr="009565E6">
              <w:rPr>
                <w:sz w:val="16"/>
                <w:szCs w:val="16"/>
              </w:rPr>
              <w:t xml:space="preserve">Demander </w:t>
            </w:r>
            <w:proofErr w:type="spellStart"/>
            <w:r w:rsidRPr="009565E6">
              <w:rPr>
                <w:sz w:val="16"/>
                <w:szCs w:val="16"/>
              </w:rPr>
              <w:t>l'avis</w:t>
            </w:r>
            <w:proofErr w:type="spellEnd"/>
            <w:r w:rsidRPr="009565E6">
              <w:rPr>
                <w:sz w:val="16"/>
                <w:szCs w:val="16"/>
              </w:rPr>
              <w:t xml:space="preserve"> du JNWG.</w:t>
            </w:r>
          </w:p>
        </w:tc>
        <w:tc>
          <w:tcPr>
            <w:tcW w:w="533" w:type="pct"/>
            <w:tcBorders>
              <w:bottom w:val="single" w:sz="4" w:space="0" w:color="auto"/>
            </w:tcBorders>
          </w:tcPr>
          <w:p w14:paraId="1B8B3A8C" w14:textId="77777777" w:rsidR="00512841" w:rsidRPr="009565E6" w:rsidRDefault="00512841" w:rsidP="00C11F57">
            <w:pPr>
              <w:spacing w:before="40" w:after="40"/>
              <w:ind w:left="57" w:right="57"/>
              <w:jc w:val="both"/>
              <w:rPr>
                <w:sz w:val="16"/>
                <w:szCs w:val="16"/>
                <w:lang w:val="fr-FR"/>
              </w:rPr>
            </w:pPr>
            <w:r w:rsidRPr="009565E6">
              <w:rPr>
                <w:sz w:val="16"/>
                <w:szCs w:val="16"/>
                <w:lang w:val="fr-FR"/>
              </w:rPr>
              <w:t>Élaboration d'un projet de Décision pour la COP14, si cela est jugé bénéfique.</w:t>
            </w:r>
          </w:p>
        </w:tc>
        <w:tc>
          <w:tcPr>
            <w:tcW w:w="371" w:type="pct"/>
            <w:tcBorders>
              <w:bottom w:val="single" w:sz="4" w:space="0" w:color="auto"/>
            </w:tcBorders>
          </w:tcPr>
          <w:p w14:paraId="4751E01B" w14:textId="77777777" w:rsidR="00512841" w:rsidRPr="009565E6" w:rsidRDefault="00512841" w:rsidP="00C11F57">
            <w:pPr>
              <w:spacing w:before="40" w:after="40"/>
              <w:ind w:left="57" w:right="57"/>
              <w:jc w:val="center"/>
              <w:rPr>
                <w:sz w:val="16"/>
                <w:szCs w:val="16"/>
              </w:rPr>
            </w:pPr>
            <w:r w:rsidRPr="009565E6">
              <w:rPr>
                <w:sz w:val="16"/>
                <w:szCs w:val="16"/>
              </w:rPr>
              <w:t>Avant le ScC-SC6</w:t>
            </w:r>
          </w:p>
        </w:tc>
        <w:tc>
          <w:tcPr>
            <w:tcW w:w="435" w:type="pct"/>
            <w:tcBorders>
              <w:bottom w:val="single" w:sz="4" w:space="0" w:color="auto"/>
            </w:tcBorders>
          </w:tcPr>
          <w:p w14:paraId="2B0F3E15" w14:textId="77777777" w:rsidR="00512841" w:rsidRPr="009565E6" w:rsidRDefault="00512841" w:rsidP="00C11F57">
            <w:pPr>
              <w:spacing w:before="40" w:after="40"/>
              <w:ind w:left="57" w:right="57"/>
              <w:rPr>
                <w:sz w:val="16"/>
                <w:szCs w:val="16"/>
                <w:lang w:val="it-IT"/>
              </w:rPr>
            </w:pPr>
            <w:r w:rsidRPr="009565E6">
              <w:rPr>
                <w:sz w:val="16"/>
                <w:szCs w:val="16"/>
                <w:lang w:val="it-IT"/>
              </w:rPr>
              <w:t xml:space="preserve">Mark Simmonds, Giuseppe Notarbartolo di Sciara </w:t>
            </w:r>
          </w:p>
        </w:tc>
        <w:tc>
          <w:tcPr>
            <w:tcW w:w="392" w:type="pct"/>
            <w:tcBorders>
              <w:bottom w:val="single" w:sz="4" w:space="0" w:color="auto"/>
            </w:tcBorders>
          </w:tcPr>
          <w:p w14:paraId="02CD700B" w14:textId="77777777" w:rsidR="00512841" w:rsidRPr="009565E6" w:rsidRDefault="00512841" w:rsidP="00C11F57">
            <w:pPr>
              <w:spacing w:before="40" w:after="40"/>
              <w:ind w:left="57" w:right="57"/>
              <w:rPr>
                <w:sz w:val="16"/>
                <w:szCs w:val="16"/>
                <w:lang w:val="it-IT"/>
              </w:rPr>
            </w:pPr>
            <w:r w:rsidRPr="009565E6">
              <w:rPr>
                <w:sz w:val="16"/>
                <w:szCs w:val="16"/>
                <w:lang w:val="it-IT"/>
              </w:rPr>
              <w:t>JNWG</w:t>
            </w:r>
          </w:p>
          <w:p w14:paraId="1E500341" w14:textId="77777777" w:rsidR="00512841" w:rsidRPr="009565E6" w:rsidRDefault="00512841" w:rsidP="00C11F57">
            <w:pPr>
              <w:spacing w:before="40" w:after="40"/>
              <w:ind w:left="57" w:right="57"/>
              <w:rPr>
                <w:sz w:val="16"/>
                <w:szCs w:val="16"/>
                <w:lang w:val="it-IT"/>
              </w:rPr>
            </w:pPr>
            <w:r w:rsidRPr="009565E6">
              <w:rPr>
                <w:sz w:val="16"/>
                <w:szCs w:val="16"/>
                <w:lang w:val="it-IT"/>
              </w:rPr>
              <w:t xml:space="preserve">(FP </w:t>
            </w:r>
            <w:proofErr w:type="gramStart"/>
            <w:r w:rsidRPr="009565E6">
              <w:rPr>
                <w:sz w:val="16"/>
                <w:szCs w:val="16"/>
                <w:lang w:val="it-IT"/>
              </w:rPr>
              <w:t>Sec :</w:t>
            </w:r>
            <w:proofErr w:type="gramEnd"/>
            <w:r w:rsidRPr="009565E6">
              <w:rPr>
                <w:sz w:val="16"/>
                <w:szCs w:val="16"/>
                <w:lang w:val="it-IT"/>
              </w:rPr>
              <w:t xml:space="preserve"> Heidrun Frisch-Nwakanma)</w:t>
            </w:r>
          </w:p>
        </w:tc>
        <w:tc>
          <w:tcPr>
            <w:tcW w:w="344" w:type="pct"/>
            <w:tcBorders>
              <w:bottom w:val="single" w:sz="4" w:space="0" w:color="auto"/>
            </w:tcBorders>
            <w:shd w:val="clear" w:color="auto" w:fill="auto"/>
          </w:tcPr>
          <w:p w14:paraId="7E99A35D" w14:textId="77777777" w:rsidR="00512841" w:rsidRPr="009565E6" w:rsidRDefault="00512841" w:rsidP="00C11F57">
            <w:pPr>
              <w:spacing w:before="40" w:after="40"/>
              <w:ind w:left="57" w:right="57"/>
              <w:rPr>
                <w:sz w:val="16"/>
                <w:szCs w:val="16"/>
                <w:lang w:val="it-IT"/>
              </w:rPr>
            </w:pPr>
            <w:proofErr w:type="spellStart"/>
            <w:r w:rsidRPr="009565E6">
              <w:rPr>
                <w:sz w:val="16"/>
                <w:szCs w:val="16"/>
                <w:lang w:val="it-IT"/>
              </w:rPr>
              <w:t>Moyenne</w:t>
            </w:r>
            <w:proofErr w:type="spellEnd"/>
          </w:p>
        </w:tc>
        <w:tc>
          <w:tcPr>
            <w:tcW w:w="358" w:type="pct"/>
            <w:tcBorders>
              <w:bottom w:val="single" w:sz="4" w:space="0" w:color="auto"/>
            </w:tcBorders>
          </w:tcPr>
          <w:p w14:paraId="671D13F4" w14:textId="77777777" w:rsidR="00512841" w:rsidRPr="009565E6" w:rsidRDefault="00512841" w:rsidP="00C11F57">
            <w:pPr>
              <w:spacing w:before="40" w:after="40"/>
              <w:ind w:left="57" w:right="57"/>
              <w:jc w:val="center"/>
              <w:rPr>
                <w:sz w:val="16"/>
                <w:szCs w:val="16"/>
              </w:rPr>
            </w:pPr>
            <w:r w:rsidRPr="009565E6">
              <w:rPr>
                <w:sz w:val="16"/>
                <w:szCs w:val="16"/>
              </w:rPr>
              <w:t>ScC-SC6</w:t>
            </w:r>
          </w:p>
          <w:p w14:paraId="61936A81" w14:textId="77777777" w:rsidR="00512841" w:rsidRPr="009565E6" w:rsidRDefault="00512841" w:rsidP="00C11F57">
            <w:pPr>
              <w:spacing w:before="40" w:after="40"/>
              <w:ind w:left="57" w:right="57"/>
              <w:jc w:val="center"/>
              <w:rPr>
                <w:sz w:val="16"/>
                <w:szCs w:val="16"/>
              </w:rPr>
            </w:pPr>
            <w:r w:rsidRPr="009565E6">
              <w:rPr>
                <w:sz w:val="16"/>
                <w:szCs w:val="16"/>
              </w:rPr>
              <w:t>-</w:t>
            </w:r>
          </w:p>
          <w:p w14:paraId="6F69C228" w14:textId="77777777" w:rsidR="00512841" w:rsidRPr="009565E6" w:rsidRDefault="00512841" w:rsidP="00C11F57">
            <w:pPr>
              <w:spacing w:before="40" w:after="40"/>
              <w:ind w:left="57" w:right="57"/>
              <w:jc w:val="center"/>
              <w:rPr>
                <w:sz w:val="16"/>
                <w:szCs w:val="16"/>
              </w:rPr>
            </w:pPr>
            <w:r w:rsidRPr="009565E6">
              <w:rPr>
                <w:sz w:val="16"/>
                <w:szCs w:val="16"/>
              </w:rPr>
              <w:t>COP14</w:t>
            </w:r>
          </w:p>
        </w:tc>
        <w:tc>
          <w:tcPr>
            <w:tcW w:w="708" w:type="pct"/>
            <w:tcBorders>
              <w:bottom w:val="single" w:sz="4" w:space="0" w:color="auto"/>
            </w:tcBorders>
          </w:tcPr>
          <w:p w14:paraId="4F9629BA" w14:textId="77777777" w:rsidR="00AD0C37" w:rsidRDefault="00AD0C37" w:rsidP="00AD0C37">
            <w:pPr>
              <w:spacing w:before="40" w:after="40"/>
              <w:ind w:left="57" w:right="57"/>
              <w:rPr>
                <w:sz w:val="16"/>
                <w:szCs w:val="16"/>
                <w:lang w:val="fr-FR"/>
              </w:rPr>
            </w:pPr>
            <w:r w:rsidRPr="00AD0C37">
              <w:rPr>
                <w:sz w:val="16"/>
                <w:szCs w:val="16"/>
                <w:lang w:val="fr-FR"/>
              </w:rPr>
              <w:t xml:space="preserve">Complété. </w:t>
            </w:r>
          </w:p>
          <w:p w14:paraId="762F80CD" w14:textId="77777777" w:rsidR="00AD0C37" w:rsidRDefault="00AD0C37" w:rsidP="00AD0C37">
            <w:pPr>
              <w:ind w:left="57" w:right="57"/>
              <w:rPr>
                <w:sz w:val="16"/>
                <w:szCs w:val="16"/>
                <w:lang w:val="fr-FR"/>
              </w:rPr>
            </w:pPr>
            <w:r w:rsidRPr="00AD0C37">
              <w:rPr>
                <w:sz w:val="16"/>
                <w:szCs w:val="16"/>
                <w:lang w:val="fr-FR"/>
              </w:rPr>
              <w:t>Recommandations contenues dans UNEP/CMS/COP14/</w:t>
            </w:r>
          </w:p>
          <w:p w14:paraId="474A7CEE" w14:textId="4ECBA96C" w:rsidR="00512841" w:rsidRPr="00AD0C37" w:rsidRDefault="00AD0C37" w:rsidP="00AD0C37">
            <w:pPr>
              <w:ind w:left="57" w:right="57"/>
              <w:rPr>
                <w:sz w:val="16"/>
                <w:szCs w:val="16"/>
                <w:lang w:val="fr-FR"/>
              </w:rPr>
            </w:pPr>
            <w:r w:rsidRPr="00AD0C37">
              <w:rPr>
                <w:sz w:val="16"/>
                <w:szCs w:val="16"/>
                <w:lang w:val="fr-FR"/>
              </w:rPr>
              <w:t>Doc.27.2.2.</w:t>
            </w:r>
          </w:p>
        </w:tc>
      </w:tr>
      <w:tr w:rsidR="00512841" w:rsidRPr="00045097" w14:paraId="73740F26" w14:textId="77777777" w:rsidTr="00AD0C37">
        <w:trPr>
          <w:trHeight w:val="171"/>
        </w:trPr>
        <w:tc>
          <w:tcPr>
            <w:tcW w:w="5000" w:type="pct"/>
            <w:gridSpan w:val="10"/>
            <w:tcBorders>
              <w:top w:val="nil"/>
            </w:tcBorders>
            <w:shd w:val="clear" w:color="auto" w:fill="8EAADB" w:themeFill="accent1" w:themeFillTint="99"/>
          </w:tcPr>
          <w:p w14:paraId="0BAC7E40" w14:textId="77777777" w:rsidR="00512841" w:rsidRPr="00B92A34" w:rsidRDefault="00512841" w:rsidP="00C11F57">
            <w:pPr>
              <w:spacing w:before="40" w:after="40"/>
              <w:ind w:left="57" w:right="57"/>
              <w:rPr>
                <w:iCs/>
                <w:sz w:val="16"/>
                <w:szCs w:val="16"/>
              </w:rPr>
            </w:pPr>
            <w:r w:rsidRPr="00B92A34">
              <w:rPr>
                <w:b/>
                <w:bCs/>
                <w:iCs/>
                <w:sz w:val="16"/>
                <w:szCs w:val="16"/>
              </w:rPr>
              <w:t>PRISES ACCESSOIRES</w:t>
            </w:r>
          </w:p>
        </w:tc>
      </w:tr>
      <w:tr w:rsidR="00AD0C37" w:rsidRPr="0013240E" w14:paraId="35641C6D" w14:textId="77777777" w:rsidTr="00AD0C37">
        <w:trPr>
          <w:trHeight w:val="171"/>
        </w:trPr>
        <w:tc>
          <w:tcPr>
            <w:tcW w:w="351" w:type="pct"/>
            <w:tcBorders>
              <w:bottom w:val="single" w:sz="4" w:space="0" w:color="auto"/>
            </w:tcBorders>
          </w:tcPr>
          <w:p w14:paraId="467623F5" w14:textId="77777777" w:rsidR="00512841" w:rsidRPr="00B92A34" w:rsidRDefault="00512841" w:rsidP="00C11F57">
            <w:pPr>
              <w:spacing w:before="40" w:after="40"/>
              <w:ind w:left="57" w:right="57"/>
              <w:rPr>
                <w:iCs/>
                <w:sz w:val="16"/>
                <w:szCs w:val="16"/>
              </w:rPr>
            </w:pPr>
            <w:r w:rsidRPr="00B92A34">
              <w:rPr>
                <w:iCs/>
                <w:sz w:val="16"/>
                <w:szCs w:val="16"/>
              </w:rPr>
              <w:t>Dec. 13.62</w:t>
            </w:r>
          </w:p>
        </w:tc>
        <w:tc>
          <w:tcPr>
            <w:tcW w:w="888" w:type="pct"/>
            <w:tcBorders>
              <w:bottom w:val="single" w:sz="4" w:space="0" w:color="auto"/>
            </w:tcBorders>
          </w:tcPr>
          <w:p w14:paraId="3D4E5149" w14:textId="77777777" w:rsidR="00512841" w:rsidRPr="009565E6" w:rsidRDefault="00512841" w:rsidP="00C11F57">
            <w:pPr>
              <w:spacing w:before="40" w:after="40"/>
              <w:ind w:left="57" w:right="57"/>
              <w:jc w:val="both"/>
              <w:rPr>
                <w:i/>
                <w:iCs/>
                <w:sz w:val="16"/>
                <w:szCs w:val="16"/>
                <w:shd w:val="clear" w:color="auto" w:fill="FFFFFF"/>
                <w:lang w:val="fr-FR"/>
              </w:rPr>
            </w:pPr>
            <w:r w:rsidRPr="009565E6">
              <w:rPr>
                <w:i/>
                <w:iCs/>
                <w:sz w:val="16"/>
                <w:szCs w:val="16"/>
                <w:shd w:val="clear" w:color="auto" w:fill="FFFFFF"/>
                <w:lang w:val="fr-FR"/>
              </w:rPr>
              <w:t>Le Conseil scientifique et le Groupe de travail sur les prises accessoires sont invités, sous réserve de fonds disponibles et en coopération avec d’autres organisations compétentes, comme le Comité consultatif du Mémorandum d'entente (</w:t>
            </w:r>
            <w:proofErr w:type="spellStart"/>
            <w:r w:rsidRPr="009565E6">
              <w:rPr>
                <w:i/>
                <w:iCs/>
                <w:sz w:val="16"/>
                <w:szCs w:val="16"/>
                <w:shd w:val="clear" w:color="auto" w:fill="FFFFFF"/>
                <w:lang w:val="fr-FR"/>
              </w:rPr>
              <w:t>MdE</w:t>
            </w:r>
            <w:proofErr w:type="spellEnd"/>
            <w:r w:rsidRPr="009565E6">
              <w:rPr>
                <w:i/>
                <w:iCs/>
                <w:sz w:val="16"/>
                <w:szCs w:val="16"/>
                <w:shd w:val="clear" w:color="auto" w:fill="FFFFFF"/>
                <w:lang w:val="fr-FR"/>
              </w:rPr>
              <w:t>) sur la conservation des requins migrateurs et d’autres organisations régionales de gestion des pêches, à :</w:t>
            </w:r>
          </w:p>
          <w:p w14:paraId="00912ADA" w14:textId="77777777" w:rsidR="00512841" w:rsidRPr="009565E6" w:rsidRDefault="00512841" w:rsidP="00C11F57">
            <w:pPr>
              <w:spacing w:before="40" w:after="40"/>
              <w:ind w:left="57" w:right="57"/>
              <w:jc w:val="both"/>
              <w:rPr>
                <w:i/>
                <w:iCs/>
                <w:sz w:val="16"/>
                <w:szCs w:val="16"/>
                <w:shd w:val="clear" w:color="auto" w:fill="FFFFFF"/>
                <w:lang w:val="fr-FR"/>
              </w:rPr>
            </w:pPr>
            <w:r w:rsidRPr="009565E6">
              <w:rPr>
                <w:i/>
                <w:iCs/>
                <w:sz w:val="16"/>
                <w:szCs w:val="16"/>
                <w:shd w:val="clear" w:color="auto" w:fill="FFFFFF"/>
                <w:lang w:val="fr-FR"/>
              </w:rPr>
              <w:t xml:space="preserve">a) examiner les données et connaissances actuelles sur les </w:t>
            </w:r>
            <w:r w:rsidRPr="009565E6">
              <w:rPr>
                <w:i/>
                <w:iCs/>
                <w:sz w:val="16"/>
                <w:szCs w:val="16"/>
                <w:shd w:val="clear" w:color="auto" w:fill="FFFFFF"/>
                <w:lang w:val="fr-FR"/>
              </w:rPr>
              <w:lastRenderedPageBreak/>
              <w:t>niveaux de prises accessoires d'espèces de chondrichtyens inscrites aux annexes de la CMS et les mesures en vigueur pour réduire les prises accessoires en fonction des espèces, des zones de pêche, des pêcheries, de la saison de pêche et des types d'engin;</w:t>
            </w:r>
          </w:p>
        </w:tc>
        <w:tc>
          <w:tcPr>
            <w:tcW w:w="620" w:type="pct"/>
            <w:tcBorders>
              <w:bottom w:val="single" w:sz="4" w:space="0" w:color="auto"/>
            </w:tcBorders>
          </w:tcPr>
          <w:p w14:paraId="5C258BB1" w14:textId="77777777" w:rsidR="00512841" w:rsidRPr="009565E6" w:rsidRDefault="00512841" w:rsidP="00C11F57">
            <w:pPr>
              <w:spacing w:before="40" w:after="40"/>
              <w:ind w:left="57" w:right="57"/>
              <w:jc w:val="both"/>
              <w:rPr>
                <w:sz w:val="16"/>
                <w:szCs w:val="16"/>
                <w:lang w:val="fr-FR"/>
              </w:rPr>
            </w:pPr>
            <w:r w:rsidRPr="009565E6">
              <w:rPr>
                <w:sz w:val="16"/>
                <w:szCs w:val="16"/>
                <w:lang w:val="fr-FR"/>
              </w:rPr>
              <w:lastRenderedPageBreak/>
              <w:t xml:space="preserve">- Examiner les niveaux actuels de prises accessoires d'espèces de Chondrichtyens inscrites à l'Annexe 1 de la CMS et du </w:t>
            </w:r>
            <w:proofErr w:type="spellStart"/>
            <w:r w:rsidRPr="009565E6">
              <w:rPr>
                <w:sz w:val="16"/>
                <w:szCs w:val="16"/>
                <w:lang w:val="fr-FR"/>
              </w:rPr>
              <w:t>MdE</w:t>
            </w:r>
            <w:proofErr w:type="spellEnd"/>
            <w:r w:rsidRPr="009565E6">
              <w:rPr>
                <w:sz w:val="16"/>
                <w:szCs w:val="16"/>
                <w:lang w:val="fr-FR"/>
              </w:rPr>
              <w:t xml:space="preserve"> requins.</w:t>
            </w:r>
          </w:p>
          <w:p w14:paraId="276CDC5F" w14:textId="77777777" w:rsidR="00512841" w:rsidRPr="009565E6" w:rsidRDefault="00512841" w:rsidP="00C11F57">
            <w:pPr>
              <w:spacing w:before="40" w:after="40"/>
              <w:ind w:left="57" w:right="57"/>
              <w:jc w:val="both"/>
              <w:rPr>
                <w:sz w:val="16"/>
                <w:szCs w:val="16"/>
                <w:lang w:val="fr-FR"/>
              </w:rPr>
            </w:pPr>
            <w:r w:rsidRPr="009565E6">
              <w:rPr>
                <w:sz w:val="16"/>
                <w:szCs w:val="16"/>
                <w:lang w:val="fr-FR"/>
              </w:rPr>
              <w:t xml:space="preserve">- Examiner les connaissances disponibles sur la mortalité à bord des navires et après la remise à l'eau dans les </w:t>
            </w:r>
            <w:r w:rsidRPr="009565E6">
              <w:rPr>
                <w:sz w:val="16"/>
                <w:szCs w:val="16"/>
                <w:lang w:val="fr-FR"/>
              </w:rPr>
              <w:lastRenderedPageBreak/>
              <w:t>pêcheries qui interagissent avec ces espèces de Chondrichtyens répertoriées.</w:t>
            </w:r>
          </w:p>
          <w:p w14:paraId="164EEA00" w14:textId="3707810F" w:rsidR="00512841" w:rsidRPr="009565E6" w:rsidRDefault="00073453" w:rsidP="00C11F57">
            <w:pPr>
              <w:spacing w:before="40" w:after="40"/>
              <w:ind w:left="57" w:right="57"/>
              <w:rPr>
                <w:sz w:val="16"/>
                <w:szCs w:val="16"/>
                <w:lang w:val="fr-FR"/>
              </w:rPr>
            </w:pPr>
            <w:r>
              <w:rPr>
                <w:sz w:val="16"/>
                <w:szCs w:val="16"/>
                <w:lang w:val="fr-FR"/>
              </w:rPr>
              <w:t xml:space="preserve">- </w:t>
            </w:r>
            <w:r w:rsidR="00512841" w:rsidRPr="009565E6">
              <w:rPr>
                <w:sz w:val="16"/>
                <w:szCs w:val="16"/>
                <w:lang w:val="fr-FR"/>
              </w:rPr>
              <w:t>Examiner les mesures existantes pour atténuer ces prises accessoires.</w:t>
            </w:r>
          </w:p>
        </w:tc>
        <w:tc>
          <w:tcPr>
            <w:tcW w:w="533" w:type="pct"/>
            <w:tcBorders>
              <w:bottom w:val="single" w:sz="4" w:space="0" w:color="auto"/>
            </w:tcBorders>
          </w:tcPr>
          <w:p w14:paraId="6C73D265" w14:textId="77777777" w:rsidR="00512841" w:rsidRPr="009565E6" w:rsidRDefault="00512841" w:rsidP="00C11F57">
            <w:pPr>
              <w:spacing w:before="40" w:after="40"/>
              <w:ind w:left="57" w:right="57"/>
              <w:jc w:val="both"/>
              <w:rPr>
                <w:sz w:val="16"/>
                <w:szCs w:val="16"/>
                <w:lang w:val="fr-FR"/>
              </w:rPr>
            </w:pPr>
            <w:r w:rsidRPr="009565E6">
              <w:rPr>
                <w:sz w:val="16"/>
                <w:szCs w:val="16"/>
                <w:shd w:val="clear" w:color="auto" w:fill="FFFFFF"/>
                <w:lang w:val="fr-FR"/>
              </w:rPr>
              <w:lastRenderedPageBreak/>
              <w:t xml:space="preserve">Examens préparés sur (i) les niveaux actuels de prises accessoires, (ii) les connaissances disponibles sur la mortalité après relâchement et (iii) les mesures existantes pour atténuer les prises accessoires </w:t>
            </w:r>
            <w:r w:rsidRPr="009565E6">
              <w:rPr>
                <w:sz w:val="16"/>
                <w:szCs w:val="16"/>
                <w:shd w:val="clear" w:color="auto" w:fill="FFFFFF"/>
                <w:lang w:val="fr-FR"/>
              </w:rPr>
              <w:lastRenderedPageBreak/>
              <w:t xml:space="preserve">d'espèces de Chondrichtyens.  </w:t>
            </w:r>
          </w:p>
        </w:tc>
        <w:tc>
          <w:tcPr>
            <w:tcW w:w="371" w:type="pct"/>
            <w:tcBorders>
              <w:bottom w:val="single" w:sz="4" w:space="0" w:color="auto"/>
            </w:tcBorders>
          </w:tcPr>
          <w:p w14:paraId="325B6913" w14:textId="77777777" w:rsidR="00512841" w:rsidRPr="009565E6" w:rsidRDefault="00512841" w:rsidP="00C11F57">
            <w:pPr>
              <w:spacing w:before="40" w:after="40"/>
              <w:ind w:right="57"/>
              <w:rPr>
                <w:sz w:val="16"/>
                <w:szCs w:val="16"/>
              </w:rPr>
            </w:pPr>
            <w:r w:rsidRPr="009565E6">
              <w:rPr>
                <w:sz w:val="16"/>
                <w:szCs w:val="16"/>
              </w:rPr>
              <w:lastRenderedPageBreak/>
              <w:t>Au ScC-SC6</w:t>
            </w:r>
          </w:p>
        </w:tc>
        <w:tc>
          <w:tcPr>
            <w:tcW w:w="435" w:type="pct"/>
            <w:tcBorders>
              <w:bottom w:val="single" w:sz="4" w:space="0" w:color="auto"/>
            </w:tcBorders>
          </w:tcPr>
          <w:p w14:paraId="77DAC575" w14:textId="77777777" w:rsidR="00512841" w:rsidRPr="009565E6" w:rsidRDefault="00512841" w:rsidP="00C11F57">
            <w:pPr>
              <w:spacing w:before="40" w:after="40"/>
              <w:ind w:left="57" w:right="57"/>
              <w:rPr>
                <w:sz w:val="16"/>
                <w:szCs w:val="16"/>
              </w:rPr>
            </w:pPr>
            <w:r w:rsidRPr="009565E6">
              <w:rPr>
                <w:sz w:val="16"/>
                <w:szCs w:val="16"/>
                <w:lang w:val="en-GB"/>
              </w:rPr>
              <w:t>Barry Baker, Rima Jabado</w:t>
            </w:r>
          </w:p>
        </w:tc>
        <w:tc>
          <w:tcPr>
            <w:tcW w:w="392" w:type="pct"/>
            <w:tcBorders>
              <w:bottom w:val="single" w:sz="4" w:space="0" w:color="auto"/>
            </w:tcBorders>
          </w:tcPr>
          <w:p w14:paraId="1ED60541" w14:textId="77777777" w:rsidR="00512841" w:rsidRPr="009565E6" w:rsidRDefault="00512841" w:rsidP="00C11F57">
            <w:pPr>
              <w:spacing w:before="40" w:after="40"/>
              <w:ind w:left="57" w:right="57"/>
              <w:rPr>
                <w:sz w:val="16"/>
                <w:szCs w:val="16"/>
                <w:lang w:val="fr-FR"/>
              </w:rPr>
            </w:pPr>
            <w:r w:rsidRPr="009565E6">
              <w:rPr>
                <w:sz w:val="16"/>
                <w:szCs w:val="16"/>
                <w:lang w:val="fr-FR"/>
              </w:rPr>
              <w:t xml:space="preserve">CMS Groupe de </w:t>
            </w:r>
            <w:proofErr w:type="gramStart"/>
            <w:r w:rsidRPr="009565E6">
              <w:rPr>
                <w:sz w:val="16"/>
                <w:szCs w:val="16"/>
                <w:lang w:val="fr-FR"/>
              </w:rPr>
              <w:t xml:space="preserve">travail  </w:t>
            </w:r>
            <w:r w:rsidRPr="009565E6">
              <w:rPr>
                <w:sz w:val="15"/>
                <w:szCs w:val="15"/>
                <w:lang w:val="fr-FR"/>
              </w:rPr>
              <w:t>Prises</w:t>
            </w:r>
            <w:proofErr w:type="gramEnd"/>
            <w:r w:rsidRPr="009565E6">
              <w:rPr>
                <w:sz w:val="16"/>
                <w:szCs w:val="16"/>
                <w:lang w:val="fr-FR"/>
              </w:rPr>
              <w:t xml:space="preserve"> </w:t>
            </w:r>
            <w:proofErr w:type="spellStart"/>
            <w:r w:rsidRPr="009565E6">
              <w:rPr>
                <w:sz w:val="15"/>
                <w:szCs w:val="15"/>
                <w:lang w:val="fr-FR"/>
              </w:rPr>
              <w:t>acccessoires</w:t>
            </w:r>
            <w:proofErr w:type="spellEnd"/>
            <w:r w:rsidRPr="009565E6">
              <w:rPr>
                <w:sz w:val="16"/>
                <w:szCs w:val="16"/>
                <w:lang w:val="fr-FR"/>
              </w:rPr>
              <w:t xml:space="preserve"> (PF Sec FP: Jenny Renell)</w:t>
            </w:r>
          </w:p>
          <w:p w14:paraId="139449E2" w14:textId="77777777" w:rsidR="00512841" w:rsidRPr="009565E6" w:rsidRDefault="00512841" w:rsidP="00C11F57">
            <w:pPr>
              <w:spacing w:before="40" w:after="40"/>
              <w:ind w:left="57" w:right="57"/>
              <w:rPr>
                <w:sz w:val="16"/>
                <w:szCs w:val="16"/>
                <w:lang w:val="fr-FR"/>
              </w:rPr>
            </w:pPr>
            <w:r w:rsidRPr="009565E6">
              <w:rPr>
                <w:sz w:val="16"/>
                <w:szCs w:val="16"/>
                <w:lang w:val="fr-FR"/>
              </w:rPr>
              <w:t xml:space="preserve">Comité consultatif </w:t>
            </w:r>
            <w:proofErr w:type="spellStart"/>
            <w:r w:rsidRPr="009565E6">
              <w:rPr>
                <w:sz w:val="16"/>
                <w:szCs w:val="16"/>
                <w:lang w:val="fr-FR"/>
              </w:rPr>
              <w:t>MdE</w:t>
            </w:r>
            <w:proofErr w:type="spellEnd"/>
            <w:r w:rsidRPr="009565E6">
              <w:rPr>
                <w:sz w:val="16"/>
                <w:szCs w:val="16"/>
                <w:lang w:val="fr-FR"/>
              </w:rPr>
              <w:t xml:space="preserve"> Requins (PF </w:t>
            </w:r>
            <w:r w:rsidRPr="009565E6">
              <w:rPr>
                <w:sz w:val="16"/>
                <w:szCs w:val="16"/>
                <w:lang w:val="fr-FR"/>
              </w:rPr>
              <w:lastRenderedPageBreak/>
              <w:t>Sec : Andrea Pauly)</w:t>
            </w:r>
          </w:p>
        </w:tc>
        <w:tc>
          <w:tcPr>
            <w:tcW w:w="344" w:type="pct"/>
            <w:tcBorders>
              <w:bottom w:val="single" w:sz="4" w:space="0" w:color="auto"/>
            </w:tcBorders>
            <w:shd w:val="clear" w:color="auto" w:fill="auto"/>
          </w:tcPr>
          <w:p w14:paraId="3AE33094" w14:textId="77777777" w:rsidR="00512841" w:rsidRPr="009565E6" w:rsidRDefault="00512841" w:rsidP="00C11F57">
            <w:pPr>
              <w:spacing w:before="40" w:after="40"/>
              <w:ind w:left="57" w:right="57"/>
              <w:rPr>
                <w:sz w:val="16"/>
                <w:szCs w:val="16"/>
              </w:rPr>
            </w:pPr>
            <w:r w:rsidRPr="009565E6">
              <w:rPr>
                <w:sz w:val="16"/>
                <w:szCs w:val="16"/>
              </w:rPr>
              <w:lastRenderedPageBreak/>
              <w:t>Moyenne</w:t>
            </w:r>
          </w:p>
        </w:tc>
        <w:tc>
          <w:tcPr>
            <w:tcW w:w="358" w:type="pct"/>
            <w:tcBorders>
              <w:bottom w:val="single" w:sz="4" w:space="0" w:color="auto"/>
            </w:tcBorders>
          </w:tcPr>
          <w:p w14:paraId="38CB7090" w14:textId="77777777" w:rsidR="00512841" w:rsidRPr="009565E6" w:rsidRDefault="00512841" w:rsidP="00C11F57">
            <w:pPr>
              <w:spacing w:before="40" w:after="40"/>
              <w:ind w:left="57" w:right="57"/>
              <w:jc w:val="center"/>
              <w:rPr>
                <w:sz w:val="16"/>
                <w:szCs w:val="16"/>
              </w:rPr>
            </w:pPr>
            <w:r w:rsidRPr="009565E6">
              <w:rPr>
                <w:sz w:val="16"/>
                <w:szCs w:val="16"/>
              </w:rPr>
              <w:t>ScC-SC6</w:t>
            </w:r>
          </w:p>
          <w:p w14:paraId="6FAA1322" w14:textId="77777777" w:rsidR="00512841" w:rsidRPr="009565E6" w:rsidRDefault="00512841" w:rsidP="00C11F57">
            <w:pPr>
              <w:spacing w:before="40" w:after="40"/>
              <w:ind w:left="57" w:right="57"/>
              <w:jc w:val="center"/>
              <w:rPr>
                <w:sz w:val="16"/>
                <w:szCs w:val="16"/>
              </w:rPr>
            </w:pPr>
            <w:r w:rsidRPr="009565E6">
              <w:rPr>
                <w:sz w:val="16"/>
                <w:szCs w:val="16"/>
              </w:rPr>
              <w:t>-</w:t>
            </w:r>
          </w:p>
          <w:p w14:paraId="6AAD02D9" w14:textId="77777777" w:rsidR="00512841" w:rsidRPr="009565E6" w:rsidRDefault="00512841" w:rsidP="00C11F57">
            <w:pPr>
              <w:spacing w:before="40" w:after="40"/>
              <w:ind w:left="57" w:right="57"/>
              <w:jc w:val="center"/>
              <w:rPr>
                <w:sz w:val="16"/>
                <w:szCs w:val="16"/>
              </w:rPr>
            </w:pPr>
            <w:r w:rsidRPr="009565E6">
              <w:rPr>
                <w:sz w:val="16"/>
                <w:szCs w:val="16"/>
              </w:rPr>
              <w:t>COP14</w:t>
            </w:r>
          </w:p>
        </w:tc>
        <w:tc>
          <w:tcPr>
            <w:tcW w:w="708" w:type="pct"/>
            <w:tcBorders>
              <w:bottom w:val="single" w:sz="4" w:space="0" w:color="auto"/>
            </w:tcBorders>
          </w:tcPr>
          <w:p w14:paraId="3A1951DC" w14:textId="77777777" w:rsidR="00073453" w:rsidRPr="00073453" w:rsidRDefault="00073453" w:rsidP="00073453">
            <w:pPr>
              <w:spacing w:before="40" w:after="40"/>
              <w:ind w:left="57" w:right="57"/>
              <w:rPr>
                <w:sz w:val="16"/>
                <w:szCs w:val="16"/>
                <w:lang w:val="fr-FR"/>
              </w:rPr>
            </w:pPr>
            <w:r w:rsidRPr="00073453">
              <w:rPr>
                <w:sz w:val="16"/>
                <w:szCs w:val="16"/>
                <w:lang w:val="fr-FR"/>
              </w:rPr>
              <w:t>Partiellement achevé.</w:t>
            </w:r>
          </w:p>
          <w:p w14:paraId="0A5336A5" w14:textId="6EC09154" w:rsidR="00512841" w:rsidRPr="00316A81" w:rsidRDefault="00073453" w:rsidP="00073453">
            <w:pPr>
              <w:spacing w:before="40" w:after="40"/>
              <w:ind w:left="57" w:right="57"/>
              <w:rPr>
                <w:sz w:val="16"/>
                <w:szCs w:val="16"/>
                <w:lang w:val="fr-FR"/>
              </w:rPr>
            </w:pPr>
            <w:r w:rsidRPr="00073453">
              <w:rPr>
                <w:sz w:val="16"/>
                <w:szCs w:val="16"/>
                <w:lang w:val="fr-FR"/>
              </w:rPr>
              <w:t xml:space="preserve">Examen des mesures existantes de réduction des prises accessoires et des recommandations, et projets de décisions révisés contenus dans </w:t>
            </w:r>
            <w:hyperlink r:id="rId21" w:history="1">
              <w:r w:rsidRPr="00073453">
                <w:rPr>
                  <w:rStyle w:val="Hyperlink"/>
                  <w:rFonts w:eastAsia="Times New Roman" w:cstheme="minorBidi"/>
                  <w:sz w:val="16"/>
                  <w:szCs w:val="16"/>
                  <w:lang w:val="fr-FR" w:eastAsia="en-GB"/>
                </w:rPr>
                <w:t>UNEP/CMS/COP14/Doc.27</w:t>
              </w:r>
              <w:r w:rsidRPr="00073453">
                <w:rPr>
                  <w:rStyle w:val="Hyperlink"/>
                  <w:rFonts w:eastAsia="Times New Roman"/>
                  <w:sz w:val="16"/>
                  <w:szCs w:val="16"/>
                  <w:lang w:val="fr-FR" w:eastAsia="en-GB"/>
                </w:rPr>
                <w:t>.1.1</w:t>
              </w:r>
            </w:hyperlink>
          </w:p>
        </w:tc>
      </w:tr>
      <w:tr w:rsidR="00AD0C37" w:rsidRPr="0013240E" w14:paraId="576EF8AE" w14:textId="77777777" w:rsidTr="00AD0C37">
        <w:trPr>
          <w:trHeight w:val="171"/>
        </w:trPr>
        <w:tc>
          <w:tcPr>
            <w:tcW w:w="351" w:type="pct"/>
            <w:tcBorders>
              <w:bottom w:val="single" w:sz="4" w:space="0" w:color="auto"/>
            </w:tcBorders>
          </w:tcPr>
          <w:p w14:paraId="5CA35C2F" w14:textId="77777777" w:rsidR="00512841" w:rsidRPr="00B92A34" w:rsidRDefault="00512841" w:rsidP="00C11F57">
            <w:pPr>
              <w:spacing w:before="40" w:after="40"/>
              <w:ind w:left="57" w:right="57"/>
              <w:rPr>
                <w:iCs/>
                <w:sz w:val="16"/>
                <w:szCs w:val="16"/>
              </w:rPr>
            </w:pPr>
            <w:r w:rsidRPr="00B92A34">
              <w:rPr>
                <w:iCs/>
                <w:sz w:val="16"/>
                <w:szCs w:val="16"/>
              </w:rPr>
              <w:t>Dec. 13.62</w:t>
            </w:r>
          </w:p>
        </w:tc>
        <w:tc>
          <w:tcPr>
            <w:tcW w:w="888" w:type="pct"/>
            <w:tcBorders>
              <w:bottom w:val="single" w:sz="4" w:space="0" w:color="auto"/>
            </w:tcBorders>
          </w:tcPr>
          <w:p w14:paraId="02146812" w14:textId="77777777" w:rsidR="00512841" w:rsidRPr="009565E6" w:rsidRDefault="00512841" w:rsidP="00C11F57">
            <w:pPr>
              <w:spacing w:before="40" w:after="40"/>
              <w:ind w:left="57" w:right="57"/>
              <w:jc w:val="both"/>
              <w:rPr>
                <w:i/>
                <w:iCs/>
                <w:sz w:val="16"/>
                <w:szCs w:val="16"/>
                <w:lang w:val="fr-FR"/>
              </w:rPr>
            </w:pPr>
            <w:r w:rsidRPr="009565E6">
              <w:rPr>
                <w:i/>
                <w:iCs/>
                <w:sz w:val="16"/>
                <w:szCs w:val="16"/>
                <w:shd w:val="clear" w:color="auto" w:fill="FFFFFF"/>
                <w:lang w:val="fr-FR"/>
              </w:rPr>
              <w:t xml:space="preserve">b) sur la base de ce qui précède, définir les priorités en matière de réduction des prises accessoires et faire des recommandations aux Parties et au </w:t>
            </w:r>
            <w:proofErr w:type="spellStart"/>
            <w:r w:rsidRPr="009565E6">
              <w:rPr>
                <w:i/>
                <w:iCs/>
                <w:sz w:val="16"/>
                <w:szCs w:val="16"/>
                <w:shd w:val="clear" w:color="auto" w:fill="FFFFFF"/>
                <w:lang w:val="fr-FR"/>
              </w:rPr>
              <w:t>MdE</w:t>
            </w:r>
            <w:proofErr w:type="spellEnd"/>
            <w:r w:rsidRPr="009565E6">
              <w:rPr>
                <w:i/>
                <w:iCs/>
                <w:sz w:val="16"/>
                <w:szCs w:val="16"/>
                <w:shd w:val="clear" w:color="auto" w:fill="FFFFFF"/>
                <w:lang w:val="fr-FR"/>
              </w:rPr>
              <w:t xml:space="preserve"> de la CMS sur la conservation des requins migrateurs concernant les mesures les plus efficaces et les plus appropriées pour atténuer et réduire les prises accessoires, sur la base des catégories susmentionnées, tout en veillant à ce que les mesures recommandées ne soient pas appliquées au détriment d’autres espèces marines inscrites aux Annexes de la CMS..</w:t>
            </w:r>
          </w:p>
        </w:tc>
        <w:tc>
          <w:tcPr>
            <w:tcW w:w="620" w:type="pct"/>
            <w:tcBorders>
              <w:bottom w:val="single" w:sz="4" w:space="0" w:color="auto"/>
            </w:tcBorders>
          </w:tcPr>
          <w:p w14:paraId="63E92AB7" w14:textId="77777777" w:rsidR="00512841" w:rsidRPr="009565E6" w:rsidRDefault="00512841" w:rsidP="00C11F57">
            <w:pPr>
              <w:spacing w:before="40" w:after="40"/>
              <w:ind w:left="57" w:right="57"/>
              <w:jc w:val="both"/>
              <w:rPr>
                <w:sz w:val="16"/>
                <w:szCs w:val="16"/>
                <w:lang w:val="fr-FR"/>
              </w:rPr>
            </w:pPr>
            <w:r w:rsidRPr="009565E6">
              <w:rPr>
                <w:sz w:val="16"/>
                <w:szCs w:val="16"/>
                <w:lang w:val="fr-FR"/>
              </w:rPr>
              <w:t xml:space="preserve">Préparer des directives qui comprennent des recommandations aux Parties à la CMS et aux signataires du </w:t>
            </w:r>
            <w:proofErr w:type="spellStart"/>
            <w:r w:rsidRPr="009565E6">
              <w:rPr>
                <w:sz w:val="16"/>
                <w:szCs w:val="16"/>
                <w:lang w:val="fr-FR"/>
              </w:rPr>
              <w:t>MdE</w:t>
            </w:r>
            <w:proofErr w:type="spellEnd"/>
            <w:r w:rsidRPr="009565E6">
              <w:rPr>
                <w:sz w:val="16"/>
                <w:szCs w:val="16"/>
                <w:lang w:val="fr-FR"/>
              </w:rPr>
              <w:t xml:space="preserve"> Requins sur les mesures les plus efficaces et les plus appropriées pour atténuer et réduire les prises accessoires d'espèces de Chondrichtyens inscrites à l'Annexe I de la CMS et du </w:t>
            </w:r>
            <w:proofErr w:type="spellStart"/>
            <w:r w:rsidRPr="009565E6">
              <w:rPr>
                <w:sz w:val="16"/>
                <w:szCs w:val="16"/>
                <w:lang w:val="fr-FR"/>
              </w:rPr>
              <w:t>MdE</w:t>
            </w:r>
            <w:proofErr w:type="spellEnd"/>
            <w:r w:rsidRPr="009565E6">
              <w:rPr>
                <w:sz w:val="16"/>
                <w:szCs w:val="16"/>
                <w:lang w:val="fr-FR"/>
              </w:rPr>
              <w:t xml:space="preserve"> Requins, en fonction des catégories ci-dessus.  </w:t>
            </w:r>
            <w:r w:rsidRPr="00316A81">
              <w:rPr>
                <w:sz w:val="16"/>
                <w:szCs w:val="16"/>
                <w:lang w:val="fr-FR"/>
              </w:rPr>
              <w:t>Cela répondra également au mandat de la D</w:t>
            </w:r>
            <w:r>
              <w:rPr>
                <w:sz w:val="16"/>
                <w:szCs w:val="16"/>
                <w:lang w:val="fr-FR"/>
              </w:rPr>
              <w:t>e</w:t>
            </w:r>
            <w:r w:rsidRPr="00316A81">
              <w:rPr>
                <w:sz w:val="16"/>
                <w:szCs w:val="16"/>
                <w:lang w:val="fr-FR"/>
              </w:rPr>
              <w:t xml:space="preserve">c.13.72).  </w:t>
            </w:r>
          </w:p>
        </w:tc>
        <w:tc>
          <w:tcPr>
            <w:tcW w:w="533" w:type="pct"/>
            <w:tcBorders>
              <w:bottom w:val="single" w:sz="4" w:space="0" w:color="auto"/>
            </w:tcBorders>
          </w:tcPr>
          <w:p w14:paraId="0318A6D2" w14:textId="77777777" w:rsidR="00512841" w:rsidRPr="009565E6" w:rsidRDefault="00512841" w:rsidP="00C11F57">
            <w:pPr>
              <w:spacing w:before="40" w:after="40"/>
              <w:ind w:left="57" w:right="57"/>
              <w:rPr>
                <w:sz w:val="16"/>
                <w:szCs w:val="16"/>
                <w:lang w:val="fr-FR"/>
              </w:rPr>
            </w:pPr>
            <w:r w:rsidRPr="009565E6">
              <w:rPr>
                <w:sz w:val="16"/>
                <w:szCs w:val="16"/>
                <w:lang w:val="fr-FR"/>
              </w:rPr>
              <w:t xml:space="preserve">Recommandations aux Parties et aux signataires du </w:t>
            </w:r>
            <w:proofErr w:type="spellStart"/>
            <w:r w:rsidRPr="009565E6">
              <w:rPr>
                <w:sz w:val="16"/>
                <w:szCs w:val="16"/>
                <w:lang w:val="fr-FR"/>
              </w:rPr>
              <w:t>MdE</w:t>
            </w:r>
            <w:proofErr w:type="spellEnd"/>
            <w:r w:rsidRPr="009565E6">
              <w:rPr>
                <w:sz w:val="16"/>
                <w:szCs w:val="16"/>
                <w:lang w:val="fr-FR"/>
              </w:rPr>
              <w:t xml:space="preserve"> Requins (Projets de Décisions/ Résolutions)</w:t>
            </w:r>
          </w:p>
        </w:tc>
        <w:tc>
          <w:tcPr>
            <w:tcW w:w="371" w:type="pct"/>
            <w:tcBorders>
              <w:bottom w:val="single" w:sz="4" w:space="0" w:color="auto"/>
            </w:tcBorders>
          </w:tcPr>
          <w:p w14:paraId="63C485D4" w14:textId="77777777" w:rsidR="00512841" w:rsidRPr="009565E6" w:rsidRDefault="00512841" w:rsidP="00C11F57">
            <w:pPr>
              <w:spacing w:before="40" w:after="40"/>
              <w:ind w:left="57" w:right="57"/>
              <w:jc w:val="center"/>
              <w:rPr>
                <w:sz w:val="16"/>
                <w:szCs w:val="16"/>
              </w:rPr>
            </w:pPr>
            <w:r w:rsidRPr="009565E6">
              <w:rPr>
                <w:sz w:val="16"/>
                <w:szCs w:val="16"/>
              </w:rPr>
              <w:t>Au ScC-SC6</w:t>
            </w:r>
          </w:p>
          <w:p w14:paraId="054EF10F" w14:textId="77777777" w:rsidR="00512841" w:rsidRPr="009565E6" w:rsidRDefault="00512841" w:rsidP="00C11F57">
            <w:pPr>
              <w:spacing w:before="40" w:after="40"/>
              <w:ind w:left="57" w:right="57"/>
              <w:jc w:val="center"/>
              <w:rPr>
                <w:sz w:val="16"/>
                <w:szCs w:val="16"/>
              </w:rPr>
            </w:pPr>
          </w:p>
        </w:tc>
        <w:tc>
          <w:tcPr>
            <w:tcW w:w="435" w:type="pct"/>
            <w:tcBorders>
              <w:bottom w:val="single" w:sz="4" w:space="0" w:color="auto"/>
            </w:tcBorders>
          </w:tcPr>
          <w:p w14:paraId="40828B2A" w14:textId="77777777" w:rsidR="00512841" w:rsidRPr="009565E6" w:rsidRDefault="00512841" w:rsidP="00C11F57">
            <w:pPr>
              <w:spacing w:before="40" w:after="40"/>
              <w:ind w:left="57" w:right="57"/>
              <w:rPr>
                <w:sz w:val="16"/>
                <w:szCs w:val="16"/>
              </w:rPr>
            </w:pPr>
            <w:r w:rsidRPr="009565E6">
              <w:rPr>
                <w:sz w:val="16"/>
                <w:szCs w:val="16"/>
                <w:lang w:val="en-GB"/>
              </w:rPr>
              <w:t>Barry Baker, Rima Jabado</w:t>
            </w:r>
          </w:p>
        </w:tc>
        <w:tc>
          <w:tcPr>
            <w:tcW w:w="392" w:type="pct"/>
            <w:tcBorders>
              <w:bottom w:val="single" w:sz="4" w:space="0" w:color="auto"/>
            </w:tcBorders>
          </w:tcPr>
          <w:p w14:paraId="6B21A55E" w14:textId="77777777" w:rsidR="00512841" w:rsidRPr="009565E6" w:rsidRDefault="00512841" w:rsidP="00C11F57">
            <w:pPr>
              <w:spacing w:before="40" w:after="40"/>
              <w:ind w:left="57" w:right="57"/>
              <w:rPr>
                <w:sz w:val="16"/>
                <w:szCs w:val="16"/>
                <w:lang w:val="fr-FR"/>
              </w:rPr>
            </w:pPr>
            <w:r w:rsidRPr="009565E6">
              <w:rPr>
                <w:sz w:val="16"/>
                <w:szCs w:val="16"/>
                <w:lang w:val="fr-FR"/>
              </w:rPr>
              <w:t xml:space="preserve">CMS Groupe de </w:t>
            </w:r>
            <w:proofErr w:type="gramStart"/>
            <w:r w:rsidRPr="009565E6">
              <w:rPr>
                <w:sz w:val="16"/>
                <w:szCs w:val="16"/>
                <w:lang w:val="fr-FR"/>
              </w:rPr>
              <w:t xml:space="preserve">travail  </w:t>
            </w:r>
            <w:r w:rsidRPr="009565E6">
              <w:rPr>
                <w:sz w:val="15"/>
                <w:szCs w:val="15"/>
                <w:lang w:val="fr-FR"/>
              </w:rPr>
              <w:t>Prises</w:t>
            </w:r>
            <w:proofErr w:type="gramEnd"/>
            <w:r w:rsidRPr="009565E6">
              <w:rPr>
                <w:sz w:val="16"/>
                <w:szCs w:val="16"/>
                <w:lang w:val="fr-FR"/>
              </w:rPr>
              <w:t xml:space="preserve"> </w:t>
            </w:r>
            <w:proofErr w:type="spellStart"/>
            <w:r w:rsidRPr="009565E6">
              <w:rPr>
                <w:sz w:val="15"/>
                <w:szCs w:val="15"/>
                <w:lang w:val="fr-FR"/>
              </w:rPr>
              <w:t>acccessoires</w:t>
            </w:r>
            <w:proofErr w:type="spellEnd"/>
            <w:r w:rsidRPr="009565E6">
              <w:rPr>
                <w:sz w:val="16"/>
                <w:szCs w:val="16"/>
                <w:lang w:val="fr-FR"/>
              </w:rPr>
              <w:t xml:space="preserve"> (PF Sec FP: Jenny Renell)</w:t>
            </w:r>
          </w:p>
          <w:p w14:paraId="04D2028F" w14:textId="77777777" w:rsidR="00512841" w:rsidRPr="009565E6" w:rsidRDefault="00512841" w:rsidP="00C11F57">
            <w:pPr>
              <w:spacing w:before="40" w:after="40"/>
              <w:ind w:left="57" w:right="57"/>
              <w:rPr>
                <w:sz w:val="16"/>
                <w:szCs w:val="16"/>
                <w:lang w:val="fr-FR"/>
              </w:rPr>
            </w:pPr>
            <w:r w:rsidRPr="009565E6">
              <w:rPr>
                <w:sz w:val="16"/>
                <w:szCs w:val="16"/>
                <w:lang w:val="fr-FR"/>
              </w:rPr>
              <w:t xml:space="preserve">Comité consultatif </w:t>
            </w:r>
            <w:proofErr w:type="spellStart"/>
            <w:r w:rsidRPr="009565E6">
              <w:rPr>
                <w:sz w:val="16"/>
                <w:szCs w:val="16"/>
                <w:lang w:val="fr-FR"/>
              </w:rPr>
              <w:t>MdE</w:t>
            </w:r>
            <w:proofErr w:type="spellEnd"/>
            <w:r w:rsidRPr="009565E6">
              <w:rPr>
                <w:sz w:val="16"/>
                <w:szCs w:val="16"/>
                <w:lang w:val="fr-FR"/>
              </w:rPr>
              <w:t xml:space="preserve"> Requins (PF Sec : Andrea Pauly)</w:t>
            </w:r>
          </w:p>
        </w:tc>
        <w:tc>
          <w:tcPr>
            <w:tcW w:w="344" w:type="pct"/>
            <w:tcBorders>
              <w:bottom w:val="single" w:sz="4" w:space="0" w:color="auto"/>
            </w:tcBorders>
            <w:shd w:val="clear" w:color="auto" w:fill="auto"/>
          </w:tcPr>
          <w:p w14:paraId="07B8E1B9" w14:textId="77777777" w:rsidR="00512841" w:rsidRPr="009565E6" w:rsidRDefault="00512841" w:rsidP="00C11F57">
            <w:pPr>
              <w:spacing w:before="40" w:after="40"/>
              <w:ind w:left="57" w:right="57"/>
              <w:rPr>
                <w:sz w:val="16"/>
                <w:szCs w:val="16"/>
              </w:rPr>
            </w:pPr>
            <w:r w:rsidRPr="009565E6">
              <w:rPr>
                <w:sz w:val="16"/>
                <w:szCs w:val="16"/>
              </w:rPr>
              <w:t>Moyenne</w:t>
            </w:r>
          </w:p>
        </w:tc>
        <w:tc>
          <w:tcPr>
            <w:tcW w:w="358" w:type="pct"/>
            <w:tcBorders>
              <w:bottom w:val="single" w:sz="4" w:space="0" w:color="auto"/>
            </w:tcBorders>
          </w:tcPr>
          <w:p w14:paraId="5AB82B68" w14:textId="77777777" w:rsidR="00512841" w:rsidRPr="009565E6" w:rsidRDefault="00512841" w:rsidP="00C11F57">
            <w:pPr>
              <w:spacing w:before="40" w:after="40"/>
              <w:ind w:left="57" w:right="57"/>
              <w:jc w:val="center"/>
              <w:rPr>
                <w:sz w:val="16"/>
                <w:szCs w:val="16"/>
              </w:rPr>
            </w:pPr>
            <w:r w:rsidRPr="009565E6">
              <w:rPr>
                <w:sz w:val="16"/>
                <w:szCs w:val="16"/>
              </w:rPr>
              <w:t>ScC-SC6 –</w:t>
            </w:r>
          </w:p>
          <w:p w14:paraId="66660D45" w14:textId="77777777" w:rsidR="00512841" w:rsidRPr="009565E6" w:rsidRDefault="00512841" w:rsidP="00C11F57">
            <w:pPr>
              <w:spacing w:before="40" w:after="40"/>
              <w:ind w:left="57" w:right="57"/>
              <w:jc w:val="center"/>
              <w:rPr>
                <w:sz w:val="16"/>
                <w:szCs w:val="16"/>
              </w:rPr>
            </w:pPr>
            <w:r w:rsidRPr="009565E6">
              <w:rPr>
                <w:sz w:val="16"/>
                <w:szCs w:val="16"/>
              </w:rPr>
              <w:t xml:space="preserve"> COP14</w:t>
            </w:r>
          </w:p>
        </w:tc>
        <w:tc>
          <w:tcPr>
            <w:tcW w:w="708" w:type="pct"/>
            <w:tcBorders>
              <w:bottom w:val="single" w:sz="4" w:space="0" w:color="auto"/>
            </w:tcBorders>
          </w:tcPr>
          <w:p w14:paraId="7417FDC2" w14:textId="2C4D61BF" w:rsidR="00512841" w:rsidRPr="00073453" w:rsidRDefault="00073453" w:rsidP="00073453">
            <w:pPr>
              <w:spacing w:before="40" w:after="40"/>
              <w:ind w:left="57" w:right="57"/>
              <w:rPr>
                <w:i/>
                <w:iCs/>
                <w:sz w:val="16"/>
                <w:szCs w:val="16"/>
                <w:lang w:val="fr-FR"/>
              </w:rPr>
            </w:pPr>
            <w:r w:rsidRPr="00073453">
              <w:rPr>
                <w:i/>
                <w:iCs/>
                <w:sz w:val="16"/>
                <w:szCs w:val="16"/>
                <w:lang w:val="fr-FR"/>
              </w:rPr>
              <w:t>À suivre une fois que les éléments ci-dessus auront été complétés.</w:t>
            </w:r>
          </w:p>
        </w:tc>
      </w:tr>
      <w:tr w:rsidR="00512841" w:rsidRPr="00844043" w14:paraId="01203D55" w14:textId="77777777" w:rsidTr="00AD0C37">
        <w:trPr>
          <w:trHeight w:val="171"/>
        </w:trPr>
        <w:tc>
          <w:tcPr>
            <w:tcW w:w="5000" w:type="pct"/>
            <w:gridSpan w:val="10"/>
            <w:tcBorders>
              <w:top w:val="nil"/>
            </w:tcBorders>
            <w:shd w:val="clear" w:color="auto" w:fill="8EAADB" w:themeFill="accent1" w:themeFillTint="99"/>
          </w:tcPr>
          <w:p w14:paraId="6DCD897C" w14:textId="77777777" w:rsidR="00512841" w:rsidRPr="00B92A34" w:rsidRDefault="00512841" w:rsidP="00C11F57">
            <w:pPr>
              <w:spacing w:before="40" w:after="40"/>
              <w:ind w:left="57" w:right="57"/>
              <w:rPr>
                <w:iCs/>
                <w:sz w:val="16"/>
                <w:szCs w:val="16"/>
              </w:rPr>
            </w:pPr>
            <w:bookmarkStart w:id="1" w:name="_Toc503346516"/>
            <w:r w:rsidRPr="00B92A34">
              <w:rPr>
                <w:b/>
                <w:bCs/>
                <w:iCs/>
                <w:sz w:val="16"/>
                <w:szCs w:val="16"/>
              </w:rPr>
              <w:t>VIANDE D’ANIMAUX SAUVAGES AQUATIQUES</w:t>
            </w:r>
            <w:bookmarkEnd w:id="1"/>
          </w:p>
        </w:tc>
      </w:tr>
      <w:tr w:rsidR="00AD0C37" w:rsidRPr="00512841" w14:paraId="7F6E1F6C" w14:textId="77777777" w:rsidTr="00AD0C37">
        <w:trPr>
          <w:trHeight w:val="171"/>
        </w:trPr>
        <w:tc>
          <w:tcPr>
            <w:tcW w:w="351" w:type="pct"/>
            <w:tcBorders>
              <w:bottom w:val="single" w:sz="4" w:space="0" w:color="auto"/>
            </w:tcBorders>
          </w:tcPr>
          <w:p w14:paraId="4CDD8CEB" w14:textId="77777777" w:rsidR="00512841" w:rsidRPr="00B92A34" w:rsidRDefault="00512841" w:rsidP="00C11F57">
            <w:pPr>
              <w:spacing w:before="40" w:after="40"/>
              <w:ind w:left="57" w:right="57"/>
              <w:rPr>
                <w:iCs/>
                <w:sz w:val="16"/>
                <w:szCs w:val="16"/>
              </w:rPr>
            </w:pPr>
            <w:r w:rsidRPr="00B92A34">
              <w:rPr>
                <w:iCs/>
                <w:sz w:val="16"/>
                <w:szCs w:val="16"/>
              </w:rPr>
              <w:t>Dec. 13.64</w:t>
            </w:r>
          </w:p>
        </w:tc>
        <w:tc>
          <w:tcPr>
            <w:tcW w:w="888" w:type="pct"/>
            <w:tcBorders>
              <w:bottom w:val="single" w:sz="4" w:space="0" w:color="auto"/>
            </w:tcBorders>
          </w:tcPr>
          <w:p w14:paraId="7A4685EF" w14:textId="75095E9D" w:rsidR="00512841" w:rsidRPr="00073453" w:rsidRDefault="00512841" w:rsidP="00073453">
            <w:pPr>
              <w:spacing w:before="40" w:after="40"/>
              <w:ind w:left="57" w:right="57"/>
              <w:jc w:val="both"/>
              <w:rPr>
                <w:i/>
                <w:iCs/>
                <w:sz w:val="16"/>
                <w:szCs w:val="16"/>
                <w:shd w:val="clear" w:color="auto" w:fill="FFFFFF"/>
                <w:lang w:val="fr-FR"/>
              </w:rPr>
            </w:pPr>
            <w:r w:rsidRPr="009565E6">
              <w:rPr>
                <w:i/>
                <w:iCs/>
                <w:sz w:val="16"/>
                <w:szCs w:val="16"/>
                <w:shd w:val="clear" w:color="auto" w:fill="FFFFFF"/>
                <w:lang w:val="fr-FR"/>
              </w:rPr>
              <w:t>Le groupe de travail du Conseil scientifique sur la viande d’animaux sauvages aquatiques devrait, sous réserve de la disponibilité des ressources :a) travailler avec le groupe de travail sur les prises accidentelles pour développer une analyse de l'étendue des cas où les prises accidentelles transitent vers la pêche de viande d’animaux sauvages aquatiques et faire rapport à ce propos au Conseil scientifique afin que celui-ci fournisse des recommandations claires à la 14e session de la Conférence des Parties (COP14) de la CMS.</w:t>
            </w:r>
          </w:p>
        </w:tc>
        <w:tc>
          <w:tcPr>
            <w:tcW w:w="620" w:type="pct"/>
            <w:tcBorders>
              <w:bottom w:val="single" w:sz="4" w:space="0" w:color="auto"/>
            </w:tcBorders>
          </w:tcPr>
          <w:p w14:paraId="7E8D1CEE" w14:textId="77777777" w:rsidR="00512841" w:rsidRPr="009565E6" w:rsidRDefault="00512841" w:rsidP="00C11F57">
            <w:pPr>
              <w:spacing w:before="40" w:after="40"/>
              <w:ind w:right="57"/>
              <w:rPr>
                <w:sz w:val="16"/>
                <w:szCs w:val="16"/>
                <w:lang w:val="fr-FR"/>
              </w:rPr>
            </w:pPr>
            <w:r w:rsidRPr="009565E6">
              <w:rPr>
                <w:sz w:val="16"/>
                <w:szCs w:val="16"/>
                <w:lang w:val="fr-FR"/>
              </w:rPr>
              <w:t xml:space="preserve">Examiner le rapport et les recommandations du </w:t>
            </w:r>
            <w:proofErr w:type="gramStart"/>
            <w:r w:rsidRPr="009565E6">
              <w:rPr>
                <w:sz w:val="16"/>
                <w:szCs w:val="16"/>
                <w:lang w:val="fr-FR"/>
              </w:rPr>
              <w:t>AWMWG..</w:t>
            </w:r>
            <w:proofErr w:type="gramEnd"/>
          </w:p>
        </w:tc>
        <w:tc>
          <w:tcPr>
            <w:tcW w:w="533" w:type="pct"/>
            <w:tcBorders>
              <w:bottom w:val="single" w:sz="4" w:space="0" w:color="auto"/>
            </w:tcBorders>
          </w:tcPr>
          <w:p w14:paraId="069BC116" w14:textId="77777777" w:rsidR="00512841" w:rsidRPr="009565E6" w:rsidRDefault="00512841" w:rsidP="00C11F57">
            <w:pPr>
              <w:spacing w:before="40" w:after="40"/>
              <w:ind w:left="57" w:right="57"/>
              <w:jc w:val="both"/>
              <w:rPr>
                <w:sz w:val="16"/>
                <w:szCs w:val="16"/>
                <w:lang w:val="fr-FR"/>
              </w:rPr>
            </w:pPr>
            <w:r w:rsidRPr="009565E6">
              <w:rPr>
                <w:sz w:val="16"/>
                <w:szCs w:val="16"/>
                <w:lang w:val="fr-FR"/>
              </w:rPr>
              <w:t>Rapport d'activités et Recommandations à la COP14 (projets de Décisions / Résolutions)</w:t>
            </w:r>
          </w:p>
        </w:tc>
        <w:tc>
          <w:tcPr>
            <w:tcW w:w="371" w:type="pct"/>
            <w:tcBorders>
              <w:bottom w:val="single" w:sz="4" w:space="0" w:color="auto"/>
            </w:tcBorders>
          </w:tcPr>
          <w:p w14:paraId="204B2EC1" w14:textId="77777777" w:rsidR="00512841" w:rsidRPr="009565E6" w:rsidRDefault="00512841" w:rsidP="00C11F57">
            <w:pPr>
              <w:spacing w:before="40" w:after="40"/>
              <w:ind w:left="57" w:right="57"/>
              <w:jc w:val="center"/>
              <w:rPr>
                <w:sz w:val="16"/>
                <w:szCs w:val="16"/>
              </w:rPr>
            </w:pPr>
            <w:r w:rsidRPr="009565E6">
              <w:rPr>
                <w:sz w:val="16"/>
                <w:szCs w:val="16"/>
              </w:rPr>
              <w:t>ScC-SC6</w:t>
            </w:r>
          </w:p>
          <w:p w14:paraId="7F4D59B5" w14:textId="77777777" w:rsidR="00512841" w:rsidRPr="009565E6" w:rsidRDefault="00512841" w:rsidP="00C11F57">
            <w:pPr>
              <w:spacing w:before="40" w:after="40"/>
              <w:ind w:left="57" w:right="57"/>
              <w:jc w:val="center"/>
              <w:rPr>
                <w:sz w:val="16"/>
                <w:szCs w:val="16"/>
              </w:rPr>
            </w:pPr>
            <w:r w:rsidRPr="009565E6">
              <w:br/>
            </w:r>
          </w:p>
        </w:tc>
        <w:tc>
          <w:tcPr>
            <w:tcW w:w="435" w:type="pct"/>
            <w:tcBorders>
              <w:bottom w:val="single" w:sz="4" w:space="0" w:color="auto"/>
            </w:tcBorders>
          </w:tcPr>
          <w:p w14:paraId="55776C6A" w14:textId="77777777" w:rsidR="00512841" w:rsidRPr="00512841" w:rsidRDefault="00512841" w:rsidP="00C11F57">
            <w:pPr>
              <w:spacing w:before="40" w:after="40"/>
              <w:ind w:left="57" w:right="57"/>
              <w:rPr>
                <w:sz w:val="16"/>
                <w:szCs w:val="16"/>
                <w:lang w:val="fr-FR"/>
              </w:rPr>
            </w:pPr>
            <w:r w:rsidRPr="00512841">
              <w:rPr>
                <w:sz w:val="16"/>
                <w:szCs w:val="16"/>
                <w:lang w:val="fr-FR"/>
              </w:rPr>
              <w:t>Margi Prideaux (Présidente) (</w:t>
            </w:r>
            <w:proofErr w:type="gramStart"/>
            <w:r w:rsidRPr="00512841">
              <w:rPr>
                <w:sz w:val="16"/>
                <w:szCs w:val="16"/>
                <w:lang w:val="fr-FR"/>
              </w:rPr>
              <w:t>soutient  Barry</w:t>
            </w:r>
            <w:proofErr w:type="gramEnd"/>
            <w:r w:rsidRPr="00512841">
              <w:rPr>
                <w:sz w:val="16"/>
                <w:szCs w:val="16"/>
                <w:lang w:val="fr-FR"/>
              </w:rPr>
              <w:t xml:space="preserve"> Baker)</w:t>
            </w:r>
          </w:p>
        </w:tc>
        <w:tc>
          <w:tcPr>
            <w:tcW w:w="392" w:type="pct"/>
            <w:tcBorders>
              <w:bottom w:val="single" w:sz="4" w:space="0" w:color="auto"/>
            </w:tcBorders>
          </w:tcPr>
          <w:p w14:paraId="6186FB7E" w14:textId="77777777" w:rsidR="00512841" w:rsidRPr="00512841" w:rsidRDefault="00512841" w:rsidP="00C11F57">
            <w:pPr>
              <w:spacing w:before="40" w:after="40"/>
              <w:ind w:left="57" w:right="57"/>
              <w:rPr>
                <w:sz w:val="16"/>
                <w:szCs w:val="16"/>
                <w:lang w:val="fr-FR"/>
              </w:rPr>
            </w:pPr>
            <w:r w:rsidRPr="00512841">
              <w:rPr>
                <w:sz w:val="16"/>
                <w:szCs w:val="16"/>
                <w:lang w:val="fr-FR"/>
              </w:rPr>
              <w:t>(PF Sec : Melanie Virtue, Heidrun Frisch-Nwakanma)</w:t>
            </w:r>
          </w:p>
        </w:tc>
        <w:tc>
          <w:tcPr>
            <w:tcW w:w="344" w:type="pct"/>
            <w:tcBorders>
              <w:bottom w:val="single" w:sz="4" w:space="0" w:color="auto"/>
            </w:tcBorders>
            <w:shd w:val="clear" w:color="auto" w:fill="auto"/>
          </w:tcPr>
          <w:p w14:paraId="126AFA93" w14:textId="77777777" w:rsidR="00512841" w:rsidRPr="009565E6" w:rsidRDefault="00512841" w:rsidP="00C11F57">
            <w:pPr>
              <w:spacing w:before="40" w:after="40"/>
              <w:ind w:left="57" w:right="57"/>
              <w:rPr>
                <w:sz w:val="16"/>
                <w:szCs w:val="16"/>
                <w:lang w:val="it-IT"/>
              </w:rPr>
            </w:pPr>
            <w:proofErr w:type="spellStart"/>
            <w:r w:rsidRPr="009565E6">
              <w:rPr>
                <w:sz w:val="16"/>
                <w:szCs w:val="16"/>
                <w:lang w:val="it-IT"/>
              </w:rPr>
              <w:t>Moyenne</w:t>
            </w:r>
            <w:proofErr w:type="spellEnd"/>
            <w:r w:rsidRPr="009565E6">
              <w:rPr>
                <w:sz w:val="16"/>
                <w:szCs w:val="16"/>
                <w:lang w:val="it-IT"/>
              </w:rPr>
              <w:t xml:space="preserve"> </w:t>
            </w:r>
          </w:p>
        </w:tc>
        <w:tc>
          <w:tcPr>
            <w:tcW w:w="358" w:type="pct"/>
            <w:tcBorders>
              <w:bottom w:val="single" w:sz="4" w:space="0" w:color="auto"/>
            </w:tcBorders>
          </w:tcPr>
          <w:p w14:paraId="2D1B9F29" w14:textId="77777777" w:rsidR="00512841" w:rsidRPr="009565E6" w:rsidRDefault="00512841" w:rsidP="00C11F57">
            <w:pPr>
              <w:spacing w:before="40" w:after="40"/>
              <w:ind w:left="57" w:right="57"/>
              <w:jc w:val="center"/>
              <w:rPr>
                <w:sz w:val="16"/>
                <w:szCs w:val="16"/>
              </w:rPr>
            </w:pPr>
            <w:r w:rsidRPr="009565E6">
              <w:rPr>
                <w:sz w:val="16"/>
                <w:szCs w:val="16"/>
              </w:rPr>
              <w:t>ScC-SC6</w:t>
            </w:r>
          </w:p>
          <w:p w14:paraId="17B5C5DB" w14:textId="77777777" w:rsidR="00512841" w:rsidRPr="009565E6" w:rsidRDefault="00512841" w:rsidP="00C11F57">
            <w:pPr>
              <w:spacing w:before="40" w:after="40"/>
              <w:ind w:left="57" w:right="57"/>
              <w:jc w:val="center"/>
              <w:rPr>
                <w:sz w:val="16"/>
                <w:szCs w:val="16"/>
              </w:rPr>
            </w:pPr>
            <w:r w:rsidRPr="009565E6">
              <w:rPr>
                <w:sz w:val="16"/>
                <w:szCs w:val="16"/>
              </w:rPr>
              <w:t>-</w:t>
            </w:r>
          </w:p>
          <w:p w14:paraId="337433DB" w14:textId="77777777" w:rsidR="00512841" w:rsidRPr="009565E6" w:rsidRDefault="00512841" w:rsidP="00C11F57">
            <w:pPr>
              <w:spacing w:before="40" w:after="40"/>
              <w:ind w:left="57" w:right="57"/>
              <w:jc w:val="center"/>
              <w:rPr>
                <w:sz w:val="16"/>
                <w:szCs w:val="16"/>
              </w:rPr>
            </w:pPr>
            <w:r w:rsidRPr="009565E6">
              <w:rPr>
                <w:sz w:val="16"/>
                <w:szCs w:val="16"/>
              </w:rPr>
              <w:t>COP14</w:t>
            </w:r>
          </w:p>
        </w:tc>
        <w:tc>
          <w:tcPr>
            <w:tcW w:w="708" w:type="pct"/>
            <w:tcBorders>
              <w:bottom w:val="single" w:sz="4" w:space="0" w:color="auto"/>
            </w:tcBorders>
          </w:tcPr>
          <w:p w14:paraId="2304B983" w14:textId="77777777" w:rsidR="00073453" w:rsidRDefault="00073453" w:rsidP="00073453">
            <w:pPr>
              <w:spacing w:before="40"/>
              <w:ind w:left="57" w:right="57"/>
              <w:rPr>
                <w:sz w:val="16"/>
                <w:szCs w:val="16"/>
                <w:lang w:val="fr-FR"/>
              </w:rPr>
            </w:pPr>
            <w:r w:rsidRPr="00073453">
              <w:rPr>
                <w:sz w:val="16"/>
                <w:szCs w:val="16"/>
                <w:lang w:val="fr-FR"/>
              </w:rPr>
              <w:t xml:space="preserve">En cours. </w:t>
            </w:r>
          </w:p>
          <w:p w14:paraId="2150D1D4" w14:textId="0E9FC993" w:rsidR="00073453" w:rsidRDefault="00073453" w:rsidP="00073453">
            <w:pPr>
              <w:spacing w:before="40"/>
              <w:ind w:left="57" w:right="57"/>
              <w:rPr>
                <w:sz w:val="16"/>
                <w:szCs w:val="16"/>
                <w:lang w:val="fr-FR"/>
              </w:rPr>
            </w:pPr>
            <w:r w:rsidRPr="00073453">
              <w:rPr>
                <w:sz w:val="16"/>
                <w:szCs w:val="16"/>
                <w:lang w:val="fr-FR"/>
              </w:rPr>
              <w:t>Rapport et recommandations contenus dans UNEP/CMS/COP14/</w:t>
            </w:r>
          </w:p>
          <w:p w14:paraId="0BF63579" w14:textId="074D9768" w:rsidR="00512841" w:rsidRPr="00316A81" w:rsidRDefault="00073453" w:rsidP="00073453">
            <w:pPr>
              <w:ind w:left="57" w:right="57"/>
              <w:rPr>
                <w:sz w:val="16"/>
                <w:szCs w:val="16"/>
                <w:lang w:val="fr-FR"/>
              </w:rPr>
            </w:pPr>
            <w:r w:rsidRPr="00073453">
              <w:rPr>
                <w:sz w:val="16"/>
                <w:szCs w:val="16"/>
                <w:lang w:val="fr-FR"/>
              </w:rPr>
              <w:t>Doc.30.1.2.</w:t>
            </w:r>
          </w:p>
        </w:tc>
      </w:tr>
      <w:tr w:rsidR="00AD0C37" w:rsidRPr="00512841" w14:paraId="7B595CEE" w14:textId="77777777" w:rsidTr="00AD0C37">
        <w:trPr>
          <w:trHeight w:val="951"/>
        </w:trPr>
        <w:tc>
          <w:tcPr>
            <w:tcW w:w="351" w:type="pct"/>
            <w:tcBorders>
              <w:top w:val="nil"/>
            </w:tcBorders>
          </w:tcPr>
          <w:p w14:paraId="3EB8627A" w14:textId="77777777" w:rsidR="00512841" w:rsidRPr="00B92A34" w:rsidRDefault="00512841" w:rsidP="00C11F57">
            <w:pPr>
              <w:spacing w:before="40" w:after="40"/>
              <w:ind w:left="57" w:right="57"/>
              <w:rPr>
                <w:iCs/>
                <w:sz w:val="16"/>
                <w:szCs w:val="16"/>
              </w:rPr>
            </w:pPr>
            <w:r w:rsidRPr="00B92A34">
              <w:rPr>
                <w:iCs/>
                <w:sz w:val="16"/>
                <w:szCs w:val="16"/>
              </w:rPr>
              <w:lastRenderedPageBreak/>
              <w:t>Dec. 13.64</w:t>
            </w:r>
          </w:p>
        </w:tc>
        <w:tc>
          <w:tcPr>
            <w:tcW w:w="888" w:type="pct"/>
            <w:tcBorders>
              <w:top w:val="nil"/>
              <w:bottom w:val="single" w:sz="4" w:space="0" w:color="auto"/>
            </w:tcBorders>
          </w:tcPr>
          <w:p w14:paraId="42A6C00E" w14:textId="77777777" w:rsidR="00512841" w:rsidRPr="009565E6" w:rsidRDefault="00512841" w:rsidP="00C11F57">
            <w:pPr>
              <w:spacing w:before="40" w:after="40"/>
              <w:ind w:left="57" w:right="57"/>
              <w:jc w:val="both"/>
              <w:rPr>
                <w:i/>
                <w:iCs/>
                <w:sz w:val="16"/>
                <w:szCs w:val="16"/>
                <w:shd w:val="clear" w:color="auto" w:fill="FFFFFF"/>
                <w:lang w:val="fr-FR"/>
              </w:rPr>
            </w:pPr>
            <w:r w:rsidRPr="009565E6">
              <w:rPr>
                <w:i/>
                <w:iCs/>
                <w:sz w:val="16"/>
                <w:szCs w:val="16"/>
                <w:shd w:val="clear" w:color="auto" w:fill="FFFFFF"/>
                <w:lang w:val="fr-FR"/>
              </w:rPr>
              <w:t xml:space="preserve">b) entreprendre les tâches suivantes au cours de la période intersessions et faire rapport au Conseil scientifique pour fournir des recommandations claires aux Parties à la CMS pour la COP14 de la CMS, en s'assurant que les perspectives de conservation des espèces, de santé humaine et de moyens de subsistance durables sont prises en compte : </w:t>
            </w:r>
          </w:p>
          <w:p w14:paraId="1222BBD8" w14:textId="77777777" w:rsidR="00512841" w:rsidRPr="009565E6" w:rsidRDefault="00512841" w:rsidP="00C11F57">
            <w:pPr>
              <w:spacing w:before="40" w:after="40"/>
              <w:ind w:left="57" w:right="57"/>
              <w:jc w:val="both"/>
              <w:rPr>
                <w:i/>
                <w:iCs/>
                <w:sz w:val="16"/>
                <w:szCs w:val="16"/>
                <w:shd w:val="clear" w:color="auto" w:fill="FFFFFF"/>
                <w:lang w:val="fr-FR"/>
              </w:rPr>
            </w:pPr>
            <w:r w:rsidRPr="009565E6">
              <w:rPr>
                <w:i/>
                <w:iCs/>
                <w:sz w:val="16"/>
                <w:szCs w:val="16"/>
                <w:shd w:val="clear" w:color="auto" w:fill="FFFFFF"/>
                <w:lang w:val="fr-FR"/>
              </w:rPr>
              <w:t xml:space="preserve">i. incorporer les requins et les raies inscrits à l'Annexe I de la CMS dans toutes les activités pertinentes du groupe de travail; </w:t>
            </w:r>
          </w:p>
          <w:p w14:paraId="0589DA1A" w14:textId="41946601" w:rsidR="00512841" w:rsidRPr="009565E6" w:rsidRDefault="00512841" w:rsidP="00073453">
            <w:pPr>
              <w:spacing w:before="40" w:after="40"/>
              <w:ind w:left="57" w:right="57"/>
              <w:jc w:val="both"/>
              <w:rPr>
                <w:i/>
                <w:iCs/>
                <w:sz w:val="16"/>
                <w:szCs w:val="16"/>
                <w:shd w:val="clear" w:color="auto" w:fill="FFFFFF"/>
                <w:lang w:val="fr-FR"/>
              </w:rPr>
            </w:pPr>
            <w:r w:rsidRPr="009565E6">
              <w:rPr>
                <w:i/>
                <w:iCs/>
                <w:sz w:val="16"/>
                <w:szCs w:val="16"/>
                <w:shd w:val="clear" w:color="auto" w:fill="FFFFFF"/>
                <w:lang w:val="fr-FR"/>
              </w:rPr>
              <w:t xml:space="preserve">ii. poursuivre les discussions en vue d'établir une base de connaissances en ligne comme dépôt de documents (articles de revues, documents de réunions, etc.) et d'autres informations relatives à la viande d’animaux sauvages aquatiques; </w:t>
            </w:r>
          </w:p>
          <w:p w14:paraId="1480C049" w14:textId="77777777" w:rsidR="00512841" w:rsidRPr="009565E6" w:rsidRDefault="00512841" w:rsidP="00C11F57">
            <w:pPr>
              <w:spacing w:before="40" w:after="40"/>
              <w:ind w:left="57" w:right="57"/>
              <w:jc w:val="both"/>
              <w:rPr>
                <w:i/>
                <w:iCs/>
                <w:sz w:val="16"/>
                <w:szCs w:val="16"/>
                <w:shd w:val="clear" w:color="auto" w:fill="FFFFFF"/>
                <w:lang w:val="fr-FR"/>
              </w:rPr>
            </w:pPr>
            <w:r w:rsidRPr="009565E6">
              <w:rPr>
                <w:i/>
                <w:iCs/>
                <w:sz w:val="16"/>
                <w:szCs w:val="16"/>
                <w:shd w:val="clear" w:color="auto" w:fill="FFFFFF"/>
                <w:lang w:val="fr-FR"/>
              </w:rPr>
              <w:t xml:space="preserve">iii. servir de ressource experte pour les Parties à la CMS, le Conseil scientifique et le Secrétariat pour contribuer aux discussions sur la viande de brousse/viande sauvage dans le cadre de la Convention sur le commerce international des espèces de faune et de flore sauvages menacées d'extinction (CITES), la Convention sur la diversité biologique (CDB), la Commission baleinière internationale (CBI) et le Partenariat de collaboration pour la gestion durable de la vie sauvage (CPW) ou quand une coordination et une coopération internationales sont nécessaires sur les viandes sauvages aquatiques; </w:t>
            </w:r>
          </w:p>
          <w:p w14:paraId="2A5D63C6" w14:textId="77777777" w:rsidR="00512841" w:rsidRPr="009565E6" w:rsidRDefault="00512841" w:rsidP="00C11F57">
            <w:pPr>
              <w:spacing w:before="40" w:after="40"/>
              <w:ind w:left="57" w:right="57"/>
              <w:jc w:val="both"/>
              <w:rPr>
                <w:i/>
                <w:iCs/>
                <w:sz w:val="16"/>
                <w:szCs w:val="16"/>
                <w:shd w:val="clear" w:color="auto" w:fill="FFFFFF"/>
                <w:lang w:val="fr-FR"/>
              </w:rPr>
            </w:pPr>
            <w:r w:rsidRPr="009565E6">
              <w:rPr>
                <w:i/>
                <w:iCs/>
                <w:sz w:val="16"/>
                <w:szCs w:val="16"/>
                <w:shd w:val="clear" w:color="auto" w:fill="FFFFFF"/>
                <w:lang w:val="fr-FR"/>
              </w:rPr>
              <w:t xml:space="preserve">iv. explorer les possibilités de s'engager davantage dans les travaux du CPW; </w:t>
            </w:r>
          </w:p>
          <w:p w14:paraId="5BC95FB2" w14:textId="77777777" w:rsidR="00512841" w:rsidRPr="009565E6" w:rsidRDefault="00512841" w:rsidP="00C11F57">
            <w:pPr>
              <w:spacing w:before="40" w:after="40"/>
              <w:ind w:left="57" w:right="57"/>
              <w:jc w:val="both"/>
              <w:rPr>
                <w:i/>
                <w:iCs/>
                <w:sz w:val="16"/>
                <w:szCs w:val="16"/>
                <w:shd w:val="clear" w:color="auto" w:fill="FFFFFF"/>
                <w:lang w:val="fr-FR"/>
              </w:rPr>
            </w:pPr>
            <w:r w:rsidRPr="009565E6">
              <w:rPr>
                <w:i/>
                <w:iCs/>
                <w:sz w:val="16"/>
                <w:szCs w:val="16"/>
                <w:shd w:val="clear" w:color="auto" w:fill="FFFFFF"/>
                <w:lang w:val="fr-FR"/>
              </w:rPr>
              <w:t xml:space="preserve">v. élaborer un critère pour déterminer si certains requins et raies inscrits à l'Annexe II devraient </w:t>
            </w:r>
            <w:r w:rsidRPr="009565E6">
              <w:rPr>
                <w:i/>
                <w:iCs/>
                <w:sz w:val="16"/>
                <w:szCs w:val="16"/>
                <w:shd w:val="clear" w:color="auto" w:fill="FFFFFF"/>
                <w:lang w:val="fr-FR"/>
              </w:rPr>
              <w:lastRenderedPageBreak/>
              <w:t xml:space="preserve">être inclus dans le champ d'application du Groupe de travail; </w:t>
            </w:r>
          </w:p>
          <w:p w14:paraId="5769156A" w14:textId="77777777" w:rsidR="00512841" w:rsidRPr="009565E6" w:rsidRDefault="00512841" w:rsidP="00C11F57">
            <w:pPr>
              <w:spacing w:before="40" w:after="40"/>
              <w:ind w:left="57" w:right="57"/>
              <w:jc w:val="both"/>
              <w:rPr>
                <w:i/>
                <w:iCs/>
                <w:sz w:val="16"/>
                <w:szCs w:val="16"/>
                <w:u w:val="single"/>
                <w:shd w:val="clear" w:color="auto" w:fill="FFFFFF"/>
                <w:lang w:val="fr-FR"/>
              </w:rPr>
            </w:pPr>
            <w:r w:rsidRPr="009565E6">
              <w:rPr>
                <w:i/>
                <w:iCs/>
                <w:sz w:val="16"/>
                <w:szCs w:val="16"/>
                <w:shd w:val="clear" w:color="auto" w:fill="FFFFFF"/>
                <w:lang w:val="fr-FR"/>
              </w:rPr>
              <w:t xml:space="preserve">vi. </w:t>
            </w:r>
            <w:bookmarkStart w:id="2" w:name="_Hlk70490634"/>
            <w:r w:rsidRPr="009565E6">
              <w:rPr>
                <w:i/>
                <w:iCs/>
                <w:sz w:val="16"/>
                <w:szCs w:val="16"/>
                <w:shd w:val="clear" w:color="auto" w:fill="FFFFFF"/>
                <w:lang w:val="fr-FR"/>
              </w:rPr>
              <w:t>partager l'information avec la CBI et participer aux futures réunions du sous-comité des petits cétacés en mettant l'accent sur la viande d’animaux sauvages aquatiques</w:t>
            </w:r>
            <w:r w:rsidRPr="009565E6">
              <w:rPr>
                <w:i/>
                <w:iCs/>
                <w:sz w:val="16"/>
                <w:szCs w:val="16"/>
                <w:u w:val="single"/>
                <w:shd w:val="clear" w:color="auto" w:fill="FFFFFF"/>
                <w:lang w:val="fr-FR"/>
              </w:rPr>
              <w:t>;</w:t>
            </w:r>
          </w:p>
          <w:p w14:paraId="0860035D" w14:textId="0BAEA6E3" w:rsidR="00512841" w:rsidRPr="009565E6" w:rsidRDefault="00512841" w:rsidP="00E651ED">
            <w:pPr>
              <w:spacing w:before="40" w:after="40"/>
              <w:ind w:left="57" w:right="57"/>
              <w:jc w:val="both"/>
              <w:rPr>
                <w:i/>
                <w:iCs/>
                <w:sz w:val="16"/>
                <w:szCs w:val="16"/>
                <w:shd w:val="clear" w:color="auto" w:fill="FFFFFF"/>
                <w:lang w:val="fr-FR"/>
              </w:rPr>
            </w:pPr>
            <w:r w:rsidRPr="009565E6">
              <w:rPr>
                <w:i/>
                <w:iCs/>
                <w:sz w:val="16"/>
                <w:szCs w:val="16"/>
                <w:shd w:val="clear" w:color="auto" w:fill="FFFFFF"/>
                <w:lang w:val="fr-FR"/>
              </w:rPr>
              <w:t xml:space="preserve">vii. d'apporter un soutien au Partenariat d'Abidjan sur la faune et la flore aquatiques, où l'élaboration du Plan d'action pour lutter contre le commerce, la consommation directe, l'exploitation forestière illégale et autres utilisations des espèces côtières et marines menacées, menacées ou protégées chevauche la conservation des espèces inscrites à la CMS dans la région ouest africaine; </w:t>
            </w:r>
            <w:bookmarkEnd w:id="2"/>
          </w:p>
          <w:p w14:paraId="666DBBAF" w14:textId="77777777" w:rsidR="00512841" w:rsidRPr="009565E6" w:rsidRDefault="00512841" w:rsidP="00C11F57">
            <w:pPr>
              <w:spacing w:before="40" w:after="40"/>
              <w:ind w:left="57" w:right="57"/>
              <w:jc w:val="both"/>
              <w:rPr>
                <w:i/>
                <w:iCs/>
                <w:sz w:val="16"/>
                <w:szCs w:val="16"/>
                <w:shd w:val="clear" w:color="auto" w:fill="FFFFFF"/>
                <w:lang w:val="fr-FR"/>
              </w:rPr>
            </w:pPr>
            <w:r w:rsidRPr="009565E6">
              <w:rPr>
                <w:i/>
                <w:iCs/>
                <w:sz w:val="16"/>
                <w:szCs w:val="16"/>
                <w:shd w:val="clear" w:color="auto" w:fill="FFFFFF"/>
                <w:lang w:val="fr-FR"/>
              </w:rPr>
              <w:t xml:space="preserve">viii. recueillir et présenter des informations sur les récoltes d'oiseaux de mer sous forme de viande d’animaux sauvages aquatiques; </w:t>
            </w:r>
          </w:p>
          <w:p w14:paraId="1AC60B8F" w14:textId="77777777" w:rsidR="00512841" w:rsidRPr="009565E6" w:rsidRDefault="00512841" w:rsidP="00C11F57">
            <w:pPr>
              <w:spacing w:before="40" w:after="40"/>
              <w:ind w:left="57" w:right="57"/>
              <w:jc w:val="both"/>
              <w:rPr>
                <w:i/>
                <w:iCs/>
                <w:sz w:val="16"/>
                <w:szCs w:val="16"/>
                <w:lang w:val="fr-FR"/>
              </w:rPr>
            </w:pPr>
            <w:r w:rsidRPr="009565E6">
              <w:rPr>
                <w:i/>
                <w:iCs/>
                <w:sz w:val="16"/>
                <w:szCs w:val="16"/>
                <w:shd w:val="clear" w:color="auto" w:fill="FFFFFF"/>
                <w:lang w:val="fr-FR"/>
              </w:rPr>
              <w:t>ix. élaborer un plan d'action sous-régional pour la viande d’animaux sauvages aquatiques dans le Golfe de Guinée pour examen par les Etats Parties de l'aire de répartition dans la région ; et élaborer des plans d'action régionaux, sous-régionaux ou nationaux pour les Etats Parties de l'aire de répartition qui demandent une assistance.</w:t>
            </w:r>
          </w:p>
        </w:tc>
        <w:tc>
          <w:tcPr>
            <w:tcW w:w="620" w:type="pct"/>
            <w:tcBorders>
              <w:top w:val="nil"/>
            </w:tcBorders>
          </w:tcPr>
          <w:p w14:paraId="3AB61E67" w14:textId="77777777" w:rsidR="00512841" w:rsidRPr="009565E6" w:rsidRDefault="00512841" w:rsidP="00C11F57">
            <w:pPr>
              <w:spacing w:before="40" w:after="40"/>
              <w:ind w:left="57" w:right="57"/>
              <w:rPr>
                <w:sz w:val="16"/>
                <w:szCs w:val="16"/>
                <w:lang w:val="fr-FR"/>
              </w:rPr>
            </w:pPr>
            <w:r w:rsidRPr="009565E6">
              <w:rPr>
                <w:sz w:val="16"/>
                <w:szCs w:val="16"/>
                <w:lang w:val="fr-FR"/>
              </w:rPr>
              <w:lastRenderedPageBreak/>
              <w:t>Examiner le rapport et les recommandations du AWMWG.</w:t>
            </w:r>
          </w:p>
          <w:p w14:paraId="77B92AC2" w14:textId="77777777" w:rsidR="00512841" w:rsidRPr="009565E6" w:rsidRDefault="00512841" w:rsidP="00C11F57">
            <w:pPr>
              <w:spacing w:before="40" w:after="40"/>
              <w:ind w:left="57" w:right="57"/>
              <w:rPr>
                <w:sz w:val="16"/>
                <w:szCs w:val="16"/>
                <w:lang w:val="fr-FR"/>
              </w:rPr>
            </w:pPr>
          </w:p>
          <w:p w14:paraId="15AA5069" w14:textId="77777777" w:rsidR="00512841" w:rsidRPr="009565E6" w:rsidRDefault="00512841" w:rsidP="00C11F57">
            <w:pPr>
              <w:spacing w:before="40" w:after="40"/>
              <w:ind w:left="57" w:right="57"/>
              <w:rPr>
                <w:sz w:val="16"/>
                <w:szCs w:val="16"/>
                <w:lang w:val="fr-FR"/>
              </w:rPr>
            </w:pPr>
            <w:r w:rsidRPr="009565E6">
              <w:rPr>
                <w:sz w:val="16"/>
                <w:szCs w:val="16"/>
                <w:shd w:val="clear" w:color="auto" w:fill="FFFFFF"/>
                <w:lang w:val="fr-FR"/>
              </w:rPr>
              <w:t xml:space="preserve"> </w:t>
            </w:r>
          </w:p>
        </w:tc>
        <w:tc>
          <w:tcPr>
            <w:tcW w:w="533" w:type="pct"/>
            <w:tcBorders>
              <w:top w:val="nil"/>
            </w:tcBorders>
          </w:tcPr>
          <w:p w14:paraId="41DB9068" w14:textId="77777777" w:rsidR="00512841" w:rsidRPr="009565E6" w:rsidRDefault="00512841" w:rsidP="00C11F57">
            <w:pPr>
              <w:spacing w:before="40" w:after="40"/>
              <w:ind w:left="57" w:right="57"/>
              <w:rPr>
                <w:sz w:val="16"/>
                <w:szCs w:val="16"/>
                <w:lang w:val="fr-FR"/>
              </w:rPr>
            </w:pPr>
            <w:r w:rsidRPr="009565E6">
              <w:rPr>
                <w:sz w:val="16"/>
                <w:szCs w:val="16"/>
                <w:lang w:val="fr-FR"/>
              </w:rPr>
              <w:t xml:space="preserve">Activités de conseil et de soutien ; élaboration de plans d'action; </w:t>
            </w:r>
            <w:r w:rsidRPr="009565E6">
              <w:rPr>
                <w:lang w:val="fr-FR"/>
              </w:rPr>
              <w:br/>
            </w:r>
          </w:p>
          <w:p w14:paraId="1F3FAB78" w14:textId="77777777" w:rsidR="00512841" w:rsidRPr="009565E6" w:rsidRDefault="00512841" w:rsidP="00C11F57">
            <w:pPr>
              <w:spacing w:before="40" w:after="40"/>
              <w:ind w:left="57" w:right="57"/>
              <w:rPr>
                <w:sz w:val="16"/>
                <w:szCs w:val="16"/>
                <w:lang w:val="fr-FR"/>
              </w:rPr>
            </w:pPr>
            <w:r w:rsidRPr="009565E6">
              <w:rPr>
                <w:sz w:val="16"/>
                <w:szCs w:val="16"/>
                <w:lang w:val="fr-FR"/>
              </w:rPr>
              <w:t>Rapport d'activités et Recommandations à la COP14 (projets de Décisions / Résolutions)</w:t>
            </w:r>
          </w:p>
        </w:tc>
        <w:tc>
          <w:tcPr>
            <w:tcW w:w="371" w:type="pct"/>
            <w:tcBorders>
              <w:top w:val="nil"/>
            </w:tcBorders>
          </w:tcPr>
          <w:p w14:paraId="68A1CB38" w14:textId="77777777" w:rsidR="00512841" w:rsidRPr="009565E6" w:rsidRDefault="00512841" w:rsidP="00C11F57">
            <w:pPr>
              <w:spacing w:before="40" w:after="40"/>
              <w:ind w:right="57"/>
              <w:rPr>
                <w:sz w:val="16"/>
                <w:szCs w:val="16"/>
              </w:rPr>
            </w:pPr>
            <w:r w:rsidRPr="009565E6">
              <w:rPr>
                <w:sz w:val="16"/>
                <w:szCs w:val="16"/>
              </w:rPr>
              <w:t>ScC-SC6</w:t>
            </w:r>
          </w:p>
        </w:tc>
        <w:tc>
          <w:tcPr>
            <w:tcW w:w="435" w:type="pct"/>
            <w:tcBorders>
              <w:top w:val="nil"/>
            </w:tcBorders>
          </w:tcPr>
          <w:p w14:paraId="21FE1F21" w14:textId="77777777" w:rsidR="00512841" w:rsidRPr="00512841" w:rsidRDefault="00512841" w:rsidP="00C11F57">
            <w:pPr>
              <w:spacing w:before="40" w:after="40"/>
              <w:ind w:left="57" w:right="57"/>
              <w:rPr>
                <w:sz w:val="16"/>
                <w:szCs w:val="16"/>
                <w:lang w:val="fr-FR"/>
              </w:rPr>
            </w:pPr>
            <w:r w:rsidRPr="00512841">
              <w:rPr>
                <w:sz w:val="16"/>
                <w:szCs w:val="16"/>
                <w:lang w:val="fr-FR"/>
              </w:rPr>
              <w:t>Margi Prideaux (Présidente) (</w:t>
            </w:r>
            <w:proofErr w:type="gramStart"/>
            <w:r w:rsidRPr="00512841">
              <w:rPr>
                <w:sz w:val="16"/>
                <w:szCs w:val="16"/>
                <w:lang w:val="fr-FR"/>
              </w:rPr>
              <w:t>soutient  Barry</w:t>
            </w:r>
            <w:proofErr w:type="gramEnd"/>
            <w:r w:rsidRPr="00512841">
              <w:rPr>
                <w:sz w:val="16"/>
                <w:szCs w:val="16"/>
                <w:lang w:val="fr-FR"/>
              </w:rPr>
              <w:t xml:space="preserve"> Baker))</w:t>
            </w:r>
          </w:p>
        </w:tc>
        <w:tc>
          <w:tcPr>
            <w:tcW w:w="392" w:type="pct"/>
            <w:tcBorders>
              <w:top w:val="nil"/>
            </w:tcBorders>
          </w:tcPr>
          <w:p w14:paraId="2CFCEB2A" w14:textId="77777777" w:rsidR="00512841" w:rsidRPr="00512841" w:rsidRDefault="00512841" w:rsidP="00C11F57">
            <w:pPr>
              <w:spacing w:before="40" w:after="40"/>
              <w:ind w:left="57" w:right="57"/>
              <w:rPr>
                <w:sz w:val="16"/>
                <w:szCs w:val="16"/>
                <w:lang w:val="fr-FR"/>
              </w:rPr>
            </w:pPr>
            <w:r w:rsidRPr="00512841">
              <w:rPr>
                <w:sz w:val="16"/>
                <w:szCs w:val="16"/>
                <w:lang w:val="fr-FR"/>
              </w:rPr>
              <w:t>(PF Sec : Melanie Virtue, Heidrun Frisch-Nwakanma)</w:t>
            </w:r>
          </w:p>
        </w:tc>
        <w:tc>
          <w:tcPr>
            <w:tcW w:w="344" w:type="pct"/>
            <w:tcBorders>
              <w:top w:val="nil"/>
            </w:tcBorders>
            <w:shd w:val="clear" w:color="auto" w:fill="auto"/>
          </w:tcPr>
          <w:p w14:paraId="7DD66A3E" w14:textId="77777777" w:rsidR="00512841" w:rsidRPr="009565E6" w:rsidRDefault="00512841" w:rsidP="00C11F57">
            <w:pPr>
              <w:spacing w:before="40" w:after="40"/>
              <w:ind w:left="57" w:right="57"/>
              <w:rPr>
                <w:sz w:val="16"/>
                <w:szCs w:val="16"/>
                <w:lang w:val="it-IT"/>
              </w:rPr>
            </w:pPr>
            <w:proofErr w:type="spellStart"/>
            <w:r w:rsidRPr="009565E6">
              <w:rPr>
                <w:sz w:val="16"/>
                <w:szCs w:val="16"/>
                <w:lang w:val="it-IT"/>
              </w:rPr>
              <w:t>Moyenne</w:t>
            </w:r>
            <w:proofErr w:type="spellEnd"/>
          </w:p>
        </w:tc>
        <w:tc>
          <w:tcPr>
            <w:tcW w:w="358" w:type="pct"/>
            <w:tcBorders>
              <w:top w:val="nil"/>
            </w:tcBorders>
          </w:tcPr>
          <w:p w14:paraId="25B6D160" w14:textId="77777777" w:rsidR="00512841" w:rsidRPr="009565E6" w:rsidRDefault="00512841" w:rsidP="00C11F57">
            <w:pPr>
              <w:spacing w:before="40" w:after="40"/>
              <w:ind w:left="57" w:right="57"/>
              <w:jc w:val="center"/>
              <w:rPr>
                <w:sz w:val="16"/>
                <w:szCs w:val="16"/>
              </w:rPr>
            </w:pPr>
            <w:r w:rsidRPr="009565E6">
              <w:rPr>
                <w:sz w:val="16"/>
                <w:szCs w:val="16"/>
              </w:rPr>
              <w:t xml:space="preserve">ScC-SC6 </w:t>
            </w:r>
          </w:p>
          <w:p w14:paraId="718B054C" w14:textId="77777777" w:rsidR="00512841" w:rsidRPr="009565E6" w:rsidRDefault="00512841" w:rsidP="00C11F57">
            <w:pPr>
              <w:spacing w:before="40" w:after="40"/>
              <w:ind w:left="57" w:right="57"/>
              <w:jc w:val="center"/>
              <w:rPr>
                <w:sz w:val="16"/>
                <w:szCs w:val="16"/>
              </w:rPr>
            </w:pPr>
            <w:r w:rsidRPr="009565E6">
              <w:rPr>
                <w:sz w:val="16"/>
                <w:szCs w:val="16"/>
              </w:rPr>
              <w:t>-</w:t>
            </w:r>
          </w:p>
          <w:p w14:paraId="7D572200" w14:textId="77777777" w:rsidR="00512841" w:rsidRPr="009565E6" w:rsidRDefault="00512841" w:rsidP="00C11F57">
            <w:pPr>
              <w:spacing w:before="40" w:after="40"/>
              <w:ind w:left="57" w:right="57"/>
              <w:jc w:val="center"/>
              <w:rPr>
                <w:sz w:val="16"/>
                <w:szCs w:val="16"/>
              </w:rPr>
            </w:pPr>
            <w:r w:rsidRPr="009565E6">
              <w:rPr>
                <w:sz w:val="16"/>
                <w:szCs w:val="16"/>
              </w:rPr>
              <w:t>COP14</w:t>
            </w:r>
          </w:p>
        </w:tc>
        <w:tc>
          <w:tcPr>
            <w:tcW w:w="708" w:type="pct"/>
            <w:tcBorders>
              <w:top w:val="nil"/>
            </w:tcBorders>
          </w:tcPr>
          <w:p w14:paraId="12C061B3" w14:textId="77777777" w:rsidR="00512841" w:rsidRPr="00127DD1" w:rsidRDefault="00512841" w:rsidP="00073453">
            <w:pPr>
              <w:spacing w:before="40" w:after="40"/>
              <w:ind w:left="57" w:right="57"/>
              <w:rPr>
                <w:sz w:val="16"/>
                <w:szCs w:val="16"/>
                <w:lang w:val="fr-FR"/>
              </w:rPr>
            </w:pPr>
            <w:r w:rsidRPr="00127DD1">
              <w:rPr>
                <w:sz w:val="16"/>
                <w:szCs w:val="16"/>
                <w:lang w:val="fr-FR"/>
              </w:rPr>
              <w:t>En cours</w:t>
            </w:r>
          </w:p>
          <w:p w14:paraId="20B134E3" w14:textId="77777777" w:rsidR="00073453" w:rsidRDefault="00073453" w:rsidP="00073453">
            <w:pPr>
              <w:spacing w:before="40"/>
              <w:ind w:left="57" w:right="57"/>
              <w:rPr>
                <w:sz w:val="16"/>
                <w:szCs w:val="16"/>
                <w:lang w:val="fr-FR"/>
              </w:rPr>
            </w:pPr>
            <w:r w:rsidRPr="00073453">
              <w:rPr>
                <w:sz w:val="16"/>
                <w:szCs w:val="16"/>
                <w:lang w:val="fr-FR"/>
              </w:rPr>
              <w:t>Rapport et recommandations contenus dans UNEP/CMS/COP14/</w:t>
            </w:r>
          </w:p>
          <w:p w14:paraId="7970C1B4" w14:textId="4946A54F" w:rsidR="00512841" w:rsidRPr="00127DD1" w:rsidRDefault="00073453" w:rsidP="00073453">
            <w:pPr>
              <w:spacing w:after="40"/>
              <w:ind w:left="57" w:right="57"/>
              <w:rPr>
                <w:sz w:val="16"/>
                <w:szCs w:val="16"/>
                <w:lang w:val="fr-FR"/>
              </w:rPr>
            </w:pPr>
            <w:r w:rsidRPr="00073453">
              <w:rPr>
                <w:sz w:val="16"/>
                <w:szCs w:val="16"/>
                <w:lang w:val="fr-FR"/>
              </w:rPr>
              <w:t>Doc.30.1.2.</w:t>
            </w:r>
          </w:p>
          <w:p w14:paraId="75C400A3" w14:textId="3640A510" w:rsidR="00512841" w:rsidRPr="00316A81" w:rsidRDefault="00512841" w:rsidP="00C11F57">
            <w:pPr>
              <w:spacing w:before="40" w:after="40"/>
              <w:ind w:left="57" w:right="57"/>
              <w:jc w:val="center"/>
              <w:rPr>
                <w:sz w:val="16"/>
                <w:szCs w:val="16"/>
                <w:lang w:val="fr-FR"/>
              </w:rPr>
            </w:pPr>
          </w:p>
        </w:tc>
      </w:tr>
      <w:tr w:rsidR="00512841" w:rsidRPr="0013240E" w14:paraId="2A2854E3" w14:textId="77777777" w:rsidTr="00AD0C37">
        <w:trPr>
          <w:trHeight w:val="171"/>
        </w:trPr>
        <w:tc>
          <w:tcPr>
            <w:tcW w:w="5000" w:type="pct"/>
            <w:gridSpan w:val="10"/>
            <w:shd w:val="clear" w:color="auto" w:fill="8EAADB" w:themeFill="accent1" w:themeFillTint="99"/>
          </w:tcPr>
          <w:p w14:paraId="2E4F1012" w14:textId="77777777" w:rsidR="00512841" w:rsidRPr="00844043" w:rsidRDefault="00512841" w:rsidP="00C11F57">
            <w:pPr>
              <w:spacing w:before="40" w:after="40"/>
              <w:ind w:left="57" w:right="57"/>
              <w:rPr>
                <w:i/>
                <w:sz w:val="16"/>
                <w:szCs w:val="16"/>
                <w:lang w:val="fr-FR"/>
              </w:rPr>
            </w:pPr>
            <w:r w:rsidRPr="00944053">
              <w:rPr>
                <w:b/>
                <w:bCs/>
                <w:iCs/>
                <w:sz w:val="16"/>
                <w:szCs w:val="16"/>
                <w:lang w:val="fr-FR"/>
              </w:rPr>
              <w:t xml:space="preserve">OBSERVATION </w:t>
            </w:r>
            <w:r>
              <w:rPr>
                <w:b/>
                <w:bCs/>
                <w:iCs/>
                <w:sz w:val="16"/>
                <w:szCs w:val="16"/>
                <w:lang w:val="fr-FR"/>
              </w:rPr>
              <w:t>D</w:t>
            </w:r>
            <w:r w:rsidRPr="00944053">
              <w:rPr>
                <w:b/>
                <w:bCs/>
                <w:iCs/>
                <w:sz w:val="16"/>
                <w:szCs w:val="16"/>
                <w:lang w:val="fr-FR"/>
              </w:rPr>
              <w:t>E LA VIE SAUVAGE MARINE</w:t>
            </w:r>
          </w:p>
        </w:tc>
      </w:tr>
      <w:tr w:rsidR="00AD0C37" w:rsidRPr="00E7186F" w14:paraId="0EAE1987" w14:textId="77777777" w:rsidTr="00AD0C37">
        <w:trPr>
          <w:trHeight w:val="171"/>
        </w:trPr>
        <w:tc>
          <w:tcPr>
            <w:tcW w:w="351" w:type="pct"/>
          </w:tcPr>
          <w:p w14:paraId="684D53D7" w14:textId="77777777" w:rsidR="00512841" w:rsidRPr="00B92A34" w:rsidRDefault="00512841" w:rsidP="00C11F57">
            <w:pPr>
              <w:spacing w:before="40" w:after="40"/>
              <w:ind w:left="57" w:right="57"/>
              <w:rPr>
                <w:iCs/>
                <w:sz w:val="16"/>
                <w:szCs w:val="16"/>
              </w:rPr>
            </w:pPr>
            <w:r w:rsidRPr="00B92A34">
              <w:rPr>
                <w:iCs/>
                <w:sz w:val="16"/>
                <w:szCs w:val="16"/>
              </w:rPr>
              <w:t>Dec. 13.68</w:t>
            </w:r>
          </w:p>
        </w:tc>
        <w:tc>
          <w:tcPr>
            <w:tcW w:w="888" w:type="pct"/>
          </w:tcPr>
          <w:p w14:paraId="17467D39" w14:textId="6D22BFE0" w:rsidR="00512841" w:rsidRPr="009565E6" w:rsidRDefault="00512841" w:rsidP="00E7186F">
            <w:pPr>
              <w:spacing w:before="40" w:after="40"/>
              <w:ind w:left="57" w:right="57"/>
              <w:jc w:val="both"/>
              <w:rPr>
                <w:i/>
                <w:iCs/>
                <w:sz w:val="16"/>
                <w:szCs w:val="16"/>
                <w:shd w:val="clear" w:color="auto" w:fill="FFFFFF"/>
                <w:lang w:val="fr-FR"/>
              </w:rPr>
            </w:pPr>
            <w:r w:rsidRPr="009565E6">
              <w:rPr>
                <w:i/>
                <w:iCs/>
                <w:sz w:val="16"/>
                <w:szCs w:val="16"/>
                <w:shd w:val="clear" w:color="auto" w:fill="FFFFFF"/>
                <w:lang w:val="fr-FR"/>
              </w:rPr>
              <w:t xml:space="preserve">Le Conseil scientifique, sous réserve des ressources disponibles, est prié de :a) s’appuyer sur la révision des lignes directrices existantes visant à mettre partiellement à exécution la décision 12.51 b) et présentée à la 13e session de la Conférence des Parties (COP13), pour élaborer des lignes directrices, y compris une recommandation de code de conduite à l’intention des </w:t>
            </w:r>
            <w:r w:rsidRPr="009565E6">
              <w:rPr>
                <w:i/>
                <w:iCs/>
                <w:sz w:val="16"/>
                <w:szCs w:val="16"/>
                <w:shd w:val="clear" w:color="auto" w:fill="FFFFFF"/>
                <w:lang w:val="fr-FR"/>
              </w:rPr>
              <w:lastRenderedPageBreak/>
              <w:t>opérateurs, sur les interactions récréatives dans l’eau avec des espèces répertoriées à la CMS;</w:t>
            </w:r>
          </w:p>
        </w:tc>
        <w:tc>
          <w:tcPr>
            <w:tcW w:w="620" w:type="pct"/>
          </w:tcPr>
          <w:p w14:paraId="063E9FFE" w14:textId="77777777" w:rsidR="00512841" w:rsidRPr="009565E6" w:rsidRDefault="00512841" w:rsidP="00C11F57">
            <w:pPr>
              <w:spacing w:before="40" w:after="40"/>
              <w:ind w:left="57" w:right="57"/>
              <w:rPr>
                <w:sz w:val="16"/>
                <w:szCs w:val="16"/>
                <w:lang w:val="fr-FR"/>
              </w:rPr>
            </w:pPr>
            <w:r w:rsidRPr="009565E6">
              <w:rPr>
                <w:sz w:val="16"/>
                <w:szCs w:val="16"/>
                <w:lang w:val="fr-FR"/>
              </w:rPr>
              <w:lastRenderedPageBreak/>
              <w:t>Élaborer des lignes directrices, notamment un code de conduite recommandé pour les opérateurs.</w:t>
            </w:r>
          </w:p>
        </w:tc>
        <w:tc>
          <w:tcPr>
            <w:tcW w:w="533" w:type="pct"/>
          </w:tcPr>
          <w:p w14:paraId="2B8C942A" w14:textId="77777777" w:rsidR="00512841" w:rsidRPr="009565E6" w:rsidRDefault="00512841" w:rsidP="00C11F57">
            <w:pPr>
              <w:spacing w:before="40" w:after="40"/>
              <w:ind w:left="57" w:right="57"/>
              <w:rPr>
                <w:sz w:val="16"/>
                <w:szCs w:val="16"/>
                <w:lang w:val="fr-FR"/>
              </w:rPr>
            </w:pPr>
            <w:r w:rsidRPr="009565E6">
              <w:rPr>
                <w:sz w:val="16"/>
                <w:szCs w:val="16"/>
                <w:lang w:val="fr-FR"/>
              </w:rPr>
              <w:t>Lignes directrices et code de conduite élaborés</w:t>
            </w:r>
          </w:p>
        </w:tc>
        <w:tc>
          <w:tcPr>
            <w:tcW w:w="371" w:type="pct"/>
          </w:tcPr>
          <w:p w14:paraId="4B1CCE46" w14:textId="77777777" w:rsidR="00512841" w:rsidRPr="009565E6" w:rsidRDefault="00512841" w:rsidP="00C11F57">
            <w:pPr>
              <w:spacing w:before="40" w:after="40"/>
              <w:ind w:left="57" w:right="57"/>
              <w:jc w:val="center"/>
              <w:rPr>
                <w:sz w:val="16"/>
                <w:szCs w:val="16"/>
              </w:rPr>
            </w:pPr>
            <w:r w:rsidRPr="009565E6">
              <w:rPr>
                <w:sz w:val="16"/>
                <w:szCs w:val="16"/>
              </w:rPr>
              <w:t>2021</w:t>
            </w:r>
          </w:p>
        </w:tc>
        <w:tc>
          <w:tcPr>
            <w:tcW w:w="435" w:type="pct"/>
          </w:tcPr>
          <w:p w14:paraId="2B22240E" w14:textId="77777777" w:rsidR="00512841" w:rsidRPr="009565E6" w:rsidRDefault="00512841" w:rsidP="00C11F57">
            <w:pPr>
              <w:spacing w:before="40" w:after="40"/>
              <w:ind w:left="57" w:right="57"/>
              <w:rPr>
                <w:sz w:val="16"/>
                <w:szCs w:val="16"/>
                <w:lang w:val="it-IT"/>
              </w:rPr>
            </w:pPr>
            <w:r w:rsidRPr="009565E6">
              <w:rPr>
                <w:sz w:val="16"/>
                <w:szCs w:val="16"/>
                <w:lang w:val="it-IT"/>
              </w:rPr>
              <w:t>Giuseppe Notarbartolo di Sciara</w:t>
            </w:r>
          </w:p>
        </w:tc>
        <w:tc>
          <w:tcPr>
            <w:tcW w:w="392" w:type="pct"/>
          </w:tcPr>
          <w:p w14:paraId="57CDF1A5" w14:textId="77777777" w:rsidR="00512841" w:rsidRPr="00512841" w:rsidRDefault="00512841" w:rsidP="00C11F57">
            <w:pPr>
              <w:spacing w:before="40" w:after="40"/>
              <w:ind w:left="57" w:right="57"/>
              <w:rPr>
                <w:sz w:val="16"/>
                <w:szCs w:val="16"/>
              </w:rPr>
            </w:pPr>
            <w:r w:rsidRPr="00512841">
              <w:rPr>
                <w:sz w:val="16"/>
                <w:szCs w:val="16"/>
              </w:rPr>
              <w:t>AMWG</w:t>
            </w:r>
          </w:p>
          <w:p w14:paraId="12BC2880" w14:textId="77777777" w:rsidR="00512841" w:rsidRPr="00512841" w:rsidRDefault="00512841" w:rsidP="00C11F57">
            <w:pPr>
              <w:spacing w:before="40" w:after="40"/>
              <w:ind w:left="57" w:right="57"/>
              <w:rPr>
                <w:sz w:val="16"/>
                <w:szCs w:val="16"/>
              </w:rPr>
            </w:pPr>
            <w:r w:rsidRPr="00512841">
              <w:rPr>
                <w:sz w:val="16"/>
                <w:szCs w:val="16"/>
              </w:rPr>
              <w:t xml:space="preserve">(PF </w:t>
            </w:r>
            <w:proofErr w:type="gramStart"/>
            <w:r w:rsidRPr="00512841">
              <w:rPr>
                <w:sz w:val="16"/>
                <w:szCs w:val="16"/>
              </w:rPr>
              <w:t>Sec :</w:t>
            </w:r>
            <w:proofErr w:type="gramEnd"/>
            <w:r w:rsidRPr="00512841">
              <w:rPr>
                <w:sz w:val="16"/>
                <w:szCs w:val="16"/>
              </w:rPr>
              <w:t xml:space="preserve"> Jenny Renell)</w:t>
            </w:r>
          </w:p>
        </w:tc>
        <w:tc>
          <w:tcPr>
            <w:tcW w:w="344" w:type="pct"/>
            <w:shd w:val="clear" w:color="auto" w:fill="auto"/>
          </w:tcPr>
          <w:p w14:paraId="576A7D02" w14:textId="77777777" w:rsidR="00512841" w:rsidRPr="009565E6" w:rsidRDefault="00512841" w:rsidP="00C11F57">
            <w:pPr>
              <w:spacing w:before="40" w:after="40"/>
              <w:ind w:left="57" w:right="57"/>
              <w:rPr>
                <w:sz w:val="16"/>
                <w:szCs w:val="16"/>
                <w:lang w:val="fr-FR"/>
              </w:rPr>
            </w:pPr>
            <w:r w:rsidRPr="009565E6">
              <w:rPr>
                <w:sz w:val="16"/>
                <w:szCs w:val="16"/>
              </w:rPr>
              <w:t>Haute</w:t>
            </w:r>
          </w:p>
        </w:tc>
        <w:tc>
          <w:tcPr>
            <w:tcW w:w="358" w:type="pct"/>
          </w:tcPr>
          <w:p w14:paraId="2B4A8CA5" w14:textId="77777777" w:rsidR="00512841" w:rsidRPr="009565E6" w:rsidRDefault="00512841" w:rsidP="00C11F57">
            <w:pPr>
              <w:spacing w:before="40" w:after="40"/>
              <w:ind w:left="57" w:right="57"/>
              <w:jc w:val="center"/>
              <w:rPr>
                <w:sz w:val="16"/>
                <w:szCs w:val="16"/>
              </w:rPr>
            </w:pPr>
            <w:r w:rsidRPr="009565E6">
              <w:rPr>
                <w:sz w:val="16"/>
                <w:szCs w:val="16"/>
              </w:rPr>
              <w:t>ScC-SC6</w:t>
            </w:r>
          </w:p>
          <w:p w14:paraId="66026464" w14:textId="77777777" w:rsidR="00512841" w:rsidRPr="009565E6" w:rsidRDefault="00512841" w:rsidP="00C11F57">
            <w:pPr>
              <w:spacing w:before="40" w:after="40"/>
              <w:ind w:left="57" w:right="57"/>
              <w:jc w:val="center"/>
              <w:rPr>
                <w:sz w:val="16"/>
                <w:szCs w:val="16"/>
              </w:rPr>
            </w:pPr>
            <w:r w:rsidRPr="009565E6">
              <w:rPr>
                <w:sz w:val="16"/>
                <w:szCs w:val="16"/>
              </w:rPr>
              <w:t>-</w:t>
            </w:r>
            <w:r w:rsidRPr="009565E6">
              <w:rPr>
                <w:sz w:val="16"/>
                <w:szCs w:val="16"/>
              </w:rPr>
              <w:br/>
              <w:t>COP14</w:t>
            </w:r>
          </w:p>
        </w:tc>
        <w:tc>
          <w:tcPr>
            <w:tcW w:w="708" w:type="pct"/>
          </w:tcPr>
          <w:p w14:paraId="02E4B317" w14:textId="77777777" w:rsidR="00E7186F" w:rsidRDefault="00E7186F" w:rsidP="00E7186F">
            <w:pPr>
              <w:spacing w:before="40"/>
              <w:ind w:left="57" w:right="57"/>
              <w:rPr>
                <w:sz w:val="16"/>
                <w:szCs w:val="16"/>
                <w:lang w:val="fr-FR"/>
              </w:rPr>
            </w:pPr>
            <w:r w:rsidRPr="00E7186F">
              <w:rPr>
                <w:sz w:val="16"/>
                <w:szCs w:val="16"/>
                <w:lang w:val="fr-FR"/>
              </w:rPr>
              <w:t>Achevé. Recommandations et projet de lignes directrices contenus dans UNEP/CMS/COP14/</w:t>
            </w:r>
          </w:p>
          <w:p w14:paraId="04D230FD" w14:textId="0791E401" w:rsidR="00512841" w:rsidRPr="00316A81" w:rsidRDefault="00E7186F" w:rsidP="00E7186F">
            <w:pPr>
              <w:spacing w:after="40"/>
              <w:ind w:left="57" w:right="57"/>
              <w:rPr>
                <w:sz w:val="16"/>
                <w:szCs w:val="16"/>
                <w:lang w:val="fr-FR"/>
              </w:rPr>
            </w:pPr>
            <w:r w:rsidRPr="00E7186F">
              <w:rPr>
                <w:sz w:val="16"/>
                <w:szCs w:val="16"/>
                <w:lang w:val="fr-FR"/>
              </w:rPr>
              <w:t>Doc.27.3.1.</w:t>
            </w:r>
          </w:p>
        </w:tc>
      </w:tr>
      <w:tr w:rsidR="00AD0C37" w:rsidRPr="00045097" w14:paraId="2784C428" w14:textId="77777777" w:rsidTr="00AD0C37">
        <w:trPr>
          <w:trHeight w:val="171"/>
        </w:trPr>
        <w:tc>
          <w:tcPr>
            <w:tcW w:w="351" w:type="pct"/>
            <w:tcBorders>
              <w:bottom w:val="single" w:sz="4" w:space="0" w:color="auto"/>
            </w:tcBorders>
          </w:tcPr>
          <w:p w14:paraId="48160BB0" w14:textId="77777777" w:rsidR="00512841" w:rsidRPr="00B92A34" w:rsidRDefault="00512841" w:rsidP="00C11F57">
            <w:pPr>
              <w:spacing w:before="40" w:after="40"/>
              <w:ind w:left="57" w:right="57"/>
              <w:rPr>
                <w:iCs/>
                <w:sz w:val="16"/>
                <w:szCs w:val="16"/>
              </w:rPr>
            </w:pPr>
            <w:r w:rsidRPr="00B92A34">
              <w:rPr>
                <w:iCs/>
                <w:sz w:val="16"/>
                <w:szCs w:val="16"/>
              </w:rPr>
              <w:t>Dec. 13.68</w:t>
            </w:r>
          </w:p>
        </w:tc>
        <w:tc>
          <w:tcPr>
            <w:tcW w:w="888" w:type="pct"/>
            <w:tcBorders>
              <w:bottom w:val="single" w:sz="4" w:space="0" w:color="auto"/>
            </w:tcBorders>
          </w:tcPr>
          <w:p w14:paraId="10CB28E5" w14:textId="77777777" w:rsidR="00512841" w:rsidRPr="009565E6" w:rsidRDefault="00512841" w:rsidP="00C11F57">
            <w:pPr>
              <w:spacing w:before="40" w:after="40"/>
              <w:ind w:left="57" w:right="57"/>
              <w:jc w:val="both"/>
              <w:rPr>
                <w:i/>
                <w:iCs/>
                <w:sz w:val="16"/>
                <w:szCs w:val="16"/>
                <w:lang w:val="fr-FR"/>
              </w:rPr>
            </w:pPr>
            <w:r w:rsidRPr="009565E6">
              <w:rPr>
                <w:i/>
                <w:iCs/>
                <w:sz w:val="16"/>
                <w:szCs w:val="16"/>
                <w:shd w:val="clear" w:color="auto" w:fill="FFFFFF"/>
                <w:lang w:val="fr-FR"/>
              </w:rPr>
              <w:t xml:space="preserve">b) consulter les Secrétariats et les Comités consultatifs, s’il y a lieu, au sujet des </w:t>
            </w:r>
            <w:proofErr w:type="spellStart"/>
            <w:r w:rsidRPr="009565E6">
              <w:rPr>
                <w:i/>
                <w:iCs/>
                <w:sz w:val="16"/>
                <w:szCs w:val="16"/>
                <w:shd w:val="clear" w:color="auto" w:fill="FFFFFF"/>
                <w:lang w:val="fr-FR"/>
              </w:rPr>
              <w:t>Memorandum</w:t>
            </w:r>
            <w:proofErr w:type="spellEnd"/>
            <w:r w:rsidRPr="009565E6">
              <w:rPr>
                <w:i/>
                <w:iCs/>
                <w:sz w:val="16"/>
                <w:szCs w:val="16"/>
                <w:shd w:val="clear" w:color="auto" w:fill="FFFFFF"/>
                <w:lang w:val="fr-FR"/>
              </w:rPr>
              <w:t xml:space="preserve"> d’entente de la CMS traitant des espèces marines, pour élaborer ces lignes directrices; </w:t>
            </w:r>
          </w:p>
        </w:tc>
        <w:tc>
          <w:tcPr>
            <w:tcW w:w="620" w:type="pct"/>
            <w:tcBorders>
              <w:bottom w:val="single" w:sz="4" w:space="0" w:color="auto"/>
            </w:tcBorders>
          </w:tcPr>
          <w:p w14:paraId="5CEC9761" w14:textId="77777777" w:rsidR="00512841" w:rsidRPr="009565E6" w:rsidRDefault="00512841" w:rsidP="00C11F57">
            <w:pPr>
              <w:spacing w:before="40" w:after="40"/>
              <w:ind w:left="57" w:right="57"/>
              <w:rPr>
                <w:iCs/>
                <w:sz w:val="16"/>
                <w:szCs w:val="16"/>
              </w:rPr>
            </w:pPr>
            <w:proofErr w:type="spellStart"/>
            <w:r w:rsidRPr="009565E6">
              <w:rPr>
                <w:iCs/>
                <w:sz w:val="16"/>
                <w:szCs w:val="16"/>
              </w:rPr>
              <w:t>Conformément</w:t>
            </w:r>
            <w:proofErr w:type="spellEnd"/>
            <w:r w:rsidRPr="009565E6">
              <w:rPr>
                <w:iCs/>
                <w:sz w:val="16"/>
                <w:szCs w:val="16"/>
              </w:rPr>
              <w:t xml:space="preserve"> au </w:t>
            </w:r>
            <w:proofErr w:type="spellStart"/>
            <w:r w:rsidRPr="009565E6">
              <w:rPr>
                <w:iCs/>
                <w:sz w:val="16"/>
                <w:szCs w:val="16"/>
              </w:rPr>
              <w:t>mandat</w:t>
            </w:r>
            <w:proofErr w:type="spellEnd"/>
          </w:p>
        </w:tc>
        <w:tc>
          <w:tcPr>
            <w:tcW w:w="533" w:type="pct"/>
            <w:tcBorders>
              <w:bottom w:val="single" w:sz="4" w:space="0" w:color="auto"/>
            </w:tcBorders>
          </w:tcPr>
          <w:p w14:paraId="7B785B4C" w14:textId="77777777" w:rsidR="00512841" w:rsidRPr="009565E6" w:rsidRDefault="00512841" w:rsidP="00C11F57">
            <w:pPr>
              <w:spacing w:before="40" w:after="40"/>
              <w:ind w:left="57" w:right="57"/>
              <w:rPr>
                <w:iCs/>
                <w:sz w:val="16"/>
                <w:szCs w:val="16"/>
              </w:rPr>
            </w:pPr>
            <w:proofErr w:type="spellStart"/>
            <w:r w:rsidRPr="009565E6">
              <w:rPr>
                <w:iCs/>
                <w:sz w:val="16"/>
                <w:szCs w:val="16"/>
              </w:rPr>
              <w:t>Lignes</w:t>
            </w:r>
            <w:proofErr w:type="spellEnd"/>
            <w:r w:rsidRPr="009565E6">
              <w:rPr>
                <w:iCs/>
                <w:sz w:val="16"/>
                <w:szCs w:val="16"/>
              </w:rPr>
              <w:t xml:space="preserve"> directrices </w:t>
            </w:r>
            <w:proofErr w:type="spellStart"/>
            <w:r w:rsidRPr="009565E6">
              <w:rPr>
                <w:iCs/>
                <w:sz w:val="16"/>
                <w:szCs w:val="16"/>
              </w:rPr>
              <w:t>élaborées</w:t>
            </w:r>
            <w:proofErr w:type="spellEnd"/>
            <w:r w:rsidRPr="009565E6">
              <w:rPr>
                <w:iCs/>
                <w:sz w:val="16"/>
                <w:szCs w:val="16"/>
              </w:rPr>
              <w:t xml:space="preserve">  </w:t>
            </w:r>
          </w:p>
        </w:tc>
        <w:tc>
          <w:tcPr>
            <w:tcW w:w="371" w:type="pct"/>
            <w:tcBorders>
              <w:bottom w:val="single" w:sz="4" w:space="0" w:color="auto"/>
            </w:tcBorders>
          </w:tcPr>
          <w:p w14:paraId="53536480" w14:textId="77777777" w:rsidR="00512841" w:rsidRPr="009565E6" w:rsidRDefault="00512841" w:rsidP="00C11F57">
            <w:pPr>
              <w:spacing w:before="40" w:after="40" w:line="259" w:lineRule="auto"/>
              <w:ind w:left="57" w:right="57"/>
              <w:jc w:val="center"/>
              <w:rPr>
                <w:iCs/>
                <w:sz w:val="16"/>
                <w:szCs w:val="16"/>
              </w:rPr>
            </w:pPr>
            <w:r w:rsidRPr="009565E6">
              <w:rPr>
                <w:iCs/>
                <w:sz w:val="16"/>
                <w:szCs w:val="16"/>
              </w:rPr>
              <w:t>2021</w:t>
            </w:r>
          </w:p>
        </w:tc>
        <w:tc>
          <w:tcPr>
            <w:tcW w:w="435" w:type="pct"/>
            <w:tcBorders>
              <w:bottom w:val="single" w:sz="4" w:space="0" w:color="auto"/>
            </w:tcBorders>
          </w:tcPr>
          <w:p w14:paraId="41435FF0" w14:textId="77777777" w:rsidR="00512841" w:rsidRPr="009565E6" w:rsidRDefault="00512841" w:rsidP="00C11F57">
            <w:pPr>
              <w:spacing w:before="40" w:after="40"/>
              <w:ind w:left="57" w:right="57"/>
              <w:rPr>
                <w:iCs/>
                <w:sz w:val="16"/>
                <w:szCs w:val="16"/>
                <w:lang w:val="de-DE"/>
              </w:rPr>
            </w:pPr>
            <w:r w:rsidRPr="009565E6">
              <w:rPr>
                <w:iCs/>
                <w:sz w:val="16"/>
                <w:szCs w:val="16"/>
                <w:lang w:val="it-IT"/>
              </w:rPr>
              <w:t>Giuseppe Notarbartolo di Sciara</w:t>
            </w:r>
          </w:p>
        </w:tc>
        <w:tc>
          <w:tcPr>
            <w:tcW w:w="392" w:type="pct"/>
            <w:tcBorders>
              <w:bottom w:val="single" w:sz="4" w:space="0" w:color="auto"/>
            </w:tcBorders>
          </w:tcPr>
          <w:p w14:paraId="50C44112" w14:textId="77777777" w:rsidR="00512841" w:rsidRPr="009565E6" w:rsidRDefault="00512841" w:rsidP="00C11F57">
            <w:pPr>
              <w:spacing w:before="40" w:after="40"/>
              <w:ind w:left="57" w:right="57"/>
              <w:rPr>
                <w:iCs/>
                <w:sz w:val="16"/>
                <w:szCs w:val="16"/>
                <w:lang w:val="de-DE"/>
              </w:rPr>
            </w:pPr>
            <w:r w:rsidRPr="009565E6">
              <w:rPr>
                <w:iCs/>
                <w:sz w:val="16"/>
                <w:szCs w:val="16"/>
                <w:lang w:val="it-IT"/>
              </w:rPr>
              <w:t>(Sec FP: Jenny Renell)</w:t>
            </w:r>
          </w:p>
        </w:tc>
        <w:tc>
          <w:tcPr>
            <w:tcW w:w="344" w:type="pct"/>
            <w:tcBorders>
              <w:bottom w:val="single" w:sz="4" w:space="0" w:color="auto"/>
            </w:tcBorders>
            <w:shd w:val="clear" w:color="auto" w:fill="auto"/>
          </w:tcPr>
          <w:p w14:paraId="140122F0" w14:textId="77777777" w:rsidR="00512841" w:rsidRPr="009565E6" w:rsidRDefault="00512841" w:rsidP="00C11F57">
            <w:pPr>
              <w:spacing w:before="40" w:after="40"/>
              <w:ind w:left="57" w:right="57"/>
              <w:rPr>
                <w:iCs/>
                <w:sz w:val="16"/>
                <w:szCs w:val="16"/>
              </w:rPr>
            </w:pPr>
            <w:r w:rsidRPr="009565E6">
              <w:rPr>
                <w:iCs/>
                <w:sz w:val="16"/>
                <w:szCs w:val="16"/>
              </w:rPr>
              <w:t xml:space="preserve">Haute </w:t>
            </w:r>
          </w:p>
        </w:tc>
        <w:tc>
          <w:tcPr>
            <w:tcW w:w="358" w:type="pct"/>
            <w:tcBorders>
              <w:bottom w:val="single" w:sz="4" w:space="0" w:color="auto"/>
            </w:tcBorders>
          </w:tcPr>
          <w:p w14:paraId="0AA60B09" w14:textId="77777777" w:rsidR="00512841" w:rsidRPr="009565E6" w:rsidRDefault="00512841" w:rsidP="00C11F57">
            <w:pPr>
              <w:spacing w:before="40" w:after="40"/>
              <w:ind w:left="57" w:right="57"/>
              <w:jc w:val="center"/>
              <w:rPr>
                <w:iCs/>
                <w:sz w:val="16"/>
                <w:szCs w:val="16"/>
              </w:rPr>
            </w:pPr>
            <w:r w:rsidRPr="009565E6">
              <w:rPr>
                <w:iCs/>
                <w:sz w:val="16"/>
                <w:szCs w:val="16"/>
              </w:rPr>
              <w:t>ScC-SC6</w:t>
            </w:r>
          </w:p>
          <w:p w14:paraId="1F021470" w14:textId="77777777" w:rsidR="00512841" w:rsidRPr="009565E6" w:rsidRDefault="00512841" w:rsidP="00C11F57">
            <w:pPr>
              <w:spacing w:before="40" w:after="40"/>
              <w:ind w:left="57" w:right="57"/>
              <w:jc w:val="center"/>
              <w:rPr>
                <w:iCs/>
                <w:sz w:val="16"/>
                <w:szCs w:val="16"/>
              </w:rPr>
            </w:pPr>
            <w:r w:rsidRPr="009565E6">
              <w:rPr>
                <w:iCs/>
                <w:sz w:val="16"/>
                <w:szCs w:val="16"/>
              </w:rPr>
              <w:t>-</w:t>
            </w:r>
            <w:r w:rsidRPr="009565E6">
              <w:rPr>
                <w:iCs/>
                <w:sz w:val="16"/>
                <w:szCs w:val="16"/>
              </w:rPr>
              <w:br/>
              <w:t>COP14</w:t>
            </w:r>
          </w:p>
        </w:tc>
        <w:tc>
          <w:tcPr>
            <w:tcW w:w="708" w:type="pct"/>
            <w:tcBorders>
              <w:bottom w:val="single" w:sz="4" w:space="0" w:color="auto"/>
            </w:tcBorders>
          </w:tcPr>
          <w:p w14:paraId="2DD6E10F" w14:textId="565FA48F" w:rsidR="00512841" w:rsidRPr="009565E6" w:rsidRDefault="00E7186F" w:rsidP="00C11F57">
            <w:pPr>
              <w:spacing w:before="40" w:after="40"/>
              <w:ind w:left="57" w:right="57"/>
              <w:jc w:val="center"/>
              <w:rPr>
                <w:iCs/>
                <w:sz w:val="16"/>
                <w:szCs w:val="16"/>
              </w:rPr>
            </w:pPr>
            <w:proofErr w:type="spellStart"/>
            <w:r>
              <w:rPr>
                <w:iCs/>
                <w:sz w:val="16"/>
                <w:szCs w:val="16"/>
              </w:rPr>
              <w:t>Réalisé</w:t>
            </w:r>
            <w:proofErr w:type="spellEnd"/>
          </w:p>
        </w:tc>
      </w:tr>
      <w:tr w:rsidR="00AD0C37" w:rsidRPr="00045097" w14:paraId="52DDC0F7" w14:textId="77777777" w:rsidTr="00AD0C37">
        <w:trPr>
          <w:trHeight w:val="171"/>
        </w:trPr>
        <w:tc>
          <w:tcPr>
            <w:tcW w:w="351" w:type="pct"/>
            <w:tcBorders>
              <w:bottom w:val="single" w:sz="4" w:space="0" w:color="auto"/>
            </w:tcBorders>
          </w:tcPr>
          <w:p w14:paraId="2B6605DA" w14:textId="77777777" w:rsidR="00512841" w:rsidRPr="00B92A34" w:rsidRDefault="00512841" w:rsidP="00C11F57">
            <w:pPr>
              <w:spacing w:before="40" w:after="40"/>
              <w:ind w:left="57" w:right="57"/>
              <w:rPr>
                <w:iCs/>
                <w:sz w:val="16"/>
                <w:szCs w:val="16"/>
              </w:rPr>
            </w:pPr>
            <w:r w:rsidRPr="00B92A34">
              <w:rPr>
                <w:iCs/>
                <w:sz w:val="16"/>
                <w:szCs w:val="16"/>
              </w:rPr>
              <w:t>Dec. 13.68</w:t>
            </w:r>
          </w:p>
        </w:tc>
        <w:tc>
          <w:tcPr>
            <w:tcW w:w="888" w:type="pct"/>
            <w:tcBorders>
              <w:bottom w:val="single" w:sz="4" w:space="0" w:color="auto"/>
            </w:tcBorders>
          </w:tcPr>
          <w:p w14:paraId="03FB5570" w14:textId="77777777" w:rsidR="00512841" w:rsidRPr="009565E6" w:rsidRDefault="00512841" w:rsidP="00C11F57">
            <w:pPr>
              <w:spacing w:before="40" w:after="40"/>
              <w:ind w:left="57" w:right="57"/>
              <w:jc w:val="both"/>
              <w:rPr>
                <w:i/>
                <w:iCs/>
                <w:sz w:val="16"/>
                <w:szCs w:val="16"/>
                <w:lang w:val="fr-FR"/>
              </w:rPr>
            </w:pPr>
            <w:r w:rsidRPr="009565E6">
              <w:rPr>
                <w:i/>
                <w:iCs/>
                <w:sz w:val="16"/>
                <w:szCs w:val="16"/>
                <w:shd w:val="clear" w:color="auto" w:fill="FFFFFF"/>
                <w:lang w:val="fr-FR"/>
              </w:rPr>
              <w:t>c) consulter le Comité scientifique de la CBI pour élaborer ces lignes directrices et, si possible, envisager de convenir d’un document commun, au moins en ce qui concerne les cétacés; </w:t>
            </w:r>
          </w:p>
        </w:tc>
        <w:tc>
          <w:tcPr>
            <w:tcW w:w="620" w:type="pct"/>
            <w:tcBorders>
              <w:bottom w:val="single" w:sz="4" w:space="0" w:color="auto"/>
            </w:tcBorders>
          </w:tcPr>
          <w:p w14:paraId="5C0969F9" w14:textId="77777777" w:rsidR="00512841" w:rsidRPr="009565E6" w:rsidRDefault="00512841" w:rsidP="00C11F57">
            <w:pPr>
              <w:spacing w:before="40" w:after="40"/>
              <w:ind w:left="57" w:right="57"/>
              <w:rPr>
                <w:iCs/>
                <w:sz w:val="16"/>
                <w:szCs w:val="16"/>
              </w:rPr>
            </w:pPr>
            <w:proofErr w:type="spellStart"/>
            <w:r w:rsidRPr="009565E6">
              <w:rPr>
                <w:iCs/>
                <w:sz w:val="16"/>
                <w:szCs w:val="16"/>
              </w:rPr>
              <w:t>Conformément</w:t>
            </w:r>
            <w:proofErr w:type="spellEnd"/>
            <w:r w:rsidRPr="009565E6">
              <w:rPr>
                <w:iCs/>
                <w:sz w:val="16"/>
                <w:szCs w:val="16"/>
              </w:rPr>
              <w:t xml:space="preserve"> au </w:t>
            </w:r>
            <w:proofErr w:type="spellStart"/>
            <w:r w:rsidRPr="009565E6">
              <w:rPr>
                <w:iCs/>
                <w:sz w:val="16"/>
                <w:szCs w:val="16"/>
              </w:rPr>
              <w:t>mandat</w:t>
            </w:r>
            <w:proofErr w:type="spellEnd"/>
          </w:p>
        </w:tc>
        <w:tc>
          <w:tcPr>
            <w:tcW w:w="533" w:type="pct"/>
            <w:tcBorders>
              <w:bottom w:val="single" w:sz="4" w:space="0" w:color="auto"/>
            </w:tcBorders>
          </w:tcPr>
          <w:p w14:paraId="70336FD0" w14:textId="77777777" w:rsidR="00512841" w:rsidRPr="009565E6" w:rsidRDefault="00512841" w:rsidP="00C11F57">
            <w:pPr>
              <w:spacing w:before="40" w:after="40"/>
              <w:ind w:left="57" w:right="57"/>
              <w:rPr>
                <w:iCs/>
                <w:sz w:val="16"/>
                <w:szCs w:val="16"/>
              </w:rPr>
            </w:pPr>
            <w:proofErr w:type="spellStart"/>
            <w:r w:rsidRPr="009565E6">
              <w:rPr>
                <w:iCs/>
                <w:sz w:val="16"/>
                <w:szCs w:val="16"/>
              </w:rPr>
              <w:t>Lignes</w:t>
            </w:r>
            <w:proofErr w:type="spellEnd"/>
            <w:r w:rsidRPr="009565E6">
              <w:rPr>
                <w:iCs/>
                <w:sz w:val="16"/>
                <w:szCs w:val="16"/>
              </w:rPr>
              <w:t xml:space="preserve"> directrices </w:t>
            </w:r>
            <w:proofErr w:type="spellStart"/>
            <w:r w:rsidRPr="009565E6">
              <w:rPr>
                <w:iCs/>
                <w:sz w:val="16"/>
                <w:szCs w:val="16"/>
              </w:rPr>
              <w:t>élaborées</w:t>
            </w:r>
            <w:proofErr w:type="spellEnd"/>
            <w:r w:rsidRPr="009565E6">
              <w:rPr>
                <w:iCs/>
                <w:sz w:val="16"/>
                <w:szCs w:val="16"/>
              </w:rPr>
              <w:t xml:space="preserve">  </w:t>
            </w:r>
          </w:p>
        </w:tc>
        <w:tc>
          <w:tcPr>
            <w:tcW w:w="371" w:type="pct"/>
            <w:tcBorders>
              <w:bottom w:val="single" w:sz="4" w:space="0" w:color="auto"/>
            </w:tcBorders>
          </w:tcPr>
          <w:p w14:paraId="00557028" w14:textId="77777777" w:rsidR="00512841" w:rsidRPr="009565E6" w:rsidRDefault="00512841" w:rsidP="00C11F57">
            <w:pPr>
              <w:spacing w:before="40" w:after="40"/>
              <w:ind w:left="57" w:right="57"/>
              <w:jc w:val="center"/>
              <w:rPr>
                <w:iCs/>
                <w:sz w:val="16"/>
                <w:szCs w:val="16"/>
              </w:rPr>
            </w:pPr>
            <w:r w:rsidRPr="009565E6">
              <w:rPr>
                <w:iCs/>
                <w:sz w:val="16"/>
                <w:szCs w:val="16"/>
              </w:rPr>
              <w:t>2021</w:t>
            </w:r>
          </w:p>
        </w:tc>
        <w:tc>
          <w:tcPr>
            <w:tcW w:w="435" w:type="pct"/>
            <w:tcBorders>
              <w:bottom w:val="single" w:sz="4" w:space="0" w:color="auto"/>
            </w:tcBorders>
          </w:tcPr>
          <w:p w14:paraId="68BC7017" w14:textId="77777777" w:rsidR="00512841" w:rsidRPr="009565E6" w:rsidRDefault="00512841" w:rsidP="00C11F57">
            <w:pPr>
              <w:spacing w:before="40" w:after="40"/>
              <w:ind w:left="57" w:right="57"/>
              <w:rPr>
                <w:iCs/>
                <w:sz w:val="16"/>
                <w:szCs w:val="16"/>
                <w:lang w:val="de-DE"/>
              </w:rPr>
            </w:pPr>
            <w:r w:rsidRPr="009565E6">
              <w:rPr>
                <w:iCs/>
                <w:sz w:val="16"/>
                <w:szCs w:val="16"/>
                <w:lang w:val="it-IT"/>
              </w:rPr>
              <w:t>Giuseppe Notarbartolo di Sciara</w:t>
            </w:r>
          </w:p>
        </w:tc>
        <w:tc>
          <w:tcPr>
            <w:tcW w:w="392" w:type="pct"/>
            <w:tcBorders>
              <w:bottom w:val="single" w:sz="4" w:space="0" w:color="auto"/>
            </w:tcBorders>
          </w:tcPr>
          <w:p w14:paraId="20252017" w14:textId="77777777" w:rsidR="00512841" w:rsidRPr="00512841" w:rsidRDefault="00512841" w:rsidP="00C11F57">
            <w:pPr>
              <w:spacing w:before="40" w:after="40"/>
              <w:ind w:left="57" w:right="57"/>
              <w:rPr>
                <w:iCs/>
                <w:sz w:val="16"/>
                <w:szCs w:val="16"/>
              </w:rPr>
            </w:pPr>
            <w:r w:rsidRPr="00512841">
              <w:rPr>
                <w:iCs/>
                <w:sz w:val="16"/>
                <w:szCs w:val="16"/>
              </w:rPr>
              <w:t>IWC</w:t>
            </w:r>
          </w:p>
          <w:p w14:paraId="4B4CCC46" w14:textId="77777777" w:rsidR="00512841" w:rsidRPr="009565E6" w:rsidRDefault="00512841" w:rsidP="00C11F57">
            <w:pPr>
              <w:spacing w:before="40" w:after="40"/>
              <w:ind w:left="57" w:right="57"/>
              <w:rPr>
                <w:iCs/>
                <w:sz w:val="16"/>
                <w:szCs w:val="16"/>
                <w:lang w:val="en-GB"/>
              </w:rPr>
            </w:pPr>
            <w:r w:rsidRPr="00512841">
              <w:rPr>
                <w:iCs/>
                <w:sz w:val="16"/>
                <w:szCs w:val="16"/>
              </w:rPr>
              <w:t xml:space="preserve">(PF </w:t>
            </w:r>
            <w:proofErr w:type="gramStart"/>
            <w:r w:rsidRPr="00512841">
              <w:rPr>
                <w:iCs/>
                <w:sz w:val="16"/>
                <w:szCs w:val="16"/>
              </w:rPr>
              <w:t>Sec :</w:t>
            </w:r>
            <w:proofErr w:type="gramEnd"/>
            <w:r w:rsidRPr="00512841">
              <w:rPr>
                <w:iCs/>
                <w:sz w:val="16"/>
                <w:szCs w:val="16"/>
              </w:rPr>
              <w:t xml:space="preserve"> Jenny Renell)</w:t>
            </w:r>
          </w:p>
        </w:tc>
        <w:tc>
          <w:tcPr>
            <w:tcW w:w="344" w:type="pct"/>
            <w:tcBorders>
              <w:bottom w:val="single" w:sz="4" w:space="0" w:color="auto"/>
            </w:tcBorders>
            <w:shd w:val="clear" w:color="auto" w:fill="auto"/>
          </w:tcPr>
          <w:p w14:paraId="5C4582ED" w14:textId="77777777" w:rsidR="00512841" w:rsidRPr="009565E6" w:rsidRDefault="00512841" w:rsidP="00C11F57">
            <w:pPr>
              <w:spacing w:before="40" w:after="40"/>
              <w:ind w:left="57" w:right="57"/>
              <w:rPr>
                <w:iCs/>
                <w:sz w:val="16"/>
                <w:szCs w:val="16"/>
                <w:lang w:val="it-IT"/>
              </w:rPr>
            </w:pPr>
            <w:r w:rsidRPr="009565E6">
              <w:rPr>
                <w:iCs/>
                <w:sz w:val="16"/>
                <w:szCs w:val="16"/>
              </w:rPr>
              <w:t>Haute</w:t>
            </w:r>
          </w:p>
        </w:tc>
        <w:tc>
          <w:tcPr>
            <w:tcW w:w="358" w:type="pct"/>
            <w:tcBorders>
              <w:bottom w:val="single" w:sz="4" w:space="0" w:color="auto"/>
            </w:tcBorders>
          </w:tcPr>
          <w:p w14:paraId="71BCB4B5" w14:textId="77777777" w:rsidR="00512841" w:rsidRPr="009565E6" w:rsidRDefault="00512841" w:rsidP="00C11F57">
            <w:pPr>
              <w:spacing w:before="40" w:after="40"/>
              <w:ind w:left="57" w:right="57"/>
              <w:jc w:val="center"/>
              <w:rPr>
                <w:iCs/>
                <w:sz w:val="16"/>
                <w:szCs w:val="16"/>
              </w:rPr>
            </w:pPr>
            <w:r w:rsidRPr="009565E6">
              <w:rPr>
                <w:iCs/>
                <w:sz w:val="16"/>
                <w:szCs w:val="16"/>
              </w:rPr>
              <w:t>ScC-SC6</w:t>
            </w:r>
          </w:p>
          <w:p w14:paraId="6F6D7232" w14:textId="77777777" w:rsidR="00512841" w:rsidRPr="009565E6" w:rsidRDefault="00512841" w:rsidP="00C11F57">
            <w:pPr>
              <w:spacing w:before="40" w:after="40"/>
              <w:ind w:left="57" w:right="57"/>
              <w:jc w:val="center"/>
              <w:rPr>
                <w:iCs/>
                <w:sz w:val="16"/>
                <w:szCs w:val="16"/>
              </w:rPr>
            </w:pPr>
            <w:r w:rsidRPr="009565E6">
              <w:rPr>
                <w:iCs/>
                <w:sz w:val="16"/>
                <w:szCs w:val="16"/>
              </w:rPr>
              <w:t>-</w:t>
            </w:r>
            <w:r w:rsidRPr="009565E6">
              <w:rPr>
                <w:iCs/>
                <w:sz w:val="16"/>
                <w:szCs w:val="16"/>
              </w:rPr>
              <w:br/>
              <w:t>COP14</w:t>
            </w:r>
          </w:p>
        </w:tc>
        <w:tc>
          <w:tcPr>
            <w:tcW w:w="708" w:type="pct"/>
            <w:tcBorders>
              <w:bottom w:val="single" w:sz="4" w:space="0" w:color="auto"/>
            </w:tcBorders>
          </w:tcPr>
          <w:p w14:paraId="54C2DE7A" w14:textId="0107C36E" w:rsidR="00512841" w:rsidRPr="009565E6" w:rsidRDefault="00E7186F" w:rsidP="00C11F57">
            <w:pPr>
              <w:spacing w:before="40" w:after="40"/>
              <w:ind w:left="57" w:right="57"/>
              <w:jc w:val="center"/>
              <w:rPr>
                <w:iCs/>
                <w:sz w:val="16"/>
                <w:szCs w:val="16"/>
              </w:rPr>
            </w:pPr>
            <w:proofErr w:type="spellStart"/>
            <w:r>
              <w:rPr>
                <w:iCs/>
                <w:sz w:val="16"/>
                <w:szCs w:val="16"/>
              </w:rPr>
              <w:t>Réalisé</w:t>
            </w:r>
            <w:proofErr w:type="spellEnd"/>
          </w:p>
        </w:tc>
      </w:tr>
      <w:tr w:rsidR="00AD0C37" w:rsidRPr="00045097" w14:paraId="7A17E325" w14:textId="77777777" w:rsidTr="00AD0C37">
        <w:trPr>
          <w:trHeight w:val="171"/>
        </w:trPr>
        <w:tc>
          <w:tcPr>
            <w:tcW w:w="351" w:type="pct"/>
            <w:tcBorders>
              <w:top w:val="nil"/>
            </w:tcBorders>
          </w:tcPr>
          <w:p w14:paraId="7512EE12" w14:textId="77777777" w:rsidR="00512841" w:rsidRPr="00B92A34" w:rsidRDefault="00512841" w:rsidP="00C11F57">
            <w:pPr>
              <w:spacing w:before="40" w:after="40"/>
              <w:ind w:left="57" w:right="57"/>
              <w:rPr>
                <w:iCs/>
                <w:sz w:val="16"/>
                <w:szCs w:val="16"/>
              </w:rPr>
            </w:pPr>
            <w:r w:rsidRPr="00B92A34">
              <w:rPr>
                <w:iCs/>
                <w:sz w:val="16"/>
                <w:szCs w:val="16"/>
              </w:rPr>
              <w:t>Dec. 13.68</w:t>
            </w:r>
          </w:p>
        </w:tc>
        <w:tc>
          <w:tcPr>
            <w:tcW w:w="888" w:type="pct"/>
            <w:tcBorders>
              <w:top w:val="nil"/>
            </w:tcBorders>
          </w:tcPr>
          <w:p w14:paraId="72440E24" w14:textId="77777777" w:rsidR="00512841" w:rsidRDefault="00512841" w:rsidP="00C11F57">
            <w:pPr>
              <w:pStyle w:val="NormalWeb"/>
              <w:shd w:val="clear" w:color="auto" w:fill="FFFFFF"/>
              <w:spacing w:before="40" w:beforeAutospacing="0" w:after="40" w:afterAutospacing="0"/>
              <w:ind w:left="57" w:right="57"/>
              <w:jc w:val="both"/>
              <w:rPr>
                <w:rFonts w:ascii="Arial" w:hAnsi="Arial" w:cs="Arial"/>
                <w:i/>
                <w:iCs/>
                <w:sz w:val="16"/>
                <w:szCs w:val="16"/>
                <w:lang w:val="fr-FR"/>
              </w:rPr>
            </w:pPr>
            <w:r w:rsidRPr="009565E6">
              <w:rPr>
                <w:rFonts w:ascii="Arial" w:hAnsi="Arial" w:cs="Arial"/>
                <w:i/>
                <w:iCs/>
                <w:sz w:val="16"/>
                <w:szCs w:val="16"/>
                <w:lang w:val="fr-FR"/>
              </w:rPr>
              <w:t>d) présenter les lignes directrices et la recommandation de code de conduite à l’intention des opérateurs sur les interactions récréatives dans l’eau lors de la COP14.</w:t>
            </w:r>
          </w:p>
          <w:p w14:paraId="37DF609B" w14:textId="77777777" w:rsidR="00512841" w:rsidRPr="009565E6" w:rsidRDefault="00512841" w:rsidP="00C11F57">
            <w:pPr>
              <w:pStyle w:val="NormalWeb"/>
              <w:shd w:val="clear" w:color="auto" w:fill="FFFFFF"/>
              <w:spacing w:before="40" w:beforeAutospacing="0" w:after="40" w:afterAutospacing="0"/>
              <w:ind w:left="57" w:right="57"/>
              <w:jc w:val="both"/>
              <w:rPr>
                <w:rFonts w:ascii="Arial" w:hAnsi="Arial" w:cs="Arial"/>
                <w:i/>
                <w:iCs/>
                <w:sz w:val="16"/>
                <w:szCs w:val="16"/>
                <w:lang w:val="fr-FR"/>
              </w:rPr>
            </w:pPr>
          </w:p>
        </w:tc>
        <w:tc>
          <w:tcPr>
            <w:tcW w:w="620" w:type="pct"/>
            <w:tcBorders>
              <w:top w:val="nil"/>
            </w:tcBorders>
          </w:tcPr>
          <w:p w14:paraId="0F89F8F2" w14:textId="77777777" w:rsidR="00512841" w:rsidRPr="009565E6" w:rsidRDefault="00512841" w:rsidP="00C11F57">
            <w:pPr>
              <w:spacing w:before="40" w:after="40"/>
              <w:ind w:left="57" w:right="57" w:firstLine="74"/>
              <w:rPr>
                <w:iCs/>
                <w:sz w:val="16"/>
                <w:szCs w:val="16"/>
              </w:rPr>
            </w:pPr>
            <w:proofErr w:type="spellStart"/>
            <w:r w:rsidRPr="009565E6">
              <w:rPr>
                <w:iCs/>
                <w:sz w:val="16"/>
                <w:szCs w:val="16"/>
              </w:rPr>
              <w:t>Conformément</w:t>
            </w:r>
            <w:proofErr w:type="spellEnd"/>
            <w:r w:rsidRPr="009565E6">
              <w:rPr>
                <w:iCs/>
                <w:sz w:val="16"/>
                <w:szCs w:val="16"/>
              </w:rPr>
              <w:t xml:space="preserve"> au </w:t>
            </w:r>
            <w:proofErr w:type="spellStart"/>
            <w:r w:rsidRPr="009565E6">
              <w:rPr>
                <w:iCs/>
                <w:sz w:val="16"/>
                <w:szCs w:val="16"/>
              </w:rPr>
              <w:t>mandat</w:t>
            </w:r>
            <w:proofErr w:type="spellEnd"/>
          </w:p>
        </w:tc>
        <w:tc>
          <w:tcPr>
            <w:tcW w:w="533" w:type="pct"/>
            <w:tcBorders>
              <w:top w:val="nil"/>
            </w:tcBorders>
          </w:tcPr>
          <w:p w14:paraId="3B201F33" w14:textId="77777777" w:rsidR="00512841" w:rsidRPr="009565E6" w:rsidRDefault="00512841" w:rsidP="00C11F57">
            <w:pPr>
              <w:spacing w:before="40" w:after="40"/>
              <w:ind w:left="57" w:right="57"/>
              <w:rPr>
                <w:iCs/>
                <w:sz w:val="16"/>
                <w:szCs w:val="16"/>
                <w:lang w:val="fr-FR"/>
              </w:rPr>
            </w:pPr>
            <w:r w:rsidRPr="009565E6">
              <w:rPr>
                <w:iCs/>
                <w:sz w:val="16"/>
                <w:szCs w:val="16"/>
                <w:lang w:val="fr-FR"/>
              </w:rPr>
              <w:t>Lignes directrices soumises à la COP14 pour examen.</w:t>
            </w:r>
          </w:p>
        </w:tc>
        <w:tc>
          <w:tcPr>
            <w:tcW w:w="371" w:type="pct"/>
            <w:tcBorders>
              <w:top w:val="nil"/>
            </w:tcBorders>
          </w:tcPr>
          <w:p w14:paraId="5A59C5B6" w14:textId="77777777" w:rsidR="00512841" w:rsidRPr="009565E6" w:rsidRDefault="00512841" w:rsidP="00C11F57">
            <w:pPr>
              <w:spacing w:before="40" w:after="40"/>
              <w:ind w:left="57" w:right="57"/>
              <w:jc w:val="center"/>
              <w:rPr>
                <w:iCs/>
                <w:sz w:val="16"/>
                <w:szCs w:val="16"/>
              </w:rPr>
            </w:pPr>
            <w:r w:rsidRPr="009565E6">
              <w:rPr>
                <w:iCs/>
                <w:sz w:val="16"/>
                <w:szCs w:val="16"/>
              </w:rPr>
              <w:t xml:space="preserve">ScC-SC6 </w:t>
            </w:r>
          </w:p>
          <w:p w14:paraId="4102BD52" w14:textId="77777777" w:rsidR="00512841" w:rsidRPr="009565E6" w:rsidRDefault="00512841" w:rsidP="00C11F57">
            <w:pPr>
              <w:spacing w:before="40" w:after="40"/>
              <w:ind w:left="57" w:right="57"/>
              <w:jc w:val="center"/>
              <w:rPr>
                <w:iCs/>
                <w:sz w:val="16"/>
                <w:szCs w:val="16"/>
              </w:rPr>
            </w:pPr>
            <w:r w:rsidRPr="009565E6">
              <w:rPr>
                <w:iCs/>
                <w:sz w:val="16"/>
                <w:szCs w:val="16"/>
              </w:rPr>
              <w:t>COP14</w:t>
            </w:r>
          </w:p>
        </w:tc>
        <w:tc>
          <w:tcPr>
            <w:tcW w:w="435" w:type="pct"/>
            <w:tcBorders>
              <w:top w:val="nil"/>
            </w:tcBorders>
          </w:tcPr>
          <w:p w14:paraId="2125C357" w14:textId="77777777" w:rsidR="00512841" w:rsidRPr="009565E6" w:rsidRDefault="00512841" w:rsidP="00C11F57">
            <w:pPr>
              <w:spacing w:before="40" w:after="40"/>
              <w:ind w:left="57" w:right="57"/>
              <w:rPr>
                <w:iCs/>
                <w:sz w:val="16"/>
                <w:szCs w:val="16"/>
                <w:lang w:val="it-IT"/>
              </w:rPr>
            </w:pPr>
            <w:r w:rsidRPr="009565E6">
              <w:rPr>
                <w:iCs/>
                <w:sz w:val="16"/>
                <w:szCs w:val="16"/>
                <w:lang w:val="it-IT"/>
              </w:rPr>
              <w:t>Giuseppe Notarbartolo di Sciara</w:t>
            </w:r>
          </w:p>
        </w:tc>
        <w:tc>
          <w:tcPr>
            <w:tcW w:w="392" w:type="pct"/>
            <w:tcBorders>
              <w:top w:val="nil"/>
            </w:tcBorders>
          </w:tcPr>
          <w:p w14:paraId="40C39E32" w14:textId="77777777" w:rsidR="00512841" w:rsidRPr="009565E6" w:rsidRDefault="00512841" w:rsidP="00C11F57">
            <w:pPr>
              <w:spacing w:before="40" w:after="40"/>
              <w:ind w:left="57" w:right="57"/>
              <w:rPr>
                <w:iCs/>
                <w:sz w:val="16"/>
                <w:szCs w:val="16"/>
                <w:lang w:val="it-IT"/>
              </w:rPr>
            </w:pPr>
            <w:r w:rsidRPr="009565E6">
              <w:rPr>
                <w:iCs/>
                <w:sz w:val="16"/>
                <w:szCs w:val="16"/>
                <w:lang w:val="it-IT"/>
              </w:rPr>
              <w:t xml:space="preserve">(PF </w:t>
            </w:r>
            <w:proofErr w:type="gramStart"/>
            <w:r w:rsidRPr="009565E6">
              <w:rPr>
                <w:iCs/>
                <w:sz w:val="16"/>
                <w:szCs w:val="16"/>
                <w:lang w:val="it-IT"/>
              </w:rPr>
              <w:t>Sec :</w:t>
            </w:r>
            <w:proofErr w:type="gramEnd"/>
            <w:r w:rsidRPr="009565E6">
              <w:rPr>
                <w:iCs/>
                <w:sz w:val="16"/>
                <w:szCs w:val="16"/>
                <w:lang w:val="it-IT"/>
              </w:rPr>
              <w:t xml:space="preserve"> Jenny Renell)</w:t>
            </w:r>
          </w:p>
        </w:tc>
        <w:tc>
          <w:tcPr>
            <w:tcW w:w="344" w:type="pct"/>
            <w:tcBorders>
              <w:top w:val="nil"/>
            </w:tcBorders>
            <w:shd w:val="clear" w:color="auto" w:fill="auto"/>
          </w:tcPr>
          <w:p w14:paraId="2B98C9D8" w14:textId="77777777" w:rsidR="00512841" w:rsidRPr="009565E6" w:rsidRDefault="00512841" w:rsidP="00C11F57">
            <w:pPr>
              <w:spacing w:before="40" w:after="40"/>
              <w:ind w:left="57" w:right="57"/>
              <w:rPr>
                <w:iCs/>
                <w:sz w:val="16"/>
                <w:szCs w:val="16"/>
                <w:lang w:val="it-IT"/>
              </w:rPr>
            </w:pPr>
            <w:r w:rsidRPr="009565E6">
              <w:rPr>
                <w:iCs/>
                <w:sz w:val="16"/>
                <w:szCs w:val="16"/>
              </w:rPr>
              <w:t>Haute</w:t>
            </w:r>
          </w:p>
        </w:tc>
        <w:tc>
          <w:tcPr>
            <w:tcW w:w="358" w:type="pct"/>
            <w:tcBorders>
              <w:top w:val="nil"/>
            </w:tcBorders>
          </w:tcPr>
          <w:p w14:paraId="1F84299B" w14:textId="77777777" w:rsidR="00512841" w:rsidRPr="009565E6" w:rsidRDefault="00512841" w:rsidP="00C11F57">
            <w:pPr>
              <w:spacing w:before="40" w:after="40"/>
              <w:ind w:left="57" w:right="57"/>
              <w:jc w:val="center"/>
              <w:rPr>
                <w:iCs/>
                <w:sz w:val="16"/>
                <w:szCs w:val="16"/>
              </w:rPr>
            </w:pPr>
            <w:r w:rsidRPr="009565E6">
              <w:rPr>
                <w:iCs/>
                <w:sz w:val="16"/>
                <w:szCs w:val="16"/>
              </w:rPr>
              <w:t>ScC-SC6</w:t>
            </w:r>
          </w:p>
          <w:p w14:paraId="2C3CD363" w14:textId="77777777" w:rsidR="00512841" w:rsidRPr="009565E6" w:rsidRDefault="00512841" w:rsidP="00C11F57">
            <w:pPr>
              <w:spacing w:before="40" w:after="40"/>
              <w:ind w:left="57" w:right="57"/>
              <w:jc w:val="center"/>
              <w:rPr>
                <w:iCs/>
                <w:sz w:val="16"/>
                <w:szCs w:val="16"/>
              </w:rPr>
            </w:pPr>
          </w:p>
          <w:p w14:paraId="348639A8" w14:textId="77777777" w:rsidR="00512841" w:rsidRPr="009565E6" w:rsidRDefault="00512841" w:rsidP="00C11F57">
            <w:pPr>
              <w:spacing w:before="40" w:after="40"/>
              <w:ind w:left="57" w:right="57"/>
              <w:jc w:val="center"/>
              <w:rPr>
                <w:iCs/>
                <w:sz w:val="16"/>
                <w:szCs w:val="16"/>
              </w:rPr>
            </w:pPr>
            <w:r w:rsidRPr="009565E6">
              <w:rPr>
                <w:iCs/>
                <w:sz w:val="16"/>
                <w:szCs w:val="16"/>
              </w:rPr>
              <w:t>COP14</w:t>
            </w:r>
          </w:p>
        </w:tc>
        <w:tc>
          <w:tcPr>
            <w:tcW w:w="708" w:type="pct"/>
            <w:tcBorders>
              <w:top w:val="nil"/>
            </w:tcBorders>
          </w:tcPr>
          <w:p w14:paraId="71E0518A" w14:textId="59737D22" w:rsidR="00E7186F" w:rsidRDefault="00E7186F" w:rsidP="00E7186F">
            <w:pPr>
              <w:spacing w:before="40"/>
              <w:ind w:left="57" w:right="57"/>
              <w:rPr>
                <w:sz w:val="16"/>
                <w:szCs w:val="16"/>
                <w:lang w:val="fr-FR"/>
              </w:rPr>
            </w:pPr>
            <w:r>
              <w:rPr>
                <w:sz w:val="16"/>
                <w:szCs w:val="16"/>
                <w:lang w:val="fr-FR"/>
              </w:rPr>
              <w:t>c</w:t>
            </w:r>
            <w:r w:rsidRPr="00E7186F">
              <w:rPr>
                <w:sz w:val="16"/>
                <w:szCs w:val="16"/>
                <w:lang w:val="fr-FR"/>
              </w:rPr>
              <w:t>ontenu dans UNEP/CMS/COP14/</w:t>
            </w:r>
          </w:p>
          <w:p w14:paraId="1C5EC0D1" w14:textId="45A514BE" w:rsidR="00512841" w:rsidRPr="009565E6" w:rsidRDefault="00E7186F" w:rsidP="00E7186F">
            <w:pPr>
              <w:ind w:left="57" w:right="57"/>
              <w:rPr>
                <w:iCs/>
                <w:sz w:val="16"/>
                <w:szCs w:val="16"/>
              </w:rPr>
            </w:pPr>
            <w:r w:rsidRPr="00E7186F">
              <w:rPr>
                <w:sz w:val="16"/>
                <w:szCs w:val="16"/>
                <w:lang w:val="fr-FR"/>
              </w:rPr>
              <w:t>Doc.27.3.1.</w:t>
            </w:r>
          </w:p>
        </w:tc>
      </w:tr>
      <w:tr w:rsidR="00512841" w:rsidRPr="00045097" w14:paraId="0D46CC6B" w14:textId="77777777" w:rsidTr="00AD0C37">
        <w:trPr>
          <w:trHeight w:val="171"/>
        </w:trPr>
        <w:tc>
          <w:tcPr>
            <w:tcW w:w="5000" w:type="pct"/>
            <w:gridSpan w:val="10"/>
            <w:tcBorders>
              <w:bottom w:val="single" w:sz="4" w:space="0" w:color="auto"/>
            </w:tcBorders>
            <w:shd w:val="clear" w:color="auto" w:fill="8EAADB" w:themeFill="accent1" w:themeFillTint="99"/>
          </w:tcPr>
          <w:p w14:paraId="0171FEC0" w14:textId="77777777" w:rsidR="00512841" w:rsidRPr="00B92A34" w:rsidRDefault="00512841" w:rsidP="00C11F57">
            <w:pPr>
              <w:spacing w:before="40" w:after="40"/>
              <w:ind w:left="57" w:right="57"/>
              <w:rPr>
                <w:iCs/>
                <w:sz w:val="16"/>
                <w:szCs w:val="16"/>
              </w:rPr>
            </w:pPr>
            <w:r w:rsidRPr="00B92A34">
              <w:rPr>
                <w:b/>
                <w:bCs/>
                <w:iCs/>
                <w:sz w:val="16"/>
                <w:szCs w:val="16"/>
              </w:rPr>
              <w:t>TORTUES MARINES</w:t>
            </w:r>
          </w:p>
        </w:tc>
      </w:tr>
      <w:tr w:rsidR="00AD0C37" w:rsidRPr="00E7186F" w14:paraId="4A6F5469" w14:textId="77777777" w:rsidTr="00AD0C37">
        <w:trPr>
          <w:trHeight w:val="171"/>
        </w:trPr>
        <w:tc>
          <w:tcPr>
            <w:tcW w:w="351" w:type="pct"/>
            <w:tcBorders>
              <w:bottom w:val="single" w:sz="4" w:space="0" w:color="auto"/>
            </w:tcBorders>
          </w:tcPr>
          <w:p w14:paraId="701CCEFB" w14:textId="77777777" w:rsidR="00512841" w:rsidRPr="00B92A34" w:rsidRDefault="00512841" w:rsidP="00C11F57">
            <w:pPr>
              <w:spacing w:before="40" w:after="40"/>
              <w:ind w:left="57" w:right="57"/>
              <w:rPr>
                <w:iCs/>
                <w:sz w:val="16"/>
                <w:szCs w:val="16"/>
              </w:rPr>
            </w:pPr>
            <w:r w:rsidRPr="00B92A34">
              <w:rPr>
                <w:iCs/>
                <w:sz w:val="16"/>
                <w:szCs w:val="16"/>
              </w:rPr>
              <w:t>Dec. 13.70</w:t>
            </w:r>
          </w:p>
        </w:tc>
        <w:tc>
          <w:tcPr>
            <w:tcW w:w="888" w:type="pct"/>
            <w:tcBorders>
              <w:bottom w:val="single" w:sz="4" w:space="0" w:color="auto"/>
            </w:tcBorders>
          </w:tcPr>
          <w:p w14:paraId="78F2A7AD" w14:textId="099BABBC" w:rsidR="00512841" w:rsidRPr="0026783B" w:rsidRDefault="00512841" w:rsidP="00E7186F">
            <w:pPr>
              <w:spacing w:before="40" w:after="40"/>
              <w:ind w:left="57" w:right="57"/>
              <w:jc w:val="both"/>
              <w:rPr>
                <w:sz w:val="16"/>
                <w:szCs w:val="16"/>
                <w:shd w:val="clear" w:color="auto" w:fill="FFFFFF"/>
                <w:lang w:val="fr-FR"/>
              </w:rPr>
            </w:pPr>
            <w:r w:rsidRPr="009565E6">
              <w:rPr>
                <w:i/>
                <w:iCs/>
                <w:sz w:val="16"/>
                <w:szCs w:val="16"/>
                <w:shd w:val="clear" w:color="auto" w:fill="FFFFFF"/>
                <w:lang w:val="fr-FR"/>
              </w:rPr>
              <w:t>a) d’examiner, dans la mesure du possible en collaboration avec le Mémorandum d'entente sur la conservation et la gestion des tortues marines et de leurs habitats dans l'Océan Indien et l'Asie du sud-est (</w:t>
            </w:r>
            <w:proofErr w:type="spellStart"/>
            <w:r w:rsidRPr="009565E6">
              <w:rPr>
                <w:i/>
                <w:iCs/>
                <w:sz w:val="16"/>
                <w:szCs w:val="16"/>
                <w:shd w:val="clear" w:color="auto" w:fill="FFFFFF"/>
                <w:lang w:val="fr-FR"/>
              </w:rPr>
              <w:t>MdE</w:t>
            </w:r>
            <w:proofErr w:type="spellEnd"/>
            <w:r w:rsidRPr="009565E6">
              <w:rPr>
                <w:i/>
                <w:iCs/>
                <w:sz w:val="16"/>
                <w:szCs w:val="16"/>
                <w:shd w:val="clear" w:color="auto" w:fill="FFFFFF"/>
                <w:lang w:val="fr-FR"/>
              </w:rPr>
              <w:t xml:space="preserve"> Tortues marines de l’IOSEA) et la Convention interaméricaine pour la protection et la conservation des tortues marines, les informations scientifiques pertinentes portant sur la conservation et les menaces pour les tortues marines, telles que le changement climatique</w:t>
            </w:r>
            <w:r w:rsidRPr="0026783B">
              <w:rPr>
                <w:sz w:val="16"/>
                <w:szCs w:val="16"/>
                <w:shd w:val="clear" w:color="auto" w:fill="FFFFFF"/>
                <w:lang w:val="fr-FR"/>
              </w:rPr>
              <w:t>;</w:t>
            </w:r>
          </w:p>
        </w:tc>
        <w:tc>
          <w:tcPr>
            <w:tcW w:w="620" w:type="pct"/>
            <w:tcBorders>
              <w:bottom w:val="single" w:sz="4" w:space="0" w:color="auto"/>
            </w:tcBorders>
          </w:tcPr>
          <w:p w14:paraId="1017A205" w14:textId="3417F75B" w:rsidR="00512841" w:rsidRPr="009565E6" w:rsidRDefault="00512841" w:rsidP="00C11F57">
            <w:pPr>
              <w:spacing w:before="40" w:after="40"/>
              <w:ind w:left="57" w:right="57"/>
              <w:jc w:val="both"/>
              <w:rPr>
                <w:iCs/>
                <w:sz w:val="16"/>
                <w:szCs w:val="16"/>
                <w:lang w:val="fr-FR"/>
              </w:rPr>
            </w:pPr>
          </w:p>
        </w:tc>
        <w:tc>
          <w:tcPr>
            <w:tcW w:w="533" w:type="pct"/>
            <w:tcBorders>
              <w:bottom w:val="single" w:sz="4" w:space="0" w:color="auto"/>
            </w:tcBorders>
          </w:tcPr>
          <w:p w14:paraId="75AF4B31" w14:textId="77777777" w:rsidR="00512841" w:rsidRPr="009565E6" w:rsidRDefault="00512841" w:rsidP="00C11F57">
            <w:pPr>
              <w:spacing w:before="40" w:after="40"/>
              <w:ind w:left="57" w:right="57"/>
              <w:rPr>
                <w:iCs/>
                <w:sz w:val="16"/>
                <w:szCs w:val="16"/>
                <w:lang w:val="fr-FR"/>
              </w:rPr>
            </w:pPr>
            <w:r w:rsidRPr="009565E6">
              <w:rPr>
                <w:iCs/>
                <w:sz w:val="16"/>
                <w:szCs w:val="16"/>
                <w:lang w:val="fr-FR"/>
              </w:rPr>
              <w:t>Informations examinées, menaces clés identifiées globalement.</w:t>
            </w:r>
          </w:p>
        </w:tc>
        <w:tc>
          <w:tcPr>
            <w:tcW w:w="371" w:type="pct"/>
            <w:tcBorders>
              <w:bottom w:val="single" w:sz="4" w:space="0" w:color="auto"/>
            </w:tcBorders>
          </w:tcPr>
          <w:p w14:paraId="60E48B8A" w14:textId="77777777" w:rsidR="00512841" w:rsidRPr="009565E6" w:rsidRDefault="00512841" w:rsidP="00C11F57">
            <w:pPr>
              <w:spacing w:before="40" w:after="40"/>
              <w:ind w:left="57" w:right="57"/>
              <w:jc w:val="center"/>
              <w:rPr>
                <w:iCs/>
                <w:sz w:val="16"/>
                <w:szCs w:val="16"/>
              </w:rPr>
            </w:pPr>
            <w:r w:rsidRPr="009565E6">
              <w:rPr>
                <w:iCs/>
                <w:sz w:val="16"/>
                <w:szCs w:val="16"/>
              </w:rPr>
              <w:t>2021-2022</w:t>
            </w:r>
          </w:p>
        </w:tc>
        <w:tc>
          <w:tcPr>
            <w:tcW w:w="435" w:type="pct"/>
            <w:tcBorders>
              <w:bottom w:val="single" w:sz="4" w:space="0" w:color="auto"/>
            </w:tcBorders>
          </w:tcPr>
          <w:p w14:paraId="3ACA06F9" w14:textId="77777777" w:rsidR="00512841" w:rsidRPr="009565E6" w:rsidRDefault="00512841" w:rsidP="00C11F57">
            <w:pPr>
              <w:spacing w:before="40" w:after="40"/>
              <w:ind w:left="57" w:right="57"/>
              <w:rPr>
                <w:iCs/>
                <w:sz w:val="16"/>
                <w:szCs w:val="16"/>
              </w:rPr>
            </w:pPr>
          </w:p>
        </w:tc>
        <w:tc>
          <w:tcPr>
            <w:tcW w:w="392" w:type="pct"/>
            <w:tcBorders>
              <w:bottom w:val="single" w:sz="4" w:space="0" w:color="auto"/>
            </w:tcBorders>
          </w:tcPr>
          <w:p w14:paraId="737A5020" w14:textId="77777777" w:rsidR="00512841" w:rsidRPr="009565E6" w:rsidRDefault="00512841" w:rsidP="00C11F57">
            <w:pPr>
              <w:spacing w:before="40" w:after="40"/>
              <w:ind w:right="57"/>
              <w:rPr>
                <w:iCs/>
                <w:sz w:val="16"/>
                <w:szCs w:val="16"/>
              </w:rPr>
            </w:pPr>
            <w:r w:rsidRPr="009565E6">
              <w:rPr>
                <w:iCs/>
                <w:sz w:val="16"/>
                <w:szCs w:val="16"/>
              </w:rPr>
              <w:t>IOSEA</w:t>
            </w:r>
          </w:p>
          <w:p w14:paraId="3660DB61" w14:textId="77777777" w:rsidR="00512841" w:rsidRPr="009565E6" w:rsidRDefault="00512841" w:rsidP="00C11F57">
            <w:pPr>
              <w:spacing w:before="40" w:after="40"/>
              <w:ind w:right="57"/>
              <w:rPr>
                <w:iCs/>
                <w:sz w:val="16"/>
                <w:szCs w:val="16"/>
              </w:rPr>
            </w:pPr>
            <w:r w:rsidRPr="009565E6">
              <w:rPr>
                <w:iCs/>
                <w:sz w:val="16"/>
                <w:szCs w:val="16"/>
              </w:rPr>
              <w:t xml:space="preserve"> </w:t>
            </w:r>
            <w:proofErr w:type="spellStart"/>
            <w:r w:rsidRPr="009565E6">
              <w:rPr>
                <w:iCs/>
                <w:sz w:val="16"/>
                <w:szCs w:val="16"/>
              </w:rPr>
              <w:t>MdE</w:t>
            </w:r>
            <w:proofErr w:type="spellEnd"/>
            <w:r w:rsidRPr="009565E6">
              <w:rPr>
                <w:iCs/>
                <w:sz w:val="16"/>
                <w:szCs w:val="16"/>
              </w:rPr>
              <w:t xml:space="preserve"> </w:t>
            </w:r>
            <w:proofErr w:type="spellStart"/>
            <w:r w:rsidRPr="009565E6">
              <w:rPr>
                <w:iCs/>
                <w:sz w:val="16"/>
                <w:szCs w:val="16"/>
              </w:rPr>
              <w:t>Tortues</w:t>
            </w:r>
            <w:proofErr w:type="spellEnd"/>
            <w:r w:rsidRPr="009565E6">
              <w:rPr>
                <w:iCs/>
                <w:sz w:val="16"/>
                <w:szCs w:val="16"/>
              </w:rPr>
              <w:t xml:space="preserve"> marines, IAC</w:t>
            </w:r>
          </w:p>
          <w:p w14:paraId="3CCCE68A" w14:textId="77777777" w:rsidR="00512841" w:rsidRPr="00CF788D" w:rsidRDefault="00512841" w:rsidP="00C11F57">
            <w:pPr>
              <w:spacing w:before="40" w:after="40"/>
              <w:ind w:right="57"/>
              <w:rPr>
                <w:iCs/>
                <w:sz w:val="16"/>
                <w:szCs w:val="16"/>
              </w:rPr>
            </w:pPr>
            <w:r w:rsidRPr="00CF788D">
              <w:rPr>
                <w:iCs/>
                <w:sz w:val="16"/>
                <w:szCs w:val="16"/>
              </w:rPr>
              <w:t xml:space="preserve">(PF </w:t>
            </w:r>
            <w:proofErr w:type="gramStart"/>
            <w:r w:rsidRPr="00CF788D">
              <w:rPr>
                <w:iCs/>
                <w:sz w:val="16"/>
                <w:szCs w:val="16"/>
              </w:rPr>
              <w:t>Sec :</w:t>
            </w:r>
            <w:proofErr w:type="gramEnd"/>
            <w:r w:rsidRPr="00CF788D">
              <w:rPr>
                <w:iCs/>
                <w:sz w:val="16"/>
                <w:szCs w:val="16"/>
              </w:rPr>
              <w:t xml:space="preserve"> Heidrun Frisch-Nwakanma)</w:t>
            </w:r>
          </w:p>
        </w:tc>
        <w:tc>
          <w:tcPr>
            <w:tcW w:w="344" w:type="pct"/>
            <w:tcBorders>
              <w:bottom w:val="single" w:sz="4" w:space="0" w:color="auto"/>
            </w:tcBorders>
            <w:shd w:val="clear" w:color="auto" w:fill="auto"/>
          </w:tcPr>
          <w:p w14:paraId="1BB50EDB" w14:textId="77777777" w:rsidR="00512841" w:rsidRPr="009565E6" w:rsidRDefault="00512841" w:rsidP="00C11F57">
            <w:pPr>
              <w:spacing w:before="40" w:after="40"/>
              <w:ind w:left="57" w:right="57"/>
              <w:rPr>
                <w:iCs/>
                <w:sz w:val="16"/>
                <w:szCs w:val="16"/>
              </w:rPr>
            </w:pPr>
            <w:r w:rsidRPr="009565E6">
              <w:rPr>
                <w:iCs/>
                <w:sz w:val="16"/>
                <w:szCs w:val="16"/>
              </w:rPr>
              <w:t xml:space="preserve">Moyenne </w:t>
            </w:r>
          </w:p>
        </w:tc>
        <w:tc>
          <w:tcPr>
            <w:tcW w:w="358" w:type="pct"/>
            <w:tcBorders>
              <w:bottom w:val="single" w:sz="4" w:space="0" w:color="auto"/>
            </w:tcBorders>
          </w:tcPr>
          <w:p w14:paraId="0C07AF6B" w14:textId="77777777" w:rsidR="00512841" w:rsidRPr="009565E6" w:rsidRDefault="00512841" w:rsidP="00C11F57">
            <w:pPr>
              <w:spacing w:before="40" w:after="40"/>
              <w:ind w:left="57" w:right="57"/>
              <w:jc w:val="center"/>
              <w:rPr>
                <w:iCs/>
                <w:sz w:val="16"/>
                <w:szCs w:val="16"/>
              </w:rPr>
            </w:pPr>
            <w:r w:rsidRPr="009565E6">
              <w:rPr>
                <w:iCs/>
                <w:sz w:val="16"/>
                <w:szCs w:val="16"/>
              </w:rPr>
              <w:t>ScC-SC6</w:t>
            </w:r>
          </w:p>
          <w:p w14:paraId="1DE156C4" w14:textId="77777777" w:rsidR="00512841" w:rsidRPr="009565E6" w:rsidRDefault="00512841" w:rsidP="00C11F57">
            <w:pPr>
              <w:spacing w:before="40" w:after="40"/>
              <w:ind w:left="57" w:right="57"/>
              <w:jc w:val="center"/>
              <w:rPr>
                <w:iCs/>
                <w:sz w:val="16"/>
                <w:szCs w:val="16"/>
              </w:rPr>
            </w:pPr>
          </w:p>
          <w:p w14:paraId="68CA6E33" w14:textId="77777777" w:rsidR="00512841" w:rsidRPr="009565E6" w:rsidRDefault="00512841" w:rsidP="00C11F57">
            <w:pPr>
              <w:spacing w:before="40" w:after="40"/>
              <w:ind w:left="57" w:right="57"/>
              <w:jc w:val="center"/>
              <w:rPr>
                <w:iCs/>
                <w:sz w:val="16"/>
                <w:szCs w:val="16"/>
              </w:rPr>
            </w:pPr>
            <w:r w:rsidRPr="009565E6">
              <w:rPr>
                <w:iCs/>
                <w:sz w:val="16"/>
                <w:szCs w:val="16"/>
              </w:rPr>
              <w:t>COP14</w:t>
            </w:r>
          </w:p>
        </w:tc>
        <w:tc>
          <w:tcPr>
            <w:tcW w:w="708" w:type="pct"/>
            <w:tcBorders>
              <w:bottom w:val="single" w:sz="4" w:space="0" w:color="auto"/>
            </w:tcBorders>
          </w:tcPr>
          <w:p w14:paraId="1C1D384B" w14:textId="77777777" w:rsidR="00E7186F" w:rsidRDefault="00E7186F" w:rsidP="00E7186F">
            <w:pPr>
              <w:spacing w:before="40" w:after="40"/>
              <w:ind w:left="57" w:right="57"/>
              <w:rPr>
                <w:iCs/>
                <w:sz w:val="16"/>
                <w:szCs w:val="16"/>
                <w:lang w:val="fr-FR"/>
              </w:rPr>
            </w:pPr>
            <w:r w:rsidRPr="00E7186F">
              <w:rPr>
                <w:iCs/>
                <w:sz w:val="16"/>
                <w:szCs w:val="16"/>
                <w:lang w:val="fr-FR"/>
              </w:rPr>
              <w:t xml:space="preserve">En attente. </w:t>
            </w:r>
          </w:p>
          <w:p w14:paraId="6EEBC58E" w14:textId="77777777" w:rsidR="00E7186F" w:rsidRDefault="00E7186F" w:rsidP="00E7186F">
            <w:pPr>
              <w:spacing w:before="40"/>
              <w:ind w:left="57" w:right="57"/>
              <w:rPr>
                <w:iCs/>
                <w:sz w:val="16"/>
                <w:szCs w:val="16"/>
                <w:lang w:val="fr-FR"/>
              </w:rPr>
            </w:pPr>
            <w:r w:rsidRPr="00E7186F">
              <w:rPr>
                <w:iCs/>
                <w:sz w:val="16"/>
                <w:szCs w:val="16"/>
                <w:lang w:val="fr-FR"/>
              </w:rPr>
              <w:t>Recommandations contenues dans UNEP/CMS/COP14/</w:t>
            </w:r>
          </w:p>
          <w:p w14:paraId="38F281EE" w14:textId="28055071" w:rsidR="00512841" w:rsidRPr="00E7186F" w:rsidRDefault="00E7186F" w:rsidP="00E7186F">
            <w:pPr>
              <w:spacing w:after="40"/>
              <w:ind w:left="57" w:right="57"/>
              <w:rPr>
                <w:iCs/>
                <w:sz w:val="16"/>
                <w:szCs w:val="16"/>
                <w:lang w:val="fr-FR"/>
              </w:rPr>
            </w:pPr>
            <w:r w:rsidRPr="00E7186F">
              <w:rPr>
                <w:iCs/>
                <w:sz w:val="16"/>
                <w:szCs w:val="16"/>
                <w:lang w:val="fr-FR"/>
              </w:rPr>
              <w:t>Doc.27.6.1</w:t>
            </w:r>
          </w:p>
        </w:tc>
      </w:tr>
      <w:tr w:rsidR="00AD0C37" w:rsidRPr="0013240E" w14:paraId="7A8A6923" w14:textId="77777777" w:rsidTr="00AD0C37">
        <w:trPr>
          <w:trHeight w:val="171"/>
        </w:trPr>
        <w:tc>
          <w:tcPr>
            <w:tcW w:w="351" w:type="pct"/>
            <w:tcBorders>
              <w:top w:val="single" w:sz="4" w:space="0" w:color="auto"/>
              <w:bottom w:val="single" w:sz="4" w:space="0" w:color="auto"/>
            </w:tcBorders>
          </w:tcPr>
          <w:p w14:paraId="2C062EE4" w14:textId="77777777" w:rsidR="00512841" w:rsidRPr="00B92A34" w:rsidRDefault="00512841" w:rsidP="00C11F57">
            <w:pPr>
              <w:spacing w:before="40" w:after="40"/>
              <w:ind w:left="57" w:right="57"/>
              <w:rPr>
                <w:iCs/>
                <w:sz w:val="16"/>
                <w:szCs w:val="16"/>
              </w:rPr>
            </w:pPr>
            <w:r w:rsidRPr="00B92A34">
              <w:rPr>
                <w:iCs/>
                <w:sz w:val="16"/>
                <w:szCs w:val="16"/>
              </w:rPr>
              <w:t>Dec.13.70</w:t>
            </w:r>
          </w:p>
        </w:tc>
        <w:tc>
          <w:tcPr>
            <w:tcW w:w="888" w:type="pct"/>
            <w:tcBorders>
              <w:top w:val="single" w:sz="4" w:space="0" w:color="auto"/>
              <w:bottom w:val="single" w:sz="4" w:space="0" w:color="auto"/>
            </w:tcBorders>
          </w:tcPr>
          <w:p w14:paraId="658F673A" w14:textId="3790F4E4" w:rsidR="00512841" w:rsidRPr="007069E4" w:rsidRDefault="00512841" w:rsidP="00E7186F">
            <w:pPr>
              <w:spacing w:before="40" w:after="40"/>
              <w:ind w:left="57" w:right="57"/>
              <w:jc w:val="both"/>
              <w:rPr>
                <w:i/>
                <w:iCs/>
                <w:sz w:val="16"/>
                <w:szCs w:val="16"/>
                <w:shd w:val="clear" w:color="auto" w:fill="FFFFFF"/>
                <w:lang w:val="fr-FR"/>
              </w:rPr>
            </w:pPr>
            <w:r w:rsidRPr="009565E6">
              <w:rPr>
                <w:i/>
                <w:iCs/>
                <w:sz w:val="16"/>
                <w:szCs w:val="16"/>
                <w:shd w:val="clear" w:color="auto" w:fill="FFFFFF"/>
                <w:lang w:val="fr-FR"/>
              </w:rPr>
              <w:t xml:space="preserve">b) sur la base de cet examen, d’élaborer de nouvelles recommandations pour la conservation de toutes les espèces de tortues marines figurant aux Annexes I ou II de la Convention, notamment pour la préservation des plages de nidification actuelles </w:t>
            </w:r>
            <w:r w:rsidRPr="009565E6">
              <w:rPr>
                <w:i/>
                <w:iCs/>
                <w:sz w:val="16"/>
                <w:szCs w:val="16"/>
                <w:shd w:val="clear" w:color="auto" w:fill="FFFFFF"/>
                <w:lang w:val="fr-FR"/>
              </w:rPr>
              <w:lastRenderedPageBreak/>
              <w:t xml:space="preserve">et pour l’identification de nouvelles plages de nidification, pour présentation à la 14e réunion de la Conférence des Parties; </w:t>
            </w:r>
          </w:p>
        </w:tc>
        <w:tc>
          <w:tcPr>
            <w:tcW w:w="620" w:type="pct"/>
            <w:tcBorders>
              <w:top w:val="single" w:sz="4" w:space="0" w:color="auto"/>
              <w:bottom w:val="single" w:sz="4" w:space="0" w:color="auto"/>
            </w:tcBorders>
          </w:tcPr>
          <w:p w14:paraId="49780618" w14:textId="77777777" w:rsidR="00512841" w:rsidRPr="009565E6" w:rsidRDefault="00512841" w:rsidP="00C11F57">
            <w:pPr>
              <w:spacing w:before="40" w:after="40"/>
              <w:ind w:left="57" w:right="57"/>
              <w:jc w:val="both"/>
              <w:rPr>
                <w:sz w:val="16"/>
                <w:szCs w:val="16"/>
                <w:lang w:val="fr-FR"/>
              </w:rPr>
            </w:pPr>
            <w:r w:rsidRPr="009565E6">
              <w:rPr>
                <w:sz w:val="16"/>
                <w:szCs w:val="16"/>
                <w:lang w:val="fr-FR"/>
              </w:rPr>
              <w:lastRenderedPageBreak/>
              <w:t>Élaborer des recommandations sur la conservation des espèces de tortues marines inscrites aux Annexes.</w:t>
            </w:r>
          </w:p>
        </w:tc>
        <w:tc>
          <w:tcPr>
            <w:tcW w:w="533" w:type="pct"/>
            <w:tcBorders>
              <w:top w:val="single" w:sz="4" w:space="0" w:color="auto"/>
              <w:bottom w:val="single" w:sz="4" w:space="0" w:color="auto"/>
            </w:tcBorders>
          </w:tcPr>
          <w:p w14:paraId="1C8EA162" w14:textId="77777777" w:rsidR="00512841" w:rsidRPr="009565E6" w:rsidRDefault="00512841" w:rsidP="00C11F57">
            <w:pPr>
              <w:spacing w:before="40" w:after="40"/>
              <w:ind w:left="57" w:right="57"/>
              <w:rPr>
                <w:sz w:val="16"/>
                <w:szCs w:val="16"/>
                <w:lang w:val="fr-FR"/>
              </w:rPr>
            </w:pPr>
            <w:r w:rsidRPr="009565E6">
              <w:rPr>
                <w:sz w:val="16"/>
                <w:szCs w:val="16"/>
                <w:lang w:val="fr-FR"/>
              </w:rPr>
              <w:t xml:space="preserve">Recommandations élaborées (Projet de Décisions / Résolutions). </w:t>
            </w:r>
          </w:p>
        </w:tc>
        <w:tc>
          <w:tcPr>
            <w:tcW w:w="371" w:type="pct"/>
            <w:tcBorders>
              <w:top w:val="single" w:sz="4" w:space="0" w:color="auto"/>
              <w:bottom w:val="single" w:sz="4" w:space="0" w:color="auto"/>
            </w:tcBorders>
          </w:tcPr>
          <w:p w14:paraId="26D1FE33" w14:textId="77777777" w:rsidR="00512841" w:rsidRPr="009565E6" w:rsidRDefault="00512841" w:rsidP="00C11F57">
            <w:pPr>
              <w:spacing w:before="40" w:after="40"/>
              <w:ind w:left="57" w:right="57"/>
              <w:jc w:val="center"/>
              <w:rPr>
                <w:sz w:val="16"/>
                <w:szCs w:val="16"/>
              </w:rPr>
            </w:pPr>
            <w:r w:rsidRPr="009565E6">
              <w:rPr>
                <w:sz w:val="16"/>
                <w:szCs w:val="16"/>
              </w:rPr>
              <w:t>ScC-SC6</w:t>
            </w:r>
          </w:p>
        </w:tc>
        <w:tc>
          <w:tcPr>
            <w:tcW w:w="435" w:type="pct"/>
            <w:tcBorders>
              <w:top w:val="single" w:sz="4" w:space="0" w:color="auto"/>
              <w:bottom w:val="single" w:sz="4" w:space="0" w:color="auto"/>
            </w:tcBorders>
          </w:tcPr>
          <w:p w14:paraId="6111BCF2" w14:textId="77777777" w:rsidR="00512841" w:rsidRPr="009565E6" w:rsidRDefault="00512841" w:rsidP="00C11F57">
            <w:pPr>
              <w:spacing w:before="40" w:after="40"/>
              <w:ind w:left="57" w:right="57"/>
              <w:rPr>
                <w:sz w:val="16"/>
                <w:szCs w:val="16"/>
                <w:lang w:val="de-DE"/>
              </w:rPr>
            </w:pPr>
          </w:p>
        </w:tc>
        <w:tc>
          <w:tcPr>
            <w:tcW w:w="392" w:type="pct"/>
            <w:tcBorders>
              <w:top w:val="single" w:sz="4" w:space="0" w:color="auto"/>
              <w:bottom w:val="single" w:sz="4" w:space="0" w:color="auto"/>
            </w:tcBorders>
          </w:tcPr>
          <w:p w14:paraId="008A88A1" w14:textId="77777777" w:rsidR="00512841" w:rsidRPr="009565E6" w:rsidRDefault="00512841" w:rsidP="00C11F57">
            <w:pPr>
              <w:spacing w:before="40" w:after="40"/>
              <w:ind w:left="57" w:right="57"/>
              <w:rPr>
                <w:sz w:val="16"/>
                <w:szCs w:val="16"/>
                <w:lang w:val="de-DE"/>
              </w:rPr>
            </w:pPr>
            <w:r w:rsidRPr="009565E6">
              <w:rPr>
                <w:sz w:val="16"/>
                <w:szCs w:val="16"/>
                <w:lang w:val="de-DE"/>
              </w:rPr>
              <w:t xml:space="preserve">(PF </w:t>
            </w:r>
            <w:proofErr w:type="gramStart"/>
            <w:r w:rsidRPr="009565E6">
              <w:rPr>
                <w:sz w:val="16"/>
                <w:szCs w:val="16"/>
                <w:lang w:val="de-DE"/>
              </w:rPr>
              <w:t>Sec :</w:t>
            </w:r>
            <w:proofErr w:type="gramEnd"/>
            <w:r w:rsidRPr="009565E6">
              <w:rPr>
                <w:sz w:val="16"/>
                <w:szCs w:val="16"/>
                <w:lang w:val="de-DE"/>
              </w:rPr>
              <w:t xml:space="preserve"> Heidrun Frisch-Nwakanma)</w:t>
            </w:r>
          </w:p>
        </w:tc>
        <w:tc>
          <w:tcPr>
            <w:tcW w:w="344" w:type="pct"/>
            <w:tcBorders>
              <w:top w:val="single" w:sz="4" w:space="0" w:color="auto"/>
              <w:bottom w:val="single" w:sz="4" w:space="0" w:color="auto"/>
            </w:tcBorders>
            <w:shd w:val="clear" w:color="auto" w:fill="auto"/>
          </w:tcPr>
          <w:p w14:paraId="5DA82D80" w14:textId="77777777" w:rsidR="00512841" w:rsidRPr="009565E6" w:rsidRDefault="00512841" w:rsidP="00C11F57">
            <w:pPr>
              <w:spacing w:before="40" w:after="40"/>
              <w:ind w:left="57" w:right="57"/>
              <w:rPr>
                <w:sz w:val="16"/>
                <w:szCs w:val="16"/>
              </w:rPr>
            </w:pPr>
            <w:r w:rsidRPr="009565E6">
              <w:rPr>
                <w:sz w:val="16"/>
                <w:szCs w:val="16"/>
              </w:rPr>
              <w:t xml:space="preserve">Moyenne </w:t>
            </w:r>
          </w:p>
        </w:tc>
        <w:tc>
          <w:tcPr>
            <w:tcW w:w="358" w:type="pct"/>
            <w:tcBorders>
              <w:top w:val="single" w:sz="4" w:space="0" w:color="auto"/>
              <w:bottom w:val="single" w:sz="4" w:space="0" w:color="auto"/>
            </w:tcBorders>
          </w:tcPr>
          <w:p w14:paraId="17E67D5E" w14:textId="77777777" w:rsidR="00512841" w:rsidRPr="009565E6" w:rsidRDefault="00512841" w:rsidP="00C11F57">
            <w:pPr>
              <w:spacing w:before="40" w:after="40"/>
              <w:ind w:right="57"/>
              <w:rPr>
                <w:sz w:val="16"/>
                <w:szCs w:val="16"/>
              </w:rPr>
            </w:pPr>
            <w:r w:rsidRPr="009565E6">
              <w:rPr>
                <w:sz w:val="16"/>
                <w:szCs w:val="16"/>
              </w:rPr>
              <w:t>ScC-SC6</w:t>
            </w:r>
          </w:p>
          <w:p w14:paraId="00643361" w14:textId="77777777" w:rsidR="00512841" w:rsidRPr="009565E6" w:rsidRDefault="00512841" w:rsidP="00C11F57">
            <w:pPr>
              <w:spacing w:before="40" w:after="40"/>
              <w:ind w:right="57"/>
              <w:rPr>
                <w:sz w:val="16"/>
                <w:szCs w:val="16"/>
              </w:rPr>
            </w:pPr>
          </w:p>
          <w:p w14:paraId="1F13B482" w14:textId="77777777" w:rsidR="00512841" w:rsidRPr="009565E6" w:rsidRDefault="00512841" w:rsidP="00C11F57">
            <w:pPr>
              <w:spacing w:before="40" w:after="40"/>
              <w:ind w:right="57"/>
              <w:rPr>
                <w:sz w:val="16"/>
                <w:szCs w:val="16"/>
              </w:rPr>
            </w:pPr>
            <w:r w:rsidRPr="009565E6">
              <w:rPr>
                <w:sz w:val="16"/>
                <w:szCs w:val="16"/>
              </w:rPr>
              <w:t>COP14</w:t>
            </w:r>
          </w:p>
        </w:tc>
        <w:tc>
          <w:tcPr>
            <w:tcW w:w="708" w:type="pct"/>
            <w:tcBorders>
              <w:top w:val="single" w:sz="4" w:space="0" w:color="auto"/>
              <w:bottom w:val="single" w:sz="4" w:space="0" w:color="auto"/>
            </w:tcBorders>
          </w:tcPr>
          <w:p w14:paraId="52008F68" w14:textId="671512D8" w:rsidR="00512841" w:rsidRPr="00E7186F" w:rsidRDefault="00E7186F" w:rsidP="00C11F57">
            <w:pPr>
              <w:spacing w:before="40" w:after="40"/>
              <w:ind w:left="57" w:right="57"/>
              <w:jc w:val="center"/>
              <w:rPr>
                <w:sz w:val="16"/>
                <w:szCs w:val="16"/>
                <w:lang w:val="fr-FR"/>
              </w:rPr>
            </w:pPr>
            <w:r w:rsidRPr="00E7186F">
              <w:rPr>
                <w:sz w:val="16"/>
                <w:szCs w:val="16"/>
                <w:lang w:val="fr-FR"/>
              </w:rPr>
              <w:t xml:space="preserve">En attente ; dépend </w:t>
            </w:r>
            <w:proofErr w:type="gramStart"/>
            <w:r w:rsidRPr="00E7186F">
              <w:rPr>
                <w:sz w:val="16"/>
                <w:szCs w:val="16"/>
                <w:lang w:val="fr-FR"/>
              </w:rPr>
              <w:t>de a</w:t>
            </w:r>
            <w:proofErr w:type="gramEnd"/>
            <w:r w:rsidRPr="00E7186F">
              <w:rPr>
                <w:sz w:val="16"/>
                <w:szCs w:val="16"/>
                <w:lang w:val="fr-FR"/>
              </w:rPr>
              <w:t>).</w:t>
            </w:r>
          </w:p>
        </w:tc>
      </w:tr>
      <w:tr w:rsidR="00AD0C37" w:rsidRPr="0013240E" w14:paraId="39887C2D" w14:textId="77777777" w:rsidTr="00AD0C37">
        <w:trPr>
          <w:trHeight w:val="171"/>
        </w:trPr>
        <w:tc>
          <w:tcPr>
            <w:tcW w:w="351" w:type="pct"/>
            <w:tcBorders>
              <w:top w:val="nil"/>
            </w:tcBorders>
          </w:tcPr>
          <w:p w14:paraId="4571CFAD" w14:textId="77777777" w:rsidR="00512841" w:rsidRPr="00B92A34" w:rsidRDefault="00512841" w:rsidP="00C11F57">
            <w:pPr>
              <w:spacing w:before="40" w:after="40"/>
              <w:ind w:left="57" w:right="57"/>
              <w:rPr>
                <w:iCs/>
                <w:sz w:val="16"/>
                <w:szCs w:val="16"/>
              </w:rPr>
            </w:pPr>
            <w:r w:rsidRPr="00B92A34">
              <w:rPr>
                <w:iCs/>
                <w:sz w:val="16"/>
                <w:szCs w:val="16"/>
              </w:rPr>
              <w:t>Dec.13.70</w:t>
            </w:r>
          </w:p>
        </w:tc>
        <w:tc>
          <w:tcPr>
            <w:tcW w:w="888" w:type="pct"/>
            <w:tcBorders>
              <w:top w:val="nil"/>
            </w:tcBorders>
          </w:tcPr>
          <w:p w14:paraId="3A390A8C" w14:textId="77777777" w:rsidR="00512841" w:rsidRPr="00BD0549" w:rsidRDefault="00512841" w:rsidP="00C11F57">
            <w:pPr>
              <w:spacing w:before="40" w:after="40"/>
              <w:ind w:left="57" w:right="57"/>
              <w:jc w:val="both"/>
              <w:rPr>
                <w:i/>
                <w:iCs/>
                <w:sz w:val="16"/>
                <w:szCs w:val="16"/>
                <w:shd w:val="clear" w:color="auto" w:fill="FFFFFF"/>
                <w:lang w:val="fr-FR"/>
              </w:rPr>
            </w:pPr>
            <w:r w:rsidRPr="009565E6">
              <w:rPr>
                <w:i/>
                <w:iCs/>
                <w:sz w:val="16"/>
                <w:szCs w:val="16"/>
                <w:shd w:val="clear" w:color="auto" w:fill="FFFFFF"/>
                <w:lang w:val="fr-FR"/>
              </w:rPr>
              <w:t xml:space="preserve">c) d’élaborer, en collaboration avec le </w:t>
            </w:r>
            <w:proofErr w:type="spellStart"/>
            <w:r w:rsidRPr="009565E6">
              <w:rPr>
                <w:i/>
                <w:iCs/>
                <w:sz w:val="16"/>
                <w:szCs w:val="16"/>
                <w:shd w:val="clear" w:color="auto" w:fill="FFFFFF"/>
                <w:lang w:val="fr-FR"/>
              </w:rPr>
              <w:t>MdE</w:t>
            </w:r>
            <w:proofErr w:type="spellEnd"/>
            <w:r w:rsidRPr="009565E6">
              <w:rPr>
                <w:i/>
                <w:iCs/>
                <w:sz w:val="16"/>
                <w:szCs w:val="16"/>
                <w:shd w:val="clear" w:color="auto" w:fill="FFFFFF"/>
                <w:lang w:val="fr-FR"/>
              </w:rPr>
              <w:t xml:space="preserve"> tortues marines de l’IOSEA, la CITES, la Convention de Ramsar et les organisations non gouvernementales pertinentes, et avec l’appui du Secrétariat, un projet de plan d’action par espèce pour la conservation des tortues imbriquées qui sera présenté de préférence à la 14e réunion de la Conférence des Parties, afin de traiter de son commerce et de son utilisation en Asie du Sud-Est et dans le Pacifique occidental adjacent, et aussi tenir compte du rapport de la CITES de 2019 (Report on </w:t>
            </w:r>
            <w:proofErr w:type="spellStart"/>
            <w:r w:rsidRPr="009565E6">
              <w:rPr>
                <w:i/>
                <w:iCs/>
                <w:sz w:val="16"/>
                <w:szCs w:val="16"/>
                <w:shd w:val="clear" w:color="auto" w:fill="FFFFFF"/>
                <w:lang w:val="fr-FR"/>
              </w:rPr>
              <w:t>Status</w:t>
            </w:r>
            <w:proofErr w:type="spellEnd"/>
            <w:r w:rsidRPr="009565E6">
              <w:rPr>
                <w:i/>
                <w:iCs/>
                <w:sz w:val="16"/>
                <w:szCs w:val="16"/>
                <w:shd w:val="clear" w:color="auto" w:fill="FFFFFF"/>
                <w:lang w:val="fr-FR"/>
              </w:rPr>
              <w:t xml:space="preserve">, Scope and Trends of the Legal and </w:t>
            </w:r>
            <w:proofErr w:type="spellStart"/>
            <w:r w:rsidRPr="009565E6">
              <w:rPr>
                <w:i/>
                <w:iCs/>
                <w:sz w:val="16"/>
                <w:szCs w:val="16"/>
                <w:shd w:val="clear" w:color="auto" w:fill="FFFFFF"/>
                <w:lang w:val="fr-FR"/>
              </w:rPr>
              <w:t>Illegal</w:t>
            </w:r>
            <w:proofErr w:type="spellEnd"/>
            <w:r w:rsidRPr="009565E6">
              <w:rPr>
                <w:i/>
                <w:iCs/>
                <w:sz w:val="16"/>
                <w:szCs w:val="16"/>
                <w:shd w:val="clear" w:color="auto" w:fill="FFFFFF"/>
                <w:lang w:val="fr-FR"/>
              </w:rPr>
              <w:t xml:space="preserve"> International Trade in Marine </w:t>
            </w:r>
            <w:proofErr w:type="spellStart"/>
            <w:r w:rsidRPr="009565E6">
              <w:rPr>
                <w:i/>
                <w:iCs/>
                <w:sz w:val="16"/>
                <w:szCs w:val="16"/>
                <w:shd w:val="clear" w:color="auto" w:fill="FFFFFF"/>
                <w:lang w:val="fr-FR"/>
              </w:rPr>
              <w:t>Turtles</w:t>
            </w:r>
            <w:proofErr w:type="spellEnd"/>
            <w:r w:rsidRPr="009565E6">
              <w:rPr>
                <w:i/>
                <w:iCs/>
                <w:sz w:val="16"/>
                <w:szCs w:val="16"/>
                <w:shd w:val="clear" w:color="auto" w:fill="FFFFFF"/>
                <w:lang w:val="fr-FR"/>
              </w:rPr>
              <w:t xml:space="preserve">, </w:t>
            </w:r>
            <w:proofErr w:type="spellStart"/>
            <w:r w:rsidRPr="009565E6">
              <w:rPr>
                <w:i/>
                <w:iCs/>
                <w:sz w:val="16"/>
                <w:szCs w:val="16"/>
                <w:shd w:val="clear" w:color="auto" w:fill="FFFFFF"/>
                <w:lang w:val="fr-FR"/>
              </w:rPr>
              <w:t>its</w:t>
            </w:r>
            <w:proofErr w:type="spellEnd"/>
            <w:r w:rsidRPr="009565E6">
              <w:rPr>
                <w:i/>
                <w:iCs/>
                <w:sz w:val="16"/>
                <w:szCs w:val="16"/>
                <w:shd w:val="clear" w:color="auto" w:fill="FFFFFF"/>
                <w:lang w:val="fr-FR"/>
              </w:rPr>
              <w:t xml:space="preserve"> Conservation Impacts, Management Options and Mitigation </w:t>
            </w:r>
            <w:proofErr w:type="spellStart"/>
            <w:r w:rsidRPr="009565E6">
              <w:rPr>
                <w:i/>
                <w:iCs/>
                <w:sz w:val="16"/>
                <w:szCs w:val="16"/>
                <w:shd w:val="clear" w:color="auto" w:fill="FFFFFF"/>
                <w:lang w:val="fr-FR"/>
              </w:rPr>
              <w:t>Priorities</w:t>
            </w:r>
            <w:proofErr w:type="spellEnd"/>
            <w:r w:rsidRPr="009565E6">
              <w:rPr>
                <w:i/>
                <w:iCs/>
                <w:sz w:val="16"/>
                <w:szCs w:val="16"/>
                <w:shd w:val="clear" w:color="auto" w:fill="FFFFFF"/>
                <w:lang w:val="fr-FR"/>
              </w:rPr>
              <w:t xml:space="preserve">) sur l’état, l’étendue et les tendances du commerce international légal et illégal des tortues marines, les impacts de leur conservation, les options de gestion et les priorités en matière de mitigation, ainsi que de l’évaluation des tortues imbriquées en cours de préparation par le Comité consultatif du </w:t>
            </w:r>
            <w:proofErr w:type="spellStart"/>
            <w:r w:rsidRPr="009565E6">
              <w:rPr>
                <w:i/>
                <w:iCs/>
                <w:sz w:val="16"/>
                <w:szCs w:val="16"/>
                <w:shd w:val="clear" w:color="auto" w:fill="FFFFFF"/>
                <w:lang w:val="fr-FR"/>
              </w:rPr>
              <w:t>MdE</w:t>
            </w:r>
            <w:proofErr w:type="spellEnd"/>
            <w:r w:rsidRPr="009565E6">
              <w:rPr>
                <w:i/>
                <w:iCs/>
                <w:sz w:val="16"/>
                <w:szCs w:val="16"/>
                <w:shd w:val="clear" w:color="auto" w:fill="FFFFFF"/>
                <w:lang w:val="fr-FR"/>
              </w:rPr>
              <w:t xml:space="preserve"> Tortues marines de l’IOSEA</w:t>
            </w:r>
          </w:p>
        </w:tc>
        <w:tc>
          <w:tcPr>
            <w:tcW w:w="620" w:type="pct"/>
            <w:tcBorders>
              <w:top w:val="nil"/>
            </w:tcBorders>
          </w:tcPr>
          <w:p w14:paraId="39566983" w14:textId="77777777" w:rsidR="00512841" w:rsidRPr="009565E6" w:rsidRDefault="00512841" w:rsidP="00C11F57">
            <w:pPr>
              <w:spacing w:before="40" w:after="40"/>
              <w:ind w:left="57" w:right="57"/>
              <w:rPr>
                <w:sz w:val="16"/>
                <w:szCs w:val="16"/>
                <w:lang w:val="fr-FR"/>
              </w:rPr>
            </w:pPr>
            <w:r w:rsidRPr="009565E6">
              <w:rPr>
                <w:sz w:val="16"/>
                <w:szCs w:val="16"/>
                <w:lang w:val="fr-FR"/>
              </w:rPr>
              <w:t xml:space="preserve">Élaborer un projet de plan d'action par espèce pour la conservation de la tortue </w:t>
            </w:r>
            <w:proofErr w:type="gramStart"/>
            <w:r w:rsidRPr="009565E6">
              <w:rPr>
                <w:sz w:val="16"/>
                <w:szCs w:val="16"/>
                <w:lang w:val="fr-FR"/>
              </w:rPr>
              <w:t>imbriquée..</w:t>
            </w:r>
            <w:proofErr w:type="gramEnd"/>
          </w:p>
        </w:tc>
        <w:tc>
          <w:tcPr>
            <w:tcW w:w="533" w:type="pct"/>
            <w:tcBorders>
              <w:top w:val="nil"/>
            </w:tcBorders>
          </w:tcPr>
          <w:p w14:paraId="431A9976" w14:textId="77777777" w:rsidR="00512841" w:rsidRPr="009565E6" w:rsidRDefault="00512841" w:rsidP="00C11F57">
            <w:pPr>
              <w:spacing w:before="40" w:after="40"/>
              <w:ind w:left="57" w:right="57"/>
              <w:rPr>
                <w:sz w:val="16"/>
                <w:szCs w:val="16"/>
                <w:lang w:val="fr-FR"/>
              </w:rPr>
            </w:pPr>
            <w:r w:rsidRPr="009565E6">
              <w:rPr>
                <w:sz w:val="16"/>
                <w:szCs w:val="16"/>
                <w:lang w:val="fr-FR"/>
              </w:rPr>
              <w:t>Projet de plan d'action par espèce pour la conservation de la tortue imbriquée élaboré</w:t>
            </w:r>
          </w:p>
        </w:tc>
        <w:tc>
          <w:tcPr>
            <w:tcW w:w="371" w:type="pct"/>
            <w:tcBorders>
              <w:top w:val="nil"/>
            </w:tcBorders>
          </w:tcPr>
          <w:p w14:paraId="6E7E19A8" w14:textId="77777777" w:rsidR="00512841" w:rsidRPr="009565E6" w:rsidRDefault="00512841" w:rsidP="00C11F57">
            <w:pPr>
              <w:spacing w:before="40" w:after="40"/>
              <w:ind w:left="57" w:right="57"/>
              <w:jc w:val="center"/>
              <w:rPr>
                <w:sz w:val="16"/>
                <w:szCs w:val="16"/>
              </w:rPr>
            </w:pPr>
            <w:r w:rsidRPr="009565E6">
              <w:rPr>
                <w:sz w:val="16"/>
                <w:szCs w:val="16"/>
              </w:rPr>
              <w:t>2021-2023</w:t>
            </w:r>
          </w:p>
          <w:p w14:paraId="76AB4168" w14:textId="77777777" w:rsidR="00512841" w:rsidRPr="009565E6" w:rsidRDefault="00512841" w:rsidP="00C11F57">
            <w:pPr>
              <w:spacing w:before="40" w:after="40"/>
              <w:ind w:left="57" w:right="57"/>
              <w:jc w:val="center"/>
              <w:rPr>
                <w:sz w:val="16"/>
                <w:szCs w:val="16"/>
              </w:rPr>
            </w:pPr>
          </w:p>
        </w:tc>
        <w:tc>
          <w:tcPr>
            <w:tcW w:w="435" w:type="pct"/>
            <w:tcBorders>
              <w:top w:val="nil"/>
            </w:tcBorders>
          </w:tcPr>
          <w:p w14:paraId="22F92AE5" w14:textId="77777777" w:rsidR="00512841" w:rsidRPr="009565E6" w:rsidRDefault="00512841" w:rsidP="00C11F57">
            <w:pPr>
              <w:spacing w:before="40" w:after="40"/>
              <w:ind w:left="57" w:right="57"/>
              <w:rPr>
                <w:sz w:val="16"/>
                <w:szCs w:val="16"/>
                <w:lang w:val="de-DE"/>
              </w:rPr>
            </w:pPr>
          </w:p>
        </w:tc>
        <w:tc>
          <w:tcPr>
            <w:tcW w:w="392" w:type="pct"/>
            <w:tcBorders>
              <w:top w:val="nil"/>
            </w:tcBorders>
          </w:tcPr>
          <w:p w14:paraId="4BEF4D43" w14:textId="77777777" w:rsidR="00512841" w:rsidRPr="009565E6" w:rsidRDefault="00512841" w:rsidP="00C11F57">
            <w:pPr>
              <w:spacing w:before="40" w:after="40"/>
              <w:ind w:left="57" w:right="57"/>
              <w:rPr>
                <w:sz w:val="16"/>
                <w:szCs w:val="16"/>
                <w:lang w:val="de-DE"/>
              </w:rPr>
            </w:pPr>
            <w:r w:rsidRPr="009565E6">
              <w:rPr>
                <w:sz w:val="16"/>
                <w:szCs w:val="16"/>
                <w:lang w:val="de-DE"/>
              </w:rPr>
              <w:t xml:space="preserve">IOSEA </w:t>
            </w:r>
          </w:p>
          <w:p w14:paraId="3673D46A" w14:textId="77777777" w:rsidR="00512841" w:rsidRPr="009565E6" w:rsidRDefault="00512841" w:rsidP="00C11F57">
            <w:pPr>
              <w:spacing w:before="40" w:after="40"/>
              <w:ind w:left="57" w:right="57"/>
              <w:rPr>
                <w:sz w:val="16"/>
                <w:szCs w:val="16"/>
                <w:lang w:val="de-DE"/>
              </w:rPr>
            </w:pPr>
            <w:proofErr w:type="spellStart"/>
            <w:r w:rsidRPr="009565E6">
              <w:rPr>
                <w:sz w:val="16"/>
                <w:szCs w:val="16"/>
                <w:lang w:val="de-DE"/>
              </w:rPr>
              <w:t>MdE</w:t>
            </w:r>
            <w:proofErr w:type="spellEnd"/>
            <w:r w:rsidRPr="009565E6">
              <w:rPr>
                <w:sz w:val="16"/>
                <w:szCs w:val="16"/>
                <w:lang w:val="de-DE"/>
              </w:rPr>
              <w:t xml:space="preserve"> </w:t>
            </w:r>
            <w:proofErr w:type="spellStart"/>
            <w:r w:rsidRPr="009565E6">
              <w:rPr>
                <w:sz w:val="16"/>
                <w:szCs w:val="16"/>
                <w:lang w:val="de-DE"/>
              </w:rPr>
              <w:t>Tortues</w:t>
            </w:r>
            <w:proofErr w:type="spellEnd"/>
            <w:r w:rsidRPr="009565E6">
              <w:rPr>
                <w:sz w:val="16"/>
                <w:szCs w:val="16"/>
                <w:lang w:val="de-DE"/>
              </w:rPr>
              <w:t xml:space="preserve"> marines</w:t>
            </w:r>
          </w:p>
          <w:p w14:paraId="14A8AE84" w14:textId="77777777" w:rsidR="00512841" w:rsidRPr="009565E6" w:rsidRDefault="00512841" w:rsidP="00C11F57">
            <w:pPr>
              <w:spacing w:before="40" w:after="40"/>
              <w:ind w:left="57" w:right="57"/>
              <w:rPr>
                <w:sz w:val="16"/>
                <w:szCs w:val="16"/>
                <w:lang w:val="de-DE"/>
              </w:rPr>
            </w:pPr>
            <w:r w:rsidRPr="009565E6">
              <w:rPr>
                <w:sz w:val="16"/>
                <w:szCs w:val="16"/>
                <w:lang w:val="de-DE"/>
              </w:rPr>
              <w:t xml:space="preserve">(PF </w:t>
            </w:r>
            <w:proofErr w:type="gramStart"/>
            <w:r w:rsidRPr="009565E6">
              <w:rPr>
                <w:sz w:val="16"/>
                <w:szCs w:val="16"/>
                <w:lang w:val="de-DE"/>
              </w:rPr>
              <w:t>Sec :</w:t>
            </w:r>
            <w:proofErr w:type="gramEnd"/>
            <w:r w:rsidRPr="009565E6">
              <w:rPr>
                <w:sz w:val="16"/>
                <w:szCs w:val="16"/>
                <w:lang w:val="de-DE"/>
              </w:rPr>
              <w:t xml:space="preserve"> Heidrun Frisch-Nwakanma)</w:t>
            </w:r>
          </w:p>
        </w:tc>
        <w:tc>
          <w:tcPr>
            <w:tcW w:w="344" w:type="pct"/>
            <w:tcBorders>
              <w:top w:val="nil"/>
            </w:tcBorders>
            <w:shd w:val="clear" w:color="auto" w:fill="auto"/>
          </w:tcPr>
          <w:p w14:paraId="263BC6C9" w14:textId="77777777" w:rsidR="00512841" w:rsidRPr="009565E6" w:rsidRDefault="00512841" w:rsidP="00C11F57">
            <w:pPr>
              <w:spacing w:before="40" w:after="40"/>
              <w:ind w:left="57" w:right="57"/>
              <w:rPr>
                <w:sz w:val="16"/>
                <w:szCs w:val="16"/>
              </w:rPr>
            </w:pPr>
            <w:r w:rsidRPr="009565E6">
              <w:rPr>
                <w:sz w:val="16"/>
                <w:szCs w:val="16"/>
              </w:rPr>
              <w:t xml:space="preserve">Moyenne </w:t>
            </w:r>
          </w:p>
        </w:tc>
        <w:tc>
          <w:tcPr>
            <w:tcW w:w="358" w:type="pct"/>
            <w:tcBorders>
              <w:top w:val="nil"/>
            </w:tcBorders>
          </w:tcPr>
          <w:p w14:paraId="5E45D5C6" w14:textId="77777777" w:rsidR="00512841" w:rsidRPr="009565E6" w:rsidRDefault="00512841" w:rsidP="00C11F57">
            <w:pPr>
              <w:spacing w:before="40" w:after="40"/>
              <w:ind w:left="57" w:right="57"/>
              <w:jc w:val="center"/>
              <w:rPr>
                <w:sz w:val="16"/>
                <w:szCs w:val="16"/>
              </w:rPr>
            </w:pPr>
            <w:r w:rsidRPr="009565E6">
              <w:rPr>
                <w:sz w:val="16"/>
                <w:szCs w:val="16"/>
              </w:rPr>
              <w:t>ScC-SC6</w:t>
            </w:r>
          </w:p>
          <w:p w14:paraId="3826F515" w14:textId="77777777" w:rsidR="00512841" w:rsidRPr="009565E6" w:rsidRDefault="00512841" w:rsidP="00C11F57">
            <w:pPr>
              <w:spacing w:before="40" w:after="40"/>
              <w:ind w:left="57" w:right="57"/>
              <w:jc w:val="center"/>
              <w:rPr>
                <w:sz w:val="16"/>
                <w:szCs w:val="16"/>
              </w:rPr>
            </w:pPr>
          </w:p>
          <w:p w14:paraId="4994EC89" w14:textId="77777777" w:rsidR="00512841" w:rsidRPr="009565E6" w:rsidRDefault="00512841" w:rsidP="00C11F57">
            <w:pPr>
              <w:spacing w:before="40" w:after="40"/>
              <w:ind w:left="57" w:right="57"/>
              <w:jc w:val="center"/>
              <w:rPr>
                <w:sz w:val="16"/>
                <w:szCs w:val="16"/>
              </w:rPr>
            </w:pPr>
            <w:r w:rsidRPr="009565E6">
              <w:rPr>
                <w:sz w:val="16"/>
                <w:szCs w:val="16"/>
              </w:rPr>
              <w:t>COP14</w:t>
            </w:r>
          </w:p>
        </w:tc>
        <w:tc>
          <w:tcPr>
            <w:tcW w:w="708" w:type="pct"/>
            <w:tcBorders>
              <w:top w:val="nil"/>
            </w:tcBorders>
          </w:tcPr>
          <w:p w14:paraId="1E12DDB7" w14:textId="6DEB896E" w:rsidR="00E7186F" w:rsidRDefault="007D06FF" w:rsidP="00E7186F">
            <w:pPr>
              <w:spacing w:before="40" w:after="40"/>
              <w:ind w:left="57" w:right="57"/>
              <w:rPr>
                <w:sz w:val="16"/>
                <w:szCs w:val="16"/>
                <w:lang w:val="fr-FR"/>
              </w:rPr>
            </w:pPr>
            <w:r>
              <w:rPr>
                <w:sz w:val="16"/>
                <w:szCs w:val="16"/>
                <w:lang w:val="fr-FR"/>
              </w:rPr>
              <w:t>Achevé.</w:t>
            </w:r>
          </w:p>
          <w:p w14:paraId="71432FAA" w14:textId="00043F85" w:rsidR="00512841" w:rsidRPr="00E7186F" w:rsidRDefault="00E7186F" w:rsidP="00E7186F">
            <w:pPr>
              <w:spacing w:before="40" w:after="40"/>
              <w:ind w:left="57" w:right="57"/>
              <w:rPr>
                <w:sz w:val="16"/>
                <w:szCs w:val="16"/>
                <w:lang w:val="fr-FR"/>
              </w:rPr>
            </w:pPr>
            <w:r w:rsidRPr="00E7186F">
              <w:rPr>
                <w:sz w:val="16"/>
                <w:szCs w:val="16"/>
                <w:lang w:val="fr-FR"/>
              </w:rPr>
              <w:t>Le SSAP pour la tortue imbriquée a été adopté le 2 juin 2022 (disponible</w:t>
            </w:r>
            <w:hyperlink r:id="rId22" w:history="1">
              <w:r w:rsidRPr="00E7186F">
                <w:rPr>
                  <w:rStyle w:val="Hyperlink"/>
                  <w:sz w:val="16"/>
                  <w:szCs w:val="16"/>
                  <w:lang w:val="fr-FR"/>
                </w:rPr>
                <w:t xml:space="preserve"> ici)</w:t>
              </w:r>
            </w:hyperlink>
            <w:r w:rsidRPr="00E7186F">
              <w:rPr>
                <w:sz w:val="16"/>
                <w:szCs w:val="16"/>
                <w:lang w:val="fr-FR"/>
              </w:rPr>
              <w:t>.</w:t>
            </w:r>
          </w:p>
        </w:tc>
      </w:tr>
      <w:tr w:rsidR="00512841" w:rsidRPr="0013240E" w14:paraId="4E0D1062" w14:textId="77777777" w:rsidTr="00AD0C37">
        <w:trPr>
          <w:trHeight w:val="171"/>
        </w:trPr>
        <w:tc>
          <w:tcPr>
            <w:tcW w:w="5000" w:type="pct"/>
            <w:gridSpan w:val="10"/>
            <w:tcBorders>
              <w:bottom w:val="single" w:sz="4" w:space="0" w:color="auto"/>
            </w:tcBorders>
            <w:shd w:val="clear" w:color="auto" w:fill="8EAADB" w:themeFill="accent1" w:themeFillTint="99"/>
          </w:tcPr>
          <w:p w14:paraId="4410A815" w14:textId="77777777" w:rsidR="00512841" w:rsidRPr="00B92A34" w:rsidRDefault="00512841" w:rsidP="00C11F57">
            <w:pPr>
              <w:spacing w:before="40" w:after="40"/>
              <w:ind w:left="57" w:right="57"/>
              <w:rPr>
                <w:iCs/>
                <w:sz w:val="16"/>
                <w:szCs w:val="16"/>
                <w:lang w:val="fr-FR"/>
              </w:rPr>
            </w:pPr>
            <w:r w:rsidRPr="00B92A34">
              <w:rPr>
                <w:b/>
                <w:bCs/>
                <w:iCs/>
                <w:sz w:val="16"/>
                <w:szCs w:val="16"/>
                <w:lang w:val="fr-FR"/>
              </w:rPr>
              <w:t>ESPÈCES DE CHONDRICHTHYENS (REQUINS, RAIES, POCHETEAUX ET CHIMÈRES)</w:t>
            </w:r>
          </w:p>
        </w:tc>
      </w:tr>
      <w:tr w:rsidR="00AD0C37" w:rsidRPr="00512841" w14:paraId="70D9EA84" w14:textId="77777777" w:rsidTr="00AD0C37">
        <w:trPr>
          <w:trHeight w:val="171"/>
        </w:trPr>
        <w:tc>
          <w:tcPr>
            <w:tcW w:w="351" w:type="pct"/>
            <w:tcBorders>
              <w:bottom w:val="single" w:sz="4" w:space="0" w:color="auto"/>
            </w:tcBorders>
          </w:tcPr>
          <w:p w14:paraId="663A68E0" w14:textId="77777777" w:rsidR="00512841" w:rsidRPr="00B92A34" w:rsidRDefault="00512841" w:rsidP="00C11F57">
            <w:pPr>
              <w:spacing w:before="40" w:after="40"/>
              <w:ind w:left="57" w:right="57"/>
              <w:rPr>
                <w:iCs/>
                <w:sz w:val="16"/>
                <w:szCs w:val="16"/>
              </w:rPr>
            </w:pPr>
            <w:r w:rsidRPr="00B92A34">
              <w:rPr>
                <w:iCs/>
                <w:sz w:val="16"/>
                <w:szCs w:val="16"/>
              </w:rPr>
              <w:t>Dec.13.72</w:t>
            </w:r>
          </w:p>
        </w:tc>
        <w:tc>
          <w:tcPr>
            <w:tcW w:w="888" w:type="pct"/>
            <w:tcBorders>
              <w:bottom w:val="single" w:sz="4" w:space="0" w:color="auto"/>
            </w:tcBorders>
          </w:tcPr>
          <w:p w14:paraId="69D63B14" w14:textId="77777777" w:rsidR="00512841" w:rsidRPr="009565E6" w:rsidRDefault="00512841" w:rsidP="00C11F57">
            <w:pPr>
              <w:pStyle w:val="NormalWeb"/>
              <w:shd w:val="clear" w:color="auto" w:fill="FFFFFF"/>
              <w:spacing w:before="40" w:beforeAutospacing="0" w:after="40" w:afterAutospacing="0"/>
              <w:ind w:left="57" w:right="57"/>
              <w:jc w:val="both"/>
              <w:rPr>
                <w:rFonts w:ascii="Arial" w:hAnsi="Arial" w:cs="Arial"/>
                <w:i/>
                <w:iCs/>
                <w:sz w:val="16"/>
                <w:szCs w:val="16"/>
                <w:lang w:val="fr-FR"/>
              </w:rPr>
            </w:pPr>
            <w:r w:rsidRPr="009565E6">
              <w:rPr>
                <w:rFonts w:ascii="Arial" w:hAnsi="Arial" w:cs="Arial"/>
                <w:i/>
                <w:iCs/>
                <w:sz w:val="16"/>
                <w:szCs w:val="16"/>
                <w:lang w:val="fr-FR"/>
              </w:rPr>
              <w:t xml:space="preserve">Le Conseil scientifique examine une synthèse des rapports nationaux, qui sera préparée par le Secrétariat, afin d'examiner les informations fournies sur les prises accessoires d’espèces de chondrichtyens inscrites à l’Annexe I et fournit des conseils aux Parties sur les mesures à prendre pour </w:t>
            </w:r>
            <w:r w:rsidRPr="009565E6">
              <w:rPr>
                <w:rFonts w:ascii="Arial" w:hAnsi="Arial" w:cs="Arial"/>
                <w:i/>
                <w:iCs/>
                <w:sz w:val="16"/>
                <w:szCs w:val="16"/>
                <w:lang w:val="fr-FR"/>
              </w:rPr>
              <w:lastRenderedPageBreak/>
              <w:t>ramener les prises accessoires à des niveaux durables.</w:t>
            </w:r>
          </w:p>
        </w:tc>
        <w:tc>
          <w:tcPr>
            <w:tcW w:w="620" w:type="pct"/>
            <w:tcBorders>
              <w:bottom w:val="single" w:sz="4" w:space="0" w:color="auto"/>
            </w:tcBorders>
          </w:tcPr>
          <w:p w14:paraId="5AA56912" w14:textId="77777777" w:rsidR="00512841" w:rsidRDefault="00512841" w:rsidP="00C11F57">
            <w:pPr>
              <w:spacing w:before="40" w:after="40"/>
              <w:ind w:left="57" w:right="57"/>
              <w:rPr>
                <w:sz w:val="16"/>
                <w:szCs w:val="16"/>
                <w:lang w:val="fr-FR"/>
              </w:rPr>
            </w:pPr>
            <w:r w:rsidRPr="009565E6">
              <w:rPr>
                <w:sz w:val="16"/>
                <w:szCs w:val="16"/>
                <w:lang w:val="fr-FR"/>
              </w:rPr>
              <w:lastRenderedPageBreak/>
              <w:t xml:space="preserve">Examiner les informations provenant de la synthèse des rapports nationaux </w:t>
            </w:r>
            <w:r>
              <w:rPr>
                <w:sz w:val="16"/>
                <w:szCs w:val="16"/>
                <w:lang w:val="fr-FR"/>
              </w:rPr>
              <w:t>.</w:t>
            </w:r>
          </w:p>
          <w:p w14:paraId="16BCCC94" w14:textId="77777777" w:rsidR="00512841" w:rsidRPr="009565E6" w:rsidRDefault="00512841" w:rsidP="00C11F57">
            <w:pPr>
              <w:spacing w:before="40" w:after="40"/>
              <w:ind w:left="57" w:right="57"/>
              <w:rPr>
                <w:sz w:val="16"/>
                <w:szCs w:val="16"/>
                <w:lang w:val="fr-FR"/>
              </w:rPr>
            </w:pPr>
            <w:r w:rsidRPr="00316A81">
              <w:rPr>
                <w:sz w:val="16"/>
                <w:szCs w:val="16"/>
                <w:lang w:val="fr-FR"/>
              </w:rPr>
              <w:t>Des conseils aux Parties doivent être donnés dans le contexte de la décision 13.62.</w:t>
            </w:r>
          </w:p>
        </w:tc>
        <w:tc>
          <w:tcPr>
            <w:tcW w:w="533" w:type="pct"/>
            <w:tcBorders>
              <w:bottom w:val="single" w:sz="4" w:space="0" w:color="auto"/>
            </w:tcBorders>
          </w:tcPr>
          <w:p w14:paraId="640118F7" w14:textId="77777777" w:rsidR="00512841" w:rsidRPr="009565E6" w:rsidRDefault="00512841" w:rsidP="00C11F57">
            <w:pPr>
              <w:spacing w:before="40" w:after="40"/>
              <w:ind w:left="57" w:right="57"/>
              <w:rPr>
                <w:sz w:val="16"/>
                <w:szCs w:val="16"/>
                <w:lang w:val="fr-FR"/>
              </w:rPr>
            </w:pPr>
          </w:p>
        </w:tc>
        <w:tc>
          <w:tcPr>
            <w:tcW w:w="371" w:type="pct"/>
            <w:tcBorders>
              <w:bottom w:val="single" w:sz="4" w:space="0" w:color="auto"/>
            </w:tcBorders>
          </w:tcPr>
          <w:p w14:paraId="19279559" w14:textId="77777777" w:rsidR="00512841" w:rsidRPr="009565E6" w:rsidRDefault="00512841" w:rsidP="00C11F57">
            <w:pPr>
              <w:spacing w:before="40" w:after="40"/>
              <w:ind w:left="57" w:right="57"/>
              <w:jc w:val="center"/>
              <w:rPr>
                <w:sz w:val="16"/>
                <w:szCs w:val="16"/>
              </w:rPr>
            </w:pPr>
            <w:r w:rsidRPr="009565E6">
              <w:rPr>
                <w:sz w:val="16"/>
                <w:szCs w:val="16"/>
              </w:rPr>
              <w:t>2021</w:t>
            </w:r>
          </w:p>
        </w:tc>
        <w:tc>
          <w:tcPr>
            <w:tcW w:w="435" w:type="pct"/>
            <w:tcBorders>
              <w:bottom w:val="single" w:sz="4" w:space="0" w:color="auto"/>
            </w:tcBorders>
          </w:tcPr>
          <w:p w14:paraId="1E99341A" w14:textId="77777777" w:rsidR="00512841" w:rsidRPr="009565E6" w:rsidRDefault="00512841" w:rsidP="00C11F57">
            <w:pPr>
              <w:spacing w:before="40" w:after="40"/>
              <w:ind w:left="57" w:right="57"/>
              <w:rPr>
                <w:sz w:val="16"/>
                <w:szCs w:val="16"/>
              </w:rPr>
            </w:pPr>
            <w:r w:rsidRPr="009565E6">
              <w:rPr>
                <w:sz w:val="16"/>
                <w:szCs w:val="16"/>
              </w:rPr>
              <w:t>Barry Baker, Rima Jabado</w:t>
            </w:r>
          </w:p>
        </w:tc>
        <w:tc>
          <w:tcPr>
            <w:tcW w:w="392" w:type="pct"/>
            <w:tcBorders>
              <w:bottom w:val="single" w:sz="4" w:space="0" w:color="auto"/>
            </w:tcBorders>
          </w:tcPr>
          <w:p w14:paraId="767088D5" w14:textId="77777777" w:rsidR="00512841" w:rsidRPr="00512841" w:rsidRDefault="00512841" w:rsidP="00C11F57">
            <w:pPr>
              <w:spacing w:before="40" w:after="40"/>
              <w:ind w:right="57"/>
              <w:rPr>
                <w:sz w:val="16"/>
                <w:szCs w:val="16"/>
                <w:lang w:val="fr-FR"/>
              </w:rPr>
            </w:pPr>
            <w:r w:rsidRPr="00512841">
              <w:rPr>
                <w:sz w:val="16"/>
                <w:szCs w:val="16"/>
                <w:lang w:val="fr-FR"/>
              </w:rPr>
              <w:t xml:space="preserve">(PF Sec: Andrea Pauly) </w:t>
            </w:r>
          </w:p>
          <w:p w14:paraId="563E46D8" w14:textId="77777777" w:rsidR="00512841" w:rsidRPr="00316A81" w:rsidRDefault="00512841" w:rsidP="00C11F57">
            <w:pPr>
              <w:spacing w:before="40" w:after="40"/>
              <w:ind w:right="57"/>
              <w:rPr>
                <w:sz w:val="16"/>
                <w:szCs w:val="16"/>
                <w:lang w:val="fr-FR"/>
              </w:rPr>
            </w:pPr>
            <w:r w:rsidRPr="00316A81">
              <w:rPr>
                <w:sz w:val="16"/>
                <w:szCs w:val="16"/>
                <w:lang w:val="fr-FR"/>
              </w:rPr>
              <w:t xml:space="preserve">Comité consultatif du </w:t>
            </w:r>
            <w:proofErr w:type="spellStart"/>
            <w:r w:rsidRPr="00316A81">
              <w:rPr>
                <w:sz w:val="16"/>
                <w:szCs w:val="16"/>
                <w:lang w:val="fr-FR"/>
              </w:rPr>
              <w:t>MdE</w:t>
            </w:r>
            <w:proofErr w:type="spellEnd"/>
            <w:r w:rsidRPr="00316A81">
              <w:rPr>
                <w:sz w:val="16"/>
                <w:szCs w:val="16"/>
                <w:lang w:val="fr-FR"/>
              </w:rPr>
              <w:t xml:space="preserve"> requins</w:t>
            </w:r>
          </w:p>
        </w:tc>
        <w:tc>
          <w:tcPr>
            <w:tcW w:w="344" w:type="pct"/>
            <w:tcBorders>
              <w:bottom w:val="single" w:sz="4" w:space="0" w:color="auto"/>
            </w:tcBorders>
            <w:shd w:val="clear" w:color="auto" w:fill="auto"/>
          </w:tcPr>
          <w:p w14:paraId="2E30A2DD" w14:textId="77777777" w:rsidR="00512841" w:rsidRPr="009565E6" w:rsidRDefault="00512841" w:rsidP="00C11F57">
            <w:pPr>
              <w:spacing w:before="40" w:after="40"/>
              <w:ind w:left="57" w:right="57"/>
              <w:rPr>
                <w:sz w:val="16"/>
                <w:szCs w:val="16"/>
              </w:rPr>
            </w:pPr>
            <w:r w:rsidRPr="009565E6">
              <w:rPr>
                <w:sz w:val="16"/>
                <w:szCs w:val="16"/>
              </w:rPr>
              <w:t>Moyenne</w:t>
            </w:r>
          </w:p>
        </w:tc>
        <w:tc>
          <w:tcPr>
            <w:tcW w:w="358" w:type="pct"/>
            <w:tcBorders>
              <w:bottom w:val="single" w:sz="4" w:space="0" w:color="auto"/>
            </w:tcBorders>
          </w:tcPr>
          <w:p w14:paraId="1AE4BC53" w14:textId="77777777" w:rsidR="00512841" w:rsidRPr="009565E6" w:rsidRDefault="00512841" w:rsidP="00C11F57">
            <w:pPr>
              <w:spacing w:before="40" w:after="40"/>
              <w:ind w:left="57" w:right="57"/>
              <w:rPr>
                <w:sz w:val="16"/>
                <w:szCs w:val="16"/>
              </w:rPr>
            </w:pPr>
            <w:r w:rsidRPr="009565E6">
              <w:rPr>
                <w:sz w:val="16"/>
                <w:szCs w:val="16"/>
              </w:rPr>
              <w:t>ScC-SC5</w:t>
            </w:r>
          </w:p>
          <w:p w14:paraId="54196CEE" w14:textId="77777777" w:rsidR="00512841" w:rsidRPr="009565E6" w:rsidRDefault="00512841" w:rsidP="00C11F57">
            <w:pPr>
              <w:spacing w:before="40" w:after="40"/>
              <w:ind w:left="57" w:right="57"/>
              <w:rPr>
                <w:sz w:val="16"/>
                <w:szCs w:val="16"/>
              </w:rPr>
            </w:pPr>
          </w:p>
          <w:p w14:paraId="6E74C9D0" w14:textId="77777777" w:rsidR="00512841" w:rsidRPr="009565E6" w:rsidRDefault="00512841" w:rsidP="00C11F57">
            <w:pPr>
              <w:spacing w:before="40" w:after="40"/>
              <w:ind w:left="57" w:right="57"/>
              <w:rPr>
                <w:sz w:val="16"/>
                <w:szCs w:val="16"/>
              </w:rPr>
            </w:pPr>
          </w:p>
        </w:tc>
        <w:tc>
          <w:tcPr>
            <w:tcW w:w="708" w:type="pct"/>
            <w:tcBorders>
              <w:bottom w:val="single" w:sz="4" w:space="0" w:color="auto"/>
            </w:tcBorders>
          </w:tcPr>
          <w:p w14:paraId="116F2B39" w14:textId="041E5A61" w:rsidR="00512841" w:rsidRPr="00316A81" w:rsidRDefault="0076429E" w:rsidP="009A008B">
            <w:pPr>
              <w:spacing w:before="40" w:after="40"/>
              <w:ind w:left="57" w:right="57"/>
              <w:jc w:val="both"/>
              <w:rPr>
                <w:sz w:val="16"/>
                <w:szCs w:val="16"/>
                <w:lang w:val="fr-FR"/>
              </w:rPr>
            </w:pPr>
            <w:r>
              <w:rPr>
                <w:sz w:val="16"/>
                <w:szCs w:val="16"/>
                <w:lang w:val="fr-FR"/>
              </w:rPr>
              <w:t>Achevé</w:t>
            </w:r>
          </w:p>
        </w:tc>
      </w:tr>
      <w:tr w:rsidR="00512841" w:rsidRPr="0013240E" w14:paraId="29F4BD89" w14:textId="77777777" w:rsidTr="00AD0C37">
        <w:trPr>
          <w:trHeight w:val="171"/>
        </w:trPr>
        <w:tc>
          <w:tcPr>
            <w:tcW w:w="5000" w:type="pct"/>
            <w:gridSpan w:val="10"/>
            <w:tcBorders>
              <w:top w:val="nil"/>
            </w:tcBorders>
            <w:shd w:val="clear" w:color="auto" w:fill="8EAADB" w:themeFill="accent1" w:themeFillTint="99"/>
          </w:tcPr>
          <w:p w14:paraId="5FCF2CC0" w14:textId="77777777" w:rsidR="00512841" w:rsidRPr="00B92A34" w:rsidRDefault="00512841" w:rsidP="00C11F57">
            <w:pPr>
              <w:spacing w:before="40" w:after="40"/>
              <w:rPr>
                <w:iCs/>
                <w:sz w:val="16"/>
                <w:szCs w:val="16"/>
                <w:lang w:val="fr-FR"/>
              </w:rPr>
            </w:pPr>
            <w:r w:rsidRPr="00B92A34">
              <w:rPr>
                <w:b/>
                <w:bCs/>
                <w:iCs/>
                <w:sz w:val="16"/>
                <w:szCs w:val="16"/>
                <w:lang w:val="fr-FR"/>
              </w:rPr>
              <w:t>PROGRAMME DE TRAVAIL MONDIAL POUR LES CÉTACÉS</w:t>
            </w:r>
          </w:p>
        </w:tc>
      </w:tr>
      <w:tr w:rsidR="00AD0C37" w:rsidRPr="00512841" w14:paraId="74EBEF65" w14:textId="77777777" w:rsidTr="00AD0C37">
        <w:trPr>
          <w:trHeight w:val="171"/>
        </w:trPr>
        <w:tc>
          <w:tcPr>
            <w:tcW w:w="351" w:type="pct"/>
          </w:tcPr>
          <w:p w14:paraId="2D17E6F2" w14:textId="77777777" w:rsidR="00512841" w:rsidRPr="00B92A34" w:rsidRDefault="00512841" w:rsidP="00C11F57">
            <w:pPr>
              <w:spacing w:before="40" w:after="40"/>
              <w:ind w:left="57" w:right="57"/>
              <w:rPr>
                <w:iCs/>
                <w:sz w:val="16"/>
                <w:szCs w:val="16"/>
              </w:rPr>
            </w:pPr>
            <w:r w:rsidRPr="00B92A34">
              <w:rPr>
                <w:iCs/>
                <w:sz w:val="16"/>
                <w:szCs w:val="16"/>
              </w:rPr>
              <w:t>Dec.13.81</w:t>
            </w:r>
          </w:p>
        </w:tc>
        <w:tc>
          <w:tcPr>
            <w:tcW w:w="888" w:type="pct"/>
          </w:tcPr>
          <w:p w14:paraId="69012966" w14:textId="21A49E8D" w:rsidR="00512841" w:rsidRPr="009565E6" w:rsidRDefault="00512841" w:rsidP="0076429E">
            <w:pPr>
              <w:spacing w:before="40" w:after="40"/>
              <w:ind w:left="57" w:right="57"/>
              <w:jc w:val="both"/>
              <w:rPr>
                <w:i/>
                <w:iCs/>
                <w:sz w:val="16"/>
                <w:szCs w:val="16"/>
                <w:shd w:val="clear" w:color="auto" w:fill="FFFFFF"/>
                <w:lang w:val="fr-FR"/>
              </w:rPr>
            </w:pPr>
            <w:r w:rsidRPr="009565E6">
              <w:rPr>
                <w:i/>
                <w:iCs/>
                <w:sz w:val="16"/>
                <w:szCs w:val="16"/>
                <w:shd w:val="clear" w:color="auto" w:fill="FFFFFF"/>
                <w:lang w:val="fr-FR"/>
              </w:rPr>
              <w:t xml:space="preserve">Le groupe de travail sur les mammifères aquatiques, est prié, sous réserve de la disponibilité des ressources nécessaires, de :a) examiner les menaces pesant au niveau régional sur les mammifères marins inscrits aux Annexes de la CMS non inclus dans le Programme de travail mondial pour les cétacés et d’entreprendre une révision du Programme de travail en préparation à la 14e réunion de la Conférence des Parties (COP14), faisant le point sur la mise en œuvre du Programme de travail à ce jour, comprenant une analyse des lacunes et identifiant les priorités pour l’avenir; </w:t>
            </w:r>
          </w:p>
        </w:tc>
        <w:tc>
          <w:tcPr>
            <w:tcW w:w="620" w:type="pct"/>
          </w:tcPr>
          <w:p w14:paraId="6C9E3021" w14:textId="77777777" w:rsidR="00512841" w:rsidRPr="009565E6" w:rsidRDefault="00512841" w:rsidP="00C11F57">
            <w:pPr>
              <w:spacing w:before="40" w:after="40"/>
              <w:ind w:left="57" w:right="57"/>
              <w:jc w:val="both"/>
              <w:rPr>
                <w:sz w:val="16"/>
                <w:szCs w:val="16"/>
                <w:lang w:val="fr-FR"/>
              </w:rPr>
            </w:pPr>
            <w:r w:rsidRPr="009565E6">
              <w:rPr>
                <w:sz w:val="16"/>
                <w:szCs w:val="16"/>
                <w:lang w:val="fr-FR"/>
              </w:rPr>
              <w:t xml:space="preserve">Examiner les résultats du groupe de travail sur les mammifères aquatiques (examen des menaces régionales pour les mammifères aquatiques inscrits aux Annexes de la CMS et non inclus dans le </w:t>
            </w:r>
            <w:proofErr w:type="spellStart"/>
            <w:r w:rsidRPr="009565E6">
              <w:rPr>
                <w:sz w:val="16"/>
                <w:szCs w:val="16"/>
                <w:lang w:val="fr-FR"/>
              </w:rPr>
              <w:t>PdT</w:t>
            </w:r>
            <w:proofErr w:type="spellEnd"/>
            <w:r w:rsidRPr="009565E6">
              <w:rPr>
                <w:sz w:val="16"/>
                <w:szCs w:val="16"/>
                <w:lang w:val="fr-FR"/>
              </w:rPr>
              <w:t xml:space="preserve"> pour les cétacés ; </w:t>
            </w:r>
          </w:p>
          <w:p w14:paraId="0BA9486B" w14:textId="77777777" w:rsidR="00512841" w:rsidRPr="009565E6" w:rsidRDefault="00512841" w:rsidP="00C11F57">
            <w:pPr>
              <w:spacing w:before="40" w:after="40"/>
              <w:ind w:left="57" w:right="57"/>
              <w:jc w:val="both"/>
              <w:rPr>
                <w:sz w:val="16"/>
                <w:szCs w:val="16"/>
                <w:lang w:val="fr-FR"/>
              </w:rPr>
            </w:pPr>
            <w:r w:rsidRPr="009565E6">
              <w:rPr>
                <w:sz w:val="16"/>
                <w:szCs w:val="16"/>
                <w:lang w:val="fr-FR"/>
              </w:rPr>
              <w:t xml:space="preserve">révision et mise à jour du </w:t>
            </w:r>
            <w:proofErr w:type="spellStart"/>
            <w:r w:rsidRPr="009565E6">
              <w:rPr>
                <w:sz w:val="16"/>
                <w:szCs w:val="16"/>
                <w:lang w:val="fr-FR"/>
              </w:rPr>
              <w:t>PdT</w:t>
            </w:r>
            <w:proofErr w:type="spellEnd"/>
            <w:r w:rsidRPr="009565E6">
              <w:rPr>
                <w:sz w:val="16"/>
                <w:szCs w:val="16"/>
                <w:lang w:val="fr-FR"/>
              </w:rPr>
              <w:t>).</w:t>
            </w:r>
          </w:p>
        </w:tc>
        <w:tc>
          <w:tcPr>
            <w:tcW w:w="533" w:type="pct"/>
          </w:tcPr>
          <w:p w14:paraId="784BF008" w14:textId="77777777" w:rsidR="00512841" w:rsidRPr="009565E6" w:rsidRDefault="00512841" w:rsidP="00C11F57">
            <w:pPr>
              <w:spacing w:before="40" w:after="40"/>
              <w:ind w:left="57" w:right="57"/>
              <w:rPr>
                <w:sz w:val="16"/>
                <w:szCs w:val="16"/>
                <w:lang w:val="fr-FR"/>
              </w:rPr>
            </w:pPr>
            <w:r w:rsidRPr="009565E6">
              <w:rPr>
                <w:sz w:val="16"/>
                <w:szCs w:val="16"/>
                <w:lang w:val="fr-FR"/>
              </w:rPr>
              <w:t>Programme de travail Mondial pour les cétacés examiné Révision du Programme de travail Mondial pour les cétacés développée.</w:t>
            </w:r>
          </w:p>
          <w:p w14:paraId="144467D5" w14:textId="77777777" w:rsidR="00512841" w:rsidRPr="009565E6" w:rsidRDefault="00512841" w:rsidP="00C11F57">
            <w:pPr>
              <w:spacing w:before="40" w:after="40"/>
              <w:ind w:left="57" w:right="57"/>
              <w:rPr>
                <w:sz w:val="16"/>
                <w:szCs w:val="16"/>
                <w:lang w:val="fr-FR"/>
              </w:rPr>
            </w:pPr>
            <w:r w:rsidRPr="009565E6">
              <w:rPr>
                <w:sz w:val="16"/>
                <w:szCs w:val="16"/>
                <w:lang w:val="fr-FR"/>
              </w:rPr>
              <w:t>Menaces régionales pour les autres mammifères aquatiques examinées.</w:t>
            </w:r>
          </w:p>
        </w:tc>
        <w:tc>
          <w:tcPr>
            <w:tcW w:w="371" w:type="pct"/>
          </w:tcPr>
          <w:p w14:paraId="1F5012D9" w14:textId="77777777" w:rsidR="00512841" w:rsidRPr="009565E6" w:rsidRDefault="00512841" w:rsidP="00C11F57">
            <w:pPr>
              <w:spacing w:before="40" w:after="40"/>
              <w:ind w:left="57" w:right="57"/>
              <w:jc w:val="center"/>
              <w:rPr>
                <w:sz w:val="16"/>
                <w:szCs w:val="16"/>
              </w:rPr>
            </w:pPr>
            <w:r w:rsidRPr="009565E6">
              <w:rPr>
                <w:sz w:val="16"/>
                <w:szCs w:val="16"/>
              </w:rPr>
              <w:t>2021-2022</w:t>
            </w:r>
          </w:p>
          <w:p w14:paraId="5DEFD8B6" w14:textId="77777777" w:rsidR="00512841" w:rsidRPr="009565E6" w:rsidRDefault="00512841" w:rsidP="00C11F57">
            <w:pPr>
              <w:spacing w:before="40" w:after="40"/>
              <w:ind w:left="57" w:right="57"/>
              <w:jc w:val="center"/>
              <w:rPr>
                <w:sz w:val="16"/>
                <w:szCs w:val="16"/>
              </w:rPr>
            </w:pPr>
          </w:p>
        </w:tc>
        <w:tc>
          <w:tcPr>
            <w:tcW w:w="435" w:type="pct"/>
          </w:tcPr>
          <w:p w14:paraId="55599BB4" w14:textId="77777777" w:rsidR="00512841" w:rsidRPr="009565E6" w:rsidRDefault="00512841" w:rsidP="00C11F57">
            <w:pPr>
              <w:spacing w:before="40" w:after="40"/>
              <w:ind w:left="57" w:right="57"/>
              <w:rPr>
                <w:sz w:val="16"/>
                <w:szCs w:val="16"/>
                <w:lang w:val="de-DE"/>
              </w:rPr>
            </w:pPr>
            <w:r w:rsidRPr="009565E6">
              <w:rPr>
                <w:sz w:val="16"/>
                <w:szCs w:val="16"/>
                <w:lang w:val="it-IT"/>
              </w:rPr>
              <w:t>Giuseppe Notarbartolo di Sciara</w:t>
            </w:r>
          </w:p>
        </w:tc>
        <w:tc>
          <w:tcPr>
            <w:tcW w:w="392" w:type="pct"/>
          </w:tcPr>
          <w:p w14:paraId="69B71D35" w14:textId="77777777" w:rsidR="00512841" w:rsidRPr="009565E6" w:rsidRDefault="00512841" w:rsidP="00C11F57">
            <w:pPr>
              <w:spacing w:before="40" w:after="40"/>
              <w:ind w:left="57" w:right="57"/>
              <w:rPr>
                <w:sz w:val="16"/>
                <w:szCs w:val="16"/>
                <w:lang w:val="de-DE"/>
              </w:rPr>
            </w:pPr>
            <w:r w:rsidRPr="009565E6">
              <w:rPr>
                <w:sz w:val="16"/>
                <w:szCs w:val="16"/>
                <w:lang w:val="de-DE"/>
              </w:rPr>
              <w:t>AMWG</w:t>
            </w:r>
          </w:p>
          <w:p w14:paraId="30E86BC6" w14:textId="77777777" w:rsidR="00512841" w:rsidRPr="009565E6" w:rsidRDefault="00512841" w:rsidP="00C11F57">
            <w:pPr>
              <w:spacing w:before="40" w:after="40"/>
              <w:ind w:left="57" w:right="57"/>
              <w:rPr>
                <w:sz w:val="16"/>
                <w:szCs w:val="16"/>
                <w:lang w:val="de-DE"/>
              </w:rPr>
            </w:pPr>
            <w:r w:rsidRPr="009565E6">
              <w:rPr>
                <w:sz w:val="16"/>
                <w:szCs w:val="16"/>
                <w:lang w:val="de-DE"/>
              </w:rPr>
              <w:t>(PF Sec: Heidrun Frisch-Nwakanma)</w:t>
            </w:r>
          </w:p>
        </w:tc>
        <w:tc>
          <w:tcPr>
            <w:tcW w:w="344" w:type="pct"/>
            <w:shd w:val="clear" w:color="auto" w:fill="auto"/>
          </w:tcPr>
          <w:p w14:paraId="5F7B4586" w14:textId="77777777" w:rsidR="00512841" w:rsidRPr="009565E6" w:rsidRDefault="00512841" w:rsidP="00C11F57">
            <w:pPr>
              <w:spacing w:before="40" w:after="40"/>
              <w:ind w:left="57" w:right="57"/>
              <w:rPr>
                <w:sz w:val="16"/>
                <w:szCs w:val="16"/>
              </w:rPr>
            </w:pPr>
            <w:r w:rsidRPr="009565E6">
              <w:rPr>
                <w:sz w:val="16"/>
                <w:szCs w:val="16"/>
              </w:rPr>
              <w:t xml:space="preserve">Moyenne </w:t>
            </w:r>
          </w:p>
        </w:tc>
        <w:tc>
          <w:tcPr>
            <w:tcW w:w="358" w:type="pct"/>
          </w:tcPr>
          <w:p w14:paraId="1727012C" w14:textId="77777777" w:rsidR="00512841" w:rsidRPr="009565E6" w:rsidRDefault="00512841" w:rsidP="00C11F57">
            <w:pPr>
              <w:spacing w:before="40" w:after="40"/>
              <w:ind w:left="57" w:right="57"/>
              <w:jc w:val="center"/>
              <w:rPr>
                <w:sz w:val="16"/>
                <w:szCs w:val="16"/>
              </w:rPr>
            </w:pPr>
            <w:r w:rsidRPr="009565E6">
              <w:rPr>
                <w:sz w:val="16"/>
                <w:szCs w:val="16"/>
              </w:rPr>
              <w:t>ScC-SC6</w:t>
            </w:r>
          </w:p>
          <w:p w14:paraId="4E64A024" w14:textId="77777777" w:rsidR="00512841" w:rsidRPr="009565E6" w:rsidRDefault="00512841" w:rsidP="00C11F57">
            <w:pPr>
              <w:spacing w:before="40" w:after="40"/>
              <w:ind w:left="57" w:right="57"/>
              <w:jc w:val="center"/>
              <w:rPr>
                <w:sz w:val="16"/>
                <w:szCs w:val="16"/>
              </w:rPr>
            </w:pPr>
            <w:r w:rsidRPr="009565E6">
              <w:rPr>
                <w:sz w:val="16"/>
                <w:szCs w:val="16"/>
              </w:rPr>
              <w:t xml:space="preserve"> </w:t>
            </w:r>
          </w:p>
          <w:p w14:paraId="056076E6" w14:textId="77777777" w:rsidR="00512841" w:rsidRPr="009565E6" w:rsidRDefault="00512841" w:rsidP="00C11F57">
            <w:pPr>
              <w:spacing w:before="40" w:after="40"/>
              <w:ind w:left="57" w:right="57"/>
              <w:jc w:val="center"/>
              <w:rPr>
                <w:sz w:val="16"/>
                <w:szCs w:val="16"/>
              </w:rPr>
            </w:pPr>
            <w:r w:rsidRPr="009565E6">
              <w:rPr>
                <w:sz w:val="16"/>
                <w:szCs w:val="16"/>
              </w:rPr>
              <w:t>COP14</w:t>
            </w:r>
          </w:p>
        </w:tc>
        <w:tc>
          <w:tcPr>
            <w:tcW w:w="708" w:type="pct"/>
          </w:tcPr>
          <w:p w14:paraId="27923B02" w14:textId="385DA6AB" w:rsidR="0076429E" w:rsidRPr="0076429E" w:rsidRDefault="0076429E" w:rsidP="0076429E">
            <w:pPr>
              <w:spacing w:before="40" w:after="40"/>
              <w:ind w:left="57" w:right="57"/>
              <w:rPr>
                <w:sz w:val="16"/>
                <w:szCs w:val="16"/>
                <w:lang w:val="fr-FR"/>
              </w:rPr>
            </w:pPr>
            <w:r w:rsidRPr="0076429E">
              <w:rPr>
                <w:sz w:val="16"/>
                <w:szCs w:val="16"/>
                <w:lang w:val="fr-FR"/>
              </w:rPr>
              <w:t>Complété en ce qui concerne les cétacés. Recommandations contenues dans UNEP/CMS/COP14/</w:t>
            </w:r>
            <w:r>
              <w:rPr>
                <w:sz w:val="16"/>
                <w:szCs w:val="16"/>
                <w:lang w:val="fr-FR"/>
              </w:rPr>
              <w:br/>
            </w:r>
            <w:r w:rsidRPr="0076429E">
              <w:rPr>
                <w:sz w:val="16"/>
                <w:szCs w:val="16"/>
                <w:lang w:val="fr-FR"/>
              </w:rPr>
              <w:t>Doc.27.5.1.</w:t>
            </w:r>
          </w:p>
          <w:p w14:paraId="60BE05A8" w14:textId="0941B231" w:rsidR="00512841" w:rsidRPr="007803C3" w:rsidRDefault="0076429E" w:rsidP="0076429E">
            <w:pPr>
              <w:spacing w:before="40" w:after="40"/>
              <w:ind w:left="57" w:right="57"/>
              <w:rPr>
                <w:sz w:val="16"/>
                <w:szCs w:val="16"/>
                <w:lang w:val="fr-FR"/>
              </w:rPr>
            </w:pPr>
            <w:r w:rsidRPr="0076429E">
              <w:rPr>
                <w:sz w:val="16"/>
                <w:szCs w:val="16"/>
                <w:lang w:val="fr-FR"/>
              </w:rPr>
              <w:t>L'examen concernant les autres espèces n'a pas commencé, il nécessite un financement. Recommandations contenues dans UNEP/CMS/COP14/</w:t>
            </w:r>
            <w:r>
              <w:rPr>
                <w:sz w:val="16"/>
                <w:szCs w:val="16"/>
                <w:lang w:val="fr-FR"/>
              </w:rPr>
              <w:br/>
            </w:r>
            <w:r w:rsidRPr="0076429E">
              <w:rPr>
                <w:sz w:val="16"/>
                <w:szCs w:val="16"/>
                <w:lang w:val="fr-FR"/>
              </w:rPr>
              <w:t>Doc.27.5.3.</w:t>
            </w:r>
          </w:p>
        </w:tc>
      </w:tr>
      <w:tr w:rsidR="00AD0C37" w:rsidRPr="0013240E" w14:paraId="68FD45A6" w14:textId="77777777" w:rsidTr="00AD0C37">
        <w:trPr>
          <w:trHeight w:val="171"/>
        </w:trPr>
        <w:tc>
          <w:tcPr>
            <w:tcW w:w="351" w:type="pct"/>
          </w:tcPr>
          <w:p w14:paraId="1A4BEF14" w14:textId="77777777" w:rsidR="00512841" w:rsidRPr="00B92A34" w:rsidRDefault="00512841" w:rsidP="00C11F57">
            <w:pPr>
              <w:spacing w:before="40" w:after="40"/>
              <w:ind w:left="57" w:right="57"/>
              <w:rPr>
                <w:iCs/>
                <w:sz w:val="16"/>
                <w:szCs w:val="16"/>
              </w:rPr>
            </w:pPr>
            <w:r w:rsidRPr="00B92A34">
              <w:rPr>
                <w:iCs/>
                <w:sz w:val="16"/>
                <w:szCs w:val="16"/>
              </w:rPr>
              <w:t>Dec.13.81</w:t>
            </w:r>
          </w:p>
        </w:tc>
        <w:tc>
          <w:tcPr>
            <w:tcW w:w="888" w:type="pct"/>
          </w:tcPr>
          <w:p w14:paraId="6E1F8FA1" w14:textId="77777777" w:rsidR="00512841" w:rsidRPr="009565E6" w:rsidRDefault="00512841" w:rsidP="00C11F57">
            <w:pPr>
              <w:spacing w:before="40" w:after="40"/>
              <w:ind w:left="57" w:right="57"/>
              <w:jc w:val="both"/>
              <w:rPr>
                <w:i/>
                <w:iCs/>
                <w:sz w:val="16"/>
                <w:szCs w:val="16"/>
                <w:lang w:val="fr-FR"/>
              </w:rPr>
            </w:pPr>
            <w:r w:rsidRPr="009565E6">
              <w:rPr>
                <w:i/>
                <w:iCs/>
                <w:sz w:val="16"/>
                <w:szCs w:val="16"/>
                <w:shd w:val="clear" w:color="auto" w:fill="FFFFFF"/>
                <w:lang w:val="fr-FR"/>
              </w:rPr>
              <w:t xml:space="preserve">b) sur la base de cette évaluation des menaces et des priorités régionales, préparer des programmes de travail pour ces autres espèces de mammifères aquatiques, pour examen par le Conseil scientifique lors de la 5e ou de la 6e réunion de son Comité de session; </w:t>
            </w:r>
          </w:p>
        </w:tc>
        <w:tc>
          <w:tcPr>
            <w:tcW w:w="620" w:type="pct"/>
          </w:tcPr>
          <w:p w14:paraId="4BD60AA0" w14:textId="77777777" w:rsidR="00512841" w:rsidRPr="009565E6" w:rsidRDefault="00512841" w:rsidP="00C11F57">
            <w:pPr>
              <w:spacing w:before="40" w:after="40"/>
              <w:ind w:left="57" w:right="57"/>
              <w:rPr>
                <w:sz w:val="16"/>
                <w:szCs w:val="16"/>
                <w:lang w:val="fr-FR"/>
              </w:rPr>
            </w:pPr>
            <w:r w:rsidRPr="009565E6">
              <w:rPr>
                <w:sz w:val="16"/>
                <w:szCs w:val="16"/>
                <w:lang w:val="fr-FR"/>
              </w:rPr>
              <w:t xml:space="preserve">Préparer des programmes de travail pour les mammifères aquatiques inscrits aux Annexes de la CMS qui ne </w:t>
            </w:r>
            <w:proofErr w:type="gramStart"/>
            <w:r w:rsidRPr="009565E6">
              <w:rPr>
                <w:sz w:val="16"/>
                <w:szCs w:val="16"/>
                <w:lang w:val="fr-FR"/>
              </w:rPr>
              <w:t>sont  pas</w:t>
            </w:r>
            <w:proofErr w:type="gramEnd"/>
            <w:r w:rsidRPr="009565E6">
              <w:rPr>
                <w:sz w:val="16"/>
                <w:szCs w:val="16"/>
                <w:lang w:val="fr-FR"/>
              </w:rPr>
              <w:t xml:space="preserve"> inclus dans le programme de travail pour les cétacés. </w:t>
            </w:r>
          </w:p>
        </w:tc>
        <w:tc>
          <w:tcPr>
            <w:tcW w:w="533" w:type="pct"/>
          </w:tcPr>
          <w:p w14:paraId="6D626EC5" w14:textId="77777777" w:rsidR="00512841" w:rsidRPr="009565E6" w:rsidRDefault="00512841" w:rsidP="00C11F57">
            <w:pPr>
              <w:spacing w:before="40" w:after="40"/>
              <w:ind w:right="57"/>
              <w:rPr>
                <w:sz w:val="16"/>
                <w:szCs w:val="16"/>
              </w:rPr>
            </w:pPr>
            <w:proofErr w:type="spellStart"/>
            <w:r w:rsidRPr="009565E6">
              <w:rPr>
                <w:sz w:val="16"/>
                <w:szCs w:val="16"/>
              </w:rPr>
              <w:t>Programmes</w:t>
            </w:r>
            <w:proofErr w:type="spellEnd"/>
            <w:r w:rsidRPr="009565E6">
              <w:rPr>
                <w:sz w:val="16"/>
                <w:szCs w:val="16"/>
              </w:rPr>
              <w:t xml:space="preserve"> de travail </w:t>
            </w:r>
            <w:proofErr w:type="spellStart"/>
            <w:r w:rsidRPr="009565E6">
              <w:rPr>
                <w:sz w:val="16"/>
                <w:szCs w:val="16"/>
              </w:rPr>
              <w:t>préparés</w:t>
            </w:r>
            <w:proofErr w:type="spellEnd"/>
            <w:r w:rsidRPr="009565E6">
              <w:rPr>
                <w:sz w:val="16"/>
                <w:szCs w:val="16"/>
              </w:rPr>
              <w:t xml:space="preserve"> </w:t>
            </w:r>
          </w:p>
        </w:tc>
        <w:tc>
          <w:tcPr>
            <w:tcW w:w="371" w:type="pct"/>
          </w:tcPr>
          <w:p w14:paraId="744062D1" w14:textId="77777777" w:rsidR="00512841" w:rsidRPr="009565E6" w:rsidRDefault="00512841" w:rsidP="00C11F57">
            <w:pPr>
              <w:spacing w:before="40" w:after="40"/>
              <w:ind w:left="57" w:right="57"/>
              <w:jc w:val="center"/>
              <w:rPr>
                <w:sz w:val="16"/>
                <w:szCs w:val="16"/>
              </w:rPr>
            </w:pPr>
          </w:p>
          <w:p w14:paraId="651BD174" w14:textId="77777777" w:rsidR="00512841" w:rsidRPr="009565E6" w:rsidRDefault="00512841" w:rsidP="00C11F57">
            <w:pPr>
              <w:spacing w:before="40" w:after="40"/>
              <w:ind w:left="57" w:right="57"/>
              <w:jc w:val="center"/>
              <w:rPr>
                <w:sz w:val="16"/>
                <w:szCs w:val="16"/>
              </w:rPr>
            </w:pPr>
            <w:r w:rsidRPr="009565E6">
              <w:rPr>
                <w:sz w:val="16"/>
                <w:szCs w:val="16"/>
              </w:rPr>
              <w:t>Avant le ScC-SC6</w:t>
            </w:r>
          </w:p>
        </w:tc>
        <w:tc>
          <w:tcPr>
            <w:tcW w:w="435" w:type="pct"/>
          </w:tcPr>
          <w:p w14:paraId="773F2DC6" w14:textId="77777777" w:rsidR="00512841" w:rsidRPr="009565E6" w:rsidRDefault="00512841" w:rsidP="00C11F57">
            <w:pPr>
              <w:spacing w:before="40" w:after="40"/>
              <w:ind w:left="57" w:right="57"/>
              <w:rPr>
                <w:sz w:val="16"/>
                <w:szCs w:val="16"/>
                <w:lang w:val="it-IT"/>
              </w:rPr>
            </w:pPr>
            <w:r w:rsidRPr="009565E6">
              <w:rPr>
                <w:sz w:val="16"/>
                <w:szCs w:val="16"/>
                <w:lang w:val="it-IT"/>
              </w:rPr>
              <w:t>Giuseppe Notarbartolo di Sciara</w:t>
            </w:r>
          </w:p>
        </w:tc>
        <w:tc>
          <w:tcPr>
            <w:tcW w:w="392" w:type="pct"/>
          </w:tcPr>
          <w:p w14:paraId="4DCBEE94" w14:textId="77777777" w:rsidR="00512841" w:rsidRPr="009565E6" w:rsidRDefault="00512841" w:rsidP="00C11F57">
            <w:pPr>
              <w:spacing w:before="40" w:after="40"/>
              <w:ind w:left="57" w:right="57"/>
              <w:rPr>
                <w:sz w:val="16"/>
                <w:szCs w:val="16"/>
                <w:lang w:val="de-DE"/>
              </w:rPr>
            </w:pPr>
            <w:r w:rsidRPr="009565E6">
              <w:rPr>
                <w:sz w:val="16"/>
                <w:szCs w:val="16"/>
                <w:lang w:val="de-DE"/>
              </w:rPr>
              <w:t>AMWG</w:t>
            </w:r>
          </w:p>
          <w:p w14:paraId="238C821A" w14:textId="77777777" w:rsidR="00512841" w:rsidRPr="009565E6" w:rsidRDefault="00512841" w:rsidP="00C11F57">
            <w:pPr>
              <w:spacing w:before="40" w:after="40"/>
              <w:ind w:left="57" w:right="57"/>
              <w:rPr>
                <w:sz w:val="16"/>
                <w:szCs w:val="16"/>
                <w:lang w:val="it-IT"/>
              </w:rPr>
            </w:pPr>
            <w:r w:rsidRPr="009565E6">
              <w:rPr>
                <w:sz w:val="16"/>
                <w:szCs w:val="16"/>
                <w:lang w:val="de-DE"/>
              </w:rPr>
              <w:t>(PF Sec: Heidrun Frisch-Nwakanma)</w:t>
            </w:r>
          </w:p>
        </w:tc>
        <w:tc>
          <w:tcPr>
            <w:tcW w:w="344" w:type="pct"/>
            <w:shd w:val="clear" w:color="auto" w:fill="auto"/>
          </w:tcPr>
          <w:p w14:paraId="6067ED38" w14:textId="77777777" w:rsidR="00512841" w:rsidRPr="009565E6" w:rsidRDefault="00512841" w:rsidP="00C11F57">
            <w:pPr>
              <w:spacing w:before="40" w:after="40"/>
              <w:ind w:left="57" w:right="57"/>
              <w:rPr>
                <w:sz w:val="16"/>
                <w:szCs w:val="16"/>
                <w:lang w:val="it-IT"/>
              </w:rPr>
            </w:pPr>
            <w:r w:rsidRPr="009565E6">
              <w:rPr>
                <w:sz w:val="16"/>
                <w:szCs w:val="16"/>
              </w:rPr>
              <w:t>Moyenne</w:t>
            </w:r>
          </w:p>
        </w:tc>
        <w:tc>
          <w:tcPr>
            <w:tcW w:w="358" w:type="pct"/>
          </w:tcPr>
          <w:p w14:paraId="0E046C04" w14:textId="77777777" w:rsidR="00512841" w:rsidRPr="009565E6" w:rsidRDefault="00512841" w:rsidP="00C11F57">
            <w:pPr>
              <w:spacing w:before="40" w:after="40"/>
              <w:ind w:left="57" w:right="57"/>
              <w:jc w:val="center"/>
              <w:rPr>
                <w:sz w:val="16"/>
                <w:szCs w:val="16"/>
              </w:rPr>
            </w:pPr>
            <w:r w:rsidRPr="009565E6">
              <w:rPr>
                <w:sz w:val="16"/>
                <w:szCs w:val="16"/>
              </w:rPr>
              <w:t xml:space="preserve">ScC-SC6 </w:t>
            </w:r>
          </w:p>
          <w:p w14:paraId="5AB093CB" w14:textId="77777777" w:rsidR="00512841" w:rsidRPr="009565E6" w:rsidRDefault="00512841" w:rsidP="00C11F57">
            <w:pPr>
              <w:spacing w:before="40" w:after="40"/>
              <w:ind w:left="57" w:right="57"/>
              <w:jc w:val="center"/>
              <w:rPr>
                <w:sz w:val="16"/>
                <w:szCs w:val="16"/>
              </w:rPr>
            </w:pPr>
          </w:p>
          <w:p w14:paraId="4322B161" w14:textId="77777777" w:rsidR="00512841" w:rsidRPr="009565E6" w:rsidRDefault="00512841" w:rsidP="00C11F57">
            <w:pPr>
              <w:spacing w:before="40" w:after="40"/>
              <w:ind w:left="57" w:right="57"/>
              <w:jc w:val="center"/>
              <w:rPr>
                <w:sz w:val="16"/>
                <w:szCs w:val="16"/>
              </w:rPr>
            </w:pPr>
            <w:r w:rsidRPr="009565E6">
              <w:rPr>
                <w:sz w:val="16"/>
                <w:szCs w:val="16"/>
              </w:rPr>
              <w:t>COP14</w:t>
            </w:r>
          </w:p>
        </w:tc>
        <w:tc>
          <w:tcPr>
            <w:tcW w:w="708" w:type="pct"/>
          </w:tcPr>
          <w:p w14:paraId="24FBBFE4" w14:textId="4879F1E5" w:rsidR="00512841" w:rsidRPr="0076429E" w:rsidRDefault="0076429E" w:rsidP="0076429E">
            <w:pPr>
              <w:spacing w:before="40" w:after="40"/>
              <w:ind w:left="57" w:right="57"/>
              <w:rPr>
                <w:sz w:val="16"/>
                <w:szCs w:val="16"/>
                <w:lang w:val="fr-FR"/>
              </w:rPr>
            </w:pPr>
            <w:r w:rsidRPr="0076429E">
              <w:rPr>
                <w:sz w:val="16"/>
                <w:szCs w:val="16"/>
                <w:lang w:val="fr-FR"/>
              </w:rPr>
              <w:t>A entreprendre une fois que le point a) ci-dessus est terminé. Recommandations contenues dans UNEP/CMS/COP14/</w:t>
            </w:r>
            <w:r>
              <w:rPr>
                <w:sz w:val="16"/>
                <w:szCs w:val="16"/>
                <w:lang w:val="fr-FR"/>
              </w:rPr>
              <w:br/>
            </w:r>
            <w:r w:rsidRPr="0076429E">
              <w:rPr>
                <w:sz w:val="16"/>
                <w:szCs w:val="16"/>
                <w:lang w:val="fr-FR"/>
              </w:rPr>
              <w:t>Doc.27.5.3.</w:t>
            </w:r>
          </w:p>
        </w:tc>
      </w:tr>
      <w:tr w:rsidR="00AD0C37" w:rsidRPr="0013240E" w14:paraId="323E0809" w14:textId="77777777" w:rsidTr="00AD0C37">
        <w:trPr>
          <w:trHeight w:val="171"/>
        </w:trPr>
        <w:tc>
          <w:tcPr>
            <w:tcW w:w="351" w:type="pct"/>
            <w:tcBorders>
              <w:bottom w:val="single" w:sz="4" w:space="0" w:color="auto"/>
            </w:tcBorders>
          </w:tcPr>
          <w:p w14:paraId="5765D781" w14:textId="77777777" w:rsidR="00512841" w:rsidRPr="00B92A34" w:rsidRDefault="00512841" w:rsidP="00C11F57">
            <w:pPr>
              <w:spacing w:before="40" w:after="40"/>
              <w:ind w:left="57" w:right="57"/>
              <w:rPr>
                <w:iCs/>
                <w:sz w:val="16"/>
                <w:szCs w:val="16"/>
              </w:rPr>
            </w:pPr>
            <w:r w:rsidRPr="00B92A34">
              <w:rPr>
                <w:iCs/>
                <w:sz w:val="16"/>
                <w:szCs w:val="16"/>
              </w:rPr>
              <w:t>Dec.13.81</w:t>
            </w:r>
          </w:p>
        </w:tc>
        <w:tc>
          <w:tcPr>
            <w:tcW w:w="888" w:type="pct"/>
            <w:tcBorders>
              <w:bottom w:val="single" w:sz="4" w:space="0" w:color="auto"/>
            </w:tcBorders>
          </w:tcPr>
          <w:p w14:paraId="790966C5" w14:textId="77777777" w:rsidR="00512841" w:rsidRPr="009565E6" w:rsidRDefault="00512841" w:rsidP="00C11F57">
            <w:pPr>
              <w:spacing w:before="40" w:after="40"/>
              <w:ind w:left="57" w:right="57"/>
              <w:jc w:val="both"/>
              <w:rPr>
                <w:i/>
                <w:iCs/>
                <w:sz w:val="16"/>
                <w:szCs w:val="16"/>
                <w:lang w:val="fr-FR"/>
              </w:rPr>
            </w:pPr>
            <w:r w:rsidRPr="009565E6">
              <w:rPr>
                <w:i/>
                <w:iCs/>
                <w:sz w:val="16"/>
                <w:szCs w:val="16"/>
                <w:shd w:val="clear" w:color="auto" w:fill="FFFFFF"/>
                <w:lang w:val="fr-FR"/>
              </w:rPr>
              <w:t>c) s’il y a lieu, fournir des conseils et apporter sa contribution à l’élaboration d’un plan d’action pour les cétacés de la région de la mer Rouge.</w:t>
            </w:r>
          </w:p>
        </w:tc>
        <w:tc>
          <w:tcPr>
            <w:tcW w:w="620" w:type="pct"/>
            <w:tcBorders>
              <w:bottom w:val="single" w:sz="4" w:space="0" w:color="auto"/>
            </w:tcBorders>
          </w:tcPr>
          <w:p w14:paraId="78B89DE2" w14:textId="77777777" w:rsidR="00512841" w:rsidRPr="009565E6" w:rsidRDefault="00512841" w:rsidP="00C11F57">
            <w:pPr>
              <w:spacing w:before="40" w:after="40"/>
              <w:ind w:left="57" w:right="57"/>
              <w:rPr>
                <w:sz w:val="16"/>
                <w:szCs w:val="16"/>
              </w:rPr>
            </w:pPr>
            <w:proofErr w:type="spellStart"/>
            <w:r w:rsidRPr="009565E6">
              <w:rPr>
                <w:sz w:val="16"/>
                <w:szCs w:val="16"/>
              </w:rPr>
              <w:t>Conformément</w:t>
            </w:r>
            <w:proofErr w:type="spellEnd"/>
            <w:r w:rsidRPr="009565E6">
              <w:rPr>
                <w:sz w:val="16"/>
                <w:szCs w:val="16"/>
              </w:rPr>
              <w:t xml:space="preserve"> au </w:t>
            </w:r>
            <w:proofErr w:type="spellStart"/>
            <w:r w:rsidRPr="009565E6">
              <w:rPr>
                <w:sz w:val="16"/>
                <w:szCs w:val="16"/>
              </w:rPr>
              <w:t>mandat</w:t>
            </w:r>
            <w:proofErr w:type="spellEnd"/>
          </w:p>
        </w:tc>
        <w:tc>
          <w:tcPr>
            <w:tcW w:w="533" w:type="pct"/>
            <w:tcBorders>
              <w:bottom w:val="single" w:sz="4" w:space="0" w:color="auto"/>
            </w:tcBorders>
          </w:tcPr>
          <w:p w14:paraId="5D8DCCED" w14:textId="77777777" w:rsidR="00512841" w:rsidRPr="009565E6" w:rsidRDefault="00512841" w:rsidP="00C11F57">
            <w:pPr>
              <w:spacing w:before="40" w:after="40"/>
              <w:ind w:left="57" w:right="57"/>
              <w:rPr>
                <w:sz w:val="16"/>
                <w:szCs w:val="16"/>
              </w:rPr>
            </w:pPr>
            <w:r w:rsidRPr="009565E6">
              <w:rPr>
                <w:sz w:val="16"/>
                <w:szCs w:val="16"/>
              </w:rPr>
              <w:t xml:space="preserve"> </w:t>
            </w:r>
          </w:p>
        </w:tc>
        <w:tc>
          <w:tcPr>
            <w:tcW w:w="371" w:type="pct"/>
            <w:tcBorders>
              <w:bottom w:val="single" w:sz="4" w:space="0" w:color="auto"/>
            </w:tcBorders>
          </w:tcPr>
          <w:p w14:paraId="23FB9A9C" w14:textId="77777777" w:rsidR="00512841" w:rsidRPr="009565E6" w:rsidRDefault="00512841" w:rsidP="00C11F57">
            <w:pPr>
              <w:spacing w:before="40" w:after="40"/>
              <w:ind w:left="57" w:right="57"/>
              <w:jc w:val="center"/>
              <w:rPr>
                <w:sz w:val="16"/>
                <w:szCs w:val="16"/>
              </w:rPr>
            </w:pPr>
            <w:r w:rsidRPr="009565E6">
              <w:rPr>
                <w:sz w:val="16"/>
                <w:szCs w:val="16"/>
              </w:rPr>
              <w:t xml:space="preserve">Si </w:t>
            </w:r>
            <w:proofErr w:type="spellStart"/>
            <w:r w:rsidRPr="009565E6">
              <w:rPr>
                <w:sz w:val="16"/>
                <w:szCs w:val="16"/>
              </w:rPr>
              <w:t>nécessaire</w:t>
            </w:r>
            <w:proofErr w:type="spellEnd"/>
            <w:r w:rsidRPr="009565E6">
              <w:rPr>
                <w:sz w:val="16"/>
                <w:szCs w:val="16"/>
              </w:rPr>
              <w:t>.</w:t>
            </w:r>
          </w:p>
        </w:tc>
        <w:tc>
          <w:tcPr>
            <w:tcW w:w="435" w:type="pct"/>
            <w:tcBorders>
              <w:bottom w:val="single" w:sz="4" w:space="0" w:color="auto"/>
            </w:tcBorders>
          </w:tcPr>
          <w:p w14:paraId="0667057A" w14:textId="77777777" w:rsidR="00512841" w:rsidRPr="009565E6" w:rsidRDefault="00512841" w:rsidP="00C11F57">
            <w:pPr>
              <w:spacing w:before="40" w:after="40"/>
              <w:ind w:left="57" w:right="57"/>
              <w:rPr>
                <w:sz w:val="16"/>
                <w:szCs w:val="16"/>
                <w:lang w:val="en-GB"/>
              </w:rPr>
            </w:pPr>
            <w:r w:rsidRPr="009565E6">
              <w:rPr>
                <w:sz w:val="16"/>
                <w:szCs w:val="16"/>
                <w:lang w:val="it-IT"/>
              </w:rPr>
              <w:t>Giuseppe Notarbartolo di Sciara</w:t>
            </w:r>
          </w:p>
        </w:tc>
        <w:tc>
          <w:tcPr>
            <w:tcW w:w="392" w:type="pct"/>
            <w:tcBorders>
              <w:bottom w:val="single" w:sz="4" w:space="0" w:color="auto"/>
            </w:tcBorders>
          </w:tcPr>
          <w:p w14:paraId="3949D2A4" w14:textId="77777777" w:rsidR="00512841" w:rsidRPr="00B92A34" w:rsidRDefault="00512841" w:rsidP="00C11F57">
            <w:pPr>
              <w:spacing w:before="40" w:after="40"/>
              <w:ind w:left="57" w:right="57"/>
              <w:rPr>
                <w:sz w:val="14"/>
                <w:szCs w:val="14"/>
                <w:lang w:val="fr-FR"/>
              </w:rPr>
            </w:pPr>
            <w:r w:rsidRPr="00B92A34">
              <w:rPr>
                <w:sz w:val="14"/>
                <w:szCs w:val="14"/>
                <w:lang w:val="fr-FR"/>
              </w:rPr>
              <w:t>AMWG</w:t>
            </w:r>
          </w:p>
          <w:p w14:paraId="6022B5B1" w14:textId="77777777" w:rsidR="00512841" w:rsidRPr="009565E6" w:rsidRDefault="00512841" w:rsidP="00C11F57">
            <w:pPr>
              <w:spacing w:before="40" w:after="40"/>
              <w:ind w:left="57" w:right="57"/>
              <w:rPr>
                <w:sz w:val="16"/>
                <w:szCs w:val="16"/>
                <w:lang w:val="fr-FR"/>
              </w:rPr>
            </w:pPr>
            <w:r w:rsidRPr="00B92A34">
              <w:rPr>
                <w:sz w:val="14"/>
                <w:szCs w:val="14"/>
                <w:lang w:val="fr-FR"/>
              </w:rPr>
              <w:t>(PF Sec: Melanie Virtue, Bureau Abou Dhabi)</w:t>
            </w:r>
          </w:p>
        </w:tc>
        <w:tc>
          <w:tcPr>
            <w:tcW w:w="344" w:type="pct"/>
            <w:tcBorders>
              <w:bottom w:val="single" w:sz="4" w:space="0" w:color="auto"/>
            </w:tcBorders>
            <w:shd w:val="clear" w:color="auto" w:fill="auto"/>
          </w:tcPr>
          <w:p w14:paraId="2EA13885" w14:textId="77777777" w:rsidR="00512841" w:rsidRPr="009565E6" w:rsidRDefault="00512841" w:rsidP="00C11F57">
            <w:pPr>
              <w:spacing w:before="40" w:after="40"/>
              <w:ind w:left="57" w:right="57"/>
              <w:rPr>
                <w:sz w:val="16"/>
                <w:szCs w:val="16"/>
              </w:rPr>
            </w:pPr>
            <w:r w:rsidRPr="009565E6">
              <w:rPr>
                <w:sz w:val="16"/>
                <w:szCs w:val="16"/>
              </w:rPr>
              <w:t>Moyenne</w:t>
            </w:r>
          </w:p>
        </w:tc>
        <w:tc>
          <w:tcPr>
            <w:tcW w:w="358" w:type="pct"/>
            <w:tcBorders>
              <w:bottom w:val="single" w:sz="4" w:space="0" w:color="auto"/>
            </w:tcBorders>
          </w:tcPr>
          <w:p w14:paraId="7A020B66" w14:textId="77777777" w:rsidR="00512841" w:rsidRPr="009565E6" w:rsidRDefault="00512841" w:rsidP="00C11F57">
            <w:pPr>
              <w:spacing w:before="40" w:after="40"/>
              <w:ind w:left="57" w:right="57"/>
              <w:jc w:val="center"/>
              <w:rPr>
                <w:sz w:val="16"/>
                <w:szCs w:val="16"/>
              </w:rPr>
            </w:pPr>
            <w:r w:rsidRPr="009565E6">
              <w:rPr>
                <w:sz w:val="16"/>
                <w:szCs w:val="16"/>
              </w:rPr>
              <w:t xml:space="preserve">ScC-SC6 </w:t>
            </w:r>
          </w:p>
          <w:p w14:paraId="3B7C3407" w14:textId="77777777" w:rsidR="00512841" w:rsidRPr="009565E6" w:rsidRDefault="00512841" w:rsidP="00C11F57">
            <w:pPr>
              <w:spacing w:before="40" w:after="40"/>
              <w:ind w:left="57" w:right="57"/>
              <w:rPr>
                <w:sz w:val="16"/>
                <w:szCs w:val="16"/>
              </w:rPr>
            </w:pPr>
          </w:p>
          <w:p w14:paraId="26E4C0A5" w14:textId="77777777" w:rsidR="00512841" w:rsidRPr="009565E6" w:rsidRDefault="00512841" w:rsidP="00C11F57">
            <w:pPr>
              <w:spacing w:before="40" w:after="40"/>
              <w:ind w:left="57" w:right="57"/>
              <w:rPr>
                <w:sz w:val="16"/>
                <w:szCs w:val="16"/>
              </w:rPr>
            </w:pPr>
            <w:r w:rsidRPr="009565E6">
              <w:rPr>
                <w:sz w:val="16"/>
                <w:szCs w:val="16"/>
              </w:rPr>
              <w:t>COP14</w:t>
            </w:r>
          </w:p>
        </w:tc>
        <w:tc>
          <w:tcPr>
            <w:tcW w:w="708" w:type="pct"/>
            <w:tcBorders>
              <w:bottom w:val="single" w:sz="4" w:space="0" w:color="auto"/>
            </w:tcBorders>
          </w:tcPr>
          <w:p w14:paraId="30BF3416" w14:textId="57F0AE77" w:rsidR="00512841" w:rsidRPr="0076429E" w:rsidRDefault="0076429E" w:rsidP="0076429E">
            <w:pPr>
              <w:spacing w:before="40" w:after="40"/>
              <w:ind w:left="57" w:right="57"/>
              <w:rPr>
                <w:sz w:val="16"/>
                <w:szCs w:val="16"/>
                <w:lang w:val="fr-FR"/>
              </w:rPr>
            </w:pPr>
            <w:r w:rsidRPr="0076429E">
              <w:rPr>
                <w:sz w:val="16"/>
                <w:szCs w:val="16"/>
                <w:lang w:val="fr-FR"/>
              </w:rPr>
              <w:t>En attente. Recommandations contenues dans UNEP/CMS/COP14/</w:t>
            </w:r>
            <w:r>
              <w:rPr>
                <w:sz w:val="16"/>
                <w:szCs w:val="16"/>
                <w:lang w:val="fr-FR"/>
              </w:rPr>
              <w:br/>
            </w:r>
            <w:r w:rsidRPr="0076429E">
              <w:rPr>
                <w:sz w:val="16"/>
                <w:szCs w:val="16"/>
                <w:lang w:val="fr-FR"/>
              </w:rPr>
              <w:t>Doc.27.5.3.</w:t>
            </w:r>
          </w:p>
        </w:tc>
      </w:tr>
      <w:tr w:rsidR="00AD0C37" w:rsidRPr="0013240E" w14:paraId="2EB795A2" w14:textId="77777777" w:rsidTr="00AD0C37">
        <w:trPr>
          <w:trHeight w:val="171"/>
        </w:trPr>
        <w:tc>
          <w:tcPr>
            <w:tcW w:w="351" w:type="pct"/>
            <w:tcBorders>
              <w:bottom w:val="single" w:sz="4" w:space="0" w:color="auto"/>
            </w:tcBorders>
          </w:tcPr>
          <w:p w14:paraId="10C70528" w14:textId="77777777" w:rsidR="00512841" w:rsidRPr="00B92A34" w:rsidRDefault="00512841" w:rsidP="00C11F57">
            <w:pPr>
              <w:spacing w:before="40" w:after="40"/>
              <w:ind w:left="57" w:right="57"/>
              <w:rPr>
                <w:iCs/>
                <w:sz w:val="16"/>
                <w:szCs w:val="16"/>
              </w:rPr>
            </w:pPr>
            <w:r w:rsidRPr="00B92A34">
              <w:rPr>
                <w:iCs/>
                <w:sz w:val="16"/>
                <w:szCs w:val="16"/>
              </w:rPr>
              <w:t>Dec. 13.82</w:t>
            </w:r>
          </w:p>
        </w:tc>
        <w:tc>
          <w:tcPr>
            <w:tcW w:w="888" w:type="pct"/>
            <w:tcBorders>
              <w:bottom w:val="single" w:sz="4" w:space="0" w:color="auto"/>
            </w:tcBorders>
          </w:tcPr>
          <w:p w14:paraId="3E1D98BD" w14:textId="77777777" w:rsidR="00512841" w:rsidRPr="009565E6" w:rsidRDefault="00512841" w:rsidP="00C11F57">
            <w:pPr>
              <w:spacing w:before="40" w:after="40"/>
              <w:ind w:left="57" w:right="57"/>
              <w:jc w:val="both"/>
              <w:rPr>
                <w:i/>
                <w:iCs/>
                <w:sz w:val="16"/>
                <w:szCs w:val="16"/>
                <w:shd w:val="clear" w:color="auto" w:fill="FFFFFF"/>
                <w:lang w:val="fr-FR"/>
              </w:rPr>
            </w:pPr>
            <w:r w:rsidRPr="009565E6">
              <w:rPr>
                <w:i/>
                <w:iCs/>
                <w:sz w:val="16"/>
                <w:szCs w:val="16"/>
                <w:shd w:val="clear" w:color="auto" w:fill="FFFFFF"/>
                <w:lang w:val="fr-FR"/>
              </w:rPr>
              <w:t>Le conseil scientifique, est prié, sous réserve de la disponibilité des ressources nécessaires, de :</w:t>
            </w:r>
          </w:p>
          <w:p w14:paraId="10794FE6" w14:textId="77777777" w:rsidR="00512841" w:rsidRPr="009565E6" w:rsidRDefault="00512841" w:rsidP="00C11F57">
            <w:pPr>
              <w:spacing w:before="40" w:after="40"/>
              <w:ind w:left="57" w:right="57"/>
              <w:jc w:val="both"/>
              <w:rPr>
                <w:i/>
                <w:iCs/>
                <w:sz w:val="16"/>
                <w:szCs w:val="16"/>
                <w:shd w:val="clear" w:color="auto" w:fill="FFFFFF"/>
                <w:lang w:val="fr-FR"/>
              </w:rPr>
            </w:pPr>
            <w:r w:rsidRPr="009565E6">
              <w:rPr>
                <w:i/>
                <w:iCs/>
                <w:sz w:val="16"/>
                <w:szCs w:val="16"/>
                <w:shd w:val="clear" w:color="auto" w:fill="FFFFFF"/>
                <w:lang w:val="fr-FR"/>
              </w:rPr>
              <w:t>a) examiner les évaluations des menaces régionales et les programmes de travail résultants élaborés par le groupe de travail sur les mammifères aquatiques et formuler des recommandations à la COP14;</w:t>
            </w:r>
          </w:p>
        </w:tc>
        <w:tc>
          <w:tcPr>
            <w:tcW w:w="620" w:type="pct"/>
            <w:tcBorders>
              <w:bottom w:val="single" w:sz="4" w:space="0" w:color="auto"/>
            </w:tcBorders>
          </w:tcPr>
          <w:p w14:paraId="18FAD7BD" w14:textId="77777777" w:rsidR="00512841" w:rsidRPr="009565E6" w:rsidRDefault="00512841" w:rsidP="00C11F57">
            <w:pPr>
              <w:spacing w:before="40" w:after="40"/>
              <w:ind w:left="57" w:right="57"/>
              <w:rPr>
                <w:sz w:val="16"/>
                <w:szCs w:val="16"/>
                <w:lang w:val="fr-FR"/>
              </w:rPr>
            </w:pPr>
            <w:r w:rsidRPr="009565E6">
              <w:rPr>
                <w:sz w:val="16"/>
                <w:szCs w:val="16"/>
                <w:lang w:val="fr-FR"/>
              </w:rPr>
              <w:t>Examen des activités susmentionnées (Dec.13.81 a et b).</w:t>
            </w:r>
          </w:p>
        </w:tc>
        <w:tc>
          <w:tcPr>
            <w:tcW w:w="533" w:type="pct"/>
            <w:tcBorders>
              <w:bottom w:val="single" w:sz="4" w:space="0" w:color="auto"/>
            </w:tcBorders>
          </w:tcPr>
          <w:p w14:paraId="6A333570" w14:textId="77777777" w:rsidR="00512841" w:rsidRPr="009565E6" w:rsidRDefault="00512841" w:rsidP="00C11F57">
            <w:pPr>
              <w:spacing w:before="40" w:after="40"/>
              <w:ind w:left="57" w:right="57"/>
              <w:rPr>
                <w:sz w:val="16"/>
                <w:szCs w:val="16"/>
                <w:lang w:val="fr-FR"/>
              </w:rPr>
            </w:pPr>
            <w:r w:rsidRPr="009565E6">
              <w:rPr>
                <w:sz w:val="16"/>
                <w:szCs w:val="16"/>
                <w:lang w:val="fr-FR"/>
              </w:rPr>
              <w:t>Recommandation élaborée (projets de Décisions / Résolutions)</w:t>
            </w:r>
          </w:p>
        </w:tc>
        <w:tc>
          <w:tcPr>
            <w:tcW w:w="371" w:type="pct"/>
            <w:tcBorders>
              <w:bottom w:val="single" w:sz="4" w:space="0" w:color="auto"/>
            </w:tcBorders>
          </w:tcPr>
          <w:p w14:paraId="49960A57" w14:textId="77777777" w:rsidR="00512841" w:rsidRPr="009565E6" w:rsidRDefault="00512841" w:rsidP="00C11F57">
            <w:pPr>
              <w:spacing w:before="40" w:after="40"/>
              <w:ind w:left="57" w:right="57"/>
              <w:jc w:val="center"/>
              <w:rPr>
                <w:sz w:val="16"/>
                <w:szCs w:val="16"/>
              </w:rPr>
            </w:pPr>
            <w:r w:rsidRPr="009565E6">
              <w:rPr>
                <w:sz w:val="16"/>
                <w:szCs w:val="16"/>
              </w:rPr>
              <w:t>ScC-SC6</w:t>
            </w:r>
          </w:p>
          <w:p w14:paraId="1C1780BA" w14:textId="77777777" w:rsidR="00512841" w:rsidRPr="009565E6" w:rsidRDefault="00512841" w:rsidP="00C11F57">
            <w:pPr>
              <w:spacing w:before="40" w:after="40"/>
              <w:ind w:left="57" w:right="57"/>
              <w:jc w:val="center"/>
              <w:rPr>
                <w:sz w:val="16"/>
                <w:szCs w:val="16"/>
              </w:rPr>
            </w:pPr>
          </w:p>
        </w:tc>
        <w:tc>
          <w:tcPr>
            <w:tcW w:w="435" w:type="pct"/>
            <w:tcBorders>
              <w:bottom w:val="single" w:sz="4" w:space="0" w:color="auto"/>
            </w:tcBorders>
          </w:tcPr>
          <w:p w14:paraId="4CB2203C" w14:textId="77777777" w:rsidR="00512841" w:rsidRPr="009565E6" w:rsidRDefault="00512841" w:rsidP="00C11F57">
            <w:pPr>
              <w:spacing w:before="40" w:after="40"/>
              <w:ind w:left="57" w:right="57"/>
              <w:jc w:val="both"/>
              <w:rPr>
                <w:sz w:val="16"/>
                <w:szCs w:val="16"/>
                <w:lang w:val="it-IT"/>
              </w:rPr>
            </w:pPr>
            <w:r w:rsidRPr="009565E6">
              <w:rPr>
                <w:sz w:val="16"/>
                <w:szCs w:val="16"/>
                <w:lang w:val="it-IT"/>
              </w:rPr>
              <w:t>Giuseppe Notarbartolo di Sciara</w:t>
            </w:r>
          </w:p>
        </w:tc>
        <w:tc>
          <w:tcPr>
            <w:tcW w:w="392" w:type="pct"/>
            <w:tcBorders>
              <w:bottom w:val="single" w:sz="4" w:space="0" w:color="auto"/>
            </w:tcBorders>
          </w:tcPr>
          <w:p w14:paraId="688B6E45" w14:textId="77777777" w:rsidR="00512841" w:rsidRPr="009565E6" w:rsidRDefault="00512841" w:rsidP="00C11F57">
            <w:pPr>
              <w:spacing w:before="40" w:after="40"/>
              <w:ind w:left="57" w:right="57"/>
              <w:rPr>
                <w:sz w:val="16"/>
                <w:szCs w:val="16"/>
                <w:lang w:val="it-IT"/>
              </w:rPr>
            </w:pPr>
            <w:r w:rsidRPr="009565E6">
              <w:rPr>
                <w:sz w:val="16"/>
                <w:szCs w:val="16"/>
                <w:lang w:val="it-IT"/>
              </w:rPr>
              <w:t>AMWG</w:t>
            </w:r>
          </w:p>
          <w:p w14:paraId="48122A0D" w14:textId="77777777" w:rsidR="00512841" w:rsidRPr="009565E6" w:rsidRDefault="00512841" w:rsidP="00C11F57">
            <w:pPr>
              <w:spacing w:before="40" w:after="40"/>
              <w:ind w:left="57" w:right="57"/>
              <w:rPr>
                <w:sz w:val="16"/>
                <w:szCs w:val="16"/>
                <w:lang w:val="it-IT"/>
              </w:rPr>
            </w:pPr>
            <w:r w:rsidRPr="009565E6">
              <w:rPr>
                <w:sz w:val="16"/>
                <w:szCs w:val="16"/>
                <w:lang w:val="it-IT"/>
              </w:rPr>
              <w:t xml:space="preserve">(PF </w:t>
            </w:r>
            <w:proofErr w:type="gramStart"/>
            <w:r w:rsidRPr="009565E6">
              <w:rPr>
                <w:sz w:val="16"/>
                <w:szCs w:val="16"/>
                <w:lang w:val="it-IT"/>
              </w:rPr>
              <w:t>Sec :</w:t>
            </w:r>
            <w:proofErr w:type="gramEnd"/>
            <w:r w:rsidRPr="009565E6">
              <w:rPr>
                <w:sz w:val="16"/>
                <w:szCs w:val="16"/>
                <w:lang w:val="it-IT"/>
              </w:rPr>
              <w:t xml:space="preserve"> Heidrun Frisch-Nwakanma, Melanie Virtue)</w:t>
            </w:r>
          </w:p>
        </w:tc>
        <w:tc>
          <w:tcPr>
            <w:tcW w:w="344" w:type="pct"/>
            <w:tcBorders>
              <w:bottom w:val="single" w:sz="4" w:space="0" w:color="auto"/>
            </w:tcBorders>
            <w:shd w:val="clear" w:color="auto" w:fill="auto"/>
          </w:tcPr>
          <w:p w14:paraId="7BE41E85" w14:textId="77777777" w:rsidR="00512841" w:rsidRPr="009565E6" w:rsidRDefault="00512841" w:rsidP="00C11F57">
            <w:pPr>
              <w:spacing w:before="40" w:after="40"/>
              <w:ind w:left="57" w:right="57"/>
              <w:rPr>
                <w:sz w:val="16"/>
                <w:szCs w:val="16"/>
                <w:lang w:val="it-IT"/>
              </w:rPr>
            </w:pPr>
            <w:r w:rsidRPr="009565E6">
              <w:rPr>
                <w:sz w:val="16"/>
                <w:szCs w:val="16"/>
              </w:rPr>
              <w:t>Moyenne</w:t>
            </w:r>
          </w:p>
        </w:tc>
        <w:tc>
          <w:tcPr>
            <w:tcW w:w="358" w:type="pct"/>
            <w:tcBorders>
              <w:bottom w:val="single" w:sz="4" w:space="0" w:color="auto"/>
            </w:tcBorders>
          </w:tcPr>
          <w:p w14:paraId="7973C06F" w14:textId="77777777" w:rsidR="00512841" w:rsidRPr="009565E6" w:rsidRDefault="00512841" w:rsidP="00C11F57">
            <w:pPr>
              <w:spacing w:before="40" w:after="40"/>
              <w:ind w:left="57" w:right="57"/>
              <w:jc w:val="center"/>
              <w:rPr>
                <w:sz w:val="16"/>
                <w:szCs w:val="16"/>
              </w:rPr>
            </w:pPr>
            <w:r w:rsidRPr="009565E6">
              <w:rPr>
                <w:sz w:val="16"/>
                <w:szCs w:val="16"/>
              </w:rPr>
              <w:t>ScC-SC6</w:t>
            </w:r>
          </w:p>
          <w:p w14:paraId="68AA66B8" w14:textId="77777777" w:rsidR="00512841" w:rsidRPr="009565E6" w:rsidRDefault="00512841" w:rsidP="00C11F57">
            <w:pPr>
              <w:spacing w:before="40" w:after="40"/>
              <w:ind w:left="57" w:right="57"/>
              <w:jc w:val="center"/>
              <w:rPr>
                <w:sz w:val="16"/>
                <w:szCs w:val="16"/>
              </w:rPr>
            </w:pPr>
          </w:p>
          <w:p w14:paraId="6C339F8C" w14:textId="77777777" w:rsidR="00512841" w:rsidRPr="009565E6" w:rsidRDefault="00512841" w:rsidP="00C11F57">
            <w:pPr>
              <w:spacing w:before="40" w:after="40"/>
              <w:ind w:left="57" w:right="57"/>
              <w:jc w:val="center"/>
              <w:rPr>
                <w:sz w:val="16"/>
                <w:szCs w:val="16"/>
              </w:rPr>
            </w:pPr>
            <w:r w:rsidRPr="009565E6">
              <w:rPr>
                <w:sz w:val="16"/>
                <w:szCs w:val="16"/>
              </w:rPr>
              <w:t>COP14</w:t>
            </w:r>
          </w:p>
        </w:tc>
        <w:tc>
          <w:tcPr>
            <w:tcW w:w="708" w:type="pct"/>
            <w:tcBorders>
              <w:bottom w:val="single" w:sz="4" w:space="0" w:color="auto"/>
            </w:tcBorders>
          </w:tcPr>
          <w:p w14:paraId="137C9D9F" w14:textId="0B4F979C" w:rsidR="00512841" w:rsidRPr="0076429E" w:rsidRDefault="0076429E" w:rsidP="0076429E">
            <w:pPr>
              <w:spacing w:before="40" w:after="40"/>
              <w:ind w:left="57" w:right="57"/>
              <w:rPr>
                <w:sz w:val="16"/>
                <w:szCs w:val="16"/>
                <w:lang w:val="fr-FR"/>
              </w:rPr>
            </w:pPr>
            <w:r w:rsidRPr="0076429E">
              <w:rPr>
                <w:sz w:val="16"/>
                <w:szCs w:val="16"/>
                <w:lang w:val="fr-FR"/>
              </w:rPr>
              <w:t>En attente. Recommandations contenues dans UNEP/CMS/COP14/</w:t>
            </w:r>
            <w:r>
              <w:rPr>
                <w:sz w:val="16"/>
                <w:szCs w:val="16"/>
                <w:lang w:val="fr-FR"/>
              </w:rPr>
              <w:br/>
            </w:r>
            <w:r w:rsidRPr="0076429E">
              <w:rPr>
                <w:sz w:val="16"/>
                <w:szCs w:val="16"/>
                <w:lang w:val="fr-FR"/>
              </w:rPr>
              <w:t>Doc.27.5.3.</w:t>
            </w:r>
          </w:p>
        </w:tc>
      </w:tr>
      <w:tr w:rsidR="00AD0C37" w:rsidRPr="0013240E" w14:paraId="1D6E4203" w14:textId="77777777" w:rsidTr="00AD0C37">
        <w:trPr>
          <w:trHeight w:val="171"/>
        </w:trPr>
        <w:tc>
          <w:tcPr>
            <w:tcW w:w="351" w:type="pct"/>
            <w:tcBorders>
              <w:top w:val="single" w:sz="4" w:space="0" w:color="auto"/>
              <w:left w:val="nil"/>
              <w:bottom w:val="nil"/>
              <w:right w:val="nil"/>
            </w:tcBorders>
          </w:tcPr>
          <w:p w14:paraId="53F43C85" w14:textId="77777777" w:rsidR="00512841" w:rsidRPr="0076429E" w:rsidRDefault="00512841" w:rsidP="00C11F57">
            <w:pPr>
              <w:spacing w:before="40" w:after="40"/>
              <w:ind w:left="57" w:right="57"/>
              <w:rPr>
                <w:iCs/>
                <w:sz w:val="16"/>
                <w:szCs w:val="16"/>
                <w:lang w:val="fr-FR"/>
              </w:rPr>
            </w:pPr>
          </w:p>
        </w:tc>
        <w:tc>
          <w:tcPr>
            <w:tcW w:w="888" w:type="pct"/>
            <w:tcBorders>
              <w:top w:val="single" w:sz="4" w:space="0" w:color="auto"/>
              <w:left w:val="nil"/>
              <w:bottom w:val="nil"/>
              <w:right w:val="nil"/>
            </w:tcBorders>
          </w:tcPr>
          <w:p w14:paraId="5BC29DE5" w14:textId="77777777" w:rsidR="00512841" w:rsidRPr="009565E6" w:rsidRDefault="00512841" w:rsidP="00C11F57">
            <w:pPr>
              <w:spacing w:before="40" w:after="40"/>
              <w:ind w:left="57" w:right="57"/>
              <w:jc w:val="both"/>
              <w:rPr>
                <w:i/>
                <w:iCs/>
                <w:sz w:val="16"/>
                <w:szCs w:val="16"/>
                <w:shd w:val="clear" w:color="auto" w:fill="FFFFFF"/>
                <w:lang w:val="fr-FR"/>
              </w:rPr>
            </w:pPr>
          </w:p>
        </w:tc>
        <w:tc>
          <w:tcPr>
            <w:tcW w:w="620" w:type="pct"/>
            <w:tcBorders>
              <w:top w:val="single" w:sz="4" w:space="0" w:color="auto"/>
              <w:left w:val="nil"/>
              <w:bottom w:val="nil"/>
              <w:right w:val="nil"/>
            </w:tcBorders>
          </w:tcPr>
          <w:p w14:paraId="54304364" w14:textId="77777777" w:rsidR="00512841" w:rsidRPr="0076429E" w:rsidRDefault="00512841" w:rsidP="00C11F57">
            <w:pPr>
              <w:spacing w:before="40" w:after="40"/>
              <w:ind w:left="57" w:right="57"/>
              <w:rPr>
                <w:sz w:val="16"/>
                <w:szCs w:val="16"/>
                <w:lang w:val="fr-FR"/>
              </w:rPr>
            </w:pPr>
          </w:p>
        </w:tc>
        <w:tc>
          <w:tcPr>
            <w:tcW w:w="533" w:type="pct"/>
            <w:tcBorders>
              <w:top w:val="single" w:sz="4" w:space="0" w:color="auto"/>
              <w:left w:val="nil"/>
              <w:bottom w:val="nil"/>
              <w:right w:val="nil"/>
            </w:tcBorders>
          </w:tcPr>
          <w:p w14:paraId="5A962E11" w14:textId="77777777" w:rsidR="00512841" w:rsidRPr="009565E6" w:rsidRDefault="00512841" w:rsidP="00C11F57">
            <w:pPr>
              <w:spacing w:before="40" w:after="40"/>
              <w:ind w:right="57"/>
              <w:rPr>
                <w:sz w:val="16"/>
                <w:szCs w:val="16"/>
                <w:lang w:val="fr-FR"/>
              </w:rPr>
            </w:pPr>
          </w:p>
        </w:tc>
        <w:tc>
          <w:tcPr>
            <w:tcW w:w="371" w:type="pct"/>
            <w:tcBorders>
              <w:top w:val="single" w:sz="4" w:space="0" w:color="auto"/>
              <w:left w:val="nil"/>
              <w:bottom w:val="nil"/>
              <w:right w:val="nil"/>
            </w:tcBorders>
          </w:tcPr>
          <w:p w14:paraId="4E721ABE" w14:textId="77777777" w:rsidR="00512841" w:rsidRPr="0076429E" w:rsidRDefault="00512841" w:rsidP="00C11F57">
            <w:pPr>
              <w:spacing w:before="40" w:after="40"/>
              <w:ind w:left="57" w:right="57"/>
              <w:jc w:val="center"/>
              <w:rPr>
                <w:sz w:val="16"/>
                <w:szCs w:val="16"/>
                <w:lang w:val="fr-FR"/>
              </w:rPr>
            </w:pPr>
          </w:p>
        </w:tc>
        <w:tc>
          <w:tcPr>
            <w:tcW w:w="435" w:type="pct"/>
            <w:tcBorders>
              <w:top w:val="single" w:sz="4" w:space="0" w:color="auto"/>
              <w:left w:val="nil"/>
              <w:bottom w:val="nil"/>
              <w:right w:val="nil"/>
            </w:tcBorders>
          </w:tcPr>
          <w:p w14:paraId="0A78B954" w14:textId="77777777" w:rsidR="00512841" w:rsidRPr="0076429E" w:rsidRDefault="00512841" w:rsidP="00C11F57">
            <w:pPr>
              <w:spacing w:before="40" w:after="40"/>
              <w:ind w:left="57" w:right="57"/>
              <w:jc w:val="both"/>
              <w:rPr>
                <w:sz w:val="16"/>
                <w:szCs w:val="16"/>
                <w:lang w:val="fr-FR"/>
              </w:rPr>
            </w:pPr>
          </w:p>
        </w:tc>
        <w:tc>
          <w:tcPr>
            <w:tcW w:w="392" w:type="pct"/>
            <w:tcBorders>
              <w:top w:val="single" w:sz="4" w:space="0" w:color="auto"/>
              <w:left w:val="nil"/>
              <w:bottom w:val="nil"/>
              <w:right w:val="nil"/>
            </w:tcBorders>
          </w:tcPr>
          <w:p w14:paraId="546A77DF" w14:textId="77777777" w:rsidR="00512841" w:rsidRPr="009565E6" w:rsidRDefault="00512841" w:rsidP="00C11F57">
            <w:pPr>
              <w:spacing w:before="40" w:after="40"/>
              <w:ind w:left="57" w:right="57"/>
              <w:rPr>
                <w:sz w:val="16"/>
                <w:szCs w:val="16"/>
                <w:lang w:val="fr-FR"/>
              </w:rPr>
            </w:pPr>
          </w:p>
        </w:tc>
        <w:tc>
          <w:tcPr>
            <w:tcW w:w="344" w:type="pct"/>
            <w:tcBorders>
              <w:top w:val="single" w:sz="4" w:space="0" w:color="auto"/>
              <w:left w:val="nil"/>
              <w:bottom w:val="nil"/>
              <w:right w:val="nil"/>
            </w:tcBorders>
            <w:shd w:val="clear" w:color="auto" w:fill="auto"/>
          </w:tcPr>
          <w:p w14:paraId="1385943C" w14:textId="77777777" w:rsidR="00512841" w:rsidRPr="0076429E" w:rsidRDefault="00512841" w:rsidP="00C11F57">
            <w:pPr>
              <w:spacing w:before="40" w:after="40"/>
              <w:ind w:left="57" w:right="57"/>
              <w:rPr>
                <w:sz w:val="16"/>
                <w:szCs w:val="16"/>
                <w:lang w:val="fr-FR"/>
              </w:rPr>
            </w:pPr>
          </w:p>
        </w:tc>
        <w:tc>
          <w:tcPr>
            <w:tcW w:w="358" w:type="pct"/>
            <w:tcBorders>
              <w:top w:val="single" w:sz="4" w:space="0" w:color="auto"/>
              <w:left w:val="nil"/>
              <w:bottom w:val="nil"/>
              <w:right w:val="nil"/>
            </w:tcBorders>
          </w:tcPr>
          <w:p w14:paraId="06947CB2" w14:textId="77777777" w:rsidR="00512841" w:rsidRPr="0076429E" w:rsidRDefault="00512841" w:rsidP="00C11F57">
            <w:pPr>
              <w:spacing w:before="40" w:after="40"/>
              <w:ind w:left="57" w:right="57"/>
              <w:jc w:val="center"/>
              <w:rPr>
                <w:sz w:val="16"/>
                <w:szCs w:val="16"/>
                <w:lang w:val="fr-FR"/>
              </w:rPr>
            </w:pPr>
          </w:p>
        </w:tc>
        <w:tc>
          <w:tcPr>
            <w:tcW w:w="708" w:type="pct"/>
            <w:tcBorders>
              <w:top w:val="single" w:sz="4" w:space="0" w:color="auto"/>
              <w:left w:val="nil"/>
              <w:bottom w:val="nil"/>
              <w:right w:val="nil"/>
            </w:tcBorders>
          </w:tcPr>
          <w:p w14:paraId="0980634D" w14:textId="77777777" w:rsidR="00512841" w:rsidRPr="0076429E" w:rsidRDefault="00512841" w:rsidP="00C11F57">
            <w:pPr>
              <w:spacing w:before="40" w:after="40"/>
              <w:ind w:left="57" w:right="57"/>
              <w:jc w:val="center"/>
              <w:rPr>
                <w:sz w:val="16"/>
                <w:szCs w:val="16"/>
                <w:lang w:val="fr-FR"/>
              </w:rPr>
            </w:pPr>
          </w:p>
        </w:tc>
      </w:tr>
      <w:tr w:rsidR="00AD0C37" w:rsidRPr="0013240E" w14:paraId="0E4862C1" w14:textId="77777777" w:rsidTr="00AD0C37">
        <w:trPr>
          <w:trHeight w:val="171"/>
        </w:trPr>
        <w:tc>
          <w:tcPr>
            <w:tcW w:w="351" w:type="pct"/>
            <w:tcBorders>
              <w:top w:val="nil"/>
            </w:tcBorders>
          </w:tcPr>
          <w:p w14:paraId="29E73A0B" w14:textId="77777777" w:rsidR="00512841" w:rsidRPr="00B92A34" w:rsidRDefault="00512841" w:rsidP="00C11F57">
            <w:pPr>
              <w:spacing w:before="40" w:after="40"/>
              <w:ind w:left="57" w:right="57"/>
              <w:rPr>
                <w:iCs/>
                <w:sz w:val="16"/>
                <w:szCs w:val="16"/>
              </w:rPr>
            </w:pPr>
            <w:r w:rsidRPr="00B92A34">
              <w:rPr>
                <w:iCs/>
                <w:sz w:val="16"/>
                <w:szCs w:val="16"/>
              </w:rPr>
              <w:lastRenderedPageBreak/>
              <w:t>Dec. 13.82</w:t>
            </w:r>
          </w:p>
        </w:tc>
        <w:tc>
          <w:tcPr>
            <w:tcW w:w="888" w:type="pct"/>
            <w:tcBorders>
              <w:top w:val="nil"/>
            </w:tcBorders>
          </w:tcPr>
          <w:p w14:paraId="26AA8061" w14:textId="77777777" w:rsidR="00512841" w:rsidRPr="009565E6" w:rsidRDefault="00512841" w:rsidP="00C11F57">
            <w:pPr>
              <w:spacing w:before="40" w:after="40"/>
              <w:ind w:left="57" w:right="57"/>
              <w:jc w:val="both"/>
              <w:rPr>
                <w:i/>
                <w:iCs/>
                <w:sz w:val="16"/>
                <w:szCs w:val="16"/>
                <w:lang w:val="fr-FR"/>
              </w:rPr>
            </w:pPr>
            <w:r w:rsidRPr="009565E6">
              <w:rPr>
                <w:i/>
                <w:iCs/>
                <w:sz w:val="16"/>
                <w:szCs w:val="16"/>
                <w:shd w:val="clear" w:color="auto" w:fill="FFFFFF"/>
                <w:lang w:val="fr-FR"/>
              </w:rPr>
              <w:t>b) le cas échéant, examiner le projet de plan d’action pour les cétacés de la région de la mer Rouge et transmettre ses recommandations à la COP15;</w:t>
            </w:r>
          </w:p>
        </w:tc>
        <w:tc>
          <w:tcPr>
            <w:tcW w:w="620" w:type="pct"/>
            <w:tcBorders>
              <w:top w:val="nil"/>
            </w:tcBorders>
          </w:tcPr>
          <w:p w14:paraId="760BCE8B" w14:textId="77777777" w:rsidR="00512841" w:rsidRPr="009565E6" w:rsidRDefault="00512841" w:rsidP="00C11F57">
            <w:pPr>
              <w:spacing w:before="40" w:after="40"/>
              <w:ind w:left="57" w:right="57"/>
              <w:rPr>
                <w:sz w:val="16"/>
                <w:szCs w:val="16"/>
              </w:rPr>
            </w:pPr>
            <w:proofErr w:type="spellStart"/>
            <w:r w:rsidRPr="009565E6">
              <w:rPr>
                <w:sz w:val="16"/>
                <w:szCs w:val="16"/>
              </w:rPr>
              <w:t>Conformément</w:t>
            </w:r>
            <w:proofErr w:type="spellEnd"/>
            <w:r w:rsidRPr="009565E6">
              <w:rPr>
                <w:sz w:val="16"/>
                <w:szCs w:val="16"/>
              </w:rPr>
              <w:t xml:space="preserve"> au </w:t>
            </w:r>
            <w:proofErr w:type="spellStart"/>
            <w:r w:rsidRPr="009565E6">
              <w:rPr>
                <w:sz w:val="16"/>
                <w:szCs w:val="16"/>
              </w:rPr>
              <w:t>mandat</w:t>
            </w:r>
            <w:proofErr w:type="spellEnd"/>
          </w:p>
        </w:tc>
        <w:tc>
          <w:tcPr>
            <w:tcW w:w="533" w:type="pct"/>
            <w:tcBorders>
              <w:top w:val="nil"/>
            </w:tcBorders>
          </w:tcPr>
          <w:p w14:paraId="3DFFAB60" w14:textId="77777777" w:rsidR="00512841" w:rsidRPr="009565E6" w:rsidRDefault="00512841" w:rsidP="00C11F57">
            <w:pPr>
              <w:spacing w:before="40" w:after="40"/>
              <w:ind w:right="57"/>
              <w:rPr>
                <w:sz w:val="16"/>
                <w:szCs w:val="16"/>
                <w:lang w:val="fr-FR"/>
              </w:rPr>
            </w:pPr>
            <w:r w:rsidRPr="009565E6">
              <w:rPr>
                <w:sz w:val="16"/>
                <w:szCs w:val="16"/>
                <w:lang w:val="fr-FR"/>
              </w:rPr>
              <w:t>Projet de plan d'action pour les cétacés dans la région de la mer Rouge examiné (si disponible).</w:t>
            </w:r>
          </w:p>
        </w:tc>
        <w:tc>
          <w:tcPr>
            <w:tcW w:w="371" w:type="pct"/>
            <w:tcBorders>
              <w:top w:val="nil"/>
            </w:tcBorders>
          </w:tcPr>
          <w:p w14:paraId="145E458A" w14:textId="77777777" w:rsidR="00512841" w:rsidRPr="009565E6" w:rsidRDefault="00512841" w:rsidP="00C11F57">
            <w:pPr>
              <w:spacing w:before="40" w:after="40"/>
              <w:ind w:left="57" w:right="57"/>
              <w:jc w:val="center"/>
              <w:rPr>
                <w:sz w:val="16"/>
                <w:szCs w:val="16"/>
              </w:rPr>
            </w:pPr>
            <w:r w:rsidRPr="009565E6">
              <w:rPr>
                <w:sz w:val="16"/>
                <w:szCs w:val="16"/>
              </w:rPr>
              <w:t>2026</w:t>
            </w:r>
          </w:p>
        </w:tc>
        <w:tc>
          <w:tcPr>
            <w:tcW w:w="435" w:type="pct"/>
            <w:tcBorders>
              <w:top w:val="nil"/>
            </w:tcBorders>
          </w:tcPr>
          <w:p w14:paraId="7F9E736E" w14:textId="77777777" w:rsidR="00512841" w:rsidRPr="009565E6" w:rsidRDefault="00512841" w:rsidP="00C11F57">
            <w:pPr>
              <w:spacing w:before="40" w:after="40"/>
              <w:ind w:left="57" w:right="57"/>
              <w:jc w:val="both"/>
              <w:rPr>
                <w:sz w:val="16"/>
                <w:szCs w:val="16"/>
                <w:lang w:val="it-IT"/>
              </w:rPr>
            </w:pPr>
            <w:r w:rsidRPr="009565E6">
              <w:rPr>
                <w:sz w:val="16"/>
                <w:szCs w:val="16"/>
                <w:lang w:val="it-IT"/>
              </w:rPr>
              <w:t>Giuseppe Notarbartolo di Sciara</w:t>
            </w:r>
          </w:p>
        </w:tc>
        <w:tc>
          <w:tcPr>
            <w:tcW w:w="392" w:type="pct"/>
            <w:tcBorders>
              <w:top w:val="nil"/>
            </w:tcBorders>
          </w:tcPr>
          <w:p w14:paraId="7CBF3AEB" w14:textId="77777777" w:rsidR="00512841" w:rsidRPr="009565E6" w:rsidRDefault="00512841" w:rsidP="00C11F57">
            <w:pPr>
              <w:spacing w:before="40" w:after="40"/>
              <w:ind w:left="57" w:right="57"/>
              <w:rPr>
                <w:sz w:val="16"/>
                <w:szCs w:val="16"/>
                <w:lang w:val="fr-FR"/>
              </w:rPr>
            </w:pPr>
            <w:r w:rsidRPr="009565E6">
              <w:rPr>
                <w:sz w:val="16"/>
                <w:szCs w:val="16"/>
                <w:lang w:val="fr-FR"/>
              </w:rPr>
              <w:t>AMWG</w:t>
            </w:r>
          </w:p>
          <w:p w14:paraId="4F44423B" w14:textId="77777777" w:rsidR="00512841" w:rsidRPr="00512841" w:rsidRDefault="00512841" w:rsidP="00C11F57">
            <w:pPr>
              <w:spacing w:before="40" w:after="40"/>
              <w:ind w:left="57" w:right="57"/>
              <w:rPr>
                <w:sz w:val="16"/>
                <w:szCs w:val="16"/>
                <w:lang w:val="fr-FR"/>
              </w:rPr>
            </w:pPr>
            <w:r w:rsidRPr="009565E6">
              <w:rPr>
                <w:sz w:val="16"/>
                <w:szCs w:val="16"/>
                <w:lang w:val="fr-FR"/>
              </w:rPr>
              <w:t>(PF Sec : Melanie Virtue, Bureau Abou Dhabi)</w:t>
            </w:r>
          </w:p>
        </w:tc>
        <w:tc>
          <w:tcPr>
            <w:tcW w:w="344" w:type="pct"/>
            <w:tcBorders>
              <w:top w:val="nil"/>
            </w:tcBorders>
            <w:shd w:val="clear" w:color="auto" w:fill="auto"/>
          </w:tcPr>
          <w:p w14:paraId="08ADAAD4" w14:textId="77777777" w:rsidR="00512841" w:rsidRPr="009565E6" w:rsidRDefault="00512841" w:rsidP="00C11F57">
            <w:pPr>
              <w:spacing w:before="40" w:after="40"/>
              <w:ind w:left="57" w:right="57"/>
              <w:rPr>
                <w:sz w:val="16"/>
                <w:szCs w:val="16"/>
                <w:lang w:val="it-IT"/>
              </w:rPr>
            </w:pPr>
            <w:r w:rsidRPr="009565E6">
              <w:rPr>
                <w:sz w:val="16"/>
                <w:szCs w:val="16"/>
              </w:rPr>
              <w:t>Moyenne</w:t>
            </w:r>
          </w:p>
        </w:tc>
        <w:tc>
          <w:tcPr>
            <w:tcW w:w="358" w:type="pct"/>
            <w:tcBorders>
              <w:top w:val="nil"/>
            </w:tcBorders>
          </w:tcPr>
          <w:p w14:paraId="097F2EE2" w14:textId="77777777" w:rsidR="00512841" w:rsidRPr="009565E6" w:rsidRDefault="00512841" w:rsidP="00C11F57">
            <w:pPr>
              <w:spacing w:before="40" w:after="40"/>
              <w:ind w:left="57" w:right="57"/>
              <w:jc w:val="center"/>
              <w:rPr>
                <w:sz w:val="16"/>
                <w:szCs w:val="16"/>
              </w:rPr>
            </w:pPr>
            <w:r w:rsidRPr="009565E6">
              <w:rPr>
                <w:sz w:val="16"/>
                <w:szCs w:val="16"/>
              </w:rPr>
              <w:t>COP15</w:t>
            </w:r>
          </w:p>
        </w:tc>
        <w:tc>
          <w:tcPr>
            <w:tcW w:w="708" w:type="pct"/>
            <w:tcBorders>
              <w:top w:val="nil"/>
            </w:tcBorders>
          </w:tcPr>
          <w:p w14:paraId="6F36397D" w14:textId="0777F658" w:rsidR="00512841" w:rsidRPr="0076429E" w:rsidRDefault="0076429E" w:rsidP="0076429E">
            <w:pPr>
              <w:spacing w:before="40" w:after="40"/>
              <w:ind w:left="57" w:right="57"/>
              <w:rPr>
                <w:sz w:val="16"/>
                <w:szCs w:val="16"/>
                <w:lang w:val="fr-FR"/>
              </w:rPr>
            </w:pPr>
            <w:r w:rsidRPr="0076429E">
              <w:rPr>
                <w:sz w:val="16"/>
                <w:szCs w:val="16"/>
                <w:lang w:val="fr-FR"/>
              </w:rPr>
              <w:t>En attente. Recommandations contenues dans UNEP/CMS/COP14/</w:t>
            </w:r>
            <w:r>
              <w:rPr>
                <w:sz w:val="16"/>
                <w:szCs w:val="16"/>
                <w:lang w:val="fr-FR"/>
              </w:rPr>
              <w:br/>
            </w:r>
            <w:r w:rsidRPr="0076429E">
              <w:rPr>
                <w:sz w:val="16"/>
                <w:szCs w:val="16"/>
                <w:lang w:val="fr-FR"/>
              </w:rPr>
              <w:t>Doc.27.5.3.</w:t>
            </w:r>
          </w:p>
        </w:tc>
      </w:tr>
      <w:tr w:rsidR="00AD0C37" w:rsidRPr="0013240E" w14:paraId="5E2C9256" w14:textId="77777777" w:rsidTr="00AD0C37">
        <w:trPr>
          <w:trHeight w:val="171"/>
        </w:trPr>
        <w:tc>
          <w:tcPr>
            <w:tcW w:w="351" w:type="pct"/>
          </w:tcPr>
          <w:p w14:paraId="0A0140C9" w14:textId="77777777" w:rsidR="00512841" w:rsidRPr="00B92A34" w:rsidRDefault="00512841" w:rsidP="00C11F57">
            <w:pPr>
              <w:spacing w:before="40" w:after="40"/>
              <w:ind w:left="57" w:right="57"/>
              <w:rPr>
                <w:iCs/>
                <w:sz w:val="16"/>
                <w:szCs w:val="16"/>
              </w:rPr>
            </w:pPr>
            <w:r w:rsidRPr="00B92A34">
              <w:rPr>
                <w:iCs/>
                <w:sz w:val="16"/>
                <w:szCs w:val="16"/>
              </w:rPr>
              <w:t>Dec. 13.82</w:t>
            </w:r>
          </w:p>
        </w:tc>
        <w:tc>
          <w:tcPr>
            <w:tcW w:w="888" w:type="pct"/>
          </w:tcPr>
          <w:p w14:paraId="6D1F1B1C" w14:textId="77777777" w:rsidR="00512841" w:rsidRPr="009565E6" w:rsidRDefault="00512841" w:rsidP="00C11F57">
            <w:pPr>
              <w:spacing w:before="40" w:after="40"/>
              <w:ind w:left="57" w:right="57"/>
              <w:rPr>
                <w:i/>
                <w:iCs/>
                <w:sz w:val="16"/>
                <w:szCs w:val="16"/>
                <w:lang w:val="fr-FR"/>
              </w:rPr>
            </w:pPr>
            <w:r w:rsidRPr="009565E6">
              <w:rPr>
                <w:i/>
                <w:iCs/>
                <w:sz w:val="16"/>
                <w:szCs w:val="16"/>
                <w:shd w:val="clear" w:color="auto" w:fill="FFFFFF"/>
                <w:lang w:val="fr-FR"/>
              </w:rPr>
              <w:t>c) promouvoir une collaboration avec la Commission baleinière internationale (CBI) pour combler les principales lacunes en termes de connaissances et d’orientation des recherches visant à soutenir la mise en œuvre du plan d’action et d’autres mesures de conservation dans la zone de l’Atlantique Sud.</w:t>
            </w:r>
          </w:p>
        </w:tc>
        <w:tc>
          <w:tcPr>
            <w:tcW w:w="620" w:type="pct"/>
          </w:tcPr>
          <w:p w14:paraId="5D5FF4EF" w14:textId="77777777" w:rsidR="00512841" w:rsidRPr="009565E6" w:rsidRDefault="00512841" w:rsidP="00C11F57">
            <w:pPr>
              <w:spacing w:before="40" w:after="40"/>
              <w:ind w:left="57" w:right="57"/>
              <w:rPr>
                <w:sz w:val="16"/>
                <w:szCs w:val="16"/>
              </w:rPr>
            </w:pPr>
            <w:proofErr w:type="spellStart"/>
            <w:r w:rsidRPr="009565E6">
              <w:rPr>
                <w:sz w:val="16"/>
                <w:szCs w:val="16"/>
              </w:rPr>
              <w:t>Conformément</w:t>
            </w:r>
            <w:proofErr w:type="spellEnd"/>
            <w:r w:rsidRPr="009565E6">
              <w:rPr>
                <w:sz w:val="16"/>
                <w:szCs w:val="16"/>
              </w:rPr>
              <w:t xml:space="preserve"> au </w:t>
            </w:r>
            <w:proofErr w:type="spellStart"/>
            <w:r w:rsidRPr="009565E6">
              <w:rPr>
                <w:sz w:val="16"/>
                <w:szCs w:val="16"/>
              </w:rPr>
              <w:t>mandat</w:t>
            </w:r>
            <w:proofErr w:type="spellEnd"/>
          </w:p>
        </w:tc>
        <w:tc>
          <w:tcPr>
            <w:tcW w:w="533" w:type="pct"/>
          </w:tcPr>
          <w:p w14:paraId="45446717" w14:textId="77777777" w:rsidR="00512841" w:rsidRPr="009565E6" w:rsidRDefault="00512841" w:rsidP="00C11F57">
            <w:pPr>
              <w:spacing w:before="40" w:after="40"/>
              <w:ind w:left="57" w:right="57"/>
              <w:rPr>
                <w:sz w:val="16"/>
                <w:szCs w:val="16"/>
              </w:rPr>
            </w:pPr>
          </w:p>
        </w:tc>
        <w:tc>
          <w:tcPr>
            <w:tcW w:w="371" w:type="pct"/>
          </w:tcPr>
          <w:p w14:paraId="6C33B744" w14:textId="77777777" w:rsidR="00512841" w:rsidRPr="009565E6" w:rsidRDefault="00512841" w:rsidP="00C11F57">
            <w:pPr>
              <w:spacing w:before="40" w:after="40"/>
              <w:ind w:left="57" w:right="57"/>
              <w:jc w:val="center"/>
              <w:rPr>
                <w:sz w:val="16"/>
                <w:szCs w:val="16"/>
              </w:rPr>
            </w:pPr>
            <w:r w:rsidRPr="009565E6">
              <w:rPr>
                <w:sz w:val="16"/>
                <w:szCs w:val="16"/>
              </w:rPr>
              <w:t xml:space="preserve">En </w:t>
            </w:r>
            <w:proofErr w:type="spellStart"/>
            <w:r w:rsidRPr="009565E6">
              <w:rPr>
                <w:sz w:val="16"/>
                <w:szCs w:val="16"/>
              </w:rPr>
              <w:t>cours</w:t>
            </w:r>
            <w:proofErr w:type="spellEnd"/>
          </w:p>
        </w:tc>
        <w:tc>
          <w:tcPr>
            <w:tcW w:w="435" w:type="pct"/>
          </w:tcPr>
          <w:p w14:paraId="170AAAB6" w14:textId="77777777" w:rsidR="00512841" w:rsidRPr="009565E6" w:rsidRDefault="00512841" w:rsidP="00C11F57">
            <w:pPr>
              <w:spacing w:before="40" w:after="40"/>
              <w:ind w:left="57" w:right="57"/>
              <w:rPr>
                <w:sz w:val="16"/>
                <w:szCs w:val="16"/>
                <w:lang w:val="it-IT"/>
              </w:rPr>
            </w:pPr>
            <w:r w:rsidRPr="009565E6">
              <w:rPr>
                <w:sz w:val="16"/>
                <w:szCs w:val="16"/>
                <w:lang w:val="it-IT"/>
              </w:rPr>
              <w:t xml:space="preserve">Giuseppe Notarbartolo di Sciara; </w:t>
            </w:r>
          </w:p>
        </w:tc>
        <w:tc>
          <w:tcPr>
            <w:tcW w:w="392" w:type="pct"/>
          </w:tcPr>
          <w:p w14:paraId="0F43B71A" w14:textId="77777777" w:rsidR="00512841" w:rsidRPr="009565E6" w:rsidRDefault="00512841" w:rsidP="00C11F57">
            <w:pPr>
              <w:spacing w:before="40" w:after="40"/>
              <w:ind w:left="57" w:right="57"/>
              <w:rPr>
                <w:sz w:val="16"/>
                <w:szCs w:val="16"/>
                <w:lang w:val="it-IT"/>
              </w:rPr>
            </w:pPr>
            <w:r w:rsidRPr="009565E6">
              <w:rPr>
                <w:sz w:val="16"/>
                <w:szCs w:val="16"/>
                <w:lang w:val="it-IT"/>
              </w:rPr>
              <w:t>IWC, AMWG</w:t>
            </w:r>
          </w:p>
          <w:p w14:paraId="33D40FA7" w14:textId="77777777" w:rsidR="00512841" w:rsidRPr="009565E6" w:rsidRDefault="00512841" w:rsidP="00C11F57">
            <w:pPr>
              <w:spacing w:before="40" w:after="40"/>
              <w:ind w:left="57" w:right="57"/>
              <w:rPr>
                <w:sz w:val="16"/>
                <w:szCs w:val="16"/>
                <w:lang w:val="it-IT"/>
              </w:rPr>
            </w:pPr>
            <w:r w:rsidRPr="009565E6">
              <w:rPr>
                <w:sz w:val="16"/>
                <w:szCs w:val="16"/>
                <w:lang w:val="it-IT"/>
              </w:rPr>
              <w:t xml:space="preserve">(PF </w:t>
            </w:r>
            <w:proofErr w:type="gramStart"/>
            <w:r w:rsidRPr="009565E6">
              <w:rPr>
                <w:sz w:val="16"/>
                <w:szCs w:val="16"/>
                <w:lang w:val="it-IT"/>
              </w:rPr>
              <w:t>Sec :</w:t>
            </w:r>
            <w:proofErr w:type="gramEnd"/>
            <w:r w:rsidRPr="009565E6">
              <w:rPr>
                <w:sz w:val="16"/>
                <w:szCs w:val="16"/>
                <w:lang w:val="it-IT"/>
              </w:rPr>
              <w:t xml:space="preserve"> Melanie Virtue)</w:t>
            </w:r>
          </w:p>
        </w:tc>
        <w:tc>
          <w:tcPr>
            <w:tcW w:w="344" w:type="pct"/>
            <w:shd w:val="clear" w:color="auto" w:fill="auto"/>
          </w:tcPr>
          <w:p w14:paraId="69693DC7" w14:textId="77777777" w:rsidR="00512841" w:rsidRPr="009565E6" w:rsidRDefault="00512841" w:rsidP="00C11F57">
            <w:pPr>
              <w:spacing w:before="40" w:after="40"/>
              <w:ind w:left="57" w:right="57"/>
              <w:rPr>
                <w:sz w:val="16"/>
                <w:szCs w:val="16"/>
                <w:lang w:val="it-IT"/>
              </w:rPr>
            </w:pPr>
            <w:r w:rsidRPr="009565E6">
              <w:rPr>
                <w:sz w:val="16"/>
                <w:szCs w:val="16"/>
              </w:rPr>
              <w:t>Moyenne</w:t>
            </w:r>
          </w:p>
        </w:tc>
        <w:tc>
          <w:tcPr>
            <w:tcW w:w="358" w:type="pct"/>
          </w:tcPr>
          <w:p w14:paraId="0573D968" w14:textId="77777777" w:rsidR="00512841" w:rsidRPr="009565E6" w:rsidRDefault="00512841" w:rsidP="00C11F57">
            <w:pPr>
              <w:spacing w:before="40" w:after="40"/>
              <w:ind w:left="57" w:right="57"/>
              <w:jc w:val="center"/>
              <w:rPr>
                <w:sz w:val="16"/>
                <w:szCs w:val="16"/>
              </w:rPr>
            </w:pPr>
            <w:r w:rsidRPr="009565E6">
              <w:rPr>
                <w:sz w:val="16"/>
                <w:szCs w:val="16"/>
              </w:rPr>
              <w:t xml:space="preserve">COP14 </w:t>
            </w:r>
          </w:p>
        </w:tc>
        <w:tc>
          <w:tcPr>
            <w:tcW w:w="708" w:type="pct"/>
          </w:tcPr>
          <w:p w14:paraId="486823A7" w14:textId="075E51F0" w:rsidR="00512841" w:rsidRPr="0076429E" w:rsidRDefault="0076429E" w:rsidP="0076429E">
            <w:pPr>
              <w:spacing w:before="40" w:after="40"/>
              <w:ind w:left="57" w:right="57"/>
              <w:rPr>
                <w:sz w:val="16"/>
                <w:szCs w:val="16"/>
                <w:lang w:val="fr-FR"/>
              </w:rPr>
            </w:pPr>
            <w:r w:rsidRPr="0076429E">
              <w:rPr>
                <w:sz w:val="16"/>
                <w:szCs w:val="16"/>
                <w:lang w:val="fr-FR"/>
              </w:rPr>
              <w:t>Promu, mais peu d'appétit pour cette activité. Recommandations contenues dans UNEP/CMS/COP14/</w:t>
            </w:r>
            <w:r>
              <w:rPr>
                <w:sz w:val="16"/>
                <w:szCs w:val="16"/>
                <w:lang w:val="fr-FR"/>
              </w:rPr>
              <w:br/>
            </w:r>
            <w:r w:rsidRPr="0076429E">
              <w:rPr>
                <w:sz w:val="16"/>
                <w:szCs w:val="16"/>
                <w:lang w:val="fr-FR"/>
              </w:rPr>
              <w:t>Doc.27.5.1.</w:t>
            </w:r>
          </w:p>
        </w:tc>
      </w:tr>
      <w:tr w:rsidR="00512841" w:rsidRPr="00045097" w14:paraId="0DB5F17E" w14:textId="77777777" w:rsidTr="00AD0C37">
        <w:trPr>
          <w:trHeight w:val="171"/>
        </w:trPr>
        <w:tc>
          <w:tcPr>
            <w:tcW w:w="5000" w:type="pct"/>
            <w:gridSpan w:val="10"/>
            <w:tcBorders>
              <w:bottom w:val="single" w:sz="4" w:space="0" w:color="auto"/>
            </w:tcBorders>
            <w:shd w:val="clear" w:color="auto" w:fill="8EAADB" w:themeFill="accent1" w:themeFillTint="99"/>
          </w:tcPr>
          <w:p w14:paraId="6EF6D0D2" w14:textId="77777777" w:rsidR="00512841" w:rsidRPr="007803C3" w:rsidRDefault="00512841" w:rsidP="00C11F57">
            <w:pPr>
              <w:spacing w:before="40" w:after="40"/>
              <w:ind w:left="57" w:right="57"/>
              <w:rPr>
                <w:b/>
                <w:bCs/>
                <w:sz w:val="16"/>
                <w:szCs w:val="16"/>
              </w:rPr>
            </w:pPr>
            <w:r w:rsidRPr="00E12324">
              <w:rPr>
                <w:b/>
                <w:bCs/>
                <w:sz w:val="16"/>
                <w:szCs w:val="16"/>
              </w:rPr>
              <w:t>POLLUTION MARINE</w:t>
            </w:r>
          </w:p>
        </w:tc>
      </w:tr>
      <w:tr w:rsidR="00AD0C37" w:rsidRPr="0013240E" w14:paraId="10EF8382" w14:textId="77777777" w:rsidTr="00AD0C37">
        <w:trPr>
          <w:trHeight w:val="171"/>
        </w:trPr>
        <w:tc>
          <w:tcPr>
            <w:tcW w:w="351" w:type="pct"/>
            <w:tcBorders>
              <w:bottom w:val="single" w:sz="4" w:space="0" w:color="auto"/>
            </w:tcBorders>
          </w:tcPr>
          <w:p w14:paraId="17FE2327" w14:textId="77777777" w:rsidR="00512841" w:rsidRPr="007803C3" w:rsidRDefault="00512841" w:rsidP="00C11F57">
            <w:pPr>
              <w:spacing w:before="40"/>
              <w:ind w:left="57" w:right="57"/>
              <w:rPr>
                <w:iCs/>
                <w:sz w:val="16"/>
                <w:szCs w:val="16"/>
                <w:lang w:val="fr-FR"/>
              </w:rPr>
            </w:pPr>
            <w:r w:rsidRPr="007803C3">
              <w:rPr>
                <w:iCs/>
                <w:sz w:val="16"/>
                <w:szCs w:val="16"/>
                <w:lang w:val="fr-FR"/>
              </w:rPr>
              <w:t>CMS/Res.12.20 ; CMS COP13/</w:t>
            </w:r>
          </w:p>
          <w:p w14:paraId="0B974160" w14:textId="77777777" w:rsidR="00512841" w:rsidRPr="007803C3" w:rsidRDefault="00512841" w:rsidP="00C11F57">
            <w:pPr>
              <w:spacing w:before="40" w:after="40"/>
              <w:ind w:left="57" w:right="57"/>
              <w:rPr>
                <w:iCs/>
                <w:sz w:val="16"/>
                <w:szCs w:val="16"/>
                <w:lang w:val="fr-FR"/>
              </w:rPr>
            </w:pPr>
            <w:r w:rsidRPr="007803C3">
              <w:rPr>
                <w:iCs/>
                <w:sz w:val="16"/>
                <w:szCs w:val="16"/>
                <w:lang w:val="fr-FR"/>
              </w:rPr>
              <w:t>Doc.15.1</w:t>
            </w:r>
          </w:p>
        </w:tc>
        <w:tc>
          <w:tcPr>
            <w:tcW w:w="888" w:type="pct"/>
            <w:tcBorders>
              <w:bottom w:val="single" w:sz="4" w:space="0" w:color="auto"/>
            </w:tcBorders>
          </w:tcPr>
          <w:p w14:paraId="44B3A7D0" w14:textId="77777777" w:rsidR="00512841" w:rsidRPr="009565E6" w:rsidRDefault="00512841" w:rsidP="00C11F57">
            <w:pPr>
              <w:spacing w:before="40" w:after="40"/>
              <w:ind w:left="57" w:right="57"/>
              <w:rPr>
                <w:i/>
                <w:iCs/>
                <w:sz w:val="16"/>
                <w:szCs w:val="16"/>
                <w:shd w:val="clear" w:color="auto" w:fill="FFFFFF"/>
                <w:lang w:val="fr-FR"/>
              </w:rPr>
            </w:pPr>
            <w:r w:rsidRPr="007803C3">
              <w:rPr>
                <w:i/>
                <w:iCs/>
                <w:sz w:val="16"/>
                <w:szCs w:val="16"/>
                <w:shd w:val="clear" w:color="auto" w:fill="FFFFFF"/>
                <w:lang w:val="fr-FR"/>
              </w:rPr>
              <w:t>Poste nouvellement créé de conseiller nommé par la COP, conformément au document COP13/Doc.15.1.</w:t>
            </w:r>
          </w:p>
        </w:tc>
        <w:tc>
          <w:tcPr>
            <w:tcW w:w="620" w:type="pct"/>
            <w:tcBorders>
              <w:bottom w:val="single" w:sz="4" w:space="0" w:color="auto"/>
            </w:tcBorders>
          </w:tcPr>
          <w:p w14:paraId="3B39A949" w14:textId="77777777" w:rsidR="00512841" w:rsidRDefault="00512841" w:rsidP="00C11F57">
            <w:pPr>
              <w:spacing w:before="40" w:after="40"/>
              <w:ind w:left="57" w:right="57"/>
              <w:rPr>
                <w:sz w:val="16"/>
                <w:szCs w:val="16"/>
                <w:lang w:val="fr-FR"/>
              </w:rPr>
            </w:pPr>
            <w:r w:rsidRPr="007803C3">
              <w:rPr>
                <w:sz w:val="16"/>
                <w:szCs w:val="16"/>
                <w:lang w:val="fr-FR"/>
              </w:rPr>
              <w:t>La préparation d'un document contenant des informations générales appropriées et comprenant des projets de décisions pour la suite des travaux sera axée sur les points suivants</w:t>
            </w:r>
            <w:r>
              <w:rPr>
                <w:sz w:val="16"/>
                <w:szCs w:val="16"/>
                <w:lang w:val="fr-FR"/>
              </w:rPr>
              <w:t> :</w:t>
            </w:r>
          </w:p>
          <w:p w14:paraId="2E201D61" w14:textId="77777777" w:rsidR="00512841" w:rsidRPr="007803C3" w:rsidRDefault="00512841" w:rsidP="00C11F57">
            <w:pPr>
              <w:pStyle w:val="ListParagraph"/>
              <w:numPr>
                <w:ilvl w:val="0"/>
                <w:numId w:val="2"/>
              </w:numPr>
              <w:spacing w:before="40" w:after="40"/>
              <w:ind w:left="459" w:right="57"/>
              <w:rPr>
                <w:sz w:val="16"/>
                <w:szCs w:val="16"/>
                <w:lang w:val="fr-FR"/>
              </w:rPr>
            </w:pPr>
            <w:r w:rsidRPr="007803C3">
              <w:rPr>
                <w:sz w:val="16"/>
                <w:szCs w:val="16"/>
                <w:lang w:val="fr-FR"/>
              </w:rPr>
              <w:t xml:space="preserve">les débris marins (y compris les </w:t>
            </w:r>
            <w:r>
              <w:rPr>
                <w:sz w:val="16"/>
                <w:szCs w:val="16"/>
                <w:lang w:val="fr-FR"/>
              </w:rPr>
              <w:t>dispositifs de concentration du poisson (DCP)</w:t>
            </w:r>
            <w:r w:rsidRPr="007803C3">
              <w:rPr>
                <w:sz w:val="16"/>
                <w:szCs w:val="16"/>
                <w:lang w:val="fr-FR"/>
              </w:rPr>
              <w:t xml:space="preserve">), </w:t>
            </w:r>
          </w:p>
          <w:p w14:paraId="2113CD22" w14:textId="77777777" w:rsidR="00512841" w:rsidRDefault="00512841" w:rsidP="00C11F57">
            <w:pPr>
              <w:pStyle w:val="ListParagraph"/>
              <w:numPr>
                <w:ilvl w:val="0"/>
                <w:numId w:val="2"/>
              </w:numPr>
              <w:spacing w:before="40" w:after="40"/>
              <w:ind w:left="459" w:right="57"/>
              <w:rPr>
                <w:sz w:val="16"/>
                <w:szCs w:val="16"/>
                <w:lang w:val="fr-FR"/>
              </w:rPr>
            </w:pPr>
            <w:r w:rsidRPr="007803C3">
              <w:rPr>
                <w:sz w:val="16"/>
                <w:szCs w:val="16"/>
                <w:lang w:val="fr-FR"/>
              </w:rPr>
              <w:t>des preuves des effets des polluants organiques persistants sur les espèces migratrices marines, et</w:t>
            </w:r>
          </w:p>
          <w:p w14:paraId="0FB1625A" w14:textId="77777777" w:rsidR="00512841" w:rsidRPr="007803C3" w:rsidRDefault="00512841" w:rsidP="00C11F57">
            <w:pPr>
              <w:pStyle w:val="ListParagraph"/>
              <w:numPr>
                <w:ilvl w:val="0"/>
                <w:numId w:val="2"/>
              </w:numPr>
              <w:spacing w:before="40" w:after="40"/>
              <w:ind w:left="459" w:right="57"/>
              <w:rPr>
                <w:sz w:val="16"/>
                <w:szCs w:val="16"/>
                <w:lang w:val="fr-FR"/>
              </w:rPr>
            </w:pPr>
            <w:r w:rsidRPr="007803C3">
              <w:rPr>
                <w:sz w:val="16"/>
                <w:szCs w:val="16"/>
                <w:lang w:val="fr-FR"/>
              </w:rPr>
              <w:t>la pollution des nutriments.</w:t>
            </w:r>
          </w:p>
        </w:tc>
        <w:tc>
          <w:tcPr>
            <w:tcW w:w="533" w:type="pct"/>
            <w:tcBorders>
              <w:bottom w:val="single" w:sz="4" w:space="0" w:color="auto"/>
            </w:tcBorders>
          </w:tcPr>
          <w:p w14:paraId="2316D7BC" w14:textId="77777777" w:rsidR="00512841" w:rsidRPr="007803C3" w:rsidRDefault="00512841" w:rsidP="00C11F57">
            <w:pPr>
              <w:spacing w:before="40" w:after="40"/>
              <w:ind w:left="57" w:right="57"/>
              <w:rPr>
                <w:sz w:val="16"/>
                <w:szCs w:val="16"/>
                <w:lang w:val="fr-FR"/>
              </w:rPr>
            </w:pPr>
            <w:r w:rsidRPr="00414E1B">
              <w:rPr>
                <w:sz w:val="16"/>
                <w:szCs w:val="16"/>
                <w:lang w:val="fr-FR"/>
              </w:rPr>
              <w:t xml:space="preserve">Examens préparés pour considération par </w:t>
            </w:r>
            <w:r>
              <w:rPr>
                <w:sz w:val="16"/>
                <w:szCs w:val="16"/>
                <w:lang w:val="fr-FR"/>
              </w:rPr>
              <w:t xml:space="preserve">le </w:t>
            </w:r>
            <w:r w:rsidRPr="00414E1B">
              <w:rPr>
                <w:sz w:val="16"/>
                <w:szCs w:val="16"/>
                <w:lang w:val="fr-FR"/>
              </w:rPr>
              <w:t>ScC-SC6.</w:t>
            </w:r>
          </w:p>
        </w:tc>
        <w:tc>
          <w:tcPr>
            <w:tcW w:w="371" w:type="pct"/>
            <w:tcBorders>
              <w:bottom w:val="single" w:sz="4" w:space="0" w:color="auto"/>
            </w:tcBorders>
          </w:tcPr>
          <w:p w14:paraId="3E5F1440" w14:textId="77777777" w:rsidR="00512841" w:rsidRPr="007803C3" w:rsidRDefault="00512841" w:rsidP="00C11F57">
            <w:pPr>
              <w:spacing w:before="40" w:after="40"/>
              <w:ind w:left="57" w:right="57"/>
              <w:jc w:val="center"/>
              <w:rPr>
                <w:sz w:val="16"/>
                <w:szCs w:val="16"/>
                <w:lang w:val="fr-FR"/>
              </w:rPr>
            </w:pPr>
            <w:r>
              <w:rPr>
                <w:sz w:val="16"/>
                <w:szCs w:val="16"/>
                <w:lang w:val="fr-FR"/>
              </w:rPr>
              <w:t>Avant le ScC-SC6</w:t>
            </w:r>
          </w:p>
        </w:tc>
        <w:tc>
          <w:tcPr>
            <w:tcW w:w="435" w:type="pct"/>
            <w:tcBorders>
              <w:bottom w:val="single" w:sz="4" w:space="0" w:color="auto"/>
            </w:tcBorders>
          </w:tcPr>
          <w:p w14:paraId="6098A3A1" w14:textId="77777777" w:rsidR="00512841" w:rsidRPr="00512841" w:rsidRDefault="00512841" w:rsidP="00C11F57">
            <w:pPr>
              <w:spacing w:before="40" w:after="40"/>
              <w:ind w:left="57" w:right="57"/>
              <w:rPr>
                <w:sz w:val="16"/>
                <w:szCs w:val="16"/>
                <w:lang w:val="fr-FR"/>
              </w:rPr>
            </w:pPr>
            <w:r w:rsidRPr="00512841">
              <w:rPr>
                <w:sz w:val="16"/>
                <w:szCs w:val="16"/>
                <w:lang w:val="fr-FR"/>
              </w:rPr>
              <w:t>Mark Simmonds + pour les DCP Barry Baker et Rima Jabado</w:t>
            </w:r>
          </w:p>
        </w:tc>
        <w:tc>
          <w:tcPr>
            <w:tcW w:w="392" w:type="pct"/>
            <w:tcBorders>
              <w:bottom w:val="single" w:sz="4" w:space="0" w:color="auto"/>
            </w:tcBorders>
          </w:tcPr>
          <w:p w14:paraId="5ACA4329" w14:textId="77777777" w:rsidR="00512841" w:rsidRPr="009565E6" w:rsidRDefault="00512841" w:rsidP="00C11F57">
            <w:pPr>
              <w:spacing w:before="40" w:after="40"/>
              <w:ind w:left="57" w:right="57"/>
              <w:rPr>
                <w:sz w:val="16"/>
                <w:szCs w:val="16"/>
                <w:lang w:val="it-IT"/>
              </w:rPr>
            </w:pPr>
            <w:proofErr w:type="spellStart"/>
            <w:r>
              <w:rPr>
                <w:sz w:val="16"/>
                <w:szCs w:val="16"/>
                <w:lang w:val="it-IT"/>
              </w:rPr>
              <w:t>Secrétariat</w:t>
            </w:r>
            <w:proofErr w:type="spellEnd"/>
          </w:p>
        </w:tc>
        <w:tc>
          <w:tcPr>
            <w:tcW w:w="344" w:type="pct"/>
            <w:tcBorders>
              <w:bottom w:val="single" w:sz="4" w:space="0" w:color="auto"/>
            </w:tcBorders>
            <w:shd w:val="clear" w:color="auto" w:fill="auto"/>
          </w:tcPr>
          <w:p w14:paraId="1C7F5669" w14:textId="77777777" w:rsidR="00512841" w:rsidRPr="007803C3" w:rsidRDefault="00512841" w:rsidP="00C11F57">
            <w:pPr>
              <w:spacing w:before="40" w:after="40"/>
              <w:ind w:left="57" w:right="57"/>
              <w:rPr>
                <w:sz w:val="16"/>
                <w:szCs w:val="16"/>
                <w:lang w:val="fr-FR"/>
              </w:rPr>
            </w:pPr>
          </w:p>
        </w:tc>
        <w:tc>
          <w:tcPr>
            <w:tcW w:w="358" w:type="pct"/>
            <w:tcBorders>
              <w:bottom w:val="single" w:sz="4" w:space="0" w:color="auto"/>
            </w:tcBorders>
          </w:tcPr>
          <w:p w14:paraId="5C22BDCE" w14:textId="77777777" w:rsidR="00512841" w:rsidRDefault="00512841" w:rsidP="00C11F57">
            <w:pPr>
              <w:spacing w:before="40" w:after="40"/>
              <w:ind w:left="57" w:right="57"/>
              <w:jc w:val="center"/>
              <w:rPr>
                <w:sz w:val="16"/>
                <w:szCs w:val="16"/>
                <w:lang w:val="fr-FR"/>
              </w:rPr>
            </w:pPr>
            <w:r>
              <w:rPr>
                <w:sz w:val="16"/>
                <w:szCs w:val="16"/>
                <w:lang w:val="fr-FR"/>
              </w:rPr>
              <w:t>ScC.-SC6</w:t>
            </w:r>
          </w:p>
          <w:p w14:paraId="3BD86280" w14:textId="77777777" w:rsidR="00512841" w:rsidRPr="007803C3" w:rsidRDefault="00512841" w:rsidP="00C11F57">
            <w:pPr>
              <w:spacing w:before="40" w:after="40"/>
              <w:ind w:left="57" w:right="57"/>
              <w:jc w:val="center"/>
              <w:rPr>
                <w:sz w:val="16"/>
                <w:szCs w:val="16"/>
                <w:lang w:val="fr-FR"/>
              </w:rPr>
            </w:pPr>
            <w:r>
              <w:rPr>
                <w:sz w:val="16"/>
                <w:szCs w:val="16"/>
                <w:lang w:val="fr-FR"/>
              </w:rPr>
              <w:t>COP14</w:t>
            </w:r>
          </w:p>
        </w:tc>
        <w:tc>
          <w:tcPr>
            <w:tcW w:w="708" w:type="pct"/>
            <w:tcBorders>
              <w:bottom w:val="single" w:sz="4" w:space="0" w:color="auto"/>
            </w:tcBorders>
          </w:tcPr>
          <w:p w14:paraId="77479A18" w14:textId="4EF596A7" w:rsidR="00512841" w:rsidRPr="007803C3" w:rsidRDefault="00E12324" w:rsidP="00E12324">
            <w:pPr>
              <w:spacing w:before="40" w:after="40"/>
              <w:ind w:left="57" w:right="57"/>
              <w:rPr>
                <w:sz w:val="16"/>
                <w:szCs w:val="16"/>
                <w:lang w:val="fr-FR"/>
              </w:rPr>
            </w:pPr>
            <w:r w:rsidRPr="00E12324">
              <w:rPr>
                <w:sz w:val="16"/>
                <w:szCs w:val="16"/>
                <w:lang w:val="fr-FR"/>
              </w:rPr>
              <w:t>Achevé, rapport et recommandations contenus dans le document UNEP/CMS/COP14/</w:t>
            </w:r>
            <w:r>
              <w:rPr>
                <w:sz w:val="16"/>
                <w:szCs w:val="16"/>
                <w:lang w:val="fr-FR"/>
              </w:rPr>
              <w:br/>
            </w:r>
            <w:r w:rsidRPr="00E12324">
              <w:rPr>
                <w:sz w:val="16"/>
                <w:szCs w:val="16"/>
                <w:lang w:val="fr-FR"/>
              </w:rPr>
              <w:t>Doc.27.2.1.</w:t>
            </w:r>
          </w:p>
        </w:tc>
      </w:tr>
      <w:tr w:rsidR="00512841" w:rsidRPr="0013240E" w14:paraId="19644E23" w14:textId="77777777" w:rsidTr="00AD0C37">
        <w:trPr>
          <w:trHeight w:val="171"/>
        </w:trPr>
        <w:tc>
          <w:tcPr>
            <w:tcW w:w="5000" w:type="pct"/>
            <w:gridSpan w:val="10"/>
            <w:tcBorders>
              <w:top w:val="single" w:sz="4" w:space="0" w:color="auto"/>
              <w:left w:val="nil"/>
              <w:bottom w:val="nil"/>
              <w:right w:val="nil"/>
            </w:tcBorders>
            <w:shd w:val="clear" w:color="auto" w:fill="auto"/>
          </w:tcPr>
          <w:p w14:paraId="4F94BE35" w14:textId="77777777" w:rsidR="00512841" w:rsidRDefault="00512841" w:rsidP="00C11F57">
            <w:pPr>
              <w:spacing w:before="40" w:after="40"/>
              <w:ind w:left="57" w:right="57"/>
              <w:rPr>
                <w:b/>
                <w:bCs/>
                <w:sz w:val="16"/>
                <w:szCs w:val="16"/>
                <w:lang w:val="fr-FR"/>
              </w:rPr>
            </w:pPr>
          </w:p>
          <w:p w14:paraId="1851E8FF" w14:textId="77777777" w:rsidR="00512841" w:rsidRPr="00414E1B" w:rsidRDefault="00512841" w:rsidP="00C11F57">
            <w:pPr>
              <w:spacing w:before="40" w:after="40"/>
              <w:ind w:left="57" w:right="57"/>
              <w:rPr>
                <w:b/>
                <w:bCs/>
                <w:sz w:val="16"/>
                <w:szCs w:val="16"/>
                <w:lang w:val="fr-FR"/>
              </w:rPr>
            </w:pPr>
          </w:p>
        </w:tc>
      </w:tr>
      <w:tr w:rsidR="00512841" w:rsidRPr="0013240E" w14:paraId="4E0101C0" w14:textId="77777777" w:rsidTr="00AD0C37">
        <w:trPr>
          <w:trHeight w:val="171"/>
        </w:trPr>
        <w:tc>
          <w:tcPr>
            <w:tcW w:w="5000" w:type="pct"/>
            <w:gridSpan w:val="10"/>
            <w:tcBorders>
              <w:top w:val="nil"/>
              <w:left w:val="nil"/>
              <w:bottom w:val="nil"/>
              <w:right w:val="nil"/>
            </w:tcBorders>
            <w:shd w:val="clear" w:color="auto" w:fill="auto"/>
          </w:tcPr>
          <w:p w14:paraId="381663D7" w14:textId="77777777" w:rsidR="00512841" w:rsidRPr="00414E1B" w:rsidRDefault="00512841" w:rsidP="00C11F57">
            <w:pPr>
              <w:spacing w:before="40" w:after="40"/>
              <w:ind w:left="57" w:right="57"/>
              <w:rPr>
                <w:b/>
                <w:bCs/>
                <w:sz w:val="16"/>
                <w:szCs w:val="16"/>
                <w:lang w:val="fr-FR"/>
              </w:rPr>
            </w:pPr>
          </w:p>
        </w:tc>
      </w:tr>
      <w:tr w:rsidR="00512841" w:rsidRPr="0013240E" w14:paraId="64658760" w14:textId="77777777" w:rsidTr="00AD0C37">
        <w:trPr>
          <w:trHeight w:val="171"/>
        </w:trPr>
        <w:tc>
          <w:tcPr>
            <w:tcW w:w="5000" w:type="pct"/>
            <w:gridSpan w:val="10"/>
            <w:tcBorders>
              <w:top w:val="nil"/>
              <w:left w:val="nil"/>
              <w:bottom w:val="nil"/>
              <w:right w:val="nil"/>
            </w:tcBorders>
            <w:shd w:val="clear" w:color="auto" w:fill="auto"/>
          </w:tcPr>
          <w:p w14:paraId="17AD0A01" w14:textId="77777777" w:rsidR="00512841" w:rsidRPr="00414E1B" w:rsidRDefault="00512841" w:rsidP="00C11F57">
            <w:pPr>
              <w:spacing w:before="40" w:after="40"/>
              <w:ind w:left="57" w:right="57"/>
              <w:rPr>
                <w:b/>
                <w:bCs/>
                <w:sz w:val="16"/>
                <w:szCs w:val="16"/>
                <w:lang w:val="fr-FR"/>
              </w:rPr>
            </w:pPr>
          </w:p>
        </w:tc>
      </w:tr>
      <w:tr w:rsidR="00512841" w:rsidRPr="007803C3" w14:paraId="04B536D9" w14:textId="77777777" w:rsidTr="00AD0C37">
        <w:trPr>
          <w:trHeight w:val="171"/>
        </w:trPr>
        <w:tc>
          <w:tcPr>
            <w:tcW w:w="5000" w:type="pct"/>
            <w:gridSpan w:val="10"/>
            <w:tcBorders>
              <w:top w:val="nil"/>
            </w:tcBorders>
            <w:shd w:val="clear" w:color="auto" w:fill="8EAADB" w:themeFill="accent1" w:themeFillTint="99"/>
          </w:tcPr>
          <w:p w14:paraId="260764DD" w14:textId="77777777" w:rsidR="00512841" w:rsidRPr="00414E1B" w:rsidRDefault="00512841" w:rsidP="00C11F57">
            <w:pPr>
              <w:spacing w:before="40" w:after="40"/>
              <w:ind w:left="57" w:right="57"/>
              <w:rPr>
                <w:b/>
                <w:bCs/>
                <w:sz w:val="16"/>
                <w:szCs w:val="16"/>
                <w:lang w:val="fr-FR"/>
              </w:rPr>
            </w:pPr>
            <w:r w:rsidRPr="000425AB">
              <w:rPr>
                <w:b/>
                <w:bCs/>
                <w:sz w:val="16"/>
                <w:szCs w:val="16"/>
                <w:lang w:val="fr-FR"/>
              </w:rPr>
              <w:lastRenderedPageBreak/>
              <w:t>POISSON D'EAU DOUCE</w:t>
            </w:r>
          </w:p>
        </w:tc>
      </w:tr>
      <w:tr w:rsidR="00AD0C37" w:rsidRPr="0013240E" w14:paraId="331ACFBC" w14:textId="77777777" w:rsidTr="00AD0C37">
        <w:trPr>
          <w:trHeight w:val="171"/>
        </w:trPr>
        <w:tc>
          <w:tcPr>
            <w:tcW w:w="351" w:type="pct"/>
          </w:tcPr>
          <w:p w14:paraId="3705DE07" w14:textId="77777777" w:rsidR="00512841" w:rsidRPr="007803C3" w:rsidRDefault="00512841" w:rsidP="00C11F57">
            <w:pPr>
              <w:spacing w:before="40"/>
              <w:ind w:left="57" w:right="57"/>
              <w:rPr>
                <w:iCs/>
                <w:sz w:val="16"/>
                <w:szCs w:val="16"/>
                <w:lang w:val="fr-FR"/>
              </w:rPr>
            </w:pPr>
            <w:r>
              <w:rPr>
                <w:iCs/>
                <w:sz w:val="16"/>
                <w:szCs w:val="16"/>
                <w:lang w:val="fr-FR"/>
              </w:rPr>
              <w:t>Res.10.12</w:t>
            </w:r>
          </w:p>
        </w:tc>
        <w:tc>
          <w:tcPr>
            <w:tcW w:w="888" w:type="pct"/>
          </w:tcPr>
          <w:p w14:paraId="7723790C" w14:textId="77777777" w:rsidR="00512841" w:rsidRPr="00A666BE" w:rsidRDefault="00512841" w:rsidP="00C11F57">
            <w:pPr>
              <w:spacing w:before="40" w:after="40"/>
              <w:ind w:left="57" w:right="57"/>
              <w:rPr>
                <w:i/>
                <w:iCs/>
                <w:sz w:val="16"/>
                <w:szCs w:val="16"/>
                <w:shd w:val="clear" w:color="auto" w:fill="FFFFFF"/>
                <w:lang w:val="fr-FR"/>
              </w:rPr>
            </w:pPr>
            <w:r w:rsidRPr="00A666BE">
              <w:rPr>
                <w:i/>
                <w:iCs/>
                <w:sz w:val="16"/>
                <w:szCs w:val="16"/>
                <w:shd w:val="clear" w:color="auto" w:fill="FFFFFF"/>
                <w:lang w:val="fr-FR"/>
              </w:rPr>
              <w:t>Question soulevée par les conseillers</w:t>
            </w:r>
          </w:p>
        </w:tc>
        <w:tc>
          <w:tcPr>
            <w:tcW w:w="620" w:type="pct"/>
          </w:tcPr>
          <w:p w14:paraId="26E7BEA4" w14:textId="77777777" w:rsidR="00512841" w:rsidRPr="007803C3" w:rsidRDefault="00512841" w:rsidP="00C11F57">
            <w:pPr>
              <w:spacing w:before="40" w:after="40"/>
              <w:ind w:left="57" w:right="57"/>
              <w:rPr>
                <w:sz w:val="16"/>
                <w:szCs w:val="16"/>
                <w:lang w:val="fr-FR"/>
              </w:rPr>
            </w:pPr>
            <w:r w:rsidRPr="00414E1B">
              <w:rPr>
                <w:sz w:val="16"/>
                <w:szCs w:val="16"/>
                <w:lang w:val="fr-FR"/>
              </w:rPr>
              <w:t>Fournir des conseils en réponse à l'examen de l'état de conservation des poissons d'eau douce préparé par l'Amérique du Sud.</w:t>
            </w:r>
          </w:p>
        </w:tc>
        <w:tc>
          <w:tcPr>
            <w:tcW w:w="533" w:type="pct"/>
          </w:tcPr>
          <w:p w14:paraId="23896808" w14:textId="77777777" w:rsidR="00512841" w:rsidRPr="00414E1B" w:rsidRDefault="00512841" w:rsidP="00C11F57">
            <w:pPr>
              <w:spacing w:before="40" w:after="40"/>
              <w:ind w:left="57" w:right="57"/>
              <w:rPr>
                <w:sz w:val="16"/>
                <w:szCs w:val="16"/>
                <w:lang w:val="fr-FR"/>
              </w:rPr>
            </w:pPr>
            <w:r w:rsidRPr="00414E1B">
              <w:rPr>
                <w:sz w:val="16"/>
                <w:szCs w:val="16"/>
                <w:lang w:val="fr-FR"/>
              </w:rPr>
              <w:t>Recommandations pour une action de conservation</w:t>
            </w:r>
          </w:p>
        </w:tc>
        <w:tc>
          <w:tcPr>
            <w:tcW w:w="371" w:type="pct"/>
          </w:tcPr>
          <w:p w14:paraId="6968B533" w14:textId="77777777" w:rsidR="00512841" w:rsidRDefault="00512841" w:rsidP="00C11F57">
            <w:pPr>
              <w:spacing w:before="40" w:after="40"/>
              <w:ind w:left="57" w:right="57"/>
              <w:jc w:val="center"/>
              <w:rPr>
                <w:sz w:val="16"/>
                <w:szCs w:val="16"/>
                <w:lang w:val="fr-FR"/>
              </w:rPr>
            </w:pPr>
            <w:r>
              <w:rPr>
                <w:sz w:val="16"/>
                <w:szCs w:val="16"/>
                <w:lang w:val="fr-FR"/>
              </w:rPr>
              <w:t>Avant le ScC-SC6</w:t>
            </w:r>
          </w:p>
        </w:tc>
        <w:tc>
          <w:tcPr>
            <w:tcW w:w="435" w:type="pct"/>
          </w:tcPr>
          <w:p w14:paraId="70FC4B81" w14:textId="77777777" w:rsidR="00512841" w:rsidRPr="00414E1B" w:rsidRDefault="00512841" w:rsidP="00C11F57">
            <w:pPr>
              <w:spacing w:before="40" w:after="40"/>
              <w:ind w:left="57" w:right="57"/>
              <w:rPr>
                <w:sz w:val="16"/>
                <w:szCs w:val="16"/>
                <w:lang w:val="it-IT"/>
              </w:rPr>
            </w:pPr>
            <w:r>
              <w:rPr>
                <w:sz w:val="16"/>
                <w:szCs w:val="16"/>
                <w:lang w:val="it-IT"/>
              </w:rPr>
              <w:t>Zeb Hogan</w:t>
            </w:r>
          </w:p>
        </w:tc>
        <w:tc>
          <w:tcPr>
            <w:tcW w:w="392" w:type="pct"/>
          </w:tcPr>
          <w:p w14:paraId="19E975DF" w14:textId="77777777" w:rsidR="00512841" w:rsidRPr="00512841" w:rsidRDefault="00512841" w:rsidP="00C11F57">
            <w:pPr>
              <w:spacing w:before="40" w:after="40"/>
              <w:ind w:left="57" w:right="57"/>
              <w:rPr>
                <w:sz w:val="16"/>
                <w:szCs w:val="16"/>
                <w:lang w:val="pt-PT"/>
              </w:rPr>
            </w:pPr>
            <w:r w:rsidRPr="00512841">
              <w:rPr>
                <w:sz w:val="16"/>
                <w:szCs w:val="16"/>
                <w:lang w:val="pt-PT"/>
              </w:rPr>
              <w:t>Héctor Vera-</w:t>
            </w:r>
            <w:proofErr w:type="spellStart"/>
            <w:r w:rsidRPr="00512841">
              <w:rPr>
                <w:sz w:val="16"/>
                <w:szCs w:val="16"/>
                <w:lang w:val="pt-PT"/>
              </w:rPr>
              <w:t>Alcaraz</w:t>
            </w:r>
            <w:proofErr w:type="spellEnd"/>
          </w:p>
          <w:p w14:paraId="2C5BB5F8" w14:textId="77777777" w:rsidR="00512841" w:rsidRPr="00512841" w:rsidRDefault="00512841" w:rsidP="00C11F57">
            <w:pPr>
              <w:spacing w:before="40" w:after="40"/>
              <w:ind w:left="57" w:right="57"/>
              <w:rPr>
                <w:sz w:val="16"/>
                <w:szCs w:val="16"/>
                <w:lang w:val="pt-PT"/>
              </w:rPr>
            </w:pPr>
            <w:r w:rsidRPr="00512841">
              <w:rPr>
                <w:sz w:val="16"/>
                <w:szCs w:val="16"/>
                <w:lang w:val="pt-PT"/>
              </w:rPr>
              <w:t xml:space="preserve">(PF </w:t>
            </w:r>
            <w:proofErr w:type="spellStart"/>
            <w:proofErr w:type="gramStart"/>
            <w:r w:rsidRPr="00512841">
              <w:rPr>
                <w:sz w:val="16"/>
                <w:szCs w:val="16"/>
                <w:lang w:val="pt-PT"/>
              </w:rPr>
              <w:t>Secrétariat</w:t>
            </w:r>
            <w:proofErr w:type="spellEnd"/>
            <w:r w:rsidRPr="00512841">
              <w:rPr>
                <w:sz w:val="16"/>
                <w:szCs w:val="16"/>
                <w:lang w:val="pt-PT"/>
              </w:rPr>
              <w:t xml:space="preserve"> :</w:t>
            </w:r>
            <w:proofErr w:type="gramEnd"/>
            <w:r w:rsidRPr="00512841">
              <w:rPr>
                <w:sz w:val="16"/>
                <w:szCs w:val="16"/>
                <w:lang w:val="pt-PT"/>
              </w:rPr>
              <w:t xml:space="preserve"> Melanie Virtue)</w:t>
            </w:r>
          </w:p>
        </w:tc>
        <w:tc>
          <w:tcPr>
            <w:tcW w:w="344" w:type="pct"/>
            <w:shd w:val="clear" w:color="auto" w:fill="auto"/>
          </w:tcPr>
          <w:p w14:paraId="5560A949" w14:textId="77777777" w:rsidR="00512841" w:rsidRPr="00512841" w:rsidRDefault="00512841" w:rsidP="00C11F57">
            <w:pPr>
              <w:spacing w:before="40" w:after="40"/>
              <w:ind w:left="57" w:right="57"/>
              <w:rPr>
                <w:sz w:val="16"/>
                <w:szCs w:val="16"/>
                <w:lang w:val="pt-PT"/>
              </w:rPr>
            </w:pPr>
          </w:p>
        </w:tc>
        <w:tc>
          <w:tcPr>
            <w:tcW w:w="358" w:type="pct"/>
          </w:tcPr>
          <w:p w14:paraId="784B2637" w14:textId="77777777" w:rsidR="00512841" w:rsidRDefault="00512841" w:rsidP="00C11F57">
            <w:pPr>
              <w:spacing w:before="40" w:after="40"/>
              <w:ind w:left="57" w:right="57"/>
              <w:jc w:val="center"/>
              <w:rPr>
                <w:sz w:val="16"/>
                <w:szCs w:val="16"/>
                <w:lang w:val="fr-FR"/>
              </w:rPr>
            </w:pPr>
            <w:r>
              <w:rPr>
                <w:sz w:val="16"/>
                <w:szCs w:val="16"/>
                <w:lang w:val="fr-FR"/>
              </w:rPr>
              <w:t>ScC-SC6</w:t>
            </w:r>
          </w:p>
          <w:p w14:paraId="7605FDDE" w14:textId="77777777" w:rsidR="00512841" w:rsidRDefault="00512841" w:rsidP="00C11F57">
            <w:pPr>
              <w:spacing w:before="40" w:after="40"/>
              <w:ind w:left="57" w:right="57"/>
              <w:jc w:val="center"/>
              <w:rPr>
                <w:sz w:val="16"/>
                <w:szCs w:val="16"/>
                <w:lang w:val="fr-FR"/>
              </w:rPr>
            </w:pPr>
            <w:r>
              <w:rPr>
                <w:sz w:val="16"/>
                <w:szCs w:val="16"/>
                <w:lang w:val="fr-FR"/>
              </w:rPr>
              <w:t>COP14</w:t>
            </w:r>
          </w:p>
        </w:tc>
        <w:tc>
          <w:tcPr>
            <w:tcW w:w="708" w:type="pct"/>
          </w:tcPr>
          <w:p w14:paraId="5EE93172" w14:textId="22818EC3" w:rsidR="00512841" w:rsidRPr="007803C3" w:rsidRDefault="000425AB" w:rsidP="000425AB">
            <w:pPr>
              <w:spacing w:before="40" w:after="40"/>
              <w:ind w:left="57" w:right="57"/>
              <w:rPr>
                <w:sz w:val="16"/>
                <w:szCs w:val="16"/>
                <w:lang w:val="fr-FR"/>
              </w:rPr>
            </w:pPr>
            <w:r w:rsidRPr="000425AB">
              <w:rPr>
                <w:sz w:val="16"/>
                <w:szCs w:val="16"/>
                <w:lang w:val="fr-FR"/>
              </w:rPr>
              <w:t>En cours. Recommandations contenues dans UNEP/CMS/COP14/Doc.27.7.2.</w:t>
            </w:r>
          </w:p>
        </w:tc>
      </w:tr>
      <w:tr w:rsidR="00512841" w:rsidRPr="0013240E" w14:paraId="6BD0E47B" w14:textId="77777777" w:rsidTr="00AD0C37">
        <w:trPr>
          <w:trHeight w:val="171"/>
        </w:trPr>
        <w:tc>
          <w:tcPr>
            <w:tcW w:w="5000" w:type="pct"/>
            <w:gridSpan w:val="10"/>
            <w:shd w:val="clear" w:color="auto" w:fill="8EAADB" w:themeFill="accent1" w:themeFillTint="99"/>
          </w:tcPr>
          <w:p w14:paraId="26A039AA" w14:textId="77777777" w:rsidR="00512841" w:rsidRPr="00414E1B" w:rsidRDefault="00512841" w:rsidP="00C11F57">
            <w:pPr>
              <w:spacing w:before="40" w:after="40"/>
              <w:ind w:left="57" w:right="57"/>
              <w:rPr>
                <w:b/>
                <w:bCs/>
                <w:sz w:val="16"/>
                <w:szCs w:val="16"/>
                <w:lang w:val="fr-FR"/>
              </w:rPr>
            </w:pPr>
            <w:r w:rsidRPr="00414E1B">
              <w:rPr>
                <w:b/>
                <w:bCs/>
                <w:sz w:val="16"/>
                <w:szCs w:val="16"/>
                <w:lang w:val="fr-FR"/>
              </w:rPr>
              <w:t>ABATTAGE ET MUTILATION INTENTIONNELLES D'OISEAUX DE MER</w:t>
            </w:r>
          </w:p>
        </w:tc>
      </w:tr>
      <w:tr w:rsidR="00AD0C37" w:rsidRPr="0013240E" w14:paraId="59AEC56C" w14:textId="77777777" w:rsidTr="00AD0C37">
        <w:trPr>
          <w:trHeight w:val="171"/>
        </w:trPr>
        <w:tc>
          <w:tcPr>
            <w:tcW w:w="351" w:type="pct"/>
          </w:tcPr>
          <w:p w14:paraId="47DA2597" w14:textId="77777777" w:rsidR="00512841" w:rsidRPr="00414E1B" w:rsidRDefault="00512841" w:rsidP="00C11F57">
            <w:pPr>
              <w:spacing w:before="40" w:after="40"/>
              <w:ind w:left="57" w:right="57"/>
              <w:jc w:val="both"/>
              <w:rPr>
                <w:iCs/>
                <w:sz w:val="16"/>
                <w:szCs w:val="16"/>
              </w:rPr>
            </w:pPr>
            <w:r w:rsidRPr="00414E1B">
              <w:rPr>
                <w:iCs/>
                <w:sz w:val="16"/>
                <w:szCs w:val="16"/>
              </w:rPr>
              <w:t>Article III (5)</w:t>
            </w:r>
          </w:p>
          <w:p w14:paraId="16E0E2B5" w14:textId="77777777" w:rsidR="00512841" w:rsidRDefault="00512841" w:rsidP="00C11F57">
            <w:pPr>
              <w:spacing w:before="40"/>
              <w:ind w:left="57" w:right="57"/>
              <w:rPr>
                <w:iCs/>
                <w:sz w:val="16"/>
                <w:szCs w:val="16"/>
                <w:lang w:val="fr-FR"/>
              </w:rPr>
            </w:pPr>
            <w:r w:rsidRPr="00414E1B">
              <w:rPr>
                <w:iCs/>
                <w:sz w:val="16"/>
                <w:szCs w:val="16"/>
              </w:rPr>
              <w:t>Res.12.22</w:t>
            </w:r>
          </w:p>
        </w:tc>
        <w:tc>
          <w:tcPr>
            <w:tcW w:w="888" w:type="pct"/>
          </w:tcPr>
          <w:p w14:paraId="4C65ECDB" w14:textId="77777777" w:rsidR="00512841" w:rsidRPr="00A666BE" w:rsidRDefault="00512841" w:rsidP="00C11F57">
            <w:pPr>
              <w:spacing w:before="40" w:after="40"/>
              <w:ind w:left="57" w:right="57"/>
              <w:rPr>
                <w:i/>
                <w:iCs/>
                <w:sz w:val="16"/>
                <w:szCs w:val="16"/>
                <w:shd w:val="clear" w:color="auto" w:fill="FFFFFF"/>
                <w:lang w:val="fr-FR"/>
              </w:rPr>
            </w:pPr>
            <w:r w:rsidRPr="00A666BE">
              <w:rPr>
                <w:i/>
                <w:iCs/>
                <w:sz w:val="16"/>
                <w:szCs w:val="16"/>
                <w:shd w:val="clear" w:color="auto" w:fill="FFFFFF"/>
                <w:lang w:val="fr-FR"/>
              </w:rPr>
              <w:t>Question émergente soulevée par les conseillers</w:t>
            </w:r>
          </w:p>
        </w:tc>
        <w:tc>
          <w:tcPr>
            <w:tcW w:w="620" w:type="pct"/>
          </w:tcPr>
          <w:p w14:paraId="7D3C62C0" w14:textId="77777777" w:rsidR="00512841" w:rsidRPr="00414E1B" w:rsidRDefault="00512841" w:rsidP="00C11F57">
            <w:pPr>
              <w:spacing w:before="40" w:after="40"/>
              <w:ind w:left="57" w:right="57"/>
              <w:rPr>
                <w:sz w:val="16"/>
                <w:szCs w:val="16"/>
                <w:lang w:val="fr-FR"/>
              </w:rPr>
            </w:pPr>
            <w:r w:rsidRPr="00414E1B">
              <w:rPr>
                <w:sz w:val="16"/>
                <w:szCs w:val="16"/>
                <w:lang w:val="fr-FR"/>
              </w:rPr>
              <w:t xml:space="preserve">Établir un groupe de travail </w:t>
            </w:r>
            <w:proofErr w:type="spellStart"/>
            <w:r w:rsidRPr="00414E1B">
              <w:rPr>
                <w:sz w:val="16"/>
                <w:szCs w:val="16"/>
                <w:lang w:val="fr-FR"/>
              </w:rPr>
              <w:t>intersessionnel</w:t>
            </w:r>
            <w:proofErr w:type="spellEnd"/>
            <w:r w:rsidRPr="00414E1B">
              <w:rPr>
                <w:sz w:val="16"/>
                <w:szCs w:val="16"/>
                <w:lang w:val="fr-FR"/>
              </w:rPr>
              <w:t xml:space="preserve"> pour approfondir la question en collaboration avec l'ACAP.</w:t>
            </w:r>
          </w:p>
          <w:p w14:paraId="10A54DBF" w14:textId="77777777" w:rsidR="00512841" w:rsidRPr="00414E1B" w:rsidRDefault="00512841" w:rsidP="00C11F57">
            <w:pPr>
              <w:spacing w:before="40" w:after="40"/>
              <w:ind w:left="57" w:right="57"/>
              <w:rPr>
                <w:sz w:val="16"/>
                <w:szCs w:val="16"/>
                <w:lang w:val="fr-FR"/>
              </w:rPr>
            </w:pPr>
            <w:r w:rsidRPr="00414E1B">
              <w:rPr>
                <w:sz w:val="16"/>
                <w:szCs w:val="16"/>
                <w:lang w:val="fr-FR"/>
              </w:rPr>
              <w:t>Examiner les informations soumises par les Parties sur les mesures prises pour traiter cette question dans l'Atlantique Sud-Ouest.</w:t>
            </w:r>
          </w:p>
        </w:tc>
        <w:tc>
          <w:tcPr>
            <w:tcW w:w="533" w:type="pct"/>
          </w:tcPr>
          <w:p w14:paraId="30A464BD" w14:textId="77777777" w:rsidR="00512841" w:rsidRPr="00414E1B" w:rsidRDefault="00512841" w:rsidP="00C11F57">
            <w:pPr>
              <w:spacing w:before="40" w:after="40"/>
              <w:ind w:left="57" w:right="57"/>
              <w:rPr>
                <w:sz w:val="16"/>
                <w:szCs w:val="16"/>
                <w:lang w:val="fr-FR"/>
              </w:rPr>
            </w:pPr>
            <w:r w:rsidRPr="00414E1B">
              <w:rPr>
                <w:sz w:val="16"/>
                <w:szCs w:val="16"/>
                <w:lang w:val="fr-FR"/>
              </w:rPr>
              <w:t>Examen et recommandations</w:t>
            </w:r>
          </w:p>
        </w:tc>
        <w:tc>
          <w:tcPr>
            <w:tcW w:w="371" w:type="pct"/>
          </w:tcPr>
          <w:p w14:paraId="2DB98406" w14:textId="77777777" w:rsidR="00512841" w:rsidRDefault="00512841" w:rsidP="00C11F57">
            <w:pPr>
              <w:spacing w:before="40" w:after="40"/>
              <w:ind w:left="57" w:right="57"/>
              <w:rPr>
                <w:sz w:val="16"/>
                <w:szCs w:val="16"/>
                <w:lang w:val="fr-FR"/>
              </w:rPr>
            </w:pPr>
            <w:r>
              <w:rPr>
                <w:sz w:val="16"/>
                <w:szCs w:val="16"/>
                <w:lang w:val="fr-FR"/>
              </w:rPr>
              <w:t>Avant le ScC-SC6</w:t>
            </w:r>
          </w:p>
        </w:tc>
        <w:tc>
          <w:tcPr>
            <w:tcW w:w="435" w:type="pct"/>
          </w:tcPr>
          <w:p w14:paraId="410A9A18" w14:textId="77777777" w:rsidR="00512841" w:rsidRPr="00414E1B" w:rsidRDefault="00512841" w:rsidP="00C11F57">
            <w:pPr>
              <w:spacing w:before="40" w:after="40"/>
              <w:ind w:left="57" w:right="57"/>
              <w:jc w:val="both"/>
              <w:rPr>
                <w:sz w:val="16"/>
                <w:szCs w:val="16"/>
              </w:rPr>
            </w:pPr>
            <w:r w:rsidRPr="00414E1B">
              <w:rPr>
                <w:sz w:val="16"/>
                <w:szCs w:val="16"/>
              </w:rPr>
              <w:t xml:space="preserve">Barry Baker </w:t>
            </w:r>
          </w:p>
          <w:p w14:paraId="4EC6623C" w14:textId="77777777" w:rsidR="00512841" w:rsidRPr="00414E1B" w:rsidRDefault="00512841" w:rsidP="00C11F57">
            <w:pPr>
              <w:spacing w:before="40" w:after="40"/>
              <w:ind w:left="57" w:right="57"/>
              <w:rPr>
                <w:sz w:val="16"/>
                <w:szCs w:val="16"/>
                <w:lang w:val="it-IT"/>
              </w:rPr>
            </w:pPr>
            <w:r w:rsidRPr="00414E1B">
              <w:rPr>
                <w:sz w:val="16"/>
                <w:szCs w:val="16"/>
              </w:rPr>
              <w:t>Graeme Taylor</w:t>
            </w:r>
          </w:p>
        </w:tc>
        <w:tc>
          <w:tcPr>
            <w:tcW w:w="392" w:type="pct"/>
          </w:tcPr>
          <w:p w14:paraId="2BB377A2" w14:textId="77777777" w:rsidR="00512841" w:rsidRPr="00414E1B" w:rsidRDefault="00512841" w:rsidP="00C11F57">
            <w:pPr>
              <w:spacing w:before="40" w:after="40"/>
              <w:ind w:left="57" w:right="57"/>
              <w:rPr>
                <w:sz w:val="16"/>
                <w:szCs w:val="16"/>
                <w:lang w:val="it-IT"/>
              </w:rPr>
            </w:pPr>
            <w:r w:rsidRPr="00414E1B">
              <w:rPr>
                <w:sz w:val="16"/>
                <w:szCs w:val="16"/>
              </w:rPr>
              <w:t>(</w:t>
            </w:r>
            <w:r>
              <w:rPr>
                <w:sz w:val="16"/>
                <w:szCs w:val="16"/>
              </w:rPr>
              <w:t xml:space="preserve">PF </w:t>
            </w:r>
            <w:proofErr w:type="spellStart"/>
            <w:proofErr w:type="gramStart"/>
            <w:r w:rsidRPr="00414E1B">
              <w:rPr>
                <w:sz w:val="16"/>
                <w:szCs w:val="16"/>
              </w:rPr>
              <w:t>Secr</w:t>
            </w:r>
            <w:r>
              <w:rPr>
                <w:sz w:val="16"/>
                <w:szCs w:val="16"/>
              </w:rPr>
              <w:t>é</w:t>
            </w:r>
            <w:r w:rsidRPr="00414E1B">
              <w:rPr>
                <w:sz w:val="16"/>
                <w:szCs w:val="16"/>
              </w:rPr>
              <w:t>tariat</w:t>
            </w:r>
            <w:proofErr w:type="spellEnd"/>
            <w:r w:rsidRPr="00414E1B">
              <w:rPr>
                <w:sz w:val="16"/>
                <w:szCs w:val="16"/>
              </w:rPr>
              <w:t>:</w:t>
            </w:r>
            <w:r>
              <w:rPr>
                <w:sz w:val="16"/>
                <w:szCs w:val="16"/>
              </w:rPr>
              <w:t>:</w:t>
            </w:r>
            <w:proofErr w:type="gramEnd"/>
            <w:r w:rsidRPr="00414E1B">
              <w:rPr>
                <w:sz w:val="16"/>
                <w:szCs w:val="16"/>
              </w:rPr>
              <w:t>Andrea Pauly)</w:t>
            </w:r>
          </w:p>
        </w:tc>
        <w:tc>
          <w:tcPr>
            <w:tcW w:w="344" w:type="pct"/>
            <w:shd w:val="clear" w:color="auto" w:fill="auto"/>
          </w:tcPr>
          <w:p w14:paraId="1F01418B" w14:textId="77777777" w:rsidR="00512841" w:rsidRPr="00414E1B" w:rsidRDefault="00512841" w:rsidP="00C11F57">
            <w:pPr>
              <w:spacing w:before="40" w:after="40"/>
              <w:ind w:left="57" w:right="57"/>
              <w:rPr>
                <w:sz w:val="16"/>
                <w:szCs w:val="16"/>
                <w:lang w:val="fr-FR"/>
              </w:rPr>
            </w:pPr>
          </w:p>
        </w:tc>
        <w:tc>
          <w:tcPr>
            <w:tcW w:w="358" w:type="pct"/>
          </w:tcPr>
          <w:p w14:paraId="0E3C341C" w14:textId="77777777" w:rsidR="00512841" w:rsidRPr="00414E1B" w:rsidRDefault="00512841" w:rsidP="00C11F57">
            <w:pPr>
              <w:spacing w:before="40" w:after="40"/>
              <w:ind w:left="57" w:right="57"/>
              <w:jc w:val="both"/>
              <w:rPr>
                <w:sz w:val="16"/>
                <w:szCs w:val="16"/>
              </w:rPr>
            </w:pPr>
            <w:r w:rsidRPr="00414E1B">
              <w:rPr>
                <w:sz w:val="16"/>
                <w:szCs w:val="16"/>
              </w:rPr>
              <w:t>ScC-SC6</w:t>
            </w:r>
          </w:p>
          <w:p w14:paraId="36A7DC02" w14:textId="77777777" w:rsidR="00512841" w:rsidRPr="00414E1B" w:rsidRDefault="00512841" w:rsidP="00C11F57">
            <w:pPr>
              <w:spacing w:before="40" w:after="40"/>
              <w:ind w:left="57" w:right="57"/>
              <w:jc w:val="center"/>
              <w:rPr>
                <w:sz w:val="16"/>
                <w:szCs w:val="16"/>
                <w:lang w:val="fr-FR"/>
              </w:rPr>
            </w:pPr>
            <w:r w:rsidRPr="00414E1B">
              <w:rPr>
                <w:sz w:val="16"/>
                <w:szCs w:val="16"/>
              </w:rPr>
              <w:t>COP14</w:t>
            </w:r>
          </w:p>
        </w:tc>
        <w:tc>
          <w:tcPr>
            <w:tcW w:w="708" w:type="pct"/>
          </w:tcPr>
          <w:p w14:paraId="449DD82E" w14:textId="2C9FC191" w:rsidR="000425AB" w:rsidRDefault="009A008B" w:rsidP="000425AB">
            <w:pPr>
              <w:spacing w:before="40" w:after="40"/>
              <w:ind w:left="57" w:right="57"/>
              <w:jc w:val="both"/>
              <w:rPr>
                <w:sz w:val="16"/>
                <w:szCs w:val="16"/>
                <w:lang w:val="fr-FR"/>
              </w:rPr>
            </w:pPr>
            <w:r>
              <w:rPr>
                <w:sz w:val="16"/>
                <w:szCs w:val="16"/>
                <w:lang w:val="fr-FR"/>
              </w:rPr>
              <w:t>Achevé</w:t>
            </w:r>
            <w:r w:rsidR="000425AB" w:rsidRPr="000425AB">
              <w:rPr>
                <w:sz w:val="16"/>
                <w:szCs w:val="16"/>
                <w:lang w:val="fr-FR"/>
              </w:rPr>
              <w:t xml:space="preserve">. </w:t>
            </w:r>
          </w:p>
          <w:p w14:paraId="60AFF74A" w14:textId="6C604757" w:rsidR="00512841" w:rsidRPr="00414E1B" w:rsidRDefault="000425AB" w:rsidP="000425AB">
            <w:pPr>
              <w:spacing w:before="40" w:after="40"/>
              <w:ind w:left="57" w:right="57"/>
              <w:jc w:val="both"/>
              <w:rPr>
                <w:sz w:val="16"/>
                <w:szCs w:val="16"/>
                <w:lang w:val="fr-FR"/>
              </w:rPr>
            </w:pPr>
            <w:r w:rsidRPr="000425AB">
              <w:rPr>
                <w:sz w:val="16"/>
                <w:szCs w:val="16"/>
                <w:lang w:val="fr-FR"/>
              </w:rPr>
              <w:t>Voir le document UNEP/CMS/COP14/Doc.27.1.3.</w:t>
            </w:r>
          </w:p>
        </w:tc>
      </w:tr>
    </w:tbl>
    <w:p w14:paraId="38E8CBE2" w14:textId="13906EE2" w:rsidR="00850FFA" w:rsidRDefault="00850FFA" w:rsidP="00850FFA">
      <w:pPr>
        <w:spacing w:after="160" w:line="259" w:lineRule="auto"/>
        <w:jc w:val="both"/>
        <w:rPr>
          <w:rFonts w:cs="Arial"/>
          <w:iCs/>
          <w:color w:val="000000" w:themeColor="text1"/>
          <w:lang w:val="fr-FR"/>
        </w:rPr>
      </w:pPr>
      <w:r>
        <w:rPr>
          <w:rFonts w:cs="Arial"/>
          <w:iCs/>
          <w:color w:val="000000" w:themeColor="text1"/>
          <w:lang w:val="fr-FR"/>
        </w:rPr>
        <w:br w:type="page"/>
      </w:r>
    </w:p>
    <w:tbl>
      <w:tblPr>
        <w:tblStyle w:val="TableGrid1"/>
        <w:tblW w:w="16018" w:type="dxa"/>
        <w:tblInd w:w="-714" w:type="dxa"/>
        <w:tblLayout w:type="fixed"/>
        <w:tblLook w:val="04A0" w:firstRow="1" w:lastRow="0" w:firstColumn="1" w:lastColumn="0" w:noHBand="0" w:noVBand="1"/>
      </w:tblPr>
      <w:tblGrid>
        <w:gridCol w:w="522"/>
        <w:gridCol w:w="613"/>
        <w:gridCol w:w="2835"/>
        <w:gridCol w:w="1985"/>
        <w:gridCol w:w="1474"/>
        <w:gridCol w:w="1360"/>
        <w:gridCol w:w="1424"/>
        <w:gridCol w:w="1342"/>
        <w:gridCol w:w="1068"/>
        <w:gridCol w:w="1073"/>
        <w:gridCol w:w="2322"/>
      </w:tblGrid>
      <w:tr w:rsidR="00850FFA" w:rsidRPr="00F70AEE" w14:paraId="4686C556" w14:textId="77777777" w:rsidTr="00850FFA">
        <w:trPr>
          <w:tblHeader/>
        </w:trPr>
        <w:tc>
          <w:tcPr>
            <w:tcW w:w="522" w:type="dxa"/>
            <w:tcBorders>
              <w:right w:val="nil"/>
            </w:tcBorders>
            <w:shd w:val="clear" w:color="auto" w:fill="D0CECE" w:themeFill="background2" w:themeFillShade="E6"/>
            <w:vAlign w:val="center"/>
          </w:tcPr>
          <w:p w14:paraId="17AF3575" w14:textId="77777777" w:rsidR="00850FFA" w:rsidRPr="00EC7F97" w:rsidRDefault="00850FFA" w:rsidP="0040721A">
            <w:pPr>
              <w:spacing w:before="40" w:after="40"/>
              <w:ind w:left="57" w:right="57"/>
              <w:rPr>
                <w:b/>
                <w:sz w:val="16"/>
                <w:szCs w:val="16"/>
                <w:lang w:val="fr-FR"/>
              </w:rPr>
            </w:pPr>
          </w:p>
        </w:tc>
        <w:tc>
          <w:tcPr>
            <w:tcW w:w="613" w:type="dxa"/>
            <w:tcBorders>
              <w:left w:val="nil"/>
            </w:tcBorders>
            <w:shd w:val="clear" w:color="auto" w:fill="D0CECE" w:themeFill="background2" w:themeFillShade="E6"/>
            <w:vAlign w:val="center"/>
          </w:tcPr>
          <w:p w14:paraId="37A28C1E" w14:textId="77777777" w:rsidR="00850FFA" w:rsidRPr="00EC7F97" w:rsidRDefault="00850FFA" w:rsidP="0040721A">
            <w:pPr>
              <w:spacing w:before="40" w:after="40"/>
              <w:ind w:left="57" w:right="57"/>
              <w:rPr>
                <w:b/>
                <w:sz w:val="16"/>
                <w:szCs w:val="16"/>
                <w:lang w:val="fr-FR"/>
              </w:rPr>
            </w:pPr>
          </w:p>
        </w:tc>
        <w:tc>
          <w:tcPr>
            <w:tcW w:w="2835" w:type="dxa"/>
            <w:tcBorders>
              <w:left w:val="nil"/>
            </w:tcBorders>
            <w:shd w:val="clear" w:color="auto" w:fill="D0CECE" w:themeFill="background2" w:themeFillShade="E6"/>
            <w:vAlign w:val="center"/>
          </w:tcPr>
          <w:p w14:paraId="71E620BB" w14:textId="77777777" w:rsidR="00850FFA" w:rsidRPr="00F70AEE" w:rsidRDefault="00850FFA" w:rsidP="0040721A">
            <w:pPr>
              <w:spacing w:before="40" w:after="40"/>
              <w:ind w:left="57" w:right="57"/>
              <w:rPr>
                <w:b/>
                <w:sz w:val="16"/>
                <w:szCs w:val="16"/>
              </w:rPr>
            </w:pPr>
            <w:r w:rsidRPr="00F70AEE">
              <w:rPr>
                <w:b/>
                <w:sz w:val="16"/>
                <w:szCs w:val="16"/>
              </w:rPr>
              <w:t>Manda</w:t>
            </w:r>
            <w:r>
              <w:rPr>
                <w:b/>
                <w:sz w:val="16"/>
                <w:szCs w:val="16"/>
              </w:rPr>
              <w:t>t</w:t>
            </w:r>
          </w:p>
        </w:tc>
        <w:tc>
          <w:tcPr>
            <w:tcW w:w="1985" w:type="dxa"/>
            <w:shd w:val="clear" w:color="auto" w:fill="D0CECE" w:themeFill="background2" w:themeFillShade="E6"/>
            <w:vAlign w:val="center"/>
          </w:tcPr>
          <w:p w14:paraId="24828ADD" w14:textId="77777777" w:rsidR="00850FFA" w:rsidRPr="00F70AEE" w:rsidRDefault="00850FFA" w:rsidP="0040721A">
            <w:pPr>
              <w:spacing w:before="40" w:after="40"/>
              <w:ind w:left="57" w:right="57" w:firstLine="74"/>
              <w:rPr>
                <w:b/>
                <w:sz w:val="16"/>
                <w:szCs w:val="16"/>
              </w:rPr>
            </w:pPr>
            <w:proofErr w:type="spellStart"/>
            <w:r w:rsidRPr="00F70AEE">
              <w:rPr>
                <w:b/>
                <w:sz w:val="16"/>
                <w:szCs w:val="16"/>
              </w:rPr>
              <w:t>Activit</w:t>
            </w:r>
            <w:r>
              <w:rPr>
                <w:b/>
                <w:sz w:val="16"/>
                <w:szCs w:val="16"/>
              </w:rPr>
              <w:t>é</w:t>
            </w:r>
            <w:proofErr w:type="spellEnd"/>
          </w:p>
        </w:tc>
        <w:tc>
          <w:tcPr>
            <w:tcW w:w="1474" w:type="dxa"/>
            <w:shd w:val="clear" w:color="auto" w:fill="D0CECE" w:themeFill="background2" w:themeFillShade="E6"/>
            <w:vAlign w:val="center"/>
          </w:tcPr>
          <w:p w14:paraId="3F160D89" w14:textId="77777777" w:rsidR="00850FFA" w:rsidRPr="00F70AEE" w:rsidRDefault="00850FFA" w:rsidP="0040721A">
            <w:pPr>
              <w:spacing w:before="40" w:after="40"/>
              <w:ind w:left="57" w:right="57"/>
              <w:rPr>
                <w:b/>
                <w:sz w:val="16"/>
                <w:szCs w:val="16"/>
              </w:rPr>
            </w:pPr>
            <w:proofErr w:type="spellStart"/>
            <w:r>
              <w:rPr>
                <w:b/>
                <w:sz w:val="16"/>
                <w:szCs w:val="16"/>
              </w:rPr>
              <w:t>Résultats</w:t>
            </w:r>
            <w:proofErr w:type="spellEnd"/>
            <w:r>
              <w:rPr>
                <w:b/>
                <w:sz w:val="16"/>
                <w:szCs w:val="16"/>
              </w:rPr>
              <w:t xml:space="preserve"> </w:t>
            </w:r>
            <w:proofErr w:type="spellStart"/>
            <w:r>
              <w:rPr>
                <w:b/>
                <w:sz w:val="16"/>
                <w:szCs w:val="16"/>
              </w:rPr>
              <w:t>attendus</w:t>
            </w:r>
            <w:proofErr w:type="spellEnd"/>
          </w:p>
        </w:tc>
        <w:tc>
          <w:tcPr>
            <w:tcW w:w="1360" w:type="dxa"/>
            <w:shd w:val="clear" w:color="auto" w:fill="D0CECE" w:themeFill="background2" w:themeFillShade="E6"/>
            <w:vAlign w:val="center"/>
          </w:tcPr>
          <w:p w14:paraId="4C122506" w14:textId="77777777" w:rsidR="00850FFA" w:rsidRPr="00F70AEE" w:rsidRDefault="00850FFA" w:rsidP="0040721A">
            <w:pPr>
              <w:spacing w:before="40" w:after="40"/>
              <w:ind w:left="57" w:right="57"/>
              <w:rPr>
                <w:b/>
                <w:sz w:val="16"/>
                <w:szCs w:val="16"/>
              </w:rPr>
            </w:pPr>
            <w:proofErr w:type="spellStart"/>
            <w:r>
              <w:rPr>
                <w:b/>
                <w:sz w:val="16"/>
                <w:szCs w:val="16"/>
              </w:rPr>
              <w:t>Échéancier</w:t>
            </w:r>
            <w:proofErr w:type="spellEnd"/>
          </w:p>
        </w:tc>
        <w:tc>
          <w:tcPr>
            <w:tcW w:w="1424" w:type="dxa"/>
            <w:shd w:val="clear" w:color="auto" w:fill="D0CECE" w:themeFill="background2" w:themeFillShade="E6"/>
            <w:vAlign w:val="center"/>
          </w:tcPr>
          <w:p w14:paraId="6F23325D" w14:textId="77777777" w:rsidR="00850FFA" w:rsidRPr="00F70AEE" w:rsidRDefault="00850FFA" w:rsidP="0040721A">
            <w:pPr>
              <w:spacing w:before="40" w:after="40"/>
              <w:ind w:left="57" w:right="57"/>
              <w:rPr>
                <w:b/>
                <w:sz w:val="16"/>
                <w:szCs w:val="16"/>
              </w:rPr>
            </w:pPr>
            <w:proofErr w:type="spellStart"/>
            <w:r>
              <w:rPr>
                <w:b/>
                <w:sz w:val="16"/>
                <w:szCs w:val="16"/>
              </w:rPr>
              <w:t>Responsable</w:t>
            </w:r>
            <w:proofErr w:type="spellEnd"/>
          </w:p>
        </w:tc>
        <w:tc>
          <w:tcPr>
            <w:tcW w:w="1342" w:type="dxa"/>
            <w:shd w:val="clear" w:color="auto" w:fill="D0CECE" w:themeFill="background2" w:themeFillShade="E6"/>
            <w:vAlign w:val="center"/>
          </w:tcPr>
          <w:p w14:paraId="34501C29" w14:textId="77777777" w:rsidR="00850FFA" w:rsidRPr="00F70AEE" w:rsidRDefault="00850FFA" w:rsidP="0040721A">
            <w:pPr>
              <w:spacing w:before="40" w:after="40"/>
              <w:ind w:left="57" w:right="57"/>
              <w:rPr>
                <w:b/>
                <w:sz w:val="16"/>
                <w:szCs w:val="16"/>
              </w:rPr>
            </w:pPr>
            <w:proofErr w:type="spellStart"/>
            <w:r>
              <w:rPr>
                <w:b/>
                <w:sz w:val="16"/>
                <w:szCs w:val="16"/>
              </w:rPr>
              <w:t>Contribu-teurs</w:t>
            </w:r>
            <w:proofErr w:type="spellEnd"/>
          </w:p>
        </w:tc>
        <w:tc>
          <w:tcPr>
            <w:tcW w:w="1068" w:type="dxa"/>
            <w:shd w:val="clear" w:color="auto" w:fill="D0CECE" w:themeFill="background2" w:themeFillShade="E6"/>
            <w:vAlign w:val="center"/>
          </w:tcPr>
          <w:p w14:paraId="00552CD6" w14:textId="77777777" w:rsidR="00850FFA" w:rsidRPr="00F70AEE" w:rsidRDefault="00850FFA" w:rsidP="0040721A">
            <w:pPr>
              <w:spacing w:before="40" w:after="40"/>
              <w:ind w:left="57" w:right="57"/>
              <w:rPr>
                <w:b/>
                <w:sz w:val="16"/>
                <w:szCs w:val="16"/>
              </w:rPr>
            </w:pPr>
            <w:proofErr w:type="spellStart"/>
            <w:r w:rsidRPr="00F70AEE">
              <w:rPr>
                <w:b/>
                <w:sz w:val="16"/>
                <w:szCs w:val="16"/>
              </w:rPr>
              <w:t>Priorit</w:t>
            </w:r>
            <w:r>
              <w:rPr>
                <w:b/>
                <w:sz w:val="16"/>
                <w:szCs w:val="16"/>
              </w:rPr>
              <w:t>é</w:t>
            </w:r>
            <w:proofErr w:type="spellEnd"/>
          </w:p>
        </w:tc>
        <w:tc>
          <w:tcPr>
            <w:tcW w:w="1073" w:type="dxa"/>
            <w:shd w:val="clear" w:color="auto" w:fill="D0CECE" w:themeFill="background2" w:themeFillShade="E6"/>
            <w:vAlign w:val="center"/>
          </w:tcPr>
          <w:p w14:paraId="5EA5BC59" w14:textId="77777777" w:rsidR="00850FFA" w:rsidRPr="00F70AEE" w:rsidRDefault="00850FFA" w:rsidP="0040721A">
            <w:pPr>
              <w:spacing w:before="40" w:after="40"/>
              <w:ind w:left="57" w:right="57"/>
              <w:rPr>
                <w:b/>
                <w:sz w:val="16"/>
                <w:szCs w:val="16"/>
              </w:rPr>
            </w:pPr>
            <w:r w:rsidRPr="00F70AEE">
              <w:rPr>
                <w:b/>
                <w:sz w:val="16"/>
                <w:szCs w:val="16"/>
              </w:rPr>
              <w:t>R</w:t>
            </w:r>
            <w:r>
              <w:rPr>
                <w:b/>
                <w:sz w:val="16"/>
                <w:szCs w:val="16"/>
              </w:rPr>
              <w:t>apport à</w:t>
            </w:r>
          </w:p>
        </w:tc>
        <w:tc>
          <w:tcPr>
            <w:tcW w:w="2322" w:type="dxa"/>
            <w:shd w:val="clear" w:color="auto" w:fill="D0CECE" w:themeFill="background2" w:themeFillShade="E6"/>
            <w:vAlign w:val="center"/>
          </w:tcPr>
          <w:p w14:paraId="17377B6D" w14:textId="77777777" w:rsidR="00850FFA" w:rsidRPr="00F70AEE" w:rsidRDefault="00850FFA" w:rsidP="0040721A">
            <w:pPr>
              <w:spacing w:before="40" w:after="40"/>
              <w:ind w:left="57" w:right="57"/>
              <w:jc w:val="center"/>
              <w:rPr>
                <w:b/>
                <w:sz w:val="16"/>
                <w:szCs w:val="16"/>
              </w:rPr>
            </w:pPr>
            <w:proofErr w:type="spellStart"/>
            <w:r w:rsidRPr="00F70AEE">
              <w:rPr>
                <w:b/>
                <w:sz w:val="16"/>
                <w:szCs w:val="16"/>
              </w:rPr>
              <w:t>Statu</w:t>
            </w:r>
            <w:r>
              <w:rPr>
                <w:b/>
                <w:sz w:val="16"/>
                <w:szCs w:val="16"/>
              </w:rPr>
              <w:t>t</w:t>
            </w:r>
            <w:proofErr w:type="spellEnd"/>
          </w:p>
        </w:tc>
      </w:tr>
      <w:tr w:rsidR="00850FFA" w:rsidRPr="00F70AEE" w14:paraId="7262998B" w14:textId="77777777" w:rsidTr="00850FFA">
        <w:trPr>
          <w:trHeight w:val="975"/>
        </w:trPr>
        <w:tc>
          <w:tcPr>
            <w:tcW w:w="1135" w:type="dxa"/>
            <w:gridSpan w:val="2"/>
          </w:tcPr>
          <w:p w14:paraId="3B4D4BAF" w14:textId="77777777" w:rsidR="00850FFA" w:rsidRPr="00F70AEE" w:rsidRDefault="00850FFA" w:rsidP="0040721A">
            <w:pPr>
              <w:spacing w:before="40" w:after="40"/>
              <w:ind w:left="57" w:right="57"/>
              <w:jc w:val="both"/>
              <w:rPr>
                <w:i/>
                <w:sz w:val="16"/>
                <w:szCs w:val="16"/>
              </w:rPr>
            </w:pPr>
            <w:proofErr w:type="spellStart"/>
            <w:r w:rsidRPr="000646B3">
              <w:rPr>
                <w:i/>
                <w:sz w:val="16"/>
                <w:szCs w:val="16"/>
              </w:rPr>
              <w:t>Numéro</w:t>
            </w:r>
            <w:proofErr w:type="spellEnd"/>
            <w:r w:rsidRPr="000646B3">
              <w:rPr>
                <w:i/>
                <w:sz w:val="16"/>
                <w:szCs w:val="16"/>
              </w:rPr>
              <w:t xml:space="preserve"> </w:t>
            </w:r>
            <w:proofErr w:type="spellStart"/>
            <w:r w:rsidRPr="000646B3">
              <w:rPr>
                <w:i/>
                <w:sz w:val="16"/>
                <w:szCs w:val="16"/>
              </w:rPr>
              <w:t>Résolution</w:t>
            </w:r>
            <w:proofErr w:type="spellEnd"/>
            <w:r w:rsidRPr="000646B3">
              <w:rPr>
                <w:i/>
                <w:sz w:val="16"/>
                <w:szCs w:val="16"/>
              </w:rPr>
              <w:t xml:space="preserve"> / </w:t>
            </w:r>
            <w:proofErr w:type="spellStart"/>
            <w:r w:rsidRPr="000646B3">
              <w:rPr>
                <w:i/>
                <w:sz w:val="16"/>
                <w:szCs w:val="16"/>
              </w:rPr>
              <w:t>Décision</w:t>
            </w:r>
            <w:proofErr w:type="spellEnd"/>
            <w:r w:rsidRPr="000646B3">
              <w:rPr>
                <w:i/>
                <w:sz w:val="16"/>
                <w:szCs w:val="16"/>
              </w:rPr>
              <w:t xml:space="preserve">  </w:t>
            </w:r>
          </w:p>
        </w:tc>
        <w:tc>
          <w:tcPr>
            <w:tcW w:w="2835" w:type="dxa"/>
          </w:tcPr>
          <w:p w14:paraId="1F5D5171" w14:textId="77777777" w:rsidR="00850FFA" w:rsidRPr="000646B3" w:rsidRDefault="00850FFA" w:rsidP="0040721A">
            <w:pPr>
              <w:spacing w:before="40" w:after="40"/>
              <w:rPr>
                <w:sz w:val="16"/>
                <w:szCs w:val="16"/>
                <w:lang w:val="fr-FR"/>
              </w:rPr>
            </w:pPr>
            <w:r w:rsidRPr="000646B3">
              <w:rPr>
                <w:i/>
                <w:sz w:val="16"/>
                <w:szCs w:val="16"/>
                <w:lang w:val="fr-FR"/>
              </w:rPr>
              <w:t xml:space="preserve">Texte de la Résolution / Décision </w:t>
            </w:r>
          </w:p>
          <w:p w14:paraId="5A0A1FDC" w14:textId="77777777" w:rsidR="00850FFA" w:rsidRPr="000646B3" w:rsidRDefault="00850FFA" w:rsidP="0040721A">
            <w:pPr>
              <w:spacing w:before="40" w:after="40"/>
              <w:rPr>
                <w:sz w:val="16"/>
                <w:szCs w:val="16"/>
                <w:lang w:val="fr-FR"/>
              </w:rPr>
            </w:pPr>
          </w:p>
          <w:p w14:paraId="51752385" w14:textId="77777777" w:rsidR="00850FFA" w:rsidRPr="007E4414" w:rsidRDefault="00850FFA" w:rsidP="0040721A">
            <w:pPr>
              <w:spacing w:before="40" w:after="40"/>
              <w:ind w:left="57" w:right="57"/>
              <w:jc w:val="both"/>
              <w:rPr>
                <w:i/>
                <w:sz w:val="16"/>
                <w:szCs w:val="16"/>
                <w:lang w:val="fr-FR"/>
              </w:rPr>
            </w:pPr>
            <w:r w:rsidRPr="000646B3">
              <w:rPr>
                <w:sz w:val="16"/>
                <w:szCs w:val="16"/>
                <w:lang w:val="fr-FR"/>
              </w:rPr>
              <w:t>(Le Conseil scientifique doit/devrait)</w:t>
            </w:r>
          </w:p>
        </w:tc>
        <w:tc>
          <w:tcPr>
            <w:tcW w:w="1985" w:type="dxa"/>
          </w:tcPr>
          <w:p w14:paraId="15E0950A" w14:textId="77777777" w:rsidR="00850FFA" w:rsidRPr="007E4414" w:rsidRDefault="00850FFA" w:rsidP="0040721A">
            <w:pPr>
              <w:spacing w:before="40" w:after="40"/>
              <w:ind w:left="57" w:right="57"/>
              <w:jc w:val="both"/>
              <w:rPr>
                <w:i/>
                <w:sz w:val="16"/>
                <w:szCs w:val="16"/>
                <w:lang w:val="fr-FR"/>
              </w:rPr>
            </w:pPr>
            <w:r w:rsidRPr="000646B3">
              <w:rPr>
                <w:i/>
                <w:sz w:val="16"/>
                <w:szCs w:val="16"/>
                <w:lang w:val="fr-FR"/>
              </w:rPr>
              <w:t>Brève description de l'activité (si nécessaire)</w:t>
            </w:r>
          </w:p>
        </w:tc>
        <w:tc>
          <w:tcPr>
            <w:tcW w:w="1474" w:type="dxa"/>
          </w:tcPr>
          <w:p w14:paraId="63C24D70" w14:textId="77777777" w:rsidR="00850FFA" w:rsidRPr="00F70AEE" w:rsidRDefault="00850FFA" w:rsidP="0040721A">
            <w:pPr>
              <w:spacing w:before="40" w:after="40"/>
              <w:ind w:left="57" w:right="57"/>
              <w:jc w:val="both"/>
              <w:rPr>
                <w:i/>
                <w:sz w:val="16"/>
                <w:szCs w:val="16"/>
              </w:rPr>
            </w:pPr>
            <w:r w:rsidRPr="000646B3">
              <w:rPr>
                <w:i/>
                <w:sz w:val="16"/>
                <w:szCs w:val="16"/>
              </w:rPr>
              <w:t xml:space="preserve">Liste des </w:t>
            </w:r>
            <w:proofErr w:type="spellStart"/>
            <w:r w:rsidRPr="000646B3">
              <w:rPr>
                <w:i/>
                <w:sz w:val="16"/>
                <w:szCs w:val="16"/>
              </w:rPr>
              <w:t>résultats</w:t>
            </w:r>
            <w:proofErr w:type="spellEnd"/>
          </w:p>
        </w:tc>
        <w:tc>
          <w:tcPr>
            <w:tcW w:w="1360" w:type="dxa"/>
          </w:tcPr>
          <w:p w14:paraId="3021B35B" w14:textId="77777777" w:rsidR="00850FFA" w:rsidRPr="007E4414" w:rsidRDefault="00850FFA" w:rsidP="0040721A">
            <w:pPr>
              <w:spacing w:before="40" w:after="40"/>
              <w:ind w:left="57" w:right="57"/>
              <w:jc w:val="both"/>
              <w:rPr>
                <w:i/>
                <w:sz w:val="16"/>
                <w:szCs w:val="16"/>
                <w:lang w:val="fr-FR"/>
              </w:rPr>
            </w:pPr>
            <w:r>
              <w:rPr>
                <w:i/>
                <w:sz w:val="16"/>
                <w:szCs w:val="16"/>
                <w:lang w:val="fr-FR"/>
              </w:rPr>
              <w:t>Échéancier</w:t>
            </w:r>
            <w:r w:rsidRPr="00341883">
              <w:rPr>
                <w:i/>
                <w:sz w:val="16"/>
                <w:szCs w:val="16"/>
                <w:lang w:val="fr-FR"/>
              </w:rPr>
              <w:t xml:space="preserve"> (année et/ou réunion) (selon </w:t>
            </w:r>
            <w:proofErr w:type="spellStart"/>
            <w:r w:rsidRPr="00341883">
              <w:rPr>
                <w:i/>
                <w:sz w:val="16"/>
                <w:szCs w:val="16"/>
                <w:lang w:val="fr-FR"/>
              </w:rPr>
              <w:t>Res</w:t>
            </w:r>
            <w:proofErr w:type="spellEnd"/>
            <w:r w:rsidRPr="00341883">
              <w:rPr>
                <w:i/>
                <w:sz w:val="16"/>
                <w:szCs w:val="16"/>
                <w:lang w:val="fr-FR"/>
              </w:rPr>
              <w:t xml:space="preserve"> / </w:t>
            </w:r>
            <w:proofErr w:type="spellStart"/>
            <w:r w:rsidRPr="00341883">
              <w:rPr>
                <w:i/>
                <w:sz w:val="16"/>
                <w:szCs w:val="16"/>
                <w:lang w:val="fr-FR"/>
              </w:rPr>
              <w:t>Dec</w:t>
            </w:r>
            <w:proofErr w:type="spellEnd"/>
            <w:r w:rsidRPr="00341883">
              <w:rPr>
                <w:i/>
                <w:sz w:val="16"/>
                <w:szCs w:val="16"/>
                <w:lang w:val="fr-FR"/>
              </w:rPr>
              <w:t>, le cas échéant</w:t>
            </w:r>
          </w:p>
        </w:tc>
        <w:tc>
          <w:tcPr>
            <w:tcW w:w="1424" w:type="dxa"/>
          </w:tcPr>
          <w:p w14:paraId="17EA7298" w14:textId="77777777" w:rsidR="00850FFA" w:rsidRPr="007E4414" w:rsidRDefault="00850FFA" w:rsidP="0040721A">
            <w:pPr>
              <w:spacing w:before="40" w:after="40"/>
              <w:ind w:left="57" w:right="57"/>
              <w:jc w:val="both"/>
              <w:rPr>
                <w:i/>
                <w:sz w:val="16"/>
                <w:szCs w:val="16"/>
                <w:lang w:val="fr-FR"/>
              </w:rPr>
            </w:pPr>
            <w:r w:rsidRPr="00F94E62">
              <w:rPr>
                <w:i/>
                <w:sz w:val="16"/>
                <w:szCs w:val="16"/>
                <w:lang w:val="fr-FR"/>
              </w:rPr>
              <w:t xml:space="preserve">Nom du (des) </w:t>
            </w:r>
            <w:proofErr w:type="spellStart"/>
            <w:r w:rsidRPr="00F94E62">
              <w:rPr>
                <w:i/>
                <w:sz w:val="16"/>
                <w:szCs w:val="16"/>
                <w:lang w:val="fr-FR"/>
              </w:rPr>
              <w:t>respon</w:t>
            </w:r>
            <w:r>
              <w:rPr>
                <w:i/>
                <w:sz w:val="16"/>
                <w:szCs w:val="16"/>
                <w:lang w:val="fr-FR"/>
              </w:rPr>
              <w:t>-</w:t>
            </w:r>
            <w:r w:rsidRPr="00F94E62">
              <w:rPr>
                <w:i/>
                <w:sz w:val="16"/>
                <w:szCs w:val="16"/>
                <w:lang w:val="fr-FR"/>
              </w:rPr>
              <w:t>sables</w:t>
            </w:r>
            <w:proofErr w:type="spellEnd"/>
            <w:r w:rsidRPr="00F94E62">
              <w:rPr>
                <w:i/>
                <w:sz w:val="16"/>
                <w:szCs w:val="16"/>
                <w:lang w:val="fr-FR"/>
              </w:rPr>
              <w:t>(s)</w:t>
            </w:r>
          </w:p>
        </w:tc>
        <w:tc>
          <w:tcPr>
            <w:tcW w:w="1342" w:type="dxa"/>
          </w:tcPr>
          <w:p w14:paraId="183ADE1B" w14:textId="77777777" w:rsidR="00850FFA" w:rsidRPr="007E4414" w:rsidRDefault="00850FFA" w:rsidP="0040721A">
            <w:pPr>
              <w:spacing w:before="40" w:after="40"/>
              <w:ind w:left="57" w:right="57"/>
              <w:jc w:val="both"/>
              <w:rPr>
                <w:i/>
                <w:sz w:val="16"/>
                <w:szCs w:val="16"/>
                <w:lang w:val="fr-FR"/>
              </w:rPr>
            </w:pPr>
            <w:r w:rsidRPr="000646B3">
              <w:rPr>
                <w:i/>
                <w:sz w:val="16"/>
                <w:szCs w:val="16"/>
                <w:lang w:val="fr-FR"/>
              </w:rPr>
              <w:t xml:space="preserve">Nom des </w:t>
            </w:r>
            <w:r>
              <w:rPr>
                <w:i/>
                <w:sz w:val="16"/>
                <w:szCs w:val="16"/>
                <w:lang w:val="fr-FR"/>
              </w:rPr>
              <w:t xml:space="preserve">autres </w:t>
            </w:r>
            <w:r w:rsidRPr="000646B3">
              <w:rPr>
                <w:i/>
                <w:sz w:val="16"/>
                <w:szCs w:val="16"/>
                <w:lang w:val="fr-FR"/>
              </w:rPr>
              <w:t>personnes impliquées</w:t>
            </w:r>
          </w:p>
        </w:tc>
        <w:tc>
          <w:tcPr>
            <w:tcW w:w="1068" w:type="dxa"/>
          </w:tcPr>
          <w:p w14:paraId="25675DB8" w14:textId="77777777" w:rsidR="00850FFA" w:rsidRPr="00F70AEE" w:rsidRDefault="00850FFA" w:rsidP="0040721A">
            <w:pPr>
              <w:spacing w:before="40" w:after="40"/>
              <w:ind w:left="57" w:right="57"/>
              <w:jc w:val="both"/>
              <w:rPr>
                <w:i/>
                <w:sz w:val="16"/>
                <w:szCs w:val="16"/>
              </w:rPr>
            </w:pPr>
            <w:proofErr w:type="spellStart"/>
            <w:r w:rsidRPr="000646B3">
              <w:rPr>
                <w:i/>
                <w:sz w:val="16"/>
                <w:szCs w:val="16"/>
              </w:rPr>
              <w:t>Principal</w:t>
            </w:r>
            <w:r>
              <w:rPr>
                <w:i/>
                <w:sz w:val="16"/>
                <w:szCs w:val="16"/>
              </w:rPr>
              <w:t>e</w:t>
            </w:r>
            <w:proofErr w:type="spellEnd"/>
            <w:r w:rsidRPr="000646B3">
              <w:rPr>
                <w:i/>
                <w:sz w:val="16"/>
                <w:szCs w:val="16"/>
              </w:rPr>
              <w:t xml:space="preserve"> Haute, Moyenne,</w:t>
            </w:r>
            <w:r>
              <w:rPr>
                <w:i/>
                <w:sz w:val="16"/>
                <w:szCs w:val="16"/>
              </w:rPr>
              <w:t xml:space="preserve"> </w:t>
            </w:r>
            <w:proofErr w:type="spellStart"/>
            <w:r w:rsidRPr="000646B3">
              <w:rPr>
                <w:i/>
                <w:sz w:val="16"/>
                <w:szCs w:val="16"/>
              </w:rPr>
              <w:t>Faible</w:t>
            </w:r>
            <w:proofErr w:type="spellEnd"/>
          </w:p>
        </w:tc>
        <w:tc>
          <w:tcPr>
            <w:tcW w:w="1073" w:type="dxa"/>
          </w:tcPr>
          <w:p w14:paraId="09832042" w14:textId="77777777" w:rsidR="00850FFA" w:rsidRPr="007E4414" w:rsidRDefault="00850FFA" w:rsidP="0040721A">
            <w:pPr>
              <w:spacing w:before="40" w:after="40"/>
              <w:ind w:left="57" w:right="57"/>
              <w:jc w:val="both"/>
              <w:rPr>
                <w:i/>
                <w:sz w:val="16"/>
                <w:szCs w:val="16"/>
                <w:lang w:val="fr-FR"/>
              </w:rPr>
            </w:pPr>
            <w:proofErr w:type="spellStart"/>
            <w:r w:rsidRPr="00944053">
              <w:rPr>
                <w:i/>
                <w:sz w:val="16"/>
                <w:szCs w:val="16"/>
                <w:lang w:val="fr-FR"/>
              </w:rPr>
              <w:t>ScC</w:t>
            </w:r>
            <w:proofErr w:type="spellEnd"/>
            <w:r w:rsidRPr="00944053">
              <w:rPr>
                <w:i/>
                <w:sz w:val="16"/>
                <w:szCs w:val="16"/>
                <w:lang w:val="fr-FR"/>
              </w:rPr>
              <w:t xml:space="preserve">, </w:t>
            </w:r>
            <w:proofErr w:type="spellStart"/>
            <w:r w:rsidRPr="00944053">
              <w:rPr>
                <w:i/>
                <w:sz w:val="16"/>
                <w:szCs w:val="16"/>
                <w:lang w:val="fr-FR"/>
              </w:rPr>
              <w:t>StC</w:t>
            </w:r>
            <w:proofErr w:type="spellEnd"/>
            <w:r w:rsidRPr="00944053">
              <w:rPr>
                <w:i/>
                <w:sz w:val="16"/>
                <w:szCs w:val="16"/>
                <w:lang w:val="fr-FR"/>
              </w:rPr>
              <w:t>, COP (y compris numéro de session)</w:t>
            </w:r>
          </w:p>
        </w:tc>
        <w:tc>
          <w:tcPr>
            <w:tcW w:w="2322" w:type="dxa"/>
          </w:tcPr>
          <w:p w14:paraId="0679313D" w14:textId="77777777" w:rsidR="00850FFA" w:rsidRPr="00F70AEE" w:rsidRDefault="00850FFA" w:rsidP="0040721A">
            <w:pPr>
              <w:spacing w:before="40" w:after="40"/>
              <w:ind w:left="57" w:right="57"/>
              <w:jc w:val="both"/>
              <w:rPr>
                <w:i/>
                <w:sz w:val="16"/>
                <w:szCs w:val="16"/>
              </w:rPr>
            </w:pPr>
            <w:proofErr w:type="spellStart"/>
            <w:r w:rsidRPr="00F70AEE">
              <w:rPr>
                <w:i/>
                <w:sz w:val="16"/>
                <w:szCs w:val="16"/>
              </w:rPr>
              <w:t>Statu</w:t>
            </w:r>
            <w:r>
              <w:rPr>
                <w:i/>
                <w:sz w:val="16"/>
                <w:szCs w:val="16"/>
              </w:rPr>
              <w:t>t</w:t>
            </w:r>
            <w:proofErr w:type="spellEnd"/>
            <w:r>
              <w:rPr>
                <w:i/>
                <w:sz w:val="16"/>
                <w:szCs w:val="16"/>
              </w:rPr>
              <w:t xml:space="preserve"> de </w:t>
            </w:r>
            <w:proofErr w:type="spellStart"/>
            <w:r>
              <w:rPr>
                <w:i/>
                <w:sz w:val="16"/>
                <w:szCs w:val="16"/>
              </w:rPr>
              <w:t>l’activité</w:t>
            </w:r>
            <w:proofErr w:type="spellEnd"/>
            <w:r w:rsidRPr="00F70AEE">
              <w:rPr>
                <w:i/>
                <w:sz w:val="16"/>
                <w:szCs w:val="16"/>
              </w:rPr>
              <w:t xml:space="preserve"> </w:t>
            </w:r>
          </w:p>
        </w:tc>
      </w:tr>
      <w:tr w:rsidR="00850FFA" w:rsidRPr="0013240E" w14:paraId="3CBBF030" w14:textId="77777777" w:rsidTr="00850FFA">
        <w:trPr>
          <w:trHeight w:val="448"/>
        </w:trPr>
        <w:tc>
          <w:tcPr>
            <w:tcW w:w="16018" w:type="dxa"/>
            <w:gridSpan w:val="11"/>
            <w:shd w:val="clear" w:color="auto" w:fill="FFD966" w:themeFill="accent4" w:themeFillTint="99"/>
            <w:vAlign w:val="center"/>
          </w:tcPr>
          <w:p w14:paraId="4BA96607" w14:textId="77777777" w:rsidR="00850FFA" w:rsidRPr="00206121" w:rsidRDefault="00850FFA" w:rsidP="0040721A">
            <w:pPr>
              <w:spacing w:before="40" w:after="40"/>
              <w:ind w:left="57" w:right="57"/>
              <w:jc w:val="center"/>
              <w:rPr>
                <w:b/>
                <w:bCs/>
                <w:i/>
                <w:color w:val="000000" w:themeColor="text1"/>
                <w:lang w:val="fr-FR"/>
              </w:rPr>
            </w:pPr>
            <w:r w:rsidRPr="00206121">
              <w:rPr>
                <w:b/>
                <w:bCs/>
                <w:i/>
                <w:color w:val="000000" w:themeColor="text1"/>
                <w:lang w:val="fr-FR"/>
              </w:rPr>
              <w:t xml:space="preserve">Questions </w:t>
            </w:r>
            <w:r>
              <w:rPr>
                <w:b/>
                <w:bCs/>
                <w:i/>
                <w:color w:val="000000" w:themeColor="text1"/>
                <w:lang w:val="fr-FR"/>
              </w:rPr>
              <w:t xml:space="preserve">liées à la </w:t>
            </w:r>
            <w:r w:rsidRPr="00206121">
              <w:rPr>
                <w:b/>
                <w:bCs/>
                <w:i/>
                <w:color w:val="000000" w:themeColor="text1"/>
                <w:lang w:val="fr-FR"/>
              </w:rPr>
              <w:t>conservation des espèces terrestres</w:t>
            </w:r>
          </w:p>
        </w:tc>
      </w:tr>
      <w:tr w:rsidR="00850FFA" w:rsidRPr="0013240E" w14:paraId="688A9DF1" w14:textId="77777777" w:rsidTr="00850FFA">
        <w:trPr>
          <w:trHeight w:val="306"/>
        </w:trPr>
        <w:tc>
          <w:tcPr>
            <w:tcW w:w="16018" w:type="dxa"/>
            <w:gridSpan w:val="11"/>
            <w:shd w:val="clear" w:color="auto" w:fill="8EAADB" w:themeFill="accent1" w:themeFillTint="99"/>
          </w:tcPr>
          <w:p w14:paraId="10FA2C85" w14:textId="77777777" w:rsidR="00850FFA" w:rsidRPr="00744CB2" w:rsidRDefault="00850FFA" w:rsidP="0040721A">
            <w:pPr>
              <w:spacing w:before="40" w:after="40"/>
              <w:ind w:left="57" w:right="57"/>
              <w:rPr>
                <w:i/>
                <w:color w:val="000000" w:themeColor="text1"/>
                <w:sz w:val="16"/>
                <w:szCs w:val="16"/>
                <w:lang w:val="fr-FR"/>
              </w:rPr>
            </w:pPr>
            <w:r w:rsidRPr="00744CB2">
              <w:rPr>
                <w:b/>
                <w:bCs/>
                <w:sz w:val="16"/>
                <w:szCs w:val="16"/>
                <w:lang w:val="fr-FR"/>
              </w:rPr>
              <w:t>INITIATIVE POUR LES MAMMIFÈRES D’ASIE CENTRALE (CAMI)</w:t>
            </w:r>
          </w:p>
        </w:tc>
      </w:tr>
      <w:tr w:rsidR="00850FFA" w:rsidRPr="0013240E" w14:paraId="5C492F9B" w14:textId="77777777" w:rsidTr="00850FFA">
        <w:trPr>
          <w:trHeight w:val="171"/>
        </w:trPr>
        <w:tc>
          <w:tcPr>
            <w:tcW w:w="1135" w:type="dxa"/>
            <w:gridSpan w:val="2"/>
          </w:tcPr>
          <w:p w14:paraId="28DA0629" w14:textId="77777777" w:rsidR="00850FFA" w:rsidRPr="00341004" w:rsidRDefault="00850FFA" w:rsidP="0040721A">
            <w:pPr>
              <w:spacing w:before="40" w:after="40"/>
              <w:ind w:left="57" w:right="57"/>
              <w:rPr>
                <w:iCs/>
                <w:sz w:val="16"/>
                <w:szCs w:val="16"/>
              </w:rPr>
            </w:pPr>
            <w:r w:rsidRPr="00341004">
              <w:rPr>
                <w:iCs/>
                <w:sz w:val="16"/>
                <w:szCs w:val="16"/>
              </w:rPr>
              <w:t>Res.11.24 (Rev.COP13)</w:t>
            </w:r>
          </w:p>
          <w:p w14:paraId="4F2B240B" w14:textId="77777777" w:rsidR="00850FFA" w:rsidRPr="00341004" w:rsidRDefault="00850FFA" w:rsidP="0040721A">
            <w:pPr>
              <w:spacing w:before="40" w:after="40"/>
              <w:ind w:left="57" w:right="57"/>
              <w:rPr>
                <w:iCs/>
                <w:sz w:val="16"/>
                <w:szCs w:val="16"/>
              </w:rPr>
            </w:pPr>
          </w:p>
          <w:p w14:paraId="451288F8" w14:textId="77777777" w:rsidR="00850FFA" w:rsidRPr="00341004" w:rsidRDefault="00850FFA" w:rsidP="0040721A">
            <w:pPr>
              <w:spacing w:before="40" w:after="40"/>
              <w:ind w:left="57" w:right="57"/>
              <w:rPr>
                <w:iCs/>
                <w:sz w:val="16"/>
                <w:szCs w:val="16"/>
              </w:rPr>
            </w:pPr>
          </w:p>
        </w:tc>
        <w:tc>
          <w:tcPr>
            <w:tcW w:w="2835" w:type="dxa"/>
          </w:tcPr>
          <w:p w14:paraId="731D7D2A" w14:textId="77777777" w:rsidR="00850FFA" w:rsidRPr="00D32063" w:rsidRDefault="00850FFA" w:rsidP="0040721A">
            <w:pPr>
              <w:spacing w:before="40" w:after="40"/>
              <w:ind w:left="57" w:right="57"/>
              <w:jc w:val="both"/>
              <w:rPr>
                <w:i/>
                <w:sz w:val="16"/>
                <w:szCs w:val="16"/>
                <w:lang w:val="fr-FR"/>
              </w:rPr>
            </w:pPr>
            <w:r w:rsidRPr="00D32063">
              <w:rPr>
                <w:i/>
                <w:sz w:val="16"/>
                <w:szCs w:val="16"/>
                <w:lang w:val="fr-FR"/>
              </w:rPr>
              <w:t>11. Charge le Conseil scientifique et le Secrétariat, sous réserve des fonds disponibles, de poursuivre et renforcer les efforts de collaboration avec d’autres instances internationales compétentes en vue de consolider les synergies et la mise en œuvre de la CMS et de la CAMI</w:t>
            </w:r>
          </w:p>
        </w:tc>
        <w:tc>
          <w:tcPr>
            <w:tcW w:w="1985" w:type="dxa"/>
          </w:tcPr>
          <w:p w14:paraId="4D57A3C0" w14:textId="77777777" w:rsidR="00850FFA" w:rsidRPr="00D32063" w:rsidRDefault="00850FFA" w:rsidP="0040721A">
            <w:pPr>
              <w:spacing w:before="40" w:after="40"/>
              <w:ind w:left="57" w:right="57"/>
              <w:jc w:val="both"/>
              <w:rPr>
                <w:sz w:val="16"/>
                <w:szCs w:val="16"/>
                <w:lang w:val="fr-FR"/>
              </w:rPr>
            </w:pPr>
            <w:r w:rsidRPr="00D32063">
              <w:rPr>
                <w:sz w:val="16"/>
                <w:szCs w:val="16"/>
                <w:lang w:val="fr-FR"/>
              </w:rPr>
              <w:t>Collaborer avec d’autres instances internationales compétentes en vue de consolider les synergies et la mise en œuvre de la CMS et de la CAMI</w:t>
            </w:r>
          </w:p>
        </w:tc>
        <w:tc>
          <w:tcPr>
            <w:tcW w:w="1474" w:type="dxa"/>
          </w:tcPr>
          <w:p w14:paraId="3631E161" w14:textId="77777777" w:rsidR="00850FFA" w:rsidRPr="00D32063" w:rsidRDefault="00850FFA" w:rsidP="0040721A">
            <w:pPr>
              <w:spacing w:before="40" w:after="40"/>
              <w:ind w:left="57" w:right="57"/>
              <w:rPr>
                <w:sz w:val="16"/>
                <w:szCs w:val="16"/>
              </w:rPr>
            </w:pPr>
            <w:r w:rsidRPr="00D32063">
              <w:rPr>
                <w:sz w:val="16"/>
                <w:szCs w:val="16"/>
              </w:rPr>
              <w:t xml:space="preserve">Collaboration </w:t>
            </w:r>
            <w:proofErr w:type="gramStart"/>
            <w:r w:rsidRPr="00D32063">
              <w:rPr>
                <w:sz w:val="16"/>
                <w:szCs w:val="16"/>
              </w:rPr>
              <w:t>accrue</w:t>
            </w:r>
            <w:proofErr w:type="gramEnd"/>
            <w:r w:rsidRPr="00D32063">
              <w:rPr>
                <w:sz w:val="16"/>
                <w:szCs w:val="16"/>
              </w:rPr>
              <w:t xml:space="preserve">. </w:t>
            </w:r>
            <w:r w:rsidRPr="00D32063">
              <w:rPr>
                <w:sz w:val="16"/>
                <w:szCs w:val="16"/>
              </w:rPr>
              <w:br/>
            </w:r>
          </w:p>
        </w:tc>
        <w:tc>
          <w:tcPr>
            <w:tcW w:w="1360" w:type="dxa"/>
          </w:tcPr>
          <w:p w14:paraId="32A01DE8" w14:textId="77777777" w:rsidR="00850FFA" w:rsidRPr="00D32063" w:rsidRDefault="00850FFA" w:rsidP="0040721A">
            <w:pPr>
              <w:spacing w:before="40" w:after="40"/>
              <w:ind w:left="57" w:right="57"/>
              <w:jc w:val="center"/>
              <w:rPr>
                <w:sz w:val="16"/>
                <w:szCs w:val="16"/>
              </w:rPr>
            </w:pPr>
            <w:r w:rsidRPr="00D32063">
              <w:rPr>
                <w:sz w:val="16"/>
                <w:szCs w:val="16"/>
              </w:rPr>
              <w:t xml:space="preserve">En </w:t>
            </w:r>
            <w:proofErr w:type="spellStart"/>
            <w:r w:rsidRPr="00D32063">
              <w:rPr>
                <w:sz w:val="16"/>
                <w:szCs w:val="16"/>
              </w:rPr>
              <w:t>cours</w:t>
            </w:r>
            <w:proofErr w:type="spellEnd"/>
            <w:r w:rsidRPr="00D32063">
              <w:rPr>
                <w:sz w:val="16"/>
                <w:szCs w:val="16"/>
              </w:rPr>
              <w:t xml:space="preserve"> </w:t>
            </w:r>
          </w:p>
          <w:p w14:paraId="43A814B0" w14:textId="77777777" w:rsidR="00850FFA" w:rsidRPr="00D32063" w:rsidRDefault="00850FFA" w:rsidP="0040721A">
            <w:pPr>
              <w:spacing w:before="40" w:after="40"/>
              <w:ind w:left="57" w:right="57"/>
              <w:jc w:val="center"/>
              <w:rPr>
                <w:sz w:val="16"/>
                <w:szCs w:val="16"/>
              </w:rPr>
            </w:pPr>
          </w:p>
          <w:p w14:paraId="222E81C0" w14:textId="77777777" w:rsidR="00850FFA" w:rsidRPr="00D32063" w:rsidRDefault="00850FFA" w:rsidP="0040721A">
            <w:pPr>
              <w:spacing w:before="40" w:after="40"/>
              <w:ind w:left="57" w:right="57"/>
              <w:jc w:val="center"/>
              <w:rPr>
                <w:sz w:val="16"/>
                <w:szCs w:val="16"/>
              </w:rPr>
            </w:pPr>
            <w:r w:rsidRPr="00D32063">
              <w:rPr>
                <w:sz w:val="16"/>
                <w:szCs w:val="16"/>
              </w:rPr>
              <w:t>/ COP14</w:t>
            </w:r>
            <w:r w:rsidRPr="00D32063">
              <w:rPr>
                <w:sz w:val="16"/>
                <w:szCs w:val="16"/>
              </w:rPr>
              <w:br/>
            </w:r>
          </w:p>
        </w:tc>
        <w:tc>
          <w:tcPr>
            <w:tcW w:w="1424" w:type="dxa"/>
          </w:tcPr>
          <w:p w14:paraId="6D34661C" w14:textId="77777777" w:rsidR="00850FFA" w:rsidRPr="00D32063" w:rsidRDefault="00850FFA" w:rsidP="0040721A">
            <w:pPr>
              <w:spacing w:before="40" w:after="40"/>
              <w:ind w:left="57" w:right="57"/>
              <w:rPr>
                <w:sz w:val="16"/>
                <w:szCs w:val="16"/>
                <w:lang w:val="fr-FR"/>
              </w:rPr>
            </w:pPr>
            <w:r w:rsidRPr="00D32063">
              <w:rPr>
                <w:sz w:val="16"/>
                <w:szCs w:val="16"/>
                <w:lang w:val="fr-FR"/>
              </w:rPr>
              <w:t>Présiden</w:t>
            </w:r>
            <w:r>
              <w:rPr>
                <w:sz w:val="16"/>
                <w:szCs w:val="16"/>
                <w:lang w:val="fr-FR"/>
              </w:rPr>
              <w:t>t(e)</w:t>
            </w:r>
            <w:r w:rsidRPr="00D32063">
              <w:rPr>
                <w:sz w:val="16"/>
                <w:szCs w:val="16"/>
                <w:lang w:val="fr-FR"/>
              </w:rPr>
              <w:t xml:space="preserve"> de la CAMI </w:t>
            </w:r>
          </w:p>
        </w:tc>
        <w:tc>
          <w:tcPr>
            <w:tcW w:w="1342" w:type="dxa"/>
          </w:tcPr>
          <w:p w14:paraId="0E3E2554" w14:textId="77777777" w:rsidR="00850FFA" w:rsidRPr="00D32063" w:rsidRDefault="00850FFA" w:rsidP="0040721A">
            <w:pPr>
              <w:spacing w:before="40" w:after="40"/>
              <w:ind w:left="57" w:right="57"/>
              <w:rPr>
                <w:lang w:val="de"/>
              </w:rPr>
            </w:pPr>
            <w:r>
              <w:rPr>
                <w:rFonts w:eastAsia="Arial"/>
                <w:sz w:val="16"/>
                <w:szCs w:val="16"/>
                <w:lang w:val="de"/>
              </w:rPr>
              <w:t>(</w:t>
            </w:r>
            <w:r w:rsidRPr="00D32063">
              <w:rPr>
                <w:rFonts w:eastAsia="Arial"/>
                <w:sz w:val="16"/>
                <w:szCs w:val="16"/>
                <w:lang w:val="de"/>
              </w:rPr>
              <w:t xml:space="preserve">PF </w:t>
            </w:r>
            <w:proofErr w:type="gramStart"/>
            <w:r w:rsidRPr="00D32063">
              <w:rPr>
                <w:rFonts w:eastAsia="Arial"/>
                <w:sz w:val="16"/>
                <w:szCs w:val="16"/>
                <w:lang w:val="de"/>
              </w:rPr>
              <w:t>Sec :</w:t>
            </w:r>
            <w:proofErr w:type="gramEnd"/>
            <w:r w:rsidRPr="00D32063">
              <w:rPr>
                <w:rFonts w:eastAsia="Arial"/>
                <w:sz w:val="16"/>
                <w:szCs w:val="16"/>
                <w:lang w:val="de"/>
              </w:rPr>
              <w:t xml:space="preserve"> Polina Orlinskiy</w:t>
            </w:r>
            <w:r>
              <w:rPr>
                <w:rFonts w:eastAsia="Arial"/>
                <w:sz w:val="16"/>
                <w:szCs w:val="16"/>
                <w:lang w:val="de"/>
              </w:rPr>
              <w:t>)</w:t>
            </w:r>
          </w:p>
        </w:tc>
        <w:tc>
          <w:tcPr>
            <w:tcW w:w="1068" w:type="dxa"/>
            <w:shd w:val="clear" w:color="auto" w:fill="auto"/>
          </w:tcPr>
          <w:p w14:paraId="012AC363" w14:textId="77777777" w:rsidR="00850FFA" w:rsidRPr="00D32063" w:rsidRDefault="00850FFA" w:rsidP="0040721A">
            <w:pPr>
              <w:spacing w:before="40" w:after="40"/>
              <w:ind w:left="57" w:right="57"/>
              <w:rPr>
                <w:sz w:val="16"/>
                <w:szCs w:val="16"/>
              </w:rPr>
            </w:pPr>
            <w:r w:rsidRPr="00D32063">
              <w:rPr>
                <w:sz w:val="16"/>
                <w:szCs w:val="16"/>
              </w:rPr>
              <w:t xml:space="preserve">Haute / </w:t>
            </w:r>
            <w:proofErr w:type="spellStart"/>
            <w:r w:rsidRPr="00D32063">
              <w:rPr>
                <w:sz w:val="16"/>
                <w:szCs w:val="16"/>
              </w:rPr>
              <w:t>Principale</w:t>
            </w:r>
            <w:proofErr w:type="spellEnd"/>
            <w:r w:rsidRPr="00D32063">
              <w:rPr>
                <w:sz w:val="16"/>
                <w:szCs w:val="16"/>
              </w:rPr>
              <w:t xml:space="preserve"> </w:t>
            </w:r>
          </w:p>
        </w:tc>
        <w:tc>
          <w:tcPr>
            <w:tcW w:w="1073" w:type="dxa"/>
          </w:tcPr>
          <w:p w14:paraId="60966576" w14:textId="77777777" w:rsidR="00850FFA" w:rsidRPr="00D32063" w:rsidRDefault="00850FFA" w:rsidP="0040721A">
            <w:pPr>
              <w:spacing w:before="40" w:after="40"/>
              <w:ind w:left="57" w:right="57"/>
              <w:jc w:val="center"/>
              <w:rPr>
                <w:sz w:val="16"/>
                <w:szCs w:val="16"/>
              </w:rPr>
            </w:pPr>
            <w:proofErr w:type="spellStart"/>
            <w:r w:rsidRPr="00D32063">
              <w:rPr>
                <w:sz w:val="16"/>
                <w:szCs w:val="16"/>
              </w:rPr>
              <w:t>ScC</w:t>
            </w:r>
            <w:proofErr w:type="spellEnd"/>
            <w:r w:rsidRPr="00D32063">
              <w:rPr>
                <w:sz w:val="16"/>
                <w:szCs w:val="16"/>
              </w:rPr>
              <w:t xml:space="preserve">-SC – </w:t>
            </w:r>
          </w:p>
          <w:p w14:paraId="04BF3810" w14:textId="77777777" w:rsidR="00850FFA" w:rsidRPr="00D32063" w:rsidRDefault="00850FFA" w:rsidP="0040721A">
            <w:pPr>
              <w:spacing w:before="40" w:after="40"/>
              <w:ind w:left="57" w:right="57"/>
              <w:jc w:val="center"/>
              <w:rPr>
                <w:sz w:val="16"/>
                <w:szCs w:val="16"/>
              </w:rPr>
            </w:pPr>
            <w:r w:rsidRPr="00D32063">
              <w:rPr>
                <w:sz w:val="16"/>
                <w:szCs w:val="16"/>
              </w:rPr>
              <w:t>COP14</w:t>
            </w:r>
          </w:p>
        </w:tc>
        <w:tc>
          <w:tcPr>
            <w:tcW w:w="2322" w:type="dxa"/>
          </w:tcPr>
          <w:p w14:paraId="36D674BC" w14:textId="43679D6B" w:rsidR="00850FFA" w:rsidRPr="00850FFA" w:rsidRDefault="00850FFA" w:rsidP="00850FFA">
            <w:pPr>
              <w:spacing w:before="40" w:after="40"/>
              <w:ind w:left="57" w:right="57"/>
              <w:jc w:val="both"/>
              <w:rPr>
                <w:sz w:val="16"/>
                <w:szCs w:val="16"/>
                <w:lang w:val="fr-FR"/>
              </w:rPr>
            </w:pPr>
            <w:r w:rsidRPr="00850FFA">
              <w:rPr>
                <w:sz w:val="16"/>
                <w:szCs w:val="16"/>
                <w:lang w:val="fr-FR"/>
              </w:rPr>
              <w:t xml:space="preserve">Les projets </w:t>
            </w:r>
            <w:proofErr w:type="gramStart"/>
            <w:r w:rsidRPr="00850FFA">
              <w:rPr>
                <w:sz w:val="16"/>
                <w:szCs w:val="16"/>
                <w:lang w:val="fr-FR"/>
              </w:rPr>
              <w:t xml:space="preserve">IKI </w:t>
            </w:r>
            <w:r w:rsidRPr="00850FFA">
              <w:rPr>
                <w:lang w:val="fr-FR"/>
              </w:rPr>
              <w:t xml:space="preserve"> “</w:t>
            </w:r>
            <w:proofErr w:type="gramEnd"/>
            <w:r w:rsidRPr="00850FFA">
              <w:rPr>
                <w:sz w:val="16"/>
                <w:szCs w:val="16"/>
                <w:lang w:val="fr-FR"/>
              </w:rPr>
              <w:t xml:space="preserve">Mammifères d'Asie centrale et adaptation au climat" (CAMCA) et </w:t>
            </w:r>
            <w:r>
              <w:rPr>
                <w:sz w:val="16"/>
                <w:szCs w:val="16"/>
                <w:lang w:val="fr-FR"/>
              </w:rPr>
              <w:t>« </w:t>
            </w:r>
            <w:r w:rsidRPr="00850FFA">
              <w:rPr>
                <w:sz w:val="16"/>
                <w:szCs w:val="16"/>
                <w:lang w:val="fr-FR"/>
              </w:rPr>
              <w:t>Une seule santé pour la conservation de la nature</w:t>
            </w:r>
            <w:r>
              <w:rPr>
                <w:sz w:val="16"/>
                <w:szCs w:val="16"/>
                <w:lang w:val="fr-FR"/>
              </w:rPr>
              <w:t> »</w:t>
            </w:r>
            <w:r w:rsidRPr="00850FFA">
              <w:rPr>
                <w:sz w:val="16"/>
                <w:szCs w:val="16"/>
                <w:lang w:val="fr-FR"/>
              </w:rPr>
              <w:t xml:space="preserve"> sont mis en œuvre / conceptualisés sous la direction du PNUE et de l'UICN respectivement, en tenant compte du programme de travail CAMI.</w:t>
            </w:r>
          </w:p>
        </w:tc>
      </w:tr>
      <w:tr w:rsidR="00850FFA" w:rsidRPr="0013240E" w14:paraId="6E428FC4" w14:textId="77777777" w:rsidTr="00850FFA">
        <w:trPr>
          <w:trHeight w:val="171"/>
        </w:trPr>
        <w:tc>
          <w:tcPr>
            <w:tcW w:w="1135" w:type="dxa"/>
            <w:gridSpan w:val="2"/>
            <w:tcBorders>
              <w:bottom w:val="single" w:sz="4" w:space="0" w:color="auto"/>
            </w:tcBorders>
          </w:tcPr>
          <w:p w14:paraId="7EB428F1" w14:textId="77777777" w:rsidR="00850FFA" w:rsidRPr="00341004" w:rsidRDefault="00850FFA" w:rsidP="0040721A">
            <w:pPr>
              <w:spacing w:before="40" w:after="40"/>
              <w:ind w:left="57" w:right="57"/>
              <w:rPr>
                <w:iCs/>
                <w:sz w:val="16"/>
                <w:szCs w:val="16"/>
              </w:rPr>
            </w:pPr>
            <w:r w:rsidRPr="00341004">
              <w:rPr>
                <w:iCs/>
                <w:sz w:val="16"/>
                <w:szCs w:val="16"/>
              </w:rPr>
              <w:t>Res.11.24 (Rev.COP13)</w:t>
            </w:r>
          </w:p>
          <w:p w14:paraId="6093AB5F" w14:textId="77777777" w:rsidR="00850FFA" w:rsidRPr="00341004" w:rsidRDefault="00850FFA" w:rsidP="0040721A">
            <w:pPr>
              <w:spacing w:before="40" w:after="40"/>
              <w:ind w:left="57" w:right="57"/>
              <w:rPr>
                <w:iCs/>
                <w:sz w:val="16"/>
                <w:szCs w:val="16"/>
              </w:rPr>
            </w:pPr>
            <w:r w:rsidRPr="00341004">
              <w:rPr>
                <w:iCs/>
                <w:sz w:val="16"/>
                <w:szCs w:val="16"/>
              </w:rPr>
              <w:t>ANNEXE</w:t>
            </w:r>
          </w:p>
          <w:p w14:paraId="1C22453D" w14:textId="77777777" w:rsidR="00850FFA" w:rsidRPr="00341004" w:rsidRDefault="00850FFA" w:rsidP="0040721A">
            <w:pPr>
              <w:spacing w:before="40" w:after="40"/>
              <w:ind w:left="57" w:right="57"/>
              <w:rPr>
                <w:iCs/>
                <w:sz w:val="16"/>
                <w:szCs w:val="16"/>
              </w:rPr>
            </w:pPr>
          </w:p>
          <w:p w14:paraId="69C6F3F3" w14:textId="77777777" w:rsidR="00850FFA" w:rsidRPr="00341004" w:rsidRDefault="00850FFA" w:rsidP="0040721A">
            <w:pPr>
              <w:spacing w:before="40" w:after="40"/>
              <w:ind w:left="57" w:right="57"/>
              <w:rPr>
                <w:iCs/>
                <w:sz w:val="16"/>
                <w:szCs w:val="16"/>
              </w:rPr>
            </w:pPr>
          </w:p>
        </w:tc>
        <w:tc>
          <w:tcPr>
            <w:tcW w:w="2835" w:type="dxa"/>
            <w:tcBorders>
              <w:bottom w:val="single" w:sz="4" w:space="0" w:color="auto"/>
            </w:tcBorders>
          </w:tcPr>
          <w:p w14:paraId="1089935D" w14:textId="77777777" w:rsidR="00850FFA" w:rsidRPr="00D32063" w:rsidRDefault="00850FFA" w:rsidP="0040721A">
            <w:pPr>
              <w:spacing w:before="40" w:after="40"/>
              <w:ind w:left="57" w:right="57"/>
              <w:jc w:val="both"/>
              <w:rPr>
                <w:i/>
                <w:sz w:val="16"/>
                <w:szCs w:val="16"/>
                <w:lang w:val="fr-FR"/>
              </w:rPr>
            </w:pPr>
            <w:r w:rsidRPr="00D32063">
              <w:rPr>
                <w:i/>
                <w:sz w:val="16"/>
                <w:szCs w:val="16"/>
                <w:lang w:val="fr-FR"/>
              </w:rPr>
              <w:t xml:space="preserve">8.1 Le Conseil scientifique de la CMS doit appuyer et contribuer à l’analyse des lacunes dans les connaissances sur la base de preuves scientifiques, notamment : </w:t>
            </w:r>
          </w:p>
          <w:p w14:paraId="08E70159" w14:textId="77777777" w:rsidR="00850FFA" w:rsidRPr="00D32063" w:rsidRDefault="00850FFA" w:rsidP="0040721A">
            <w:pPr>
              <w:spacing w:before="40" w:after="40"/>
              <w:ind w:left="57" w:right="57"/>
              <w:jc w:val="both"/>
              <w:rPr>
                <w:i/>
                <w:sz w:val="16"/>
                <w:szCs w:val="16"/>
                <w:lang w:val="fr-FR"/>
              </w:rPr>
            </w:pPr>
            <w:r w:rsidRPr="00D32063">
              <w:rPr>
                <w:i/>
                <w:sz w:val="16"/>
                <w:szCs w:val="16"/>
                <w:lang w:val="fr-FR"/>
              </w:rPr>
              <w:t xml:space="preserve">a) Souligner et expliquer les limites actuelles des connaissances scientifiques ; </w:t>
            </w:r>
          </w:p>
          <w:p w14:paraId="212B6D67" w14:textId="77777777" w:rsidR="00850FFA" w:rsidRPr="00D32063" w:rsidRDefault="00850FFA" w:rsidP="0040721A">
            <w:pPr>
              <w:spacing w:before="40" w:after="40"/>
              <w:ind w:left="57" w:right="57"/>
              <w:jc w:val="both"/>
              <w:rPr>
                <w:i/>
                <w:sz w:val="16"/>
                <w:szCs w:val="16"/>
                <w:lang w:val="fr-FR"/>
              </w:rPr>
            </w:pPr>
            <w:r w:rsidRPr="00D32063">
              <w:rPr>
                <w:i/>
                <w:sz w:val="16"/>
                <w:szCs w:val="16"/>
                <w:lang w:val="fr-FR"/>
              </w:rPr>
              <w:t xml:space="preserve">b) Identifier les questions clés et, le cas échéant, formuler des hypothèses pour faire progresser les connaissances ; </w:t>
            </w:r>
          </w:p>
          <w:p w14:paraId="1A10D97E" w14:textId="77777777" w:rsidR="00850FFA" w:rsidRPr="00D32063" w:rsidRDefault="00850FFA" w:rsidP="0040721A">
            <w:pPr>
              <w:spacing w:before="40" w:after="40"/>
              <w:ind w:left="57" w:right="57"/>
              <w:jc w:val="both"/>
              <w:rPr>
                <w:i/>
                <w:sz w:val="16"/>
                <w:szCs w:val="16"/>
                <w:lang w:val="fr-FR"/>
              </w:rPr>
            </w:pPr>
            <w:r w:rsidRPr="00D32063">
              <w:rPr>
                <w:i/>
                <w:sz w:val="16"/>
                <w:szCs w:val="16"/>
                <w:lang w:val="fr-FR"/>
              </w:rPr>
              <w:t>c) Fournir des preuves et des informations solides aux parties prenantes, en particulier en ce qui concerne le statut, la distribution et les menaces</w:t>
            </w:r>
          </w:p>
        </w:tc>
        <w:tc>
          <w:tcPr>
            <w:tcW w:w="1985" w:type="dxa"/>
            <w:tcBorders>
              <w:bottom w:val="single" w:sz="4" w:space="0" w:color="auto"/>
            </w:tcBorders>
          </w:tcPr>
          <w:p w14:paraId="13747EC8" w14:textId="2FCC6A1B" w:rsidR="00850FFA" w:rsidRPr="004B2FE5" w:rsidRDefault="00850FFA" w:rsidP="0040721A">
            <w:pPr>
              <w:spacing w:before="40" w:after="40"/>
              <w:ind w:left="57" w:right="57"/>
              <w:rPr>
                <w:sz w:val="16"/>
                <w:szCs w:val="16"/>
                <w:lang w:val="fr-FR"/>
              </w:rPr>
            </w:pPr>
            <w:r w:rsidRPr="004B2FE5">
              <w:rPr>
                <w:sz w:val="16"/>
                <w:szCs w:val="16"/>
                <w:lang w:val="fr-FR"/>
              </w:rPr>
              <w:t xml:space="preserve">Établir un groupe de travail </w:t>
            </w:r>
            <w:proofErr w:type="spellStart"/>
            <w:r w:rsidRPr="004B2FE5">
              <w:rPr>
                <w:sz w:val="16"/>
                <w:szCs w:val="16"/>
                <w:lang w:val="fr-FR"/>
              </w:rPr>
              <w:t>intersessionnel</w:t>
            </w:r>
            <w:proofErr w:type="spellEnd"/>
            <w:r>
              <w:rPr>
                <w:sz w:val="16"/>
                <w:szCs w:val="16"/>
                <w:lang w:val="fr-FR"/>
              </w:rPr>
              <w:t xml:space="preserve"> (IWG))</w:t>
            </w:r>
            <w:r w:rsidRPr="004B2FE5">
              <w:rPr>
                <w:sz w:val="16"/>
                <w:szCs w:val="16"/>
                <w:lang w:val="fr-FR"/>
              </w:rPr>
              <w:t xml:space="preserve"> pour examiner les options pour la conservation du guépard en Afrique du Nord-Est et en Asie de l'Ouest et du Su</w:t>
            </w:r>
            <w:r>
              <w:rPr>
                <w:sz w:val="16"/>
                <w:szCs w:val="16"/>
                <w:lang w:val="fr-FR"/>
              </w:rPr>
              <w:t xml:space="preserve">d </w:t>
            </w:r>
            <w:r w:rsidRPr="004B2FE5">
              <w:rPr>
                <w:sz w:val="16"/>
                <w:szCs w:val="16"/>
                <w:lang w:val="fr-FR"/>
              </w:rPr>
              <w:t>avec le mandat défini dans la CRP 3/C/Annexe.</w:t>
            </w:r>
          </w:p>
        </w:tc>
        <w:tc>
          <w:tcPr>
            <w:tcW w:w="1474" w:type="dxa"/>
            <w:tcBorders>
              <w:bottom w:val="single" w:sz="4" w:space="0" w:color="auto"/>
            </w:tcBorders>
          </w:tcPr>
          <w:p w14:paraId="7730877C" w14:textId="77777777" w:rsidR="00850FFA" w:rsidRPr="004B2FE5" w:rsidRDefault="00850FFA" w:rsidP="0040721A">
            <w:pPr>
              <w:spacing w:before="40" w:after="40"/>
              <w:ind w:left="57" w:right="57"/>
              <w:rPr>
                <w:sz w:val="16"/>
                <w:szCs w:val="16"/>
                <w:lang w:val="fr-FR"/>
              </w:rPr>
            </w:pPr>
            <w:r w:rsidRPr="004B2FE5">
              <w:rPr>
                <w:sz w:val="16"/>
                <w:szCs w:val="16"/>
                <w:lang w:val="fr-FR"/>
              </w:rPr>
              <w:t>Une stratégie de conservation est proposée pour le guépard en Afrique du Nord-Est et en Asie occidentale et du Sud.</w:t>
            </w:r>
          </w:p>
        </w:tc>
        <w:tc>
          <w:tcPr>
            <w:tcW w:w="1360" w:type="dxa"/>
            <w:tcBorders>
              <w:bottom w:val="single" w:sz="4" w:space="0" w:color="auto"/>
            </w:tcBorders>
          </w:tcPr>
          <w:p w14:paraId="1BCA8F2B" w14:textId="77777777" w:rsidR="00850FFA" w:rsidRPr="00D32063" w:rsidRDefault="00850FFA" w:rsidP="0040721A">
            <w:pPr>
              <w:spacing w:before="40" w:after="40"/>
              <w:ind w:left="57" w:right="57"/>
              <w:jc w:val="center"/>
              <w:rPr>
                <w:sz w:val="16"/>
                <w:szCs w:val="16"/>
              </w:rPr>
            </w:pPr>
            <w:r w:rsidRPr="00D32063">
              <w:rPr>
                <w:sz w:val="16"/>
                <w:szCs w:val="16"/>
              </w:rPr>
              <w:t>2021-202</w:t>
            </w:r>
            <w:r>
              <w:rPr>
                <w:sz w:val="16"/>
                <w:szCs w:val="16"/>
              </w:rPr>
              <w:t>3</w:t>
            </w:r>
          </w:p>
        </w:tc>
        <w:tc>
          <w:tcPr>
            <w:tcW w:w="1424" w:type="dxa"/>
            <w:tcBorders>
              <w:bottom w:val="single" w:sz="4" w:space="0" w:color="auto"/>
            </w:tcBorders>
          </w:tcPr>
          <w:p w14:paraId="44E3267C" w14:textId="77777777" w:rsidR="00850FFA" w:rsidRPr="004B2FE5" w:rsidRDefault="00850FFA" w:rsidP="0040721A">
            <w:pPr>
              <w:spacing w:before="40" w:after="40"/>
              <w:ind w:left="57" w:right="57"/>
              <w:rPr>
                <w:sz w:val="16"/>
                <w:szCs w:val="16"/>
                <w:lang w:val="fr-FR"/>
              </w:rPr>
            </w:pPr>
            <w:r w:rsidRPr="004B2FE5">
              <w:rPr>
                <w:sz w:val="16"/>
                <w:szCs w:val="16"/>
                <w:lang w:val="fr-FR"/>
              </w:rPr>
              <w:t>Dr Alfred Oteng-Yeboah, Conseiller nommé par la COP</w:t>
            </w:r>
          </w:p>
        </w:tc>
        <w:tc>
          <w:tcPr>
            <w:tcW w:w="1342" w:type="dxa"/>
            <w:tcBorders>
              <w:bottom w:val="single" w:sz="4" w:space="0" w:color="auto"/>
            </w:tcBorders>
          </w:tcPr>
          <w:p w14:paraId="59482FEC" w14:textId="77777777" w:rsidR="00850FFA" w:rsidRPr="00D32063" w:rsidRDefault="00850FFA" w:rsidP="0040721A">
            <w:pPr>
              <w:spacing w:before="40" w:after="40"/>
              <w:ind w:left="57" w:right="57"/>
              <w:rPr>
                <w:lang w:val="en-GB"/>
              </w:rPr>
            </w:pPr>
            <w:r>
              <w:rPr>
                <w:rFonts w:eastAsia="Arial"/>
                <w:sz w:val="16"/>
                <w:szCs w:val="16"/>
                <w:lang w:val="en-GB"/>
              </w:rPr>
              <w:t>(</w:t>
            </w:r>
            <w:r w:rsidRPr="00D32063">
              <w:rPr>
                <w:rFonts w:eastAsia="Arial"/>
                <w:sz w:val="16"/>
                <w:szCs w:val="16"/>
                <w:lang w:val="en-GB"/>
              </w:rPr>
              <w:t>PF Sec: Polina Orlinskiy</w:t>
            </w:r>
            <w:r>
              <w:rPr>
                <w:rFonts w:eastAsia="Arial"/>
                <w:sz w:val="16"/>
                <w:szCs w:val="16"/>
                <w:lang w:val="en-GB"/>
              </w:rPr>
              <w:t>, Clara Nobbe)</w:t>
            </w:r>
          </w:p>
          <w:p w14:paraId="41635883" w14:textId="77777777" w:rsidR="00850FFA" w:rsidRPr="00D32063" w:rsidRDefault="00850FFA" w:rsidP="0040721A">
            <w:pPr>
              <w:spacing w:before="40" w:after="40"/>
              <w:ind w:left="57" w:right="57"/>
            </w:pPr>
          </w:p>
        </w:tc>
        <w:tc>
          <w:tcPr>
            <w:tcW w:w="1068" w:type="dxa"/>
            <w:tcBorders>
              <w:bottom w:val="single" w:sz="4" w:space="0" w:color="auto"/>
            </w:tcBorders>
            <w:shd w:val="clear" w:color="auto" w:fill="auto"/>
          </w:tcPr>
          <w:p w14:paraId="1B476306" w14:textId="77777777" w:rsidR="00850FFA" w:rsidRPr="00D32063" w:rsidRDefault="00850FFA" w:rsidP="0040721A">
            <w:pPr>
              <w:spacing w:before="40" w:after="40"/>
              <w:ind w:right="57"/>
              <w:rPr>
                <w:sz w:val="16"/>
                <w:szCs w:val="16"/>
              </w:rPr>
            </w:pPr>
            <w:r w:rsidRPr="00D32063">
              <w:rPr>
                <w:sz w:val="16"/>
                <w:szCs w:val="16"/>
              </w:rPr>
              <w:t xml:space="preserve">Haute / </w:t>
            </w:r>
            <w:proofErr w:type="spellStart"/>
            <w:r w:rsidRPr="00D32063">
              <w:rPr>
                <w:sz w:val="16"/>
                <w:szCs w:val="16"/>
              </w:rPr>
              <w:t>Principale</w:t>
            </w:r>
            <w:proofErr w:type="spellEnd"/>
          </w:p>
        </w:tc>
        <w:tc>
          <w:tcPr>
            <w:tcW w:w="1073" w:type="dxa"/>
            <w:tcBorders>
              <w:bottom w:val="single" w:sz="4" w:space="0" w:color="auto"/>
            </w:tcBorders>
          </w:tcPr>
          <w:p w14:paraId="1CAE90F5" w14:textId="77777777" w:rsidR="00850FFA" w:rsidRDefault="00850FFA" w:rsidP="0040721A">
            <w:pPr>
              <w:spacing w:before="40" w:after="40"/>
              <w:ind w:left="57" w:right="57"/>
              <w:jc w:val="center"/>
              <w:rPr>
                <w:sz w:val="16"/>
                <w:szCs w:val="16"/>
              </w:rPr>
            </w:pPr>
            <w:r>
              <w:rPr>
                <w:sz w:val="16"/>
                <w:szCs w:val="16"/>
              </w:rPr>
              <w:t>ScC-SC6</w:t>
            </w:r>
          </w:p>
          <w:p w14:paraId="6FFBCE2F" w14:textId="77777777" w:rsidR="00850FFA" w:rsidRPr="00D32063" w:rsidRDefault="00850FFA" w:rsidP="0040721A">
            <w:pPr>
              <w:spacing w:before="40" w:after="40"/>
              <w:ind w:left="57" w:right="57"/>
              <w:jc w:val="center"/>
              <w:rPr>
                <w:sz w:val="16"/>
                <w:szCs w:val="16"/>
              </w:rPr>
            </w:pPr>
            <w:r>
              <w:rPr>
                <w:sz w:val="16"/>
                <w:szCs w:val="16"/>
              </w:rPr>
              <w:t>COP14</w:t>
            </w:r>
            <w:r w:rsidRPr="00D32063">
              <w:rPr>
                <w:sz w:val="16"/>
                <w:szCs w:val="16"/>
              </w:rPr>
              <w:t xml:space="preserve"> </w:t>
            </w:r>
          </w:p>
        </w:tc>
        <w:tc>
          <w:tcPr>
            <w:tcW w:w="2322" w:type="dxa"/>
            <w:tcBorders>
              <w:bottom w:val="single" w:sz="4" w:space="0" w:color="auto"/>
            </w:tcBorders>
          </w:tcPr>
          <w:p w14:paraId="2A21D058" w14:textId="76771600" w:rsidR="00850FFA" w:rsidRPr="00850FFA" w:rsidRDefault="00850FFA" w:rsidP="00850FFA">
            <w:pPr>
              <w:spacing w:before="40" w:after="40"/>
              <w:ind w:left="57" w:right="57"/>
              <w:jc w:val="both"/>
              <w:rPr>
                <w:sz w:val="16"/>
                <w:szCs w:val="16"/>
                <w:lang w:val="fr-FR"/>
              </w:rPr>
            </w:pPr>
            <w:r>
              <w:rPr>
                <w:sz w:val="16"/>
                <w:szCs w:val="16"/>
                <w:lang w:val="fr-FR"/>
              </w:rPr>
              <w:t>L’IWG</w:t>
            </w:r>
            <w:r w:rsidRPr="00850FFA">
              <w:rPr>
                <w:sz w:val="16"/>
                <w:szCs w:val="16"/>
                <w:lang w:val="fr-FR"/>
              </w:rPr>
              <w:t xml:space="preserve"> a été mis en place et, grâce au financement du Royaume-Uni, un rapport sur le statut du guépard asiatique a été préparé. L</w:t>
            </w:r>
            <w:r>
              <w:rPr>
                <w:sz w:val="16"/>
                <w:szCs w:val="16"/>
                <w:lang w:val="fr-FR"/>
              </w:rPr>
              <w:t>’IWG</w:t>
            </w:r>
            <w:r w:rsidRPr="00850FFA">
              <w:rPr>
                <w:sz w:val="16"/>
                <w:szCs w:val="16"/>
                <w:lang w:val="fr-FR"/>
              </w:rPr>
              <w:t xml:space="preserve"> n'a pas pu se réunir à ce jour pour discuter du rapport en raison des difficultés rencontrées par l'Iran, le seul État de l'aire de répartition du guépard asiatique à participer à la réunion.</w:t>
            </w:r>
          </w:p>
        </w:tc>
      </w:tr>
      <w:tr w:rsidR="00850FFA" w:rsidRPr="00F70AEE" w14:paraId="4360D243" w14:textId="77777777" w:rsidTr="00850FFA">
        <w:trPr>
          <w:trHeight w:val="171"/>
        </w:trPr>
        <w:tc>
          <w:tcPr>
            <w:tcW w:w="1135" w:type="dxa"/>
            <w:gridSpan w:val="2"/>
            <w:tcBorders>
              <w:bottom w:val="single" w:sz="4" w:space="0" w:color="auto"/>
            </w:tcBorders>
          </w:tcPr>
          <w:p w14:paraId="0A923D34" w14:textId="77777777" w:rsidR="00850FFA" w:rsidRPr="00341004" w:rsidRDefault="00850FFA" w:rsidP="0040721A">
            <w:pPr>
              <w:spacing w:before="40" w:after="40"/>
              <w:ind w:left="57" w:right="57"/>
              <w:rPr>
                <w:iCs/>
                <w:sz w:val="16"/>
                <w:szCs w:val="16"/>
              </w:rPr>
            </w:pPr>
            <w:r w:rsidRPr="00341004">
              <w:rPr>
                <w:iCs/>
                <w:sz w:val="16"/>
                <w:szCs w:val="16"/>
              </w:rPr>
              <w:t>Res.11.24 (Rev.COP13)</w:t>
            </w:r>
          </w:p>
          <w:p w14:paraId="2742B60E" w14:textId="77777777" w:rsidR="00850FFA" w:rsidRPr="00341004" w:rsidRDefault="00850FFA" w:rsidP="0040721A">
            <w:pPr>
              <w:spacing w:before="40" w:after="40"/>
              <w:ind w:left="57" w:right="57"/>
              <w:rPr>
                <w:iCs/>
                <w:sz w:val="16"/>
                <w:szCs w:val="16"/>
              </w:rPr>
            </w:pPr>
            <w:r w:rsidRPr="00341004">
              <w:rPr>
                <w:iCs/>
                <w:sz w:val="16"/>
                <w:szCs w:val="16"/>
              </w:rPr>
              <w:t>ANNEXE</w:t>
            </w:r>
          </w:p>
        </w:tc>
        <w:tc>
          <w:tcPr>
            <w:tcW w:w="2835" w:type="dxa"/>
            <w:tcBorders>
              <w:bottom w:val="single" w:sz="4" w:space="0" w:color="auto"/>
            </w:tcBorders>
          </w:tcPr>
          <w:p w14:paraId="454EF979" w14:textId="77777777" w:rsidR="00850FFA" w:rsidRPr="00D32063" w:rsidRDefault="00850FFA" w:rsidP="0040721A">
            <w:pPr>
              <w:spacing w:before="40" w:after="40"/>
              <w:ind w:left="57" w:right="57"/>
              <w:rPr>
                <w:i/>
                <w:sz w:val="16"/>
                <w:szCs w:val="16"/>
                <w:lang w:val="fr-FR"/>
              </w:rPr>
            </w:pPr>
            <w:r w:rsidRPr="00D32063">
              <w:rPr>
                <w:i/>
                <w:sz w:val="16"/>
                <w:szCs w:val="16"/>
                <w:lang w:val="fr-FR"/>
              </w:rPr>
              <w:t>29.12.  Nommer un expert en mammifères pour le Conseil scientifique.</w:t>
            </w:r>
          </w:p>
        </w:tc>
        <w:tc>
          <w:tcPr>
            <w:tcW w:w="1985" w:type="dxa"/>
            <w:tcBorders>
              <w:bottom w:val="single" w:sz="4" w:space="0" w:color="auto"/>
            </w:tcBorders>
          </w:tcPr>
          <w:p w14:paraId="01C56E41" w14:textId="77777777" w:rsidR="00850FFA" w:rsidRPr="00D32063" w:rsidRDefault="00850FFA" w:rsidP="0040721A">
            <w:pPr>
              <w:spacing w:before="40" w:after="40"/>
              <w:ind w:left="57" w:right="57"/>
              <w:rPr>
                <w:sz w:val="16"/>
                <w:szCs w:val="16"/>
              </w:rPr>
            </w:pPr>
            <w:proofErr w:type="spellStart"/>
            <w:r w:rsidRPr="00D32063">
              <w:rPr>
                <w:sz w:val="16"/>
                <w:szCs w:val="16"/>
              </w:rPr>
              <w:t>Conformément</w:t>
            </w:r>
            <w:proofErr w:type="spellEnd"/>
            <w:r w:rsidRPr="00D32063">
              <w:rPr>
                <w:sz w:val="16"/>
                <w:szCs w:val="16"/>
              </w:rPr>
              <w:t xml:space="preserve"> au </w:t>
            </w:r>
            <w:proofErr w:type="spellStart"/>
            <w:r w:rsidRPr="00D32063">
              <w:rPr>
                <w:sz w:val="16"/>
                <w:szCs w:val="16"/>
              </w:rPr>
              <w:t>mandat</w:t>
            </w:r>
            <w:proofErr w:type="spellEnd"/>
          </w:p>
          <w:p w14:paraId="0E23582F" w14:textId="77777777" w:rsidR="00850FFA" w:rsidRPr="00D32063" w:rsidRDefault="00850FFA" w:rsidP="0040721A">
            <w:pPr>
              <w:spacing w:before="40" w:after="40"/>
              <w:ind w:right="57"/>
            </w:pPr>
          </w:p>
        </w:tc>
        <w:tc>
          <w:tcPr>
            <w:tcW w:w="1474" w:type="dxa"/>
            <w:tcBorders>
              <w:bottom w:val="single" w:sz="4" w:space="0" w:color="auto"/>
            </w:tcBorders>
          </w:tcPr>
          <w:p w14:paraId="7CFAA8C3" w14:textId="77777777" w:rsidR="00850FFA" w:rsidRPr="00D32063" w:rsidRDefault="00850FFA" w:rsidP="0040721A">
            <w:pPr>
              <w:spacing w:before="40" w:after="40"/>
              <w:ind w:left="57" w:right="57"/>
              <w:rPr>
                <w:sz w:val="16"/>
                <w:szCs w:val="16"/>
              </w:rPr>
            </w:pPr>
            <w:r w:rsidRPr="00D32063">
              <w:rPr>
                <w:sz w:val="16"/>
                <w:szCs w:val="16"/>
                <w:lang w:val="fr-FR"/>
              </w:rPr>
              <w:t>Expert en mammifères nommé</w:t>
            </w:r>
          </w:p>
        </w:tc>
        <w:tc>
          <w:tcPr>
            <w:tcW w:w="1360" w:type="dxa"/>
            <w:tcBorders>
              <w:bottom w:val="single" w:sz="4" w:space="0" w:color="auto"/>
            </w:tcBorders>
          </w:tcPr>
          <w:p w14:paraId="37293FB2" w14:textId="77777777" w:rsidR="00850FFA" w:rsidRPr="00D32063" w:rsidRDefault="00850FFA" w:rsidP="0040721A">
            <w:pPr>
              <w:spacing w:before="40" w:after="40"/>
              <w:ind w:left="57" w:right="57"/>
              <w:jc w:val="center"/>
              <w:rPr>
                <w:sz w:val="16"/>
                <w:szCs w:val="16"/>
              </w:rPr>
            </w:pPr>
          </w:p>
        </w:tc>
        <w:tc>
          <w:tcPr>
            <w:tcW w:w="1424" w:type="dxa"/>
            <w:tcBorders>
              <w:bottom w:val="single" w:sz="4" w:space="0" w:color="auto"/>
            </w:tcBorders>
          </w:tcPr>
          <w:p w14:paraId="447D5712" w14:textId="77777777" w:rsidR="00850FFA" w:rsidRPr="004B2FE5" w:rsidRDefault="00850FFA" w:rsidP="0040721A">
            <w:pPr>
              <w:spacing w:before="40" w:after="40"/>
              <w:ind w:left="57" w:right="57"/>
              <w:rPr>
                <w:sz w:val="16"/>
                <w:szCs w:val="16"/>
                <w:lang w:val="fr-FR"/>
              </w:rPr>
            </w:pPr>
            <w:r w:rsidRPr="004B2FE5">
              <w:rPr>
                <w:sz w:val="16"/>
                <w:szCs w:val="16"/>
                <w:lang w:val="fr-FR"/>
              </w:rPr>
              <w:t>Président(e) de la CAMI</w:t>
            </w:r>
          </w:p>
        </w:tc>
        <w:tc>
          <w:tcPr>
            <w:tcW w:w="1342" w:type="dxa"/>
            <w:tcBorders>
              <w:bottom w:val="single" w:sz="4" w:space="0" w:color="auto"/>
            </w:tcBorders>
          </w:tcPr>
          <w:p w14:paraId="17822B5A" w14:textId="77777777" w:rsidR="00850FFA" w:rsidRPr="00D32063" w:rsidRDefault="00850FFA" w:rsidP="0040721A">
            <w:pPr>
              <w:spacing w:before="40" w:after="40"/>
              <w:ind w:left="57" w:right="57"/>
              <w:rPr>
                <w:lang w:val="de"/>
              </w:rPr>
            </w:pPr>
            <w:r>
              <w:rPr>
                <w:rFonts w:eastAsia="Arial"/>
                <w:sz w:val="16"/>
                <w:szCs w:val="16"/>
                <w:lang w:val="fr-FR"/>
              </w:rPr>
              <w:t>(</w:t>
            </w:r>
            <w:r w:rsidRPr="00D32063">
              <w:rPr>
                <w:rFonts w:eastAsia="Arial"/>
                <w:sz w:val="16"/>
                <w:szCs w:val="16"/>
                <w:lang w:val="de"/>
              </w:rPr>
              <w:t>PF Sec: Polina Orlinskiy</w:t>
            </w:r>
            <w:r>
              <w:rPr>
                <w:rFonts w:eastAsia="Arial"/>
                <w:sz w:val="16"/>
                <w:szCs w:val="16"/>
                <w:lang w:val="de"/>
              </w:rPr>
              <w:t>)</w:t>
            </w:r>
          </w:p>
        </w:tc>
        <w:tc>
          <w:tcPr>
            <w:tcW w:w="1068" w:type="dxa"/>
            <w:tcBorders>
              <w:bottom w:val="single" w:sz="4" w:space="0" w:color="auto"/>
            </w:tcBorders>
            <w:shd w:val="clear" w:color="auto" w:fill="auto"/>
          </w:tcPr>
          <w:p w14:paraId="77C5DF0E" w14:textId="77777777" w:rsidR="00850FFA" w:rsidRPr="00D32063" w:rsidRDefault="00850FFA" w:rsidP="0040721A">
            <w:pPr>
              <w:spacing w:before="40" w:after="40"/>
              <w:ind w:left="57" w:right="57"/>
              <w:rPr>
                <w:sz w:val="16"/>
                <w:szCs w:val="16"/>
              </w:rPr>
            </w:pPr>
            <w:r w:rsidRPr="00D32063">
              <w:rPr>
                <w:sz w:val="16"/>
                <w:szCs w:val="16"/>
              </w:rPr>
              <w:t>Haute</w:t>
            </w:r>
          </w:p>
        </w:tc>
        <w:tc>
          <w:tcPr>
            <w:tcW w:w="1073" w:type="dxa"/>
            <w:tcBorders>
              <w:bottom w:val="single" w:sz="4" w:space="0" w:color="auto"/>
            </w:tcBorders>
          </w:tcPr>
          <w:p w14:paraId="7D0B013C" w14:textId="77777777" w:rsidR="00850FFA" w:rsidRPr="00D32063" w:rsidRDefault="00850FFA" w:rsidP="0040721A">
            <w:pPr>
              <w:spacing w:before="40" w:after="40"/>
              <w:ind w:left="57" w:right="57"/>
              <w:jc w:val="center"/>
              <w:rPr>
                <w:sz w:val="16"/>
                <w:szCs w:val="16"/>
              </w:rPr>
            </w:pPr>
            <w:r w:rsidRPr="00D32063">
              <w:rPr>
                <w:sz w:val="16"/>
                <w:szCs w:val="16"/>
              </w:rPr>
              <w:t>ScC-SC</w:t>
            </w:r>
            <w:r>
              <w:rPr>
                <w:sz w:val="16"/>
                <w:szCs w:val="16"/>
              </w:rPr>
              <w:t>6</w:t>
            </w:r>
            <w:r w:rsidRPr="00D32063">
              <w:rPr>
                <w:sz w:val="16"/>
                <w:szCs w:val="16"/>
              </w:rPr>
              <w:t xml:space="preserve"> </w:t>
            </w:r>
          </w:p>
        </w:tc>
        <w:tc>
          <w:tcPr>
            <w:tcW w:w="2322" w:type="dxa"/>
            <w:tcBorders>
              <w:bottom w:val="single" w:sz="4" w:space="0" w:color="auto"/>
            </w:tcBorders>
          </w:tcPr>
          <w:p w14:paraId="2A3B6365" w14:textId="4BA95FF9" w:rsidR="00850FFA" w:rsidRPr="00D32063" w:rsidRDefault="00850FFA" w:rsidP="00850FFA">
            <w:pPr>
              <w:spacing w:before="40" w:after="40"/>
              <w:ind w:left="57" w:right="57"/>
              <w:jc w:val="both"/>
              <w:rPr>
                <w:sz w:val="16"/>
                <w:szCs w:val="16"/>
              </w:rPr>
            </w:pPr>
          </w:p>
        </w:tc>
      </w:tr>
      <w:tr w:rsidR="00850FFA" w:rsidRPr="00F70AEE" w14:paraId="6F49CB23" w14:textId="77777777" w:rsidTr="00850FFA">
        <w:trPr>
          <w:trHeight w:val="171"/>
        </w:trPr>
        <w:tc>
          <w:tcPr>
            <w:tcW w:w="1135" w:type="dxa"/>
            <w:gridSpan w:val="2"/>
            <w:tcBorders>
              <w:top w:val="single" w:sz="4" w:space="0" w:color="auto"/>
              <w:left w:val="nil"/>
              <w:bottom w:val="nil"/>
              <w:right w:val="nil"/>
            </w:tcBorders>
          </w:tcPr>
          <w:p w14:paraId="746F337F" w14:textId="77777777" w:rsidR="00850FFA" w:rsidRPr="00F70AEE" w:rsidRDefault="00850FFA" w:rsidP="0040721A">
            <w:pPr>
              <w:spacing w:before="40" w:after="40"/>
              <w:ind w:left="57" w:right="57"/>
              <w:rPr>
                <w:iCs/>
                <w:sz w:val="16"/>
                <w:szCs w:val="16"/>
              </w:rPr>
            </w:pPr>
          </w:p>
        </w:tc>
        <w:tc>
          <w:tcPr>
            <w:tcW w:w="2835" w:type="dxa"/>
            <w:tcBorders>
              <w:top w:val="single" w:sz="4" w:space="0" w:color="auto"/>
              <w:left w:val="nil"/>
              <w:bottom w:val="nil"/>
              <w:right w:val="nil"/>
            </w:tcBorders>
          </w:tcPr>
          <w:p w14:paraId="69178333" w14:textId="77777777" w:rsidR="00850FFA" w:rsidRPr="00F70AEE" w:rsidRDefault="00850FFA" w:rsidP="0040721A">
            <w:pPr>
              <w:spacing w:before="40" w:after="40"/>
              <w:ind w:left="57" w:right="57"/>
              <w:rPr>
                <w:iCs/>
                <w:sz w:val="16"/>
                <w:szCs w:val="16"/>
              </w:rPr>
            </w:pPr>
          </w:p>
        </w:tc>
        <w:tc>
          <w:tcPr>
            <w:tcW w:w="1985" w:type="dxa"/>
            <w:tcBorders>
              <w:top w:val="single" w:sz="4" w:space="0" w:color="auto"/>
              <w:left w:val="nil"/>
              <w:bottom w:val="nil"/>
              <w:right w:val="nil"/>
            </w:tcBorders>
          </w:tcPr>
          <w:p w14:paraId="4611234E" w14:textId="77777777" w:rsidR="00850FFA" w:rsidRDefault="00850FFA" w:rsidP="0040721A">
            <w:pPr>
              <w:spacing w:before="40" w:after="40"/>
              <w:ind w:left="57" w:right="57"/>
              <w:rPr>
                <w:sz w:val="16"/>
                <w:szCs w:val="16"/>
              </w:rPr>
            </w:pPr>
          </w:p>
        </w:tc>
        <w:tc>
          <w:tcPr>
            <w:tcW w:w="1474" w:type="dxa"/>
            <w:tcBorders>
              <w:top w:val="single" w:sz="4" w:space="0" w:color="auto"/>
              <w:left w:val="nil"/>
              <w:bottom w:val="nil"/>
              <w:right w:val="nil"/>
            </w:tcBorders>
          </w:tcPr>
          <w:p w14:paraId="1A8430C5" w14:textId="77777777" w:rsidR="00850FFA" w:rsidRDefault="00850FFA" w:rsidP="0040721A">
            <w:pPr>
              <w:spacing w:before="40" w:after="40"/>
              <w:ind w:left="57" w:right="57"/>
              <w:rPr>
                <w:sz w:val="16"/>
                <w:szCs w:val="16"/>
                <w:lang w:val="fr-FR"/>
              </w:rPr>
            </w:pPr>
          </w:p>
        </w:tc>
        <w:tc>
          <w:tcPr>
            <w:tcW w:w="1360" w:type="dxa"/>
            <w:tcBorders>
              <w:top w:val="single" w:sz="4" w:space="0" w:color="auto"/>
              <w:left w:val="nil"/>
              <w:bottom w:val="nil"/>
              <w:right w:val="nil"/>
            </w:tcBorders>
          </w:tcPr>
          <w:p w14:paraId="5C4FA957" w14:textId="77777777" w:rsidR="00850FFA" w:rsidRPr="496B02BB" w:rsidRDefault="00850FFA" w:rsidP="0040721A">
            <w:pPr>
              <w:spacing w:before="40" w:after="40"/>
              <w:ind w:left="57" w:right="57"/>
              <w:jc w:val="center"/>
              <w:rPr>
                <w:sz w:val="16"/>
                <w:szCs w:val="16"/>
              </w:rPr>
            </w:pPr>
          </w:p>
        </w:tc>
        <w:tc>
          <w:tcPr>
            <w:tcW w:w="1424" w:type="dxa"/>
            <w:tcBorders>
              <w:top w:val="single" w:sz="4" w:space="0" w:color="auto"/>
              <w:left w:val="nil"/>
              <w:bottom w:val="nil"/>
              <w:right w:val="nil"/>
            </w:tcBorders>
          </w:tcPr>
          <w:p w14:paraId="77205C26" w14:textId="77777777" w:rsidR="00850FFA" w:rsidRPr="00F70AEE" w:rsidRDefault="00850FFA" w:rsidP="0040721A">
            <w:pPr>
              <w:spacing w:before="40" w:after="40"/>
              <w:ind w:left="57" w:right="57"/>
              <w:rPr>
                <w:iCs/>
                <w:sz w:val="16"/>
                <w:szCs w:val="16"/>
              </w:rPr>
            </w:pPr>
          </w:p>
        </w:tc>
        <w:tc>
          <w:tcPr>
            <w:tcW w:w="1342" w:type="dxa"/>
            <w:tcBorders>
              <w:top w:val="single" w:sz="4" w:space="0" w:color="auto"/>
              <w:left w:val="nil"/>
              <w:bottom w:val="nil"/>
              <w:right w:val="nil"/>
            </w:tcBorders>
          </w:tcPr>
          <w:p w14:paraId="2F7C0D13" w14:textId="77777777" w:rsidR="00850FFA" w:rsidRPr="496B02BB" w:rsidRDefault="00850FFA" w:rsidP="0040721A">
            <w:pPr>
              <w:spacing w:before="40" w:after="40"/>
              <w:ind w:left="57" w:right="57"/>
              <w:rPr>
                <w:rFonts w:eastAsia="Arial"/>
                <w:sz w:val="16"/>
                <w:szCs w:val="16"/>
                <w:lang w:val="de"/>
              </w:rPr>
            </w:pPr>
          </w:p>
        </w:tc>
        <w:tc>
          <w:tcPr>
            <w:tcW w:w="1068" w:type="dxa"/>
            <w:tcBorders>
              <w:top w:val="single" w:sz="4" w:space="0" w:color="auto"/>
              <w:left w:val="nil"/>
              <w:bottom w:val="nil"/>
              <w:right w:val="nil"/>
            </w:tcBorders>
            <w:shd w:val="clear" w:color="auto" w:fill="auto"/>
          </w:tcPr>
          <w:p w14:paraId="450E61B3" w14:textId="77777777" w:rsidR="00850FFA" w:rsidRDefault="00850FFA" w:rsidP="0040721A">
            <w:pPr>
              <w:spacing w:before="40" w:after="40"/>
              <w:ind w:left="57" w:right="57"/>
              <w:rPr>
                <w:iCs/>
                <w:sz w:val="16"/>
                <w:szCs w:val="16"/>
              </w:rPr>
            </w:pPr>
          </w:p>
        </w:tc>
        <w:tc>
          <w:tcPr>
            <w:tcW w:w="1073" w:type="dxa"/>
            <w:tcBorders>
              <w:top w:val="single" w:sz="4" w:space="0" w:color="auto"/>
              <w:left w:val="nil"/>
              <w:bottom w:val="nil"/>
              <w:right w:val="nil"/>
            </w:tcBorders>
          </w:tcPr>
          <w:p w14:paraId="53C6FB06" w14:textId="77777777" w:rsidR="00850FFA" w:rsidRDefault="00850FFA" w:rsidP="0040721A">
            <w:pPr>
              <w:spacing w:before="40" w:after="40"/>
              <w:ind w:left="57" w:right="57"/>
              <w:jc w:val="center"/>
              <w:rPr>
                <w:iCs/>
                <w:sz w:val="16"/>
                <w:szCs w:val="16"/>
              </w:rPr>
            </w:pPr>
          </w:p>
        </w:tc>
        <w:tc>
          <w:tcPr>
            <w:tcW w:w="2322" w:type="dxa"/>
            <w:tcBorders>
              <w:top w:val="single" w:sz="4" w:space="0" w:color="auto"/>
              <w:left w:val="nil"/>
              <w:bottom w:val="nil"/>
              <w:right w:val="nil"/>
            </w:tcBorders>
          </w:tcPr>
          <w:p w14:paraId="1398FDB5" w14:textId="77777777" w:rsidR="00850FFA" w:rsidRPr="00F70AEE" w:rsidRDefault="00850FFA" w:rsidP="0040721A">
            <w:pPr>
              <w:spacing w:before="40" w:after="40"/>
              <w:ind w:left="57" w:right="57"/>
              <w:jc w:val="center"/>
              <w:rPr>
                <w:iCs/>
                <w:sz w:val="16"/>
                <w:szCs w:val="16"/>
              </w:rPr>
            </w:pPr>
          </w:p>
        </w:tc>
      </w:tr>
      <w:tr w:rsidR="00850FFA" w:rsidRPr="00F70AEE" w14:paraId="7B2B57F8" w14:textId="77777777" w:rsidTr="00850FFA">
        <w:trPr>
          <w:trHeight w:val="171"/>
        </w:trPr>
        <w:tc>
          <w:tcPr>
            <w:tcW w:w="1135" w:type="dxa"/>
            <w:gridSpan w:val="2"/>
            <w:tcBorders>
              <w:top w:val="nil"/>
              <w:left w:val="nil"/>
              <w:bottom w:val="nil"/>
              <w:right w:val="nil"/>
            </w:tcBorders>
          </w:tcPr>
          <w:p w14:paraId="7D02FB5E" w14:textId="77777777" w:rsidR="00850FFA" w:rsidRPr="00F70AEE" w:rsidRDefault="00850FFA" w:rsidP="0040721A">
            <w:pPr>
              <w:spacing w:before="40" w:after="40"/>
              <w:ind w:left="57" w:right="57"/>
              <w:rPr>
                <w:iCs/>
                <w:sz w:val="16"/>
                <w:szCs w:val="16"/>
              </w:rPr>
            </w:pPr>
          </w:p>
        </w:tc>
        <w:tc>
          <w:tcPr>
            <w:tcW w:w="2835" w:type="dxa"/>
            <w:tcBorders>
              <w:top w:val="nil"/>
              <w:left w:val="nil"/>
              <w:bottom w:val="nil"/>
              <w:right w:val="nil"/>
            </w:tcBorders>
          </w:tcPr>
          <w:p w14:paraId="76723683" w14:textId="77777777" w:rsidR="00850FFA" w:rsidRPr="00F70AEE" w:rsidRDefault="00850FFA" w:rsidP="0040721A">
            <w:pPr>
              <w:spacing w:before="40" w:after="40"/>
              <w:ind w:left="57" w:right="57"/>
              <w:rPr>
                <w:iCs/>
                <w:sz w:val="16"/>
                <w:szCs w:val="16"/>
              </w:rPr>
            </w:pPr>
          </w:p>
        </w:tc>
        <w:tc>
          <w:tcPr>
            <w:tcW w:w="1985" w:type="dxa"/>
            <w:tcBorders>
              <w:top w:val="nil"/>
              <w:left w:val="nil"/>
              <w:bottom w:val="nil"/>
              <w:right w:val="nil"/>
            </w:tcBorders>
          </w:tcPr>
          <w:p w14:paraId="16A2390D" w14:textId="77777777" w:rsidR="00850FFA" w:rsidRDefault="00850FFA" w:rsidP="0040721A">
            <w:pPr>
              <w:spacing w:before="40" w:after="40"/>
              <w:ind w:left="57" w:right="57"/>
              <w:rPr>
                <w:sz w:val="16"/>
                <w:szCs w:val="16"/>
              </w:rPr>
            </w:pPr>
          </w:p>
        </w:tc>
        <w:tc>
          <w:tcPr>
            <w:tcW w:w="1474" w:type="dxa"/>
            <w:tcBorders>
              <w:top w:val="nil"/>
              <w:left w:val="nil"/>
              <w:bottom w:val="nil"/>
              <w:right w:val="nil"/>
            </w:tcBorders>
          </w:tcPr>
          <w:p w14:paraId="68736C21" w14:textId="77777777" w:rsidR="00850FFA" w:rsidRDefault="00850FFA" w:rsidP="0040721A">
            <w:pPr>
              <w:spacing w:before="40" w:after="40"/>
              <w:ind w:left="57" w:right="57"/>
              <w:rPr>
                <w:sz w:val="16"/>
                <w:szCs w:val="16"/>
                <w:lang w:val="fr-FR"/>
              </w:rPr>
            </w:pPr>
          </w:p>
        </w:tc>
        <w:tc>
          <w:tcPr>
            <w:tcW w:w="1360" w:type="dxa"/>
            <w:tcBorders>
              <w:top w:val="nil"/>
              <w:left w:val="nil"/>
              <w:bottom w:val="nil"/>
              <w:right w:val="nil"/>
            </w:tcBorders>
          </w:tcPr>
          <w:p w14:paraId="2F0827F9" w14:textId="77777777" w:rsidR="00850FFA" w:rsidRPr="496B02BB" w:rsidRDefault="00850FFA" w:rsidP="0040721A">
            <w:pPr>
              <w:spacing w:before="40" w:after="40"/>
              <w:ind w:left="57" w:right="57"/>
              <w:jc w:val="center"/>
              <w:rPr>
                <w:sz w:val="16"/>
                <w:szCs w:val="16"/>
              </w:rPr>
            </w:pPr>
          </w:p>
        </w:tc>
        <w:tc>
          <w:tcPr>
            <w:tcW w:w="1424" w:type="dxa"/>
            <w:tcBorders>
              <w:top w:val="nil"/>
              <w:left w:val="nil"/>
              <w:bottom w:val="nil"/>
              <w:right w:val="nil"/>
            </w:tcBorders>
          </w:tcPr>
          <w:p w14:paraId="66F24A34" w14:textId="77777777" w:rsidR="00850FFA" w:rsidRPr="00F70AEE" w:rsidRDefault="00850FFA" w:rsidP="0040721A">
            <w:pPr>
              <w:spacing w:before="40" w:after="40"/>
              <w:ind w:left="57" w:right="57"/>
              <w:rPr>
                <w:iCs/>
                <w:sz w:val="16"/>
                <w:szCs w:val="16"/>
              </w:rPr>
            </w:pPr>
          </w:p>
        </w:tc>
        <w:tc>
          <w:tcPr>
            <w:tcW w:w="1342" w:type="dxa"/>
            <w:tcBorders>
              <w:top w:val="nil"/>
              <w:left w:val="nil"/>
              <w:bottom w:val="nil"/>
              <w:right w:val="nil"/>
            </w:tcBorders>
          </w:tcPr>
          <w:p w14:paraId="7815A96B" w14:textId="77777777" w:rsidR="00850FFA" w:rsidRPr="496B02BB" w:rsidRDefault="00850FFA" w:rsidP="0040721A">
            <w:pPr>
              <w:spacing w:before="40" w:after="40"/>
              <w:ind w:left="57" w:right="57"/>
              <w:rPr>
                <w:rFonts w:eastAsia="Arial"/>
                <w:sz w:val="16"/>
                <w:szCs w:val="16"/>
                <w:lang w:val="de"/>
              </w:rPr>
            </w:pPr>
          </w:p>
        </w:tc>
        <w:tc>
          <w:tcPr>
            <w:tcW w:w="1068" w:type="dxa"/>
            <w:tcBorders>
              <w:top w:val="nil"/>
              <w:left w:val="nil"/>
              <w:bottom w:val="nil"/>
              <w:right w:val="nil"/>
            </w:tcBorders>
            <w:shd w:val="clear" w:color="auto" w:fill="auto"/>
          </w:tcPr>
          <w:p w14:paraId="721169BA" w14:textId="77777777" w:rsidR="00850FFA" w:rsidRDefault="00850FFA" w:rsidP="0040721A">
            <w:pPr>
              <w:spacing w:before="40" w:after="40"/>
              <w:ind w:left="57" w:right="57"/>
              <w:rPr>
                <w:iCs/>
                <w:sz w:val="16"/>
                <w:szCs w:val="16"/>
              </w:rPr>
            </w:pPr>
          </w:p>
        </w:tc>
        <w:tc>
          <w:tcPr>
            <w:tcW w:w="1073" w:type="dxa"/>
            <w:tcBorders>
              <w:top w:val="nil"/>
              <w:left w:val="nil"/>
              <w:bottom w:val="nil"/>
              <w:right w:val="nil"/>
            </w:tcBorders>
          </w:tcPr>
          <w:p w14:paraId="2111E827" w14:textId="77777777" w:rsidR="00850FFA" w:rsidRDefault="00850FFA" w:rsidP="0040721A">
            <w:pPr>
              <w:spacing w:before="40" w:after="40"/>
              <w:ind w:left="57" w:right="57"/>
              <w:jc w:val="center"/>
              <w:rPr>
                <w:iCs/>
                <w:sz w:val="16"/>
                <w:szCs w:val="16"/>
              </w:rPr>
            </w:pPr>
          </w:p>
        </w:tc>
        <w:tc>
          <w:tcPr>
            <w:tcW w:w="2322" w:type="dxa"/>
            <w:tcBorders>
              <w:top w:val="nil"/>
              <w:left w:val="nil"/>
              <w:bottom w:val="nil"/>
              <w:right w:val="nil"/>
            </w:tcBorders>
          </w:tcPr>
          <w:p w14:paraId="4703E314" w14:textId="77777777" w:rsidR="00850FFA" w:rsidRPr="00F70AEE" w:rsidRDefault="00850FFA" w:rsidP="0040721A">
            <w:pPr>
              <w:spacing w:before="40" w:after="40"/>
              <w:ind w:left="57" w:right="57"/>
              <w:jc w:val="center"/>
              <w:rPr>
                <w:iCs/>
                <w:sz w:val="16"/>
                <w:szCs w:val="16"/>
              </w:rPr>
            </w:pPr>
          </w:p>
        </w:tc>
      </w:tr>
      <w:tr w:rsidR="00850FFA" w:rsidRPr="00F70AEE" w14:paraId="4FF6B482" w14:textId="77777777" w:rsidTr="00850FFA">
        <w:trPr>
          <w:trHeight w:val="171"/>
        </w:trPr>
        <w:tc>
          <w:tcPr>
            <w:tcW w:w="16018" w:type="dxa"/>
            <w:gridSpan w:val="11"/>
            <w:shd w:val="clear" w:color="auto" w:fill="8EAADB" w:themeFill="accent1" w:themeFillTint="99"/>
          </w:tcPr>
          <w:p w14:paraId="1723B580" w14:textId="77777777" w:rsidR="00850FFA" w:rsidRPr="00F70AEE" w:rsidRDefault="00850FFA" w:rsidP="0040721A">
            <w:pPr>
              <w:spacing w:before="40" w:after="40"/>
              <w:ind w:left="57" w:right="57"/>
              <w:rPr>
                <w:iCs/>
                <w:sz w:val="16"/>
                <w:szCs w:val="16"/>
              </w:rPr>
            </w:pPr>
            <w:r w:rsidRPr="00AA5D20">
              <w:rPr>
                <w:b/>
                <w:bCs/>
                <w:sz w:val="16"/>
                <w:szCs w:val="16"/>
                <w:lang w:val="en-GB"/>
              </w:rPr>
              <w:lastRenderedPageBreak/>
              <w:t>MÉGAFAUNE SAHÉLO-SAHARIENN</w:t>
            </w:r>
            <w:r>
              <w:rPr>
                <w:b/>
                <w:bCs/>
                <w:sz w:val="16"/>
                <w:szCs w:val="16"/>
                <w:lang w:val="en-GB"/>
              </w:rPr>
              <w:t>E</w:t>
            </w:r>
          </w:p>
        </w:tc>
      </w:tr>
      <w:tr w:rsidR="00850FFA" w:rsidRPr="0013240E" w14:paraId="6F30F2BE" w14:textId="77777777" w:rsidTr="00850FFA">
        <w:trPr>
          <w:trHeight w:val="171"/>
        </w:trPr>
        <w:tc>
          <w:tcPr>
            <w:tcW w:w="1135" w:type="dxa"/>
            <w:gridSpan w:val="2"/>
          </w:tcPr>
          <w:p w14:paraId="4677C43B" w14:textId="77777777" w:rsidR="00850FFA" w:rsidRPr="00341004" w:rsidRDefault="00850FFA" w:rsidP="0040721A">
            <w:pPr>
              <w:spacing w:before="40" w:after="40"/>
              <w:ind w:left="57" w:right="57"/>
              <w:rPr>
                <w:iCs/>
                <w:sz w:val="16"/>
                <w:szCs w:val="16"/>
              </w:rPr>
            </w:pPr>
            <w:r w:rsidRPr="00341004">
              <w:rPr>
                <w:iCs/>
                <w:sz w:val="16"/>
                <w:szCs w:val="16"/>
              </w:rPr>
              <w:t>Res. 9.21 (Rev.COP13)</w:t>
            </w:r>
          </w:p>
        </w:tc>
        <w:tc>
          <w:tcPr>
            <w:tcW w:w="2835" w:type="dxa"/>
          </w:tcPr>
          <w:p w14:paraId="7BAFDF93" w14:textId="77777777" w:rsidR="00850FFA" w:rsidRPr="00D32063" w:rsidRDefault="00850FFA" w:rsidP="0040721A">
            <w:pPr>
              <w:spacing w:before="40" w:after="40"/>
              <w:ind w:left="57" w:right="57"/>
              <w:jc w:val="both"/>
              <w:rPr>
                <w:i/>
                <w:sz w:val="16"/>
                <w:szCs w:val="16"/>
                <w:lang w:val="fr-FR"/>
              </w:rPr>
            </w:pPr>
            <w:r w:rsidRPr="00D32063">
              <w:rPr>
                <w:i/>
                <w:sz w:val="16"/>
                <w:szCs w:val="16"/>
                <w:lang w:val="fr-FR"/>
              </w:rPr>
              <w:t>1. Encourage les États de l’aire de répartition et les autres Parties intéressées à préparer, en coopération avec le Conseil scientifique et le Secrétariat, les propositions nécessaires d’inscription aux Annexes I ou II des espèces menacées qui pourraient bénéficier de cette action concertée</w:t>
            </w:r>
          </w:p>
        </w:tc>
        <w:tc>
          <w:tcPr>
            <w:tcW w:w="1985" w:type="dxa"/>
          </w:tcPr>
          <w:p w14:paraId="252109EF" w14:textId="3EE16A28" w:rsidR="00850FFA" w:rsidRPr="00642DD6" w:rsidRDefault="00850FFA" w:rsidP="0040721A">
            <w:pPr>
              <w:spacing w:before="40" w:after="40"/>
              <w:ind w:left="57" w:right="57"/>
              <w:jc w:val="both"/>
              <w:rPr>
                <w:sz w:val="16"/>
                <w:szCs w:val="16"/>
                <w:lang w:val="fr-FR"/>
              </w:rPr>
            </w:pPr>
            <w:r w:rsidRPr="00642DD6">
              <w:rPr>
                <w:sz w:val="16"/>
                <w:szCs w:val="16"/>
                <w:lang w:val="fr-FR"/>
              </w:rPr>
              <w:t>Coopérer avec</w:t>
            </w:r>
            <w:r>
              <w:rPr>
                <w:sz w:val="16"/>
                <w:szCs w:val="16"/>
                <w:lang w:val="fr-FR"/>
              </w:rPr>
              <w:t xml:space="preserve"> </w:t>
            </w:r>
            <w:r w:rsidRPr="00642DD6">
              <w:rPr>
                <w:sz w:val="16"/>
                <w:szCs w:val="16"/>
                <w:lang w:val="fr-FR"/>
              </w:rPr>
              <w:t>l</w:t>
            </w:r>
            <w:r>
              <w:rPr>
                <w:sz w:val="16"/>
                <w:szCs w:val="16"/>
                <w:lang w:val="fr-FR"/>
              </w:rPr>
              <w:t xml:space="preserve">es </w:t>
            </w:r>
            <w:r w:rsidRPr="00642DD6">
              <w:rPr>
                <w:sz w:val="16"/>
                <w:szCs w:val="16"/>
                <w:lang w:val="fr-FR"/>
              </w:rPr>
              <w:t>États de l’aire de répartition et les</w:t>
            </w:r>
            <w:r>
              <w:rPr>
                <w:sz w:val="16"/>
                <w:szCs w:val="16"/>
                <w:lang w:val="fr-FR"/>
              </w:rPr>
              <w:t xml:space="preserve"> Parties pour préparer des propositions d’inscription aux Annexes et des Actions concertées</w:t>
            </w:r>
            <w:r w:rsidRPr="00642DD6">
              <w:rPr>
                <w:sz w:val="16"/>
                <w:szCs w:val="16"/>
                <w:lang w:val="fr-FR"/>
              </w:rPr>
              <w:t>.</w:t>
            </w:r>
          </w:p>
        </w:tc>
        <w:tc>
          <w:tcPr>
            <w:tcW w:w="1474" w:type="dxa"/>
          </w:tcPr>
          <w:p w14:paraId="7F86CF4A" w14:textId="77777777" w:rsidR="00850FFA" w:rsidRPr="00F70AEE" w:rsidRDefault="00850FFA" w:rsidP="0040721A">
            <w:pPr>
              <w:spacing w:before="40" w:after="40"/>
              <w:ind w:left="57" w:right="57"/>
              <w:rPr>
                <w:iCs/>
                <w:sz w:val="16"/>
                <w:szCs w:val="16"/>
              </w:rPr>
            </w:pPr>
            <w:r w:rsidRPr="00F70AEE">
              <w:rPr>
                <w:iCs/>
                <w:sz w:val="16"/>
                <w:szCs w:val="16"/>
              </w:rPr>
              <w:t>Propos</w:t>
            </w:r>
            <w:r>
              <w:rPr>
                <w:iCs/>
                <w:sz w:val="16"/>
                <w:szCs w:val="16"/>
              </w:rPr>
              <w:t xml:space="preserve">itions </w:t>
            </w:r>
            <w:proofErr w:type="spellStart"/>
            <w:r>
              <w:rPr>
                <w:iCs/>
                <w:sz w:val="16"/>
                <w:szCs w:val="16"/>
              </w:rPr>
              <w:t>préparées</w:t>
            </w:r>
            <w:proofErr w:type="spellEnd"/>
          </w:p>
        </w:tc>
        <w:tc>
          <w:tcPr>
            <w:tcW w:w="1360" w:type="dxa"/>
          </w:tcPr>
          <w:p w14:paraId="71CB564C" w14:textId="77777777" w:rsidR="00850FFA" w:rsidRPr="00F70AEE" w:rsidRDefault="00850FFA" w:rsidP="0040721A">
            <w:pPr>
              <w:spacing w:before="40" w:after="40" w:line="259" w:lineRule="auto"/>
              <w:ind w:left="57" w:right="57"/>
              <w:jc w:val="center"/>
            </w:pPr>
            <w:r w:rsidRPr="496B02BB">
              <w:rPr>
                <w:sz w:val="16"/>
                <w:szCs w:val="16"/>
              </w:rPr>
              <w:t>COP14</w:t>
            </w:r>
          </w:p>
        </w:tc>
        <w:tc>
          <w:tcPr>
            <w:tcW w:w="1424" w:type="dxa"/>
          </w:tcPr>
          <w:p w14:paraId="20BA8ABC" w14:textId="77777777" w:rsidR="00850FFA" w:rsidRPr="00850FFA" w:rsidRDefault="00850FFA" w:rsidP="0040721A">
            <w:pPr>
              <w:spacing w:before="40" w:after="40"/>
              <w:ind w:left="57" w:right="57"/>
              <w:rPr>
                <w:sz w:val="16"/>
                <w:szCs w:val="16"/>
                <w:lang w:val="fr-FR"/>
              </w:rPr>
            </w:pPr>
            <w:r w:rsidRPr="00850FFA">
              <w:rPr>
                <w:sz w:val="16"/>
                <w:szCs w:val="16"/>
                <w:lang w:val="fr-FR"/>
              </w:rPr>
              <w:t xml:space="preserve">Roseline </w:t>
            </w:r>
            <w:proofErr w:type="spellStart"/>
            <w:r w:rsidRPr="00850FFA">
              <w:rPr>
                <w:sz w:val="16"/>
                <w:szCs w:val="16"/>
                <w:lang w:val="fr-FR"/>
              </w:rPr>
              <w:t>Beudels-Jamar</w:t>
            </w:r>
            <w:proofErr w:type="spellEnd"/>
            <w:r w:rsidRPr="00850FFA">
              <w:rPr>
                <w:sz w:val="16"/>
                <w:szCs w:val="16"/>
                <w:lang w:val="fr-FR"/>
              </w:rPr>
              <w:t>, Conseillère nommée par les Parties</w:t>
            </w:r>
          </w:p>
        </w:tc>
        <w:tc>
          <w:tcPr>
            <w:tcW w:w="1342" w:type="dxa"/>
          </w:tcPr>
          <w:p w14:paraId="2F692225" w14:textId="77777777" w:rsidR="00850FFA" w:rsidRPr="004B2FE5" w:rsidRDefault="00850FFA" w:rsidP="0040721A">
            <w:pPr>
              <w:spacing w:before="40"/>
              <w:ind w:left="57" w:right="57"/>
              <w:rPr>
                <w:rFonts w:eastAsia="Arial"/>
                <w:sz w:val="16"/>
                <w:szCs w:val="16"/>
                <w:lang w:val="fr-FR"/>
              </w:rPr>
            </w:pPr>
            <w:r w:rsidRPr="004B2FE5">
              <w:rPr>
                <w:rFonts w:eastAsia="Arial"/>
                <w:sz w:val="16"/>
                <w:szCs w:val="16"/>
                <w:lang w:val="fr-FR"/>
              </w:rPr>
              <w:t>Groupe de spécialistes des antilopes de l'UICN</w:t>
            </w:r>
            <w:r>
              <w:rPr>
                <w:rFonts w:eastAsia="Arial"/>
                <w:sz w:val="16"/>
                <w:szCs w:val="16"/>
                <w:lang w:val="fr-FR"/>
              </w:rPr>
              <w:t> ;</w:t>
            </w:r>
          </w:p>
          <w:p w14:paraId="6F4FA2BB" w14:textId="77777777" w:rsidR="00850FFA" w:rsidRDefault="00850FFA" w:rsidP="0040721A">
            <w:pPr>
              <w:spacing w:before="40"/>
              <w:ind w:left="57" w:right="57"/>
              <w:rPr>
                <w:rFonts w:eastAsia="Arial"/>
                <w:sz w:val="16"/>
                <w:szCs w:val="16"/>
                <w:lang w:val="de"/>
              </w:rPr>
            </w:pPr>
            <w:r>
              <w:rPr>
                <w:rFonts w:eastAsia="Arial"/>
                <w:sz w:val="16"/>
                <w:szCs w:val="16"/>
                <w:lang w:val="de"/>
              </w:rPr>
              <w:t xml:space="preserve">(PF </w:t>
            </w:r>
            <w:r w:rsidRPr="496B02BB">
              <w:rPr>
                <w:rFonts w:eastAsia="Arial"/>
                <w:sz w:val="16"/>
                <w:szCs w:val="16"/>
                <w:lang w:val="de"/>
              </w:rPr>
              <w:t xml:space="preserve">Sec: </w:t>
            </w:r>
          </w:p>
          <w:p w14:paraId="5D22D01A" w14:textId="77777777" w:rsidR="00850FFA" w:rsidRPr="00806979" w:rsidRDefault="00850FFA" w:rsidP="0040721A">
            <w:pPr>
              <w:spacing w:after="40"/>
              <w:ind w:left="57" w:right="57"/>
              <w:rPr>
                <w:lang w:val="de"/>
              </w:rPr>
            </w:pPr>
            <w:r w:rsidRPr="496B02BB">
              <w:rPr>
                <w:rFonts w:eastAsia="Arial"/>
                <w:sz w:val="16"/>
                <w:szCs w:val="16"/>
                <w:lang w:val="de"/>
              </w:rPr>
              <w:t>Clara Nobbe</w:t>
            </w:r>
            <w:r>
              <w:rPr>
                <w:rFonts w:eastAsia="Arial"/>
                <w:sz w:val="16"/>
                <w:szCs w:val="16"/>
                <w:lang w:val="de"/>
              </w:rPr>
              <w:t>)</w:t>
            </w:r>
          </w:p>
          <w:p w14:paraId="1B964C24" w14:textId="77777777" w:rsidR="00850FFA" w:rsidRPr="00806979" w:rsidRDefault="00850FFA" w:rsidP="0040721A">
            <w:pPr>
              <w:spacing w:before="40" w:after="40"/>
              <w:ind w:left="57" w:right="57"/>
              <w:rPr>
                <w:lang w:val="es-ES"/>
              </w:rPr>
            </w:pPr>
          </w:p>
        </w:tc>
        <w:tc>
          <w:tcPr>
            <w:tcW w:w="1068" w:type="dxa"/>
            <w:shd w:val="clear" w:color="auto" w:fill="auto"/>
          </w:tcPr>
          <w:p w14:paraId="6FF3BA9F" w14:textId="77777777" w:rsidR="00850FFA" w:rsidRPr="00F70AEE" w:rsidRDefault="00850FFA" w:rsidP="0040721A">
            <w:pPr>
              <w:spacing w:before="40" w:after="40"/>
              <w:ind w:left="57" w:right="57"/>
              <w:rPr>
                <w:iCs/>
                <w:sz w:val="16"/>
                <w:szCs w:val="16"/>
              </w:rPr>
            </w:pPr>
            <w:r>
              <w:rPr>
                <w:iCs/>
                <w:sz w:val="16"/>
                <w:szCs w:val="16"/>
              </w:rPr>
              <w:t>Haute</w:t>
            </w:r>
          </w:p>
        </w:tc>
        <w:tc>
          <w:tcPr>
            <w:tcW w:w="1073" w:type="dxa"/>
          </w:tcPr>
          <w:p w14:paraId="744B52C8" w14:textId="77777777" w:rsidR="00850FFA" w:rsidRPr="00F70AEE" w:rsidRDefault="00850FFA" w:rsidP="0040721A">
            <w:pPr>
              <w:spacing w:before="40" w:after="40"/>
              <w:ind w:left="57" w:right="57"/>
              <w:jc w:val="center"/>
              <w:rPr>
                <w:iCs/>
                <w:sz w:val="16"/>
                <w:szCs w:val="16"/>
              </w:rPr>
            </w:pPr>
            <w:r>
              <w:rPr>
                <w:iCs/>
                <w:sz w:val="16"/>
                <w:szCs w:val="16"/>
              </w:rPr>
              <w:t>COP14</w:t>
            </w:r>
          </w:p>
        </w:tc>
        <w:tc>
          <w:tcPr>
            <w:tcW w:w="2322" w:type="dxa"/>
          </w:tcPr>
          <w:p w14:paraId="08B3A797" w14:textId="03338E14" w:rsidR="00850FFA" w:rsidRPr="00850FFA" w:rsidRDefault="00850FFA" w:rsidP="00850FFA">
            <w:pPr>
              <w:spacing w:before="40" w:after="40"/>
              <w:ind w:left="57" w:right="57"/>
              <w:jc w:val="both"/>
              <w:rPr>
                <w:iCs/>
                <w:sz w:val="16"/>
                <w:szCs w:val="16"/>
                <w:lang w:val="fr-FR"/>
              </w:rPr>
            </w:pPr>
            <w:r w:rsidRPr="00850FFA">
              <w:rPr>
                <w:iCs/>
                <w:sz w:val="16"/>
                <w:szCs w:val="16"/>
                <w:lang w:val="fr-FR"/>
              </w:rPr>
              <w:t>Des discussions ont eu lieu lors du troisième séminaire régional sur la conservation et la restauration de la mégafaune sahélo-saharienne, mais aucune proposition n'a été faite.</w:t>
            </w:r>
          </w:p>
        </w:tc>
      </w:tr>
      <w:tr w:rsidR="00850FFA" w:rsidRPr="00850FFA" w14:paraId="66A4B39B" w14:textId="77777777" w:rsidTr="00850FFA">
        <w:trPr>
          <w:trHeight w:val="171"/>
        </w:trPr>
        <w:tc>
          <w:tcPr>
            <w:tcW w:w="1135" w:type="dxa"/>
            <w:gridSpan w:val="2"/>
          </w:tcPr>
          <w:p w14:paraId="43DD4747" w14:textId="77777777" w:rsidR="00850FFA" w:rsidRPr="00341004" w:rsidRDefault="00850FFA" w:rsidP="0040721A">
            <w:pPr>
              <w:spacing w:before="40" w:after="40"/>
              <w:ind w:left="57" w:right="57"/>
              <w:rPr>
                <w:iCs/>
                <w:sz w:val="16"/>
                <w:szCs w:val="16"/>
              </w:rPr>
            </w:pPr>
            <w:r w:rsidRPr="00341004">
              <w:rPr>
                <w:iCs/>
                <w:sz w:val="16"/>
                <w:szCs w:val="16"/>
              </w:rPr>
              <w:t>Dec. 13.101</w:t>
            </w:r>
          </w:p>
        </w:tc>
        <w:tc>
          <w:tcPr>
            <w:tcW w:w="2835" w:type="dxa"/>
          </w:tcPr>
          <w:p w14:paraId="1B044A22" w14:textId="77777777" w:rsidR="00850FFA" w:rsidRPr="00D32063" w:rsidRDefault="00850FFA" w:rsidP="0040721A">
            <w:pPr>
              <w:spacing w:before="40" w:after="40"/>
              <w:ind w:left="57" w:right="57"/>
              <w:jc w:val="both"/>
              <w:rPr>
                <w:i/>
                <w:sz w:val="16"/>
                <w:szCs w:val="16"/>
                <w:lang w:val="fr-FR"/>
              </w:rPr>
            </w:pPr>
            <w:r w:rsidRPr="00D32063">
              <w:rPr>
                <w:i/>
                <w:sz w:val="16"/>
                <w:szCs w:val="16"/>
                <w:lang w:val="fr-FR"/>
              </w:rPr>
              <w:t>Le Conseil scientifique et le Secrétariat sont priés, sous réserve de la disponibilité des ressources nécessaires, d’examiner la possibilité d'étendre la zone de l'action concertée aux déserts de la corne de l'Afrique et aux biomes associés, et communiqueront leurs recommandations lors de la 14e session de la Conférence des Parties.</w:t>
            </w:r>
          </w:p>
        </w:tc>
        <w:tc>
          <w:tcPr>
            <w:tcW w:w="1985" w:type="dxa"/>
          </w:tcPr>
          <w:p w14:paraId="0E9CBDF1" w14:textId="77777777" w:rsidR="00850FFA" w:rsidRPr="00642DD6" w:rsidRDefault="00850FFA" w:rsidP="0040721A">
            <w:pPr>
              <w:spacing w:before="40" w:after="40"/>
              <w:ind w:left="57" w:right="57"/>
              <w:jc w:val="both"/>
              <w:rPr>
                <w:iCs/>
                <w:sz w:val="16"/>
                <w:szCs w:val="16"/>
                <w:lang w:val="fr-FR"/>
              </w:rPr>
            </w:pPr>
            <w:r>
              <w:rPr>
                <w:iCs/>
                <w:sz w:val="16"/>
                <w:szCs w:val="16"/>
                <w:lang w:val="fr-FR"/>
              </w:rPr>
              <w:t>E</w:t>
            </w:r>
            <w:r w:rsidRPr="00642DD6">
              <w:rPr>
                <w:iCs/>
                <w:sz w:val="16"/>
                <w:szCs w:val="16"/>
                <w:lang w:val="fr-FR"/>
              </w:rPr>
              <w:t xml:space="preserve">xaminer la possibilité d'étendre la zone de l'action concertée </w:t>
            </w:r>
            <w:r>
              <w:rPr>
                <w:iCs/>
                <w:sz w:val="16"/>
                <w:szCs w:val="16"/>
                <w:lang w:val="fr-FR"/>
              </w:rPr>
              <w:t>à</w:t>
            </w:r>
            <w:r w:rsidRPr="00642DD6">
              <w:rPr>
                <w:iCs/>
                <w:sz w:val="16"/>
                <w:szCs w:val="16"/>
                <w:lang w:val="fr-FR"/>
              </w:rPr>
              <w:t xml:space="preserve"> la corne de l'Afrique </w:t>
            </w:r>
            <w:r>
              <w:rPr>
                <w:iCs/>
                <w:sz w:val="16"/>
                <w:szCs w:val="16"/>
                <w:lang w:val="fr-FR"/>
              </w:rPr>
              <w:t xml:space="preserve">et fournir des recommandations. </w:t>
            </w:r>
            <w:r w:rsidRPr="004B2FE5">
              <w:rPr>
                <w:iCs/>
                <w:sz w:val="16"/>
                <w:szCs w:val="16"/>
                <w:lang w:val="fr-FR"/>
              </w:rPr>
              <w:t>Assurer la liaison avec les points focaux nationaux des États de l'aire de répartition concernés quant aux options présentées dans le document UNEP/CMS/ScC-SC5/Doc.6.3.2 et d'autres scénarios potentiels concernant les espèces cibles de l'action concertée.</w:t>
            </w:r>
          </w:p>
        </w:tc>
        <w:tc>
          <w:tcPr>
            <w:tcW w:w="1474" w:type="dxa"/>
          </w:tcPr>
          <w:p w14:paraId="2E2F73E2" w14:textId="77777777" w:rsidR="00850FFA" w:rsidRPr="00642DD6" w:rsidRDefault="00850FFA" w:rsidP="0040721A">
            <w:pPr>
              <w:spacing w:before="40" w:after="40"/>
              <w:ind w:left="57" w:right="57"/>
              <w:rPr>
                <w:iCs/>
                <w:sz w:val="16"/>
                <w:szCs w:val="16"/>
                <w:lang w:val="fr-FR"/>
              </w:rPr>
            </w:pPr>
            <w:proofErr w:type="spellStart"/>
            <w:r w:rsidRPr="00642DD6">
              <w:rPr>
                <w:iCs/>
                <w:sz w:val="16"/>
                <w:szCs w:val="16"/>
                <w:lang w:val="fr-FR"/>
              </w:rPr>
              <w:t>Recommanda</w:t>
            </w:r>
            <w:r>
              <w:rPr>
                <w:iCs/>
                <w:sz w:val="16"/>
                <w:szCs w:val="16"/>
                <w:lang w:val="fr-FR"/>
              </w:rPr>
              <w:t>-</w:t>
            </w:r>
            <w:r w:rsidRPr="00642DD6">
              <w:rPr>
                <w:iCs/>
                <w:sz w:val="16"/>
                <w:szCs w:val="16"/>
                <w:lang w:val="fr-FR"/>
              </w:rPr>
              <w:t>tions</w:t>
            </w:r>
            <w:proofErr w:type="spellEnd"/>
            <w:r w:rsidRPr="00642DD6">
              <w:rPr>
                <w:iCs/>
                <w:sz w:val="16"/>
                <w:szCs w:val="16"/>
                <w:lang w:val="fr-FR"/>
              </w:rPr>
              <w:t xml:space="preserve"> fournies (Projet de </w:t>
            </w:r>
            <w:r>
              <w:rPr>
                <w:iCs/>
                <w:sz w:val="16"/>
                <w:szCs w:val="16"/>
                <w:lang w:val="fr-FR"/>
              </w:rPr>
              <w:t>Dé</w:t>
            </w:r>
            <w:r w:rsidRPr="00642DD6">
              <w:rPr>
                <w:iCs/>
                <w:sz w:val="16"/>
                <w:szCs w:val="16"/>
                <w:lang w:val="fr-FR"/>
              </w:rPr>
              <w:t xml:space="preserve">cisions/ </w:t>
            </w:r>
            <w:r>
              <w:rPr>
                <w:iCs/>
                <w:sz w:val="16"/>
                <w:szCs w:val="16"/>
                <w:lang w:val="fr-FR"/>
              </w:rPr>
              <w:t>Ré</w:t>
            </w:r>
            <w:r w:rsidRPr="00642DD6">
              <w:rPr>
                <w:iCs/>
                <w:sz w:val="16"/>
                <w:szCs w:val="16"/>
                <w:lang w:val="fr-FR"/>
              </w:rPr>
              <w:t>solutions)</w:t>
            </w:r>
          </w:p>
        </w:tc>
        <w:tc>
          <w:tcPr>
            <w:tcW w:w="1360" w:type="dxa"/>
          </w:tcPr>
          <w:p w14:paraId="6D7D7AD1" w14:textId="77777777" w:rsidR="00850FFA" w:rsidRPr="00F70AEE" w:rsidRDefault="00850FFA" w:rsidP="0040721A">
            <w:pPr>
              <w:spacing w:before="40" w:after="40"/>
              <w:ind w:left="57" w:right="57"/>
              <w:jc w:val="center"/>
              <w:rPr>
                <w:sz w:val="16"/>
                <w:szCs w:val="16"/>
              </w:rPr>
            </w:pPr>
            <w:r>
              <w:rPr>
                <w:sz w:val="16"/>
                <w:szCs w:val="16"/>
              </w:rPr>
              <w:t>COP14</w:t>
            </w:r>
          </w:p>
        </w:tc>
        <w:tc>
          <w:tcPr>
            <w:tcW w:w="1424" w:type="dxa"/>
          </w:tcPr>
          <w:p w14:paraId="01DD9C57" w14:textId="77777777" w:rsidR="00850FFA" w:rsidRPr="00850FFA" w:rsidRDefault="00850FFA" w:rsidP="0040721A">
            <w:pPr>
              <w:spacing w:before="40" w:after="40"/>
              <w:ind w:left="57" w:right="57"/>
              <w:rPr>
                <w:sz w:val="16"/>
                <w:szCs w:val="16"/>
                <w:lang w:val="fr-FR"/>
              </w:rPr>
            </w:pPr>
            <w:r w:rsidRPr="00850FFA">
              <w:rPr>
                <w:sz w:val="16"/>
                <w:szCs w:val="16"/>
                <w:lang w:val="fr-FR"/>
              </w:rPr>
              <w:t xml:space="preserve">Roseline </w:t>
            </w:r>
            <w:proofErr w:type="spellStart"/>
            <w:r w:rsidRPr="00850FFA">
              <w:rPr>
                <w:sz w:val="16"/>
                <w:szCs w:val="16"/>
                <w:lang w:val="fr-FR"/>
              </w:rPr>
              <w:t>Beudels-Jamar</w:t>
            </w:r>
            <w:proofErr w:type="spellEnd"/>
            <w:r w:rsidRPr="00850FFA">
              <w:rPr>
                <w:sz w:val="16"/>
                <w:szCs w:val="16"/>
                <w:lang w:val="fr-FR"/>
              </w:rPr>
              <w:t>, Conseillère nommée par les Parties</w:t>
            </w:r>
          </w:p>
        </w:tc>
        <w:tc>
          <w:tcPr>
            <w:tcW w:w="1342" w:type="dxa"/>
          </w:tcPr>
          <w:p w14:paraId="2DC36530" w14:textId="77777777" w:rsidR="00850FFA" w:rsidRPr="004B2FE5" w:rsidRDefault="00850FFA" w:rsidP="0040721A">
            <w:pPr>
              <w:spacing w:before="40"/>
              <w:ind w:left="57" w:right="57"/>
              <w:rPr>
                <w:rFonts w:eastAsia="Arial"/>
                <w:sz w:val="16"/>
                <w:szCs w:val="16"/>
                <w:lang w:val="fr-FR"/>
              </w:rPr>
            </w:pPr>
            <w:r w:rsidRPr="004B2FE5">
              <w:rPr>
                <w:rFonts w:eastAsia="Arial"/>
                <w:sz w:val="16"/>
                <w:szCs w:val="16"/>
                <w:lang w:val="fr-FR"/>
              </w:rPr>
              <w:t>Groupe de spécialistes des antilopes de l'UICN</w:t>
            </w:r>
            <w:r>
              <w:rPr>
                <w:rFonts w:eastAsia="Arial"/>
                <w:sz w:val="16"/>
                <w:szCs w:val="16"/>
                <w:lang w:val="fr-FR"/>
              </w:rPr>
              <w:t> ;</w:t>
            </w:r>
          </w:p>
          <w:p w14:paraId="3C0DA307" w14:textId="77777777" w:rsidR="00850FFA" w:rsidRDefault="00850FFA" w:rsidP="0040721A">
            <w:pPr>
              <w:spacing w:before="40"/>
              <w:ind w:left="57" w:right="57"/>
              <w:rPr>
                <w:rFonts w:eastAsia="Arial"/>
                <w:sz w:val="16"/>
                <w:szCs w:val="16"/>
                <w:lang w:val="de"/>
              </w:rPr>
            </w:pPr>
            <w:r>
              <w:rPr>
                <w:rFonts w:eastAsia="Arial"/>
                <w:sz w:val="16"/>
                <w:szCs w:val="16"/>
                <w:lang w:val="de"/>
              </w:rPr>
              <w:t xml:space="preserve">(PF </w:t>
            </w:r>
            <w:r w:rsidRPr="496B02BB">
              <w:rPr>
                <w:rFonts w:eastAsia="Arial"/>
                <w:sz w:val="16"/>
                <w:szCs w:val="16"/>
                <w:lang w:val="de"/>
              </w:rPr>
              <w:t xml:space="preserve">Sec: </w:t>
            </w:r>
          </w:p>
          <w:p w14:paraId="7234240C" w14:textId="77777777" w:rsidR="00850FFA" w:rsidRPr="00806979" w:rsidRDefault="00850FFA" w:rsidP="0040721A">
            <w:pPr>
              <w:spacing w:after="40"/>
              <w:ind w:left="57" w:right="57"/>
              <w:rPr>
                <w:lang w:val="de"/>
              </w:rPr>
            </w:pPr>
            <w:r w:rsidRPr="496B02BB">
              <w:rPr>
                <w:rFonts w:eastAsia="Arial"/>
                <w:sz w:val="16"/>
                <w:szCs w:val="16"/>
                <w:lang w:val="de"/>
              </w:rPr>
              <w:t>Clara Nobbe</w:t>
            </w:r>
            <w:r>
              <w:rPr>
                <w:rFonts w:eastAsia="Arial"/>
                <w:sz w:val="16"/>
                <w:szCs w:val="16"/>
                <w:lang w:val="de"/>
              </w:rPr>
              <w:t>)</w:t>
            </w:r>
          </w:p>
          <w:p w14:paraId="5557DEC3" w14:textId="77777777" w:rsidR="00850FFA" w:rsidRPr="00806979" w:rsidRDefault="00850FFA" w:rsidP="0040721A">
            <w:pPr>
              <w:spacing w:before="40" w:after="40"/>
              <w:ind w:left="57" w:right="57"/>
              <w:rPr>
                <w:lang w:val="es-ES"/>
              </w:rPr>
            </w:pPr>
          </w:p>
        </w:tc>
        <w:tc>
          <w:tcPr>
            <w:tcW w:w="1068" w:type="dxa"/>
            <w:shd w:val="clear" w:color="auto" w:fill="auto"/>
          </w:tcPr>
          <w:p w14:paraId="2709C92A" w14:textId="77777777" w:rsidR="00850FFA" w:rsidRPr="00F70AEE" w:rsidRDefault="00850FFA" w:rsidP="0040721A">
            <w:pPr>
              <w:spacing w:before="40" w:after="40"/>
              <w:ind w:left="57" w:right="57"/>
              <w:rPr>
                <w:iCs/>
                <w:sz w:val="16"/>
                <w:szCs w:val="16"/>
              </w:rPr>
            </w:pPr>
            <w:r>
              <w:rPr>
                <w:iCs/>
                <w:sz w:val="16"/>
                <w:szCs w:val="16"/>
              </w:rPr>
              <w:t>Haute</w:t>
            </w:r>
          </w:p>
        </w:tc>
        <w:tc>
          <w:tcPr>
            <w:tcW w:w="1073" w:type="dxa"/>
          </w:tcPr>
          <w:p w14:paraId="3D77206E" w14:textId="77777777" w:rsidR="00850FFA" w:rsidRPr="00F70AEE" w:rsidRDefault="00850FFA" w:rsidP="0040721A">
            <w:pPr>
              <w:spacing w:before="40" w:after="40"/>
              <w:ind w:left="57" w:right="57"/>
              <w:jc w:val="center"/>
              <w:rPr>
                <w:iCs/>
                <w:sz w:val="16"/>
                <w:szCs w:val="16"/>
              </w:rPr>
            </w:pPr>
            <w:r>
              <w:rPr>
                <w:iCs/>
                <w:sz w:val="16"/>
                <w:szCs w:val="16"/>
              </w:rPr>
              <w:t>COP14</w:t>
            </w:r>
          </w:p>
        </w:tc>
        <w:tc>
          <w:tcPr>
            <w:tcW w:w="2322" w:type="dxa"/>
          </w:tcPr>
          <w:p w14:paraId="3492C300" w14:textId="7D4FA705" w:rsidR="00480B14" w:rsidRDefault="00850FFA" w:rsidP="00850FFA">
            <w:pPr>
              <w:spacing w:before="40" w:after="40"/>
              <w:ind w:left="57" w:right="57"/>
              <w:jc w:val="both"/>
              <w:rPr>
                <w:iCs/>
                <w:sz w:val="16"/>
                <w:szCs w:val="16"/>
                <w:lang w:val="fr-FR"/>
              </w:rPr>
            </w:pPr>
            <w:r w:rsidRPr="00850FFA">
              <w:rPr>
                <w:iCs/>
                <w:sz w:val="16"/>
                <w:szCs w:val="16"/>
                <w:lang w:val="fr-FR"/>
              </w:rPr>
              <w:t>Les Etats de l'aire de répartition de l'Action Concertée pour la Mégafaune Sahélo-Saharienne ont recommandé lors du Troisième Séminaire Régional sur la Conservation et la Restauration de la Mégafaune Sahélo-Saharienne l'inclusion de l'âne sauvage africain dans l'Action Concertée en étendant l'Action Concertée aux régions désertiques et semi-désertiques de la Corne de l'Afrique. Les recommandations à cet effet sont incluses dans le document</w:t>
            </w:r>
            <w:r w:rsidR="00480B14">
              <w:rPr>
                <w:iCs/>
                <w:sz w:val="16"/>
                <w:szCs w:val="16"/>
                <w:lang w:val="fr-FR"/>
              </w:rPr>
              <w:t xml:space="preserve"> </w:t>
            </w:r>
            <w:r w:rsidRPr="00850FFA">
              <w:rPr>
                <w:iCs/>
                <w:sz w:val="16"/>
                <w:szCs w:val="16"/>
                <w:lang w:val="fr-FR"/>
              </w:rPr>
              <w:t>UNEP/CMS/</w:t>
            </w:r>
          </w:p>
          <w:p w14:paraId="1E240370" w14:textId="300E7D2F" w:rsidR="00850FFA" w:rsidRPr="00850FFA" w:rsidRDefault="00850FFA" w:rsidP="00480B14">
            <w:pPr>
              <w:spacing w:before="40" w:after="40"/>
              <w:ind w:left="57" w:right="57"/>
              <w:jc w:val="both"/>
              <w:rPr>
                <w:iCs/>
                <w:sz w:val="16"/>
                <w:szCs w:val="16"/>
                <w:lang w:val="fr-FR"/>
              </w:rPr>
            </w:pPr>
            <w:r w:rsidRPr="00850FFA">
              <w:rPr>
                <w:iCs/>
                <w:sz w:val="16"/>
                <w:szCs w:val="16"/>
                <w:lang w:val="fr-FR"/>
              </w:rPr>
              <w:t>COP14/Doc.29.2.1.</w:t>
            </w:r>
          </w:p>
        </w:tc>
      </w:tr>
      <w:tr w:rsidR="00850FFA" w:rsidRPr="0013240E" w14:paraId="11213583" w14:textId="77777777" w:rsidTr="00850FFA">
        <w:trPr>
          <w:trHeight w:val="171"/>
        </w:trPr>
        <w:tc>
          <w:tcPr>
            <w:tcW w:w="16018" w:type="dxa"/>
            <w:gridSpan w:val="11"/>
            <w:shd w:val="clear" w:color="auto" w:fill="8EAADB" w:themeFill="accent1" w:themeFillTint="99"/>
          </w:tcPr>
          <w:p w14:paraId="578B2BEE" w14:textId="77777777" w:rsidR="00850FFA" w:rsidRPr="00341004" w:rsidRDefault="00850FFA" w:rsidP="0040721A">
            <w:pPr>
              <w:spacing w:before="40" w:after="40"/>
              <w:ind w:left="57" w:right="57"/>
              <w:rPr>
                <w:b/>
                <w:bCs/>
                <w:iCs/>
                <w:sz w:val="16"/>
                <w:szCs w:val="16"/>
                <w:lang w:val="fr-FR"/>
              </w:rPr>
            </w:pPr>
            <w:r w:rsidRPr="00341004">
              <w:rPr>
                <w:b/>
                <w:bCs/>
                <w:iCs/>
                <w:sz w:val="16"/>
                <w:szCs w:val="16"/>
                <w:lang w:val="fr-FR"/>
              </w:rPr>
              <w:t>CONSERVATION ET GESTION DU LION D’AFRIQUE (PANTHERA LEO)</w:t>
            </w:r>
          </w:p>
        </w:tc>
      </w:tr>
      <w:tr w:rsidR="00850FFA" w:rsidRPr="0013240E" w14:paraId="2E849FEC" w14:textId="77777777" w:rsidTr="00850FFA">
        <w:trPr>
          <w:trHeight w:val="171"/>
        </w:trPr>
        <w:tc>
          <w:tcPr>
            <w:tcW w:w="1135" w:type="dxa"/>
            <w:gridSpan w:val="2"/>
          </w:tcPr>
          <w:p w14:paraId="420E9338" w14:textId="77777777" w:rsidR="00850FFA" w:rsidRPr="00341004" w:rsidRDefault="00850FFA" w:rsidP="0040721A">
            <w:pPr>
              <w:spacing w:before="40" w:after="40"/>
              <w:ind w:left="57" w:right="57"/>
              <w:rPr>
                <w:iCs/>
                <w:sz w:val="16"/>
                <w:szCs w:val="16"/>
              </w:rPr>
            </w:pPr>
            <w:r w:rsidRPr="00341004">
              <w:rPr>
                <w:iCs/>
                <w:sz w:val="16"/>
                <w:szCs w:val="16"/>
              </w:rPr>
              <w:t>Dec. 13.89</w:t>
            </w:r>
          </w:p>
        </w:tc>
        <w:tc>
          <w:tcPr>
            <w:tcW w:w="2835" w:type="dxa"/>
          </w:tcPr>
          <w:p w14:paraId="4432A0C3" w14:textId="77777777" w:rsidR="00850FFA" w:rsidRPr="00D32063" w:rsidRDefault="00850FFA" w:rsidP="0040721A">
            <w:pPr>
              <w:spacing w:before="40" w:after="40"/>
              <w:ind w:left="57" w:right="57"/>
              <w:jc w:val="both"/>
              <w:rPr>
                <w:i/>
                <w:sz w:val="16"/>
                <w:szCs w:val="16"/>
                <w:lang w:val="fr-FR"/>
              </w:rPr>
            </w:pPr>
            <w:r w:rsidRPr="00D32063">
              <w:rPr>
                <w:i/>
                <w:sz w:val="16"/>
                <w:szCs w:val="16"/>
                <w:shd w:val="clear" w:color="auto" w:fill="FFFFFF"/>
                <w:lang w:val="fr-FR"/>
              </w:rPr>
              <w:t xml:space="preserve">Le Conseil scientifique examinera les Lignes directrices pour la conservation du lion d’Afrique et formulera, le cas échéant, des recommandations à l'intention des États de l'aire de répartition du lion d’Afrique, de l'UICN et d'autres, selon les </w:t>
            </w:r>
            <w:proofErr w:type="gramStart"/>
            <w:r w:rsidRPr="00D32063">
              <w:rPr>
                <w:i/>
                <w:sz w:val="16"/>
                <w:szCs w:val="16"/>
                <w:shd w:val="clear" w:color="auto" w:fill="FFFFFF"/>
                <w:lang w:val="fr-FR"/>
              </w:rPr>
              <w:t>besoins;;</w:t>
            </w:r>
            <w:proofErr w:type="gramEnd"/>
          </w:p>
        </w:tc>
        <w:tc>
          <w:tcPr>
            <w:tcW w:w="1985" w:type="dxa"/>
          </w:tcPr>
          <w:p w14:paraId="654E3560" w14:textId="77777777" w:rsidR="00850FFA" w:rsidRPr="004B2FE5" w:rsidRDefault="00850FFA" w:rsidP="0040721A">
            <w:pPr>
              <w:spacing w:before="40" w:after="40"/>
              <w:ind w:right="57"/>
              <w:jc w:val="both"/>
              <w:rPr>
                <w:sz w:val="16"/>
                <w:szCs w:val="16"/>
                <w:lang w:val="fr-FR"/>
              </w:rPr>
            </w:pPr>
            <w:r>
              <w:rPr>
                <w:sz w:val="16"/>
                <w:szCs w:val="16"/>
                <w:lang w:val="fr-FR"/>
              </w:rPr>
              <w:t>D</w:t>
            </w:r>
            <w:r w:rsidRPr="004B2FE5">
              <w:rPr>
                <w:sz w:val="16"/>
                <w:szCs w:val="16"/>
                <w:lang w:val="fr-FR"/>
              </w:rPr>
              <w:t>éléguer l'examen aux États africains de l'aire de répartition dans le cadre de l'Initiative conjointe CITES-CMS sur les carnivores africains (ACI).</w:t>
            </w:r>
          </w:p>
          <w:p w14:paraId="04628A3B" w14:textId="77777777" w:rsidR="00850FFA" w:rsidRDefault="00850FFA" w:rsidP="0040721A">
            <w:pPr>
              <w:spacing w:before="40" w:after="40"/>
              <w:ind w:right="57"/>
              <w:jc w:val="both"/>
              <w:rPr>
                <w:sz w:val="16"/>
                <w:szCs w:val="16"/>
                <w:lang w:val="fr-FR"/>
              </w:rPr>
            </w:pPr>
            <w:r w:rsidRPr="004B2FE5">
              <w:rPr>
                <w:sz w:val="16"/>
                <w:szCs w:val="16"/>
                <w:lang w:val="fr-FR"/>
              </w:rPr>
              <w:t xml:space="preserve">Le Secrétariat informe le Conseil scientifique des activités et des résultats de l'ACI qui ont trait au mandat du Comité et demande l'avis du </w:t>
            </w:r>
            <w:r w:rsidRPr="004B2FE5">
              <w:rPr>
                <w:sz w:val="16"/>
                <w:szCs w:val="16"/>
                <w:lang w:val="fr-FR"/>
              </w:rPr>
              <w:lastRenderedPageBreak/>
              <w:t>Conseil scientifique, le cas échéant.</w:t>
            </w:r>
          </w:p>
          <w:p w14:paraId="535DB18E" w14:textId="77777777" w:rsidR="00850FFA" w:rsidRPr="004B2FE5" w:rsidRDefault="00850FFA" w:rsidP="0040721A">
            <w:pPr>
              <w:spacing w:before="40" w:after="40"/>
              <w:ind w:right="57"/>
              <w:jc w:val="both"/>
              <w:rPr>
                <w:sz w:val="16"/>
                <w:szCs w:val="16"/>
                <w:lang w:val="fr-FR"/>
              </w:rPr>
            </w:pPr>
          </w:p>
        </w:tc>
        <w:tc>
          <w:tcPr>
            <w:tcW w:w="1474" w:type="dxa"/>
          </w:tcPr>
          <w:p w14:paraId="4C71704C" w14:textId="77777777" w:rsidR="00850FFA" w:rsidRPr="00CF5057" w:rsidRDefault="00850FFA" w:rsidP="0040721A">
            <w:pPr>
              <w:spacing w:before="40" w:after="40"/>
              <w:ind w:left="57" w:right="57"/>
              <w:rPr>
                <w:iCs/>
                <w:sz w:val="16"/>
                <w:szCs w:val="16"/>
                <w:lang w:val="fr-FR"/>
              </w:rPr>
            </w:pPr>
            <w:proofErr w:type="spellStart"/>
            <w:r w:rsidRPr="00CF5057">
              <w:rPr>
                <w:iCs/>
                <w:sz w:val="16"/>
                <w:szCs w:val="16"/>
                <w:lang w:val="fr-FR"/>
              </w:rPr>
              <w:lastRenderedPageBreak/>
              <w:t>Recomm</w:t>
            </w:r>
            <w:r>
              <w:rPr>
                <w:iCs/>
                <w:sz w:val="16"/>
                <w:szCs w:val="16"/>
                <w:lang w:val="fr-FR"/>
              </w:rPr>
              <w:t>a</w:t>
            </w:r>
            <w:r w:rsidRPr="00CF5057">
              <w:rPr>
                <w:iCs/>
                <w:sz w:val="16"/>
                <w:szCs w:val="16"/>
                <w:lang w:val="fr-FR"/>
              </w:rPr>
              <w:t>nda-tions</w:t>
            </w:r>
            <w:proofErr w:type="spellEnd"/>
            <w:r w:rsidRPr="00CF5057">
              <w:rPr>
                <w:iCs/>
                <w:sz w:val="16"/>
                <w:szCs w:val="16"/>
                <w:lang w:val="fr-FR"/>
              </w:rPr>
              <w:t xml:space="preserve"> </w:t>
            </w:r>
            <w:r>
              <w:rPr>
                <w:iCs/>
                <w:sz w:val="16"/>
                <w:szCs w:val="16"/>
                <w:lang w:val="fr-FR"/>
              </w:rPr>
              <w:t>fournies</w:t>
            </w:r>
            <w:r w:rsidRPr="00CF5057">
              <w:rPr>
                <w:iCs/>
                <w:sz w:val="16"/>
                <w:szCs w:val="16"/>
                <w:lang w:val="fr-FR"/>
              </w:rPr>
              <w:t xml:space="preserve"> </w:t>
            </w:r>
            <w:r>
              <w:rPr>
                <w:iCs/>
                <w:sz w:val="16"/>
                <w:szCs w:val="16"/>
                <w:lang w:val="fr-FR"/>
              </w:rPr>
              <w:t>à la COP.</w:t>
            </w:r>
          </w:p>
        </w:tc>
        <w:tc>
          <w:tcPr>
            <w:tcW w:w="1360" w:type="dxa"/>
          </w:tcPr>
          <w:p w14:paraId="36EDFA0A" w14:textId="77777777" w:rsidR="00850FFA" w:rsidRPr="00F70AEE" w:rsidRDefault="00850FFA" w:rsidP="0040721A">
            <w:pPr>
              <w:spacing w:before="40" w:after="40"/>
              <w:ind w:left="57" w:right="57"/>
              <w:jc w:val="center"/>
              <w:rPr>
                <w:sz w:val="16"/>
                <w:szCs w:val="16"/>
              </w:rPr>
            </w:pPr>
            <w:r w:rsidRPr="496B02BB">
              <w:rPr>
                <w:sz w:val="16"/>
                <w:szCs w:val="16"/>
              </w:rPr>
              <w:t>COP14</w:t>
            </w:r>
          </w:p>
        </w:tc>
        <w:tc>
          <w:tcPr>
            <w:tcW w:w="1424" w:type="dxa"/>
          </w:tcPr>
          <w:p w14:paraId="629E10B8" w14:textId="77777777" w:rsidR="00850FFA" w:rsidRPr="00CF5057" w:rsidRDefault="00850FFA" w:rsidP="0040721A">
            <w:pPr>
              <w:spacing w:before="40" w:after="40"/>
              <w:ind w:left="57" w:right="57"/>
              <w:rPr>
                <w:sz w:val="16"/>
                <w:szCs w:val="16"/>
                <w:lang w:val="fr-FR"/>
              </w:rPr>
            </w:pPr>
            <w:r>
              <w:rPr>
                <w:sz w:val="16"/>
                <w:szCs w:val="16"/>
                <w:lang w:val="fr-FR"/>
              </w:rPr>
              <w:t>Secrétariat de la CMS</w:t>
            </w:r>
          </w:p>
        </w:tc>
        <w:tc>
          <w:tcPr>
            <w:tcW w:w="1342" w:type="dxa"/>
          </w:tcPr>
          <w:p w14:paraId="64F460CC" w14:textId="77777777" w:rsidR="00850FFA" w:rsidRPr="00F70AEE" w:rsidRDefault="00850FFA" w:rsidP="0040721A">
            <w:pPr>
              <w:spacing w:before="40" w:after="40"/>
              <w:ind w:left="57" w:right="57"/>
              <w:rPr>
                <w:lang w:val="de"/>
              </w:rPr>
            </w:pPr>
            <w:r>
              <w:rPr>
                <w:rFonts w:eastAsia="Arial"/>
                <w:sz w:val="16"/>
                <w:szCs w:val="16"/>
                <w:lang w:val="de"/>
              </w:rPr>
              <w:t xml:space="preserve">(PF </w:t>
            </w:r>
            <w:proofErr w:type="gramStart"/>
            <w:r w:rsidRPr="496B02BB">
              <w:rPr>
                <w:rFonts w:eastAsia="Arial"/>
                <w:sz w:val="16"/>
                <w:szCs w:val="16"/>
                <w:lang w:val="de"/>
              </w:rPr>
              <w:t>Sec :</w:t>
            </w:r>
            <w:proofErr w:type="gramEnd"/>
            <w:r w:rsidRPr="496B02BB">
              <w:rPr>
                <w:rFonts w:eastAsia="Arial"/>
                <w:sz w:val="16"/>
                <w:szCs w:val="16"/>
                <w:lang w:val="de"/>
              </w:rPr>
              <w:t xml:space="preserve"> Clara Nobbe</w:t>
            </w:r>
            <w:r>
              <w:rPr>
                <w:rFonts w:eastAsia="Arial"/>
                <w:sz w:val="16"/>
                <w:szCs w:val="16"/>
                <w:lang w:val="de"/>
              </w:rPr>
              <w:t>)</w:t>
            </w:r>
          </w:p>
          <w:p w14:paraId="0E3258EA" w14:textId="77777777" w:rsidR="00850FFA" w:rsidRPr="00F70AEE" w:rsidRDefault="00850FFA" w:rsidP="0040721A">
            <w:pPr>
              <w:spacing w:before="40" w:after="40"/>
              <w:ind w:left="57" w:right="57"/>
            </w:pPr>
          </w:p>
        </w:tc>
        <w:tc>
          <w:tcPr>
            <w:tcW w:w="1068" w:type="dxa"/>
            <w:shd w:val="clear" w:color="auto" w:fill="auto"/>
          </w:tcPr>
          <w:p w14:paraId="3C89C494" w14:textId="77777777" w:rsidR="00850FFA" w:rsidRPr="00F70AEE" w:rsidRDefault="00850FFA" w:rsidP="0040721A">
            <w:pPr>
              <w:spacing w:before="40" w:after="40"/>
              <w:ind w:left="57" w:right="57"/>
              <w:rPr>
                <w:iCs/>
                <w:sz w:val="16"/>
                <w:szCs w:val="16"/>
              </w:rPr>
            </w:pPr>
            <w:proofErr w:type="spellStart"/>
            <w:r>
              <w:rPr>
                <w:iCs/>
                <w:sz w:val="16"/>
                <w:szCs w:val="16"/>
              </w:rPr>
              <w:t>Principale</w:t>
            </w:r>
            <w:proofErr w:type="spellEnd"/>
          </w:p>
        </w:tc>
        <w:tc>
          <w:tcPr>
            <w:tcW w:w="1073" w:type="dxa"/>
          </w:tcPr>
          <w:p w14:paraId="0C4724C1" w14:textId="77777777" w:rsidR="00850FFA" w:rsidRPr="00F70AEE" w:rsidRDefault="00850FFA" w:rsidP="0040721A">
            <w:pPr>
              <w:spacing w:before="40" w:after="40"/>
              <w:ind w:left="57" w:right="57"/>
              <w:jc w:val="center"/>
              <w:rPr>
                <w:iCs/>
                <w:sz w:val="16"/>
                <w:szCs w:val="16"/>
              </w:rPr>
            </w:pPr>
            <w:r w:rsidRPr="00F70AEE">
              <w:rPr>
                <w:iCs/>
                <w:sz w:val="16"/>
                <w:szCs w:val="16"/>
              </w:rPr>
              <w:t xml:space="preserve">COP14 </w:t>
            </w:r>
          </w:p>
        </w:tc>
        <w:tc>
          <w:tcPr>
            <w:tcW w:w="2322" w:type="dxa"/>
          </w:tcPr>
          <w:p w14:paraId="2059C26D" w14:textId="67EB3972" w:rsidR="00850FFA" w:rsidRPr="00480B14" w:rsidRDefault="00480B14" w:rsidP="00480B14">
            <w:pPr>
              <w:spacing w:before="40" w:after="40"/>
              <w:ind w:left="57" w:right="57"/>
              <w:jc w:val="both"/>
              <w:rPr>
                <w:iCs/>
                <w:sz w:val="16"/>
                <w:szCs w:val="16"/>
                <w:lang w:val="fr-FR"/>
              </w:rPr>
            </w:pPr>
            <w:r w:rsidRPr="00480B14">
              <w:rPr>
                <w:iCs/>
                <w:sz w:val="16"/>
                <w:szCs w:val="16"/>
                <w:lang w:val="fr-FR"/>
              </w:rPr>
              <w:t xml:space="preserve">La deuxième réunion des Etats de l'aire de répartition de l'Initiative conjointe CITES-CMS sur les carnivores africains a convenu que l'UICN, en consultation avec les Etats de l'aire de répartition, mettra à jour les lignes directrices et, en collaboration avec les Secrétariats de la CMS et de la CITES, préparera un </w:t>
            </w:r>
            <w:r w:rsidRPr="00480B14">
              <w:rPr>
                <w:iCs/>
                <w:sz w:val="16"/>
                <w:szCs w:val="16"/>
                <w:lang w:val="fr-FR"/>
              </w:rPr>
              <w:lastRenderedPageBreak/>
              <w:t>document en ligne sur le portail web de l'ACI qui sera un document "vivant" et mis à jour au fur et à mesure que de nouvelles informations deviendront disponibles. Un groupe de révision examinera les amendements proposés aux lignes directrices avant qu'elles ne soient mises à jour en ligne (CITES-CMS/ACI2/</w:t>
            </w:r>
            <w:proofErr w:type="spellStart"/>
            <w:r w:rsidRPr="00480B14">
              <w:rPr>
                <w:iCs/>
                <w:sz w:val="16"/>
                <w:szCs w:val="16"/>
                <w:lang w:val="fr-FR"/>
              </w:rPr>
              <w:t>Outcomes</w:t>
            </w:r>
            <w:proofErr w:type="spellEnd"/>
            <w:r w:rsidRPr="00480B14">
              <w:rPr>
                <w:iCs/>
                <w:sz w:val="16"/>
                <w:szCs w:val="16"/>
                <w:lang w:val="fr-FR"/>
              </w:rPr>
              <w:t>).</w:t>
            </w:r>
          </w:p>
        </w:tc>
      </w:tr>
      <w:tr w:rsidR="00850FFA" w:rsidRPr="0013240E" w14:paraId="32B6BDB3" w14:textId="77777777" w:rsidTr="00850FFA">
        <w:trPr>
          <w:trHeight w:val="171"/>
        </w:trPr>
        <w:tc>
          <w:tcPr>
            <w:tcW w:w="16018" w:type="dxa"/>
            <w:gridSpan w:val="11"/>
            <w:shd w:val="clear" w:color="auto" w:fill="8EAADB" w:themeFill="accent1" w:themeFillTint="99"/>
          </w:tcPr>
          <w:p w14:paraId="30F7EFC9" w14:textId="77777777" w:rsidR="00850FFA" w:rsidRPr="006C2D33" w:rsidRDefault="00850FFA" w:rsidP="0040721A">
            <w:pPr>
              <w:spacing w:before="40" w:after="40"/>
              <w:ind w:left="57" w:right="57"/>
              <w:rPr>
                <w:iCs/>
                <w:sz w:val="16"/>
                <w:szCs w:val="16"/>
                <w:lang w:val="fr-FR"/>
              </w:rPr>
            </w:pPr>
            <w:r w:rsidRPr="006C2D33">
              <w:rPr>
                <w:b/>
                <w:bCs/>
                <w:iCs/>
                <w:sz w:val="16"/>
                <w:szCs w:val="16"/>
                <w:lang w:val="fr-FR"/>
              </w:rPr>
              <w:lastRenderedPageBreak/>
              <w:t>CONSERVATION ET GESTION DU GUÉPARD (ACINONYX JUBATUS) ET DU LY</w:t>
            </w:r>
            <w:r>
              <w:rPr>
                <w:b/>
                <w:bCs/>
                <w:iCs/>
                <w:sz w:val="16"/>
                <w:szCs w:val="16"/>
                <w:lang w:val="fr-FR"/>
              </w:rPr>
              <w:t>CAON</w:t>
            </w:r>
            <w:r w:rsidRPr="006C2D33">
              <w:rPr>
                <w:b/>
                <w:bCs/>
                <w:iCs/>
                <w:sz w:val="16"/>
                <w:szCs w:val="16"/>
                <w:lang w:val="fr-FR"/>
              </w:rPr>
              <w:t xml:space="preserve"> (LYCAON PICTUS)</w:t>
            </w:r>
          </w:p>
        </w:tc>
      </w:tr>
      <w:tr w:rsidR="00850FFA" w:rsidRPr="0013240E" w14:paraId="460EF43F" w14:textId="77777777" w:rsidTr="00850FFA">
        <w:trPr>
          <w:trHeight w:val="171"/>
        </w:trPr>
        <w:tc>
          <w:tcPr>
            <w:tcW w:w="1135" w:type="dxa"/>
            <w:gridSpan w:val="2"/>
            <w:tcBorders>
              <w:bottom w:val="single" w:sz="4" w:space="0" w:color="auto"/>
            </w:tcBorders>
          </w:tcPr>
          <w:p w14:paraId="2798410A" w14:textId="77777777" w:rsidR="00850FFA" w:rsidRPr="00341004" w:rsidRDefault="00850FFA" w:rsidP="0040721A">
            <w:pPr>
              <w:spacing w:before="40" w:after="40"/>
              <w:ind w:left="57" w:right="57"/>
              <w:rPr>
                <w:iCs/>
                <w:sz w:val="16"/>
                <w:szCs w:val="16"/>
              </w:rPr>
            </w:pPr>
            <w:r w:rsidRPr="00341004">
              <w:rPr>
                <w:iCs/>
                <w:sz w:val="16"/>
                <w:szCs w:val="16"/>
              </w:rPr>
              <w:t>Dec.13.94</w:t>
            </w:r>
          </w:p>
        </w:tc>
        <w:tc>
          <w:tcPr>
            <w:tcW w:w="2835" w:type="dxa"/>
            <w:tcBorders>
              <w:bottom w:val="single" w:sz="4" w:space="0" w:color="auto"/>
            </w:tcBorders>
          </w:tcPr>
          <w:p w14:paraId="1703DB47" w14:textId="77777777" w:rsidR="00850FFA" w:rsidRPr="00D32063" w:rsidRDefault="00850FFA" w:rsidP="0040721A">
            <w:pPr>
              <w:spacing w:before="40" w:after="40"/>
              <w:ind w:left="57" w:right="57"/>
              <w:jc w:val="both"/>
              <w:rPr>
                <w:i/>
                <w:sz w:val="16"/>
                <w:szCs w:val="16"/>
                <w:lang w:val="fr-FR"/>
              </w:rPr>
            </w:pPr>
            <w:r w:rsidRPr="00D32063">
              <w:rPr>
                <w:i/>
                <w:sz w:val="16"/>
                <w:szCs w:val="16"/>
                <w:shd w:val="clear" w:color="auto" w:fill="FFFFFF"/>
                <w:lang w:val="fr-FR"/>
              </w:rPr>
              <w:t>Le Conseil scientifique, après consultation avec les États de l’aire de répartition concernés, fait des recommandations à la Conférence des Parties sur de possibles modifications à apporter à la liste des populations de guépards actuellement exclues de l’Annexe I de la CMS afin de tenir compte de l'état de conservation et d’aider la Conférence des Parties à prendre une décision à sa 14e réunion.</w:t>
            </w:r>
          </w:p>
        </w:tc>
        <w:tc>
          <w:tcPr>
            <w:tcW w:w="1985" w:type="dxa"/>
            <w:tcBorders>
              <w:bottom w:val="single" w:sz="4" w:space="0" w:color="auto"/>
            </w:tcBorders>
          </w:tcPr>
          <w:p w14:paraId="09FFE094" w14:textId="77777777" w:rsidR="00850FFA" w:rsidRPr="004D226A" w:rsidRDefault="00850FFA" w:rsidP="0040721A">
            <w:pPr>
              <w:spacing w:before="40" w:after="40"/>
              <w:ind w:left="57" w:right="57"/>
              <w:rPr>
                <w:sz w:val="16"/>
                <w:szCs w:val="16"/>
                <w:lang w:val="fr-FR"/>
              </w:rPr>
            </w:pPr>
            <w:r w:rsidRPr="004D226A">
              <w:rPr>
                <w:sz w:val="16"/>
                <w:szCs w:val="16"/>
                <w:lang w:val="fr-FR"/>
              </w:rPr>
              <w:t xml:space="preserve">Etablir un groupe de travail </w:t>
            </w:r>
            <w:proofErr w:type="spellStart"/>
            <w:r w:rsidRPr="004D226A">
              <w:rPr>
                <w:sz w:val="16"/>
                <w:szCs w:val="16"/>
                <w:lang w:val="fr-FR"/>
              </w:rPr>
              <w:t>intersessionnel</w:t>
            </w:r>
            <w:proofErr w:type="spellEnd"/>
            <w:r w:rsidRPr="004D226A">
              <w:rPr>
                <w:sz w:val="16"/>
                <w:szCs w:val="16"/>
                <w:lang w:val="fr-FR"/>
              </w:rPr>
              <w:t xml:space="preserve"> pour examiner l'état de conservation des populations de guépards africains du Botswana, de la Namibie et du Zimbabwe et leur </w:t>
            </w:r>
            <w:r>
              <w:rPr>
                <w:sz w:val="16"/>
                <w:szCs w:val="16"/>
                <w:lang w:val="fr-FR"/>
              </w:rPr>
              <w:t xml:space="preserve">inscription </w:t>
            </w:r>
            <w:r w:rsidRPr="004D226A">
              <w:rPr>
                <w:sz w:val="16"/>
                <w:szCs w:val="16"/>
                <w:lang w:val="fr-FR"/>
              </w:rPr>
              <w:t xml:space="preserve">potentielle </w:t>
            </w:r>
            <w:r>
              <w:rPr>
                <w:sz w:val="16"/>
                <w:szCs w:val="16"/>
                <w:lang w:val="fr-FR"/>
              </w:rPr>
              <w:t>à</w:t>
            </w:r>
            <w:r w:rsidRPr="004D226A">
              <w:rPr>
                <w:sz w:val="16"/>
                <w:szCs w:val="16"/>
                <w:lang w:val="fr-FR"/>
              </w:rPr>
              <w:t xml:space="preserve"> l'A</w:t>
            </w:r>
            <w:r>
              <w:rPr>
                <w:sz w:val="16"/>
                <w:szCs w:val="16"/>
                <w:lang w:val="fr-FR"/>
              </w:rPr>
              <w:t>nnexe</w:t>
            </w:r>
            <w:r w:rsidRPr="004D226A">
              <w:rPr>
                <w:sz w:val="16"/>
                <w:szCs w:val="16"/>
                <w:lang w:val="fr-FR"/>
              </w:rPr>
              <w:t xml:space="preserve"> I de la CMS avec le</w:t>
            </w:r>
            <w:r>
              <w:rPr>
                <w:sz w:val="16"/>
                <w:szCs w:val="16"/>
                <w:lang w:val="fr-FR"/>
              </w:rPr>
              <w:t xml:space="preserve"> mandat </w:t>
            </w:r>
            <w:r w:rsidRPr="004D226A">
              <w:rPr>
                <w:sz w:val="16"/>
                <w:szCs w:val="16"/>
                <w:lang w:val="fr-FR"/>
              </w:rPr>
              <w:t>de référence défini dans l</w:t>
            </w:r>
            <w:r>
              <w:rPr>
                <w:sz w:val="16"/>
                <w:szCs w:val="16"/>
                <w:lang w:val="fr-FR"/>
              </w:rPr>
              <w:t>a</w:t>
            </w:r>
            <w:r w:rsidRPr="004D226A">
              <w:rPr>
                <w:sz w:val="16"/>
                <w:szCs w:val="16"/>
                <w:lang w:val="fr-FR"/>
              </w:rPr>
              <w:t xml:space="preserve"> CRP 6.3.1.2.</w:t>
            </w:r>
          </w:p>
        </w:tc>
        <w:tc>
          <w:tcPr>
            <w:tcW w:w="1474" w:type="dxa"/>
            <w:tcBorders>
              <w:bottom w:val="single" w:sz="4" w:space="0" w:color="auto"/>
            </w:tcBorders>
          </w:tcPr>
          <w:p w14:paraId="38574091" w14:textId="77777777" w:rsidR="00850FFA" w:rsidRPr="006C2D33" w:rsidRDefault="00850FFA" w:rsidP="0040721A">
            <w:pPr>
              <w:spacing w:before="40" w:after="40"/>
              <w:ind w:left="57" w:right="57"/>
              <w:jc w:val="both"/>
              <w:rPr>
                <w:iCs/>
                <w:sz w:val="16"/>
                <w:szCs w:val="16"/>
                <w:lang w:val="fr-FR"/>
              </w:rPr>
            </w:pPr>
            <w:proofErr w:type="spellStart"/>
            <w:r w:rsidRPr="006C2D33">
              <w:rPr>
                <w:iCs/>
                <w:sz w:val="16"/>
                <w:szCs w:val="16"/>
                <w:lang w:val="fr-FR"/>
              </w:rPr>
              <w:t>Recommanda-tions</w:t>
            </w:r>
            <w:proofErr w:type="spellEnd"/>
            <w:r w:rsidRPr="006C2D33">
              <w:rPr>
                <w:iCs/>
                <w:sz w:val="16"/>
                <w:szCs w:val="16"/>
                <w:lang w:val="fr-FR"/>
              </w:rPr>
              <w:t xml:space="preserve"> fournies et D</w:t>
            </w:r>
            <w:r>
              <w:rPr>
                <w:iCs/>
                <w:sz w:val="16"/>
                <w:szCs w:val="16"/>
                <w:lang w:val="fr-FR"/>
              </w:rPr>
              <w:t>é</w:t>
            </w:r>
            <w:r w:rsidRPr="006C2D33">
              <w:rPr>
                <w:iCs/>
                <w:sz w:val="16"/>
                <w:szCs w:val="16"/>
                <w:lang w:val="fr-FR"/>
              </w:rPr>
              <w:t xml:space="preserve">cision </w:t>
            </w:r>
            <w:r>
              <w:rPr>
                <w:iCs/>
                <w:sz w:val="16"/>
                <w:szCs w:val="16"/>
                <w:lang w:val="fr-FR"/>
              </w:rPr>
              <w:t>éclairée</w:t>
            </w:r>
          </w:p>
        </w:tc>
        <w:tc>
          <w:tcPr>
            <w:tcW w:w="1360" w:type="dxa"/>
            <w:tcBorders>
              <w:bottom w:val="single" w:sz="4" w:space="0" w:color="auto"/>
            </w:tcBorders>
          </w:tcPr>
          <w:p w14:paraId="0654DA5D" w14:textId="77777777" w:rsidR="00850FFA" w:rsidRPr="00F70AEE" w:rsidRDefault="00850FFA" w:rsidP="0040721A">
            <w:pPr>
              <w:spacing w:before="40" w:after="40"/>
              <w:ind w:left="57" w:right="57"/>
              <w:jc w:val="center"/>
              <w:rPr>
                <w:iCs/>
                <w:sz w:val="16"/>
                <w:szCs w:val="16"/>
              </w:rPr>
            </w:pPr>
            <w:r>
              <w:rPr>
                <w:iCs/>
                <w:sz w:val="16"/>
                <w:szCs w:val="16"/>
              </w:rPr>
              <w:t>COP14</w:t>
            </w:r>
          </w:p>
        </w:tc>
        <w:tc>
          <w:tcPr>
            <w:tcW w:w="1424" w:type="dxa"/>
            <w:tcBorders>
              <w:bottom w:val="single" w:sz="4" w:space="0" w:color="auto"/>
            </w:tcBorders>
          </w:tcPr>
          <w:p w14:paraId="0049D38B" w14:textId="77777777" w:rsidR="00850FFA" w:rsidRPr="00CF5057" w:rsidRDefault="00850FFA" w:rsidP="0040721A">
            <w:pPr>
              <w:spacing w:before="40" w:after="40"/>
              <w:ind w:left="57" w:right="57"/>
              <w:rPr>
                <w:lang w:val="fr-FR"/>
              </w:rPr>
            </w:pPr>
            <w:r w:rsidRPr="004B2FE5">
              <w:rPr>
                <w:sz w:val="16"/>
                <w:szCs w:val="16"/>
                <w:lang w:val="fr-FR"/>
              </w:rPr>
              <w:t>Dr Alfred Oteng-Yeboah, Conseiller nommé par la COP</w:t>
            </w:r>
          </w:p>
        </w:tc>
        <w:tc>
          <w:tcPr>
            <w:tcW w:w="1342" w:type="dxa"/>
            <w:tcBorders>
              <w:bottom w:val="single" w:sz="4" w:space="0" w:color="auto"/>
            </w:tcBorders>
          </w:tcPr>
          <w:p w14:paraId="2B451FFD" w14:textId="77777777" w:rsidR="00850FFA" w:rsidRDefault="00850FFA" w:rsidP="0040721A">
            <w:pPr>
              <w:spacing w:before="40" w:after="40"/>
              <w:ind w:left="57" w:right="57"/>
              <w:rPr>
                <w:rFonts w:eastAsia="Arial"/>
                <w:sz w:val="16"/>
                <w:szCs w:val="16"/>
                <w:lang w:val="de"/>
              </w:rPr>
            </w:pPr>
            <w:r>
              <w:rPr>
                <w:rFonts w:eastAsia="Arial"/>
                <w:sz w:val="16"/>
                <w:szCs w:val="16"/>
                <w:lang w:val="de"/>
              </w:rPr>
              <w:t xml:space="preserve">(PF </w:t>
            </w:r>
            <w:r w:rsidRPr="496B02BB">
              <w:rPr>
                <w:rFonts w:eastAsia="Arial"/>
                <w:sz w:val="16"/>
                <w:szCs w:val="16"/>
                <w:lang w:val="de"/>
              </w:rPr>
              <w:t>Sec:</w:t>
            </w:r>
          </w:p>
          <w:p w14:paraId="15E8F200" w14:textId="77777777" w:rsidR="00850FFA" w:rsidRPr="00E57463" w:rsidRDefault="00850FFA" w:rsidP="0040721A">
            <w:pPr>
              <w:spacing w:before="40" w:after="40"/>
              <w:ind w:left="57" w:right="57"/>
              <w:rPr>
                <w:rFonts w:eastAsia="Arial"/>
                <w:sz w:val="16"/>
                <w:szCs w:val="16"/>
                <w:lang w:val="de"/>
              </w:rPr>
            </w:pPr>
            <w:r w:rsidRPr="496B02BB">
              <w:rPr>
                <w:rFonts w:eastAsia="Arial"/>
                <w:sz w:val="16"/>
                <w:szCs w:val="16"/>
                <w:lang w:val="de"/>
              </w:rPr>
              <w:t>Clara Nobbe</w:t>
            </w:r>
            <w:r>
              <w:rPr>
                <w:rFonts w:eastAsia="Arial"/>
                <w:sz w:val="16"/>
                <w:szCs w:val="16"/>
                <w:lang w:val="de"/>
              </w:rPr>
              <w:t>)</w:t>
            </w:r>
          </w:p>
          <w:p w14:paraId="249897A2" w14:textId="77777777" w:rsidR="00850FFA" w:rsidRPr="00F70AEE" w:rsidRDefault="00850FFA" w:rsidP="0040721A">
            <w:pPr>
              <w:spacing w:before="40" w:after="40"/>
              <w:ind w:left="57" w:right="57"/>
            </w:pPr>
          </w:p>
        </w:tc>
        <w:tc>
          <w:tcPr>
            <w:tcW w:w="1068" w:type="dxa"/>
            <w:tcBorders>
              <w:bottom w:val="single" w:sz="4" w:space="0" w:color="auto"/>
            </w:tcBorders>
            <w:shd w:val="clear" w:color="auto" w:fill="auto"/>
          </w:tcPr>
          <w:p w14:paraId="0CFDED15" w14:textId="77777777" w:rsidR="00850FFA" w:rsidRPr="00F70AEE" w:rsidRDefault="00850FFA" w:rsidP="0040721A">
            <w:pPr>
              <w:spacing w:before="40" w:after="40"/>
              <w:ind w:left="57" w:right="57"/>
              <w:rPr>
                <w:iCs/>
                <w:sz w:val="16"/>
                <w:szCs w:val="16"/>
              </w:rPr>
            </w:pPr>
            <w:proofErr w:type="spellStart"/>
            <w:r>
              <w:rPr>
                <w:iCs/>
                <w:sz w:val="16"/>
                <w:szCs w:val="16"/>
              </w:rPr>
              <w:t>Principale</w:t>
            </w:r>
            <w:proofErr w:type="spellEnd"/>
          </w:p>
        </w:tc>
        <w:tc>
          <w:tcPr>
            <w:tcW w:w="1073" w:type="dxa"/>
            <w:tcBorders>
              <w:bottom w:val="single" w:sz="4" w:space="0" w:color="auto"/>
            </w:tcBorders>
          </w:tcPr>
          <w:p w14:paraId="047D0032" w14:textId="77777777" w:rsidR="00850FFA" w:rsidRDefault="00850FFA" w:rsidP="0040721A">
            <w:pPr>
              <w:spacing w:before="40" w:after="40"/>
              <w:ind w:left="57" w:right="57"/>
              <w:jc w:val="center"/>
              <w:rPr>
                <w:iCs/>
                <w:sz w:val="16"/>
                <w:szCs w:val="16"/>
              </w:rPr>
            </w:pPr>
            <w:r>
              <w:rPr>
                <w:iCs/>
                <w:sz w:val="16"/>
                <w:szCs w:val="16"/>
              </w:rPr>
              <w:t>ScC-SC6</w:t>
            </w:r>
          </w:p>
          <w:p w14:paraId="4A7D2F2B" w14:textId="77777777" w:rsidR="00850FFA" w:rsidRPr="00F70AEE" w:rsidRDefault="00850FFA" w:rsidP="0040721A">
            <w:pPr>
              <w:spacing w:before="40" w:after="40"/>
              <w:ind w:left="57" w:right="57"/>
              <w:jc w:val="center"/>
              <w:rPr>
                <w:iCs/>
                <w:sz w:val="16"/>
                <w:szCs w:val="16"/>
              </w:rPr>
            </w:pPr>
            <w:r w:rsidRPr="00F70AEE">
              <w:rPr>
                <w:iCs/>
                <w:sz w:val="16"/>
                <w:szCs w:val="16"/>
              </w:rPr>
              <w:t xml:space="preserve">COP14 </w:t>
            </w:r>
          </w:p>
        </w:tc>
        <w:tc>
          <w:tcPr>
            <w:tcW w:w="2322" w:type="dxa"/>
            <w:tcBorders>
              <w:bottom w:val="single" w:sz="4" w:space="0" w:color="auto"/>
            </w:tcBorders>
          </w:tcPr>
          <w:p w14:paraId="3F875685" w14:textId="787E598C" w:rsidR="00850FFA" w:rsidRPr="00480B14" w:rsidRDefault="00480B14" w:rsidP="00480B14">
            <w:pPr>
              <w:spacing w:before="40" w:after="40"/>
              <w:ind w:left="57" w:right="57"/>
              <w:jc w:val="both"/>
              <w:rPr>
                <w:iCs/>
                <w:sz w:val="16"/>
                <w:szCs w:val="16"/>
                <w:lang w:val="fr-FR"/>
              </w:rPr>
            </w:pPr>
            <w:r w:rsidRPr="00480B14">
              <w:rPr>
                <w:iCs/>
                <w:sz w:val="16"/>
                <w:szCs w:val="16"/>
                <w:lang w:val="fr-FR"/>
              </w:rPr>
              <w:t>L'IWG a été créé et un rapport sur l'état des populations de guépards au Botswana, en Namibie et au Zimbabwe a été préparé. L'IWG s'est réuni et a discuté du rapport sans parvenir à une conclusion commune. Le rapport est contenu dans le document UNEP/CMS/ScC-SC6/Inf.4.</w:t>
            </w:r>
          </w:p>
        </w:tc>
      </w:tr>
      <w:tr w:rsidR="00850FFA" w:rsidRPr="0013240E" w14:paraId="5B470E69" w14:textId="77777777" w:rsidTr="00850FFA">
        <w:trPr>
          <w:trHeight w:val="171"/>
        </w:trPr>
        <w:tc>
          <w:tcPr>
            <w:tcW w:w="16018" w:type="dxa"/>
            <w:gridSpan w:val="11"/>
            <w:shd w:val="clear" w:color="auto" w:fill="8EAADB" w:themeFill="accent1" w:themeFillTint="99"/>
          </w:tcPr>
          <w:p w14:paraId="46BCFD1D" w14:textId="77777777" w:rsidR="00850FFA" w:rsidRPr="006C2D33" w:rsidRDefault="00850FFA" w:rsidP="0040721A">
            <w:pPr>
              <w:spacing w:before="40" w:after="40"/>
              <w:ind w:left="57" w:right="57"/>
              <w:rPr>
                <w:iCs/>
                <w:sz w:val="16"/>
                <w:szCs w:val="16"/>
                <w:lang w:val="fr-FR"/>
              </w:rPr>
            </w:pPr>
            <w:r w:rsidRPr="006C2D33">
              <w:rPr>
                <w:b/>
                <w:bCs/>
                <w:iCs/>
                <w:sz w:val="16"/>
                <w:szCs w:val="16"/>
                <w:lang w:val="fr-FR"/>
              </w:rPr>
              <w:t xml:space="preserve">CONSERVATION ET GESTION DU LÉOPARD (PANTHERA PARDUS) </w:t>
            </w:r>
            <w:r>
              <w:rPr>
                <w:b/>
                <w:bCs/>
                <w:iCs/>
                <w:sz w:val="16"/>
                <w:szCs w:val="16"/>
                <w:lang w:val="fr-FR"/>
              </w:rPr>
              <w:t>E</w:t>
            </w:r>
            <w:r w:rsidRPr="006C2D33">
              <w:rPr>
                <w:b/>
                <w:bCs/>
                <w:iCs/>
                <w:sz w:val="16"/>
                <w:szCs w:val="16"/>
                <w:lang w:val="fr-FR"/>
              </w:rPr>
              <w:t>N AFRI</w:t>
            </w:r>
            <w:r>
              <w:rPr>
                <w:b/>
                <w:bCs/>
                <w:iCs/>
                <w:sz w:val="16"/>
                <w:szCs w:val="16"/>
                <w:lang w:val="fr-FR"/>
              </w:rPr>
              <w:t>QUE</w:t>
            </w:r>
          </w:p>
        </w:tc>
      </w:tr>
      <w:tr w:rsidR="00850FFA" w:rsidRPr="0013240E" w14:paraId="1845B34E" w14:textId="77777777" w:rsidTr="00850FFA">
        <w:trPr>
          <w:trHeight w:val="171"/>
        </w:trPr>
        <w:tc>
          <w:tcPr>
            <w:tcW w:w="1135" w:type="dxa"/>
            <w:gridSpan w:val="2"/>
          </w:tcPr>
          <w:p w14:paraId="5000B9EB" w14:textId="77777777" w:rsidR="00850FFA" w:rsidRPr="00341004" w:rsidRDefault="00850FFA" w:rsidP="0040721A">
            <w:pPr>
              <w:spacing w:before="40" w:after="40"/>
              <w:ind w:left="57" w:right="57"/>
              <w:rPr>
                <w:iCs/>
                <w:sz w:val="16"/>
                <w:szCs w:val="16"/>
              </w:rPr>
            </w:pPr>
            <w:r w:rsidRPr="00341004">
              <w:rPr>
                <w:iCs/>
                <w:sz w:val="16"/>
                <w:szCs w:val="16"/>
              </w:rPr>
              <w:t>Dec. 13.97</w:t>
            </w:r>
          </w:p>
        </w:tc>
        <w:tc>
          <w:tcPr>
            <w:tcW w:w="2835" w:type="dxa"/>
          </w:tcPr>
          <w:p w14:paraId="46E95C2A" w14:textId="77777777" w:rsidR="00850FFA" w:rsidRPr="00D32063" w:rsidRDefault="00850FFA" w:rsidP="0040721A">
            <w:pPr>
              <w:spacing w:before="40" w:after="40"/>
              <w:ind w:left="57" w:right="57"/>
              <w:jc w:val="both"/>
              <w:rPr>
                <w:i/>
                <w:sz w:val="16"/>
                <w:szCs w:val="16"/>
                <w:lang w:val="fr-FR"/>
              </w:rPr>
            </w:pPr>
            <w:r w:rsidRPr="00D32063">
              <w:rPr>
                <w:i/>
                <w:sz w:val="16"/>
                <w:szCs w:val="16"/>
                <w:shd w:val="clear" w:color="auto" w:fill="FFFFFF"/>
                <w:lang w:val="fr-FR"/>
              </w:rPr>
              <w:t>Le Conseil scientifique examinera la Feuille de route pour la conservation des léopards en Afrique figurant dans le document UNEP/CMS/COP13 Doc.26.3.1/Annexe 4, et formulera des recommandations, le cas échéant, pour examen par les États de l'aire de répartition, l'UICN et autres, selon les besoins.</w:t>
            </w:r>
          </w:p>
        </w:tc>
        <w:tc>
          <w:tcPr>
            <w:tcW w:w="1985" w:type="dxa"/>
          </w:tcPr>
          <w:p w14:paraId="01819167" w14:textId="77777777" w:rsidR="00850FFA" w:rsidRPr="004D226A" w:rsidRDefault="00850FFA" w:rsidP="0040721A">
            <w:pPr>
              <w:spacing w:before="40" w:after="40"/>
              <w:ind w:left="57" w:right="57"/>
              <w:jc w:val="both"/>
              <w:rPr>
                <w:iCs/>
                <w:sz w:val="16"/>
                <w:szCs w:val="16"/>
                <w:lang w:val="fr-FR"/>
              </w:rPr>
            </w:pPr>
            <w:r w:rsidRPr="004D226A">
              <w:rPr>
                <w:iCs/>
                <w:sz w:val="16"/>
                <w:szCs w:val="16"/>
                <w:lang w:val="fr-FR"/>
              </w:rPr>
              <w:t>Déléguer l'examen aux Etats africains de l'aire de répartition dans le cadre de l'Initiative conjointe CITES-CMS sur les carnivores africains (ACI).</w:t>
            </w:r>
          </w:p>
          <w:p w14:paraId="62B3BD3C" w14:textId="77777777" w:rsidR="00850FFA" w:rsidRDefault="00850FFA" w:rsidP="0040721A">
            <w:pPr>
              <w:spacing w:before="40" w:after="40"/>
              <w:ind w:left="57" w:right="57"/>
              <w:jc w:val="both"/>
              <w:rPr>
                <w:iCs/>
                <w:sz w:val="16"/>
                <w:szCs w:val="16"/>
                <w:lang w:val="fr-FR"/>
              </w:rPr>
            </w:pPr>
            <w:r w:rsidRPr="004D226A">
              <w:rPr>
                <w:iCs/>
                <w:sz w:val="16"/>
                <w:szCs w:val="16"/>
                <w:lang w:val="fr-FR"/>
              </w:rPr>
              <w:t>Le Secrétariat informe le Conseil scientifique des activités et des résultats de l'ACI qui ont trait au mandat du Comité et demande l'avis du Conseil scientifique, le cas échéant.</w:t>
            </w:r>
          </w:p>
          <w:p w14:paraId="246F9612" w14:textId="77777777" w:rsidR="00850FFA" w:rsidRPr="006C2D33" w:rsidRDefault="00850FFA" w:rsidP="0040721A">
            <w:pPr>
              <w:spacing w:before="40" w:after="40"/>
              <w:ind w:left="57" w:right="57"/>
              <w:jc w:val="both"/>
              <w:rPr>
                <w:iCs/>
                <w:sz w:val="16"/>
                <w:szCs w:val="16"/>
                <w:lang w:val="fr-FR"/>
              </w:rPr>
            </w:pPr>
          </w:p>
        </w:tc>
        <w:tc>
          <w:tcPr>
            <w:tcW w:w="1474" w:type="dxa"/>
          </w:tcPr>
          <w:p w14:paraId="67DCE55D" w14:textId="77777777" w:rsidR="00850FFA" w:rsidRPr="006C2D33" w:rsidRDefault="00850FFA" w:rsidP="0040721A">
            <w:pPr>
              <w:spacing w:before="40" w:after="40"/>
              <w:ind w:left="57" w:right="57"/>
              <w:jc w:val="both"/>
              <w:rPr>
                <w:iCs/>
                <w:sz w:val="16"/>
                <w:szCs w:val="16"/>
                <w:lang w:val="fr-FR"/>
              </w:rPr>
            </w:pPr>
            <w:proofErr w:type="spellStart"/>
            <w:r w:rsidRPr="006C2D33">
              <w:rPr>
                <w:iCs/>
                <w:sz w:val="16"/>
                <w:szCs w:val="16"/>
                <w:lang w:val="fr-FR"/>
              </w:rPr>
              <w:t>Recomm</w:t>
            </w:r>
            <w:r>
              <w:rPr>
                <w:iCs/>
                <w:sz w:val="16"/>
                <w:szCs w:val="16"/>
                <w:lang w:val="fr-FR"/>
              </w:rPr>
              <w:t>a</w:t>
            </w:r>
            <w:r w:rsidRPr="006C2D33">
              <w:rPr>
                <w:iCs/>
                <w:sz w:val="16"/>
                <w:szCs w:val="16"/>
                <w:lang w:val="fr-FR"/>
              </w:rPr>
              <w:t>nda-tions</w:t>
            </w:r>
            <w:proofErr w:type="spellEnd"/>
            <w:r w:rsidRPr="006C2D33">
              <w:rPr>
                <w:iCs/>
                <w:sz w:val="16"/>
                <w:szCs w:val="16"/>
                <w:lang w:val="fr-FR"/>
              </w:rPr>
              <w:t xml:space="preserve"> </w:t>
            </w:r>
            <w:r>
              <w:rPr>
                <w:iCs/>
                <w:sz w:val="16"/>
                <w:szCs w:val="16"/>
                <w:lang w:val="fr-FR"/>
              </w:rPr>
              <w:t>fournies</w:t>
            </w:r>
            <w:r w:rsidRPr="006C2D33">
              <w:rPr>
                <w:iCs/>
                <w:sz w:val="16"/>
                <w:szCs w:val="16"/>
                <w:lang w:val="fr-FR"/>
              </w:rPr>
              <w:t xml:space="preserve"> </w:t>
            </w:r>
            <w:r>
              <w:rPr>
                <w:iCs/>
                <w:sz w:val="16"/>
                <w:szCs w:val="16"/>
                <w:lang w:val="fr-FR"/>
              </w:rPr>
              <w:t>à la COP</w:t>
            </w:r>
          </w:p>
        </w:tc>
        <w:tc>
          <w:tcPr>
            <w:tcW w:w="1360" w:type="dxa"/>
          </w:tcPr>
          <w:p w14:paraId="2057FCCD" w14:textId="77777777" w:rsidR="00850FFA" w:rsidRPr="00F70AEE" w:rsidRDefault="00850FFA" w:rsidP="0040721A">
            <w:pPr>
              <w:spacing w:before="40" w:after="40"/>
              <w:ind w:left="57" w:right="57"/>
              <w:jc w:val="center"/>
              <w:rPr>
                <w:sz w:val="16"/>
                <w:szCs w:val="16"/>
              </w:rPr>
            </w:pPr>
            <w:r w:rsidRPr="496B02BB">
              <w:rPr>
                <w:sz w:val="16"/>
                <w:szCs w:val="16"/>
              </w:rPr>
              <w:t>COP14</w:t>
            </w:r>
          </w:p>
        </w:tc>
        <w:tc>
          <w:tcPr>
            <w:tcW w:w="1424" w:type="dxa"/>
          </w:tcPr>
          <w:p w14:paraId="6A89FA0B" w14:textId="77777777" w:rsidR="00850FFA" w:rsidRPr="00CF5057" w:rsidRDefault="00850FFA" w:rsidP="0040721A">
            <w:pPr>
              <w:spacing w:before="40" w:after="40"/>
              <w:ind w:left="57" w:right="57"/>
              <w:rPr>
                <w:lang w:val="fr-FR"/>
              </w:rPr>
            </w:pPr>
            <w:r>
              <w:rPr>
                <w:sz w:val="16"/>
                <w:szCs w:val="16"/>
                <w:lang w:val="fr-FR"/>
              </w:rPr>
              <w:t>Secrétariat de la CMS</w:t>
            </w:r>
            <w:r w:rsidRPr="00CF5057">
              <w:rPr>
                <w:lang w:val="fr-FR"/>
              </w:rPr>
              <w:t xml:space="preserve"> </w:t>
            </w:r>
          </w:p>
        </w:tc>
        <w:tc>
          <w:tcPr>
            <w:tcW w:w="1342" w:type="dxa"/>
          </w:tcPr>
          <w:p w14:paraId="4A4A7354" w14:textId="77777777" w:rsidR="00850FFA" w:rsidRPr="00F70AEE" w:rsidRDefault="00850FFA" w:rsidP="0040721A">
            <w:pPr>
              <w:spacing w:before="40" w:after="40"/>
              <w:ind w:left="57" w:right="57"/>
              <w:rPr>
                <w:lang w:val="de"/>
              </w:rPr>
            </w:pPr>
            <w:r>
              <w:rPr>
                <w:rFonts w:eastAsia="Arial"/>
                <w:sz w:val="16"/>
                <w:szCs w:val="16"/>
                <w:lang w:val="de"/>
              </w:rPr>
              <w:t xml:space="preserve">(PF </w:t>
            </w:r>
            <w:proofErr w:type="gramStart"/>
            <w:r w:rsidRPr="496B02BB">
              <w:rPr>
                <w:rFonts w:eastAsia="Arial"/>
                <w:sz w:val="16"/>
                <w:szCs w:val="16"/>
                <w:lang w:val="de"/>
              </w:rPr>
              <w:t>Sec :</w:t>
            </w:r>
            <w:proofErr w:type="gramEnd"/>
            <w:r w:rsidRPr="496B02BB">
              <w:rPr>
                <w:rFonts w:eastAsia="Arial"/>
                <w:sz w:val="16"/>
                <w:szCs w:val="16"/>
                <w:lang w:val="de"/>
              </w:rPr>
              <w:t xml:space="preserve"> Clara Nobbe</w:t>
            </w:r>
            <w:r>
              <w:rPr>
                <w:rFonts w:eastAsia="Arial"/>
                <w:sz w:val="16"/>
                <w:szCs w:val="16"/>
                <w:lang w:val="de"/>
              </w:rPr>
              <w:t>)</w:t>
            </w:r>
          </w:p>
          <w:p w14:paraId="2537369B" w14:textId="77777777" w:rsidR="00850FFA" w:rsidRPr="00F70AEE" w:rsidRDefault="00850FFA" w:rsidP="0040721A">
            <w:pPr>
              <w:spacing w:before="40" w:after="40"/>
              <w:ind w:left="57" w:right="57"/>
            </w:pPr>
          </w:p>
        </w:tc>
        <w:tc>
          <w:tcPr>
            <w:tcW w:w="1068" w:type="dxa"/>
            <w:shd w:val="clear" w:color="auto" w:fill="auto"/>
          </w:tcPr>
          <w:p w14:paraId="5236B106" w14:textId="77777777" w:rsidR="00850FFA" w:rsidRPr="00F70AEE" w:rsidRDefault="00850FFA" w:rsidP="0040721A">
            <w:pPr>
              <w:spacing w:before="40" w:after="40"/>
              <w:ind w:left="57" w:right="57"/>
              <w:rPr>
                <w:iCs/>
                <w:sz w:val="16"/>
                <w:szCs w:val="16"/>
              </w:rPr>
            </w:pPr>
            <w:proofErr w:type="spellStart"/>
            <w:r>
              <w:rPr>
                <w:iCs/>
                <w:sz w:val="16"/>
                <w:szCs w:val="16"/>
              </w:rPr>
              <w:t>Principale</w:t>
            </w:r>
            <w:proofErr w:type="spellEnd"/>
          </w:p>
        </w:tc>
        <w:tc>
          <w:tcPr>
            <w:tcW w:w="1073" w:type="dxa"/>
          </w:tcPr>
          <w:p w14:paraId="17320F6B" w14:textId="77777777" w:rsidR="00850FFA" w:rsidRPr="00F70AEE" w:rsidRDefault="00850FFA" w:rsidP="0040721A">
            <w:pPr>
              <w:spacing w:before="40" w:after="40"/>
              <w:ind w:left="57" w:right="57"/>
              <w:jc w:val="center"/>
              <w:rPr>
                <w:iCs/>
                <w:sz w:val="16"/>
                <w:szCs w:val="16"/>
              </w:rPr>
            </w:pPr>
            <w:r w:rsidRPr="00F70AEE">
              <w:rPr>
                <w:iCs/>
                <w:sz w:val="16"/>
                <w:szCs w:val="16"/>
              </w:rPr>
              <w:t>COP14</w:t>
            </w:r>
          </w:p>
        </w:tc>
        <w:tc>
          <w:tcPr>
            <w:tcW w:w="2322" w:type="dxa"/>
          </w:tcPr>
          <w:p w14:paraId="76864659" w14:textId="1732AE3B" w:rsidR="00850FFA" w:rsidRPr="00480B14" w:rsidRDefault="00480B14" w:rsidP="00480B14">
            <w:pPr>
              <w:spacing w:before="40" w:after="40"/>
              <w:ind w:left="57" w:right="57"/>
              <w:jc w:val="both"/>
              <w:rPr>
                <w:iCs/>
                <w:sz w:val="16"/>
                <w:szCs w:val="16"/>
                <w:lang w:val="fr-FR"/>
              </w:rPr>
            </w:pPr>
            <w:r w:rsidRPr="00480B14">
              <w:rPr>
                <w:iCs/>
                <w:sz w:val="16"/>
                <w:szCs w:val="16"/>
                <w:lang w:val="fr-FR"/>
              </w:rPr>
              <w:t xml:space="preserve">La deuxième réunion des Etats de l'aire de répartition de l'initiative conjointe CITES-CMS sur les carnivores africains a convenu que l'UICN mettra à jour la feuille de route et la finalisera en consultation avec les Etats de l'aire de répartition. Les Etats de l'aire de répartition se concentreront ensuite sur le développement de stratégies régionales de conservation pour le léopard, en utilisant la feuille de route comme orientation </w:t>
            </w:r>
            <w:r w:rsidRPr="00480B14">
              <w:rPr>
                <w:iCs/>
                <w:sz w:val="16"/>
                <w:szCs w:val="16"/>
                <w:lang w:val="fr-FR"/>
              </w:rPr>
              <w:lastRenderedPageBreak/>
              <w:t>stratégique (CITES-CMS/ACI2/</w:t>
            </w:r>
            <w:proofErr w:type="spellStart"/>
            <w:r w:rsidRPr="00480B14">
              <w:rPr>
                <w:iCs/>
                <w:sz w:val="16"/>
                <w:szCs w:val="16"/>
                <w:lang w:val="fr-FR"/>
              </w:rPr>
              <w:t>Outcomes</w:t>
            </w:r>
            <w:proofErr w:type="spellEnd"/>
            <w:r w:rsidRPr="00480B14">
              <w:rPr>
                <w:iCs/>
                <w:sz w:val="16"/>
                <w:szCs w:val="16"/>
                <w:lang w:val="fr-FR"/>
              </w:rPr>
              <w:t>).</w:t>
            </w:r>
          </w:p>
        </w:tc>
      </w:tr>
      <w:tr w:rsidR="00850FFA" w:rsidRPr="0013240E" w14:paraId="22ABBE76" w14:textId="77777777" w:rsidTr="00850FFA">
        <w:trPr>
          <w:trHeight w:val="171"/>
        </w:trPr>
        <w:tc>
          <w:tcPr>
            <w:tcW w:w="16018" w:type="dxa"/>
            <w:gridSpan w:val="11"/>
            <w:shd w:val="clear" w:color="auto" w:fill="8EAADB" w:themeFill="accent1" w:themeFillTint="99"/>
          </w:tcPr>
          <w:p w14:paraId="44FC6B43" w14:textId="77777777" w:rsidR="00850FFA" w:rsidRPr="00341004" w:rsidRDefault="00850FFA" w:rsidP="0040721A">
            <w:pPr>
              <w:spacing w:before="40" w:after="40"/>
              <w:ind w:left="57" w:right="57"/>
              <w:rPr>
                <w:iCs/>
                <w:sz w:val="16"/>
                <w:szCs w:val="16"/>
                <w:lang w:val="fr-FR"/>
              </w:rPr>
            </w:pPr>
            <w:r w:rsidRPr="00341004">
              <w:rPr>
                <w:b/>
                <w:bCs/>
                <w:iCs/>
                <w:sz w:val="16"/>
                <w:szCs w:val="16"/>
                <w:lang w:val="fr-FR"/>
              </w:rPr>
              <w:lastRenderedPageBreak/>
              <w:t>INSCRIPTION DU JAGUAR (PANTHERA ONCA) AUX ANNEXES I ET II</w:t>
            </w:r>
          </w:p>
        </w:tc>
      </w:tr>
      <w:tr w:rsidR="00850FFA" w:rsidRPr="0013240E" w14:paraId="1E681148" w14:textId="77777777" w:rsidTr="00850FFA">
        <w:trPr>
          <w:trHeight w:val="171"/>
        </w:trPr>
        <w:tc>
          <w:tcPr>
            <w:tcW w:w="1135" w:type="dxa"/>
            <w:gridSpan w:val="2"/>
          </w:tcPr>
          <w:p w14:paraId="31B67588" w14:textId="77777777" w:rsidR="00850FFA" w:rsidRPr="00341004" w:rsidRDefault="00850FFA" w:rsidP="0040721A">
            <w:pPr>
              <w:spacing w:before="40" w:after="40"/>
              <w:rPr>
                <w:rFonts w:eastAsia="Arial"/>
                <w:iCs/>
                <w:sz w:val="16"/>
                <w:szCs w:val="16"/>
                <w:lang w:val="fr-FR"/>
              </w:rPr>
            </w:pPr>
            <w:r>
              <w:rPr>
                <w:rFonts w:eastAsia="Arial"/>
                <w:iCs/>
                <w:sz w:val="16"/>
                <w:szCs w:val="16"/>
                <w:lang w:val="fr-FR"/>
              </w:rPr>
              <w:t>UNEP</w:t>
            </w:r>
            <w:r w:rsidRPr="00341004">
              <w:rPr>
                <w:rFonts w:eastAsia="Arial"/>
                <w:iCs/>
                <w:sz w:val="16"/>
                <w:szCs w:val="16"/>
                <w:lang w:val="fr-FR"/>
              </w:rPr>
              <w:t>/CMS/</w:t>
            </w:r>
            <w:r>
              <w:rPr>
                <w:rFonts w:eastAsia="Arial"/>
                <w:iCs/>
                <w:sz w:val="16"/>
                <w:szCs w:val="16"/>
                <w:lang w:val="fr-FR"/>
              </w:rPr>
              <w:t xml:space="preserve"> </w:t>
            </w:r>
            <w:r w:rsidRPr="00341004">
              <w:rPr>
                <w:rFonts w:eastAsia="Arial"/>
                <w:iCs/>
                <w:sz w:val="16"/>
                <w:szCs w:val="16"/>
                <w:lang w:val="fr-FR"/>
              </w:rPr>
              <w:t>COP13/</w:t>
            </w:r>
          </w:p>
          <w:p w14:paraId="3FC7B2E1" w14:textId="77777777" w:rsidR="00850FFA" w:rsidRPr="00341004" w:rsidRDefault="00850FFA" w:rsidP="0040721A">
            <w:pPr>
              <w:spacing w:before="40" w:after="40"/>
              <w:rPr>
                <w:rFonts w:eastAsia="Arial"/>
                <w:iCs/>
                <w:sz w:val="16"/>
                <w:szCs w:val="16"/>
                <w:lang w:val="fr-FR"/>
              </w:rPr>
            </w:pPr>
            <w:r w:rsidRPr="00341004">
              <w:rPr>
                <w:rFonts w:eastAsia="Arial"/>
                <w:iCs/>
                <w:sz w:val="16"/>
                <w:szCs w:val="16"/>
                <w:lang w:val="fr-FR"/>
              </w:rPr>
              <w:t>Rapport/</w:t>
            </w:r>
          </w:p>
          <w:p w14:paraId="6B263EB9" w14:textId="77777777" w:rsidR="00850FFA" w:rsidRPr="00341004" w:rsidRDefault="00850FFA" w:rsidP="0040721A">
            <w:pPr>
              <w:spacing w:before="40" w:after="40"/>
              <w:rPr>
                <w:rFonts w:eastAsia="Arial"/>
                <w:iCs/>
                <w:sz w:val="16"/>
                <w:szCs w:val="16"/>
                <w:lang w:val="fr-FR"/>
              </w:rPr>
            </w:pPr>
            <w:r w:rsidRPr="00341004">
              <w:rPr>
                <w:rFonts w:eastAsia="Arial"/>
                <w:iCs/>
                <w:sz w:val="16"/>
                <w:szCs w:val="16"/>
                <w:lang w:val="fr-FR"/>
              </w:rPr>
              <w:t>Annexe 1</w:t>
            </w:r>
          </w:p>
        </w:tc>
        <w:tc>
          <w:tcPr>
            <w:tcW w:w="2835" w:type="dxa"/>
          </w:tcPr>
          <w:p w14:paraId="35412902" w14:textId="77777777" w:rsidR="00850FFA" w:rsidRPr="00D32063" w:rsidRDefault="00850FFA" w:rsidP="0040721A">
            <w:pPr>
              <w:spacing w:before="40" w:after="40"/>
              <w:jc w:val="both"/>
              <w:rPr>
                <w:i/>
                <w:iCs/>
                <w:lang w:val="fr-FR"/>
              </w:rPr>
            </w:pPr>
            <w:r w:rsidRPr="00D32063">
              <w:rPr>
                <w:rFonts w:eastAsia="Arial"/>
                <w:i/>
                <w:iCs/>
                <w:sz w:val="16"/>
                <w:szCs w:val="16"/>
                <w:lang w:val="fr-FR"/>
              </w:rPr>
              <w:t>Article VIII(5)(d) de la Convention faisant des recommandations à la Conférence des Parties quant aux mesures spécifiques de conservation et de gestion à inclure dans les ACCORDS sur les espèces migratrices</w:t>
            </w:r>
          </w:p>
        </w:tc>
        <w:tc>
          <w:tcPr>
            <w:tcW w:w="1985" w:type="dxa"/>
          </w:tcPr>
          <w:p w14:paraId="1FCEF77D" w14:textId="77777777" w:rsidR="00850FFA" w:rsidRPr="00F20085" w:rsidRDefault="00850FFA" w:rsidP="0040721A">
            <w:pPr>
              <w:spacing w:before="40" w:after="40"/>
              <w:rPr>
                <w:rFonts w:eastAsia="Arial"/>
                <w:sz w:val="16"/>
                <w:szCs w:val="16"/>
                <w:lang w:val="fr-FR"/>
              </w:rPr>
            </w:pPr>
            <w:r w:rsidRPr="004D226A">
              <w:rPr>
                <w:rFonts w:eastAsia="Arial"/>
                <w:sz w:val="16"/>
                <w:szCs w:val="16"/>
                <w:lang w:val="fr-FR"/>
              </w:rPr>
              <w:t>Travailler en synergie avec les processus de la CITES et de la feuille de route Jaguar 2030</w:t>
            </w:r>
            <w:r w:rsidRPr="00F20085">
              <w:rPr>
                <w:rFonts w:eastAsia="Arial"/>
                <w:sz w:val="16"/>
                <w:szCs w:val="16"/>
                <w:lang w:val="fr-FR"/>
              </w:rPr>
              <w:t>.</w:t>
            </w:r>
          </w:p>
        </w:tc>
        <w:tc>
          <w:tcPr>
            <w:tcW w:w="1474" w:type="dxa"/>
          </w:tcPr>
          <w:p w14:paraId="61F92E01" w14:textId="77777777" w:rsidR="00850FFA" w:rsidRDefault="00850FFA" w:rsidP="0040721A">
            <w:pPr>
              <w:spacing w:before="40" w:after="40"/>
              <w:rPr>
                <w:rFonts w:eastAsia="Arial"/>
                <w:sz w:val="16"/>
                <w:szCs w:val="16"/>
                <w:lang w:val="fr-FR"/>
              </w:rPr>
            </w:pPr>
            <w:r w:rsidRPr="004D226A">
              <w:rPr>
                <w:rFonts w:eastAsia="Arial"/>
                <w:sz w:val="16"/>
                <w:szCs w:val="16"/>
                <w:lang w:val="fr-FR"/>
              </w:rPr>
              <w:t>Activités en synergie avec les processus CITES et la feuille de route Jaguar 2030, avec des actions claires convenues pour la conservation du jaguar.</w:t>
            </w:r>
          </w:p>
          <w:p w14:paraId="2F66D406" w14:textId="77777777" w:rsidR="00850FFA" w:rsidRPr="00F20085" w:rsidRDefault="00850FFA" w:rsidP="0040721A">
            <w:pPr>
              <w:spacing w:before="40" w:after="40"/>
              <w:rPr>
                <w:rFonts w:eastAsia="Arial"/>
                <w:sz w:val="16"/>
                <w:szCs w:val="16"/>
                <w:lang w:val="fr-FR"/>
              </w:rPr>
            </w:pPr>
          </w:p>
        </w:tc>
        <w:tc>
          <w:tcPr>
            <w:tcW w:w="1360" w:type="dxa"/>
          </w:tcPr>
          <w:p w14:paraId="16E0C718" w14:textId="77777777" w:rsidR="00850FFA" w:rsidRDefault="00850FFA" w:rsidP="0040721A">
            <w:pPr>
              <w:spacing w:before="40" w:after="40"/>
              <w:jc w:val="center"/>
              <w:rPr>
                <w:rFonts w:eastAsia="Arial"/>
                <w:sz w:val="16"/>
                <w:szCs w:val="16"/>
              </w:rPr>
            </w:pPr>
            <w:r w:rsidRPr="496B02BB">
              <w:rPr>
                <w:rFonts w:eastAsia="Arial"/>
                <w:sz w:val="16"/>
                <w:szCs w:val="16"/>
              </w:rPr>
              <w:t>COP14</w:t>
            </w:r>
          </w:p>
        </w:tc>
        <w:tc>
          <w:tcPr>
            <w:tcW w:w="1424" w:type="dxa"/>
          </w:tcPr>
          <w:p w14:paraId="4842A030" w14:textId="77777777" w:rsidR="00850FFA" w:rsidRPr="004D226A" w:rsidRDefault="00850FFA" w:rsidP="0040721A">
            <w:pPr>
              <w:spacing w:before="40" w:after="40"/>
              <w:rPr>
                <w:rFonts w:eastAsia="Arial"/>
                <w:sz w:val="16"/>
                <w:szCs w:val="16"/>
                <w:lang w:val="fr-FR"/>
              </w:rPr>
            </w:pPr>
            <w:r w:rsidRPr="004D226A">
              <w:rPr>
                <w:rFonts w:eastAsia="Arial"/>
                <w:sz w:val="16"/>
                <w:szCs w:val="16"/>
                <w:lang w:val="fr-FR"/>
              </w:rPr>
              <w:t xml:space="preserve">Carlos Orrego, </w:t>
            </w:r>
            <w:r>
              <w:rPr>
                <w:rFonts w:eastAsia="Arial"/>
                <w:sz w:val="16"/>
                <w:szCs w:val="16"/>
                <w:lang w:val="fr-FR"/>
              </w:rPr>
              <w:t>M</w:t>
            </w:r>
            <w:r w:rsidRPr="004D226A">
              <w:rPr>
                <w:rFonts w:eastAsia="Arial"/>
                <w:sz w:val="16"/>
                <w:szCs w:val="16"/>
                <w:lang w:val="fr-FR"/>
              </w:rPr>
              <w:t xml:space="preserve">embre du </w:t>
            </w:r>
            <w:r>
              <w:rPr>
                <w:rFonts w:eastAsia="Arial"/>
                <w:sz w:val="16"/>
                <w:szCs w:val="16"/>
                <w:lang w:val="fr-FR"/>
              </w:rPr>
              <w:t>C</w:t>
            </w:r>
            <w:r w:rsidRPr="004D226A">
              <w:rPr>
                <w:rFonts w:eastAsia="Arial"/>
                <w:sz w:val="16"/>
                <w:szCs w:val="16"/>
                <w:lang w:val="fr-FR"/>
              </w:rPr>
              <w:t>omité de session, Costa Rica</w:t>
            </w:r>
          </w:p>
        </w:tc>
        <w:tc>
          <w:tcPr>
            <w:tcW w:w="1342" w:type="dxa"/>
          </w:tcPr>
          <w:p w14:paraId="3F081B51" w14:textId="77777777" w:rsidR="00850FFA" w:rsidRPr="00F20085" w:rsidRDefault="00850FFA" w:rsidP="0040721A">
            <w:pPr>
              <w:spacing w:before="40" w:after="40"/>
              <w:ind w:left="57" w:right="57"/>
              <w:rPr>
                <w:rFonts w:eastAsia="Arial"/>
                <w:sz w:val="16"/>
                <w:szCs w:val="16"/>
                <w:lang w:val="fr-FR"/>
              </w:rPr>
            </w:pPr>
            <w:r w:rsidRPr="00F20085">
              <w:rPr>
                <w:rFonts w:eastAsia="Arial"/>
                <w:sz w:val="16"/>
                <w:szCs w:val="16"/>
                <w:lang w:val="fr-FR"/>
              </w:rPr>
              <w:t>CMS Conseiller pour les mammifères</w:t>
            </w:r>
          </w:p>
          <w:p w14:paraId="350CD003" w14:textId="77777777" w:rsidR="00850FFA" w:rsidRPr="00F20085" w:rsidRDefault="00850FFA" w:rsidP="0040721A">
            <w:pPr>
              <w:spacing w:before="40" w:after="40"/>
              <w:ind w:left="57" w:right="57"/>
              <w:rPr>
                <w:lang w:val="fr-FR"/>
              </w:rPr>
            </w:pPr>
            <w:r>
              <w:rPr>
                <w:rFonts w:eastAsia="Arial"/>
                <w:sz w:val="16"/>
                <w:szCs w:val="16"/>
                <w:lang w:val="fr-FR"/>
              </w:rPr>
              <w:t>(</w:t>
            </w:r>
            <w:r w:rsidRPr="00F20085">
              <w:rPr>
                <w:rFonts w:eastAsia="Arial"/>
                <w:sz w:val="16"/>
                <w:szCs w:val="16"/>
                <w:lang w:val="fr-FR"/>
              </w:rPr>
              <w:t>PF Sec : Clara Nobbe</w:t>
            </w:r>
            <w:r>
              <w:rPr>
                <w:rFonts w:eastAsia="Arial"/>
                <w:sz w:val="16"/>
                <w:szCs w:val="16"/>
                <w:lang w:val="fr-FR"/>
              </w:rPr>
              <w:t>)</w:t>
            </w:r>
          </w:p>
          <w:p w14:paraId="4794D7E9" w14:textId="77777777" w:rsidR="00850FFA" w:rsidRPr="00F20085" w:rsidRDefault="00850FFA" w:rsidP="0040721A">
            <w:pPr>
              <w:spacing w:before="40" w:after="40"/>
              <w:rPr>
                <w:lang w:val="fr-FR"/>
              </w:rPr>
            </w:pPr>
          </w:p>
        </w:tc>
        <w:tc>
          <w:tcPr>
            <w:tcW w:w="1068" w:type="dxa"/>
            <w:shd w:val="clear" w:color="auto" w:fill="auto"/>
          </w:tcPr>
          <w:p w14:paraId="342BD0CC" w14:textId="77777777" w:rsidR="00850FFA" w:rsidRDefault="00850FFA" w:rsidP="0040721A">
            <w:pPr>
              <w:spacing w:before="40" w:after="40"/>
              <w:rPr>
                <w:rFonts w:eastAsia="Arial"/>
                <w:sz w:val="16"/>
                <w:szCs w:val="16"/>
              </w:rPr>
            </w:pPr>
            <w:r w:rsidRPr="496B02BB">
              <w:rPr>
                <w:rFonts w:eastAsia="Arial"/>
                <w:sz w:val="16"/>
                <w:szCs w:val="16"/>
              </w:rPr>
              <w:t>H</w:t>
            </w:r>
            <w:r>
              <w:rPr>
                <w:rFonts w:eastAsia="Arial"/>
                <w:sz w:val="16"/>
                <w:szCs w:val="16"/>
              </w:rPr>
              <w:t>aute</w:t>
            </w:r>
          </w:p>
        </w:tc>
        <w:tc>
          <w:tcPr>
            <w:tcW w:w="1073" w:type="dxa"/>
          </w:tcPr>
          <w:p w14:paraId="0FF60312" w14:textId="77777777" w:rsidR="00850FFA" w:rsidRDefault="00850FFA" w:rsidP="0040721A">
            <w:pPr>
              <w:spacing w:before="40" w:after="40"/>
              <w:jc w:val="center"/>
              <w:rPr>
                <w:rFonts w:eastAsia="Arial"/>
                <w:sz w:val="16"/>
                <w:szCs w:val="16"/>
              </w:rPr>
            </w:pPr>
            <w:r w:rsidRPr="440068E2">
              <w:rPr>
                <w:rFonts w:eastAsia="Arial"/>
                <w:sz w:val="16"/>
                <w:szCs w:val="16"/>
              </w:rPr>
              <w:t>COP14</w:t>
            </w:r>
          </w:p>
        </w:tc>
        <w:tc>
          <w:tcPr>
            <w:tcW w:w="2322" w:type="dxa"/>
          </w:tcPr>
          <w:p w14:paraId="6BE07EA9" w14:textId="16D63694" w:rsidR="00850FFA" w:rsidRPr="00480B14" w:rsidRDefault="00480B14" w:rsidP="00480B14">
            <w:pPr>
              <w:spacing w:before="40" w:after="40"/>
              <w:jc w:val="both"/>
              <w:rPr>
                <w:rFonts w:eastAsia="Arial"/>
                <w:sz w:val="16"/>
                <w:szCs w:val="16"/>
                <w:lang w:val="fr-FR"/>
              </w:rPr>
            </w:pPr>
            <w:r w:rsidRPr="00480B14">
              <w:rPr>
                <w:rFonts w:eastAsia="Arial"/>
                <w:sz w:val="16"/>
                <w:szCs w:val="16"/>
                <w:lang w:val="fr-FR"/>
              </w:rPr>
              <w:t>Le Secrétariat de la CMS contribuera à la réunion convoquée par le Secrétariat de la CITES au titre de la décision 19.111 de la COP19 de la CITES. Le document UNEP/CMS/COP14/</w:t>
            </w:r>
            <w:r>
              <w:rPr>
                <w:rFonts w:eastAsia="Arial"/>
                <w:sz w:val="16"/>
                <w:szCs w:val="16"/>
                <w:lang w:val="fr-FR"/>
              </w:rPr>
              <w:br/>
            </w:r>
            <w:r w:rsidRPr="00480B14">
              <w:rPr>
                <w:rFonts w:eastAsia="Arial"/>
                <w:sz w:val="16"/>
                <w:szCs w:val="16"/>
                <w:lang w:val="fr-FR"/>
              </w:rPr>
              <w:t>Doc.29.6.1 propose d'autres actions pour le jaguar en coopération avec la CITES et le Comité de la feuille de route Jaguar 2030.</w:t>
            </w:r>
          </w:p>
        </w:tc>
      </w:tr>
      <w:tr w:rsidR="00850FFA" w:rsidRPr="0013240E" w14:paraId="5615B123" w14:textId="77777777" w:rsidTr="00850FFA">
        <w:trPr>
          <w:trHeight w:val="171"/>
        </w:trPr>
        <w:tc>
          <w:tcPr>
            <w:tcW w:w="16018" w:type="dxa"/>
            <w:gridSpan w:val="11"/>
            <w:shd w:val="clear" w:color="auto" w:fill="8EAADB" w:themeFill="accent1" w:themeFillTint="99"/>
          </w:tcPr>
          <w:p w14:paraId="196BC29D" w14:textId="77777777" w:rsidR="00850FFA" w:rsidRPr="00470F8E" w:rsidRDefault="00850FFA" w:rsidP="0040721A">
            <w:pPr>
              <w:spacing w:before="40" w:after="40"/>
              <w:rPr>
                <w:rFonts w:eastAsia="Arial"/>
                <w:b/>
                <w:bCs/>
                <w:sz w:val="16"/>
                <w:szCs w:val="16"/>
                <w:lang w:val="fr-FR"/>
              </w:rPr>
            </w:pPr>
            <w:r w:rsidRPr="00470F8E">
              <w:rPr>
                <w:rFonts w:eastAsia="Arial"/>
                <w:b/>
                <w:bCs/>
                <w:sz w:val="16"/>
                <w:szCs w:val="16"/>
                <w:lang w:val="fr-FR"/>
              </w:rPr>
              <w:t>CONSERVATION ET GESTION DE L'ÉLÉPHANT D'AFRIQUE</w:t>
            </w:r>
          </w:p>
        </w:tc>
      </w:tr>
      <w:tr w:rsidR="00850FFA" w:rsidRPr="0013240E" w14:paraId="13DEE803" w14:textId="77777777" w:rsidTr="00850FFA">
        <w:trPr>
          <w:trHeight w:val="171"/>
        </w:trPr>
        <w:tc>
          <w:tcPr>
            <w:tcW w:w="1135" w:type="dxa"/>
            <w:gridSpan w:val="2"/>
          </w:tcPr>
          <w:p w14:paraId="19397D16" w14:textId="77777777" w:rsidR="00850FFA" w:rsidRPr="00470F8E" w:rsidRDefault="00850FFA" w:rsidP="0040721A">
            <w:pPr>
              <w:spacing w:before="40" w:after="40"/>
              <w:rPr>
                <w:rFonts w:eastAsia="Arial"/>
                <w:iCs/>
                <w:sz w:val="16"/>
                <w:szCs w:val="16"/>
                <w:lang w:val="fr-FR"/>
              </w:rPr>
            </w:pPr>
            <w:r w:rsidRPr="00470F8E">
              <w:rPr>
                <w:sz w:val="16"/>
                <w:szCs w:val="16"/>
              </w:rPr>
              <w:t xml:space="preserve">Res. 12.4, </w:t>
            </w:r>
            <w:proofErr w:type="spellStart"/>
            <w:r w:rsidRPr="00470F8E">
              <w:rPr>
                <w:sz w:val="16"/>
                <w:szCs w:val="16"/>
              </w:rPr>
              <w:t>Annex</w:t>
            </w:r>
            <w:r>
              <w:rPr>
                <w:sz w:val="16"/>
                <w:szCs w:val="16"/>
              </w:rPr>
              <w:t>e</w:t>
            </w:r>
            <w:proofErr w:type="spellEnd"/>
            <w:r w:rsidRPr="00470F8E">
              <w:rPr>
                <w:sz w:val="16"/>
                <w:szCs w:val="16"/>
              </w:rPr>
              <w:t>, 6 (g</w:t>
            </w:r>
          </w:p>
        </w:tc>
        <w:tc>
          <w:tcPr>
            <w:tcW w:w="2835" w:type="dxa"/>
          </w:tcPr>
          <w:p w14:paraId="4D8061A6" w14:textId="77777777" w:rsidR="00850FFA" w:rsidRPr="00BB0D39" w:rsidRDefault="00850FFA" w:rsidP="0040721A">
            <w:pPr>
              <w:spacing w:before="40" w:after="40"/>
              <w:jc w:val="both"/>
              <w:rPr>
                <w:rFonts w:eastAsia="Arial"/>
                <w:i/>
                <w:iCs/>
                <w:sz w:val="16"/>
                <w:szCs w:val="16"/>
                <w:lang w:val="fr-FR"/>
              </w:rPr>
            </w:pPr>
            <w:r w:rsidRPr="00BB0D39">
              <w:rPr>
                <w:rStyle w:val="markedcontent"/>
                <w:i/>
                <w:iCs/>
                <w:sz w:val="16"/>
                <w:szCs w:val="16"/>
                <w:lang w:val="fr-FR"/>
              </w:rPr>
              <w:t>Le Conseil scientifique devrait remplir les fonctions qui lui sont attribuées à l’Article VIII de la Convention et qui lui ont été attribuées par la Conférence des Parties par la suite. Ces fonctions incluent de porter à l’attention de la Conférence des Parties toute question nouvelle et émergente ayant trait à la conservation et à la gestion des espèces migratrices</w:t>
            </w:r>
          </w:p>
        </w:tc>
        <w:tc>
          <w:tcPr>
            <w:tcW w:w="1985" w:type="dxa"/>
          </w:tcPr>
          <w:p w14:paraId="512F0109" w14:textId="77777777" w:rsidR="00850FFA" w:rsidRPr="004D226A" w:rsidRDefault="00850FFA" w:rsidP="0040721A">
            <w:pPr>
              <w:spacing w:before="40" w:after="40"/>
              <w:rPr>
                <w:rFonts w:eastAsia="Arial"/>
                <w:sz w:val="16"/>
                <w:szCs w:val="16"/>
                <w:lang w:val="fr-FR"/>
              </w:rPr>
            </w:pPr>
            <w:r w:rsidRPr="00470F8E">
              <w:rPr>
                <w:rFonts w:eastAsia="Arial"/>
                <w:sz w:val="16"/>
                <w:szCs w:val="16"/>
                <w:lang w:val="fr-FR"/>
              </w:rPr>
              <w:t>Encourager les États africains de l'aire de répartition, ainsi que les OIG et les ONG partenaires, à prendre des mesures proportionnelles aux besoins des éléphants d'Afrique de la savane et de la forêt (</w:t>
            </w:r>
            <w:proofErr w:type="spellStart"/>
            <w:r w:rsidRPr="00470F8E">
              <w:rPr>
                <w:rFonts w:eastAsia="Arial"/>
                <w:i/>
                <w:iCs/>
                <w:sz w:val="16"/>
                <w:szCs w:val="16"/>
                <w:lang w:val="fr-FR"/>
              </w:rPr>
              <w:t>Loxodonta</w:t>
            </w:r>
            <w:proofErr w:type="spellEnd"/>
            <w:r w:rsidRPr="00470F8E">
              <w:rPr>
                <w:rFonts w:eastAsia="Arial"/>
                <w:i/>
                <w:iCs/>
                <w:sz w:val="16"/>
                <w:szCs w:val="16"/>
                <w:lang w:val="fr-FR"/>
              </w:rPr>
              <w:t xml:space="preserve"> </w:t>
            </w:r>
            <w:proofErr w:type="spellStart"/>
            <w:r w:rsidRPr="00470F8E">
              <w:rPr>
                <w:rFonts w:eastAsia="Arial"/>
                <w:i/>
                <w:iCs/>
                <w:sz w:val="16"/>
                <w:szCs w:val="16"/>
                <w:lang w:val="fr-FR"/>
              </w:rPr>
              <w:t>cyclotis</w:t>
            </w:r>
            <w:proofErr w:type="spellEnd"/>
            <w:r w:rsidRPr="00470F8E">
              <w:rPr>
                <w:rFonts w:eastAsia="Arial"/>
                <w:sz w:val="16"/>
                <w:szCs w:val="16"/>
                <w:lang w:val="fr-FR"/>
              </w:rPr>
              <w:t xml:space="preserve"> et </w:t>
            </w:r>
            <w:r w:rsidRPr="00470F8E">
              <w:rPr>
                <w:rFonts w:eastAsia="Arial"/>
                <w:i/>
                <w:iCs/>
                <w:sz w:val="16"/>
                <w:szCs w:val="16"/>
                <w:lang w:val="fr-FR"/>
              </w:rPr>
              <w:t xml:space="preserve">L </w:t>
            </w:r>
            <w:proofErr w:type="spellStart"/>
            <w:r w:rsidRPr="00470F8E">
              <w:rPr>
                <w:rFonts w:eastAsia="Arial"/>
                <w:i/>
                <w:iCs/>
                <w:sz w:val="16"/>
                <w:szCs w:val="16"/>
                <w:lang w:val="fr-FR"/>
              </w:rPr>
              <w:t>africana</w:t>
            </w:r>
            <w:proofErr w:type="spellEnd"/>
            <w:r w:rsidRPr="00470F8E">
              <w:rPr>
                <w:rFonts w:eastAsia="Arial"/>
                <w:sz w:val="16"/>
                <w:szCs w:val="16"/>
                <w:lang w:val="fr-FR"/>
              </w:rPr>
              <w:t>) en relation avec l'évaluation de la Liste rouge récemment révisée et dans leur contexte local.</w:t>
            </w:r>
          </w:p>
        </w:tc>
        <w:tc>
          <w:tcPr>
            <w:tcW w:w="1474" w:type="dxa"/>
          </w:tcPr>
          <w:p w14:paraId="1347870C" w14:textId="77777777" w:rsidR="00850FFA" w:rsidRPr="004D226A" w:rsidRDefault="00850FFA" w:rsidP="0040721A">
            <w:pPr>
              <w:spacing w:before="40" w:after="40"/>
              <w:rPr>
                <w:rFonts w:eastAsia="Arial"/>
                <w:sz w:val="16"/>
                <w:szCs w:val="16"/>
                <w:lang w:val="fr-FR"/>
              </w:rPr>
            </w:pPr>
            <w:r w:rsidRPr="00470F8E">
              <w:rPr>
                <w:rFonts w:eastAsia="Arial"/>
                <w:sz w:val="16"/>
                <w:szCs w:val="16"/>
                <w:lang w:val="fr-FR"/>
              </w:rPr>
              <w:t>Les besoins et les priorités en matière de conservation des éléphants d'Afrique des forêts et des savanes sont à la base des mesures de conservation prises dans le cadre du plan d'action pour l'éléphant d'Afrique.</w:t>
            </w:r>
          </w:p>
        </w:tc>
        <w:tc>
          <w:tcPr>
            <w:tcW w:w="1360" w:type="dxa"/>
          </w:tcPr>
          <w:p w14:paraId="3A14837E" w14:textId="77777777" w:rsidR="00850FFA" w:rsidRPr="00470F8E" w:rsidRDefault="00850FFA" w:rsidP="0040721A">
            <w:pPr>
              <w:spacing w:before="40" w:after="40"/>
              <w:jc w:val="center"/>
              <w:rPr>
                <w:rFonts w:eastAsia="Arial"/>
                <w:sz w:val="16"/>
                <w:szCs w:val="16"/>
                <w:lang w:val="fr-FR"/>
              </w:rPr>
            </w:pPr>
            <w:r>
              <w:rPr>
                <w:rFonts w:eastAsia="Arial"/>
                <w:sz w:val="16"/>
                <w:szCs w:val="16"/>
                <w:lang w:val="fr-FR"/>
              </w:rPr>
              <w:t>COP14</w:t>
            </w:r>
          </w:p>
        </w:tc>
        <w:tc>
          <w:tcPr>
            <w:tcW w:w="1424" w:type="dxa"/>
          </w:tcPr>
          <w:p w14:paraId="40055217" w14:textId="77777777" w:rsidR="00850FFA" w:rsidRPr="004D226A" w:rsidRDefault="00850FFA" w:rsidP="0040721A">
            <w:pPr>
              <w:spacing w:before="40" w:after="40"/>
              <w:rPr>
                <w:rFonts w:eastAsia="Arial"/>
                <w:sz w:val="16"/>
                <w:szCs w:val="16"/>
                <w:lang w:val="fr-FR"/>
              </w:rPr>
            </w:pPr>
            <w:r>
              <w:rPr>
                <w:rFonts w:eastAsia="Arial"/>
                <w:sz w:val="16"/>
                <w:szCs w:val="16"/>
                <w:lang w:val="fr-FR"/>
              </w:rPr>
              <w:t>Secrétariat de la CMS</w:t>
            </w:r>
          </w:p>
        </w:tc>
        <w:tc>
          <w:tcPr>
            <w:tcW w:w="1342" w:type="dxa"/>
          </w:tcPr>
          <w:p w14:paraId="272B039D" w14:textId="77777777" w:rsidR="00850FFA" w:rsidRPr="00F20085" w:rsidRDefault="00850FFA" w:rsidP="0040721A">
            <w:pPr>
              <w:spacing w:before="40" w:after="40"/>
              <w:ind w:left="57" w:right="57"/>
              <w:rPr>
                <w:rFonts w:eastAsia="Arial"/>
                <w:sz w:val="16"/>
                <w:szCs w:val="16"/>
                <w:lang w:val="fr-FR"/>
              </w:rPr>
            </w:pPr>
            <w:r w:rsidRPr="00470F8E">
              <w:rPr>
                <w:rFonts w:eastAsia="Arial"/>
                <w:sz w:val="16"/>
                <w:szCs w:val="16"/>
                <w:lang w:val="fr-FR"/>
              </w:rPr>
              <w:t>Conseiller de la CMS pour les mammifères</w:t>
            </w:r>
          </w:p>
        </w:tc>
        <w:tc>
          <w:tcPr>
            <w:tcW w:w="1068" w:type="dxa"/>
            <w:shd w:val="clear" w:color="auto" w:fill="auto"/>
          </w:tcPr>
          <w:p w14:paraId="38366DE9" w14:textId="77777777" w:rsidR="00850FFA" w:rsidRPr="00470F8E" w:rsidRDefault="00850FFA" w:rsidP="0040721A">
            <w:pPr>
              <w:spacing w:before="40" w:after="40"/>
              <w:rPr>
                <w:rFonts w:eastAsia="Arial"/>
                <w:sz w:val="16"/>
                <w:szCs w:val="16"/>
                <w:lang w:val="fr-FR"/>
              </w:rPr>
            </w:pPr>
            <w:r>
              <w:rPr>
                <w:rFonts w:eastAsia="Arial"/>
                <w:sz w:val="16"/>
                <w:szCs w:val="16"/>
                <w:lang w:val="fr-FR"/>
              </w:rPr>
              <w:t>Haute</w:t>
            </w:r>
          </w:p>
        </w:tc>
        <w:tc>
          <w:tcPr>
            <w:tcW w:w="1073" w:type="dxa"/>
          </w:tcPr>
          <w:p w14:paraId="1B234F40" w14:textId="77777777" w:rsidR="00850FFA" w:rsidRPr="00470F8E" w:rsidRDefault="00850FFA" w:rsidP="0040721A">
            <w:pPr>
              <w:spacing w:before="40" w:after="40"/>
              <w:jc w:val="center"/>
              <w:rPr>
                <w:rFonts w:eastAsia="Arial"/>
                <w:sz w:val="16"/>
                <w:szCs w:val="16"/>
                <w:lang w:val="fr-FR"/>
              </w:rPr>
            </w:pPr>
            <w:r>
              <w:rPr>
                <w:rFonts w:eastAsia="Arial"/>
                <w:sz w:val="16"/>
                <w:szCs w:val="16"/>
                <w:lang w:val="fr-FR"/>
              </w:rPr>
              <w:t>COP14</w:t>
            </w:r>
          </w:p>
        </w:tc>
        <w:tc>
          <w:tcPr>
            <w:tcW w:w="2322" w:type="dxa"/>
          </w:tcPr>
          <w:p w14:paraId="34A4084B" w14:textId="15619877" w:rsidR="00850FFA" w:rsidRPr="00470F8E" w:rsidRDefault="00EC7F97" w:rsidP="00EC7F97">
            <w:pPr>
              <w:spacing w:before="40" w:after="40"/>
              <w:jc w:val="both"/>
              <w:rPr>
                <w:rFonts w:eastAsia="Arial"/>
                <w:sz w:val="16"/>
                <w:szCs w:val="16"/>
                <w:lang w:val="fr-FR"/>
              </w:rPr>
            </w:pPr>
            <w:r w:rsidRPr="00EC7F97">
              <w:rPr>
                <w:rFonts w:eastAsia="Arial"/>
                <w:sz w:val="16"/>
                <w:szCs w:val="16"/>
                <w:lang w:val="fr-FR"/>
              </w:rPr>
              <w:t xml:space="preserve">Le Secrétariat de la CMS a soutenu l'examen du Plan d'action pour l'éléphant d'Afrique, qui considère </w:t>
            </w:r>
            <w:proofErr w:type="spellStart"/>
            <w:r w:rsidRPr="00EC7F97">
              <w:rPr>
                <w:rFonts w:eastAsia="Arial"/>
                <w:i/>
                <w:iCs/>
                <w:sz w:val="16"/>
                <w:szCs w:val="16"/>
                <w:lang w:val="fr-FR"/>
              </w:rPr>
              <w:t>Loxodonta</w:t>
            </w:r>
            <w:proofErr w:type="spellEnd"/>
            <w:r w:rsidRPr="00EC7F97">
              <w:rPr>
                <w:rFonts w:eastAsia="Arial"/>
                <w:i/>
                <w:iCs/>
                <w:sz w:val="16"/>
                <w:szCs w:val="16"/>
                <w:lang w:val="fr-FR"/>
              </w:rPr>
              <w:t xml:space="preserve"> </w:t>
            </w:r>
            <w:proofErr w:type="spellStart"/>
            <w:r w:rsidRPr="00EC7F97">
              <w:rPr>
                <w:rFonts w:eastAsia="Arial"/>
                <w:i/>
                <w:iCs/>
                <w:sz w:val="16"/>
                <w:szCs w:val="16"/>
                <w:lang w:val="fr-FR"/>
              </w:rPr>
              <w:t>cyclotis</w:t>
            </w:r>
            <w:proofErr w:type="spellEnd"/>
            <w:r w:rsidRPr="00EC7F97">
              <w:rPr>
                <w:rFonts w:eastAsia="Arial"/>
                <w:sz w:val="16"/>
                <w:szCs w:val="16"/>
                <w:lang w:val="fr-FR"/>
              </w:rPr>
              <w:t xml:space="preserve"> et </w:t>
            </w:r>
            <w:r w:rsidRPr="00EC7F97">
              <w:rPr>
                <w:rFonts w:eastAsia="Arial"/>
                <w:i/>
                <w:iCs/>
                <w:sz w:val="16"/>
                <w:szCs w:val="16"/>
                <w:lang w:val="fr-FR"/>
              </w:rPr>
              <w:t xml:space="preserve">L. </w:t>
            </w:r>
            <w:proofErr w:type="spellStart"/>
            <w:r w:rsidRPr="00EC7F97">
              <w:rPr>
                <w:rFonts w:eastAsia="Arial"/>
                <w:i/>
                <w:iCs/>
                <w:sz w:val="16"/>
                <w:szCs w:val="16"/>
                <w:lang w:val="fr-FR"/>
              </w:rPr>
              <w:t>africana</w:t>
            </w:r>
            <w:proofErr w:type="spellEnd"/>
            <w:r w:rsidRPr="00EC7F97">
              <w:rPr>
                <w:rFonts w:eastAsia="Arial"/>
                <w:i/>
                <w:iCs/>
                <w:sz w:val="16"/>
                <w:szCs w:val="16"/>
                <w:lang w:val="fr-FR"/>
              </w:rPr>
              <w:t xml:space="preserve"> </w:t>
            </w:r>
            <w:r w:rsidRPr="00EC7F97">
              <w:rPr>
                <w:rFonts w:eastAsia="Arial"/>
                <w:sz w:val="16"/>
                <w:szCs w:val="16"/>
                <w:lang w:val="fr-FR"/>
              </w:rPr>
              <w:t>comme des espèces distinctes. Le plan révisé a été soumis à l'approbation de la COP.</w:t>
            </w:r>
          </w:p>
        </w:tc>
      </w:tr>
    </w:tbl>
    <w:p w14:paraId="6977687F" w14:textId="77777777" w:rsidR="00850FFA" w:rsidRPr="00470F8E" w:rsidRDefault="00850FFA" w:rsidP="00850FFA">
      <w:pPr>
        <w:spacing w:before="100" w:beforeAutospacing="1" w:after="100" w:afterAutospacing="1"/>
        <w:rPr>
          <w:lang w:val="fr-FR"/>
        </w:rPr>
      </w:pPr>
    </w:p>
    <w:p w14:paraId="7F4664BD" w14:textId="62A73331" w:rsidR="00EC7F97" w:rsidRDefault="00EC7F97" w:rsidP="00850FFA">
      <w:pPr>
        <w:spacing w:after="160" w:line="259" w:lineRule="auto"/>
        <w:jc w:val="both"/>
        <w:rPr>
          <w:rFonts w:cs="Arial"/>
          <w:iCs/>
          <w:color w:val="000000" w:themeColor="text1"/>
          <w:lang w:val="fr-FR"/>
        </w:rPr>
      </w:pPr>
      <w:r>
        <w:rPr>
          <w:rFonts w:cs="Arial"/>
          <w:iCs/>
          <w:color w:val="000000" w:themeColor="text1"/>
          <w:lang w:val="fr-FR"/>
        </w:rPr>
        <w:br w:type="page"/>
      </w:r>
    </w:p>
    <w:tbl>
      <w:tblPr>
        <w:tblStyle w:val="TableGrid1"/>
        <w:tblW w:w="5501" w:type="pct"/>
        <w:tblInd w:w="-714" w:type="dxa"/>
        <w:tblLayout w:type="fixed"/>
        <w:tblLook w:val="04A0" w:firstRow="1" w:lastRow="0" w:firstColumn="1" w:lastColumn="0" w:noHBand="0" w:noVBand="1"/>
      </w:tblPr>
      <w:tblGrid>
        <w:gridCol w:w="1142"/>
        <w:gridCol w:w="2829"/>
        <w:gridCol w:w="1986"/>
        <w:gridCol w:w="1419"/>
        <w:gridCol w:w="1406"/>
        <w:gridCol w:w="16"/>
        <w:gridCol w:w="1554"/>
        <w:gridCol w:w="1419"/>
        <w:gridCol w:w="1134"/>
        <w:gridCol w:w="990"/>
        <w:gridCol w:w="2124"/>
      </w:tblGrid>
      <w:tr w:rsidR="00306EC0" w:rsidRPr="00045097" w14:paraId="7A7234F8" w14:textId="77777777" w:rsidTr="00306EC0">
        <w:trPr>
          <w:trHeight w:val="561"/>
          <w:tblHeader/>
        </w:trPr>
        <w:tc>
          <w:tcPr>
            <w:tcW w:w="356" w:type="pct"/>
            <w:shd w:val="clear" w:color="auto" w:fill="D0CECE" w:themeFill="background2" w:themeFillShade="E6"/>
            <w:vAlign w:val="center"/>
          </w:tcPr>
          <w:p w14:paraId="14931380" w14:textId="77777777" w:rsidR="00EC7F97" w:rsidRPr="00752BAC" w:rsidRDefault="00EC7F97" w:rsidP="0040721A">
            <w:pPr>
              <w:spacing w:before="40" w:after="40"/>
              <w:ind w:left="57" w:right="57"/>
              <w:jc w:val="center"/>
              <w:rPr>
                <w:iCs/>
                <w:sz w:val="16"/>
                <w:szCs w:val="16"/>
                <w:lang w:val="fr-FR"/>
              </w:rPr>
            </w:pPr>
          </w:p>
        </w:tc>
        <w:tc>
          <w:tcPr>
            <w:tcW w:w="883" w:type="pct"/>
            <w:shd w:val="clear" w:color="auto" w:fill="D0CECE" w:themeFill="background2" w:themeFillShade="E6"/>
            <w:vAlign w:val="center"/>
          </w:tcPr>
          <w:p w14:paraId="695FC8C0" w14:textId="77777777" w:rsidR="00EC7F97" w:rsidRPr="00045097" w:rsidRDefault="00EC7F97" w:rsidP="0040721A">
            <w:pPr>
              <w:spacing w:before="40" w:after="40"/>
              <w:ind w:left="57" w:right="57"/>
              <w:jc w:val="center"/>
              <w:rPr>
                <w:iCs/>
                <w:sz w:val="16"/>
                <w:szCs w:val="16"/>
              </w:rPr>
            </w:pPr>
            <w:r w:rsidRPr="00F70AEE">
              <w:rPr>
                <w:b/>
                <w:sz w:val="16"/>
                <w:szCs w:val="16"/>
              </w:rPr>
              <w:t>Manda</w:t>
            </w:r>
            <w:r>
              <w:rPr>
                <w:b/>
                <w:sz w:val="16"/>
                <w:szCs w:val="16"/>
              </w:rPr>
              <w:t>t</w:t>
            </w:r>
          </w:p>
        </w:tc>
        <w:tc>
          <w:tcPr>
            <w:tcW w:w="620" w:type="pct"/>
            <w:shd w:val="clear" w:color="auto" w:fill="D0CECE" w:themeFill="background2" w:themeFillShade="E6"/>
            <w:vAlign w:val="center"/>
          </w:tcPr>
          <w:p w14:paraId="1AA550E2" w14:textId="77777777" w:rsidR="00EC7F97" w:rsidRPr="00045097" w:rsidRDefault="00EC7F97" w:rsidP="0040721A">
            <w:pPr>
              <w:spacing w:before="40" w:after="40"/>
              <w:ind w:left="57" w:right="57" w:firstLine="74"/>
              <w:jc w:val="center"/>
              <w:rPr>
                <w:iCs/>
                <w:sz w:val="16"/>
                <w:szCs w:val="16"/>
              </w:rPr>
            </w:pPr>
            <w:proofErr w:type="spellStart"/>
            <w:r w:rsidRPr="00F70AEE">
              <w:rPr>
                <w:b/>
                <w:sz w:val="16"/>
                <w:szCs w:val="16"/>
              </w:rPr>
              <w:t>Activit</w:t>
            </w:r>
            <w:r>
              <w:rPr>
                <w:b/>
                <w:sz w:val="16"/>
                <w:szCs w:val="16"/>
              </w:rPr>
              <w:t>é</w:t>
            </w:r>
            <w:proofErr w:type="spellEnd"/>
          </w:p>
        </w:tc>
        <w:tc>
          <w:tcPr>
            <w:tcW w:w="443" w:type="pct"/>
            <w:shd w:val="clear" w:color="auto" w:fill="D0CECE" w:themeFill="background2" w:themeFillShade="E6"/>
            <w:vAlign w:val="center"/>
          </w:tcPr>
          <w:p w14:paraId="531CAD7D" w14:textId="77777777" w:rsidR="00EC7F97" w:rsidRPr="00045097" w:rsidRDefault="00EC7F97" w:rsidP="0040721A">
            <w:pPr>
              <w:spacing w:before="40" w:after="40"/>
              <w:ind w:left="57" w:right="57"/>
              <w:jc w:val="center"/>
              <w:rPr>
                <w:iCs/>
                <w:sz w:val="16"/>
                <w:szCs w:val="16"/>
              </w:rPr>
            </w:pPr>
            <w:proofErr w:type="spellStart"/>
            <w:r>
              <w:rPr>
                <w:b/>
                <w:sz w:val="16"/>
                <w:szCs w:val="16"/>
              </w:rPr>
              <w:t>Résultats</w:t>
            </w:r>
            <w:proofErr w:type="spellEnd"/>
            <w:r>
              <w:rPr>
                <w:b/>
                <w:sz w:val="16"/>
                <w:szCs w:val="16"/>
              </w:rPr>
              <w:t xml:space="preserve"> </w:t>
            </w:r>
            <w:proofErr w:type="spellStart"/>
            <w:r>
              <w:rPr>
                <w:b/>
                <w:sz w:val="16"/>
                <w:szCs w:val="16"/>
              </w:rPr>
              <w:t>attendus</w:t>
            </w:r>
            <w:proofErr w:type="spellEnd"/>
          </w:p>
        </w:tc>
        <w:tc>
          <w:tcPr>
            <w:tcW w:w="439" w:type="pct"/>
            <w:shd w:val="clear" w:color="auto" w:fill="D0CECE" w:themeFill="background2" w:themeFillShade="E6"/>
            <w:vAlign w:val="center"/>
          </w:tcPr>
          <w:p w14:paraId="0E3887E1" w14:textId="77777777" w:rsidR="00EC7F97" w:rsidRPr="00045097" w:rsidRDefault="00EC7F97" w:rsidP="0040721A">
            <w:pPr>
              <w:spacing w:before="40" w:after="40"/>
              <w:ind w:left="57" w:right="57"/>
              <w:jc w:val="center"/>
              <w:rPr>
                <w:iCs/>
                <w:sz w:val="16"/>
                <w:szCs w:val="16"/>
              </w:rPr>
            </w:pPr>
            <w:proofErr w:type="spellStart"/>
            <w:r>
              <w:rPr>
                <w:b/>
                <w:sz w:val="16"/>
                <w:szCs w:val="16"/>
              </w:rPr>
              <w:t>Échéancier</w:t>
            </w:r>
            <w:proofErr w:type="spellEnd"/>
          </w:p>
        </w:tc>
        <w:tc>
          <w:tcPr>
            <w:tcW w:w="490" w:type="pct"/>
            <w:gridSpan w:val="2"/>
            <w:shd w:val="clear" w:color="auto" w:fill="D0CECE" w:themeFill="background2" w:themeFillShade="E6"/>
            <w:vAlign w:val="center"/>
          </w:tcPr>
          <w:p w14:paraId="29C172B2" w14:textId="77777777" w:rsidR="00EC7F97" w:rsidRPr="00045097" w:rsidRDefault="00EC7F97" w:rsidP="0040721A">
            <w:pPr>
              <w:spacing w:before="40" w:after="40"/>
              <w:ind w:left="57" w:right="57"/>
              <w:jc w:val="center"/>
              <w:rPr>
                <w:iCs/>
                <w:sz w:val="16"/>
                <w:szCs w:val="16"/>
              </w:rPr>
            </w:pPr>
            <w:proofErr w:type="spellStart"/>
            <w:r>
              <w:rPr>
                <w:b/>
                <w:sz w:val="16"/>
                <w:szCs w:val="16"/>
              </w:rPr>
              <w:t>Responsable</w:t>
            </w:r>
            <w:proofErr w:type="spellEnd"/>
          </w:p>
        </w:tc>
        <w:tc>
          <w:tcPr>
            <w:tcW w:w="443" w:type="pct"/>
            <w:shd w:val="clear" w:color="auto" w:fill="D0CECE" w:themeFill="background2" w:themeFillShade="E6"/>
            <w:vAlign w:val="center"/>
          </w:tcPr>
          <w:p w14:paraId="7D59D3BA" w14:textId="77777777" w:rsidR="00EC7F97" w:rsidRPr="00045097" w:rsidRDefault="00EC7F97" w:rsidP="0040721A">
            <w:pPr>
              <w:spacing w:before="40" w:after="40"/>
              <w:ind w:left="57" w:right="57"/>
              <w:jc w:val="center"/>
              <w:rPr>
                <w:iCs/>
                <w:sz w:val="16"/>
                <w:szCs w:val="16"/>
              </w:rPr>
            </w:pPr>
            <w:proofErr w:type="spellStart"/>
            <w:r>
              <w:rPr>
                <w:b/>
                <w:sz w:val="16"/>
                <w:szCs w:val="16"/>
              </w:rPr>
              <w:t>Contributeurs</w:t>
            </w:r>
            <w:proofErr w:type="spellEnd"/>
          </w:p>
        </w:tc>
        <w:tc>
          <w:tcPr>
            <w:tcW w:w="354" w:type="pct"/>
            <w:shd w:val="clear" w:color="auto" w:fill="D0CECE" w:themeFill="background2" w:themeFillShade="E6"/>
            <w:vAlign w:val="center"/>
          </w:tcPr>
          <w:p w14:paraId="7A1C8831" w14:textId="77777777" w:rsidR="00EC7F97" w:rsidRPr="00045097" w:rsidRDefault="00EC7F97" w:rsidP="0040721A">
            <w:pPr>
              <w:spacing w:before="40" w:after="40"/>
              <w:ind w:left="57" w:right="57"/>
              <w:jc w:val="center"/>
              <w:rPr>
                <w:iCs/>
                <w:sz w:val="16"/>
                <w:szCs w:val="16"/>
              </w:rPr>
            </w:pPr>
            <w:proofErr w:type="spellStart"/>
            <w:r w:rsidRPr="00F70AEE">
              <w:rPr>
                <w:b/>
                <w:sz w:val="16"/>
                <w:szCs w:val="16"/>
              </w:rPr>
              <w:t>Priorit</w:t>
            </w:r>
            <w:r>
              <w:rPr>
                <w:b/>
                <w:sz w:val="16"/>
                <w:szCs w:val="16"/>
              </w:rPr>
              <w:t>é</w:t>
            </w:r>
            <w:proofErr w:type="spellEnd"/>
          </w:p>
        </w:tc>
        <w:tc>
          <w:tcPr>
            <w:tcW w:w="309" w:type="pct"/>
            <w:shd w:val="clear" w:color="auto" w:fill="D0CECE" w:themeFill="background2" w:themeFillShade="E6"/>
            <w:vAlign w:val="center"/>
          </w:tcPr>
          <w:p w14:paraId="33A1C94C" w14:textId="77777777" w:rsidR="00EC7F97" w:rsidRPr="00045097" w:rsidRDefault="00EC7F97" w:rsidP="0040721A">
            <w:pPr>
              <w:spacing w:before="40" w:after="40"/>
              <w:ind w:left="57" w:right="57"/>
              <w:jc w:val="center"/>
              <w:rPr>
                <w:iCs/>
                <w:sz w:val="16"/>
                <w:szCs w:val="16"/>
              </w:rPr>
            </w:pPr>
            <w:r w:rsidRPr="00F70AEE">
              <w:rPr>
                <w:b/>
                <w:sz w:val="16"/>
                <w:szCs w:val="16"/>
              </w:rPr>
              <w:t>R</w:t>
            </w:r>
            <w:r>
              <w:rPr>
                <w:b/>
                <w:sz w:val="16"/>
                <w:szCs w:val="16"/>
              </w:rPr>
              <w:t>apport à</w:t>
            </w:r>
          </w:p>
        </w:tc>
        <w:tc>
          <w:tcPr>
            <w:tcW w:w="663" w:type="pct"/>
            <w:shd w:val="clear" w:color="auto" w:fill="D0CECE" w:themeFill="background2" w:themeFillShade="E6"/>
            <w:vAlign w:val="center"/>
          </w:tcPr>
          <w:p w14:paraId="60B42812" w14:textId="77777777" w:rsidR="00EC7F97" w:rsidRPr="00045097" w:rsidRDefault="00EC7F97" w:rsidP="0040721A">
            <w:pPr>
              <w:spacing w:before="40" w:after="40"/>
              <w:ind w:left="57" w:right="57"/>
              <w:jc w:val="center"/>
              <w:rPr>
                <w:iCs/>
                <w:sz w:val="16"/>
                <w:szCs w:val="16"/>
              </w:rPr>
            </w:pPr>
            <w:proofErr w:type="spellStart"/>
            <w:r w:rsidRPr="00F70AEE">
              <w:rPr>
                <w:b/>
                <w:sz w:val="16"/>
                <w:szCs w:val="16"/>
              </w:rPr>
              <w:t>Statu</w:t>
            </w:r>
            <w:r>
              <w:rPr>
                <w:b/>
                <w:sz w:val="16"/>
                <w:szCs w:val="16"/>
              </w:rPr>
              <w:t>t</w:t>
            </w:r>
            <w:proofErr w:type="spellEnd"/>
          </w:p>
        </w:tc>
      </w:tr>
      <w:tr w:rsidR="00EC7F97" w:rsidRPr="00045097" w14:paraId="753982A7" w14:textId="77777777" w:rsidTr="00306EC0">
        <w:trPr>
          <w:trHeight w:val="171"/>
        </w:trPr>
        <w:tc>
          <w:tcPr>
            <w:tcW w:w="356" w:type="pct"/>
          </w:tcPr>
          <w:p w14:paraId="0A6706A8" w14:textId="77777777" w:rsidR="00EC7F97" w:rsidRPr="00045097" w:rsidRDefault="00EC7F97" w:rsidP="0040721A">
            <w:pPr>
              <w:spacing w:before="40" w:after="40"/>
              <w:ind w:left="57" w:right="57"/>
              <w:rPr>
                <w:i/>
                <w:sz w:val="16"/>
                <w:szCs w:val="16"/>
              </w:rPr>
            </w:pPr>
            <w:proofErr w:type="spellStart"/>
            <w:r w:rsidRPr="000646B3">
              <w:rPr>
                <w:i/>
                <w:sz w:val="16"/>
                <w:szCs w:val="16"/>
              </w:rPr>
              <w:t>Numéro</w:t>
            </w:r>
            <w:proofErr w:type="spellEnd"/>
            <w:r w:rsidRPr="000646B3">
              <w:rPr>
                <w:i/>
                <w:sz w:val="16"/>
                <w:szCs w:val="16"/>
              </w:rPr>
              <w:t xml:space="preserve"> </w:t>
            </w:r>
            <w:proofErr w:type="spellStart"/>
            <w:r w:rsidRPr="000646B3">
              <w:rPr>
                <w:i/>
                <w:sz w:val="16"/>
                <w:szCs w:val="16"/>
              </w:rPr>
              <w:t>Résolution</w:t>
            </w:r>
            <w:proofErr w:type="spellEnd"/>
            <w:r w:rsidRPr="000646B3">
              <w:rPr>
                <w:i/>
                <w:sz w:val="16"/>
                <w:szCs w:val="16"/>
              </w:rPr>
              <w:t xml:space="preserve"> / </w:t>
            </w:r>
            <w:proofErr w:type="spellStart"/>
            <w:r w:rsidRPr="000646B3">
              <w:rPr>
                <w:i/>
                <w:sz w:val="16"/>
                <w:szCs w:val="16"/>
              </w:rPr>
              <w:t>Décision</w:t>
            </w:r>
            <w:proofErr w:type="spellEnd"/>
            <w:r w:rsidRPr="000646B3">
              <w:rPr>
                <w:i/>
                <w:sz w:val="16"/>
                <w:szCs w:val="16"/>
              </w:rPr>
              <w:t xml:space="preserve">  </w:t>
            </w:r>
          </w:p>
        </w:tc>
        <w:tc>
          <w:tcPr>
            <w:tcW w:w="883" w:type="pct"/>
          </w:tcPr>
          <w:p w14:paraId="2D77188D" w14:textId="77777777" w:rsidR="00EC7F97" w:rsidRPr="000646B3" w:rsidRDefault="00EC7F97" w:rsidP="0040721A">
            <w:pPr>
              <w:spacing w:before="40" w:after="40"/>
              <w:rPr>
                <w:sz w:val="16"/>
                <w:szCs w:val="16"/>
                <w:lang w:val="fr-FR"/>
              </w:rPr>
            </w:pPr>
            <w:r w:rsidRPr="000646B3">
              <w:rPr>
                <w:i/>
                <w:sz w:val="16"/>
                <w:szCs w:val="16"/>
                <w:lang w:val="fr-FR"/>
              </w:rPr>
              <w:t xml:space="preserve">Texte de la Résolution / Décision </w:t>
            </w:r>
          </w:p>
          <w:p w14:paraId="4CF59191" w14:textId="77777777" w:rsidR="00EC7F97" w:rsidRPr="000646B3" w:rsidRDefault="00EC7F97" w:rsidP="0040721A">
            <w:pPr>
              <w:spacing w:before="40" w:after="40"/>
              <w:rPr>
                <w:sz w:val="16"/>
                <w:szCs w:val="16"/>
                <w:lang w:val="fr-FR"/>
              </w:rPr>
            </w:pPr>
          </w:p>
          <w:p w14:paraId="03DE584C" w14:textId="77777777" w:rsidR="00EC7F97" w:rsidRPr="009043A4" w:rsidRDefault="00EC7F97" w:rsidP="0040721A">
            <w:pPr>
              <w:spacing w:before="40" w:after="40"/>
              <w:ind w:left="57" w:right="57"/>
              <w:rPr>
                <w:i/>
                <w:sz w:val="16"/>
                <w:szCs w:val="16"/>
                <w:lang w:val="fr-FR"/>
              </w:rPr>
            </w:pPr>
            <w:r w:rsidRPr="000646B3">
              <w:rPr>
                <w:sz w:val="16"/>
                <w:szCs w:val="16"/>
                <w:lang w:val="fr-FR"/>
              </w:rPr>
              <w:t>(Le Conseil scientifique doit/devrait)</w:t>
            </w:r>
          </w:p>
        </w:tc>
        <w:tc>
          <w:tcPr>
            <w:tcW w:w="620" w:type="pct"/>
          </w:tcPr>
          <w:p w14:paraId="03EE0F50" w14:textId="77777777" w:rsidR="00EC7F97" w:rsidRPr="009043A4" w:rsidRDefault="00EC7F97" w:rsidP="0040721A">
            <w:pPr>
              <w:spacing w:before="40" w:after="40"/>
              <w:ind w:left="57" w:right="57"/>
              <w:rPr>
                <w:i/>
                <w:sz w:val="16"/>
                <w:szCs w:val="16"/>
                <w:lang w:val="fr-FR"/>
              </w:rPr>
            </w:pPr>
            <w:r w:rsidRPr="000646B3">
              <w:rPr>
                <w:i/>
                <w:sz w:val="16"/>
                <w:szCs w:val="16"/>
                <w:lang w:val="fr-FR"/>
              </w:rPr>
              <w:t>Brève description de l'activité (si nécessaire)</w:t>
            </w:r>
          </w:p>
        </w:tc>
        <w:tc>
          <w:tcPr>
            <w:tcW w:w="443" w:type="pct"/>
          </w:tcPr>
          <w:p w14:paraId="5ECE3046" w14:textId="77777777" w:rsidR="00EC7F97" w:rsidRPr="00045097" w:rsidRDefault="00EC7F97" w:rsidP="0040721A">
            <w:pPr>
              <w:spacing w:before="40" w:after="40"/>
              <w:ind w:left="57" w:right="57"/>
              <w:rPr>
                <w:i/>
                <w:sz w:val="16"/>
                <w:szCs w:val="16"/>
              </w:rPr>
            </w:pPr>
            <w:r w:rsidRPr="000646B3">
              <w:rPr>
                <w:i/>
                <w:sz w:val="16"/>
                <w:szCs w:val="16"/>
              </w:rPr>
              <w:t xml:space="preserve">Liste des </w:t>
            </w:r>
            <w:proofErr w:type="spellStart"/>
            <w:r w:rsidRPr="000646B3">
              <w:rPr>
                <w:i/>
                <w:sz w:val="16"/>
                <w:szCs w:val="16"/>
              </w:rPr>
              <w:t>résultats</w:t>
            </w:r>
            <w:proofErr w:type="spellEnd"/>
          </w:p>
        </w:tc>
        <w:tc>
          <w:tcPr>
            <w:tcW w:w="439" w:type="pct"/>
          </w:tcPr>
          <w:p w14:paraId="271EE0D2" w14:textId="77777777" w:rsidR="00EC7F97" w:rsidRPr="009043A4" w:rsidRDefault="00EC7F97" w:rsidP="0040721A">
            <w:pPr>
              <w:spacing w:before="40" w:after="40"/>
              <w:ind w:left="57" w:right="57"/>
              <w:jc w:val="center"/>
              <w:rPr>
                <w:i/>
                <w:sz w:val="16"/>
                <w:szCs w:val="16"/>
                <w:lang w:val="fr-FR"/>
              </w:rPr>
            </w:pPr>
            <w:r>
              <w:rPr>
                <w:i/>
                <w:sz w:val="16"/>
                <w:szCs w:val="16"/>
                <w:lang w:val="fr-FR"/>
              </w:rPr>
              <w:t>Échéancier</w:t>
            </w:r>
            <w:r w:rsidRPr="00341883">
              <w:rPr>
                <w:i/>
                <w:sz w:val="16"/>
                <w:szCs w:val="16"/>
                <w:lang w:val="fr-FR"/>
              </w:rPr>
              <w:t xml:space="preserve"> (année et/ou réunion) (selon </w:t>
            </w:r>
            <w:proofErr w:type="spellStart"/>
            <w:r w:rsidRPr="00341883">
              <w:rPr>
                <w:i/>
                <w:sz w:val="16"/>
                <w:szCs w:val="16"/>
                <w:lang w:val="fr-FR"/>
              </w:rPr>
              <w:t>Res</w:t>
            </w:r>
            <w:proofErr w:type="spellEnd"/>
            <w:r w:rsidRPr="00341883">
              <w:rPr>
                <w:i/>
                <w:sz w:val="16"/>
                <w:szCs w:val="16"/>
                <w:lang w:val="fr-FR"/>
              </w:rPr>
              <w:t xml:space="preserve"> / </w:t>
            </w:r>
            <w:proofErr w:type="spellStart"/>
            <w:r w:rsidRPr="00341883">
              <w:rPr>
                <w:i/>
                <w:sz w:val="16"/>
                <w:szCs w:val="16"/>
                <w:lang w:val="fr-FR"/>
              </w:rPr>
              <w:t>Dec</w:t>
            </w:r>
            <w:proofErr w:type="spellEnd"/>
            <w:r w:rsidRPr="00341883">
              <w:rPr>
                <w:i/>
                <w:sz w:val="16"/>
                <w:szCs w:val="16"/>
                <w:lang w:val="fr-FR"/>
              </w:rPr>
              <w:t>, le cas échéant</w:t>
            </w:r>
          </w:p>
        </w:tc>
        <w:tc>
          <w:tcPr>
            <w:tcW w:w="490" w:type="pct"/>
            <w:gridSpan w:val="2"/>
          </w:tcPr>
          <w:p w14:paraId="66A3A7A3" w14:textId="77777777" w:rsidR="00EC7F97" w:rsidRPr="009043A4" w:rsidRDefault="00EC7F97" w:rsidP="0040721A">
            <w:pPr>
              <w:spacing w:before="40" w:after="40"/>
              <w:ind w:left="57" w:right="57"/>
              <w:rPr>
                <w:i/>
                <w:sz w:val="16"/>
                <w:szCs w:val="16"/>
                <w:lang w:val="fr-FR"/>
              </w:rPr>
            </w:pPr>
            <w:r w:rsidRPr="00F94E62">
              <w:rPr>
                <w:i/>
                <w:sz w:val="16"/>
                <w:szCs w:val="16"/>
                <w:lang w:val="fr-FR"/>
              </w:rPr>
              <w:t>Nom du (des) responsables(s)</w:t>
            </w:r>
          </w:p>
        </w:tc>
        <w:tc>
          <w:tcPr>
            <w:tcW w:w="443" w:type="pct"/>
          </w:tcPr>
          <w:p w14:paraId="2F62FFC4" w14:textId="77777777" w:rsidR="00EC7F97" w:rsidRPr="009043A4" w:rsidRDefault="00EC7F97" w:rsidP="0040721A">
            <w:pPr>
              <w:spacing w:before="40" w:after="40"/>
              <w:ind w:left="57" w:right="57"/>
              <w:rPr>
                <w:i/>
                <w:sz w:val="16"/>
                <w:szCs w:val="16"/>
                <w:lang w:val="fr-FR"/>
              </w:rPr>
            </w:pPr>
            <w:r w:rsidRPr="000646B3">
              <w:rPr>
                <w:i/>
                <w:sz w:val="16"/>
                <w:szCs w:val="16"/>
                <w:lang w:val="fr-FR"/>
              </w:rPr>
              <w:t xml:space="preserve">Nom des </w:t>
            </w:r>
            <w:r>
              <w:rPr>
                <w:i/>
                <w:sz w:val="16"/>
                <w:szCs w:val="16"/>
                <w:lang w:val="fr-FR"/>
              </w:rPr>
              <w:t xml:space="preserve">autres </w:t>
            </w:r>
            <w:r w:rsidRPr="000646B3">
              <w:rPr>
                <w:i/>
                <w:sz w:val="16"/>
                <w:szCs w:val="16"/>
                <w:lang w:val="fr-FR"/>
              </w:rPr>
              <w:t>personnes impliquées</w:t>
            </w:r>
          </w:p>
        </w:tc>
        <w:tc>
          <w:tcPr>
            <w:tcW w:w="354" w:type="pct"/>
          </w:tcPr>
          <w:p w14:paraId="03FADD18" w14:textId="77777777" w:rsidR="00EC7F97" w:rsidRPr="00045097" w:rsidRDefault="00EC7F97" w:rsidP="0040721A">
            <w:pPr>
              <w:spacing w:before="40" w:after="40"/>
              <w:ind w:left="57" w:right="57"/>
              <w:jc w:val="center"/>
              <w:rPr>
                <w:i/>
                <w:sz w:val="16"/>
                <w:szCs w:val="16"/>
              </w:rPr>
            </w:pPr>
            <w:proofErr w:type="spellStart"/>
            <w:r w:rsidRPr="000646B3">
              <w:rPr>
                <w:i/>
                <w:sz w:val="16"/>
                <w:szCs w:val="16"/>
              </w:rPr>
              <w:t>Principale</w:t>
            </w:r>
            <w:proofErr w:type="spellEnd"/>
            <w:r w:rsidRPr="000646B3">
              <w:rPr>
                <w:i/>
                <w:sz w:val="16"/>
                <w:szCs w:val="16"/>
              </w:rPr>
              <w:t>, Haute, Moyenne,</w:t>
            </w:r>
            <w:r>
              <w:rPr>
                <w:i/>
                <w:sz w:val="16"/>
                <w:szCs w:val="16"/>
              </w:rPr>
              <w:t xml:space="preserve"> </w:t>
            </w:r>
            <w:proofErr w:type="spellStart"/>
            <w:r w:rsidRPr="000646B3">
              <w:rPr>
                <w:i/>
                <w:sz w:val="16"/>
                <w:szCs w:val="16"/>
              </w:rPr>
              <w:t>Faible</w:t>
            </w:r>
            <w:proofErr w:type="spellEnd"/>
          </w:p>
        </w:tc>
        <w:tc>
          <w:tcPr>
            <w:tcW w:w="309" w:type="pct"/>
          </w:tcPr>
          <w:p w14:paraId="4A00A1DB" w14:textId="77777777" w:rsidR="00EC7F97" w:rsidRPr="009043A4" w:rsidRDefault="00EC7F97" w:rsidP="0040721A">
            <w:pPr>
              <w:spacing w:before="40" w:after="40"/>
              <w:ind w:left="57" w:right="57"/>
              <w:jc w:val="center"/>
              <w:rPr>
                <w:i/>
                <w:sz w:val="16"/>
                <w:szCs w:val="16"/>
                <w:lang w:val="fr-FR"/>
              </w:rPr>
            </w:pPr>
            <w:proofErr w:type="spellStart"/>
            <w:r w:rsidRPr="00944053">
              <w:rPr>
                <w:i/>
                <w:sz w:val="16"/>
                <w:szCs w:val="16"/>
                <w:lang w:val="fr-FR"/>
              </w:rPr>
              <w:t>ScC</w:t>
            </w:r>
            <w:proofErr w:type="spellEnd"/>
            <w:r w:rsidRPr="00944053">
              <w:rPr>
                <w:i/>
                <w:sz w:val="16"/>
                <w:szCs w:val="16"/>
                <w:lang w:val="fr-FR"/>
              </w:rPr>
              <w:t xml:space="preserve">, </w:t>
            </w:r>
            <w:proofErr w:type="spellStart"/>
            <w:r w:rsidRPr="00944053">
              <w:rPr>
                <w:i/>
                <w:sz w:val="16"/>
                <w:szCs w:val="16"/>
                <w:lang w:val="fr-FR"/>
              </w:rPr>
              <w:t>StC</w:t>
            </w:r>
            <w:proofErr w:type="spellEnd"/>
            <w:r w:rsidRPr="00944053">
              <w:rPr>
                <w:i/>
                <w:sz w:val="16"/>
                <w:szCs w:val="16"/>
                <w:lang w:val="fr-FR"/>
              </w:rPr>
              <w:t>, COP (y compris numéro de session)</w:t>
            </w:r>
          </w:p>
        </w:tc>
        <w:tc>
          <w:tcPr>
            <w:tcW w:w="663" w:type="pct"/>
          </w:tcPr>
          <w:p w14:paraId="154E3AFC" w14:textId="77777777" w:rsidR="00EC7F97" w:rsidRPr="00045097" w:rsidRDefault="00EC7F97" w:rsidP="0040721A">
            <w:pPr>
              <w:spacing w:before="40" w:after="40"/>
              <w:ind w:left="57" w:right="57"/>
              <w:jc w:val="center"/>
              <w:rPr>
                <w:i/>
                <w:sz w:val="16"/>
                <w:szCs w:val="16"/>
              </w:rPr>
            </w:pPr>
            <w:proofErr w:type="spellStart"/>
            <w:r w:rsidRPr="00F70AEE">
              <w:rPr>
                <w:i/>
                <w:sz w:val="16"/>
                <w:szCs w:val="16"/>
              </w:rPr>
              <w:t>Statu</w:t>
            </w:r>
            <w:r>
              <w:rPr>
                <w:i/>
                <w:sz w:val="16"/>
                <w:szCs w:val="16"/>
              </w:rPr>
              <w:t>t</w:t>
            </w:r>
            <w:proofErr w:type="spellEnd"/>
            <w:r>
              <w:rPr>
                <w:i/>
                <w:sz w:val="16"/>
                <w:szCs w:val="16"/>
              </w:rPr>
              <w:t xml:space="preserve"> de </w:t>
            </w:r>
            <w:proofErr w:type="spellStart"/>
            <w:r>
              <w:rPr>
                <w:i/>
                <w:sz w:val="16"/>
                <w:szCs w:val="16"/>
              </w:rPr>
              <w:t>l’activité</w:t>
            </w:r>
            <w:proofErr w:type="spellEnd"/>
            <w:r w:rsidRPr="00F70AEE">
              <w:rPr>
                <w:i/>
                <w:sz w:val="16"/>
                <w:szCs w:val="16"/>
              </w:rPr>
              <w:t xml:space="preserve"> </w:t>
            </w:r>
          </w:p>
        </w:tc>
      </w:tr>
      <w:tr w:rsidR="00306EC0" w:rsidRPr="0013240E" w14:paraId="164367F5" w14:textId="77777777" w:rsidTr="00306EC0">
        <w:trPr>
          <w:trHeight w:val="171"/>
        </w:trPr>
        <w:tc>
          <w:tcPr>
            <w:tcW w:w="5000" w:type="pct"/>
            <w:gridSpan w:val="11"/>
            <w:shd w:val="clear" w:color="auto" w:fill="FFD966" w:themeFill="accent4" w:themeFillTint="99"/>
          </w:tcPr>
          <w:p w14:paraId="3A5627D8" w14:textId="77777777" w:rsidR="00EC7F97" w:rsidRPr="00583293" w:rsidRDefault="00EC7F97" w:rsidP="0040721A">
            <w:pPr>
              <w:spacing w:before="40" w:after="40"/>
              <w:ind w:right="57"/>
              <w:jc w:val="center"/>
              <w:rPr>
                <w:b/>
                <w:bCs/>
                <w:i/>
                <w:color w:val="000000" w:themeColor="text1"/>
                <w:lang w:val="fr-FR"/>
              </w:rPr>
            </w:pPr>
            <w:r w:rsidRPr="00583293">
              <w:rPr>
                <w:b/>
                <w:bCs/>
                <w:i/>
                <w:color w:val="000000" w:themeColor="text1"/>
                <w:lang w:val="fr-FR"/>
              </w:rPr>
              <w:t xml:space="preserve">Questions </w:t>
            </w:r>
            <w:r>
              <w:rPr>
                <w:b/>
                <w:bCs/>
                <w:i/>
                <w:color w:val="000000" w:themeColor="text1"/>
                <w:lang w:val="fr-FR"/>
              </w:rPr>
              <w:t xml:space="preserve">liées à la </w:t>
            </w:r>
            <w:r w:rsidRPr="00583293">
              <w:rPr>
                <w:b/>
                <w:bCs/>
                <w:i/>
                <w:color w:val="000000" w:themeColor="text1"/>
                <w:lang w:val="fr-FR"/>
              </w:rPr>
              <w:t>conservation des espèces aviaires</w:t>
            </w:r>
          </w:p>
        </w:tc>
      </w:tr>
      <w:tr w:rsidR="00306EC0" w:rsidRPr="0013240E" w14:paraId="690D7E1F" w14:textId="77777777" w:rsidTr="00306EC0">
        <w:trPr>
          <w:trHeight w:val="171"/>
        </w:trPr>
        <w:tc>
          <w:tcPr>
            <w:tcW w:w="5000" w:type="pct"/>
            <w:gridSpan w:val="11"/>
            <w:shd w:val="clear" w:color="auto" w:fill="8EAADB" w:themeFill="accent1" w:themeFillTint="99"/>
          </w:tcPr>
          <w:p w14:paraId="32F7D75B" w14:textId="77777777" w:rsidR="00EC7F97" w:rsidRPr="009043A4" w:rsidRDefault="00EC7F97" w:rsidP="0040721A">
            <w:pPr>
              <w:spacing w:before="40" w:after="40"/>
              <w:ind w:left="57" w:right="57"/>
              <w:rPr>
                <w:i/>
                <w:sz w:val="16"/>
                <w:szCs w:val="16"/>
                <w:lang w:val="fr-FR"/>
              </w:rPr>
            </w:pPr>
            <w:r w:rsidRPr="009043A4">
              <w:rPr>
                <w:b/>
                <w:sz w:val="16"/>
                <w:szCs w:val="16"/>
                <w:lang w:val="fr-FR"/>
              </w:rPr>
              <w:t>OISEAUX TERRESTRES MIGRATEURS D’AFRIQUE-EURASIE</w:t>
            </w:r>
          </w:p>
        </w:tc>
      </w:tr>
      <w:tr w:rsidR="00EC7F97" w:rsidRPr="0013240E" w14:paraId="3AB400DA" w14:textId="77777777" w:rsidTr="00306EC0">
        <w:trPr>
          <w:trHeight w:val="171"/>
        </w:trPr>
        <w:tc>
          <w:tcPr>
            <w:tcW w:w="356" w:type="pct"/>
            <w:tcBorders>
              <w:bottom w:val="single" w:sz="4" w:space="0" w:color="auto"/>
            </w:tcBorders>
          </w:tcPr>
          <w:p w14:paraId="45AC50B7" w14:textId="77777777" w:rsidR="00EC7F97" w:rsidRPr="00AB4CAE" w:rsidRDefault="00EC7F97" w:rsidP="0040721A">
            <w:pPr>
              <w:spacing w:before="40" w:after="40"/>
              <w:ind w:left="57" w:right="57"/>
              <w:rPr>
                <w:i/>
                <w:sz w:val="16"/>
                <w:szCs w:val="16"/>
              </w:rPr>
            </w:pPr>
            <w:r w:rsidRPr="00AB4CAE">
              <w:rPr>
                <w:i/>
                <w:sz w:val="16"/>
                <w:szCs w:val="16"/>
              </w:rPr>
              <w:t>Res.11.17</w:t>
            </w:r>
          </w:p>
          <w:p w14:paraId="7EA15411" w14:textId="77777777" w:rsidR="00EC7F97" w:rsidRPr="009E250D" w:rsidRDefault="00EC7F97" w:rsidP="0040721A">
            <w:pPr>
              <w:spacing w:before="40" w:after="40"/>
              <w:ind w:left="57" w:right="57"/>
              <w:rPr>
                <w:iCs/>
                <w:sz w:val="16"/>
                <w:szCs w:val="16"/>
              </w:rPr>
            </w:pPr>
            <w:r w:rsidRPr="00AB4CAE">
              <w:rPr>
                <w:i/>
                <w:sz w:val="16"/>
                <w:szCs w:val="16"/>
              </w:rPr>
              <w:t>(Rev.COP13)</w:t>
            </w:r>
          </w:p>
        </w:tc>
        <w:tc>
          <w:tcPr>
            <w:tcW w:w="883" w:type="pct"/>
            <w:tcBorders>
              <w:bottom w:val="single" w:sz="4" w:space="0" w:color="auto"/>
            </w:tcBorders>
          </w:tcPr>
          <w:p w14:paraId="0E231D58" w14:textId="77777777" w:rsidR="00EC7F97" w:rsidRPr="009043A4" w:rsidRDefault="00EC7F97" w:rsidP="0040721A">
            <w:pPr>
              <w:spacing w:before="40" w:after="40"/>
              <w:ind w:left="57" w:right="57"/>
              <w:jc w:val="both"/>
              <w:rPr>
                <w:sz w:val="16"/>
                <w:szCs w:val="16"/>
                <w:lang w:val="fr-FR"/>
              </w:rPr>
            </w:pPr>
            <w:r w:rsidRPr="009043A4">
              <w:rPr>
                <w:i/>
                <w:iCs/>
                <w:sz w:val="16"/>
                <w:szCs w:val="16"/>
                <w:lang w:val="fr-FR"/>
              </w:rPr>
              <w:t>9. Prie en outre le Conseil scientifique et le Groupe de travail, en liaison avec le FLAP, de promouvoir et encourager le renforcement de la sensibilisation du grand public et des parties</w:t>
            </w:r>
            <w:r>
              <w:rPr>
                <w:i/>
                <w:iCs/>
                <w:sz w:val="16"/>
                <w:szCs w:val="16"/>
                <w:lang w:val="fr-FR"/>
              </w:rPr>
              <w:t xml:space="preserve"> </w:t>
            </w:r>
            <w:r w:rsidRPr="009043A4">
              <w:rPr>
                <w:i/>
                <w:iCs/>
                <w:sz w:val="16"/>
                <w:szCs w:val="16"/>
                <w:lang w:val="fr-FR"/>
              </w:rPr>
              <w:t>prenantes, et du soutien à la conservation des oiseaux terrestres migrateurs le long de la voie</w:t>
            </w:r>
            <w:r>
              <w:rPr>
                <w:i/>
                <w:iCs/>
                <w:sz w:val="16"/>
                <w:szCs w:val="16"/>
                <w:lang w:val="fr-FR"/>
              </w:rPr>
              <w:t xml:space="preserve"> </w:t>
            </w:r>
            <w:r w:rsidRPr="009043A4">
              <w:rPr>
                <w:i/>
                <w:iCs/>
                <w:sz w:val="16"/>
                <w:szCs w:val="16"/>
                <w:lang w:val="fr-FR"/>
              </w:rPr>
              <w:t>de migration, notamment en ce qui concerne la façon dont les oiseaux partagent leur cycle</w:t>
            </w:r>
            <w:r>
              <w:rPr>
                <w:i/>
                <w:iCs/>
                <w:sz w:val="16"/>
                <w:szCs w:val="16"/>
                <w:lang w:val="fr-FR"/>
              </w:rPr>
              <w:t xml:space="preserve"> </w:t>
            </w:r>
            <w:r w:rsidRPr="009043A4">
              <w:rPr>
                <w:i/>
                <w:iCs/>
                <w:sz w:val="16"/>
                <w:szCs w:val="16"/>
                <w:lang w:val="fr-FR"/>
              </w:rPr>
              <w:t>annuel entre les pays et agissent en tant qu’indicateurs de la santé globale de l’environnement</w:t>
            </w:r>
            <w:r>
              <w:rPr>
                <w:i/>
                <w:iCs/>
                <w:sz w:val="16"/>
                <w:szCs w:val="16"/>
                <w:lang w:val="fr-FR"/>
              </w:rPr>
              <w:t xml:space="preserve"> </w:t>
            </w:r>
            <w:r w:rsidRPr="009043A4">
              <w:rPr>
                <w:i/>
                <w:iCs/>
                <w:sz w:val="16"/>
                <w:szCs w:val="16"/>
                <w:lang w:val="fr-FR"/>
              </w:rPr>
              <w:t>des hommes et de l’ensemble de la biodiversité</w:t>
            </w:r>
            <w:r w:rsidRPr="009043A4">
              <w:rPr>
                <w:sz w:val="16"/>
                <w:szCs w:val="16"/>
                <w:lang w:val="fr-FR"/>
              </w:rPr>
              <w:t>;</w:t>
            </w:r>
          </w:p>
        </w:tc>
        <w:tc>
          <w:tcPr>
            <w:tcW w:w="620" w:type="pct"/>
            <w:tcBorders>
              <w:bottom w:val="single" w:sz="4" w:space="0" w:color="auto"/>
            </w:tcBorders>
          </w:tcPr>
          <w:p w14:paraId="74297489" w14:textId="77777777" w:rsidR="00EC7F97" w:rsidRPr="009043A4" w:rsidRDefault="00EC7F97" w:rsidP="0040721A">
            <w:pPr>
              <w:spacing w:before="40" w:after="40"/>
              <w:ind w:left="57" w:right="57"/>
              <w:rPr>
                <w:sz w:val="16"/>
                <w:szCs w:val="16"/>
              </w:rPr>
            </w:pPr>
            <w:proofErr w:type="spellStart"/>
            <w:r w:rsidRPr="009043A4">
              <w:rPr>
                <w:sz w:val="16"/>
                <w:szCs w:val="16"/>
              </w:rPr>
              <w:t>Conformément</w:t>
            </w:r>
            <w:proofErr w:type="spellEnd"/>
            <w:r w:rsidRPr="009043A4">
              <w:rPr>
                <w:sz w:val="16"/>
                <w:szCs w:val="16"/>
              </w:rPr>
              <w:t xml:space="preserve"> au </w:t>
            </w:r>
            <w:proofErr w:type="spellStart"/>
            <w:r w:rsidRPr="009043A4">
              <w:rPr>
                <w:sz w:val="16"/>
                <w:szCs w:val="16"/>
              </w:rPr>
              <w:t>mandat</w:t>
            </w:r>
            <w:proofErr w:type="spellEnd"/>
          </w:p>
        </w:tc>
        <w:tc>
          <w:tcPr>
            <w:tcW w:w="443" w:type="pct"/>
            <w:tcBorders>
              <w:bottom w:val="single" w:sz="4" w:space="0" w:color="auto"/>
            </w:tcBorders>
          </w:tcPr>
          <w:p w14:paraId="7568951E" w14:textId="77777777" w:rsidR="00EC7F97" w:rsidRPr="007C14A1" w:rsidRDefault="00EC7F97" w:rsidP="0040721A">
            <w:pPr>
              <w:spacing w:before="40" w:after="40"/>
              <w:ind w:left="57" w:right="57"/>
              <w:rPr>
                <w:sz w:val="16"/>
                <w:szCs w:val="16"/>
                <w:lang w:val="fr-FR"/>
              </w:rPr>
            </w:pPr>
            <w:r w:rsidRPr="007C14A1">
              <w:rPr>
                <w:sz w:val="16"/>
                <w:szCs w:val="16"/>
                <w:lang w:val="fr-FR"/>
              </w:rPr>
              <w:t>À définir par le g</w:t>
            </w:r>
            <w:r>
              <w:rPr>
                <w:sz w:val="16"/>
                <w:szCs w:val="16"/>
                <w:lang w:val="fr-FR"/>
              </w:rPr>
              <w:t>roupe de travail à travers son programme de travail</w:t>
            </w:r>
          </w:p>
        </w:tc>
        <w:tc>
          <w:tcPr>
            <w:tcW w:w="439" w:type="pct"/>
            <w:tcBorders>
              <w:bottom w:val="single" w:sz="4" w:space="0" w:color="auto"/>
            </w:tcBorders>
          </w:tcPr>
          <w:p w14:paraId="482D88B9" w14:textId="77777777" w:rsidR="00EC7F97" w:rsidRPr="009043A4" w:rsidRDefault="00EC7F97" w:rsidP="0040721A">
            <w:pPr>
              <w:spacing w:before="40" w:after="40"/>
              <w:ind w:left="57" w:right="57"/>
              <w:jc w:val="center"/>
              <w:rPr>
                <w:sz w:val="16"/>
                <w:szCs w:val="16"/>
              </w:rPr>
            </w:pPr>
            <w:r w:rsidRPr="009043A4">
              <w:rPr>
                <w:sz w:val="16"/>
                <w:szCs w:val="16"/>
              </w:rPr>
              <w:t>2021-2023</w:t>
            </w:r>
          </w:p>
        </w:tc>
        <w:tc>
          <w:tcPr>
            <w:tcW w:w="490" w:type="pct"/>
            <w:gridSpan w:val="2"/>
            <w:tcBorders>
              <w:bottom w:val="single" w:sz="4" w:space="0" w:color="auto"/>
            </w:tcBorders>
          </w:tcPr>
          <w:p w14:paraId="15E2FF8B" w14:textId="77777777" w:rsidR="00EC7F97" w:rsidRPr="009043A4" w:rsidRDefault="00EC7F97" w:rsidP="0040721A">
            <w:pPr>
              <w:spacing w:before="40" w:after="40"/>
              <w:ind w:left="57" w:right="57"/>
              <w:rPr>
                <w:rFonts w:eastAsia="Arial"/>
                <w:sz w:val="16"/>
                <w:szCs w:val="16"/>
                <w:lang w:val="es-ES"/>
              </w:rPr>
            </w:pPr>
            <w:r w:rsidRPr="009043A4">
              <w:rPr>
                <w:sz w:val="16"/>
                <w:szCs w:val="16"/>
                <w:lang w:val="es-ES"/>
              </w:rPr>
              <w:t>Olivier Biber</w:t>
            </w:r>
          </w:p>
        </w:tc>
        <w:tc>
          <w:tcPr>
            <w:tcW w:w="443" w:type="pct"/>
            <w:tcBorders>
              <w:bottom w:val="single" w:sz="4" w:space="0" w:color="auto"/>
            </w:tcBorders>
          </w:tcPr>
          <w:p w14:paraId="40724546" w14:textId="77777777" w:rsidR="00EC7F97" w:rsidRPr="00986905" w:rsidRDefault="00EC7F97" w:rsidP="0040721A">
            <w:pPr>
              <w:spacing w:before="40" w:after="40"/>
              <w:ind w:left="57" w:right="57"/>
              <w:rPr>
                <w:lang w:val="fr-FR"/>
              </w:rPr>
            </w:pPr>
            <w:r w:rsidRPr="00986905">
              <w:rPr>
                <w:rFonts w:eastAsia="Arial"/>
                <w:sz w:val="16"/>
                <w:szCs w:val="16"/>
                <w:lang w:val="fr-FR"/>
              </w:rPr>
              <w:t xml:space="preserve">AEMLAP Coordination </w:t>
            </w:r>
            <w:proofErr w:type="spellStart"/>
            <w:r w:rsidRPr="00986905">
              <w:rPr>
                <w:rFonts w:eastAsia="Arial"/>
                <w:sz w:val="16"/>
                <w:szCs w:val="16"/>
                <w:lang w:val="fr-FR"/>
              </w:rPr>
              <w:t>Swiss</w:t>
            </w:r>
            <w:proofErr w:type="spellEnd"/>
            <w:r w:rsidRPr="00986905">
              <w:rPr>
                <w:rFonts w:eastAsia="Arial"/>
                <w:sz w:val="16"/>
                <w:szCs w:val="16"/>
                <w:lang w:val="fr-FR"/>
              </w:rPr>
              <w:t xml:space="preserve"> </w:t>
            </w:r>
            <w:proofErr w:type="spellStart"/>
            <w:r w:rsidRPr="00986905">
              <w:rPr>
                <w:rFonts w:eastAsia="Arial"/>
                <w:sz w:val="16"/>
                <w:szCs w:val="16"/>
                <w:lang w:val="fr-FR"/>
              </w:rPr>
              <w:t>Ornithological</w:t>
            </w:r>
            <w:proofErr w:type="spellEnd"/>
            <w:r w:rsidRPr="00986905">
              <w:rPr>
                <w:rFonts w:eastAsia="Arial"/>
                <w:sz w:val="16"/>
                <w:szCs w:val="16"/>
                <w:lang w:val="fr-FR"/>
              </w:rPr>
              <w:t xml:space="preserve"> Institute (SOI);</w:t>
            </w:r>
            <w:r w:rsidRPr="00986905">
              <w:rPr>
                <w:sz w:val="16"/>
                <w:szCs w:val="16"/>
                <w:lang w:val="fr-FR"/>
              </w:rPr>
              <w:t xml:space="preserve"> PF</w:t>
            </w:r>
            <w:r>
              <w:rPr>
                <w:sz w:val="16"/>
                <w:szCs w:val="16"/>
                <w:lang w:val="fr-FR"/>
              </w:rPr>
              <w:t xml:space="preserve"> </w:t>
            </w:r>
            <w:r w:rsidRPr="00986905">
              <w:rPr>
                <w:sz w:val="16"/>
                <w:szCs w:val="16"/>
                <w:lang w:val="fr-FR"/>
              </w:rPr>
              <w:t xml:space="preserve">Sec.: </w:t>
            </w:r>
            <w:proofErr w:type="spellStart"/>
            <w:r>
              <w:rPr>
                <w:sz w:val="16"/>
                <w:szCs w:val="16"/>
                <w:lang w:val="fr-FR"/>
              </w:rPr>
              <w:t>Iván</w:t>
            </w:r>
            <w:proofErr w:type="spellEnd"/>
            <w:r>
              <w:rPr>
                <w:sz w:val="16"/>
                <w:szCs w:val="16"/>
                <w:lang w:val="fr-FR"/>
              </w:rPr>
              <w:t xml:space="preserve"> </w:t>
            </w:r>
            <w:proofErr w:type="spellStart"/>
            <w:r>
              <w:rPr>
                <w:sz w:val="16"/>
                <w:szCs w:val="16"/>
                <w:lang w:val="fr-FR"/>
              </w:rPr>
              <w:t>Ramírez</w:t>
            </w:r>
            <w:proofErr w:type="spellEnd"/>
            <w:r w:rsidRPr="00986905">
              <w:rPr>
                <w:sz w:val="16"/>
                <w:szCs w:val="16"/>
                <w:lang w:val="fr-FR"/>
              </w:rPr>
              <w:t>; Tilman Schneider; Nora</w:t>
            </w:r>
            <w:r>
              <w:rPr>
                <w:sz w:val="16"/>
                <w:szCs w:val="16"/>
                <w:lang w:val="fr-FR"/>
              </w:rPr>
              <w:t xml:space="preserve"> </w:t>
            </w:r>
            <w:r w:rsidRPr="00986905">
              <w:rPr>
                <w:sz w:val="16"/>
                <w:szCs w:val="16"/>
                <w:lang w:val="fr-FR"/>
              </w:rPr>
              <w:t>Weyer</w:t>
            </w:r>
          </w:p>
          <w:p w14:paraId="7AD856BB" w14:textId="77777777" w:rsidR="00EC7F97" w:rsidRPr="00986905" w:rsidRDefault="00EC7F97" w:rsidP="0040721A">
            <w:pPr>
              <w:spacing w:before="40" w:after="40"/>
              <w:ind w:left="57" w:right="57"/>
              <w:rPr>
                <w:lang w:val="fr-FR"/>
              </w:rPr>
            </w:pPr>
          </w:p>
        </w:tc>
        <w:tc>
          <w:tcPr>
            <w:tcW w:w="354" w:type="pct"/>
            <w:tcBorders>
              <w:bottom w:val="single" w:sz="4" w:space="0" w:color="auto"/>
            </w:tcBorders>
            <w:shd w:val="clear" w:color="auto" w:fill="auto"/>
          </w:tcPr>
          <w:p w14:paraId="58844F00" w14:textId="77777777" w:rsidR="00EC7F97" w:rsidRPr="009043A4" w:rsidRDefault="00EC7F97" w:rsidP="0040721A">
            <w:pPr>
              <w:spacing w:before="40" w:after="40"/>
              <w:ind w:left="57" w:right="57"/>
              <w:rPr>
                <w:sz w:val="16"/>
                <w:szCs w:val="16"/>
              </w:rPr>
            </w:pPr>
            <w:r w:rsidRPr="009043A4">
              <w:rPr>
                <w:sz w:val="16"/>
                <w:szCs w:val="16"/>
              </w:rPr>
              <w:t>M</w:t>
            </w:r>
            <w:r>
              <w:rPr>
                <w:sz w:val="16"/>
                <w:szCs w:val="16"/>
              </w:rPr>
              <w:t>oyenne</w:t>
            </w:r>
          </w:p>
        </w:tc>
        <w:tc>
          <w:tcPr>
            <w:tcW w:w="309" w:type="pct"/>
            <w:tcBorders>
              <w:bottom w:val="single" w:sz="4" w:space="0" w:color="auto"/>
            </w:tcBorders>
          </w:tcPr>
          <w:p w14:paraId="66D791A2" w14:textId="77777777" w:rsidR="00EC7F97" w:rsidRPr="009043A4" w:rsidRDefault="00EC7F97" w:rsidP="0040721A">
            <w:pPr>
              <w:spacing w:before="40" w:after="40"/>
              <w:jc w:val="center"/>
              <w:rPr>
                <w:sz w:val="16"/>
                <w:szCs w:val="16"/>
              </w:rPr>
            </w:pPr>
            <w:r w:rsidRPr="009043A4">
              <w:rPr>
                <w:sz w:val="16"/>
                <w:szCs w:val="16"/>
              </w:rPr>
              <w:t>ScC-SC</w:t>
            </w:r>
            <w:r>
              <w:rPr>
                <w:sz w:val="16"/>
                <w:szCs w:val="16"/>
              </w:rPr>
              <w:t>6</w:t>
            </w:r>
            <w:r w:rsidRPr="009043A4">
              <w:rPr>
                <w:sz w:val="16"/>
                <w:szCs w:val="16"/>
              </w:rPr>
              <w:br/>
              <w:t>-</w:t>
            </w:r>
          </w:p>
          <w:p w14:paraId="76FADD7F" w14:textId="77777777" w:rsidR="00EC7F97" w:rsidRPr="009043A4" w:rsidRDefault="00EC7F97" w:rsidP="0040721A">
            <w:pPr>
              <w:spacing w:before="40" w:after="40"/>
              <w:ind w:left="57" w:right="57"/>
              <w:jc w:val="center"/>
              <w:rPr>
                <w:sz w:val="16"/>
                <w:szCs w:val="16"/>
              </w:rPr>
            </w:pPr>
            <w:r w:rsidRPr="009043A4">
              <w:rPr>
                <w:sz w:val="16"/>
                <w:szCs w:val="16"/>
              </w:rPr>
              <w:t>COP14</w:t>
            </w:r>
          </w:p>
        </w:tc>
        <w:tc>
          <w:tcPr>
            <w:tcW w:w="663" w:type="pct"/>
            <w:tcBorders>
              <w:bottom w:val="single" w:sz="4" w:space="0" w:color="auto"/>
            </w:tcBorders>
          </w:tcPr>
          <w:p w14:paraId="111055B0" w14:textId="311C7563" w:rsidR="00EC7F97" w:rsidRPr="00306EC0" w:rsidRDefault="00306EC0" w:rsidP="00306EC0">
            <w:pPr>
              <w:spacing w:before="40" w:after="40"/>
              <w:ind w:left="57" w:right="57"/>
              <w:rPr>
                <w:sz w:val="16"/>
                <w:szCs w:val="16"/>
                <w:lang w:val="fr-FR"/>
              </w:rPr>
            </w:pPr>
            <w:r w:rsidRPr="00306EC0">
              <w:rPr>
                <w:sz w:val="16"/>
                <w:szCs w:val="16"/>
                <w:lang w:val="fr-FR"/>
              </w:rPr>
              <w:t xml:space="preserve">Le groupe de travail </w:t>
            </w:r>
            <w:r>
              <w:rPr>
                <w:sz w:val="16"/>
                <w:szCs w:val="16"/>
                <w:lang w:val="fr-FR"/>
              </w:rPr>
              <w:t xml:space="preserve">du </w:t>
            </w:r>
            <w:proofErr w:type="spellStart"/>
            <w:r>
              <w:rPr>
                <w:sz w:val="16"/>
                <w:szCs w:val="16"/>
                <w:lang w:val="fr-FR"/>
              </w:rPr>
              <w:t>PdT</w:t>
            </w:r>
            <w:proofErr w:type="spellEnd"/>
            <w:r>
              <w:rPr>
                <w:sz w:val="16"/>
                <w:szCs w:val="16"/>
                <w:lang w:val="fr-FR"/>
              </w:rPr>
              <w:t xml:space="preserve"> </w:t>
            </w:r>
            <w:r w:rsidRPr="00306EC0">
              <w:rPr>
                <w:sz w:val="16"/>
                <w:szCs w:val="16"/>
                <w:lang w:val="fr-FR"/>
              </w:rPr>
              <w:t xml:space="preserve">2021-2026 est approuvé, le logo des </w:t>
            </w:r>
            <w:r>
              <w:rPr>
                <w:sz w:val="16"/>
                <w:szCs w:val="16"/>
                <w:lang w:val="fr-FR"/>
              </w:rPr>
              <w:t>oiseaux terrestres</w:t>
            </w:r>
            <w:r w:rsidRPr="00306EC0">
              <w:rPr>
                <w:sz w:val="16"/>
                <w:szCs w:val="16"/>
                <w:lang w:val="fr-FR"/>
              </w:rPr>
              <w:t xml:space="preserve"> est finalisé</w:t>
            </w:r>
          </w:p>
        </w:tc>
      </w:tr>
      <w:tr w:rsidR="00EC7F97" w:rsidRPr="0013240E" w14:paraId="4B514E89" w14:textId="77777777" w:rsidTr="00306EC0">
        <w:trPr>
          <w:trHeight w:val="171"/>
        </w:trPr>
        <w:tc>
          <w:tcPr>
            <w:tcW w:w="356" w:type="pct"/>
            <w:tcBorders>
              <w:bottom w:val="single" w:sz="4" w:space="0" w:color="auto"/>
            </w:tcBorders>
          </w:tcPr>
          <w:p w14:paraId="269182B7" w14:textId="77777777" w:rsidR="00EC7F97" w:rsidRPr="00AB4CAE" w:rsidRDefault="00EC7F97" w:rsidP="0040721A">
            <w:pPr>
              <w:spacing w:before="40" w:after="40"/>
              <w:ind w:left="57" w:right="57"/>
              <w:rPr>
                <w:i/>
                <w:sz w:val="16"/>
                <w:szCs w:val="16"/>
              </w:rPr>
            </w:pPr>
            <w:r w:rsidRPr="00AB4CAE">
              <w:rPr>
                <w:i/>
                <w:sz w:val="16"/>
                <w:szCs w:val="16"/>
              </w:rPr>
              <w:t>Res.11.17</w:t>
            </w:r>
          </w:p>
          <w:p w14:paraId="37505FF4" w14:textId="77777777" w:rsidR="00EC7F97" w:rsidRPr="009E250D" w:rsidRDefault="00EC7F97" w:rsidP="0040721A">
            <w:pPr>
              <w:spacing w:before="40" w:after="40"/>
              <w:ind w:left="57" w:right="57"/>
              <w:rPr>
                <w:iCs/>
                <w:sz w:val="16"/>
                <w:szCs w:val="16"/>
              </w:rPr>
            </w:pPr>
            <w:r w:rsidRPr="00AB4CAE">
              <w:rPr>
                <w:i/>
                <w:sz w:val="16"/>
                <w:szCs w:val="16"/>
              </w:rPr>
              <w:t>(Rev.COP13)</w:t>
            </w:r>
          </w:p>
        </w:tc>
        <w:tc>
          <w:tcPr>
            <w:tcW w:w="883" w:type="pct"/>
            <w:tcBorders>
              <w:bottom w:val="single" w:sz="4" w:space="0" w:color="auto"/>
            </w:tcBorders>
          </w:tcPr>
          <w:p w14:paraId="217DD355" w14:textId="0F28A1D5" w:rsidR="00EC7F97" w:rsidRPr="00986905" w:rsidRDefault="00EC7F97" w:rsidP="0040721A">
            <w:pPr>
              <w:spacing w:before="40" w:after="40"/>
              <w:ind w:left="57" w:right="57"/>
              <w:jc w:val="both"/>
              <w:rPr>
                <w:i/>
                <w:iCs/>
                <w:sz w:val="16"/>
                <w:szCs w:val="16"/>
                <w:lang w:val="fr-FR"/>
              </w:rPr>
            </w:pPr>
            <w:r w:rsidRPr="00986905">
              <w:rPr>
                <w:i/>
                <w:iCs/>
                <w:sz w:val="16"/>
                <w:szCs w:val="16"/>
                <w:lang w:val="fr-FR"/>
              </w:rPr>
              <w:t>14. Prie le Groupe de travail et le Conseil scientifique de la CMS, en liaison avec le Groupe d’étude des oiseaux terrestres migrateurs et le FLAP, avec l’appui du Secrétariat de la CMS, de soutenir la mise en œuvre des plans d’action pour une première série d’espèces, incluant le Rollier d’Europe</w:t>
            </w:r>
            <w:r w:rsidRPr="00986905">
              <w:rPr>
                <w:sz w:val="16"/>
                <w:szCs w:val="16"/>
                <w:lang w:val="fr-FR"/>
              </w:rPr>
              <w:t xml:space="preserve"> </w:t>
            </w:r>
            <w:r>
              <w:rPr>
                <w:sz w:val="16"/>
                <w:szCs w:val="16"/>
                <w:lang w:val="fr-FR"/>
              </w:rPr>
              <w:t>(</w:t>
            </w:r>
            <w:proofErr w:type="spellStart"/>
            <w:r w:rsidRPr="00986905">
              <w:rPr>
                <w:sz w:val="16"/>
                <w:szCs w:val="16"/>
                <w:lang w:val="fr-FR"/>
              </w:rPr>
              <w:t>Coracias</w:t>
            </w:r>
            <w:proofErr w:type="spellEnd"/>
            <w:r w:rsidRPr="00986905">
              <w:rPr>
                <w:sz w:val="16"/>
                <w:szCs w:val="16"/>
                <w:lang w:val="fr-FR"/>
              </w:rPr>
              <w:t xml:space="preserve"> </w:t>
            </w:r>
            <w:proofErr w:type="spellStart"/>
            <w:r w:rsidRPr="00986905">
              <w:rPr>
                <w:sz w:val="16"/>
                <w:szCs w:val="16"/>
                <w:lang w:val="fr-FR"/>
              </w:rPr>
              <w:t>garrulus</w:t>
            </w:r>
            <w:proofErr w:type="spellEnd"/>
            <w:r>
              <w:rPr>
                <w:sz w:val="16"/>
                <w:szCs w:val="16"/>
                <w:lang w:val="fr-FR"/>
              </w:rPr>
              <w:t xml:space="preserve">) </w:t>
            </w:r>
            <w:r w:rsidRPr="00986905">
              <w:rPr>
                <w:i/>
                <w:iCs/>
                <w:sz w:val="16"/>
                <w:szCs w:val="16"/>
                <w:lang w:val="fr-FR"/>
              </w:rPr>
              <w:t xml:space="preserve">adoptés à travers la Résolution 12.12Plan d’action pour les oiseaux, la tourterelle des bois </w:t>
            </w:r>
            <w:r>
              <w:rPr>
                <w:i/>
                <w:iCs/>
                <w:sz w:val="16"/>
                <w:szCs w:val="16"/>
                <w:lang w:val="fr-FR"/>
              </w:rPr>
              <w:t>(</w:t>
            </w:r>
            <w:proofErr w:type="spellStart"/>
            <w:r w:rsidRPr="00986905">
              <w:rPr>
                <w:sz w:val="16"/>
                <w:szCs w:val="16"/>
                <w:lang w:val="fr-FR"/>
              </w:rPr>
              <w:t>Streptopelia</w:t>
            </w:r>
            <w:proofErr w:type="spellEnd"/>
            <w:r w:rsidRPr="00986905">
              <w:rPr>
                <w:sz w:val="16"/>
                <w:szCs w:val="16"/>
                <w:lang w:val="fr-FR"/>
              </w:rPr>
              <w:t xml:space="preserve"> </w:t>
            </w:r>
            <w:proofErr w:type="spellStart"/>
            <w:r w:rsidRPr="00986905">
              <w:rPr>
                <w:sz w:val="16"/>
                <w:szCs w:val="16"/>
                <w:lang w:val="fr-FR"/>
              </w:rPr>
              <w:t>turtur</w:t>
            </w:r>
            <w:proofErr w:type="spellEnd"/>
            <w:r>
              <w:rPr>
                <w:sz w:val="16"/>
                <w:szCs w:val="16"/>
                <w:lang w:val="fr-FR"/>
              </w:rPr>
              <w:t>)</w:t>
            </w:r>
            <w:r w:rsidRPr="00986905">
              <w:rPr>
                <w:sz w:val="16"/>
                <w:szCs w:val="16"/>
                <w:lang w:val="fr-FR"/>
              </w:rPr>
              <w:t xml:space="preserve">, </w:t>
            </w:r>
            <w:r w:rsidRPr="00986905">
              <w:rPr>
                <w:i/>
                <w:iCs/>
                <w:sz w:val="16"/>
                <w:szCs w:val="16"/>
                <w:lang w:val="fr-FR"/>
              </w:rPr>
              <w:t>adopté par la 48e réunion du Comité permanent conformément à la Décision 12.21 Plans d’action pour les oiseaux et de continuer à développer des Plans d’action pour les bruants migrateurs en déclin, y compris le Bruant auréole</w:t>
            </w:r>
            <w:r w:rsidRPr="00986905">
              <w:rPr>
                <w:sz w:val="16"/>
                <w:szCs w:val="16"/>
                <w:lang w:val="fr-FR"/>
              </w:rPr>
              <w:t xml:space="preserve"> </w:t>
            </w:r>
            <w:r>
              <w:rPr>
                <w:sz w:val="16"/>
                <w:szCs w:val="16"/>
                <w:lang w:val="fr-FR"/>
              </w:rPr>
              <w:t>(</w:t>
            </w:r>
            <w:proofErr w:type="spellStart"/>
            <w:r w:rsidRPr="00986905">
              <w:rPr>
                <w:sz w:val="16"/>
                <w:szCs w:val="16"/>
                <w:lang w:val="fr-FR"/>
              </w:rPr>
              <w:t>Emberiza</w:t>
            </w:r>
            <w:proofErr w:type="spellEnd"/>
            <w:r w:rsidRPr="00986905">
              <w:rPr>
                <w:sz w:val="16"/>
                <w:szCs w:val="16"/>
                <w:lang w:val="fr-FR"/>
              </w:rPr>
              <w:t xml:space="preserve"> </w:t>
            </w:r>
            <w:proofErr w:type="spellStart"/>
            <w:r w:rsidRPr="00986905">
              <w:rPr>
                <w:sz w:val="16"/>
                <w:szCs w:val="16"/>
                <w:lang w:val="fr-FR"/>
              </w:rPr>
              <w:t>aureola</w:t>
            </w:r>
            <w:proofErr w:type="spellEnd"/>
            <w:r>
              <w:rPr>
                <w:sz w:val="16"/>
                <w:szCs w:val="16"/>
                <w:lang w:val="fr-FR"/>
              </w:rPr>
              <w:t>)</w:t>
            </w:r>
            <w:r w:rsidRPr="00986905">
              <w:rPr>
                <w:sz w:val="16"/>
                <w:szCs w:val="16"/>
                <w:lang w:val="fr-FR"/>
              </w:rPr>
              <w:t>;</w:t>
            </w:r>
          </w:p>
        </w:tc>
        <w:tc>
          <w:tcPr>
            <w:tcW w:w="620" w:type="pct"/>
            <w:tcBorders>
              <w:bottom w:val="single" w:sz="4" w:space="0" w:color="auto"/>
            </w:tcBorders>
          </w:tcPr>
          <w:p w14:paraId="7321267D" w14:textId="77777777" w:rsidR="00EC7F97" w:rsidRPr="00870126" w:rsidRDefault="00EC7F97" w:rsidP="0040721A">
            <w:pPr>
              <w:spacing w:before="40" w:after="40"/>
              <w:ind w:left="57" w:right="57"/>
              <w:jc w:val="both"/>
              <w:rPr>
                <w:sz w:val="16"/>
                <w:szCs w:val="16"/>
                <w:lang w:val="fr-FR"/>
              </w:rPr>
            </w:pPr>
            <w:r w:rsidRPr="00870126">
              <w:rPr>
                <w:sz w:val="16"/>
                <w:szCs w:val="16"/>
                <w:lang w:val="fr-FR"/>
              </w:rPr>
              <w:t xml:space="preserve">Soutenir la mise en œuvre des plans d'action existants ; </w:t>
            </w:r>
          </w:p>
          <w:p w14:paraId="59CE759B" w14:textId="77777777" w:rsidR="00EC7F97" w:rsidRPr="00870126" w:rsidRDefault="00EC7F97" w:rsidP="0040721A">
            <w:pPr>
              <w:spacing w:before="40" w:after="40"/>
              <w:ind w:left="57" w:right="57"/>
              <w:jc w:val="both"/>
              <w:rPr>
                <w:sz w:val="16"/>
                <w:szCs w:val="16"/>
                <w:lang w:val="fr-FR"/>
              </w:rPr>
            </w:pPr>
            <w:r w:rsidRPr="00870126">
              <w:rPr>
                <w:sz w:val="16"/>
                <w:szCs w:val="16"/>
                <w:lang w:val="fr-FR"/>
              </w:rPr>
              <w:t>Soutenir le développement de plans d'action pour le Bruant auréole et d'autres bruants migrateurs en déclin</w:t>
            </w:r>
          </w:p>
        </w:tc>
        <w:tc>
          <w:tcPr>
            <w:tcW w:w="443" w:type="pct"/>
            <w:tcBorders>
              <w:bottom w:val="single" w:sz="4" w:space="0" w:color="auto"/>
            </w:tcBorders>
          </w:tcPr>
          <w:p w14:paraId="6082A03C" w14:textId="77777777" w:rsidR="00EC7F97" w:rsidRPr="00870126" w:rsidRDefault="00EC7F97" w:rsidP="0040721A">
            <w:pPr>
              <w:spacing w:before="40" w:after="40"/>
              <w:ind w:left="57" w:right="57"/>
              <w:jc w:val="both"/>
              <w:rPr>
                <w:sz w:val="16"/>
                <w:szCs w:val="16"/>
                <w:lang w:val="fr-FR"/>
              </w:rPr>
            </w:pPr>
            <w:r w:rsidRPr="00870126">
              <w:rPr>
                <w:sz w:val="16"/>
                <w:szCs w:val="16"/>
                <w:lang w:val="fr-FR"/>
              </w:rPr>
              <w:t>Plans d’action pour le bruant auréole (</w:t>
            </w:r>
            <w:proofErr w:type="spellStart"/>
            <w:r w:rsidRPr="00870126">
              <w:rPr>
                <w:i/>
                <w:iCs/>
                <w:sz w:val="16"/>
                <w:szCs w:val="16"/>
                <w:lang w:val="fr-FR"/>
              </w:rPr>
              <w:t>Emberiza</w:t>
            </w:r>
            <w:proofErr w:type="spellEnd"/>
            <w:r w:rsidRPr="00870126">
              <w:rPr>
                <w:i/>
                <w:iCs/>
                <w:sz w:val="16"/>
                <w:szCs w:val="16"/>
                <w:lang w:val="fr-FR"/>
              </w:rPr>
              <w:t xml:space="preserve"> </w:t>
            </w:r>
            <w:proofErr w:type="spellStart"/>
            <w:r w:rsidRPr="00870126">
              <w:rPr>
                <w:i/>
                <w:iCs/>
                <w:sz w:val="16"/>
                <w:szCs w:val="16"/>
                <w:lang w:val="fr-FR"/>
              </w:rPr>
              <w:t>aureola</w:t>
            </w:r>
            <w:proofErr w:type="spellEnd"/>
            <w:r w:rsidRPr="00870126">
              <w:rPr>
                <w:sz w:val="16"/>
                <w:szCs w:val="16"/>
                <w:lang w:val="fr-FR"/>
              </w:rPr>
              <w:t xml:space="preserve">) et </w:t>
            </w:r>
            <w:r>
              <w:rPr>
                <w:sz w:val="16"/>
                <w:szCs w:val="16"/>
                <w:lang w:val="fr-FR"/>
              </w:rPr>
              <w:t>pour d’</w:t>
            </w:r>
            <w:r w:rsidRPr="00870126">
              <w:rPr>
                <w:sz w:val="16"/>
                <w:szCs w:val="16"/>
                <w:lang w:val="fr-FR"/>
              </w:rPr>
              <w:t>autres espèces d</w:t>
            </w:r>
            <w:r>
              <w:rPr>
                <w:sz w:val="16"/>
                <w:szCs w:val="16"/>
                <w:lang w:val="fr-FR"/>
              </w:rPr>
              <w:t xml:space="preserve">e bruant, </w:t>
            </w:r>
            <w:r w:rsidRPr="00870126">
              <w:rPr>
                <w:sz w:val="16"/>
                <w:szCs w:val="16"/>
                <w:lang w:val="fr-FR"/>
              </w:rPr>
              <w:t>le cas échéant, prêts à être adoptés</w:t>
            </w:r>
          </w:p>
        </w:tc>
        <w:tc>
          <w:tcPr>
            <w:tcW w:w="439" w:type="pct"/>
            <w:tcBorders>
              <w:bottom w:val="single" w:sz="4" w:space="0" w:color="auto"/>
            </w:tcBorders>
          </w:tcPr>
          <w:p w14:paraId="0E4A1157" w14:textId="77777777" w:rsidR="00EC7F97" w:rsidRPr="00870126" w:rsidRDefault="00EC7F97" w:rsidP="0040721A">
            <w:pPr>
              <w:spacing w:before="40" w:after="40"/>
              <w:ind w:left="57" w:right="57"/>
              <w:jc w:val="center"/>
              <w:rPr>
                <w:sz w:val="16"/>
                <w:szCs w:val="16"/>
              </w:rPr>
            </w:pPr>
            <w:r w:rsidRPr="00870126">
              <w:rPr>
                <w:sz w:val="16"/>
                <w:szCs w:val="16"/>
                <w:lang w:val="fr-FR"/>
              </w:rPr>
              <w:t>En cours</w:t>
            </w:r>
            <w:r w:rsidRPr="00870126">
              <w:rPr>
                <w:sz w:val="16"/>
                <w:szCs w:val="16"/>
              </w:rPr>
              <w:t xml:space="preserve"> </w:t>
            </w:r>
          </w:p>
        </w:tc>
        <w:tc>
          <w:tcPr>
            <w:tcW w:w="490" w:type="pct"/>
            <w:gridSpan w:val="2"/>
            <w:tcBorders>
              <w:bottom w:val="single" w:sz="4" w:space="0" w:color="auto"/>
            </w:tcBorders>
          </w:tcPr>
          <w:p w14:paraId="4A87ED87" w14:textId="77777777" w:rsidR="00EC7F97" w:rsidRPr="00870126" w:rsidRDefault="00EC7F97" w:rsidP="0040721A">
            <w:pPr>
              <w:spacing w:before="40" w:after="40"/>
              <w:ind w:left="57" w:right="57"/>
              <w:rPr>
                <w:rFonts w:eastAsia="Arial"/>
                <w:sz w:val="16"/>
                <w:szCs w:val="16"/>
                <w:lang w:val="es-ES"/>
              </w:rPr>
            </w:pPr>
            <w:r w:rsidRPr="00870126">
              <w:rPr>
                <w:sz w:val="16"/>
                <w:szCs w:val="16"/>
                <w:lang w:val="es-ES"/>
              </w:rPr>
              <w:t>Olivier Biber</w:t>
            </w:r>
            <w:r w:rsidRPr="00870126">
              <w:rPr>
                <w:rFonts w:eastAsia="Arial"/>
                <w:sz w:val="16"/>
                <w:szCs w:val="16"/>
                <w:lang w:val="es-ES"/>
              </w:rPr>
              <w:t xml:space="preserve"> </w:t>
            </w:r>
          </w:p>
          <w:p w14:paraId="5BB0335A" w14:textId="77777777" w:rsidR="00EC7F97" w:rsidRPr="00870126" w:rsidRDefault="00EC7F97" w:rsidP="0040721A">
            <w:pPr>
              <w:spacing w:before="40" w:after="40"/>
              <w:ind w:left="57" w:right="57"/>
              <w:rPr>
                <w:lang w:val="es-ES"/>
              </w:rPr>
            </w:pPr>
          </w:p>
        </w:tc>
        <w:tc>
          <w:tcPr>
            <w:tcW w:w="443" w:type="pct"/>
            <w:tcBorders>
              <w:bottom w:val="single" w:sz="4" w:space="0" w:color="auto"/>
            </w:tcBorders>
          </w:tcPr>
          <w:p w14:paraId="11AEDF56" w14:textId="2BD029D6" w:rsidR="00EC7F97" w:rsidRPr="00870126" w:rsidRDefault="00EC7F97" w:rsidP="0040721A">
            <w:pPr>
              <w:spacing w:before="40" w:after="40"/>
              <w:ind w:left="57" w:right="57"/>
              <w:rPr>
                <w:lang w:val="fr-FR"/>
              </w:rPr>
            </w:pPr>
            <w:r w:rsidRPr="00870126">
              <w:rPr>
                <w:rFonts w:eastAsia="Arial"/>
                <w:sz w:val="16"/>
                <w:szCs w:val="16"/>
                <w:lang w:val="fr-FR"/>
              </w:rPr>
              <w:t xml:space="preserve">AEMLAP Coordination </w:t>
            </w:r>
            <w:proofErr w:type="spellStart"/>
            <w:r w:rsidRPr="00870126">
              <w:rPr>
                <w:rFonts w:eastAsia="Arial"/>
                <w:sz w:val="16"/>
                <w:szCs w:val="16"/>
                <w:lang w:val="fr-FR"/>
              </w:rPr>
              <w:t>Swiss</w:t>
            </w:r>
            <w:proofErr w:type="spellEnd"/>
            <w:r w:rsidRPr="00870126">
              <w:rPr>
                <w:rFonts w:eastAsia="Arial"/>
                <w:sz w:val="16"/>
                <w:szCs w:val="16"/>
                <w:lang w:val="fr-FR"/>
              </w:rPr>
              <w:t xml:space="preserve"> </w:t>
            </w:r>
            <w:proofErr w:type="spellStart"/>
            <w:r w:rsidRPr="00870126">
              <w:rPr>
                <w:rFonts w:eastAsia="Arial"/>
                <w:sz w:val="16"/>
                <w:szCs w:val="16"/>
                <w:lang w:val="fr-FR"/>
              </w:rPr>
              <w:t>Ornithological</w:t>
            </w:r>
            <w:proofErr w:type="spellEnd"/>
            <w:r w:rsidRPr="00870126">
              <w:rPr>
                <w:rFonts w:eastAsia="Arial"/>
                <w:sz w:val="16"/>
                <w:szCs w:val="16"/>
                <w:lang w:val="fr-FR"/>
              </w:rPr>
              <w:t xml:space="preserve"> Institute (SOI);</w:t>
            </w:r>
            <w:r w:rsidRPr="00870126">
              <w:rPr>
                <w:sz w:val="16"/>
                <w:szCs w:val="16"/>
                <w:lang w:val="fr-FR"/>
              </w:rPr>
              <w:t xml:space="preserve"> </w:t>
            </w:r>
            <w:r w:rsidRPr="00986905">
              <w:rPr>
                <w:sz w:val="16"/>
                <w:szCs w:val="16"/>
                <w:lang w:val="fr-FR"/>
              </w:rPr>
              <w:t>PF</w:t>
            </w:r>
            <w:r>
              <w:rPr>
                <w:sz w:val="16"/>
                <w:szCs w:val="16"/>
                <w:lang w:val="fr-FR"/>
              </w:rPr>
              <w:t xml:space="preserve"> </w:t>
            </w:r>
            <w:r w:rsidRPr="00986905">
              <w:rPr>
                <w:sz w:val="16"/>
                <w:szCs w:val="16"/>
                <w:lang w:val="fr-FR"/>
              </w:rPr>
              <w:t>Sec</w:t>
            </w:r>
            <w:r>
              <w:rPr>
                <w:sz w:val="16"/>
                <w:szCs w:val="16"/>
                <w:lang w:val="fr-FR"/>
              </w:rPr>
              <w:t xml:space="preserve"> : </w:t>
            </w:r>
            <w:proofErr w:type="spellStart"/>
            <w:r>
              <w:rPr>
                <w:sz w:val="16"/>
                <w:szCs w:val="16"/>
                <w:lang w:val="fr-FR"/>
              </w:rPr>
              <w:t>Iván</w:t>
            </w:r>
            <w:proofErr w:type="spellEnd"/>
            <w:r>
              <w:rPr>
                <w:sz w:val="16"/>
                <w:szCs w:val="16"/>
                <w:lang w:val="fr-FR"/>
              </w:rPr>
              <w:t xml:space="preserve"> </w:t>
            </w:r>
            <w:proofErr w:type="spellStart"/>
            <w:r>
              <w:rPr>
                <w:sz w:val="16"/>
                <w:szCs w:val="16"/>
                <w:lang w:val="fr-FR"/>
              </w:rPr>
              <w:t>Ramírez</w:t>
            </w:r>
            <w:proofErr w:type="spellEnd"/>
            <w:r>
              <w:rPr>
                <w:sz w:val="16"/>
                <w:szCs w:val="16"/>
                <w:lang w:val="fr-FR"/>
              </w:rPr>
              <w:t> ;</w:t>
            </w:r>
            <w:proofErr w:type="spellStart"/>
            <w:r w:rsidRPr="00870126">
              <w:rPr>
                <w:sz w:val="16"/>
                <w:szCs w:val="16"/>
                <w:lang w:val="fr-FR"/>
              </w:rPr>
              <w:t>Til</w:t>
            </w:r>
            <w:r w:rsidR="00306EC0">
              <w:rPr>
                <w:sz w:val="16"/>
                <w:szCs w:val="16"/>
                <w:lang w:val="fr-FR"/>
              </w:rPr>
              <w:t>-</w:t>
            </w:r>
            <w:r w:rsidRPr="00870126">
              <w:rPr>
                <w:sz w:val="16"/>
                <w:szCs w:val="16"/>
                <w:lang w:val="fr-FR"/>
              </w:rPr>
              <w:t>man</w:t>
            </w:r>
            <w:proofErr w:type="spellEnd"/>
            <w:r w:rsidRPr="00870126">
              <w:rPr>
                <w:sz w:val="16"/>
                <w:szCs w:val="16"/>
                <w:lang w:val="fr-FR"/>
              </w:rPr>
              <w:t xml:space="preserve"> Schneider; Nora Weyer</w:t>
            </w:r>
          </w:p>
          <w:p w14:paraId="7CBA9F56" w14:textId="77777777" w:rsidR="00EC7F97" w:rsidRPr="00870126" w:rsidRDefault="00EC7F97" w:rsidP="0040721A">
            <w:pPr>
              <w:spacing w:before="40" w:after="40"/>
              <w:ind w:left="57" w:right="57"/>
              <w:rPr>
                <w:lang w:val="fr-FR"/>
              </w:rPr>
            </w:pPr>
          </w:p>
        </w:tc>
        <w:tc>
          <w:tcPr>
            <w:tcW w:w="354" w:type="pct"/>
            <w:tcBorders>
              <w:bottom w:val="single" w:sz="4" w:space="0" w:color="auto"/>
            </w:tcBorders>
            <w:shd w:val="clear" w:color="auto" w:fill="auto"/>
          </w:tcPr>
          <w:p w14:paraId="1E7F8FD2" w14:textId="77777777" w:rsidR="00EC7F97" w:rsidRPr="00870126" w:rsidRDefault="00EC7F97" w:rsidP="0040721A">
            <w:pPr>
              <w:spacing w:before="40" w:after="40"/>
              <w:ind w:left="57" w:right="57"/>
              <w:rPr>
                <w:sz w:val="16"/>
                <w:szCs w:val="16"/>
              </w:rPr>
            </w:pPr>
            <w:r w:rsidRPr="00870126">
              <w:rPr>
                <w:sz w:val="16"/>
                <w:szCs w:val="16"/>
              </w:rPr>
              <w:t>M</w:t>
            </w:r>
            <w:r>
              <w:rPr>
                <w:sz w:val="16"/>
                <w:szCs w:val="16"/>
              </w:rPr>
              <w:t>oyenne</w:t>
            </w:r>
          </w:p>
        </w:tc>
        <w:tc>
          <w:tcPr>
            <w:tcW w:w="309" w:type="pct"/>
            <w:tcBorders>
              <w:bottom w:val="single" w:sz="4" w:space="0" w:color="auto"/>
            </w:tcBorders>
          </w:tcPr>
          <w:p w14:paraId="1EBD1C38" w14:textId="77777777" w:rsidR="00EC7F97" w:rsidRPr="00870126" w:rsidRDefault="00EC7F97" w:rsidP="0040721A">
            <w:pPr>
              <w:spacing w:before="40" w:after="40"/>
              <w:jc w:val="center"/>
              <w:rPr>
                <w:sz w:val="16"/>
                <w:szCs w:val="16"/>
              </w:rPr>
            </w:pPr>
            <w:r w:rsidRPr="00870126">
              <w:rPr>
                <w:sz w:val="16"/>
                <w:szCs w:val="16"/>
              </w:rPr>
              <w:t>ScC-SC</w:t>
            </w:r>
            <w:r>
              <w:rPr>
                <w:sz w:val="16"/>
                <w:szCs w:val="16"/>
              </w:rPr>
              <w:t>6</w:t>
            </w:r>
            <w:r w:rsidRPr="00870126">
              <w:rPr>
                <w:sz w:val="16"/>
                <w:szCs w:val="16"/>
              </w:rPr>
              <w:br/>
              <w:t>-</w:t>
            </w:r>
          </w:p>
          <w:p w14:paraId="57F05B45" w14:textId="77777777" w:rsidR="00EC7F97" w:rsidRPr="00870126" w:rsidRDefault="00EC7F97" w:rsidP="0040721A">
            <w:pPr>
              <w:spacing w:before="40" w:after="40"/>
              <w:ind w:left="57" w:right="57"/>
              <w:jc w:val="center"/>
              <w:rPr>
                <w:sz w:val="16"/>
                <w:szCs w:val="16"/>
              </w:rPr>
            </w:pPr>
            <w:r w:rsidRPr="00870126">
              <w:rPr>
                <w:sz w:val="16"/>
                <w:szCs w:val="16"/>
              </w:rPr>
              <w:t>COP14</w:t>
            </w:r>
          </w:p>
        </w:tc>
        <w:tc>
          <w:tcPr>
            <w:tcW w:w="663" w:type="pct"/>
            <w:tcBorders>
              <w:bottom w:val="single" w:sz="4" w:space="0" w:color="auto"/>
            </w:tcBorders>
          </w:tcPr>
          <w:p w14:paraId="3AEA587C" w14:textId="722B7047" w:rsidR="00EC7F97" w:rsidRPr="00306EC0" w:rsidRDefault="00306EC0" w:rsidP="00306EC0">
            <w:pPr>
              <w:spacing w:before="40" w:after="40"/>
              <w:ind w:left="57" w:right="57"/>
              <w:jc w:val="both"/>
              <w:rPr>
                <w:sz w:val="16"/>
                <w:szCs w:val="16"/>
                <w:lang w:val="fr-FR"/>
              </w:rPr>
            </w:pPr>
            <w:r w:rsidRPr="00306EC0">
              <w:rPr>
                <w:sz w:val="16"/>
                <w:szCs w:val="16"/>
                <w:lang w:val="fr-FR"/>
              </w:rPr>
              <w:t>Réunion avec les compilateurs et les principales parties prenantes du plan d'action sur le bruant auréole le 13 juillet 22 ; consultations finales avec le Comité scientifique en cours ; approbation ultérieure par le Comité permanent prévue.</w:t>
            </w:r>
          </w:p>
        </w:tc>
      </w:tr>
      <w:tr w:rsidR="00EC7F97" w:rsidRPr="0013240E" w14:paraId="4C3980DE" w14:textId="77777777" w:rsidTr="00306EC0">
        <w:trPr>
          <w:trHeight w:val="171"/>
        </w:trPr>
        <w:tc>
          <w:tcPr>
            <w:tcW w:w="356" w:type="pct"/>
            <w:tcBorders>
              <w:top w:val="nil"/>
              <w:bottom w:val="single" w:sz="4" w:space="0" w:color="auto"/>
            </w:tcBorders>
          </w:tcPr>
          <w:p w14:paraId="00CCC59E" w14:textId="77777777" w:rsidR="00EC7F97" w:rsidRPr="00AB4CAE" w:rsidRDefault="00EC7F97" w:rsidP="0040721A">
            <w:pPr>
              <w:spacing w:before="40" w:after="40"/>
              <w:ind w:left="57" w:right="57"/>
              <w:rPr>
                <w:i/>
                <w:sz w:val="16"/>
                <w:szCs w:val="16"/>
              </w:rPr>
            </w:pPr>
            <w:r w:rsidRPr="00AB4CAE">
              <w:rPr>
                <w:i/>
                <w:sz w:val="16"/>
                <w:szCs w:val="16"/>
              </w:rPr>
              <w:lastRenderedPageBreak/>
              <w:t>Res.11.17</w:t>
            </w:r>
          </w:p>
          <w:p w14:paraId="4AC5EE6D" w14:textId="77777777" w:rsidR="00EC7F97" w:rsidRPr="009E250D" w:rsidRDefault="00EC7F97" w:rsidP="0040721A">
            <w:pPr>
              <w:spacing w:before="40" w:after="40"/>
              <w:ind w:left="57" w:right="57"/>
              <w:rPr>
                <w:iCs/>
                <w:sz w:val="16"/>
                <w:szCs w:val="16"/>
              </w:rPr>
            </w:pPr>
            <w:r w:rsidRPr="00AB4CAE">
              <w:rPr>
                <w:i/>
                <w:sz w:val="16"/>
                <w:szCs w:val="16"/>
              </w:rPr>
              <w:t>(Rev.COP13)</w:t>
            </w:r>
          </w:p>
        </w:tc>
        <w:tc>
          <w:tcPr>
            <w:tcW w:w="883" w:type="pct"/>
            <w:tcBorders>
              <w:top w:val="nil"/>
              <w:bottom w:val="single" w:sz="4" w:space="0" w:color="auto"/>
            </w:tcBorders>
          </w:tcPr>
          <w:p w14:paraId="2658B600" w14:textId="77777777" w:rsidR="00EC7F97" w:rsidRPr="00870126" w:rsidRDefault="00EC7F97" w:rsidP="0040721A">
            <w:pPr>
              <w:spacing w:before="40" w:after="40"/>
              <w:ind w:left="57" w:right="57"/>
              <w:jc w:val="both"/>
              <w:rPr>
                <w:i/>
                <w:iCs/>
                <w:sz w:val="16"/>
                <w:szCs w:val="16"/>
                <w:lang w:val="fr-FR"/>
              </w:rPr>
            </w:pPr>
            <w:r w:rsidRPr="00870126">
              <w:rPr>
                <w:i/>
                <w:iCs/>
                <w:sz w:val="16"/>
                <w:szCs w:val="16"/>
                <w:lang w:val="fr-FR"/>
              </w:rPr>
              <w:t>16. Invite les Parties et le Conseil scientifique à rendre compte des progrès accomplis dans la mise en œuvre du Plan d’action, y compris en ce qui concerne le suivi et l’efficacité des mesures prises lors des futures réunions de la Conférence des Parties.</w:t>
            </w:r>
          </w:p>
        </w:tc>
        <w:tc>
          <w:tcPr>
            <w:tcW w:w="620" w:type="pct"/>
            <w:tcBorders>
              <w:top w:val="nil"/>
              <w:bottom w:val="single" w:sz="4" w:space="0" w:color="auto"/>
            </w:tcBorders>
          </w:tcPr>
          <w:p w14:paraId="344ADA3E" w14:textId="77777777" w:rsidR="00EC7F97" w:rsidRPr="00870126" w:rsidRDefault="00EC7F97" w:rsidP="0040721A">
            <w:pPr>
              <w:spacing w:before="40" w:after="40"/>
              <w:ind w:left="57" w:right="57"/>
              <w:jc w:val="both"/>
              <w:rPr>
                <w:sz w:val="16"/>
                <w:szCs w:val="16"/>
                <w:lang w:val="fr-FR"/>
              </w:rPr>
            </w:pPr>
            <w:r w:rsidRPr="00870126">
              <w:rPr>
                <w:sz w:val="16"/>
                <w:szCs w:val="16"/>
                <w:lang w:val="fr-FR"/>
              </w:rPr>
              <w:t>Rapport sur l'avancement et la révision du plan d'action</w:t>
            </w:r>
          </w:p>
        </w:tc>
        <w:tc>
          <w:tcPr>
            <w:tcW w:w="443" w:type="pct"/>
            <w:tcBorders>
              <w:top w:val="nil"/>
              <w:bottom w:val="single" w:sz="4" w:space="0" w:color="auto"/>
            </w:tcBorders>
          </w:tcPr>
          <w:p w14:paraId="36A357DD" w14:textId="77777777" w:rsidR="00EC7F97" w:rsidRPr="00870126" w:rsidRDefault="00EC7F97" w:rsidP="0040721A">
            <w:pPr>
              <w:spacing w:before="40" w:after="40"/>
              <w:ind w:left="57" w:right="57"/>
              <w:jc w:val="both"/>
              <w:rPr>
                <w:sz w:val="16"/>
                <w:szCs w:val="16"/>
                <w:lang w:val="fr-FR"/>
              </w:rPr>
            </w:pPr>
            <w:r w:rsidRPr="00870126">
              <w:rPr>
                <w:sz w:val="16"/>
                <w:szCs w:val="16"/>
                <w:lang w:val="fr-FR"/>
              </w:rPr>
              <w:t>Rapport sur l'état d'avancement ;</w:t>
            </w:r>
          </w:p>
          <w:p w14:paraId="336E7CDF" w14:textId="77777777" w:rsidR="00EC7F97" w:rsidRPr="00870126" w:rsidRDefault="00EC7F97" w:rsidP="0040721A">
            <w:pPr>
              <w:spacing w:before="40" w:after="40"/>
              <w:ind w:left="57" w:right="57"/>
              <w:jc w:val="both"/>
              <w:rPr>
                <w:sz w:val="16"/>
                <w:szCs w:val="16"/>
                <w:lang w:val="fr-FR"/>
              </w:rPr>
            </w:pPr>
            <w:r w:rsidRPr="00870126">
              <w:rPr>
                <w:sz w:val="16"/>
                <w:szCs w:val="16"/>
                <w:lang w:val="fr-FR"/>
              </w:rPr>
              <w:t xml:space="preserve">Projets de </w:t>
            </w:r>
            <w:r>
              <w:rPr>
                <w:sz w:val="16"/>
                <w:szCs w:val="16"/>
                <w:lang w:val="fr-FR"/>
              </w:rPr>
              <w:t>D</w:t>
            </w:r>
            <w:r w:rsidRPr="00870126">
              <w:rPr>
                <w:sz w:val="16"/>
                <w:szCs w:val="16"/>
                <w:lang w:val="fr-FR"/>
              </w:rPr>
              <w:t xml:space="preserve">écisions et de </w:t>
            </w:r>
            <w:r>
              <w:rPr>
                <w:sz w:val="16"/>
                <w:szCs w:val="16"/>
                <w:lang w:val="fr-FR"/>
              </w:rPr>
              <w:t>R</w:t>
            </w:r>
            <w:r w:rsidRPr="00870126">
              <w:rPr>
                <w:sz w:val="16"/>
                <w:szCs w:val="16"/>
                <w:lang w:val="fr-FR"/>
              </w:rPr>
              <w:t>ésolutions</w:t>
            </w:r>
          </w:p>
        </w:tc>
        <w:tc>
          <w:tcPr>
            <w:tcW w:w="439" w:type="pct"/>
            <w:tcBorders>
              <w:top w:val="nil"/>
              <w:bottom w:val="single" w:sz="4" w:space="0" w:color="auto"/>
            </w:tcBorders>
          </w:tcPr>
          <w:p w14:paraId="30B94AB5" w14:textId="77777777" w:rsidR="00EC7F97" w:rsidRPr="00870126" w:rsidRDefault="00EC7F97" w:rsidP="0040721A">
            <w:pPr>
              <w:spacing w:before="40" w:after="40"/>
              <w:ind w:left="57" w:right="57"/>
              <w:jc w:val="center"/>
              <w:rPr>
                <w:iCs/>
                <w:sz w:val="16"/>
                <w:szCs w:val="16"/>
              </w:rPr>
            </w:pPr>
            <w:r w:rsidRPr="00870126">
              <w:rPr>
                <w:iCs/>
                <w:sz w:val="16"/>
                <w:szCs w:val="16"/>
              </w:rPr>
              <w:t>COP14</w:t>
            </w:r>
          </w:p>
        </w:tc>
        <w:tc>
          <w:tcPr>
            <w:tcW w:w="490" w:type="pct"/>
            <w:gridSpan w:val="2"/>
            <w:tcBorders>
              <w:top w:val="nil"/>
              <w:bottom w:val="single" w:sz="4" w:space="0" w:color="auto"/>
            </w:tcBorders>
          </w:tcPr>
          <w:p w14:paraId="4F73D779" w14:textId="77777777" w:rsidR="00EC7F97" w:rsidRPr="00870126" w:rsidRDefault="00EC7F97" w:rsidP="0040721A">
            <w:pPr>
              <w:spacing w:before="40" w:after="40"/>
              <w:ind w:left="57" w:right="57"/>
              <w:rPr>
                <w:rFonts w:eastAsia="Arial"/>
                <w:iCs/>
                <w:sz w:val="16"/>
                <w:szCs w:val="16"/>
                <w:lang w:val="es-ES"/>
              </w:rPr>
            </w:pPr>
            <w:r w:rsidRPr="00870126">
              <w:rPr>
                <w:iCs/>
                <w:sz w:val="16"/>
                <w:szCs w:val="16"/>
                <w:lang w:val="es-ES"/>
              </w:rPr>
              <w:t>Olivier Biber,</w:t>
            </w:r>
          </w:p>
        </w:tc>
        <w:tc>
          <w:tcPr>
            <w:tcW w:w="443" w:type="pct"/>
            <w:tcBorders>
              <w:top w:val="nil"/>
              <w:bottom w:val="single" w:sz="4" w:space="0" w:color="auto"/>
            </w:tcBorders>
          </w:tcPr>
          <w:p w14:paraId="2A1E0F01" w14:textId="77777777" w:rsidR="00EC7F97" w:rsidRPr="00870126" w:rsidRDefault="00EC7F97" w:rsidP="0040721A">
            <w:pPr>
              <w:spacing w:before="40" w:after="40"/>
              <w:ind w:left="57" w:right="57"/>
              <w:rPr>
                <w:iCs/>
                <w:lang w:val="fr-FR"/>
              </w:rPr>
            </w:pPr>
            <w:r w:rsidRPr="00870126">
              <w:rPr>
                <w:rFonts w:eastAsia="Arial"/>
                <w:iCs/>
                <w:sz w:val="16"/>
                <w:szCs w:val="16"/>
                <w:lang w:val="fr-FR"/>
              </w:rPr>
              <w:t xml:space="preserve">AEMLAP Coordination </w:t>
            </w:r>
            <w:proofErr w:type="spellStart"/>
            <w:r w:rsidRPr="00870126">
              <w:rPr>
                <w:rFonts w:eastAsia="Arial"/>
                <w:iCs/>
                <w:sz w:val="16"/>
                <w:szCs w:val="16"/>
                <w:lang w:val="fr-FR"/>
              </w:rPr>
              <w:t>Swiss</w:t>
            </w:r>
            <w:proofErr w:type="spellEnd"/>
            <w:r w:rsidRPr="00870126">
              <w:rPr>
                <w:rFonts w:eastAsia="Arial"/>
                <w:iCs/>
                <w:sz w:val="16"/>
                <w:szCs w:val="16"/>
                <w:lang w:val="fr-FR"/>
              </w:rPr>
              <w:t xml:space="preserve"> </w:t>
            </w:r>
            <w:proofErr w:type="spellStart"/>
            <w:r w:rsidRPr="00870126">
              <w:rPr>
                <w:rFonts w:eastAsia="Arial"/>
                <w:iCs/>
                <w:sz w:val="16"/>
                <w:szCs w:val="16"/>
                <w:lang w:val="fr-FR"/>
              </w:rPr>
              <w:t>Ornithological</w:t>
            </w:r>
            <w:proofErr w:type="spellEnd"/>
            <w:r w:rsidRPr="00870126">
              <w:rPr>
                <w:rFonts w:eastAsia="Arial"/>
                <w:iCs/>
                <w:sz w:val="16"/>
                <w:szCs w:val="16"/>
                <w:lang w:val="fr-FR"/>
              </w:rPr>
              <w:t xml:space="preserve"> Institute (SOI);</w:t>
            </w:r>
            <w:r w:rsidRPr="00870126">
              <w:rPr>
                <w:iCs/>
                <w:sz w:val="16"/>
                <w:szCs w:val="16"/>
                <w:lang w:val="fr-FR"/>
              </w:rPr>
              <w:t xml:space="preserve"> </w:t>
            </w:r>
            <w:r w:rsidRPr="00986905">
              <w:rPr>
                <w:sz w:val="16"/>
                <w:szCs w:val="16"/>
                <w:lang w:val="fr-FR"/>
              </w:rPr>
              <w:t>PF</w:t>
            </w:r>
            <w:r>
              <w:rPr>
                <w:sz w:val="16"/>
                <w:szCs w:val="16"/>
                <w:lang w:val="fr-FR"/>
              </w:rPr>
              <w:t xml:space="preserve"> </w:t>
            </w:r>
            <w:r w:rsidRPr="00986905">
              <w:rPr>
                <w:sz w:val="16"/>
                <w:szCs w:val="16"/>
                <w:lang w:val="fr-FR"/>
              </w:rPr>
              <w:t>Sec</w:t>
            </w:r>
            <w:r>
              <w:rPr>
                <w:sz w:val="16"/>
                <w:szCs w:val="16"/>
                <w:lang w:val="fr-FR"/>
              </w:rPr>
              <w:t xml:space="preserve"> : </w:t>
            </w:r>
            <w:proofErr w:type="spellStart"/>
            <w:r>
              <w:rPr>
                <w:sz w:val="16"/>
                <w:szCs w:val="16"/>
                <w:lang w:val="fr-FR"/>
              </w:rPr>
              <w:t>Iván</w:t>
            </w:r>
            <w:proofErr w:type="spellEnd"/>
            <w:r>
              <w:rPr>
                <w:sz w:val="16"/>
                <w:szCs w:val="16"/>
                <w:lang w:val="fr-FR"/>
              </w:rPr>
              <w:t xml:space="preserve"> </w:t>
            </w:r>
            <w:proofErr w:type="spellStart"/>
            <w:r>
              <w:rPr>
                <w:sz w:val="16"/>
                <w:szCs w:val="16"/>
                <w:lang w:val="fr-FR"/>
              </w:rPr>
              <w:t>Ramírez</w:t>
            </w:r>
            <w:proofErr w:type="spellEnd"/>
            <w:r w:rsidRPr="00870126">
              <w:rPr>
                <w:iCs/>
                <w:sz w:val="16"/>
                <w:szCs w:val="16"/>
                <w:lang w:val="fr-FR"/>
              </w:rPr>
              <w:t>; Tilman Schneider; Nora</w:t>
            </w:r>
            <w:r>
              <w:rPr>
                <w:iCs/>
                <w:sz w:val="16"/>
                <w:szCs w:val="16"/>
                <w:lang w:val="fr-FR"/>
              </w:rPr>
              <w:t xml:space="preserve"> </w:t>
            </w:r>
            <w:r w:rsidRPr="00870126">
              <w:rPr>
                <w:iCs/>
                <w:sz w:val="16"/>
                <w:szCs w:val="16"/>
                <w:lang w:val="fr-FR"/>
              </w:rPr>
              <w:t>Weyer</w:t>
            </w:r>
          </w:p>
        </w:tc>
        <w:tc>
          <w:tcPr>
            <w:tcW w:w="354" w:type="pct"/>
            <w:tcBorders>
              <w:top w:val="nil"/>
              <w:bottom w:val="single" w:sz="4" w:space="0" w:color="auto"/>
            </w:tcBorders>
            <w:shd w:val="clear" w:color="auto" w:fill="auto"/>
          </w:tcPr>
          <w:p w14:paraId="5E326F3B" w14:textId="77777777" w:rsidR="00EC7F97" w:rsidRPr="00870126" w:rsidRDefault="00EC7F97" w:rsidP="0040721A">
            <w:pPr>
              <w:spacing w:before="40" w:after="40"/>
              <w:ind w:left="57" w:right="57"/>
              <w:rPr>
                <w:iCs/>
                <w:sz w:val="16"/>
                <w:szCs w:val="16"/>
              </w:rPr>
            </w:pPr>
            <w:r w:rsidRPr="00870126">
              <w:rPr>
                <w:iCs/>
                <w:sz w:val="16"/>
                <w:szCs w:val="16"/>
              </w:rPr>
              <w:t>M</w:t>
            </w:r>
            <w:r>
              <w:rPr>
                <w:iCs/>
                <w:sz w:val="16"/>
                <w:szCs w:val="16"/>
              </w:rPr>
              <w:t>oyenne</w:t>
            </w:r>
          </w:p>
        </w:tc>
        <w:tc>
          <w:tcPr>
            <w:tcW w:w="309" w:type="pct"/>
            <w:tcBorders>
              <w:top w:val="nil"/>
              <w:bottom w:val="single" w:sz="4" w:space="0" w:color="auto"/>
            </w:tcBorders>
          </w:tcPr>
          <w:p w14:paraId="4FE20A6B" w14:textId="77777777" w:rsidR="00EC7F97" w:rsidRPr="00870126" w:rsidRDefault="00EC7F97" w:rsidP="0040721A">
            <w:pPr>
              <w:spacing w:before="40" w:after="40"/>
              <w:ind w:left="57" w:right="57"/>
              <w:jc w:val="center"/>
              <w:rPr>
                <w:iCs/>
                <w:sz w:val="16"/>
                <w:szCs w:val="16"/>
              </w:rPr>
            </w:pPr>
            <w:r w:rsidRPr="00870126">
              <w:rPr>
                <w:iCs/>
                <w:sz w:val="16"/>
                <w:szCs w:val="16"/>
              </w:rPr>
              <w:t>COP14</w:t>
            </w:r>
          </w:p>
        </w:tc>
        <w:tc>
          <w:tcPr>
            <w:tcW w:w="663" w:type="pct"/>
            <w:tcBorders>
              <w:top w:val="nil"/>
              <w:bottom w:val="single" w:sz="4" w:space="0" w:color="auto"/>
            </w:tcBorders>
          </w:tcPr>
          <w:p w14:paraId="2DB67880" w14:textId="191C1989" w:rsidR="00EC7F97" w:rsidRPr="007C14A1" w:rsidRDefault="00306EC0" w:rsidP="00306EC0">
            <w:pPr>
              <w:spacing w:before="40" w:after="40"/>
              <w:ind w:left="57" w:right="57"/>
              <w:jc w:val="both"/>
              <w:rPr>
                <w:iCs/>
                <w:sz w:val="16"/>
                <w:szCs w:val="16"/>
                <w:lang w:val="fr-FR"/>
              </w:rPr>
            </w:pPr>
            <w:r w:rsidRPr="00306EC0">
              <w:rPr>
                <w:iCs/>
                <w:sz w:val="16"/>
                <w:szCs w:val="16"/>
                <w:lang w:val="fr-FR"/>
              </w:rPr>
              <w:t>Aucun rapport de mise en œuvre n'a encore été préparé, mais une analyse de la situation, des forces et faiblesses et des problèmes a été entreprise dans le cadre du nouveau programme de travail 2021-2026 du groupe de travail, qui a été approuvé.</w:t>
            </w:r>
          </w:p>
        </w:tc>
      </w:tr>
      <w:tr w:rsidR="00EC7F97" w:rsidRPr="0013240E" w14:paraId="6841BDB9" w14:textId="77777777" w:rsidTr="00306EC0">
        <w:trPr>
          <w:trHeight w:val="171"/>
        </w:trPr>
        <w:tc>
          <w:tcPr>
            <w:tcW w:w="356" w:type="pct"/>
            <w:tcBorders>
              <w:top w:val="single" w:sz="4" w:space="0" w:color="auto"/>
              <w:bottom w:val="single" w:sz="4" w:space="0" w:color="auto"/>
            </w:tcBorders>
          </w:tcPr>
          <w:p w14:paraId="5511B198" w14:textId="77777777" w:rsidR="00EC7F97" w:rsidRPr="00AB4CAE" w:rsidRDefault="00EC7F97" w:rsidP="0040721A">
            <w:pPr>
              <w:spacing w:before="40" w:after="40"/>
              <w:ind w:left="57" w:right="57"/>
              <w:rPr>
                <w:i/>
                <w:sz w:val="16"/>
                <w:szCs w:val="16"/>
              </w:rPr>
            </w:pPr>
            <w:r w:rsidRPr="00AB4CAE">
              <w:rPr>
                <w:i/>
                <w:sz w:val="16"/>
                <w:szCs w:val="16"/>
              </w:rPr>
              <w:t>Dec. 13.35</w:t>
            </w:r>
          </w:p>
        </w:tc>
        <w:tc>
          <w:tcPr>
            <w:tcW w:w="883" w:type="pct"/>
            <w:tcBorders>
              <w:top w:val="single" w:sz="4" w:space="0" w:color="auto"/>
              <w:bottom w:val="single" w:sz="4" w:space="0" w:color="auto"/>
            </w:tcBorders>
          </w:tcPr>
          <w:p w14:paraId="22D6F21B" w14:textId="77777777" w:rsidR="00EC7F97" w:rsidRPr="00C42D79" w:rsidRDefault="00EC7F97" w:rsidP="0040721A">
            <w:pPr>
              <w:spacing w:before="40" w:after="40"/>
              <w:ind w:left="57" w:right="57"/>
              <w:jc w:val="both"/>
              <w:rPr>
                <w:i/>
                <w:iCs/>
                <w:sz w:val="16"/>
                <w:szCs w:val="16"/>
                <w:lang w:val="fr-FR"/>
              </w:rPr>
            </w:pPr>
            <w:r w:rsidRPr="00C42D79">
              <w:rPr>
                <w:i/>
                <w:iCs/>
                <w:sz w:val="16"/>
                <w:szCs w:val="16"/>
                <w:lang w:val="fr-FR"/>
              </w:rPr>
              <w:t>a) maintenir le Groupe de travail sur les oiseaux terrestres migrateurs d’Afrique-Eurasie jusqu’à la 14e session de la Conférence des Parties (COP14) en étendant son adhésion pour intégrer l’expertise de régions géographiques actuellement absentes, afin de faciliter et de suivre la mise en œuvre du Plan d’action et de développer des indicateurs pour évaluer la mise en œuvre du Programme de travail 2016-2020</w:t>
            </w:r>
            <w:r w:rsidRPr="00C42D79">
              <w:rPr>
                <w:i/>
                <w:iCs/>
                <w:sz w:val="16"/>
                <w:szCs w:val="16"/>
                <w:shd w:val="clear" w:color="auto" w:fill="FFFFFF"/>
                <w:lang w:val="fr-FR"/>
              </w:rPr>
              <w:t>;</w:t>
            </w:r>
          </w:p>
        </w:tc>
        <w:tc>
          <w:tcPr>
            <w:tcW w:w="620" w:type="pct"/>
            <w:tcBorders>
              <w:top w:val="single" w:sz="4" w:space="0" w:color="auto"/>
              <w:bottom w:val="single" w:sz="4" w:space="0" w:color="auto"/>
            </w:tcBorders>
          </w:tcPr>
          <w:p w14:paraId="2B12C024" w14:textId="77777777" w:rsidR="00EC7F97" w:rsidRPr="00C42D79" w:rsidRDefault="00EC7F97" w:rsidP="0040721A">
            <w:pPr>
              <w:tabs>
                <w:tab w:val="left" w:pos="450"/>
                <w:tab w:val="left" w:pos="4410"/>
              </w:tabs>
              <w:spacing w:before="40" w:after="40"/>
              <w:ind w:left="57" w:right="57"/>
              <w:jc w:val="both"/>
              <w:rPr>
                <w:sz w:val="16"/>
                <w:szCs w:val="16"/>
                <w:lang w:val="fr-FR"/>
              </w:rPr>
            </w:pPr>
            <w:r w:rsidRPr="00C42D79">
              <w:rPr>
                <w:sz w:val="16"/>
                <w:szCs w:val="16"/>
                <w:lang w:val="fr-FR"/>
              </w:rPr>
              <w:t>Le groupe de travail sur les oiseaux te</w:t>
            </w:r>
            <w:r>
              <w:rPr>
                <w:sz w:val="16"/>
                <w:szCs w:val="16"/>
                <w:lang w:val="fr-FR"/>
              </w:rPr>
              <w:t>rrestres migrateurs d’Afrique-Eurasie poursuit ses activités</w:t>
            </w:r>
            <w:r w:rsidRPr="00C42D79">
              <w:rPr>
                <w:sz w:val="16"/>
                <w:szCs w:val="16"/>
                <w:lang w:val="fr-FR"/>
              </w:rPr>
              <w:t>:</w:t>
            </w:r>
          </w:p>
          <w:p w14:paraId="0961DFC0" w14:textId="77777777" w:rsidR="00EC7F97" w:rsidRPr="00C42D79" w:rsidRDefault="00EC7F97" w:rsidP="0040721A">
            <w:pPr>
              <w:spacing w:before="40" w:after="40"/>
              <w:ind w:left="57" w:right="57"/>
              <w:jc w:val="both"/>
              <w:rPr>
                <w:sz w:val="16"/>
                <w:szCs w:val="16"/>
                <w:lang w:val="fr-FR"/>
              </w:rPr>
            </w:pPr>
            <w:r w:rsidRPr="00C42D79">
              <w:rPr>
                <w:sz w:val="16"/>
                <w:szCs w:val="16"/>
                <w:lang w:val="fr-FR"/>
              </w:rPr>
              <w:t>Organiser les réunions du groupe de travail ; intégrer de nouveaux membres des régions non représentées.</w:t>
            </w:r>
          </w:p>
          <w:p w14:paraId="0AD184D9" w14:textId="77777777" w:rsidR="00EC7F97" w:rsidRPr="00F70AEE" w:rsidRDefault="00EC7F97" w:rsidP="0040721A">
            <w:pPr>
              <w:spacing w:before="40" w:after="40"/>
              <w:ind w:right="57"/>
              <w:jc w:val="both"/>
              <w:rPr>
                <w:sz w:val="16"/>
                <w:szCs w:val="16"/>
              </w:rPr>
            </w:pPr>
            <w:proofErr w:type="spellStart"/>
            <w:r w:rsidRPr="00C42D79">
              <w:rPr>
                <w:sz w:val="16"/>
                <w:szCs w:val="16"/>
              </w:rPr>
              <w:t>Développer</w:t>
            </w:r>
            <w:proofErr w:type="spellEnd"/>
            <w:r w:rsidRPr="00C42D79">
              <w:rPr>
                <w:sz w:val="16"/>
                <w:szCs w:val="16"/>
              </w:rPr>
              <w:t xml:space="preserve"> des </w:t>
            </w:r>
            <w:proofErr w:type="spellStart"/>
            <w:r w:rsidRPr="00C42D79">
              <w:rPr>
                <w:sz w:val="16"/>
                <w:szCs w:val="16"/>
              </w:rPr>
              <w:t>indicateurs</w:t>
            </w:r>
            <w:proofErr w:type="spellEnd"/>
          </w:p>
        </w:tc>
        <w:tc>
          <w:tcPr>
            <w:tcW w:w="443" w:type="pct"/>
            <w:tcBorders>
              <w:top w:val="single" w:sz="4" w:space="0" w:color="auto"/>
              <w:bottom w:val="single" w:sz="4" w:space="0" w:color="auto"/>
            </w:tcBorders>
          </w:tcPr>
          <w:p w14:paraId="22E21FDF" w14:textId="77777777" w:rsidR="00EC7F97" w:rsidRPr="00E31C3E" w:rsidRDefault="00EC7F97" w:rsidP="0040721A">
            <w:pPr>
              <w:spacing w:before="40" w:after="40"/>
              <w:ind w:left="57" w:right="57"/>
              <w:jc w:val="both"/>
              <w:rPr>
                <w:iCs/>
                <w:sz w:val="16"/>
                <w:szCs w:val="16"/>
                <w:lang w:val="fr-FR"/>
              </w:rPr>
            </w:pPr>
            <w:r w:rsidRPr="00C42D79">
              <w:rPr>
                <w:iCs/>
                <w:sz w:val="16"/>
                <w:szCs w:val="16"/>
                <w:lang w:val="fr-FR"/>
              </w:rPr>
              <w:t xml:space="preserve">Le Groupe de travail est actif. </w:t>
            </w:r>
            <w:r w:rsidRPr="00C42D79">
              <w:rPr>
                <w:iCs/>
                <w:sz w:val="16"/>
                <w:szCs w:val="16"/>
                <w:lang w:val="fr-FR"/>
              </w:rPr>
              <w:br/>
            </w:r>
            <w:r w:rsidRPr="00E31C3E">
              <w:rPr>
                <w:iCs/>
                <w:sz w:val="16"/>
                <w:szCs w:val="16"/>
                <w:lang w:val="fr-FR"/>
              </w:rPr>
              <w:t>L'adhésion est élargie</w:t>
            </w:r>
          </w:p>
          <w:p w14:paraId="57ED79D7" w14:textId="77777777" w:rsidR="00EC7F97" w:rsidRPr="00E31C3E" w:rsidRDefault="00EC7F97" w:rsidP="0040721A">
            <w:pPr>
              <w:spacing w:before="40" w:after="40"/>
              <w:ind w:left="57" w:right="57"/>
              <w:jc w:val="both"/>
              <w:rPr>
                <w:sz w:val="16"/>
                <w:szCs w:val="16"/>
                <w:lang w:val="fr-FR"/>
              </w:rPr>
            </w:pPr>
            <w:r w:rsidRPr="00E31C3E">
              <w:rPr>
                <w:sz w:val="16"/>
                <w:szCs w:val="16"/>
                <w:lang w:val="fr-FR"/>
              </w:rPr>
              <w:t xml:space="preserve">Indicateurs pour évaluer la mise en œuvre du </w:t>
            </w:r>
            <w:r>
              <w:rPr>
                <w:sz w:val="16"/>
                <w:szCs w:val="16"/>
                <w:lang w:val="fr-FR"/>
              </w:rPr>
              <w:t>programme de travail (</w:t>
            </w:r>
            <w:proofErr w:type="spellStart"/>
            <w:r w:rsidRPr="00E31C3E">
              <w:rPr>
                <w:sz w:val="16"/>
                <w:szCs w:val="16"/>
                <w:lang w:val="fr-FR"/>
              </w:rPr>
              <w:t>PdT</w:t>
            </w:r>
            <w:proofErr w:type="spellEnd"/>
            <w:r>
              <w:rPr>
                <w:sz w:val="16"/>
                <w:szCs w:val="16"/>
                <w:lang w:val="fr-FR"/>
              </w:rPr>
              <w:t>)</w:t>
            </w:r>
            <w:r w:rsidRPr="00E31C3E">
              <w:rPr>
                <w:sz w:val="16"/>
                <w:szCs w:val="16"/>
                <w:lang w:val="fr-FR"/>
              </w:rPr>
              <w:t xml:space="preserve"> 2016 </w:t>
            </w:r>
            <w:r>
              <w:rPr>
                <w:sz w:val="16"/>
                <w:szCs w:val="16"/>
                <w:lang w:val="fr-FR"/>
              </w:rPr>
              <w:t>–</w:t>
            </w:r>
            <w:r w:rsidRPr="00E31C3E">
              <w:rPr>
                <w:sz w:val="16"/>
                <w:szCs w:val="16"/>
                <w:lang w:val="fr-FR"/>
              </w:rPr>
              <w:t xml:space="preserve"> 2020</w:t>
            </w:r>
            <w:r>
              <w:rPr>
                <w:sz w:val="16"/>
                <w:szCs w:val="16"/>
                <w:lang w:val="fr-FR"/>
              </w:rPr>
              <w:t xml:space="preserve"> et le nouveau </w:t>
            </w:r>
            <w:proofErr w:type="spellStart"/>
            <w:r>
              <w:rPr>
                <w:sz w:val="16"/>
                <w:szCs w:val="16"/>
                <w:lang w:val="fr-FR"/>
              </w:rPr>
              <w:t>PdT</w:t>
            </w:r>
            <w:proofErr w:type="spellEnd"/>
            <w:r>
              <w:rPr>
                <w:sz w:val="16"/>
                <w:szCs w:val="16"/>
                <w:lang w:val="fr-FR"/>
              </w:rPr>
              <w:t xml:space="preserve"> post 2020</w:t>
            </w:r>
          </w:p>
        </w:tc>
        <w:tc>
          <w:tcPr>
            <w:tcW w:w="439" w:type="pct"/>
            <w:tcBorders>
              <w:top w:val="single" w:sz="4" w:space="0" w:color="auto"/>
              <w:bottom w:val="single" w:sz="4" w:space="0" w:color="auto"/>
            </w:tcBorders>
          </w:tcPr>
          <w:p w14:paraId="4C68000D" w14:textId="77777777" w:rsidR="00EC7F97" w:rsidRPr="00C42D79" w:rsidRDefault="00EC7F97" w:rsidP="0040721A">
            <w:pPr>
              <w:spacing w:before="40" w:after="40"/>
              <w:ind w:left="57" w:right="57"/>
              <w:jc w:val="center"/>
              <w:rPr>
                <w:iCs/>
                <w:sz w:val="16"/>
                <w:szCs w:val="16"/>
              </w:rPr>
            </w:pPr>
            <w:r w:rsidRPr="00C42D79">
              <w:rPr>
                <w:iCs/>
                <w:sz w:val="16"/>
                <w:szCs w:val="16"/>
              </w:rPr>
              <w:t>2021-2023</w:t>
            </w:r>
          </w:p>
        </w:tc>
        <w:tc>
          <w:tcPr>
            <w:tcW w:w="490" w:type="pct"/>
            <w:gridSpan w:val="2"/>
            <w:tcBorders>
              <w:top w:val="single" w:sz="4" w:space="0" w:color="auto"/>
              <w:bottom w:val="single" w:sz="4" w:space="0" w:color="auto"/>
            </w:tcBorders>
          </w:tcPr>
          <w:p w14:paraId="4CD6CF7C" w14:textId="77777777" w:rsidR="00EC7F97" w:rsidRPr="00C42D79" w:rsidRDefault="00EC7F97" w:rsidP="0040721A">
            <w:pPr>
              <w:spacing w:before="40" w:after="40"/>
              <w:ind w:left="57" w:right="57"/>
              <w:rPr>
                <w:iCs/>
              </w:rPr>
            </w:pPr>
            <w:r w:rsidRPr="00C42D79">
              <w:rPr>
                <w:iCs/>
                <w:sz w:val="16"/>
                <w:szCs w:val="16"/>
              </w:rPr>
              <w:t>Olivier Biber</w:t>
            </w:r>
          </w:p>
        </w:tc>
        <w:tc>
          <w:tcPr>
            <w:tcW w:w="443" w:type="pct"/>
            <w:tcBorders>
              <w:top w:val="single" w:sz="4" w:space="0" w:color="auto"/>
              <w:bottom w:val="single" w:sz="4" w:space="0" w:color="auto"/>
            </w:tcBorders>
          </w:tcPr>
          <w:p w14:paraId="67E29CF0" w14:textId="77777777" w:rsidR="00EC7F97" w:rsidRPr="00FB7B94" w:rsidRDefault="00EC7F97" w:rsidP="0040721A">
            <w:pPr>
              <w:spacing w:before="40" w:after="40"/>
              <w:ind w:left="57" w:right="57"/>
              <w:rPr>
                <w:iCs/>
                <w:lang w:val="fr-FR"/>
              </w:rPr>
            </w:pPr>
            <w:r w:rsidRPr="00FB7B94">
              <w:rPr>
                <w:rFonts w:eastAsia="Arial"/>
                <w:iCs/>
                <w:sz w:val="16"/>
                <w:szCs w:val="16"/>
                <w:lang w:val="fr-FR"/>
              </w:rPr>
              <w:t xml:space="preserve">AEMLAP Coordination </w:t>
            </w:r>
            <w:proofErr w:type="spellStart"/>
            <w:r w:rsidRPr="00FB7B94">
              <w:rPr>
                <w:rFonts w:eastAsia="Arial"/>
                <w:iCs/>
                <w:sz w:val="16"/>
                <w:szCs w:val="16"/>
                <w:lang w:val="fr-FR"/>
              </w:rPr>
              <w:t>Swiss</w:t>
            </w:r>
            <w:proofErr w:type="spellEnd"/>
            <w:r w:rsidRPr="00FB7B94">
              <w:rPr>
                <w:rFonts w:eastAsia="Arial"/>
                <w:iCs/>
                <w:sz w:val="16"/>
                <w:szCs w:val="16"/>
                <w:lang w:val="fr-FR"/>
              </w:rPr>
              <w:t xml:space="preserve"> </w:t>
            </w:r>
            <w:proofErr w:type="spellStart"/>
            <w:r w:rsidRPr="00FB7B94">
              <w:rPr>
                <w:rFonts w:eastAsia="Arial"/>
                <w:iCs/>
                <w:sz w:val="16"/>
                <w:szCs w:val="16"/>
                <w:lang w:val="fr-FR"/>
              </w:rPr>
              <w:t>Ornithological</w:t>
            </w:r>
            <w:proofErr w:type="spellEnd"/>
            <w:r w:rsidRPr="00FB7B94">
              <w:rPr>
                <w:rFonts w:eastAsia="Arial"/>
                <w:iCs/>
                <w:sz w:val="16"/>
                <w:szCs w:val="16"/>
                <w:lang w:val="fr-FR"/>
              </w:rPr>
              <w:t xml:space="preserve"> Institute (SOI);</w:t>
            </w:r>
            <w:r w:rsidRPr="00FB7B94">
              <w:rPr>
                <w:iCs/>
                <w:sz w:val="16"/>
                <w:szCs w:val="16"/>
                <w:lang w:val="fr-FR"/>
              </w:rPr>
              <w:t xml:space="preserve"> </w:t>
            </w:r>
            <w:r w:rsidRPr="00986905">
              <w:rPr>
                <w:sz w:val="16"/>
                <w:szCs w:val="16"/>
                <w:lang w:val="fr-FR"/>
              </w:rPr>
              <w:t>PF</w:t>
            </w:r>
            <w:r>
              <w:rPr>
                <w:sz w:val="16"/>
                <w:szCs w:val="16"/>
                <w:lang w:val="fr-FR"/>
              </w:rPr>
              <w:t xml:space="preserve"> </w:t>
            </w:r>
            <w:r w:rsidRPr="00986905">
              <w:rPr>
                <w:sz w:val="16"/>
                <w:szCs w:val="16"/>
                <w:lang w:val="fr-FR"/>
              </w:rPr>
              <w:t xml:space="preserve">Sec.: </w:t>
            </w:r>
            <w:proofErr w:type="spellStart"/>
            <w:r>
              <w:rPr>
                <w:sz w:val="16"/>
                <w:szCs w:val="16"/>
                <w:lang w:val="fr-FR"/>
              </w:rPr>
              <w:t>Iván</w:t>
            </w:r>
            <w:proofErr w:type="spellEnd"/>
            <w:r>
              <w:rPr>
                <w:sz w:val="16"/>
                <w:szCs w:val="16"/>
                <w:lang w:val="fr-FR"/>
              </w:rPr>
              <w:t xml:space="preserve"> </w:t>
            </w:r>
            <w:proofErr w:type="spellStart"/>
            <w:r>
              <w:rPr>
                <w:sz w:val="16"/>
                <w:szCs w:val="16"/>
                <w:lang w:val="fr-FR"/>
              </w:rPr>
              <w:t>Ramírez</w:t>
            </w:r>
            <w:proofErr w:type="spellEnd"/>
            <w:r w:rsidRPr="00FB7B94">
              <w:rPr>
                <w:iCs/>
                <w:sz w:val="16"/>
                <w:szCs w:val="16"/>
                <w:lang w:val="fr-FR"/>
              </w:rPr>
              <w:t>; Tilman Schneider; Nora Weyer</w:t>
            </w:r>
          </w:p>
        </w:tc>
        <w:tc>
          <w:tcPr>
            <w:tcW w:w="354" w:type="pct"/>
            <w:tcBorders>
              <w:top w:val="single" w:sz="4" w:space="0" w:color="auto"/>
              <w:bottom w:val="single" w:sz="4" w:space="0" w:color="auto"/>
            </w:tcBorders>
            <w:shd w:val="clear" w:color="auto" w:fill="auto"/>
          </w:tcPr>
          <w:p w14:paraId="7BAB9BAB" w14:textId="77777777" w:rsidR="00EC7F97" w:rsidRPr="00C42D79" w:rsidRDefault="00EC7F97" w:rsidP="0040721A">
            <w:pPr>
              <w:spacing w:before="40" w:after="40"/>
              <w:ind w:left="57" w:right="57"/>
              <w:rPr>
                <w:iCs/>
                <w:sz w:val="16"/>
                <w:szCs w:val="16"/>
              </w:rPr>
            </w:pPr>
            <w:r w:rsidRPr="00C42D79">
              <w:rPr>
                <w:iCs/>
                <w:sz w:val="16"/>
                <w:szCs w:val="16"/>
              </w:rPr>
              <w:t>H</w:t>
            </w:r>
            <w:r>
              <w:rPr>
                <w:iCs/>
                <w:sz w:val="16"/>
                <w:szCs w:val="16"/>
              </w:rPr>
              <w:t>aute</w:t>
            </w:r>
          </w:p>
        </w:tc>
        <w:tc>
          <w:tcPr>
            <w:tcW w:w="309" w:type="pct"/>
            <w:tcBorders>
              <w:top w:val="single" w:sz="4" w:space="0" w:color="auto"/>
              <w:bottom w:val="single" w:sz="4" w:space="0" w:color="auto"/>
            </w:tcBorders>
          </w:tcPr>
          <w:p w14:paraId="017FF253" w14:textId="77777777" w:rsidR="00EC7F97" w:rsidRPr="00C42D79" w:rsidRDefault="00EC7F97" w:rsidP="0040721A">
            <w:pPr>
              <w:spacing w:before="40" w:after="40"/>
              <w:jc w:val="center"/>
              <w:rPr>
                <w:iCs/>
                <w:sz w:val="16"/>
                <w:szCs w:val="16"/>
              </w:rPr>
            </w:pPr>
            <w:r w:rsidRPr="00C42D79">
              <w:rPr>
                <w:iCs/>
                <w:sz w:val="16"/>
                <w:szCs w:val="16"/>
              </w:rPr>
              <w:t>ScC-SC</w:t>
            </w:r>
            <w:r>
              <w:rPr>
                <w:iCs/>
                <w:sz w:val="16"/>
                <w:szCs w:val="16"/>
              </w:rPr>
              <w:t>6</w:t>
            </w:r>
            <w:r w:rsidRPr="00C42D79">
              <w:rPr>
                <w:iCs/>
                <w:sz w:val="16"/>
                <w:szCs w:val="16"/>
              </w:rPr>
              <w:br/>
              <w:t>-</w:t>
            </w:r>
          </w:p>
          <w:p w14:paraId="24800FBA" w14:textId="77777777" w:rsidR="00EC7F97" w:rsidRPr="00C42D79" w:rsidRDefault="00EC7F97" w:rsidP="0040721A">
            <w:pPr>
              <w:spacing w:before="40" w:after="40"/>
              <w:ind w:left="57" w:right="57"/>
              <w:jc w:val="center"/>
              <w:rPr>
                <w:iCs/>
                <w:sz w:val="16"/>
                <w:szCs w:val="16"/>
              </w:rPr>
            </w:pPr>
            <w:r w:rsidRPr="00C42D79">
              <w:rPr>
                <w:iCs/>
                <w:sz w:val="16"/>
                <w:szCs w:val="16"/>
              </w:rPr>
              <w:t>COP14</w:t>
            </w:r>
          </w:p>
        </w:tc>
        <w:tc>
          <w:tcPr>
            <w:tcW w:w="663" w:type="pct"/>
            <w:tcBorders>
              <w:top w:val="single" w:sz="4" w:space="0" w:color="auto"/>
              <w:bottom w:val="single" w:sz="4" w:space="0" w:color="auto"/>
            </w:tcBorders>
          </w:tcPr>
          <w:p w14:paraId="5FE8278A" w14:textId="6FF1BD5D" w:rsidR="00EC7F97" w:rsidRPr="00FB7B94" w:rsidRDefault="00D57C96" w:rsidP="0040721A">
            <w:pPr>
              <w:spacing w:before="40" w:after="40"/>
              <w:ind w:left="57" w:right="57"/>
              <w:jc w:val="both"/>
              <w:rPr>
                <w:iCs/>
                <w:sz w:val="16"/>
                <w:szCs w:val="16"/>
                <w:lang w:val="fr-FR"/>
              </w:rPr>
            </w:pPr>
            <w:r w:rsidRPr="00D57C96">
              <w:rPr>
                <w:iCs/>
                <w:sz w:val="16"/>
                <w:szCs w:val="16"/>
                <w:lang w:val="fr-FR"/>
              </w:rPr>
              <w:t xml:space="preserve">Contrat avec le SOI pour la coordination en place jusqu'en septembre 2023; indicateurs établis en conjonction avec le nouveau </w:t>
            </w:r>
            <w:r>
              <w:rPr>
                <w:iCs/>
                <w:sz w:val="16"/>
                <w:szCs w:val="16"/>
                <w:lang w:val="fr-FR"/>
              </w:rPr>
              <w:t xml:space="preserve">groupe de travail du </w:t>
            </w:r>
            <w:proofErr w:type="spellStart"/>
            <w:r>
              <w:rPr>
                <w:iCs/>
                <w:sz w:val="16"/>
                <w:szCs w:val="16"/>
                <w:lang w:val="fr-FR"/>
              </w:rPr>
              <w:t>PdT</w:t>
            </w:r>
            <w:proofErr w:type="spellEnd"/>
            <w:r>
              <w:rPr>
                <w:iCs/>
                <w:sz w:val="16"/>
                <w:szCs w:val="16"/>
                <w:lang w:val="fr-FR"/>
              </w:rPr>
              <w:t xml:space="preserve"> </w:t>
            </w:r>
            <w:r w:rsidRPr="00D57C96">
              <w:rPr>
                <w:iCs/>
                <w:sz w:val="16"/>
                <w:szCs w:val="16"/>
                <w:lang w:val="fr-FR"/>
              </w:rPr>
              <w:t>2021-26 ; membres révisés et appel à de nouveaux membres.</w:t>
            </w:r>
          </w:p>
        </w:tc>
      </w:tr>
      <w:tr w:rsidR="00EC7F97" w:rsidRPr="0013240E" w14:paraId="1CE1EBD2" w14:textId="77777777" w:rsidTr="00306EC0">
        <w:trPr>
          <w:trHeight w:val="171"/>
        </w:trPr>
        <w:tc>
          <w:tcPr>
            <w:tcW w:w="356" w:type="pct"/>
            <w:tcBorders>
              <w:top w:val="nil"/>
              <w:bottom w:val="single" w:sz="4" w:space="0" w:color="auto"/>
            </w:tcBorders>
          </w:tcPr>
          <w:p w14:paraId="3D18499C" w14:textId="77777777" w:rsidR="00EC7F97" w:rsidRPr="00AB4CAE" w:rsidRDefault="00EC7F97" w:rsidP="0040721A">
            <w:pPr>
              <w:spacing w:before="40" w:after="40"/>
              <w:ind w:right="57"/>
              <w:rPr>
                <w:i/>
                <w:sz w:val="16"/>
                <w:szCs w:val="16"/>
              </w:rPr>
            </w:pPr>
            <w:r w:rsidRPr="00AB4CAE">
              <w:rPr>
                <w:i/>
                <w:sz w:val="16"/>
                <w:szCs w:val="16"/>
              </w:rPr>
              <w:t>Res.11.17 (Rev.COP13)</w:t>
            </w:r>
          </w:p>
          <w:p w14:paraId="67CCB29F" w14:textId="77777777" w:rsidR="00EC7F97" w:rsidRPr="00AB4CAE" w:rsidRDefault="00EC7F97" w:rsidP="0040721A">
            <w:pPr>
              <w:spacing w:before="40" w:after="40"/>
              <w:ind w:right="57"/>
              <w:rPr>
                <w:i/>
                <w:sz w:val="16"/>
                <w:szCs w:val="16"/>
              </w:rPr>
            </w:pPr>
            <w:r w:rsidRPr="00AB4CAE">
              <w:rPr>
                <w:i/>
                <w:sz w:val="16"/>
                <w:szCs w:val="16"/>
              </w:rPr>
              <w:t>Dec. 13.35</w:t>
            </w:r>
          </w:p>
        </w:tc>
        <w:tc>
          <w:tcPr>
            <w:tcW w:w="883" w:type="pct"/>
            <w:tcBorders>
              <w:top w:val="nil"/>
              <w:bottom w:val="single" w:sz="4" w:space="0" w:color="auto"/>
            </w:tcBorders>
          </w:tcPr>
          <w:p w14:paraId="32ED6C82" w14:textId="77777777" w:rsidR="00EC7F97" w:rsidRDefault="00EC7F97" w:rsidP="0040721A">
            <w:pPr>
              <w:spacing w:before="40" w:after="40"/>
              <w:ind w:left="57" w:right="57"/>
              <w:jc w:val="both"/>
              <w:rPr>
                <w:i/>
                <w:iCs/>
                <w:sz w:val="16"/>
                <w:szCs w:val="16"/>
                <w:shd w:val="clear" w:color="auto" w:fill="FFFFFF"/>
                <w:lang w:val="fr-FR"/>
              </w:rPr>
            </w:pPr>
            <w:r>
              <w:rPr>
                <w:i/>
                <w:iCs/>
                <w:sz w:val="16"/>
                <w:szCs w:val="16"/>
                <w:shd w:val="clear" w:color="auto" w:fill="FFFFFF"/>
                <w:lang w:val="fr-FR"/>
              </w:rPr>
              <w:t>Res.11.17 (Rev.COP13)</w:t>
            </w:r>
          </w:p>
          <w:p w14:paraId="59687C89" w14:textId="77777777" w:rsidR="00EC7F97" w:rsidRPr="00AB4CAE" w:rsidRDefault="00EC7F97" w:rsidP="0040721A">
            <w:pPr>
              <w:spacing w:before="40" w:after="40"/>
              <w:ind w:left="57" w:right="57"/>
              <w:jc w:val="both"/>
              <w:rPr>
                <w:i/>
                <w:iCs/>
                <w:sz w:val="16"/>
                <w:szCs w:val="16"/>
                <w:lang w:val="fr-FR"/>
              </w:rPr>
            </w:pPr>
            <w:r>
              <w:rPr>
                <w:i/>
                <w:iCs/>
                <w:sz w:val="16"/>
                <w:szCs w:val="16"/>
                <w:lang w:val="fr-FR"/>
              </w:rPr>
              <w:t>8.</w:t>
            </w:r>
            <w:r>
              <w:rPr>
                <w:sz w:val="16"/>
                <w:szCs w:val="16"/>
                <w:lang w:val="fr-FR"/>
              </w:rPr>
              <w:t xml:space="preserve"> </w:t>
            </w:r>
            <w:r>
              <w:rPr>
                <w:i/>
                <w:iCs/>
                <w:sz w:val="16"/>
                <w:szCs w:val="16"/>
                <w:lang w:val="fr-FR"/>
              </w:rPr>
              <w:t xml:space="preserve">Prie le Conseil scientifique et le Groupe de travail, en liaison avec le Groupe d’étude des oiseaux terrestres migrateurs, de promouvoir des travaux visant à combler les principales lacunes dans les connaissances et à orienter les futures recherches, notamment à travers l’analyse des bases de données à long terme et à grande échelle, l’atlas européen des migrations d’oiseaux, l’utilisation de technologies de repérage nouvelles et émergentes, les études de terrain sur les oiseaux migrateurs d’Afrique-Eurasie en Afrique, l’utilisation de données démographiques et d’études dans les zones de reproduction en Eurasie et l’utilisation de données d’observation par télédétection des </w:t>
            </w:r>
            <w:r>
              <w:rPr>
                <w:i/>
                <w:iCs/>
                <w:sz w:val="16"/>
                <w:szCs w:val="16"/>
                <w:lang w:val="fr-FR"/>
              </w:rPr>
              <w:lastRenderedPageBreak/>
              <w:t>changements dans la couverture terrestre en Afrique</w:t>
            </w:r>
          </w:p>
          <w:p w14:paraId="187E6E49" w14:textId="77777777" w:rsidR="00EC7F97" w:rsidRDefault="00EC7F97" w:rsidP="0040721A">
            <w:pPr>
              <w:spacing w:before="40" w:after="40"/>
              <w:ind w:left="57" w:right="57"/>
              <w:jc w:val="both"/>
              <w:rPr>
                <w:i/>
                <w:iCs/>
                <w:sz w:val="16"/>
                <w:szCs w:val="16"/>
                <w:shd w:val="clear" w:color="auto" w:fill="FFFFFF"/>
                <w:lang w:val="fr-FR"/>
              </w:rPr>
            </w:pPr>
            <w:r>
              <w:rPr>
                <w:i/>
                <w:iCs/>
                <w:sz w:val="16"/>
                <w:szCs w:val="16"/>
                <w:shd w:val="clear" w:color="auto" w:fill="FFFFFF"/>
                <w:lang w:val="fr-FR"/>
              </w:rPr>
              <w:t>Décision 13.35</w:t>
            </w:r>
          </w:p>
          <w:p w14:paraId="4559AA2E" w14:textId="77777777" w:rsidR="00EC7F97" w:rsidRPr="00FB7B94" w:rsidRDefault="00EC7F97" w:rsidP="0040721A">
            <w:pPr>
              <w:spacing w:before="40" w:after="40"/>
              <w:ind w:left="57" w:right="57"/>
              <w:jc w:val="both"/>
              <w:rPr>
                <w:i/>
                <w:iCs/>
                <w:sz w:val="16"/>
                <w:szCs w:val="16"/>
                <w:shd w:val="clear" w:color="auto" w:fill="FFFFFF"/>
                <w:lang w:val="fr-FR"/>
              </w:rPr>
            </w:pPr>
            <w:r w:rsidRPr="00FB7B94">
              <w:rPr>
                <w:i/>
                <w:iCs/>
                <w:sz w:val="16"/>
                <w:szCs w:val="16"/>
                <w:shd w:val="clear" w:color="auto" w:fill="FFFFFF"/>
                <w:lang w:val="fr-FR"/>
              </w:rPr>
              <w:t xml:space="preserve">b) au cours de la période intersession entre les 13e et 14e sessions de la Conférence des Parties, et sous réserve de la disponibilité de fonds, travaille avec le Groupe d’étude des oiseaux terrestres migrateurs, les institutions académiques pertinentes, les financeurs de la recherche et le Groupe de travail, afin de promouvoir activement les recherches visant à combler les lacunes importantes en matière de connaissances sur la conservation des oiseaux terrestres migrateurs dans les paysages africains, notamment pour:: </w:t>
            </w:r>
          </w:p>
          <w:p w14:paraId="1BE28160" w14:textId="77777777" w:rsidR="00EC7F97" w:rsidRPr="00FB7B94" w:rsidRDefault="00EC7F97" w:rsidP="0040721A">
            <w:pPr>
              <w:spacing w:before="40" w:after="40"/>
              <w:ind w:left="57" w:right="57"/>
              <w:jc w:val="both"/>
              <w:rPr>
                <w:i/>
                <w:iCs/>
                <w:sz w:val="16"/>
                <w:szCs w:val="16"/>
                <w:shd w:val="clear" w:color="auto" w:fill="FFFFFF"/>
                <w:lang w:val="fr-FR"/>
              </w:rPr>
            </w:pPr>
            <w:r w:rsidRPr="00FB7B94">
              <w:rPr>
                <w:i/>
                <w:iCs/>
                <w:sz w:val="16"/>
                <w:szCs w:val="16"/>
                <w:shd w:val="clear" w:color="auto" w:fill="FFFFFF"/>
                <w:lang w:val="fr-FR"/>
              </w:rPr>
              <w:t xml:space="preserve">i. identifier les routes migratoires et les stratégies de migration (notamment des analyses portant sur plusieurs espèces) à l’aide de technologies de suivi afin de mieux comprendre les schémas de déplacement, les zones géographiques revêtant une importance particulière pour de multiples espèces d’oiseaux terrestres et la connectivité migratoire, ce qui permettrait de cibler plus efficacement la recherche sur le terrain, le suivi et les mesures de conservation; </w:t>
            </w:r>
          </w:p>
          <w:p w14:paraId="5B8A1178" w14:textId="77777777" w:rsidR="00EC7F97" w:rsidRPr="00FB7B94" w:rsidRDefault="00EC7F97" w:rsidP="0040721A">
            <w:pPr>
              <w:spacing w:before="40" w:after="40"/>
              <w:ind w:left="57" w:right="57"/>
              <w:jc w:val="both"/>
              <w:rPr>
                <w:i/>
                <w:iCs/>
                <w:sz w:val="16"/>
                <w:szCs w:val="16"/>
                <w:shd w:val="clear" w:color="auto" w:fill="FFFFFF"/>
                <w:lang w:val="fr-FR"/>
              </w:rPr>
            </w:pPr>
            <w:r w:rsidRPr="00FB7B94">
              <w:rPr>
                <w:i/>
                <w:iCs/>
                <w:sz w:val="16"/>
                <w:szCs w:val="16"/>
                <w:shd w:val="clear" w:color="auto" w:fill="FFFFFF"/>
                <w:lang w:val="fr-FR"/>
              </w:rPr>
              <w:t xml:space="preserve">ii. entreprendre des études de terrain approfondies en Afrique subsaharienne et sur les haltes migratoires, en conjonction avec les données existantes le cas échéant, pour mieux comprendre les modèles de distribution, l’utilisation des habitats et l’écologie alimentaire des espèces, et en particulier identifier et améliorer la conservation des sites de halte situés immédiatement au nord et au </w:t>
            </w:r>
            <w:r w:rsidRPr="00FB7B94">
              <w:rPr>
                <w:i/>
                <w:iCs/>
                <w:sz w:val="16"/>
                <w:szCs w:val="16"/>
                <w:shd w:val="clear" w:color="auto" w:fill="FFFFFF"/>
                <w:lang w:val="fr-FR"/>
              </w:rPr>
              <w:lastRenderedPageBreak/>
              <w:t xml:space="preserve">sud du Sahara (y compris à travers la collecte de données et la recherche de liens avec les parties prenantes concernées); </w:t>
            </w:r>
          </w:p>
          <w:p w14:paraId="5ACD2160" w14:textId="77777777" w:rsidR="00EC7F97" w:rsidRPr="00FB7B94" w:rsidRDefault="00EC7F97" w:rsidP="0040721A">
            <w:pPr>
              <w:spacing w:before="40" w:after="40"/>
              <w:ind w:left="57" w:right="57"/>
              <w:jc w:val="both"/>
              <w:rPr>
                <w:i/>
                <w:iCs/>
                <w:sz w:val="16"/>
                <w:szCs w:val="16"/>
                <w:shd w:val="clear" w:color="auto" w:fill="FFFFFF"/>
                <w:lang w:val="fr-FR"/>
              </w:rPr>
            </w:pPr>
            <w:r w:rsidRPr="00FB7B94">
              <w:rPr>
                <w:i/>
                <w:iCs/>
                <w:sz w:val="16"/>
                <w:szCs w:val="16"/>
                <w:shd w:val="clear" w:color="auto" w:fill="FFFFFF"/>
                <w:lang w:val="fr-FR"/>
              </w:rPr>
              <w:t xml:space="preserve">iii. synthétiser les données provenant de sites de reproduction européens pour explorer les caractéristiques spatiales et temporelles des paramètres démographiques par rapport aux routes migratoires et aux types de changements environnementaux à grande échelle; </w:t>
            </w:r>
          </w:p>
          <w:p w14:paraId="0A865897" w14:textId="77777777" w:rsidR="00EC7F97" w:rsidRPr="00514702" w:rsidRDefault="00EC7F97" w:rsidP="0040721A">
            <w:pPr>
              <w:spacing w:before="40" w:after="40"/>
              <w:ind w:left="57" w:right="57"/>
              <w:jc w:val="both"/>
              <w:rPr>
                <w:i/>
                <w:iCs/>
                <w:sz w:val="16"/>
                <w:szCs w:val="16"/>
                <w:shd w:val="clear" w:color="auto" w:fill="FFFFFF"/>
                <w:lang w:val="fr-FR"/>
              </w:rPr>
            </w:pPr>
            <w:r w:rsidRPr="00FB7B94">
              <w:rPr>
                <w:i/>
                <w:iCs/>
                <w:sz w:val="16"/>
                <w:szCs w:val="16"/>
                <w:shd w:val="clear" w:color="auto" w:fill="FFFFFF"/>
                <w:lang w:val="fr-FR"/>
              </w:rPr>
              <w:t>iv. utiliser des données d’observation de la Terre par images satellitaires et si possible, en conjonction avec le suivi sur le terrain de l’habitat et des oiseaux (notamment en synergie avec les programmes de suivi des oiseaux communs et en les élargissant) pour améliorer la compréhension des changements dans l’utilisation/l’occupation des terres et la manière dont cela affecte les oiseaux migrateurs d’Afrique-Eurasie, et rechercher les moteurs des changements dans l’utilisation/l’occupation des terres;</w:t>
            </w:r>
          </w:p>
          <w:p w14:paraId="5F013DDE" w14:textId="77777777" w:rsidR="00EC7F97" w:rsidRDefault="00EC7F97" w:rsidP="0040721A">
            <w:pPr>
              <w:spacing w:before="40" w:after="40"/>
              <w:ind w:left="57" w:right="57"/>
              <w:jc w:val="both"/>
              <w:rPr>
                <w:i/>
                <w:iCs/>
                <w:sz w:val="16"/>
                <w:szCs w:val="16"/>
                <w:shd w:val="clear" w:color="auto" w:fill="FFFFFF"/>
                <w:lang w:val="fr-FR"/>
              </w:rPr>
            </w:pPr>
            <w:r w:rsidRPr="00FB7B94">
              <w:rPr>
                <w:i/>
                <w:iCs/>
                <w:sz w:val="16"/>
                <w:szCs w:val="16"/>
                <w:shd w:val="clear" w:color="auto" w:fill="FFFFFF"/>
                <w:lang w:val="fr-FR"/>
              </w:rPr>
              <w:t>v. chercher à mieux comprendre la façon d’influencer les facteurs de la politique économique et sociale qui causent des changements dans l’utilisation/l’occupation des terres à différentes échelles.</w:t>
            </w:r>
          </w:p>
          <w:p w14:paraId="4DAF6383" w14:textId="77777777" w:rsidR="00EC7F97" w:rsidRPr="00FB7B94" w:rsidRDefault="00EC7F97" w:rsidP="0040721A">
            <w:pPr>
              <w:spacing w:before="40" w:after="40"/>
              <w:ind w:left="57" w:right="57"/>
              <w:jc w:val="both"/>
              <w:rPr>
                <w:i/>
                <w:iCs/>
                <w:sz w:val="16"/>
                <w:szCs w:val="16"/>
                <w:lang w:val="fr-FR"/>
              </w:rPr>
            </w:pPr>
            <w:r w:rsidRPr="00DF5D38">
              <w:rPr>
                <w:i/>
                <w:iCs/>
                <w:sz w:val="16"/>
                <w:szCs w:val="16"/>
                <w:lang w:val="fr-FR"/>
              </w:rPr>
              <w:t>vi. encourager la recherche pour déterminer les raisons pour lesquelles les déclins des oiseaux terrestres européens ne peuvent pas être expliqués par les conditions dans les aires de reproduction.</w:t>
            </w:r>
          </w:p>
        </w:tc>
        <w:tc>
          <w:tcPr>
            <w:tcW w:w="620" w:type="pct"/>
            <w:tcBorders>
              <w:top w:val="nil"/>
              <w:bottom w:val="single" w:sz="4" w:space="0" w:color="auto"/>
            </w:tcBorders>
          </w:tcPr>
          <w:p w14:paraId="5C8967B6" w14:textId="77777777" w:rsidR="00EC7F97" w:rsidRDefault="00EC7F97" w:rsidP="0040721A">
            <w:pPr>
              <w:spacing w:before="40" w:after="40"/>
              <w:ind w:left="57" w:right="57"/>
              <w:jc w:val="both"/>
              <w:rPr>
                <w:sz w:val="16"/>
                <w:szCs w:val="16"/>
                <w:lang w:val="fr-FR"/>
              </w:rPr>
            </w:pPr>
            <w:r w:rsidRPr="00FB7B94">
              <w:rPr>
                <w:sz w:val="16"/>
                <w:szCs w:val="16"/>
                <w:lang w:val="fr-FR"/>
              </w:rPr>
              <w:lastRenderedPageBreak/>
              <w:t xml:space="preserve">Entreprendre une étude visant à identifier les principales lacunes en matière de connaissances et les besoins de recherche, les institutions de recherche appropriées et les donateurs et programmes de financement potentiels. </w:t>
            </w:r>
          </w:p>
          <w:p w14:paraId="1E5CAA21" w14:textId="77777777" w:rsidR="00EC7F97" w:rsidRPr="00FB7B94" w:rsidRDefault="00EC7F97" w:rsidP="0040721A">
            <w:pPr>
              <w:spacing w:before="40" w:after="40"/>
              <w:ind w:left="57" w:right="57"/>
              <w:jc w:val="both"/>
              <w:rPr>
                <w:sz w:val="16"/>
                <w:szCs w:val="16"/>
                <w:lang w:val="fr-FR"/>
              </w:rPr>
            </w:pPr>
            <w:r w:rsidRPr="00DF5D38">
              <w:rPr>
                <w:sz w:val="16"/>
                <w:szCs w:val="16"/>
                <w:lang w:val="fr-FR"/>
              </w:rPr>
              <w:t xml:space="preserve">activité d'ateliers sous la direction de </w:t>
            </w:r>
            <w:proofErr w:type="spellStart"/>
            <w:r w:rsidRPr="00DF5D38">
              <w:rPr>
                <w:sz w:val="16"/>
                <w:szCs w:val="16"/>
                <w:lang w:val="fr-FR"/>
              </w:rPr>
              <w:t>BirdLife</w:t>
            </w:r>
            <w:proofErr w:type="spellEnd"/>
            <w:r w:rsidRPr="00DF5D38">
              <w:rPr>
                <w:sz w:val="16"/>
                <w:szCs w:val="16"/>
                <w:lang w:val="fr-FR"/>
              </w:rPr>
              <w:t xml:space="preserve"> International</w:t>
            </w:r>
          </w:p>
        </w:tc>
        <w:tc>
          <w:tcPr>
            <w:tcW w:w="443" w:type="pct"/>
            <w:tcBorders>
              <w:top w:val="nil"/>
              <w:bottom w:val="single" w:sz="4" w:space="0" w:color="auto"/>
            </w:tcBorders>
          </w:tcPr>
          <w:p w14:paraId="63F774E0" w14:textId="77777777" w:rsidR="00EC7F97" w:rsidRPr="00FB7B94" w:rsidRDefault="00EC7F97" w:rsidP="0040721A">
            <w:pPr>
              <w:spacing w:before="40" w:after="40"/>
              <w:ind w:left="57" w:right="57"/>
              <w:rPr>
                <w:sz w:val="16"/>
                <w:szCs w:val="16"/>
              </w:rPr>
            </w:pPr>
            <w:r w:rsidRPr="00FB7B94">
              <w:rPr>
                <w:sz w:val="16"/>
                <w:szCs w:val="16"/>
              </w:rPr>
              <w:t>Étude</w:t>
            </w:r>
          </w:p>
        </w:tc>
        <w:tc>
          <w:tcPr>
            <w:tcW w:w="439" w:type="pct"/>
            <w:tcBorders>
              <w:top w:val="nil"/>
              <w:bottom w:val="single" w:sz="4" w:space="0" w:color="auto"/>
            </w:tcBorders>
          </w:tcPr>
          <w:p w14:paraId="274B9AC1" w14:textId="77777777" w:rsidR="00EC7F97" w:rsidRPr="00FB7B94" w:rsidRDefault="00EC7F97" w:rsidP="0040721A">
            <w:pPr>
              <w:spacing w:before="40" w:after="40"/>
              <w:ind w:right="57"/>
              <w:rPr>
                <w:sz w:val="16"/>
                <w:szCs w:val="16"/>
              </w:rPr>
            </w:pPr>
            <w:r w:rsidRPr="00FB7B94">
              <w:rPr>
                <w:sz w:val="16"/>
                <w:szCs w:val="16"/>
              </w:rPr>
              <w:t>2021-2023</w:t>
            </w:r>
          </w:p>
        </w:tc>
        <w:tc>
          <w:tcPr>
            <w:tcW w:w="490" w:type="pct"/>
            <w:gridSpan w:val="2"/>
            <w:tcBorders>
              <w:top w:val="nil"/>
              <w:bottom w:val="single" w:sz="4" w:space="0" w:color="auto"/>
            </w:tcBorders>
          </w:tcPr>
          <w:p w14:paraId="1A7CAEBD" w14:textId="77777777" w:rsidR="00EC7F97" w:rsidRPr="00EC7F97" w:rsidRDefault="00EC7F97" w:rsidP="0040721A">
            <w:pPr>
              <w:spacing w:before="40" w:after="40"/>
              <w:ind w:left="57" w:right="57"/>
              <w:rPr>
                <w:lang w:val="fr-FR"/>
              </w:rPr>
            </w:pPr>
            <w:r w:rsidRPr="00EC7F97">
              <w:rPr>
                <w:sz w:val="16"/>
                <w:szCs w:val="16"/>
                <w:lang w:val="fr-FR"/>
              </w:rPr>
              <w:t xml:space="preserve">Olivier Biber; Groupe de travail du </w:t>
            </w:r>
            <w:proofErr w:type="spellStart"/>
            <w:r w:rsidRPr="00EC7F97">
              <w:rPr>
                <w:rFonts w:eastAsia="Arial"/>
                <w:sz w:val="16"/>
                <w:szCs w:val="16"/>
                <w:lang w:val="fr-FR"/>
              </w:rPr>
              <w:t>ScC</w:t>
            </w:r>
            <w:proofErr w:type="spellEnd"/>
            <w:r w:rsidRPr="00EC7F97">
              <w:rPr>
                <w:rFonts w:eastAsia="Arial"/>
                <w:sz w:val="16"/>
                <w:szCs w:val="16"/>
                <w:lang w:val="fr-FR"/>
              </w:rPr>
              <w:t>-SC</w:t>
            </w:r>
            <w:r w:rsidRPr="00EC7F97">
              <w:rPr>
                <w:sz w:val="16"/>
                <w:szCs w:val="16"/>
                <w:lang w:val="fr-FR"/>
              </w:rPr>
              <w:t xml:space="preserve"> pour les espèces aviaires </w:t>
            </w:r>
          </w:p>
        </w:tc>
        <w:tc>
          <w:tcPr>
            <w:tcW w:w="443" w:type="pct"/>
            <w:tcBorders>
              <w:top w:val="nil"/>
              <w:bottom w:val="single" w:sz="4" w:space="0" w:color="auto"/>
            </w:tcBorders>
          </w:tcPr>
          <w:p w14:paraId="3C484D38" w14:textId="77777777" w:rsidR="00EC7F97" w:rsidRPr="00DF5D38" w:rsidRDefault="00EC7F97" w:rsidP="0040721A">
            <w:pPr>
              <w:spacing w:before="40" w:after="40"/>
              <w:ind w:left="57" w:right="57"/>
              <w:rPr>
                <w:lang w:val="en-GB"/>
              </w:rPr>
            </w:pPr>
            <w:r w:rsidRPr="00DF5D38">
              <w:rPr>
                <w:rFonts w:eastAsia="Arial"/>
                <w:sz w:val="16"/>
                <w:szCs w:val="16"/>
                <w:lang w:val="en-GB"/>
              </w:rPr>
              <w:t>AEMLAP Coordination Swiss Ornithological Institute (SOI);</w:t>
            </w:r>
            <w:r w:rsidRPr="00DF5D38">
              <w:rPr>
                <w:sz w:val="16"/>
                <w:szCs w:val="16"/>
                <w:lang w:val="en-GB"/>
              </w:rPr>
              <w:t xml:space="preserve"> PF Sec Iván </w:t>
            </w:r>
            <w:proofErr w:type="gramStart"/>
            <w:r w:rsidRPr="00DF5D38">
              <w:rPr>
                <w:sz w:val="16"/>
                <w:szCs w:val="16"/>
                <w:lang w:val="en-GB"/>
              </w:rPr>
              <w:t>Ramírez ;</w:t>
            </w:r>
            <w:proofErr w:type="gramEnd"/>
            <w:r w:rsidRPr="00DF5D38">
              <w:rPr>
                <w:sz w:val="16"/>
                <w:szCs w:val="16"/>
                <w:lang w:val="en-GB"/>
              </w:rPr>
              <w:t xml:space="preserve"> Tilman Schneider; Nora Weyer, Birdlife</w:t>
            </w:r>
            <w:r>
              <w:rPr>
                <w:sz w:val="16"/>
                <w:szCs w:val="16"/>
                <w:lang w:val="en-GB"/>
              </w:rPr>
              <w:t xml:space="preserve"> International</w:t>
            </w:r>
          </w:p>
          <w:p w14:paraId="3CC73EE7" w14:textId="77777777" w:rsidR="00EC7F97" w:rsidRPr="00DF5D38" w:rsidRDefault="00EC7F97" w:rsidP="0040721A">
            <w:pPr>
              <w:spacing w:before="40" w:after="40"/>
              <w:ind w:left="57" w:right="57"/>
              <w:rPr>
                <w:lang w:val="en-GB"/>
              </w:rPr>
            </w:pPr>
          </w:p>
        </w:tc>
        <w:tc>
          <w:tcPr>
            <w:tcW w:w="354" w:type="pct"/>
            <w:tcBorders>
              <w:top w:val="nil"/>
              <w:bottom w:val="single" w:sz="4" w:space="0" w:color="auto"/>
            </w:tcBorders>
            <w:shd w:val="clear" w:color="auto" w:fill="auto"/>
          </w:tcPr>
          <w:p w14:paraId="42C4EA6D" w14:textId="77777777" w:rsidR="00EC7F97" w:rsidRPr="00FB7B94" w:rsidRDefault="00EC7F97" w:rsidP="0040721A">
            <w:pPr>
              <w:spacing w:before="40" w:after="40"/>
              <w:ind w:left="57" w:right="57"/>
              <w:rPr>
                <w:sz w:val="16"/>
                <w:szCs w:val="16"/>
              </w:rPr>
            </w:pPr>
            <w:r w:rsidRPr="00FB7B94">
              <w:rPr>
                <w:sz w:val="16"/>
                <w:szCs w:val="16"/>
              </w:rPr>
              <w:t>H</w:t>
            </w:r>
            <w:r>
              <w:rPr>
                <w:sz w:val="16"/>
                <w:szCs w:val="16"/>
              </w:rPr>
              <w:t>aute</w:t>
            </w:r>
          </w:p>
        </w:tc>
        <w:tc>
          <w:tcPr>
            <w:tcW w:w="309" w:type="pct"/>
            <w:tcBorders>
              <w:top w:val="nil"/>
              <w:bottom w:val="single" w:sz="4" w:space="0" w:color="auto"/>
            </w:tcBorders>
          </w:tcPr>
          <w:p w14:paraId="17622E84" w14:textId="77777777" w:rsidR="00EC7F97" w:rsidRPr="00FB7B94" w:rsidRDefault="00EC7F97" w:rsidP="0040721A">
            <w:pPr>
              <w:spacing w:before="40" w:after="40"/>
              <w:ind w:left="57" w:right="28"/>
              <w:jc w:val="center"/>
              <w:rPr>
                <w:sz w:val="16"/>
                <w:szCs w:val="16"/>
              </w:rPr>
            </w:pPr>
            <w:r w:rsidRPr="00FB7B94">
              <w:rPr>
                <w:sz w:val="16"/>
                <w:szCs w:val="16"/>
              </w:rPr>
              <w:t>ScC</w:t>
            </w:r>
            <w:r>
              <w:rPr>
                <w:sz w:val="16"/>
                <w:szCs w:val="16"/>
              </w:rPr>
              <w:t>-</w:t>
            </w:r>
            <w:r w:rsidRPr="00FB7B94">
              <w:rPr>
                <w:sz w:val="16"/>
                <w:szCs w:val="16"/>
              </w:rPr>
              <w:t>SC</w:t>
            </w:r>
            <w:r>
              <w:rPr>
                <w:sz w:val="16"/>
                <w:szCs w:val="16"/>
              </w:rPr>
              <w:t>6</w:t>
            </w:r>
          </w:p>
          <w:p w14:paraId="2C9F4C68" w14:textId="77777777" w:rsidR="00EC7F97" w:rsidRPr="00FB7B94" w:rsidRDefault="00EC7F97" w:rsidP="0040721A">
            <w:pPr>
              <w:spacing w:before="40" w:after="40"/>
              <w:ind w:left="57" w:right="57"/>
              <w:jc w:val="center"/>
              <w:rPr>
                <w:sz w:val="16"/>
                <w:szCs w:val="16"/>
              </w:rPr>
            </w:pPr>
            <w:r w:rsidRPr="00FB7B94">
              <w:rPr>
                <w:sz w:val="16"/>
                <w:szCs w:val="16"/>
              </w:rPr>
              <w:t>-</w:t>
            </w:r>
          </w:p>
          <w:p w14:paraId="7642EC13" w14:textId="77777777" w:rsidR="00EC7F97" w:rsidRPr="00FB7B94" w:rsidRDefault="00EC7F97" w:rsidP="0040721A">
            <w:pPr>
              <w:spacing w:before="40" w:after="40"/>
              <w:ind w:left="57" w:right="57"/>
              <w:jc w:val="center"/>
              <w:rPr>
                <w:sz w:val="16"/>
                <w:szCs w:val="16"/>
              </w:rPr>
            </w:pPr>
            <w:r w:rsidRPr="00FB7B94">
              <w:rPr>
                <w:sz w:val="16"/>
                <w:szCs w:val="16"/>
              </w:rPr>
              <w:t>COP14</w:t>
            </w:r>
          </w:p>
        </w:tc>
        <w:tc>
          <w:tcPr>
            <w:tcW w:w="663" w:type="pct"/>
            <w:tcBorders>
              <w:top w:val="nil"/>
              <w:bottom w:val="single" w:sz="4" w:space="0" w:color="auto"/>
            </w:tcBorders>
          </w:tcPr>
          <w:p w14:paraId="00677AE2" w14:textId="7E1B58B5" w:rsidR="00EC7F97" w:rsidRPr="00FB7B94" w:rsidRDefault="00D57C96" w:rsidP="0040721A">
            <w:pPr>
              <w:spacing w:before="40" w:after="40"/>
              <w:ind w:left="57" w:right="57"/>
              <w:jc w:val="both"/>
              <w:rPr>
                <w:sz w:val="16"/>
                <w:szCs w:val="16"/>
                <w:lang w:val="fr-FR"/>
              </w:rPr>
            </w:pPr>
            <w:r w:rsidRPr="00D57C96">
              <w:rPr>
                <w:sz w:val="16"/>
                <w:szCs w:val="16"/>
                <w:lang w:val="fr-FR"/>
              </w:rPr>
              <w:t xml:space="preserve">L'analyse des lacunes est abordée en liaison avec le nouveau groupe de travail du </w:t>
            </w:r>
            <w:proofErr w:type="spellStart"/>
            <w:r w:rsidRPr="00D57C96">
              <w:rPr>
                <w:sz w:val="16"/>
                <w:szCs w:val="16"/>
                <w:lang w:val="fr-FR"/>
              </w:rPr>
              <w:t>PdT</w:t>
            </w:r>
            <w:proofErr w:type="spellEnd"/>
            <w:r w:rsidRPr="00D57C96">
              <w:rPr>
                <w:sz w:val="16"/>
                <w:szCs w:val="16"/>
                <w:lang w:val="fr-FR"/>
              </w:rPr>
              <w:t xml:space="preserve"> 2021-26 ; d'autres activités de recherche sont prévues dans le nouveau </w:t>
            </w:r>
            <w:proofErr w:type="spellStart"/>
            <w:r w:rsidRPr="00D57C96">
              <w:rPr>
                <w:sz w:val="16"/>
                <w:szCs w:val="16"/>
                <w:lang w:val="fr-FR"/>
              </w:rPr>
              <w:t>PdT</w:t>
            </w:r>
            <w:proofErr w:type="spellEnd"/>
            <w:r w:rsidRPr="00D57C96">
              <w:rPr>
                <w:sz w:val="16"/>
                <w:szCs w:val="16"/>
                <w:lang w:val="fr-FR"/>
              </w:rPr>
              <w:t xml:space="preserve"> approuvé.</w:t>
            </w:r>
          </w:p>
        </w:tc>
      </w:tr>
      <w:tr w:rsidR="00EC7F97" w:rsidRPr="0013240E" w14:paraId="4894BD87" w14:textId="77777777" w:rsidTr="00306EC0">
        <w:trPr>
          <w:trHeight w:val="171"/>
        </w:trPr>
        <w:tc>
          <w:tcPr>
            <w:tcW w:w="356" w:type="pct"/>
            <w:tcBorders>
              <w:bottom w:val="single" w:sz="4" w:space="0" w:color="auto"/>
            </w:tcBorders>
          </w:tcPr>
          <w:p w14:paraId="2220A837" w14:textId="77777777" w:rsidR="00EC7F97" w:rsidRPr="00AB4CAE" w:rsidRDefault="00EC7F97" w:rsidP="0040721A">
            <w:pPr>
              <w:spacing w:before="40" w:after="40"/>
              <w:ind w:left="57" w:right="57"/>
              <w:rPr>
                <w:i/>
                <w:sz w:val="16"/>
                <w:szCs w:val="16"/>
              </w:rPr>
            </w:pPr>
            <w:r w:rsidRPr="00AB4CAE">
              <w:rPr>
                <w:i/>
                <w:sz w:val="16"/>
                <w:szCs w:val="16"/>
              </w:rPr>
              <w:lastRenderedPageBreak/>
              <w:t>Dec. 13.35</w:t>
            </w:r>
          </w:p>
        </w:tc>
        <w:tc>
          <w:tcPr>
            <w:tcW w:w="883" w:type="pct"/>
            <w:tcBorders>
              <w:bottom w:val="single" w:sz="4" w:space="0" w:color="auto"/>
            </w:tcBorders>
          </w:tcPr>
          <w:p w14:paraId="59E20E6F" w14:textId="77777777" w:rsidR="00EC7F97" w:rsidRDefault="00EC7F97" w:rsidP="0040721A">
            <w:pPr>
              <w:spacing w:before="40" w:after="40"/>
              <w:ind w:left="57" w:right="57"/>
              <w:jc w:val="both"/>
              <w:rPr>
                <w:i/>
                <w:iCs/>
                <w:sz w:val="16"/>
                <w:szCs w:val="16"/>
                <w:shd w:val="clear" w:color="auto" w:fill="FFFFFF"/>
                <w:lang w:val="fr-FR"/>
              </w:rPr>
            </w:pPr>
            <w:r w:rsidRPr="00BE4787">
              <w:rPr>
                <w:i/>
                <w:iCs/>
                <w:sz w:val="16"/>
                <w:szCs w:val="16"/>
                <w:shd w:val="clear" w:color="auto" w:fill="FFFFFF"/>
                <w:lang w:val="fr-FR"/>
              </w:rPr>
              <w:t xml:space="preserve">c) examiner la viabilité du groupe de travail et de son groupe de pilotage en l’absence des fonds suffisants nécessaires à la mise en œuvre et à la coordination du </w:t>
            </w:r>
            <w:r w:rsidRPr="00BE4787">
              <w:rPr>
                <w:i/>
                <w:iCs/>
                <w:sz w:val="16"/>
                <w:szCs w:val="16"/>
                <w:shd w:val="clear" w:color="auto" w:fill="FFFFFF"/>
                <w:lang w:val="fr-FR"/>
              </w:rPr>
              <w:lastRenderedPageBreak/>
              <w:t xml:space="preserve">programme de travail du groupe de travail, comme indiqué dans la Décision 13.36 b), </w:t>
            </w:r>
          </w:p>
          <w:p w14:paraId="5050AAF7" w14:textId="77777777" w:rsidR="00EC7F97" w:rsidRPr="00BE4787" w:rsidRDefault="00EC7F97" w:rsidP="0040721A">
            <w:pPr>
              <w:spacing w:before="40" w:after="40"/>
              <w:ind w:left="57" w:right="57"/>
              <w:jc w:val="both"/>
              <w:rPr>
                <w:sz w:val="16"/>
                <w:szCs w:val="16"/>
                <w:lang w:val="fr-FR"/>
              </w:rPr>
            </w:pPr>
            <w:r w:rsidRPr="00BE4787">
              <w:rPr>
                <w:i/>
                <w:iCs/>
                <w:sz w:val="16"/>
                <w:szCs w:val="16"/>
                <w:shd w:val="clear" w:color="auto" w:fill="FFFFFF"/>
                <w:lang w:val="fr-FR"/>
              </w:rPr>
              <w:t>et de proposer un mécanisme alternatif pour la mise en œuvre de ces activités, selon les besoins</w:t>
            </w:r>
            <w:r w:rsidRPr="00BE4787">
              <w:rPr>
                <w:sz w:val="16"/>
                <w:szCs w:val="16"/>
                <w:shd w:val="clear" w:color="auto" w:fill="FFFFFF"/>
                <w:lang w:val="fr-FR"/>
              </w:rPr>
              <w:t>;</w:t>
            </w:r>
          </w:p>
        </w:tc>
        <w:tc>
          <w:tcPr>
            <w:tcW w:w="620" w:type="pct"/>
            <w:tcBorders>
              <w:bottom w:val="single" w:sz="4" w:space="0" w:color="auto"/>
            </w:tcBorders>
          </w:tcPr>
          <w:p w14:paraId="41BB9C1F" w14:textId="77777777" w:rsidR="00EC7F97" w:rsidRPr="00F70AEE" w:rsidRDefault="00EC7F97" w:rsidP="0040721A">
            <w:pPr>
              <w:spacing w:before="40" w:after="40"/>
              <w:ind w:left="57" w:right="57"/>
              <w:rPr>
                <w:sz w:val="16"/>
                <w:szCs w:val="16"/>
              </w:rPr>
            </w:pPr>
            <w:proofErr w:type="spellStart"/>
            <w:r>
              <w:rPr>
                <w:sz w:val="16"/>
                <w:szCs w:val="16"/>
              </w:rPr>
              <w:lastRenderedPageBreak/>
              <w:t>Conformément</w:t>
            </w:r>
            <w:proofErr w:type="spellEnd"/>
            <w:r>
              <w:rPr>
                <w:sz w:val="16"/>
                <w:szCs w:val="16"/>
              </w:rPr>
              <w:t xml:space="preserve"> au </w:t>
            </w:r>
            <w:proofErr w:type="spellStart"/>
            <w:r>
              <w:rPr>
                <w:sz w:val="16"/>
                <w:szCs w:val="16"/>
              </w:rPr>
              <w:t>mandat</w:t>
            </w:r>
            <w:proofErr w:type="spellEnd"/>
          </w:p>
        </w:tc>
        <w:tc>
          <w:tcPr>
            <w:tcW w:w="443" w:type="pct"/>
            <w:tcBorders>
              <w:bottom w:val="single" w:sz="4" w:space="0" w:color="auto"/>
            </w:tcBorders>
          </w:tcPr>
          <w:p w14:paraId="55613BA9" w14:textId="77777777" w:rsidR="00EC7F97" w:rsidRPr="00BE4787" w:rsidRDefault="00EC7F97" w:rsidP="0040721A">
            <w:pPr>
              <w:spacing w:before="40" w:after="40"/>
              <w:ind w:left="57" w:right="57"/>
              <w:jc w:val="both"/>
              <w:rPr>
                <w:sz w:val="16"/>
                <w:szCs w:val="16"/>
                <w:lang w:val="fr-FR"/>
              </w:rPr>
            </w:pPr>
            <w:r w:rsidRPr="00BE4787">
              <w:rPr>
                <w:sz w:val="16"/>
                <w:szCs w:val="16"/>
                <w:lang w:val="fr-FR"/>
              </w:rPr>
              <w:t xml:space="preserve">Évaluation de la viabilité du groupe de travail et de son groupe de </w:t>
            </w:r>
            <w:r w:rsidRPr="00BE4787">
              <w:rPr>
                <w:sz w:val="16"/>
                <w:szCs w:val="16"/>
                <w:lang w:val="fr-FR"/>
              </w:rPr>
              <w:lastRenderedPageBreak/>
              <w:t>pilotage ; proposition de mécanismes alternatifs si nécessaire.</w:t>
            </w:r>
          </w:p>
        </w:tc>
        <w:tc>
          <w:tcPr>
            <w:tcW w:w="439" w:type="pct"/>
            <w:tcBorders>
              <w:bottom w:val="single" w:sz="4" w:space="0" w:color="auto"/>
            </w:tcBorders>
          </w:tcPr>
          <w:p w14:paraId="0E3A998A" w14:textId="77777777" w:rsidR="00EC7F97" w:rsidRPr="00BE4787" w:rsidRDefault="00EC7F97" w:rsidP="0040721A">
            <w:pPr>
              <w:spacing w:before="40" w:after="40"/>
              <w:ind w:left="57" w:right="57"/>
              <w:jc w:val="center"/>
              <w:rPr>
                <w:iCs/>
                <w:sz w:val="16"/>
                <w:szCs w:val="16"/>
              </w:rPr>
            </w:pPr>
            <w:r w:rsidRPr="00BE4787">
              <w:rPr>
                <w:iCs/>
                <w:sz w:val="16"/>
                <w:szCs w:val="16"/>
              </w:rPr>
              <w:lastRenderedPageBreak/>
              <w:t>2021-2023</w:t>
            </w:r>
          </w:p>
          <w:p w14:paraId="7921001F" w14:textId="77777777" w:rsidR="00EC7F97" w:rsidRPr="00BE4787" w:rsidRDefault="00EC7F97" w:rsidP="0040721A">
            <w:pPr>
              <w:spacing w:before="40" w:after="40"/>
              <w:ind w:left="57" w:right="57"/>
              <w:jc w:val="center"/>
              <w:rPr>
                <w:iCs/>
                <w:sz w:val="16"/>
                <w:szCs w:val="16"/>
              </w:rPr>
            </w:pPr>
          </w:p>
        </w:tc>
        <w:tc>
          <w:tcPr>
            <w:tcW w:w="490" w:type="pct"/>
            <w:gridSpan w:val="2"/>
            <w:tcBorders>
              <w:bottom w:val="single" w:sz="4" w:space="0" w:color="auto"/>
            </w:tcBorders>
          </w:tcPr>
          <w:p w14:paraId="020E9FEC" w14:textId="77777777" w:rsidR="00EC7F97" w:rsidRPr="00BE4787" w:rsidRDefault="00EC7F97" w:rsidP="0040721A">
            <w:pPr>
              <w:spacing w:before="40" w:after="40"/>
              <w:ind w:left="57" w:right="57"/>
              <w:rPr>
                <w:iCs/>
                <w:lang w:val="fr-FR"/>
              </w:rPr>
            </w:pPr>
            <w:r w:rsidRPr="00EC7F97">
              <w:rPr>
                <w:sz w:val="16"/>
                <w:szCs w:val="16"/>
                <w:lang w:val="fr-FR"/>
              </w:rPr>
              <w:t xml:space="preserve">Groupe de travail du </w:t>
            </w:r>
            <w:proofErr w:type="spellStart"/>
            <w:r w:rsidRPr="00EC7F97">
              <w:rPr>
                <w:rFonts w:eastAsia="Arial"/>
                <w:sz w:val="16"/>
                <w:szCs w:val="16"/>
                <w:lang w:val="fr-FR"/>
              </w:rPr>
              <w:t>ScC</w:t>
            </w:r>
            <w:proofErr w:type="spellEnd"/>
            <w:r w:rsidRPr="00EC7F97">
              <w:rPr>
                <w:rFonts w:eastAsia="Arial"/>
                <w:sz w:val="16"/>
                <w:szCs w:val="16"/>
                <w:lang w:val="fr-FR"/>
              </w:rPr>
              <w:t>-SC</w:t>
            </w:r>
            <w:r w:rsidRPr="00EC7F97">
              <w:rPr>
                <w:sz w:val="16"/>
                <w:szCs w:val="16"/>
                <w:lang w:val="fr-FR"/>
              </w:rPr>
              <w:t xml:space="preserve"> pour les espèces aviaires</w:t>
            </w:r>
          </w:p>
        </w:tc>
        <w:tc>
          <w:tcPr>
            <w:tcW w:w="443" w:type="pct"/>
            <w:tcBorders>
              <w:bottom w:val="single" w:sz="4" w:space="0" w:color="auto"/>
            </w:tcBorders>
          </w:tcPr>
          <w:p w14:paraId="0619E18D" w14:textId="77777777" w:rsidR="00EC7F97" w:rsidRPr="00BE4787" w:rsidRDefault="00EC7F97" w:rsidP="0040721A">
            <w:pPr>
              <w:spacing w:before="40" w:after="40"/>
              <w:ind w:left="57" w:right="57"/>
              <w:rPr>
                <w:iCs/>
                <w:lang w:val="fr-FR"/>
              </w:rPr>
            </w:pPr>
            <w:r w:rsidRPr="00FB7B94">
              <w:rPr>
                <w:sz w:val="16"/>
                <w:szCs w:val="16"/>
                <w:lang w:val="fr-FR"/>
              </w:rPr>
              <w:t>PF Sec</w:t>
            </w:r>
            <w:r>
              <w:rPr>
                <w:sz w:val="16"/>
                <w:szCs w:val="16"/>
                <w:lang w:val="fr-FR"/>
              </w:rPr>
              <w:t xml:space="preserve"> : </w:t>
            </w:r>
            <w:proofErr w:type="spellStart"/>
            <w:r>
              <w:rPr>
                <w:sz w:val="16"/>
                <w:szCs w:val="16"/>
                <w:lang w:val="fr-FR"/>
              </w:rPr>
              <w:t>Iván</w:t>
            </w:r>
            <w:proofErr w:type="spellEnd"/>
            <w:r>
              <w:rPr>
                <w:sz w:val="16"/>
                <w:szCs w:val="16"/>
                <w:lang w:val="fr-FR"/>
              </w:rPr>
              <w:t xml:space="preserve"> </w:t>
            </w:r>
            <w:proofErr w:type="spellStart"/>
            <w:r>
              <w:rPr>
                <w:sz w:val="16"/>
                <w:szCs w:val="16"/>
                <w:lang w:val="fr-FR"/>
              </w:rPr>
              <w:t>Ramírez</w:t>
            </w:r>
            <w:proofErr w:type="spellEnd"/>
            <w:r w:rsidRPr="00BE4787">
              <w:rPr>
                <w:iCs/>
                <w:sz w:val="16"/>
                <w:szCs w:val="16"/>
                <w:lang w:val="fr-FR"/>
              </w:rPr>
              <w:t>; Tilman Schneider; Nora</w:t>
            </w:r>
            <w:r>
              <w:rPr>
                <w:iCs/>
                <w:sz w:val="16"/>
                <w:szCs w:val="16"/>
                <w:lang w:val="fr-FR"/>
              </w:rPr>
              <w:t xml:space="preserve"> </w:t>
            </w:r>
            <w:r w:rsidRPr="00BE4787">
              <w:rPr>
                <w:iCs/>
                <w:sz w:val="16"/>
                <w:szCs w:val="16"/>
                <w:lang w:val="fr-FR"/>
              </w:rPr>
              <w:t>Weyer</w:t>
            </w:r>
          </w:p>
        </w:tc>
        <w:tc>
          <w:tcPr>
            <w:tcW w:w="354" w:type="pct"/>
            <w:tcBorders>
              <w:bottom w:val="single" w:sz="4" w:space="0" w:color="auto"/>
            </w:tcBorders>
            <w:shd w:val="clear" w:color="auto" w:fill="auto"/>
          </w:tcPr>
          <w:p w14:paraId="29EE9646" w14:textId="77777777" w:rsidR="00EC7F97" w:rsidRPr="00BE4787" w:rsidRDefault="00EC7F97" w:rsidP="0040721A">
            <w:pPr>
              <w:spacing w:before="40" w:after="40"/>
              <w:ind w:left="57" w:right="57"/>
              <w:rPr>
                <w:iCs/>
                <w:sz w:val="16"/>
                <w:szCs w:val="16"/>
              </w:rPr>
            </w:pPr>
            <w:r w:rsidRPr="00BE4787">
              <w:rPr>
                <w:iCs/>
                <w:sz w:val="16"/>
                <w:szCs w:val="16"/>
              </w:rPr>
              <w:t>H</w:t>
            </w:r>
            <w:r>
              <w:rPr>
                <w:iCs/>
                <w:sz w:val="16"/>
                <w:szCs w:val="16"/>
              </w:rPr>
              <w:t>aute</w:t>
            </w:r>
            <w:r w:rsidRPr="00BE4787">
              <w:rPr>
                <w:iCs/>
                <w:sz w:val="16"/>
                <w:szCs w:val="16"/>
              </w:rPr>
              <w:t xml:space="preserve"> </w:t>
            </w:r>
          </w:p>
        </w:tc>
        <w:tc>
          <w:tcPr>
            <w:tcW w:w="309" w:type="pct"/>
            <w:tcBorders>
              <w:bottom w:val="single" w:sz="4" w:space="0" w:color="auto"/>
            </w:tcBorders>
          </w:tcPr>
          <w:p w14:paraId="4107C0CE" w14:textId="77777777" w:rsidR="00EC7F97" w:rsidRPr="00BE4787" w:rsidRDefault="00EC7F97" w:rsidP="0040721A">
            <w:pPr>
              <w:spacing w:before="40" w:after="40"/>
              <w:ind w:left="57"/>
              <w:jc w:val="center"/>
              <w:rPr>
                <w:iCs/>
                <w:sz w:val="16"/>
                <w:szCs w:val="16"/>
              </w:rPr>
            </w:pPr>
            <w:r w:rsidRPr="00BE4787">
              <w:rPr>
                <w:iCs/>
                <w:sz w:val="16"/>
                <w:szCs w:val="16"/>
              </w:rPr>
              <w:t>ScC-SC</w:t>
            </w:r>
            <w:r>
              <w:rPr>
                <w:iCs/>
                <w:sz w:val="16"/>
                <w:szCs w:val="16"/>
              </w:rPr>
              <w:t>6</w:t>
            </w:r>
          </w:p>
          <w:p w14:paraId="617C7111" w14:textId="77777777" w:rsidR="00EC7F97" w:rsidRPr="00BE4787" w:rsidRDefault="00EC7F97" w:rsidP="0040721A">
            <w:pPr>
              <w:spacing w:before="40" w:after="40"/>
              <w:ind w:left="57" w:right="57"/>
              <w:jc w:val="center"/>
              <w:rPr>
                <w:iCs/>
                <w:sz w:val="16"/>
                <w:szCs w:val="16"/>
              </w:rPr>
            </w:pPr>
            <w:r w:rsidRPr="00BE4787">
              <w:rPr>
                <w:iCs/>
                <w:sz w:val="16"/>
                <w:szCs w:val="16"/>
              </w:rPr>
              <w:t>-</w:t>
            </w:r>
          </w:p>
          <w:p w14:paraId="7E0A939B" w14:textId="77777777" w:rsidR="00EC7F97" w:rsidRPr="00BE4787" w:rsidRDefault="00EC7F97" w:rsidP="0040721A">
            <w:pPr>
              <w:spacing w:before="40" w:after="40"/>
              <w:ind w:left="57" w:right="57"/>
              <w:jc w:val="center"/>
              <w:rPr>
                <w:iCs/>
                <w:sz w:val="16"/>
                <w:szCs w:val="16"/>
              </w:rPr>
            </w:pPr>
            <w:r w:rsidRPr="00BE4787">
              <w:rPr>
                <w:iCs/>
                <w:sz w:val="16"/>
                <w:szCs w:val="16"/>
              </w:rPr>
              <w:t>COP14</w:t>
            </w:r>
          </w:p>
        </w:tc>
        <w:tc>
          <w:tcPr>
            <w:tcW w:w="663" w:type="pct"/>
            <w:tcBorders>
              <w:bottom w:val="single" w:sz="4" w:space="0" w:color="auto"/>
            </w:tcBorders>
          </w:tcPr>
          <w:p w14:paraId="76CD99DD" w14:textId="57D98DEF" w:rsidR="00EC7F97" w:rsidRPr="00AB4CAE" w:rsidRDefault="00D57C96" w:rsidP="0040721A">
            <w:pPr>
              <w:spacing w:before="40" w:after="40"/>
              <w:ind w:right="35"/>
              <w:jc w:val="both"/>
              <w:rPr>
                <w:iCs/>
                <w:sz w:val="15"/>
                <w:szCs w:val="15"/>
                <w:lang w:val="fr-FR"/>
              </w:rPr>
            </w:pPr>
            <w:r w:rsidRPr="00D57C96">
              <w:rPr>
                <w:iCs/>
                <w:sz w:val="15"/>
                <w:szCs w:val="15"/>
                <w:lang w:val="fr-FR"/>
              </w:rPr>
              <w:t xml:space="preserve">Contrat (SSFA) avec le SOI pour la coordination du GT en place jusqu'en septembre 2023 ; le GT et le SG sont opérationnels, et la </w:t>
            </w:r>
            <w:r w:rsidRPr="00D57C96">
              <w:rPr>
                <w:iCs/>
                <w:sz w:val="15"/>
                <w:szCs w:val="15"/>
                <w:lang w:val="fr-FR"/>
              </w:rPr>
              <w:lastRenderedPageBreak/>
              <w:t>révision de la composition du GT est terminée.</w:t>
            </w:r>
          </w:p>
        </w:tc>
      </w:tr>
      <w:tr w:rsidR="00306EC0" w:rsidRPr="0013240E" w14:paraId="5C76A839" w14:textId="77777777" w:rsidTr="00306EC0">
        <w:trPr>
          <w:trHeight w:val="171"/>
        </w:trPr>
        <w:tc>
          <w:tcPr>
            <w:tcW w:w="5000" w:type="pct"/>
            <w:gridSpan w:val="11"/>
            <w:tcBorders>
              <w:top w:val="nil"/>
              <w:bottom w:val="single" w:sz="4" w:space="0" w:color="auto"/>
            </w:tcBorders>
            <w:shd w:val="clear" w:color="auto" w:fill="B4C6E7" w:themeFill="accent1" w:themeFillTint="66"/>
          </w:tcPr>
          <w:p w14:paraId="20FB1C3A" w14:textId="77777777" w:rsidR="00EC7F97" w:rsidRPr="009E250D" w:rsidRDefault="00EC7F97" w:rsidP="0040721A">
            <w:pPr>
              <w:spacing w:before="40" w:after="40"/>
              <w:ind w:left="57" w:right="57"/>
              <w:rPr>
                <w:iCs/>
                <w:sz w:val="16"/>
                <w:szCs w:val="16"/>
                <w:lang w:val="fr-FR"/>
              </w:rPr>
            </w:pPr>
            <w:r w:rsidRPr="009E250D">
              <w:rPr>
                <w:b/>
                <w:iCs/>
                <w:sz w:val="16"/>
                <w:szCs w:val="16"/>
                <w:lang w:val="fr-FR"/>
              </w:rPr>
              <w:lastRenderedPageBreak/>
              <w:t>LIGNES ÉLECTRIQUES ET OISEAUX MIGRATEURS</w:t>
            </w:r>
          </w:p>
        </w:tc>
      </w:tr>
      <w:tr w:rsidR="00EC7F97" w:rsidRPr="0013240E" w14:paraId="42A44D4A" w14:textId="77777777" w:rsidTr="00306EC0">
        <w:trPr>
          <w:trHeight w:val="171"/>
        </w:trPr>
        <w:tc>
          <w:tcPr>
            <w:tcW w:w="356" w:type="pct"/>
            <w:tcBorders>
              <w:bottom w:val="single" w:sz="4" w:space="0" w:color="auto"/>
            </w:tcBorders>
          </w:tcPr>
          <w:p w14:paraId="4F2073AA" w14:textId="77777777" w:rsidR="00EC7F97" w:rsidRPr="00AB4CAE" w:rsidRDefault="00EC7F97" w:rsidP="0040721A">
            <w:pPr>
              <w:spacing w:before="40" w:after="40"/>
              <w:ind w:left="57" w:right="57"/>
              <w:rPr>
                <w:i/>
                <w:sz w:val="16"/>
                <w:szCs w:val="16"/>
              </w:rPr>
            </w:pPr>
            <w:r w:rsidRPr="00AB4CAE">
              <w:rPr>
                <w:i/>
                <w:sz w:val="16"/>
                <w:szCs w:val="16"/>
              </w:rPr>
              <w:t xml:space="preserve">Res.10.11 </w:t>
            </w:r>
          </w:p>
          <w:p w14:paraId="2B021C3F" w14:textId="77777777" w:rsidR="00EC7F97" w:rsidRPr="009E250D" w:rsidRDefault="00EC7F97" w:rsidP="0040721A">
            <w:pPr>
              <w:spacing w:before="40" w:after="40"/>
              <w:ind w:left="57" w:right="57"/>
              <w:rPr>
                <w:iCs/>
                <w:sz w:val="16"/>
                <w:szCs w:val="16"/>
              </w:rPr>
            </w:pPr>
            <w:r w:rsidRPr="00AB4CAE">
              <w:rPr>
                <w:i/>
                <w:sz w:val="16"/>
                <w:szCs w:val="16"/>
              </w:rPr>
              <w:t>(Rev.COP13)</w:t>
            </w:r>
          </w:p>
        </w:tc>
        <w:tc>
          <w:tcPr>
            <w:tcW w:w="883" w:type="pct"/>
            <w:tcBorders>
              <w:bottom w:val="single" w:sz="4" w:space="0" w:color="auto"/>
            </w:tcBorders>
          </w:tcPr>
          <w:p w14:paraId="0B026E6A" w14:textId="77777777" w:rsidR="00EC7F97" w:rsidRPr="00BE4787" w:rsidRDefault="00EC7F97" w:rsidP="0040721A">
            <w:pPr>
              <w:spacing w:before="40" w:after="40"/>
              <w:ind w:left="57" w:right="57"/>
              <w:jc w:val="both"/>
              <w:rPr>
                <w:i/>
                <w:iCs/>
                <w:sz w:val="16"/>
                <w:szCs w:val="16"/>
                <w:lang w:val="fr-FR"/>
              </w:rPr>
            </w:pPr>
            <w:r w:rsidRPr="00BE4787">
              <w:rPr>
                <w:i/>
                <w:iCs/>
                <w:sz w:val="16"/>
                <w:szCs w:val="16"/>
                <w:lang w:val="fr-FR"/>
              </w:rPr>
              <w:t>5. Demande au Conseil scientifique, en particulier aux groupes de travail sur les oiseaux et les voies de migration, de suivre la mise en œuvre de cette Résolution et de fournir d'autres lignes directrices dès que des faits nouveaux sur la réduction de l’impact des lignes électriques sur les oiseaux seront disponibles, par exemple de meilleures techniques d'atténuation et des protocoles de surveillance normalisés</w:t>
            </w:r>
          </w:p>
        </w:tc>
        <w:tc>
          <w:tcPr>
            <w:tcW w:w="620" w:type="pct"/>
            <w:tcBorders>
              <w:bottom w:val="single" w:sz="4" w:space="0" w:color="auto"/>
            </w:tcBorders>
          </w:tcPr>
          <w:p w14:paraId="77527D98" w14:textId="77777777" w:rsidR="00EC7F97" w:rsidRPr="008446DA" w:rsidRDefault="00EC7F97" w:rsidP="0040721A">
            <w:pPr>
              <w:spacing w:before="40" w:after="40"/>
              <w:ind w:left="57" w:right="57"/>
              <w:rPr>
                <w:sz w:val="16"/>
                <w:szCs w:val="16"/>
                <w:lang w:val="fr-FR"/>
              </w:rPr>
            </w:pPr>
            <w:r w:rsidRPr="008446DA">
              <w:rPr>
                <w:sz w:val="16"/>
                <w:szCs w:val="16"/>
                <w:lang w:val="fr-FR"/>
              </w:rPr>
              <w:t>Conformément au mandat, contributions de conseillers actifs sur le terrain dans les différentes régions ; assurer des synergies avec l</w:t>
            </w:r>
            <w:r>
              <w:rPr>
                <w:sz w:val="16"/>
                <w:szCs w:val="16"/>
                <w:lang w:val="fr-FR"/>
              </w:rPr>
              <w:t xml:space="preserve">e groupe de travail </w:t>
            </w:r>
            <w:r w:rsidRPr="008446DA">
              <w:rPr>
                <w:sz w:val="16"/>
                <w:szCs w:val="16"/>
                <w:lang w:val="fr-FR"/>
              </w:rPr>
              <w:t>sur l'énergie et le groupe de travail prévu sur les infrastructures linéaires.</w:t>
            </w:r>
          </w:p>
        </w:tc>
        <w:tc>
          <w:tcPr>
            <w:tcW w:w="443" w:type="pct"/>
            <w:tcBorders>
              <w:bottom w:val="single" w:sz="4" w:space="0" w:color="auto"/>
            </w:tcBorders>
          </w:tcPr>
          <w:p w14:paraId="32A92D0D" w14:textId="77777777" w:rsidR="00EC7F97" w:rsidRPr="00F70AEE" w:rsidRDefault="00EC7F97" w:rsidP="0040721A">
            <w:pPr>
              <w:spacing w:before="40" w:after="40"/>
              <w:ind w:left="57" w:right="57"/>
              <w:rPr>
                <w:sz w:val="16"/>
                <w:szCs w:val="16"/>
              </w:rPr>
            </w:pPr>
            <w:r w:rsidRPr="00BE4787">
              <w:rPr>
                <w:sz w:val="16"/>
                <w:szCs w:val="16"/>
              </w:rPr>
              <w:t xml:space="preserve">Orientations </w:t>
            </w:r>
            <w:proofErr w:type="spellStart"/>
            <w:r w:rsidRPr="00BE4787">
              <w:rPr>
                <w:sz w:val="16"/>
                <w:szCs w:val="16"/>
              </w:rPr>
              <w:t>fournies</w:t>
            </w:r>
            <w:proofErr w:type="spellEnd"/>
          </w:p>
        </w:tc>
        <w:tc>
          <w:tcPr>
            <w:tcW w:w="439" w:type="pct"/>
            <w:tcBorders>
              <w:bottom w:val="single" w:sz="4" w:space="0" w:color="auto"/>
            </w:tcBorders>
          </w:tcPr>
          <w:p w14:paraId="1F3216E1" w14:textId="77777777" w:rsidR="00EC7F97" w:rsidRPr="00BE4787" w:rsidRDefault="00EC7F97" w:rsidP="0040721A">
            <w:pPr>
              <w:spacing w:before="40" w:after="40"/>
              <w:ind w:left="57" w:right="57"/>
              <w:jc w:val="center"/>
              <w:rPr>
                <w:iCs/>
                <w:sz w:val="16"/>
                <w:szCs w:val="16"/>
              </w:rPr>
            </w:pPr>
            <w:r w:rsidRPr="00BE4787">
              <w:rPr>
                <w:iCs/>
                <w:sz w:val="16"/>
                <w:szCs w:val="16"/>
              </w:rPr>
              <w:t>2021-2023</w:t>
            </w:r>
          </w:p>
        </w:tc>
        <w:tc>
          <w:tcPr>
            <w:tcW w:w="490" w:type="pct"/>
            <w:gridSpan w:val="2"/>
            <w:tcBorders>
              <w:bottom w:val="single" w:sz="4" w:space="0" w:color="auto"/>
            </w:tcBorders>
          </w:tcPr>
          <w:p w14:paraId="5FA47055" w14:textId="77777777" w:rsidR="00EC7F97" w:rsidRPr="00BE4787" w:rsidRDefault="00EC7F97" w:rsidP="0040721A">
            <w:pPr>
              <w:spacing w:before="40" w:after="40"/>
              <w:ind w:left="57" w:right="57"/>
              <w:rPr>
                <w:rFonts w:eastAsia="Arial"/>
                <w:iCs/>
                <w:sz w:val="16"/>
                <w:szCs w:val="16"/>
              </w:rPr>
            </w:pPr>
            <w:r w:rsidRPr="00BE4787">
              <w:rPr>
                <w:rFonts w:eastAsia="Arial"/>
                <w:iCs/>
                <w:sz w:val="16"/>
                <w:szCs w:val="16"/>
              </w:rPr>
              <w:t xml:space="preserve">Rob Clay; Stephen Garnett; </w:t>
            </w:r>
          </w:p>
        </w:tc>
        <w:tc>
          <w:tcPr>
            <w:tcW w:w="443" w:type="pct"/>
            <w:tcBorders>
              <w:bottom w:val="single" w:sz="4" w:space="0" w:color="auto"/>
            </w:tcBorders>
          </w:tcPr>
          <w:p w14:paraId="4276485E" w14:textId="77777777" w:rsidR="00EC7F97" w:rsidRPr="00CE4293" w:rsidRDefault="00EC7F97" w:rsidP="0040721A">
            <w:pPr>
              <w:spacing w:before="40" w:after="40"/>
              <w:ind w:left="57" w:right="57"/>
              <w:rPr>
                <w:iCs/>
                <w:sz w:val="16"/>
                <w:szCs w:val="16"/>
                <w:lang w:val="fr-FR"/>
              </w:rPr>
            </w:pPr>
            <w:r w:rsidRPr="00EC7F97">
              <w:rPr>
                <w:sz w:val="16"/>
                <w:szCs w:val="16"/>
                <w:lang w:val="fr-FR"/>
              </w:rPr>
              <w:t xml:space="preserve">Groupe de travail du </w:t>
            </w:r>
            <w:proofErr w:type="spellStart"/>
            <w:r w:rsidRPr="00EC7F97">
              <w:rPr>
                <w:rFonts w:eastAsia="Arial"/>
                <w:sz w:val="16"/>
                <w:szCs w:val="16"/>
                <w:lang w:val="fr-FR"/>
              </w:rPr>
              <w:t>ScC</w:t>
            </w:r>
            <w:proofErr w:type="spellEnd"/>
            <w:r w:rsidRPr="00EC7F97">
              <w:rPr>
                <w:rFonts w:eastAsia="Arial"/>
                <w:sz w:val="16"/>
                <w:szCs w:val="16"/>
                <w:lang w:val="fr-FR"/>
              </w:rPr>
              <w:t>-SC</w:t>
            </w:r>
            <w:r w:rsidRPr="00EC7F97">
              <w:rPr>
                <w:sz w:val="16"/>
                <w:szCs w:val="16"/>
                <w:lang w:val="fr-FR"/>
              </w:rPr>
              <w:t xml:space="preserve"> pour les espèces aviaires</w:t>
            </w:r>
            <w:r w:rsidRPr="00CE4293">
              <w:rPr>
                <w:rFonts w:eastAsia="Arial"/>
                <w:iCs/>
                <w:sz w:val="16"/>
                <w:szCs w:val="16"/>
                <w:lang w:val="fr-FR"/>
              </w:rPr>
              <w:t>; Membres et coordinateur du groupe de travail sur l'énergie</w:t>
            </w:r>
            <w:r>
              <w:rPr>
                <w:rFonts w:eastAsia="Arial"/>
                <w:iCs/>
                <w:sz w:val="16"/>
                <w:szCs w:val="16"/>
                <w:lang w:val="fr-FR"/>
              </w:rPr>
              <w:t>;</w:t>
            </w:r>
          </w:p>
          <w:p w14:paraId="4EC30FAB" w14:textId="77777777" w:rsidR="00EC7F97" w:rsidRPr="00514702" w:rsidRDefault="00EC7F97" w:rsidP="0040721A">
            <w:pPr>
              <w:spacing w:before="40" w:after="40"/>
              <w:ind w:left="57" w:right="57"/>
              <w:rPr>
                <w:iCs/>
                <w:sz w:val="16"/>
                <w:szCs w:val="16"/>
                <w:lang w:val="de-DE"/>
              </w:rPr>
            </w:pPr>
            <w:r w:rsidRPr="00514702">
              <w:rPr>
                <w:sz w:val="16"/>
                <w:szCs w:val="16"/>
                <w:lang w:val="de-DE"/>
              </w:rPr>
              <w:t>PF Sec.: Iván Ramírez</w:t>
            </w:r>
            <w:r w:rsidRPr="00514702">
              <w:rPr>
                <w:iCs/>
                <w:sz w:val="16"/>
                <w:szCs w:val="16"/>
                <w:lang w:val="de-DE"/>
              </w:rPr>
              <w:t>; Tilman Schneider;</w:t>
            </w:r>
            <w:r>
              <w:rPr>
                <w:iCs/>
                <w:sz w:val="16"/>
                <w:szCs w:val="16"/>
                <w:lang w:val="de-DE"/>
              </w:rPr>
              <w:t xml:space="preserve"> </w:t>
            </w:r>
            <w:proofErr w:type="spellStart"/>
            <w:r>
              <w:rPr>
                <w:iCs/>
                <w:sz w:val="16"/>
                <w:szCs w:val="16"/>
                <w:lang w:val="de-DE"/>
              </w:rPr>
              <w:t>Birdlife</w:t>
            </w:r>
            <w:proofErr w:type="spellEnd"/>
            <w:r>
              <w:rPr>
                <w:iCs/>
                <w:sz w:val="16"/>
                <w:szCs w:val="16"/>
                <w:lang w:val="de-DE"/>
              </w:rPr>
              <w:t xml:space="preserve"> International</w:t>
            </w:r>
          </w:p>
        </w:tc>
        <w:tc>
          <w:tcPr>
            <w:tcW w:w="354" w:type="pct"/>
            <w:tcBorders>
              <w:bottom w:val="single" w:sz="4" w:space="0" w:color="auto"/>
            </w:tcBorders>
          </w:tcPr>
          <w:p w14:paraId="2C3D04F0" w14:textId="77777777" w:rsidR="00EC7F97" w:rsidRPr="00BE4787" w:rsidRDefault="00EC7F97" w:rsidP="0040721A">
            <w:pPr>
              <w:spacing w:before="40" w:after="40"/>
              <w:ind w:left="57" w:right="57"/>
              <w:rPr>
                <w:iCs/>
                <w:sz w:val="16"/>
                <w:szCs w:val="16"/>
              </w:rPr>
            </w:pPr>
            <w:r w:rsidRPr="00BE4787">
              <w:rPr>
                <w:iCs/>
                <w:sz w:val="16"/>
                <w:szCs w:val="16"/>
              </w:rPr>
              <w:t>M</w:t>
            </w:r>
            <w:r>
              <w:rPr>
                <w:iCs/>
                <w:sz w:val="16"/>
                <w:szCs w:val="16"/>
              </w:rPr>
              <w:t>oyenne</w:t>
            </w:r>
          </w:p>
        </w:tc>
        <w:tc>
          <w:tcPr>
            <w:tcW w:w="309" w:type="pct"/>
            <w:tcBorders>
              <w:bottom w:val="single" w:sz="4" w:space="0" w:color="auto"/>
            </w:tcBorders>
          </w:tcPr>
          <w:p w14:paraId="3BF341A8" w14:textId="77777777" w:rsidR="00EC7F97" w:rsidRPr="00BE4787" w:rsidRDefault="00EC7F97" w:rsidP="0040721A">
            <w:pPr>
              <w:spacing w:before="40" w:after="40"/>
              <w:ind w:left="57" w:right="57"/>
              <w:jc w:val="center"/>
              <w:rPr>
                <w:iCs/>
                <w:sz w:val="16"/>
                <w:szCs w:val="16"/>
              </w:rPr>
            </w:pPr>
            <w:r w:rsidRPr="00BE4787">
              <w:rPr>
                <w:iCs/>
                <w:sz w:val="16"/>
                <w:szCs w:val="16"/>
              </w:rPr>
              <w:t>COP14</w:t>
            </w:r>
          </w:p>
        </w:tc>
        <w:tc>
          <w:tcPr>
            <w:tcW w:w="663" w:type="pct"/>
            <w:tcBorders>
              <w:bottom w:val="single" w:sz="4" w:space="0" w:color="auto"/>
            </w:tcBorders>
          </w:tcPr>
          <w:p w14:paraId="7C077DF3" w14:textId="77777777" w:rsidR="00D57C96" w:rsidRPr="00D57C96" w:rsidRDefault="00D57C96" w:rsidP="00D57C96">
            <w:pPr>
              <w:spacing w:before="40" w:after="40"/>
              <w:ind w:left="57" w:right="57"/>
              <w:jc w:val="both"/>
              <w:rPr>
                <w:iCs/>
                <w:sz w:val="16"/>
                <w:szCs w:val="16"/>
                <w:lang w:val="fr-FR"/>
              </w:rPr>
            </w:pPr>
            <w:r w:rsidRPr="00D57C96">
              <w:rPr>
                <w:iCs/>
                <w:sz w:val="16"/>
                <w:szCs w:val="16"/>
                <w:lang w:val="fr-FR"/>
              </w:rPr>
              <w:t xml:space="preserve">Groupe de travail sur les lignes électriques établi dans le cadre du groupe de travail sur l'énergie (ETF). Bien que le PWG ne soit pas une initiative du </w:t>
            </w:r>
            <w:proofErr w:type="spellStart"/>
            <w:r w:rsidRPr="00D57C96">
              <w:rPr>
                <w:iCs/>
                <w:sz w:val="16"/>
                <w:szCs w:val="16"/>
                <w:lang w:val="fr-FR"/>
              </w:rPr>
              <w:t>ScC</w:t>
            </w:r>
            <w:proofErr w:type="spellEnd"/>
            <w:r w:rsidRPr="00D57C96">
              <w:rPr>
                <w:iCs/>
                <w:sz w:val="16"/>
                <w:szCs w:val="16"/>
                <w:lang w:val="fr-FR"/>
              </w:rPr>
              <w:t xml:space="preserve">, les contributeurs inscrits dans le </w:t>
            </w:r>
            <w:proofErr w:type="spellStart"/>
            <w:r w:rsidRPr="00D57C96">
              <w:rPr>
                <w:iCs/>
                <w:sz w:val="16"/>
                <w:szCs w:val="16"/>
                <w:lang w:val="fr-FR"/>
              </w:rPr>
              <w:t>PdT</w:t>
            </w:r>
            <w:proofErr w:type="spellEnd"/>
            <w:r w:rsidRPr="00D57C96">
              <w:rPr>
                <w:iCs/>
                <w:sz w:val="16"/>
                <w:szCs w:val="16"/>
                <w:lang w:val="fr-FR"/>
              </w:rPr>
              <w:t xml:space="preserve"> du </w:t>
            </w:r>
            <w:proofErr w:type="spellStart"/>
            <w:r w:rsidRPr="00D57C96">
              <w:rPr>
                <w:iCs/>
                <w:sz w:val="16"/>
                <w:szCs w:val="16"/>
                <w:lang w:val="fr-FR"/>
              </w:rPr>
              <w:t>ScC</w:t>
            </w:r>
            <w:proofErr w:type="spellEnd"/>
            <w:r w:rsidRPr="00D57C96">
              <w:rPr>
                <w:iCs/>
                <w:sz w:val="16"/>
                <w:szCs w:val="16"/>
                <w:lang w:val="fr-FR"/>
              </w:rPr>
              <w:t xml:space="preserve"> ont soutenu la création du PWG en tant que forum fournissant des conseils supplémentaires lorsque de nouveaux développements pertinents sur la réduction de l'impact des lignes électriques sur les oiseaux sont disponibles, contribuant ainsi à la mise en œuvre de cette disposition pertinente. Activités actuelles : promouvoir l'intégration de la conservation des espèces migratrices dans le processus décisionnel de l'industrie des lignes électriques par le biais d'une cartographie des parties prenantes et d'un plan d'engagement ; surveiller la mise en œuvre et les obstacles par le biais d'une enquête avec l'ETF et les parties prenantes ; stimuler la communication/l'échange d'informations par le biais d'une plateforme </w:t>
            </w:r>
            <w:r w:rsidRPr="00D57C96">
              <w:rPr>
                <w:iCs/>
                <w:sz w:val="16"/>
                <w:szCs w:val="16"/>
                <w:lang w:val="fr-FR"/>
              </w:rPr>
              <w:lastRenderedPageBreak/>
              <w:t>technique ; stimuler la recherche par le biais du partage de données avec le réseau de l'ETF.</w:t>
            </w:r>
          </w:p>
          <w:p w14:paraId="7E2A9508" w14:textId="4677BAE7" w:rsidR="00EC7F97" w:rsidRPr="00D57C96" w:rsidRDefault="00D57C96" w:rsidP="00D57C96">
            <w:pPr>
              <w:spacing w:before="40" w:after="40"/>
              <w:ind w:left="57" w:right="57"/>
              <w:rPr>
                <w:iCs/>
                <w:sz w:val="16"/>
                <w:szCs w:val="16"/>
                <w:lang w:val="fr-FR"/>
              </w:rPr>
            </w:pPr>
            <w:r w:rsidRPr="00D57C96">
              <w:rPr>
                <w:iCs/>
                <w:sz w:val="16"/>
                <w:szCs w:val="16"/>
                <w:lang w:val="fr-FR"/>
              </w:rPr>
              <w:t>Experts de l'ETF recommandés pour le groupe de travail sur l'infrastructure linéaire</w:t>
            </w:r>
          </w:p>
        </w:tc>
      </w:tr>
      <w:tr w:rsidR="00306EC0" w:rsidRPr="0013240E" w14:paraId="14CF9ED0" w14:textId="77777777" w:rsidTr="00306EC0">
        <w:trPr>
          <w:trHeight w:val="171"/>
        </w:trPr>
        <w:tc>
          <w:tcPr>
            <w:tcW w:w="5000" w:type="pct"/>
            <w:gridSpan w:val="11"/>
            <w:shd w:val="clear" w:color="auto" w:fill="B4C6E7" w:themeFill="accent1" w:themeFillTint="66"/>
          </w:tcPr>
          <w:p w14:paraId="3435F39D" w14:textId="77777777" w:rsidR="00EC7F97" w:rsidRPr="00CE4293" w:rsidRDefault="00EC7F97" w:rsidP="0040721A">
            <w:pPr>
              <w:spacing w:before="40" w:after="40"/>
              <w:ind w:left="57" w:right="57"/>
              <w:rPr>
                <w:b/>
                <w:bCs/>
                <w:iCs/>
                <w:sz w:val="16"/>
                <w:szCs w:val="16"/>
                <w:lang w:val="fr-FR"/>
              </w:rPr>
            </w:pPr>
            <w:r w:rsidRPr="00CE4293">
              <w:rPr>
                <w:b/>
                <w:bCs/>
                <w:iCs/>
                <w:sz w:val="16"/>
                <w:szCs w:val="16"/>
                <w:lang w:val="fr-FR"/>
              </w:rPr>
              <w:lastRenderedPageBreak/>
              <w:t>SOUTIEN AU GROUPE DE TRAV</w:t>
            </w:r>
            <w:r>
              <w:rPr>
                <w:b/>
                <w:bCs/>
                <w:iCs/>
                <w:sz w:val="16"/>
                <w:szCs w:val="16"/>
                <w:lang w:val="fr-FR"/>
              </w:rPr>
              <w:t>A</w:t>
            </w:r>
            <w:r w:rsidRPr="00CE4293">
              <w:rPr>
                <w:b/>
                <w:bCs/>
                <w:iCs/>
                <w:sz w:val="16"/>
                <w:szCs w:val="16"/>
                <w:lang w:val="fr-FR"/>
              </w:rPr>
              <w:t>IL SUR L’</w:t>
            </w:r>
            <w:r>
              <w:rPr>
                <w:b/>
                <w:bCs/>
                <w:iCs/>
                <w:sz w:val="16"/>
                <w:szCs w:val="16"/>
                <w:lang w:val="fr-FR"/>
              </w:rPr>
              <w:t>ÉNERGIE</w:t>
            </w:r>
            <w:r w:rsidRPr="00CE4293">
              <w:rPr>
                <w:b/>
                <w:bCs/>
                <w:iCs/>
                <w:sz w:val="16"/>
                <w:szCs w:val="16"/>
                <w:lang w:val="fr-FR"/>
              </w:rPr>
              <w:t xml:space="preserve"> </w:t>
            </w:r>
          </w:p>
        </w:tc>
      </w:tr>
      <w:tr w:rsidR="00EC7F97" w:rsidRPr="0013240E" w14:paraId="02410715" w14:textId="77777777" w:rsidTr="00306EC0">
        <w:trPr>
          <w:trHeight w:val="171"/>
        </w:trPr>
        <w:tc>
          <w:tcPr>
            <w:tcW w:w="356" w:type="pct"/>
          </w:tcPr>
          <w:p w14:paraId="069B9B2F" w14:textId="77777777" w:rsidR="00D57C96" w:rsidRDefault="00EC7F97" w:rsidP="0040721A">
            <w:pPr>
              <w:spacing w:before="40" w:after="40"/>
              <w:ind w:left="57" w:right="57"/>
              <w:rPr>
                <w:i/>
                <w:sz w:val="16"/>
                <w:szCs w:val="16"/>
              </w:rPr>
            </w:pPr>
            <w:r w:rsidRPr="00AB4CAE">
              <w:rPr>
                <w:i/>
                <w:sz w:val="16"/>
                <w:szCs w:val="16"/>
              </w:rPr>
              <w:t>Dec.</w:t>
            </w:r>
          </w:p>
          <w:p w14:paraId="7C0C3DB1" w14:textId="7A4A11D9" w:rsidR="00EC7F97" w:rsidRPr="00AB4CAE" w:rsidRDefault="00EC7F97" w:rsidP="0040721A">
            <w:pPr>
              <w:spacing w:before="40" w:after="40"/>
              <w:ind w:left="57" w:right="57"/>
              <w:rPr>
                <w:i/>
                <w:sz w:val="16"/>
                <w:szCs w:val="16"/>
              </w:rPr>
            </w:pPr>
            <w:r w:rsidRPr="00AB4CAE">
              <w:rPr>
                <w:i/>
                <w:sz w:val="16"/>
                <w:szCs w:val="16"/>
              </w:rPr>
              <w:t>13.107</w:t>
            </w:r>
          </w:p>
          <w:p w14:paraId="7CA7AEFA" w14:textId="77777777" w:rsidR="00EC7F97" w:rsidRPr="00F70AEE" w:rsidRDefault="00EC7F97" w:rsidP="0040721A">
            <w:pPr>
              <w:spacing w:before="40" w:after="40"/>
              <w:ind w:left="57" w:right="57"/>
              <w:rPr>
                <w:i/>
                <w:sz w:val="16"/>
                <w:szCs w:val="16"/>
              </w:rPr>
            </w:pPr>
            <w:r w:rsidRPr="00AB4CAE">
              <w:rPr>
                <w:i/>
                <w:sz w:val="16"/>
                <w:szCs w:val="16"/>
              </w:rPr>
              <w:t>(a-e)</w:t>
            </w:r>
          </w:p>
        </w:tc>
        <w:tc>
          <w:tcPr>
            <w:tcW w:w="883" w:type="pct"/>
          </w:tcPr>
          <w:p w14:paraId="47F09A71" w14:textId="77777777" w:rsidR="00EC7F97" w:rsidRPr="00CE4293" w:rsidRDefault="00EC7F97" w:rsidP="0040721A">
            <w:pPr>
              <w:spacing w:before="40" w:after="40"/>
              <w:ind w:left="57" w:right="57"/>
              <w:jc w:val="both"/>
              <w:rPr>
                <w:i/>
                <w:iCs/>
                <w:sz w:val="16"/>
                <w:szCs w:val="16"/>
                <w:lang w:val="fr-FR"/>
              </w:rPr>
            </w:pPr>
            <w:r w:rsidRPr="00CE4293">
              <w:rPr>
                <w:i/>
                <w:iCs/>
                <w:sz w:val="16"/>
                <w:szCs w:val="16"/>
                <w:lang w:val="fr-FR"/>
              </w:rPr>
              <w:t>Le Groupe de travail sur l’énergie, avec la contribution du Conseil scientifique, s’il y a lieu, et sous réserve des ressources disponibles, est prié de :</w:t>
            </w:r>
          </w:p>
          <w:p w14:paraId="7461B0FF" w14:textId="77777777" w:rsidR="00EC7F97" w:rsidRPr="00CE4293" w:rsidRDefault="00EC7F97" w:rsidP="0040721A">
            <w:pPr>
              <w:spacing w:before="40" w:after="40"/>
              <w:ind w:left="57" w:right="57"/>
              <w:jc w:val="both"/>
              <w:rPr>
                <w:i/>
                <w:iCs/>
                <w:sz w:val="16"/>
                <w:szCs w:val="16"/>
                <w:lang w:val="fr-FR"/>
              </w:rPr>
            </w:pPr>
            <w:r w:rsidRPr="00CE4293">
              <w:rPr>
                <w:i/>
                <w:iCs/>
                <w:sz w:val="16"/>
                <w:szCs w:val="16"/>
                <w:lang w:val="fr-FR"/>
              </w:rPr>
              <w:t xml:space="preserve">a) étudier les meilleures pratiques pour normaliser les méthodologies de planification, de gestion et de surveillance des infrastructures d’énergies renouvelables et leur impact sur la biodiversité, ainsi que les mesures d’atténuation efficaces fondées sur des preuves et les méthodes d’évaluation cumulative; </w:t>
            </w:r>
          </w:p>
          <w:p w14:paraId="62D01F92" w14:textId="77777777" w:rsidR="00EC7F97" w:rsidRPr="00CE4293" w:rsidRDefault="00EC7F97" w:rsidP="0040721A">
            <w:pPr>
              <w:spacing w:before="40" w:after="40"/>
              <w:ind w:left="57" w:right="57"/>
              <w:jc w:val="both"/>
              <w:rPr>
                <w:i/>
                <w:iCs/>
                <w:sz w:val="16"/>
                <w:szCs w:val="16"/>
                <w:lang w:val="fr-FR"/>
              </w:rPr>
            </w:pPr>
            <w:r w:rsidRPr="00CE4293">
              <w:rPr>
                <w:i/>
                <w:iCs/>
                <w:sz w:val="16"/>
                <w:szCs w:val="16"/>
                <w:lang w:val="fr-FR"/>
              </w:rPr>
              <w:t xml:space="preserve">b) rassembler les meilleures pratiques et suggérer des moyens d’intégrer la diversité biologique dans les politiques nationales relatives à la combinaison d’énergies renouvelables et aux contributions déterminées au niveau national (CDN), conformément à la Décision 13.108 ci-dessous; </w:t>
            </w:r>
          </w:p>
          <w:p w14:paraId="65580478" w14:textId="77777777" w:rsidR="00EC7F97" w:rsidRPr="00CE4293" w:rsidRDefault="00EC7F97" w:rsidP="0040721A">
            <w:pPr>
              <w:spacing w:before="40" w:after="40"/>
              <w:ind w:left="57" w:right="57"/>
              <w:jc w:val="both"/>
              <w:rPr>
                <w:i/>
                <w:iCs/>
                <w:sz w:val="16"/>
                <w:szCs w:val="16"/>
                <w:lang w:val="fr-FR"/>
              </w:rPr>
            </w:pPr>
            <w:r w:rsidRPr="00CE4293">
              <w:rPr>
                <w:i/>
                <w:iCs/>
                <w:sz w:val="16"/>
                <w:szCs w:val="16"/>
                <w:lang w:val="fr-FR"/>
              </w:rPr>
              <w:t>c) produire des orientations et des outils d’analyse pour évaluer et atténuer les répercussions cumulées de l’évolution des énergies (renouvelables) et des lignes d’alimentation électriques sur les espèces migratrices, y compris celles situées au-delà des frontières nationales, des voies de migration et des aires de répartition des espèces ; notamment</w:t>
            </w:r>
          </w:p>
          <w:p w14:paraId="7CB06707" w14:textId="77777777" w:rsidR="00EC7F97" w:rsidRPr="00CE4293" w:rsidRDefault="00EC7F97" w:rsidP="0040721A">
            <w:pPr>
              <w:spacing w:before="40" w:after="40"/>
              <w:ind w:left="57" w:right="57"/>
              <w:jc w:val="both"/>
              <w:rPr>
                <w:sz w:val="16"/>
                <w:szCs w:val="16"/>
                <w:lang w:val="fr-FR"/>
              </w:rPr>
            </w:pPr>
            <w:r w:rsidRPr="00CE4293">
              <w:rPr>
                <w:i/>
                <w:iCs/>
                <w:sz w:val="16"/>
                <w:szCs w:val="16"/>
                <w:lang w:val="fr-FR"/>
              </w:rPr>
              <w:t xml:space="preserve">i. des approches standardisées pour le suivi des projets d’énergie </w:t>
            </w:r>
            <w:r w:rsidRPr="00CE4293">
              <w:rPr>
                <w:i/>
                <w:iCs/>
                <w:sz w:val="16"/>
                <w:szCs w:val="16"/>
                <w:lang w:val="fr-FR"/>
              </w:rPr>
              <w:lastRenderedPageBreak/>
              <w:t xml:space="preserve">renouvelable après la construction et l’examen d’outils existants, tels que </w:t>
            </w:r>
            <w:proofErr w:type="spellStart"/>
            <w:r w:rsidRPr="00CE4293">
              <w:rPr>
                <w:i/>
                <w:iCs/>
                <w:sz w:val="16"/>
                <w:szCs w:val="16"/>
                <w:lang w:val="fr-FR"/>
              </w:rPr>
              <w:t>GenEst</w:t>
            </w:r>
            <w:proofErr w:type="spellEnd"/>
            <w:r w:rsidRPr="00CE4293">
              <w:rPr>
                <w:sz w:val="16"/>
                <w:szCs w:val="16"/>
                <w:lang w:val="fr-FR"/>
              </w:rPr>
              <w:t xml:space="preserve">, </w:t>
            </w:r>
          </w:p>
          <w:p w14:paraId="166D65EA" w14:textId="77777777" w:rsidR="00EC7F97" w:rsidRPr="00CE4293" w:rsidRDefault="00EC7F97" w:rsidP="0040721A">
            <w:pPr>
              <w:spacing w:before="40" w:after="40"/>
              <w:ind w:left="57" w:right="57"/>
              <w:jc w:val="both"/>
              <w:rPr>
                <w:sz w:val="16"/>
                <w:szCs w:val="16"/>
                <w:lang w:val="fr-FR"/>
              </w:rPr>
            </w:pPr>
            <w:r w:rsidRPr="00CE4293">
              <w:rPr>
                <w:i/>
                <w:iCs/>
                <w:sz w:val="16"/>
                <w:szCs w:val="16"/>
                <w:lang w:val="fr-FR"/>
              </w:rPr>
              <w:t>ii. la compilation des données de mortalité des espèces dans des bases de données nationales et mondiales sur la mortalité</w:t>
            </w:r>
            <w:r w:rsidRPr="00CE4293">
              <w:rPr>
                <w:sz w:val="16"/>
                <w:szCs w:val="16"/>
                <w:lang w:val="fr-FR"/>
              </w:rPr>
              <w:t>,</w:t>
            </w:r>
          </w:p>
          <w:p w14:paraId="7DEB8AE9" w14:textId="77777777" w:rsidR="00EC7F97" w:rsidRPr="00CE4293" w:rsidRDefault="00EC7F97" w:rsidP="0040721A">
            <w:pPr>
              <w:spacing w:before="40" w:after="40"/>
              <w:ind w:left="57" w:right="57"/>
              <w:jc w:val="both"/>
              <w:rPr>
                <w:i/>
                <w:iCs/>
                <w:sz w:val="16"/>
                <w:szCs w:val="16"/>
                <w:lang w:val="fr-FR"/>
              </w:rPr>
            </w:pPr>
            <w:r w:rsidRPr="00CE4293">
              <w:rPr>
                <w:i/>
                <w:iCs/>
                <w:sz w:val="16"/>
                <w:szCs w:val="16"/>
                <w:lang w:val="fr-FR"/>
              </w:rPr>
              <w:t xml:space="preserve">iii. l’analyse des méthodes permettant d’établir des impacts cumulatifs dans le cadre d’effets déterminés sur l’échelle spatiale et au niveau de la population, y compris les effets résultant du déplacement d’espèces en raison de la construction et de l’exploitation d’infrastructures énergétiques, </w:t>
            </w:r>
          </w:p>
          <w:p w14:paraId="503D02BB" w14:textId="77777777" w:rsidR="00EC7F97" w:rsidRPr="00CE4293" w:rsidRDefault="00EC7F97" w:rsidP="0040721A">
            <w:pPr>
              <w:spacing w:before="40" w:after="40"/>
              <w:ind w:left="57" w:right="57"/>
              <w:jc w:val="both"/>
              <w:rPr>
                <w:sz w:val="16"/>
                <w:szCs w:val="16"/>
                <w:lang w:val="fr-FR"/>
              </w:rPr>
            </w:pPr>
            <w:r w:rsidRPr="00CE4293">
              <w:rPr>
                <w:i/>
                <w:iCs/>
                <w:sz w:val="16"/>
                <w:szCs w:val="16"/>
                <w:lang w:val="fr-FR"/>
              </w:rPr>
              <w:t>iv. le renforcement des procédures nationales de délivrance de licences et d’autorisations pour les infrastructures énergétiques</w:t>
            </w:r>
            <w:r w:rsidRPr="00CE4293">
              <w:rPr>
                <w:sz w:val="16"/>
                <w:szCs w:val="16"/>
                <w:lang w:val="fr-FR"/>
              </w:rPr>
              <w:t xml:space="preserve">; </w:t>
            </w:r>
          </w:p>
          <w:p w14:paraId="4F9EA3F6" w14:textId="77777777" w:rsidR="00EC7F97" w:rsidRPr="00CE4293" w:rsidRDefault="00EC7F97" w:rsidP="0040721A">
            <w:pPr>
              <w:spacing w:before="40" w:after="40"/>
              <w:ind w:left="57" w:right="57"/>
              <w:jc w:val="both"/>
              <w:rPr>
                <w:sz w:val="16"/>
                <w:szCs w:val="16"/>
                <w:lang w:val="fr-FR"/>
              </w:rPr>
            </w:pPr>
            <w:r w:rsidRPr="00CE4293">
              <w:rPr>
                <w:i/>
                <w:iCs/>
                <w:sz w:val="16"/>
                <w:szCs w:val="16"/>
                <w:lang w:val="fr-FR"/>
              </w:rPr>
              <w:t>d</w:t>
            </w:r>
            <w:r>
              <w:rPr>
                <w:lang w:val="fr-FR"/>
              </w:rPr>
              <w:t>)</w:t>
            </w:r>
            <w:r w:rsidRPr="00CE4293">
              <w:rPr>
                <w:lang w:val="fr-FR"/>
              </w:rPr>
              <w:t xml:space="preserve"> </w:t>
            </w:r>
            <w:r w:rsidRPr="00CE4293">
              <w:rPr>
                <w:i/>
                <w:iCs/>
                <w:sz w:val="16"/>
                <w:szCs w:val="16"/>
                <w:lang w:val="fr-FR"/>
              </w:rPr>
              <w:t>mener ces activités en collaboration avec les organisations spécialisées visées dans la Résolution UNEP/CMS/Résolution 7.2 (Rev.COP12) Étude d’impact et espèces migratrices, en s’appuyant sur les principes énoncés dans cette Résolution</w:t>
            </w:r>
            <w:r w:rsidRPr="00CE4293">
              <w:rPr>
                <w:sz w:val="16"/>
                <w:szCs w:val="16"/>
                <w:lang w:val="fr-FR"/>
              </w:rPr>
              <w:t xml:space="preserve">; </w:t>
            </w:r>
          </w:p>
          <w:p w14:paraId="14050104" w14:textId="77777777" w:rsidR="00EC7F97" w:rsidRPr="00CE4293" w:rsidRDefault="00EC7F97" w:rsidP="0040721A">
            <w:pPr>
              <w:spacing w:before="40" w:after="40"/>
              <w:ind w:left="57" w:right="57"/>
              <w:jc w:val="both"/>
              <w:rPr>
                <w:sz w:val="16"/>
                <w:szCs w:val="16"/>
                <w:lang w:val="fr-FR"/>
              </w:rPr>
            </w:pPr>
            <w:r w:rsidRPr="00CE4293">
              <w:rPr>
                <w:i/>
                <w:iCs/>
                <w:sz w:val="16"/>
                <w:szCs w:val="16"/>
                <w:lang w:val="fr-FR"/>
              </w:rPr>
              <w:t>e) soumettre des rapports à la 14e session de la Conférence des Parties (COP14) sur les activités susmentionnées</w:t>
            </w:r>
            <w:r w:rsidRPr="00CE4293">
              <w:rPr>
                <w:sz w:val="16"/>
                <w:szCs w:val="16"/>
                <w:lang w:val="fr-FR"/>
              </w:rPr>
              <w:t>.</w:t>
            </w:r>
          </w:p>
        </w:tc>
        <w:tc>
          <w:tcPr>
            <w:tcW w:w="620" w:type="pct"/>
          </w:tcPr>
          <w:p w14:paraId="1F04B878" w14:textId="77777777" w:rsidR="00EC7F97" w:rsidRPr="00CE4293" w:rsidRDefault="00EC7F97" w:rsidP="0040721A">
            <w:pPr>
              <w:spacing w:before="40" w:after="40"/>
              <w:ind w:left="57" w:right="57"/>
              <w:rPr>
                <w:sz w:val="16"/>
                <w:szCs w:val="16"/>
                <w:lang w:val="fr-FR"/>
              </w:rPr>
            </w:pPr>
            <w:r w:rsidRPr="00CE4293">
              <w:rPr>
                <w:sz w:val="16"/>
                <w:szCs w:val="16"/>
                <w:lang w:val="fr-FR"/>
              </w:rPr>
              <w:lastRenderedPageBreak/>
              <w:t xml:space="preserve">Le </w:t>
            </w:r>
            <w:proofErr w:type="spellStart"/>
            <w:r w:rsidRPr="00CE4293">
              <w:rPr>
                <w:sz w:val="16"/>
                <w:szCs w:val="16"/>
                <w:lang w:val="fr-FR"/>
              </w:rPr>
              <w:t>ScC</w:t>
            </w:r>
            <w:proofErr w:type="spellEnd"/>
            <w:r w:rsidRPr="00CE4293">
              <w:rPr>
                <w:sz w:val="16"/>
                <w:szCs w:val="16"/>
                <w:lang w:val="fr-FR"/>
              </w:rPr>
              <w:t>-SC suivra les travaux pertinents du Groupe de travail sur l'énergie (ETF) et apportera sa contribution, le cas échéant.</w:t>
            </w:r>
          </w:p>
        </w:tc>
        <w:tc>
          <w:tcPr>
            <w:tcW w:w="443" w:type="pct"/>
          </w:tcPr>
          <w:p w14:paraId="1325880C" w14:textId="77777777" w:rsidR="00EC7F97" w:rsidRPr="00F70AEE" w:rsidRDefault="00EC7F97" w:rsidP="0040721A">
            <w:pPr>
              <w:spacing w:before="40" w:after="40"/>
              <w:ind w:left="57" w:right="57"/>
              <w:rPr>
                <w:sz w:val="16"/>
                <w:szCs w:val="16"/>
              </w:rPr>
            </w:pPr>
            <w:r>
              <w:rPr>
                <w:sz w:val="16"/>
                <w:szCs w:val="16"/>
              </w:rPr>
              <w:t xml:space="preserve">Contributions </w:t>
            </w:r>
            <w:proofErr w:type="spellStart"/>
            <w:r>
              <w:rPr>
                <w:sz w:val="16"/>
                <w:szCs w:val="16"/>
              </w:rPr>
              <w:t>fournies</w:t>
            </w:r>
            <w:proofErr w:type="spellEnd"/>
          </w:p>
        </w:tc>
        <w:tc>
          <w:tcPr>
            <w:tcW w:w="439" w:type="pct"/>
          </w:tcPr>
          <w:p w14:paraId="21E0ED88" w14:textId="77777777" w:rsidR="00EC7F97" w:rsidRPr="00BE4787" w:rsidRDefault="00EC7F97" w:rsidP="0040721A">
            <w:pPr>
              <w:spacing w:before="40" w:after="40"/>
              <w:ind w:left="57" w:right="57"/>
              <w:jc w:val="center"/>
              <w:rPr>
                <w:iCs/>
                <w:sz w:val="16"/>
                <w:szCs w:val="16"/>
              </w:rPr>
            </w:pPr>
            <w:r w:rsidRPr="00BE4787">
              <w:rPr>
                <w:iCs/>
                <w:sz w:val="16"/>
                <w:szCs w:val="16"/>
              </w:rPr>
              <w:t>2021-2023</w:t>
            </w:r>
          </w:p>
          <w:p w14:paraId="4D054496" w14:textId="77777777" w:rsidR="00EC7F97" w:rsidRPr="00BE4787" w:rsidRDefault="00EC7F97" w:rsidP="0040721A">
            <w:pPr>
              <w:spacing w:before="40" w:after="40"/>
              <w:ind w:left="57" w:right="57"/>
              <w:jc w:val="center"/>
              <w:rPr>
                <w:iCs/>
                <w:sz w:val="16"/>
                <w:szCs w:val="16"/>
              </w:rPr>
            </w:pPr>
          </w:p>
        </w:tc>
        <w:tc>
          <w:tcPr>
            <w:tcW w:w="490" w:type="pct"/>
            <w:gridSpan w:val="2"/>
          </w:tcPr>
          <w:p w14:paraId="5E250196" w14:textId="77777777" w:rsidR="00EC7F97" w:rsidRPr="00BE4787" w:rsidRDefault="00EC7F97" w:rsidP="0040721A">
            <w:pPr>
              <w:spacing w:before="40" w:after="40"/>
              <w:ind w:left="57" w:right="57"/>
              <w:rPr>
                <w:iCs/>
              </w:rPr>
            </w:pPr>
            <w:r w:rsidRPr="00BE4787">
              <w:rPr>
                <w:rFonts w:eastAsia="Arial"/>
                <w:iCs/>
                <w:sz w:val="16"/>
                <w:szCs w:val="16"/>
              </w:rPr>
              <w:t xml:space="preserve">Rob Clay; Stephen Garnett; </w:t>
            </w:r>
          </w:p>
          <w:p w14:paraId="4CBAC231" w14:textId="77777777" w:rsidR="00EC7F97" w:rsidRPr="00BE4787" w:rsidRDefault="00EC7F97" w:rsidP="0040721A">
            <w:pPr>
              <w:spacing w:before="40" w:after="40"/>
              <w:ind w:left="57" w:right="57"/>
              <w:rPr>
                <w:iCs/>
              </w:rPr>
            </w:pPr>
          </w:p>
        </w:tc>
        <w:tc>
          <w:tcPr>
            <w:tcW w:w="443" w:type="pct"/>
          </w:tcPr>
          <w:p w14:paraId="33B89E74" w14:textId="77777777" w:rsidR="00EC7F97" w:rsidRPr="00CE4293" w:rsidRDefault="00EC7F97" w:rsidP="0040721A">
            <w:pPr>
              <w:spacing w:before="40" w:after="40"/>
              <w:ind w:left="57" w:right="57"/>
              <w:rPr>
                <w:iCs/>
                <w:sz w:val="16"/>
                <w:szCs w:val="16"/>
                <w:lang w:val="fr-FR"/>
              </w:rPr>
            </w:pPr>
            <w:r w:rsidRPr="00AB4D74">
              <w:rPr>
                <w:sz w:val="16"/>
                <w:szCs w:val="16"/>
                <w:lang w:val="fr-FR"/>
              </w:rPr>
              <w:t xml:space="preserve">Groupe de travail du </w:t>
            </w:r>
            <w:proofErr w:type="spellStart"/>
            <w:r w:rsidRPr="00AB4D74">
              <w:rPr>
                <w:rFonts w:eastAsia="Arial"/>
                <w:sz w:val="16"/>
                <w:szCs w:val="16"/>
                <w:lang w:val="fr-FR"/>
              </w:rPr>
              <w:t>ScC</w:t>
            </w:r>
            <w:proofErr w:type="spellEnd"/>
            <w:r w:rsidRPr="00AB4D74">
              <w:rPr>
                <w:rFonts w:eastAsia="Arial"/>
                <w:sz w:val="16"/>
                <w:szCs w:val="16"/>
                <w:lang w:val="fr-FR"/>
              </w:rPr>
              <w:t>-SC</w:t>
            </w:r>
            <w:r w:rsidRPr="00AB4D74">
              <w:rPr>
                <w:sz w:val="16"/>
                <w:szCs w:val="16"/>
                <w:lang w:val="fr-FR"/>
              </w:rPr>
              <w:t xml:space="preserve"> pour les espèces aviaires</w:t>
            </w:r>
            <w:r w:rsidRPr="00CE4293">
              <w:rPr>
                <w:rFonts w:eastAsia="Arial"/>
                <w:iCs/>
                <w:sz w:val="16"/>
                <w:szCs w:val="16"/>
                <w:lang w:val="fr-FR"/>
              </w:rPr>
              <w:t>; Membres et coordinateur du groupe de travail sur l'énergie</w:t>
            </w:r>
            <w:r>
              <w:rPr>
                <w:rFonts w:eastAsia="Arial"/>
                <w:iCs/>
                <w:sz w:val="16"/>
                <w:szCs w:val="16"/>
                <w:lang w:val="fr-FR"/>
              </w:rPr>
              <w:t> ;</w:t>
            </w:r>
          </w:p>
          <w:p w14:paraId="4CA39B03" w14:textId="77777777" w:rsidR="00EC7F97" w:rsidRPr="0003694A" w:rsidRDefault="00EC7F97" w:rsidP="0040721A">
            <w:pPr>
              <w:spacing w:before="40" w:after="40"/>
              <w:ind w:left="57" w:right="57"/>
              <w:rPr>
                <w:iCs/>
                <w:sz w:val="16"/>
                <w:szCs w:val="16"/>
                <w:lang w:val="en-GB"/>
              </w:rPr>
            </w:pPr>
            <w:r w:rsidRPr="0003694A">
              <w:rPr>
                <w:sz w:val="16"/>
                <w:szCs w:val="16"/>
                <w:lang w:val="en-GB"/>
              </w:rPr>
              <w:t xml:space="preserve">PF Sec.: Iván </w:t>
            </w:r>
            <w:proofErr w:type="gramStart"/>
            <w:r w:rsidRPr="0003694A">
              <w:rPr>
                <w:sz w:val="16"/>
                <w:szCs w:val="16"/>
                <w:lang w:val="en-GB"/>
              </w:rPr>
              <w:t>Ramírez</w:t>
            </w:r>
            <w:r w:rsidRPr="0003694A">
              <w:rPr>
                <w:iCs/>
                <w:sz w:val="16"/>
                <w:szCs w:val="16"/>
                <w:lang w:val="en-GB"/>
              </w:rPr>
              <w:t> ;</w:t>
            </w:r>
            <w:proofErr w:type="gramEnd"/>
            <w:r w:rsidRPr="0003694A">
              <w:rPr>
                <w:iCs/>
                <w:sz w:val="16"/>
                <w:szCs w:val="16"/>
                <w:lang w:val="en-GB"/>
              </w:rPr>
              <w:t xml:space="preserve"> Tilman Schneider; ETF </w:t>
            </w:r>
            <w:proofErr w:type="spellStart"/>
            <w:r w:rsidRPr="0003694A">
              <w:rPr>
                <w:iCs/>
                <w:sz w:val="16"/>
                <w:szCs w:val="16"/>
                <w:lang w:val="en-GB"/>
              </w:rPr>
              <w:t>Coordinateur</w:t>
            </w:r>
            <w:proofErr w:type="spellEnd"/>
            <w:r w:rsidRPr="0003694A">
              <w:rPr>
                <w:iCs/>
                <w:sz w:val="16"/>
                <w:szCs w:val="16"/>
                <w:lang w:val="en-GB"/>
              </w:rPr>
              <w:t xml:space="preserve">, </w:t>
            </w:r>
            <w:proofErr w:type="spellStart"/>
            <w:r w:rsidRPr="0003694A">
              <w:rPr>
                <w:iCs/>
                <w:sz w:val="16"/>
                <w:szCs w:val="16"/>
                <w:lang w:val="en-GB"/>
              </w:rPr>
              <w:t>BirdLife</w:t>
            </w:r>
            <w:proofErr w:type="spellEnd"/>
            <w:r w:rsidRPr="0003694A">
              <w:rPr>
                <w:iCs/>
                <w:sz w:val="16"/>
                <w:szCs w:val="16"/>
                <w:lang w:val="en-GB"/>
              </w:rPr>
              <w:t xml:space="preserve"> I</w:t>
            </w:r>
            <w:r>
              <w:rPr>
                <w:iCs/>
                <w:sz w:val="16"/>
                <w:szCs w:val="16"/>
                <w:lang w:val="en-GB"/>
              </w:rPr>
              <w:t>nternational</w:t>
            </w:r>
          </w:p>
          <w:p w14:paraId="3B7E97E2" w14:textId="77777777" w:rsidR="00EC7F97" w:rsidRPr="0003694A" w:rsidRDefault="00EC7F97" w:rsidP="0040721A">
            <w:pPr>
              <w:spacing w:before="40" w:after="40"/>
              <w:ind w:left="57" w:right="57"/>
              <w:rPr>
                <w:iCs/>
                <w:lang w:val="en-GB"/>
              </w:rPr>
            </w:pPr>
          </w:p>
        </w:tc>
        <w:tc>
          <w:tcPr>
            <w:tcW w:w="354" w:type="pct"/>
            <w:shd w:val="clear" w:color="auto" w:fill="auto"/>
          </w:tcPr>
          <w:p w14:paraId="0295921F" w14:textId="77777777" w:rsidR="00EC7F97" w:rsidRPr="00BE4787" w:rsidRDefault="00EC7F97" w:rsidP="0040721A">
            <w:pPr>
              <w:spacing w:before="40" w:after="40"/>
              <w:ind w:left="57" w:right="57"/>
              <w:rPr>
                <w:iCs/>
                <w:sz w:val="16"/>
                <w:szCs w:val="16"/>
              </w:rPr>
            </w:pPr>
            <w:r w:rsidRPr="00BE4787">
              <w:rPr>
                <w:iCs/>
                <w:sz w:val="16"/>
                <w:szCs w:val="16"/>
              </w:rPr>
              <w:t>M</w:t>
            </w:r>
            <w:r>
              <w:rPr>
                <w:iCs/>
                <w:sz w:val="16"/>
                <w:szCs w:val="16"/>
              </w:rPr>
              <w:t>oyenne</w:t>
            </w:r>
            <w:r w:rsidRPr="00BE4787">
              <w:rPr>
                <w:iCs/>
                <w:sz w:val="16"/>
                <w:szCs w:val="16"/>
              </w:rPr>
              <w:t xml:space="preserve"> </w:t>
            </w:r>
          </w:p>
        </w:tc>
        <w:tc>
          <w:tcPr>
            <w:tcW w:w="309" w:type="pct"/>
          </w:tcPr>
          <w:p w14:paraId="3F135AA5" w14:textId="77777777" w:rsidR="00EC7F97" w:rsidRPr="00BE4787" w:rsidRDefault="00EC7F97" w:rsidP="0040721A">
            <w:pPr>
              <w:spacing w:before="40" w:after="40"/>
              <w:ind w:left="57" w:right="57"/>
              <w:jc w:val="center"/>
              <w:rPr>
                <w:iCs/>
                <w:sz w:val="16"/>
                <w:szCs w:val="16"/>
              </w:rPr>
            </w:pPr>
            <w:r w:rsidRPr="00BE4787">
              <w:rPr>
                <w:iCs/>
                <w:sz w:val="16"/>
                <w:szCs w:val="16"/>
              </w:rPr>
              <w:t>COP14</w:t>
            </w:r>
          </w:p>
        </w:tc>
        <w:tc>
          <w:tcPr>
            <w:tcW w:w="663" w:type="pct"/>
          </w:tcPr>
          <w:p w14:paraId="5B60EB79" w14:textId="77777777" w:rsidR="00D57C96" w:rsidRPr="00D57C96" w:rsidRDefault="00D57C96" w:rsidP="00D57C96">
            <w:pPr>
              <w:spacing w:before="40" w:after="40"/>
              <w:ind w:left="57" w:right="57"/>
              <w:rPr>
                <w:iCs/>
                <w:sz w:val="16"/>
                <w:szCs w:val="16"/>
                <w:lang w:val="fr-FR"/>
              </w:rPr>
            </w:pPr>
            <w:r w:rsidRPr="00D57C96">
              <w:rPr>
                <w:iCs/>
                <w:sz w:val="16"/>
                <w:szCs w:val="16"/>
                <w:lang w:val="fr-FR"/>
              </w:rPr>
              <w:t xml:space="preserve">En bonne voie grâce au processus de l'ETF, soutenu par les contributeurs inscrits. Contrat (PCA) signé avec </w:t>
            </w:r>
            <w:proofErr w:type="spellStart"/>
            <w:r w:rsidRPr="00D57C96">
              <w:rPr>
                <w:iCs/>
                <w:sz w:val="16"/>
                <w:szCs w:val="16"/>
                <w:lang w:val="fr-FR"/>
              </w:rPr>
              <w:t>BirdLife</w:t>
            </w:r>
            <w:proofErr w:type="spellEnd"/>
            <w:r w:rsidRPr="00D57C96">
              <w:rPr>
                <w:iCs/>
                <w:sz w:val="16"/>
                <w:szCs w:val="16"/>
                <w:lang w:val="fr-FR"/>
              </w:rPr>
              <w:t xml:space="preserve"> Int. pour la coordination de l'ETF ; plan de mise en œuvre couvrant le développement et le partage des meilleures pratiques.</w:t>
            </w:r>
          </w:p>
          <w:p w14:paraId="30367193" w14:textId="77777777" w:rsidR="00D57C96" w:rsidRPr="00D57C96" w:rsidRDefault="00D57C96" w:rsidP="00D57C96">
            <w:pPr>
              <w:spacing w:before="40" w:after="40"/>
              <w:ind w:left="57" w:right="57"/>
              <w:jc w:val="both"/>
              <w:rPr>
                <w:iCs/>
                <w:sz w:val="16"/>
                <w:szCs w:val="16"/>
                <w:lang w:val="fr-FR"/>
              </w:rPr>
            </w:pPr>
            <w:r w:rsidRPr="00D57C96">
              <w:rPr>
                <w:iCs/>
                <w:sz w:val="16"/>
                <w:szCs w:val="16"/>
                <w:lang w:val="fr-FR"/>
              </w:rPr>
              <w:t xml:space="preserve">Priorités/besoins identifiés par la réunion de l'ETF6, y compris les orientations sur les impacts cumulatifs, la cartographie de la sensibilité, le suivi post-construction, le partage des données, les outils/bases de données pertinents, les stratégies pour les EIE, les orientations pour la réglementation ; des contributions ont été apportées au manuel de bonnes pratiques pour le suivi post-construction de la mortalité des oiseaux et des chauves-souris, en cours de finalisation (SFI, BERD, KfW). De nouveaux outils ont été lancés par les membres de l'ETF, tels que l'AVISTEP de </w:t>
            </w:r>
            <w:proofErr w:type="spellStart"/>
            <w:r w:rsidRPr="00D57C96">
              <w:rPr>
                <w:iCs/>
                <w:sz w:val="16"/>
                <w:szCs w:val="16"/>
                <w:lang w:val="fr-FR"/>
              </w:rPr>
              <w:t>BirdLife</w:t>
            </w:r>
            <w:proofErr w:type="spellEnd"/>
            <w:r w:rsidRPr="00D57C96">
              <w:rPr>
                <w:iCs/>
                <w:sz w:val="16"/>
                <w:szCs w:val="16"/>
                <w:lang w:val="fr-FR"/>
              </w:rPr>
              <w:t>.</w:t>
            </w:r>
          </w:p>
          <w:p w14:paraId="64894C4D" w14:textId="33AFEE78" w:rsidR="00EC7F97" w:rsidRPr="00D57C96" w:rsidRDefault="00D57C96" w:rsidP="00D57C96">
            <w:pPr>
              <w:spacing w:before="40" w:after="40"/>
              <w:ind w:left="57" w:right="57"/>
              <w:rPr>
                <w:iCs/>
                <w:sz w:val="16"/>
                <w:szCs w:val="16"/>
                <w:lang w:val="fr-FR"/>
              </w:rPr>
            </w:pPr>
            <w:r w:rsidRPr="00D57C96">
              <w:rPr>
                <w:iCs/>
                <w:sz w:val="16"/>
                <w:szCs w:val="16"/>
                <w:lang w:val="fr-FR"/>
              </w:rPr>
              <w:lastRenderedPageBreak/>
              <w:t>Les membres de l'ETF couvrent tous les secteurs concernés ; un projet de stratégie a été élaboré en vue d'une nouvelle expansion.</w:t>
            </w:r>
          </w:p>
        </w:tc>
      </w:tr>
      <w:tr w:rsidR="00306EC0" w:rsidRPr="00F70AEE" w14:paraId="4C981695" w14:textId="77777777" w:rsidTr="00306EC0">
        <w:trPr>
          <w:trHeight w:val="171"/>
        </w:trPr>
        <w:tc>
          <w:tcPr>
            <w:tcW w:w="5000" w:type="pct"/>
            <w:gridSpan w:val="11"/>
            <w:shd w:val="clear" w:color="auto" w:fill="B4C6E7" w:themeFill="accent1" w:themeFillTint="66"/>
          </w:tcPr>
          <w:p w14:paraId="13B973B1" w14:textId="77777777" w:rsidR="00EC7F97" w:rsidRPr="00F70AEE" w:rsidRDefault="00EC7F97" w:rsidP="0040721A">
            <w:pPr>
              <w:spacing w:before="40" w:after="40"/>
              <w:ind w:left="57" w:right="57"/>
              <w:jc w:val="both"/>
              <w:rPr>
                <w:b/>
                <w:bCs/>
                <w:iCs/>
                <w:sz w:val="16"/>
                <w:szCs w:val="16"/>
              </w:rPr>
            </w:pPr>
            <w:r>
              <w:rPr>
                <w:b/>
                <w:sz w:val="16"/>
                <w:szCs w:val="16"/>
              </w:rPr>
              <w:lastRenderedPageBreak/>
              <w:t>VOIES DE MIGRATION</w:t>
            </w:r>
          </w:p>
        </w:tc>
      </w:tr>
      <w:tr w:rsidR="00EC7F97" w:rsidRPr="0013240E" w14:paraId="49528519" w14:textId="77777777" w:rsidTr="00306EC0">
        <w:trPr>
          <w:trHeight w:val="171"/>
        </w:trPr>
        <w:tc>
          <w:tcPr>
            <w:tcW w:w="356" w:type="pct"/>
            <w:tcBorders>
              <w:bottom w:val="single" w:sz="4" w:space="0" w:color="auto"/>
            </w:tcBorders>
          </w:tcPr>
          <w:p w14:paraId="01A73557" w14:textId="77777777" w:rsidR="00EC7F97" w:rsidRPr="00AB4CAE" w:rsidRDefault="00EC7F97" w:rsidP="0040721A">
            <w:pPr>
              <w:spacing w:before="40" w:after="40"/>
              <w:ind w:left="57" w:right="57"/>
              <w:rPr>
                <w:i/>
                <w:sz w:val="16"/>
                <w:szCs w:val="16"/>
              </w:rPr>
            </w:pPr>
            <w:r w:rsidRPr="00AB4CAE">
              <w:rPr>
                <w:i/>
                <w:sz w:val="16"/>
                <w:szCs w:val="16"/>
              </w:rPr>
              <w:t>Res. 12.11 (Rev.COP13)</w:t>
            </w:r>
          </w:p>
        </w:tc>
        <w:tc>
          <w:tcPr>
            <w:tcW w:w="883" w:type="pct"/>
            <w:tcBorders>
              <w:bottom w:val="single" w:sz="4" w:space="0" w:color="auto"/>
            </w:tcBorders>
          </w:tcPr>
          <w:p w14:paraId="06B5EA9B" w14:textId="77777777" w:rsidR="00EC7F97" w:rsidRPr="007B1034" w:rsidRDefault="00EC7F97" w:rsidP="0040721A">
            <w:pPr>
              <w:spacing w:before="40" w:after="40"/>
              <w:ind w:left="57" w:right="57"/>
              <w:jc w:val="both"/>
              <w:rPr>
                <w:sz w:val="16"/>
                <w:szCs w:val="16"/>
                <w:lang w:val="fr-FR"/>
              </w:rPr>
            </w:pPr>
            <w:r w:rsidRPr="007B1034">
              <w:rPr>
                <w:i/>
                <w:sz w:val="16"/>
                <w:szCs w:val="16"/>
                <w:lang w:val="fr-FR"/>
              </w:rPr>
              <w:t xml:space="preserve">26. </w:t>
            </w:r>
            <w:r w:rsidRPr="007B1034">
              <w:rPr>
                <w:i/>
                <w:iCs/>
                <w:sz w:val="16"/>
                <w:szCs w:val="16"/>
                <w:lang w:val="fr-FR"/>
              </w:rPr>
              <w:t>Demande au Conseil scientifique d’élaborer des lignes directrices et/ou des études de cas sur les mécanismes d’amélioration de la conservation des oiseaux migrateurs à travers les réseaux de sites</w:t>
            </w:r>
            <w:r>
              <w:rPr>
                <w:i/>
                <w:iCs/>
                <w:sz w:val="16"/>
                <w:szCs w:val="16"/>
                <w:lang w:val="fr-FR"/>
              </w:rPr>
              <w:t xml:space="preserve"> </w:t>
            </w:r>
            <w:r w:rsidRPr="007B1034">
              <w:rPr>
                <w:i/>
                <w:iCs/>
                <w:sz w:val="16"/>
                <w:szCs w:val="16"/>
                <w:lang w:val="fr-FR"/>
              </w:rPr>
              <w:t>y compris les écosystèmes océaniques importants utilisés par les espèces d'oiseaux marins;</w:t>
            </w:r>
          </w:p>
        </w:tc>
        <w:tc>
          <w:tcPr>
            <w:tcW w:w="620" w:type="pct"/>
            <w:tcBorders>
              <w:bottom w:val="single" w:sz="4" w:space="0" w:color="auto"/>
            </w:tcBorders>
          </w:tcPr>
          <w:p w14:paraId="0BF5DEEE" w14:textId="77777777" w:rsidR="00EC7F97" w:rsidRPr="00AB4CAE" w:rsidRDefault="00EC7F97" w:rsidP="0040721A">
            <w:pPr>
              <w:spacing w:before="40" w:after="40"/>
              <w:ind w:left="57" w:right="57"/>
              <w:jc w:val="both"/>
              <w:rPr>
                <w:iCs/>
                <w:sz w:val="15"/>
                <w:szCs w:val="15"/>
                <w:lang w:val="fr-FR"/>
              </w:rPr>
            </w:pPr>
            <w:r w:rsidRPr="00AB4CAE">
              <w:rPr>
                <w:iCs/>
                <w:sz w:val="15"/>
                <w:szCs w:val="15"/>
                <w:lang w:val="fr-FR"/>
              </w:rPr>
              <w:t xml:space="preserve">Développer le mandat pour la mise en œuvre de l'activité; identifier les partenaires et donateurs potentiels pour la mise en œuvre de l'activité ; partager les ressources existantes et les informations disponibles dans les réseaux de </w:t>
            </w:r>
            <w:r w:rsidRPr="00AB4CAE">
              <w:rPr>
                <w:iCs/>
                <w:sz w:val="15"/>
                <w:szCs w:val="15"/>
                <w:lang w:val="fr-FR"/>
              </w:rPr>
              <w:lastRenderedPageBreak/>
              <w:t>voies de migration existants.</w:t>
            </w:r>
          </w:p>
        </w:tc>
        <w:tc>
          <w:tcPr>
            <w:tcW w:w="443" w:type="pct"/>
            <w:tcBorders>
              <w:bottom w:val="single" w:sz="4" w:space="0" w:color="auto"/>
            </w:tcBorders>
          </w:tcPr>
          <w:p w14:paraId="72760C4A" w14:textId="77777777" w:rsidR="00EC7F97" w:rsidRPr="007B1034" w:rsidRDefault="00EC7F97" w:rsidP="0040721A">
            <w:pPr>
              <w:spacing w:before="40" w:after="40"/>
              <w:ind w:left="57" w:right="57"/>
              <w:rPr>
                <w:iCs/>
                <w:sz w:val="16"/>
                <w:szCs w:val="16"/>
                <w:lang w:val="fr-FR"/>
              </w:rPr>
            </w:pPr>
            <w:r w:rsidRPr="007B1034">
              <w:rPr>
                <w:iCs/>
                <w:sz w:val="16"/>
                <w:szCs w:val="16"/>
                <w:lang w:val="fr-FR"/>
              </w:rPr>
              <w:lastRenderedPageBreak/>
              <w:t>Lignes directrices/ études de cas produites</w:t>
            </w:r>
          </w:p>
        </w:tc>
        <w:tc>
          <w:tcPr>
            <w:tcW w:w="439" w:type="pct"/>
            <w:tcBorders>
              <w:bottom w:val="single" w:sz="4" w:space="0" w:color="auto"/>
            </w:tcBorders>
          </w:tcPr>
          <w:p w14:paraId="35C26171" w14:textId="77777777" w:rsidR="00EC7F97" w:rsidRPr="007B1034" w:rsidRDefault="00EC7F97" w:rsidP="0040721A">
            <w:pPr>
              <w:spacing w:before="40" w:after="40"/>
              <w:ind w:left="57" w:right="57"/>
              <w:jc w:val="center"/>
              <w:rPr>
                <w:iCs/>
                <w:sz w:val="16"/>
                <w:szCs w:val="16"/>
              </w:rPr>
            </w:pPr>
            <w:r w:rsidRPr="007B1034">
              <w:rPr>
                <w:iCs/>
                <w:sz w:val="16"/>
                <w:szCs w:val="16"/>
              </w:rPr>
              <w:t>ScC-SC6</w:t>
            </w:r>
          </w:p>
        </w:tc>
        <w:tc>
          <w:tcPr>
            <w:tcW w:w="490" w:type="pct"/>
            <w:gridSpan w:val="2"/>
            <w:tcBorders>
              <w:bottom w:val="single" w:sz="4" w:space="0" w:color="auto"/>
            </w:tcBorders>
          </w:tcPr>
          <w:p w14:paraId="7D20F328" w14:textId="77777777" w:rsidR="00EC7F97" w:rsidRPr="007B1034" w:rsidRDefault="00EC7F97" w:rsidP="0040721A">
            <w:pPr>
              <w:spacing w:before="40" w:after="40"/>
              <w:ind w:left="57" w:right="57"/>
              <w:rPr>
                <w:iCs/>
              </w:rPr>
            </w:pPr>
            <w:r w:rsidRPr="007B1034">
              <w:rPr>
                <w:rFonts w:eastAsia="Arial"/>
                <w:iCs/>
                <w:sz w:val="16"/>
                <w:szCs w:val="16"/>
              </w:rPr>
              <w:t xml:space="preserve">Rob Clay; Stephen Garnett; </w:t>
            </w:r>
          </w:p>
          <w:p w14:paraId="741D2DD4" w14:textId="77777777" w:rsidR="00EC7F97" w:rsidRPr="007B1034" w:rsidRDefault="00EC7F97" w:rsidP="0040721A">
            <w:pPr>
              <w:spacing w:before="40" w:after="40"/>
              <w:ind w:left="57" w:right="57"/>
              <w:rPr>
                <w:iCs/>
              </w:rPr>
            </w:pPr>
          </w:p>
        </w:tc>
        <w:tc>
          <w:tcPr>
            <w:tcW w:w="443" w:type="pct"/>
            <w:tcBorders>
              <w:bottom w:val="single" w:sz="4" w:space="0" w:color="auto"/>
            </w:tcBorders>
          </w:tcPr>
          <w:p w14:paraId="1E74183A" w14:textId="77777777" w:rsidR="00EC7F97" w:rsidRPr="007B1034" w:rsidRDefault="00EC7F97" w:rsidP="0040721A">
            <w:pPr>
              <w:spacing w:before="40" w:after="40"/>
              <w:ind w:left="57" w:right="57"/>
              <w:rPr>
                <w:iCs/>
                <w:lang w:val="fr-FR"/>
              </w:rPr>
            </w:pPr>
            <w:r w:rsidRPr="007B1034">
              <w:rPr>
                <w:rFonts w:eastAsia="Arial"/>
                <w:iCs/>
                <w:sz w:val="16"/>
                <w:szCs w:val="16"/>
                <w:lang w:val="fr-FR"/>
              </w:rPr>
              <w:t>GT voies de migration</w:t>
            </w:r>
            <w:r>
              <w:rPr>
                <w:rFonts w:eastAsia="Arial"/>
                <w:iCs/>
                <w:sz w:val="16"/>
                <w:szCs w:val="16"/>
                <w:lang w:val="fr-FR"/>
              </w:rPr>
              <w:t xml:space="preserve">, </w:t>
            </w:r>
            <w:r w:rsidRPr="00FB7B94">
              <w:rPr>
                <w:sz w:val="16"/>
                <w:szCs w:val="16"/>
                <w:lang w:val="fr-FR"/>
              </w:rPr>
              <w:t xml:space="preserve">PF Sec.: </w:t>
            </w:r>
            <w:proofErr w:type="spellStart"/>
            <w:r>
              <w:rPr>
                <w:sz w:val="16"/>
                <w:szCs w:val="16"/>
                <w:lang w:val="fr-FR"/>
              </w:rPr>
              <w:t>Iván</w:t>
            </w:r>
            <w:proofErr w:type="spellEnd"/>
            <w:r>
              <w:rPr>
                <w:sz w:val="16"/>
                <w:szCs w:val="16"/>
                <w:lang w:val="fr-FR"/>
              </w:rPr>
              <w:t xml:space="preserve"> </w:t>
            </w:r>
            <w:proofErr w:type="spellStart"/>
            <w:r>
              <w:rPr>
                <w:sz w:val="16"/>
                <w:szCs w:val="16"/>
                <w:lang w:val="fr-FR"/>
              </w:rPr>
              <w:t>Ramírez</w:t>
            </w:r>
            <w:proofErr w:type="spellEnd"/>
            <w:r>
              <w:rPr>
                <w:sz w:val="16"/>
                <w:szCs w:val="16"/>
                <w:lang w:val="fr-FR"/>
              </w:rPr>
              <w:t xml:space="preserve"> ; </w:t>
            </w:r>
            <w:r w:rsidRPr="007B1034">
              <w:rPr>
                <w:iCs/>
                <w:sz w:val="16"/>
                <w:szCs w:val="16"/>
                <w:lang w:val="fr-FR"/>
              </w:rPr>
              <w:t>Tilman Schneider;</w:t>
            </w:r>
            <w:r>
              <w:rPr>
                <w:iCs/>
                <w:sz w:val="16"/>
                <w:szCs w:val="16"/>
                <w:lang w:val="fr-FR"/>
              </w:rPr>
              <w:t xml:space="preserve"> </w:t>
            </w:r>
            <w:r w:rsidRPr="00EC7F97">
              <w:rPr>
                <w:iCs/>
                <w:sz w:val="16"/>
                <w:szCs w:val="16"/>
                <w:lang w:val="fr-FR"/>
              </w:rPr>
              <w:t xml:space="preserve">Taej Mundkur, </w:t>
            </w:r>
            <w:proofErr w:type="spellStart"/>
            <w:r w:rsidRPr="00EC7F97">
              <w:rPr>
                <w:iCs/>
                <w:sz w:val="16"/>
                <w:szCs w:val="16"/>
                <w:lang w:val="fr-FR"/>
              </w:rPr>
              <w:t>Wetlands</w:t>
            </w:r>
            <w:proofErr w:type="spellEnd"/>
            <w:r w:rsidRPr="00EC7F97">
              <w:rPr>
                <w:iCs/>
                <w:sz w:val="16"/>
                <w:szCs w:val="16"/>
                <w:lang w:val="fr-FR"/>
              </w:rPr>
              <w:t xml:space="preserve"> International</w:t>
            </w:r>
          </w:p>
        </w:tc>
        <w:tc>
          <w:tcPr>
            <w:tcW w:w="354" w:type="pct"/>
            <w:tcBorders>
              <w:bottom w:val="single" w:sz="4" w:space="0" w:color="auto"/>
            </w:tcBorders>
          </w:tcPr>
          <w:p w14:paraId="66D2266F" w14:textId="77777777" w:rsidR="00EC7F97" w:rsidRPr="007B1034" w:rsidRDefault="00EC7F97" w:rsidP="0040721A">
            <w:pPr>
              <w:spacing w:before="40" w:after="40"/>
              <w:ind w:left="57" w:right="57"/>
              <w:rPr>
                <w:iCs/>
                <w:sz w:val="16"/>
                <w:szCs w:val="16"/>
              </w:rPr>
            </w:pPr>
            <w:r w:rsidRPr="007B1034">
              <w:rPr>
                <w:iCs/>
                <w:sz w:val="16"/>
                <w:szCs w:val="16"/>
              </w:rPr>
              <w:t>M</w:t>
            </w:r>
            <w:r>
              <w:rPr>
                <w:iCs/>
                <w:sz w:val="16"/>
                <w:szCs w:val="16"/>
              </w:rPr>
              <w:t>oyenne</w:t>
            </w:r>
          </w:p>
        </w:tc>
        <w:tc>
          <w:tcPr>
            <w:tcW w:w="309" w:type="pct"/>
            <w:tcBorders>
              <w:bottom w:val="single" w:sz="4" w:space="0" w:color="auto"/>
            </w:tcBorders>
          </w:tcPr>
          <w:p w14:paraId="27196776" w14:textId="77777777" w:rsidR="00EC7F97" w:rsidRPr="007B1034" w:rsidRDefault="00EC7F97" w:rsidP="0040721A">
            <w:pPr>
              <w:spacing w:before="40" w:after="40"/>
              <w:ind w:left="57" w:right="57"/>
              <w:jc w:val="center"/>
              <w:rPr>
                <w:iCs/>
                <w:sz w:val="16"/>
                <w:szCs w:val="16"/>
              </w:rPr>
            </w:pPr>
            <w:r w:rsidRPr="007B1034">
              <w:rPr>
                <w:iCs/>
                <w:sz w:val="16"/>
                <w:szCs w:val="16"/>
              </w:rPr>
              <w:t>COP14</w:t>
            </w:r>
          </w:p>
        </w:tc>
        <w:tc>
          <w:tcPr>
            <w:tcW w:w="663" w:type="pct"/>
            <w:tcBorders>
              <w:bottom w:val="single" w:sz="4" w:space="0" w:color="auto"/>
            </w:tcBorders>
          </w:tcPr>
          <w:p w14:paraId="14A2EC5E" w14:textId="7347F804" w:rsidR="00EC7F97" w:rsidRPr="00374B5A" w:rsidRDefault="00374B5A" w:rsidP="00374B5A">
            <w:pPr>
              <w:spacing w:before="40" w:after="40"/>
              <w:ind w:left="57" w:right="57"/>
              <w:jc w:val="both"/>
              <w:rPr>
                <w:iCs/>
                <w:sz w:val="16"/>
                <w:szCs w:val="16"/>
                <w:lang w:val="fr-FR"/>
              </w:rPr>
            </w:pPr>
            <w:r w:rsidRPr="00374B5A">
              <w:rPr>
                <w:iCs/>
                <w:sz w:val="16"/>
                <w:szCs w:val="16"/>
                <w:lang w:val="fr-FR"/>
              </w:rPr>
              <w:t xml:space="preserve">Avec l'aide d'un stagiaire, un examen stratégique de la résolution 12.11 (Rev.COP13) Voies de migration, a été préparé en consultation avec le Conseiller nommé par la COP pour les oiseaux, en mettant l'accent sur les instruments de la CMS et les groupes de travail qui </w:t>
            </w:r>
            <w:r w:rsidRPr="00374B5A">
              <w:rPr>
                <w:iCs/>
                <w:sz w:val="16"/>
                <w:szCs w:val="16"/>
                <w:lang w:val="fr-FR"/>
              </w:rPr>
              <w:lastRenderedPageBreak/>
              <w:t xml:space="preserve">mettent en œuvre des activités compatibles avec une approche des voies de migration pour la conservation au niveau mondial. Le résultat a été présenté au groupe de travail sur les voies de migration lors d'une réunion en ligne en février 2023. Le GT a recommandé que les mises à jour du </w:t>
            </w:r>
            <w:proofErr w:type="spellStart"/>
            <w:r w:rsidRPr="00374B5A">
              <w:rPr>
                <w:iCs/>
                <w:sz w:val="16"/>
                <w:szCs w:val="16"/>
                <w:lang w:val="fr-FR"/>
              </w:rPr>
              <w:t>PdT</w:t>
            </w:r>
            <w:proofErr w:type="spellEnd"/>
            <w:r w:rsidRPr="00374B5A">
              <w:rPr>
                <w:iCs/>
                <w:sz w:val="16"/>
                <w:szCs w:val="16"/>
                <w:lang w:val="fr-FR"/>
              </w:rPr>
              <w:t xml:space="preserve"> sur les voies de migration se concentrent sur la prochaine période </w:t>
            </w:r>
            <w:proofErr w:type="spellStart"/>
            <w:r w:rsidRPr="00374B5A">
              <w:rPr>
                <w:iCs/>
                <w:sz w:val="16"/>
                <w:szCs w:val="16"/>
                <w:lang w:val="fr-FR"/>
              </w:rPr>
              <w:t>intersessionnelle</w:t>
            </w:r>
            <w:proofErr w:type="spellEnd"/>
            <w:r w:rsidRPr="00374B5A">
              <w:rPr>
                <w:iCs/>
                <w:sz w:val="16"/>
                <w:szCs w:val="16"/>
                <w:lang w:val="fr-FR"/>
              </w:rPr>
              <w:t xml:space="preserve"> et soient étroitement alignées sur le nouveau Plan stratégique de la CMS pour les espèces migratrices.</w:t>
            </w:r>
          </w:p>
        </w:tc>
      </w:tr>
      <w:tr w:rsidR="00EC7F97" w:rsidRPr="0013240E" w14:paraId="288E94F3" w14:textId="77777777" w:rsidTr="00306EC0">
        <w:trPr>
          <w:trHeight w:val="171"/>
        </w:trPr>
        <w:tc>
          <w:tcPr>
            <w:tcW w:w="356" w:type="pct"/>
            <w:tcBorders>
              <w:bottom w:val="single" w:sz="4" w:space="0" w:color="auto"/>
            </w:tcBorders>
          </w:tcPr>
          <w:p w14:paraId="7DC8FDB3" w14:textId="77777777" w:rsidR="00EC7F97" w:rsidRPr="00AB4CAE" w:rsidRDefault="00EC7F97" w:rsidP="0040721A">
            <w:pPr>
              <w:spacing w:before="40" w:after="40"/>
              <w:ind w:left="57" w:right="57"/>
              <w:rPr>
                <w:i/>
                <w:sz w:val="16"/>
                <w:szCs w:val="16"/>
              </w:rPr>
            </w:pPr>
            <w:r w:rsidRPr="00AB4CAE">
              <w:rPr>
                <w:i/>
                <w:sz w:val="16"/>
                <w:szCs w:val="16"/>
              </w:rPr>
              <w:lastRenderedPageBreak/>
              <w:t>Res. 12.11 (Rev.COP13)</w:t>
            </w:r>
          </w:p>
        </w:tc>
        <w:tc>
          <w:tcPr>
            <w:tcW w:w="883" w:type="pct"/>
            <w:tcBorders>
              <w:bottom w:val="single" w:sz="4" w:space="0" w:color="auto"/>
            </w:tcBorders>
          </w:tcPr>
          <w:p w14:paraId="22B9B244" w14:textId="77777777" w:rsidR="00EC7F97" w:rsidRPr="005C38CF" w:rsidRDefault="00EC7F97" w:rsidP="0040721A">
            <w:pPr>
              <w:spacing w:before="40" w:after="40"/>
              <w:ind w:left="57" w:right="57"/>
              <w:jc w:val="both"/>
              <w:rPr>
                <w:i/>
                <w:sz w:val="16"/>
                <w:szCs w:val="16"/>
                <w:lang w:val="fr-FR"/>
              </w:rPr>
            </w:pPr>
            <w:r w:rsidRPr="005C38CF">
              <w:rPr>
                <w:i/>
                <w:sz w:val="16"/>
                <w:szCs w:val="16"/>
                <w:lang w:val="fr-FR"/>
              </w:rPr>
              <w:t>10. Demande en outre que le Groupe de travail à composition non limitée sur les voies de migration poursuive ses travaux et augmente le nombre de ses membres afin d’incorporer l’expertise des régions géographiques actuellement absentes</w:t>
            </w:r>
          </w:p>
        </w:tc>
        <w:tc>
          <w:tcPr>
            <w:tcW w:w="620" w:type="pct"/>
            <w:tcBorders>
              <w:bottom w:val="single" w:sz="4" w:space="0" w:color="auto"/>
            </w:tcBorders>
          </w:tcPr>
          <w:p w14:paraId="48F8A675" w14:textId="77777777" w:rsidR="00EC7F97" w:rsidRPr="005C38CF" w:rsidRDefault="00EC7F97" w:rsidP="0040721A">
            <w:pPr>
              <w:spacing w:before="40" w:after="40"/>
              <w:ind w:left="57" w:right="57"/>
              <w:jc w:val="both"/>
              <w:rPr>
                <w:iCs/>
                <w:sz w:val="16"/>
                <w:szCs w:val="16"/>
                <w:lang w:val="fr-FR"/>
              </w:rPr>
            </w:pPr>
            <w:r w:rsidRPr="005C38CF">
              <w:rPr>
                <w:iCs/>
                <w:sz w:val="16"/>
                <w:szCs w:val="16"/>
                <w:lang w:val="fr-FR"/>
              </w:rPr>
              <w:t>Examen de la composition du groupe de travail sur les voies de migration; identification des lacunes en matière d'expertise ; identification et invitation de nouveaux membres potentiels pour combler ces lacunes.</w:t>
            </w:r>
          </w:p>
        </w:tc>
        <w:tc>
          <w:tcPr>
            <w:tcW w:w="443" w:type="pct"/>
            <w:tcBorders>
              <w:bottom w:val="single" w:sz="4" w:space="0" w:color="auto"/>
            </w:tcBorders>
          </w:tcPr>
          <w:p w14:paraId="0616A27C" w14:textId="77777777" w:rsidR="00EC7F97" w:rsidRPr="005C38CF" w:rsidRDefault="00EC7F97" w:rsidP="0040721A">
            <w:pPr>
              <w:spacing w:before="40" w:after="40"/>
              <w:ind w:left="57" w:right="57"/>
              <w:rPr>
                <w:iCs/>
                <w:sz w:val="16"/>
                <w:szCs w:val="16"/>
                <w:lang w:val="fr-FR"/>
              </w:rPr>
            </w:pPr>
            <w:r w:rsidRPr="005C38CF">
              <w:rPr>
                <w:iCs/>
                <w:sz w:val="16"/>
                <w:szCs w:val="16"/>
                <w:lang w:val="fr-FR"/>
              </w:rPr>
              <w:t xml:space="preserve">Le groupe de travail est actif ; </w:t>
            </w:r>
            <w:r>
              <w:rPr>
                <w:iCs/>
                <w:sz w:val="16"/>
                <w:szCs w:val="16"/>
                <w:lang w:val="fr-FR"/>
              </w:rPr>
              <w:t xml:space="preserve">sa </w:t>
            </w:r>
            <w:r w:rsidRPr="005C38CF">
              <w:rPr>
                <w:iCs/>
                <w:sz w:val="16"/>
                <w:szCs w:val="16"/>
                <w:lang w:val="fr-FR"/>
              </w:rPr>
              <w:t>composition a été élargie.</w:t>
            </w:r>
          </w:p>
        </w:tc>
        <w:tc>
          <w:tcPr>
            <w:tcW w:w="439" w:type="pct"/>
            <w:tcBorders>
              <w:bottom w:val="single" w:sz="4" w:space="0" w:color="auto"/>
            </w:tcBorders>
          </w:tcPr>
          <w:p w14:paraId="2D642991" w14:textId="77777777" w:rsidR="00EC7F97" w:rsidRPr="007B1034" w:rsidRDefault="00EC7F97" w:rsidP="0040721A">
            <w:pPr>
              <w:spacing w:before="40" w:after="40"/>
              <w:ind w:left="57" w:right="57"/>
              <w:jc w:val="center"/>
              <w:rPr>
                <w:iCs/>
                <w:sz w:val="16"/>
                <w:szCs w:val="16"/>
              </w:rPr>
            </w:pPr>
            <w:r>
              <w:rPr>
                <w:iCs/>
                <w:sz w:val="16"/>
                <w:szCs w:val="16"/>
                <w:lang w:val="fr-FR"/>
              </w:rPr>
              <w:t>En cours</w:t>
            </w:r>
          </w:p>
        </w:tc>
        <w:tc>
          <w:tcPr>
            <w:tcW w:w="490" w:type="pct"/>
            <w:gridSpan w:val="2"/>
            <w:tcBorders>
              <w:bottom w:val="single" w:sz="4" w:space="0" w:color="auto"/>
            </w:tcBorders>
          </w:tcPr>
          <w:p w14:paraId="769B7431" w14:textId="77777777" w:rsidR="00EC7F97" w:rsidRPr="005C38CF" w:rsidRDefault="00EC7F97" w:rsidP="0040721A">
            <w:pPr>
              <w:spacing w:before="40" w:after="40"/>
              <w:ind w:left="57" w:right="57"/>
              <w:rPr>
                <w:iCs/>
                <w:lang w:val="fr-FR"/>
              </w:rPr>
            </w:pPr>
            <w:r w:rsidRPr="005C38CF">
              <w:rPr>
                <w:rFonts w:eastAsia="Arial"/>
                <w:iCs/>
                <w:sz w:val="16"/>
                <w:szCs w:val="16"/>
                <w:lang w:val="fr-FR"/>
              </w:rPr>
              <w:t xml:space="preserve">Rob Clay; </w:t>
            </w:r>
            <w:r w:rsidRPr="00EC7F97">
              <w:rPr>
                <w:sz w:val="16"/>
                <w:szCs w:val="16"/>
                <w:lang w:val="fr-FR"/>
              </w:rPr>
              <w:t xml:space="preserve">Groupe de travail du </w:t>
            </w:r>
            <w:proofErr w:type="spellStart"/>
            <w:r w:rsidRPr="00EC7F97">
              <w:rPr>
                <w:rFonts w:eastAsia="Arial"/>
                <w:sz w:val="16"/>
                <w:szCs w:val="16"/>
                <w:lang w:val="fr-FR"/>
              </w:rPr>
              <w:t>ScC</w:t>
            </w:r>
            <w:proofErr w:type="spellEnd"/>
            <w:r w:rsidRPr="00EC7F97">
              <w:rPr>
                <w:rFonts w:eastAsia="Arial"/>
                <w:sz w:val="16"/>
                <w:szCs w:val="16"/>
                <w:lang w:val="fr-FR"/>
              </w:rPr>
              <w:t>-SC</w:t>
            </w:r>
            <w:r w:rsidRPr="00EC7F97">
              <w:rPr>
                <w:sz w:val="16"/>
                <w:szCs w:val="16"/>
                <w:lang w:val="fr-FR"/>
              </w:rPr>
              <w:t xml:space="preserve"> pour les espèces aviaires</w:t>
            </w:r>
          </w:p>
          <w:p w14:paraId="44C577CF" w14:textId="77777777" w:rsidR="00EC7F97" w:rsidRPr="005C38CF" w:rsidRDefault="00EC7F97" w:rsidP="0040721A">
            <w:pPr>
              <w:spacing w:before="40" w:after="40"/>
              <w:ind w:left="57" w:right="57"/>
              <w:rPr>
                <w:iCs/>
                <w:lang w:val="fr-FR"/>
              </w:rPr>
            </w:pPr>
          </w:p>
        </w:tc>
        <w:tc>
          <w:tcPr>
            <w:tcW w:w="443" w:type="pct"/>
            <w:tcBorders>
              <w:bottom w:val="single" w:sz="4" w:space="0" w:color="auto"/>
            </w:tcBorders>
          </w:tcPr>
          <w:p w14:paraId="66920B5A" w14:textId="77777777" w:rsidR="00EC7F97" w:rsidRPr="005C38CF" w:rsidRDefault="00EC7F97" w:rsidP="0040721A">
            <w:pPr>
              <w:spacing w:before="40" w:after="40"/>
              <w:ind w:left="57" w:right="57"/>
              <w:rPr>
                <w:iCs/>
                <w:lang w:val="fr-FR"/>
              </w:rPr>
            </w:pPr>
            <w:r w:rsidRPr="007B1034">
              <w:rPr>
                <w:rFonts w:eastAsia="Arial"/>
                <w:iCs/>
                <w:sz w:val="16"/>
                <w:szCs w:val="16"/>
                <w:lang w:val="fr-FR"/>
              </w:rPr>
              <w:t>GT voies de migration</w:t>
            </w:r>
            <w:r>
              <w:rPr>
                <w:rFonts w:eastAsia="Arial"/>
                <w:iCs/>
                <w:sz w:val="16"/>
                <w:szCs w:val="16"/>
                <w:lang w:val="fr-FR"/>
              </w:rPr>
              <w:t xml:space="preserve">, </w:t>
            </w:r>
            <w:r w:rsidRPr="007B1034">
              <w:rPr>
                <w:iCs/>
                <w:sz w:val="16"/>
                <w:szCs w:val="16"/>
                <w:lang w:val="fr-FR"/>
              </w:rPr>
              <w:t xml:space="preserve"> </w:t>
            </w:r>
            <w:r w:rsidRPr="00FB7B94">
              <w:rPr>
                <w:sz w:val="16"/>
                <w:szCs w:val="16"/>
                <w:lang w:val="fr-FR"/>
              </w:rPr>
              <w:t xml:space="preserve">PF Sec.: </w:t>
            </w:r>
            <w:proofErr w:type="spellStart"/>
            <w:r>
              <w:rPr>
                <w:sz w:val="16"/>
                <w:szCs w:val="16"/>
                <w:lang w:val="fr-FR"/>
              </w:rPr>
              <w:t>Iván</w:t>
            </w:r>
            <w:proofErr w:type="spellEnd"/>
            <w:r>
              <w:rPr>
                <w:sz w:val="16"/>
                <w:szCs w:val="16"/>
                <w:lang w:val="fr-FR"/>
              </w:rPr>
              <w:t xml:space="preserve"> </w:t>
            </w:r>
            <w:proofErr w:type="spellStart"/>
            <w:r>
              <w:rPr>
                <w:sz w:val="16"/>
                <w:szCs w:val="16"/>
                <w:lang w:val="fr-FR"/>
              </w:rPr>
              <w:t>Ramírez</w:t>
            </w:r>
            <w:proofErr w:type="spellEnd"/>
            <w:r>
              <w:rPr>
                <w:iCs/>
                <w:sz w:val="16"/>
                <w:szCs w:val="16"/>
                <w:lang w:val="fr-FR"/>
              </w:rPr>
              <w:t xml:space="preserve"> ; </w:t>
            </w:r>
            <w:r w:rsidRPr="005C38CF">
              <w:rPr>
                <w:iCs/>
                <w:sz w:val="16"/>
                <w:szCs w:val="16"/>
                <w:lang w:val="fr-FR"/>
              </w:rPr>
              <w:t>Tilman Schneider;</w:t>
            </w:r>
          </w:p>
          <w:p w14:paraId="0BCA5CA8" w14:textId="77777777" w:rsidR="00EC7F97" w:rsidRPr="005C38CF" w:rsidRDefault="00EC7F97" w:rsidP="0040721A">
            <w:pPr>
              <w:spacing w:before="40" w:after="40"/>
              <w:ind w:left="57" w:right="57"/>
              <w:rPr>
                <w:iCs/>
                <w:lang w:val="fr-FR"/>
              </w:rPr>
            </w:pPr>
          </w:p>
        </w:tc>
        <w:tc>
          <w:tcPr>
            <w:tcW w:w="354" w:type="pct"/>
            <w:tcBorders>
              <w:bottom w:val="single" w:sz="4" w:space="0" w:color="auto"/>
            </w:tcBorders>
            <w:shd w:val="clear" w:color="auto" w:fill="auto"/>
          </w:tcPr>
          <w:p w14:paraId="6D514E27" w14:textId="77777777" w:rsidR="00EC7F97" w:rsidRPr="007B1034" w:rsidRDefault="00EC7F97" w:rsidP="0040721A">
            <w:pPr>
              <w:spacing w:before="40" w:after="40"/>
              <w:ind w:left="57" w:right="57"/>
              <w:rPr>
                <w:iCs/>
                <w:sz w:val="16"/>
                <w:szCs w:val="16"/>
              </w:rPr>
            </w:pPr>
            <w:r w:rsidRPr="007B1034">
              <w:rPr>
                <w:iCs/>
                <w:sz w:val="16"/>
                <w:szCs w:val="16"/>
              </w:rPr>
              <w:t>H</w:t>
            </w:r>
            <w:r>
              <w:rPr>
                <w:iCs/>
                <w:sz w:val="16"/>
                <w:szCs w:val="16"/>
              </w:rPr>
              <w:t>aute</w:t>
            </w:r>
          </w:p>
        </w:tc>
        <w:tc>
          <w:tcPr>
            <w:tcW w:w="309" w:type="pct"/>
            <w:tcBorders>
              <w:bottom w:val="single" w:sz="4" w:space="0" w:color="auto"/>
            </w:tcBorders>
          </w:tcPr>
          <w:p w14:paraId="6330260D" w14:textId="77777777" w:rsidR="00EC7F97" w:rsidRPr="007B1034" w:rsidRDefault="00EC7F97" w:rsidP="0040721A">
            <w:pPr>
              <w:spacing w:before="40" w:after="40"/>
              <w:ind w:left="57" w:right="28"/>
              <w:jc w:val="center"/>
              <w:rPr>
                <w:iCs/>
                <w:sz w:val="16"/>
                <w:szCs w:val="16"/>
              </w:rPr>
            </w:pPr>
            <w:r w:rsidRPr="007B1034">
              <w:rPr>
                <w:iCs/>
                <w:sz w:val="16"/>
                <w:szCs w:val="16"/>
              </w:rPr>
              <w:t>ScC-SC</w:t>
            </w:r>
            <w:r>
              <w:rPr>
                <w:iCs/>
                <w:sz w:val="16"/>
                <w:szCs w:val="16"/>
              </w:rPr>
              <w:t>6</w:t>
            </w:r>
          </w:p>
          <w:p w14:paraId="4930B28A" w14:textId="77777777" w:rsidR="00EC7F97" w:rsidRPr="007B1034" w:rsidRDefault="00EC7F97" w:rsidP="0040721A">
            <w:pPr>
              <w:spacing w:before="40" w:after="40"/>
              <w:ind w:left="57" w:right="57"/>
              <w:jc w:val="center"/>
              <w:rPr>
                <w:iCs/>
                <w:sz w:val="16"/>
                <w:szCs w:val="16"/>
              </w:rPr>
            </w:pPr>
            <w:r w:rsidRPr="007B1034">
              <w:rPr>
                <w:iCs/>
                <w:sz w:val="16"/>
                <w:szCs w:val="16"/>
              </w:rPr>
              <w:t>-</w:t>
            </w:r>
            <w:r w:rsidRPr="007B1034">
              <w:rPr>
                <w:iCs/>
                <w:sz w:val="16"/>
                <w:szCs w:val="16"/>
              </w:rPr>
              <w:br/>
              <w:t>COP14</w:t>
            </w:r>
          </w:p>
        </w:tc>
        <w:tc>
          <w:tcPr>
            <w:tcW w:w="663" w:type="pct"/>
            <w:tcBorders>
              <w:bottom w:val="single" w:sz="4" w:space="0" w:color="auto"/>
            </w:tcBorders>
          </w:tcPr>
          <w:p w14:paraId="32EDFC35" w14:textId="77777777" w:rsidR="00374B5A" w:rsidRPr="00374B5A" w:rsidRDefault="00374B5A" w:rsidP="00374B5A">
            <w:pPr>
              <w:spacing w:before="40" w:after="40"/>
              <w:ind w:left="57" w:right="57"/>
              <w:rPr>
                <w:iCs/>
                <w:sz w:val="16"/>
                <w:szCs w:val="16"/>
                <w:lang w:val="fr-FR"/>
              </w:rPr>
            </w:pPr>
            <w:r w:rsidRPr="00374B5A">
              <w:rPr>
                <w:iCs/>
                <w:sz w:val="16"/>
                <w:szCs w:val="16"/>
                <w:lang w:val="fr-FR"/>
              </w:rPr>
              <w:t>L'adhésion a été renouvelée par un appel au début de l'année 2023.</w:t>
            </w:r>
          </w:p>
          <w:p w14:paraId="6C3E2E99" w14:textId="6EF13E70" w:rsidR="00EC7F97" w:rsidRPr="005C38CF" w:rsidRDefault="00374B5A" w:rsidP="00374B5A">
            <w:pPr>
              <w:spacing w:before="40" w:after="40"/>
              <w:ind w:left="57" w:right="57"/>
              <w:rPr>
                <w:iCs/>
                <w:sz w:val="16"/>
                <w:szCs w:val="16"/>
                <w:lang w:val="fr-FR"/>
              </w:rPr>
            </w:pPr>
            <w:r w:rsidRPr="00374B5A">
              <w:rPr>
                <w:iCs/>
                <w:sz w:val="16"/>
                <w:szCs w:val="16"/>
                <w:lang w:val="fr-FR"/>
              </w:rPr>
              <w:t>Le nouveau président du groupe de travail sur les voies de migration a été confirmé lors d'une réunion en ligne en février 2023.</w:t>
            </w:r>
          </w:p>
        </w:tc>
      </w:tr>
      <w:tr w:rsidR="00306EC0" w:rsidRPr="0013240E" w14:paraId="52428435" w14:textId="77777777" w:rsidTr="00306EC0">
        <w:trPr>
          <w:trHeight w:val="171"/>
        </w:trPr>
        <w:tc>
          <w:tcPr>
            <w:tcW w:w="5000" w:type="pct"/>
            <w:gridSpan w:val="11"/>
            <w:tcBorders>
              <w:top w:val="nil"/>
            </w:tcBorders>
            <w:shd w:val="clear" w:color="auto" w:fill="B4C6E7" w:themeFill="accent1" w:themeFillTint="66"/>
          </w:tcPr>
          <w:p w14:paraId="00F50161" w14:textId="77777777" w:rsidR="00EC7F97" w:rsidRPr="009E250D" w:rsidRDefault="00EC7F97" w:rsidP="0040721A">
            <w:pPr>
              <w:spacing w:before="40" w:after="40"/>
              <w:ind w:left="57" w:right="57"/>
              <w:jc w:val="both"/>
              <w:rPr>
                <w:b/>
                <w:bCs/>
                <w:iCs/>
                <w:sz w:val="16"/>
                <w:szCs w:val="16"/>
                <w:lang w:val="fr-FR"/>
              </w:rPr>
            </w:pPr>
            <w:r w:rsidRPr="009E250D">
              <w:rPr>
                <w:b/>
                <w:bCs/>
                <w:iCs/>
                <w:sz w:val="16"/>
                <w:szCs w:val="16"/>
                <w:lang w:val="fr-FR"/>
              </w:rPr>
              <w:t>ABATTAGE, PRÉLÈVEMENT ET COMMERCE ILLEGAUX D'OISEAUX MIGRATEURS EN MÉDITERRANÉE (MIKT)</w:t>
            </w:r>
          </w:p>
        </w:tc>
      </w:tr>
      <w:tr w:rsidR="00EC7F97" w:rsidRPr="0013240E" w14:paraId="3FD1EC06" w14:textId="77777777" w:rsidTr="00306EC0">
        <w:trPr>
          <w:trHeight w:val="171"/>
        </w:trPr>
        <w:tc>
          <w:tcPr>
            <w:tcW w:w="356" w:type="pct"/>
            <w:tcBorders>
              <w:bottom w:val="single" w:sz="4" w:space="0" w:color="auto"/>
            </w:tcBorders>
          </w:tcPr>
          <w:p w14:paraId="5CD6D845" w14:textId="77777777" w:rsidR="00EC7F97" w:rsidRPr="00AB4CAE" w:rsidRDefault="00EC7F97" w:rsidP="0040721A">
            <w:pPr>
              <w:spacing w:before="40" w:after="40"/>
              <w:ind w:left="57" w:right="57"/>
              <w:rPr>
                <w:i/>
                <w:sz w:val="16"/>
                <w:szCs w:val="16"/>
              </w:rPr>
            </w:pPr>
            <w:r w:rsidRPr="00AB4CAE">
              <w:rPr>
                <w:i/>
                <w:sz w:val="16"/>
                <w:szCs w:val="16"/>
              </w:rPr>
              <w:t>Dec. 13.29</w:t>
            </w:r>
          </w:p>
        </w:tc>
        <w:tc>
          <w:tcPr>
            <w:tcW w:w="883" w:type="pct"/>
            <w:tcBorders>
              <w:bottom w:val="single" w:sz="4" w:space="0" w:color="auto"/>
            </w:tcBorders>
          </w:tcPr>
          <w:p w14:paraId="3933AD67" w14:textId="77777777" w:rsidR="00EC7F97" w:rsidRDefault="00EC7F97" w:rsidP="0040721A">
            <w:pPr>
              <w:spacing w:before="40" w:after="40"/>
              <w:ind w:left="57" w:right="57"/>
              <w:jc w:val="both"/>
              <w:rPr>
                <w:i/>
                <w:iCs/>
                <w:sz w:val="16"/>
                <w:szCs w:val="16"/>
                <w:shd w:val="clear" w:color="auto" w:fill="FFFFFF"/>
                <w:lang w:val="fr-FR"/>
              </w:rPr>
            </w:pPr>
            <w:r w:rsidRPr="00B85B4F">
              <w:rPr>
                <w:i/>
                <w:iCs/>
                <w:sz w:val="16"/>
                <w:szCs w:val="16"/>
                <w:shd w:val="clear" w:color="auto" w:fill="FFFFFF"/>
                <w:lang w:val="fr-FR"/>
              </w:rPr>
              <w:t>Sous réserve des fonds disponibles, en liaison avec le Secrétariat de la CMS et conjointement avec</w:t>
            </w:r>
          </w:p>
          <w:p w14:paraId="0E901632" w14:textId="77777777" w:rsidR="00EC7F97" w:rsidRPr="00B85B4F" w:rsidRDefault="00EC7F97" w:rsidP="0040721A">
            <w:pPr>
              <w:spacing w:before="40" w:after="40"/>
              <w:ind w:left="57" w:right="57"/>
              <w:jc w:val="both"/>
              <w:rPr>
                <w:i/>
                <w:iCs/>
                <w:sz w:val="16"/>
                <w:szCs w:val="16"/>
                <w:shd w:val="clear" w:color="auto" w:fill="FFFFFF"/>
                <w:lang w:val="fr-FR"/>
              </w:rPr>
            </w:pPr>
            <w:r w:rsidRPr="00B85B4F">
              <w:rPr>
                <w:i/>
                <w:iCs/>
                <w:sz w:val="16"/>
                <w:szCs w:val="16"/>
                <w:shd w:val="clear" w:color="auto" w:fill="FFFFFF"/>
                <w:lang w:val="fr-FR"/>
              </w:rPr>
              <w:t xml:space="preserve"> i) le Groupe de travail sur la viande d’animaux sauvages aquatiques conformément à la Décision 13.64, Viande d’animaux sauvages aquatiques ; ii) le Groupe de travail sur les espèces terrestres, conformément à la Décision 13.109, Gérer l’utilisation non </w:t>
            </w:r>
            <w:r w:rsidRPr="00B85B4F">
              <w:rPr>
                <w:i/>
                <w:iCs/>
                <w:sz w:val="16"/>
                <w:szCs w:val="16"/>
                <w:shd w:val="clear" w:color="auto" w:fill="FFFFFF"/>
                <w:lang w:val="fr-FR"/>
              </w:rPr>
              <w:lastRenderedPageBreak/>
              <w:t>durable de la viande d’animaux sauvages terrestres et aviaires des espèces migratrices d’animaux sauvages ; entreprendre une étude scientifique sur l’échelle et l’étendue de l’abattage et du prélèvement illégaux des oiseaux, ainsi que du commerce illégal des oiseaux à travers l’Afrique subsaharienne et l’Asie centrale afin de permettre aux Parties, aux instruments politiques et aux ONG de fixer des priorités appropriées en vue de résoudre ce problème</w:t>
            </w:r>
          </w:p>
        </w:tc>
        <w:tc>
          <w:tcPr>
            <w:tcW w:w="620" w:type="pct"/>
            <w:tcBorders>
              <w:bottom w:val="single" w:sz="4" w:space="0" w:color="auto"/>
            </w:tcBorders>
          </w:tcPr>
          <w:p w14:paraId="48B04478" w14:textId="77777777" w:rsidR="00EC7F97" w:rsidRPr="00B85B4F" w:rsidRDefault="00EC7F97" w:rsidP="0040721A">
            <w:pPr>
              <w:spacing w:before="40" w:after="40"/>
              <w:ind w:left="57" w:right="57"/>
              <w:rPr>
                <w:sz w:val="16"/>
                <w:szCs w:val="16"/>
                <w:lang w:val="fr-FR"/>
              </w:rPr>
            </w:pPr>
            <w:r w:rsidRPr="00B85B4F">
              <w:rPr>
                <w:sz w:val="16"/>
                <w:szCs w:val="16"/>
                <w:lang w:val="fr-FR"/>
              </w:rPr>
              <w:lastRenderedPageBreak/>
              <w:t>Élaborer le mandat de l'examen ; identifier les partenaires et donateurs potentiels pour mettre en œuvre l'activité.</w:t>
            </w:r>
          </w:p>
        </w:tc>
        <w:tc>
          <w:tcPr>
            <w:tcW w:w="443" w:type="pct"/>
            <w:tcBorders>
              <w:bottom w:val="single" w:sz="4" w:space="0" w:color="auto"/>
            </w:tcBorders>
          </w:tcPr>
          <w:p w14:paraId="2D3F944D" w14:textId="77777777" w:rsidR="00EC7F97" w:rsidRPr="00F70AEE" w:rsidRDefault="00EC7F97" w:rsidP="0040721A">
            <w:pPr>
              <w:spacing w:before="40" w:after="40"/>
              <w:ind w:left="57" w:right="57"/>
              <w:rPr>
                <w:sz w:val="16"/>
                <w:szCs w:val="16"/>
              </w:rPr>
            </w:pPr>
            <w:r w:rsidRPr="00B85B4F">
              <w:rPr>
                <w:sz w:val="16"/>
                <w:szCs w:val="16"/>
              </w:rPr>
              <w:t xml:space="preserve">Examen </w:t>
            </w:r>
            <w:proofErr w:type="spellStart"/>
            <w:r w:rsidRPr="00B85B4F">
              <w:rPr>
                <w:sz w:val="16"/>
                <w:szCs w:val="16"/>
              </w:rPr>
              <w:t>scientifique</w:t>
            </w:r>
            <w:proofErr w:type="spellEnd"/>
            <w:r w:rsidRPr="00B85B4F">
              <w:rPr>
                <w:sz w:val="16"/>
                <w:szCs w:val="16"/>
              </w:rPr>
              <w:t xml:space="preserve"> </w:t>
            </w:r>
            <w:proofErr w:type="spellStart"/>
            <w:r w:rsidRPr="00B85B4F">
              <w:rPr>
                <w:sz w:val="16"/>
                <w:szCs w:val="16"/>
              </w:rPr>
              <w:t>entrepris</w:t>
            </w:r>
            <w:proofErr w:type="spellEnd"/>
          </w:p>
        </w:tc>
        <w:tc>
          <w:tcPr>
            <w:tcW w:w="439" w:type="pct"/>
            <w:tcBorders>
              <w:bottom w:val="single" w:sz="4" w:space="0" w:color="auto"/>
            </w:tcBorders>
          </w:tcPr>
          <w:p w14:paraId="7B29063E" w14:textId="77777777" w:rsidR="00EC7F97" w:rsidRPr="00B85B4F" w:rsidRDefault="00EC7F97" w:rsidP="0040721A">
            <w:pPr>
              <w:spacing w:before="40" w:after="40"/>
              <w:ind w:left="57" w:right="57"/>
              <w:jc w:val="center"/>
              <w:rPr>
                <w:iCs/>
                <w:sz w:val="16"/>
                <w:szCs w:val="16"/>
              </w:rPr>
            </w:pPr>
            <w:r w:rsidRPr="00B85B4F">
              <w:rPr>
                <w:iCs/>
                <w:sz w:val="16"/>
                <w:szCs w:val="16"/>
              </w:rPr>
              <w:t>ScC-SC6</w:t>
            </w:r>
          </w:p>
        </w:tc>
        <w:tc>
          <w:tcPr>
            <w:tcW w:w="490" w:type="pct"/>
            <w:gridSpan w:val="2"/>
            <w:tcBorders>
              <w:bottom w:val="single" w:sz="4" w:space="0" w:color="auto"/>
            </w:tcBorders>
          </w:tcPr>
          <w:p w14:paraId="6FE1622B" w14:textId="77777777" w:rsidR="00EC7F97" w:rsidRPr="00B85B4F" w:rsidRDefault="00EC7F97" w:rsidP="0040721A">
            <w:pPr>
              <w:spacing w:before="40" w:after="40"/>
              <w:ind w:left="57" w:right="57"/>
              <w:rPr>
                <w:iCs/>
                <w:shd w:val="clear" w:color="auto" w:fill="FFFFFF"/>
                <w:lang w:val="fr-FR"/>
              </w:rPr>
            </w:pPr>
            <w:r w:rsidRPr="00B85B4F">
              <w:rPr>
                <w:rFonts w:eastAsia="Arial"/>
                <w:iCs/>
                <w:sz w:val="16"/>
                <w:szCs w:val="16"/>
                <w:lang w:val="fr-FR"/>
              </w:rPr>
              <w:t xml:space="preserve">Rob Clay; Stephen Garnett; </w:t>
            </w:r>
            <w:r w:rsidRPr="00EC7F97">
              <w:rPr>
                <w:sz w:val="16"/>
                <w:szCs w:val="16"/>
                <w:lang w:val="fr-FR"/>
              </w:rPr>
              <w:t xml:space="preserve">Groupe de travail du </w:t>
            </w:r>
            <w:proofErr w:type="spellStart"/>
            <w:r w:rsidRPr="00EC7F97">
              <w:rPr>
                <w:rFonts w:eastAsia="Arial"/>
                <w:sz w:val="16"/>
                <w:szCs w:val="16"/>
                <w:lang w:val="fr-FR"/>
              </w:rPr>
              <w:t>ScC</w:t>
            </w:r>
            <w:proofErr w:type="spellEnd"/>
            <w:r w:rsidRPr="00EC7F97">
              <w:rPr>
                <w:rFonts w:eastAsia="Arial"/>
                <w:sz w:val="16"/>
                <w:szCs w:val="16"/>
                <w:lang w:val="fr-FR"/>
              </w:rPr>
              <w:t>-SC</w:t>
            </w:r>
            <w:r w:rsidRPr="00EC7F97">
              <w:rPr>
                <w:sz w:val="16"/>
                <w:szCs w:val="16"/>
                <w:lang w:val="fr-FR"/>
              </w:rPr>
              <w:t xml:space="preserve"> pour les espèces aviaires</w:t>
            </w:r>
            <w:r w:rsidRPr="00B85B4F">
              <w:rPr>
                <w:rFonts w:eastAsia="Arial"/>
                <w:iCs/>
                <w:sz w:val="16"/>
                <w:szCs w:val="16"/>
                <w:lang w:val="fr-FR"/>
              </w:rPr>
              <w:t xml:space="preserve">; Nicola </w:t>
            </w:r>
            <w:proofErr w:type="spellStart"/>
            <w:r w:rsidRPr="00B85B4F">
              <w:rPr>
                <w:rFonts w:eastAsia="Arial"/>
                <w:iCs/>
                <w:sz w:val="16"/>
                <w:szCs w:val="16"/>
                <w:lang w:val="fr-FR"/>
              </w:rPr>
              <w:t>Crockford</w:t>
            </w:r>
            <w:proofErr w:type="spellEnd"/>
            <w:r w:rsidRPr="00B85B4F">
              <w:rPr>
                <w:rFonts w:eastAsia="Arial"/>
                <w:iCs/>
                <w:sz w:val="16"/>
                <w:szCs w:val="16"/>
                <w:lang w:val="fr-FR"/>
              </w:rPr>
              <w:t xml:space="preserve"> (BL Int.)</w:t>
            </w:r>
          </w:p>
          <w:p w14:paraId="34801052" w14:textId="77777777" w:rsidR="00EC7F97" w:rsidRPr="00B85B4F" w:rsidRDefault="00EC7F97" w:rsidP="0040721A">
            <w:pPr>
              <w:spacing w:before="40" w:after="40"/>
              <w:ind w:left="57" w:right="57"/>
              <w:rPr>
                <w:iCs/>
                <w:color w:val="333333"/>
                <w:sz w:val="16"/>
                <w:szCs w:val="16"/>
                <w:shd w:val="clear" w:color="auto" w:fill="FFFFFF"/>
                <w:lang w:val="fr-FR"/>
              </w:rPr>
            </w:pPr>
          </w:p>
        </w:tc>
        <w:tc>
          <w:tcPr>
            <w:tcW w:w="443" w:type="pct"/>
            <w:tcBorders>
              <w:bottom w:val="single" w:sz="4" w:space="0" w:color="auto"/>
            </w:tcBorders>
          </w:tcPr>
          <w:p w14:paraId="2FFEE7A4" w14:textId="77777777" w:rsidR="00EC7F97" w:rsidRPr="00B85B4F" w:rsidRDefault="00EC7F97" w:rsidP="0040721A">
            <w:pPr>
              <w:spacing w:before="40" w:after="40"/>
              <w:ind w:right="57"/>
              <w:rPr>
                <w:iCs/>
                <w:lang w:val="fr-FR"/>
              </w:rPr>
            </w:pPr>
            <w:r w:rsidRPr="00B85B4F">
              <w:rPr>
                <w:iCs/>
                <w:sz w:val="16"/>
                <w:szCs w:val="16"/>
                <w:shd w:val="clear" w:color="auto" w:fill="FFFFFF"/>
                <w:lang w:val="fr-FR"/>
              </w:rPr>
              <w:t xml:space="preserve">Groupe de travail sur la viande d’animaux sauvages aquatiques; </w:t>
            </w:r>
            <w:r w:rsidRPr="00B85B4F">
              <w:rPr>
                <w:sz w:val="16"/>
                <w:szCs w:val="16"/>
                <w:shd w:val="clear" w:color="auto" w:fill="FFFFFF"/>
                <w:lang w:val="fr-FR"/>
              </w:rPr>
              <w:t>Groupe de travail sur les espèces terrestres</w:t>
            </w:r>
            <w:r w:rsidRPr="00B85B4F">
              <w:rPr>
                <w:iCs/>
                <w:color w:val="333333"/>
                <w:sz w:val="16"/>
                <w:szCs w:val="16"/>
                <w:shd w:val="clear" w:color="auto" w:fill="FFFFFF"/>
                <w:lang w:val="fr-FR"/>
              </w:rPr>
              <w:t xml:space="preserve">; </w:t>
            </w:r>
            <w:r>
              <w:rPr>
                <w:iCs/>
                <w:color w:val="333333"/>
                <w:sz w:val="16"/>
                <w:szCs w:val="16"/>
                <w:shd w:val="clear" w:color="auto" w:fill="FFFFFF"/>
                <w:lang w:val="fr-FR"/>
              </w:rPr>
              <w:t xml:space="preserve">PF </w:t>
            </w:r>
            <w:r w:rsidRPr="00B85B4F">
              <w:rPr>
                <w:iCs/>
                <w:sz w:val="16"/>
                <w:szCs w:val="16"/>
                <w:lang w:val="fr-FR"/>
              </w:rPr>
              <w:t>Sec.</w:t>
            </w:r>
            <w:r>
              <w:rPr>
                <w:iCs/>
                <w:sz w:val="16"/>
                <w:szCs w:val="16"/>
                <w:lang w:val="fr-FR"/>
              </w:rPr>
              <w:t> :</w:t>
            </w:r>
            <w:r w:rsidRPr="00B85B4F">
              <w:rPr>
                <w:iCs/>
                <w:sz w:val="16"/>
                <w:szCs w:val="16"/>
                <w:lang w:val="fr-FR"/>
              </w:rPr>
              <w:t xml:space="preserve"> </w:t>
            </w:r>
            <w:proofErr w:type="spellStart"/>
            <w:r w:rsidRPr="00B85B4F">
              <w:rPr>
                <w:iCs/>
                <w:sz w:val="16"/>
                <w:szCs w:val="16"/>
                <w:lang w:val="fr-FR"/>
              </w:rPr>
              <w:t>Iván</w:t>
            </w:r>
            <w:proofErr w:type="spellEnd"/>
            <w:r w:rsidRPr="00B85B4F">
              <w:rPr>
                <w:iCs/>
                <w:sz w:val="16"/>
                <w:szCs w:val="16"/>
                <w:lang w:val="fr-FR"/>
              </w:rPr>
              <w:t xml:space="preserve"> </w:t>
            </w:r>
            <w:proofErr w:type="spellStart"/>
            <w:r w:rsidRPr="00B85B4F">
              <w:rPr>
                <w:iCs/>
                <w:sz w:val="16"/>
                <w:szCs w:val="16"/>
                <w:lang w:val="fr-FR"/>
              </w:rPr>
              <w:lastRenderedPageBreak/>
              <w:t>Ramírez</w:t>
            </w:r>
            <w:proofErr w:type="spellEnd"/>
            <w:r w:rsidRPr="00B85B4F">
              <w:rPr>
                <w:iCs/>
                <w:sz w:val="16"/>
                <w:szCs w:val="16"/>
                <w:lang w:val="fr-FR"/>
              </w:rPr>
              <w:t> ;Tilman Schneider</w:t>
            </w:r>
          </w:p>
        </w:tc>
        <w:tc>
          <w:tcPr>
            <w:tcW w:w="354" w:type="pct"/>
            <w:tcBorders>
              <w:bottom w:val="single" w:sz="4" w:space="0" w:color="auto"/>
            </w:tcBorders>
            <w:shd w:val="clear" w:color="auto" w:fill="auto"/>
          </w:tcPr>
          <w:p w14:paraId="61094DDA" w14:textId="77777777" w:rsidR="00EC7F97" w:rsidRPr="00B85B4F" w:rsidRDefault="00EC7F97" w:rsidP="0040721A">
            <w:pPr>
              <w:spacing w:before="40" w:after="40"/>
              <w:ind w:left="57" w:right="57"/>
              <w:rPr>
                <w:iCs/>
                <w:sz w:val="16"/>
                <w:szCs w:val="16"/>
              </w:rPr>
            </w:pPr>
            <w:r w:rsidRPr="00B85B4F">
              <w:rPr>
                <w:iCs/>
                <w:sz w:val="16"/>
                <w:szCs w:val="16"/>
              </w:rPr>
              <w:lastRenderedPageBreak/>
              <w:t>M</w:t>
            </w:r>
            <w:r>
              <w:rPr>
                <w:iCs/>
                <w:sz w:val="16"/>
                <w:szCs w:val="16"/>
              </w:rPr>
              <w:t>oyenne</w:t>
            </w:r>
            <w:r w:rsidRPr="00B85B4F">
              <w:rPr>
                <w:iCs/>
                <w:sz w:val="16"/>
                <w:szCs w:val="16"/>
              </w:rPr>
              <w:t xml:space="preserve"> </w:t>
            </w:r>
          </w:p>
        </w:tc>
        <w:tc>
          <w:tcPr>
            <w:tcW w:w="309" w:type="pct"/>
            <w:tcBorders>
              <w:bottom w:val="single" w:sz="4" w:space="0" w:color="auto"/>
            </w:tcBorders>
          </w:tcPr>
          <w:p w14:paraId="3CFC84C7" w14:textId="77777777" w:rsidR="00EC7F97" w:rsidRPr="00B85B4F" w:rsidRDefault="00EC7F97" w:rsidP="0040721A">
            <w:pPr>
              <w:spacing w:before="40" w:after="40"/>
              <w:ind w:left="57" w:right="57"/>
              <w:jc w:val="center"/>
              <w:rPr>
                <w:iCs/>
                <w:sz w:val="16"/>
                <w:szCs w:val="16"/>
              </w:rPr>
            </w:pPr>
            <w:r w:rsidRPr="00B85B4F">
              <w:rPr>
                <w:iCs/>
                <w:sz w:val="16"/>
                <w:szCs w:val="16"/>
              </w:rPr>
              <w:t>COP14</w:t>
            </w:r>
          </w:p>
          <w:p w14:paraId="3E7EA54D" w14:textId="77777777" w:rsidR="00EC7F97" w:rsidRPr="00B85B4F" w:rsidRDefault="00EC7F97" w:rsidP="0040721A">
            <w:pPr>
              <w:spacing w:before="40" w:after="40"/>
              <w:ind w:left="57" w:right="57"/>
              <w:jc w:val="center"/>
              <w:rPr>
                <w:iCs/>
              </w:rPr>
            </w:pPr>
          </w:p>
        </w:tc>
        <w:tc>
          <w:tcPr>
            <w:tcW w:w="663" w:type="pct"/>
            <w:tcBorders>
              <w:bottom w:val="single" w:sz="4" w:space="0" w:color="auto"/>
            </w:tcBorders>
          </w:tcPr>
          <w:p w14:paraId="3EDBA44E" w14:textId="77777777" w:rsidR="00254D3D" w:rsidRPr="00254D3D" w:rsidRDefault="00254D3D" w:rsidP="00254D3D">
            <w:pPr>
              <w:spacing w:before="40" w:after="40"/>
              <w:ind w:right="35"/>
              <w:jc w:val="both"/>
              <w:rPr>
                <w:iCs/>
                <w:sz w:val="16"/>
                <w:szCs w:val="16"/>
                <w:lang w:val="fr-FR"/>
              </w:rPr>
            </w:pPr>
            <w:r w:rsidRPr="00254D3D">
              <w:rPr>
                <w:iCs/>
                <w:sz w:val="16"/>
                <w:szCs w:val="16"/>
                <w:lang w:val="fr-FR"/>
              </w:rPr>
              <w:t xml:space="preserve">En juin 2023, le Secrétariat a annoncé une consultation sur les impacts directs et indirects du prélèvement, du commerce et de la consommation de viande sauvage de toutes les espèces d'oiseaux couvertes par les Annexes I et/ou II de la CMS dans l'aire de répartition de </w:t>
            </w:r>
            <w:r w:rsidRPr="00254D3D">
              <w:rPr>
                <w:iCs/>
                <w:sz w:val="16"/>
                <w:szCs w:val="16"/>
                <w:lang w:val="fr-FR"/>
              </w:rPr>
              <w:lastRenderedPageBreak/>
              <w:t>l'AEMLAP, avec un rapport final escompté pour février 2024.</w:t>
            </w:r>
          </w:p>
          <w:p w14:paraId="1B98611A" w14:textId="0B3B206D" w:rsidR="00EC7F97" w:rsidRPr="00B85B4F" w:rsidRDefault="00254D3D" w:rsidP="00254D3D">
            <w:pPr>
              <w:spacing w:before="40" w:after="40"/>
              <w:ind w:right="35"/>
              <w:jc w:val="both"/>
              <w:rPr>
                <w:iCs/>
                <w:sz w:val="16"/>
                <w:szCs w:val="16"/>
                <w:lang w:val="fr-FR"/>
              </w:rPr>
            </w:pPr>
            <w:r w:rsidRPr="00254D3D">
              <w:rPr>
                <w:iCs/>
                <w:sz w:val="16"/>
                <w:szCs w:val="16"/>
                <w:lang w:val="fr-FR"/>
              </w:rPr>
              <w:t xml:space="preserve">En ce qui concerne l'itinéraire aérien d'Asie centrale, </w:t>
            </w:r>
            <w:proofErr w:type="spellStart"/>
            <w:r w:rsidRPr="00254D3D">
              <w:rPr>
                <w:iCs/>
                <w:sz w:val="16"/>
                <w:szCs w:val="16"/>
                <w:lang w:val="fr-FR"/>
              </w:rPr>
              <w:t>BirdLife</w:t>
            </w:r>
            <w:proofErr w:type="spellEnd"/>
            <w:r w:rsidRPr="00254D3D">
              <w:rPr>
                <w:iCs/>
                <w:sz w:val="16"/>
                <w:szCs w:val="16"/>
                <w:lang w:val="fr-FR"/>
              </w:rPr>
              <w:t xml:space="preserve"> Int. a entrepris une analyse globale de la situation, y compris l'abattage, le prélèvement et le commerce illégaux d'oiseaux migrateurs.</w:t>
            </w:r>
          </w:p>
        </w:tc>
      </w:tr>
      <w:tr w:rsidR="00EC7F97" w:rsidRPr="0013240E" w14:paraId="7A95CFC7" w14:textId="77777777" w:rsidTr="00254D3D">
        <w:trPr>
          <w:trHeight w:val="197"/>
        </w:trPr>
        <w:tc>
          <w:tcPr>
            <w:tcW w:w="356" w:type="pct"/>
            <w:tcBorders>
              <w:bottom w:val="single" w:sz="4" w:space="0" w:color="auto"/>
            </w:tcBorders>
          </w:tcPr>
          <w:p w14:paraId="73588A41" w14:textId="77777777" w:rsidR="00EC7F97" w:rsidRPr="00AB4CAE" w:rsidRDefault="00EC7F97" w:rsidP="0040721A">
            <w:pPr>
              <w:spacing w:before="40" w:after="40"/>
              <w:ind w:left="57" w:right="57"/>
              <w:rPr>
                <w:i/>
                <w:sz w:val="16"/>
                <w:szCs w:val="16"/>
                <w:lang w:val="fr-FR"/>
              </w:rPr>
            </w:pPr>
            <w:proofErr w:type="spellStart"/>
            <w:r w:rsidRPr="00AB4CAE">
              <w:rPr>
                <w:i/>
                <w:sz w:val="16"/>
                <w:szCs w:val="16"/>
                <w:lang w:val="fr-FR"/>
              </w:rPr>
              <w:lastRenderedPageBreak/>
              <w:t>Dec</w:t>
            </w:r>
            <w:proofErr w:type="spellEnd"/>
            <w:r w:rsidRPr="00AB4CAE">
              <w:rPr>
                <w:i/>
                <w:sz w:val="16"/>
                <w:szCs w:val="16"/>
                <w:lang w:val="fr-FR"/>
              </w:rPr>
              <w:t>. 13.30</w:t>
            </w:r>
          </w:p>
          <w:p w14:paraId="26BCC4EB" w14:textId="77777777" w:rsidR="00EC7F97" w:rsidRPr="00AB4CAE" w:rsidRDefault="00EC7F97" w:rsidP="0040721A">
            <w:pPr>
              <w:spacing w:before="40" w:after="40"/>
              <w:ind w:left="57" w:right="57"/>
              <w:rPr>
                <w:i/>
                <w:sz w:val="16"/>
                <w:szCs w:val="16"/>
                <w:lang w:val="fr-FR"/>
              </w:rPr>
            </w:pPr>
            <w:r w:rsidRPr="00AB4CAE">
              <w:rPr>
                <w:i/>
                <w:sz w:val="16"/>
                <w:szCs w:val="16"/>
                <w:lang w:val="fr-FR"/>
              </w:rPr>
              <w:t>(</w:t>
            </w:r>
            <w:proofErr w:type="spellStart"/>
            <w:r w:rsidRPr="00AB4CAE">
              <w:rPr>
                <w:i/>
                <w:sz w:val="16"/>
                <w:szCs w:val="16"/>
                <w:lang w:val="fr-FR"/>
              </w:rPr>
              <w:t>addressée</w:t>
            </w:r>
            <w:proofErr w:type="spellEnd"/>
            <w:r w:rsidRPr="00AB4CAE">
              <w:rPr>
                <w:i/>
                <w:sz w:val="16"/>
                <w:szCs w:val="16"/>
                <w:lang w:val="fr-FR"/>
              </w:rPr>
              <w:t xml:space="preserve"> au Sec. et au SC)</w:t>
            </w:r>
          </w:p>
          <w:p w14:paraId="32DB3507" w14:textId="77777777" w:rsidR="00EC7F97" w:rsidRPr="00B85B4F" w:rsidRDefault="00EC7F97" w:rsidP="0040721A">
            <w:pPr>
              <w:spacing w:before="40" w:after="40"/>
              <w:ind w:left="57" w:right="57"/>
              <w:rPr>
                <w:i/>
                <w:sz w:val="16"/>
                <w:szCs w:val="16"/>
                <w:lang w:val="fr-FR"/>
              </w:rPr>
            </w:pPr>
          </w:p>
        </w:tc>
        <w:tc>
          <w:tcPr>
            <w:tcW w:w="883" w:type="pct"/>
            <w:tcBorders>
              <w:bottom w:val="single" w:sz="4" w:space="0" w:color="auto"/>
            </w:tcBorders>
          </w:tcPr>
          <w:p w14:paraId="1E8E163A" w14:textId="77777777" w:rsidR="00EC7F97" w:rsidRPr="00B85B4F" w:rsidRDefault="00EC7F97" w:rsidP="0040721A">
            <w:pPr>
              <w:spacing w:before="40" w:after="40"/>
              <w:ind w:left="57" w:right="57"/>
              <w:jc w:val="both"/>
              <w:rPr>
                <w:i/>
                <w:iCs/>
                <w:sz w:val="16"/>
                <w:szCs w:val="16"/>
                <w:shd w:val="clear" w:color="auto" w:fill="FFFFFF"/>
                <w:lang w:val="fr-FR"/>
              </w:rPr>
            </w:pPr>
            <w:r w:rsidRPr="00B85B4F">
              <w:rPr>
                <w:i/>
                <w:iCs/>
                <w:sz w:val="16"/>
                <w:szCs w:val="16"/>
                <w:shd w:val="clear" w:color="auto" w:fill="FFFFFF"/>
                <w:lang w:val="fr-FR"/>
              </w:rPr>
              <w:t>Afin d’empêcher le piégeage illégal des oiseaux et sous réserve des fonds disponibles, en collaboration avec les Secrétariats d’autres accords multilatéraux sur l’environnement pertinents, participer, le cas échéant, à une analyse de situation mondiale sur la production, la vente, l’utilisation et la règlementation de l’utilisation des filets japonais et autres filets servant à capturer les oiseaux, ce qui peut comprendre les activités suivantes :</w:t>
            </w:r>
          </w:p>
          <w:p w14:paraId="4BF769E3" w14:textId="77777777" w:rsidR="00EC7F97" w:rsidRPr="00B85B4F" w:rsidRDefault="00EC7F97" w:rsidP="0040721A">
            <w:pPr>
              <w:spacing w:before="40" w:after="40"/>
              <w:ind w:left="57" w:right="57"/>
              <w:jc w:val="both"/>
              <w:rPr>
                <w:i/>
                <w:iCs/>
                <w:sz w:val="16"/>
                <w:szCs w:val="16"/>
                <w:shd w:val="clear" w:color="auto" w:fill="FFFFFF"/>
                <w:lang w:val="fr-FR"/>
              </w:rPr>
            </w:pPr>
            <w:r w:rsidRPr="00B85B4F">
              <w:rPr>
                <w:i/>
                <w:iCs/>
                <w:sz w:val="16"/>
                <w:szCs w:val="16"/>
                <w:shd w:val="clear" w:color="auto" w:fill="FFFFFF"/>
                <w:lang w:val="fr-FR"/>
              </w:rPr>
              <w:t>a) déterminer où sont produits et vendus les filets japonais, notamment en s’appuyant sur des informations de programmes de baguage existants comme EURING;</w:t>
            </w:r>
          </w:p>
          <w:p w14:paraId="6DA619DB" w14:textId="77777777" w:rsidR="00EC7F97" w:rsidRPr="00B85B4F" w:rsidRDefault="00EC7F97" w:rsidP="0040721A">
            <w:pPr>
              <w:spacing w:before="40" w:after="40"/>
              <w:ind w:left="57" w:right="57"/>
              <w:jc w:val="both"/>
              <w:rPr>
                <w:i/>
                <w:iCs/>
                <w:sz w:val="16"/>
                <w:szCs w:val="16"/>
                <w:shd w:val="clear" w:color="auto" w:fill="FFFFFF"/>
                <w:lang w:val="fr-FR"/>
              </w:rPr>
            </w:pPr>
            <w:r w:rsidRPr="00B85B4F">
              <w:rPr>
                <w:i/>
                <w:iCs/>
                <w:sz w:val="16"/>
                <w:szCs w:val="16"/>
                <w:shd w:val="clear" w:color="auto" w:fill="FFFFFF"/>
                <w:lang w:val="fr-FR"/>
              </w:rPr>
              <w:t>b) produire une vue d’ensemble de la législation nationale règlementant la production, la vente, la possession et l’utilisation de filets japonais et d’autres types de filets servant à capturer des oiseaux ;</w:t>
            </w:r>
          </w:p>
          <w:p w14:paraId="183AD215" w14:textId="77777777" w:rsidR="00EC7F97" w:rsidRPr="00463F4D" w:rsidRDefault="00EC7F97" w:rsidP="0040721A">
            <w:pPr>
              <w:spacing w:before="40" w:after="40"/>
              <w:ind w:left="57" w:right="57"/>
              <w:jc w:val="both"/>
              <w:rPr>
                <w:i/>
                <w:iCs/>
                <w:sz w:val="16"/>
                <w:szCs w:val="16"/>
                <w:shd w:val="clear" w:color="auto" w:fill="FFFFFF"/>
                <w:lang w:val="fr-FR"/>
              </w:rPr>
            </w:pPr>
            <w:r w:rsidRPr="00B85B4F">
              <w:rPr>
                <w:i/>
                <w:iCs/>
                <w:sz w:val="16"/>
                <w:szCs w:val="16"/>
                <w:shd w:val="clear" w:color="auto" w:fill="FFFFFF"/>
                <w:lang w:val="fr-FR"/>
              </w:rPr>
              <w:t xml:space="preserve">c) compiler les données sur l’échelle mondiale d’utilisation de filets pour l’abattage, le prélèvement et le commerce d’oiseaux pour étayer une évaluation de l’élément illégal et de </w:t>
            </w:r>
            <w:r w:rsidRPr="00B85B4F">
              <w:rPr>
                <w:i/>
                <w:iCs/>
                <w:sz w:val="16"/>
                <w:szCs w:val="16"/>
                <w:shd w:val="clear" w:color="auto" w:fill="FFFFFF"/>
                <w:lang w:val="fr-FR"/>
              </w:rPr>
              <w:lastRenderedPageBreak/>
              <w:t>l’impact sur les espèces inscrites aux Annexes de la CMS.</w:t>
            </w:r>
          </w:p>
        </w:tc>
        <w:tc>
          <w:tcPr>
            <w:tcW w:w="620" w:type="pct"/>
            <w:tcBorders>
              <w:bottom w:val="single" w:sz="4" w:space="0" w:color="auto"/>
            </w:tcBorders>
          </w:tcPr>
          <w:p w14:paraId="239A3C48" w14:textId="77777777" w:rsidR="00EC7F97" w:rsidRPr="0009749B" w:rsidRDefault="00EC7F97" w:rsidP="0040721A">
            <w:pPr>
              <w:spacing w:before="40" w:after="40"/>
              <w:ind w:left="57" w:right="57"/>
              <w:rPr>
                <w:sz w:val="16"/>
                <w:szCs w:val="16"/>
                <w:lang w:val="fr-FR"/>
              </w:rPr>
            </w:pPr>
            <w:r w:rsidRPr="0009749B">
              <w:rPr>
                <w:sz w:val="16"/>
                <w:szCs w:val="16"/>
                <w:lang w:val="fr-FR"/>
              </w:rPr>
              <w:lastRenderedPageBreak/>
              <w:t xml:space="preserve">En consultation avec les secrétariats d'autres AME pertinentes, élaborer les mandats pour l'analyse de la situation mondiale ; identifier les partenaires et donateurs potentiels pour mettre en œuvre l'activité ; </w:t>
            </w:r>
          </w:p>
          <w:p w14:paraId="6F076906" w14:textId="77777777" w:rsidR="00EC7F97" w:rsidRPr="0009749B" w:rsidRDefault="00EC7F97" w:rsidP="0040721A">
            <w:pPr>
              <w:spacing w:before="40" w:after="40"/>
              <w:ind w:left="57" w:right="57"/>
              <w:rPr>
                <w:sz w:val="16"/>
                <w:szCs w:val="16"/>
                <w:lang w:val="fr-FR"/>
              </w:rPr>
            </w:pPr>
            <w:r w:rsidRPr="0009749B">
              <w:rPr>
                <w:sz w:val="16"/>
                <w:szCs w:val="16"/>
                <w:lang w:val="fr-FR"/>
              </w:rPr>
              <w:t xml:space="preserve">Aperçu de la législation nationale sur les </w:t>
            </w:r>
            <w:r>
              <w:rPr>
                <w:sz w:val="16"/>
                <w:szCs w:val="16"/>
                <w:lang w:val="fr-FR"/>
              </w:rPr>
              <w:t xml:space="preserve">filets japonais </w:t>
            </w:r>
            <w:r w:rsidRPr="0009749B">
              <w:rPr>
                <w:sz w:val="16"/>
                <w:szCs w:val="16"/>
                <w:lang w:val="fr-FR"/>
              </w:rPr>
              <w:t>et autres pièges ;</w:t>
            </w:r>
          </w:p>
          <w:p w14:paraId="0A550757" w14:textId="77777777" w:rsidR="00EC7F97" w:rsidRPr="00705520" w:rsidRDefault="00EC7F97" w:rsidP="0040721A">
            <w:pPr>
              <w:spacing w:before="40" w:after="40"/>
              <w:ind w:left="57" w:right="57"/>
              <w:rPr>
                <w:sz w:val="16"/>
                <w:szCs w:val="16"/>
              </w:rPr>
            </w:pPr>
            <w:proofErr w:type="spellStart"/>
            <w:r w:rsidRPr="0009749B">
              <w:rPr>
                <w:sz w:val="16"/>
                <w:szCs w:val="16"/>
              </w:rPr>
              <w:t>Conformément</w:t>
            </w:r>
            <w:proofErr w:type="spellEnd"/>
            <w:r w:rsidRPr="0009749B">
              <w:rPr>
                <w:sz w:val="16"/>
                <w:szCs w:val="16"/>
              </w:rPr>
              <w:t xml:space="preserve"> au </w:t>
            </w:r>
            <w:proofErr w:type="spellStart"/>
            <w:r w:rsidRPr="0009749B">
              <w:rPr>
                <w:sz w:val="16"/>
                <w:szCs w:val="16"/>
              </w:rPr>
              <w:t>mandat</w:t>
            </w:r>
            <w:proofErr w:type="spellEnd"/>
          </w:p>
        </w:tc>
        <w:tc>
          <w:tcPr>
            <w:tcW w:w="443" w:type="pct"/>
            <w:tcBorders>
              <w:bottom w:val="single" w:sz="4" w:space="0" w:color="auto"/>
            </w:tcBorders>
          </w:tcPr>
          <w:p w14:paraId="7B074754" w14:textId="77777777" w:rsidR="00EC7F97" w:rsidRPr="0009749B" w:rsidRDefault="00EC7F97" w:rsidP="0040721A">
            <w:pPr>
              <w:spacing w:before="40" w:after="40"/>
              <w:ind w:left="57" w:right="57"/>
              <w:rPr>
                <w:sz w:val="16"/>
                <w:szCs w:val="16"/>
                <w:lang w:val="fr-FR"/>
              </w:rPr>
            </w:pPr>
            <w:r w:rsidRPr="0009749B">
              <w:rPr>
                <w:sz w:val="16"/>
                <w:szCs w:val="16"/>
                <w:lang w:val="fr-FR"/>
              </w:rPr>
              <w:t>L'analyse menée comprend des données sur la production et le commerce des</w:t>
            </w:r>
            <w:r>
              <w:rPr>
                <w:sz w:val="16"/>
                <w:szCs w:val="16"/>
                <w:lang w:val="fr-FR"/>
              </w:rPr>
              <w:t xml:space="preserve"> filets japonais</w:t>
            </w:r>
            <w:r w:rsidRPr="0009749B">
              <w:rPr>
                <w:sz w:val="16"/>
                <w:szCs w:val="16"/>
                <w:lang w:val="fr-FR"/>
              </w:rPr>
              <w:t xml:space="preserve">; </w:t>
            </w:r>
          </w:p>
          <w:p w14:paraId="61486098" w14:textId="77777777" w:rsidR="00EC7F97" w:rsidRPr="0009749B" w:rsidRDefault="00EC7F97" w:rsidP="0040721A">
            <w:pPr>
              <w:spacing w:before="40" w:after="40"/>
              <w:ind w:left="57" w:right="57"/>
              <w:rPr>
                <w:sz w:val="16"/>
                <w:szCs w:val="16"/>
                <w:lang w:val="fr-FR"/>
              </w:rPr>
            </w:pPr>
            <w:r w:rsidRPr="0009749B">
              <w:rPr>
                <w:sz w:val="16"/>
                <w:szCs w:val="16"/>
                <w:lang w:val="fr-FR"/>
              </w:rPr>
              <w:t>Une évaluation de l'impact sur les espèces inscrites aux Annexes de la CMS est soutenue par l'analyse réalisée.</w:t>
            </w:r>
          </w:p>
        </w:tc>
        <w:tc>
          <w:tcPr>
            <w:tcW w:w="439" w:type="pct"/>
            <w:tcBorders>
              <w:bottom w:val="single" w:sz="4" w:space="0" w:color="auto"/>
            </w:tcBorders>
          </w:tcPr>
          <w:p w14:paraId="30AE8375" w14:textId="77777777" w:rsidR="00EC7F97" w:rsidRPr="00B85B4F" w:rsidRDefault="00EC7F97" w:rsidP="0040721A">
            <w:pPr>
              <w:spacing w:before="40" w:after="40"/>
              <w:ind w:left="57" w:right="57"/>
              <w:jc w:val="center"/>
              <w:rPr>
                <w:iCs/>
                <w:sz w:val="16"/>
                <w:szCs w:val="16"/>
              </w:rPr>
            </w:pPr>
            <w:r w:rsidRPr="00B85B4F">
              <w:rPr>
                <w:iCs/>
                <w:sz w:val="16"/>
                <w:szCs w:val="16"/>
              </w:rPr>
              <w:t>ScC-SC6</w:t>
            </w:r>
          </w:p>
          <w:p w14:paraId="31F5E9FC" w14:textId="77777777" w:rsidR="00EC7F97" w:rsidRPr="00B85B4F" w:rsidRDefault="00EC7F97" w:rsidP="0040721A">
            <w:pPr>
              <w:spacing w:before="40" w:after="40"/>
              <w:ind w:left="57" w:right="57"/>
              <w:jc w:val="center"/>
              <w:rPr>
                <w:iCs/>
                <w:sz w:val="16"/>
                <w:szCs w:val="16"/>
              </w:rPr>
            </w:pPr>
          </w:p>
        </w:tc>
        <w:tc>
          <w:tcPr>
            <w:tcW w:w="490" w:type="pct"/>
            <w:gridSpan w:val="2"/>
            <w:tcBorders>
              <w:bottom w:val="single" w:sz="4" w:space="0" w:color="auto"/>
            </w:tcBorders>
          </w:tcPr>
          <w:p w14:paraId="421E3127" w14:textId="77777777" w:rsidR="00EC7F97" w:rsidRPr="0003694A" w:rsidRDefault="00EC7F97" w:rsidP="0040721A">
            <w:pPr>
              <w:spacing w:before="40" w:after="40"/>
              <w:ind w:left="57" w:right="57"/>
              <w:rPr>
                <w:iCs/>
                <w:lang w:val="fr-FR"/>
              </w:rPr>
            </w:pPr>
            <w:r w:rsidRPr="00B85B4F">
              <w:rPr>
                <w:rFonts w:eastAsia="Arial"/>
                <w:iCs/>
                <w:sz w:val="16"/>
                <w:szCs w:val="16"/>
                <w:lang w:val="fr-FR"/>
              </w:rPr>
              <w:t xml:space="preserve">Rob Clay; Stephen Garnett; </w:t>
            </w:r>
            <w:r w:rsidRPr="00EC7F97">
              <w:rPr>
                <w:sz w:val="16"/>
                <w:szCs w:val="16"/>
                <w:lang w:val="fr-FR"/>
              </w:rPr>
              <w:t xml:space="preserve">Groupe de travail du </w:t>
            </w:r>
            <w:proofErr w:type="spellStart"/>
            <w:r w:rsidRPr="00EC7F97">
              <w:rPr>
                <w:rFonts w:eastAsia="Arial"/>
                <w:sz w:val="16"/>
                <w:szCs w:val="16"/>
                <w:lang w:val="fr-FR"/>
              </w:rPr>
              <w:t>ScC</w:t>
            </w:r>
            <w:proofErr w:type="spellEnd"/>
            <w:r w:rsidRPr="00EC7F97">
              <w:rPr>
                <w:rFonts w:eastAsia="Arial"/>
                <w:sz w:val="16"/>
                <w:szCs w:val="16"/>
                <w:lang w:val="fr-FR"/>
              </w:rPr>
              <w:t>-SC</w:t>
            </w:r>
            <w:r w:rsidRPr="00EC7F97">
              <w:rPr>
                <w:sz w:val="16"/>
                <w:szCs w:val="16"/>
                <w:lang w:val="fr-FR"/>
              </w:rPr>
              <w:t xml:space="preserve"> pour les espèces aviaires, </w:t>
            </w:r>
            <w:r w:rsidRPr="00B85B4F">
              <w:rPr>
                <w:rFonts w:eastAsia="Arial"/>
                <w:iCs/>
                <w:sz w:val="16"/>
                <w:szCs w:val="16"/>
                <w:lang w:val="fr-FR"/>
              </w:rPr>
              <w:t xml:space="preserve">Fernando Spina; Nicola </w:t>
            </w:r>
            <w:proofErr w:type="spellStart"/>
            <w:r w:rsidRPr="00B85B4F">
              <w:rPr>
                <w:rFonts w:eastAsia="Arial"/>
                <w:iCs/>
                <w:sz w:val="16"/>
                <w:szCs w:val="16"/>
                <w:lang w:val="fr-FR"/>
              </w:rPr>
              <w:t>Crockford</w:t>
            </w:r>
            <w:proofErr w:type="spellEnd"/>
            <w:r w:rsidRPr="00B85B4F">
              <w:rPr>
                <w:rFonts w:eastAsia="Arial"/>
                <w:iCs/>
                <w:sz w:val="16"/>
                <w:szCs w:val="16"/>
                <w:lang w:val="fr-FR"/>
              </w:rPr>
              <w:t xml:space="preserve"> (BL Int.)</w:t>
            </w:r>
            <w:r>
              <w:rPr>
                <w:rFonts w:eastAsia="Arial"/>
                <w:iCs/>
                <w:sz w:val="16"/>
                <w:szCs w:val="16"/>
                <w:lang w:val="fr-FR"/>
              </w:rPr>
              <w:t xml:space="preserve"> ; </w:t>
            </w:r>
          </w:p>
          <w:p w14:paraId="1B507F62" w14:textId="77777777" w:rsidR="00EC7F97" w:rsidRPr="0003694A" w:rsidRDefault="00EC7F97" w:rsidP="0040721A">
            <w:pPr>
              <w:spacing w:before="40" w:after="40"/>
              <w:ind w:left="57" w:right="57"/>
              <w:rPr>
                <w:iCs/>
                <w:lang w:val="fr-FR"/>
              </w:rPr>
            </w:pPr>
          </w:p>
        </w:tc>
        <w:tc>
          <w:tcPr>
            <w:tcW w:w="443" w:type="pct"/>
            <w:tcBorders>
              <w:bottom w:val="single" w:sz="4" w:space="0" w:color="auto"/>
            </w:tcBorders>
          </w:tcPr>
          <w:p w14:paraId="7A33A0C0" w14:textId="77777777" w:rsidR="00EC7F97" w:rsidRPr="00AB4CAE" w:rsidRDefault="00EC7F97" w:rsidP="0040721A">
            <w:pPr>
              <w:spacing w:before="40" w:after="40"/>
              <w:ind w:left="57" w:right="57"/>
              <w:jc w:val="both"/>
              <w:rPr>
                <w:iCs/>
                <w:lang w:val="de-DE"/>
              </w:rPr>
            </w:pPr>
            <w:r w:rsidRPr="0003694A">
              <w:rPr>
                <w:iCs/>
                <w:color w:val="333333"/>
                <w:sz w:val="16"/>
                <w:szCs w:val="16"/>
                <w:shd w:val="clear" w:color="auto" w:fill="FFFFFF"/>
                <w:lang w:val="de-DE"/>
              </w:rPr>
              <w:t xml:space="preserve">PF </w:t>
            </w:r>
            <w:r w:rsidRPr="0003694A">
              <w:rPr>
                <w:iCs/>
                <w:sz w:val="16"/>
                <w:szCs w:val="16"/>
                <w:lang w:val="de-DE"/>
              </w:rPr>
              <w:t xml:space="preserve">Sec. </w:t>
            </w:r>
            <w:r w:rsidRPr="00AB4CAE">
              <w:rPr>
                <w:iCs/>
                <w:sz w:val="16"/>
                <w:szCs w:val="16"/>
                <w:lang w:val="de-DE"/>
              </w:rPr>
              <w:t xml:space="preserve">Iván </w:t>
            </w:r>
            <w:proofErr w:type="gramStart"/>
            <w:r w:rsidRPr="00AB4CAE">
              <w:rPr>
                <w:iCs/>
                <w:sz w:val="16"/>
                <w:szCs w:val="16"/>
                <w:lang w:val="de-DE"/>
              </w:rPr>
              <w:t>Ramírez ;Tilman</w:t>
            </w:r>
            <w:proofErr w:type="gramEnd"/>
            <w:r w:rsidRPr="00AB4CAE">
              <w:rPr>
                <w:iCs/>
                <w:sz w:val="16"/>
                <w:szCs w:val="16"/>
                <w:lang w:val="de-DE"/>
              </w:rPr>
              <w:t xml:space="preserve"> Schneider</w:t>
            </w:r>
            <w:r w:rsidRPr="00AB4CAE">
              <w:rPr>
                <w:iCs/>
                <w:lang w:val="de-DE"/>
              </w:rPr>
              <w:t xml:space="preserve">; </w:t>
            </w:r>
          </w:p>
          <w:p w14:paraId="29AAD0E6" w14:textId="77777777" w:rsidR="00EC7F97" w:rsidRPr="0003694A" w:rsidRDefault="00EC7F97" w:rsidP="0040721A">
            <w:pPr>
              <w:spacing w:before="40" w:after="40"/>
              <w:ind w:left="57" w:right="57"/>
              <w:jc w:val="both"/>
              <w:rPr>
                <w:iCs/>
              </w:rPr>
            </w:pPr>
            <w:r w:rsidRPr="0003694A">
              <w:rPr>
                <w:iCs/>
                <w:sz w:val="16"/>
                <w:szCs w:val="16"/>
              </w:rPr>
              <w:t xml:space="preserve">Artic Migratory Bird Initiative (AMBI); EURING; Western Hemisphere Bird Banding Network (Red de </w:t>
            </w:r>
            <w:proofErr w:type="spellStart"/>
            <w:r w:rsidRPr="0003694A">
              <w:rPr>
                <w:iCs/>
                <w:sz w:val="16"/>
                <w:szCs w:val="16"/>
              </w:rPr>
              <w:t>Anillamiento</w:t>
            </w:r>
            <w:proofErr w:type="spellEnd"/>
            <w:r w:rsidRPr="0003694A">
              <w:rPr>
                <w:iCs/>
                <w:sz w:val="16"/>
                <w:szCs w:val="16"/>
              </w:rPr>
              <w:t xml:space="preserve"> de Aves del </w:t>
            </w:r>
            <w:proofErr w:type="spellStart"/>
            <w:r w:rsidRPr="0003694A">
              <w:rPr>
                <w:iCs/>
                <w:sz w:val="16"/>
                <w:szCs w:val="16"/>
              </w:rPr>
              <w:t>Hemisferio</w:t>
            </w:r>
            <w:proofErr w:type="spellEnd"/>
            <w:r w:rsidRPr="0003694A">
              <w:rPr>
                <w:iCs/>
                <w:sz w:val="16"/>
                <w:szCs w:val="16"/>
              </w:rPr>
              <w:t xml:space="preserve"> Occidental)</w:t>
            </w:r>
          </w:p>
          <w:p w14:paraId="191CD7CE" w14:textId="77777777" w:rsidR="00EC7F97" w:rsidRPr="0003694A" w:rsidRDefault="00EC7F97" w:rsidP="0040721A">
            <w:pPr>
              <w:spacing w:before="40" w:after="40"/>
              <w:ind w:left="57" w:right="57"/>
              <w:rPr>
                <w:iCs/>
              </w:rPr>
            </w:pPr>
          </w:p>
        </w:tc>
        <w:tc>
          <w:tcPr>
            <w:tcW w:w="354" w:type="pct"/>
            <w:tcBorders>
              <w:bottom w:val="single" w:sz="4" w:space="0" w:color="auto"/>
            </w:tcBorders>
            <w:shd w:val="clear" w:color="auto" w:fill="auto"/>
          </w:tcPr>
          <w:p w14:paraId="028FC1EC" w14:textId="77777777" w:rsidR="00EC7F97" w:rsidRPr="00B85B4F" w:rsidRDefault="00EC7F97" w:rsidP="0040721A">
            <w:pPr>
              <w:spacing w:before="40" w:after="40"/>
              <w:ind w:left="57" w:right="57"/>
              <w:rPr>
                <w:iCs/>
                <w:sz w:val="16"/>
                <w:szCs w:val="16"/>
              </w:rPr>
            </w:pPr>
            <w:r w:rsidRPr="00B85B4F">
              <w:rPr>
                <w:iCs/>
                <w:sz w:val="16"/>
                <w:szCs w:val="16"/>
              </w:rPr>
              <w:t>M</w:t>
            </w:r>
            <w:r>
              <w:rPr>
                <w:iCs/>
                <w:sz w:val="16"/>
                <w:szCs w:val="16"/>
              </w:rPr>
              <w:t>oyenne</w:t>
            </w:r>
          </w:p>
        </w:tc>
        <w:tc>
          <w:tcPr>
            <w:tcW w:w="309" w:type="pct"/>
            <w:tcBorders>
              <w:bottom w:val="single" w:sz="4" w:space="0" w:color="auto"/>
            </w:tcBorders>
          </w:tcPr>
          <w:p w14:paraId="600F242B" w14:textId="77777777" w:rsidR="00EC7F97" w:rsidRPr="00B85B4F" w:rsidRDefault="00EC7F97" w:rsidP="0040721A">
            <w:pPr>
              <w:spacing w:before="40" w:after="40"/>
              <w:ind w:left="57" w:right="57"/>
              <w:jc w:val="center"/>
              <w:rPr>
                <w:iCs/>
                <w:sz w:val="16"/>
                <w:szCs w:val="16"/>
              </w:rPr>
            </w:pPr>
            <w:r w:rsidRPr="00B85B4F">
              <w:rPr>
                <w:iCs/>
                <w:sz w:val="16"/>
                <w:szCs w:val="16"/>
              </w:rPr>
              <w:t>COP14</w:t>
            </w:r>
          </w:p>
          <w:p w14:paraId="3FEB709F" w14:textId="77777777" w:rsidR="00EC7F97" w:rsidRPr="00B85B4F" w:rsidRDefault="00EC7F97" w:rsidP="0040721A">
            <w:pPr>
              <w:spacing w:before="40" w:after="40"/>
              <w:ind w:left="57" w:right="57"/>
              <w:jc w:val="center"/>
              <w:rPr>
                <w:iCs/>
              </w:rPr>
            </w:pPr>
          </w:p>
        </w:tc>
        <w:tc>
          <w:tcPr>
            <w:tcW w:w="663" w:type="pct"/>
            <w:tcBorders>
              <w:bottom w:val="single" w:sz="4" w:space="0" w:color="auto"/>
            </w:tcBorders>
          </w:tcPr>
          <w:p w14:paraId="464C5CED" w14:textId="071831C1" w:rsidR="00EC7F97" w:rsidRPr="00254D3D" w:rsidRDefault="00254D3D" w:rsidP="0040721A">
            <w:pPr>
              <w:spacing w:before="40" w:after="40"/>
              <w:ind w:right="35"/>
              <w:jc w:val="both"/>
              <w:rPr>
                <w:iCs/>
                <w:sz w:val="16"/>
                <w:szCs w:val="16"/>
                <w:lang w:val="fr-FR"/>
              </w:rPr>
            </w:pPr>
            <w:r w:rsidRPr="00254D3D">
              <w:rPr>
                <w:iCs/>
                <w:sz w:val="16"/>
                <w:szCs w:val="16"/>
                <w:lang w:val="fr-FR"/>
              </w:rPr>
              <w:t>Pas de progrès en raison du manque de ressources. Il est proposé de renouveler la décision lors de la COP14.</w:t>
            </w:r>
          </w:p>
        </w:tc>
      </w:tr>
      <w:tr w:rsidR="00306EC0" w:rsidRPr="0013240E" w14:paraId="1F0A8DC9" w14:textId="77777777" w:rsidTr="00306EC0">
        <w:trPr>
          <w:trHeight w:val="171"/>
        </w:trPr>
        <w:tc>
          <w:tcPr>
            <w:tcW w:w="5000" w:type="pct"/>
            <w:gridSpan w:val="11"/>
            <w:tcBorders>
              <w:top w:val="single" w:sz="4" w:space="0" w:color="auto"/>
              <w:bottom w:val="single" w:sz="4" w:space="0" w:color="auto"/>
            </w:tcBorders>
            <w:shd w:val="clear" w:color="auto" w:fill="B4C6E7" w:themeFill="accent1" w:themeFillTint="66"/>
          </w:tcPr>
          <w:p w14:paraId="605103C5" w14:textId="77777777" w:rsidR="00EC7F97" w:rsidRPr="00B15E77" w:rsidRDefault="00EC7F97" w:rsidP="0040721A">
            <w:pPr>
              <w:spacing w:before="40" w:after="40"/>
              <w:ind w:left="57" w:right="57"/>
              <w:rPr>
                <w:b/>
                <w:bCs/>
                <w:iCs/>
                <w:sz w:val="16"/>
                <w:szCs w:val="16"/>
                <w:lang w:val="fr-FR"/>
              </w:rPr>
            </w:pPr>
            <w:r w:rsidRPr="0003694A">
              <w:rPr>
                <w:b/>
                <w:bCs/>
                <w:iCs/>
                <w:sz w:val="16"/>
                <w:szCs w:val="16"/>
                <w:lang w:val="fr-FR"/>
              </w:rPr>
              <w:t>CHASSE,</w:t>
            </w:r>
            <w:r>
              <w:rPr>
                <w:b/>
                <w:bCs/>
                <w:iCs/>
                <w:sz w:val="16"/>
                <w:szCs w:val="16"/>
                <w:lang w:val="fr-FR"/>
              </w:rPr>
              <w:t xml:space="preserve"> </w:t>
            </w:r>
            <w:r w:rsidRPr="0003694A">
              <w:rPr>
                <w:b/>
                <w:bCs/>
                <w:iCs/>
                <w:sz w:val="16"/>
                <w:szCs w:val="16"/>
                <w:lang w:val="fr-FR"/>
              </w:rPr>
              <w:t>PRÉLÈVEMENT ET COMMERCE ILLÉGAUX DES OISEAUX MIGRATEURS LE LONG</w:t>
            </w:r>
            <w:r>
              <w:rPr>
                <w:b/>
                <w:bCs/>
                <w:iCs/>
                <w:sz w:val="16"/>
                <w:szCs w:val="16"/>
                <w:lang w:val="fr-FR"/>
              </w:rPr>
              <w:t xml:space="preserve"> </w:t>
            </w:r>
            <w:r w:rsidRPr="0003694A">
              <w:rPr>
                <w:b/>
                <w:bCs/>
                <w:iCs/>
                <w:sz w:val="16"/>
                <w:szCs w:val="16"/>
                <w:lang w:val="fr-FR"/>
              </w:rPr>
              <w:t>DE LA VOIE DE MIGRATION ASIE DE L’EST-AUSTRALASIE (ITTEA)</w:t>
            </w:r>
          </w:p>
        </w:tc>
      </w:tr>
      <w:tr w:rsidR="00306EC0" w:rsidRPr="0013240E" w14:paraId="3781B838" w14:textId="77777777" w:rsidTr="00306EC0">
        <w:trPr>
          <w:trHeight w:val="171"/>
        </w:trPr>
        <w:tc>
          <w:tcPr>
            <w:tcW w:w="356" w:type="pct"/>
            <w:tcBorders>
              <w:top w:val="single" w:sz="4" w:space="0" w:color="auto"/>
              <w:bottom w:val="single" w:sz="4" w:space="0" w:color="auto"/>
            </w:tcBorders>
            <w:shd w:val="clear" w:color="auto" w:fill="auto"/>
          </w:tcPr>
          <w:p w14:paraId="72EE1D1A" w14:textId="77777777" w:rsidR="00EC7F97" w:rsidRPr="00AB4CAE" w:rsidRDefault="00EC7F97" w:rsidP="0040721A">
            <w:pPr>
              <w:spacing w:before="40" w:after="40"/>
              <w:ind w:left="57" w:right="57"/>
              <w:rPr>
                <w:i/>
                <w:sz w:val="16"/>
                <w:szCs w:val="16"/>
                <w:lang w:val="fr-FR"/>
              </w:rPr>
            </w:pPr>
            <w:r w:rsidRPr="00AB4CAE">
              <w:rPr>
                <w:i/>
                <w:sz w:val="16"/>
                <w:szCs w:val="16"/>
                <w:lang w:val="fr-FR"/>
              </w:rPr>
              <w:t>Res.11.16 (Rev.COP13)</w:t>
            </w:r>
          </w:p>
          <w:p w14:paraId="33DF5A6B" w14:textId="77777777" w:rsidR="00EC7F97" w:rsidRPr="00B15E77" w:rsidRDefault="00EC7F97" w:rsidP="0040721A">
            <w:pPr>
              <w:spacing w:before="40" w:after="40"/>
              <w:ind w:left="57" w:right="57"/>
              <w:rPr>
                <w:b/>
                <w:bCs/>
                <w:iCs/>
                <w:sz w:val="16"/>
                <w:szCs w:val="16"/>
                <w:lang w:val="fr-FR"/>
              </w:rPr>
            </w:pPr>
            <w:r w:rsidRPr="00AB4CAE">
              <w:rPr>
                <w:i/>
                <w:sz w:val="16"/>
                <w:szCs w:val="16"/>
                <w:lang w:val="fr-FR"/>
              </w:rPr>
              <w:t>Annexe 2</w:t>
            </w:r>
          </w:p>
        </w:tc>
        <w:tc>
          <w:tcPr>
            <w:tcW w:w="883" w:type="pct"/>
            <w:tcBorders>
              <w:top w:val="single" w:sz="4" w:space="0" w:color="auto"/>
              <w:bottom w:val="single" w:sz="4" w:space="0" w:color="auto"/>
            </w:tcBorders>
            <w:shd w:val="clear" w:color="auto" w:fill="auto"/>
          </w:tcPr>
          <w:p w14:paraId="1A9C8AF9" w14:textId="77777777" w:rsidR="00EC7F97" w:rsidRPr="009D1370" w:rsidRDefault="00EC7F97" w:rsidP="0040721A">
            <w:pPr>
              <w:spacing w:before="40" w:after="40"/>
              <w:ind w:left="57" w:right="57"/>
              <w:jc w:val="both"/>
              <w:rPr>
                <w:b/>
                <w:bCs/>
                <w:i/>
                <w:iCs/>
                <w:sz w:val="16"/>
                <w:szCs w:val="16"/>
                <w:lang w:val="fr-FR"/>
              </w:rPr>
            </w:pPr>
            <w:r>
              <w:rPr>
                <w:i/>
                <w:iCs/>
                <w:sz w:val="16"/>
                <w:szCs w:val="16"/>
                <w:lang w:val="fr-FR"/>
              </w:rPr>
              <w:t>M</w:t>
            </w:r>
            <w:r w:rsidRPr="009D1370">
              <w:rPr>
                <w:i/>
                <w:iCs/>
                <w:sz w:val="16"/>
                <w:szCs w:val="16"/>
                <w:lang w:val="fr-FR"/>
              </w:rPr>
              <w:t xml:space="preserve">andat du groupe spécial intergouvernemental sur la chasse, le prélèvement et le commerce illégaux des oiseaux migrateurs le long de la voie de migration </w:t>
            </w:r>
            <w:proofErr w:type="spellStart"/>
            <w:r w:rsidRPr="009D1370">
              <w:rPr>
                <w:i/>
                <w:iCs/>
                <w:sz w:val="16"/>
                <w:szCs w:val="16"/>
                <w:lang w:val="fr-FR"/>
              </w:rPr>
              <w:t>asie</w:t>
            </w:r>
            <w:proofErr w:type="spellEnd"/>
            <w:r w:rsidRPr="009D1370">
              <w:rPr>
                <w:i/>
                <w:iCs/>
                <w:sz w:val="16"/>
                <w:szCs w:val="16"/>
                <w:lang w:val="fr-FR"/>
              </w:rPr>
              <w:t xml:space="preserve"> de l’est-</w:t>
            </w:r>
            <w:proofErr w:type="spellStart"/>
            <w:r w:rsidRPr="009D1370">
              <w:rPr>
                <w:i/>
                <w:iCs/>
                <w:sz w:val="16"/>
                <w:szCs w:val="16"/>
                <w:lang w:val="fr-FR"/>
              </w:rPr>
              <w:t>australasie</w:t>
            </w:r>
            <w:proofErr w:type="spellEnd"/>
            <w:r w:rsidRPr="009D1370">
              <w:rPr>
                <w:i/>
                <w:iCs/>
                <w:sz w:val="16"/>
                <w:szCs w:val="16"/>
                <w:lang w:val="fr-FR"/>
              </w:rPr>
              <w:t xml:space="preserve"> (ITTEA)</w:t>
            </w:r>
          </w:p>
        </w:tc>
        <w:tc>
          <w:tcPr>
            <w:tcW w:w="620" w:type="pct"/>
            <w:tcBorders>
              <w:top w:val="single" w:sz="4" w:space="0" w:color="auto"/>
              <w:bottom w:val="single" w:sz="4" w:space="0" w:color="auto"/>
            </w:tcBorders>
            <w:shd w:val="clear" w:color="auto" w:fill="auto"/>
          </w:tcPr>
          <w:p w14:paraId="028C2C9B" w14:textId="77777777" w:rsidR="00EC7F97" w:rsidRPr="009D1370" w:rsidRDefault="00EC7F97" w:rsidP="0040721A">
            <w:pPr>
              <w:spacing w:before="40" w:after="40"/>
              <w:ind w:left="57" w:right="57"/>
              <w:rPr>
                <w:iCs/>
                <w:sz w:val="16"/>
                <w:szCs w:val="16"/>
                <w:lang w:val="fr-FR"/>
              </w:rPr>
            </w:pPr>
            <w:r w:rsidRPr="009D1370">
              <w:rPr>
                <w:iCs/>
                <w:sz w:val="16"/>
                <w:szCs w:val="16"/>
                <w:lang w:val="fr-FR"/>
              </w:rPr>
              <w:t>Participation active à l'ITTEA ( groupe de travail ) ; contribution à l'élaboration d'un programme de travail hiérarchisé ; soutien à la création de l'ITTEA.</w:t>
            </w:r>
          </w:p>
        </w:tc>
        <w:tc>
          <w:tcPr>
            <w:tcW w:w="443" w:type="pct"/>
            <w:tcBorders>
              <w:top w:val="single" w:sz="4" w:space="0" w:color="auto"/>
              <w:bottom w:val="single" w:sz="4" w:space="0" w:color="auto"/>
            </w:tcBorders>
            <w:shd w:val="clear" w:color="auto" w:fill="auto"/>
          </w:tcPr>
          <w:p w14:paraId="5697E7FC" w14:textId="77777777" w:rsidR="00EC7F97" w:rsidRPr="009D1370" w:rsidRDefault="00EC7F97" w:rsidP="0040721A">
            <w:pPr>
              <w:spacing w:before="40" w:after="40"/>
              <w:ind w:left="57" w:right="57"/>
              <w:rPr>
                <w:iCs/>
                <w:sz w:val="16"/>
                <w:szCs w:val="16"/>
                <w:lang w:val="fr-FR"/>
              </w:rPr>
            </w:pPr>
            <w:r w:rsidRPr="009D1370">
              <w:rPr>
                <w:iCs/>
                <w:sz w:val="16"/>
                <w:szCs w:val="16"/>
                <w:lang w:val="fr-FR"/>
              </w:rPr>
              <w:t xml:space="preserve">Établissement du groupe de travail et programme de travail </w:t>
            </w:r>
            <w:proofErr w:type="spellStart"/>
            <w:r w:rsidRPr="009D1370">
              <w:rPr>
                <w:iCs/>
                <w:sz w:val="16"/>
                <w:szCs w:val="16"/>
                <w:lang w:val="fr-FR"/>
              </w:rPr>
              <w:t>hierarchisé</w:t>
            </w:r>
            <w:proofErr w:type="spellEnd"/>
            <w:r w:rsidRPr="009D1370">
              <w:rPr>
                <w:iCs/>
                <w:sz w:val="16"/>
                <w:szCs w:val="16"/>
                <w:lang w:val="fr-FR"/>
              </w:rPr>
              <w:t xml:space="preserve"> soutenu.</w:t>
            </w:r>
          </w:p>
        </w:tc>
        <w:tc>
          <w:tcPr>
            <w:tcW w:w="444" w:type="pct"/>
            <w:gridSpan w:val="2"/>
            <w:tcBorders>
              <w:top w:val="single" w:sz="4" w:space="0" w:color="auto"/>
              <w:bottom w:val="single" w:sz="4" w:space="0" w:color="auto"/>
            </w:tcBorders>
            <w:shd w:val="clear" w:color="auto" w:fill="auto"/>
          </w:tcPr>
          <w:p w14:paraId="1CAB98CD" w14:textId="77777777" w:rsidR="00EC7F97" w:rsidRPr="00B15E77" w:rsidRDefault="00EC7F97" w:rsidP="0040721A">
            <w:pPr>
              <w:spacing w:before="40" w:after="40"/>
              <w:ind w:left="57" w:right="57"/>
              <w:rPr>
                <w:b/>
                <w:bCs/>
                <w:iCs/>
                <w:sz w:val="16"/>
                <w:szCs w:val="16"/>
                <w:lang w:val="fr-FR"/>
              </w:rPr>
            </w:pPr>
          </w:p>
        </w:tc>
        <w:tc>
          <w:tcPr>
            <w:tcW w:w="485" w:type="pct"/>
            <w:tcBorders>
              <w:top w:val="single" w:sz="4" w:space="0" w:color="auto"/>
              <w:bottom w:val="single" w:sz="4" w:space="0" w:color="auto"/>
            </w:tcBorders>
            <w:shd w:val="clear" w:color="auto" w:fill="auto"/>
          </w:tcPr>
          <w:p w14:paraId="7E11AA50" w14:textId="77777777" w:rsidR="00EC7F97" w:rsidRPr="009D1370" w:rsidRDefault="00EC7F97" w:rsidP="0040721A">
            <w:pPr>
              <w:spacing w:before="40" w:after="40"/>
              <w:ind w:left="57" w:right="57"/>
              <w:rPr>
                <w:b/>
                <w:bCs/>
                <w:iCs/>
                <w:sz w:val="16"/>
                <w:szCs w:val="16"/>
                <w:lang w:val="fr-FR"/>
              </w:rPr>
            </w:pPr>
            <w:r w:rsidRPr="009D1370">
              <w:rPr>
                <w:iCs/>
                <w:sz w:val="16"/>
                <w:szCs w:val="16"/>
              </w:rPr>
              <w:t>Narelle Montgomery, Stephen Garnett</w:t>
            </w:r>
          </w:p>
        </w:tc>
        <w:tc>
          <w:tcPr>
            <w:tcW w:w="443" w:type="pct"/>
            <w:tcBorders>
              <w:top w:val="single" w:sz="4" w:space="0" w:color="auto"/>
              <w:bottom w:val="single" w:sz="4" w:space="0" w:color="auto"/>
            </w:tcBorders>
            <w:shd w:val="clear" w:color="auto" w:fill="auto"/>
          </w:tcPr>
          <w:p w14:paraId="06BFC7F6" w14:textId="77777777" w:rsidR="00EC7F97" w:rsidRPr="009D1370" w:rsidRDefault="00EC7F97" w:rsidP="0040721A">
            <w:pPr>
              <w:spacing w:before="40" w:after="40"/>
              <w:ind w:left="57" w:right="57"/>
              <w:rPr>
                <w:b/>
                <w:bCs/>
                <w:iCs/>
                <w:sz w:val="16"/>
                <w:szCs w:val="16"/>
                <w:lang w:val="fr-FR"/>
              </w:rPr>
            </w:pPr>
            <w:r w:rsidRPr="009D1370">
              <w:rPr>
                <w:iCs/>
                <w:sz w:val="16"/>
                <w:szCs w:val="16"/>
                <w:lang w:val="fr-FR"/>
              </w:rPr>
              <w:t xml:space="preserve">Secrétariat: </w:t>
            </w:r>
            <w:proofErr w:type="spellStart"/>
            <w:r w:rsidRPr="009D1370">
              <w:rPr>
                <w:iCs/>
                <w:sz w:val="16"/>
                <w:szCs w:val="16"/>
                <w:lang w:val="fr-FR"/>
              </w:rPr>
              <w:t>Iván</w:t>
            </w:r>
            <w:proofErr w:type="spellEnd"/>
            <w:r w:rsidRPr="009D1370">
              <w:rPr>
                <w:iCs/>
                <w:sz w:val="16"/>
                <w:szCs w:val="16"/>
                <w:lang w:val="fr-FR"/>
              </w:rPr>
              <w:t xml:space="preserve"> Ramirez; Tilman Schneider; Part</w:t>
            </w:r>
            <w:r>
              <w:rPr>
                <w:iCs/>
                <w:sz w:val="16"/>
                <w:szCs w:val="16"/>
                <w:lang w:val="fr-FR"/>
              </w:rPr>
              <w:t>e</w:t>
            </w:r>
            <w:r w:rsidRPr="009D1370">
              <w:rPr>
                <w:iCs/>
                <w:sz w:val="16"/>
                <w:szCs w:val="16"/>
                <w:lang w:val="fr-FR"/>
              </w:rPr>
              <w:t xml:space="preserve">naires EAAFP </w:t>
            </w:r>
          </w:p>
        </w:tc>
        <w:tc>
          <w:tcPr>
            <w:tcW w:w="354" w:type="pct"/>
            <w:tcBorders>
              <w:top w:val="single" w:sz="4" w:space="0" w:color="auto"/>
              <w:bottom w:val="single" w:sz="4" w:space="0" w:color="auto"/>
            </w:tcBorders>
            <w:shd w:val="clear" w:color="auto" w:fill="auto"/>
          </w:tcPr>
          <w:p w14:paraId="0666D674" w14:textId="77777777" w:rsidR="00EC7F97" w:rsidRPr="00B15E77" w:rsidRDefault="00EC7F97" w:rsidP="0040721A">
            <w:pPr>
              <w:spacing w:before="40" w:after="40"/>
              <w:ind w:left="57" w:right="57"/>
              <w:rPr>
                <w:b/>
                <w:bCs/>
                <w:iCs/>
                <w:sz w:val="16"/>
                <w:szCs w:val="16"/>
                <w:lang w:val="fr-FR"/>
              </w:rPr>
            </w:pPr>
          </w:p>
        </w:tc>
        <w:tc>
          <w:tcPr>
            <w:tcW w:w="309" w:type="pct"/>
            <w:tcBorders>
              <w:top w:val="single" w:sz="4" w:space="0" w:color="auto"/>
              <w:bottom w:val="single" w:sz="4" w:space="0" w:color="auto"/>
            </w:tcBorders>
            <w:shd w:val="clear" w:color="auto" w:fill="auto"/>
          </w:tcPr>
          <w:p w14:paraId="323DC874" w14:textId="77777777" w:rsidR="00EC7F97" w:rsidRPr="009D1370" w:rsidRDefault="00EC7F97" w:rsidP="0040721A">
            <w:pPr>
              <w:spacing w:before="40" w:after="40"/>
              <w:ind w:left="57" w:right="57"/>
              <w:rPr>
                <w:iCs/>
                <w:sz w:val="16"/>
                <w:szCs w:val="16"/>
                <w:lang w:val="fr-FR"/>
              </w:rPr>
            </w:pPr>
            <w:r w:rsidRPr="009D1370">
              <w:rPr>
                <w:iCs/>
                <w:sz w:val="16"/>
                <w:szCs w:val="16"/>
                <w:lang w:val="fr-FR"/>
              </w:rPr>
              <w:t>COP14</w:t>
            </w:r>
          </w:p>
        </w:tc>
        <w:tc>
          <w:tcPr>
            <w:tcW w:w="663" w:type="pct"/>
            <w:tcBorders>
              <w:top w:val="single" w:sz="4" w:space="0" w:color="auto"/>
              <w:bottom w:val="single" w:sz="4" w:space="0" w:color="auto"/>
            </w:tcBorders>
            <w:shd w:val="clear" w:color="auto" w:fill="auto"/>
          </w:tcPr>
          <w:p w14:paraId="073FD958" w14:textId="05DF35F7" w:rsidR="00EC7F97" w:rsidRPr="009D1370" w:rsidRDefault="00254D3D" w:rsidP="00254D3D">
            <w:pPr>
              <w:spacing w:before="40" w:after="40"/>
              <w:ind w:left="57" w:right="57"/>
              <w:jc w:val="both"/>
              <w:rPr>
                <w:iCs/>
                <w:sz w:val="16"/>
                <w:szCs w:val="16"/>
                <w:lang w:val="fr-FR"/>
              </w:rPr>
            </w:pPr>
            <w:r w:rsidRPr="00254D3D">
              <w:rPr>
                <w:iCs/>
                <w:sz w:val="16"/>
                <w:szCs w:val="16"/>
                <w:lang w:val="fr-FR"/>
              </w:rPr>
              <w:t xml:space="preserve">L'ITTEA et son programme de travail 2023-2027 ont été établis lors de la première réunion de l'ITTEA qui s'est tenue lors de la réunion des partenaires du Partenariat pour la voie de migration Asie orientale-Australasie (EAAFP MOP11), à Brisbane, Australie, en mars 2023.  ITTEA est actuellement présidé par la présidente du </w:t>
            </w:r>
            <w:proofErr w:type="spellStart"/>
            <w:r w:rsidRPr="00254D3D">
              <w:rPr>
                <w:iCs/>
                <w:sz w:val="16"/>
                <w:szCs w:val="16"/>
                <w:lang w:val="fr-FR"/>
              </w:rPr>
              <w:t>ScC</w:t>
            </w:r>
            <w:proofErr w:type="spellEnd"/>
            <w:r w:rsidRPr="00254D3D">
              <w:rPr>
                <w:iCs/>
                <w:sz w:val="16"/>
                <w:szCs w:val="16"/>
                <w:lang w:val="fr-FR"/>
              </w:rPr>
              <w:t>-SC, et est promu et soutenu par elle en consultation avec d'autres pays et partenaires, par exemple de l'EAAFP. Le coordinateur de l'ITTEA a été engagé. La mise en œuvre de plusieurs activités du plan de travail, y compris des webinaires techniques et de renforcement des capacités, est en cours.</w:t>
            </w:r>
          </w:p>
        </w:tc>
      </w:tr>
      <w:tr w:rsidR="00306EC0" w:rsidRPr="0013240E" w14:paraId="2C53AC7C" w14:textId="77777777" w:rsidTr="00254D3D">
        <w:trPr>
          <w:trHeight w:val="171"/>
        </w:trPr>
        <w:tc>
          <w:tcPr>
            <w:tcW w:w="5000" w:type="pct"/>
            <w:gridSpan w:val="11"/>
            <w:tcBorders>
              <w:top w:val="nil"/>
              <w:bottom w:val="single" w:sz="4" w:space="0" w:color="auto"/>
            </w:tcBorders>
            <w:shd w:val="clear" w:color="auto" w:fill="B4C6E7" w:themeFill="accent1" w:themeFillTint="66"/>
          </w:tcPr>
          <w:p w14:paraId="559ABD0E" w14:textId="77777777" w:rsidR="00EC7F97" w:rsidRPr="00B15E77" w:rsidRDefault="00EC7F97" w:rsidP="0040721A">
            <w:pPr>
              <w:spacing w:before="40" w:after="40"/>
              <w:ind w:left="57" w:right="57"/>
              <w:rPr>
                <w:b/>
                <w:bCs/>
                <w:iCs/>
                <w:sz w:val="16"/>
                <w:szCs w:val="16"/>
                <w:lang w:val="fr-FR"/>
              </w:rPr>
            </w:pPr>
            <w:r w:rsidRPr="00B15E77">
              <w:rPr>
                <w:b/>
                <w:bCs/>
                <w:iCs/>
                <w:sz w:val="16"/>
                <w:szCs w:val="16"/>
                <w:lang w:val="fr-FR"/>
              </w:rPr>
              <w:t>CONSERVATION DES VAUTOURS D’AFRI</w:t>
            </w:r>
            <w:r>
              <w:rPr>
                <w:b/>
                <w:bCs/>
                <w:iCs/>
                <w:sz w:val="16"/>
                <w:szCs w:val="16"/>
                <w:lang w:val="fr-FR"/>
              </w:rPr>
              <w:t>Q</w:t>
            </w:r>
            <w:r w:rsidRPr="00B15E77">
              <w:rPr>
                <w:b/>
                <w:bCs/>
                <w:iCs/>
                <w:sz w:val="16"/>
                <w:szCs w:val="16"/>
                <w:lang w:val="fr-FR"/>
              </w:rPr>
              <w:t>U</w:t>
            </w:r>
            <w:r>
              <w:rPr>
                <w:b/>
                <w:bCs/>
                <w:iCs/>
                <w:sz w:val="16"/>
                <w:szCs w:val="16"/>
                <w:lang w:val="fr-FR"/>
              </w:rPr>
              <w:t xml:space="preserve">E </w:t>
            </w:r>
            <w:r w:rsidRPr="00B15E77">
              <w:rPr>
                <w:b/>
                <w:bCs/>
                <w:iCs/>
                <w:sz w:val="16"/>
                <w:szCs w:val="16"/>
                <w:lang w:val="fr-FR"/>
              </w:rPr>
              <w:t>-</w:t>
            </w:r>
            <w:r>
              <w:rPr>
                <w:b/>
                <w:bCs/>
                <w:iCs/>
                <w:sz w:val="16"/>
                <w:szCs w:val="16"/>
                <w:lang w:val="fr-FR"/>
              </w:rPr>
              <w:t xml:space="preserve"> </w:t>
            </w:r>
            <w:r w:rsidRPr="00B15E77">
              <w:rPr>
                <w:b/>
                <w:bCs/>
                <w:iCs/>
                <w:sz w:val="16"/>
                <w:szCs w:val="16"/>
                <w:lang w:val="fr-FR"/>
              </w:rPr>
              <w:t>EU</w:t>
            </w:r>
            <w:r>
              <w:rPr>
                <w:b/>
                <w:bCs/>
                <w:iCs/>
                <w:sz w:val="16"/>
                <w:szCs w:val="16"/>
                <w:lang w:val="fr-FR"/>
              </w:rPr>
              <w:t>RASIE</w:t>
            </w:r>
            <w:r w:rsidRPr="00B15E77">
              <w:rPr>
                <w:b/>
                <w:bCs/>
                <w:iCs/>
                <w:sz w:val="16"/>
                <w:szCs w:val="16"/>
                <w:lang w:val="fr-FR"/>
              </w:rPr>
              <w:t xml:space="preserve"> </w:t>
            </w:r>
          </w:p>
        </w:tc>
      </w:tr>
      <w:tr w:rsidR="00EC7F97" w:rsidRPr="00F70AEE" w14:paraId="710481FB" w14:textId="77777777" w:rsidTr="00254D3D">
        <w:trPr>
          <w:trHeight w:val="171"/>
        </w:trPr>
        <w:tc>
          <w:tcPr>
            <w:tcW w:w="356" w:type="pct"/>
            <w:tcBorders>
              <w:bottom w:val="single" w:sz="4" w:space="0" w:color="auto"/>
            </w:tcBorders>
          </w:tcPr>
          <w:p w14:paraId="210CE831" w14:textId="77777777" w:rsidR="00EC7F97" w:rsidRPr="00AB4CAE" w:rsidRDefault="00EC7F97" w:rsidP="0040721A">
            <w:pPr>
              <w:spacing w:before="40" w:after="40"/>
              <w:ind w:left="57" w:right="57"/>
              <w:rPr>
                <w:i/>
                <w:sz w:val="16"/>
                <w:szCs w:val="16"/>
              </w:rPr>
            </w:pPr>
            <w:r w:rsidRPr="00AB4CAE">
              <w:rPr>
                <w:i/>
                <w:sz w:val="16"/>
                <w:szCs w:val="16"/>
              </w:rPr>
              <w:t>Dec. 13.51</w:t>
            </w:r>
          </w:p>
        </w:tc>
        <w:tc>
          <w:tcPr>
            <w:tcW w:w="883" w:type="pct"/>
            <w:tcBorders>
              <w:bottom w:val="single" w:sz="4" w:space="0" w:color="auto"/>
            </w:tcBorders>
          </w:tcPr>
          <w:p w14:paraId="07345CCC" w14:textId="77777777" w:rsidR="00EC7F97" w:rsidRPr="00B15E77" w:rsidRDefault="00EC7F97" w:rsidP="0040721A">
            <w:pPr>
              <w:spacing w:before="40" w:after="40"/>
              <w:ind w:left="57" w:right="57"/>
              <w:jc w:val="both"/>
              <w:rPr>
                <w:i/>
                <w:iCs/>
                <w:sz w:val="16"/>
                <w:szCs w:val="16"/>
                <w:shd w:val="clear" w:color="auto" w:fill="FFFFFF"/>
                <w:lang w:val="fr-FR"/>
              </w:rPr>
            </w:pPr>
            <w:r w:rsidRPr="00B15E77">
              <w:rPr>
                <w:i/>
                <w:iCs/>
                <w:sz w:val="16"/>
                <w:szCs w:val="16"/>
                <w:shd w:val="clear" w:color="auto" w:fill="FFFFFF"/>
                <w:lang w:val="fr-FR"/>
              </w:rPr>
              <w:t xml:space="preserve">Le Conseil scientifique est autorisé à coopérer avec le Groupe de travail sur les vautours et le Groupe spécialiste des vautours de l’UICN, par le biais de l’Unité de coordination du </w:t>
            </w:r>
            <w:proofErr w:type="spellStart"/>
            <w:r w:rsidRPr="00B15E77">
              <w:rPr>
                <w:i/>
                <w:iCs/>
                <w:sz w:val="16"/>
                <w:szCs w:val="16"/>
                <w:shd w:val="clear" w:color="auto" w:fill="FFFFFF"/>
                <w:lang w:val="fr-FR"/>
              </w:rPr>
              <w:t>MdE</w:t>
            </w:r>
            <w:proofErr w:type="spellEnd"/>
            <w:r w:rsidRPr="00B15E77">
              <w:rPr>
                <w:i/>
                <w:iCs/>
                <w:sz w:val="16"/>
                <w:szCs w:val="16"/>
                <w:shd w:val="clear" w:color="auto" w:fill="FFFFFF"/>
                <w:lang w:val="fr-FR"/>
              </w:rPr>
              <w:t xml:space="preserve"> Rapaces, afin de combler les lacunes de connaissances mises en avant dans le </w:t>
            </w:r>
            <w:proofErr w:type="spellStart"/>
            <w:r w:rsidRPr="00B15E77">
              <w:rPr>
                <w:i/>
                <w:iCs/>
                <w:sz w:val="16"/>
                <w:szCs w:val="16"/>
                <w:shd w:val="clear" w:color="auto" w:fill="FFFFFF"/>
                <w:lang w:val="fr-FR"/>
              </w:rPr>
              <w:t>MsAP</w:t>
            </w:r>
            <w:proofErr w:type="spellEnd"/>
            <w:r w:rsidRPr="00B15E77">
              <w:rPr>
                <w:i/>
                <w:iCs/>
                <w:sz w:val="16"/>
                <w:szCs w:val="16"/>
                <w:shd w:val="clear" w:color="auto" w:fill="FFFFFF"/>
                <w:lang w:val="fr-FR"/>
              </w:rPr>
              <w:t xml:space="preserve"> Vautours, sous réserve de la disponibilité des ressources.</w:t>
            </w:r>
          </w:p>
        </w:tc>
        <w:tc>
          <w:tcPr>
            <w:tcW w:w="620" w:type="pct"/>
            <w:tcBorders>
              <w:bottom w:val="single" w:sz="4" w:space="0" w:color="auto"/>
            </w:tcBorders>
          </w:tcPr>
          <w:p w14:paraId="7ED8AC09" w14:textId="77777777" w:rsidR="00EC7F97" w:rsidRPr="007B1653" w:rsidRDefault="00EC7F97" w:rsidP="0040721A">
            <w:pPr>
              <w:spacing w:before="40" w:after="40"/>
              <w:ind w:left="57" w:right="57"/>
              <w:rPr>
                <w:sz w:val="16"/>
                <w:szCs w:val="16"/>
                <w:lang w:val="fr-FR"/>
              </w:rPr>
            </w:pPr>
            <w:r w:rsidRPr="007B1653">
              <w:rPr>
                <w:sz w:val="16"/>
                <w:szCs w:val="16"/>
                <w:lang w:val="fr-FR"/>
              </w:rPr>
              <w:t>Conformément au mandat, activités du comité pour les</w:t>
            </w:r>
            <w:r>
              <w:rPr>
                <w:sz w:val="16"/>
                <w:szCs w:val="16"/>
                <w:lang w:val="fr-FR"/>
              </w:rPr>
              <w:t xml:space="preserve"> </w:t>
            </w:r>
            <w:r w:rsidRPr="007B1653">
              <w:rPr>
                <w:sz w:val="16"/>
                <w:szCs w:val="16"/>
                <w:lang w:val="fr-FR"/>
              </w:rPr>
              <w:t>animaux de la CITES; et groupe de travail sur les AINS</w:t>
            </w:r>
          </w:p>
        </w:tc>
        <w:tc>
          <w:tcPr>
            <w:tcW w:w="443" w:type="pct"/>
            <w:tcBorders>
              <w:bottom w:val="single" w:sz="4" w:space="0" w:color="auto"/>
            </w:tcBorders>
          </w:tcPr>
          <w:p w14:paraId="594CE2BC" w14:textId="77777777" w:rsidR="00EC7F97" w:rsidRPr="00B15E77" w:rsidRDefault="00EC7F97" w:rsidP="0040721A">
            <w:pPr>
              <w:spacing w:before="40" w:after="40"/>
              <w:ind w:left="57" w:right="57"/>
              <w:jc w:val="both"/>
              <w:rPr>
                <w:sz w:val="16"/>
                <w:szCs w:val="16"/>
                <w:lang w:val="fr-FR"/>
              </w:rPr>
            </w:pPr>
            <w:r w:rsidRPr="00B15E77">
              <w:rPr>
                <w:sz w:val="16"/>
                <w:szCs w:val="16"/>
                <w:lang w:val="fr-FR"/>
              </w:rPr>
              <w:t xml:space="preserve">Plan d'action multi-espèces pour les vautours mis en </w:t>
            </w:r>
            <w:proofErr w:type="spellStart"/>
            <w:r w:rsidRPr="00B15E77">
              <w:rPr>
                <w:sz w:val="16"/>
                <w:szCs w:val="16"/>
                <w:lang w:val="fr-FR"/>
              </w:rPr>
              <w:t>oeuvre</w:t>
            </w:r>
            <w:proofErr w:type="spellEnd"/>
            <w:r w:rsidRPr="00B15E77">
              <w:rPr>
                <w:sz w:val="16"/>
                <w:szCs w:val="16"/>
                <w:lang w:val="fr-FR"/>
              </w:rPr>
              <w:t xml:space="preserve"> </w:t>
            </w:r>
          </w:p>
        </w:tc>
        <w:tc>
          <w:tcPr>
            <w:tcW w:w="439" w:type="pct"/>
            <w:tcBorders>
              <w:bottom w:val="single" w:sz="4" w:space="0" w:color="auto"/>
            </w:tcBorders>
          </w:tcPr>
          <w:p w14:paraId="75A31DBC" w14:textId="77777777" w:rsidR="00EC7F97" w:rsidRPr="00B85B4F" w:rsidRDefault="00EC7F97" w:rsidP="0040721A">
            <w:pPr>
              <w:spacing w:before="40" w:after="40"/>
              <w:ind w:left="57" w:right="57"/>
              <w:jc w:val="center"/>
              <w:rPr>
                <w:iCs/>
                <w:sz w:val="16"/>
                <w:szCs w:val="16"/>
              </w:rPr>
            </w:pPr>
            <w:r>
              <w:rPr>
                <w:iCs/>
                <w:sz w:val="16"/>
                <w:szCs w:val="16"/>
              </w:rPr>
              <w:t xml:space="preserve">En </w:t>
            </w:r>
            <w:proofErr w:type="spellStart"/>
            <w:r>
              <w:rPr>
                <w:iCs/>
                <w:sz w:val="16"/>
                <w:szCs w:val="16"/>
              </w:rPr>
              <w:t>cours</w:t>
            </w:r>
            <w:proofErr w:type="spellEnd"/>
          </w:p>
        </w:tc>
        <w:tc>
          <w:tcPr>
            <w:tcW w:w="490" w:type="pct"/>
            <w:gridSpan w:val="2"/>
            <w:tcBorders>
              <w:bottom w:val="single" w:sz="4" w:space="0" w:color="auto"/>
            </w:tcBorders>
          </w:tcPr>
          <w:p w14:paraId="0DB8B487" w14:textId="77777777" w:rsidR="00EC7F97" w:rsidRPr="00B85B4F" w:rsidRDefault="00EC7F97" w:rsidP="0040721A">
            <w:pPr>
              <w:spacing w:before="40" w:after="40"/>
              <w:ind w:left="57" w:right="57"/>
              <w:rPr>
                <w:iCs/>
              </w:rPr>
            </w:pPr>
            <w:r w:rsidRPr="00B85B4F">
              <w:rPr>
                <w:rFonts w:eastAsia="Arial"/>
                <w:iCs/>
                <w:sz w:val="16"/>
                <w:szCs w:val="16"/>
              </w:rPr>
              <w:t xml:space="preserve">Rob Clay; Stephen Garnett; </w:t>
            </w:r>
          </w:p>
        </w:tc>
        <w:tc>
          <w:tcPr>
            <w:tcW w:w="443" w:type="pct"/>
            <w:tcBorders>
              <w:bottom w:val="single" w:sz="4" w:space="0" w:color="auto"/>
            </w:tcBorders>
          </w:tcPr>
          <w:p w14:paraId="01F26302" w14:textId="77777777" w:rsidR="00EC7F97" w:rsidRPr="00B15E77" w:rsidRDefault="00EC7F97" w:rsidP="0040721A">
            <w:pPr>
              <w:spacing w:before="40" w:after="40"/>
              <w:ind w:left="57" w:right="57"/>
              <w:rPr>
                <w:iCs/>
                <w:sz w:val="16"/>
                <w:szCs w:val="16"/>
                <w:lang w:val="fr-FR"/>
              </w:rPr>
            </w:pPr>
            <w:r w:rsidRPr="00AB4D74">
              <w:rPr>
                <w:sz w:val="16"/>
                <w:szCs w:val="16"/>
                <w:lang w:val="fr-FR"/>
              </w:rPr>
              <w:t xml:space="preserve">Groupe de travail du </w:t>
            </w:r>
            <w:proofErr w:type="spellStart"/>
            <w:r w:rsidRPr="00AB4D74">
              <w:rPr>
                <w:rFonts w:eastAsia="Arial"/>
                <w:sz w:val="16"/>
                <w:szCs w:val="16"/>
                <w:lang w:val="fr-FR"/>
              </w:rPr>
              <w:t>ScC</w:t>
            </w:r>
            <w:proofErr w:type="spellEnd"/>
            <w:r w:rsidRPr="00AB4D74">
              <w:rPr>
                <w:rFonts w:eastAsia="Arial"/>
                <w:sz w:val="16"/>
                <w:szCs w:val="16"/>
                <w:lang w:val="fr-FR"/>
              </w:rPr>
              <w:t>-SC</w:t>
            </w:r>
            <w:r w:rsidRPr="00AB4D74">
              <w:rPr>
                <w:sz w:val="16"/>
                <w:szCs w:val="16"/>
                <w:lang w:val="fr-FR"/>
              </w:rPr>
              <w:t xml:space="preserve"> pour les espèces aviaires</w:t>
            </w:r>
            <w:r w:rsidRPr="00B15E77">
              <w:rPr>
                <w:rFonts w:eastAsia="Arial"/>
                <w:iCs/>
                <w:sz w:val="16"/>
                <w:szCs w:val="16"/>
                <w:lang w:val="fr-FR"/>
              </w:rPr>
              <w:t xml:space="preserve"> ,</w:t>
            </w:r>
            <w:r>
              <w:rPr>
                <w:rFonts w:eastAsia="Arial"/>
                <w:iCs/>
                <w:sz w:val="16"/>
                <w:szCs w:val="16"/>
                <w:lang w:val="fr-FR"/>
              </w:rPr>
              <w:t xml:space="preserve"> GT Unité de </w:t>
            </w:r>
            <w:proofErr w:type="gramStart"/>
            <w:r>
              <w:rPr>
                <w:rFonts w:eastAsia="Arial"/>
                <w:iCs/>
                <w:sz w:val="16"/>
                <w:szCs w:val="16"/>
                <w:lang w:val="fr-FR"/>
              </w:rPr>
              <w:t>coordination  du</w:t>
            </w:r>
            <w:proofErr w:type="gramEnd"/>
            <w:r>
              <w:rPr>
                <w:rFonts w:eastAsia="Arial"/>
                <w:iCs/>
                <w:sz w:val="16"/>
                <w:szCs w:val="16"/>
                <w:lang w:val="fr-FR"/>
              </w:rPr>
              <w:t xml:space="preserve"> </w:t>
            </w:r>
            <w:proofErr w:type="spellStart"/>
            <w:r>
              <w:rPr>
                <w:rFonts w:eastAsia="Arial"/>
                <w:iCs/>
                <w:sz w:val="16"/>
                <w:szCs w:val="16"/>
                <w:lang w:val="fr-FR"/>
              </w:rPr>
              <w:t>MdE</w:t>
            </w:r>
            <w:proofErr w:type="spellEnd"/>
            <w:r>
              <w:rPr>
                <w:rFonts w:eastAsia="Arial"/>
                <w:iCs/>
                <w:sz w:val="16"/>
                <w:szCs w:val="16"/>
                <w:lang w:val="fr-FR"/>
              </w:rPr>
              <w:t xml:space="preserve"> Rapaces</w:t>
            </w:r>
          </w:p>
        </w:tc>
        <w:tc>
          <w:tcPr>
            <w:tcW w:w="354" w:type="pct"/>
            <w:tcBorders>
              <w:bottom w:val="single" w:sz="4" w:space="0" w:color="auto"/>
            </w:tcBorders>
            <w:shd w:val="clear" w:color="auto" w:fill="auto"/>
          </w:tcPr>
          <w:p w14:paraId="4ACCED89" w14:textId="77777777" w:rsidR="00EC7F97" w:rsidRPr="00B85B4F" w:rsidRDefault="00EC7F97" w:rsidP="0040721A">
            <w:pPr>
              <w:spacing w:before="40" w:after="40"/>
              <w:ind w:left="57" w:right="57"/>
              <w:rPr>
                <w:iCs/>
                <w:sz w:val="16"/>
                <w:szCs w:val="16"/>
              </w:rPr>
            </w:pPr>
            <w:r w:rsidRPr="00B85B4F">
              <w:rPr>
                <w:iCs/>
                <w:sz w:val="16"/>
                <w:szCs w:val="16"/>
              </w:rPr>
              <w:t>M</w:t>
            </w:r>
            <w:r>
              <w:rPr>
                <w:iCs/>
                <w:sz w:val="16"/>
                <w:szCs w:val="16"/>
              </w:rPr>
              <w:t>oyenne</w:t>
            </w:r>
          </w:p>
        </w:tc>
        <w:tc>
          <w:tcPr>
            <w:tcW w:w="309" w:type="pct"/>
            <w:tcBorders>
              <w:bottom w:val="single" w:sz="4" w:space="0" w:color="auto"/>
            </w:tcBorders>
          </w:tcPr>
          <w:p w14:paraId="32C18840" w14:textId="77777777" w:rsidR="00EC7F97" w:rsidRPr="00B85B4F" w:rsidRDefault="00EC7F97" w:rsidP="0040721A">
            <w:pPr>
              <w:spacing w:before="40" w:after="40"/>
              <w:ind w:left="57" w:right="57"/>
              <w:jc w:val="center"/>
              <w:rPr>
                <w:iCs/>
                <w:sz w:val="16"/>
                <w:szCs w:val="16"/>
              </w:rPr>
            </w:pPr>
            <w:proofErr w:type="spellStart"/>
            <w:r w:rsidRPr="00B85B4F">
              <w:rPr>
                <w:iCs/>
                <w:sz w:val="16"/>
                <w:szCs w:val="16"/>
              </w:rPr>
              <w:t>ScC</w:t>
            </w:r>
            <w:proofErr w:type="spellEnd"/>
            <w:r w:rsidRPr="00B85B4F">
              <w:rPr>
                <w:iCs/>
                <w:sz w:val="16"/>
                <w:szCs w:val="16"/>
              </w:rPr>
              <w:t xml:space="preserve"> SC</w:t>
            </w:r>
            <w:r>
              <w:rPr>
                <w:iCs/>
                <w:sz w:val="16"/>
                <w:szCs w:val="16"/>
              </w:rPr>
              <w:t>6</w:t>
            </w:r>
          </w:p>
          <w:p w14:paraId="4594C3CF" w14:textId="77777777" w:rsidR="00EC7F97" w:rsidRPr="00B85B4F" w:rsidRDefault="00EC7F97" w:rsidP="0040721A">
            <w:pPr>
              <w:spacing w:before="40" w:after="40"/>
              <w:ind w:left="57" w:right="57"/>
              <w:jc w:val="center"/>
              <w:rPr>
                <w:iCs/>
                <w:sz w:val="16"/>
                <w:szCs w:val="16"/>
              </w:rPr>
            </w:pPr>
            <w:r w:rsidRPr="00B85B4F">
              <w:rPr>
                <w:iCs/>
                <w:sz w:val="16"/>
                <w:szCs w:val="16"/>
              </w:rPr>
              <w:t>--</w:t>
            </w:r>
            <w:r w:rsidRPr="00B85B4F">
              <w:rPr>
                <w:iCs/>
                <w:sz w:val="16"/>
                <w:szCs w:val="16"/>
              </w:rPr>
              <w:br/>
              <w:t>COP14</w:t>
            </w:r>
          </w:p>
        </w:tc>
        <w:tc>
          <w:tcPr>
            <w:tcW w:w="663" w:type="pct"/>
            <w:tcBorders>
              <w:bottom w:val="single" w:sz="4" w:space="0" w:color="auto"/>
            </w:tcBorders>
          </w:tcPr>
          <w:p w14:paraId="7728BDC1" w14:textId="77777777" w:rsidR="00EC7F97" w:rsidRPr="00884466" w:rsidRDefault="00EC7F97" w:rsidP="00254D3D">
            <w:pPr>
              <w:spacing w:before="40" w:after="40"/>
              <w:ind w:left="57" w:right="57"/>
              <w:jc w:val="both"/>
              <w:rPr>
                <w:iCs/>
                <w:sz w:val="16"/>
                <w:szCs w:val="16"/>
              </w:rPr>
            </w:pPr>
            <w:r w:rsidRPr="00884466">
              <w:rPr>
                <w:iCs/>
                <w:sz w:val="16"/>
                <w:szCs w:val="16"/>
              </w:rPr>
              <w:t xml:space="preserve">En </w:t>
            </w:r>
            <w:proofErr w:type="spellStart"/>
            <w:r w:rsidRPr="00884466">
              <w:rPr>
                <w:iCs/>
                <w:sz w:val="16"/>
                <w:szCs w:val="16"/>
              </w:rPr>
              <w:t>cours</w:t>
            </w:r>
            <w:proofErr w:type="spellEnd"/>
          </w:p>
        </w:tc>
      </w:tr>
      <w:tr w:rsidR="00254D3D" w:rsidRPr="00F70AEE" w14:paraId="62EC5141" w14:textId="77777777" w:rsidTr="00254D3D">
        <w:trPr>
          <w:trHeight w:val="171"/>
        </w:trPr>
        <w:tc>
          <w:tcPr>
            <w:tcW w:w="356" w:type="pct"/>
            <w:tcBorders>
              <w:top w:val="single" w:sz="4" w:space="0" w:color="auto"/>
              <w:left w:val="nil"/>
              <w:bottom w:val="nil"/>
              <w:right w:val="nil"/>
            </w:tcBorders>
          </w:tcPr>
          <w:p w14:paraId="611830A9" w14:textId="77777777" w:rsidR="00254D3D" w:rsidRDefault="00254D3D" w:rsidP="0040721A">
            <w:pPr>
              <w:spacing w:before="40" w:after="40"/>
              <w:ind w:left="57" w:right="57"/>
              <w:rPr>
                <w:i/>
                <w:sz w:val="16"/>
                <w:szCs w:val="16"/>
              </w:rPr>
            </w:pPr>
          </w:p>
          <w:p w14:paraId="6D838292" w14:textId="77777777" w:rsidR="00254D3D" w:rsidRPr="00AB4CAE" w:rsidRDefault="00254D3D" w:rsidP="0040721A">
            <w:pPr>
              <w:spacing w:before="40" w:after="40"/>
              <w:ind w:left="57" w:right="57"/>
              <w:rPr>
                <w:i/>
                <w:sz w:val="16"/>
                <w:szCs w:val="16"/>
              </w:rPr>
            </w:pPr>
          </w:p>
        </w:tc>
        <w:tc>
          <w:tcPr>
            <w:tcW w:w="883" w:type="pct"/>
            <w:tcBorders>
              <w:top w:val="single" w:sz="4" w:space="0" w:color="auto"/>
              <w:left w:val="nil"/>
              <w:bottom w:val="nil"/>
              <w:right w:val="nil"/>
            </w:tcBorders>
          </w:tcPr>
          <w:p w14:paraId="69351CBD" w14:textId="77777777" w:rsidR="00254D3D" w:rsidRPr="00B15E77" w:rsidRDefault="00254D3D" w:rsidP="0040721A">
            <w:pPr>
              <w:spacing w:before="40" w:after="40"/>
              <w:ind w:left="57" w:right="57"/>
              <w:jc w:val="both"/>
              <w:rPr>
                <w:i/>
                <w:iCs/>
                <w:sz w:val="16"/>
                <w:szCs w:val="16"/>
                <w:shd w:val="clear" w:color="auto" w:fill="FFFFFF"/>
                <w:lang w:val="fr-FR"/>
              </w:rPr>
            </w:pPr>
          </w:p>
        </w:tc>
        <w:tc>
          <w:tcPr>
            <w:tcW w:w="620" w:type="pct"/>
            <w:tcBorders>
              <w:top w:val="single" w:sz="4" w:space="0" w:color="auto"/>
              <w:left w:val="nil"/>
              <w:bottom w:val="nil"/>
              <w:right w:val="nil"/>
            </w:tcBorders>
          </w:tcPr>
          <w:p w14:paraId="359C68AF" w14:textId="77777777" w:rsidR="00254D3D" w:rsidRPr="007B1653" w:rsidRDefault="00254D3D" w:rsidP="0040721A">
            <w:pPr>
              <w:spacing w:before="40" w:after="40"/>
              <w:ind w:left="57" w:right="57"/>
              <w:rPr>
                <w:sz w:val="16"/>
                <w:szCs w:val="16"/>
                <w:lang w:val="fr-FR"/>
              </w:rPr>
            </w:pPr>
          </w:p>
        </w:tc>
        <w:tc>
          <w:tcPr>
            <w:tcW w:w="443" w:type="pct"/>
            <w:tcBorders>
              <w:top w:val="single" w:sz="4" w:space="0" w:color="auto"/>
              <w:left w:val="nil"/>
              <w:bottom w:val="nil"/>
              <w:right w:val="nil"/>
            </w:tcBorders>
          </w:tcPr>
          <w:p w14:paraId="4C68DC3D" w14:textId="77777777" w:rsidR="00254D3D" w:rsidRPr="00B15E77" w:rsidRDefault="00254D3D" w:rsidP="0040721A">
            <w:pPr>
              <w:spacing w:before="40" w:after="40"/>
              <w:ind w:left="57" w:right="57"/>
              <w:jc w:val="both"/>
              <w:rPr>
                <w:sz w:val="16"/>
                <w:szCs w:val="16"/>
                <w:lang w:val="fr-FR"/>
              </w:rPr>
            </w:pPr>
          </w:p>
        </w:tc>
        <w:tc>
          <w:tcPr>
            <w:tcW w:w="439" w:type="pct"/>
            <w:tcBorders>
              <w:top w:val="single" w:sz="4" w:space="0" w:color="auto"/>
              <w:left w:val="nil"/>
              <w:bottom w:val="nil"/>
              <w:right w:val="nil"/>
            </w:tcBorders>
          </w:tcPr>
          <w:p w14:paraId="6DD5E1C1" w14:textId="77777777" w:rsidR="00254D3D" w:rsidRDefault="00254D3D" w:rsidP="0040721A">
            <w:pPr>
              <w:spacing w:before="40" w:after="40"/>
              <w:ind w:left="57" w:right="57"/>
              <w:jc w:val="center"/>
              <w:rPr>
                <w:iCs/>
                <w:sz w:val="16"/>
                <w:szCs w:val="16"/>
              </w:rPr>
            </w:pPr>
          </w:p>
        </w:tc>
        <w:tc>
          <w:tcPr>
            <w:tcW w:w="490" w:type="pct"/>
            <w:gridSpan w:val="2"/>
            <w:tcBorders>
              <w:top w:val="single" w:sz="4" w:space="0" w:color="auto"/>
              <w:left w:val="nil"/>
              <w:bottom w:val="nil"/>
              <w:right w:val="nil"/>
            </w:tcBorders>
          </w:tcPr>
          <w:p w14:paraId="4142A1E6" w14:textId="77777777" w:rsidR="00254D3D" w:rsidRPr="00B85B4F" w:rsidRDefault="00254D3D" w:rsidP="0040721A">
            <w:pPr>
              <w:spacing w:before="40" w:after="40"/>
              <w:ind w:left="57" w:right="57"/>
              <w:rPr>
                <w:rFonts w:eastAsia="Arial"/>
                <w:iCs/>
                <w:sz w:val="16"/>
                <w:szCs w:val="16"/>
              </w:rPr>
            </w:pPr>
          </w:p>
        </w:tc>
        <w:tc>
          <w:tcPr>
            <w:tcW w:w="443" w:type="pct"/>
            <w:tcBorders>
              <w:top w:val="single" w:sz="4" w:space="0" w:color="auto"/>
              <w:left w:val="nil"/>
              <w:bottom w:val="nil"/>
              <w:right w:val="nil"/>
            </w:tcBorders>
          </w:tcPr>
          <w:p w14:paraId="3449C6E7" w14:textId="77777777" w:rsidR="00254D3D" w:rsidRPr="00AB4D74" w:rsidRDefault="00254D3D" w:rsidP="0040721A">
            <w:pPr>
              <w:spacing w:before="40" w:after="40"/>
              <w:ind w:left="57" w:right="57"/>
              <w:rPr>
                <w:sz w:val="16"/>
                <w:szCs w:val="16"/>
                <w:lang w:val="fr-FR"/>
              </w:rPr>
            </w:pPr>
          </w:p>
        </w:tc>
        <w:tc>
          <w:tcPr>
            <w:tcW w:w="354" w:type="pct"/>
            <w:tcBorders>
              <w:top w:val="single" w:sz="4" w:space="0" w:color="auto"/>
              <w:left w:val="nil"/>
              <w:bottom w:val="nil"/>
              <w:right w:val="nil"/>
            </w:tcBorders>
            <w:shd w:val="clear" w:color="auto" w:fill="auto"/>
          </w:tcPr>
          <w:p w14:paraId="0D60574D" w14:textId="77777777" w:rsidR="00254D3D" w:rsidRPr="00B85B4F" w:rsidRDefault="00254D3D" w:rsidP="0040721A">
            <w:pPr>
              <w:spacing w:before="40" w:after="40"/>
              <w:ind w:left="57" w:right="57"/>
              <w:rPr>
                <w:iCs/>
                <w:sz w:val="16"/>
                <w:szCs w:val="16"/>
              </w:rPr>
            </w:pPr>
          </w:p>
        </w:tc>
        <w:tc>
          <w:tcPr>
            <w:tcW w:w="309" w:type="pct"/>
            <w:tcBorders>
              <w:top w:val="single" w:sz="4" w:space="0" w:color="auto"/>
              <w:left w:val="nil"/>
              <w:bottom w:val="nil"/>
              <w:right w:val="nil"/>
            </w:tcBorders>
          </w:tcPr>
          <w:p w14:paraId="4401CE1C" w14:textId="77777777" w:rsidR="00254D3D" w:rsidRPr="00B85B4F" w:rsidRDefault="00254D3D" w:rsidP="0040721A">
            <w:pPr>
              <w:spacing w:before="40" w:after="40"/>
              <w:ind w:left="57" w:right="57"/>
              <w:jc w:val="center"/>
              <w:rPr>
                <w:iCs/>
                <w:sz w:val="16"/>
                <w:szCs w:val="16"/>
              </w:rPr>
            </w:pPr>
          </w:p>
        </w:tc>
        <w:tc>
          <w:tcPr>
            <w:tcW w:w="663" w:type="pct"/>
            <w:tcBorders>
              <w:top w:val="single" w:sz="4" w:space="0" w:color="auto"/>
              <w:left w:val="nil"/>
              <w:bottom w:val="nil"/>
              <w:right w:val="nil"/>
            </w:tcBorders>
          </w:tcPr>
          <w:p w14:paraId="144CD74D" w14:textId="77777777" w:rsidR="00254D3D" w:rsidRPr="00884466" w:rsidRDefault="00254D3D" w:rsidP="00254D3D">
            <w:pPr>
              <w:spacing w:before="40" w:after="40"/>
              <w:ind w:left="57" w:right="57"/>
              <w:jc w:val="both"/>
              <w:rPr>
                <w:iCs/>
                <w:sz w:val="16"/>
                <w:szCs w:val="16"/>
              </w:rPr>
            </w:pPr>
          </w:p>
        </w:tc>
      </w:tr>
      <w:tr w:rsidR="00306EC0" w:rsidRPr="0013240E" w14:paraId="4E25BEA0" w14:textId="77777777" w:rsidTr="00254D3D">
        <w:trPr>
          <w:trHeight w:val="171"/>
        </w:trPr>
        <w:tc>
          <w:tcPr>
            <w:tcW w:w="5000" w:type="pct"/>
            <w:gridSpan w:val="11"/>
            <w:tcBorders>
              <w:top w:val="nil"/>
            </w:tcBorders>
            <w:shd w:val="clear" w:color="auto" w:fill="B4C6E7" w:themeFill="accent1" w:themeFillTint="66"/>
          </w:tcPr>
          <w:p w14:paraId="54FB778A" w14:textId="77777777" w:rsidR="00EC7F97" w:rsidRPr="00E52D38" w:rsidRDefault="00EC7F97" w:rsidP="0040721A">
            <w:pPr>
              <w:spacing w:before="40" w:after="40"/>
              <w:ind w:left="57" w:right="57"/>
              <w:rPr>
                <w:b/>
                <w:bCs/>
                <w:iCs/>
                <w:sz w:val="16"/>
                <w:szCs w:val="16"/>
                <w:lang w:val="fr-FR"/>
              </w:rPr>
            </w:pPr>
            <w:r w:rsidRPr="00E52D38">
              <w:rPr>
                <w:b/>
                <w:bCs/>
                <w:sz w:val="16"/>
                <w:szCs w:val="16"/>
                <w:lang w:val="fr-FR"/>
              </w:rPr>
              <w:lastRenderedPageBreak/>
              <w:t>MEMORANDUM D’ENTENTE SUR LA CONSERVATION DES ESP</w:t>
            </w:r>
            <w:r>
              <w:rPr>
                <w:b/>
                <w:bCs/>
                <w:sz w:val="16"/>
                <w:szCs w:val="16"/>
                <w:lang w:val="fr-FR"/>
              </w:rPr>
              <w:t>È</w:t>
            </w:r>
            <w:r w:rsidRPr="00E52D38">
              <w:rPr>
                <w:b/>
                <w:bCs/>
                <w:sz w:val="16"/>
                <w:szCs w:val="16"/>
                <w:lang w:val="fr-FR"/>
              </w:rPr>
              <w:t>CES D’OISEAUX DE PRAIRIE MIGRATEURS ET DE LEURS HABITATS DANS LA PARTIE AUSTRALE DU CONTINENT SUD-AM</w:t>
            </w:r>
            <w:r>
              <w:rPr>
                <w:b/>
                <w:bCs/>
                <w:sz w:val="16"/>
                <w:szCs w:val="16"/>
                <w:lang w:val="fr-FR"/>
              </w:rPr>
              <w:t>É</w:t>
            </w:r>
            <w:r w:rsidRPr="00E52D38">
              <w:rPr>
                <w:b/>
                <w:bCs/>
                <w:sz w:val="16"/>
                <w:szCs w:val="16"/>
                <w:lang w:val="fr-FR"/>
              </w:rPr>
              <w:t>RICAIN</w:t>
            </w:r>
          </w:p>
        </w:tc>
      </w:tr>
      <w:tr w:rsidR="00EC7F97" w:rsidRPr="0013240E" w14:paraId="78A25562" w14:textId="77777777" w:rsidTr="00306EC0">
        <w:trPr>
          <w:trHeight w:val="171"/>
        </w:trPr>
        <w:tc>
          <w:tcPr>
            <w:tcW w:w="356" w:type="pct"/>
          </w:tcPr>
          <w:p w14:paraId="190EE3A2" w14:textId="77777777" w:rsidR="00EC7F97" w:rsidRDefault="00EC7F97" w:rsidP="0040721A">
            <w:pPr>
              <w:spacing w:before="40" w:after="40"/>
              <w:ind w:left="57" w:right="57"/>
              <w:rPr>
                <w:iCs/>
                <w:sz w:val="16"/>
                <w:szCs w:val="16"/>
                <w:lang w:val="fr-FR"/>
              </w:rPr>
            </w:pPr>
            <w:r>
              <w:rPr>
                <w:iCs/>
                <w:sz w:val="16"/>
                <w:szCs w:val="16"/>
                <w:lang w:val="fr-FR"/>
              </w:rPr>
              <w:t>Res.12.11 (Rev.COP13)/</w:t>
            </w:r>
          </w:p>
          <w:p w14:paraId="6B3F79B8" w14:textId="77777777" w:rsidR="00EC7F97" w:rsidRPr="007B1653" w:rsidRDefault="00EC7F97" w:rsidP="0040721A">
            <w:pPr>
              <w:spacing w:before="40" w:after="40"/>
              <w:ind w:left="57" w:right="57"/>
              <w:rPr>
                <w:iCs/>
                <w:sz w:val="16"/>
                <w:szCs w:val="16"/>
                <w:lang w:val="fr-FR"/>
              </w:rPr>
            </w:pPr>
            <w:r>
              <w:rPr>
                <w:iCs/>
                <w:sz w:val="16"/>
                <w:szCs w:val="16"/>
                <w:lang w:val="fr-FR"/>
              </w:rPr>
              <w:t>Annexe 1</w:t>
            </w:r>
          </w:p>
        </w:tc>
        <w:tc>
          <w:tcPr>
            <w:tcW w:w="883" w:type="pct"/>
          </w:tcPr>
          <w:p w14:paraId="7D2D66B3" w14:textId="77777777" w:rsidR="00EC7F97" w:rsidRPr="00E52D38" w:rsidRDefault="00EC7F97" w:rsidP="0040721A">
            <w:pPr>
              <w:spacing w:before="40" w:after="40"/>
              <w:ind w:left="57" w:right="57"/>
              <w:jc w:val="both"/>
              <w:rPr>
                <w:i/>
                <w:iCs/>
                <w:sz w:val="16"/>
                <w:szCs w:val="16"/>
                <w:shd w:val="clear" w:color="auto" w:fill="FFFFFF"/>
                <w:lang w:val="fr-FR"/>
              </w:rPr>
            </w:pPr>
            <w:r>
              <w:rPr>
                <w:sz w:val="16"/>
                <w:szCs w:val="16"/>
                <w:lang w:val="fr-FR"/>
              </w:rPr>
              <w:t>P</w:t>
            </w:r>
            <w:r w:rsidRPr="00E52D38">
              <w:rPr>
                <w:sz w:val="16"/>
                <w:szCs w:val="16"/>
                <w:lang w:val="fr-FR"/>
              </w:rPr>
              <w:t>rogramme de travail sur les oiseaux migrateurs et les voies de migration</w:t>
            </w:r>
          </w:p>
        </w:tc>
        <w:tc>
          <w:tcPr>
            <w:tcW w:w="620" w:type="pct"/>
          </w:tcPr>
          <w:p w14:paraId="51C9DFBB" w14:textId="77777777" w:rsidR="00EC7F97" w:rsidRPr="00E52D38" w:rsidRDefault="00EC7F97" w:rsidP="0040721A">
            <w:pPr>
              <w:spacing w:before="40" w:after="40"/>
              <w:ind w:left="57" w:right="57"/>
              <w:rPr>
                <w:sz w:val="16"/>
                <w:szCs w:val="16"/>
                <w:lang w:val="fr-FR"/>
              </w:rPr>
            </w:pPr>
            <w:r w:rsidRPr="00E52D38">
              <w:rPr>
                <w:sz w:val="16"/>
                <w:szCs w:val="16"/>
                <w:lang w:val="fr-FR"/>
              </w:rPr>
              <w:t xml:space="preserve">Soutenir la mise en œuvre du plan d'action du </w:t>
            </w:r>
            <w:proofErr w:type="spellStart"/>
            <w:r w:rsidRPr="00E52D38">
              <w:rPr>
                <w:sz w:val="16"/>
                <w:szCs w:val="16"/>
                <w:lang w:val="fr-FR"/>
              </w:rPr>
              <w:t>MdE</w:t>
            </w:r>
            <w:proofErr w:type="spellEnd"/>
            <w:r w:rsidRPr="00E52D38">
              <w:rPr>
                <w:sz w:val="16"/>
                <w:szCs w:val="16"/>
                <w:lang w:val="fr-FR"/>
              </w:rPr>
              <w:t xml:space="preserve"> sur la conservation des oiseaux migrateurs des prairies du sud de l'Amérique du Sud et de leurs habitats, notamment en ce qui concerne les actions concertées dans des domaines d'intérêt particulier tels que l'impact potentiel des énergies renouvelables et le commerce illégal d'espèces dans le cadre du </w:t>
            </w:r>
            <w:proofErr w:type="spellStart"/>
            <w:r w:rsidRPr="00E52D38">
              <w:rPr>
                <w:sz w:val="16"/>
                <w:szCs w:val="16"/>
                <w:lang w:val="fr-FR"/>
              </w:rPr>
              <w:t>MdE</w:t>
            </w:r>
            <w:proofErr w:type="spellEnd"/>
            <w:r w:rsidRPr="00E52D38">
              <w:rPr>
                <w:sz w:val="16"/>
                <w:szCs w:val="16"/>
                <w:lang w:val="fr-FR"/>
              </w:rPr>
              <w:t>, et faire rapport à la COP14 ultérieurement.</w:t>
            </w:r>
          </w:p>
        </w:tc>
        <w:tc>
          <w:tcPr>
            <w:tcW w:w="443" w:type="pct"/>
          </w:tcPr>
          <w:p w14:paraId="4898E8C4" w14:textId="77777777" w:rsidR="00EC7F97" w:rsidRPr="00B15E77" w:rsidRDefault="00EC7F97" w:rsidP="0040721A">
            <w:pPr>
              <w:spacing w:before="40" w:after="40"/>
              <w:ind w:left="57" w:right="57"/>
              <w:jc w:val="both"/>
              <w:rPr>
                <w:sz w:val="16"/>
                <w:szCs w:val="16"/>
                <w:lang w:val="fr-FR"/>
              </w:rPr>
            </w:pPr>
            <w:r w:rsidRPr="00E52D38">
              <w:rPr>
                <w:sz w:val="16"/>
                <w:szCs w:val="16"/>
                <w:lang w:val="fr-FR"/>
              </w:rPr>
              <w:t>Soutien à la mise en œuvre des éléments pertinents du plan d'action</w:t>
            </w:r>
          </w:p>
        </w:tc>
        <w:tc>
          <w:tcPr>
            <w:tcW w:w="439" w:type="pct"/>
          </w:tcPr>
          <w:p w14:paraId="2D268D42" w14:textId="77777777" w:rsidR="00EC7F97" w:rsidRPr="007B1653" w:rsidRDefault="00EC7F97" w:rsidP="0040721A">
            <w:pPr>
              <w:spacing w:before="40" w:after="40"/>
              <w:ind w:left="57" w:right="57"/>
              <w:jc w:val="center"/>
              <w:rPr>
                <w:iCs/>
                <w:sz w:val="16"/>
                <w:szCs w:val="16"/>
                <w:lang w:val="fr-FR"/>
              </w:rPr>
            </w:pPr>
            <w:r>
              <w:rPr>
                <w:iCs/>
                <w:sz w:val="16"/>
                <w:szCs w:val="16"/>
                <w:lang w:val="fr-FR"/>
              </w:rPr>
              <w:t>En cours</w:t>
            </w:r>
          </w:p>
        </w:tc>
        <w:tc>
          <w:tcPr>
            <w:tcW w:w="490" w:type="pct"/>
            <w:gridSpan w:val="2"/>
          </w:tcPr>
          <w:p w14:paraId="3B05DF97" w14:textId="77777777" w:rsidR="00EC7F97" w:rsidRPr="007B1653" w:rsidRDefault="00EC7F97" w:rsidP="0040721A">
            <w:pPr>
              <w:spacing w:before="40" w:after="40"/>
              <w:ind w:left="57" w:right="57"/>
              <w:rPr>
                <w:rFonts w:eastAsia="Arial"/>
                <w:iCs/>
                <w:sz w:val="16"/>
                <w:szCs w:val="16"/>
                <w:lang w:val="fr-FR"/>
              </w:rPr>
            </w:pPr>
            <w:r>
              <w:rPr>
                <w:rFonts w:eastAsia="Arial"/>
                <w:iCs/>
                <w:sz w:val="16"/>
                <w:szCs w:val="16"/>
                <w:lang w:val="fr-FR"/>
              </w:rPr>
              <w:t>Patricia Serafini</w:t>
            </w:r>
          </w:p>
        </w:tc>
        <w:tc>
          <w:tcPr>
            <w:tcW w:w="443" w:type="pct"/>
          </w:tcPr>
          <w:p w14:paraId="6B5F69B0" w14:textId="77777777" w:rsidR="00EC7F97" w:rsidRPr="00FB7B94" w:rsidRDefault="00EC7F97" w:rsidP="0040721A">
            <w:pPr>
              <w:spacing w:before="40" w:after="40"/>
              <w:ind w:left="57" w:right="57"/>
              <w:rPr>
                <w:sz w:val="16"/>
                <w:szCs w:val="16"/>
                <w:lang w:val="es-ES"/>
              </w:rPr>
            </w:pPr>
            <w:r>
              <w:rPr>
                <w:iCs/>
                <w:sz w:val="16"/>
                <w:szCs w:val="16"/>
                <w:lang w:val="fr-FR"/>
              </w:rPr>
              <w:t xml:space="preserve">Rob Clay, </w:t>
            </w:r>
            <w:r w:rsidRPr="009D1370">
              <w:rPr>
                <w:iCs/>
                <w:sz w:val="16"/>
                <w:szCs w:val="16"/>
                <w:lang w:val="fr-FR"/>
              </w:rPr>
              <w:t xml:space="preserve">Secrétariat: </w:t>
            </w:r>
            <w:proofErr w:type="spellStart"/>
            <w:r w:rsidRPr="009D1370">
              <w:rPr>
                <w:iCs/>
                <w:sz w:val="16"/>
                <w:szCs w:val="16"/>
                <w:lang w:val="fr-FR"/>
              </w:rPr>
              <w:t>Iván</w:t>
            </w:r>
            <w:proofErr w:type="spellEnd"/>
            <w:r w:rsidRPr="009D1370">
              <w:rPr>
                <w:iCs/>
                <w:sz w:val="16"/>
                <w:szCs w:val="16"/>
                <w:lang w:val="fr-FR"/>
              </w:rPr>
              <w:t xml:space="preserve"> Ramirez; Tilman Schneider</w:t>
            </w:r>
          </w:p>
        </w:tc>
        <w:tc>
          <w:tcPr>
            <w:tcW w:w="354" w:type="pct"/>
            <w:shd w:val="clear" w:color="auto" w:fill="auto"/>
          </w:tcPr>
          <w:p w14:paraId="466669DE" w14:textId="77777777" w:rsidR="00EC7F97" w:rsidRPr="007B1653" w:rsidRDefault="00EC7F97" w:rsidP="0040721A">
            <w:pPr>
              <w:spacing w:before="40" w:after="40"/>
              <w:ind w:left="57" w:right="57"/>
              <w:rPr>
                <w:iCs/>
                <w:sz w:val="16"/>
                <w:szCs w:val="16"/>
                <w:lang w:val="fr-FR"/>
              </w:rPr>
            </w:pPr>
            <w:r>
              <w:rPr>
                <w:iCs/>
                <w:sz w:val="16"/>
                <w:szCs w:val="16"/>
                <w:lang w:val="fr-FR"/>
              </w:rPr>
              <w:t>Moyenne</w:t>
            </w:r>
          </w:p>
        </w:tc>
        <w:tc>
          <w:tcPr>
            <w:tcW w:w="309" w:type="pct"/>
          </w:tcPr>
          <w:p w14:paraId="61F836E6" w14:textId="77777777" w:rsidR="00EC7F97" w:rsidRPr="007B1653" w:rsidRDefault="00EC7F97" w:rsidP="0040721A">
            <w:pPr>
              <w:spacing w:before="40" w:after="40"/>
              <w:ind w:left="29" w:right="57"/>
              <w:jc w:val="center"/>
              <w:rPr>
                <w:iCs/>
                <w:sz w:val="16"/>
                <w:szCs w:val="16"/>
                <w:lang w:val="fr-FR"/>
              </w:rPr>
            </w:pPr>
            <w:r>
              <w:rPr>
                <w:iCs/>
                <w:sz w:val="16"/>
                <w:szCs w:val="16"/>
                <w:lang w:val="fr-FR"/>
              </w:rPr>
              <w:t>ScC-SC6</w:t>
            </w:r>
          </w:p>
        </w:tc>
        <w:tc>
          <w:tcPr>
            <w:tcW w:w="663" w:type="pct"/>
          </w:tcPr>
          <w:p w14:paraId="071852CF" w14:textId="77777777" w:rsidR="00EC7F97" w:rsidRDefault="00EC7F97" w:rsidP="00254D3D">
            <w:pPr>
              <w:spacing w:before="40" w:after="40"/>
              <w:ind w:left="57" w:right="57"/>
              <w:jc w:val="both"/>
              <w:rPr>
                <w:iCs/>
                <w:sz w:val="16"/>
                <w:szCs w:val="16"/>
                <w:lang w:val="fr-FR"/>
              </w:rPr>
            </w:pPr>
            <w:r w:rsidRPr="00884466">
              <w:rPr>
                <w:iCs/>
                <w:sz w:val="16"/>
                <w:szCs w:val="16"/>
                <w:lang w:val="fr-FR"/>
              </w:rPr>
              <w:t>En cours</w:t>
            </w:r>
          </w:p>
          <w:p w14:paraId="0A5EF9D0" w14:textId="2A712A3D" w:rsidR="00254D3D" w:rsidRPr="00884466" w:rsidRDefault="00254D3D" w:rsidP="00254D3D">
            <w:pPr>
              <w:spacing w:before="40" w:after="40"/>
              <w:ind w:left="57" w:right="57"/>
              <w:jc w:val="both"/>
              <w:rPr>
                <w:iCs/>
                <w:sz w:val="16"/>
                <w:szCs w:val="16"/>
                <w:lang w:val="fr-FR"/>
              </w:rPr>
            </w:pPr>
            <w:r w:rsidRPr="00254D3D">
              <w:rPr>
                <w:iCs/>
                <w:sz w:val="16"/>
                <w:szCs w:val="16"/>
                <w:lang w:val="fr-FR"/>
              </w:rPr>
              <w:t>Synergies créées par les activités du Brésil dans l'ETF.</w:t>
            </w:r>
          </w:p>
        </w:tc>
      </w:tr>
    </w:tbl>
    <w:p w14:paraId="404D2F18" w14:textId="77777777" w:rsidR="00850FFA" w:rsidRPr="009338D0" w:rsidRDefault="00850FFA" w:rsidP="00850FFA">
      <w:pPr>
        <w:spacing w:after="160" w:line="259" w:lineRule="auto"/>
        <w:jc w:val="both"/>
        <w:rPr>
          <w:rFonts w:cs="Arial"/>
          <w:iCs/>
          <w:color w:val="000000" w:themeColor="text1"/>
          <w:lang w:val="fr-FR"/>
        </w:rPr>
      </w:pPr>
    </w:p>
    <w:p w14:paraId="0753474B" w14:textId="7AD32E4B" w:rsidR="00254D3D" w:rsidRDefault="00254D3D" w:rsidP="00693EE8">
      <w:pPr>
        <w:pStyle w:val="Firstnumbering"/>
        <w:numPr>
          <w:ilvl w:val="0"/>
          <w:numId w:val="0"/>
        </w:numPr>
      </w:pPr>
      <w:r>
        <w:br w:type="page"/>
      </w:r>
    </w:p>
    <w:p w14:paraId="12A3E969" w14:textId="77777777" w:rsidR="00254D3D" w:rsidRDefault="00254D3D" w:rsidP="00693EE8">
      <w:pPr>
        <w:pStyle w:val="Firstnumbering"/>
        <w:numPr>
          <w:ilvl w:val="0"/>
          <w:numId w:val="0"/>
        </w:numPr>
      </w:pPr>
    </w:p>
    <w:tbl>
      <w:tblPr>
        <w:tblStyle w:val="TableGrid1"/>
        <w:tblW w:w="5501" w:type="pct"/>
        <w:tblInd w:w="-714" w:type="dxa"/>
        <w:tblLayout w:type="fixed"/>
        <w:tblLook w:val="04A0" w:firstRow="1" w:lastRow="0" w:firstColumn="1" w:lastColumn="0" w:noHBand="0" w:noVBand="1"/>
      </w:tblPr>
      <w:tblGrid>
        <w:gridCol w:w="1132"/>
        <w:gridCol w:w="2835"/>
        <w:gridCol w:w="1897"/>
        <w:gridCol w:w="1499"/>
        <w:gridCol w:w="1422"/>
        <w:gridCol w:w="1560"/>
        <w:gridCol w:w="1416"/>
        <w:gridCol w:w="1131"/>
        <w:gridCol w:w="996"/>
        <w:gridCol w:w="2131"/>
      </w:tblGrid>
      <w:tr w:rsidR="00254D3D" w:rsidRPr="00045097" w14:paraId="245C503A" w14:textId="77777777" w:rsidTr="00254D3D">
        <w:trPr>
          <w:trHeight w:val="561"/>
          <w:tblHeader/>
        </w:trPr>
        <w:tc>
          <w:tcPr>
            <w:tcW w:w="353" w:type="pct"/>
            <w:shd w:val="clear" w:color="auto" w:fill="D0CECE" w:themeFill="background2" w:themeFillShade="E6"/>
            <w:vAlign w:val="center"/>
          </w:tcPr>
          <w:p w14:paraId="049377E1" w14:textId="77777777" w:rsidR="00254D3D" w:rsidRPr="0013240E" w:rsidRDefault="00254D3D" w:rsidP="0040721A">
            <w:pPr>
              <w:spacing w:before="40" w:after="40"/>
              <w:ind w:left="57" w:right="57"/>
              <w:jc w:val="center"/>
              <w:rPr>
                <w:iCs/>
                <w:sz w:val="16"/>
                <w:szCs w:val="16"/>
                <w:lang w:val="fr-FR"/>
              </w:rPr>
            </w:pPr>
          </w:p>
        </w:tc>
        <w:tc>
          <w:tcPr>
            <w:tcW w:w="885" w:type="pct"/>
            <w:shd w:val="clear" w:color="auto" w:fill="D0CECE" w:themeFill="background2" w:themeFillShade="E6"/>
            <w:vAlign w:val="center"/>
          </w:tcPr>
          <w:p w14:paraId="286AAC96" w14:textId="77777777" w:rsidR="00254D3D" w:rsidRPr="00045097" w:rsidRDefault="00254D3D" w:rsidP="0040721A">
            <w:pPr>
              <w:spacing w:before="40" w:after="40"/>
              <w:ind w:left="57" w:right="57"/>
              <w:jc w:val="center"/>
              <w:rPr>
                <w:iCs/>
                <w:sz w:val="16"/>
                <w:szCs w:val="16"/>
              </w:rPr>
            </w:pPr>
            <w:r w:rsidRPr="00F70AEE">
              <w:rPr>
                <w:b/>
                <w:sz w:val="16"/>
                <w:szCs w:val="16"/>
              </w:rPr>
              <w:t>Manda</w:t>
            </w:r>
            <w:r>
              <w:rPr>
                <w:b/>
                <w:sz w:val="16"/>
                <w:szCs w:val="16"/>
              </w:rPr>
              <w:t>t</w:t>
            </w:r>
          </w:p>
        </w:tc>
        <w:tc>
          <w:tcPr>
            <w:tcW w:w="592" w:type="pct"/>
            <w:shd w:val="clear" w:color="auto" w:fill="D0CECE" w:themeFill="background2" w:themeFillShade="E6"/>
            <w:vAlign w:val="center"/>
          </w:tcPr>
          <w:p w14:paraId="1F6BB2A9" w14:textId="77777777" w:rsidR="00254D3D" w:rsidRPr="00045097" w:rsidRDefault="00254D3D" w:rsidP="0040721A">
            <w:pPr>
              <w:spacing w:before="40" w:after="40"/>
              <w:ind w:left="57" w:right="57" w:firstLine="74"/>
              <w:jc w:val="center"/>
              <w:rPr>
                <w:iCs/>
                <w:sz w:val="16"/>
                <w:szCs w:val="16"/>
              </w:rPr>
            </w:pPr>
            <w:proofErr w:type="spellStart"/>
            <w:r w:rsidRPr="00F70AEE">
              <w:rPr>
                <w:b/>
                <w:sz w:val="16"/>
                <w:szCs w:val="16"/>
              </w:rPr>
              <w:t>Activit</w:t>
            </w:r>
            <w:r>
              <w:rPr>
                <w:b/>
                <w:sz w:val="16"/>
                <w:szCs w:val="16"/>
              </w:rPr>
              <w:t>é</w:t>
            </w:r>
            <w:proofErr w:type="spellEnd"/>
          </w:p>
        </w:tc>
        <w:tc>
          <w:tcPr>
            <w:tcW w:w="468" w:type="pct"/>
            <w:shd w:val="clear" w:color="auto" w:fill="D0CECE" w:themeFill="background2" w:themeFillShade="E6"/>
            <w:vAlign w:val="center"/>
          </w:tcPr>
          <w:p w14:paraId="01B1D1C5" w14:textId="77777777" w:rsidR="00254D3D" w:rsidRPr="00045097" w:rsidRDefault="00254D3D" w:rsidP="0040721A">
            <w:pPr>
              <w:spacing w:before="40" w:after="40"/>
              <w:ind w:left="57" w:right="57"/>
              <w:jc w:val="center"/>
              <w:rPr>
                <w:iCs/>
                <w:sz w:val="16"/>
                <w:szCs w:val="16"/>
              </w:rPr>
            </w:pPr>
            <w:proofErr w:type="spellStart"/>
            <w:r>
              <w:rPr>
                <w:b/>
                <w:sz w:val="16"/>
                <w:szCs w:val="16"/>
              </w:rPr>
              <w:t>Résultats</w:t>
            </w:r>
            <w:proofErr w:type="spellEnd"/>
            <w:r>
              <w:rPr>
                <w:b/>
                <w:sz w:val="16"/>
                <w:szCs w:val="16"/>
              </w:rPr>
              <w:t xml:space="preserve"> </w:t>
            </w:r>
            <w:proofErr w:type="spellStart"/>
            <w:r>
              <w:rPr>
                <w:b/>
                <w:sz w:val="16"/>
                <w:szCs w:val="16"/>
              </w:rPr>
              <w:t>attendus</w:t>
            </w:r>
            <w:proofErr w:type="spellEnd"/>
          </w:p>
        </w:tc>
        <w:tc>
          <w:tcPr>
            <w:tcW w:w="444" w:type="pct"/>
            <w:shd w:val="clear" w:color="auto" w:fill="D0CECE" w:themeFill="background2" w:themeFillShade="E6"/>
            <w:vAlign w:val="center"/>
          </w:tcPr>
          <w:p w14:paraId="1DC913E9" w14:textId="77777777" w:rsidR="00254D3D" w:rsidRPr="00045097" w:rsidRDefault="00254D3D" w:rsidP="0040721A">
            <w:pPr>
              <w:spacing w:before="40" w:after="40"/>
              <w:ind w:left="57" w:right="57"/>
              <w:jc w:val="center"/>
              <w:rPr>
                <w:iCs/>
                <w:sz w:val="16"/>
                <w:szCs w:val="16"/>
              </w:rPr>
            </w:pPr>
            <w:proofErr w:type="spellStart"/>
            <w:r>
              <w:rPr>
                <w:b/>
                <w:sz w:val="16"/>
                <w:szCs w:val="16"/>
              </w:rPr>
              <w:t>Échéancier</w:t>
            </w:r>
            <w:proofErr w:type="spellEnd"/>
          </w:p>
        </w:tc>
        <w:tc>
          <w:tcPr>
            <w:tcW w:w="487" w:type="pct"/>
            <w:shd w:val="clear" w:color="auto" w:fill="D0CECE" w:themeFill="background2" w:themeFillShade="E6"/>
            <w:vAlign w:val="center"/>
          </w:tcPr>
          <w:p w14:paraId="460DA4F8" w14:textId="77777777" w:rsidR="00254D3D" w:rsidRPr="00045097" w:rsidRDefault="00254D3D" w:rsidP="0040721A">
            <w:pPr>
              <w:spacing w:before="40" w:after="40"/>
              <w:ind w:left="57" w:right="57"/>
              <w:jc w:val="center"/>
              <w:rPr>
                <w:iCs/>
                <w:sz w:val="16"/>
                <w:szCs w:val="16"/>
              </w:rPr>
            </w:pPr>
            <w:proofErr w:type="spellStart"/>
            <w:r>
              <w:rPr>
                <w:b/>
                <w:sz w:val="16"/>
                <w:szCs w:val="16"/>
              </w:rPr>
              <w:t>Responsable</w:t>
            </w:r>
            <w:proofErr w:type="spellEnd"/>
          </w:p>
        </w:tc>
        <w:tc>
          <w:tcPr>
            <w:tcW w:w="442" w:type="pct"/>
            <w:shd w:val="clear" w:color="auto" w:fill="D0CECE" w:themeFill="background2" w:themeFillShade="E6"/>
            <w:vAlign w:val="center"/>
          </w:tcPr>
          <w:p w14:paraId="147E87FA" w14:textId="77777777" w:rsidR="00254D3D" w:rsidRPr="00045097" w:rsidRDefault="00254D3D" w:rsidP="0040721A">
            <w:pPr>
              <w:spacing w:before="40" w:after="40"/>
              <w:ind w:left="57" w:right="57"/>
              <w:jc w:val="center"/>
              <w:rPr>
                <w:iCs/>
                <w:sz w:val="16"/>
                <w:szCs w:val="16"/>
              </w:rPr>
            </w:pPr>
            <w:proofErr w:type="spellStart"/>
            <w:r>
              <w:rPr>
                <w:b/>
                <w:sz w:val="16"/>
                <w:szCs w:val="16"/>
              </w:rPr>
              <w:t>Contributeurs</w:t>
            </w:r>
            <w:proofErr w:type="spellEnd"/>
          </w:p>
        </w:tc>
        <w:tc>
          <w:tcPr>
            <w:tcW w:w="353" w:type="pct"/>
            <w:shd w:val="clear" w:color="auto" w:fill="D0CECE" w:themeFill="background2" w:themeFillShade="E6"/>
            <w:vAlign w:val="center"/>
          </w:tcPr>
          <w:p w14:paraId="5533390B" w14:textId="77777777" w:rsidR="00254D3D" w:rsidRPr="00045097" w:rsidRDefault="00254D3D" w:rsidP="0040721A">
            <w:pPr>
              <w:spacing w:before="40" w:after="40"/>
              <w:ind w:left="57" w:right="57"/>
              <w:jc w:val="center"/>
              <w:rPr>
                <w:iCs/>
                <w:sz w:val="16"/>
                <w:szCs w:val="16"/>
              </w:rPr>
            </w:pPr>
            <w:proofErr w:type="spellStart"/>
            <w:r w:rsidRPr="00F70AEE">
              <w:rPr>
                <w:b/>
                <w:sz w:val="16"/>
                <w:szCs w:val="16"/>
              </w:rPr>
              <w:t>Priorit</w:t>
            </w:r>
            <w:r>
              <w:rPr>
                <w:b/>
                <w:sz w:val="16"/>
                <w:szCs w:val="16"/>
              </w:rPr>
              <w:t>é</w:t>
            </w:r>
            <w:proofErr w:type="spellEnd"/>
          </w:p>
        </w:tc>
        <w:tc>
          <w:tcPr>
            <w:tcW w:w="311" w:type="pct"/>
            <w:shd w:val="clear" w:color="auto" w:fill="D0CECE" w:themeFill="background2" w:themeFillShade="E6"/>
            <w:vAlign w:val="center"/>
          </w:tcPr>
          <w:p w14:paraId="29202FD1" w14:textId="77777777" w:rsidR="00254D3D" w:rsidRPr="00045097" w:rsidRDefault="00254D3D" w:rsidP="0040721A">
            <w:pPr>
              <w:spacing w:before="40" w:after="40"/>
              <w:ind w:left="57" w:right="57"/>
              <w:jc w:val="center"/>
              <w:rPr>
                <w:iCs/>
                <w:sz w:val="16"/>
                <w:szCs w:val="16"/>
              </w:rPr>
            </w:pPr>
            <w:r w:rsidRPr="00F70AEE">
              <w:rPr>
                <w:b/>
                <w:sz w:val="16"/>
                <w:szCs w:val="16"/>
              </w:rPr>
              <w:t>R</w:t>
            </w:r>
            <w:r>
              <w:rPr>
                <w:b/>
                <w:sz w:val="16"/>
                <w:szCs w:val="16"/>
              </w:rPr>
              <w:t>apport à</w:t>
            </w:r>
          </w:p>
        </w:tc>
        <w:tc>
          <w:tcPr>
            <w:tcW w:w="665" w:type="pct"/>
            <w:shd w:val="clear" w:color="auto" w:fill="D0CECE" w:themeFill="background2" w:themeFillShade="E6"/>
            <w:vAlign w:val="center"/>
          </w:tcPr>
          <w:p w14:paraId="52D73014" w14:textId="77777777" w:rsidR="00254D3D" w:rsidRPr="00045097" w:rsidRDefault="00254D3D" w:rsidP="0040721A">
            <w:pPr>
              <w:spacing w:before="40" w:after="40"/>
              <w:ind w:left="57" w:right="57"/>
              <w:jc w:val="center"/>
              <w:rPr>
                <w:iCs/>
                <w:sz w:val="16"/>
                <w:szCs w:val="16"/>
              </w:rPr>
            </w:pPr>
            <w:proofErr w:type="spellStart"/>
            <w:r w:rsidRPr="00F70AEE">
              <w:rPr>
                <w:b/>
                <w:sz w:val="16"/>
                <w:szCs w:val="16"/>
              </w:rPr>
              <w:t>Statu</w:t>
            </w:r>
            <w:r>
              <w:rPr>
                <w:b/>
                <w:sz w:val="16"/>
                <w:szCs w:val="16"/>
              </w:rPr>
              <w:t>t</w:t>
            </w:r>
            <w:proofErr w:type="spellEnd"/>
          </w:p>
        </w:tc>
      </w:tr>
      <w:tr w:rsidR="00254D3D" w:rsidRPr="00045097" w14:paraId="4D42800C" w14:textId="77777777" w:rsidTr="00254D3D">
        <w:trPr>
          <w:trHeight w:val="171"/>
        </w:trPr>
        <w:tc>
          <w:tcPr>
            <w:tcW w:w="353" w:type="pct"/>
          </w:tcPr>
          <w:p w14:paraId="047E7633" w14:textId="77777777" w:rsidR="00254D3D" w:rsidRPr="00045097" w:rsidRDefault="00254D3D" w:rsidP="0040721A">
            <w:pPr>
              <w:spacing w:before="40" w:after="40"/>
              <w:ind w:left="57" w:right="57"/>
              <w:rPr>
                <w:i/>
                <w:sz w:val="16"/>
                <w:szCs w:val="16"/>
              </w:rPr>
            </w:pPr>
            <w:proofErr w:type="spellStart"/>
            <w:r w:rsidRPr="000646B3">
              <w:rPr>
                <w:i/>
                <w:sz w:val="16"/>
                <w:szCs w:val="16"/>
              </w:rPr>
              <w:t>Numéro</w:t>
            </w:r>
            <w:proofErr w:type="spellEnd"/>
            <w:r w:rsidRPr="000646B3">
              <w:rPr>
                <w:i/>
                <w:sz w:val="16"/>
                <w:szCs w:val="16"/>
              </w:rPr>
              <w:t xml:space="preserve"> </w:t>
            </w:r>
            <w:proofErr w:type="spellStart"/>
            <w:r w:rsidRPr="000646B3">
              <w:rPr>
                <w:i/>
                <w:sz w:val="16"/>
                <w:szCs w:val="16"/>
              </w:rPr>
              <w:t>Résolution</w:t>
            </w:r>
            <w:proofErr w:type="spellEnd"/>
            <w:r w:rsidRPr="000646B3">
              <w:rPr>
                <w:i/>
                <w:sz w:val="16"/>
                <w:szCs w:val="16"/>
              </w:rPr>
              <w:t xml:space="preserve"> / </w:t>
            </w:r>
            <w:proofErr w:type="spellStart"/>
            <w:r w:rsidRPr="000646B3">
              <w:rPr>
                <w:i/>
                <w:sz w:val="16"/>
                <w:szCs w:val="16"/>
              </w:rPr>
              <w:t>Décision</w:t>
            </w:r>
            <w:proofErr w:type="spellEnd"/>
            <w:r w:rsidRPr="000646B3">
              <w:rPr>
                <w:i/>
                <w:sz w:val="16"/>
                <w:szCs w:val="16"/>
              </w:rPr>
              <w:t xml:space="preserve">  </w:t>
            </w:r>
          </w:p>
        </w:tc>
        <w:tc>
          <w:tcPr>
            <w:tcW w:w="885" w:type="pct"/>
          </w:tcPr>
          <w:p w14:paraId="02892DB1" w14:textId="77777777" w:rsidR="00254D3D" w:rsidRPr="000646B3" w:rsidRDefault="00254D3D" w:rsidP="0040721A">
            <w:pPr>
              <w:spacing w:before="40" w:after="40"/>
              <w:rPr>
                <w:sz w:val="16"/>
                <w:szCs w:val="16"/>
                <w:lang w:val="fr-FR"/>
              </w:rPr>
            </w:pPr>
            <w:r w:rsidRPr="000646B3">
              <w:rPr>
                <w:i/>
                <w:sz w:val="16"/>
                <w:szCs w:val="16"/>
                <w:lang w:val="fr-FR"/>
              </w:rPr>
              <w:t xml:space="preserve">Texte de la Résolution / Décision </w:t>
            </w:r>
          </w:p>
          <w:p w14:paraId="63AA8463" w14:textId="77777777" w:rsidR="00254D3D" w:rsidRPr="000646B3" w:rsidRDefault="00254D3D" w:rsidP="0040721A">
            <w:pPr>
              <w:spacing w:before="40" w:after="40"/>
              <w:rPr>
                <w:sz w:val="16"/>
                <w:szCs w:val="16"/>
                <w:lang w:val="fr-FR"/>
              </w:rPr>
            </w:pPr>
          </w:p>
          <w:p w14:paraId="1FA5C6CD" w14:textId="77777777" w:rsidR="00254D3D" w:rsidRPr="009043A4" w:rsidRDefault="00254D3D" w:rsidP="0040721A">
            <w:pPr>
              <w:spacing w:before="40" w:after="40"/>
              <w:ind w:left="57" w:right="57"/>
              <w:rPr>
                <w:i/>
                <w:sz w:val="16"/>
                <w:szCs w:val="16"/>
                <w:lang w:val="fr-FR"/>
              </w:rPr>
            </w:pPr>
            <w:r w:rsidRPr="000646B3">
              <w:rPr>
                <w:sz w:val="16"/>
                <w:szCs w:val="16"/>
                <w:lang w:val="fr-FR"/>
              </w:rPr>
              <w:t>(Le Conseil scientifique doit/devrait)</w:t>
            </w:r>
          </w:p>
        </w:tc>
        <w:tc>
          <w:tcPr>
            <w:tcW w:w="592" w:type="pct"/>
          </w:tcPr>
          <w:p w14:paraId="35C8621E" w14:textId="77777777" w:rsidR="00254D3D" w:rsidRPr="009043A4" w:rsidRDefault="00254D3D" w:rsidP="0040721A">
            <w:pPr>
              <w:spacing w:before="40" w:after="40"/>
              <w:ind w:left="57" w:right="57"/>
              <w:rPr>
                <w:i/>
                <w:sz w:val="16"/>
                <w:szCs w:val="16"/>
                <w:lang w:val="fr-FR"/>
              </w:rPr>
            </w:pPr>
            <w:r w:rsidRPr="000646B3">
              <w:rPr>
                <w:i/>
                <w:sz w:val="16"/>
                <w:szCs w:val="16"/>
                <w:lang w:val="fr-FR"/>
              </w:rPr>
              <w:t>Brève description de l'activité (si nécessaire)</w:t>
            </w:r>
          </w:p>
        </w:tc>
        <w:tc>
          <w:tcPr>
            <w:tcW w:w="468" w:type="pct"/>
          </w:tcPr>
          <w:p w14:paraId="6368E2DA" w14:textId="77777777" w:rsidR="00254D3D" w:rsidRPr="00045097" w:rsidRDefault="00254D3D" w:rsidP="0040721A">
            <w:pPr>
              <w:spacing w:before="40" w:after="40"/>
              <w:ind w:left="57" w:right="57"/>
              <w:rPr>
                <w:i/>
                <w:sz w:val="16"/>
                <w:szCs w:val="16"/>
              </w:rPr>
            </w:pPr>
            <w:r w:rsidRPr="000646B3">
              <w:rPr>
                <w:i/>
                <w:sz w:val="16"/>
                <w:szCs w:val="16"/>
              </w:rPr>
              <w:t xml:space="preserve">Liste des </w:t>
            </w:r>
            <w:proofErr w:type="spellStart"/>
            <w:r w:rsidRPr="000646B3">
              <w:rPr>
                <w:i/>
                <w:sz w:val="16"/>
                <w:szCs w:val="16"/>
              </w:rPr>
              <w:t>résultats</w:t>
            </w:r>
            <w:proofErr w:type="spellEnd"/>
          </w:p>
        </w:tc>
        <w:tc>
          <w:tcPr>
            <w:tcW w:w="444" w:type="pct"/>
          </w:tcPr>
          <w:p w14:paraId="49D3A9C0" w14:textId="77777777" w:rsidR="00254D3D" w:rsidRPr="009043A4" w:rsidRDefault="00254D3D" w:rsidP="0040721A">
            <w:pPr>
              <w:spacing w:before="40" w:after="40"/>
              <w:ind w:left="57" w:right="57"/>
              <w:jc w:val="center"/>
              <w:rPr>
                <w:i/>
                <w:sz w:val="16"/>
                <w:szCs w:val="16"/>
                <w:lang w:val="fr-FR"/>
              </w:rPr>
            </w:pPr>
            <w:r>
              <w:rPr>
                <w:i/>
                <w:sz w:val="16"/>
                <w:szCs w:val="16"/>
                <w:lang w:val="fr-FR"/>
              </w:rPr>
              <w:t>Échéancier</w:t>
            </w:r>
            <w:r w:rsidRPr="00341883">
              <w:rPr>
                <w:i/>
                <w:sz w:val="16"/>
                <w:szCs w:val="16"/>
                <w:lang w:val="fr-FR"/>
              </w:rPr>
              <w:t xml:space="preserve"> (année et/ou réunion) (selon </w:t>
            </w:r>
            <w:proofErr w:type="spellStart"/>
            <w:r w:rsidRPr="00341883">
              <w:rPr>
                <w:i/>
                <w:sz w:val="16"/>
                <w:szCs w:val="16"/>
                <w:lang w:val="fr-FR"/>
              </w:rPr>
              <w:t>Res</w:t>
            </w:r>
            <w:proofErr w:type="spellEnd"/>
            <w:r w:rsidRPr="00341883">
              <w:rPr>
                <w:i/>
                <w:sz w:val="16"/>
                <w:szCs w:val="16"/>
                <w:lang w:val="fr-FR"/>
              </w:rPr>
              <w:t xml:space="preserve"> / </w:t>
            </w:r>
            <w:proofErr w:type="spellStart"/>
            <w:r w:rsidRPr="00341883">
              <w:rPr>
                <w:i/>
                <w:sz w:val="16"/>
                <w:szCs w:val="16"/>
                <w:lang w:val="fr-FR"/>
              </w:rPr>
              <w:t>Dec</w:t>
            </w:r>
            <w:proofErr w:type="spellEnd"/>
            <w:r w:rsidRPr="00341883">
              <w:rPr>
                <w:i/>
                <w:sz w:val="16"/>
                <w:szCs w:val="16"/>
                <w:lang w:val="fr-FR"/>
              </w:rPr>
              <w:t>, le cas échéant</w:t>
            </w:r>
          </w:p>
        </w:tc>
        <w:tc>
          <w:tcPr>
            <w:tcW w:w="487" w:type="pct"/>
          </w:tcPr>
          <w:p w14:paraId="5823FB72" w14:textId="77777777" w:rsidR="00254D3D" w:rsidRPr="009043A4" w:rsidRDefault="00254D3D" w:rsidP="0040721A">
            <w:pPr>
              <w:spacing w:before="40" w:after="40"/>
              <w:ind w:left="57" w:right="57"/>
              <w:rPr>
                <w:i/>
                <w:sz w:val="16"/>
                <w:szCs w:val="16"/>
                <w:lang w:val="fr-FR"/>
              </w:rPr>
            </w:pPr>
            <w:r w:rsidRPr="00F94E62">
              <w:rPr>
                <w:i/>
                <w:sz w:val="16"/>
                <w:szCs w:val="16"/>
                <w:lang w:val="fr-FR"/>
              </w:rPr>
              <w:t>Nom du (des) responsables(s)</w:t>
            </w:r>
          </w:p>
        </w:tc>
        <w:tc>
          <w:tcPr>
            <w:tcW w:w="442" w:type="pct"/>
          </w:tcPr>
          <w:p w14:paraId="7772364D" w14:textId="77777777" w:rsidR="00254D3D" w:rsidRPr="009043A4" w:rsidRDefault="00254D3D" w:rsidP="0040721A">
            <w:pPr>
              <w:spacing w:before="40" w:after="40"/>
              <w:ind w:left="57" w:right="57"/>
              <w:rPr>
                <w:i/>
                <w:sz w:val="16"/>
                <w:szCs w:val="16"/>
                <w:lang w:val="fr-FR"/>
              </w:rPr>
            </w:pPr>
            <w:r w:rsidRPr="000646B3">
              <w:rPr>
                <w:i/>
                <w:sz w:val="16"/>
                <w:szCs w:val="16"/>
                <w:lang w:val="fr-FR"/>
              </w:rPr>
              <w:t xml:space="preserve">Nom des </w:t>
            </w:r>
            <w:r>
              <w:rPr>
                <w:i/>
                <w:sz w:val="16"/>
                <w:szCs w:val="16"/>
                <w:lang w:val="fr-FR"/>
              </w:rPr>
              <w:t xml:space="preserve">autres </w:t>
            </w:r>
            <w:r w:rsidRPr="000646B3">
              <w:rPr>
                <w:i/>
                <w:sz w:val="16"/>
                <w:szCs w:val="16"/>
                <w:lang w:val="fr-FR"/>
              </w:rPr>
              <w:t>personnes impliquées</w:t>
            </w:r>
          </w:p>
        </w:tc>
        <w:tc>
          <w:tcPr>
            <w:tcW w:w="353" w:type="pct"/>
          </w:tcPr>
          <w:p w14:paraId="739A2BC5" w14:textId="77777777" w:rsidR="00254D3D" w:rsidRPr="00045097" w:rsidRDefault="00254D3D" w:rsidP="0040721A">
            <w:pPr>
              <w:spacing w:before="40" w:after="40"/>
              <w:ind w:left="57" w:right="57"/>
              <w:jc w:val="center"/>
              <w:rPr>
                <w:i/>
                <w:sz w:val="16"/>
                <w:szCs w:val="16"/>
              </w:rPr>
            </w:pPr>
            <w:proofErr w:type="spellStart"/>
            <w:r w:rsidRPr="000646B3">
              <w:rPr>
                <w:i/>
                <w:sz w:val="16"/>
                <w:szCs w:val="16"/>
              </w:rPr>
              <w:t>Principale</w:t>
            </w:r>
            <w:proofErr w:type="spellEnd"/>
            <w:r w:rsidRPr="000646B3">
              <w:rPr>
                <w:i/>
                <w:sz w:val="16"/>
                <w:szCs w:val="16"/>
              </w:rPr>
              <w:t>, Haute, Moyenne,</w:t>
            </w:r>
            <w:r>
              <w:rPr>
                <w:i/>
                <w:sz w:val="16"/>
                <w:szCs w:val="16"/>
              </w:rPr>
              <w:t xml:space="preserve"> </w:t>
            </w:r>
            <w:proofErr w:type="spellStart"/>
            <w:r w:rsidRPr="000646B3">
              <w:rPr>
                <w:i/>
                <w:sz w:val="16"/>
                <w:szCs w:val="16"/>
              </w:rPr>
              <w:t>Faible</w:t>
            </w:r>
            <w:proofErr w:type="spellEnd"/>
          </w:p>
        </w:tc>
        <w:tc>
          <w:tcPr>
            <w:tcW w:w="311" w:type="pct"/>
          </w:tcPr>
          <w:p w14:paraId="7C8E11E2" w14:textId="77777777" w:rsidR="00254D3D" w:rsidRPr="009043A4" w:rsidRDefault="00254D3D" w:rsidP="0040721A">
            <w:pPr>
              <w:spacing w:before="40" w:after="40"/>
              <w:ind w:left="57" w:right="57"/>
              <w:jc w:val="center"/>
              <w:rPr>
                <w:i/>
                <w:sz w:val="16"/>
                <w:szCs w:val="16"/>
                <w:lang w:val="fr-FR"/>
              </w:rPr>
            </w:pPr>
            <w:proofErr w:type="spellStart"/>
            <w:r w:rsidRPr="00944053">
              <w:rPr>
                <w:i/>
                <w:sz w:val="16"/>
                <w:szCs w:val="16"/>
                <w:lang w:val="fr-FR"/>
              </w:rPr>
              <w:t>ScC</w:t>
            </w:r>
            <w:proofErr w:type="spellEnd"/>
            <w:r w:rsidRPr="00944053">
              <w:rPr>
                <w:i/>
                <w:sz w:val="16"/>
                <w:szCs w:val="16"/>
                <w:lang w:val="fr-FR"/>
              </w:rPr>
              <w:t xml:space="preserve">, </w:t>
            </w:r>
            <w:proofErr w:type="spellStart"/>
            <w:r w:rsidRPr="00944053">
              <w:rPr>
                <w:i/>
                <w:sz w:val="16"/>
                <w:szCs w:val="16"/>
                <w:lang w:val="fr-FR"/>
              </w:rPr>
              <w:t>StC</w:t>
            </w:r>
            <w:proofErr w:type="spellEnd"/>
            <w:r w:rsidRPr="00944053">
              <w:rPr>
                <w:i/>
                <w:sz w:val="16"/>
                <w:szCs w:val="16"/>
                <w:lang w:val="fr-FR"/>
              </w:rPr>
              <w:t>, COP (y compris numéro de session)</w:t>
            </w:r>
          </w:p>
        </w:tc>
        <w:tc>
          <w:tcPr>
            <w:tcW w:w="665" w:type="pct"/>
          </w:tcPr>
          <w:p w14:paraId="71510BE7" w14:textId="77777777" w:rsidR="00254D3D" w:rsidRPr="00045097" w:rsidRDefault="00254D3D" w:rsidP="0040721A">
            <w:pPr>
              <w:spacing w:before="40" w:after="40"/>
              <w:ind w:left="57" w:right="57"/>
              <w:jc w:val="center"/>
              <w:rPr>
                <w:i/>
                <w:sz w:val="16"/>
                <w:szCs w:val="16"/>
              </w:rPr>
            </w:pPr>
            <w:proofErr w:type="spellStart"/>
            <w:r w:rsidRPr="00F70AEE">
              <w:rPr>
                <w:i/>
                <w:sz w:val="16"/>
                <w:szCs w:val="16"/>
              </w:rPr>
              <w:t>Statu</w:t>
            </w:r>
            <w:r>
              <w:rPr>
                <w:i/>
                <w:sz w:val="16"/>
                <w:szCs w:val="16"/>
              </w:rPr>
              <w:t>t</w:t>
            </w:r>
            <w:proofErr w:type="spellEnd"/>
            <w:r>
              <w:rPr>
                <w:i/>
                <w:sz w:val="16"/>
                <w:szCs w:val="16"/>
              </w:rPr>
              <w:t xml:space="preserve"> de </w:t>
            </w:r>
            <w:proofErr w:type="spellStart"/>
            <w:r>
              <w:rPr>
                <w:i/>
                <w:sz w:val="16"/>
                <w:szCs w:val="16"/>
              </w:rPr>
              <w:t>l’activité</w:t>
            </w:r>
            <w:proofErr w:type="spellEnd"/>
            <w:r w:rsidRPr="00F70AEE">
              <w:rPr>
                <w:i/>
                <w:sz w:val="16"/>
                <w:szCs w:val="16"/>
              </w:rPr>
              <w:t xml:space="preserve"> </w:t>
            </w:r>
          </w:p>
        </w:tc>
      </w:tr>
      <w:tr w:rsidR="00254D3D" w:rsidRPr="0013240E" w14:paraId="5F8D2F81" w14:textId="77777777" w:rsidTr="00254D3D">
        <w:trPr>
          <w:trHeight w:val="171"/>
        </w:trPr>
        <w:tc>
          <w:tcPr>
            <w:tcW w:w="5000" w:type="pct"/>
            <w:gridSpan w:val="10"/>
            <w:shd w:val="clear" w:color="auto" w:fill="FFD966" w:themeFill="accent4" w:themeFillTint="99"/>
          </w:tcPr>
          <w:p w14:paraId="0B373231" w14:textId="77777777" w:rsidR="00254D3D" w:rsidRPr="002460D3" w:rsidRDefault="00254D3D" w:rsidP="0040721A">
            <w:pPr>
              <w:spacing w:before="120" w:after="120"/>
              <w:ind w:right="57"/>
              <w:jc w:val="center"/>
              <w:rPr>
                <w:b/>
                <w:bCs/>
                <w:i/>
                <w:color w:val="000000" w:themeColor="text1"/>
                <w:lang w:val="fr-FR"/>
              </w:rPr>
            </w:pPr>
            <w:r w:rsidRPr="002460D3">
              <w:rPr>
                <w:b/>
                <w:bCs/>
                <w:i/>
                <w:color w:val="000000" w:themeColor="text1"/>
                <w:lang w:val="fr-FR"/>
              </w:rPr>
              <w:t xml:space="preserve">Questions </w:t>
            </w:r>
            <w:r w:rsidRPr="002460D3">
              <w:rPr>
                <w:b/>
                <w:i/>
                <w:iCs/>
                <w:lang w:val="fr-FR"/>
              </w:rPr>
              <w:t>transversales</w:t>
            </w:r>
            <w:r>
              <w:rPr>
                <w:b/>
                <w:i/>
                <w:iCs/>
                <w:lang w:val="fr-FR"/>
              </w:rPr>
              <w:t xml:space="preserve"> liées à la conservation</w:t>
            </w:r>
          </w:p>
        </w:tc>
      </w:tr>
      <w:tr w:rsidR="00254D3D" w:rsidRPr="0013240E" w14:paraId="13D3F30B" w14:textId="77777777" w:rsidTr="00254D3D">
        <w:trPr>
          <w:trHeight w:val="171"/>
        </w:trPr>
        <w:tc>
          <w:tcPr>
            <w:tcW w:w="5000" w:type="pct"/>
            <w:gridSpan w:val="10"/>
            <w:shd w:val="clear" w:color="auto" w:fill="8EAADB" w:themeFill="accent1" w:themeFillTint="99"/>
          </w:tcPr>
          <w:p w14:paraId="4664606C" w14:textId="77777777" w:rsidR="00254D3D" w:rsidRPr="000F168F" w:rsidRDefault="00254D3D" w:rsidP="0040721A">
            <w:pPr>
              <w:spacing w:before="40" w:after="40"/>
              <w:ind w:left="57" w:right="57"/>
              <w:rPr>
                <w:b/>
                <w:bCs/>
                <w:iCs/>
                <w:sz w:val="16"/>
                <w:szCs w:val="16"/>
                <w:lang w:val="fr-FR"/>
              </w:rPr>
            </w:pPr>
            <w:r w:rsidRPr="000F168F">
              <w:rPr>
                <w:b/>
                <w:bCs/>
                <w:iCs/>
                <w:sz w:val="16"/>
                <w:szCs w:val="16"/>
                <w:lang w:val="fr-FR"/>
              </w:rPr>
              <w:t>AM</w:t>
            </w:r>
            <w:r>
              <w:rPr>
                <w:b/>
                <w:bCs/>
                <w:iCs/>
                <w:sz w:val="16"/>
                <w:szCs w:val="16"/>
                <w:lang w:val="fr-FR"/>
              </w:rPr>
              <w:t>É</w:t>
            </w:r>
            <w:r w:rsidRPr="000F168F">
              <w:rPr>
                <w:b/>
                <w:bCs/>
                <w:iCs/>
                <w:sz w:val="16"/>
                <w:szCs w:val="16"/>
                <w:lang w:val="fr-FR"/>
              </w:rPr>
              <w:t xml:space="preserve">LIORER LES APPROCHES </w:t>
            </w:r>
            <w:r>
              <w:rPr>
                <w:b/>
                <w:bCs/>
                <w:iCs/>
                <w:sz w:val="16"/>
                <w:szCs w:val="16"/>
                <w:lang w:val="fr-FR"/>
              </w:rPr>
              <w:t>À</w:t>
            </w:r>
            <w:r w:rsidRPr="000F168F">
              <w:rPr>
                <w:b/>
                <w:bCs/>
                <w:iCs/>
                <w:sz w:val="16"/>
                <w:szCs w:val="16"/>
                <w:lang w:val="fr-FR"/>
              </w:rPr>
              <w:t xml:space="preserve"> LA CONNECTIVIT</w:t>
            </w:r>
            <w:r>
              <w:rPr>
                <w:b/>
                <w:bCs/>
                <w:iCs/>
                <w:sz w:val="16"/>
                <w:szCs w:val="16"/>
                <w:lang w:val="fr-FR"/>
              </w:rPr>
              <w:t>É</w:t>
            </w:r>
            <w:r w:rsidRPr="000F168F">
              <w:rPr>
                <w:b/>
                <w:bCs/>
                <w:iCs/>
                <w:sz w:val="16"/>
                <w:szCs w:val="16"/>
                <w:lang w:val="fr-FR"/>
              </w:rPr>
              <w:t xml:space="preserve"> DANS LA CONSERVATION DES ESP</w:t>
            </w:r>
            <w:r>
              <w:rPr>
                <w:b/>
                <w:bCs/>
                <w:iCs/>
                <w:sz w:val="16"/>
                <w:szCs w:val="16"/>
                <w:lang w:val="fr-FR"/>
              </w:rPr>
              <w:t>È</w:t>
            </w:r>
            <w:r w:rsidRPr="000F168F">
              <w:rPr>
                <w:b/>
                <w:bCs/>
                <w:iCs/>
                <w:sz w:val="16"/>
                <w:szCs w:val="16"/>
                <w:lang w:val="fr-FR"/>
              </w:rPr>
              <w:t>CES MIGRATRICES</w:t>
            </w:r>
          </w:p>
        </w:tc>
      </w:tr>
      <w:tr w:rsidR="00254D3D" w:rsidRPr="0013240E" w14:paraId="57E79E0D" w14:textId="77777777" w:rsidTr="00254D3D">
        <w:trPr>
          <w:trHeight w:val="171"/>
        </w:trPr>
        <w:tc>
          <w:tcPr>
            <w:tcW w:w="353" w:type="pct"/>
          </w:tcPr>
          <w:p w14:paraId="451F9E60" w14:textId="77777777" w:rsidR="00254D3D" w:rsidRPr="00893DC2" w:rsidRDefault="00254D3D" w:rsidP="0040721A">
            <w:pPr>
              <w:spacing w:before="40" w:after="40"/>
              <w:ind w:left="57" w:right="57"/>
              <w:rPr>
                <w:iCs/>
                <w:sz w:val="16"/>
                <w:szCs w:val="16"/>
                <w:lang w:val="fr-FR"/>
              </w:rPr>
            </w:pPr>
            <w:r w:rsidRPr="00893DC2">
              <w:rPr>
                <w:iCs/>
                <w:sz w:val="16"/>
                <w:szCs w:val="16"/>
              </w:rPr>
              <w:t>Dec. 13.114</w:t>
            </w:r>
          </w:p>
        </w:tc>
        <w:tc>
          <w:tcPr>
            <w:tcW w:w="885" w:type="pct"/>
          </w:tcPr>
          <w:p w14:paraId="690B973F" w14:textId="77777777" w:rsidR="00254D3D" w:rsidRPr="000F168F" w:rsidRDefault="00254D3D" w:rsidP="0040721A">
            <w:pPr>
              <w:pStyle w:val="NormalWeb"/>
              <w:spacing w:before="0" w:beforeAutospacing="0" w:after="0" w:afterAutospacing="0"/>
              <w:jc w:val="both"/>
              <w:rPr>
                <w:rFonts w:ascii="Arial" w:hAnsi="Arial" w:cs="Arial"/>
                <w:i/>
                <w:iCs/>
                <w:sz w:val="16"/>
                <w:szCs w:val="16"/>
                <w:lang w:val="fr-FR"/>
              </w:rPr>
            </w:pPr>
            <w:r w:rsidRPr="000F168F">
              <w:rPr>
                <w:rFonts w:ascii="Arial" w:hAnsi="Arial" w:cs="Arial"/>
                <w:i/>
                <w:iCs/>
                <w:sz w:val="16"/>
                <w:szCs w:val="16"/>
                <w:lang w:val="fr-FR"/>
              </w:rPr>
              <w:t>Le Conseil scientifique, sous réserve de la disponibilité des ressources, est prié d’entreprendre les tâches suivantes pour améliorer la compréhension scientifique des problèmes de connectivité liés aux espèces migratrices:</w:t>
            </w:r>
          </w:p>
          <w:p w14:paraId="7CB64BF0" w14:textId="77777777" w:rsidR="00254D3D" w:rsidRPr="000F168F" w:rsidRDefault="00254D3D" w:rsidP="0040721A">
            <w:pPr>
              <w:pStyle w:val="NormalWeb"/>
              <w:spacing w:before="0" w:beforeAutospacing="0" w:after="0" w:afterAutospacing="0"/>
              <w:jc w:val="both"/>
              <w:rPr>
                <w:rFonts w:ascii="Arial" w:hAnsi="Arial" w:cs="Arial"/>
                <w:i/>
                <w:iCs/>
                <w:sz w:val="16"/>
                <w:szCs w:val="16"/>
                <w:lang w:val="fr-FR"/>
              </w:rPr>
            </w:pPr>
            <w:r w:rsidRPr="000F168F">
              <w:rPr>
                <w:rFonts w:ascii="Arial" w:hAnsi="Arial" w:cs="Arial"/>
                <w:i/>
                <w:iCs/>
                <w:sz w:val="16"/>
                <w:szCs w:val="16"/>
                <w:lang w:val="fr-FR"/>
              </w:rPr>
              <w:t>a) examiner la portée des bases de données principales existantes pour appuyer les analyses et les synthèses pertinentes de l’information sur la connectivité et identifier les options, notamment, pour assurer la durabilité et l'amélioration de l'opérabilité et de la coordination de ces bases de données à cette fin;</w:t>
            </w:r>
          </w:p>
        </w:tc>
        <w:tc>
          <w:tcPr>
            <w:tcW w:w="592" w:type="pct"/>
          </w:tcPr>
          <w:p w14:paraId="788C2048" w14:textId="77777777" w:rsidR="00254D3D" w:rsidRPr="000408D7" w:rsidRDefault="00254D3D" w:rsidP="0040721A">
            <w:pPr>
              <w:spacing w:before="40" w:after="40"/>
              <w:ind w:left="57" w:right="57"/>
              <w:rPr>
                <w:iCs/>
                <w:sz w:val="16"/>
                <w:szCs w:val="16"/>
                <w:lang w:val="fr-FR"/>
              </w:rPr>
            </w:pPr>
            <w:r w:rsidRPr="000408D7">
              <w:rPr>
                <w:rFonts w:eastAsia="Arial"/>
                <w:sz w:val="16"/>
                <w:szCs w:val="16"/>
                <w:lang w:val="fr-FR"/>
              </w:rPr>
              <w:t>Élaborer le mandat de l'étude ; identifier les partenaires appropriés et les donateurs potentiels pour l'entreprendre ; une fois la collecte de fonds réussie, superviser la production de l'étude et tirer des conclusions/</w:t>
            </w:r>
            <w:proofErr w:type="spellStart"/>
            <w:r w:rsidRPr="000408D7">
              <w:rPr>
                <w:rFonts w:eastAsia="Arial"/>
                <w:sz w:val="16"/>
                <w:szCs w:val="16"/>
                <w:lang w:val="fr-FR"/>
              </w:rPr>
              <w:t>recom</w:t>
            </w:r>
            <w:r>
              <w:rPr>
                <w:rFonts w:eastAsia="Arial"/>
                <w:sz w:val="16"/>
                <w:szCs w:val="16"/>
                <w:lang w:val="fr-FR"/>
              </w:rPr>
              <w:t>-</w:t>
            </w:r>
            <w:r w:rsidRPr="000408D7">
              <w:rPr>
                <w:rFonts w:eastAsia="Arial"/>
                <w:sz w:val="16"/>
                <w:szCs w:val="16"/>
                <w:lang w:val="fr-FR"/>
              </w:rPr>
              <w:t>mandations</w:t>
            </w:r>
            <w:proofErr w:type="spellEnd"/>
            <w:r w:rsidRPr="000408D7">
              <w:rPr>
                <w:rFonts w:eastAsia="Arial"/>
                <w:sz w:val="16"/>
                <w:szCs w:val="16"/>
                <w:lang w:val="fr-FR"/>
              </w:rPr>
              <w:t>, le cas échéant</w:t>
            </w:r>
            <w:r w:rsidRPr="000408D7">
              <w:rPr>
                <w:rFonts w:eastAsia="Arial"/>
                <w:i/>
                <w:iCs/>
                <w:sz w:val="16"/>
                <w:szCs w:val="16"/>
                <w:lang w:val="fr-FR"/>
              </w:rPr>
              <w:t>.</w:t>
            </w:r>
          </w:p>
        </w:tc>
        <w:tc>
          <w:tcPr>
            <w:tcW w:w="468" w:type="pct"/>
          </w:tcPr>
          <w:p w14:paraId="32BF7227" w14:textId="77777777" w:rsidR="00254D3D" w:rsidRPr="000408D7" w:rsidRDefault="00254D3D" w:rsidP="0040721A">
            <w:pPr>
              <w:spacing w:before="40" w:after="40"/>
              <w:ind w:right="57"/>
              <w:rPr>
                <w:iCs/>
                <w:sz w:val="16"/>
                <w:szCs w:val="16"/>
                <w:lang w:val="en-GB"/>
              </w:rPr>
            </w:pPr>
            <w:r w:rsidRPr="000408D7">
              <w:rPr>
                <w:iCs/>
                <w:sz w:val="16"/>
                <w:szCs w:val="16"/>
              </w:rPr>
              <w:t xml:space="preserve">Examen </w:t>
            </w:r>
            <w:proofErr w:type="spellStart"/>
            <w:r w:rsidRPr="000408D7">
              <w:rPr>
                <w:iCs/>
                <w:sz w:val="16"/>
                <w:szCs w:val="16"/>
              </w:rPr>
              <w:t>entrepris</w:t>
            </w:r>
            <w:proofErr w:type="spellEnd"/>
            <w:r w:rsidRPr="000408D7">
              <w:rPr>
                <w:iCs/>
                <w:sz w:val="16"/>
                <w:szCs w:val="16"/>
              </w:rPr>
              <w:t xml:space="preserve">  </w:t>
            </w:r>
          </w:p>
        </w:tc>
        <w:tc>
          <w:tcPr>
            <w:tcW w:w="444" w:type="pct"/>
          </w:tcPr>
          <w:p w14:paraId="758B0FB7" w14:textId="77777777" w:rsidR="00254D3D" w:rsidRPr="000408D7" w:rsidRDefault="00254D3D" w:rsidP="0040721A">
            <w:pPr>
              <w:spacing w:before="40" w:after="40"/>
              <w:ind w:left="57" w:right="57"/>
              <w:jc w:val="center"/>
              <w:rPr>
                <w:iCs/>
                <w:sz w:val="16"/>
                <w:szCs w:val="16"/>
                <w:lang w:val="en-GB"/>
              </w:rPr>
            </w:pPr>
            <w:r w:rsidRPr="000408D7">
              <w:rPr>
                <w:rFonts w:eastAsia="Arial"/>
                <w:iCs/>
                <w:sz w:val="16"/>
                <w:szCs w:val="16"/>
                <w:lang w:val="en-GB"/>
              </w:rPr>
              <w:t>2021-2023</w:t>
            </w:r>
          </w:p>
        </w:tc>
        <w:tc>
          <w:tcPr>
            <w:tcW w:w="487" w:type="pct"/>
          </w:tcPr>
          <w:p w14:paraId="72E6DF9B" w14:textId="77777777" w:rsidR="00254D3D" w:rsidRPr="000408D7" w:rsidRDefault="00254D3D" w:rsidP="0040721A">
            <w:pPr>
              <w:spacing w:before="40" w:after="40"/>
              <w:ind w:left="57" w:right="57"/>
              <w:rPr>
                <w:rFonts w:eastAsia="Arial"/>
                <w:iCs/>
                <w:sz w:val="16"/>
                <w:szCs w:val="16"/>
                <w:lang w:val="es-ES"/>
              </w:rPr>
            </w:pPr>
            <w:r w:rsidRPr="000408D7">
              <w:rPr>
                <w:rFonts w:eastAsia="Arial"/>
                <w:iCs/>
                <w:sz w:val="16"/>
                <w:szCs w:val="16"/>
                <w:lang w:val="en-GB"/>
              </w:rPr>
              <w:t>Fernando Spina</w:t>
            </w:r>
          </w:p>
        </w:tc>
        <w:tc>
          <w:tcPr>
            <w:tcW w:w="442" w:type="pct"/>
          </w:tcPr>
          <w:p w14:paraId="1E1D2E87" w14:textId="77777777" w:rsidR="00254D3D" w:rsidRPr="000408D7" w:rsidRDefault="00254D3D" w:rsidP="0040721A">
            <w:pPr>
              <w:spacing w:before="40" w:after="40"/>
              <w:ind w:right="57"/>
              <w:rPr>
                <w:iCs/>
                <w:sz w:val="16"/>
                <w:szCs w:val="16"/>
                <w:lang w:val="en-GB"/>
              </w:rPr>
            </w:pPr>
            <w:r>
              <w:rPr>
                <w:rFonts w:eastAsia="Arial"/>
                <w:iCs/>
                <w:sz w:val="16"/>
                <w:szCs w:val="16"/>
                <w:lang w:val="en-GB"/>
              </w:rPr>
              <w:t xml:space="preserve">PF </w:t>
            </w:r>
            <w:proofErr w:type="gramStart"/>
            <w:r w:rsidRPr="000408D7">
              <w:rPr>
                <w:rFonts w:eastAsia="Arial"/>
                <w:iCs/>
                <w:sz w:val="16"/>
                <w:szCs w:val="16"/>
                <w:lang w:val="en-GB"/>
              </w:rPr>
              <w:t>Sec :</w:t>
            </w:r>
            <w:proofErr w:type="gramEnd"/>
            <w:r w:rsidRPr="000408D7">
              <w:rPr>
                <w:rFonts w:eastAsia="Arial"/>
                <w:iCs/>
                <w:sz w:val="16"/>
                <w:szCs w:val="16"/>
                <w:lang w:val="en-GB"/>
              </w:rPr>
              <w:t xml:space="preserve"> Marco Barbieri</w:t>
            </w:r>
          </w:p>
        </w:tc>
        <w:tc>
          <w:tcPr>
            <w:tcW w:w="353" w:type="pct"/>
            <w:shd w:val="clear" w:color="auto" w:fill="auto"/>
          </w:tcPr>
          <w:p w14:paraId="608EB633" w14:textId="77777777" w:rsidR="00254D3D" w:rsidRPr="000408D7" w:rsidRDefault="00254D3D" w:rsidP="0040721A">
            <w:pPr>
              <w:spacing w:before="40" w:after="40"/>
              <w:ind w:left="57" w:right="57"/>
              <w:rPr>
                <w:iCs/>
                <w:sz w:val="16"/>
                <w:szCs w:val="16"/>
                <w:lang w:val="en-GB"/>
              </w:rPr>
            </w:pPr>
            <w:r w:rsidRPr="000408D7">
              <w:rPr>
                <w:rFonts w:eastAsia="Arial"/>
                <w:iCs/>
                <w:sz w:val="16"/>
                <w:szCs w:val="16"/>
                <w:lang w:val="en-GB"/>
              </w:rPr>
              <w:t>M</w:t>
            </w:r>
            <w:r>
              <w:rPr>
                <w:rFonts w:eastAsia="Arial"/>
                <w:iCs/>
                <w:sz w:val="16"/>
                <w:szCs w:val="16"/>
                <w:lang w:val="en-GB"/>
              </w:rPr>
              <w:t>oyenne</w:t>
            </w:r>
          </w:p>
        </w:tc>
        <w:tc>
          <w:tcPr>
            <w:tcW w:w="311" w:type="pct"/>
          </w:tcPr>
          <w:p w14:paraId="5DF0B577" w14:textId="77777777" w:rsidR="00254D3D" w:rsidRPr="000408D7" w:rsidRDefault="00254D3D" w:rsidP="0040721A">
            <w:pPr>
              <w:spacing w:before="40" w:after="40"/>
              <w:jc w:val="center"/>
              <w:rPr>
                <w:rFonts w:eastAsia="Arial"/>
                <w:iCs/>
                <w:sz w:val="16"/>
                <w:szCs w:val="16"/>
                <w:lang w:val="en-GB"/>
              </w:rPr>
            </w:pPr>
            <w:r w:rsidRPr="000408D7">
              <w:rPr>
                <w:rFonts w:eastAsia="Arial"/>
                <w:iCs/>
                <w:sz w:val="16"/>
                <w:szCs w:val="16"/>
                <w:lang w:val="en-GB"/>
              </w:rPr>
              <w:t>ScC-SC6</w:t>
            </w:r>
          </w:p>
          <w:p w14:paraId="766E887E" w14:textId="77777777" w:rsidR="00254D3D" w:rsidRPr="000408D7" w:rsidRDefault="00254D3D" w:rsidP="0040721A">
            <w:pPr>
              <w:spacing w:before="40" w:after="40"/>
              <w:jc w:val="center"/>
              <w:rPr>
                <w:rFonts w:eastAsia="Arial"/>
                <w:iCs/>
                <w:sz w:val="16"/>
                <w:szCs w:val="16"/>
                <w:lang w:val="en-GB"/>
              </w:rPr>
            </w:pPr>
            <w:r w:rsidRPr="000408D7">
              <w:rPr>
                <w:rFonts w:eastAsia="Arial"/>
                <w:iCs/>
                <w:sz w:val="16"/>
                <w:szCs w:val="16"/>
                <w:lang w:val="en-GB"/>
              </w:rPr>
              <w:t>-</w:t>
            </w:r>
          </w:p>
          <w:p w14:paraId="09774A0E" w14:textId="77777777" w:rsidR="00254D3D" w:rsidRPr="000408D7" w:rsidRDefault="00254D3D" w:rsidP="0040721A">
            <w:pPr>
              <w:spacing w:before="40" w:after="40"/>
              <w:ind w:left="57" w:right="57"/>
              <w:rPr>
                <w:iCs/>
                <w:sz w:val="16"/>
                <w:szCs w:val="16"/>
                <w:lang w:val="en-GB"/>
              </w:rPr>
            </w:pPr>
            <w:r w:rsidRPr="000408D7">
              <w:rPr>
                <w:rFonts w:eastAsia="Arial"/>
                <w:iCs/>
                <w:sz w:val="16"/>
                <w:szCs w:val="16"/>
                <w:lang w:val="en-GB"/>
              </w:rPr>
              <w:t>COP14</w:t>
            </w:r>
          </w:p>
        </w:tc>
        <w:tc>
          <w:tcPr>
            <w:tcW w:w="665" w:type="pct"/>
          </w:tcPr>
          <w:p w14:paraId="4060AD5D" w14:textId="498943B4" w:rsidR="00254D3D" w:rsidRPr="008A3018" w:rsidRDefault="008A3018" w:rsidP="008A3018">
            <w:pPr>
              <w:spacing w:before="40" w:after="40"/>
              <w:ind w:left="57" w:right="57"/>
              <w:jc w:val="both"/>
              <w:rPr>
                <w:sz w:val="16"/>
                <w:szCs w:val="16"/>
                <w:lang w:val="fr-FR"/>
              </w:rPr>
            </w:pPr>
            <w:r w:rsidRPr="008A3018">
              <w:rPr>
                <w:sz w:val="16"/>
                <w:szCs w:val="16"/>
                <w:lang w:val="fr-FR"/>
              </w:rPr>
              <w:t>Liste préliminaire des bases de données pertinentes (ScC-SC6/Doc.12.2.1.2/Annexe 1).  . Une enquête est en cours d'organisation auprès des institutions et des Parties concernées pour déterminer ce qui existe actuellement afin d'examiner le rôle potentiel des bases de données pertinentes et les options d'amélioration.  Une proposition de format pour l'enquête a été examinée par le groupe de travail et soumise au ScC-SC6 pour examen (ScC-SC6/Doc.12.2.1.2/Annexe 2).</w:t>
            </w:r>
          </w:p>
        </w:tc>
      </w:tr>
      <w:tr w:rsidR="00254D3D" w:rsidRPr="0013240E" w14:paraId="3660198E" w14:textId="77777777" w:rsidTr="00254D3D">
        <w:trPr>
          <w:trHeight w:val="171"/>
        </w:trPr>
        <w:tc>
          <w:tcPr>
            <w:tcW w:w="353" w:type="pct"/>
          </w:tcPr>
          <w:p w14:paraId="6BA74DAF" w14:textId="77777777" w:rsidR="00254D3D" w:rsidRPr="00893DC2" w:rsidRDefault="00254D3D" w:rsidP="0040721A">
            <w:pPr>
              <w:spacing w:before="40" w:after="40"/>
              <w:ind w:left="57" w:right="57"/>
              <w:rPr>
                <w:iCs/>
                <w:sz w:val="16"/>
                <w:szCs w:val="16"/>
              </w:rPr>
            </w:pPr>
            <w:r w:rsidRPr="00893DC2">
              <w:rPr>
                <w:iCs/>
                <w:sz w:val="16"/>
                <w:szCs w:val="16"/>
              </w:rPr>
              <w:t>Dec. 13.114</w:t>
            </w:r>
          </w:p>
        </w:tc>
        <w:tc>
          <w:tcPr>
            <w:tcW w:w="885" w:type="pct"/>
          </w:tcPr>
          <w:p w14:paraId="0C5C212C" w14:textId="77777777" w:rsidR="00254D3D" w:rsidRPr="000408D7" w:rsidRDefault="00254D3D" w:rsidP="0040721A">
            <w:pPr>
              <w:spacing w:before="40" w:after="40"/>
              <w:ind w:left="57" w:right="57"/>
              <w:jc w:val="both"/>
              <w:rPr>
                <w:sz w:val="16"/>
                <w:szCs w:val="16"/>
                <w:lang w:val="fr-FR"/>
              </w:rPr>
            </w:pPr>
            <w:r w:rsidRPr="000408D7">
              <w:rPr>
                <w:i/>
                <w:iCs/>
                <w:sz w:val="16"/>
                <w:szCs w:val="16"/>
                <w:lang w:val="fr-FR"/>
              </w:rPr>
              <w:t>b)</w:t>
            </w:r>
            <w:r w:rsidRPr="000408D7">
              <w:rPr>
                <w:sz w:val="16"/>
                <w:szCs w:val="16"/>
                <w:lang w:val="fr-FR"/>
              </w:rPr>
              <w:t xml:space="preserve"> </w:t>
            </w:r>
            <w:r w:rsidRPr="000408D7">
              <w:rPr>
                <w:i/>
                <w:iCs/>
                <w:sz w:val="16"/>
                <w:szCs w:val="16"/>
                <w:lang w:val="fr-FR"/>
              </w:rPr>
              <w:t>étudier les possibilités de création des capacités pertinentes de gestion des données et des connaissances et d’amélioration des capacités d’analyse sous les auspices de la CMS, en collaboration avec des institutions et des processus dûment qualifiés</w:t>
            </w:r>
          </w:p>
        </w:tc>
        <w:tc>
          <w:tcPr>
            <w:tcW w:w="592" w:type="pct"/>
          </w:tcPr>
          <w:p w14:paraId="45714C5B" w14:textId="77777777" w:rsidR="00254D3D" w:rsidRPr="000D4288" w:rsidRDefault="00254D3D" w:rsidP="0040721A">
            <w:pPr>
              <w:spacing w:before="40" w:after="40"/>
              <w:ind w:left="57" w:right="57"/>
              <w:rPr>
                <w:sz w:val="16"/>
                <w:szCs w:val="16"/>
              </w:rPr>
            </w:pPr>
            <w:proofErr w:type="spellStart"/>
            <w:r>
              <w:rPr>
                <w:rFonts w:eastAsia="Arial"/>
                <w:sz w:val="16"/>
                <w:szCs w:val="16"/>
                <w:lang w:val="en-GB"/>
              </w:rPr>
              <w:t>Conformément</w:t>
            </w:r>
            <w:proofErr w:type="spellEnd"/>
            <w:r>
              <w:rPr>
                <w:rFonts w:eastAsia="Arial"/>
                <w:sz w:val="16"/>
                <w:szCs w:val="16"/>
                <w:lang w:val="en-GB"/>
              </w:rPr>
              <w:t xml:space="preserve"> au </w:t>
            </w:r>
            <w:proofErr w:type="spellStart"/>
            <w:r>
              <w:rPr>
                <w:rFonts w:eastAsia="Arial"/>
                <w:sz w:val="16"/>
                <w:szCs w:val="16"/>
                <w:lang w:val="en-GB"/>
              </w:rPr>
              <w:t>mandat</w:t>
            </w:r>
            <w:proofErr w:type="spellEnd"/>
          </w:p>
        </w:tc>
        <w:tc>
          <w:tcPr>
            <w:tcW w:w="468" w:type="pct"/>
          </w:tcPr>
          <w:p w14:paraId="268B21D1" w14:textId="77777777" w:rsidR="00254D3D" w:rsidRPr="000D4288" w:rsidRDefault="00254D3D" w:rsidP="0040721A">
            <w:pPr>
              <w:spacing w:before="40" w:after="40"/>
              <w:ind w:left="57" w:right="57"/>
              <w:rPr>
                <w:sz w:val="16"/>
                <w:szCs w:val="16"/>
                <w:lang w:val="fr-FR"/>
              </w:rPr>
            </w:pPr>
            <w:r>
              <w:rPr>
                <w:sz w:val="16"/>
                <w:szCs w:val="16"/>
                <w:lang w:val="fr-FR"/>
              </w:rPr>
              <w:t>P</w:t>
            </w:r>
            <w:r w:rsidRPr="000D4288">
              <w:rPr>
                <w:sz w:val="16"/>
                <w:szCs w:val="16"/>
                <w:lang w:val="fr-FR"/>
              </w:rPr>
              <w:t>ossibilités d'améliorer les capacités d'analyse</w:t>
            </w:r>
            <w:r>
              <w:rPr>
                <w:sz w:val="16"/>
                <w:szCs w:val="16"/>
                <w:lang w:val="fr-FR"/>
              </w:rPr>
              <w:t xml:space="preserve"> examinées</w:t>
            </w:r>
          </w:p>
        </w:tc>
        <w:tc>
          <w:tcPr>
            <w:tcW w:w="444" w:type="pct"/>
          </w:tcPr>
          <w:p w14:paraId="429D11D6" w14:textId="77777777" w:rsidR="00254D3D" w:rsidRPr="000D4288" w:rsidRDefault="00254D3D" w:rsidP="0040721A">
            <w:pPr>
              <w:spacing w:before="40" w:after="40"/>
              <w:ind w:left="57" w:right="57"/>
              <w:jc w:val="center"/>
              <w:rPr>
                <w:sz w:val="16"/>
                <w:szCs w:val="16"/>
              </w:rPr>
            </w:pPr>
            <w:r w:rsidRPr="000D4288">
              <w:rPr>
                <w:rFonts w:eastAsia="Arial"/>
                <w:sz w:val="16"/>
                <w:szCs w:val="16"/>
                <w:lang w:val="en-GB"/>
              </w:rPr>
              <w:t>2021-2023</w:t>
            </w:r>
          </w:p>
        </w:tc>
        <w:tc>
          <w:tcPr>
            <w:tcW w:w="487" w:type="pct"/>
          </w:tcPr>
          <w:p w14:paraId="1EC22073" w14:textId="77777777" w:rsidR="00254D3D" w:rsidRPr="000D4288" w:rsidRDefault="00254D3D" w:rsidP="0040721A">
            <w:pPr>
              <w:spacing w:before="40" w:after="40"/>
              <w:ind w:left="57" w:right="57"/>
              <w:rPr>
                <w:rFonts w:eastAsia="Arial"/>
                <w:sz w:val="16"/>
                <w:szCs w:val="16"/>
                <w:lang w:val="es-ES"/>
              </w:rPr>
            </w:pPr>
            <w:r w:rsidRPr="000D4288">
              <w:rPr>
                <w:rFonts w:eastAsia="Arial"/>
                <w:sz w:val="16"/>
                <w:szCs w:val="16"/>
                <w:lang w:val="en-GB"/>
              </w:rPr>
              <w:t>Fernando Spina</w:t>
            </w:r>
          </w:p>
        </w:tc>
        <w:tc>
          <w:tcPr>
            <w:tcW w:w="442" w:type="pct"/>
          </w:tcPr>
          <w:p w14:paraId="1863B039" w14:textId="77777777" w:rsidR="00254D3D" w:rsidRPr="000D4288" w:rsidRDefault="00254D3D" w:rsidP="0040721A">
            <w:pPr>
              <w:spacing w:before="40" w:after="40"/>
              <w:ind w:left="57" w:right="57"/>
              <w:rPr>
                <w:lang w:val="fr-FR"/>
              </w:rPr>
            </w:pPr>
            <w:r w:rsidRPr="008B66B3">
              <w:rPr>
                <w:rFonts w:eastAsia="Arial"/>
                <w:iCs/>
                <w:sz w:val="16"/>
                <w:szCs w:val="16"/>
                <w:lang w:val="en-GB"/>
              </w:rPr>
              <w:t xml:space="preserve">PF </w:t>
            </w:r>
            <w:proofErr w:type="gramStart"/>
            <w:r w:rsidRPr="008B66B3">
              <w:rPr>
                <w:rFonts w:eastAsia="Arial"/>
                <w:iCs/>
                <w:sz w:val="16"/>
                <w:szCs w:val="16"/>
                <w:lang w:val="en-GB"/>
              </w:rPr>
              <w:t>Sec :</w:t>
            </w:r>
            <w:proofErr w:type="gramEnd"/>
            <w:r w:rsidRPr="008B66B3">
              <w:rPr>
                <w:rFonts w:eastAsia="Arial"/>
                <w:iCs/>
                <w:sz w:val="16"/>
                <w:szCs w:val="16"/>
                <w:lang w:val="en-GB"/>
              </w:rPr>
              <w:t xml:space="preserve"> Marco Barbieri</w:t>
            </w:r>
          </w:p>
        </w:tc>
        <w:tc>
          <w:tcPr>
            <w:tcW w:w="353" w:type="pct"/>
            <w:shd w:val="clear" w:color="auto" w:fill="auto"/>
          </w:tcPr>
          <w:p w14:paraId="436C4962" w14:textId="77777777" w:rsidR="00254D3D" w:rsidRPr="000D4288" w:rsidRDefault="00254D3D" w:rsidP="0040721A">
            <w:pPr>
              <w:spacing w:before="40" w:after="40"/>
              <w:ind w:left="57" w:right="57"/>
              <w:rPr>
                <w:sz w:val="16"/>
                <w:szCs w:val="16"/>
              </w:rPr>
            </w:pPr>
            <w:r w:rsidRPr="000D4288">
              <w:rPr>
                <w:sz w:val="16"/>
                <w:szCs w:val="16"/>
              </w:rPr>
              <w:t>M</w:t>
            </w:r>
            <w:r>
              <w:rPr>
                <w:sz w:val="16"/>
                <w:szCs w:val="16"/>
              </w:rPr>
              <w:t>oyenne</w:t>
            </w:r>
          </w:p>
        </w:tc>
        <w:tc>
          <w:tcPr>
            <w:tcW w:w="311" w:type="pct"/>
          </w:tcPr>
          <w:p w14:paraId="2C4803CD" w14:textId="77777777" w:rsidR="00254D3D" w:rsidRPr="000D4288" w:rsidRDefault="00254D3D" w:rsidP="0040721A">
            <w:pPr>
              <w:spacing w:before="40" w:after="40"/>
              <w:jc w:val="center"/>
              <w:rPr>
                <w:rFonts w:eastAsia="Arial"/>
                <w:sz w:val="16"/>
                <w:szCs w:val="16"/>
                <w:lang w:val="en-GB"/>
              </w:rPr>
            </w:pPr>
            <w:r w:rsidRPr="000D4288">
              <w:rPr>
                <w:rFonts w:eastAsia="Arial"/>
                <w:sz w:val="16"/>
                <w:szCs w:val="16"/>
                <w:lang w:val="en-GB"/>
              </w:rPr>
              <w:t>ScC-SC6</w:t>
            </w:r>
          </w:p>
          <w:p w14:paraId="61C6A916" w14:textId="77777777" w:rsidR="00254D3D" w:rsidRPr="000D4288" w:rsidRDefault="00254D3D" w:rsidP="0040721A">
            <w:pPr>
              <w:spacing w:before="40" w:after="40"/>
              <w:jc w:val="center"/>
              <w:rPr>
                <w:rFonts w:eastAsia="Arial"/>
                <w:sz w:val="16"/>
                <w:szCs w:val="16"/>
                <w:lang w:val="en-GB"/>
              </w:rPr>
            </w:pPr>
            <w:r w:rsidRPr="000D4288">
              <w:rPr>
                <w:rFonts w:eastAsia="Arial"/>
                <w:sz w:val="16"/>
                <w:szCs w:val="16"/>
                <w:lang w:val="en-GB"/>
              </w:rPr>
              <w:t>-</w:t>
            </w:r>
          </w:p>
          <w:p w14:paraId="1D519420" w14:textId="77777777" w:rsidR="00254D3D" w:rsidRPr="000D4288" w:rsidRDefault="00254D3D" w:rsidP="0040721A">
            <w:pPr>
              <w:spacing w:before="40" w:after="40"/>
              <w:ind w:left="57" w:right="57"/>
              <w:jc w:val="center"/>
              <w:rPr>
                <w:sz w:val="16"/>
                <w:szCs w:val="16"/>
              </w:rPr>
            </w:pPr>
            <w:r w:rsidRPr="000D4288">
              <w:rPr>
                <w:rFonts w:eastAsia="Arial"/>
                <w:sz w:val="16"/>
                <w:szCs w:val="16"/>
                <w:lang w:val="en-GB"/>
              </w:rPr>
              <w:t>COP14</w:t>
            </w:r>
          </w:p>
        </w:tc>
        <w:tc>
          <w:tcPr>
            <w:tcW w:w="665" w:type="pct"/>
          </w:tcPr>
          <w:p w14:paraId="5DAC4F03" w14:textId="1B164F03" w:rsidR="00254D3D" w:rsidRPr="008A3018" w:rsidRDefault="008A3018" w:rsidP="008A3018">
            <w:pPr>
              <w:spacing w:before="40" w:after="40"/>
              <w:ind w:left="57" w:right="57"/>
              <w:rPr>
                <w:sz w:val="16"/>
                <w:szCs w:val="16"/>
                <w:lang w:val="fr-FR"/>
              </w:rPr>
            </w:pPr>
            <w:r w:rsidRPr="008A3018">
              <w:rPr>
                <w:sz w:val="16"/>
                <w:szCs w:val="16"/>
                <w:lang w:val="fr-FR"/>
              </w:rPr>
              <w:t xml:space="preserve">Lié à l'activité précédente. </w:t>
            </w:r>
            <w:proofErr w:type="gramStart"/>
            <w:r w:rsidRPr="008A3018">
              <w:rPr>
                <w:sz w:val="16"/>
                <w:szCs w:val="16"/>
                <w:lang w:val="fr-FR"/>
              </w:rPr>
              <w:t>Suite à</w:t>
            </w:r>
            <w:proofErr w:type="gramEnd"/>
            <w:r w:rsidRPr="008A3018">
              <w:rPr>
                <w:sz w:val="16"/>
                <w:szCs w:val="16"/>
                <w:lang w:val="fr-FR"/>
              </w:rPr>
              <w:t xml:space="preserve"> l'analyse des résultats de l'enquête proposée dans le cadre de la décision 13.114 (a), comme décrit ci-dessus, des recommandations devraient être élaborées pour les types spécifiques de </w:t>
            </w:r>
            <w:r w:rsidRPr="008A3018">
              <w:rPr>
                <w:sz w:val="16"/>
                <w:szCs w:val="16"/>
                <w:lang w:val="fr-FR"/>
              </w:rPr>
              <w:lastRenderedPageBreak/>
              <w:t>conservation des données, d'analyse et de gestion des ensembles de données qui sont les plus appropriés pour le travail entrepris sous les auspices de la CMS.</w:t>
            </w:r>
          </w:p>
        </w:tc>
      </w:tr>
      <w:tr w:rsidR="00254D3D" w:rsidRPr="0013240E" w14:paraId="348991BD" w14:textId="77777777" w:rsidTr="00254D3D">
        <w:trPr>
          <w:trHeight w:val="171"/>
        </w:trPr>
        <w:tc>
          <w:tcPr>
            <w:tcW w:w="353" w:type="pct"/>
          </w:tcPr>
          <w:p w14:paraId="1FC132E8" w14:textId="77777777" w:rsidR="00254D3D" w:rsidRPr="00893DC2" w:rsidRDefault="00254D3D" w:rsidP="0040721A">
            <w:pPr>
              <w:spacing w:before="40" w:after="40"/>
              <w:ind w:left="57" w:right="57"/>
              <w:rPr>
                <w:iCs/>
                <w:sz w:val="16"/>
                <w:szCs w:val="16"/>
              </w:rPr>
            </w:pPr>
            <w:r w:rsidRPr="00893DC2">
              <w:rPr>
                <w:iCs/>
                <w:sz w:val="16"/>
                <w:szCs w:val="16"/>
              </w:rPr>
              <w:lastRenderedPageBreak/>
              <w:t>Dec. 13.114</w:t>
            </w:r>
          </w:p>
        </w:tc>
        <w:tc>
          <w:tcPr>
            <w:tcW w:w="885" w:type="pct"/>
          </w:tcPr>
          <w:p w14:paraId="51CAAB59" w14:textId="77777777" w:rsidR="00254D3D" w:rsidRPr="000408D7" w:rsidRDefault="00254D3D" w:rsidP="0040721A">
            <w:pPr>
              <w:spacing w:before="40" w:after="40"/>
              <w:ind w:left="57" w:right="57"/>
              <w:jc w:val="both"/>
              <w:rPr>
                <w:i/>
                <w:iCs/>
                <w:sz w:val="16"/>
                <w:szCs w:val="16"/>
                <w:lang w:val="fr-FR"/>
              </w:rPr>
            </w:pPr>
            <w:r w:rsidRPr="000408D7">
              <w:rPr>
                <w:i/>
                <w:iCs/>
                <w:sz w:val="16"/>
                <w:szCs w:val="16"/>
                <w:lang w:val="fr-FR"/>
              </w:rPr>
              <w:t>c) mener une étude et rédiger un rapport sur les liens entre la connectivité des espèces migratrices et la résilience des écosystèmes;</w:t>
            </w:r>
          </w:p>
        </w:tc>
        <w:tc>
          <w:tcPr>
            <w:tcW w:w="592" w:type="pct"/>
          </w:tcPr>
          <w:p w14:paraId="671C5098" w14:textId="77777777" w:rsidR="00254D3D" w:rsidRPr="002F4F93" w:rsidRDefault="00254D3D" w:rsidP="0040721A">
            <w:pPr>
              <w:spacing w:before="40" w:after="40"/>
              <w:ind w:right="57"/>
              <w:rPr>
                <w:rFonts w:eastAsia="Arial"/>
                <w:sz w:val="16"/>
                <w:szCs w:val="16"/>
                <w:lang w:val="fr-FR"/>
              </w:rPr>
            </w:pPr>
            <w:r w:rsidRPr="002F4F93">
              <w:rPr>
                <w:rFonts w:eastAsia="Arial"/>
                <w:sz w:val="16"/>
                <w:szCs w:val="16"/>
                <w:lang w:val="fr-FR"/>
              </w:rPr>
              <w:t>Élaborer le mandat de l'étude ; identifier les partenaires appropriés et les donateurs potentiels pour l'entreprendre ; une fois la collecte de fonds réussie, superviser la production de l'étude et tirer des conclusions/</w:t>
            </w:r>
            <w:proofErr w:type="spellStart"/>
            <w:r w:rsidRPr="002F4F93">
              <w:rPr>
                <w:rFonts w:eastAsia="Arial"/>
                <w:sz w:val="16"/>
                <w:szCs w:val="16"/>
                <w:lang w:val="fr-FR"/>
              </w:rPr>
              <w:t>recom</w:t>
            </w:r>
            <w:r>
              <w:rPr>
                <w:rFonts w:eastAsia="Arial"/>
                <w:sz w:val="16"/>
                <w:szCs w:val="16"/>
                <w:lang w:val="fr-FR"/>
              </w:rPr>
              <w:t>-</w:t>
            </w:r>
            <w:r w:rsidRPr="002F4F93">
              <w:rPr>
                <w:rFonts w:eastAsia="Arial"/>
                <w:sz w:val="16"/>
                <w:szCs w:val="16"/>
                <w:lang w:val="fr-FR"/>
              </w:rPr>
              <w:t>mandations</w:t>
            </w:r>
            <w:proofErr w:type="spellEnd"/>
            <w:r w:rsidRPr="002F4F93">
              <w:rPr>
                <w:rFonts w:eastAsia="Arial"/>
                <w:sz w:val="16"/>
                <w:szCs w:val="16"/>
                <w:lang w:val="fr-FR"/>
              </w:rPr>
              <w:t>, le cas échéant.</w:t>
            </w:r>
          </w:p>
        </w:tc>
        <w:tc>
          <w:tcPr>
            <w:tcW w:w="468" w:type="pct"/>
          </w:tcPr>
          <w:p w14:paraId="444CBA33" w14:textId="77777777" w:rsidR="00254D3D" w:rsidRPr="000D4288" w:rsidRDefault="00254D3D" w:rsidP="0040721A">
            <w:pPr>
              <w:spacing w:before="40" w:after="40"/>
              <w:ind w:left="57" w:right="57"/>
              <w:rPr>
                <w:sz w:val="16"/>
                <w:szCs w:val="16"/>
                <w:lang w:val="fr-FR"/>
              </w:rPr>
            </w:pPr>
            <w:proofErr w:type="spellStart"/>
            <w:r w:rsidRPr="000D4288">
              <w:rPr>
                <w:sz w:val="16"/>
                <w:szCs w:val="16"/>
              </w:rPr>
              <w:t>Analys</w:t>
            </w:r>
            <w:r>
              <w:rPr>
                <w:sz w:val="16"/>
                <w:szCs w:val="16"/>
              </w:rPr>
              <w:t>e</w:t>
            </w:r>
            <w:proofErr w:type="spellEnd"/>
            <w:r>
              <w:rPr>
                <w:sz w:val="16"/>
                <w:szCs w:val="16"/>
              </w:rPr>
              <w:t xml:space="preserve"> </w:t>
            </w:r>
            <w:proofErr w:type="spellStart"/>
            <w:r>
              <w:rPr>
                <w:sz w:val="16"/>
                <w:szCs w:val="16"/>
              </w:rPr>
              <w:t>réalisée</w:t>
            </w:r>
            <w:proofErr w:type="spellEnd"/>
          </w:p>
        </w:tc>
        <w:tc>
          <w:tcPr>
            <w:tcW w:w="444" w:type="pct"/>
          </w:tcPr>
          <w:p w14:paraId="4E900E58" w14:textId="77777777" w:rsidR="00254D3D" w:rsidRPr="000D4288" w:rsidRDefault="00254D3D" w:rsidP="0040721A">
            <w:pPr>
              <w:spacing w:before="40" w:after="40"/>
              <w:ind w:left="57" w:right="57"/>
              <w:jc w:val="center"/>
              <w:rPr>
                <w:rFonts w:eastAsia="Arial"/>
                <w:sz w:val="16"/>
                <w:szCs w:val="16"/>
                <w:lang w:val="fr-FR"/>
              </w:rPr>
            </w:pPr>
            <w:r w:rsidRPr="000D4288">
              <w:rPr>
                <w:rFonts w:eastAsia="Arial"/>
                <w:sz w:val="16"/>
                <w:szCs w:val="16"/>
                <w:lang w:val="en-GB"/>
              </w:rPr>
              <w:t>2021-2023</w:t>
            </w:r>
          </w:p>
        </w:tc>
        <w:tc>
          <w:tcPr>
            <w:tcW w:w="487" w:type="pct"/>
          </w:tcPr>
          <w:p w14:paraId="07831B51" w14:textId="77777777" w:rsidR="00254D3D" w:rsidRDefault="00254D3D" w:rsidP="0040721A">
            <w:pPr>
              <w:spacing w:before="40"/>
              <w:ind w:left="57" w:right="57"/>
              <w:rPr>
                <w:sz w:val="16"/>
                <w:szCs w:val="16"/>
              </w:rPr>
            </w:pPr>
            <w:r w:rsidRPr="000D4288">
              <w:rPr>
                <w:sz w:val="16"/>
                <w:szCs w:val="16"/>
              </w:rPr>
              <w:t>Fernando.</w:t>
            </w:r>
          </w:p>
          <w:p w14:paraId="4BBBA1A1" w14:textId="77777777" w:rsidR="00254D3D" w:rsidRPr="000D4288" w:rsidRDefault="00254D3D" w:rsidP="0040721A">
            <w:pPr>
              <w:ind w:left="57" w:right="57"/>
              <w:rPr>
                <w:rFonts w:eastAsia="Arial"/>
                <w:sz w:val="16"/>
                <w:szCs w:val="16"/>
                <w:lang w:val="fr-FR"/>
              </w:rPr>
            </w:pPr>
            <w:r w:rsidRPr="000D4288">
              <w:rPr>
                <w:sz w:val="16"/>
                <w:szCs w:val="16"/>
              </w:rPr>
              <w:t>Spina</w:t>
            </w:r>
          </w:p>
        </w:tc>
        <w:tc>
          <w:tcPr>
            <w:tcW w:w="442" w:type="pct"/>
          </w:tcPr>
          <w:p w14:paraId="783487F5" w14:textId="77777777" w:rsidR="00254D3D" w:rsidRPr="000D4288" w:rsidRDefault="00254D3D" w:rsidP="0040721A">
            <w:pPr>
              <w:spacing w:before="40" w:after="40"/>
              <w:ind w:left="57" w:right="57"/>
              <w:rPr>
                <w:rFonts w:eastAsia="Arial"/>
                <w:sz w:val="16"/>
                <w:szCs w:val="16"/>
                <w:lang w:val="fr-FR"/>
              </w:rPr>
            </w:pPr>
            <w:r w:rsidRPr="008B66B3">
              <w:rPr>
                <w:rFonts w:eastAsia="Arial"/>
                <w:iCs/>
                <w:sz w:val="16"/>
                <w:szCs w:val="16"/>
                <w:lang w:val="en-GB"/>
              </w:rPr>
              <w:t xml:space="preserve">PF </w:t>
            </w:r>
            <w:proofErr w:type="gramStart"/>
            <w:r w:rsidRPr="008B66B3">
              <w:rPr>
                <w:rFonts w:eastAsia="Arial"/>
                <w:iCs/>
                <w:sz w:val="16"/>
                <w:szCs w:val="16"/>
                <w:lang w:val="en-GB"/>
              </w:rPr>
              <w:t>Sec :</w:t>
            </w:r>
            <w:proofErr w:type="gramEnd"/>
            <w:r w:rsidRPr="008B66B3">
              <w:rPr>
                <w:rFonts w:eastAsia="Arial"/>
                <w:iCs/>
                <w:sz w:val="16"/>
                <w:szCs w:val="16"/>
                <w:lang w:val="en-GB"/>
              </w:rPr>
              <w:t xml:space="preserve"> Marco Barbieri</w:t>
            </w:r>
          </w:p>
        </w:tc>
        <w:tc>
          <w:tcPr>
            <w:tcW w:w="353" w:type="pct"/>
            <w:shd w:val="clear" w:color="auto" w:fill="auto"/>
          </w:tcPr>
          <w:p w14:paraId="1250C67B" w14:textId="77777777" w:rsidR="00254D3D" w:rsidRPr="000D4288" w:rsidRDefault="00254D3D" w:rsidP="0040721A">
            <w:pPr>
              <w:spacing w:before="40" w:after="40"/>
              <w:ind w:left="57" w:right="57"/>
              <w:rPr>
                <w:sz w:val="16"/>
                <w:szCs w:val="16"/>
                <w:lang w:val="fr-FR"/>
              </w:rPr>
            </w:pPr>
            <w:r w:rsidRPr="000D4288">
              <w:rPr>
                <w:sz w:val="16"/>
                <w:szCs w:val="16"/>
              </w:rPr>
              <w:t>M</w:t>
            </w:r>
            <w:r>
              <w:rPr>
                <w:sz w:val="16"/>
                <w:szCs w:val="16"/>
              </w:rPr>
              <w:t>oyenne</w:t>
            </w:r>
            <w:r w:rsidRPr="000D4288">
              <w:rPr>
                <w:sz w:val="16"/>
                <w:szCs w:val="16"/>
              </w:rPr>
              <w:t xml:space="preserve"> </w:t>
            </w:r>
          </w:p>
        </w:tc>
        <w:tc>
          <w:tcPr>
            <w:tcW w:w="311" w:type="pct"/>
          </w:tcPr>
          <w:p w14:paraId="3FDB158E" w14:textId="77777777" w:rsidR="00254D3D" w:rsidRPr="000D4288" w:rsidRDefault="00254D3D" w:rsidP="0040721A">
            <w:pPr>
              <w:spacing w:before="40" w:after="40"/>
              <w:jc w:val="center"/>
              <w:rPr>
                <w:rFonts w:eastAsia="Arial"/>
                <w:sz w:val="16"/>
                <w:szCs w:val="16"/>
                <w:lang w:val="en-GB"/>
              </w:rPr>
            </w:pPr>
            <w:r w:rsidRPr="000D4288">
              <w:rPr>
                <w:rFonts w:eastAsia="Arial"/>
                <w:sz w:val="16"/>
                <w:szCs w:val="16"/>
                <w:lang w:val="en-GB"/>
              </w:rPr>
              <w:t>ScC-SC6</w:t>
            </w:r>
          </w:p>
          <w:p w14:paraId="52D6BD41" w14:textId="77777777" w:rsidR="00254D3D" w:rsidRPr="000D4288" w:rsidRDefault="00254D3D" w:rsidP="0040721A">
            <w:pPr>
              <w:spacing w:before="40" w:after="40"/>
              <w:jc w:val="center"/>
              <w:rPr>
                <w:sz w:val="16"/>
                <w:szCs w:val="16"/>
              </w:rPr>
            </w:pPr>
            <w:r w:rsidRPr="000D4288">
              <w:rPr>
                <w:rFonts w:eastAsia="Arial"/>
                <w:sz w:val="16"/>
                <w:szCs w:val="16"/>
                <w:lang w:val="en-GB"/>
              </w:rPr>
              <w:t>-</w:t>
            </w:r>
            <w:r w:rsidRPr="000D4288">
              <w:rPr>
                <w:sz w:val="16"/>
                <w:szCs w:val="16"/>
              </w:rPr>
              <w:t xml:space="preserve"> </w:t>
            </w:r>
          </w:p>
          <w:p w14:paraId="13274A32" w14:textId="77777777" w:rsidR="00254D3D" w:rsidRPr="000D4288" w:rsidRDefault="00254D3D" w:rsidP="0040721A">
            <w:pPr>
              <w:spacing w:before="40" w:after="40"/>
              <w:jc w:val="center"/>
              <w:rPr>
                <w:rFonts w:eastAsia="Arial"/>
                <w:sz w:val="16"/>
                <w:szCs w:val="16"/>
                <w:lang w:val="fr-FR"/>
              </w:rPr>
            </w:pPr>
            <w:r w:rsidRPr="000D4288">
              <w:rPr>
                <w:sz w:val="16"/>
                <w:szCs w:val="16"/>
              </w:rPr>
              <w:t>COP14</w:t>
            </w:r>
          </w:p>
        </w:tc>
        <w:tc>
          <w:tcPr>
            <w:tcW w:w="665" w:type="pct"/>
          </w:tcPr>
          <w:p w14:paraId="65562300" w14:textId="45326D69" w:rsidR="008A3018" w:rsidRPr="000408D7" w:rsidRDefault="008A3018" w:rsidP="008A3018">
            <w:pPr>
              <w:spacing w:before="40" w:after="40"/>
              <w:ind w:right="57"/>
              <w:jc w:val="both"/>
              <w:rPr>
                <w:i/>
                <w:iCs/>
                <w:sz w:val="16"/>
                <w:szCs w:val="16"/>
                <w:lang w:val="fr-FR"/>
              </w:rPr>
            </w:pPr>
            <w:r w:rsidRPr="008A3018">
              <w:rPr>
                <w:sz w:val="16"/>
                <w:szCs w:val="16"/>
                <w:lang w:val="fr-FR"/>
              </w:rPr>
              <w:t xml:space="preserve">Une analyse des composants des liens entre la connectivité des espèces migratrices et la résilience des écosystèmes, y compris quelques spécificités initiales qui les abordent dans le contexte particulier du changement climatique, a été développée et examinée par le GT. Il est soumis au </w:t>
            </w:r>
            <w:proofErr w:type="spellStart"/>
            <w:r w:rsidRPr="008A3018">
              <w:rPr>
                <w:sz w:val="16"/>
                <w:szCs w:val="16"/>
                <w:lang w:val="fr-FR"/>
              </w:rPr>
              <w:t>ScC</w:t>
            </w:r>
            <w:proofErr w:type="spellEnd"/>
            <w:r w:rsidRPr="008A3018">
              <w:rPr>
                <w:sz w:val="16"/>
                <w:szCs w:val="16"/>
                <w:lang w:val="fr-FR"/>
              </w:rPr>
              <w:t>-SC pour examen (ScC-SC6/Doc.12.2.1.2/Annexe 3).  Il est prévu de poursuivre la coordination avec le projet mené par le Royaume-Uni sur les espèces migratrices et le changement climatique décrit à l'annexe 3 et d'examiner d'autres dimensions de la relation entre la connectivité écologique et la résilienc</w:t>
            </w:r>
            <w:r w:rsidRPr="008A3018">
              <w:rPr>
                <w:i/>
                <w:iCs/>
                <w:sz w:val="16"/>
                <w:szCs w:val="16"/>
                <w:lang w:val="fr-FR"/>
              </w:rPr>
              <w:t>e.</w:t>
            </w:r>
          </w:p>
        </w:tc>
      </w:tr>
      <w:tr w:rsidR="00254D3D" w:rsidRPr="0013240E" w14:paraId="3F153841" w14:textId="77777777" w:rsidTr="00254D3D">
        <w:trPr>
          <w:trHeight w:val="171"/>
        </w:trPr>
        <w:tc>
          <w:tcPr>
            <w:tcW w:w="353" w:type="pct"/>
          </w:tcPr>
          <w:p w14:paraId="1CA8D83A" w14:textId="77777777" w:rsidR="00254D3D" w:rsidRPr="00893DC2" w:rsidRDefault="00254D3D" w:rsidP="0040721A">
            <w:pPr>
              <w:spacing w:before="40" w:after="40"/>
              <w:ind w:left="57" w:right="57"/>
              <w:rPr>
                <w:iCs/>
                <w:sz w:val="16"/>
                <w:szCs w:val="16"/>
              </w:rPr>
            </w:pPr>
            <w:r w:rsidRPr="00893DC2">
              <w:rPr>
                <w:iCs/>
                <w:sz w:val="16"/>
                <w:szCs w:val="16"/>
              </w:rPr>
              <w:t>Dec. 13.114</w:t>
            </w:r>
          </w:p>
        </w:tc>
        <w:tc>
          <w:tcPr>
            <w:tcW w:w="885" w:type="pct"/>
          </w:tcPr>
          <w:p w14:paraId="147BF760" w14:textId="77777777" w:rsidR="00254D3D" w:rsidRPr="000408D7" w:rsidRDefault="00254D3D" w:rsidP="0040721A">
            <w:pPr>
              <w:spacing w:before="40" w:after="40"/>
              <w:ind w:left="57" w:right="57"/>
              <w:jc w:val="both"/>
              <w:rPr>
                <w:i/>
                <w:iCs/>
                <w:sz w:val="16"/>
                <w:szCs w:val="16"/>
                <w:lang w:val="fr-FR"/>
              </w:rPr>
            </w:pPr>
            <w:r w:rsidRPr="000408D7">
              <w:rPr>
                <w:i/>
                <w:iCs/>
                <w:sz w:val="16"/>
                <w:szCs w:val="16"/>
                <w:lang w:val="fr-FR"/>
              </w:rPr>
              <w:t xml:space="preserve">d) en tenant compte en particulier du Plan stratégique pour les espèces migratrices, évaluer les besoins et élaborer des objectifs ciblés pour de nouvelles recherches sur les principaux problèmes de connectivité, y compris, mais sans s’y limiter, les changements climatiques, qui affectent l’état de conservation de chacun des principaux groupes taxonomiques d’animaux sauvages migrateurs couverts par la CMS </w:t>
            </w:r>
            <w:r w:rsidRPr="000408D7">
              <w:rPr>
                <w:i/>
                <w:iCs/>
                <w:sz w:val="16"/>
                <w:szCs w:val="16"/>
                <w:lang w:val="fr-FR"/>
              </w:rPr>
              <w:lastRenderedPageBreak/>
              <w:t>dans chacune des principales régions terrestres et océaniques du monde, et produire un rapport sur les résultats de cette évaluation avant la 14e session de la Conférence des Parties;</w:t>
            </w:r>
          </w:p>
        </w:tc>
        <w:tc>
          <w:tcPr>
            <w:tcW w:w="592" w:type="pct"/>
          </w:tcPr>
          <w:p w14:paraId="72CDCA3B" w14:textId="77777777" w:rsidR="00254D3D" w:rsidRPr="00A47CC9" w:rsidRDefault="00254D3D" w:rsidP="0040721A">
            <w:pPr>
              <w:spacing w:before="40" w:after="40"/>
              <w:ind w:right="57"/>
              <w:jc w:val="both"/>
              <w:rPr>
                <w:rFonts w:eastAsia="Arial"/>
                <w:sz w:val="16"/>
                <w:szCs w:val="16"/>
                <w:lang w:val="fr-FR"/>
              </w:rPr>
            </w:pPr>
            <w:r w:rsidRPr="002F4F93">
              <w:rPr>
                <w:rFonts w:eastAsia="Arial"/>
                <w:sz w:val="16"/>
                <w:szCs w:val="16"/>
                <w:lang w:val="fr-FR"/>
              </w:rPr>
              <w:lastRenderedPageBreak/>
              <w:t>Élaborer le mandat de l'étude ; identifier les partenaires appropriés et les donateurs potentiels pour l'entreprendre ; une fois la collecte de fonds réussie, superviser la production de l'étude et tirer des conclusions/</w:t>
            </w:r>
            <w:proofErr w:type="spellStart"/>
            <w:r w:rsidRPr="002F4F93">
              <w:rPr>
                <w:rFonts w:eastAsia="Arial"/>
                <w:sz w:val="16"/>
                <w:szCs w:val="16"/>
                <w:lang w:val="fr-FR"/>
              </w:rPr>
              <w:t>recom</w:t>
            </w:r>
            <w:r>
              <w:rPr>
                <w:rFonts w:eastAsia="Arial"/>
                <w:sz w:val="16"/>
                <w:szCs w:val="16"/>
                <w:lang w:val="fr-FR"/>
              </w:rPr>
              <w:t>-</w:t>
            </w:r>
            <w:r w:rsidRPr="002F4F93">
              <w:rPr>
                <w:rFonts w:eastAsia="Arial"/>
                <w:sz w:val="16"/>
                <w:szCs w:val="16"/>
                <w:lang w:val="fr-FR"/>
              </w:rPr>
              <w:t>mandations</w:t>
            </w:r>
            <w:proofErr w:type="spellEnd"/>
            <w:r w:rsidRPr="002F4F93">
              <w:rPr>
                <w:rFonts w:eastAsia="Arial"/>
                <w:sz w:val="16"/>
                <w:szCs w:val="16"/>
                <w:lang w:val="fr-FR"/>
              </w:rPr>
              <w:t>, le cas échéant.</w:t>
            </w:r>
          </w:p>
        </w:tc>
        <w:tc>
          <w:tcPr>
            <w:tcW w:w="468" w:type="pct"/>
          </w:tcPr>
          <w:p w14:paraId="5BD427A7" w14:textId="77777777" w:rsidR="00254D3D" w:rsidRPr="0043130B" w:rsidRDefault="00254D3D" w:rsidP="0040721A">
            <w:pPr>
              <w:spacing w:before="40" w:after="40"/>
              <w:ind w:left="57" w:right="57"/>
              <w:rPr>
                <w:sz w:val="16"/>
                <w:szCs w:val="16"/>
                <w:lang w:val="fr-FR"/>
              </w:rPr>
            </w:pPr>
            <w:proofErr w:type="spellStart"/>
            <w:r w:rsidRPr="00A47CC9">
              <w:rPr>
                <w:sz w:val="16"/>
                <w:szCs w:val="16"/>
              </w:rPr>
              <w:t>Évaluation</w:t>
            </w:r>
            <w:proofErr w:type="spellEnd"/>
            <w:r w:rsidRPr="00A47CC9">
              <w:rPr>
                <w:sz w:val="16"/>
                <w:szCs w:val="16"/>
              </w:rPr>
              <w:t xml:space="preserve"> et rapport </w:t>
            </w:r>
            <w:proofErr w:type="spellStart"/>
            <w:r w:rsidRPr="00A47CC9">
              <w:rPr>
                <w:sz w:val="16"/>
                <w:szCs w:val="16"/>
              </w:rPr>
              <w:t>terminés</w:t>
            </w:r>
            <w:proofErr w:type="spellEnd"/>
          </w:p>
        </w:tc>
        <w:tc>
          <w:tcPr>
            <w:tcW w:w="444" w:type="pct"/>
          </w:tcPr>
          <w:p w14:paraId="750212FF" w14:textId="77777777" w:rsidR="00254D3D" w:rsidRPr="0043130B" w:rsidRDefault="00254D3D" w:rsidP="0040721A">
            <w:pPr>
              <w:spacing w:before="40" w:after="40"/>
              <w:ind w:left="57" w:right="57"/>
              <w:jc w:val="center"/>
              <w:rPr>
                <w:rFonts w:eastAsia="Arial"/>
                <w:sz w:val="16"/>
                <w:szCs w:val="16"/>
                <w:lang w:val="fr-FR"/>
              </w:rPr>
            </w:pPr>
            <w:r>
              <w:rPr>
                <w:sz w:val="16"/>
                <w:szCs w:val="16"/>
              </w:rPr>
              <w:t xml:space="preserve">Avant la </w:t>
            </w:r>
            <w:r w:rsidRPr="0043130B">
              <w:rPr>
                <w:sz w:val="16"/>
                <w:szCs w:val="16"/>
              </w:rPr>
              <w:t>COP14</w:t>
            </w:r>
          </w:p>
        </w:tc>
        <w:tc>
          <w:tcPr>
            <w:tcW w:w="487" w:type="pct"/>
          </w:tcPr>
          <w:p w14:paraId="6B9FBEF7" w14:textId="77777777" w:rsidR="00254D3D" w:rsidRPr="0043130B" w:rsidRDefault="00254D3D" w:rsidP="0040721A">
            <w:pPr>
              <w:spacing w:before="40" w:after="40"/>
              <w:ind w:left="57" w:right="57"/>
              <w:rPr>
                <w:rFonts w:eastAsia="Arial"/>
                <w:sz w:val="16"/>
                <w:szCs w:val="16"/>
                <w:lang w:val="fr-FR"/>
              </w:rPr>
            </w:pPr>
            <w:r w:rsidRPr="0043130B">
              <w:rPr>
                <w:rFonts w:eastAsia="Arial"/>
                <w:sz w:val="16"/>
                <w:szCs w:val="16"/>
                <w:lang w:val="en-GB"/>
              </w:rPr>
              <w:t>Fernando Spina</w:t>
            </w:r>
          </w:p>
        </w:tc>
        <w:tc>
          <w:tcPr>
            <w:tcW w:w="442" w:type="pct"/>
          </w:tcPr>
          <w:p w14:paraId="6A6DED28" w14:textId="77777777" w:rsidR="00254D3D" w:rsidRPr="0043130B" w:rsidRDefault="00254D3D" w:rsidP="0040721A">
            <w:pPr>
              <w:spacing w:before="40" w:after="40"/>
              <w:ind w:left="57" w:right="57"/>
              <w:rPr>
                <w:rFonts w:eastAsia="Arial"/>
                <w:sz w:val="16"/>
                <w:szCs w:val="16"/>
                <w:lang w:val="fr-FR"/>
              </w:rPr>
            </w:pPr>
            <w:r w:rsidRPr="008B66B3">
              <w:rPr>
                <w:rFonts w:eastAsia="Arial"/>
                <w:iCs/>
                <w:sz w:val="16"/>
                <w:szCs w:val="16"/>
                <w:lang w:val="en-GB"/>
              </w:rPr>
              <w:t xml:space="preserve">PF </w:t>
            </w:r>
            <w:proofErr w:type="gramStart"/>
            <w:r w:rsidRPr="008B66B3">
              <w:rPr>
                <w:rFonts w:eastAsia="Arial"/>
                <w:iCs/>
                <w:sz w:val="16"/>
                <w:szCs w:val="16"/>
                <w:lang w:val="en-GB"/>
              </w:rPr>
              <w:t>Sec :</w:t>
            </w:r>
            <w:proofErr w:type="gramEnd"/>
            <w:r w:rsidRPr="008B66B3">
              <w:rPr>
                <w:rFonts w:eastAsia="Arial"/>
                <w:iCs/>
                <w:sz w:val="16"/>
                <w:szCs w:val="16"/>
                <w:lang w:val="en-GB"/>
              </w:rPr>
              <w:t xml:space="preserve"> Marco Barbieri</w:t>
            </w:r>
          </w:p>
        </w:tc>
        <w:tc>
          <w:tcPr>
            <w:tcW w:w="353" w:type="pct"/>
            <w:tcBorders>
              <w:bottom w:val="single" w:sz="4" w:space="0" w:color="auto"/>
            </w:tcBorders>
            <w:shd w:val="clear" w:color="auto" w:fill="auto"/>
          </w:tcPr>
          <w:p w14:paraId="1630193C" w14:textId="77777777" w:rsidR="00254D3D" w:rsidRPr="0043130B" w:rsidRDefault="00254D3D" w:rsidP="0040721A">
            <w:pPr>
              <w:spacing w:before="40" w:after="40"/>
              <w:ind w:left="57" w:right="57"/>
              <w:rPr>
                <w:sz w:val="16"/>
                <w:szCs w:val="16"/>
                <w:lang w:val="fr-FR"/>
              </w:rPr>
            </w:pPr>
            <w:r w:rsidRPr="000D4288">
              <w:rPr>
                <w:sz w:val="16"/>
                <w:szCs w:val="16"/>
              </w:rPr>
              <w:t>M</w:t>
            </w:r>
            <w:r>
              <w:rPr>
                <w:sz w:val="16"/>
                <w:szCs w:val="16"/>
              </w:rPr>
              <w:t>oyenne</w:t>
            </w:r>
            <w:r w:rsidRPr="0043130B">
              <w:rPr>
                <w:sz w:val="16"/>
                <w:szCs w:val="16"/>
              </w:rPr>
              <w:t xml:space="preserve"> </w:t>
            </w:r>
          </w:p>
        </w:tc>
        <w:tc>
          <w:tcPr>
            <w:tcW w:w="311" w:type="pct"/>
          </w:tcPr>
          <w:p w14:paraId="4E44D662" w14:textId="77777777" w:rsidR="00254D3D" w:rsidRPr="0043130B" w:rsidRDefault="00254D3D" w:rsidP="0040721A">
            <w:pPr>
              <w:spacing w:before="40" w:after="40"/>
              <w:jc w:val="center"/>
              <w:rPr>
                <w:rFonts w:eastAsia="Arial"/>
                <w:sz w:val="16"/>
                <w:szCs w:val="16"/>
                <w:lang w:val="en-GB"/>
              </w:rPr>
            </w:pPr>
            <w:r w:rsidRPr="0043130B">
              <w:rPr>
                <w:rFonts w:eastAsia="Arial"/>
                <w:sz w:val="16"/>
                <w:szCs w:val="16"/>
                <w:lang w:val="en-GB"/>
              </w:rPr>
              <w:t>ScC-SC6</w:t>
            </w:r>
          </w:p>
          <w:p w14:paraId="41E1414C" w14:textId="77777777" w:rsidR="00254D3D" w:rsidRPr="0043130B" w:rsidRDefault="00254D3D" w:rsidP="0040721A">
            <w:pPr>
              <w:spacing w:before="40" w:after="40"/>
              <w:jc w:val="center"/>
              <w:rPr>
                <w:sz w:val="16"/>
                <w:szCs w:val="16"/>
              </w:rPr>
            </w:pPr>
            <w:r w:rsidRPr="0043130B">
              <w:rPr>
                <w:rFonts w:eastAsia="Arial"/>
                <w:sz w:val="16"/>
                <w:szCs w:val="16"/>
                <w:lang w:val="en-GB"/>
              </w:rPr>
              <w:t>-</w:t>
            </w:r>
            <w:r w:rsidRPr="0043130B">
              <w:rPr>
                <w:sz w:val="16"/>
                <w:szCs w:val="16"/>
              </w:rPr>
              <w:t xml:space="preserve"> </w:t>
            </w:r>
          </w:p>
          <w:p w14:paraId="7992D653" w14:textId="77777777" w:rsidR="00254D3D" w:rsidRPr="0043130B" w:rsidRDefault="00254D3D" w:rsidP="0040721A">
            <w:pPr>
              <w:spacing w:before="40" w:after="40"/>
              <w:jc w:val="center"/>
              <w:rPr>
                <w:rFonts w:eastAsia="Arial"/>
                <w:sz w:val="16"/>
                <w:szCs w:val="16"/>
                <w:lang w:val="fr-FR"/>
              </w:rPr>
            </w:pPr>
            <w:r w:rsidRPr="0043130B">
              <w:rPr>
                <w:sz w:val="16"/>
                <w:szCs w:val="16"/>
              </w:rPr>
              <w:t>COP14</w:t>
            </w:r>
          </w:p>
        </w:tc>
        <w:tc>
          <w:tcPr>
            <w:tcW w:w="665" w:type="pct"/>
          </w:tcPr>
          <w:p w14:paraId="11352691" w14:textId="668D5BC4" w:rsidR="00254D3D" w:rsidRPr="008A3018" w:rsidRDefault="008A3018" w:rsidP="008A3018">
            <w:pPr>
              <w:spacing w:before="40" w:after="40"/>
              <w:ind w:left="57" w:right="57"/>
              <w:jc w:val="both"/>
              <w:rPr>
                <w:sz w:val="16"/>
                <w:szCs w:val="16"/>
                <w:lang w:val="fr-FR"/>
              </w:rPr>
            </w:pPr>
            <w:r w:rsidRPr="008A3018">
              <w:rPr>
                <w:sz w:val="16"/>
                <w:szCs w:val="16"/>
                <w:lang w:val="fr-FR"/>
              </w:rPr>
              <w:t xml:space="preserve">Une liste préliminaire des principaux domaines de recherche a été inscrite dans les résolutions existantes et examinée par le groupe de travail. Elle est soumise au ScC-SC6 pour examen (ScC-SC6/Doc.12.2.1.2/Annexe 4).  Les résultats de l'enquête menée dans le cadre de la décision 13.114 (a) sont </w:t>
            </w:r>
            <w:r w:rsidRPr="008A3018">
              <w:rPr>
                <w:sz w:val="16"/>
                <w:szCs w:val="16"/>
                <w:lang w:val="fr-FR"/>
              </w:rPr>
              <w:lastRenderedPageBreak/>
              <w:t>escomptés pour compléter la liste. Le nouveau Plan stratégique pour les espèces migratrices (UNEP/CMS/COP14/Doc. 14.1) devrait fournir un contexte supplémentaire pour l'établissement des priorités.</w:t>
            </w:r>
          </w:p>
        </w:tc>
      </w:tr>
      <w:tr w:rsidR="00254D3D" w:rsidRPr="0013240E" w14:paraId="3B39136B" w14:textId="77777777" w:rsidTr="00254D3D">
        <w:trPr>
          <w:trHeight w:val="171"/>
        </w:trPr>
        <w:tc>
          <w:tcPr>
            <w:tcW w:w="353" w:type="pct"/>
          </w:tcPr>
          <w:p w14:paraId="2C1BFC91" w14:textId="77777777" w:rsidR="00254D3D" w:rsidRPr="00893DC2" w:rsidRDefault="00254D3D" w:rsidP="0040721A">
            <w:pPr>
              <w:spacing w:before="40" w:after="40"/>
              <w:ind w:left="57" w:right="57"/>
              <w:rPr>
                <w:iCs/>
                <w:sz w:val="16"/>
                <w:szCs w:val="16"/>
                <w:lang w:val="fr-FR"/>
              </w:rPr>
            </w:pPr>
            <w:r w:rsidRPr="00893DC2">
              <w:rPr>
                <w:iCs/>
                <w:sz w:val="16"/>
                <w:szCs w:val="16"/>
              </w:rPr>
              <w:lastRenderedPageBreak/>
              <w:t>Dec. 13.114</w:t>
            </w:r>
          </w:p>
        </w:tc>
        <w:tc>
          <w:tcPr>
            <w:tcW w:w="885" w:type="pct"/>
          </w:tcPr>
          <w:p w14:paraId="48B5102E" w14:textId="77777777" w:rsidR="00254D3D" w:rsidRPr="000408D7" w:rsidRDefault="00254D3D" w:rsidP="0040721A">
            <w:pPr>
              <w:spacing w:before="40" w:after="40"/>
              <w:ind w:left="57" w:right="57"/>
              <w:jc w:val="both"/>
              <w:rPr>
                <w:sz w:val="16"/>
                <w:szCs w:val="16"/>
                <w:lang w:val="fr-FR"/>
              </w:rPr>
            </w:pPr>
            <w:r w:rsidRPr="000408D7">
              <w:rPr>
                <w:i/>
                <w:iCs/>
                <w:sz w:val="16"/>
                <w:szCs w:val="16"/>
                <w:lang w:val="fr-FR"/>
              </w:rPr>
              <w:t>e) envisager la nécessité d'élaborer d'autres orientations dans le cadre de la CMS concernant l’évaluation des menaces relatives à la connectivité des espèces migratrices dans des situations prioritaires particulières identifiées par les travaux décrits à l’alinéa (d) ci-dessus</w:t>
            </w:r>
            <w:r w:rsidRPr="000408D7">
              <w:rPr>
                <w:sz w:val="16"/>
                <w:szCs w:val="16"/>
                <w:lang w:val="fr-FR"/>
              </w:rPr>
              <w:t>;</w:t>
            </w:r>
          </w:p>
        </w:tc>
        <w:tc>
          <w:tcPr>
            <w:tcW w:w="592" w:type="pct"/>
          </w:tcPr>
          <w:p w14:paraId="653A95D1" w14:textId="77777777" w:rsidR="00254D3D" w:rsidRPr="00342046" w:rsidRDefault="00254D3D" w:rsidP="0040721A">
            <w:pPr>
              <w:spacing w:before="40" w:after="40"/>
              <w:ind w:left="57" w:right="57"/>
              <w:jc w:val="both"/>
              <w:rPr>
                <w:rFonts w:eastAsia="Arial"/>
                <w:sz w:val="16"/>
                <w:szCs w:val="16"/>
                <w:lang w:val="fr-FR"/>
              </w:rPr>
            </w:pPr>
            <w:r>
              <w:rPr>
                <w:sz w:val="16"/>
                <w:szCs w:val="16"/>
                <w:lang w:val="fr-FR"/>
              </w:rPr>
              <w:t xml:space="preserve">Conformément à la </w:t>
            </w:r>
            <w:r w:rsidRPr="00342046">
              <w:rPr>
                <w:sz w:val="16"/>
                <w:szCs w:val="16"/>
                <w:lang w:val="fr-FR"/>
              </w:rPr>
              <w:t>Dec.13.114 d), envisager des orientations supplémentaires</w:t>
            </w:r>
          </w:p>
        </w:tc>
        <w:tc>
          <w:tcPr>
            <w:tcW w:w="468" w:type="pct"/>
          </w:tcPr>
          <w:p w14:paraId="13925C5A" w14:textId="77777777" w:rsidR="00254D3D" w:rsidRPr="0043130B" w:rsidRDefault="00254D3D" w:rsidP="0040721A">
            <w:pPr>
              <w:spacing w:before="40" w:after="40"/>
              <w:ind w:left="57" w:right="57"/>
              <w:rPr>
                <w:sz w:val="16"/>
                <w:szCs w:val="16"/>
                <w:lang w:val="fr-FR"/>
              </w:rPr>
            </w:pPr>
            <w:r w:rsidRPr="00342046">
              <w:rPr>
                <w:sz w:val="16"/>
                <w:szCs w:val="16"/>
              </w:rPr>
              <w:t xml:space="preserve">Conseils </w:t>
            </w:r>
            <w:proofErr w:type="spellStart"/>
            <w:r w:rsidRPr="00342046">
              <w:rPr>
                <w:sz w:val="16"/>
                <w:szCs w:val="16"/>
              </w:rPr>
              <w:t>fournis</w:t>
            </w:r>
            <w:proofErr w:type="spellEnd"/>
          </w:p>
        </w:tc>
        <w:tc>
          <w:tcPr>
            <w:tcW w:w="444" w:type="pct"/>
          </w:tcPr>
          <w:p w14:paraId="70EDB1F9" w14:textId="77777777" w:rsidR="00254D3D" w:rsidRPr="0043130B" w:rsidRDefault="00254D3D" w:rsidP="0040721A">
            <w:pPr>
              <w:spacing w:before="40" w:after="40"/>
              <w:ind w:left="57" w:right="57"/>
              <w:jc w:val="center"/>
              <w:rPr>
                <w:rFonts w:eastAsia="Arial"/>
                <w:sz w:val="16"/>
                <w:szCs w:val="16"/>
                <w:lang w:val="fr-FR"/>
              </w:rPr>
            </w:pPr>
            <w:r w:rsidRPr="0043130B">
              <w:rPr>
                <w:sz w:val="16"/>
                <w:szCs w:val="16"/>
              </w:rPr>
              <w:t>2021-2023</w:t>
            </w:r>
          </w:p>
        </w:tc>
        <w:tc>
          <w:tcPr>
            <w:tcW w:w="487" w:type="pct"/>
          </w:tcPr>
          <w:p w14:paraId="69D19005" w14:textId="77777777" w:rsidR="00254D3D" w:rsidRPr="0043130B" w:rsidRDefault="00254D3D" w:rsidP="0040721A">
            <w:pPr>
              <w:spacing w:before="40" w:after="40"/>
              <w:ind w:left="57" w:right="57"/>
              <w:rPr>
                <w:rFonts w:eastAsia="Arial"/>
                <w:sz w:val="16"/>
                <w:szCs w:val="16"/>
                <w:lang w:val="fr-FR"/>
              </w:rPr>
            </w:pPr>
            <w:r w:rsidRPr="0043130B">
              <w:rPr>
                <w:rFonts w:eastAsia="Arial"/>
                <w:sz w:val="16"/>
                <w:szCs w:val="16"/>
                <w:lang w:val="en-GB"/>
              </w:rPr>
              <w:t>Fernando Spina</w:t>
            </w:r>
          </w:p>
        </w:tc>
        <w:tc>
          <w:tcPr>
            <w:tcW w:w="442" w:type="pct"/>
          </w:tcPr>
          <w:p w14:paraId="278F05AE" w14:textId="77777777" w:rsidR="00254D3D" w:rsidRPr="0043130B" w:rsidRDefault="00254D3D" w:rsidP="0040721A">
            <w:pPr>
              <w:spacing w:before="40" w:after="40"/>
              <w:ind w:left="57" w:right="57"/>
              <w:rPr>
                <w:rFonts w:eastAsia="Arial"/>
                <w:sz w:val="16"/>
                <w:szCs w:val="16"/>
                <w:lang w:val="fr-FR"/>
              </w:rPr>
            </w:pPr>
            <w:r w:rsidRPr="008B66B3">
              <w:rPr>
                <w:rFonts w:eastAsia="Arial"/>
                <w:iCs/>
                <w:sz w:val="16"/>
                <w:szCs w:val="16"/>
                <w:lang w:val="en-GB"/>
              </w:rPr>
              <w:t xml:space="preserve">PF </w:t>
            </w:r>
            <w:proofErr w:type="gramStart"/>
            <w:r w:rsidRPr="008B66B3">
              <w:rPr>
                <w:rFonts w:eastAsia="Arial"/>
                <w:iCs/>
                <w:sz w:val="16"/>
                <w:szCs w:val="16"/>
                <w:lang w:val="en-GB"/>
              </w:rPr>
              <w:t>Sec :</w:t>
            </w:r>
            <w:proofErr w:type="gramEnd"/>
            <w:r w:rsidRPr="008B66B3">
              <w:rPr>
                <w:rFonts w:eastAsia="Arial"/>
                <w:iCs/>
                <w:sz w:val="16"/>
                <w:szCs w:val="16"/>
                <w:lang w:val="en-GB"/>
              </w:rPr>
              <w:t xml:space="preserve"> Marco Barbieri</w:t>
            </w:r>
          </w:p>
        </w:tc>
        <w:tc>
          <w:tcPr>
            <w:tcW w:w="353" w:type="pct"/>
            <w:shd w:val="clear" w:color="auto" w:fill="auto"/>
          </w:tcPr>
          <w:p w14:paraId="34D9B356" w14:textId="77777777" w:rsidR="00254D3D" w:rsidRPr="0043130B" w:rsidRDefault="00254D3D" w:rsidP="0040721A">
            <w:pPr>
              <w:spacing w:before="40" w:after="40"/>
              <w:ind w:left="57" w:right="57"/>
              <w:rPr>
                <w:sz w:val="16"/>
                <w:szCs w:val="16"/>
                <w:lang w:val="fr-FR"/>
              </w:rPr>
            </w:pPr>
            <w:r w:rsidRPr="000D4288">
              <w:rPr>
                <w:sz w:val="16"/>
                <w:szCs w:val="16"/>
              </w:rPr>
              <w:t>M</w:t>
            </w:r>
            <w:r>
              <w:rPr>
                <w:sz w:val="16"/>
                <w:szCs w:val="16"/>
              </w:rPr>
              <w:t>oyenne</w:t>
            </w:r>
          </w:p>
        </w:tc>
        <w:tc>
          <w:tcPr>
            <w:tcW w:w="311" w:type="pct"/>
          </w:tcPr>
          <w:p w14:paraId="1EC1BCE4" w14:textId="77777777" w:rsidR="00254D3D" w:rsidRPr="0043130B" w:rsidRDefault="00254D3D" w:rsidP="0040721A">
            <w:pPr>
              <w:spacing w:before="40" w:after="40"/>
              <w:jc w:val="center"/>
              <w:rPr>
                <w:sz w:val="16"/>
                <w:szCs w:val="16"/>
              </w:rPr>
            </w:pPr>
            <w:r w:rsidRPr="0043130B">
              <w:rPr>
                <w:rFonts w:eastAsia="Arial"/>
                <w:sz w:val="16"/>
                <w:szCs w:val="16"/>
                <w:lang w:val="en-GB"/>
              </w:rPr>
              <w:t>ScC-SC6</w:t>
            </w:r>
            <w:r w:rsidRPr="0043130B">
              <w:rPr>
                <w:sz w:val="16"/>
                <w:szCs w:val="16"/>
              </w:rPr>
              <w:t xml:space="preserve"> </w:t>
            </w:r>
          </w:p>
          <w:p w14:paraId="097837B8" w14:textId="77777777" w:rsidR="00254D3D" w:rsidRPr="0043130B" w:rsidRDefault="00254D3D" w:rsidP="0040721A">
            <w:pPr>
              <w:spacing w:before="40" w:after="40"/>
              <w:jc w:val="center"/>
            </w:pPr>
            <w:r w:rsidRPr="0043130B">
              <w:rPr>
                <w:sz w:val="16"/>
                <w:szCs w:val="16"/>
              </w:rPr>
              <w:t>-</w:t>
            </w:r>
          </w:p>
          <w:p w14:paraId="63FE4CDB" w14:textId="77777777" w:rsidR="00254D3D" w:rsidRPr="0043130B" w:rsidRDefault="00254D3D" w:rsidP="0040721A">
            <w:pPr>
              <w:spacing w:before="40" w:after="40"/>
              <w:jc w:val="center"/>
              <w:rPr>
                <w:rFonts w:eastAsia="Arial"/>
                <w:sz w:val="16"/>
                <w:szCs w:val="16"/>
                <w:lang w:val="fr-FR"/>
              </w:rPr>
            </w:pPr>
            <w:r w:rsidRPr="0043130B">
              <w:rPr>
                <w:sz w:val="16"/>
                <w:szCs w:val="16"/>
              </w:rPr>
              <w:t>COP14</w:t>
            </w:r>
          </w:p>
        </w:tc>
        <w:tc>
          <w:tcPr>
            <w:tcW w:w="665" w:type="pct"/>
          </w:tcPr>
          <w:p w14:paraId="2DD7648C" w14:textId="1E83376E" w:rsidR="00254D3D" w:rsidRPr="008A3018" w:rsidRDefault="008A3018" w:rsidP="008A3018">
            <w:pPr>
              <w:spacing w:before="40" w:after="40"/>
              <w:ind w:left="57" w:right="57"/>
              <w:jc w:val="both"/>
              <w:rPr>
                <w:sz w:val="16"/>
                <w:szCs w:val="16"/>
                <w:lang w:val="fr-FR"/>
              </w:rPr>
            </w:pPr>
            <w:r w:rsidRPr="008A3018">
              <w:rPr>
                <w:sz w:val="16"/>
                <w:szCs w:val="16"/>
                <w:lang w:val="fr-FR"/>
              </w:rPr>
              <w:t>Propositions sur la manière de développer ce domaine de travail examinées par le GT et soumises au ScC-Sc6 (SC6/Doc.12.2.1.2).</w:t>
            </w:r>
          </w:p>
        </w:tc>
      </w:tr>
      <w:tr w:rsidR="00254D3D" w:rsidRPr="0013240E" w14:paraId="5D25D43B" w14:textId="77777777" w:rsidTr="00254D3D">
        <w:trPr>
          <w:trHeight w:val="171"/>
        </w:trPr>
        <w:tc>
          <w:tcPr>
            <w:tcW w:w="353" w:type="pct"/>
          </w:tcPr>
          <w:p w14:paraId="17AAD16E" w14:textId="77777777" w:rsidR="00254D3D" w:rsidRPr="00893DC2" w:rsidRDefault="00254D3D" w:rsidP="0040721A">
            <w:pPr>
              <w:spacing w:before="40" w:after="40"/>
              <w:ind w:left="57" w:right="57"/>
              <w:rPr>
                <w:iCs/>
                <w:sz w:val="16"/>
                <w:szCs w:val="16"/>
                <w:lang w:val="fr-FR"/>
              </w:rPr>
            </w:pPr>
            <w:r w:rsidRPr="0013240E">
              <w:rPr>
                <w:iCs/>
                <w:sz w:val="16"/>
                <w:szCs w:val="16"/>
              </w:rPr>
              <w:t>Dec. 13.114</w:t>
            </w:r>
          </w:p>
        </w:tc>
        <w:tc>
          <w:tcPr>
            <w:tcW w:w="885" w:type="pct"/>
          </w:tcPr>
          <w:p w14:paraId="0F312F79" w14:textId="77777777" w:rsidR="00254D3D" w:rsidRPr="000408D7" w:rsidRDefault="00254D3D" w:rsidP="0040721A">
            <w:pPr>
              <w:spacing w:before="40" w:after="40"/>
              <w:ind w:left="57" w:right="57"/>
              <w:jc w:val="both"/>
              <w:rPr>
                <w:i/>
                <w:iCs/>
                <w:sz w:val="16"/>
                <w:szCs w:val="16"/>
                <w:lang w:val="fr-FR"/>
              </w:rPr>
            </w:pPr>
            <w:r w:rsidRPr="000408D7">
              <w:rPr>
                <w:i/>
                <w:iCs/>
                <w:sz w:val="16"/>
                <w:szCs w:val="16"/>
                <w:lang w:val="fr-FR"/>
              </w:rPr>
              <w:t>f) formuler des recommandations appropriées découlant du travail décrit dans cette Décision.</w:t>
            </w:r>
          </w:p>
        </w:tc>
        <w:tc>
          <w:tcPr>
            <w:tcW w:w="592" w:type="pct"/>
          </w:tcPr>
          <w:p w14:paraId="6CF6E582" w14:textId="77777777" w:rsidR="00254D3D" w:rsidRPr="0043130B" w:rsidRDefault="00254D3D" w:rsidP="0040721A">
            <w:pPr>
              <w:spacing w:before="40" w:after="40"/>
              <w:ind w:left="57" w:right="57"/>
              <w:rPr>
                <w:rFonts w:eastAsia="Arial"/>
                <w:sz w:val="16"/>
                <w:szCs w:val="16"/>
                <w:lang w:val="fr-FR"/>
              </w:rPr>
            </w:pPr>
            <w:proofErr w:type="spellStart"/>
            <w:r>
              <w:rPr>
                <w:rFonts w:eastAsia="Arial"/>
                <w:sz w:val="16"/>
                <w:szCs w:val="16"/>
                <w:lang w:val="en-GB"/>
              </w:rPr>
              <w:t>Conformément</w:t>
            </w:r>
            <w:proofErr w:type="spellEnd"/>
            <w:r>
              <w:rPr>
                <w:rFonts w:eastAsia="Arial"/>
                <w:sz w:val="16"/>
                <w:szCs w:val="16"/>
                <w:lang w:val="en-GB"/>
              </w:rPr>
              <w:t xml:space="preserve"> au </w:t>
            </w:r>
            <w:proofErr w:type="spellStart"/>
            <w:r>
              <w:rPr>
                <w:rFonts w:eastAsia="Arial"/>
                <w:sz w:val="16"/>
                <w:szCs w:val="16"/>
                <w:lang w:val="en-GB"/>
              </w:rPr>
              <w:t>mandat</w:t>
            </w:r>
            <w:proofErr w:type="spellEnd"/>
          </w:p>
        </w:tc>
        <w:tc>
          <w:tcPr>
            <w:tcW w:w="468" w:type="pct"/>
          </w:tcPr>
          <w:p w14:paraId="56CFA10A" w14:textId="77777777" w:rsidR="00254D3D" w:rsidRPr="0043130B" w:rsidRDefault="00254D3D" w:rsidP="0040721A">
            <w:pPr>
              <w:spacing w:before="40" w:after="40"/>
              <w:ind w:left="57" w:right="57"/>
              <w:rPr>
                <w:sz w:val="16"/>
                <w:szCs w:val="16"/>
                <w:lang w:val="fr-FR"/>
              </w:rPr>
            </w:pPr>
            <w:proofErr w:type="spellStart"/>
            <w:r w:rsidRPr="0043130B">
              <w:rPr>
                <w:sz w:val="16"/>
                <w:szCs w:val="16"/>
              </w:rPr>
              <w:t>Recommenda-tions</w:t>
            </w:r>
            <w:proofErr w:type="spellEnd"/>
            <w:r w:rsidRPr="0043130B">
              <w:rPr>
                <w:sz w:val="16"/>
                <w:szCs w:val="16"/>
              </w:rPr>
              <w:t xml:space="preserve"> </w:t>
            </w:r>
          </w:p>
        </w:tc>
        <w:tc>
          <w:tcPr>
            <w:tcW w:w="444" w:type="pct"/>
          </w:tcPr>
          <w:p w14:paraId="7661DD5D" w14:textId="77777777" w:rsidR="00254D3D" w:rsidRPr="0043130B" w:rsidRDefault="00254D3D" w:rsidP="0040721A">
            <w:pPr>
              <w:spacing w:before="40" w:after="40"/>
              <w:ind w:left="57" w:right="57"/>
              <w:jc w:val="center"/>
              <w:rPr>
                <w:rFonts w:eastAsia="Arial"/>
                <w:sz w:val="16"/>
                <w:szCs w:val="16"/>
                <w:lang w:val="fr-FR"/>
              </w:rPr>
            </w:pPr>
            <w:r w:rsidRPr="0043130B">
              <w:rPr>
                <w:sz w:val="16"/>
                <w:szCs w:val="16"/>
              </w:rPr>
              <w:t>2021-2023</w:t>
            </w:r>
          </w:p>
        </w:tc>
        <w:tc>
          <w:tcPr>
            <w:tcW w:w="487" w:type="pct"/>
          </w:tcPr>
          <w:p w14:paraId="237625BC" w14:textId="77777777" w:rsidR="00254D3D" w:rsidRPr="0043130B" w:rsidRDefault="00254D3D" w:rsidP="0040721A">
            <w:pPr>
              <w:spacing w:before="40" w:after="40"/>
              <w:ind w:left="57" w:right="57"/>
              <w:rPr>
                <w:rFonts w:eastAsia="Arial"/>
                <w:sz w:val="16"/>
                <w:szCs w:val="16"/>
                <w:lang w:val="fr-FR"/>
              </w:rPr>
            </w:pPr>
            <w:r w:rsidRPr="0043130B">
              <w:rPr>
                <w:rFonts w:eastAsia="Arial"/>
                <w:sz w:val="16"/>
                <w:szCs w:val="16"/>
                <w:lang w:val="en-GB"/>
              </w:rPr>
              <w:t>Fernando Spina</w:t>
            </w:r>
          </w:p>
        </w:tc>
        <w:tc>
          <w:tcPr>
            <w:tcW w:w="442" w:type="pct"/>
          </w:tcPr>
          <w:p w14:paraId="069254F9" w14:textId="77777777" w:rsidR="00254D3D" w:rsidRPr="0043130B" w:rsidRDefault="00254D3D" w:rsidP="0040721A">
            <w:pPr>
              <w:spacing w:before="40" w:after="40"/>
              <w:ind w:left="57" w:right="57"/>
              <w:rPr>
                <w:rFonts w:eastAsia="Arial"/>
                <w:sz w:val="16"/>
                <w:szCs w:val="16"/>
                <w:lang w:val="fr-FR"/>
              </w:rPr>
            </w:pPr>
            <w:r w:rsidRPr="008B66B3">
              <w:rPr>
                <w:rFonts w:eastAsia="Arial"/>
                <w:iCs/>
                <w:sz w:val="16"/>
                <w:szCs w:val="16"/>
                <w:lang w:val="en-GB"/>
              </w:rPr>
              <w:t xml:space="preserve">PF </w:t>
            </w:r>
            <w:proofErr w:type="gramStart"/>
            <w:r w:rsidRPr="008B66B3">
              <w:rPr>
                <w:rFonts w:eastAsia="Arial"/>
                <w:iCs/>
                <w:sz w:val="16"/>
                <w:szCs w:val="16"/>
                <w:lang w:val="en-GB"/>
              </w:rPr>
              <w:t>Sec :</w:t>
            </w:r>
            <w:proofErr w:type="gramEnd"/>
            <w:r w:rsidRPr="008B66B3">
              <w:rPr>
                <w:rFonts w:eastAsia="Arial"/>
                <w:iCs/>
                <w:sz w:val="16"/>
                <w:szCs w:val="16"/>
                <w:lang w:val="en-GB"/>
              </w:rPr>
              <w:t xml:space="preserve"> Marco Barbieri</w:t>
            </w:r>
          </w:p>
        </w:tc>
        <w:tc>
          <w:tcPr>
            <w:tcW w:w="353" w:type="pct"/>
            <w:tcBorders>
              <w:bottom w:val="single" w:sz="4" w:space="0" w:color="auto"/>
            </w:tcBorders>
            <w:shd w:val="clear" w:color="auto" w:fill="auto"/>
          </w:tcPr>
          <w:p w14:paraId="36D2865C" w14:textId="77777777" w:rsidR="00254D3D" w:rsidRPr="0043130B" w:rsidRDefault="00254D3D" w:rsidP="0040721A">
            <w:pPr>
              <w:spacing w:before="40" w:after="40"/>
              <w:ind w:left="57" w:right="57"/>
              <w:rPr>
                <w:sz w:val="16"/>
                <w:szCs w:val="16"/>
                <w:lang w:val="fr-FR"/>
              </w:rPr>
            </w:pPr>
            <w:r w:rsidRPr="000D4288">
              <w:rPr>
                <w:sz w:val="16"/>
                <w:szCs w:val="16"/>
              </w:rPr>
              <w:t>M</w:t>
            </w:r>
            <w:r>
              <w:rPr>
                <w:sz w:val="16"/>
                <w:szCs w:val="16"/>
              </w:rPr>
              <w:t>oyenne</w:t>
            </w:r>
          </w:p>
        </w:tc>
        <w:tc>
          <w:tcPr>
            <w:tcW w:w="311" w:type="pct"/>
          </w:tcPr>
          <w:p w14:paraId="45795036" w14:textId="77777777" w:rsidR="00254D3D" w:rsidRPr="0043130B" w:rsidRDefault="00254D3D" w:rsidP="0040721A">
            <w:pPr>
              <w:spacing w:before="40" w:after="40"/>
              <w:jc w:val="center"/>
              <w:rPr>
                <w:rFonts w:eastAsia="Arial"/>
                <w:sz w:val="16"/>
                <w:szCs w:val="16"/>
                <w:lang w:val="en-GB"/>
              </w:rPr>
            </w:pPr>
            <w:r w:rsidRPr="0043130B">
              <w:rPr>
                <w:rFonts w:eastAsia="Arial"/>
                <w:sz w:val="16"/>
                <w:szCs w:val="16"/>
                <w:lang w:val="en-GB"/>
              </w:rPr>
              <w:t>ScC-SC6</w:t>
            </w:r>
          </w:p>
          <w:p w14:paraId="5A070AD2" w14:textId="77777777" w:rsidR="00254D3D" w:rsidRPr="0043130B" w:rsidRDefault="00254D3D" w:rsidP="0040721A">
            <w:pPr>
              <w:spacing w:before="40" w:after="40"/>
              <w:jc w:val="center"/>
              <w:rPr>
                <w:sz w:val="16"/>
                <w:szCs w:val="16"/>
              </w:rPr>
            </w:pPr>
            <w:r w:rsidRPr="0043130B">
              <w:rPr>
                <w:rFonts w:eastAsia="Arial"/>
                <w:sz w:val="16"/>
                <w:szCs w:val="16"/>
                <w:lang w:val="en-GB"/>
              </w:rPr>
              <w:t>-</w:t>
            </w:r>
            <w:r w:rsidRPr="0043130B">
              <w:rPr>
                <w:sz w:val="16"/>
                <w:szCs w:val="16"/>
              </w:rPr>
              <w:t xml:space="preserve"> </w:t>
            </w:r>
          </w:p>
          <w:p w14:paraId="5B370702" w14:textId="77777777" w:rsidR="00254D3D" w:rsidRPr="0043130B" w:rsidRDefault="00254D3D" w:rsidP="0040721A">
            <w:pPr>
              <w:spacing w:before="40" w:after="40"/>
              <w:jc w:val="center"/>
              <w:rPr>
                <w:rFonts w:eastAsia="Arial"/>
                <w:sz w:val="16"/>
                <w:szCs w:val="16"/>
                <w:lang w:val="fr-FR"/>
              </w:rPr>
            </w:pPr>
            <w:r w:rsidRPr="0043130B">
              <w:rPr>
                <w:sz w:val="16"/>
                <w:szCs w:val="16"/>
              </w:rPr>
              <w:t>COP14</w:t>
            </w:r>
          </w:p>
        </w:tc>
        <w:tc>
          <w:tcPr>
            <w:tcW w:w="665" w:type="pct"/>
          </w:tcPr>
          <w:p w14:paraId="6914C711" w14:textId="2A517630" w:rsidR="00254D3D" w:rsidRPr="008A3018" w:rsidRDefault="0013240E" w:rsidP="008A3018">
            <w:pPr>
              <w:spacing w:before="40" w:after="40"/>
              <w:ind w:left="57" w:right="57"/>
              <w:jc w:val="both"/>
              <w:rPr>
                <w:sz w:val="16"/>
                <w:szCs w:val="16"/>
                <w:lang w:val="fr-FR"/>
              </w:rPr>
            </w:pPr>
            <w:r w:rsidRPr="0013240E">
              <w:rPr>
                <w:sz w:val="16"/>
                <w:szCs w:val="16"/>
                <w:lang w:val="fr-FR"/>
              </w:rPr>
              <w:t xml:space="preserve">A développer sur la base des points a) - e) et à soumettre au groupe de travail du </w:t>
            </w:r>
            <w:proofErr w:type="spellStart"/>
            <w:r>
              <w:rPr>
                <w:sz w:val="16"/>
                <w:szCs w:val="16"/>
                <w:lang w:val="fr-FR"/>
              </w:rPr>
              <w:t>ScC</w:t>
            </w:r>
            <w:proofErr w:type="spellEnd"/>
            <w:r w:rsidRPr="0013240E">
              <w:rPr>
                <w:sz w:val="16"/>
                <w:szCs w:val="16"/>
                <w:lang w:val="fr-FR"/>
              </w:rPr>
              <w:t xml:space="preserve"> sur la connectivité pour examen.</w:t>
            </w:r>
          </w:p>
        </w:tc>
      </w:tr>
      <w:tr w:rsidR="00254D3D" w:rsidRPr="0013240E" w14:paraId="675EE5A0" w14:textId="77777777" w:rsidTr="00254D3D">
        <w:trPr>
          <w:trHeight w:val="171"/>
        </w:trPr>
        <w:tc>
          <w:tcPr>
            <w:tcW w:w="5000" w:type="pct"/>
            <w:gridSpan w:val="10"/>
            <w:shd w:val="clear" w:color="auto" w:fill="8EAADB" w:themeFill="accent1" w:themeFillTint="99"/>
          </w:tcPr>
          <w:p w14:paraId="0F4BBB58" w14:textId="77777777" w:rsidR="00254D3D" w:rsidRPr="00893DC2" w:rsidRDefault="00254D3D" w:rsidP="0040721A">
            <w:pPr>
              <w:spacing w:before="40" w:after="40"/>
              <w:ind w:left="57" w:right="57"/>
              <w:rPr>
                <w:b/>
                <w:bCs/>
                <w:iCs/>
                <w:sz w:val="16"/>
                <w:szCs w:val="16"/>
                <w:lang w:val="fr-FR"/>
              </w:rPr>
            </w:pPr>
            <w:r w:rsidRPr="00893DC2">
              <w:rPr>
                <w:b/>
                <w:bCs/>
                <w:iCs/>
                <w:sz w:val="16"/>
                <w:szCs w:val="16"/>
                <w:lang w:val="fr-FR"/>
              </w:rPr>
              <w:t>ÉTAT DE CONSERVATION DES ESPÈCES MIGRATRICES</w:t>
            </w:r>
          </w:p>
        </w:tc>
      </w:tr>
      <w:tr w:rsidR="00254D3D" w:rsidRPr="0013240E" w14:paraId="02F4FF19" w14:textId="77777777" w:rsidTr="00254D3D">
        <w:trPr>
          <w:trHeight w:val="171"/>
        </w:trPr>
        <w:tc>
          <w:tcPr>
            <w:tcW w:w="353" w:type="pct"/>
          </w:tcPr>
          <w:p w14:paraId="3E9C0FFB" w14:textId="77777777" w:rsidR="00254D3D" w:rsidRPr="00893DC2" w:rsidRDefault="00254D3D" w:rsidP="0040721A">
            <w:pPr>
              <w:spacing w:before="40" w:after="40"/>
              <w:ind w:left="57" w:right="57"/>
              <w:rPr>
                <w:iCs/>
                <w:sz w:val="16"/>
                <w:szCs w:val="16"/>
                <w:lang w:val="fr-FR"/>
              </w:rPr>
            </w:pPr>
            <w:r w:rsidRPr="00893DC2">
              <w:rPr>
                <w:iCs/>
                <w:sz w:val="16"/>
                <w:szCs w:val="16"/>
              </w:rPr>
              <w:t>Dec. 13.26</w:t>
            </w:r>
          </w:p>
        </w:tc>
        <w:tc>
          <w:tcPr>
            <w:tcW w:w="885" w:type="pct"/>
          </w:tcPr>
          <w:p w14:paraId="041DD665" w14:textId="77777777" w:rsidR="00254D3D" w:rsidRPr="00342046" w:rsidRDefault="00254D3D" w:rsidP="0040721A">
            <w:pPr>
              <w:spacing w:before="40" w:after="40"/>
              <w:ind w:left="57" w:right="57"/>
              <w:jc w:val="both"/>
              <w:rPr>
                <w:i/>
                <w:iCs/>
                <w:sz w:val="16"/>
                <w:szCs w:val="16"/>
                <w:lang w:val="fr-FR"/>
              </w:rPr>
            </w:pPr>
            <w:r w:rsidRPr="00342046">
              <w:rPr>
                <w:i/>
                <w:iCs/>
                <w:sz w:val="16"/>
                <w:szCs w:val="16"/>
                <w:lang w:val="fr-FR"/>
              </w:rPr>
              <w:t>Le Conseil scientifique, sous réserve des ressources disponibles, est invité à :</w:t>
            </w:r>
          </w:p>
          <w:p w14:paraId="07B69BBD" w14:textId="77777777" w:rsidR="00254D3D" w:rsidRPr="00342046" w:rsidRDefault="00254D3D" w:rsidP="0040721A">
            <w:pPr>
              <w:spacing w:before="40" w:after="40"/>
              <w:ind w:left="57" w:right="57"/>
              <w:jc w:val="both"/>
              <w:rPr>
                <w:i/>
                <w:iCs/>
                <w:sz w:val="16"/>
                <w:szCs w:val="16"/>
                <w:lang w:val="fr-FR"/>
              </w:rPr>
            </w:pPr>
            <w:r w:rsidRPr="00342046">
              <w:rPr>
                <w:i/>
                <w:iCs/>
                <w:sz w:val="16"/>
                <w:szCs w:val="16"/>
                <w:lang w:val="fr-FR"/>
              </w:rPr>
              <w:t>a) apporter son aide et ses conseils au Secrétariat dans la réalisation des activités prévues dans la Décision 13.24 a) - c);</w:t>
            </w:r>
          </w:p>
        </w:tc>
        <w:tc>
          <w:tcPr>
            <w:tcW w:w="592" w:type="pct"/>
          </w:tcPr>
          <w:p w14:paraId="03815A3C" w14:textId="77777777" w:rsidR="00254D3D" w:rsidRPr="00667CB3" w:rsidRDefault="00254D3D" w:rsidP="0040721A">
            <w:pPr>
              <w:spacing w:before="40" w:after="40"/>
              <w:ind w:left="57" w:right="57"/>
              <w:jc w:val="both"/>
              <w:rPr>
                <w:sz w:val="16"/>
                <w:szCs w:val="16"/>
                <w:lang w:val="fr-FR"/>
              </w:rPr>
            </w:pPr>
            <w:r>
              <w:rPr>
                <w:rFonts w:eastAsia="Arial"/>
                <w:sz w:val="16"/>
                <w:szCs w:val="16"/>
                <w:lang w:val="fr-FR"/>
              </w:rPr>
              <w:t xml:space="preserve">Le </w:t>
            </w:r>
            <w:r w:rsidRPr="00667CB3">
              <w:rPr>
                <w:rFonts w:eastAsia="Arial"/>
                <w:sz w:val="16"/>
                <w:szCs w:val="16"/>
                <w:lang w:val="fr-FR"/>
              </w:rPr>
              <w:t>ScC-SC5 examine et approuve les propositions relatives à un cadre, une structure et des méthodes pour un rapport sur l'état de conservation des espèces migratrices, y compris les critères et les méthodes pour les différents éléments du rapport ; contribue à l'examen de l'avancement des activités entreprises et conseille le Secrétariat, le cas échéant.</w:t>
            </w:r>
          </w:p>
        </w:tc>
        <w:tc>
          <w:tcPr>
            <w:tcW w:w="468" w:type="pct"/>
          </w:tcPr>
          <w:p w14:paraId="146F6898" w14:textId="77777777" w:rsidR="00254D3D" w:rsidRPr="00667CB3" w:rsidRDefault="00254D3D" w:rsidP="0040721A">
            <w:pPr>
              <w:spacing w:before="40" w:after="40"/>
              <w:ind w:left="57" w:right="57"/>
              <w:rPr>
                <w:sz w:val="16"/>
                <w:szCs w:val="16"/>
              </w:rPr>
            </w:pPr>
            <w:r w:rsidRPr="00667CB3">
              <w:rPr>
                <w:sz w:val="16"/>
                <w:szCs w:val="16"/>
              </w:rPr>
              <w:t xml:space="preserve">Conseils et </w:t>
            </w:r>
            <w:proofErr w:type="spellStart"/>
            <w:r w:rsidRPr="00667CB3">
              <w:rPr>
                <w:sz w:val="16"/>
                <w:szCs w:val="16"/>
              </w:rPr>
              <w:t>soutien</w:t>
            </w:r>
            <w:proofErr w:type="spellEnd"/>
            <w:r w:rsidRPr="00667CB3">
              <w:rPr>
                <w:sz w:val="16"/>
                <w:szCs w:val="16"/>
              </w:rPr>
              <w:t xml:space="preserve"> </w:t>
            </w:r>
            <w:proofErr w:type="spellStart"/>
            <w:r w:rsidRPr="00667CB3">
              <w:rPr>
                <w:sz w:val="16"/>
                <w:szCs w:val="16"/>
              </w:rPr>
              <w:t>fournis</w:t>
            </w:r>
            <w:proofErr w:type="spellEnd"/>
          </w:p>
        </w:tc>
        <w:tc>
          <w:tcPr>
            <w:tcW w:w="444" w:type="pct"/>
          </w:tcPr>
          <w:p w14:paraId="110C5CEC" w14:textId="77777777" w:rsidR="00254D3D" w:rsidRPr="00342046" w:rsidRDefault="00254D3D" w:rsidP="0040721A">
            <w:pPr>
              <w:spacing w:before="40" w:after="40"/>
              <w:ind w:left="57" w:right="57"/>
              <w:jc w:val="center"/>
              <w:rPr>
                <w:rFonts w:eastAsia="Arial"/>
                <w:sz w:val="16"/>
                <w:szCs w:val="16"/>
                <w:lang w:val="fr-FR"/>
              </w:rPr>
            </w:pPr>
            <w:r w:rsidRPr="00342046">
              <w:rPr>
                <w:sz w:val="16"/>
                <w:szCs w:val="16"/>
              </w:rPr>
              <w:t>2021-2023</w:t>
            </w:r>
          </w:p>
        </w:tc>
        <w:tc>
          <w:tcPr>
            <w:tcW w:w="487" w:type="pct"/>
          </w:tcPr>
          <w:p w14:paraId="22558B13" w14:textId="77777777" w:rsidR="00254D3D" w:rsidRPr="00342046" w:rsidRDefault="00254D3D" w:rsidP="0040721A">
            <w:pPr>
              <w:spacing w:before="40" w:after="40"/>
              <w:ind w:left="57" w:right="57"/>
              <w:rPr>
                <w:rFonts w:eastAsia="Arial"/>
                <w:sz w:val="16"/>
                <w:szCs w:val="16"/>
                <w:lang w:val="fr-FR"/>
              </w:rPr>
            </w:pPr>
          </w:p>
        </w:tc>
        <w:tc>
          <w:tcPr>
            <w:tcW w:w="442" w:type="pct"/>
          </w:tcPr>
          <w:p w14:paraId="46C51A5D" w14:textId="77777777" w:rsidR="00254D3D" w:rsidRPr="00BC2C94" w:rsidRDefault="00254D3D" w:rsidP="0040721A">
            <w:pPr>
              <w:spacing w:before="40" w:after="40"/>
              <w:rPr>
                <w:lang w:val="fr-FR"/>
              </w:rPr>
            </w:pPr>
            <w:r w:rsidRPr="00BC2C94">
              <w:rPr>
                <w:rFonts w:eastAsia="Arial"/>
                <w:sz w:val="16"/>
                <w:szCs w:val="16"/>
                <w:lang w:val="fr-FR"/>
              </w:rPr>
              <w:t xml:space="preserve">Membre du </w:t>
            </w:r>
            <w:proofErr w:type="spellStart"/>
            <w:r w:rsidRPr="00BC2C94">
              <w:rPr>
                <w:rFonts w:eastAsia="Arial"/>
                <w:sz w:val="16"/>
                <w:szCs w:val="16"/>
                <w:lang w:val="fr-FR"/>
              </w:rPr>
              <w:t>ScC</w:t>
            </w:r>
            <w:proofErr w:type="spellEnd"/>
            <w:r w:rsidRPr="00BC2C94">
              <w:rPr>
                <w:rFonts w:eastAsia="Arial"/>
                <w:sz w:val="16"/>
                <w:szCs w:val="16"/>
                <w:lang w:val="fr-FR"/>
              </w:rPr>
              <w:t xml:space="preserve">-SC </w:t>
            </w:r>
          </w:p>
          <w:p w14:paraId="1291400C" w14:textId="77777777" w:rsidR="00254D3D" w:rsidRPr="00BC2C94" w:rsidRDefault="00254D3D" w:rsidP="0040721A">
            <w:pPr>
              <w:spacing w:before="40" w:after="40"/>
              <w:ind w:right="57"/>
              <w:rPr>
                <w:rFonts w:eastAsia="Arial"/>
                <w:sz w:val="16"/>
                <w:szCs w:val="16"/>
                <w:lang w:val="fr-FR"/>
              </w:rPr>
            </w:pPr>
            <w:r w:rsidRPr="00BC2C94">
              <w:rPr>
                <w:rFonts w:eastAsia="Arial"/>
                <w:iCs/>
                <w:sz w:val="16"/>
                <w:szCs w:val="16"/>
                <w:lang w:val="fr-FR"/>
              </w:rPr>
              <w:t>PF Sec : Marco Barbier</w:t>
            </w:r>
            <w:r>
              <w:rPr>
                <w:rFonts w:eastAsia="Arial"/>
                <w:iCs/>
                <w:sz w:val="16"/>
                <w:szCs w:val="16"/>
                <w:lang w:val="fr-FR"/>
              </w:rPr>
              <w:t>i</w:t>
            </w:r>
          </w:p>
        </w:tc>
        <w:tc>
          <w:tcPr>
            <w:tcW w:w="353" w:type="pct"/>
            <w:tcBorders>
              <w:bottom w:val="single" w:sz="4" w:space="0" w:color="auto"/>
            </w:tcBorders>
            <w:shd w:val="clear" w:color="auto" w:fill="auto"/>
          </w:tcPr>
          <w:p w14:paraId="6952D32A" w14:textId="77777777" w:rsidR="00254D3D" w:rsidRPr="00342046" w:rsidRDefault="00254D3D" w:rsidP="0040721A">
            <w:pPr>
              <w:spacing w:before="40" w:after="40"/>
              <w:ind w:left="57" w:right="57"/>
              <w:rPr>
                <w:sz w:val="16"/>
                <w:szCs w:val="16"/>
                <w:lang w:val="fr-FR"/>
              </w:rPr>
            </w:pPr>
            <w:r w:rsidRPr="00342046">
              <w:rPr>
                <w:sz w:val="16"/>
                <w:szCs w:val="16"/>
              </w:rPr>
              <w:t>H</w:t>
            </w:r>
            <w:r>
              <w:rPr>
                <w:sz w:val="16"/>
                <w:szCs w:val="16"/>
              </w:rPr>
              <w:t>aute</w:t>
            </w:r>
          </w:p>
        </w:tc>
        <w:tc>
          <w:tcPr>
            <w:tcW w:w="311" w:type="pct"/>
          </w:tcPr>
          <w:p w14:paraId="297BE50D" w14:textId="77777777" w:rsidR="00254D3D" w:rsidRPr="00342046" w:rsidRDefault="00254D3D" w:rsidP="0040721A">
            <w:pPr>
              <w:spacing w:before="40" w:after="40"/>
              <w:jc w:val="center"/>
              <w:rPr>
                <w:rFonts w:eastAsia="Arial"/>
                <w:sz w:val="16"/>
                <w:szCs w:val="16"/>
                <w:lang w:val="fr-FR"/>
              </w:rPr>
            </w:pPr>
            <w:r w:rsidRPr="00342046">
              <w:rPr>
                <w:sz w:val="16"/>
                <w:szCs w:val="16"/>
              </w:rPr>
              <w:t>COP14</w:t>
            </w:r>
          </w:p>
        </w:tc>
        <w:tc>
          <w:tcPr>
            <w:tcW w:w="665" w:type="pct"/>
          </w:tcPr>
          <w:p w14:paraId="3F23CB15" w14:textId="77777777" w:rsidR="0013240E" w:rsidRPr="0013240E" w:rsidRDefault="0013240E" w:rsidP="0013240E">
            <w:pPr>
              <w:spacing w:before="40" w:after="40"/>
              <w:ind w:left="57" w:right="57"/>
              <w:jc w:val="both"/>
              <w:rPr>
                <w:rFonts w:eastAsia="Calibri" w:cs="Arial"/>
                <w:sz w:val="16"/>
                <w:szCs w:val="16"/>
                <w:lang w:val="fr-FR"/>
              </w:rPr>
            </w:pPr>
            <w:r w:rsidRPr="0013240E">
              <w:rPr>
                <w:rFonts w:eastAsia="Calibri" w:cs="Arial"/>
                <w:sz w:val="16"/>
                <w:szCs w:val="16"/>
                <w:lang w:val="fr-FR"/>
              </w:rPr>
              <w:t>Cadre, structure et méthodes pour un rapport sur l'état de conservation des espèces migratrices finalisé et adopté par le ScC-SC5</w:t>
            </w:r>
          </w:p>
          <w:p w14:paraId="5B32B660" w14:textId="77777777" w:rsidR="0013240E" w:rsidRPr="0013240E" w:rsidRDefault="0013240E" w:rsidP="0013240E">
            <w:pPr>
              <w:spacing w:before="40" w:after="40"/>
              <w:ind w:left="57" w:right="57"/>
              <w:jc w:val="both"/>
              <w:rPr>
                <w:rFonts w:eastAsia="Calibri" w:cs="Arial"/>
                <w:sz w:val="16"/>
                <w:szCs w:val="16"/>
                <w:lang w:val="fr-FR"/>
              </w:rPr>
            </w:pPr>
            <w:r w:rsidRPr="0013240E">
              <w:rPr>
                <w:rFonts w:eastAsia="Calibri" w:cs="Arial"/>
                <w:sz w:val="16"/>
                <w:szCs w:val="16"/>
                <w:lang w:val="fr-FR"/>
              </w:rPr>
              <w:t xml:space="preserve">Accord pour développer les éléments du rapport signé avec le PNUE-WCMC avec le financement de l'Australie, du Royaume-Uni et de la Suisse. </w:t>
            </w:r>
          </w:p>
          <w:p w14:paraId="110EE1B1" w14:textId="59D482F4" w:rsidR="00254D3D" w:rsidRPr="0013240E" w:rsidRDefault="0013240E" w:rsidP="0013240E">
            <w:pPr>
              <w:spacing w:before="40" w:after="40"/>
              <w:ind w:left="57" w:right="57"/>
              <w:jc w:val="both"/>
              <w:rPr>
                <w:sz w:val="16"/>
                <w:szCs w:val="16"/>
                <w:lang w:val="fr-FR"/>
              </w:rPr>
            </w:pPr>
            <w:r w:rsidRPr="0013240E">
              <w:rPr>
                <w:sz w:val="16"/>
                <w:szCs w:val="16"/>
                <w:lang w:val="fr-FR"/>
              </w:rPr>
              <w:t xml:space="preserve">Évaluations provisoires de l'état de conservation des espèces inscrites à </w:t>
            </w:r>
            <w:proofErr w:type="spellStart"/>
            <w:proofErr w:type="gramStart"/>
            <w:r w:rsidRPr="0013240E">
              <w:rPr>
                <w:sz w:val="16"/>
                <w:szCs w:val="16"/>
                <w:lang w:val="fr-FR"/>
              </w:rPr>
              <w:t>I'Ann</w:t>
            </w:r>
            <w:r>
              <w:rPr>
                <w:sz w:val="16"/>
                <w:szCs w:val="16"/>
                <w:lang w:val="fr-FR"/>
              </w:rPr>
              <w:t>exe</w:t>
            </w:r>
            <w:proofErr w:type="spellEnd"/>
            <w:r>
              <w:rPr>
                <w:sz w:val="16"/>
                <w:szCs w:val="16"/>
                <w:lang w:val="fr-FR"/>
              </w:rPr>
              <w:t xml:space="preserve"> </w:t>
            </w:r>
            <w:r w:rsidRPr="0013240E">
              <w:rPr>
                <w:sz w:val="16"/>
                <w:szCs w:val="16"/>
                <w:lang w:val="fr-FR"/>
              </w:rPr>
              <w:t xml:space="preserve"> I</w:t>
            </w:r>
            <w:proofErr w:type="gramEnd"/>
            <w:r w:rsidRPr="0013240E">
              <w:rPr>
                <w:sz w:val="16"/>
                <w:szCs w:val="16"/>
                <w:lang w:val="fr-FR"/>
              </w:rPr>
              <w:t xml:space="preserve"> et des impacts de l'utilisation directe et du commerce sur les </w:t>
            </w:r>
            <w:r w:rsidRPr="0013240E">
              <w:rPr>
                <w:sz w:val="16"/>
                <w:szCs w:val="16"/>
                <w:lang w:val="fr-FR"/>
              </w:rPr>
              <w:lastRenderedPageBreak/>
              <w:t>espèces inscrites à l'A</w:t>
            </w:r>
            <w:r>
              <w:rPr>
                <w:sz w:val="16"/>
                <w:szCs w:val="16"/>
                <w:lang w:val="fr-FR"/>
              </w:rPr>
              <w:t>nnexe</w:t>
            </w:r>
            <w:r w:rsidRPr="0013240E">
              <w:rPr>
                <w:sz w:val="16"/>
                <w:szCs w:val="16"/>
                <w:lang w:val="fr-FR"/>
              </w:rPr>
              <w:t xml:space="preserve">. I produites et examinées par le </w:t>
            </w:r>
            <w:proofErr w:type="spellStart"/>
            <w:r w:rsidRPr="0013240E">
              <w:rPr>
                <w:sz w:val="16"/>
                <w:szCs w:val="16"/>
                <w:lang w:val="fr-FR"/>
              </w:rPr>
              <w:t>ScC</w:t>
            </w:r>
            <w:proofErr w:type="spellEnd"/>
            <w:r w:rsidRPr="0013240E">
              <w:rPr>
                <w:sz w:val="16"/>
                <w:szCs w:val="16"/>
                <w:lang w:val="fr-FR"/>
              </w:rPr>
              <w:t>-SC, avec un retour d'information au Secrétariat.</w:t>
            </w:r>
          </w:p>
        </w:tc>
      </w:tr>
      <w:tr w:rsidR="00254D3D" w:rsidRPr="0013240E" w14:paraId="5EF3B8AC" w14:textId="77777777" w:rsidTr="00254D3D">
        <w:trPr>
          <w:trHeight w:val="171"/>
        </w:trPr>
        <w:tc>
          <w:tcPr>
            <w:tcW w:w="353" w:type="pct"/>
          </w:tcPr>
          <w:p w14:paraId="0BEB139D" w14:textId="77777777" w:rsidR="00254D3D" w:rsidRPr="00893DC2" w:rsidRDefault="00254D3D" w:rsidP="0040721A">
            <w:pPr>
              <w:spacing w:before="40" w:after="40"/>
              <w:ind w:left="57" w:right="57"/>
              <w:rPr>
                <w:iCs/>
                <w:sz w:val="16"/>
                <w:szCs w:val="16"/>
                <w:lang w:val="fr-FR"/>
              </w:rPr>
            </w:pPr>
            <w:r w:rsidRPr="00893DC2">
              <w:rPr>
                <w:iCs/>
                <w:sz w:val="16"/>
                <w:szCs w:val="16"/>
              </w:rPr>
              <w:lastRenderedPageBreak/>
              <w:t>Dec. 13.26</w:t>
            </w:r>
          </w:p>
        </w:tc>
        <w:tc>
          <w:tcPr>
            <w:tcW w:w="885" w:type="pct"/>
          </w:tcPr>
          <w:p w14:paraId="545C23FC" w14:textId="77777777" w:rsidR="00254D3D" w:rsidRPr="00342046" w:rsidRDefault="00254D3D" w:rsidP="0040721A">
            <w:pPr>
              <w:spacing w:before="40" w:after="40"/>
              <w:ind w:left="57" w:right="57"/>
              <w:jc w:val="both"/>
              <w:rPr>
                <w:sz w:val="16"/>
                <w:szCs w:val="16"/>
                <w:lang w:val="fr-FR"/>
              </w:rPr>
            </w:pPr>
            <w:r w:rsidRPr="00342046">
              <w:rPr>
                <w:i/>
                <w:iCs/>
                <w:sz w:val="16"/>
                <w:szCs w:val="16"/>
                <w:lang w:val="fr-FR"/>
              </w:rPr>
              <w:t>b) examiner les rapports soumis par le Secrétariat en application de la présente décision et formuler des recommandations, le cas échéant, à la 14e session de la Conférence des Parties sur les mesures de conservation étayées par ces rapports</w:t>
            </w:r>
            <w:r w:rsidRPr="00342046">
              <w:rPr>
                <w:sz w:val="16"/>
                <w:szCs w:val="16"/>
                <w:lang w:val="fr-FR"/>
              </w:rPr>
              <w:t>.</w:t>
            </w:r>
          </w:p>
        </w:tc>
        <w:tc>
          <w:tcPr>
            <w:tcW w:w="592" w:type="pct"/>
          </w:tcPr>
          <w:p w14:paraId="6DDD62FC" w14:textId="77777777" w:rsidR="00254D3D" w:rsidRPr="00BC2C94" w:rsidRDefault="00254D3D" w:rsidP="0040721A">
            <w:pPr>
              <w:spacing w:before="40" w:after="40"/>
              <w:ind w:left="57" w:right="57"/>
              <w:jc w:val="both"/>
              <w:rPr>
                <w:rFonts w:eastAsia="Arial"/>
                <w:sz w:val="16"/>
                <w:szCs w:val="16"/>
                <w:lang w:val="fr-FR"/>
              </w:rPr>
            </w:pPr>
            <w:r>
              <w:rPr>
                <w:rFonts w:eastAsia="Arial"/>
                <w:sz w:val="16"/>
                <w:szCs w:val="16"/>
                <w:lang w:val="fr-FR"/>
              </w:rPr>
              <w:t>L</w:t>
            </w:r>
            <w:r w:rsidRPr="00BC2C94">
              <w:rPr>
                <w:rFonts w:eastAsia="Arial"/>
                <w:sz w:val="16"/>
                <w:szCs w:val="16"/>
                <w:lang w:val="fr-FR"/>
              </w:rPr>
              <w:t>e ScC-SC6 examinera le rapport préparé par le Secrétariat et formulera des recommandations à la COP14, le cas échéant.</w:t>
            </w:r>
          </w:p>
        </w:tc>
        <w:tc>
          <w:tcPr>
            <w:tcW w:w="468" w:type="pct"/>
          </w:tcPr>
          <w:p w14:paraId="612B5668" w14:textId="77777777" w:rsidR="00254D3D" w:rsidRPr="00342046" w:rsidRDefault="00254D3D" w:rsidP="0040721A">
            <w:pPr>
              <w:spacing w:before="40" w:after="40"/>
              <w:ind w:left="57" w:right="57"/>
              <w:rPr>
                <w:sz w:val="16"/>
                <w:szCs w:val="16"/>
                <w:lang w:val="fr-FR"/>
              </w:rPr>
            </w:pPr>
            <w:proofErr w:type="spellStart"/>
            <w:r w:rsidRPr="00342046">
              <w:rPr>
                <w:sz w:val="16"/>
                <w:szCs w:val="16"/>
              </w:rPr>
              <w:t>Recomm</w:t>
            </w:r>
            <w:r>
              <w:rPr>
                <w:sz w:val="16"/>
                <w:szCs w:val="16"/>
              </w:rPr>
              <w:t>a</w:t>
            </w:r>
            <w:r w:rsidRPr="00342046">
              <w:rPr>
                <w:sz w:val="16"/>
                <w:szCs w:val="16"/>
              </w:rPr>
              <w:t>nda-tion</w:t>
            </w:r>
            <w:proofErr w:type="spellEnd"/>
            <w:r w:rsidRPr="00342046">
              <w:rPr>
                <w:sz w:val="16"/>
                <w:szCs w:val="16"/>
              </w:rPr>
              <w:t xml:space="preserve"> </w:t>
            </w:r>
            <w:proofErr w:type="spellStart"/>
            <w:r w:rsidRPr="00342046">
              <w:rPr>
                <w:sz w:val="16"/>
                <w:szCs w:val="16"/>
              </w:rPr>
              <w:t>s</w:t>
            </w:r>
            <w:r>
              <w:rPr>
                <w:sz w:val="16"/>
                <w:szCs w:val="16"/>
              </w:rPr>
              <w:t>oumises</w:t>
            </w:r>
            <w:proofErr w:type="spellEnd"/>
          </w:p>
        </w:tc>
        <w:tc>
          <w:tcPr>
            <w:tcW w:w="444" w:type="pct"/>
          </w:tcPr>
          <w:p w14:paraId="569EAD2B" w14:textId="77777777" w:rsidR="00254D3D" w:rsidRPr="00342046" w:rsidRDefault="00254D3D" w:rsidP="0040721A">
            <w:pPr>
              <w:spacing w:before="40" w:after="40"/>
              <w:ind w:left="57" w:right="57"/>
              <w:rPr>
                <w:rFonts w:eastAsia="Arial"/>
                <w:sz w:val="16"/>
                <w:szCs w:val="16"/>
                <w:lang w:val="fr-FR"/>
              </w:rPr>
            </w:pPr>
            <w:r w:rsidRPr="00342046">
              <w:rPr>
                <w:sz w:val="16"/>
                <w:szCs w:val="16"/>
              </w:rPr>
              <w:t>COP14</w:t>
            </w:r>
          </w:p>
        </w:tc>
        <w:tc>
          <w:tcPr>
            <w:tcW w:w="487" w:type="pct"/>
          </w:tcPr>
          <w:p w14:paraId="20663F36" w14:textId="77777777" w:rsidR="00254D3D" w:rsidRPr="00342046" w:rsidRDefault="00254D3D" w:rsidP="0040721A">
            <w:pPr>
              <w:spacing w:before="40" w:after="40"/>
              <w:ind w:left="57" w:right="57"/>
              <w:rPr>
                <w:rFonts w:eastAsia="Arial"/>
                <w:sz w:val="16"/>
                <w:szCs w:val="16"/>
                <w:lang w:val="fr-FR"/>
              </w:rPr>
            </w:pPr>
          </w:p>
        </w:tc>
        <w:tc>
          <w:tcPr>
            <w:tcW w:w="442" w:type="pct"/>
          </w:tcPr>
          <w:p w14:paraId="0D93C660" w14:textId="77777777" w:rsidR="00254D3D" w:rsidRPr="00BC2C94" w:rsidRDefault="00254D3D" w:rsidP="0040721A">
            <w:pPr>
              <w:spacing w:before="40" w:after="40"/>
              <w:rPr>
                <w:lang w:val="fr-FR"/>
              </w:rPr>
            </w:pPr>
            <w:r w:rsidRPr="00BC2C94">
              <w:rPr>
                <w:rFonts w:eastAsia="Arial"/>
                <w:sz w:val="16"/>
                <w:szCs w:val="16"/>
                <w:lang w:val="fr-FR"/>
              </w:rPr>
              <w:t xml:space="preserve">Membre du </w:t>
            </w:r>
            <w:proofErr w:type="spellStart"/>
            <w:r w:rsidRPr="00BC2C94">
              <w:rPr>
                <w:rFonts w:eastAsia="Arial"/>
                <w:sz w:val="16"/>
                <w:szCs w:val="16"/>
                <w:lang w:val="fr-FR"/>
              </w:rPr>
              <w:t>ScC</w:t>
            </w:r>
            <w:proofErr w:type="spellEnd"/>
            <w:r w:rsidRPr="00BC2C94">
              <w:rPr>
                <w:rFonts w:eastAsia="Arial"/>
                <w:sz w:val="16"/>
                <w:szCs w:val="16"/>
                <w:lang w:val="fr-FR"/>
              </w:rPr>
              <w:t>-SC</w:t>
            </w:r>
            <w:r>
              <w:rPr>
                <w:rFonts w:eastAsia="Arial"/>
                <w:sz w:val="16"/>
                <w:szCs w:val="16"/>
                <w:lang w:val="fr-FR"/>
              </w:rPr>
              <w:t> ;</w:t>
            </w:r>
          </w:p>
          <w:p w14:paraId="792DF67C" w14:textId="77777777" w:rsidR="00254D3D" w:rsidRPr="00BC2C94" w:rsidRDefault="00254D3D" w:rsidP="0040721A">
            <w:pPr>
              <w:spacing w:before="40" w:after="40"/>
              <w:ind w:right="57"/>
              <w:rPr>
                <w:rFonts w:eastAsia="Arial"/>
                <w:sz w:val="16"/>
                <w:szCs w:val="16"/>
                <w:lang w:val="fr-FR"/>
              </w:rPr>
            </w:pPr>
            <w:r w:rsidRPr="00BC2C94">
              <w:rPr>
                <w:rFonts w:eastAsia="Arial"/>
                <w:iCs/>
                <w:sz w:val="16"/>
                <w:szCs w:val="16"/>
                <w:lang w:val="fr-FR"/>
              </w:rPr>
              <w:t>PF Sec : Marco Barbier</w:t>
            </w:r>
            <w:r>
              <w:rPr>
                <w:rFonts w:eastAsia="Arial"/>
                <w:iCs/>
                <w:sz w:val="16"/>
                <w:szCs w:val="16"/>
                <w:lang w:val="fr-FR"/>
              </w:rPr>
              <w:t>i</w:t>
            </w:r>
          </w:p>
        </w:tc>
        <w:tc>
          <w:tcPr>
            <w:tcW w:w="353" w:type="pct"/>
            <w:shd w:val="clear" w:color="auto" w:fill="auto"/>
          </w:tcPr>
          <w:p w14:paraId="7355FA4A" w14:textId="77777777" w:rsidR="00254D3D" w:rsidRPr="00342046" w:rsidRDefault="00254D3D" w:rsidP="0040721A">
            <w:pPr>
              <w:spacing w:before="40" w:after="40"/>
              <w:ind w:left="57" w:right="57"/>
              <w:rPr>
                <w:sz w:val="16"/>
                <w:szCs w:val="16"/>
                <w:lang w:val="fr-FR"/>
              </w:rPr>
            </w:pPr>
            <w:r w:rsidRPr="00342046">
              <w:rPr>
                <w:sz w:val="16"/>
                <w:szCs w:val="16"/>
              </w:rPr>
              <w:t>H</w:t>
            </w:r>
            <w:r>
              <w:rPr>
                <w:sz w:val="16"/>
                <w:szCs w:val="16"/>
              </w:rPr>
              <w:t>aute</w:t>
            </w:r>
            <w:r w:rsidRPr="00342046">
              <w:rPr>
                <w:sz w:val="16"/>
                <w:szCs w:val="16"/>
              </w:rPr>
              <w:t xml:space="preserve"> </w:t>
            </w:r>
          </w:p>
        </w:tc>
        <w:tc>
          <w:tcPr>
            <w:tcW w:w="311" w:type="pct"/>
          </w:tcPr>
          <w:p w14:paraId="446FE3D7" w14:textId="77777777" w:rsidR="00254D3D" w:rsidRPr="00342046" w:rsidRDefault="00254D3D" w:rsidP="0040721A">
            <w:pPr>
              <w:spacing w:before="40" w:after="40"/>
              <w:rPr>
                <w:rFonts w:eastAsia="Arial"/>
                <w:sz w:val="16"/>
                <w:szCs w:val="16"/>
                <w:lang w:val="fr-FR"/>
              </w:rPr>
            </w:pPr>
            <w:r w:rsidRPr="00342046">
              <w:rPr>
                <w:sz w:val="16"/>
                <w:szCs w:val="16"/>
              </w:rPr>
              <w:t>COP14</w:t>
            </w:r>
          </w:p>
        </w:tc>
        <w:tc>
          <w:tcPr>
            <w:tcW w:w="665" w:type="pct"/>
          </w:tcPr>
          <w:p w14:paraId="13848BCB" w14:textId="71A336A0" w:rsidR="00254D3D" w:rsidRPr="0013240E" w:rsidRDefault="0013240E" w:rsidP="0013240E">
            <w:pPr>
              <w:spacing w:before="40" w:after="40"/>
              <w:ind w:left="57" w:right="57"/>
              <w:jc w:val="both"/>
              <w:rPr>
                <w:sz w:val="16"/>
                <w:szCs w:val="16"/>
                <w:lang w:val="fr-FR"/>
              </w:rPr>
            </w:pPr>
            <w:r w:rsidRPr="0013240E">
              <w:rPr>
                <w:sz w:val="16"/>
                <w:szCs w:val="16"/>
                <w:lang w:val="fr-FR"/>
              </w:rPr>
              <w:t>Documents à soumettre à la COP14 soumis au ScC-SC6 pour examen et avis.</w:t>
            </w:r>
          </w:p>
        </w:tc>
      </w:tr>
      <w:tr w:rsidR="00254D3D" w:rsidRPr="0013240E" w14:paraId="778AE007" w14:textId="77777777" w:rsidTr="00254D3D">
        <w:trPr>
          <w:trHeight w:val="171"/>
        </w:trPr>
        <w:tc>
          <w:tcPr>
            <w:tcW w:w="5000" w:type="pct"/>
            <w:gridSpan w:val="10"/>
            <w:shd w:val="clear" w:color="auto" w:fill="8EAADB" w:themeFill="accent1" w:themeFillTint="99"/>
          </w:tcPr>
          <w:p w14:paraId="470074BA" w14:textId="77777777" w:rsidR="00254D3D" w:rsidRPr="00893DC2" w:rsidRDefault="00254D3D" w:rsidP="0040721A">
            <w:pPr>
              <w:spacing w:before="40" w:after="40"/>
              <w:ind w:left="57" w:right="57"/>
              <w:rPr>
                <w:b/>
                <w:bCs/>
                <w:iCs/>
                <w:sz w:val="16"/>
                <w:szCs w:val="16"/>
                <w:lang w:val="fr-FR"/>
              </w:rPr>
            </w:pPr>
            <w:r w:rsidRPr="00893DC2">
              <w:rPr>
                <w:b/>
                <w:bCs/>
                <w:iCs/>
                <w:sz w:val="16"/>
                <w:szCs w:val="16"/>
                <w:lang w:val="fr-FR"/>
              </w:rPr>
              <w:t>CONSÉQUENCES DE LA CULTURE ANIMALE ET DE LA COMPLEXITÉ SOCIALE POUR LA CONSERVATION</w:t>
            </w:r>
          </w:p>
        </w:tc>
      </w:tr>
      <w:tr w:rsidR="00254D3D" w:rsidRPr="0013240E" w14:paraId="44260BFD" w14:textId="77777777" w:rsidTr="00254D3D">
        <w:trPr>
          <w:trHeight w:val="171"/>
        </w:trPr>
        <w:tc>
          <w:tcPr>
            <w:tcW w:w="353" w:type="pct"/>
          </w:tcPr>
          <w:p w14:paraId="25C1724B" w14:textId="77777777" w:rsidR="00254D3D" w:rsidRPr="00893DC2" w:rsidRDefault="00254D3D" w:rsidP="0040721A">
            <w:pPr>
              <w:spacing w:before="40" w:after="40"/>
              <w:ind w:left="57" w:right="57"/>
              <w:rPr>
                <w:iCs/>
                <w:sz w:val="16"/>
                <w:szCs w:val="16"/>
                <w:lang w:val="fr-FR"/>
              </w:rPr>
            </w:pPr>
            <w:r w:rsidRPr="00893DC2">
              <w:rPr>
                <w:iCs/>
                <w:sz w:val="16"/>
                <w:szCs w:val="16"/>
              </w:rPr>
              <w:t>Dec. 13.105</w:t>
            </w:r>
          </w:p>
        </w:tc>
        <w:tc>
          <w:tcPr>
            <w:tcW w:w="885" w:type="pct"/>
          </w:tcPr>
          <w:p w14:paraId="094A6391" w14:textId="77777777" w:rsidR="00254D3D" w:rsidRPr="005F0FB2" w:rsidRDefault="00254D3D" w:rsidP="0040721A">
            <w:pPr>
              <w:spacing w:before="40" w:after="40"/>
              <w:ind w:left="57" w:right="57"/>
              <w:jc w:val="both"/>
              <w:rPr>
                <w:i/>
                <w:iCs/>
                <w:sz w:val="16"/>
                <w:szCs w:val="16"/>
                <w:lang w:val="fr-FR"/>
              </w:rPr>
            </w:pPr>
            <w:r w:rsidRPr="005F0FB2">
              <w:rPr>
                <w:i/>
                <w:iCs/>
                <w:sz w:val="16"/>
                <w:szCs w:val="16"/>
                <w:lang w:val="fr-FR"/>
              </w:rPr>
              <w:t>Le Conseil scientifique devrait:</w:t>
            </w:r>
          </w:p>
          <w:p w14:paraId="0F1EAE61" w14:textId="77777777" w:rsidR="00254D3D" w:rsidRDefault="00254D3D" w:rsidP="0040721A">
            <w:pPr>
              <w:spacing w:before="40" w:after="40"/>
              <w:ind w:left="57" w:right="57"/>
              <w:jc w:val="both"/>
              <w:rPr>
                <w:i/>
                <w:iCs/>
                <w:sz w:val="16"/>
                <w:szCs w:val="16"/>
                <w:lang w:val="fr-FR"/>
              </w:rPr>
            </w:pPr>
            <w:r w:rsidRPr="005F0FB2">
              <w:rPr>
                <w:i/>
                <w:iCs/>
                <w:sz w:val="16"/>
                <w:szCs w:val="16"/>
                <w:lang w:val="fr-FR"/>
              </w:rPr>
              <w:t>a) inviter les conseillers nouvellement nommés et possédant les compétences requises à participer aux travaux du groupe de travail d’experts sur la culture animale et la complexité sociale ;</w:t>
            </w:r>
          </w:p>
          <w:p w14:paraId="05DA6D9F" w14:textId="77777777" w:rsidR="00ED6EAE" w:rsidRPr="005F0FB2" w:rsidRDefault="00ED6EAE" w:rsidP="0040721A">
            <w:pPr>
              <w:spacing w:before="40" w:after="40"/>
              <w:ind w:left="57" w:right="57"/>
              <w:jc w:val="both"/>
              <w:rPr>
                <w:i/>
                <w:iCs/>
                <w:sz w:val="16"/>
                <w:szCs w:val="16"/>
                <w:lang w:val="fr-FR"/>
              </w:rPr>
            </w:pPr>
          </w:p>
        </w:tc>
        <w:tc>
          <w:tcPr>
            <w:tcW w:w="592" w:type="pct"/>
          </w:tcPr>
          <w:p w14:paraId="27AC2C3A" w14:textId="77777777" w:rsidR="00254D3D" w:rsidRPr="008D1DB2" w:rsidRDefault="00254D3D" w:rsidP="0040721A">
            <w:pPr>
              <w:spacing w:before="40" w:after="40"/>
              <w:ind w:left="57" w:right="57"/>
              <w:rPr>
                <w:rFonts w:eastAsia="Arial"/>
                <w:i/>
                <w:iCs/>
                <w:sz w:val="16"/>
                <w:szCs w:val="16"/>
                <w:lang w:val="fr-FR"/>
              </w:rPr>
            </w:pPr>
          </w:p>
        </w:tc>
        <w:tc>
          <w:tcPr>
            <w:tcW w:w="468" w:type="pct"/>
          </w:tcPr>
          <w:p w14:paraId="13298125" w14:textId="77777777" w:rsidR="00254D3D" w:rsidRPr="005F0FB2" w:rsidRDefault="00254D3D" w:rsidP="0040721A">
            <w:pPr>
              <w:spacing w:before="40" w:after="40"/>
              <w:ind w:left="57" w:right="57"/>
              <w:rPr>
                <w:iCs/>
                <w:sz w:val="16"/>
                <w:szCs w:val="16"/>
                <w:lang w:val="fr-FR"/>
              </w:rPr>
            </w:pPr>
            <w:r w:rsidRPr="005F0FB2">
              <w:rPr>
                <w:iCs/>
                <w:sz w:val="16"/>
                <w:szCs w:val="16"/>
                <w:lang w:val="fr-FR"/>
              </w:rPr>
              <w:t>Les conseillers nouvellement nommés ayant une expertise pertinente s'engagent dans le groupe de travail.</w:t>
            </w:r>
          </w:p>
        </w:tc>
        <w:tc>
          <w:tcPr>
            <w:tcW w:w="444" w:type="pct"/>
          </w:tcPr>
          <w:p w14:paraId="3A4C1446" w14:textId="77777777" w:rsidR="00254D3D" w:rsidRPr="005F0FB2" w:rsidRDefault="00254D3D" w:rsidP="0040721A">
            <w:pPr>
              <w:spacing w:before="40" w:after="40"/>
              <w:ind w:left="57" w:right="57"/>
              <w:jc w:val="both"/>
              <w:rPr>
                <w:iCs/>
                <w:sz w:val="16"/>
                <w:szCs w:val="16"/>
                <w:lang w:val="fr-FR"/>
              </w:rPr>
            </w:pPr>
            <w:r>
              <w:rPr>
                <w:iCs/>
                <w:sz w:val="16"/>
                <w:szCs w:val="16"/>
              </w:rPr>
              <w:t xml:space="preserve">Avant le </w:t>
            </w:r>
            <w:r w:rsidRPr="005F0FB2">
              <w:rPr>
                <w:iCs/>
                <w:sz w:val="16"/>
                <w:szCs w:val="16"/>
              </w:rPr>
              <w:t>ScC-SC5</w:t>
            </w:r>
          </w:p>
        </w:tc>
        <w:tc>
          <w:tcPr>
            <w:tcW w:w="487" w:type="pct"/>
          </w:tcPr>
          <w:p w14:paraId="13B2A53D" w14:textId="77777777" w:rsidR="00254D3D" w:rsidRPr="005F0FB2" w:rsidRDefault="00254D3D" w:rsidP="0040721A">
            <w:pPr>
              <w:spacing w:before="40" w:after="40"/>
              <w:ind w:left="57" w:right="57"/>
              <w:rPr>
                <w:rFonts w:eastAsia="Arial"/>
                <w:iCs/>
                <w:sz w:val="16"/>
                <w:szCs w:val="16"/>
                <w:lang w:val="fr-FR"/>
              </w:rPr>
            </w:pPr>
            <w:r w:rsidRPr="00B977BB">
              <w:rPr>
                <w:iCs/>
                <w:sz w:val="16"/>
                <w:szCs w:val="16"/>
                <w:lang w:val="fr-FR"/>
              </w:rPr>
              <w:t>Philippa Brakes (P</w:t>
            </w:r>
            <w:r>
              <w:rPr>
                <w:iCs/>
                <w:sz w:val="16"/>
                <w:szCs w:val="16"/>
                <w:lang w:val="fr-FR"/>
              </w:rPr>
              <w:t>résident</w:t>
            </w:r>
            <w:r w:rsidRPr="00B977BB">
              <w:rPr>
                <w:iCs/>
                <w:sz w:val="16"/>
                <w:szCs w:val="16"/>
                <w:lang w:val="fr-FR"/>
              </w:rPr>
              <w:t>) (</w:t>
            </w:r>
            <w:proofErr w:type="gramStart"/>
            <w:r w:rsidRPr="00B977BB">
              <w:rPr>
                <w:iCs/>
                <w:sz w:val="16"/>
                <w:szCs w:val="16"/>
                <w:lang w:val="fr-FR"/>
              </w:rPr>
              <w:t>s</w:t>
            </w:r>
            <w:r>
              <w:rPr>
                <w:iCs/>
                <w:sz w:val="16"/>
                <w:szCs w:val="16"/>
                <w:lang w:val="fr-FR"/>
              </w:rPr>
              <w:t>outient</w:t>
            </w:r>
            <w:r w:rsidRPr="00B977BB">
              <w:rPr>
                <w:iCs/>
                <w:sz w:val="16"/>
                <w:szCs w:val="16"/>
                <w:lang w:val="fr-FR"/>
              </w:rPr>
              <w:t xml:space="preserve">  Giuseppe</w:t>
            </w:r>
            <w:proofErr w:type="gramEnd"/>
            <w:r w:rsidRPr="00B977BB">
              <w:rPr>
                <w:iCs/>
                <w:sz w:val="16"/>
                <w:szCs w:val="16"/>
                <w:lang w:val="fr-FR"/>
              </w:rPr>
              <w:t xml:space="preserve"> Notarbartolo di Sciara)</w:t>
            </w:r>
          </w:p>
        </w:tc>
        <w:tc>
          <w:tcPr>
            <w:tcW w:w="442" w:type="pct"/>
          </w:tcPr>
          <w:p w14:paraId="4779C68A" w14:textId="77777777" w:rsidR="00254D3D" w:rsidRPr="00B977BB" w:rsidRDefault="00254D3D" w:rsidP="0040721A">
            <w:pPr>
              <w:spacing w:before="40" w:after="40"/>
              <w:rPr>
                <w:iCs/>
                <w:sz w:val="16"/>
                <w:szCs w:val="16"/>
                <w:lang w:val="fr-FR"/>
              </w:rPr>
            </w:pPr>
            <w:r w:rsidRPr="00B977BB">
              <w:rPr>
                <w:iCs/>
                <w:sz w:val="16"/>
                <w:szCs w:val="16"/>
                <w:lang w:val="fr-FR"/>
              </w:rPr>
              <w:t>Groupe d'experts sur la culture</w:t>
            </w:r>
            <w:r>
              <w:rPr>
                <w:iCs/>
                <w:sz w:val="16"/>
                <w:szCs w:val="16"/>
                <w:lang w:val="fr-FR"/>
              </w:rPr>
              <w:t> ;</w:t>
            </w:r>
          </w:p>
          <w:p w14:paraId="25C26A82" w14:textId="77777777" w:rsidR="00254D3D" w:rsidRPr="00B977BB" w:rsidRDefault="00254D3D" w:rsidP="0040721A">
            <w:pPr>
              <w:spacing w:before="40" w:after="40"/>
              <w:rPr>
                <w:rFonts w:eastAsia="Arial"/>
                <w:iCs/>
                <w:sz w:val="16"/>
                <w:szCs w:val="16"/>
                <w:lang w:val="de-DE"/>
              </w:rPr>
            </w:pPr>
            <w:r w:rsidRPr="00B977BB">
              <w:rPr>
                <w:iCs/>
                <w:sz w:val="16"/>
                <w:szCs w:val="16"/>
                <w:lang w:val="de-DE"/>
              </w:rPr>
              <w:t xml:space="preserve">PF </w:t>
            </w:r>
            <w:proofErr w:type="gramStart"/>
            <w:r w:rsidRPr="00B977BB">
              <w:rPr>
                <w:iCs/>
                <w:sz w:val="16"/>
                <w:szCs w:val="16"/>
                <w:lang w:val="de-DE"/>
              </w:rPr>
              <w:t>Sec :</w:t>
            </w:r>
            <w:proofErr w:type="gramEnd"/>
            <w:r w:rsidRPr="00B977BB">
              <w:rPr>
                <w:iCs/>
                <w:sz w:val="16"/>
                <w:szCs w:val="16"/>
                <w:lang w:val="de-DE"/>
              </w:rPr>
              <w:t xml:space="preserve"> Heidrun Frisch-Nwakanma</w:t>
            </w:r>
          </w:p>
        </w:tc>
        <w:tc>
          <w:tcPr>
            <w:tcW w:w="353" w:type="pct"/>
            <w:tcBorders>
              <w:bottom w:val="single" w:sz="4" w:space="0" w:color="auto"/>
            </w:tcBorders>
            <w:shd w:val="clear" w:color="auto" w:fill="auto"/>
          </w:tcPr>
          <w:p w14:paraId="2E7CD6EB" w14:textId="77777777" w:rsidR="00254D3D" w:rsidRPr="005F0FB2" w:rsidRDefault="00254D3D" w:rsidP="0040721A">
            <w:pPr>
              <w:spacing w:before="40" w:after="40"/>
              <w:ind w:left="57" w:right="57"/>
              <w:rPr>
                <w:iCs/>
                <w:sz w:val="16"/>
                <w:szCs w:val="16"/>
                <w:lang w:val="fr-FR"/>
              </w:rPr>
            </w:pPr>
            <w:r w:rsidRPr="005F0FB2">
              <w:rPr>
                <w:iCs/>
                <w:sz w:val="16"/>
                <w:szCs w:val="16"/>
              </w:rPr>
              <w:t>H</w:t>
            </w:r>
            <w:r>
              <w:rPr>
                <w:iCs/>
                <w:sz w:val="16"/>
                <w:szCs w:val="16"/>
              </w:rPr>
              <w:t>aute</w:t>
            </w:r>
          </w:p>
        </w:tc>
        <w:tc>
          <w:tcPr>
            <w:tcW w:w="311" w:type="pct"/>
          </w:tcPr>
          <w:p w14:paraId="064DB91C" w14:textId="77777777" w:rsidR="00254D3D" w:rsidRPr="005F0FB2" w:rsidRDefault="00254D3D" w:rsidP="0040721A">
            <w:pPr>
              <w:spacing w:before="40" w:after="40"/>
              <w:ind w:left="-23" w:right="57"/>
              <w:rPr>
                <w:iCs/>
                <w:sz w:val="16"/>
                <w:szCs w:val="16"/>
              </w:rPr>
            </w:pPr>
            <w:r w:rsidRPr="005F0FB2">
              <w:rPr>
                <w:iCs/>
                <w:sz w:val="16"/>
                <w:szCs w:val="16"/>
              </w:rPr>
              <w:t>ScC-SC5</w:t>
            </w:r>
          </w:p>
          <w:p w14:paraId="6EC32270" w14:textId="77777777" w:rsidR="00254D3D" w:rsidRPr="005F0FB2" w:rsidRDefault="00254D3D" w:rsidP="0040721A">
            <w:pPr>
              <w:spacing w:before="40" w:after="40"/>
              <w:jc w:val="center"/>
              <w:rPr>
                <w:iCs/>
                <w:sz w:val="16"/>
                <w:szCs w:val="16"/>
                <w:lang w:val="fr-FR"/>
              </w:rPr>
            </w:pPr>
          </w:p>
        </w:tc>
        <w:tc>
          <w:tcPr>
            <w:tcW w:w="665" w:type="pct"/>
          </w:tcPr>
          <w:p w14:paraId="4F9D9D57" w14:textId="77777777" w:rsidR="0013240E" w:rsidRDefault="0013240E" w:rsidP="0013240E">
            <w:pPr>
              <w:spacing w:before="40" w:after="40"/>
              <w:ind w:left="57" w:right="57"/>
              <w:jc w:val="both"/>
              <w:rPr>
                <w:sz w:val="16"/>
                <w:szCs w:val="16"/>
                <w:lang w:val="fr-FR"/>
              </w:rPr>
            </w:pPr>
            <w:r w:rsidRPr="0013240E">
              <w:rPr>
                <w:sz w:val="16"/>
                <w:szCs w:val="16"/>
                <w:lang w:val="fr-FR"/>
              </w:rPr>
              <w:t xml:space="preserve">En cours ; </w:t>
            </w:r>
          </w:p>
          <w:p w14:paraId="4F0D1687" w14:textId="4EDD97B4" w:rsidR="00254D3D" w:rsidRPr="0013240E" w:rsidRDefault="0013240E" w:rsidP="0013240E">
            <w:pPr>
              <w:spacing w:before="40" w:after="40"/>
              <w:ind w:left="57" w:right="57"/>
              <w:jc w:val="both"/>
              <w:rPr>
                <w:sz w:val="16"/>
                <w:szCs w:val="16"/>
                <w:lang w:val="fr-FR"/>
              </w:rPr>
            </w:pPr>
            <w:r>
              <w:rPr>
                <w:sz w:val="16"/>
                <w:szCs w:val="16"/>
                <w:lang w:val="fr-FR"/>
              </w:rPr>
              <w:t>I</w:t>
            </w:r>
            <w:r w:rsidRPr="0013240E">
              <w:rPr>
                <w:sz w:val="16"/>
                <w:szCs w:val="16"/>
                <w:lang w:val="fr-FR"/>
              </w:rPr>
              <w:t>nvitation permanente à tous les conseillers.</w:t>
            </w:r>
          </w:p>
        </w:tc>
      </w:tr>
      <w:tr w:rsidR="00254D3D" w:rsidRPr="0013240E" w14:paraId="06351274" w14:textId="77777777" w:rsidTr="00254D3D">
        <w:trPr>
          <w:trHeight w:val="171"/>
        </w:trPr>
        <w:tc>
          <w:tcPr>
            <w:tcW w:w="353" w:type="pct"/>
          </w:tcPr>
          <w:p w14:paraId="02A6C5AD" w14:textId="77777777" w:rsidR="00254D3D" w:rsidRPr="00893DC2" w:rsidRDefault="00254D3D" w:rsidP="0040721A">
            <w:pPr>
              <w:spacing w:before="40" w:after="40"/>
              <w:ind w:left="57" w:right="57"/>
              <w:rPr>
                <w:iCs/>
                <w:sz w:val="16"/>
                <w:szCs w:val="16"/>
                <w:lang w:val="fr-FR"/>
              </w:rPr>
            </w:pPr>
            <w:r w:rsidRPr="00893DC2">
              <w:rPr>
                <w:iCs/>
                <w:sz w:val="16"/>
                <w:szCs w:val="16"/>
              </w:rPr>
              <w:t>Dec. 13.105</w:t>
            </w:r>
          </w:p>
        </w:tc>
        <w:tc>
          <w:tcPr>
            <w:tcW w:w="885" w:type="pct"/>
          </w:tcPr>
          <w:p w14:paraId="29DCA274" w14:textId="77777777" w:rsidR="00254D3D" w:rsidRDefault="00254D3D" w:rsidP="0040721A">
            <w:pPr>
              <w:spacing w:before="40" w:after="40"/>
              <w:ind w:left="57" w:right="57"/>
              <w:jc w:val="both"/>
              <w:rPr>
                <w:i/>
                <w:iCs/>
                <w:sz w:val="16"/>
                <w:szCs w:val="16"/>
                <w:lang w:val="fr-FR"/>
              </w:rPr>
            </w:pPr>
            <w:r w:rsidRPr="005F0FB2">
              <w:rPr>
                <w:i/>
                <w:iCs/>
                <w:sz w:val="16"/>
                <w:szCs w:val="16"/>
                <w:lang w:val="fr-FR"/>
              </w:rPr>
              <w:t>b) examiner les résultats des travaux du groupe de travail d’experts sur la culture animale et la complexité sociale et faire des recommandations à la COP14, sur la base de ses conclusions</w:t>
            </w:r>
          </w:p>
          <w:p w14:paraId="52FA2C61" w14:textId="77777777" w:rsidR="00ED6EAE" w:rsidRPr="005F0FB2" w:rsidRDefault="00ED6EAE" w:rsidP="0040721A">
            <w:pPr>
              <w:spacing w:before="40" w:after="40"/>
              <w:ind w:left="57" w:right="57"/>
              <w:jc w:val="both"/>
              <w:rPr>
                <w:i/>
                <w:iCs/>
                <w:sz w:val="16"/>
                <w:szCs w:val="16"/>
                <w:lang w:val="fr-FR"/>
              </w:rPr>
            </w:pPr>
          </w:p>
        </w:tc>
        <w:tc>
          <w:tcPr>
            <w:tcW w:w="592" w:type="pct"/>
          </w:tcPr>
          <w:p w14:paraId="6285575C" w14:textId="77777777" w:rsidR="00254D3D" w:rsidRPr="008D1DB2" w:rsidRDefault="00254D3D" w:rsidP="0040721A">
            <w:pPr>
              <w:spacing w:before="40" w:after="40"/>
              <w:ind w:left="57" w:right="57"/>
              <w:rPr>
                <w:rFonts w:eastAsia="Arial"/>
                <w:i/>
                <w:iCs/>
                <w:sz w:val="16"/>
                <w:szCs w:val="16"/>
                <w:lang w:val="fr-FR"/>
              </w:rPr>
            </w:pPr>
          </w:p>
        </w:tc>
        <w:tc>
          <w:tcPr>
            <w:tcW w:w="468" w:type="pct"/>
          </w:tcPr>
          <w:p w14:paraId="30755843" w14:textId="77777777" w:rsidR="00254D3D" w:rsidRPr="005F0FB2" w:rsidRDefault="00254D3D" w:rsidP="0040721A">
            <w:pPr>
              <w:spacing w:before="40" w:after="40"/>
              <w:ind w:left="57" w:right="57"/>
              <w:rPr>
                <w:iCs/>
                <w:sz w:val="16"/>
                <w:szCs w:val="16"/>
                <w:lang w:val="fr-FR"/>
              </w:rPr>
            </w:pPr>
          </w:p>
        </w:tc>
        <w:tc>
          <w:tcPr>
            <w:tcW w:w="444" w:type="pct"/>
          </w:tcPr>
          <w:p w14:paraId="20C7D523" w14:textId="77777777" w:rsidR="00254D3D" w:rsidRPr="005F0FB2" w:rsidRDefault="00254D3D" w:rsidP="0040721A">
            <w:pPr>
              <w:spacing w:before="40" w:after="40"/>
              <w:ind w:left="57" w:right="57"/>
              <w:rPr>
                <w:iCs/>
                <w:sz w:val="16"/>
                <w:szCs w:val="16"/>
              </w:rPr>
            </w:pPr>
            <w:r w:rsidRPr="005F0FB2">
              <w:rPr>
                <w:iCs/>
                <w:sz w:val="16"/>
                <w:szCs w:val="16"/>
              </w:rPr>
              <w:t>ScC-SC6</w:t>
            </w:r>
          </w:p>
          <w:p w14:paraId="2D486E8A" w14:textId="77777777" w:rsidR="00254D3D" w:rsidRPr="005F0FB2" w:rsidRDefault="00254D3D" w:rsidP="0040721A">
            <w:pPr>
              <w:spacing w:before="40" w:after="40"/>
              <w:ind w:left="57" w:right="57"/>
              <w:jc w:val="center"/>
              <w:rPr>
                <w:iCs/>
                <w:sz w:val="16"/>
                <w:szCs w:val="16"/>
                <w:lang w:val="fr-FR"/>
              </w:rPr>
            </w:pPr>
            <w:r w:rsidRPr="005F0FB2">
              <w:rPr>
                <w:iCs/>
                <w:sz w:val="16"/>
                <w:szCs w:val="16"/>
              </w:rPr>
              <w:br/>
            </w:r>
          </w:p>
        </w:tc>
        <w:tc>
          <w:tcPr>
            <w:tcW w:w="487" w:type="pct"/>
          </w:tcPr>
          <w:p w14:paraId="4EC58145" w14:textId="77777777" w:rsidR="00254D3D" w:rsidRPr="005F0FB2" w:rsidRDefault="00254D3D" w:rsidP="0040721A">
            <w:pPr>
              <w:spacing w:before="40" w:after="40"/>
              <w:ind w:left="57" w:right="57"/>
              <w:rPr>
                <w:rFonts w:eastAsia="Arial"/>
                <w:iCs/>
                <w:sz w:val="16"/>
                <w:szCs w:val="16"/>
                <w:lang w:val="fr-FR"/>
              </w:rPr>
            </w:pPr>
            <w:r w:rsidRPr="00B977BB">
              <w:rPr>
                <w:iCs/>
                <w:sz w:val="16"/>
                <w:szCs w:val="16"/>
                <w:lang w:val="fr-FR"/>
              </w:rPr>
              <w:t>Philippa Brakes (P</w:t>
            </w:r>
            <w:r>
              <w:rPr>
                <w:iCs/>
                <w:sz w:val="16"/>
                <w:szCs w:val="16"/>
                <w:lang w:val="fr-FR"/>
              </w:rPr>
              <w:t>résident</w:t>
            </w:r>
            <w:r w:rsidRPr="00B977BB">
              <w:rPr>
                <w:iCs/>
                <w:sz w:val="16"/>
                <w:szCs w:val="16"/>
                <w:lang w:val="fr-FR"/>
              </w:rPr>
              <w:t>) (</w:t>
            </w:r>
            <w:proofErr w:type="gramStart"/>
            <w:r w:rsidRPr="00B977BB">
              <w:rPr>
                <w:iCs/>
                <w:sz w:val="16"/>
                <w:szCs w:val="16"/>
                <w:lang w:val="fr-FR"/>
              </w:rPr>
              <w:t>s</w:t>
            </w:r>
            <w:r>
              <w:rPr>
                <w:iCs/>
                <w:sz w:val="16"/>
                <w:szCs w:val="16"/>
                <w:lang w:val="fr-FR"/>
              </w:rPr>
              <w:t>outient</w:t>
            </w:r>
            <w:r w:rsidRPr="00B977BB">
              <w:rPr>
                <w:iCs/>
                <w:sz w:val="16"/>
                <w:szCs w:val="16"/>
                <w:lang w:val="fr-FR"/>
              </w:rPr>
              <w:t xml:space="preserve">  Giuseppe</w:t>
            </w:r>
            <w:proofErr w:type="gramEnd"/>
            <w:r w:rsidRPr="00B977BB">
              <w:rPr>
                <w:iCs/>
                <w:sz w:val="16"/>
                <w:szCs w:val="16"/>
                <w:lang w:val="fr-FR"/>
              </w:rPr>
              <w:t xml:space="preserve"> Notarbartolo di Sciara)</w:t>
            </w:r>
          </w:p>
        </w:tc>
        <w:tc>
          <w:tcPr>
            <w:tcW w:w="442" w:type="pct"/>
          </w:tcPr>
          <w:p w14:paraId="09FD0571" w14:textId="77777777" w:rsidR="00254D3D" w:rsidRPr="00B977BB" w:rsidRDefault="00254D3D" w:rsidP="0040721A">
            <w:pPr>
              <w:spacing w:before="40" w:after="40"/>
              <w:rPr>
                <w:iCs/>
                <w:sz w:val="16"/>
                <w:szCs w:val="16"/>
                <w:lang w:val="fr-FR"/>
              </w:rPr>
            </w:pPr>
            <w:r w:rsidRPr="00B977BB">
              <w:rPr>
                <w:iCs/>
                <w:sz w:val="16"/>
                <w:szCs w:val="16"/>
                <w:lang w:val="fr-FR"/>
              </w:rPr>
              <w:t>Groupe d'experts sur la culture</w:t>
            </w:r>
            <w:r>
              <w:rPr>
                <w:iCs/>
                <w:sz w:val="16"/>
                <w:szCs w:val="16"/>
                <w:lang w:val="fr-FR"/>
              </w:rPr>
              <w:t> ;</w:t>
            </w:r>
          </w:p>
          <w:p w14:paraId="4AC67D91" w14:textId="77777777" w:rsidR="00254D3D" w:rsidRPr="00B977BB" w:rsidRDefault="00254D3D" w:rsidP="0040721A">
            <w:pPr>
              <w:spacing w:before="40" w:after="40"/>
              <w:rPr>
                <w:rFonts w:eastAsia="Arial"/>
                <w:iCs/>
                <w:sz w:val="16"/>
                <w:szCs w:val="16"/>
                <w:lang w:val="de-DE"/>
              </w:rPr>
            </w:pPr>
            <w:r w:rsidRPr="00B977BB">
              <w:rPr>
                <w:iCs/>
                <w:sz w:val="16"/>
                <w:szCs w:val="16"/>
                <w:lang w:val="de-DE"/>
              </w:rPr>
              <w:t xml:space="preserve">PF </w:t>
            </w:r>
            <w:proofErr w:type="gramStart"/>
            <w:r w:rsidRPr="00B977BB">
              <w:rPr>
                <w:iCs/>
                <w:sz w:val="16"/>
                <w:szCs w:val="16"/>
                <w:lang w:val="de-DE"/>
              </w:rPr>
              <w:t>Sec :</w:t>
            </w:r>
            <w:proofErr w:type="gramEnd"/>
            <w:r w:rsidRPr="00B977BB">
              <w:rPr>
                <w:iCs/>
                <w:sz w:val="16"/>
                <w:szCs w:val="16"/>
                <w:lang w:val="de-DE"/>
              </w:rPr>
              <w:t xml:space="preserve"> Heidrun Frisch-Nwakanma</w:t>
            </w:r>
          </w:p>
        </w:tc>
        <w:tc>
          <w:tcPr>
            <w:tcW w:w="353" w:type="pct"/>
            <w:shd w:val="clear" w:color="auto" w:fill="auto"/>
          </w:tcPr>
          <w:p w14:paraId="3BCC0263" w14:textId="77777777" w:rsidR="00254D3D" w:rsidRPr="005F0FB2" w:rsidRDefault="00254D3D" w:rsidP="0040721A">
            <w:pPr>
              <w:spacing w:before="40" w:after="40"/>
              <w:ind w:left="57" w:right="57"/>
              <w:rPr>
                <w:iCs/>
                <w:sz w:val="16"/>
                <w:szCs w:val="16"/>
                <w:lang w:val="fr-FR"/>
              </w:rPr>
            </w:pPr>
            <w:r w:rsidRPr="005F0FB2">
              <w:rPr>
                <w:iCs/>
                <w:sz w:val="16"/>
                <w:szCs w:val="16"/>
              </w:rPr>
              <w:t>H</w:t>
            </w:r>
            <w:r>
              <w:rPr>
                <w:iCs/>
                <w:sz w:val="16"/>
                <w:szCs w:val="16"/>
              </w:rPr>
              <w:t>aute</w:t>
            </w:r>
          </w:p>
        </w:tc>
        <w:tc>
          <w:tcPr>
            <w:tcW w:w="311" w:type="pct"/>
          </w:tcPr>
          <w:p w14:paraId="1C845A39" w14:textId="77777777" w:rsidR="00254D3D" w:rsidRPr="005F0FB2" w:rsidRDefault="00254D3D" w:rsidP="0040721A">
            <w:pPr>
              <w:spacing w:before="40" w:after="40"/>
              <w:ind w:left="-23" w:right="57"/>
              <w:rPr>
                <w:iCs/>
                <w:sz w:val="16"/>
                <w:szCs w:val="16"/>
              </w:rPr>
            </w:pPr>
            <w:r w:rsidRPr="005F0FB2">
              <w:rPr>
                <w:iCs/>
                <w:sz w:val="16"/>
                <w:szCs w:val="16"/>
              </w:rPr>
              <w:t>ScC-SC6</w:t>
            </w:r>
          </w:p>
          <w:p w14:paraId="1C85F069" w14:textId="77777777" w:rsidR="00254D3D" w:rsidRPr="005F0FB2" w:rsidRDefault="00254D3D" w:rsidP="0040721A">
            <w:pPr>
              <w:spacing w:before="40" w:after="40"/>
              <w:jc w:val="center"/>
              <w:rPr>
                <w:iCs/>
                <w:sz w:val="16"/>
                <w:szCs w:val="16"/>
                <w:lang w:val="fr-FR"/>
              </w:rPr>
            </w:pPr>
          </w:p>
        </w:tc>
        <w:tc>
          <w:tcPr>
            <w:tcW w:w="665" w:type="pct"/>
          </w:tcPr>
          <w:p w14:paraId="5964AC5B" w14:textId="0D07B7CF" w:rsidR="00254D3D" w:rsidRPr="0013240E" w:rsidRDefault="0013240E" w:rsidP="0013240E">
            <w:pPr>
              <w:spacing w:before="40" w:after="40"/>
              <w:ind w:left="57" w:right="57"/>
              <w:jc w:val="both"/>
              <w:rPr>
                <w:sz w:val="16"/>
                <w:szCs w:val="16"/>
                <w:lang w:val="fr-FR"/>
              </w:rPr>
            </w:pPr>
            <w:r w:rsidRPr="0013240E">
              <w:rPr>
                <w:sz w:val="16"/>
                <w:szCs w:val="16"/>
                <w:lang w:val="fr-FR"/>
              </w:rPr>
              <w:t>Achevé, Recommandations contenues dans le document UNEP/CMS/COP14/</w:t>
            </w:r>
            <w:r>
              <w:rPr>
                <w:sz w:val="16"/>
                <w:szCs w:val="16"/>
                <w:lang w:val="fr-FR"/>
              </w:rPr>
              <w:br/>
            </w:r>
            <w:r w:rsidRPr="0013240E">
              <w:rPr>
                <w:sz w:val="16"/>
                <w:szCs w:val="16"/>
                <w:lang w:val="fr-FR"/>
              </w:rPr>
              <w:t>Doc.30.5.</w:t>
            </w:r>
          </w:p>
        </w:tc>
      </w:tr>
      <w:tr w:rsidR="00254D3D" w:rsidRPr="0013240E" w14:paraId="6692D42D" w14:textId="77777777" w:rsidTr="00254D3D">
        <w:trPr>
          <w:trHeight w:val="171"/>
        </w:trPr>
        <w:tc>
          <w:tcPr>
            <w:tcW w:w="5000" w:type="pct"/>
            <w:gridSpan w:val="10"/>
            <w:shd w:val="clear" w:color="auto" w:fill="8EAADB" w:themeFill="accent1" w:themeFillTint="99"/>
          </w:tcPr>
          <w:p w14:paraId="3D119520" w14:textId="77777777" w:rsidR="00254D3D" w:rsidRPr="0013240E" w:rsidRDefault="00254D3D" w:rsidP="0013240E">
            <w:pPr>
              <w:spacing w:before="40" w:after="40"/>
              <w:ind w:left="57" w:right="57"/>
              <w:jc w:val="both"/>
              <w:rPr>
                <w:b/>
                <w:bCs/>
                <w:sz w:val="16"/>
                <w:szCs w:val="16"/>
                <w:lang w:val="fr-FR"/>
              </w:rPr>
            </w:pPr>
            <w:r w:rsidRPr="0013240E">
              <w:rPr>
                <w:b/>
                <w:bCs/>
                <w:sz w:val="16"/>
                <w:szCs w:val="16"/>
                <w:lang w:val="fr-FR"/>
              </w:rPr>
              <w:t>PARTICIPATION DES COMMUNAUTÉS ET MOYENS D’EXISTENCE</w:t>
            </w:r>
          </w:p>
        </w:tc>
      </w:tr>
      <w:tr w:rsidR="00254D3D" w:rsidRPr="00ED6EAE" w14:paraId="6351116F" w14:textId="77777777" w:rsidTr="00254D3D">
        <w:trPr>
          <w:trHeight w:val="171"/>
        </w:trPr>
        <w:tc>
          <w:tcPr>
            <w:tcW w:w="353" w:type="pct"/>
          </w:tcPr>
          <w:p w14:paraId="29E29D3D" w14:textId="7C2326A2" w:rsidR="00254D3D" w:rsidRPr="00893DC2" w:rsidRDefault="00254D3D" w:rsidP="0040721A">
            <w:pPr>
              <w:spacing w:before="40" w:after="40"/>
              <w:ind w:left="57" w:right="57"/>
              <w:rPr>
                <w:iCs/>
                <w:sz w:val="16"/>
                <w:szCs w:val="16"/>
              </w:rPr>
            </w:pPr>
            <w:r w:rsidRPr="00893DC2">
              <w:rPr>
                <w:iCs/>
                <w:sz w:val="16"/>
                <w:szCs w:val="16"/>
              </w:rPr>
              <w:t>Dec.</w:t>
            </w:r>
            <w:r w:rsidR="0013240E">
              <w:rPr>
                <w:iCs/>
                <w:sz w:val="16"/>
                <w:szCs w:val="16"/>
              </w:rPr>
              <w:br/>
            </w:r>
            <w:r w:rsidRPr="00893DC2">
              <w:rPr>
                <w:iCs/>
                <w:sz w:val="16"/>
                <w:szCs w:val="16"/>
              </w:rPr>
              <w:t>13.121</w:t>
            </w:r>
          </w:p>
        </w:tc>
        <w:tc>
          <w:tcPr>
            <w:tcW w:w="885" w:type="pct"/>
          </w:tcPr>
          <w:p w14:paraId="75B6ED4C" w14:textId="77777777" w:rsidR="00254D3D" w:rsidRPr="00A0532A" w:rsidRDefault="00254D3D" w:rsidP="0040721A">
            <w:pPr>
              <w:spacing w:before="40" w:after="40"/>
              <w:ind w:left="57" w:right="57"/>
              <w:jc w:val="both"/>
              <w:rPr>
                <w:i/>
                <w:iCs/>
                <w:sz w:val="16"/>
                <w:szCs w:val="16"/>
                <w:lang w:val="fr-FR"/>
              </w:rPr>
            </w:pPr>
            <w:r w:rsidRPr="00A0532A">
              <w:rPr>
                <w:i/>
                <w:iCs/>
                <w:sz w:val="16"/>
                <w:szCs w:val="16"/>
                <w:lang w:val="fr-FR"/>
              </w:rPr>
              <w:t>Le Conseil scientifique est prié, sous réserve de la disponibilité des ressources nécessaires, d’examiner la compilation et l'analyse mentionnées dans la Décision 13.119 paragraphes a) et b) et de formuler des recommandations.</w:t>
            </w:r>
          </w:p>
        </w:tc>
        <w:tc>
          <w:tcPr>
            <w:tcW w:w="592" w:type="pct"/>
          </w:tcPr>
          <w:p w14:paraId="05BA6909" w14:textId="77777777" w:rsidR="00254D3D" w:rsidRPr="00A0532A" w:rsidRDefault="00254D3D" w:rsidP="0040721A">
            <w:pPr>
              <w:spacing w:before="40" w:after="40"/>
              <w:ind w:left="57" w:right="57"/>
              <w:rPr>
                <w:rFonts w:eastAsia="Arial"/>
                <w:sz w:val="16"/>
                <w:szCs w:val="16"/>
                <w:lang w:val="fr-FR"/>
              </w:rPr>
            </w:pPr>
            <w:r w:rsidRPr="00A0532A">
              <w:rPr>
                <w:sz w:val="16"/>
                <w:szCs w:val="16"/>
                <w:lang w:val="fr-FR"/>
              </w:rPr>
              <w:t>Conformément au mandat de la CO</w:t>
            </w:r>
            <w:r>
              <w:rPr>
                <w:sz w:val="16"/>
                <w:szCs w:val="16"/>
                <w:lang w:val="fr-FR"/>
              </w:rPr>
              <w:t>P.</w:t>
            </w:r>
          </w:p>
        </w:tc>
        <w:tc>
          <w:tcPr>
            <w:tcW w:w="468" w:type="pct"/>
          </w:tcPr>
          <w:p w14:paraId="5B5C2B73" w14:textId="77777777" w:rsidR="00254D3D" w:rsidRPr="00A0532A" w:rsidRDefault="00254D3D" w:rsidP="0040721A">
            <w:pPr>
              <w:spacing w:before="40" w:after="40"/>
              <w:ind w:left="57" w:right="57"/>
              <w:rPr>
                <w:sz w:val="16"/>
                <w:szCs w:val="16"/>
                <w:lang w:val="fr-FR"/>
              </w:rPr>
            </w:pPr>
            <w:proofErr w:type="spellStart"/>
            <w:r w:rsidRPr="00342046">
              <w:rPr>
                <w:sz w:val="16"/>
                <w:szCs w:val="16"/>
              </w:rPr>
              <w:t>Recomm</w:t>
            </w:r>
            <w:r>
              <w:rPr>
                <w:sz w:val="16"/>
                <w:szCs w:val="16"/>
              </w:rPr>
              <w:t>a</w:t>
            </w:r>
            <w:r w:rsidRPr="00342046">
              <w:rPr>
                <w:sz w:val="16"/>
                <w:szCs w:val="16"/>
              </w:rPr>
              <w:t>nda-tion</w:t>
            </w:r>
            <w:proofErr w:type="spellEnd"/>
            <w:r w:rsidRPr="00342046">
              <w:rPr>
                <w:sz w:val="16"/>
                <w:szCs w:val="16"/>
              </w:rPr>
              <w:t xml:space="preserve"> </w:t>
            </w:r>
            <w:proofErr w:type="spellStart"/>
            <w:r w:rsidRPr="00342046">
              <w:rPr>
                <w:sz w:val="16"/>
                <w:szCs w:val="16"/>
              </w:rPr>
              <w:t>s</w:t>
            </w:r>
            <w:r>
              <w:rPr>
                <w:sz w:val="16"/>
                <w:szCs w:val="16"/>
              </w:rPr>
              <w:t>oumises</w:t>
            </w:r>
            <w:proofErr w:type="spellEnd"/>
          </w:p>
        </w:tc>
        <w:tc>
          <w:tcPr>
            <w:tcW w:w="444" w:type="pct"/>
          </w:tcPr>
          <w:p w14:paraId="79FBC8EB" w14:textId="77777777" w:rsidR="00254D3D" w:rsidRPr="00A0532A" w:rsidRDefault="00254D3D" w:rsidP="0040721A">
            <w:pPr>
              <w:spacing w:before="40" w:after="40"/>
              <w:ind w:left="57" w:right="57"/>
              <w:jc w:val="center"/>
              <w:rPr>
                <w:sz w:val="16"/>
                <w:szCs w:val="16"/>
                <w:lang w:val="fr-FR"/>
              </w:rPr>
            </w:pPr>
          </w:p>
        </w:tc>
        <w:tc>
          <w:tcPr>
            <w:tcW w:w="487" w:type="pct"/>
          </w:tcPr>
          <w:p w14:paraId="4B57E006" w14:textId="77777777" w:rsidR="00254D3D" w:rsidRPr="00A0532A" w:rsidRDefault="00254D3D" w:rsidP="0040721A">
            <w:pPr>
              <w:spacing w:before="40" w:after="40"/>
              <w:ind w:left="57" w:right="57"/>
              <w:rPr>
                <w:rFonts w:eastAsia="Arial"/>
                <w:sz w:val="16"/>
                <w:szCs w:val="16"/>
                <w:lang w:val="fr-FR"/>
              </w:rPr>
            </w:pPr>
          </w:p>
        </w:tc>
        <w:tc>
          <w:tcPr>
            <w:tcW w:w="442" w:type="pct"/>
          </w:tcPr>
          <w:p w14:paraId="053A1B61" w14:textId="77777777" w:rsidR="00254D3D" w:rsidRPr="00A0532A" w:rsidRDefault="00254D3D" w:rsidP="0040721A">
            <w:pPr>
              <w:spacing w:before="40" w:after="40"/>
              <w:ind w:left="57" w:right="57"/>
              <w:rPr>
                <w:sz w:val="16"/>
                <w:szCs w:val="16"/>
              </w:rPr>
            </w:pPr>
            <w:r>
              <w:rPr>
                <w:sz w:val="16"/>
                <w:szCs w:val="16"/>
              </w:rPr>
              <w:t xml:space="preserve">PF </w:t>
            </w:r>
            <w:r w:rsidRPr="00A0532A">
              <w:rPr>
                <w:sz w:val="16"/>
                <w:szCs w:val="16"/>
              </w:rPr>
              <w:t>Sec: Clara Nobbe</w:t>
            </w:r>
          </w:p>
          <w:p w14:paraId="2138F982" w14:textId="77777777" w:rsidR="00254D3D" w:rsidRPr="00A0532A" w:rsidRDefault="00254D3D" w:rsidP="0040721A">
            <w:pPr>
              <w:spacing w:before="40" w:after="40"/>
              <w:rPr>
                <w:rFonts w:eastAsia="Arial"/>
                <w:sz w:val="16"/>
                <w:szCs w:val="16"/>
                <w:lang w:val="fr-FR"/>
              </w:rPr>
            </w:pPr>
          </w:p>
        </w:tc>
        <w:tc>
          <w:tcPr>
            <w:tcW w:w="353" w:type="pct"/>
            <w:shd w:val="clear" w:color="auto" w:fill="auto"/>
          </w:tcPr>
          <w:p w14:paraId="21C8BC95" w14:textId="77777777" w:rsidR="00254D3D" w:rsidRPr="00A0532A" w:rsidRDefault="00254D3D" w:rsidP="0040721A">
            <w:pPr>
              <w:spacing w:before="40" w:after="40"/>
              <w:ind w:left="57" w:right="57"/>
              <w:rPr>
                <w:sz w:val="16"/>
                <w:szCs w:val="16"/>
                <w:lang w:val="fr-FR"/>
              </w:rPr>
            </w:pPr>
            <w:r w:rsidRPr="00A0532A">
              <w:rPr>
                <w:sz w:val="16"/>
                <w:szCs w:val="16"/>
              </w:rPr>
              <w:t>M</w:t>
            </w:r>
            <w:r>
              <w:rPr>
                <w:sz w:val="16"/>
                <w:szCs w:val="16"/>
              </w:rPr>
              <w:t>oyenne</w:t>
            </w:r>
            <w:r w:rsidRPr="00A0532A">
              <w:rPr>
                <w:sz w:val="16"/>
                <w:szCs w:val="16"/>
              </w:rPr>
              <w:t xml:space="preserve"> </w:t>
            </w:r>
          </w:p>
        </w:tc>
        <w:tc>
          <w:tcPr>
            <w:tcW w:w="311" w:type="pct"/>
          </w:tcPr>
          <w:p w14:paraId="2CF75721" w14:textId="77777777" w:rsidR="00254D3D" w:rsidRPr="00A0532A" w:rsidRDefault="00254D3D" w:rsidP="0040721A">
            <w:pPr>
              <w:spacing w:before="40" w:after="40"/>
              <w:jc w:val="center"/>
              <w:rPr>
                <w:sz w:val="16"/>
                <w:szCs w:val="16"/>
                <w:lang w:val="fr-FR"/>
              </w:rPr>
            </w:pPr>
            <w:r w:rsidRPr="00A0532A">
              <w:rPr>
                <w:sz w:val="16"/>
                <w:szCs w:val="16"/>
              </w:rPr>
              <w:t>COP14</w:t>
            </w:r>
          </w:p>
        </w:tc>
        <w:tc>
          <w:tcPr>
            <w:tcW w:w="665" w:type="pct"/>
          </w:tcPr>
          <w:p w14:paraId="313EE08B" w14:textId="77777777" w:rsidR="00254D3D" w:rsidRDefault="00ED6EAE" w:rsidP="0013240E">
            <w:pPr>
              <w:spacing w:before="40" w:after="40"/>
              <w:ind w:left="57" w:right="57"/>
              <w:jc w:val="both"/>
              <w:rPr>
                <w:sz w:val="16"/>
                <w:szCs w:val="16"/>
                <w:lang w:val="fr-FR"/>
              </w:rPr>
            </w:pPr>
            <w:r w:rsidRPr="00ED6EAE">
              <w:rPr>
                <w:sz w:val="16"/>
                <w:szCs w:val="16"/>
                <w:lang w:val="fr-FR"/>
              </w:rPr>
              <w:t xml:space="preserve">Des études de cas ont été compilées et une analyse préparée, qui est contenue dans le document UNEP/CMS/COP14/Doc.30.2.3. Le </w:t>
            </w:r>
            <w:proofErr w:type="spellStart"/>
            <w:r w:rsidRPr="00ED6EAE">
              <w:rPr>
                <w:sz w:val="16"/>
                <w:szCs w:val="16"/>
                <w:lang w:val="fr-FR"/>
              </w:rPr>
              <w:t>ScC</w:t>
            </w:r>
            <w:proofErr w:type="spellEnd"/>
            <w:r w:rsidRPr="00ED6EAE">
              <w:rPr>
                <w:sz w:val="16"/>
                <w:szCs w:val="16"/>
                <w:lang w:val="fr-FR"/>
              </w:rPr>
              <w:t>-SC fournira des commentaires et des recommandations pour la COP.</w:t>
            </w:r>
          </w:p>
          <w:p w14:paraId="27D64CE7" w14:textId="1441445B" w:rsidR="00ED6EAE" w:rsidRPr="0013240E" w:rsidRDefault="00ED6EAE" w:rsidP="0013240E">
            <w:pPr>
              <w:spacing w:before="40" w:after="40"/>
              <w:ind w:left="57" w:right="57"/>
              <w:jc w:val="both"/>
              <w:rPr>
                <w:sz w:val="16"/>
                <w:szCs w:val="16"/>
                <w:lang w:val="fr-FR"/>
              </w:rPr>
            </w:pPr>
          </w:p>
        </w:tc>
      </w:tr>
      <w:tr w:rsidR="00254D3D" w:rsidRPr="0013240E" w14:paraId="594A7795" w14:textId="77777777" w:rsidTr="00254D3D">
        <w:trPr>
          <w:trHeight w:val="171"/>
        </w:trPr>
        <w:tc>
          <w:tcPr>
            <w:tcW w:w="5000" w:type="pct"/>
            <w:gridSpan w:val="10"/>
            <w:shd w:val="clear" w:color="auto" w:fill="8EAADB" w:themeFill="accent1" w:themeFillTint="99"/>
          </w:tcPr>
          <w:p w14:paraId="3816AF29" w14:textId="77777777" w:rsidR="00254D3D" w:rsidRPr="0013240E" w:rsidRDefault="00254D3D" w:rsidP="0013240E">
            <w:pPr>
              <w:spacing w:before="40" w:after="40"/>
              <w:ind w:left="57" w:right="57"/>
              <w:jc w:val="both"/>
              <w:rPr>
                <w:b/>
                <w:bCs/>
                <w:sz w:val="16"/>
                <w:szCs w:val="16"/>
                <w:lang w:val="fr-FR"/>
              </w:rPr>
            </w:pPr>
            <w:r w:rsidRPr="0013240E">
              <w:rPr>
                <w:b/>
                <w:bCs/>
                <w:sz w:val="16"/>
                <w:szCs w:val="16"/>
                <w:lang w:val="fr-FR"/>
              </w:rPr>
              <w:lastRenderedPageBreak/>
              <w:t>CONSÉQUENCES DE LA POLLUTION PLASTIQUE SUR LES ESPÈCES AQUATIQUES, TERRESTRES ET AVIAIRES</w:t>
            </w:r>
          </w:p>
        </w:tc>
      </w:tr>
      <w:tr w:rsidR="00254D3D" w:rsidRPr="00ED6EAE" w14:paraId="3A515EA2" w14:textId="77777777" w:rsidTr="00254D3D">
        <w:trPr>
          <w:trHeight w:val="171"/>
        </w:trPr>
        <w:tc>
          <w:tcPr>
            <w:tcW w:w="353" w:type="pct"/>
          </w:tcPr>
          <w:p w14:paraId="18DA781B" w14:textId="77777777" w:rsidR="00254D3D" w:rsidRPr="00893DC2" w:rsidRDefault="00254D3D" w:rsidP="0040721A">
            <w:pPr>
              <w:spacing w:before="40" w:after="40"/>
              <w:ind w:left="57" w:right="57"/>
              <w:rPr>
                <w:iCs/>
                <w:sz w:val="16"/>
                <w:szCs w:val="16"/>
              </w:rPr>
            </w:pPr>
            <w:r w:rsidRPr="00893DC2">
              <w:rPr>
                <w:iCs/>
                <w:sz w:val="16"/>
                <w:szCs w:val="16"/>
              </w:rPr>
              <w:t>Dec. 13.123</w:t>
            </w:r>
          </w:p>
        </w:tc>
        <w:tc>
          <w:tcPr>
            <w:tcW w:w="885" w:type="pct"/>
          </w:tcPr>
          <w:p w14:paraId="103E69A5" w14:textId="77777777" w:rsidR="00254D3D" w:rsidRPr="00FF15CC" w:rsidRDefault="00254D3D" w:rsidP="0040721A">
            <w:pPr>
              <w:spacing w:before="40" w:after="40"/>
              <w:ind w:left="57" w:right="57"/>
              <w:jc w:val="both"/>
              <w:rPr>
                <w:i/>
                <w:iCs/>
                <w:sz w:val="16"/>
                <w:szCs w:val="16"/>
                <w:lang w:val="fr-FR"/>
              </w:rPr>
            </w:pPr>
            <w:r w:rsidRPr="00FF15CC">
              <w:rPr>
                <w:i/>
                <w:iCs/>
                <w:sz w:val="16"/>
                <w:szCs w:val="16"/>
                <w:lang w:val="fr-FR"/>
              </w:rPr>
              <w:t>Le Conseil scientifique est invité, sous réserve de la disponibilité des ressources, à :</w:t>
            </w:r>
          </w:p>
          <w:p w14:paraId="45679D82" w14:textId="77777777" w:rsidR="00254D3D" w:rsidRPr="00A0532A" w:rsidRDefault="00254D3D" w:rsidP="0040721A">
            <w:pPr>
              <w:spacing w:before="40" w:after="40"/>
              <w:ind w:left="57" w:right="57"/>
              <w:jc w:val="both"/>
              <w:rPr>
                <w:i/>
                <w:iCs/>
                <w:sz w:val="16"/>
                <w:szCs w:val="16"/>
                <w:lang w:val="fr-FR"/>
              </w:rPr>
            </w:pPr>
            <w:r w:rsidRPr="00FF15CC">
              <w:rPr>
                <w:i/>
                <w:iCs/>
                <w:sz w:val="16"/>
                <w:szCs w:val="16"/>
                <w:lang w:val="fr-FR"/>
              </w:rPr>
              <w:t xml:space="preserve">a) élaborer un rapport concis résumant l’état des connaissances sur l’impact de la pollution par les plastiques sur les espèces inscrites à la Convention de Bonn et vivant dans les écosystèmes terrestres et d’eau douce, et soumettre le rapport à la Conférence des Parties à sa 14e réunion, ainsi qu’un résumé des orientations sur les mesures à prendre pour faire face à ces menaces ; </w:t>
            </w:r>
          </w:p>
        </w:tc>
        <w:tc>
          <w:tcPr>
            <w:tcW w:w="592" w:type="pct"/>
          </w:tcPr>
          <w:p w14:paraId="33125167" w14:textId="77777777" w:rsidR="00254D3D" w:rsidRPr="004602E4" w:rsidRDefault="00254D3D" w:rsidP="0040721A">
            <w:pPr>
              <w:spacing w:before="40" w:after="40"/>
              <w:ind w:left="57" w:right="57"/>
              <w:jc w:val="both"/>
              <w:rPr>
                <w:iCs/>
                <w:sz w:val="16"/>
                <w:szCs w:val="16"/>
                <w:lang w:val="fr-FR"/>
              </w:rPr>
            </w:pPr>
            <w:r w:rsidRPr="004602E4">
              <w:rPr>
                <w:iCs/>
                <w:sz w:val="16"/>
                <w:szCs w:val="16"/>
                <w:lang w:val="fr-FR"/>
              </w:rPr>
              <w:t>Développer un rapport sur l’état des connaissances sur l’impact de la pollution par les plastiques s</w:t>
            </w:r>
            <w:r>
              <w:rPr>
                <w:iCs/>
                <w:sz w:val="16"/>
                <w:szCs w:val="16"/>
                <w:lang w:val="fr-FR"/>
              </w:rPr>
              <w:t>ur les espèces inscrites aux annexes de la CMS et leurs habitats, ainsi qu’un résumé des orientations sur les mesures à prendre pour faire face à ces menaces.</w:t>
            </w:r>
          </w:p>
        </w:tc>
        <w:tc>
          <w:tcPr>
            <w:tcW w:w="468" w:type="pct"/>
          </w:tcPr>
          <w:p w14:paraId="60C9B9B4" w14:textId="77777777" w:rsidR="00254D3D" w:rsidRPr="00FF15CC" w:rsidRDefault="00254D3D" w:rsidP="0040721A">
            <w:pPr>
              <w:spacing w:before="40" w:after="40"/>
              <w:ind w:left="57" w:right="57"/>
              <w:rPr>
                <w:iCs/>
                <w:sz w:val="16"/>
                <w:szCs w:val="16"/>
                <w:lang w:val="fr-FR"/>
              </w:rPr>
            </w:pPr>
            <w:r w:rsidRPr="00FF15CC">
              <w:rPr>
                <w:iCs/>
                <w:sz w:val="16"/>
                <w:szCs w:val="16"/>
              </w:rPr>
              <w:t>R</w:t>
            </w:r>
            <w:r>
              <w:rPr>
                <w:iCs/>
                <w:sz w:val="16"/>
                <w:szCs w:val="16"/>
              </w:rPr>
              <w:t>ap</w:t>
            </w:r>
            <w:r w:rsidRPr="00FF15CC">
              <w:rPr>
                <w:iCs/>
                <w:sz w:val="16"/>
                <w:szCs w:val="16"/>
              </w:rPr>
              <w:t xml:space="preserve">port </w:t>
            </w:r>
            <w:proofErr w:type="spellStart"/>
            <w:r w:rsidRPr="00FF15CC">
              <w:rPr>
                <w:iCs/>
                <w:sz w:val="16"/>
                <w:szCs w:val="16"/>
              </w:rPr>
              <w:t>d</w:t>
            </w:r>
            <w:r>
              <w:rPr>
                <w:iCs/>
                <w:sz w:val="16"/>
                <w:szCs w:val="16"/>
              </w:rPr>
              <w:t>é</w:t>
            </w:r>
            <w:r w:rsidRPr="00FF15CC">
              <w:rPr>
                <w:iCs/>
                <w:sz w:val="16"/>
                <w:szCs w:val="16"/>
              </w:rPr>
              <w:t>velop</w:t>
            </w:r>
            <w:r>
              <w:rPr>
                <w:iCs/>
                <w:sz w:val="16"/>
                <w:szCs w:val="16"/>
              </w:rPr>
              <w:t>pé</w:t>
            </w:r>
            <w:proofErr w:type="spellEnd"/>
            <w:r w:rsidRPr="00FF15CC">
              <w:rPr>
                <w:iCs/>
                <w:sz w:val="16"/>
                <w:szCs w:val="16"/>
              </w:rPr>
              <w:t xml:space="preserve"> </w:t>
            </w:r>
          </w:p>
        </w:tc>
        <w:tc>
          <w:tcPr>
            <w:tcW w:w="444" w:type="pct"/>
          </w:tcPr>
          <w:p w14:paraId="35E60DB3" w14:textId="77777777" w:rsidR="00254D3D" w:rsidRPr="00FF15CC" w:rsidRDefault="00254D3D" w:rsidP="0040721A">
            <w:pPr>
              <w:spacing w:before="40" w:after="40"/>
              <w:ind w:left="57" w:right="57"/>
              <w:jc w:val="center"/>
              <w:rPr>
                <w:iCs/>
                <w:sz w:val="16"/>
                <w:szCs w:val="16"/>
                <w:lang w:val="fr-FR"/>
              </w:rPr>
            </w:pPr>
            <w:r w:rsidRPr="00FF15CC">
              <w:rPr>
                <w:iCs/>
                <w:sz w:val="16"/>
                <w:szCs w:val="16"/>
              </w:rPr>
              <w:t>2020-2023</w:t>
            </w:r>
          </w:p>
        </w:tc>
        <w:tc>
          <w:tcPr>
            <w:tcW w:w="487" w:type="pct"/>
          </w:tcPr>
          <w:p w14:paraId="55A867AA" w14:textId="77777777" w:rsidR="00254D3D" w:rsidRPr="00FF15CC" w:rsidRDefault="00254D3D" w:rsidP="0040721A">
            <w:pPr>
              <w:spacing w:before="40" w:after="40"/>
              <w:ind w:left="57" w:right="57"/>
              <w:rPr>
                <w:rFonts w:eastAsia="Arial"/>
                <w:iCs/>
                <w:sz w:val="16"/>
                <w:szCs w:val="16"/>
                <w:lang w:val="fr-FR"/>
              </w:rPr>
            </w:pPr>
          </w:p>
        </w:tc>
        <w:tc>
          <w:tcPr>
            <w:tcW w:w="442" w:type="pct"/>
          </w:tcPr>
          <w:p w14:paraId="389DC438" w14:textId="77777777" w:rsidR="00254D3D" w:rsidRPr="00A0532A" w:rsidRDefault="00254D3D" w:rsidP="0040721A">
            <w:pPr>
              <w:spacing w:before="40" w:after="40"/>
              <w:ind w:left="57" w:right="57"/>
              <w:rPr>
                <w:sz w:val="16"/>
                <w:szCs w:val="16"/>
              </w:rPr>
            </w:pPr>
            <w:r>
              <w:rPr>
                <w:sz w:val="16"/>
                <w:szCs w:val="16"/>
              </w:rPr>
              <w:t xml:space="preserve">PF </w:t>
            </w:r>
            <w:r w:rsidRPr="00A0532A">
              <w:rPr>
                <w:sz w:val="16"/>
                <w:szCs w:val="16"/>
              </w:rPr>
              <w:t>Sec: Clara Nobbe</w:t>
            </w:r>
          </w:p>
          <w:p w14:paraId="177D5B8F" w14:textId="77777777" w:rsidR="00254D3D" w:rsidRPr="00FF15CC" w:rsidRDefault="00254D3D" w:rsidP="0040721A">
            <w:pPr>
              <w:spacing w:before="40" w:after="40"/>
              <w:ind w:left="57" w:right="57"/>
              <w:rPr>
                <w:iCs/>
                <w:sz w:val="16"/>
                <w:szCs w:val="16"/>
                <w:lang w:val="fr-FR"/>
              </w:rPr>
            </w:pPr>
          </w:p>
        </w:tc>
        <w:tc>
          <w:tcPr>
            <w:tcW w:w="353" w:type="pct"/>
            <w:shd w:val="clear" w:color="auto" w:fill="auto"/>
          </w:tcPr>
          <w:p w14:paraId="3F2E2DCE" w14:textId="77777777" w:rsidR="00254D3D" w:rsidRPr="00FF15CC" w:rsidRDefault="00254D3D" w:rsidP="0040721A">
            <w:pPr>
              <w:spacing w:before="40" w:after="40"/>
              <w:ind w:left="57" w:right="57"/>
              <w:rPr>
                <w:iCs/>
                <w:sz w:val="16"/>
                <w:szCs w:val="16"/>
                <w:lang w:val="fr-FR"/>
              </w:rPr>
            </w:pPr>
            <w:r w:rsidRPr="00FF15CC">
              <w:rPr>
                <w:iCs/>
                <w:sz w:val="16"/>
                <w:szCs w:val="16"/>
              </w:rPr>
              <w:t>M</w:t>
            </w:r>
            <w:r>
              <w:rPr>
                <w:iCs/>
                <w:sz w:val="16"/>
                <w:szCs w:val="16"/>
              </w:rPr>
              <w:t>oyenne</w:t>
            </w:r>
            <w:r w:rsidRPr="00FF15CC">
              <w:rPr>
                <w:iCs/>
                <w:sz w:val="16"/>
                <w:szCs w:val="16"/>
              </w:rPr>
              <w:t xml:space="preserve"> </w:t>
            </w:r>
          </w:p>
        </w:tc>
        <w:tc>
          <w:tcPr>
            <w:tcW w:w="311" w:type="pct"/>
          </w:tcPr>
          <w:p w14:paraId="699FFBCB" w14:textId="77777777" w:rsidR="00254D3D" w:rsidRPr="00FF15CC" w:rsidRDefault="00254D3D" w:rsidP="0040721A">
            <w:pPr>
              <w:spacing w:before="40" w:after="40"/>
              <w:jc w:val="center"/>
              <w:rPr>
                <w:iCs/>
                <w:sz w:val="16"/>
                <w:szCs w:val="16"/>
                <w:lang w:val="fr-FR"/>
              </w:rPr>
            </w:pPr>
            <w:r w:rsidRPr="00FF15CC">
              <w:rPr>
                <w:iCs/>
                <w:sz w:val="16"/>
                <w:szCs w:val="16"/>
              </w:rPr>
              <w:t>COP14</w:t>
            </w:r>
          </w:p>
        </w:tc>
        <w:tc>
          <w:tcPr>
            <w:tcW w:w="665" w:type="pct"/>
          </w:tcPr>
          <w:p w14:paraId="398B9149" w14:textId="519E3994" w:rsidR="00254D3D" w:rsidRPr="00ED6EAE" w:rsidRDefault="00ED6EAE" w:rsidP="0013240E">
            <w:pPr>
              <w:spacing w:before="40" w:after="40"/>
              <w:ind w:left="57" w:right="57"/>
              <w:jc w:val="both"/>
              <w:rPr>
                <w:sz w:val="16"/>
                <w:szCs w:val="16"/>
                <w:lang w:val="fr-FR"/>
              </w:rPr>
            </w:pPr>
            <w:proofErr w:type="gramStart"/>
            <w:r w:rsidRPr="00ED6EAE">
              <w:rPr>
                <w:sz w:val="16"/>
                <w:szCs w:val="16"/>
                <w:lang w:val="fr-FR"/>
              </w:rPr>
              <w:t>Suite aux</w:t>
            </w:r>
            <w:proofErr w:type="gramEnd"/>
            <w:r w:rsidRPr="00ED6EAE">
              <w:rPr>
                <w:sz w:val="16"/>
                <w:szCs w:val="16"/>
                <w:lang w:val="fr-FR"/>
              </w:rPr>
              <w:t xml:space="preserve"> rapports publiés (1)</w:t>
            </w:r>
            <w:r w:rsidRPr="00ED6EAE">
              <w:rPr>
                <w:lang w:val="fr-FR"/>
              </w:rPr>
              <w:t xml:space="preserve"> </w:t>
            </w:r>
            <w:r w:rsidRPr="00ED6EAE">
              <w:rPr>
                <w:i/>
                <w:iCs/>
                <w:sz w:val="16"/>
                <w:szCs w:val="16"/>
                <w:lang w:val="fr-FR"/>
              </w:rPr>
              <w:t>Impacts de la pollution plastique sur les espèces migratrices d'eau douce, aquatiques, terrestres et aviaires dans la région Asie-Pacifique</w:t>
            </w:r>
            <w:r>
              <w:rPr>
                <w:i/>
                <w:iCs/>
                <w:sz w:val="16"/>
                <w:szCs w:val="16"/>
                <w:lang w:val="fr-FR"/>
              </w:rPr>
              <w:t xml:space="preserve"> ; (2) </w:t>
            </w:r>
            <w:r w:rsidRPr="00ED6EAE">
              <w:rPr>
                <w:i/>
                <w:iCs/>
                <w:sz w:val="16"/>
                <w:szCs w:val="16"/>
                <w:lang w:val="fr-FR"/>
              </w:rPr>
              <w:t>Évaluation des risques de la pollution plastique pour les espèces migratrices dans les bassins du Mékong et du Gange</w:t>
            </w:r>
            <w:r>
              <w:rPr>
                <w:i/>
                <w:iCs/>
                <w:sz w:val="16"/>
                <w:szCs w:val="16"/>
                <w:lang w:val="fr-FR"/>
              </w:rPr>
              <w:t>.</w:t>
            </w:r>
            <w:r w:rsidRPr="00ED6EAE">
              <w:rPr>
                <w:lang w:val="fr-FR"/>
              </w:rPr>
              <w:t xml:space="preserve"> </w:t>
            </w:r>
            <w:r w:rsidRPr="00ED6EAE">
              <w:rPr>
                <w:sz w:val="16"/>
                <w:szCs w:val="16"/>
                <w:lang w:val="fr-FR"/>
              </w:rPr>
              <w:t>Deux rapports ont été rédigés pour les États de l'aire de répartition du bassin du Mékong, qui sont toujours en cours d'approbation par la Commission du Mékong</w:t>
            </w:r>
            <w:r>
              <w:rPr>
                <w:sz w:val="16"/>
                <w:szCs w:val="16"/>
                <w:lang w:val="fr-FR"/>
              </w:rPr>
              <w:t xml:space="preserve">. </w:t>
            </w:r>
            <w:r w:rsidRPr="00ED6EAE">
              <w:rPr>
                <w:sz w:val="16"/>
                <w:szCs w:val="16"/>
                <w:lang w:val="fr-FR"/>
              </w:rPr>
              <w:t xml:space="preserve">1) </w:t>
            </w:r>
            <w:r w:rsidRPr="00ED6EAE">
              <w:rPr>
                <w:i/>
                <w:iCs/>
                <w:sz w:val="16"/>
                <w:szCs w:val="16"/>
                <w:lang w:val="fr-FR"/>
              </w:rPr>
              <w:t>Rapport régional sur les déchets plastiques et protocole de surveillance des poissons</w:t>
            </w:r>
            <w:r w:rsidRPr="00ED6EAE">
              <w:rPr>
                <w:sz w:val="16"/>
                <w:szCs w:val="16"/>
                <w:lang w:val="fr-FR"/>
              </w:rPr>
              <w:t xml:space="preserve"> ; le Secrétariat a soumis le document UNEP/CMS/COP14/Doc.30.4.5 avec des propositions de suivi.</w:t>
            </w:r>
          </w:p>
        </w:tc>
      </w:tr>
      <w:tr w:rsidR="00254D3D" w:rsidRPr="00ED6EAE" w14:paraId="566798B0" w14:textId="77777777" w:rsidTr="00254D3D">
        <w:trPr>
          <w:trHeight w:val="171"/>
        </w:trPr>
        <w:tc>
          <w:tcPr>
            <w:tcW w:w="353" w:type="pct"/>
          </w:tcPr>
          <w:p w14:paraId="5EA840C5" w14:textId="77777777" w:rsidR="00254D3D" w:rsidRPr="00893DC2" w:rsidRDefault="00254D3D" w:rsidP="0040721A">
            <w:pPr>
              <w:spacing w:before="40" w:after="40"/>
              <w:ind w:left="57" w:right="57"/>
              <w:rPr>
                <w:iCs/>
                <w:sz w:val="16"/>
                <w:szCs w:val="16"/>
              </w:rPr>
            </w:pPr>
            <w:r w:rsidRPr="00893DC2">
              <w:rPr>
                <w:iCs/>
                <w:sz w:val="16"/>
                <w:szCs w:val="16"/>
              </w:rPr>
              <w:t>Dec. 13.123</w:t>
            </w:r>
          </w:p>
        </w:tc>
        <w:tc>
          <w:tcPr>
            <w:tcW w:w="885" w:type="pct"/>
          </w:tcPr>
          <w:p w14:paraId="77C9B030" w14:textId="77777777" w:rsidR="00254D3D" w:rsidRPr="00FF15CC" w:rsidRDefault="00254D3D" w:rsidP="0040721A">
            <w:pPr>
              <w:spacing w:before="40" w:after="40"/>
              <w:ind w:left="57" w:right="57"/>
              <w:jc w:val="both"/>
              <w:rPr>
                <w:i/>
                <w:iCs/>
                <w:sz w:val="16"/>
                <w:szCs w:val="16"/>
                <w:lang w:val="fr-FR"/>
              </w:rPr>
            </w:pPr>
            <w:r w:rsidRPr="00FF15CC">
              <w:rPr>
                <w:i/>
                <w:iCs/>
                <w:sz w:val="16"/>
                <w:szCs w:val="16"/>
                <w:lang w:val="fr-FR"/>
              </w:rPr>
              <w:t>b) sur la base du rapport à élaborer conformément à l’alinéa 13.123 a), recommander les prochaines étapes éventuelles pour traiter cette menace sur les espèces inscrites aux Annexes de la CMS ;</w:t>
            </w:r>
          </w:p>
        </w:tc>
        <w:tc>
          <w:tcPr>
            <w:tcW w:w="592" w:type="pct"/>
          </w:tcPr>
          <w:p w14:paraId="0F790D7D" w14:textId="77777777" w:rsidR="00254D3D" w:rsidRPr="00FF15CC" w:rsidRDefault="00254D3D" w:rsidP="0040721A">
            <w:pPr>
              <w:spacing w:before="40" w:after="40"/>
              <w:ind w:left="57" w:right="57"/>
              <w:rPr>
                <w:sz w:val="16"/>
                <w:szCs w:val="16"/>
                <w:lang w:val="fr-FR"/>
              </w:rPr>
            </w:pPr>
          </w:p>
        </w:tc>
        <w:tc>
          <w:tcPr>
            <w:tcW w:w="468" w:type="pct"/>
          </w:tcPr>
          <w:p w14:paraId="32072531" w14:textId="77777777" w:rsidR="00254D3D" w:rsidRPr="00FF15CC" w:rsidRDefault="00254D3D" w:rsidP="0040721A">
            <w:pPr>
              <w:spacing w:before="40" w:after="40"/>
              <w:ind w:left="57" w:right="57"/>
              <w:rPr>
                <w:sz w:val="16"/>
                <w:szCs w:val="16"/>
                <w:lang w:val="fr-FR"/>
              </w:rPr>
            </w:pPr>
            <w:proofErr w:type="spellStart"/>
            <w:r w:rsidRPr="004602E4">
              <w:rPr>
                <w:sz w:val="16"/>
                <w:szCs w:val="16"/>
              </w:rPr>
              <w:t>Recommanda</w:t>
            </w:r>
            <w:r>
              <w:rPr>
                <w:sz w:val="16"/>
                <w:szCs w:val="16"/>
              </w:rPr>
              <w:t>-</w:t>
            </w:r>
            <w:r w:rsidRPr="004602E4">
              <w:rPr>
                <w:sz w:val="16"/>
                <w:szCs w:val="16"/>
              </w:rPr>
              <w:t>tions</w:t>
            </w:r>
            <w:proofErr w:type="spellEnd"/>
            <w:r w:rsidRPr="004602E4">
              <w:rPr>
                <w:sz w:val="16"/>
                <w:szCs w:val="16"/>
              </w:rPr>
              <w:t xml:space="preserve"> </w:t>
            </w:r>
            <w:proofErr w:type="spellStart"/>
            <w:r w:rsidRPr="004602E4">
              <w:rPr>
                <w:sz w:val="16"/>
                <w:szCs w:val="16"/>
              </w:rPr>
              <w:t>élaborées</w:t>
            </w:r>
            <w:proofErr w:type="spellEnd"/>
          </w:p>
        </w:tc>
        <w:tc>
          <w:tcPr>
            <w:tcW w:w="444" w:type="pct"/>
          </w:tcPr>
          <w:p w14:paraId="572A85CB" w14:textId="77777777" w:rsidR="00254D3D" w:rsidRPr="00FF15CC" w:rsidRDefault="00254D3D" w:rsidP="0040721A">
            <w:pPr>
              <w:spacing w:before="40" w:after="40"/>
              <w:ind w:left="57" w:right="57"/>
              <w:jc w:val="center"/>
              <w:rPr>
                <w:sz w:val="16"/>
                <w:szCs w:val="16"/>
                <w:lang w:val="fr-FR"/>
              </w:rPr>
            </w:pPr>
          </w:p>
        </w:tc>
        <w:tc>
          <w:tcPr>
            <w:tcW w:w="487" w:type="pct"/>
          </w:tcPr>
          <w:p w14:paraId="155B910B" w14:textId="77777777" w:rsidR="00254D3D" w:rsidRPr="00FF15CC" w:rsidRDefault="00254D3D" w:rsidP="0040721A">
            <w:pPr>
              <w:spacing w:before="40" w:after="40"/>
              <w:ind w:left="57" w:right="57"/>
              <w:rPr>
                <w:rFonts w:eastAsia="Arial"/>
                <w:sz w:val="16"/>
                <w:szCs w:val="16"/>
                <w:lang w:val="fr-FR"/>
              </w:rPr>
            </w:pPr>
          </w:p>
        </w:tc>
        <w:tc>
          <w:tcPr>
            <w:tcW w:w="442" w:type="pct"/>
          </w:tcPr>
          <w:p w14:paraId="74D813BB" w14:textId="77777777" w:rsidR="00254D3D" w:rsidRPr="004602E4" w:rsidRDefault="00254D3D" w:rsidP="0040721A">
            <w:pPr>
              <w:spacing w:before="40" w:after="40"/>
              <w:ind w:left="57" w:right="57"/>
              <w:rPr>
                <w:sz w:val="16"/>
                <w:szCs w:val="16"/>
                <w:lang w:val="fr-FR"/>
              </w:rPr>
            </w:pPr>
            <w:r w:rsidRPr="004602E4">
              <w:rPr>
                <w:sz w:val="16"/>
                <w:szCs w:val="16"/>
                <w:lang w:val="fr-FR"/>
              </w:rPr>
              <w:t xml:space="preserve">PF Sec: Clara Nobbe avec l’unité </w:t>
            </w:r>
            <w:proofErr w:type="spellStart"/>
            <w:r w:rsidRPr="004602E4">
              <w:rPr>
                <w:sz w:val="16"/>
                <w:szCs w:val="16"/>
                <w:lang w:val="fr-FR"/>
              </w:rPr>
              <w:t>aquatiquet</w:t>
            </w:r>
            <w:proofErr w:type="spellEnd"/>
            <w:r w:rsidRPr="004602E4">
              <w:rPr>
                <w:sz w:val="16"/>
                <w:szCs w:val="16"/>
                <w:lang w:val="fr-FR"/>
              </w:rPr>
              <w:t>)</w:t>
            </w:r>
          </w:p>
        </w:tc>
        <w:tc>
          <w:tcPr>
            <w:tcW w:w="353" w:type="pct"/>
            <w:shd w:val="clear" w:color="auto" w:fill="auto"/>
          </w:tcPr>
          <w:p w14:paraId="2079EABE" w14:textId="77777777" w:rsidR="00254D3D" w:rsidRPr="00FF15CC" w:rsidRDefault="00254D3D" w:rsidP="0040721A">
            <w:pPr>
              <w:spacing w:before="40" w:after="40"/>
              <w:ind w:left="57" w:right="57"/>
              <w:rPr>
                <w:sz w:val="16"/>
                <w:szCs w:val="16"/>
                <w:lang w:val="fr-FR"/>
              </w:rPr>
            </w:pPr>
            <w:r w:rsidRPr="00FF15CC">
              <w:rPr>
                <w:sz w:val="16"/>
                <w:szCs w:val="16"/>
              </w:rPr>
              <w:t>Medium</w:t>
            </w:r>
          </w:p>
        </w:tc>
        <w:tc>
          <w:tcPr>
            <w:tcW w:w="311" w:type="pct"/>
          </w:tcPr>
          <w:p w14:paraId="002F2D9B" w14:textId="77777777" w:rsidR="00254D3D" w:rsidRPr="00FF15CC" w:rsidRDefault="00254D3D" w:rsidP="0040721A">
            <w:pPr>
              <w:spacing w:before="40" w:after="40"/>
              <w:jc w:val="center"/>
              <w:rPr>
                <w:sz w:val="16"/>
                <w:szCs w:val="16"/>
                <w:lang w:val="fr-FR"/>
              </w:rPr>
            </w:pPr>
            <w:r w:rsidRPr="00FF15CC">
              <w:rPr>
                <w:sz w:val="16"/>
                <w:szCs w:val="16"/>
                <w:lang w:val="fr-FR"/>
              </w:rPr>
              <w:t>COP14</w:t>
            </w:r>
          </w:p>
        </w:tc>
        <w:tc>
          <w:tcPr>
            <w:tcW w:w="665" w:type="pct"/>
          </w:tcPr>
          <w:p w14:paraId="2CF537BA" w14:textId="02867948" w:rsidR="00254D3D" w:rsidRPr="00ED6EAE" w:rsidRDefault="00ED6EAE" w:rsidP="00ED6EAE">
            <w:pPr>
              <w:spacing w:before="40" w:after="40"/>
              <w:ind w:left="57" w:right="57"/>
              <w:jc w:val="both"/>
              <w:rPr>
                <w:sz w:val="16"/>
                <w:szCs w:val="16"/>
                <w:lang w:val="fr-FR"/>
              </w:rPr>
            </w:pPr>
            <w:r w:rsidRPr="00ED6EAE">
              <w:rPr>
                <w:sz w:val="16"/>
                <w:szCs w:val="16"/>
                <w:lang w:val="fr-FR"/>
              </w:rPr>
              <w:t xml:space="preserve">Le </w:t>
            </w:r>
            <w:proofErr w:type="spellStart"/>
            <w:r w:rsidRPr="00ED6EAE">
              <w:rPr>
                <w:sz w:val="16"/>
                <w:szCs w:val="16"/>
                <w:lang w:val="fr-FR"/>
              </w:rPr>
              <w:t>ScC</w:t>
            </w:r>
            <w:proofErr w:type="spellEnd"/>
            <w:r w:rsidRPr="00ED6EAE">
              <w:rPr>
                <w:sz w:val="16"/>
                <w:szCs w:val="16"/>
                <w:lang w:val="fr-FR"/>
              </w:rPr>
              <w:t>-SC fourni</w:t>
            </w:r>
            <w:r>
              <w:rPr>
                <w:sz w:val="16"/>
                <w:szCs w:val="16"/>
                <w:lang w:val="fr-FR"/>
              </w:rPr>
              <w:t>t</w:t>
            </w:r>
            <w:r w:rsidRPr="00ED6EAE">
              <w:rPr>
                <w:sz w:val="16"/>
                <w:szCs w:val="16"/>
                <w:lang w:val="fr-FR"/>
              </w:rPr>
              <w:t xml:space="preserve"> des commentaires et des recommandations à la COP sur la base des rapports susmentionnés.</w:t>
            </w:r>
          </w:p>
        </w:tc>
      </w:tr>
      <w:tr w:rsidR="00254D3D" w:rsidRPr="000408D7" w14:paraId="6E879F26" w14:textId="77777777" w:rsidTr="00254D3D">
        <w:trPr>
          <w:trHeight w:val="171"/>
        </w:trPr>
        <w:tc>
          <w:tcPr>
            <w:tcW w:w="353" w:type="pct"/>
          </w:tcPr>
          <w:p w14:paraId="5F59700D" w14:textId="77777777" w:rsidR="00254D3D" w:rsidRPr="00893DC2" w:rsidRDefault="00254D3D" w:rsidP="0040721A">
            <w:pPr>
              <w:spacing w:before="40" w:after="40"/>
              <w:ind w:left="57" w:right="57"/>
              <w:rPr>
                <w:iCs/>
                <w:sz w:val="16"/>
                <w:szCs w:val="16"/>
              </w:rPr>
            </w:pPr>
            <w:r w:rsidRPr="00893DC2">
              <w:rPr>
                <w:iCs/>
                <w:sz w:val="16"/>
                <w:szCs w:val="16"/>
              </w:rPr>
              <w:t>Dec. 13.123</w:t>
            </w:r>
          </w:p>
        </w:tc>
        <w:tc>
          <w:tcPr>
            <w:tcW w:w="885" w:type="pct"/>
          </w:tcPr>
          <w:p w14:paraId="052C93F1" w14:textId="77777777" w:rsidR="00254D3D" w:rsidRPr="00FF15CC" w:rsidRDefault="00254D3D" w:rsidP="0040721A">
            <w:pPr>
              <w:spacing w:before="40" w:after="40"/>
              <w:ind w:left="57" w:right="57"/>
              <w:jc w:val="both"/>
              <w:rPr>
                <w:i/>
                <w:iCs/>
                <w:sz w:val="16"/>
                <w:szCs w:val="16"/>
                <w:lang w:val="fr-FR"/>
              </w:rPr>
            </w:pPr>
            <w:r w:rsidRPr="00FF15CC">
              <w:rPr>
                <w:i/>
                <w:iCs/>
                <w:sz w:val="16"/>
                <w:szCs w:val="16"/>
                <w:lang w:val="fr-FR"/>
              </w:rPr>
              <w:t xml:space="preserve">c) collaborer avec d’autres mécanismes scientifiques tels que ceux relevant de la Commission baleinière internationale, du Programme des Nations Unies pour l’environnement et d’autres accords multilatéraux sur l’environnement pour échanger des données et informations pertinentes disponibles, scientifiques et autres, relatives à la prévention et à la </w:t>
            </w:r>
            <w:r w:rsidRPr="00FF15CC">
              <w:rPr>
                <w:i/>
                <w:iCs/>
                <w:sz w:val="16"/>
                <w:szCs w:val="16"/>
                <w:lang w:val="fr-FR"/>
              </w:rPr>
              <w:lastRenderedPageBreak/>
              <w:t>réduction de l’impact des plastiques sur les espèces migratrices, notamment : le rapport élaboré en vertu des alinéas a) et b).</w:t>
            </w:r>
          </w:p>
        </w:tc>
        <w:tc>
          <w:tcPr>
            <w:tcW w:w="592" w:type="pct"/>
          </w:tcPr>
          <w:p w14:paraId="1A3449A3" w14:textId="77777777" w:rsidR="00254D3D" w:rsidRPr="004602E4" w:rsidRDefault="00254D3D" w:rsidP="0040721A">
            <w:pPr>
              <w:spacing w:before="40" w:after="40"/>
              <w:ind w:left="57" w:right="57"/>
              <w:jc w:val="both"/>
              <w:rPr>
                <w:sz w:val="16"/>
                <w:szCs w:val="16"/>
                <w:lang w:val="fr-FR"/>
              </w:rPr>
            </w:pPr>
            <w:r w:rsidRPr="004602E4">
              <w:rPr>
                <w:sz w:val="16"/>
                <w:szCs w:val="16"/>
                <w:lang w:val="fr-FR"/>
              </w:rPr>
              <w:lastRenderedPageBreak/>
              <w:t xml:space="preserve">Coopérer avec la CBI, le PNUE, et d’autre </w:t>
            </w:r>
            <w:proofErr w:type="gramStart"/>
            <w:r w:rsidRPr="004602E4">
              <w:rPr>
                <w:sz w:val="16"/>
                <w:szCs w:val="16"/>
                <w:lang w:val="fr-FR"/>
              </w:rPr>
              <w:t>AME  pour</w:t>
            </w:r>
            <w:proofErr w:type="gramEnd"/>
            <w:r w:rsidRPr="004602E4">
              <w:rPr>
                <w:sz w:val="16"/>
                <w:szCs w:val="16"/>
                <w:lang w:val="fr-FR"/>
              </w:rPr>
              <w:t xml:space="preserve"> échanger des données et informations</w:t>
            </w:r>
            <w:r w:rsidRPr="004602E4">
              <w:rPr>
                <w:i/>
                <w:iCs/>
                <w:sz w:val="16"/>
                <w:szCs w:val="16"/>
                <w:lang w:val="fr-FR"/>
              </w:rPr>
              <w:t xml:space="preserve"> </w:t>
            </w:r>
            <w:r w:rsidRPr="004602E4">
              <w:rPr>
                <w:sz w:val="16"/>
                <w:szCs w:val="16"/>
                <w:lang w:val="fr-FR"/>
              </w:rPr>
              <w:t>afin de prévenir et de réduire les impacts de la pollution plastique sur les espèces migratrices</w:t>
            </w:r>
          </w:p>
        </w:tc>
        <w:tc>
          <w:tcPr>
            <w:tcW w:w="468" w:type="pct"/>
          </w:tcPr>
          <w:p w14:paraId="62F9B7D2" w14:textId="77777777" w:rsidR="00254D3D" w:rsidRPr="00FF15CC" w:rsidRDefault="00254D3D" w:rsidP="0040721A">
            <w:pPr>
              <w:spacing w:before="40" w:after="40"/>
              <w:ind w:left="57" w:right="57"/>
              <w:rPr>
                <w:sz w:val="16"/>
                <w:szCs w:val="16"/>
                <w:lang w:val="fr-FR"/>
              </w:rPr>
            </w:pPr>
            <w:proofErr w:type="spellStart"/>
            <w:r w:rsidRPr="00FF15CC">
              <w:rPr>
                <w:sz w:val="16"/>
                <w:szCs w:val="16"/>
              </w:rPr>
              <w:t>Coop</w:t>
            </w:r>
            <w:r>
              <w:rPr>
                <w:sz w:val="16"/>
                <w:szCs w:val="16"/>
              </w:rPr>
              <w:t>é</w:t>
            </w:r>
            <w:r w:rsidRPr="00FF15CC">
              <w:rPr>
                <w:sz w:val="16"/>
                <w:szCs w:val="16"/>
              </w:rPr>
              <w:t>ration</w:t>
            </w:r>
            <w:proofErr w:type="spellEnd"/>
            <w:r w:rsidRPr="00FF15CC">
              <w:rPr>
                <w:sz w:val="16"/>
                <w:szCs w:val="16"/>
              </w:rPr>
              <w:t xml:space="preserve"> </w:t>
            </w:r>
          </w:p>
        </w:tc>
        <w:tc>
          <w:tcPr>
            <w:tcW w:w="444" w:type="pct"/>
          </w:tcPr>
          <w:p w14:paraId="210DE9AE" w14:textId="77777777" w:rsidR="00254D3D" w:rsidRPr="00FF15CC" w:rsidRDefault="00254D3D" w:rsidP="0040721A">
            <w:pPr>
              <w:spacing w:before="40" w:after="40"/>
              <w:ind w:left="57" w:right="57"/>
              <w:jc w:val="center"/>
              <w:rPr>
                <w:sz w:val="16"/>
                <w:szCs w:val="16"/>
                <w:lang w:val="fr-FR"/>
              </w:rPr>
            </w:pPr>
            <w:r w:rsidRPr="00FF15CC">
              <w:rPr>
                <w:sz w:val="16"/>
                <w:szCs w:val="16"/>
              </w:rPr>
              <w:t>2020-2023</w:t>
            </w:r>
          </w:p>
        </w:tc>
        <w:tc>
          <w:tcPr>
            <w:tcW w:w="487" w:type="pct"/>
          </w:tcPr>
          <w:p w14:paraId="2DCA6B63" w14:textId="77777777" w:rsidR="00254D3D" w:rsidRPr="00FF15CC" w:rsidRDefault="00254D3D" w:rsidP="0040721A">
            <w:pPr>
              <w:spacing w:before="40" w:after="40"/>
              <w:ind w:left="57" w:right="57"/>
              <w:rPr>
                <w:rFonts w:eastAsia="Arial"/>
                <w:sz w:val="16"/>
                <w:szCs w:val="16"/>
                <w:lang w:val="fr-FR"/>
              </w:rPr>
            </w:pPr>
            <w:r w:rsidRPr="00FF15CC">
              <w:rPr>
                <w:sz w:val="16"/>
                <w:szCs w:val="16"/>
              </w:rPr>
              <w:t>Mark Simmonds</w:t>
            </w:r>
          </w:p>
        </w:tc>
        <w:tc>
          <w:tcPr>
            <w:tcW w:w="442" w:type="pct"/>
          </w:tcPr>
          <w:p w14:paraId="49869120" w14:textId="77777777" w:rsidR="00254D3D" w:rsidRPr="00FF15CC" w:rsidRDefault="00254D3D" w:rsidP="0040721A">
            <w:pPr>
              <w:spacing w:before="40" w:after="40"/>
              <w:ind w:left="57" w:right="57"/>
              <w:rPr>
                <w:sz w:val="16"/>
                <w:szCs w:val="16"/>
                <w:lang w:val="de-DE"/>
              </w:rPr>
            </w:pPr>
            <w:r>
              <w:rPr>
                <w:sz w:val="16"/>
                <w:szCs w:val="16"/>
                <w:lang w:val="de-DE"/>
              </w:rPr>
              <w:t xml:space="preserve">PF </w:t>
            </w:r>
            <w:r w:rsidRPr="00FF15CC">
              <w:rPr>
                <w:sz w:val="16"/>
                <w:szCs w:val="16"/>
                <w:lang w:val="de-DE"/>
              </w:rPr>
              <w:t>Sec: Heidrun Frisch-Nwakanma</w:t>
            </w:r>
          </w:p>
        </w:tc>
        <w:tc>
          <w:tcPr>
            <w:tcW w:w="353" w:type="pct"/>
            <w:tcBorders>
              <w:bottom w:val="single" w:sz="4" w:space="0" w:color="auto"/>
            </w:tcBorders>
            <w:shd w:val="clear" w:color="auto" w:fill="auto"/>
          </w:tcPr>
          <w:p w14:paraId="4A7A6280" w14:textId="77777777" w:rsidR="00254D3D" w:rsidRPr="00FF15CC" w:rsidRDefault="00254D3D" w:rsidP="0040721A">
            <w:pPr>
              <w:spacing w:before="40" w:after="40"/>
              <w:ind w:left="57" w:right="57"/>
              <w:rPr>
                <w:sz w:val="16"/>
                <w:szCs w:val="16"/>
                <w:lang w:val="fr-FR"/>
              </w:rPr>
            </w:pPr>
            <w:r w:rsidRPr="00FF15CC">
              <w:rPr>
                <w:sz w:val="16"/>
                <w:szCs w:val="16"/>
              </w:rPr>
              <w:t>M</w:t>
            </w:r>
            <w:r>
              <w:rPr>
                <w:sz w:val="16"/>
                <w:szCs w:val="16"/>
              </w:rPr>
              <w:t>oyenne</w:t>
            </w:r>
          </w:p>
        </w:tc>
        <w:tc>
          <w:tcPr>
            <w:tcW w:w="311" w:type="pct"/>
          </w:tcPr>
          <w:p w14:paraId="5421953A" w14:textId="77777777" w:rsidR="00254D3D" w:rsidRPr="00FF15CC" w:rsidRDefault="00254D3D" w:rsidP="0040721A">
            <w:pPr>
              <w:spacing w:before="40" w:after="40"/>
              <w:ind w:left="-23" w:right="57"/>
              <w:jc w:val="center"/>
              <w:rPr>
                <w:sz w:val="16"/>
                <w:szCs w:val="16"/>
              </w:rPr>
            </w:pPr>
            <w:r w:rsidRPr="00FF15CC">
              <w:rPr>
                <w:sz w:val="16"/>
                <w:szCs w:val="16"/>
              </w:rPr>
              <w:t>ScC-SC6</w:t>
            </w:r>
          </w:p>
          <w:p w14:paraId="2766ABE9" w14:textId="77777777" w:rsidR="00254D3D" w:rsidRPr="00FF15CC" w:rsidRDefault="00254D3D" w:rsidP="0040721A">
            <w:pPr>
              <w:spacing w:before="40" w:after="40"/>
              <w:ind w:left="57" w:right="57"/>
              <w:jc w:val="center"/>
              <w:rPr>
                <w:sz w:val="16"/>
                <w:szCs w:val="16"/>
              </w:rPr>
            </w:pPr>
          </w:p>
          <w:p w14:paraId="28DDDB51" w14:textId="77777777" w:rsidR="00254D3D" w:rsidRPr="00FF15CC" w:rsidRDefault="00254D3D" w:rsidP="0040721A">
            <w:pPr>
              <w:spacing w:before="40" w:after="40"/>
              <w:jc w:val="center"/>
              <w:rPr>
                <w:sz w:val="16"/>
                <w:szCs w:val="16"/>
                <w:lang w:val="fr-FR"/>
              </w:rPr>
            </w:pPr>
            <w:r w:rsidRPr="00FF15CC">
              <w:rPr>
                <w:sz w:val="16"/>
                <w:szCs w:val="16"/>
              </w:rPr>
              <w:t>COP14</w:t>
            </w:r>
          </w:p>
        </w:tc>
        <w:tc>
          <w:tcPr>
            <w:tcW w:w="665" w:type="pct"/>
          </w:tcPr>
          <w:p w14:paraId="62338BD0" w14:textId="7D570D2B" w:rsidR="00254D3D" w:rsidRPr="00ED6EAE" w:rsidRDefault="00ED6EAE" w:rsidP="00ED6EAE">
            <w:pPr>
              <w:spacing w:before="40" w:after="40"/>
              <w:ind w:left="57" w:right="57"/>
              <w:jc w:val="both"/>
              <w:rPr>
                <w:sz w:val="16"/>
                <w:szCs w:val="16"/>
                <w:lang w:val="fr-FR"/>
              </w:rPr>
            </w:pPr>
            <w:r>
              <w:rPr>
                <w:sz w:val="16"/>
                <w:szCs w:val="16"/>
                <w:lang w:val="fr-FR"/>
              </w:rPr>
              <w:t>En cours</w:t>
            </w:r>
          </w:p>
        </w:tc>
      </w:tr>
      <w:tr w:rsidR="00254D3D" w:rsidRPr="0013240E" w14:paraId="3F0637C9" w14:textId="77777777" w:rsidTr="00254D3D">
        <w:trPr>
          <w:trHeight w:val="171"/>
        </w:trPr>
        <w:tc>
          <w:tcPr>
            <w:tcW w:w="5000" w:type="pct"/>
            <w:gridSpan w:val="10"/>
            <w:shd w:val="clear" w:color="auto" w:fill="8EAADB" w:themeFill="accent1" w:themeFillTint="99"/>
          </w:tcPr>
          <w:p w14:paraId="63F166EB" w14:textId="77777777" w:rsidR="00254D3D" w:rsidRPr="00893DC2" w:rsidRDefault="00254D3D" w:rsidP="0040721A">
            <w:pPr>
              <w:spacing w:before="40" w:after="40"/>
              <w:ind w:left="57" w:right="57"/>
              <w:rPr>
                <w:b/>
                <w:bCs/>
                <w:iCs/>
                <w:sz w:val="16"/>
                <w:szCs w:val="16"/>
                <w:lang w:val="fr-FR"/>
              </w:rPr>
            </w:pPr>
            <w:r w:rsidRPr="00893DC2">
              <w:rPr>
                <w:b/>
                <w:bCs/>
                <w:iCs/>
                <w:sz w:val="16"/>
                <w:szCs w:val="16"/>
                <w:lang w:val="fr-FR"/>
              </w:rPr>
              <w:t>CHANGEMENT CLIMATIQUE ET ESPÈCES MIGRATRICES</w:t>
            </w:r>
          </w:p>
        </w:tc>
      </w:tr>
      <w:tr w:rsidR="00254D3D" w:rsidRPr="00ED6EAE" w14:paraId="50B583EA" w14:textId="77777777" w:rsidTr="00254D3D">
        <w:trPr>
          <w:trHeight w:val="171"/>
        </w:trPr>
        <w:tc>
          <w:tcPr>
            <w:tcW w:w="353" w:type="pct"/>
            <w:tcBorders>
              <w:bottom w:val="single" w:sz="4" w:space="0" w:color="auto"/>
            </w:tcBorders>
          </w:tcPr>
          <w:p w14:paraId="6C9701DE" w14:textId="77777777" w:rsidR="00254D3D" w:rsidRPr="00893DC2" w:rsidRDefault="00254D3D" w:rsidP="0040721A">
            <w:pPr>
              <w:spacing w:before="40" w:after="40"/>
              <w:ind w:left="57" w:right="57"/>
              <w:rPr>
                <w:iCs/>
                <w:sz w:val="16"/>
                <w:szCs w:val="16"/>
                <w:lang w:val="fr-FR"/>
              </w:rPr>
            </w:pPr>
            <w:r w:rsidRPr="00893DC2">
              <w:rPr>
                <w:iCs/>
                <w:sz w:val="16"/>
                <w:szCs w:val="16"/>
              </w:rPr>
              <w:t>Dec. 13.126</w:t>
            </w:r>
          </w:p>
        </w:tc>
        <w:tc>
          <w:tcPr>
            <w:tcW w:w="885" w:type="pct"/>
            <w:tcBorders>
              <w:bottom w:val="single" w:sz="4" w:space="0" w:color="auto"/>
            </w:tcBorders>
          </w:tcPr>
          <w:p w14:paraId="782F9868" w14:textId="77777777" w:rsidR="00254D3D" w:rsidRPr="00895702" w:rsidRDefault="00254D3D" w:rsidP="0040721A">
            <w:pPr>
              <w:spacing w:before="40" w:after="40"/>
              <w:ind w:left="57" w:right="57"/>
              <w:jc w:val="both"/>
              <w:rPr>
                <w:i/>
                <w:iCs/>
                <w:sz w:val="16"/>
                <w:szCs w:val="16"/>
                <w:lang w:val="fr-FR"/>
              </w:rPr>
            </w:pPr>
            <w:r w:rsidRPr="00895702">
              <w:rPr>
                <w:i/>
                <w:iCs/>
                <w:sz w:val="16"/>
                <w:szCs w:val="16"/>
                <w:lang w:val="fr-FR"/>
              </w:rPr>
              <w:t>Les Parties et le Conseil scientifique sont priés de faire rapport sur l’état d’avancement de la mise en œuvre du Programme de travail sur le changement climatique et les espèces migratrices, y compris sur le suivi et l’efficacité des mesures prises, à la 14e session de la Conférence des Parties, dans le cadre du processus d’établissement des rapports nationaux.</w:t>
            </w:r>
          </w:p>
        </w:tc>
        <w:tc>
          <w:tcPr>
            <w:tcW w:w="592" w:type="pct"/>
            <w:tcBorders>
              <w:bottom w:val="single" w:sz="4" w:space="0" w:color="auto"/>
            </w:tcBorders>
          </w:tcPr>
          <w:p w14:paraId="54F6CA3C" w14:textId="77777777" w:rsidR="00254D3D" w:rsidRPr="00895702" w:rsidRDefault="00254D3D" w:rsidP="0040721A">
            <w:pPr>
              <w:spacing w:before="40" w:after="40"/>
              <w:ind w:right="57"/>
              <w:jc w:val="both"/>
              <w:rPr>
                <w:rFonts w:eastAsia="Arial"/>
                <w:sz w:val="16"/>
                <w:szCs w:val="16"/>
                <w:lang w:val="fr-FR"/>
              </w:rPr>
            </w:pPr>
            <w:r w:rsidRPr="00895702">
              <w:rPr>
                <w:rFonts w:eastAsia="Arial"/>
                <w:sz w:val="16"/>
                <w:szCs w:val="16"/>
                <w:lang w:val="fr-FR"/>
              </w:rPr>
              <w:t xml:space="preserve">Évaluer la mise en œuvre du programme de travail ; </w:t>
            </w:r>
          </w:p>
          <w:p w14:paraId="1AB954C3" w14:textId="77777777" w:rsidR="00254D3D" w:rsidRPr="00895702" w:rsidRDefault="00254D3D" w:rsidP="0040721A">
            <w:pPr>
              <w:spacing w:before="40" w:after="40"/>
              <w:ind w:left="57" w:right="57"/>
              <w:jc w:val="both"/>
              <w:rPr>
                <w:lang w:val="fr-FR"/>
              </w:rPr>
            </w:pPr>
            <w:r w:rsidRPr="00895702">
              <w:rPr>
                <w:rFonts w:eastAsia="Arial"/>
                <w:sz w:val="16"/>
                <w:szCs w:val="16"/>
                <w:lang w:val="fr-FR"/>
              </w:rPr>
              <w:t>Examiner les options et faire des propositions, le cas échéant, pour un outil de suivi.</w:t>
            </w:r>
          </w:p>
          <w:p w14:paraId="52F58512" w14:textId="77777777" w:rsidR="00254D3D" w:rsidRPr="00895702" w:rsidRDefault="00254D3D" w:rsidP="0040721A">
            <w:pPr>
              <w:spacing w:before="40" w:after="40"/>
              <w:ind w:right="57"/>
              <w:rPr>
                <w:sz w:val="16"/>
                <w:szCs w:val="16"/>
                <w:lang w:val="fr-FR"/>
              </w:rPr>
            </w:pPr>
          </w:p>
        </w:tc>
        <w:tc>
          <w:tcPr>
            <w:tcW w:w="468" w:type="pct"/>
            <w:tcBorders>
              <w:bottom w:val="single" w:sz="4" w:space="0" w:color="auto"/>
            </w:tcBorders>
          </w:tcPr>
          <w:p w14:paraId="2FFEE147" w14:textId="77777777" w:rsidR="00254D3D" w:rsidRPr="00895702" w:rsidRDefault="00254D3D" w:rsidP="0040721A">
            <w:pPr>
              <w:spacing w:before="40" w:after="40"/>
              <w:ind w:left="57" w:right="57"/>
              <w:rPr>
                <w:sz w:val="16"/>
                <w:szCs w:val="16"/>
                <w:lang w:val="fr-FR"/>
              </w:rPr>
            </w:pPr>
            <w:r w:rsidRPr="00895702">
              <w:rPr>
                <w:sz w:val="16"/>
                <w:szCs w:val="16"/>
              </w:rPr>
              <w:t xml:space="preserve">Rapport </w:t>
            </w:r>
            <w:proofErr w:type="spellStart"/>
            <w:r w:rsidRPr="00895702">
              <w:rPr>
                <w:sz w:val="16"/>
                <w:szCs w:val="16"/>
              </w:rPr>
              <w:t>d'avancement</w:t>
            </w:r>
            <w:proofErr w:type="spellEnd"/>
          </w:p>
        </w:tc>
        <w:tc>
          <w:tcPr>
            <w:tcW w:w="444" w:type="pct"/>
            <w:tcBorders>
              <w:bottom w:val="single" w:sz="4" w:space="0" w:color="auto"/>
            </w:tcBorders>
          </w:tcPr>
          <w:p w14:paraId="60151D2F" w14:textId="77777777" w:rsidR="00254D3D" w:rsidRPr="00895702" w:rsidRDefault="00254D3D" w:rsidP="0040721A">
            <w:pPr>
              <w:spacing w:before="40" w:after="40"/>
              <w:ind w:right="57"/>
              <w:rPr>
                <w:sz w:val="16"/>
                <w:szCs w:val="16"/>
                <w:lang w:val="fr-FR"/>
              </w:rPr>
            </w:pPr>
            <w:r w:rsidRPr="00895702">
              <w:rPr>
                <w:rFonts w:eastAsia="Arial"/>
                <w:sz w:val="16"/>
                <w:szCs w:val="16"/>
                <w:lang w:val="en-GB"/>
              </w:rPr>
              <w:t>ScC-SC6</w:t>
            </w:r>
          </w:p>
        </w:tc>
        <w:tc>
          <w:tcPr>
            <w:tcW w:w="487" w:type="pct"/>
            <w:tcBorders>
              <w:bottom w:val="single" w:sz="4" w:space="0" w:color="auto"/>
            </w:tcBorders>
          </w:tcPr>
          <w:p w14:paraId="250D7D5A" w14:textId="77777777" w:rsidR="00254D3D" w:rsidRPr="00895702" w:rsidRDefault="00254D3D" w:rsidP="0040721A">
            <w:pPr>
              <w:spacing w:before="40" w:after="40"/>
              <w:ind w:left="57" w:right="57"/>
              <w:rPr>
                <w:rFonts w:eastAsia="Arial"/>
                <w:sz w:val="16"/>
                <w:szCs w:val="16"/>
                <w:lang w:val="fr-FR"/>
              </w:rPr>
            </w:pPr>
            <w:r w:rsidRPr="00895702">
              <w:rPr>
                <w:rFonts w:eastAsia="Arial"/>
                <w:sz w:val="16"/>
                <w:szCs w:val="16"/>
                <w:lang w:val="en-GB"/>
              </w:rPr>
              <w:t>Colin Galbraith</w:t>
            </w:r>
          </w:p>
        </w:tc>
        <w:tc>
          <w:tcPr>
            <w:tcW w:w="442" w:type="pct"/>
            <w:tcBorders>
              <w:bottom w:val="single" w:sz="4" w:space="0" w:color="auto"/>
            </w:tcBorders>
          </w:tcPr>
          <w:p w14:paraId="118EA10B" w14:textId="77777777" w:rsidR="00254D3D" w:rsidRPr="00895702" w:rsidRDefault="00254D3D" w:rsidP="0040721A">
            <w:pPr>
              <w:spacing w:before="40" w:after="40"/>
              <w:rPr>
                <w:lang w:val="fr-FR"/>
              </w:rPr>
            </w:pPr>
            <w:r w:rsidRPr="00895702">
              <w:rPr>
                <w:rFonts w:eastAsia="Arial"/>
                <w:sz w:val="16"/>
                <w:szCs w:val="16"/>
                <w:lang w:val="fr-FR"/>
              </w:rPr>
              <w:t xml:space="preserve">Groupe de travail sur le </w:t>
            </w:r>
            <w:r>
              <w:rPr>
                <w:rFonts w:eastAsia="Arial"/>
                <w:sz w:val="16"/>
                <w:szCs w:val="16"/>
                <w:lang w:val="fr-FR"/>
              </w:rPr>
              <w:t>changement climatique et les espèces migratrices ;</w:t>
            </w:r>
          </w:p>
          <w:p w14:paraId="27C4D114" w14:textId="77777777" w:rsidR="00254D3D" w:rsidRPr="00895702" w:rsidRDefault="00254D3D" w:rsidP="0040721A">
            <w:pPr>
              <w:spacing w:before="40" w:after="40"/>
              <w:ind w:right="57"/>
              <w:rPr>
                <w:sz w:val="16"/>
                <w:szCs w:val="16"/>
                <w:lang w:val="fr-FR"/>
              </w:rPr>
            </w:pPr>
            <w:r w:rsidRPr="00895702">
              <w:rPr>
                <w:rFonts w:eastAsia="Arial"/>
                <w:sz w:val="16"/>
                <w:szCs w:val="16"/>
                <w:lang w:val="fr-FR"/>
              </w:rPr>
              <w:t>P</w:t>
            </w:r>
            <w:r>
              <w:rPr>
                <w:rFonts w:eastAsia="Arial"/>
                <w:sz w:val="16"/>
                <w:szCs w:val="16"/>
                <w:lang w:val="fr-FR"/>
              </w:rPr>
              <w:t>F Sec.</w:t>
            </w:r>
            <w:r w:rsidRPr="00895702">
              <w:rPr>
                <w:rFonts w:eastAsia="Arial"/>
                <w:sz w:val="16"/>
                <w:szCs w:val="16"/>
                <w:lang w:val="fr-FR"/>
              </w:rPr>
              <w:t>: Marco Barbieri</w:t>
            </w:r>
          </w:p>
        </w:tc>
        <w:tc>
          <w:tcPr>
            <w:tcW w:w="353" w:type="pct"/>
            <w:tcBorders>
              <w:bottom w:val="single" w:sz="4" w:space="0" w:color="auto"/>
            </w:tcBorders>
            <w:shd w:val="clear" w:color="auto" w:fill="auto"/>
          </w:tcPr>
          <w:p w14:paraId="4495BAF1" w14:textId="77777777" w:rsidR="00254D3D" w:rsidRPr="00895702" w:rsidRDefault="00254D3D" w:rsidP="0040721A">
            <w:pPr>
              <w:spacing w:before="40" w:after="40"/>
              <w:ind w:left="57" w:right="57"/>
              <w:rPr>
                <w:sz w:val="16"/>
                <w:szCs w:val="16"/>
                <w:lang w:val="fr-FR"/>
              </w:rPr>
            </w:pPr>
            <w:r w:rsidRPr="00895702">
              <w:rPr>
                <w:sz w:val="16"/>
                <w:szCs w:val="16"/>
              </w:rPr>
              <w:t>H</w:t>
            </w:r>
            <w:r>
              <w:rPr>
                <w:sz w:val="16"/>
                <w:szCs w:val="16"/>
              </w:rPr>
              <w:t>aute</w:t>
            </w:r>
          </w:p>
        </w:tc>
        <w:tc>
          <w:tcPr>
            <w:tcW w:w="311" w:type="pct"/>
            <w:tcBorders>
              <w:bottom w:val="single" w:sz="4" w:space="0" w:color="auto"/>
            </w:tcBorders>
          </w:tcPr>
          <w:p w14:paraId="3F317EC0" w14:textId="77777777" w:rsidR="00254D3D" w:rsidRPr="00895702" w:rsidRDefault="00254D3D" w:rsidP="0040721A">
            <w:pPr>
              <w:spacing w:before="40" w:after="40"/>
              <w:jc w:val="center"/>
              <w:rPr>
                <w:sz w:val="16"/>
                <w:szCs w:val="16"/>
                <w:lang w:val="fr-FR"/>
              </w:rPr>
            </w:pPr>
            <w:r w:rsidRPr="00895702">
              <w:rPr>
                <w:sz w:val="16"/>
                <w:szCs w:val="16"/>
              </w:rPr>
              <w:t>COP14</w:t>
            </w:r>
          </w:p>
        </w:tc>
        <w:tc>
          <w:tcPr>
            <w:tcW w:w="665" w:type="pct"/>
            <w:tcBorders>
              <w:bottom w:val="single" w:sz="4" w:space="0" w:color="auto"/>
            </w:tcBorders>
          </w:tcPr>
          <w:p w14:paraId="68D8655D" w14:textId="588A261F" w:rsidR="00254D3D" w:rsidRPr="00ED6EAE" w:rsidRDefault="00ED6EAE" w:rsidP="00ED6EAE">
            <w:pPr>
              <w:spacing w:before="40" w:after="40"/>
              <w:ind w:left="57" w:right="57"/>
              <w:jc w:val="both"/>
              <w:rPr>
                <w:sz w:val="16"/>
                <w:szCs w:val="16"/>
                <w:lang w:val="fr-FR"/>
              </w:rPr>
            </w:pPr>
            <w:r w:rsidRPr="00ED6EAE">
              <w:rPr>
                <w:sz w:val="16"/>
                <w:szCs w:val="16"/>
                <w:lang w:val="fr-FR"/>
              </w:rPr>
              <w:t>Le groupe de travail sur le changement climatique s'est réuni deux fois pendant l'intersession et a produit un .projet de document pour examen par la COP14, que le ScC-SC6 devrait examiner et finaliser.  Au moment de la rédaction du présent document, la composition du GTI est en cours d'actualisation et une réunion du groupe de travail est prévue pour octobre 2022.</w:t>
            </w:r>
          </w:p>
        </w:tc>
      </w:tr>
      <w:tr w:rsidR="00254D3D" w:rsidRPr="000408D7" w14:paraId="692B70E4" w14:textId="77777777" w:rsidTr="00254D3D">
        <w:trPr>
          <w:trHeight w:val="171"/>
        </w:trPr>
        <w:tc>
          <w:tcPr>
            <w:tcW w:w="353" w:type="pct"/>
            <w:tcBorders>
              <w:bottom w:val="single" w:sz="4" w:space="0" w:color="auto"/>
            </w:tcBorders>
          </w:tcPr>
          <w:p w14:paraId="5E928DC2" w14:textId="77777777" w:rsidR="00254D3D" w:rsidRPr="00893DC2" w:rsidRDefault="00254D3D" w:rsidP="0040721A">
            <w:pPr>
              <w:spacing w:before="40" w:after="40"/>
              <w:ind w:left="57" w:right="57"/>
              <w:rPr>
                <w:iCs/>
                <w:sz w:val="16"/>
                <w:szCs w:val="16"/>
                <w:lang w:val="fr-FR"/>
              </w:rPr>
            </w:pPr>
            <w:r w:rsidRPr="00893DC2">
              <w:rPr>
                <w:iCs/>
                <w:sz w:val="16"/>
                <w:szCs w:val="16"/>
              </w:rPr>
              <w:t>Dec. 13.128</w:t>
            </w:r>
          </w:p>
        </w:tc>
        <w:tc>
          <w:tcPr>
            <w:tcW w:w="885" w:type="pct"/>
            <w:tcBorders>
              <w:bottom w:val="single" w:sz="4" w:space="0" w:color="auto"/>
            </w:tcBorders>
          </w:tcPr>
          <w:p w14:paraId="37553EF1" w14:textId="77777777" w:rsidR="00254D3D" w:rsidRPr="00895702" w:rsidRDefault="00254D3D" w:rsidP="0040721A">
            <w:pPr>
              <w:spacing w:before="40" w:after="40"/>
              <w:ind w:left="57" w:right="57"/>
              <w:jc w:val="both"/>
              <w:rPr>
                <w:i/>
                <w:iCs/>
                <w:sz w:val="16"/>
                <w:szCs w:val="16"/>
                <w:lang w:val="fr-FR"/>
              </w:rPr>
            </w:pPr>
            <w:r w:rsidRPr="00895702">
              <w:rPr>
                <w:i/>
                <w:iCs/>
                <w:sz w:val="16"/>
                <w:szCs w:val="16"/>
                <w:lang w:val="fr-FR"/>
              </w:rPr>
              <w:t>Le Conseil scientifique est prié, sous réserve des ressources disponibles, de fournir des conseils sur la manière dont l'interprétation du paragraphe 9 du document UNEP/CMS/Résolution 12.21 Changement climatique et espèces migratrices pourrait être transformée en bonnes pratiques pragmatiques.</w:t>
            </w:r>
          </w:p>
        </w:tc>
        <w:tc>
          <w:tcPr>
            <w:tcW w:w="592" w:type="pct"/>
            <w:tcBorders>
              <w:bottom w:val="single" w:sz="4" w:space="0" w:color="auto"/>
            </w:tcBorders>
          </w:tcPr>
          <w:p w14:paraId="5C5C79DE" w14:textId="77777777" w:rsidR="00254D3D" w:rsidRPr="00F2125F" w:rsidRDefault="00254D3D" w:rsidP="0040721A">
            <w:pPr>
              <w:spacing w:before="40" w:after="40"/>
              <w:ind w:right="57"/>
              <w:rPr>
                <w:rFonts w:eastAsia="Arial"/>
                <w:sz w:val="16"/>
                <w:szCs w:val="16"/>
                <w:lang w:val="fr-FR"/>
              </w:rPr>
            </w:pPr>
            <w:r w:rsidRPr="00F2125F">
              <w:rPr>
                <w:rFonts w:eastAsia="Arial"/>
                <w:sz w:val="16"/>
                <w:szCs w:val="16"/>
                <w:lang w:val="fr-FR"/>
              </w:rPr>
              <w:t>Examiner la question lors du ScC-SC5 ;</w:t>
            </w:r>
          </w:p>
          <w:p w14:paraId="62BC1D14" w14:textId="77777777" w:rsidR="00254D3D" w:rsidRPr="00F2125F" w:rsidRDefault="00254D3D" w:rsidP="0040721A">
            <w:pPr>
              <w:spacing w:before="40" w:after="40"/>
              <w:ind w:right="57"/>
              <w:rPr>
                <w:rFonts w:eastAsia="Arial"/>
                <w:sz w:val="16"/>
                <w:szCs w:val="16"/>
                <w:lang w:val="fr-FR"/>
              </w:rPr>
            </w:pPr>
            <w:r>
              <w:rPr>
                <w:rFonts w:eastAsia="Arial"/>
                <w:sz w:val="16"/>
                <w:szCs w:val="16"/>
                <w:lang w:val="fr-FR"/>
              </w:rPr>
              <w:t>E</w:t>
            </w:r>
            <w:r w:rsidRPr="00F2125F">
              <w:rPr>
                <w:rFonts w:eastAsia="Arial"/>
                <w:sz w:val="16"/>
                <w:szCs w:val="16"/>
                <w:lang w:val="fr-FR"/>
              </w:rPr>
              <w:t>nvisager la création d'un groupe de travail pour approfondir la question et faire rapport au ScC-SC6 ;</w:t>
            </w:r>
          </w:p>
          <w:p w14:paraId="65B46387" w14:textId="77777777" w:rsidR="00254D3D" w:rsidRPr="00F2125F" w:rsidRDefault="00254D3D" w:rsidP="0040721A">
            <w:pPr>
              <w:spacing w:before="40" w:after="40"/>
              <w:ind w:right="57"/>
              <w:rPr>
                <w:sz w:val="16"/>
                <w:szCs w:val="16"/>
                <w:lang w:val="fr-FR"/>
              </w:rPr>
            </w:pPr>
            <w:r w:rsidRPr="00F2125F">
              <w:rPr>
                <w:rFonts w:eastAsia="Arial"/>
                <w:sz w:val="16"/>
                <w:szCs w:val="16"/>
                <w:lang w:val="fr-FR"/>
              </w:rPr>
              <w:t>Consolider les orientations au ScC-SC6 pour les transmettre à la COP14.</w:t>
            </w:r>
          </w:p>
        </w:tc>
        <w:tc>
          <w:tcPr>
            <w:tcW w:w="468" w:type="pct"/>
            <w:tcBorders>
              <w:bottom w:val="single" w:sz="4" w:space="0" w:color="auto"/>
            </w:tcBorders>
          </w:tcPr>
          <w:p w14:paraId="545B1506" w14:textId="77777777" w:rsidR="00254D3D" w:rsidRPr="00895702" w:rsidRDefault="00254D3D" w:rsidP="0040721A">
            <w:pPr>
              <w:spacing w:before="40" w:after="40"/>
              <w:ind w:left="57" w:right="57"/>
              <w:rPr>
                <w:sz w:val="16"/>
                <w:szCs w:val="16"/>
                <w:lang w:val="fr-FR"/>
              </w:rPr>
            </w:pPr>
            <w:r w:rsidRPr="00F2125F">
              <w:rPr>
                <w:sz w:val="16"/>
                <w:szCs w:val="16"/>
              </w:rPr>
              <w:t xml:space="preserve">Conseils </w:t>
            </w:r>
            <w:proofErr w:type="spellStart"/>
            <w:r w:rsidRPr="00F2125F">
              <w:rPr>
                <w:sz w:val="16"/>
                <w:szCs w:val="16"/>
              </w:rPr>
              <w:t>fournis</w:t>
            </w:r>
            <w:proofErr w:type="spellEnd"/>
          </w:p>
        </w:tc>
        <w:tc>
          <w:tcPr>
            <w:tcW w:w="444" w:type="pct"/>
            <w:tcBorders>
              <w:bottom w:val="single" w:sz="4" w:space="0" w:color="auto"/>
            </w:tcBorders>
          </w:tcPr>
          <w:p w14:paraId="45425EFF" w14:textId="77777777" w:rsidR="00254D3D" w:rsidRPr="00895702" w:rsidRDefault="00254D3D" w:rsidP="0040721A">
            <w:pPr>
              <w:spacing w:before="40" w:after="40"/>
              <w:ind w:right="57"/>
              <w:rPr>
                <w:sz w:val="16"/>
                <w:szCs w:val="16"/>
                <w:lang w:val="fr-FR"/>
              </w:rPr>
            </w:pPr>
            <w:r w:rsidRPr="00895702">
              <w:rPr>
                <w:rFonts w:eastAsia="Arial"/>
                <w:sz w:val="16"/>
                <w:szCs w:val="16"/>
                <w:lang w:val="en-GB"/>
              </w:rPr>
              <w:t>ScC-SC6</w:t>
            </w:r>
          </w:p>
        </w:tc>
        <w:tc>
          <w:tcPr>
            <w:tcW w:w="487" w:type="pct"/>
            <w:tcBorders>
              <w:bottom w:val="single" w:sz="4" w:space="0" w:color="auto"/>
            </w:tcBorders>
          </w:tcPr>
          <w:p w14:paraId="1E4331FC" w14:textId="77777777" w:rsidR="00254D3D" w:rsidRPr="00895702" w:rsidRDefault="00254D3D" w:rsidP="0040721A">
            <w:pPr>
              <w:spacing w:before="40" w:after="40"/>
              <w:ind w:left="57" w:right="57"/>
              <w:rPr>
                <w:rFonts w:eastAsia="Arial"/>
                <w:sz w:val="16"/>
                <w:szCs w:val="16"/>
                <w:lang w:val="fr-FR"/>
              </w:rPr>
            </w:pPr>
            <w:r w:rsidRPr="00895702">
              <w:rPr>
                <w:rFonts w:eastAsia="Arial"/>
                <w:sz w:val="16"/>
                <w:szCs w:val="16"/>
                <w:lang w:val="en-GB"/>
              </w:rPr>
              <w:t>Colin Galbraith</w:t>
            </w:r>
          </w:p>
        </w:tc>
        <w:tc>
          <w:tcPr>
            <w:tcW w:w="442" w:type="pct"/>
            <w:tcBorders>
              <w:bottom w:val="single" w:sz="4" w:space="0" w:color="auto"/>
            </w:tcBorders>
          </w:tcPr>
          <w:p w14:paraId="12E13FC1" w14:textId="77777777" w:rsidR="00254D3D" w:rsidRPr="00895702" w:rsidRDefault="00254D3D" w:rsidP="0040721A">
            <w:pPr>
              <w:spacing w:before="40" w:after="40"/>
              <w:rPr>
                <w:lang w:val="fr-FR"/>
              </w:rPr>
            </w:pPr>
            <w:r w:rsidRPr="00895702">
              <w:rPr>
                <w:rFonts w:eastAsia="Arial"/>
                <w:sz w:val="16"/>
                <w:szCs w:val="16"/>
                <w:lang w:val="fr-FR"/>
              </w:rPr>
              <w:t xml:space="preserve">Groupe de travail sur le </w:t>
            </w:r>
            <w:r>
              <w:rPr>
                <w:rFonts w:eastAsia="Arial"/>
                <w:sz w:val="16"/>
                <w:szCs w:val="16"/>
                <w:lang w:val="fr-FR"/>
              </w:rPr>
              <w:t>changement climatique et les espèces migratrices </w:t>
            </w:r>
            <w:r w:rsidRPr="00895702">
              <w:rPr>
                <w:rFonts w:eastAsia="Arial"/>
                <w:sz w:val="16"/>
                <w:szCs w:val="16"/>
                <w:lang w:val="fr-FR"/>
              </w:rPr>
              <w:t>; JNCC (</w:t>
            </w:r>
            <w:r>
              <w:rPr>
                <w:rFonts w:eastAsia="Arial"/>
                <w:sz w:val="16"/>
                <w:szCs w:val="16"/>
                <w:lang w:val="fr-FR"/>
              </w:rPr>
              <w:t>Royaume-Uni</w:t>
            </w:r>
            <w:r w:rsidRPr="00895702">
              <w:rPr>
                <w:rFonts w:eastAsia="Arial"/>
                <w:sz w:val="16"/>
                <w:szCs w:val="16"/>
                <w:lang w:val="fr-FR"/>
              </w:rPr>
              <w:t>)</w:t>
            </w:r>
          </w:p>
          <w:p w14:paraId="66579339" w14:textId="77777777" w:rsidR="00254D3D" w:rsidRPr="00895702" w:rsidRDefault="00254D3D" w:rsidP="0040721A">
            <w:pPr>
              <w:spacing w:before="40" w:after="40"/>
              <w:ind w:right="57"/>
              <w:rPr>
                <w:sz w:val="16"/>
                <w:szCs w:val="16"/>
                <w:lang w:val="fr-FR"/>
              </w:rPr>
            </w:pPr>
            <w:r>
              <w:rPr>
                <w:rFonts w:eastAsia="Arial"/>
                <w:sz w:val="16"/>
                <w:szCs w:val="16"/>
                <w:lang w:val="en-GB"/>
              </w:rPr>
              <w:t xml:space="preserve">PF </w:t>
            </w:r>
            <w:r w:rsidRPr="00895702">
              <w:rPr>
                <w:rFonts w:eastAsia="Arial"/>
                <w:sz w:val="16"/>
                <w:szCs w:val="16"/>
                <w:lang w:val="en-GB"/>
              </w:rPr>
              <w:t>Sec: Marco Barbieri</w:t>
            </w:r>
          </w:p>
        </w:tc>
        <w:tc>
          <w:tcPr>
            <w:tcW w:w="353" w:type="pct"/>
            <w:tcBorders>
              <w:bottom w:val="single" w:sz="4" w:space="0" w:color="auto"/>
            </w:tcBorders>
            <w:shd w:val="clear" w:color="auto" w:fill="auto"/>
          </w:tcPr>
          <w:p w14:paraId="48B7CFD1" w14:textId="77777777" w:rsidR="00254D3D" w:rsidRPr="00895702" w:rsidRDefault="00254D3D" w:rsidP="0040721A">
            <w:pPr>
              <w:spacing w:before="40" w:after="40"/>
              <w:ind w:left="57" w:right="57"/>
              <w:rPr>
                <w:sz w:val="16"/>
                <w:szCs w:val="16"/>
                <w:lang w:val="fr-FR"/>
              </w:rPr>
            </w:pPr>
            <w:r w:rsidRPr="00895702">
              <w:rPr>
                <w:sz w:val="16"/>
                <w:szCs w:val="16"/>
              </w:rPr>
              <w:t>H</w:t>
            </w:r>
            <w:r>
              <w:rPr>
                <w:sz w:val="16"/>
                <w:szCs w:val="16"/>
              </w:rPr>
              <w:t>aute</w:t>
            </w:r>
          </w:p>
        </w:tc>
        <w:tc>
          <w:tcPr>
            <w:tcW w:w="311" w:type="pct"/>
            <w:tcBorders>
              <w:bottom w:val="single" w:sz="4" w:space="0" w:color="auto"/>
            </w:tcBorders>
          </w:tcPr>
          <w:p w14:paraId="4EAC6429" w14:textId="77777777" w:rsidR="00254D3D" w:rsidRPr="00895702" w:rsidRDefault="00254D3D" w:rsidP="0040721A">
            <w:pPr>
              <w:spacing w:before="40" w:after="40"/>
              <w:jc w:val="center"/>
              <w:rPr>
                <w:sz w:val="16"/>
                <w:szCs w:val="16"/>
                <w:lang w:val="fr-FR"/>
              </w:rPr>
            </w:pPr>
            <w:r w:rsidRPr="00895702">
              <w:rPr>
                <w:sz w:val="16"/>
                <w:szCs w:val="16"/>
              </w:rPr>
              <w:t>COP14</w:t>
            </w:r>
          </w:p>
        </w:tc>
        <w:tc>
          <w:tcPr>
            <w:tcW w:w="665" w:type="pct"/>
            <w:tcBorders>
              <w:bottom w:val="single" w:sz="4" w:space="0" w:color="auto"/>
            </w:tcBorders>
          </w:tcPr>
          <w:p w14:paraId="468B4D90" w14:textId="12A465EA" w:rsidR="00254D3D" w:rsidRPr="00ED6EAE" w:rsidRDefault="00ED6EAE" w:rsidP="00ED6EAE">
            <w:pPr>
              <w:spacing w:before="40" w:after="40"/>
              <w:ind w:left="57" w:right="57"/>
              <w:jc w:val="both"/>
              <w:rPr>
                <w:sz w:val="16"/>
                <w:szCs w:val="16"/>
                <w:lang w:val="fr-FR"/>
              </w:rPr>
            </w:pPr>
            <w:r w:rsidRPr="00ED6EAE">
              <w:rPr>
                <w:sz w:val="16"/>
                <w:szCs w:val="16"/>
                <w:lang w:val="fr-FR"/>
              </w:rPr>
              <w:t>Identique à l'activité précédente.</w:t>
            </w:r>
          </w:p>
        </w:tc>
      </w:tr>
      <w:tr w:rsidR="00254D3D" w:rsidRPr="0013240E" w14:paraId="2DCDAA9C" w14:textId="77777777" w:rsidTr="00254D3D">
        <w:trPr>
          <w:trHeight w:val="171"/>
        </w:trPr>
        <w:tc>
          <w:tcPr>
            <w:tcW w:w="5000" w:type="pct"/>
            <w:gridSpan w:val="10"/>
            <w:tcBorders>
              <w:top w:val="nil"/>
            </w:tcBorders>
            <w:shd w:val="clear" w:color="auto" w:fill="8EAADB" w:themeFill="accent1" w:themeFillTint="99"/>
          </w:tcPr>
          <w:p w14:paraId="1FBCEC9B" w14:textId="77777777" w:rsidR="00254D3D" w:rsidRPr="00893DC2" w:rsidRDefault="00254D3D" w:rsidP="0040721A">
            <w:pPr>
              <w:spacing w:before="40" w:after="40"/>
              <w:ind w:left="57" w:right="57"/>
              <w:rPr>
                <w:b/>
                <w:bCs/>
                <w:iCs/>
                <w:sz w:val="16"/>
                <w:szCs w:val="16"/>
                <w:lang w:val="fr-FR"/>
              </w:rPr>
            </w:pPr>
            <w:r w:rsidRPr="00893DC2">
              <w:rPr>
                <w:b/>
                <w:bCs/>
                <w:iCs/>
                <w:sz w:val="16"/>
                <w:szCs w:val="16"/>
                <w:lang w:val="fr-FR"/>
              </w:rPr>
              <w:t>DÉCLIN DES INSECTES ET MENACE QU’IL REPRÉSENTE POUR LES POPULATIONS ANIMALES MIGRATRICES INSECTIVORES</w:t>
            </w:r>
          </w:p>
        </w:tc>
      </w:tr>
      <w:tr w:rsidR="00254D3D" w:rsidRPr="00ED6EAE" w14:paraId="3AEE012A" w14:textId="77777777" w:rsidTr="00254D3D">
        <w:trPr>
          <w:trHeight w:val="171"/>
        </w:trPr>
        <w:tc>
          <w:tcPr>
            <w:tcW w:w="353" w:type="pct"/>
          </w:tcPr>
          <w:p w14:paraId="4616F445" w14:textId="77777777" w:rsidR="00254D3D" w:rsidRPr="00893DC2" w:rsidRDefault="00254D3D" w:rsidP="0040721A">
            <w:pPr>
              <w:spacing w:before="40" w:after="40"/>
              <w:ind w:left="57" w:right="57"/>
              <w:rPr>
                <w:iCs/>
                <w:sz w:val="16"/>
                <w:szCs w:val="16"/>
                <w:lang w:val="fr-FR"/>
              </w:rPr>
            </w:pPr>
            <w:r w:rsidRPr="00893DC2">
              <w:rPr>
                <w:iCs/>
                <w:sz w:val="16"/>
                <w:szCs w:val="16"/>
              </w:rPr>
              <w:t>Dec. 13.129</w:t>
            </w:r>
          </w:p>
        </w:tc>
        <w:tc>
          <w:tcPr>
            <w:tcW w:w="885" w:type="pct"/>
          </w:tcPr>
          <w:p w14:paraId="79A5CD7C" w14:textId="77777777" w:rsidR="00254D3D" w:rsidRPr="006C79DA" w:rsidRDefault="00254D3D" w:rsidP="0040721A">
            <w:pPr>
              <w:spacing w:before="40" w:after="40"/>
              <w:ind w:left="57" w:right="57"/>
              <w:jc w:val="both"/>
              <w:rPr>
                <w:i/>
                <w:iCs/>
                <w:sz w:val="16"/>
                <w:szCs w:val="16"/>
                <w:lang w:val="fr-FR"/>
              </w:rPr>
            </w:pPr>
            <w:r w:rsidRPr="006C79DA">
              <w:rPr>
                <w:i/>
                <w:iCs/>
                <w:sz w:val="16"/>
                <w:szCs w:val="16"/>
                <w:lang w:val="fr-FR"/>
              </w:rPr>
              <w:t>Le Conseil scientifique est prié, sous réserve des ressources disponibles, d’étudier les questions suivantes lors des réunions du Comité de session après la 13 session de la Conférence des Parties (COP13) :</w:t>
            </w:r>
          </w:p>
          <w:p w14:paraId="68C906C1" w14:textId="77777777" w:rsidR="00254D3D" w:rsidRPr="00FF15CC" w:rsidRDefault="00254D3D" w:rsidP="0040721A">
            <w:pPr>
              <w:spacing w:before="40" w:after="40"/>
              <w:ind w:left="57" w:right="57"/>
              <w:jc w:val="both"/>
              <w:rPr>
                <w:i/>
                <w:iCs/>
                <w:sz w:val="16"/>
                <w:szCs w:val="16"/>
                <w:lang w:val="fr-FR"/>
              </w:rPr>
            </w:pPr>
            <w:r w:rsidRPr="006C79DA">
              <w:rPr>
                <w:i/>
                <w:iCs/>
                <w:sz w:val="16"/>
                <w:szCs w:val="16"/>
                <w:lang w:val="fr-FR"/>
              </w:rPr>
              <w:t>a) Identifier et hiérarchiser les principaux facteurs responsables de la perte établie de biomasse d’insectes</w:t>
            </w:r>
          </w:p>
        </w:tc>
        <w:tc>
          <w:tcPr>
            <w:tcW w:w="592" w:type="pct"/>
          </w:tcPr>
          <w:p w14:paraId="03150BEF" w14:textId="77777777" w:rsidR="00254D3D" w:rsidRPr="008456B1" w:rsidRDefault="00254D3D" w:rsidP="0040721A">
            <w:pPr>
              <w:spacing w:before="40" w:after="40"/>
              <w:ind w:right="57"/>
              <w:jc w:val="both"/>
              <w:rPr>
                <w:rFonts w:eastAsia="Arial"/>
                <w:sz w:val="16"/>
                <w:szCs w:val="16"/>
                <w:lang w:val="fr-FR"/>
              </w:rPr>
            </w:pPr>
            <w:r w:rsidRPr="008456B1">
              <w:rPr>
                <w:rFonts w:eastAsia="Arial"/>
                <w:sz w:val="16"/>
                <w:szCs w:val="16"/>
                <w:lang w:val="fr-FR"/>
              </w:rPr>
              <w:t>Élaborer le mandat d'un examen visant à couvrir les points a) et b) de la Décision 13.129 ;</w:t>
            </w:r>
          </w:p>
          <w:p w14:paraId="59777FED" w14:textId="77777777" w:rsidR="00254D3D" w:rsidRPr="008456B1" w:rsidRDefault="00254D3D" w:rsidP="0040721A">
            <w:pPr>
              <w:spacing w:before="40" w:after="40"/>
              <w:ind w:right="57"/>
              <w:jc w:val="both"/>
              <w:rPr>
                <w:rFonts w:eastAsia="Arial"/>
                <w:sz w:val="16"/>
                <w:szCs w:val="16"/>
                <w:lang w:val="fr-FR"/>
              </w:rPr>
            </w:pPr>
            <w:r w:rsidRPr="008456B1">
              <w:rPr>
                <w:rFonts w:eastAsia="Arial"/>
                <w:sz w:val="16"/>
                <w:szCs w:val="16"/>
                <w:lang w:val="fr-FR"/>
              </w:rPr>
              <w:t>Identifier les partenaires potentiels et les donateurs éventuels ;</w:t>
            </w:r>
          </w:p>
          <w:p w14:paraId="58739877" w14:textId="77777777" w:rsidR="00254D3D" w:rsidRPr="008456B1" w:rsidRDefault="00254D3D" w:rsidP="0040721A">
            <w:pPr>
              <w:spacing w:before="40" w:after="40"/>
              <w:ind w:right="57"/>
              <w:jc w:val="both"/>
              <w:rPr>
                <w:sz w:val="16"/>
                <w:szCs w:val="16"/>
                <w:lang w:val="fr-FR"/>
              </w:rPr>
            </w:pPr>
            <w:r w:rsidRPr="008456B1">
              <w:rPr>
                <w:rFonts w:eastAsia="Arial"/>
                <w:sz w:val="16"/>
                <w:szCs w:val="16"/>
                <w:lang w:val="fr-FR"/>
              </w:rPr>
              <w:t xml:space="preserve">Une fois la collecte de fonds et la conclusion </w:t>
            </w:r>
            <w:r w:rsidRPr="008456B1">
              <w:rPr>
                <w:rFonts w:eastAsia="Arial"/>
                <w:sz w:val="16"/>
                <w:szCs w:val="16"/>
                <w:lang w:val="fr-FR"/>
              </w:rPr>
              <w:lastRenderedPageBreak/>
              <w:t>du contrat réussie, superviser la production de l'examen et l'évaluer.</w:t>
            </w:r>
          </w:p>
        </w:tc>
        <w:tc>
          <w:tcPr>
            <w:tcW w:w="468" w:type="pct"/>
          </w:tcPr>
          <w:p w14:paraId="65ACF741" w14:textId="77777777" w:rsidR="00254D3D" w:rsidRPr="008456B1" w:rsidRDefault="00254D3D" w:rsidP="0040721A">
            <w:pPr>
              <w:spacing w:before="40" w:after="40"/>
              <w:ind w:left="57" w:right="57"/>
              <w:jc w:val="both"/>
              <w:rPr>
                <w:sz w:val="16"/>
                <w:szCs w:val="16"/>
                <w:lang w:val="fr-FR"/>
              </w:rPr>
            </w:pPr>
            <w:r w:rsidRPr="008456B1">
              <w:rPr>
                <w:rFonts w:eastAsia="Arial"/>
                <w:sz w:val="16"/>
                <w:szCs w:val="16"/>
                <w:lang w:val="fr-FR"/>
              </w:rPr>
              <w:lastRenderedPageBreak/>
              <w:t>Examen des causes de la perte de biomasse d'insectes et de ses effets sur les espèces insectivores migratrices</w:t>
            </w:r>
          </w:p>
        </w:tc>
        <w:tc>
          <w:tcPr>
            <w:tcW w:w="444" w:type="pct"/>
          </w:tcPr>
          <w:p w14:paraId="37965347" w14:textId="77777777" w:rsidR="00254D3D" w:rsidRPr="008456B1" w:rsidRDefault="00254D3D" w:rsidP="0040721A">
            <w:pPr>
              <w:spacing w:before="40" w:after="40"/>
              <w:ind w:right="57"/>
              <w:rPr>
                <w:sz w:val="16"/>
                <w:szCs w:val="16"/>
                <w:lang w:val="fr-FR"/>
              </w:rPr>
            </w:pPr>
            <w:r w:rsidRPr="008456B1">
              <w:rPr>
                <w:rFonts w:eastAsia="Arial"/>
                <w:sz w:val="16"/>
                <w:szCs w:val="16"/>
                <w:lang w:val="en-GB"/>
              </w:rPr>
              <w:t>2021-2023</w:t>
            </w:r>
          </w:p>
        </w:tc>
        <w:tc>
          <w:tcPr>
            <w:tcW w:w="487" w:type="pct"/>
          </w:tcPr>
          <w:p w14:paraId="1D059C64" w14:textId="77777777" w:rsidR="00254D3D" w:rsidRPr="008456B1" w:rsidRDefault="00254D3D" w:rsidP="0040721A">
            <w:pPr>
              <w:spacing w:before="40" w:after="40"/>
              <w:ind w:left="57" w:right="57"/>
              <w:rPr>
                <w:rFonts w:eastAsia="Arial"/>
                <w:sz w:val="16"/>
                <w:szCs w:val="16"/>
                <w:lang w:val="fr-FR"/>
              </w:rPr>
            </w:pPr>
          </w:p>
        </w:tc>
        <w:tc>
          <w:tcPr>
            <w:tcW w:w="442" w:type="pct"/>
          </w:tcPr>
          <w:p w14:paraId="7B4D7ABF" w14:textId="77777777" w:rsidR="00254D3D" w:rsidRPr="008456B1" w:rsidRDefault="00254D3D" w:rsidP="0040721A">
            <w:pPr>
              <w:spacing w:before="40" w:after="40"/>
              <w:ind w:right="57"/>
              <w:rPr>
                <w:sz w:val="16"/>
                <w:szCs w:val="16"/>
                <w:lang w:val="fr-FR"/>
              </w:rPr>
            </w:pPr>
            <w:r>
              <w:rPr>
                <w:rFonts w:eastAsia="Arial"/>
                <w:sz w:val="16"/>
                <w:szCs w:val="16"/>
                <w:lang w:val="en-GB"/>
              </w:rPr>
              <w:t xml:space="preserve">PF </w:t>
            </w:r>
            <w:r w:rsidRPr="008456B1">
              <w:rPr>
                <w:rFonts w:eastAsia="Arial"/>
                <w:sz w:val="16"/>
                <w:szCs w:val="16"/>
                <w:lang w:val="en-GB"/>
              </w:rPr>
              <w:t>Sec: Marco Barbieri</w:t>
            </w:r>
          </w:p>
        </w:tc>
        <w:tc>
          <w:tcPr>
            <w:tcW w:w="353" w:type="pct"/>
            <w:shd w:val="clear" w:color="auto" w:fill="auto"/>
          </w:tcPr>
          <w:p w14:paraId="666AEA18" w14:textId="77777777" w:rsidR="00254D3D" w:rsidRPr="008456B1" w:rsidRDefault="00254D3D" w:rsidP="0040721A">
            <w:pPr>
              <w:spacing w:before="40" w:after="40"/>
              <w:ind w:left="57" w:right="57"/>
              <w:rPr>
                <w:sz w:val="16"/>
                <w:szCs w:val="16"/>
                <w:lang w:val="fr-FR"/>
              </w:rPr>
            </w:pPr>
            <w:r w:rsidRPr="008456B1">
              <w:rPr>
                <w:rFonts w:eastAsia="Arial"/>
                <w:sz w:val="16"/>
                <w:szCs w:val="16"/>
                <w:lang w:val="en-GB"/>
              </w:rPr>
              <w:t>M</w:t>
            </w:r>
            <w:r>
              <w:rPr>
                <w:rFonts w:eastAsia="Arial"/>
                <w:sz w:val="16"/>
                <w:szCs w:val="16"/>
                <w:lang w:val="en-GB"/>
              </w:rPr>
              <w:t>oyenne</w:t>
            </w:r>
          </w:p>
        </w:tc>
        <w:tc>
          <w:tcPr>
            <w:tcW w:w="311" w:type="pct"/>
          </w:tcPr>
          <w:p w14:paraId="2EA38C89" w14:textId="77777777" w:rsidR="00254D3D" w:rsidRPr="008456B1" w:rsidRDefault="00254D3D" w:rsidP="0040721A">
            <w:pPr>
              <w:spacing w:before="40" w:after="40"/>
              <w:jc w:val="center"/>
              <w:rPr>
                <w:sz w:val="16"/>
                <w:szCs w:val="16"/>
                <w:lang w:val="fr-FR"/>
              </w:rPr>
            </w:pPr>
            <w:r w:rsidRPr="008456B1">
              <w:rPr>
                <w:sz w:val="16"/>
                <w:szCs w:val="16"/>
              </w:rPr>
              <w:t>ScC-SC6</w:t>
            </w:r>
          </w:p>
        </w:tc>
        <w:tc>
          <w:tcPr>
            <w:tcW w:w="665" w:type="pct"/>
          </w:tcPr>
          <w:p w14:paraId="53533A3C" w14:textId="5EB6FCCB" w:rsidR="00254D3D" w:rsidRPr="00ED6EAE" w:rsidRDefault="00ED6EAE" w:rsidP="00ED6EAE">
            <w:pPr>
              <w:spacing w:before="40" w:after="40"/>
              <w:ind w:left="57" w:right="57"/>
              <w:jc w:val="both"/>
              <w:rPr>
                <w:sz w:val="16"/>
                <w:szCs w:val="16"/>
                <w:lang w:val="fr-FR"/>
              </w:rPr>
            </w:pPr>
            <w:r w:rsidRPr="00ED6EAE">
              <w:rPr>
                <w:sz w:val="16"/>
                <w:szCs w:val="16"/>
                <w:lang w:val="fr-FR"/>
              </w:rPr>
              <w:t>Les promesses de dons reçues de l'Australie et de l'Allemagne ont permis de confier la production de la revue à l'Institut Leibniz. Un projet de révision est soumis au ScC-SC6 pour examen et commentaires.</w:t>
            </w:r>
          </w:p>
        </w:tc>
      </w:tr>
      <w:tr w:rsidR="00254D3D" w:rsidRPr="000408D7" w14:paraId="37E37E27" w14:textId="77777777" w:rsidTr="00254D3D">
        <w:trPr>
          <w:trHeight w:val="171"/>
        </w:trPr>
        <w:tc>
          <w:tcPr>
            <w:tcW w:w="353" w:type="pct"/>
          </w:tcPr>
          <w:p w14:paraId="57AF7B47" w14:textId="77777777" w:rsidR="00254D3D" w:rsidRPr="00893DC2" w:rsidRDefault="00254D3D" w:rsidP="0040721A">
            <w:pPr>
              <w:spacing w:before="40" w:after="40"/>
              <w:ind w:left="57" w:right="57"/>
              <w:rPr>
                <w:iCs/>
                <w:sz w:val="16"/>
                <w:szCs w:val="16"/>
              </w:rPr>
            </w:pPr>
            <w:r w:rsidRPr="00893DC2">
              <w:rPr>
                <w:iCs/>
                <w:sz w:val="16"/>
                <w:szCs w:val="16"/>
              </w:rPr>
              <w:t>Dec. 13.129</w:t>
            </w:r>
          </w:p>
        </w:tc>
        <w:tc>
          <w:tcPr>
            <w:tcW w:w="885" w:type="pct"/>
          </w:tcPr>
          <w:p w14:paraId="02193687" w14:textId="77777777" w:rsidR="00254D3D" w:rsidRPr="006C79DA" w:rsidRDefault="00254D3D" w:rsidP="0040721A">
            <w:pPr>
              <w:spacing w:before="40" w:after="40"/>
              <w:ind w:left="57" w:right="57"/>
              <w:jc w:val="both"/>
              <w:rPr>
                <w:i/>
                <w:iCs/>
                <w:sz w:val="16"/>
                <w:szCs w:val="16"/>
                <w:lang w:val="fr-FR"/>
              </w:rPr>
            </w:pPr>
            <w:r w:rsidRPr="006C79DA">
              <w:rPr>
                <w:i/>
                <w:iCs/>
                <w:sz w:val="16"/>
                <w:szCs w:val="16"/>
                <w:lang w:val="fr-FR"/>
              </w:rPr>
              <w:t>b) Recueillir des informations pertinentes sur le déclin actuel des insectes et évaluer ses effets en cascade sur les espèces migratrices insectivores;</w:t>
            </w:r>
          </w:p>
        </w:tc>
        <w:tc>
          <w:tcPr>
            <w:tcW w:w="592" w:type="pct"/>
          </w:tcPr>
          <w:p w14:paraId="1C4D8374" w14:textId="77777777" w:rsidR="00254D3D" w:rsidRPr="008456B1" w:rsidRDefault="00254D3D" w:rsidP="0040721A">
            <w:pPr>
              <w:spacing w:before="40" w:after="40"/>
              <w:ind w:right="57"/>
              <w:rPr>
                <w:sz w:val="16"/>
                <w:szCs w:val="16"/>
                <w:lang w:val="fr-FR"/>
              </w:rPr>
            </w:pPr>
            <w:proofErr w:type="spellStart"/>
            <w:r w:rsidRPr="008456B1">
              <w:rPr>
                <w:rFonts w:eastAsia="Arial"/>
                <w:sz w:val="16"/>
                <w:szCs w:val="16"/>
                <w:lang w:val="en-GB"/>
              </w:rPr>
              <w:t>Voir</w:t>
            </w:r>
            <w:proofErr w:type="spellEnd"/>
            <w:r w:rsidRPr="008456B1">
              <w:rPr>
                <w:rFonts w:eastAsia="Arial"/>
                <w:sz w:val="16"/>
                <w:szCs w:val="16"/>
                <w:lang w:val="en-GB"/>
              </w:rPr>
              <w:t xml:space="preserve"> </w:t>
            </w:r>
            <w:proofErr w:type="spellStart"/>
            <w:r w:rsidRPr="008456B1">
              <w:rPr>
                <w:rFonts w:eastAsia="Arial"/>
                <w:sz w:val="16"/>
                <w:szCs w:val="16"/>
                <w:lang w:val="en-GB"/>
              </w:rPr>
              <w:t>l'activité</w:t>
            </w:r>
            <w:proofErr w:type="spellEnd"/>
            <w:r w:rsidRPr="008456B1">
              <w:rPr>
                <w:rFonts w:eastAsia="Arial"/>
                <w:sz w:val="16"/>
                <w:szCs w:val="16"/>
                <w:lang w:val="en-GB"/>
              </w:rPr>
              <w:t xml:space="preserve"> </w:t>
            </w:r>
            <w:proofErr w:type="spellStart"/>
            <w:r w:rsidRPr="008456B1">
              <w:rPr>
                <w:rFonts w:eastAsia="Arial"/>
                <w:sz w:val="16"/>
                <w:szCs w:val="16"/>
                <w:lang w:val="en-GB"/>
              </w:rPr>
              <w:t>précédente</w:t>
            </w:r>
            <w:proofErr w:type="spellEnd"/>
          </w:p>
        </w:tc>
        <w:tc>
          <w:tcPr>
            <w:tcW w:w="468" w:type="pct"/>
          </w:tcPr>
          <w:p w14:paraId="64B8CBA3" w14:textId="77777777" w:rsidR="00254D3D" w:rsidRPr="008456B1" w:rsidRDefault="00254D3D" w:rsidP="0040721A">
            <w:pPr>
              <w:spacing w:before="40" w:after="40"/>
              <w:ind w:left="57" w:right="57"/>
              <w:rPr>
                <w:sz w:val="16"/>
                <w:szCs w:val="16"/>
                <w:lang w:val="fr-FR"/>
              </w:rPr>
            </w:pPr>
            <w:proofErr w:type="spellStart"/>
            <w:r w:rsidRPr="008456B1">
              <w:rPr>
                <w:rFonts w:eastAsia="Arial"/>
                <w:sz w:val="16"/>
                <w:szCs w:val="16"/>
                <w:lang w:val="en-GB"/>
              </w:rPr>
              <w:t>Voir</w:t>
            </w:r>
            <w:proofErr w:type="spellEnd"/>
            <w:r w:rsidRPr="008456B1">
              <w:rPr>
                <w:rFonts w:eastAsia="Arial"/>
                <w:sz w:val="16"/>
                <w:szCs w:val="16"/>
                <w:lang w:val="en-GB"/>
              </w:rPr>
              <w:t xml:space="preserve"> </w:t>
            </w:r>
            <w:proofErr w:type="spellStart"/>
            <w:r w:rsidRPr="008456B1">
              <w:rPr>
                <w:rFonts w:eastAsia="Arial"/>
                <w:sz w:val="16"/>
                <w:szCs w:val="16"/>
                <w:lang w:val="en-GB"/>
              </w:rPr>
              <w:t>l'activité</w:t>
            </w:r>
            <w:proofErr w:type="spellEnd"/>
            <w:r w:rsidRPr="008456B1">
              <w:rPr>
                <w:rFonts w:eastAsia="Arial"/>
                <w:sz w:val="16"/>
                <w:szCs w:val="16"/>
                <w:lang w:val="en-GB"/>
              </w:rPr>
              <w:t xml:space="preserve"> </w:t>
            </w:r>
            <w:proofErr w:type="spellStart"/>
            <w:r w:rsidRPr="008456B1">
              <w:rPr>
                <w:rFonts w:eastAsia="Arial"/>
                <w:sz w:val="16"/>
                <w:szCs w:val="16"/>
                <w:lang w:val="en-GB"/>
              </w:rPr>
              <w:t>précédente</w:t>
            </w:r>
            <w:proofErr w:type="spellEnd"/>
          </w:p>
        </w:tc>
        <w:tc>
          <w:tcPr>
            <w:tcW w:w="444" w:type="pct"/>
          </w:tcPr>
          <w:p w14:paraId="20691C89" w14:textId="77777777" w:rsidR="00254D3D" w:rsidRPr="008456B1" w:rsidRDefault="00254D3D" w:rsidP="0040721A">
            <w:pPr>
              <w:spacing w:before="40" w:after="40"/>
              <w:ind w:left="57" w:right="57"/>
              <w:jc w:val="center"/>
              <w:rPr>
                <w:sz w:val="16"/>
                <w:szCs w:val="16"/>
                <w:lang w:val="fr-FR"/>
              </w:rPr>
            </w:pPr>
            <w:proofErr w:type="spellStart"/>
            <w:r w:rsidRPr="008456B1">
              <w:rPr>
                <w:rFonts w:eastAsia="Arial"/>
                <w:sz w:val="16"/>
                <w:szCs w:val="16"/>
                <w:lang w:val="en-GB"/>
              </w:rPr>
              <w:t>Voir</w:t>
            </w:r>
            <w:proofErr w:type="spellEnd"/>
            <w:r w:rsidRPr="008456B1">
              <w:rPr>
                <w:rFonts w:eastAsia="Arial"/>
                <w:sz w:val="16"/>
                <w:szCs w:val="16"/>
                <w:lang w:val="en-GB"/>
              </w:rPr>
              <w:t xml:space="preserve"> </w:t>
            </w:r>
            <w:proofErr w:type="spellStart"/>
            <w:r w:rsidRPr="008456B1">
              <w:rPr>
                <w:rFonts w:eastAsia="Arial"/>
                <w:sz w:val="16"/>
                <w:szCs w:val="16"/>
                <w:lang w:val="en-GB"/>
              </w:rPr>
              <w:t>l'activité</w:t>
            </w:r>
            <w:proofErr w:type="spellEnd"/>
            <w:r w:rsidRPr="008456B1">
              <w:rPr>
                <w:rFonts w:eastAsia="Arial"/>
                <w:sz w:val="16"/>
                <w:szCs w:val="16"/>
                <w:lang w:val="en-GB"/>
              </w:rPr>
              <w:t xml:space="preserve"> </w:t>
            </w:r>
            <w:proofErr w:type="spellStart"/>
            <w:r w:rsidRPr="008456B1">
              <w:rPr>
                <w:rFonts w:eastAsia="Arial"/>
                <w:sz w:val="16"/>
                <w:szCs w:val="16"/>
                <w:lang w:val="en-GB"/>
              </w:rPr>
              <w:t>précédente</w:t>
            </w:r>
            <w:proofErr w:type="spellEnd"/>
          </w:p>
        </w:tc>
        <w:tc>
          <w:tcPr>
            <w:tcW w:w="487" w:type="pct"/>
          </w:tcPr>
          <w:p w14:paraId="7B7871F5" w14:textId="77777777" w:rsidR="00254D3D" w:rsidRPr="008456B1" w:rsidRDefault="00254D3D" w:rsidP="0040721A">
            <w:pPr>
              <w:spacing w:before="40" w:after="40"/>
              <w:ind w:left="57" w:right="57"/>
              <w:rPr>
                <w:rFonts w:eastAsia="Arial"/>
                <w:sz w:val="16"/>
                <w:szCs w:val="16"/>
                <w:lang w:val="fr-FR"/>
              </w:rPr>
            </w:pPr>
          </w:p>
        </w:tc>
        <w:tc>
          <w:tcPr>
            <w:tcW w:w="442" w:type="pct"/>
          </w:tcPr>
          <w:p w14:paraId="56B8BB10" w14:textId="77777777" w:rsidR="00254D3D" w:rsidRPr="008456B1" w:rsidRDefault="00254D3D" w:rsidP="0040721A">
            <w:pPr>
              <w:spacing w:before="40" w:after="40"/>
              <w:ind w:left="57" w:right="57"/>
              <w:rPr>
                <w:sz w:val="16"/>
                <w:szCs w:val="16"/>
                <w:lang w:val="fr-FR"/>
              </w:rPr>
            </w:pPr>
            <w:proofErr w:type="spellStart"/>
            <w:r w:rsidRPr="008456B1">
              <w:rPr>
                <w:rFonts w:eastAsia="Arial"/>
                <w:sz w:val="16"/>
                <w:szCs w:val="16"/>
                <w:lang w:val="en-GB"/>
              </w:rPr>
              <w:t>Voir</w:t>
            </w:r>
            <w:proofErr w:type="spellEnd"/>
            <w:r w:rsidRPr="008456B1">
              <w:rPr>
                <w:rFonts w:eastAsia="Arial"/>
                <w:sz w:val="16"/>
                <w:szCs w:val="16"/>
                <w:lang w:val="en-GB"/>
              </w:rPr>
              <w:t xml:space="preserve"> </w:t>
            </w:r>
            <w:proofErr w:type="spellStart"/>
            <w:r w:rsidRPr="008456B1">
              <w:rPr>
                <w:rFonts w:eastAsia="Arial"/>
                <w:sz w:val="16"/>
                <w:szCs w:val="16"/>
                <w:lang w:val="en-GB"/>
              </w:rPr>
              <w:t>l'activité</w:t>
            </w:r>
            <w:proofErr w:type="spellEnd"/>
            <w:r w:rsidRPr="008456B1">
              <w:rPr>
                <w:rFonts w:eastAsia="Arial"/>
                <w:sz w:val="16"/>
                <w:szCs w:val="16"/>
                <w:lang w:val="en-GB"/>
              </w:rPr>
              <w:t xml:space="preserve"> </w:t>
            </w:r>
            <w:proofErr w:type="spellStart"/>
            <w:r w:rsidRPr="008456B1">
              <w:rPr>
                <w:rFonts w:eastAsia="Arial"/>
                <w:sz w:val="16"/>
                <w:szCs w:val="16"/>
                <w:lang w:val="en-GB"/>
              </w:rPr>
              <w:t>précédente</w:t>
            </w:r>
            <w:proofErr w:type="spellEnd"/>
          </w:p>
        </w:tc>
        <w:tc>
          <w:tcPr>
            <w:tcW w:w="353" w:type="pct"/>
            <w:shd w:val="clear" w:color="auto" w:fill="auto"/>
          </w:tcPr>
          <w:p w14:paraId="07ED46C8" w14:textId="77777777" w:rsidR="00254D3D" w:rsidRPr="008456B1" w:rsidRDefault="00254D3D" w:rsidP="0040721A">
            <w:pPr>
              <w:spacing w:before="40" w:after="40"/>
              <w:ind w:left="57" w:right="57"/>
              <w:rPr>
                <w:sz w:val="16"/>
                <w:szCs w:val="16"/>
                <w:lang w:val="fr-FR"/>
              </w:rPr>
            </w:pPr>
            <w:proofErr w:type="spellStart"/>
            <w:r w:rsidRPr="008456B1">
              <w:rPr>
                <w:rFonts w:eastAsia="Arial"/>
                <w:sz w:val="16"/>
                <w:szCs w:val="16"/>
                <w:lang w:val="en-GB"/>
              </w:rPr>
              <w:t>Voir</w:t>
            </w:r>
            <w:proofErr w:type="spellEnd"/>
            <w:r w:rsidRPr="008456B1">
              <w:rPr>
                <w:rFonts w:eastAsia="Arial"/>
                <w:sz w:val="16"/>
                <w:szCs w:val="16"/>
                <w:lang w:val="en-GB"/>
              </w:rPr>
              <w:t xml:space="preserve"> </w:t>
            </w:r>
            <w:proofErr w:type="spellStart"/>
            <w:r w:rsidRPr="008456B1">
              <w:rPr>
                <w:rFonts w:eastAsia="Arial"/>
                <w:sz w:val="16"/>
                <w:szCs w:val="16"/>
                <w:lang w:val="en-GB"/>
              </w:rPr>
              <w:t>l'activité</w:t>
            </w:r>
            <w:proofErr w:type="spellEnd"/>
            <w:r w:rsidRPr="008456B1">
              <w:rPr>
                <w:rFonts w:eastAsia="Arial"/>
                <w:sz w:val="16"/>
                <w:szCs w:val="16"/>
                <w:lang w:val="en-GB"/>
              </w:rPr>
              <w:t xml:space="preserve"> </w:t>
            </w:r>
            <w:proofErr w:type="spellStart"/>
            <w:r w:rsidRPr="008456B1">
              <w:rPr>
                <w:rFonts w:eastAsia="Arial"/>
                <w:sz w:val="16"/>
                <w:szCs w:val="16"/>
                <w:lang w:val="en-GB"/>
              </w:rPr>
              <w:t>précé</w:t>
            </w:r>
            <w:proofErr w:type="spellEnd"/>
            <w:r>
              <w:rPr>
                <w:rFonts w:eastAsia="Arial"/>
                <w:sz w:val="16"/>
                <w:szCs w:val="16"/>
                <w:lang w:val="en-GB"/>
              </w:rPr>
              <w:t>-</w:t>
            </w:r>
            <w:r w:rsidRPr="008456B1">
              <w:rPr>
                <w:rFonts w:eastAsia="Arial"/>
                <w:sz w:val="16"/>
                <w:szCs w:val="16"/>
                <w:lang w:val="en-GB"/>
              </w:rPr>
              <w:t>dente</w:t>
            </w:r>
          </w:p>
        </w:tc>
        <w:tc>
          <w:tcPr>
            <w:tcW w:w="311" w:type="pct"/>
          </w:tcPr>
          <w:p w14:paraId="34C124B3" w14:textId="77777777" w:rsidR="00254D3D" w:rsidRPr="008456B1" w:rsidRDefault="00254D3D" w:rsidP="0040721A">
            <w:pPr>
              <w:spacing w:before="40" w:after="40"/>
              <w:jc w:val="center"/>
              <w:rPr>
                <w:sz w:val="16"/>
                <w:szCs w:val="16"/>
                <w:lang w:val="fr-FR"/>
              </w:rPr>
            </w:pPr>
            <w:proofErr w:type="spellStart"/>
            <w:r w:rsidRPr="008456B1">
              <w:rPr>
                <w:rFonts w:eastAsia="Arial"/>
                <w:sz w:val="16"/>
                <w:szCs w:val="16"/>
                <w:lang w:val="en-GB"/>
              </w:rPr>
              <w:t>Voir</w:t>
            </w:r>
            <w:proofErr w:type="spellEnd"/>
            <w:r w:rsidRPr="008456B1">
              <w:rPr>
                <w:rFonts w:eastAsia="Arial"/>
                <w:sz w:val="16"/>
                <w:szCs w:val="16"/>
                <w:lang w:val="en-GB"/>
              </w:rPr>
              <w:t xml:space="preserve"> </w:t>
            </w:r>
            <w:proofErr w:type="spellStart"/>
            <w:r w:rsidRPr="008456B1">
              <w:rPr>
                <w:rFonts w:eastAsia="Arial"/>
                <w:sz w:val="16"/>
                <w:szCs w:val="16"/>
                <w:lang w:val="en-GB"/>
              </w:rPr>
              <w:t>l'activité</w:t>
            </w:r>
            <w:proofErr w:type="spellEnd"/>
            <w:r w:rsidRPr="008456B1">
              <w:rPr>
                <w:rFonts w:eastAsia="Arial"/>
                <w:sz w:val="16"/>
                <w:szCs w:val="16"/>
                <w:lang w:val="en-GB"/>
              </w:rPr>
              <w:t xml:space="preserve"> </w:t>
            </w:r>
            <w:proofErr w:type="spellStart"/>
            <w:r w:rsidRPr="008456B1">
              <w:rPr>
                <w:rFonts w:eastAsia="Arial"/>
                <w:sz w:val="16"/>
                <w:szCs w:val="16"/>
                <w:lang w:val="en-GB"/>
              </w:rPr>
              <w:t>précé</w:t>
            </w:r>
            <w:proofErr w:type="spellEnd"/>
            <w:r>
              <w:rPr>
                <w:rFonts w:eastAsia="Arial"/>
                <w:sz w:val="16"/>
                <w:szCs w:val="16"/>
                <w:lang w:val="en-GB"/>
              </w:rPr>
              <w:t>-</w:t>
            </w:r>
            <w:r w:rsidRPr="008456B1">
              <w:rPr>
                <w:rFonts w:eastAsia="Arial"/>
                <w:sz w:val="16"/>
                <w:szCs w:val="16"/>
                <w:lang w:val="en-GB"/>
              </w:rPr>
              <w:t>dente</w:t>
            </w:r>
          </w:p>
        </w:tc>
        <w:tc>
          <w:tcPr>
            <w:tcW w:w="665" w:type="pct"/>
          </w:tcPr>
          <w:p w14:paraId="70A9A9C9" w14:textId="7665BB5E" w:rsidR="00254D3D" w:rsidRPr="00ED6EAE" w:rsidRDefault="00ED6EAE" w:rsidP="00ED6EAE">
            <w:pPr>
              <w:spacing w:before="40" w:after="40"/>
              <w:ind w:left="57" w:right="57"/>
              <w:jc w:val="both"/>
              <w:rPr>
                <w:sz w:val="16"/>
                <w:szCs w:val="16"/>
                <w:lang w:val="fr-FR"/>
              </w:rPr>
            </w:pPr>
            <w:proofErr w:type="spellStart"/>
            <w:r w:rsidRPr="008456B1">
              <w:rPr>
                <w:rFonts w:eastAsia="Arial"/>
                <w:sz w:val="16"/>
                <w:szCs w:val="16"/>
                <w:lang w:val="en-GB"/>
              </w:rPr>
              <w:t>Voir</w:t>
            </w:r>
            <w:proofErr w:type="spellEnd"/>
            <w:r w:rsidRPr="008456B1">
              <w:rPr>
                <w:rFonts w:eastAsia="Arial"/>
                <w:sz w:val="16"/>
                <w:szCs w:val="16"/>
                <w:lang w:val="en-GB"/>
              </w:rPr>
              <w:t xml:space="preserve"> </w:t>
            </w:r>
            <w:proofErr w:type="spellStart"/>
            <w:r w:rsidRPr="008456B1">
              <w:rPr>
                <w:rFonts w:eastAsia="Arial"/>
                <w:sz w:val="16"/>
                <w:szCs w:val="16"/>
                <w:lang w:val="en-GB"/>
              </w:rPr>
              <w:t>l'activité</w:t>
            </w:r>
            <w:proofErr w:type="spellEnd"/>
            <w:r w:rsidRPr="008456B1">
              <w:rPr>
                <w:rFonts w:eastAsia="Arial"/>
                <w:sz w:val="16"/>
                <w:szCs w:val="16"/>
                <w:lang w:val="en-GB"/>
              </w:rPr>
              <w:t xml:space="preserve"> </w:t>
            </w:r>
            <w:proofErr w:type="spellStart"/>
            <w:r w:rsidRPr="008456B1">
              <w:rPr>
                <w:rFonts w:eastAsia="Arial"/>
                <w:sz w:val="16"/>
                <w:szCs w:val="16"/>
                <w:lang w:val="en-GB"/>
              </w:rPr>
              <w:t>précédente</w:t>
            </w:r>
            <w:proofErr w:type="spellEnd"/>
          </w:p>
        </w:tc>
      </w:tr>
      <w:tr w:rsidR="00254D3D" w:rsidRPr="00ED6EAE" w14:paraId="791DB34D" w14:textId="77777777" w:rsidTr="00254D3D">
        <w:trPr>
          <w:trHeight w:val="171"/>
        </w:trPr>
        <w:tc>
          <w:tcPr>
            <w:tcW w:w="353" w:type="pct"/>
            <w:tcBorders>
              <w:bottom w:val="single" w:sz="4" w:space="0" w:color="auto"/>
            </w:tcBorders>
          </w:tcPr>
          <w:p w14:paraId="2D6B7B01" w14:textId="77777777" w:rsidR="00254D3D" w:rsidRPr="00893DC2" w:rsidRDefault="00254D3D" w:rsidP="0040721A">
            <w:pPr>
              <w:spacing w:before="40" w:after="40"/>
              <w:ind w:left="57" w:right="57"/>
              <w:rPr>
                <w:iCs/>
                <w:sz w:val="16"/>
                <w:szCs w:val="16"/>
                <w:lang w:val="fr-FR"/>
              </w:rPr>
            </w:pPr>
            <w:r w:rsidRPr="00893DC2">
              <w:rPr>
                <w:iCs/>
                <w:sz w:val="16"/>
                <w:szCs w:val="16"/>
              </w:rPr>
              <w:t>Dec. 13.129</w:t>
            </w:r>
          </w:p>
        </w:tc>
        <w:tc>
          <w:tcPr>
            <w:tcW w:w="885" w:type="pct"/>
            <w:tcBorders>
              <w:bottom w:val="single" w:sz="4" w:space="0" w:color="auto"/>
            </w:tcBorders>
          </w:tcPr>
          <w:p w14:paraId="0F5AB13B" w14:textId="77777777" w:rsidR="00254D3D" w:rsidRPr="006C79DA" w:rsidRDefault="00254D3D" w:rsidP="0040721A">
            <w:pPr>
              <w:spacing w:before="40" w:after="40"/>
              <w:ind w:left="57" w:right="57"/>
              <w:jc w:val="both"/>
              <w:rPr>
                <w:i/>
                <w:iCs/>
                <w:sz w:val="16"/>
                <w:szCs w:val="16"/>
                <w:lang w:val="fr-FR"/>
              </w:rPr>
            </w:pPr>
            <w:r w:rsidRPr="006C79DA">
              <w:rPr>
                <w:i/>
                <w:iCs/>
                <w:sz w:val="16"/>
                <w:szCs w:val="16"/>
                <w:lang w:val="fr-FR"/>
              </w:rPr>
              <w:t>c) Élaborer des lignes directrices pour les actions les plus urgentes ou prioritaires identifiées;</w:t>
            </w:r>
          </w:p>
        </w:tc>
        <w:tc>
          <w:tcPr>
            <w:tcW w:w="592" w:type="pct"/>
            <w:tcBorders>
              <w:bottom w:val="single" w:sz="4" w:space="0" w:color="auto"/>
            </w:tcBorders>
          </w:tcPr>
          <w:p w14:paraId="254DCC13" w14:textId="77777777" w:rsidR="00254D3D" w:rsidRPr="008456B1" w:rsidRDefault="00254D3D" w:rsidP="0040721A">
            <w:pPr>
              <w:spacing w:before="40" w:after="40"/>
              <w:ind w:right="57"/>
              <w:rPr>
                <w:rFonts w:eastAsia="Arial"/>
                <w:sz w:val="16"/>
                <w:szCs w:val="16"/>
                <w:lang w:val="fr-FR"/>
              </w:rPr>
            </w:pPr>
            <w:r w:rsidRPr="008456B1">
              <w:rPr>
                <w:rFonts w:eastAsia="Arial"/>
                <w:sz w:val="16"/>
                <w:szCs w:val="16"/>
                <w:lang w:val="fr-FR"/>
              </w:rPr>
              <w:t>Sur la base des résultats de l'examen prévu ci-dessus, évaluer le besoin de lignes directrices ;</w:t>
            </w:r>
          </w:p>
          <w:p w14:paraId="349AABC0" w14:textId="77777777" w:rsidR="00254D3D" w:rsidRPr="008456B1" w:rsidRDefault="00254D3D" w:rsidP="0040721A">
            <w:pPr>
              <w:spacing w:before="40" w:after="40"/>
              <w:ind w:right="57"/>
              <w:rPr>
                <w:rFonts w:eastAsia="Arial"/>
                <w:sz w:val="16"/>
                <w:szCs w:val="16"/>
                <w:lang w:val="fr-FR"/>
              </w:rPr>
            </w:pPr>
            <w:r w:rsidRPr="008456B1">
              <w:rPr>
                <w:rFonts w:eastAsia="Arial"/>
                <w:sz w:val="16"/>
                <w:szCs w:val="16"/>
                <w:lang w:val="fr-FR"/>
              </w:rPr>
              <w:t>Développer un mandat pour la production de ces lignes directrices ;</w:t>
            </w:r>
          </w:p>
          <w:p w14:paraId="2CBBBD18" w14:textId="77777777" w:rsidR="00254D3D" w:rsidRPr="008456B1" w:rsidRDefault="00254D3D" w:rsidP="0040721A">
            <w:pPr>
              <w:spacing w:before="40" w:after="40"/>
              <w:ind w:right="57"/>
              <w:rPr>
                <w:rFonts w:eastAsia="Arial"/>
                <w:sz w:val="16"/>
                <w:szCs w:val="16"/>
                <w:lang w:val="fr-FR"/>
              </w:rPr>
            </w:pPr>
            <w:r w:rsidRPr="008456B1">
              <w:rPr>
                <w:rFonts w:eastAsia="Arial"/>
                <w:sz w:val="16"/>
                <w:szCs w:val="16"/>
                <w:lang w:val="fr-FR"/>
              </w:rPr>
              <w:t>Identifier les partenaires potentiels et les donateurs éventuels ;</w:t>
            </w:r>
          </w:p>
          <w:p w14:paraId="3951FB1D" w14:textId="77777777" w:rsidR="00254D3D" w:rsidRPr="008456B1" w:rsidRDefault="00254D3D" w:rsidP="0040721A">
            <w:pPr>
              <w:spacing w:before="40" w:after="40"/>
              <w:ind w:right="57"/>
              <w:rPr>
                <w:sz w:val="16"/>
                <w:szCs w:val="16"/>
                <w:lang w:val="fr-FR"/>
              </w:rPr>
            </w:pPr>
            <w:r w:rsidRPr="008456B1">
              <w:rPr>
                <w:rFonts w:eastAsia="Arial"/>
                <w:sz w:val="16"/>
                <w:szCs w:val="16"/>
                <w:lang w:val="fr-FR"/>
              </w:rPr>
              <w:t>Examiner et approuver toute directive ainsi produite et la transmettre à la COP pour approbation.</w:t>
            </w:r>
          </w:p>
        </w:tc>
        <w:tc>
          <w:tcPr>
            <w:tcW w:w="468" w:type="pct"/>
            <w:tcBorders>
              <w:bottom w:val="single" w:sz="4" w:space="0" w:color="auto"/>
            </w:tcBorders>
          </w:tcPr>
          <w:p w14:paraId="191B669F" w14:textId="77777777" w:rsidR="00254D3D" w:rsidRPr="008456B1" w:rsidRDefault="00254D3D" w:rsidP="0040721A">
            <w:pPr>
              <w:spacing w:before="40" w:after="40"/>
              <w:ind w:left="57" w:right="57"/>
              <w:rPr>
                <w:sz w:val="16"/>
                <w:szCs w:val="16"/>
                <w:lang w:val="fr-FR"/>
              </w:rPr>
            </w:pPr>
            <w:r w:rsidRPr="008456B1">
              <w:rPr>
                <w:sz w:val="16"/>
                <w:szCs w:val="16"/>
                <w:lang w:val="fr-FR"/>
              </w:rPr>
              <w:t>Lignes directrices élaborées et approuvées</w:t>
            </w:r>
          </w:p>
        </w:tc>
        <w:tc>
          <w:tcPr>
            <w:tcW w:w="444" w:type="pct"/>
            <w:tcBorders>
              <w:bottom w:val="single" w:sz="4" w:space="0" w:color="auto"/>
            </w:tcBorders>
          </w:tcPr>
          <w:p w14:paraId="4B3CA87E" w14:textId="77777777" w:rsidR="00254D3D" w:rsidRPr="008456B1" w:rsidRDefault="00254D3D" w:rsidP="0040721A">
            <w:pPr>
              <w:spacing w:before="40" w:after="40"/>
              <w:ind w:right="57"/>
              <w:rPr>
                <w:sz w:val="16"/>
                <w:szCs w:val="16"/>
                <w:lang w:val="fr-FR"/>
              </w:rPr>
            </w:pPr>
            <w:r w:rsidRPr="008456B1">
              <w:rPr>
                <w:rFonts w:eastAsia="Arial"/>
                <w:sz w:val="16"/>
                <w:szCs w:val="16"/>
                <w:lang w:val="en-GB"/>
              </w:rPr>
              <w:t>2021-2023</w:t>
            </w:r>
          </w:p>
        </w:tc>
        <w:tc>
          <w:tcPr>
            <w:tcW w:w="487" w:type="pct"/>
            <w:tcBorders>
              <w:bottom w:val="single" w:sz="4" w:space="0" w:color="auto"/>
            </w:tcBorders>
          </w:tcPr>
          <w:p w14:paraId="7118D598" w14:textId="77777777" w:rsidR="00254D3D" w:rsidRPr="008456B1" w:rsidRDefault="00254D3D" w:rsidP="0040721A">
            <w:pPr>
              <w:spacing w:before="40" w:after="40"/>
              <w:ind w:left="57" w:right="57"/>
              <w:rPr>
                <w:rFonts w:eastAsia="Arial"/>
                <w:sz w:val="16"/>
                <w:szCs w:val="16"/>
                <w:lang w:val="fr-FR"/>
              </w:rPr>
            </w:pPr>
          </w:p>
        </w:tc>
        <w:tc>
          <w:tcPr>
            <w:tcW w:w="442" w:type="pct"/>
            <w:tcBorders>
              <w:bottom w:val="single" w:sz="4" w:space="0" w:color="auto"/>
            </w:tcBorders>
          </w:tcPr>
          <w:p w14:paraId="60C710AB" w14:textId="77777777" w:rsidR="00254D3D" w:rsidRPr="008456B1" w:rsidRDefault="00254D3D" w:rsidP="0040721A">
            <w:pPr>
              <w:spacing w:before="40" w:after="40"/>
              <w:ind w:left="57" w:right="57"/>
              <w:rPr>
                <w:sz w:val="16"/>
                <w:szCs w:val="16"/>
                <w:lang w:val="fr-FR"/>
              </w:rPr>
            </w:pPr>
            <w:r>
              <w:rPr>
                <w:rFonts w:eastAsia="Arial"/>
                <w:sz w:val="16"/>
                <w:szCs w:val="16"/>
                <w:lang w:val="en-GB"/>
              </w:rPr>
              <w:t xml:space="preserve">PF </w:t>
            </w:r>
            <w:r w:rsidRPr="008456B1">
              <w:rPr>
                <w:rFonts w:eastAsia="Arial"/>
                <w:sz w:val="16"/>
                <w:szCs w:val="16"/>
                <w:lang w:val="en-GB"/>
              </w:rPr>
              <w:t>Sec: Marco Barbieri</w:t>
            </w:r>
          </w:p>
        </w:tc>
        <w:tc>
          <w:tcPr>
            <w:tcW w:w="353" w:type="pct"/>
            <w:tcBorders>
              <w:bottom w:val="single" w:sz="4" w:space="0" w:color="auto"/>
            </w:tcBorders>
            <w:shd w:val="clear" w:color="auto" w:fill="auto"/>
          </w:tcPr>
          <w:p w14:paraId="4FD7520D" w14:textId="77777777" w:rsidR="00254D3D" w:rsidRPr="008456B1" w:rsidRDefault="00254D3D" w:rsidP="0040721A">
            <w:pPr>
              <w:spacing w:before="40" w:after="40"/>
              <w:ind w:left="57" w:right="57"/>
              <w:rPr>
                <w:sz w:val="16"/>
                <w:szCs w:val="16"/>
                <w:lang w:val="fr-FR"/>
              </w:rPr>
            </w:pPr>
            <w:r w:rsidRPr="008456B1">
              <w:rPr>
                <w:sz w:val="16"/>
                <w:szCs w:val="16"/>
              </w:rPr>
              <w:t>M</w:t>
            </w:r>
            <w:r>
              <w:rPr>
                <w:sz w:val="16"/>
                <w:szCs w:val="16"/>
              </w:rPr>
              <w:t>oyenne</w:t>
            </w:r>
          </w:p>
        </w:tc>
        <w:tc>
          <w:tcPr>
            <w:tcW w:w="311" w:type="pct"/>
            <w:tcBorders>
              <w:bottom w:val="single" w:sz="4" w:space="0" w:color="auto"/>
            </w:tcBorders>
          </w:tcPr>
          <w:p w14:paraId="1273A613" w14:textId="77777777" w:rsidR="00254D3D" w:rsidRPr="008456B1" w:rsidRDefault="00254D3D" w:rsidP="0040721A">
            <w:pPr>
              <w:spacing w:before="40" w:after="40"/>
              <w:jc w:val="center"/>
              <w:rPr>
                <w:sz w:val="16"/>
                <w:szCs w:val="16"/>
                <w:lang w:val="fr-FR"/>
              </w:rPr>
            </w:pPr>
            <w:r w:rsidRPr="008456B1">
              <w:rPr>
                <w:rFonts w:eastAsia="Arial"/>
                <w:sz w:val="16"/>
                <w:szCs w:val="16"/>
                <w:lang w:val="en-GB"/>
              </w:rPr>
              <w:t>COP14</w:t>
            </w:r>
          </w:p>
        </w:tc>
        <w:tc>
          <w:tcPr>
            <w:tcW w:w="665" w:type="pct"/>
            <w:tcBorders>
              <w:bottom w:val="single" w:sz="4" w:space="0" w:color="auto"/>
            </w:tcBorders>
          </w:tcPr>
          <w:p w14:paraId="79B6E936" w14:textId="6804C7E3" w:rsidR="00254D3D" w:rsidRPr="00ED6EAE" w:rsidRDefault="00ED6EAE" w:rsidP="00ED6EAE">
            <w:pPr>
              <w:spacing w:before="40" w:after="40"/>
              <w:ind w:left="57" w:right="57"/>
              <w:jc w:val="both"/>
              <w:rPr>
                <w:sz w:val="16"/>
                <w:szCs w:val="16"/>
                <w:lang w:val="fr-FR"/>
              </w:rPr>
            </w:pPr>
            <w:r w:rsidRPr="00ED6EAE">
              <w:rPr>
                <w:sz w:val="16"/>
                <w:szCs w:val="16"/>
                <w:lang w:val="fr-FR"/>
              </w:rPr>
              <w:t>L'activité dépendait des deux précédentes. A renouveler éventuellement pour la période intersession entre COP14 et COP15.</w:t>
            </w:r>
          </w:p>
        </w:tc>
      </w:tr>
      <w:tr w:rsidR="00254D3D" w:rsidRPr="000408D7" w14:paraId="61F248F5" w14:textId="77777777" w:rsidTr="00254D3D">
        <w:trPr>
          <w:trHeight w:val="171"/>
        </w:trPr>
        <w:tc>
          <w:tcPr>
            <w:tcW w:w="353" w:type="pct"/>
            <w:tcBorders>
              <w:bottom w:val="single" w:sz="4" w:space="0" w:color="auto"/>
            </w:tcBorders>
          </w:tcPr>
          <w:p w14:paraId="03748664" w14:textId="77777777" w:rsidR="00254D3D" w:rsidRPr="00893DC2" w:rsidRDefault="00254D3D" w:rsidP="0040721A">
            <w:pPr>
              <w:spacing w:before="40" w:after="40"/>
              <w:ind w:left="57" w:right="57"/>
              <w:rPr>
                <w:iCs/>
                <w:sz w:val="16"/>
                <w:szCs w:val="16"/>
                <w:lang w:val="fr-FR"/>
              </w:rPr>
            </w:pPr>
            <w:r w:rsidRPr="00893DC2">
              <w:rPr>
                <w:iCs/>
                <w:sz w:val="16"/>
                <w:szCs w:val="16"/>
              </w:rPr>
              <w:t>Dec. 13.129</w:t>
            </w:r>
          </w:p>
        </w:tc>
        <w:tc>
          <w:tcPr>
            <w:tcW w:w="885" w:type="pct"/>
            <w:tcBorders>
              <w:bottom w:val="single" w:sz="4" w:space="0" w:color="auto"/>
            </w:tcBorders>
          </w:tcPr>
          <w:p w14:paraId="28544FB8" w14:textId="77777777" w:rsidR="00254D3D" w:rsidRPr="006C79DA" w:rsidRDefault="00254D3D" w:rsidP="0040721A">
            <w:pPr>
              <w:spacing w:before="40" w:after="40"/>
              <w:ind w:left="57" w:right="57"/>
              <w:jc w:val="both"/>
              <w:rPr>
                <w:i/>
                <w:iCs/>
                <w:sz w:val="16"/>
                <w:szCs w:val="16"/>
                <w:lang w:val="fr-FR"/>
              </w:rPr>
            </w:pPr>
            <w:r w:rsidRPr="006C79DA">
              <w:rPr>
                <w:i/>
                <w:iCs/>
                <w:sz w:val="16"/>
                <w:szCs w:val="16"/>
                <w:lang w:val="fr-FR"/>
              </w:rPr>
              <w:t>d) Publier ces lignes directrices après les avoir diffusées auprès de toutes les Parties pour approbation.</w:t>
            </w:r>
          </w:p>
        </w:tc>
        <w:tc>
          <w:tcPr>
            <w:tcW w:w="592" w:type="pct"/>
            <w:tcBorders>
              <w:bottom w:val="single" w:sz="4" w:space="0" w:color="auto"/>
            </w:tcBorders>
          </w:tcPr>
          <w:p w14:paraId="458311D2" w14:textId="77777777" w:rsidR="00254D3D" w:rsidRPr="00A0532A" w:rsidRDefault="00254D3D" w:rsidP="0040721A">
            <w:pPr>
              <w:spacing w:before="40" w:after="40"/>
              <w:ind w:left="57" w:right="57"/>
              <w:rPr>
                <w:sz w:val="16"/>
                <w:szCs w:val="16"/>
                <w:lang w:val="fr-FR"/>
              </w:rPr>
            </w:pPr>
            <w:proofErr w:type="spellStart"/>
            <w:r w:rsidRPr="009B16BB">
              <w:rPr>
                <w:rFonts w:eastAsia="Arial"/>
                <w:sz w:val="16"/>
                <w:szCs w:val="16"/>
                <w:lang w:val="en-GB"/>
              </w:rPr>
              <w:t>Voir</w:t>
            </w:r>
            <w:proofErr w:type="spellEnd"/>
            <w:r w:rsidRPr="009B16BB">
              <w:rPr>
                <w:rFonts w:eastAsia="Arial"/>
                <w:sz w:val="16"/>
                <w:szCs w:val="16"/>
                <w:lang w:val="en-GB"/>
              </w:rPr>
              <w:t xml:space="preserve"> </w:t>
            </w:r>
            <w:proofErr w:type="spellStart"/>
            <w:r w:rsidRPr="009B16BB">
              <w:rPr>
                <w:rFonts w:eastAsia="Arial"/>
                <w:sz w:val="16"/>
                <w:szCs w:val="16"/>
                <w:lang w:val="en-GB"/>
              </w:rPr>
              <w:t>l'activité</w:t>
            </w:r>
            <w:proofErr w:type="spellEnd"/>
            <w:r w:rsidRPr="009B16BB">
              <w:rPr>
                <w:rFonts w:eastAsia="Arial"/>
                <w:sz w:val="16"/>
                <w:szCs w:val="16"/>
                <w:lang w:val="en-GB"/>
              </w:rPr>
              <w:t xml:space="preserve"> </w:t>
            </w:r>
            <w:proofErr w:type="spellStart"/>
            <w:r w:rsidRPr="009B16BB">
              <w:rPr>
                <w:rFonts w:eastAsia="Arial"/>
                <w:sz w:val="16"/>
                <w:szCs w:val="16"/>
                <w:lang w:val="en-GB"/>
              </w:rPr>
              <w:t>précédente</w:t>
            </w:r>
            <w:proofErr w:type="spellEnd"/>
          </w:p>
        </w:tc>
        <w:tc>
          <w:tcPr>
            <w:tcW w:w="468" w:type="pct"/>
            <w:tcBorders>
              <w:bottom w:val="single" w:sz="4" w:space="0" w:color="auto"/>
            </w:tcBorders>
          </w:tcPr>
          <w:p w14:paraId="504F862C" w14:textId="77777777" w:rsidR="00254D3D" w:rsidRPr="00FF15CC" w:rsidRDefault="00254D3D" w:rsidP="0040721A">
            <w:pPr>
              <w:spacing w:before="40" w:after="40"/>
              <w:ind w:left="57" w:right="57"/>
              <w:rPr>
                <w:sz w:val="16"/>
                <w:szCs w:val="16"/>
                <w:lang w:val="fr-FR"/>
              </w:rPr>
            </w:pPr>
            <w:proofErr w:type="spellStart"/>
            <w:r w:rsidRPr="009B16BB">
              <w:rPr>
                <w:rFonts w:eastAsia="Arial"/>
                <w:sz w:val="16"/>
                <w:szCs w:val="16"/>
                <w:lang w:val="en-GB"/>
              </w:rPr>
              <w:t>Voir</w:t>
            </w:r>
            <w:proofErr w:type="spellEnd"/>
            <w:r w:rsidRPr="009B16BB">
              <w:rPr>
                <w:rFonts w:eastAsia="Arial"/>
                <w:sz w:val="16"/>
                <w:szCs w:val="16"/>
                <w:lang w:val="en-GB"/>
              </w:rPr>
              <w:t xml:space="preserve"> </w:t>
            </w:r>
            <w:proofErr w:type="spellStart"/>
            <w:r w:rsidRPr="009B16BB">
              <w:rPr>
                <w:rFonts w:eastAsia="Arial"/>
                <w:sz w:val="16"/>
                <w:szCs w:val="16"/>
                <w:lang w:val="en-GB"/>
              </w:rPr>
              <w:t>l'activité</w:t>
            </w:r>
            <w:proofErr w:type="spellEnd"/>
            <w:r w:rsidRPr="009B16BB">
              <w:rPr>
                <w:rFonts w:eastAsia="Arial"/>
                <w:sz w:val="16"/>
                <w:szCs w:val="16"/>
                <w:lang w:val="en-GB"/>
              </w:rPr>
              <w:t xml:space="preserve"> </w:t>
            </w:r>
            <w:proofErr w:type="spellStart"/>
            <w:r w:rsidRPr="009B16BB">
              <w:rPr>
                <w:rFonts w:eastAsia="Arial"/>
                <w:sz w:val="16"/>
                <w:szCs w:val="16"/>
                <w:lang w:val="en-GB"/>
              </w:rPr>
              <w:t>précédente</w:t>
            </w:r>
            <w:proofErr w:type="spellEnd"/>
          </w:p>
        </w:tc>
        <w:tc>
          <w:tcPr>
            <w:tcW w:w="444" w:type="pct"/>
            <w:tcBorders>
              <w:bottom w:val="single" w:sz="4" w:space="0" w:color="auto"/>
            </w:tcBorders>
          </w:tcPr>
          <w:p w14:paraId="15DB1A82" w14:textId="77777777" w:rsidR="00254D3D" w:rsidRPr="00A0532A" w:rsidRDefault="00254D3D" w:rsidP="0040721A">
            <w:pPr>
              <w:spacing w:before="40" w:after="40"/>
              <w:ind w:left="57" w:right="57"/>
              <w:jc w:val="center"/>
              <w:rPr>
                <w:sz w:val="16"/>
                <w:szCs w:val="16"/>
                <w:lang w:val="fr-FR"/>
              </w:rPr>
            </w:pPr>
            <w:proofErr w:type="spellStart"/>
            <w:r w:rsidRPr="009B16BB">
              <w:rPr>
                <w:rFonts w:eastAsia="Arial"/>
                <w:sz w:val="16"/>
                <w:szCs w:val="16"/>
                <w:lang w:val="en-GB"/>
              </w:rPr>
              <w:t>Voir</w:t>
            </w:r>
            <w:proofErr w:type="spellEnd"/>
            <w:r w:rsidRPr="009B16BB">
              <w:rPr>
                <w:rFonts w:eastAsia="Arial"/>
                <w:sz w:val="16"/>
                <w:szCs w:val="16"/>
                <w:lang w:val="en-GB"/>
              </w:rPr>
              <w:t xml:space="preserve"> </w:t>
            </w:r>
            <w:proofErr w:type="spellStart"/>
            <w:r w:rsidRPr="009B16BB">
              <w:rPr>
                <w:rFonts w:eastAsia="Arial"/>
                <w:sz w:val="16"/>
                <w:szCs w:val="16"/>
                <w:lang w:val="en-GB"/>
              </w:rPr>
              <w:t>l'activité</w:t>
            </w:r>
            <w:proofErr w:type="spellEnd"/>
            <w:r w:rsidRPr="009B16BB">
              <w:rPr>
                <w:rFonts w:eastAsia="Arial"/>
                <w:sz w:val="16"/>
                <w:szCs w:val="16"/>
                <w:lang w:val="en-GB"/>
              </w:rPr>
              <w:t xml:space="preserve"> </w:t>
            </w:r>
            <w:proofErr w:type="spellStart"/>
            <w:r w:rsidRPr="009B16BB">
              <w:rPr>
                <w:rFonts w:eastAsia="Arial"/>
                <w:sz w:val="16"/>
                <w:szCs w:val="16"/>
                <w:lang w:val="en-GB"/>
              </w:rPr>
              <w:t>précédente</w:t>
            </w:r>
            <w:proofErr w:type="spellEnd"/>
          </w:p>
        </w:tc>
        <w:tc>
          <w:tcPr>
            <w:tcW w:w="487" w:type="pct"/>
            <w:tcBorders>
              <w:bottom w:val="single" w:sz="4" w:space="0" w:color="auto"/>
            </w:tcBorders>
          </w:tcPr>
          <w:p w14:paraId="11949C82" w14:textId="77777777" w:rsidR="00254D3D" w:rsidRPr="00A0532A" w:rsidRDefault="00254D3D" w:rsidP="0040721A">
            <w:pPr>
              <w:spacing w:before="40" w:after="40"/>
              <w:ind w:left="57" w:right="57"/>
              <w:rPr>
                <w:rFonts w:eastAsia="Arial"/>
                <w:sz w:val="16"/>
                <w:szCs w:val="16"/>
                <w:lang w:val="fr-FR"/>
              </w:rPr>
            </w:pPr>
          </w:p>
        </w:tc>
        <w:tc>
          <w:tcPr>
            <w:tcW w:w="442" w:type="pct"/>
            <w:tcBorders>
              <w:bottom w:val="single" w:sz="4" w:space="0" w:color="auto"/>
            </w:tcBorders>
          </w:tcPr>
          <w:p w14:paraId="0D44F24F" w14:textId="77777777" w:rsidR="00254D3D" w:rsidRPr="00FF15CC" w:rsidRDefault="00254D3D" w:rsidP="0040721A">
            <w:pPr>
              <w:spacing w:before="40" w:after="40"/>
              <w:ind w:left="57" w:right="57"/>
              <w:rPr>
                <w:sz w:val="16"/>
                <w:szCs w:val="16"/>
                <w:lang w:val="fr-FR"/>
              </w:rPr>
            </w:pPr>
            <w:proofErr w:type="spellStart"/>
            <w:r w:rsidRPr="006F7EE6">
              <w:rPr>
                <w:rFonts w:eastAsia="Arial"/>
                <w:sz w:val="16"/>
                <w:szCs w:val="16"/>
                <w:lang w:val="en-GB"/>
              </w:rPr>
              <w:t>Voir</w:t>
            </w:r>
            <w:proofErr w:type="spellEnd"/>
            <w:r w:rsidRPr="006F7EE6">
              <w:rPr>
                <w:rFonts w:eastAsia="Arial"/>
                <w:sz w:val="16"/>
                <w:szCs w:val="16"/>
                <w:lang w:val="en-GB"/>
              </w:rPr>
              <w:t xml:space="preserve"> </w:t>
            </w:r>
            <w:proofErr w:type="spellStart"/>
            <w:r w:rsidRPr="006F7EE6">
              <w:rPr>
                <w:rFonts w:eastAsia="Arial"/>
                <w:sz w:val="16"/>
                <w:szCs w:val="16"/>
                <w:lang w:val="en-GB"/>
              </w:rPr>
              <w:t>l'activité</w:t>
            </w:r>
            <w:proofErr w:type="spellEnd"/>
            <w:r w:rsidRPr="006F7EE6">
              <w:rPr>
                <w:rFonts w:eastAsia="Arial"/>
                <w:sz w:val="16"/>
                <w:szCs w:val="16"/>
                <w:lang w:val="en-GB"/>
              </w:rPr>
              <w:t xml:space="preserve"> </w:t>
            </w:r>
            <w:proofErr w:type="spellStart"/>
            <w:r w:rsidRPr="006F7EE6">
              <w:rPr>
                <w:rFonts w:eastAsia="Arial"/>
                <w:sz w:val="16"/>
                <w:szCs w:val="16"/>
                <w:lang w:val="en-GB"/>
              </w:rPr>
              <w:t>précédente</w:t>
            </w:r>
            <w:proofErr w:type="spellEnd"/>
          </w:p>
        </w:tc>
        <w:tc>
          <w:tcPr>
            <w:tcW w:w="353" w:type="pct"/>
            <w:tcBorders>
              <w:bottom w:val="single" w:sz="4" w:space="0" w:color="auto"/>
            </w:tcBorders>
            <w:shd w:val="clear" w:color="auto" w:fill="auto"/>
          </w:tcPr>
          <w:p w14:paraId="29107454" w14:textId="77777777" w:rsidR="00254D3D" w:rsidRPr="00FF15CC" w:rsidRDefault="00254D3D" w:rsidP="0040721A">
            <w:pPr>
              <w:spacing w:before="40" w:after="40"/>
              <w:ind w:left="57" w:right="57"/>
              <w:rPr>
                <w:sz w:val="16"/>
                <w:szCs w:val="16"/>
                <w:lang w:val="fr-FR"/>
              </w:rPr>
            </w:pPr>
            <w:proofErr w:type="spellStart"/>
            <w:r w:rsidRPr="006F7EE6">
              <w:rPr>
                <w:rFonts w:eastAsia="Arial"/>
                <w:sz w:val="16"/>
                <w:szCs w:val="16"/>
                <w:lang w:val="en-GB"/>
              </w:rPr>
              <w:t>Voir</w:t>
            </w:r>
            <w:proofErr w:type="spellEnd"/>
            <w:r w:rsidRPr="006F7EE6">
              <w:rPr>
                <w:rFonts w:eastAsia="Arial"/>
                <w:sz w:val="16"/>
                <w:szCs w:val="16"/>
                <w:lang w:val="en-GB"/>
              </w:rPr>
              <w:t xml:space="preserve"> </w:t>
            </w:r>
            <w:proofErr w:type="spellStart"/>
            <w:r w:rsidRPr="006F7EE6">
              <w:rPr>
                <w:rFonts w:eastAsia="Arial"/>
                <w:sz w:val="16"/>
                <w:szCs w:val="16"/>
                <w:lang w:val="en-GB"/>
              </w:rPr>
              <w:t>l'activité</w:t>
            </w:r>
            <w:proofErr w:type="spellEnd"/>
            <w:r w:rsidRPr="006F7EE6">
              <w:rPr>
                <w:rFonts w:eastAsia="Arial"/>
                <w:sz w:val="16"/>
                <w:szCs w:val="16"/>
                <w:lang w:val="en-GB"/>
              </w:rPr>
              <w:t xml:space="preserve"> </w:t>
            </w:r>
            <w:proofErr w:type="spellStart"/>
            <w:r w:rsidRPr="006F7EE6">
              <w:rPr>
                <w:rFonts w:eastAsia="Arial"/>
                <w:sz w:val="16"/>
                <w:szCs w:val="16"/>
                <w:lang w:val="en-GB"/>
              </w:rPr>
              <w:t>précé</w:t>
            </w:r>
            <w:proofErr w:type="spellEnd"/>
            <w:r>
              <w:rPr>
                <w:rFonts w:eastAsia="Arial"/>
                <w:sz w:val="16"/>
                <w:szCs w:val="16"/>
                <w:lang w:val="en-GB"/>
              </w:rPr>
              <w:t>--d</w:t>
            </w:r>
            <w:r w:rsidRPr="006F7EE6">
              <w:rPr>
                <w:rFonts w:eastAsia="Arial"/>
                <w:sz w:val="16"/>
                <w:szCs w:val="16"/>
                <w:lang w:val="en-GB"/>
              </w:rPr>
              <w:t>ente</w:t>
            </w:r>
          </w:p>
        </w:tc>
        <w:tc>
          <w:tcPr>
            <w:tcW w:w="311" w:type="pct"/>
            <w:tcBorders>
              <w:bottom w:val="single" w:sz="4" w:space="0" w:color="auto"/>
            </w:tcBorders>
          </w:tcPr>
          <w:p w14:paraId="774B73C2" w14:textId="77777777" w:rsidR="00254D3D" w:rsidRPr="00FF15CC" w:rsidRDefault="00254D3D" w:rsidP="0040721A">
            <w:pPr>
              <w:spacing w:before="40" w:after="40"/>
              <w:jc w:val="center"/>
              <w:rPr>
                <w:sz w:val="16"/>
                <w:szCs w:val="16"/>
                <w:lang w:val="fr-FR"/>
              </w:rPr>
            </w:pPr>
          </w:p>
        </w:tc>
        <w:tc>
          <w:tcPr>
            <w:tcW w:w="665" w:type="pct"/>
            <w:tcBorders>
              <w:bottom w:val="single" w:sz="4" w:space="0" w:color="auto"/>
            </w:tcBorders>
          </w:tcPr>
          <w:p w14:paraId="24A4D0FD" w14:textId="07EAD240" w:rsidR="00254D3D" w:rsidRPr="000408D7" w:rsidRDefault="00ED6EAE" w:rsidP="0040721A">
            <w:pPr>
              <w:spacing w:before="40" w:after="40"/>
              <w:ind w:left="57" w:right="57"/>
              <w:jc w:val="center"/>
              <w:rPr>
                <w:i/>
                <w:iCs/>
                <w:sz w:val="16"/>
                <w:szCs w:val="16"/>
                <w:lang w:val="fr-FR"/>
              </w:rPr>
            </w:pPr>
            <w:proofErr w:type="spellStart"/>
            <w:r w:rsidRPr="009B16BB">
              <w:rPr>
                <w:rFonts w:eastAsia="Arial"/>
                <w:sz w:val="16"/>
                <w:szCs w:val="16"/>
                <w:lang w:val="en-GB"/>
              </w:rPr>
              <w:t>Voir</w:t>
            </w:r>
            <w:proofErr w:type="spellEnd"/>
            <w:r w:rsidRPr="009B16BB">
              <w:rPr>
                <w:rFonts w:eastAsia="Arial"/>
                <w:sz w:val="16"/>
                <w:szCs w:val="16"/>
                <w:lang w:val="en-GB"/>
              </w:rPr>
              <w:t xml:space="preserve"> </w:t>
            </w:r>
            <w:proofErr w:type="spellStart"/>
            <w:r w:rsidRPr="009B16BB">
              <w:rPr>
                <w:rFonts w:eastAsia="Arial"/>
                <w:sz w:val="16"/>
                <w:szCs w:val="16"/>
                <w:lang w:val="en-GB"/>
              </w:rPr>
              <w:t>l'activité</w:t>
            </w:r>
            <w:proofErr w:type="spellEnd"/>
            <w:r w:rsidRPr="009B16BB">
              <w:rPr>
                <w:rFonts w:eastAsia="Arial"/>
                <w:sz w:val="16"/>
                <w:szCs w:val="16"/>
                <w:lang w:val="en-GB"/>
              </w:rPr>
              <w:t xml:space="preserve"> </w:t>
            </w:r>
            <w:proofErr w:type="spellStart"/>
            <w:r w:rsidRPr="009B16BB">
              <w:rPr>
                <w:rFonts w:eastAsia="Arial"/>
                <w:sz w:val="16"/>
                <w:szCs w:val="16"/>
                <w:lang w:val="en-GB"/>
              </w:rPr>
              <w:t>précédente</w:t>
            </w:r>
            <w:proofErr w:type="spellEnd"/>
          </w:p>
        </w:tc>
      </w:tr>
      <w:tr w:rsidR="00254D3D" w:rsidRPr="0013240E" w14:paraId="4693560B" w14:textId="77777777" w:rsidTr="00254D3D">
        <w:trPr>
          <w:trHeight w:val="171"/>
        </w:trPr>
        <w:tc>
          <w:tcPr>
            <w:tcW w:w="5000" w:type="pct"/>
            <w:gridSpan w:val="10"/>
            <w:tcBorders>
              <w:top w:val="nil"/>
            </w:tcBorders>
            <w:shd w:val="clear" w:color="auto" w:fill="8EAADB" w:themeFill="accent1" w:themeFillTint="99"/>
          </w:tcPr>
          <w:p w14:paraId="7EC42A2F" w14:textId="77777777" w:rsidR="00254D3D" w:rsidRPr="00893DC2" w:rsidRDefault="00254D3D" w:rsidP="0040721A">
            <w:pPr>
              <w:spacing w:before="40" w:after="40"/>
              <w:ind w:left="57" w:right="57"/>
              <w:rPr>
                <w:b/>
                <w:bCs/>
                <w:iCs/>
                <w:sz w:val="16"/>
                <w:szCs w:val="16"/>
                <w:lang w:val="fr-FR"/>
              </w:rPr>
            </w:pPr>
            <w:r w:rsidRPr="00893DC2">
              <w:rPr>
                <w:b/>
                <w:bCs/>
                <w:iCs/>
                <w:sz w:val="16"/>
                <w:szCs w:val="16"/>
                <w:lang w:val="fr-FR"/>
              </w:rPr>
              <w:t>DÉVELOPPEMENT D’INFRASTRUCTURES ET ESPÈCES MIGRATRICES</w:t>
            </w:r>
          </w:p>
        </w:tc>
      </w:tr>
      <w:tr w:rsidR="00254D3D" w:rsidRPr="0013240E" w14:paraId="7846F6C8" w14:textId="77777777" w:rsidTr="00254D3D">
        <w:trPr>
          <w:trHeight w:val="171"/>
        </w:trPr>
        <w:tc>
          <w:tcPr>
            <w:tcW w:w="353" w:type="pct"/>
          </w:tcPr>
          <w:p w14:paraId="1D58BF56" w14:textId="77777777" w:rsidR="00254D3D" w:rsidRPr="00893DC2" w:rsidRDefault="00254D3D" w:rsidP="0040721A">
            <w:pPr>
              <w:spacing w:before="40" w:after="40"/>
              <w:ind w:left="57" w:right="57"/>
              <w:rPr>
                <w:iCs/>
                <w:sz w:val="16"/>
                <w:szCs w:val="16"/>
              </w:rPr>
            </w:pPr>
            <w:r w:rsidRPr="00893DC2">
              <w:rPr>
                <w:iCs/>
                <w:sz w:val="16"/>
                <w:szCs w:val="16"/>
              </w:rPr>
              <w:t>Dec. 13.131</w:t>
            </w:r>
          </w:p>
        </w:tc>
        <w:tc>
          <w:tcPr>
            <w:tcW w:w="885" w:type="pct"/>
          </w:tcPr>
          <w:p w14:paraId="70B109D3" w14:textId="77777777" w:rsidR="00254D3D" w:rsidRPr="00B0302B" w:rsidRDefault="00254D3D" w:rsidP="0040721A">
            <w:pPr>
              <w:spacing w:before="40" w:after="40"/>
              <w:ind w:left="57" w:right="57"/>
              <w:jc w:val="both"/>
              <w:rPr>
                <w:i/>
                <w:sz w:val="16"/>
                <w:szCs w:val="16"/>
                <w:lang w:val="fr-FR"/>
              </w:rPr>
            </w:pPr>
            <w:r w:rsidRPr="00B0302B">
              <w:rPr>
                <w:i/>
                <w:sz w:val="16"/>
                <w:szCs w:val="16"/>
                <w:lang w:val="fr-FR"/>
              </w:rPr>
              <w:t xml:space="preserve">Le Conseil scientifique est invité, sous réserve des ressources disponibles, à créer un groupe de travail multilatéral sur les infrastructures linéaires, composé de parties prenantes ayant une expérience et des connaissances sur l’impact du développement des infrastructures linéaires sur les espèces migratrices et les options d’atténuation. Le Groupe de travail est prié de : </w:t>
            </w:r>
          </w:p>
          <w:p w14:paraId="52D2DDB6" w14:textId="77777777" w:rsidR="00254D3D" w:rsidRPr="00B0302B" w:rsidRDefault="00254D3D" w:rsidP="0040721A">
            <w:pPr>
              <w:spacing w:before="40" w:after="40"/>
              <w:ind w:left="57" w:right="57"/>
              <w:jc w:val="both"/>
              <w:rPr>
                <w:iCs/>
                <w:sz w:val="16"/>
                <w:szCs w:val="16"/>
                <w:lang w:val="fr-FR"/>
              </w:rPr>
            </w:pPr>
            <w:r w:rsidRPr="00B0302B">
              <w:rPr>
                <w:i/>
                <w:sz w:val="16"/>
                <w:szCs w:val="16"/>
                <w:lang w:val="fr-FR"/>
              </w:rPr>
              <w:t xml:space="preserve">a) examiner les informations disponibles concernant le </w:t>
            </w:r>
            <w:r w:rsidRPr="00B0302B">
              <w:rPr>
                <w:i/>
                <w:sz w:val="16"/>
                <w:szCs w:val="16"/>
                <w:lang w:val="fr-FR"/>
              </w:rPr>
              <w:lastRenderedPageBreak/>
              <w:t>développement des infrastructures linéaires et les impacts potentiels sur les espèces migratrices, la compilation des réponses reçues en vertu de la Décision 13.130 telle qu’elle a été préparée par le Secrétariat en vertu de la Décision 13.133 a), et d’autres informations pertinentes</w:t>
            </w:r>
            <w:r w:rsidRPr="00B0302B">
              <w:rPr>
                <w:iCs/>
                <w:sz w:val="16"/>
                <w:szCs w:val="16"/>
                <w:lang w:val="fr-FR"/>
              </w:rPr>
              <w:t xml:space="preserve"> ;</w:t>
            </w:r>
          </w:p>
        </w:tc>
        <w:tc>
          <w:tcPr>
            <w:tcW w:w="592" w:type="pct"/>
          </w:tcPr>
          <w:p w14:paraId="7E9064E8" w14:textId="77777777" w:rsidR="00254D3D" w:rsidRPr="002D26F2" w:rsidRDefault="00254D3D" w:rsidP="0040721A">
            <w:pPr>
              <w:spacing w:before="40" w:after="40"/>
              <w:ind w:left="70" w:right="57"/>
              <w:jc w:val="both"/>
              <w:rPr>
                <w:sz w:val="16"/>
                <w:szCs w:val="16"/>
                <w:lang w:val="fr-FR"/>
              </w:rPr>
            </w:pPr>
            <w:r w:rsidRPr="002D26F2">
              <w:rPr>
                <w:sz w:val="16"/>
                <w:szCs w:val="16"/>
                <w:lang w:val="fr-FR"/>
              </w:rPr>
              <w:lastRenderedPageBreak/>
              <w:t xml:space="preserve">Créer un groupe de travail ; </w:t>
            </w:r>
          </w:p>
          <w:p w14:paraId="047C17AA" w14:textId="77777777" w:rsidR="00254D3D" w:rsidRPr="002D26F2" w:rsidRDefault="00254D3D" w:rsidP="0040721A">
            <w:pPr>
              <w:spacing w:before="40" w:after="40"/>
              <w:ind w:left="57" w:right="57"/>
              <w:jc w:val="both"/>
              <w:rPr>
                <w:iCs/>
                <w:sz w:val="16"/>
                <w:szCs w:val="16"/>
                <w:lang w:val="fr-FR"/>
              </w:rPr>
            </w:pPr>
            <w:r w:rsidRPr="002D26F2">
              <w:rPr>
                <w:sz w:val="16"/>
                <w:szCs w:val="16"/>
                <w:lang w:val="fr-FR"/>
              </w:rPr>
              <w:t xml:space="preserve">Le GT examine les informations disponibles sur les développements des infrastructures linéaires et les impacts sur les espèces migratrices.  </w:t>
            </w:r>
          </w:p>
        </w:tc>
        <w:tc>
          <w:tcPr>
            <w:tcW w:w="468" w:type="pct"/>
          </w:tcPr>
          <w:p w14:paraId="27A48025" w14:textId="77777777" w:rsidR="00254D3D" w:rsidRPr="002D26F2" w:rsidRDefault="00254D3D" w:rsidP="0040721A">
            <w:pPr>
              <w:spacing w:before="40" w:after="40"/>
              <w:ind w:left="57" w:right="57"/>
              <w:jc w:val="both"/>
              <w:rPr>
                <w:iCs/>
                <w:sz w:val="16"/>
                <w:szCs w:val="16"/>
                <w:lang w:val="fr-FR"/>
              </w:rPr>
            </w:pPr>
            <w:r w:rsidRPr="002D26F2">
              <w:rPr>
                <w:sz w:val="16"/>
                <w:szCs w:val="16"/>
                <w:lang w:val="fr-FR"/>
              </w:rPr>
              <w:t>Création d'un groupe de travail multi</w:t>
            </w:r>
            <w:r>
              <w:rPr>
                <w:sz w:val="16"/>
                <w:szCs w:val="16"/>
                <w:lang w:val="fr-FR"/>
              </w:rPr>
              <w:t>latéral</w:t>
            </w:r>
            <w:r w:rsidRPr="002D26F2">
              <w:rPr>
                <w:sz w:val="16"/>
                <w:szCs w:val="16"/>
                <w:lang w:val="fr-FR"/>
              </w:rPr>
              <w:t xml:space="preserve"> sur les infrastructures linéaires, qui examine les informations disponibles.</w:t>
            </w:r>
          </w:p>
        </w:tc>
        <w:tc>
          <w:tcPr>
            <w:tcW w:w="444" w:type="pct"/>
          </w:tcPr>
          <w:p w14:paraId="6CD4C56F" w14:textId="77777777" w:rsidR="00254D3D" w:rsidRPr="002D26F2" w:rsidRDefault="00254D3D" w:rsidP="0040721A">
            <w:pPr>
              <w:spacing w:before="40" w:after="40"/>
              <w:ind w:left="57" w:right="57"/>
              <w:jc w:val="center"/>
              <w:rPr>
                <w:iCs/>
                <w:sz w:val="16"/>
                <w:szCs w:val="16"/>
                <w:lang w:val="fr-FR"/>
              </w:rPr>
            </w:pPr>
          </w:p>
        </w:tc>
        <w:tc>
          <w:tcPr>
            <w:tcW w:w="487" w:type="pct"/>
          </w:tcPr>
          <w:p w14:paraId="39A723CB" w14:textId="77777777" w:rsidR="00254D3D" w:rsidRPr="002D26F2" w:rsidRDefault="00254D3D" w:rsidP="0040721A">
            <w:pPr>
              <w:spacing w:before="40" w:after="40"/>
              <w:ind w:left="57" w:right="57"/>
              <w:rPr>
                <w:rFonts w:eastAsia="Arial"/>
                <w:iCs/>
                <w:sz w:val="16"/>
                <w:szCs w:val="16"/>
                <w:lang w:val="fr-FR"/>
              </w:rPr>
            </w:pPr>
          </w:p>
        </w:tc>
        <w:tc>
          <w:tcPr>
            <w:tcW w:w="442" w:type="pct"/>
          </w:tcPr>
          <w:p w14:paraId="5C14EEF2" w14:textId="77777777" w:rsidR="00254D3D" w:rsidRPr="00B0302B" w:rsidRDefault="00254D3D" w:rsidP="0040721A">
            <w:pPr>
              <w:spacing w:before="40" w:after="40"/>
              <w:ind w:left="57" w:right="57"/>
              <w:rPr>
                <w:iCs/>
                <w:sz w:val="16"/>
                <w:szCs w:val="16"/>
                <w:lang w:val="fr-FR"/>
              </w:rPr>
            </w:pPr>
            <w:r>
              <w:rPr>
                <w:sz w:val="16"/>
                <w:szCs w:val="16"/>
                <w:lang w:val="it-IT"/>
              </w:rPr>
              <w:t xml:space="preserve">PF </w:t>
            </w:r>
            <w:r w:rsidRPr="00FB5284">
              <w:rPr>
                <w:sz w:val="16"/>
                <w:szCs w:val="16"/>
                <w:lang w:val="it-IT"/>
              </w:rPr>
              <w:t>Sec: Clara Nobbe</w:t>
            </w:r>
          </w:p>
        </w:tc>
        <w:tc>
          <w:tcPr>
            <w:tcW w:w="353" w:type="pct"/>
            <w:shd w:val="clear" w:color="auto" w:fill="auto"/>
          </w:tcPr>
          <w:p w14:paraId="2A1FAFB4" w14:textId="77777777" w:rsidR="00254D3D" w:rsidRPr="00B0302B" w:rsidRDefault="00254D3D" w:rsidP="0040721A">
            <w:pPr>
              <w:spacing w:before="40" w:after="40"/>
              <w:ind w:left="57" w:right="57"/>
              <w:rPr>
                <w:iCs/>
                <w:sz w:val="16"/>
                <w:szCs w:val="16"/>
                <w:lang w:val="fr-FR"/>
              </w:rPr>
            </w:pPr>
            <w:r w:rsidRPr="00FB5284">
              <w:rPr>
                <w:sz w:val="16"/>
                <w:szCs w:val="16"/>
                <w:lang w:val="it-IT"/>
              </w:rPr>
              <w:t>H</w:t>
            </w:r>
            <w:r>
              <w:rPr>
                <w:sz w:val="16"/>
                <w:szCs w:val="16"/>
                <w:lang w:val="it-IT"/>
              </w:rPr>
              <w:t>aute</w:t>
            </w:r>
          </w:p>
        </w:tc>
        <w:tc>
          <w:tcPr>
            <w:tcW w:w="311" w:type="pct"/>
          </w:tcPr>
          <w:p w14:paraId="1CA4548D" w14:textId="77777777" w:rsidR="00254D3D" w:rsidRPr="00FB5284" w:rsidRDefault="00254D3D" w:rsidP="0040721A">
            <w:pPr>
              <w:spacing w:before="40" w:after="40"/>
              <w:ind w:left="-23" w:right="57"/>
              <w:jc w:val="center"/>
              <w:rPr>
                <w:sz w:val="16"/>
                <w:szCs w:val="16"/>
              </w:rPr>
            </w:pPr>
            <w:r w:rsidRPr="00FB5284">
              <w:rPr>
                <w:sz w:val="16"/>
                <w:szCs w:val="16"/>
              </w:rPr>
              <w:t>ScC-SC5</w:t>
            </w:r>
          </w:p>
          <w:p w14:paraId="674C55A0" w14:textId="77777777" w:rsidR="00254D3D" w:rsidRPr="00FB5284" w:rsidRDefault="00254D3D" w:rsidP="0040721A">
            <w:pPr>
              <w:spacing w:before="40" w:after="40"/>
              <w:ind w:left="-23" w:right="57"/>
              <w:jc w:val="center"/>
              <w:rPr>
                <w:sz w:val="16"/>
                <w:szCs w:val="16"/>
              </w:rPr>
            </w:pPr>
            <w:r w:rsidRPr="00FB5284">
              <w:rPr>
                <w:sz w:val="16"/>
                <w:szCs w:val="16"/>
              </w:rPr>
              <w:t>-</w:t>
            </w:r>
          </w:p>
          <w:p w14:paraId="767DC200" w14:textId="77777777" w:rsidR="00254D3D" w:rsidRPr="00B0302B" w:rsidRDefault="00254D3D" w:rsidP="0040721A">
            <w:pPr>
              <w:spacing w:before="40" w:after="40"/>
              <w:ind w:left="-23"/>
              <w:jc w:val="center"/>
              <w:rPr>
                <w:iCs/>
                <w:sz w:val="16"/>
                <w:szCs w:val="16"/>
                <w:lang w:val="fr-FR"/>
              </w:rPr>
            </w:pPr>
            <w:r w:rsidRPr="00FB5284">
              <w:rPr>
                <w:sz w:val="16"/>
                <w:szCs w:val="16"/>
              </w:rPr>
              <w:t>COP14</w:t>
            </w:r>
          </w:p>
        </w:tc>
        <w:tc>
          <w:tcPr>
            <w:tcW w:w="665" w:type="pct"/>
          </w:tcPr>
          <w:p w14:paraId="6CB7A72E" w14:textId="2D830E67" w:rsidR="00ED2E9F" w:rsidRPr="00ED2E9F" w:rsidRDefault="00ED2E9F" w:rsidP="00ED2E9F">
            <w:pPr>
              <w:spacing w:before="40" w:after="40"/>
              <w:ind w:left="57" w:right="57"/>
              <w:jc w:val="both"/>
              <w:rPr>
                <w:rFonts w:eastAsia="Calibri" w:cs="Arial"/>
                <w:iCs/>
                <w:sz w:val="16"/>
                <w:szCs w:val="16"/>
                <w:lang w:val="fr-FR"/>
              </w:rPr>
            </w:pPr>
            <w:r w:rsidRPr="00ED2E9F">
              <w:rPr>
                <w:rFonts w:eastAsia="Calibri" w:cs="Arial"/>
                <w:iCs/>
                <w:sz w:val="16"/>
                <w:szCs w:val="16"/>
                <w:lang w:val="fr-FR"/>
              </w:rPr>
              <w:t>Le rapport "Infrastructures linéaires et espèces migratrices : le rôle de l'évaluation d'impact et des approches paysagères" (UNEP/CMS/ScC-SC5/Inf.3) a été préparé en réponse à la Décision 13.131.</w:t>
            </w:r>
          </w:p>
          <w:p w14:paraId="518862E6" w14:textId="5C9586EC" w:rsidR="00254D3D" w:rsidRPr="002D26F2" w:rsidRDefault="00ED2E9F" w:rsidP="00ED2E9F">
            <w:pPr>
              <w:spacing w:before="40" w:after="40"/>
              <w:ind w:left="57" w:right="57"/>
              <w:jc w:val="both"/>
              <w:rPr>
                <w:iCs/>
                <w:sz w:val="16"/>
                <w:szCs w:val="16"/>
                <w:lang w:val="fr-FR"/>
              </w:rPr>
            </w:pPr>
            <w:r w:rsidRPr="00ED2E9F">
              <w:rPr>
                <w:iCs/>
                <w:sz w:val="16"/>
                <w:szCs w:val="16"/>
                <w:lang w:val="fr-FR"/>
              </w:rPr>
              <w:t xml:space="preserve">Sur la base des conclusions du rapport, le groupe de travail a examiné les informations </w:t>
            </w:r>
            <w:r w:rsidRPr="00ED2E9F">
              <w:rPr>
                <w:iCs/>
                <w:sz w:val="16"/>
                <w:szCs w:val="16"/>
                <w:lang w:val="fr-FR"/>
              </w:rPr>
              <w:lastRenderedPageBreak/>
              <w:t>disponibles concernant le développement des infrastructures linéaires et les impacts potentiels sur les espèces migratrices, y compris : les directives, les lignes directrices et les initiatives existantes de la CMS ; les informations identifiées et examinées dans le rapport ; et les informations disponibles auprès des propres institutions des membres du groupe de travail et au-delà.</w:t>
            </w:r>
          </w:p>
        </w:tc>
      </w:tr>
      <w:tr w:rsidR="00254D3D" w:rsidRPr="0013240E" w14:paraId="15EA10C6" w14:textId="77777777" w:rsidTr="00254D3D">
        <w:trPr>
          <w:trHeight w:val="171"/>
        </w:trPr>
        <w:tc>
          <w:tcPr>
            <w:tcW w:w="353" w:type="pct"/>
          </w:tcPr>
          <w:p w14:paraId="55763FB4" w14:textId="77777777" w:rsidR="00254D3D" w:rsidRPr="00893DC2" w:rsidRDefault="00254D3D" w:rsidP="0040721A">
            <w:pPr>
              <w:spacing w:before="40" w:after="40"/>
              <w:ind w:left="57" w:right="57"/>
              <w:rPr>
                <w:iCs/>
                <w:sz w:val="16"/>
                <w:szCs w:val="16"/>
                <w:highlight w:val="yellow"/>
              </w:rPr>
            </w:pPr>
            <w:r w:rsidRPr="00893DC2">
              <w:rPr>
                <w:iCs/>
                <w:sz w:val="16"/>
                <w:szCs w:val="16"/>
              </w:rPr>
              <w:lastRenderedPageBreak/>
              <w:t>Dec. 13.131</w:t>
            </w:r>
          </w:p>
        </w:tc>
        <w:tc>
          <w:tcPr>
            <w:tcW w:w="885" w:type="pct"/>
          </w:tcPr>
          <w:p w14:paraId="3476CFB5" w14:textId="77777777" w:rsidR="00254D3D" w:rsidRPr="00B0302B" w:rsidRDefault="00254D3D" w:rsidP="0040721A">
            <w:pPr>
              <w:spacing w:before="40" w:after="40"/>
              <w:ind w:left="57" w:right="57"/>
              <w:jc w:val="both"/>
              <w:rPr>
                <w:i/>
                <w:iCs/>
                <w:sz w:val="16"/>
                <w:szCs w:val="16"/>
                <w:lang w:val="fr-FR"/>
              </w:rPr>
            </w:pPr>
            <w:r w:rsidRPr="00B0302B">
              <w:rPr>
                <w:i/>
                <w:iCs/>
                <w:sz w:val="16"/>
                <w:szCs w:val="16"/>
                <w:lang w:val="fr-FR"/>
              </w:rPr>
              <w:t>b) identifier les domaines dans lesquels une assistance supplémentaire est nécessaire pour améliorer la mise en œuvre du paragraphe 2 de la Résolution 7.2 (Rev.COP12) Évaluation d’impact et espèces migratrices, qui exhorte les Parties à inclure dans l’EIE et l’EES, chaque fois que cela est pertinent, une prise en considération aussi complète que possible des effets impliquant une gêne sérieuse à la migration en application de l’Article III (4) (b) de la Convention, des effets transfrontaliers sur les espèces migratrices et des impacts sur les schémas de migration ou sur les aires de migration;</w:t>
            </w:r>
          </w:p>
        </w:tc>
        <w:tc>
          <w:tcPr>
            <w:tcW w:w="592" w:type="pct"/>
          </w:tcPr>
          <w:p w14:paraId="4D0B1B22" w14:textId="77777777" w:rsidR="00254D3D" w:rsidRPr="002D26F2" w:rsidRDefault="00254D3D" w:rsidP="0040721A">
            <w:pPr>
              <w:spacing w:before="40" w:after="40"/>
              <w:ind w:left="57" w:right="57"/>
              <w:rPr>
                <w:sz w:val="16"/>
                <w:szCs w:val="16"/>
                <w:lang w:val="fr-FR"/>
              </w:rPr>
            </w:pPr>
            <w:r w:rsidRPr="002D26F2">
              <w:rPr>
                <w:sz w:val="16"/>
                <w:szCs w:val="16"/>
                <w:lang w:val="fr-FR"/>
              </w:rPr>
              <w:t xml:space="preserve">Fournir une assistance supplémentaire pour améliorer la mise en œuvre </w:t>
            </w:r>
            <w:r>
              <w:rPr>
                <w:sz w:val="16"/>
                <w:szCs w:val="16"/>
                <w:lang w:val="fr-FR"/>
              </w:rPr>
              <w:t xml:space="preserve">du </w:t>
            </w:r>
            <w:r w:rsidRPr="002D26F2">
              <w:rPr>
                <w:sz w:val="16"/>
                <w:szCs w:val="16"/>
                <w:lang w:val="fr-FR"/>
              </w:rPr>
              <w:t xml:space="preserve">para 2 de la </w:t>
            </w:r>
            <w:proofErr w:type="spellStart"/>
            <w:r w:rsidRPr="002D26F2">
              <w:rPr>
                <w:sz w:val="16"/>
                <w:szCs w:val="16"/>
                <w:lang w:val="fr-FR"/>
              </w:rPr>
              <w:t>Res</w:t>
            </w:r>
            <w:proofErr w:type="spellEnd"/>
            <w:r w:rsidRPr="002D26F2">
              <w:rPr>
                <w:sz w:val="16"/>
                <w:szCs w:val="16"/>
                <w:lang w:val="fr-FR"/>
              </w:rPr>
              <w:t xml:space="preserve"> 7.2 (Rev.COP12) et de l'article III(4) de la Convention.</w:t>
            </w:r>
          </w:p>
        </w:tc>
        <w:tc>
          <w:tcPr>
            <w:tcW w:w="468" w:type="pct"/>
          </w:tcPr>
          <w:p w14:paraId="3E1CD306" w14:textId="77777777" w:rsidR="00254D3D" w:rsidRPr="002D26F2" w:rsidRDefault="00254D3D" w:rsidP="0040721A">
            <w:pPr>
              <w:spacing w:before="40" w:after="40"/>
              <w:ind w:left="57" w:right="57"/>
              <w:rPr>
                <w:sz w:val="16"/>
                <w:szCs w:val="16"/>
                <w:lang w:val="fr-FR"/>
              </w:rPr>
            </w:pPr>
            <w:r w:rsidRPr="002D26F2">
              <w:rPr>
                <w:sz w:val="16"/>
                <w:szCs w:val="16"/>
                <w:lang w:val="fr-FR"/>
              </w:rPr>
              <w:t>Orientations fournies ; mise en œuvre de la résolution 7.2 (Rev.COP12)</w:t>
            </w:r>
          </w:p>
        </w:tc>
        <w:tc>
          <w:tcPr>
            <w:tcW w:w="444" w:type="pct"/>
          </w:tcPr>
          <w:p w14:paraId="72D867B1" w14:textId="77777777" w:rsidR="00254D3D" w:rsidRPr="002D26F2" w:rsidRDefault="00254D3D" w:rsidP="0040721A">
            <w:pPr>
              <w:spacing w:before="40" w:after="40"/>
              <w:ind w:left="57" w:right="57"/>
              <w:jc w:val="center"/>
              <w:rPr>
                <w:sz w:val="16"/>
                <w:szCs w:val="16"/>
                <w:lang w:val="fr-FR"/>
              </w:rPr>
            </w:pPr>
          </w:p>
        </w:tc>
        <w:tc>
          <w:tcPr>
            <w:tcW w:w="487" w:type="pct"/>
          </w:tcPr>
          <w:p w14:paraId="730EDB52" w14:textId="77777777" w:rsidR="00254D3D" w:rsidRPr="002D26F2" w:rsidRDefault="00254D3D" w:rsidP="0040721A">
            <w:pPr>
              <w:spacing w:before="40" w:after="40"/>
              <w:ind w:left="57" w:right="57"/>
              <w:rPr>
                <w:rFonts w:eastAsia="Arial"/>
                <w:sz w:val="16"/>
                <w:szCs w:val="16"/>
                <w:lang w:val="fr-FR"/>
              </w:rPr>
            </w:pPr>
          </w:p>
        </w:tc>
        <w:tc>
          <w:tcPr>
            <w:tcW w:w="442" w:type="pct"/>
          </w:tcPr>
          <w:p w14:paraId="1C00D9E5" w14:textId="77777777" w:rsidR="00254D3D" w:rsidRPr="002D26F2" w:rsidRDefault="00254D3D" w:rsidP="0040721A">
            <w:pPr>
              <w:spacing w:before="40" w:after="40"/>
              <w:ind w:left="57" w:right="57"/>
              <w:rPr>
                <w:sz w:val="16"/>
                <w:szCs w:val="16"/>
                <w:lang w:val="fr-FR"/>
              </w:rPr>
            </w:pPr>
          </w:p>
        </w:tc>
        <w:tc>
          <w:tcPr>
            <w:tcW w:w="353" w:type="pct"/>
            <w:shd w:val="clear" w:color="auto" w:fill="auto"/>
          </w:tcPr>
          <w:p w14:paraId="67B3D877" w14:textId="77777777" w:rsidR="00254D3D" w:rsidRPr="00FF15CC" w:rsidRDefault="00254D3D" w:rsidP="0040721A">
            <w:pPr>
              <w:spacing w:before="40" w:after="40"/>
              <w:ind w:left="57" w:right="57"/>
              <w:rPr>
                <w:sz w:val="16"/>
                <w:szCs w:val="16"/>
                <w:lang w:val="fr-FR"/>
              </w:rPr>
            </w:pPr>
            <w:r w:rsidRPr="00FB5284">
              <w:rPr>
                <w:sz w:val="16"/>
                <w:szCs w:val="16"/>
                <w:lang w:val="it-IT"/>
              </w:rPr>
              <w:t>H</w:t>
            </w:r>
            <w:r>
              <w:rPr>
                <w:sz w:val="16"/>
                <w:szCs w:val="16"/>
                <w:lang w:val="it-IT"/>
              </w:rPr>
              <w:t>aute</w:t>
            </w:r>
          </w:p>
        </w:tc>
        <w:tc>
          <w:tcPr>
            <w:tcW w:w="311" w:type="pct"/>
          </w:tcPr>
          <w:p w14:paraId="798448DC" w14:textId="77777777" w:rsidR="00254D3D" w:rsidRPr="00FF15CC" w:rsidRDefault="00254D3D" w:rsidP="0040721A">
            <w:pPr>
              <w:spacing w:before="40" w:after="40"/>
              <w:jc w:val="center"/>
              <w:rPr>
                <w:sz w:val="16"/>
                <w:szCs w:val="16"/>
                <w:lang w:val="fr-FR"/>
              </w:rPr>
            </w:pPr>
          </w:p>
        </w:tc>
        <w:tc>
          <w:tcPr>
            <w:tcW w:w="665" w:type="pct"/>
          </w:tcPr>
          <w:p w14:paraId="62EC14E2" w14:textId="34B6E503" w:rsidR="00254D3D" w:rsidRPr="00ED2E9F" w:rsidRDefault="00ED2E9F" w:rsidP="0040721A">
            <w:pPr>
              <w:spacing w:before="40" w:after="40"/>
              <w:ind w:left="57" w:right="57"/>
              <w:jc w:val="both"/>
              <w:rPr>
                <w:sz w:val="16"/>
                <w:szCs w:val="16"/>
                <w:lang w:val="fr-FR"/>
              </w:rPr>
            </w:pPr>
            <w:r w:rsidRPr="00ED2E9F">
              <w:rPr>
                <w:sz w:val="16"/>
                <w:szCs w:val="16"/>
                <w:lang w:val="fr-FR"/>
              </w:rPr>
              <w:t xml:space="preserve">Sur la base des conclusions et des recommandations du rapport "Infrastructures linéaires et espèces migratrices : le rôle de l'évaluation d'impact et des approches paysagères" (UNEP/CMS/ScC-SC5/Inf.3), le groupe de travail a identifié les domaines dans lesquels une assistance supplémentaire est nécessaire pour améliorer la mise en œuvre de la Résolution 7.2 (Rev.COP12) Évaluation d'impact et espèces migratrices paragraphe 2 à travers des discussions structurées en séance plénière et en petits groupes sur les sujets suivants : Les besoins en matière de données et d'espèces, les normes et la gouvernance, et l'initiative sur les </w:t>
            </w:r>
            <w:r w:rsidRPr="00ED2E9F">
              <w:rPr>
                <w:sz w:val="16"/>
                <w:szCs w:val="16"/>
                <w:lang w:val="fr-FR"/>
              </w:rPr>
              <w:lastRenderedPageBreak/>
              <w:t>mammifères d'Asie centrale.</w:t>
            </w:r>
          </w:p>
        </w:tc>
      </w:tr>
      <w:tr w:rsidR="00254D3D" w:rsidRPr="0013240E" w14:paraId="62B44846" w14:textId="77777777" w:rsidTr="00254D3D">
        <w:trPr>
          <w:trHeight w:val="171"/>
        </w:trPr>
        <w:tc>
          <w:tcPr>
            <w:tcW w:w="353" w:type="pct"/>
          </w:tcPr>
          <w:p w14:paraId="4F923A45" w14:textId="77777777" w:rsidR="00254D3D" w:rsidRPr="00893DC2" w:rsidRDefault="00254D3D" w:rsidP="0040721A">
            <w:pPr>
              <w:spacing w:before="40" w:after="40"/>
              <w:ind w:left="57" w:right="57"/>
              <w:rPr>
                <w:iCs/>
                <w:sz w:val="16"/>
                <w:szCs w:val="16"/>
                <w:highlight w:val="yellow"/>
              </w:rPr>
            </w:pPr>
            <w:r w:rsidRPr="00893DC2">
              <w:rPr>
                <w:iCs/>
                <w:sz w:val="16"/>
                <w:szCs w:val="16"/>
              </w:rPr>
              <w:lastRenderedPageBreak/>
              <w:t>Dec. 13.131</w:t>
            </w:r>
          </w:p>
        </w:tc>
        <w:tc>
          <w:tcPr>
            <w:tcW w:w="885" w:type="pct"/>
          </w:tcPr>
          <w:p w14:paraId="37D247B4" w14:textId="77777777" w:rsidR="00254D3D" w:rsidRPr="00B0302B" w:rsidRDefault="00254D3D" w:rsidP="0040721A">
            <w:pPr>
              <w:spacing w:before="40" w:after="40"/>
              <w:ind w:left="57" w:right="57"/>
              <w:jc w:val="both"/>
              <w:rPr>
                <w:i/>
                <w:iCs/>
                <w:sz w:val="16"/>
                <w:szCs w:val="16"/>
                <w:lang w:val="fr-FR"/>
              </w:rPr>
            </w:pPr>
            <w:r w:rsidRPr="00B0302B">
              <w:rPr>
                <w:i/>
                <w:iCs/>
                <w:sz w:val="16"/>
                <w:szCs w:val="16"/>
                <w:lang w:val="fr-FR"/>
              </w:rPr>
              <w:t>c) élaborer un plan de travail et identifier les tâches prioritaires pour le groupe de travail sur la base des informations existantes, telles que les normes, lignes directrices et meilleures pratiques liées à la prise en compte de l’impact du développement des infrastructures linéaires, et l’examen de la compilation conformément au paragraphe (a);</w:t>
            </w:r>
          </w:p>
        </w:tc>
        <w:tc>
          <w:tcPr>
            <w:tcW w:w="592" w:type="pct"/>
          </w:tcPr>
          <w:p w14:paraId="191587AE" w14:textId="77777777" w:rsidR="00254D3D" w:rsidRPr="002D26F2" w:rsidRDefault="00254D3D" w:rsidP="0040721A">
            <w:pPr>
              <w:spacing w:before="40" w:after="40"/>
              <w:ind w:left="57" w:right="57"/>
              <w:rPr>
                <w:sz w:val="16"/>
                <w:szCs w:val="16"/>
                <w:lang w:val="fr-FR"/>
              </w:rPr>
            </w:pPr>
            <w:r w:rsidRPr="002D26F2">
              <w:rPr>
                <w:sz w:val="16"/>
                <w:szCs w:val="16"/>
                <w:lang w:val="fr-FR"/>
              </w:rPr>
              <w:t>Élaborer un plan de travail pour le Groupe de travai</w:t>
            </w:r>
            <w:r>
              <w:rPr>
                <w:sz w:val="16"/>
                <w:szCs w:val="16"/>
                <w:lang w:val="fr-FR"/>
              </w:rPr>
              <w:t>l</w:t>
            </w:r>
          </w:p>
        </w:tc>
        <w:tc>
          <w:tcPr>
            <w:tcW w:w="468" w:type="pct"/>
          </w:tcPr>
          <w:p w14:paraId="6A02D608" w14:textId="77777777" w:rsidR="00254D3D" w:rsidRPr="002D26F2" w:rsidRDefault="00254D3D" w:rsidP="0040721A">
            <w:pPr>
              <w:spacing w:before="40" w:after="40"/>
              <w:ind w:left="57" w:right="57"/>
              <w:rPr>
                <w:sz w:val="16"/>
                <w:szCs w:val="16"/>
                <w:lang w:val="fr-FR"/>
              </w:rPr>
            </w:pPr>
            <w:r w:rsidRPr="002D26F2">
              <w:rPr>
                <w:sz w:val="16"/>
                <w:szCs w:val="16"/>
                <w:lang w:val="fr-FR"/>
              </w:rPr>
              <w:t>Plan de tr</w:t>
            </w:r>
            <w:r>
              <w:rPr>
                <w:sz w:val="16"/>
                <w:szCs w:val="16"/>
                <w:lang w:val="fr-FR"/>
              </w:rPr>
              <w:t>a</w:t>
            </w:r>
            <w:r w:rsidRPr="002D26F2">
              <w:rPr>
                <w:sz w:val="16"/>
                <w:szCs w:val="16"/>
                <w:lang w:val="fr-FR"/>
              </w:rPr>
              <w:t>vail du GT élaboré</w:t>
            </w:r>
          </w:p>
        </w:tc>
        <w:tc>
          <w:tcPr>
            <w:tcW w:w="444" w:type="pct"/>
          </w:tcPr>
          <w:p w14:paraId="09D9D71D" w14:textId="77777777" w:rsidR="00254D3D" w:rsidRPr="002D26F2" w:rsidRDefault="00254D3D" w:rsidP="0040721A">
            <w:pPr>
              <w:spacing w:before="40" w:after="40"/>
              <w:ind w:left="57" w:right="57"/>
              <w:jc w:val="center"/>
              <w:rPr>
                <w:sz w:val="16"/>
                <w:szCs w:val="16"/>
                <w:lang w:val="fr-FR"/>
              </w:rPr>
            </w:pPr>
          </w:p>
        </w:tc>
        <w:tc>
          <w:tcPr>
            <w:tcW w:w="487" w:type="pct"/>
          </w:tcPr>
          <w:p w14:paraId="051E1DB9" w14:textId="77777777" w:rsidR="00254D3D" w:rsidRPr="002D26F2" w:rsidRDefault="00254D3D" w:rsidP="0040721A">
            <w:pPr>
              <w:spacing w:before="40" w:after="40"/>
              <w:ind w:left="57" w:right="57"/>
              <w:rPr>
                <w:rFonts w:eastAsia="Arial"/>
                <w:sz w:val="16"/>
                <w:szCs w:val="16"/>
                <w:lang w:val="fr-FR"/>
              </w:rPr>
            </w:pPr>
          </w:p>
        </w:tc>
        <w:tc>
          <w:tcPr>
            <w:tcW w:w="442" w:type="pct"/>
          </w:tcPr>
          <w:p w14:paraId="6F66FFCC" w14:textId="77777777" w:rsidR="00254D3D" w:rsidRPr="002D26F2" w:rsidRDefault="00254D3D" w:rsidP="0040721A">
            <w:pPr>
              <w:spacing w:before="40" w:after="40"/>
              <w:ind w:left="57" w:right="57"/>
              <w:rPr>
                <w:sz w:val="16"/>
                <w:szCs w:val="16"/>
                <w:lang w:val="fr-FR"/>
              </w:rPr>
            </w:pPr>
          </w:p>
        </w:tc>
        <w:tc>
          <w:tcPr>
            <w:tcW w:w="353" w:type="pct"/>
            <w:shd w:val="clear" w:color="auto" w:fill="auto"/>
          </w:tcPr>
          <w:p w14:paraId="5D701AC9" w14:textId="77777777" w:rsidR="00254D3D" w:rsidRPr="00FF15CC" w:rsidRDefault="00254D3D" w:rsidP="0040721A">
            <w:pPr>
              <w:spacing w:before="40" w:after="40"/>
              <w:ind w:left="57" w:right="57"/>
              <w:rPr>
                <w:sz w:val="16"/>
                <w:szCs w:val="16"/>
                <w:lang w:val="fr-FR"/>
              </w:rPr>
            </w:pPr>
            <w:r w:rsidRPr="00FB5284">
              <w:rPr>
                <w:sz w:val="16"/>
                <w:szCs w:val="16"/>
                <w:lang w:val="it-IT"/>
              </w:rPr>
              <w:t>H</w:t>
            </w:r>
            <w:r>
              <w:rPr>
                <w:sz w:val="16"/>
                <w:szCs w:val="16"/>
                <w:lang w:val="it-IT"/>
              </w:rPr>
              <w:t>aute</w:t>
            </w:r>
          </w:p>
        </w:tc>
        <w:tc>
          <w:tcPr>
            <w:tcW w:w="311" w:type="pct"/>
          </w:tcPr>
          <w:p w14:paraId="30C07D98" w14:textId="77777777" w:rsidR="00254D3D" w:rsidRPr="00FF15CC" w:rsidRDefault="00254D3D" w:rsidP="0040721A">
            <w:pPr>
              <w:spacing w:before="40" w:after="40"/>
              <w:jc w:val="center"/>
              <w:rPr>
                <w:sz w:val="16"/>
                <w:szCs w:val="16"/>
                <w:lang w:val="fr-FR"/>
              </w:rPr>
            </w:pPr>
            <w:proofErr w:type="spellStart"/>
            <w:r w:rsidRPr="006E720A">
              <w:rPr>
                <w:sz w:val="16"/>
                <w:szCs w:val="16"/>
              </w:rPr>
              <w:t>ScC</w:t>
            </w:r>
            <w:proofErr w:type="spellEnd"/>
            <w:r w:rsidRPr="006E720A">
              <w:rPr>
                <w:sz w:val="16"/>
                <w:szCs w:val="16"/>
              </w:rPr>
              <w:t xml:space="preserve"> SC 5</w:t>
            </w:r>
          </w:p>
        </w:tc>
        <w:tc>
          <w:tcPr>
            <w:tcW w:w="665" w:type="pct"/>
          </w:tcPr>
          <w:p w14:paraId="4A01FC78" w14:textId="5D8DE5C5" w:rsidR="00ED2E9F" w:rsidRPr="00ED2E9F" w:rsidRDefault="00ED2E9F" w:rsidP="00ED2E9F">
            <w:pPr>
              <w:spacing w:before="40" w:after="40"/>
              <w:ind w:left="57" w:right="57"/>
              <w:jc w:val="both"/>
              <w:rPr>
                <w:rFonts w:eastAsia="Calibri" w:cs="Arial"/>
                <w:sz w:val="16"/>
                <w:szCs w:val="16"/>
                <w:lang w:val="fr-FR"/>
              </w:rPr>
            </w:pPr>
            <w:r w:rsidRPr="00ED2E9F">
              <w:rPr>
                <w:rFonts w:eastAsia="Calibri" w:cs="Arial"/>
                <w:sz w:val="16"/>
                <w:szCs w:val="16"/>
                <w:lang w:val="fr-FR"/>
              </w:rPr>
              <w:t>Le mandat du groupe de travail a été finalisé et le rapport "Infrastructures linéaires et espèces migratrices : le rôle des études d'impact et des approches paysagères" (UNEP/CMS/ScC-SC5/Inf.3) a proposé un plan de travail.</w:t>
            </w:r>
          </w:p>
          <w:p w14:paraId="639EEB43" w14:textId="2D82AA9D" w:rsidR="00254D3D" w:rsidRPr="00ED2E9F" w:rsidRDefault="00ED2E9F" w:rsidP="00ED2E9F">
            <w:pPr>
              <w:spacing w:before="40" w:after="40"/>
              <w:ind w:left="57" w:right="57"/>
              <w:jc w:val="both"/>
              <w:rPr>
                <w:sz w:val="16"/>
                <w:szCs w:val="16"/>
                <w:lang w:val="fr-FR"/>
              </w:rPr>
            </w:pPr>
            <w:r w:rsidRPr="00ED2E9F">
              <w:rPr>
                <w:sz w:val="16"/>
                <w:szCs w:val="16"/>
                <w:lang w:val="fr-FR"/>
              </w:rPr>
              <w:t>Sur la base de ce qui précède, le groupe de travail a élaboré un plan de travail et identifié les tâches prioritaires.</w:t>
            </w:r>
          </w:p>
        </w:tc>
      </w:tr>
      <w:tr w:rsidR="00254D3D" w:rsidRPr="00ED2E9F" w14:paraId="103D83CF" w14:textId="77777777" w:rsidTr="00254D3D">
        <w:trPr>
          <w:trHeight w:val="171"/>
        </w:trPr>
        <w:tc>
          <w:tcPr>
            <w:tcW w:w="353" w:type="pct"/>
          </w:tcPr>
          <w:p w14:paraId="39458497" w14:textId="77777777" w:rsidR="00254D3D" w:rsidRPr="00893DC2" w:rsidRDefault="00254D3D" w:rsidP="0040721A">
            <w:pPr>
              <w:spacing w:before="40" w:after="40"/>
              <w:ind w:left="57" w:right="57"/>
              <w:rPr>
                <w:iCs/>
                <w:sz w:val="16"/>
                <w:szCs w:val="16"/>
                <w:highlight w:val="yellow"/>
              </w:rPr>
            </w:pPr>
            <w:r w:rsidRPr="00893DC2">
              <w:rPr>
                <w:iCs/>
                <w:sz w:val="16"/>
                <w:szCs w:val="16"/>
              </w:rPr>
              <w:t>Dec. 13.131</w:t>
            </w:r>
          </w:p>
        </w:tc>
        <w:tc>
          <w:tcPr>
            <w:tcW w:w="885" w:type="pct"/>
          </w:tcPr>
          <w:p w14:paraId="3AFC628F" w14:textId="77777777" w:rsidR="00254D3D" w:rsidRPr="00B0302B" w:rsidRDefault="00254D3D" w:rsidP="0040721A">
            <w:pPr>
              <w:spacing w:before="40" w:after="40"/>
              <w:ind w:left="57" w:right="57"/>
              <w:jc w:val="both"/>
              <w:rPr>
                <w:i/>
                <w:iCs/>
                <w:sz w:val="16"/>
                <w:szCs w:val="16"/>
                <w:lang w:val="fr-FR"/>
              </w:rPr>
            </w:pPr>
            <w:r w:rsidRPr="00B0302B">
              <w:rPr>
                <w:i/>
                <w:iCs/>
                <w:sz w:val="16"/>
                <w:szCs w:val="16"/>
                <w:lang w:val="fr-FR"/>
              </w:rPr>
              <w:t>d) fournir des recommandations pour l’orientation future des travaux au titre de la Convention afin d’aider les Parties à faire face à l’impact des infrastructures linéaires sur les espèces migratrices.</w:t>
            </w:r>
          </w:p>
        </w:tc>
        <w:tc>
          <w:tcPr>
            <w:tcW w:w="592" w:type="pct"/>
          </w:tcPr>
          <w:p w14:paraId="7F5DC948" w14:textId="77777777" w:rsidR="00254D3D" w:rsidRPr="00A0532A" w:rsidRDefault="00254D3D" w:rsidP="0040721A">
            <w:pPr>
              <w:spacing w:before="40" w:after="40"/>
              <w:ind w:left="57" w:right="57"/>
              <w:rPr>
                <w:sz w:val="16"/>
                <w:szCs w:val="16"/>
                <w:lang w:val="fr-FR"/>
              </w:rPr>
            </w:pPr>
            <w:r w:rsidRPr="00765248">
              <w:rPr>
                <w:sz w:val="16"/>
                <w:szCs w:val="16"/>
                <w:lang w:val="fr-FR"/>
              </w:rPr>
              <w:t xml:space="preserve">Fournir </w:t>
            </w:r>
            <w:proofErr w:type="gramStart"/>
            <w:r w:rsidRPr="00765248">
              <w:rPr>
                <w:sz w:val="16"/>
                <w:szCs w:val="16"/>
                <w:lang w:val="fr-FR"/>
              </w:rPr>
              <w:t>des  Recommandations</w:t>
            </w:r>
            <w:proofErr w:type="gramEnd"/>
            <w:r w:rsidRPr="00765248">
              <w:rPr>
                <w:sz w:val="16"/>
                <w:szCs w:val="16"/>
                <w:lang w:val="fr-FR"/>
              </w:rPr>
              <w:t xml:space="preserve"> afin d’aider les Parties</w:t>
            </w:r>
          </w:p>
        </w:tc>
        <w:tc>
          <w:tcPr>
            <w:tcW w:w="468" w:type="pct"/>
          </w:tcPr>
          <w:p w14:paraId="4BFFDE58" w14:textId="77777777" w:rsidR="00254D3D" w:rsidRPr="00FF15CC" w:rsidRDefault="00254D3D" w:rsidP="0040721A">
            <w:pPr>
              <w:spacing w:before="40" w:after="40"/>
              <w:ind w:left="57" w:right="57"/>
              <w:rPr>
                <w:sz w:val="16"/>
                <w:szCs w:val="16"/>
                <w:lang w:val="fr-FR"/>
              </w:rPr>
            </w:pPr>
            <w:proofErr w:type="spellStart"/>
            <w:r w:rsidRPr="006E720A">
              <w:rPr>
                <w:sz w:val="16"/>
                <w:szCs w:val="16"/>
              </w:rPr>
              <w:t>Recomm</w:t>
            </w:r>
            <w:r>
              <w:rPr>
                <w:sz w:val="16"/>
                <w:szCs w:val="16"/>
              </w:rPr>
              <w:t>a</w:t>
            </w:r>
            <w:r w:rsidRPr="006E720A">
              <w:rPr>
                <w:sz w:val="16"/>
                <w:szCs w:val="16"/>
              </w:rPr>
              <w:t>nda-tions</w:t>
            </w:r>
            <w:proofErr w:type="spellEnd"/>
            <w:r w:rsidRPr="006E720A">
              <w:rPr>
                <w:sz w:val="16"/>
                <w:szCs w:val="16"/>
              </w:rPr>
              <w:t xml:space="preserve"> </w:t>
            </w:r>
            <w:proofErr w:type="spellStart"/>
            <w:r>
              <w:rPr>
                <w:sz w:val="16"/>
                <w:szCs w:val="16"/>
              </w:rPr>
              <w:t>fournies</w:t>
            </w:r>
            <w:proofErr w:type="spellEnd"/>
          </w:p>
        </w:tc>
        <w:tc>
          <w:tcPr>
            <w:tcW w:w="444" w:type="pct"/>
          </w:tcPr>
          <w:p w14:paraId="3201B44E" w14:textId="77777777" w:rsidR="00254D3D" w:rsidRPr="00A0532A" w:rsidRDefault="00254D3D" w:rsidP="0040721A">
            <w:pPr>
              <w:spacing w:before="40" w:after="40"/>
              <w:ind w:left="57" w:right="57"/>
              <w:jc w:val="center"/>
              <w:rPr>
                <w:sz w:val="16"/>
                <w:szCs w:val="16"/>
                <w:lang w:val="fr-FR"/>
              </w:rPr>
            </w:pPr>
            <w:r w:rsidRPr="006E720A">
              <w:rPr>
                <w:sz w:val="16"/>
                <w:szCs w:val="16"/>
              </w:rPr>
              <w:t>2020-2023</w:t>
            </w:r>
          </w:p>
        </w:tc>
        <w:tc>
          <w:tcPr>
            <w:tcW w:w="487" w:type="pct"/>
          </w:tcPr>
          <w:p w14:paraId="066EE21E" w14:textId="77777777" w:rsidR="00254D3D" w:rsidRPr="00A0532A" w:rsidRDefault="00254D3D" w:rsidP="0040721A">
            <w:pPr>
              <w:spacing w:before="40" w:after="40"/>
              <w:ind w:left="57" w:right="57"/>
              <w:rPr>
                <w:rFonts w:eastAsia="Arial"/>
                <w:sz w:val="16"/>
                <w:szCs w:val="16"/>
                <w:lang w:val="fr-FR"/>
              </w:rPr>
            </w:pPr>
          </w:p>
        </w:tc>
        <w:tc>
          <w:tcPr>
            <w:tcW w:w="442" w:type="pct"/>
          </w:tcPr>
          <w:p w14:paraId="66E53AD7" w14:textId="77777777" w:rsidR="00254D3D" w:rsidRPr="00FF15CC" w:rsidRDefault="00254D3D" w:rsidP="0040721A">
            <w:pPr>
              <w:spacing w:before="40" w:after="40"/>
              <w:ind w:left="57" w:right="57"/>
              <w:rPr>
                <w:sz w:val="16"/>
                <w:szCs w:val="16"/>
                <w:lang w:val="fr-FR"/>
              </w:rPr>
            </w:pPr>
          </w:p>
        </w:tc>
        <w:tc>
          <w:tcPr>
            <w:tcW w:w="353" w:type="pct"/>
            <w:shd w:val="clear" w:color="auto" w:fill="auto"/>
          </w:tcPr>
          <w:p w14:paraId="030F2ED0" w14:textId="77777777" w:rsidR="00254D3D" w:rsidRPr="00FF15CC" w:rsidRDefault="00254D3D" w:rsidP="0040721A">
            <w:pPr>
              <w:spacing w:before="40" w:after="40"/>
              <w:ind w:left="57" w:right="57"/>
              <w:rPr>
                <w:sz w:val="16"/>
                <w:szCs w:val="16"/>
                <w:lang w:val="fr-FR"/>
              </w:rPr>
            </w:pPr>
            <w:r w:rsidRPr="006E720A">
              <w:rPr>
                <w:sz w:val="16"/>
                <w:szCs w:val="16"/>
                <w:lang w:val="it-IT"/>
              </w:rPr>
              <w:t>H</w:t>
            </w:r>
            <w:r>
              <w:rPr>
                <w:sz w:val="16"/>
                <w:szCs w:val="16"/>
                <w:lang w:val="it-IT"/>
              </w:rPr>
              <w:t>aute</w:t>
            </w:r>
          </w:p>
        </w:tc>
        <w:tc>
          <w:tcPr>
            <w:tcW w:w="311" w:type="pct"/>
          </w:tcPr>
          <w:p w14:paraId="788399D5" w14:textId="77777777" w:rsidR="00254D3D" w:rsidRPr="00FF15CC" w:rsidRDefault="00254D3D" w:rsidP="0040721A">
            <w:pPr>
              <w:spacing w:before="40" w:after="40"/>
              <w:jc w:val="center"/>
              <w:rPr>
                <w:sz w:val="16"/>
                <w:szCs w:val="16"/>
                <w:lang w:val="fr-FR"/>
              </w:rPr>
            </w:pPr>
            <w:r w:rsidRPr="006E720A">
              <w:rPr>
                <w:sz w:val="16"/>
                <w:szCs w:val="16"/>
              </w:rPr>
              <w:t>COP14</w:t>
            </w:r>
          </w:p>
        </w:tc>
        <w:tc>
          <w:tcPr>
            <w:tcW w:w="665" w:type="pct"/>
          </w:tcPr>
          <w:p w14:paraId="6BB16A07" w14:textId="62ACBBED" w:rsidR="00254D3D" w:rsidRPr="00ED2E9F" w:rsidRDefault="00ED2E9F" w:rsidP="00ED2E9F">
            <w:pPr>
              <w:spacing w:before="40" w:after="40"/>
              <w:ind w:left="57" w:right="57"/>
              <w:jc w:val="both"/>
              <w:rPr>
                <w:sz w:val="16"/>
                <w:szCs w:val="16"/>
                <w:lang w:val="fr-FR"/>
              </w:rPr>
            </w:pPr>
            <w:r w:rsidRPr="00ED2E9F">
              <w:rPr>
                <w:sz w:val="16"/>
                <w:szCs w:val="16"/>
                <w:lang w:val="fr-FR"/>
              </w:rPr>
              <w:t>Le GT a rédigé des recommandations pour examen par le ScC-SC6</w:t>
            </w:r>
          </w:p>
        </w:tc>
      </w:tr>
      <w:tr w:rsidR="00254D3D" w:rsidRPr="00ED2E9F" w14:paraId="1BC7892D" w14:textId="77777777" w:rsidTr="00254D3D">
        <w:trPr>
          <w:trHeight w:val="171"/>
        </w:trPr>
        <w:tc>
          <w:tcPr>
            <w:tcW w:w="353" w:type="pct"/>
          </w:tcPr>
          <w:p w14:paraId="22F65A04" w14:textId="0E9004D3" w:rsidR="00254D3D" w:rsidRPr="00893DC2" w:rsidRDefault="00254D3D" w:rsidP="0040721A">
            <w:pPr>
              <w:spacing w:before="40" w:after="40"/>
              <w:ind w:left="57" w:right="57"/>
              <w:rPr>
                <w:iCs/>
                <w:sz w:val="16"/>
                <w:szCs w:val="16"/>
              </w:rPr>
            </w:pPr>
            <w:r w:rsidRPr="00893DC2">
              <w:rPr>
                <w:iCs/>
                <w:sz w:val="16"/>
                <w:szCs w:val="16"/>
              </w:rPr>
              <w:t>Dec.</w:t>
            </w:r>
            <w:r w:rsidR="00ED2E9F">
              <w:rPr>
                <w:iCs/>
                <w:sz w:val="16"/>
                <w:szCs w:val="16"/>
              </w:rPr>
              <w:br/>
            </w:r>
            <w:r w:rsidRPr="00893DC2">
              <w:rPr>
                <w:iCs/>
                <w:sz w:val="16"/>
                <w:szCs w:val="16"/>
              </w:rPr>
              <w:t>13.132</w:t>
            </w:r>
          </w:p>
        </w:tc>
        <w:tc>
          <w:tcPr>
            <w:tcW w:w="885" w:type="pct"/>
          </w:tcPr>
          <w:p w14:paraId="5FE81FAC" w14:textId="77777777" w:rsidR="00254D3D" w:rsidRPr="00893DC2" w:rsidRDefault="00254D3D" w:rsidP="0040721A">
            <w:pPr>
              <w:spacing w:before="40" w:after="40"/>
              <w:ind w:left="57" w:right="57"/>
              <w:jc w:val="both"/>
              <w:rPr>
                <w:i/>
                <w:iCs/>
                <w:sz w:val="16"/>
                <w:szCs w:val="16"/>
                <w:lang w:val="fr-FR"/>
              </w:rPr>
            </w:pPr>
            <w:r w:rsidRPr="00893DC2">
              <w:rPr>
                <w:i/>
                <w:iCs/>
                <w:sz w:val="16"/>
                <w:szCs w:val="16"/>
                <w:lang w:val="fr-FR"/>
              </w:rPr>
              <w:t>Le Conseil scientifique, sous réserve des ressources disponibles, est en outre invité à :</w:t>
            </w:r>
          </w:p>
          <w:p w14:paraId="6713E99E" w14:textId="77777777" w:rsidR="00254D3D" w:rsidRPr="00893DC2" w:rsidRDefault="00254D3D" w:rsidP="0040721A">
            <w:pPr>
              <w:spacing w:before="40" w:after="40"/>
              <w:ind w:left="57" w:right="57"/>
              <w:jc w:val="both"/>
              <w:rPr>
                <w:i/>
                <w:iCs/>
                <w:sz w:val="16"/>
                <w:szCs w:val="16"/>
                <w:lang w:val="fr-FR"/>
              </w:rPr>
            </w:pPr>
            <w:r w:rsidRPr="00893DC2">
              <w:rPr>
                <w:i/>
                <w:iCs/>
                <w:sz w:val="16"/>
                <w:szCs w:val="16"/>
                <w:lang w:val="fr-FR"/>
              </w:rPr>
              <w:t xml:space="preserve">a) identifier les types d’infrastructures qui n’ont pas été abordées dans le cadre de la CMS et qui sont particulièrement pertinentes pour la conservation des espèces inscrites à la CMS, fournir des conseils sur les mesures possibles qui pourraient être prises pour remédier à ces infrastructures et faire rapport des résultats à la 14e réunion de la Conférence des Parties; </w:t>
            </w:r>
          </w:p>
        </w:tc>
        <w:tc>
          <w:tcPr>
            <w:tcW w:w="592" w:type="pct"/>
          </w:tcPr>
          <w:p w14:paraId="01F62DF7" w14:textId="77777777" w:rsidR="00254D3D" w:rsidRPr="00893DC2" w:rsidRDefault="00254D3D" w:rsidP="0040721A">
            <w:pPr>
              <w:spacing w:before="40" w:after="40"/>
              <w:ind w:left="57" w:right="57"/>
              <w:rPr>
                <w:sz w:val="16"/>
                <w:szCs w:val="16"/>
                <w:lang w:val="fr-FR"/>
              </w:rPr>
            </w:pPr>
          </w:p>
        </w:tc>
        <w:tc>
          <w:tcPr>
            <w:tcW w:w="468" w:type="pct"/>
          </w:tcPr>
          <w:p w14:paraId="5C4E0EDB" w14:textId="77777777" w:rsidR="00254D3D" w:rsidRPr="00893DC2" w:rsidRDefault="00254D3D" w:rsidP="0040721A">
            <w:pPr>
              <w:spacing w:before="40" w:after="40"/>
              <w:ind w:left="57" w:right="57"/>
              <w:rPr>
                <w:sz w:val="16"/>
                <w:szCs w:val="16"/>
                <w:lang w:val="fr-FR"/>
              </w:rPr>
            </w:pPr>
            <w:r w:rsidRPr="00893DC2">
              <w:rPr>
                <w:sz w:val="16"/>
                <w:szCs w:val="16"/>
                <w:lang w:val="fr-FR"/>
              </w:rPr>
              <w:t>Conseils et rapports d'activité fournis</w:t>
            </w:r>
          </w:p>
        </w:tc>
        <w:tc>
          <w:tcPr>
            <w:tcW w:w="444" w:type="pct"/>
          </w:tcPr>
          <w:p w14:paraId="399CD542" w14:textId="77777777" w:rsidR="00254D3D" w:rsidRPr="00893DC2" w:rsidRDefault="00254D3D" w:rsidP="0040721A">
            <w:pPr>
              <w:spacing w:before="40" w:after="40"/>
              <w:ind w:left="57" w:right="57"/>
              <w:jc w:val="center"/>
              <w:rPr>
                <w:sz w:val="16"/>
                <w:szCs w:val="16"/>
                <w:lang w:val="fr-FR"/>
              </w:rPr>
            </w:pPr>
            <w:r w:rsidRPr="00893DC2">
              <w:rPr>
                <w:sz w:val="16"/>
                <w:szCs w:val="16"/>
              </w:rPr>
              <w:t>2020-2023</w:t>
            </w:r>
          </w:p>
        </w:tc>
        <w:tc>
          <w:tcPr>
            <w:tcW w:w="487" w:type="pct"/>
          </w:tcPr>
          <w:p w14:paraId="50AE0C75" w14:textId="77777777" w:rsidR="00254D3D" w:rsidRPr="00893DC2" w:rsidRDefault="00254D3D" w:rsidP="0040721A">
            <w:pPr>
              <w:spacing w:before="40" w:after="40"/>
              <w:ind w:left="57" w:right="57"/>
              <w:rPr>
                <w:rFonts w:eastAsia="Arial"/>
                <w:sz w:val="16"/>
                <w:szCs w:val="16"/>
                <w:lang w:val="fr-FR"/>
              </w:rPr>
            </w:pPr>
          </w:p>
        </w:tc>
        <w:tc>
          <w:tcPr>
            <w:tcW w:w="442" w:type="pct"/>
          </w:tcPr>
          <w:p w14:paraId="4020C948" w14:textId="77777777" w:rsidR="00254D3D" w:rsidRPr="00893DC2" w:rsidRDefault="00254D3D" w:rsidP="0040721A">
            <w:pPr>
              <w:spacing w:before="40" w:after="40"/>
              <w:ind w:left="57" w:right="57"/>
              <w:rPr>
                <w:sz w:val="16"/>
                <w:szCs w:val="16"/>
                <w:lang w:val="fr-FR"/>
              </w:rPr>
            </w:pPr>
          </w:p>
        </w:tc>
        <w:tc>
          <w:tcPr>
            <w:tcW w:w="353" w:type="pct"/>
            <w:shd w:val="clear" w:color="auto" w:fill="auto"/>
          </w:tcPr>
          <w:p w14:paraId="44D6B4C2" w14:textId="77777777" w:rsidR="00254D3D" w:rsidRPr="00893DC2" w:rsidRDefault="00254D3D" w:rsidP="0040721A">
            <w:pPr>
              <w:spacing w:before="40" w:after="40"/>
              <w:ind w:left="57" w:right="57"/>
              <w:rPr>
                <w:sz w:val="16"/>
                <w:szCs w:val="16"/>
                <w:lang w:val="fr-FR"/>
              </w:rPr>
            </w:pPr>
            <w:r w:rsidRPr="00893DC2">
              <w:rPr>
                <w:sz w:val="16"/>
                <w:szCs w:val="16"/>
                <w:lang w:val="it-IT"/>
              </w:rPr>
              <w:t>H</w:t>
            </w:r>
            <w:r>
              <w:rPr>
                <w:sz w:val="16"/>
                <w:szCs w:val="16"/>
                <w:lang w:val="it-IT"/>
              </w:rPr>
              <w:t>aute</w:t>
            </w:r>
          </w:p>
        </w:tc>
        <w:tc>
          <w:tcPr>
            <w:tcW w:w="311" w:type="pct"/>
          </w:tcPr>
          <w:p w14:paraId="7BE15C00" w14:textId="77777777" w:rsidR="00254D3D" w:rsidRDefault="00254D3D" w:rsidP="0040721A">
            <w:pPr>
              <w:spacing w:before="40" w:after="40"/>
              <w:ind w:left="-23" w:right="57"/>
              <w:jc w:val="both"/>
              <w:rPr>
                <w:sz w:val="16"/>
                <w:szCs w:val="16"/>
              </w:rPr>
            </w:pPr>
            <w:proofErr w:type="spellStart"/>
            <w:r w:rsidRPr="00893DC2">
              <w:rPr>
                <w:sz w:val="16"/>
                <w:szCs w:val="16"/>
              </w:rPr>
              <w:t>ScC</w:t>
            </w:r>
            <w:proofErr w:type="spellEnd"/>
            <w:r w:rsidRPr="00893DC2">
              <w:rPr>
                <w:sz w:val="16"/>
                <w:szCs w:val="16"/>
              </w:rPr>
              <w:t xml:space="preserve"> SC 6 </w:t>
            </w:r>
          </w:p>
          <w:p w14:paraId="0F9370ED" w14:textId="77777777" w:rsidR="00254D3D" w:rsidRPr="00893DC2" w:rsidRDefault="00254D3D" w:rsidP="0040721A">
            <w:pPr>
              <w:spacing w:before="40" w:after="40"/>
              <w:ind w:left="-23" w:right="57"/>
              <w:jc w:val="center"/>
              <w:rPr>
                <w:sz w:val="16"/>
                <w:szCs w:val="16"/>
              </w:rPr>
            </w:pPr>
            <w:r>
              <w:rPr>
                <w:sz w:val="16"/>
                <w:szCs w:val="16"/>
              </w:rPr>
              <w:t>-</w:t>
            </w:r>
          </w:p>
          <w:p w14:paraId="265FF091" w14:textId="77777777" w:rsidR="00254D3D" w:rsidRPr="00FF15CC" w:rsidRDefault="00254D3D" w:rsidP="0040721A">
            <w:pPr>
              <w:spacing w:before="40" w:after="40"/>
              <w:jc w:val="center"/>
              <w:rPr>
                <w:sz w:val="16"/>
                <w:szCs w:val="16"/>
                <w:lang w:val="fr-FR"/>
              </w:rPr>
            </w:pPr>
            <w:r w:rsidRPr="00893DC2">
              <w:rPr>
                <w:sz w:val="16"/>
                <w:szCs w:val="16"/>
              </w:rPr>
              <w:t>COP14</w:t>
            </w:r>
          </w:p>
        </w:tc>
        <w:tc>
          <w:tcPr>
            <w:tcW w:w="665" w:type="pct"/>
          </w:tcPr>
          <w:p w14:paraId="499CB48E" w14:textId="36544E0A" w:rsidR="00254D3D" w:rsidRPr="000408D7" w:rsidRDefault="00ED2E9F" w:rsidP="00ED2E9F">
            <w:pPr>
              <w:spacing w:before="40" w:after="40"/>
              <w:ind w:left="57" w:right="57"/>
              <w:jc w:val="both"/>
              <w:rPr>
                <w:i/>
                <w:iCs/>
                <w:sz w:val="16"/>
                <w:szCs w:val="16"/>
                <w:lang w:val="fr-FR"/>
              </w:rPr>
            </w:pPr>
            <w:r w:rsidRPr="00ED2E9F">
              <w:rPr>
                <w:sz w:val="16"/>
                <w:szCs w:val="16"/>
                <w:lang w:val="fr-FR"/>
              </w:rPr>
              <w:t xml:space="preserve">Le </w:t>
            </w:r>
            <w:proofErr w:type="spellStart"/>
            <w:r w:rsidRPr="00ED2E9F">
              <w:rPr>
                <w:sz w:val="16"/>
                <w:szCs w:val="16"/>
                <w:lang w:val="fr-FR"/>
              </w:rPr>
              <w:t>ScC</w:t>
            </w:r>
            <w:proofErr w:type="spellEnd"/>
            <w:r w:rsidRPr="00ED2E9F">
              <w:rPr>
                <w:sz w:val="16"/>
                <w:szCs w:val="16"/>
                <w:lang w:val="fr-FR"/>
              </w:rPr>
              <w:t>-SC fournit des commentaires et des recommandations pour la COP</w:t>
            </w:r>
          </w:p>
        </w:tc>
      </w:tr>
      <w:tr w:rsidR="00254D3D" w:rsidRPr="00ED2E9F" w14:paraId="62B331EB" w14:textId="77777777" w:rsidTr="00254D3D">
        <w:trPr>
          <w:trHeight w:val="171"/>
        </w:trPr>
        <w:tc>
          <w:tcPr>
            <w:tcW w:w="353" w:type="pct"/>
          </w:tcPr>
          <w:p w14:paraId="50E631CD" w14:textId="100C38D8" w:rsidR="00254D3D" w:rsidRPr="00893DC2" w:rsidRDefault="00254D3D" w:rsidP="0040721A">
            <w:pPr>
              <w:spacing w:before="40" w:after="40"/>
              <w:ind w:left="57" w:right="57"/>
              <w:rPr>
                <w:iCs/>
                <w:sz w:val="16"/>
                <w:szCs w:val="16"/>
              </w:rPr>
            </w:pPr>
            <w:r w:rsidRPr="00893DC2">
              <w:rPr>
                <w:iCs/>
                <w:sz w:val="16"/>
                <w:szCs w:val="16"/>
              </w:rPr>
              <w:t>Dec.</w:t>
            </w:r>
            <w:r w:rsidR="00ED2E9F">
              <w:rPr>
                <w:iCs/>
                <w:sz w:val="16"/>
                <w:szCs w:val="16"/>
              </w:rPr>
              <w:br/>
            </w:r>
            <w:r>
              <w:rPr>
                <w:iCs/>
                <w:sz w:val="16"/>
                <w:szCs w:val="16"/>
              </w:rPr>
              <w:t>13.</w:t>
            </w:r>
            <w:r w:rsidRPr="00893DC2">
              <w:rPr>
                <w:iCs/>
                <w:sz w:val="16"/>
                <w:szCs w:val="16"/>
              </w:rPr>
              <w:t>132</w:t>
            </w:r>
          </w:p>
        </w:tc>
        <w:tc>
          <w:tcPr>
            <w:tcW w:w="885" w:type="pct"/>
          </w:tcPr>
          <w:p w14:paraId="2A1176FE" w14:textId="77777777" w:rsidR="00254D3D" w:rsidRPr="00893DC2" w:rsidRDefault="00254D3D" w:rsidP="0040721A">
            <w:pPr>
              <w:spacing w:before="40" w:after="40"/>
              <w:ind w:left="57" w:right="57"/>
              <w:jc w:val="both"/>
              <w:rPr>
                <w:i/>
                <w:sz w:val="16"/>
                <w:szCs w:val="16"/>
                <w:lang w:val="fr-FR"/>
              </w:rPr>
            </w:pPr>
            <w:r w:rsidRPr="00893DC2">
              <w:rPr>
                <w:i/>
                <w:sz w:val="16"/>
                <w:szCs w:val="16"/>
                <w:lang w:val="fr-FR"/>
              </w:rPr>
              <w:t>b) examiner les résultats du groupe de travail sur les infrastructures linéaires et faire des recommandations à la 14e réunion de la Conférence des Parties</w:t>
            </w:r>
          </w:p>
        </w:tc>
        <w:tc>
          <w:tcPr>
            <w:tcW w:w="592" w:type="pct"/>
          </w:tcPr>
          <w:p w14:paraId="7B0EA8DD" w14:textId="77777777" w:rsidR="00254D3D" w:rsidRPr="00893DC2" w:rsidRDefault="00254D3D" w:rsidP="0040721A">
            <w:pPr>
              <w:spacing w:before="40" w:after="40"/>
              <w:ind w:left="57" w:right="57"/>
              <w:rPr>
                <w:iCs/>
                <w:sz w:val="16"/>
                <w:szCs w:val="16"/>
                <w:lang w:val="fr-FR"/>
              </w:rPr>
            </w:pPr>
            <w:proofErr w:type="spellStart"/>
            <w:r>
              <w:rPr>
                <w:iCs/>
                <w:sz w:val="16"/>
                <w:szCs w:val="16"/>
              </w:rPr>
              <w:t>Fournir</w:t>
            </w:r>
            <w:proofErr w:type="spellEnd"/>
            <w:r>
              <w:rPr>
                <w:iCs/>
                <w:sz w:val="16"/>
                <w:szCs w:val="16"/>
              </w:rPr>
              <w:t xml:space="preserve"> des </w:t>
            </w:r>
            <w:proofErr w:type="spellStart"/>
            <w:r w:rsidRPr="00893DC2">
              <w:rPr>
                <w:iCs/>
                <w:sz w:val="16"/>
                <w:szCs w:val="16"/>
              </w:rPr>
              <w:t>Recomm</w:t>
            </w:r>
            <w:r>
              <w:rPr>
                <w:iCs/>
                <w:sz w:val="16"/>
                <w:szCs w:val="16"/>
              </w:rPr>
              <w:t>a</w:t>
            </w:r>
            <w:r w:rsidRPr="00893DC2">
              <w:rPr>
                <w:iCs/>
                <w:sz w:val="16"/>
                <w:szCs w:val="16"/>
              </w:rPr>
              <w:t>ndations</w:t>
            </w:r>
            <w:proofErr w:type="spellEnd"/>
          </w:p>
        </w:tc>
        <w:tc>
          <w:tcPr>
            <w:tcW w:w="468" w:type="pct"/>
          </w:tcPr>
          <w:p w14:paraId="7C712822" w14:textId="77777777" w:rsidR="00254D3D" w:rsidRPr="00893DC2" w:rsidRDefault="00254D3D" w:rsidP="0040721A">
            <w:pPr>
              <w:spacing w:before="40" w:after="40"/>
              <w:ind w:left="57" w:right="57"/>
              <w:rPr>
                <w:iCs/>
                <w:sz w:val="16"/>
                <w:szCs w:val="16"/>
                <w:lang w:val="fr-FR"/>
              </w:rPr>
            </w:pPr>
            <w:proofErr w:type="spellStart"/>
            <w:r w:rsidRPr="00893DC2">
              <w:rPr>
                <w:iCs/>
                <w:sz w:val="16"/>
                <w:szCs w:val="16"/>
              </w:rPr>
              <w:t>Recomm</w:t>
            </w:r>
            <w:r>
              <w:rPr>
                <w:iCs/>
                <w:sz w:val="16"/>
                <w:szCs w:val="16"/>
              </w:rPr>
              <w:t>a</w:t>
            </w:r>
            <w:r w:rsidRPr="00893DC2">
              <w:rPr>
                <w:iCs/>
                <w:sz w:val="16"/>
                <w:szCs w:val="16"/>
              </w:rPr>
              <w:t>nda-tions</w:t>
            </w:r>
            <w:proofErr w:type="spellEnd"/>
            <w:r w:rsidRPr="00893DC2">
              <w:rPr>
                <w:iCs/>
                <w:sz w:val="16"/>
                <w:szCs w:val="16"/>
              </w:rPr>
              <w:t xml:space="preserve"> </w:t>
            </w:r>
            <w:proofErr w:type="spellStart"/>
            <w:r>
              <w:rPr>
                <w:iCs/>
                <w:sz w:val="16"/>
                <w:szCs w:val="16"/>
              </w:rPr>
              <w:t>fournies</w:t>
            </w:r>
            <w:proofErr w:type="spellEnd"/>
          </w:p>
        </w:tc>
        <w:tc>
          <w:tcPr>
            <w:tcW w:w="444" w:type="pct"/>
          </w:tcPr>
          <w:p w14:paraId="1C1D9850" w14:textId="77777777" w:rsidR="00254D3D" w:rsidRPr="00893DC2" w:rsidRDefault="00254D3D" w:rsidP="0040721A">
            <w:pPr>
              <w:spacing w:before="40" w:after="40"/>
              <w:ind w:left="57" w:right="57"/>
              <w:jc w:val="center"/>
              <w:rPr>
                <w:iCs/>
                <w:sz w:val="16"/>
                <w:szCs w:val="16"/>
                <w:lang w:val="fr-FR"/>
              </w:rPr>
            </w:pPr>
          </w:p>
        </w:tc>
        <w:tc>
          <w:tcPr>
            <w:tcW w:w="487" w:type="pct"/>
          </w:tcPr>
          <w:p w14:paraId="3669078F" w14:textId="77777777" w:rsidR="00254D3D" w:rsidRPr="00893DC2" w:rsidRDefault="00254D3D" w:rsidP="0040721A">
            <w:pPr>
              <w:spacing w:before="40" w:after="40"/>
              <w:ind w:left="57" w:right="57"/>
              <w:rPr>
                <w:rFonts w:eastAsia="Arial"/>
                <w:iCs/>
                <w:sz w:val="16"/>
                <w:szCs w:val="16"/>
                <w:lang w:val="fr-FR"/>
              </w:rPr>
            </w:pPr>
          </w:p>
        </w:tc>
        <w:tc>
          <w:tcPr>
            <w:tcW w:w="442" w:type="pct"/>
          </w:tcPr>
          <w:p w14:paraId="7653D243" w14:textId="77777777" w:rsidR="00254D3D" w:rsidRPr="00893DC2" w:rsidRDefault="00254D3D" w:rsidP="0040721A">
            <w:pPr>
              <w:spacing w:before="40" w:after="40"/>
              <w:ind w:left="57" w:right="57"/>
              <w:rPr>
                <w:iCs/>
                <w:sz w:val="16"/>
                <w:szCs w:val="16"/>
                <w:lang w:val="fr-FR"/>
              </w:rPr>
            </w:pPr>
          </w:p>
        </w:tc>
        <w:tc>
          <w:tcPr>
            <w:tcW w:w="353" w:type="pct"/>
            <w:shd w:val="clear" w:color="auto" w:fill="auto"/>
          </w:tcPr>
          <w:p w14:paraId="08B641F7" w14:textId="77777777" w:rsidR="00254D3D" w:rsidRPr="00893DC2" w:rsidRDefault="00254D3D" w:rsidP="0040721A">
            <w:pPr>
              <w:spacing w:before="40" w:after="40"/>
              <w:ind w:left="57" w:right="57"/>
              <w:rPr>
                <w:iCs/>
                <w:sz w:val="16"/>
                <w:szCs w:val="16"/>
                <w:lang w:val="fr-FR"/>
              </w:rPr>
            </w:pPr>
            <w:r w:rsidRPr="00893DC2">
              <w:rPr>
                <w:iCs/>
                <w:sz w:val="16"/>
                <w:szCs w:val="16"/>
                <w:lang w:val="it-IT"/>
              </w:rPr>
              <w:t>H</w:t>
            </w:r>
            <w:r>
              <w:rPr>
                <w:iCs/>
                <w:sz w:val="16"/>
                <w:szCs w:val="16"/>
                <w:lang w:val="it-IT"/>
              </w:rPr>
              <w:t>aute</w:t>
            </w:r>
          </w:p>
        </w:tc>
        <w:tc>
          <w:tcPr>
            <w:tcW w:w="311" w:type="pct"/>
          </w:tcPr>
          <w:p w14:paraId="530D4A51" w14:textId="77777777" w:rsidR="00254D3D" w:rsidRPr="00893DC2" w:rsidRDefault="00254D3D" w:rsidP="0040721A">
            <w:pPr>
              <w:spacing w:before="40" w:after="40"/>
              <w:jc w:val="center"/>
              <w:rPr>
                <w:iCs/>
                <w:sz w:val="16"/>
                <w:szCs w:val="16"/>
                <w:lang w:val="fr-FR"/>
              </w:rPr>
            </w:pPr>
            <w:r w:rsidRPr="00893DC2">
              <w:rPr>
                <w:iCs/>
                <w:sz w:val="16"/>
                <w:szCs w:val="16"/>
              </w:rPr>
              <w:t>COP14</w:t>
            </w:r>
          </w:p>
        </w:tc>
        <w:tc>
          <w:tcPr>
            <w:tcW w:w="665" w:type="pct"/>
          </w:tcPr>
          <w:p w14:paraId="3FE8D7FF" w14:textId="3C68803B" w:rsidR="00254D3D" w:rsidRPr="00893DC2" w:rsidRDefault="00ED2E9F" w:rsidP="00ED2E9F">
            <w:pPr>
              <w:spacing w:before="40" w:after="40"/>
              <w:ind w:left="57" w:right="57"/>
              <w:jc w:val="both"/>
              <w:rPr>
                <w:iCs/>
                <w:sz w:val="16"/>
                <w:szCs w:val="16"/>
                <w:lang w:val="fr-FR"/>
              </w:rPr>
            </w:pPr>
            <w:r w:rsidRPr="00ED2E9F">
              <w:rPr>
                <w:iCs/>
                <w:sz w:val="16"/>
                <w:szCs w:val="16"/>
                <w:lang w:val="fr-FR"/>
              </w:rPr>
              <w:t xml:space="preserve">Sur la base du rapport et des recommandations du groupe de travail, le </w:t>
            </w:r>
            <w:proofErr w:type="spellStart"/>
            <w:r w:rsidRPr="00ED2E9F">
              <w:rPr>
                <w:iCs/>
                <w:sz w:val="16"/>
                <w:szCs w:val="16"/>
                <w:lang w:val="fr-FR"/>
              </w:rPr>
              <w:t>ScC</w:t>
            </w:r>
            <w:proofErr w:type="spellEnd"/>
            <w:r w:rsidRPr="00ED2E9F">
              <w:rPr>
                <w:iCs/>
                <w:sz w:val="16"/>
                <w:szCs w:val="16"/>
                <w:lang w:val="fr-FR"/>
              </w:rPr>
              <w:t>-SC fournira des commentaires et des recommandations à la COP.</w:t>
            </w:r>
          </w:p>
        </w:tc>
      </w:tr>
      <w:tr w:rsidR="00254D3D" w:rsidRPr="0013240E" w14:paraId="79485442" w14:textId="77777777" w:rsidTr="00254D3D">
        <w:trPr>
          <w:trHeight w:val="171"/>
        </w:trPr>
        <w:tc>
          <w:tcPr>
            <w:tcW w:w="5000" w:type="pct"/>
            <w:gridSpan w:val="10"/>
            <w:tcBorders>
              <w:bottom w:val="single" w:sz="4" w:space="0" w:color="auto"/>
            </w:tcBorders>
            <w:shd w:val="clear" w:color="auto" w:fill="8EAADB" w:themeFill="accent1" w:themeFillTint="99"/>
          </w:tcPr>
          <w:p w14:paraId="0F8EEDE0" w14:textId="77777777" w:rsidR="00254D3D" w:rsidRPr="00DD7407" w:rsidRDefault="00254D3D" w:rsidP="0040721A">
            <w:pPr>
              <w:spacing w:before="40" w:after="40"/>
              <w:ind w:left="57" w:right="57"/>
              <w:rPr>
                <w:b/>
                <w:bCs/>
                <w:sz w:val="16"/>
                <w:szCs w:val="16"/>
                <w:lang w:val="fr-FR"/>
              </w:rPr>
            </w:pPr>
            <w:r w:rsidRPr="00DD7407">
              <w:rPr>
                <w:b/>
                <w:bCs/>
                <w:sz w:val="16"/>
                <w:szCs w:val="16"/>
                <w:lang w:val="fr-FR"/>
              </w:rPr>
              <w:lastRenderedPageBreak/>
              <w:t>TOURISME DURABLE ET ESPÈCES MIGRATRICES</w:t>
            </w:r>
          </w:p>
        </w:tc>
      </w:tr>
      <w:tr w:rsidR="00254D3D" w:rsidRPr="00ED2E9F" w14:paraId="2210D4FA" w14:textId="77777777" w:rsidTr="00254D3D">
        <w:trPr>
          <w:trHeight w:val="171"/>
        </w:trPr>
        <w:tc>
          <w:tcPr>
            <w:tcW w:w="353" w:type="pct"/>
            <w:tcBorders>
              <w:bottom w:val="single" w:sz="4" w:space="0" w:color="auto"/>
            </w:tcBorders>
          </w:tcPr>
          <w:p w14:paraId="66D5566B" w14:textId="3FED6F0A" w:rsidR="00254D3D" w:rsidRPr="00DD7407" w:rsidRDefault="00254D3D" w:rsidP="0040721A">
            <w:pPr>
              <w:spacing w:before="40" w:after="40"/>
              <w:ind w:left="57" w:right="57"/>
              <w:rPr>
                <w:iCs/>
                <w:sz w:val="16"/>
                <w:szCs w:val="16"/>
              </w:rPr>
            </w:pPr>
            <w:r w:rsidRPr="00DD7407">
              <w:rPr>
                <w:iCs/>
                <w:sz w:val="16"/>
                <w:szCs w:val="16"/>
              </w:rPr>
              <w:t>Dec.</w:t>
            </w:r>
            <w:r w:rsidR="00ED2E9F">
              <w:rPr>
                <w:iCs/>
                <w:sz w:val="16"/>
                <w:szCs w:val="16"/>
              </w:rPr>
              <w:br/>
            </w:r>
            <w:r w:rsidRPr="00DD7407">
              <w:rPr>
                <w:iCs/>
                <w:sz w:val="16"/>
                <w:szCs w:val="16"/>
              </w:rPr>
              <w:t>13.136</w:t>
            </w:r>
          </w:p>
        </w:tc>
        <w:tc>
          <w:tcPr>
            <w:tcW w:w="885" w:type="pct"/>
            <w:tcBorders>
              <w:bottom w:val="single" w:sz="4" w:space="0" w:color="auto"/>
            </w:tcBorders>
          </w:tcPr>
          <w:p w14:paraId="21613D2F" w14:textId="77777777" w:rsidR="00254D3D" w:rsidRPr="00944E78" w:rsidRDefault="00254D3D" w:rsidP="0040721A">
            <w:pPr>
              <w:spacing w:before="40" w:after="40"/>
              <w:ind w:left="57" w:right="57"/>
              <w:jc w:val="both"/>
              <w:rPr>
                <w:i/>
                <w:iCs/>
                <w:sz w:val="16"/>
                <w:szCs w:val="16"/>
                <w:lang w:val="fr-FR"/>
              </w:rPr>
            </w:pPr>
            <w:r w:rsidRPr="00944E78">
              <w:rPr>
                <w:i/>
                <w:iCs/>
                <w:sz w:val="16"/>
                <w:szCs w:val="16"/>
                <w:lang w:val="fr-FR"/>
              </w:rPr>
              <w:t xml:space="preserve">Sous réserve de la disponibilité des ressources, </w:t>
            </w:r>
            <w:r>
              <w:rPr>
                <w:i/>
                <w:iCs/>
                <w:sz w:val="16"/>
                <w:szCs w:val="16"/>
                <w:lang w:val="fr-FR"/>
              </w:rPr>
              <w:t xml:space="preserve">le Conseil scientifique </w:t>
            </w:r>
            <w:r w:rsidRPr="00944E78">
              <w:rPr>
                <w:i/>
                <w:iCs/>
                <w:sz w:val="16"/>
                <w:szCs w:val="16"/>
                <w:lang w:val="fr-FR"/>
              </w:rPr>
              <w:t>mène des évaluations périodiques des dernières données scientifiques sur les impacts des activités liées à l’écotourisme sur les espèces migratrices et de recommander des directives plus spécialisées, le cas échéant. Produire et soumettre un projet de rapport à la COP14.</w:t>
            </w:r>
          </w:p>
        </w:tc>
        <w:tc>
          <w:tcPr>
            <w:tcW w:w="592" w:type="pct"/>
            <w:tcBorders>
              <w:bottom w:val="single" w:sz="4" w:space="0" w:color="auto"/>
            </w:tcBorders>
          </w:tcPr>
          <w:p w14:paraId="2A7506A6" w14:textId="77777777" w:rsidR="00254D3D" w:rsidRPr="00944E78" w:rsidRDefault="00254D3D" w:rsidP="0040721A">
            <w:pPr>
              <w:spacing w:before="40" w:after="40"/>
              <w:ind w:left="57" w:right="57"/>
              <w:jc w:val="both"/>
              <w:rPr>
                <w:sz w:val="16"/>
                <w:szCs w:val="16"/>
                <w:lang w:val="fr-FR"/>
              </w:rPr>
            </w:pPr>
            <w:r w:rsidRPr="00944E78">
              <w:rPr>
                <w:sz w:val="16"/>
                <w:szCs w:val="16"/>
                <w:lang w:val="fr-FR"/>
              </w:rPr>
              <w:t>Développer un mandat pour un examen de la littérature sur les impacts de l'écotourisme sur les espèces migratrices et les directives existantes pour les minimiser.</w:t>
            </w:r>
          </w:p>
          <w:p w14:paraId="668CC839" w14:textId="77777777" w:rsidR="00254D3D" w:rsidRPr="00944E78" w:rsidRDefault="00254D3D" w:rsidP="0040721A">
            <w:pPr>
              <w:spacing w:before="40" w:after="40"/>
              <w:ind w:left="57" w:right="57"/>
              <w:jc w:val="both"/>
              <w:rPr>
                <w:sz w:val="16"/>
                <w:szCs w:val="16"/>
                <w:lang w:val="fr-FR"/>
              </w:rPr>
            </w:pPr>
            <w:r w:rsidRPr="00944E78">
              <w:rPr>
                <w:sz w:val="16"/>
                <w:szCs w:val="16"/>
                <w:lang w:val="fr-FR"/>
              </w:rPr>
              <w:t>Identifier les partenaires potentiels et les donateurs éventuels.</w:t>
            </w:r>
          </w:p>
          <w:p w14:paraId="41EA1C35" w14:textId="77777777" w:rsidR="00254D3D" w:rsidRPr="00944E78" w:rsidRDefault="00254D3D" w:rsidP="0040721A">
            <w:pPr>
              <w:spacing w:before="40" w:after="40"/>
              <w:ind w:left="57" w:right="57"/>
              <w:rPr>
                <w:sz w:val="16"/>
                <w:szCs w:val="16"/>
                <w:lang w:val="fr-FR"/>
              </w:rPr>
            </w:pPr>
            <w:r w:rsidRPr="00944E78">
              <w:rPr>
                <w:sz w:val="16"/>
                <w:szCs w:val="16"/>
                <w:lang w:val="fr-FR"/>
              </w:rPr>
              <w:t>Une fois la collecte de fonds et l'attribution du contrat réussis, superviser la production de l'étude et l'évaluer.</w:t>
            </w:r>
          </w:p>
        </w:tc>
        <w:tc>
          <w:tcPr>
            <w:tcW w:w="468" w:type="pct"/>
            <w:tcBorders>
              <w:bottom w:val="single" w:sz="4" w:space="0" w:color="auto"/>
            </w:tcBorders>
          </w:tcPr>
          <w:p w14:paraId="4D48ED80" w14:textId="77777777" w:rsidR="00254D3D" w:rsidRPr="00944E78" w:rsidRDefault="00254D3D" w:rsidP="0040721A">
            <w:pPr>
              <w:spacing w:before="40" w:after="40"/>
              <w:ind w:left="57" w:right="57"/>
              <w:jc w:val="both"/>
              <w:rPr>
                <w:sz w:val="16"/>
                <w:szCs w:val="16"/>
                <w:lang w:val="fr-FR"/>
              </w:rPr>
            </w:pPr>
            <w:r w:rsidRPr="00944E78">
              <w:rPr>
                <w:sz w:val="16"/>
                <w:szCs w:val="16"/>
                <w:lang w:val="fr-FR"/>
              </w:rPr>
              <w:t xml:space="preserve">Examen des impacts et de la disponibilité des directives. </w:t>
            </w:r>
          </w:p>
          <w:p w14:paraId="01CC35F3" w14:textId="77777777" w:rsidR="00254D3D" w:rsidRPr="00944E78" w:rsidRDefault="00254D3D" w:rsidP="0040721A">
            <w:pPr>
              <w:spacing w:before="40" w:after="40"/>
              <w:ind w:left="57" w:right="57"/>
              <w:rPr>
                <w:sz w:val="16"/>
                <w:szCs w:val="16"/>
                <w:lang w:val="fr-FR"/>
              </w:rPr>
            </w:pPr>
            <w:r w:rsidRPr="00944E78">
              <w:rPr>
                <w:sz w:val="16"/>
                <w:szCs w:val="16"/>
              </w:rPr>
              <w:t>Rapport à la COP14</w:t>
            </w:r>
          </w:p>
        </w:tc>
        <w:tc>
          <w:tcPr>
            <w:tcW w:w="444" w:type="pct"/>
            <w:tcBorders>
              <w:bottom w:val="single" w:sz="4" w:space="0" w:color="auto"/>
            </w:tcBorders>
          </w:tcPr>
          <w:p w14:paraId="123E54B7" w14:textId="77777777" w:rsidR="00254D3D" w:rsidRPr="00A0532A" w:rsidRDefault="00254D3D" w:rsidP="0040721A">
            <w:pPr>
              <w:spacing w:before="40" w:after="40"/>
              <w:ind w:left="57" w:right="57"/>
              <w:jc w:val="center"/>
              <w:rPr>
                <w:sz w:val="16"/>
                <w:szCs w:val="16"/>
                <w:lang w:val="fr-FR"/>
              </w:rPr>
            </w:pPr>
            <w:r w:rsidRPr="006046DA">
              <w:rPr>
                <w:sz w:val="16"/>
                <w:szCs w:val="16"/>
              </w:rPr>
              <w:t>2021-2023</w:t>
            </w:r>
          </w:p>
        </w:tc>
        <w:tc>
          <w:tcPr>
            <w:tcW w:w="487" w:type="pct"/>
            <w:tcBorders>
              <w:bottom w:val="single" w:sz="4" w:space="0" w:color="auto"/>
            </w:tcBorders>
          </w:tcPr>
          <w:p w14:paraId="7C44B51D" w14:textId="77777777" w:rsidR="00254D3D" w:rsidRPr="00A0532A" w:rsidRDefault="00254D3D" w:rsidP="0040721A">
            <w:pPr>
              <w:spacing w:before="40" w:after="40"/>
              <w:ind w:left="57" w:right="57"/>
              <w:rPr>
                <w:rFonts w:eastAsia="Arial"/>
                <w:sz w:val="16"/>
                <w:szCs w:val="16"/>
                <w:lang w:val="fr-FR"/>
              </w:rPr>
            </w:pPr>
          </w:p>
        </w:tc>
        <w:tc>
          <w:tcPr>
            <w:tcW w:w="442" w:type="pct"/>
            <w:tcBorders>
              <w:bottom w:val="single" w:sz="4" w:space="0" w:color="auto"/>
            </w:tcBorders>
          </w:tcPr>
          <w:p w14:paraId="72E5190F" w14:textId="77777777" w:rsidR="00254D3D" w:rsidRPr="00FF15CC" w:rsidRDefault="00254D3D" w:rsidP="0040721A">
            <w:pPr>
              <w:spacing w:before="40" w:after="40"/>
              <w:ind w:left="57" w:right="57"/>
              <w:rPr>
                <w:sz w:val="16"/>
                <w:szCs w:val="16"/>
                <w:lang w:val="fr-FR"/>
              </w:rPr>
            </w:pPr>
            <w:r>
              <w:rPr>
                <w:sz w:val="16"/>
                <w:szCs w:val="16"/>
                <w:lang w:val="it-IT"/>
              </w:rPr>
              <w:t xml:space="preserve">PF </w:t>
            </w:r>
            <w:r w:rsidRPr="006046DA">
              <w:rPr>
                <w:sz w:val="16"/>
                <w:szCs w:val="16"/>
                <w:lang w:val="it-IT"/>
              </w:rPr>
              <w:t>Sec: Marco Barbieri</w:t>
            </w:r>
          </w:p>
        </w:tc>
        <w:tc>
          <w:tcPr>
            <w:tcW w:w="353" w:type="pct"/>
            <w:tcBorders>
              <w:bottom w:val="single" w:sz="4" w:space="0" w:color="auto"/>
            </w:tcBorders>
            <w:shd w:val="clear" w:color="auto" w:fill="auto"/>
          </w:tcPr>
          <w:p w14:paraId="59FF5AA5" w14:textId="77777777" w:rsidR="00254D3D" w:rsidRPr="006E720A" w:rsidRDefault="00254D3D" w:rsidP="0040721A">
            <w:pPr>
              <w:spacing w:before="40" w:after="40"/>
              <w:ind w:left="57" w:right="57"/>
              <w:rPr>
                <w:sz w:val="16"/>
                <w:szCs w:val="16"/>
                <w:lang w:val="it-IT"/>
              </w:rPr>
            </w:pPr>
            <w:proofErr w:type="spellStart"/>
            <w:r w:rsidRPr="006046DA">
              <w:rPr>
                <w:sz w:val="16"/>
                <w:szCs w:val="16"/>
                <w:lang w:val="it-IT"/>
              </w:rPr>
              <w:t>M</w:t>
            </w:r>
            <w:r>
              <w:rPr>
                <w:sz w:val="16"/>
                <w:szCs w:val="16"/>
                <w:lang w:val="it-IT"/>
              </w:rPr>
              <w:t>oyenne</w:t>
            </w:r>
            <w:proofErr w:type="spellEnd"/>
          </w:p>
        </w:tc>
        <w:tc>
          <w:tcPr>
            <w:tcW w:w="311" w:type="pct"/>
            <w:tcBorders>
              <w:bottom w:val="single" w:sz="4" w:space="0" w:color="auto"/>
            </w:tcBorders>
          </w:tcPr>
          <w:p w14:paraId="34455212" w14:textId="77777777" w:rsidR="00254D3D" w:rsidRPr="00944E78" w:rsidRDefault="00254D3D" w:rsidP="0040721A">
            <w:pPr>
              <w:spacing w:before="40" w:after="40"/>
              <w:jc w:val="center"/>
              <w:rPr>
                <w:sz w:val="16"/>
                <w:szCs w:val="16"/>
                <w:lang w:val="fr-FR"/>
              </w:rPr>
            </w:pPr>
            <w:r w:rsidRPr="006046DA">
              <w:rPr>
                <w:sz w:val="16"/>
                <w:szCs w:val="16"/>
              </w:rPr>
              <w:t>COP14</w:t>
            </w:r>
          </w:p>
        </w:tc>
        <w:tc>
          <w:tcPr>
            <w:tcW w:w="665" w:type="pct"/>
            <w:tcBorders>
              <w:bottom w:val="single" w:sz="4" w:space="0" w:color="auto"/>
            </w:tcBorders>
          </w:tcPr>
          <w:p w14:paraId="626A461E" w14:textId="159A87AF" w:rsidR="00254D3D" w:rsidRPr="00ED2E9F" w:rsidRDefault="00ED2E9F" w:rsidP="00ED2E9F">
            <w:pPr>
              <w:spacing w:before="40" w:after="40"/>
              <w:ind w:left="57" w:right="57"/>
              <w:jc w:val="both"/>
              <w:rPr>
                <w:sz w:val="16"/>
                <w:szCs w:val="16"/>
                <w:lang w:val="fr-FR"/>
              </w:rPr>
            </w:pPr>
            <w:r w:rsidRPr="00ED2E9F">
              <w:rPr>
                <w:sz w:val="16"/>
                <w:szCs w:val="16"/>
                <w:lang w:val="fr-FR"/>
              </w:rPr>
              <w:t>Une étude portant sur des éléments de la décision 13.136 "Ecotourisme et espèces migratrices" a été réalisée par le JNCC et soumise au COIP14 pour examen par le Royaume-Uni.  Il est prévu que le ScC-SC6 examine et commente le document.</w:t>
            </w:r>
          </w:p>
        </w:tc>
      </w:tr>
      <w:tr w:rsidR="00254D3D" w:rsidRPr="0013240E" w14:paraId="59D3EE40" w14:textId="77777777" w:rsidTr="00254D3D">
        <w:trPr>
          <w:trHeight w:val="171"/>
        </w:trPr>
        <w:tc>
          <w:tcPr>
            <w:tcW w:w="5000" w:type="pct"/>
            <w:gridSpan w:val="10"/>
            <w:tcBorders>
              <w:top w:val="nil"/>
            </w:tcBorders>
            <w:shd w:val="clear" w:color="auto" w:fill="8EAADB" w:themeFill="accent1" w:themeFillTint="99"/>
          </w:tcPr>
          <w:p w14:paraId="7478D017" w14:textId="77777777" w:rsidR="00254D3D" w:rsidRPr="00944E78" w:rsidRDefault="00254D3D" w:rsidP="0040721A">
            <w:pPr>
              <w:spacing w:before="40" w:after="40"/>
              <w:ind w:left="57" w:right="57"/>
              <w:rPr>
                <w:b/>
                <w:bCs/>
                <w:sz w:val="16"/>
                <w:szCs w:val="16"/>
                <w:lang w:val="fr-FR"/>
              </w:rPr>
            </w:pPr>
            <w:r w:rsidRPr="00944E78">
              <w:rPr>
                <w:b/>
                <w:bCs/>
                <w:sz w:val="16"/>
                <w:szCs w:val="16"/>
                <w:lang w:val="fr-FR"/>
              </w:rPr>
              <w:t>LIGNES DIRECTRICES RELATIVES A LA POLLUTION LUMINEUSE DONT EST VICTIME LA FAUNE SAUVAGE</w:t>
            </w:r>
          </w:p>
        </w:tc>
      </w:tr>
      <w:tr w:rsidR="00254D3D" w:rsidRPr="0013240E" w14:paraId="7C8E4FCA" w14:textId="77777777" w:rsidTr="00ED2E9F">
        <w:trPr>
          <w:trHeight w:val="171"/>
        </w:trPr>
        <w:tc>
          <w:tcPr>
            <w:tcW w:w="353" w:type="pct"/>
          </w:tcPr>
          <w:p w14:paraId="3267FCAB" w14:textId="64540B61" w:rsidR="00254D3D" w:rsidRPr="00944E78" w:rsidRDefault="00254D3D" w:rsidP="0040721A">
            <w:pPr>
              <w:spacing w:before="40" w:after="40"/>
              <w:ind w:left="57" w:right="57"/>
              <w:rPr>
                <w:iCs/>
                <w:sz w:val="16"/>
                <w:szCs w:val="16"/>
                <w:lang w:val="fr-FR"/>
              </w:rPr>
            </w:pPr>
            <w:proofErr w:type="spellStart"/>
            <w:r w:rsidRPr="00944E78">
              <w:rPr>
                <w:iCs/>
                <w:sz w:val="16"/>
                <w:szCs w:val="16"/>
                <w:lang w:val="fr-FR"/>
              </w:rPr>
              <w:t>Dec</w:t>
            </w:r>
            <w:proofErr w:type="spellEnd"/>
            <w:r w:rsidRPr="00944E78">
              <w:rPr>
                <w:iCs/>
                <w:sz w:val="16"/>
                <w:szCs w:val="16"/>
                <w:lang w:val="fr-FR"/>
              </w:rPr>
              <w:t>.</w:t>
            </w:r>
            <w:r w:rsidR="00ED2E9F">
              <w:rPr>
                <w:iCs/>
                <w:sz w:val="16"/>
                <w:szCs w:val="16"/>
                <w:lang w:val="fr-FR"/>
              </w:rPr>
              <w:br/>
            </w:r>
            <w:r w:rsidRPr="00944E78">
              <w:rPr>
                <w:iCs/>
                <w:sz w:val="16"/>
                <w:szCs w:val="16"/>
                <w:lang w:val="fr-FR"/>
              </w:rPr>
              <w:t>13.139</w:t>
            </w:r>
          </w:p>
        </w:tc>
        <w:tc>
          <w:tcPr>
            <w:tcW w:w="885" w:type="pct"/>
          </w:tcPr>
          <w:p w14:paraId="5A5509C8" w14:textId="77777777" w:rsidR="00254D3D" w:rsidRPr="00A461A0" w:rsidRDefault="00254D3D" w:rsidP="0040721A">
            <w:pPr>
              <w:spacing w:before="40" w:after="40"/>
              <w:ind w:left="57" w:right="57"/>
              <w:jc w:val="both"/>
              <w:rPr>
                <w:i/>
                <w:iCs/>
                <w:sz w:val="16"/>
                <w:szCs w:val="16"/>
                <w:lang w:val="fr-FR"/>
              </w:rPr>
            </w:pPr>
            <w:r w:rsidRPr="00A461A0">
              <w:rPr>
                <w:i/>
                <w:iCs/>
                <w:sz w:val="16"/>
                <w:szCs w:val="16"/>
                <w:lang w:val="fr-FR"/>
              </w:rPr>
              <w:t>Le Conseil scientifique est prié, sous réserve des ressources disponibles, d’examiner ces questions lors de sa première réunion du Comité de session après la COP13, y compris des suggestions sur la manière dont la Journée mondiale des oiseaux migrateurs pourrait être utilisée pour mettre en évidence</w:t>
            </w:r>
            <w:r w:rsidRPr="00A461A0">
              <w:rPr>
                <w:b/>
                <w:i/>
                <w:iCs/>
                <w:sz w:val="16"/>
                <w:szCs w:val="16"/>
                <w:lang w:val="fr-FR"/>
              </w:rPr>
              <w:t xml:space="preserve"> </w:t>
            </w:r>
            <w:r w:rsidRPr="00A461A0">
              <w:rPr>
                <w:i/>
                <w:iCs/>
                <w:sz w:val="16"/>
                <w:szCs w:val="16"/>
                <w:lang w:val="fr-FR"/>
              </w:rPr>
              <w:t>les questions liées à la pollution lumineuse</w:t>
            </w:r>
          </w:p>
        </w:tc>
        <w:tc>
          <w:tcPr>
            <w:tcW w:w="592" w:type="pct"/>
          </w:tcPr>
          <w:p w14:paraId="0B651972" w14:textId="77777777" w:rsidR="00254D3D" w:rsidRPr="00D46DE5" w:rsidRDefault="00254D3D" w:rsidP="0040721A">
            <w:pPr>
              <w:spacing w:before="40" w:after="40"/>
              <w:ind w:left="57" w:right="57"/>
              <w:jc w:val="both"/>
              <w:rPr>
                <w:sz w:val="16"/>
                <w:szCs w:val="16"/>
                <w:lang w:val="fr-FR"/>
              </w:rPr>
            </w:pPr>
            <w:r w:rsidRPr="00D46DE5">
              <w:rPr>
                <w:sz w:val="16"/>
                <w:szCs w:val="16"/>
                <w:lang w:val="fr-FR"/>
              </w:rPr>
              <w:t>En consultation avec le Secrétariat, élaborer le mandat pour le rapport sur les effets de la pollution lumineuse sur les taxons d'espèces migratrices, et la disponibilité de directives pour les atténuer'.</w:t>
            </w:r>
          </w:p>
          <w:p w14:paraId="408DF172" w14:textId="77777777" w:rsidR="00254D3D" w:rsidRPr="00D46DE5" w:rsidRDefault="00254D3D" w:rsidP="0040721A">
            <w:pPr>
              <w:spacing w:before="40" w:after="40"/>
              <w:ind w:left="57" w:right="57"/>
              <w:jc w:val="both"/>
              <w:rPr>
                <w:sz w:val="16"/>
                <w:szCs w:val="16"/>
                <w:lang w:val="fr-FR"/>
              </w:rPr>
            </w:pPr>
            <w:r w:rsidRPr="00D46DE5">
              <w:rPr>
                <w:sz w:val="16"/>
                <w:szCs w:val="16"/>
                <w:lang w:val="fr-FR"/>
              </w:rPr>
              <w:t>Superviser la production du rapport et l'évaluer ;</w:t>
            </w:r>
          </w:p>
          <w:p w14:paraId="207483C0" w14:textId="77777777" w:rsidR="00254D3D" w:rsidRPr="00D46DE5" w:rsidRDefault="00254D3D" w:rsidP="0040721A">
            <w:pPr>
              <w:spacing w:before="40" w:after="40"/>
              <w:ind w:left="57" w:right="57"/>
              <w:jc w:val="both"/>
              <w:rPr>
                <w:sz w:val="16"/>
                <w:szCs w:val="16"/>
                <w:lang w:val="fr-FR"/>
              </w:rPr>
            </w:pPr>
            <w:r w:rsidRPr="00D46DE5">
              <w:rPr>
                <w:sz w:val="16"/>
                <w:szCs w:val="16"/>
                <w:lang w:val="fr-FR"/>
              </w:rPr>
              <w:t xml:space="preserve">Conseiller le secrétariat sur la nécessité de lignes directrices supplémentaires pour atténuer les impacts, notamment pour les taxons non couverts par les lignes directrices </w:t>
            </w:r>
            <w:r w:rsidRPr="00D46DE5">
              <w:rPr>
                <w:sz w:val="16"/>
                <w:szCs w:val="16"/>
                <w:lang w:val="fr-FR"/>
              </w:rPr>
              <w:lastRenderedPageBreak/>
              <w:t>approuvées par la COP13.</w:t>
            </w:r>
          </w:p>
          <w:p w14:paraId="30EF0E5B" w14:textId="77777777" w:rsidR="00254D3D" w:rsidRPr="00D46DE5" w:rsidRDefault="00254D3D" w:rsidP="0040721A">
            <w:pPr>
              <w:spacing w:before="40" w:after="40"/>
              <w:ind w:left="57" w:right="57"/>
              <w:jc w:val="both"/>
              <w:rPr>
                <w:sz w:val="16"/>
                <w:szCs w:val="16"/>
                <w:lang w:val="fr-FR"/>
              </w:rPr>
            </w:pPr>
            <w:r w:rsidRPr="00D46DE5">
              <w:rPr>
                <w:sz w:val="16"/>
                <w:szCs w:val="16"/>
                <w:lang w:val="fr-FR"/>
              </w:rPr>
              <w:t>Examiner toute directive supplémentaire produite et faire des recommandations à la COP14 sur leur approbation ;</w:t>
            </w:r>
          </w:p>
          <w:p w14:paraId="5E0675F9" w14:textId="77777777" w:rsidR="00254D3D" w:rsidRPr="00D46DE5" w:rsidRDefault="00254D3D" w:rsidP="0040721A">
            <w:pPr>
              <w:spacing w:before="40" w:after="40"/>
              <w:ind w:left="57" w:right="57"/>
              <w:jc w:val="both"/>
              <w:rPr>
                <w:sz w:val="16"/>
                <w:szCs w:val="16"/>
                <w:lang w:val="fr-FR"/>
              </w:rPr>
            </w:pPr>
            <w:r w:rsidRPr="00D46DE5">
              <w:rPr>
                <w:sz w:val="16"/>
                <w:szCs w:val="16"/>
                <w:lang w:val="fr-FR"/>
              </w:rPr>
              <w:t>Examiner comment la JMOM pourrait être utilisée pour mettre en évidence les problèmes liés à la pollution lumineuse.</w:t>
            </w:r>
          </w:p>
        </w:tc>
        <w:tc>
          <w:tcPr>
            <w:tcW w:w="468" w:type="pct"/>
          </w:tcPr>
          <w:p w14:paraId="38E8C526" w14:textId="77777777" w:rsidR="00254D3D" w:rsidRPr="00D46DE5" w:rsidRDefault="00254D3D" w:rsidP="0040721A">
            <w:pPr>
              <w:spacing w:before="40" w:after="40"/>
              <w:ind w:left="57" w:right="57"/>
              <w:jc w:val="both"/>
              <w:rPr>
                <w:sz w:val="16"/>
                <w:szCs w:val="16"/>
                <w:lang w:val="fr-FR"/>
              </w:rPr>
            </w:pPr>
            <w:r w:rsidRPr="00D46DE5">
              <w:rPr>
                <w:sz w:val="16"/>
                <w:szCs w:val="16"/>
                <w:lang w:val="fr-FR"/>
              </w:rPr>
              <w:lastRenderedPageBreak/>
              <w:t>Rapport sur les effets de la pollution lumineuse sur les espèces migratrices.</w:t>
            </w:r>
          </w:p>
          <w:p w14:paraId="54E007AA" w14:textId="77777777" w:rsidR="00254D3D" w:rsidRPr="00D46DE5" w:rsidRDefault="00254D3D" w:rsidP="0040721A">
            <w:pPr>
              <w:spacing w:before="40" w:after="40"/>
              <w:ind w:left="57" w:right="57"/>
              <w:jc w:val="both"/>
              <w:rPr>
                <w:sz w:val="16"/>
                <w:szCs w:val="16"/>
                <w:lang w:val="fr-FR"/>
              </w:rPr>
            </w:pPr>
            <w:r w:rsidRPr="00D46DE5">
              <w:rPr>
                <w:sz w:val="16"/>
                <w:szCs w:val="16"/>
                <w:lang w:val="fr-FR"/>
              </w:rPr>
              <w:t xml:space="preserve">Directives </w:t>
            </w:r>
            <w:proofErr w:type="spellStart"/>
            <w:r w:rsidRPr="00D46DE5">
              <w:rPr>
                <w:sz w:val="16"/>
                <w:szCs w:val="16"/>
                <w:lang w:val="fr-FR"/>
              </w:rPr>
              <w:t>supplémen</w:t>
            </w:r>
            <w:r>
              <w:rPr>
                <w:sz w:val="16"/>
                <w:szCs w:val="16"/>
                <w:lang w:val="fr-FR"/>
              </w:rPr>
              <w:t>-</w:t>
            </w:r>
            <w:r w:rsidRPr="00D46DE5">
              <w:rPr>
                <w:sz w:val="16"/>
                <w:szCs w:val="16"/>
                <w:lang w:val="fr-FR"/>
              </w:rPr>
              <w:t>taires</w:t>
            </w:r>
            <w:proofErr w:type="spellEnd"/>
            <w:r w:rsidRPr="00D46DE5">
              <w:rPr>
                <w:sz w:val="16"/>
                <w:szCs w:val="16"/>
                <w:lang w:val="fr-FR"/>
              </w:rPr>
              <w:t xml:space="preserve"> pour atténuer les impacts.</w:t>
            </w:r>
          </w:p>
          <w:p w14:paraId="3192DBD3" w14:textId="77777777" w:rsidR="00254D3D" w:rsidRPr="00D46DE5" w:rsidRDefault="00254D3D" w:rsidP="0040721A">
            <w:pPr>
              <w:spacing w:before="40" w:after="40"/>
              <w:ind w:left="57" w:right="57"/>
              <w:rPr>
                <w:sz w:val="16"/>
                <w:szCs w:val="16"/>
                <w:lang w:val="fr-FR"/>
              </w:rPr>
            </w:pPr>
            <w:r w:rsidRPr="00D46DE5">
              <w:rPr>
                <w:sz w:val="16"/>
                <w:szCs w:val="16"/>
                <w:lang w:val="fr-FR"/>
              </w:rPr>
              <w:t>Suggestions au Secrétariat sur la manière dont la JMOM pourrait être utilisée pour mettre en évidence les problèmes liés à la pollution lumineuse.</w:t>
            </w:r>
          </w:p>
        </w:tc>
        <w:tc>
          <w:tcPr>
            <w:tcW w:w="444" w:type="pct"/>
          </w:tcPr>
          <w:p w14:paraId="6A080A09" w14:textId="77777777" w:rsidR="00254D3D" w:rsidRPr="00AC6C49" w:rsidRDefault="00254D3D" w:rsidP="0040721A">
            <w:pPr>
              <w:spacing w:before="40" w:after="40"/>
              <w:ind w:left="57" w:right="57"/>
              <w:jc w:val="center"/>
              <w:rPr>
                <w:sz w:val="16"/>
                <w:szCs w:val="16"/>
              </w:rPr>
            </w:pPr>
            <w:r w:rsidRPr="00AC6C49">
              <w:rPr>
                <w:sz w:val="16"/>
                <w:szCs w:val="16"/>
              </w:rPr>
              <w:t>ScC-SC5</w:t>
            </w:r>
          </w:p>
          <w:p w14:paraId="5175FA0C" w14:textId="77777777" w:rsidR="00254D3D" w:rsidRPr="00AC6C49" w:rsidRDefault="00254D3D" w:rsidP="0040721A">
            <w:pPr>
              <w:spacing w:before="40" w:after="40"/>
              <w:ind w:left="57" w:right="57"/>
              <w:jc w:val="center"/>
              <w:rPr>
                <w:sz w:val="16"/>
                <w:szCs w:val="16"/>
              </w:rPr>
            </w:pPr>
            <w:r w:rsidRPr="00AC6C49">
              <w:rPr>
                <w:sz w:val="16"/>
                <w:szCs w:val="16"/>
              </w:rPr>
              <w:t>-</w:t>
            </w:r>
          </w:p>
          <w:p w14:paraId="36068516" w14:textId="77777777" w:rsidR="00254D3D" w:rsidRPr="00A0532A" w:rsidRDefault="00254D3D" w:rsidP="0040721A">
            <w:pPr>
              <w:spacing w:before="40" w:after="40"/>
              <w:ind w:left="57" w:right="57"/>
              <w:jc w:val="center"/>
              <w:rPr>
                <w:sz w:val="16"/>
                <w:szCs w:val="16"/>
                <w:lang w:val="fr-FR"/>
              </w:rPr>
            </w:pPr>
            <w:r w:rsidRPr="00AC6C49">
              <w:rPr>
                <w:sz w:val="16"/>
                <w:szCs w:val="16"/>
              </w:rPr>
              <w:t>ScC-SC6</w:t>
            </w:r>
          </w:p>
        </w:tc>
        <w:tc>
          <w:tcPr>
            <w:tcW w:w="487" w:type="pct"/>
          </w:tcPr>
          <w:p w14:paraId="332C77F5" w14:textId="77777777" w:rsidR="00254D3D" w:rsidRPr="00A0532A" w:rsidRDefault="00254D3D" w:rsidP="0040721A">
            <w:pPr>
              <w:spacing w:before="40" w:after="40"/>
              <w:ind w:left="57" w:right="57"/>
              <w:rPr>
                <w:rFonts w:eastAsia="Arial"/>
                <w:sz w:val="16"/>
                <w:szCs w:val="16"/>
                <w:lang w:val="fr-FR"/>
              </w:rPr>
            </w:pPr>
            <w:r w:rsidRPr="00AC6C49">
              <w:rPr>
                <w:sz w:val="16"/>
                <w:szCs w:val="16"/>
                <w:lang w:val="it-IT"/>
              </w:rPr>
              <w:t>Mark Simmonds</w:t>
            </w:r>
          </w:p>
        </w:tc>
        <w:tc>
          <w:tcPr>
            <w:tcW w:w="442" w:type="pct"/>
          </w:tcPr>
          <w:p w14:paraId="4C02B91C" w14:textId="77777777" w:rsidR="00254D3D" w:rsidRPr="00FF15CC" w:rsidRDefault="00254D3D" w:rsidP="0040721A">
            <w:pPr>
              <w:spacing w:before="40" w:after="40"/>
              <w:ind w:left="57" w:right="57"/>
              <w:rPr>
                <w:sz w:val="16"/>
                <w:szCs w:val="16"/>
                <w:lang w:val="fr-FR"/>
              </w:rPr>
            </w:pPr>
            <w:r>
              <w:rPr>
                <w:sz w:val="16"/>
                <w:szCs w:val="16"/>
                <w:lang w:val="it-IT"/>
              </w:rPr>
              <w:t xml:space="preserve">PF </w:t>
            </w:r>
            <w:proofErr w:type="gramStart"/>
            <w:r w:rsidRPr="00AC6C49">
              <w:rPr>
                <w:sz w:val="16"/>
                <w:szCs w:val="16"/>
                <w:lang w:val="it-IT"/>
              </w:rPr>
              <w:t>Sec:  Marco</w:t>
            </w:r>
            <w:proofErr w:type="gramEnd"/>
            <w:r w:rsidRPr="00AC6C49">
              <w:rPr>
                <w:sz w:val="16"/>
                <w:szCs w:val="16"/>
                <w:lang w:val="it-IT"/>
              </w:rPr>
              <w:t xml:space="preserve"> Barbieri</w:t>
            </w:r>
          </w:p>
        </w:tc>
        <w:tc>
          <w:tcPr>
            <w:tcW w:w="353" w:type="pct"/>
            <w:shd w:val="clear" w:color="auto" w:fill="auto"/>
          </w:tcPr>
          <w:p w14:paraId="1F844F79" w14:textId="77777777" w:rsidR="00254D3D" w:rsidRPr="006E720A" w:rsidRDefault="00254D3D" w:rsidP="0040721A">
            <w:pPr>
              <w:spacing w:before="40" w:after="40"/>
              <w:ind w:left="57" w:right="57"/>
              <w:rPr>
                <w:sz w:val="16"/>
                <w:szCs w:val="16"/>
                <w:lang w:val="it-IT"/>
              </w:rPr>
            </w:pPr>
            <w:r w:rsidRPr="00AC6C49">
              <w:rPr>
                <w:sz w:val="16"/>
                <w:szCs w:val="16"/>
                <w:lang w:val="it-IT"/>
              </w:rPr>
              <w:t>H</w:t>
            </w:r>
            <w:r>
              <w:rPr>
                <w:sz w:val="16"/>
                <w:szCs w:val="16"/>
                <w:lang w:val="it-IT"/>
              </w:rPr>
              <w:t>aute</w:t>
            </w:r>
          </w:p>
        </w:tc>
        <w:tc>
          <w:tcPr>
            <w:tcW w:w="311" w:type="pct"/>
          </w:tcPr>
          <w:p w14:paraId="31E9A8CE" w14:textId="77777777" w:rsidR="00254D3D" w:rsidRPr="00944E78" w:rsidRDefault="00254D3D" w:rsidP="0040721A">
            <w:pPr>
              <w:spacing w:before="40" w:after="40"/>
              <w:jc w:val="center"/>
              <w:rPr>
                <w:sz w:val="16"/>
                <w:szCs w:val="16"/>
                <w:lang w:val="fr-FR"/>
              </w:rPr>
            </w:pPr>
            <w:r w:rsidRPr="00AC6C49">
              <w:rPr>
                <w:sz w:val="16"/>
                <w:szCs w:val="16"/>
              </w:rPr>
              <w:t>ScC-SC6</w:t>
            </w:r>
          </w:p>
        </w:tc>
        <w:tc>
          <w:tcPr>
            <w:tcW w:w="665" w:type="pct"/>
          </w:tcPr>
          <w:p w14:paraId="778858F9" w14:textId="77777777" w:rsidR="00ED2E9F" w:rsidRPr="00ED2E9F" w:rsidRDefault="00ED2E9F" w:rsidP="00ED2E9F">
            <w:pPr>
              <w:spacing w:before="40" w:after="40"/>
              <w:ind w:left="57" w:right="57"/>
              <w:jc w:val="both"/>
              <w:rPr>
                <w:rFonts w:eastAsia="Calibri" w:cs="Arial"/>
                <w:sz w:val="16"/>
                <w:szCs w:val="16"/>
                <w:lang w:val="fr-FR"/>
              </w:rPr>
            </w:pPr>
            <w:r w:rsidRPr="00ED2E9F">
              <w:rPr>
                <w:rFonts w:eastAsia="Calibri" w:cs="Arial"/>
                <w:sz w:val="16"/>
                <w:szCs w:val="16"/>
                <w:lang w:val="fr-FR"/>
              </w:rPr>
              <w:t>Rapport d'examen préparé par un consultant grâce à un financement de l'Allemagne et soumis au ScC-SC5.</w:t>
            </w:r>
          </w:p>
          <w:p w14:paraId="6BFDA420" w14:textId="44CA3E65" w:rsidR="00254D3D" w:rsidRPr="00ED2E9F" w:rsidRDefault="00ED2E9F" w:rsidP="00ED2E9F">
            <w:pPr>
              <w:spacing w:before="40" w:after="40"/>
              <w:ind w:left="57" w:right="57"/>
              <w:jc w:val="both"/>
              <w:rPr>
                <w:sz w:val="16"/>
                <w:szCs w:val="16"/>
                <w:lang w:val="fr-FR"/>
              </w:rPr>
            </w:pPr>
            <w:r w:rsidRPr="00ED2E9F">
              <w:rPr>
                <w:sz w:val="16"/>
                <w:szCs w:val="16"/>
                <w:lang w:val="fr-FR"/>
              </w:rPr>
              <w:t xml:space="preserve">Sur la base de l'avis du ScC-SC5, un projet de lignes directrices supplémentaires concernant les oiseaux terrestres et les chauves-souris a été élaboré par des consultants, également grâce à un financement de l'Allemagne, le Conseiller nommé par la COP pour la pollution marine jouant un rôle directeur et divers membres du </w:t>
            </w:r>
            <w:proofErr w:type="spellStart"/>
            <w:r w:rsidRPr="00ED2E9F">
              <w:rPr>
                <w:sz w:val="16"/>
                <w:szCs w:val="16"/>
                <w:lang w:val="fr-FR"/>
              </w:rPr>
              <w:t>ScC</w:t>
            </w:r>
            <w:proofErr w:type="spellEnd"/>
            <w:r w:rsidRPr="00ED2E9F">
              <w:rPr>
                <w:sz w:val="16"/>
                <w:szCs w:val="16"/>
                <w:lang w:val="fr-FR"/>
              </w:rPr>
              <w:t xml:space="preserve">-SC apportant une contribution importante.  Poursuite de l'élaboration des lignes directrices et </w:t>
            </w:r>
            <w:r w:rsidRPr="00ED2E9F">
              <w:rPr>
                <w:sz w:val="16"/>
                <w:szCs w:val="16"/>
                <w:lang w:val="fr-FR"/>
              </w:rPr>
              <w:lastRenderedPageBreak/>
              <w:t>consolidation avec les lignes directrices déjà adoptées, avec le soutien financier de l'Australie. Les lignes directrices consolidées sont soumises à l'examen de la COP14 et devraient être examinées par le ScC-SC6.</w:t>
            </w:r>
          </w:p>
        </w:tc>
      </w:tr>
      <w:tr w:rsidR="002808CE" w:rsidRPr="002808CE" w14:paraId="08F5006A" w14:textId="77777777" w:rsidTr="002808CE">
        <w:trPr>
          <w:trHeight w:val="171"/>
        </w:trPr>
        <w:tc>
          <w:tcPr>
            <w:tcW w:w="5000" w:type="pct"/>
            <w:gridSpan w:val="10"/>
            <w:shd w:val="clear" w:color="auto" w:fill="8EAADB" w:themeFill="accent1" w:themeFillTint="99"/>
          </w:tcPr>
          <w:p w14:paraId="34570203" w14:textId="75D43930" w:rsidR="002808CE" w:rsidRPr="002808CE" w:rsidRDefault="002808CE" w:rsidP="00ED2E9F">
            <w:pPr>
              <w:spacing w:before="40" w:after="40"/>
              <w:ind w:left="57" w:right="57"/>
              <w:jc w:val="both"/>
              <w:rPr>
                <w:b/>
                <w:bCs/>
                <w:sz w:val="16"/>
                <w:szCs w:val="16"/>
                <w:lang w:val="fr-FR"/>
              </w:rPr>
            </w:pPr>
            <w:r w:rsidRPr="002808CE">
              <w:rPr>
                <w:b/>
                <w:bCs/>
                <w:sz w:val="16"/>
                <w:szCs w:val="16"/>
                <w:lang w:val="fr-FR"/>
              </w:rPr>
              <w:lastRenderedPageBreak/>
              <w:t>MALADIES DE LA FAUNE SAUVAGE ET ESPÈCES MIGRATRICES</w:t>
            </w:r>
          </w:p>
        </w:tc>
      </w:tr>
      <w:tr w:rsidR="002808CE" w:rsidRPr="0013240E" w14:paraId="3024D510" w14:textId="77777777" w:rsidTr="002808CE">
        <w:trPr>
          <w:trHeight w:val="171"/>
        </w:trPr>
        <w:tc>
          <w:tcPr>
            <w:tcW w:w="353" w:type="pct"/>
          </w:tcPr>
          <w:p w14:paraId="7ED9C287" w14:textId="48FD5DF3" w:rsidR="002808CE" w:rsidRPr="00944E78" w:rsidRDefault="002808CE" w:rsidP="002808CE">
            <w:pPr>
              <w:spacing w:before="40" w:after="40"/>
              <w:ind w:left="57" w:right="57"/>
              <w:rPr>
                <w:iCs/>
                <w:sz w:val="16"/>
                <w:szCs w:val="16"/>
                <w:lang w:val="fr-FR"/>
              </w:rPr>
            </w:pPr>
            <w:r>
              <w:rPr>
                <w:iCs/>
                <w:sz w:val="16"/>
                <w:szCs w:val="16"/>
                <w:lang w:val="fr-FR"/>
              </w:rPr>
              <w:t>Res.12.6</w:t>
            </w:r>
          </w:p>
        </w:tc>
        <w:tc>
          <w:tcPr>
            <w:tcW w:w="885" w:type="pct"/>
          </w:tcPr>
          <w:p w14:paraId="0308AC2F" w14:textId="77777777" w:rsidR="002808CE" w:rsidRPr="00A461A0" w:rsidRDefault="002808CE" w:rsidP="002808CE">
            <w:pPr>
              <w:spacing w:before="40" w:after="40"/>
              <w:ind w:left="57" w:right="57"/>
              <w:jc w:val="both"/>
              <w:rPr>
                <w:i/>
                <w:iCs/>
                <w:sz w:val="16"/>
                <w:szCs w:val="16"/>
                <w:lang w:val="fr-FR"/>
              </w:rPr>
            </w:pPr>
          </w:p>
        </w:tc>
        <w:tc>
          <w:tcPr>
            <w:tcW w:w="592" w:type="pct"/>
          </w:tcPr>
          <w:p w14:paraId="18036DC8" w14:textId="77777777" w:rsidR="002808CE" w:rsidRPr="002808CE" w:rsidRDefault="002808CE" w:rsidP="002808CE">
            <w:pPr>
              <w:spacing w:before="40" w:after="40"/>
              <w:ind w:left="57" w:right="57"/>
              <w:jc w:val="both"/>
              <w:rPr>
                <w:rFonts w:eastAsia="Calibri" w:cs="Arial"/>
                <w:sz w:val="16"/>
                <w:szCs w:val="16"/>
                <w:lang w:val="fr-FR"/>
              </w:rPr>
            </w:pPr>
            <w:r w:rsidRPr="002808CE">
              <w:rPr>
                <w:rFonts w:eastAsia="Calibri" w:cs="Arial"/>
                <w:sz w:val="16"/>
                <w:szCs w:val="16"/>
                <w:lang w:val="fr-FR"/>
              </w:rPr>
              <w:t>Réactiver le groupe de travail sur les espèces migratrices en tant que vecteurs de maladies dans le cadre d'un mandat renouvelé, en :</w:t>
            </w:r>
          </w:p>
          <w:p w14:paraId="56975BD6" w14:textId="77777777" w:rsidR="002808CE" w:rsidRPr="002808CE" w:rsidRDefault="002808CE" w:rsidP="002808CE">
            <w:pPr>
              <w:spacing w:before="40" w:after="40"/>
              <w:ind w:left="57" w:right="57"/>
              <w:jc w:val="both"/>
              <w:rPr>
                <w:rFonts w:eastAsia="Calibri" w:cs="Arial"/>
                <w:sz w:val="16"/>
                <w:szCs w:val="16"/>
                <w:lang w:val="fr-FR"/>
              </w:rPr>
            </w:pPr>
            <w:r w:rsidRPr="002808CE">
              <w:rPr>
                <w:rFonts w:eastAsia="Calibri" w:cs="Arial"/>
                <w:sz w:val="16"/>
                <w:szCs w:val="16"/>
                <w:lang w:val="fr-FR"/>
              </w:rPr>
              <w:t>- établissant un mandat pour le groupe</w:t>
            </w:r>
          </w:p>
          <w:p w14:paraId="07AAF3D7" w14:textId="77777777" w:rsidR="002808CE" w:rsidRPr="002808CE" w:rsidRDefault="002808CE" w:rsidP="002808CE">
            <w:pPr>
              <w:spacing w:before="40" w:after="40"/>
              <w:ind w:left="57" w:right="57"/>
              <w:jc w:val="both"/>
              <w:rPr>
                <w:rFonts w:eastAsia="Calibri" w:cs="Arial"/>
                <w:sz w:val="16"/>
                <w:szCs w:val="16"/>
                <w:lang w:val="fr-FR"/>
              </w:rPr>
            </w:pPr>
            <w:r w:rsidRPr="002808CE">
              <w:rPr>
                <w:rFonts w:eastAsia="Calibri" w:cs="Arial"/>
                <w:sz w:val="16"/>
                <w:szCs w:val="16"/>
                <w:lang w:val="fr-FR"/>
              </w:rPr>
              <w:t>- élargissant le nombre de ses membres</w:t>
            </w:r>
          </w:p>
          <w:p w14:paraId="7EC2335A" w14:textId="44594371" w:rsidR="002808CE" w:rsidRPr="00D46DE5" w:rsidRDefault="002808CE" w:rsidP="002808CE">
            <w:pPr>
              <w:spacing w:before="40" w:after="40"/>
              <w:ind w:left="57" w:right="57"/>
              <w:jc w:val="both"/>
              <w:rPr>
                <w:sz w:val="16"/>
                <w:szCs w:val="16"/>
                <w:lang w:val="fr-FR"/>
              </w:rPr>
            </w:pPr>
            <w:r w:rsidRPr="002808CE">
              <w:rPr>
                <w:sz w:val="16"/>
                <w:szCs w:val="16"/>
                <w:lang w:val="fr-FR"/>
              </w:rPr>
              <w:t>Élaboration d'un programme de travail</w:t>
            </w:r>
          </w:p>
        </w:tc>
        <w:tc>
          <w:tcPr>
            <w:tcW w:w="468" w:type="pct"/>
          </w:tcPr>
          <w:p w14:paraId="7B39114F" w14:textId="0C6D44FB" w:rsidR="002808CE" w:rsidRPr="00D46DE5" w:rsidRDefault="002808CE" w:rsidP="002808CE">
            <w:pPr>
              <w:spacing w:before="40" w:after="40"/>
              <w:ind w:left="57" w:right="57"/>
              <w:jc w:val="both"/>
              <w:rPr>
                <w:sz w:val="16"/>
                <w:szCs w:val="16"/>
                <w:lang w:val="fr-FR"/>
              </w:rPr>
            </w:pPr>
            <w:r>
              <w:rPr>
                <w:sz w:val="16"/>
                <w:szCs w:val="16"/>
                <w:lang w:val="fr-FR"/>
              </w:rPr>
              <w:t>Groupe de travail en place</w:t>
            </w:r>
          </w:p>
        </w:tc>
        <w:tc>
          <w:tcPr>
            <w:tcW w:w="444" w:type="pct"/>
          </w:tcPr>
          <w:p w14:paraId="575A0027" w14:textId="1EDC3CFE" w:rsidR="002808CE" w:rsidRPr="002808CE" w:rsidRDefault="002808CE" w:rsidP="002808CE">
            <w:pPr>
              <w:spacing w:before="40" w:after="40"/>
              <w:ind w:left="57" w:right="57"/>
              <w:jc w:val="center"/>
              <w:rPr>
                <w:sz w:val="16"/>
                <w:szCs w:val="16"/>
                <w:lang w:val="fr-FR"/>
              </w:rPr>
            </w:pPr>
            <w:r w:rsidRPr="006865CE">
              <w:rPr>
                <w:rFonts w:eastAsia="Times New Roman"/>
                <w:sz w:val="16"/>
                <w:szCs w:val="16"/>
                <w:lang w:eastAsia="en-GB"/>
              </w:rPr>
              <w:t>2021-2023</w:t>
            </w:r>
          </w:p>
        </w:tc>
        <w:tc>
          <w:tcPr>
            <w:tcW w:w="487" w:type="pct"/>
          </w:tcPr>
          <w:p w14:paraId="32C4CD22" w14:textId="77777777" w:rsidR="002808CE" w:rsidRPr="002808CE" w:rsidRDefault="002808CE" w:rsidP="002808CE">
            <w:pPr>
              <w:spacing w:before="40" w:after="40"/>
              <w:ind w:left="57" w:right="57"/>
              <w:rPr>
                <w:sz w:val="16"/>
                <w:szCs w:val="16"/>
                <w:lang w:val="fr-FR"/>
              </w:rPr>
            </w:pPr>
          </w:p>
        </w:tc>
        <w:tc>
          <w:tcPr>
            <w:tcW w:w="442" w:type="pct"/>
          </w:tcPr>
          <w:p w14:paraId="42FE5995" w14:textId="191CF29D" w:rsidR="002808CE" w:rsidRPr="002808CE" w:rsidRDefault="002808CE" w:rsidP="002808CE">
            <w:pPr>
              <w:spacing w:before="40" w:after="40"/>
              <w:ind w:left="57" w:right="57"/>
              <w:rPr>
                <w:sz w:val="16"/>
                <w:szCs w:val="16"/>
                <w:lang w:val="fr-FR"/>
              </w:rPr>
            </w:pPr>
            <w:r>
              <w:rPr>
                <w:rFonts w:eastAsia="Times New Roman"/>
                <w:sz w:val="16"/>
                <w:szCs w:val="16"/>
                <w:lang w:val="it-IT" w:eastAsia="en-GB"/>
              </w:rPr>
              <w:t xml:space="preserve">PF </w:t>
            </w:r>
            <w:proofErr w:type="gramStart"/>
            <w:r w:rsidRPr="006865CE">
              <w:rPr>
                <w:rFonts w:eastAsia="Times New Roman"/>
                <w:sz w:val="16"/>
                <w:szCs w:val="16"/>
                <w:lang w:val="it-IT" w:eastAsia="en-GB"/>
              </w:rPr>
              <w:t>Sec:  Marco</w:t>
            </w:r>
            <w:proofErr w:type="gramEnd"/>
            <w:r w:rsidRPr="006865CE">
              <w:rPr>
                <w:rFonts w:eastAsia="Times New Roman"/>
                <w:sz w:val="16"/>
                <w:szCs w:val="16"/>
                <w:lang w:val="it-IT" w:eastAsia="en-GB"/>
              </w:rPr>
              <w:t xml:space="preserve"> Barbieri</w:t>
            </w:r>
          </w:p>
        </w:tc>
        <w:tc>
          <w:tcPr>
            <w:tcW w:w="353" w:type="pct"/>
            <w:shd w:val="clear" w:color="auto" w:fill="auto"/>
          </w:tcPr>
          <w:p w14:paraId="32BF86DE" w14:textId="4B75A802" w:rsidR="002808CE" w:rsidRPr="002808CE" w:rsidRDefault="002808CE" w:rsidP="002808CE">
            <w:pPr>
              <w:spacing w:before="40" w:after="40"/>
              <w:ind w:left="57" w:right="57"/>
              <w:rPr>
                <w:sz w:val="16"/>
                <w:szCs w:val="16"/>
                <w:lang w:val="fr-FR"/>
              </w:rPr>
            </w:pPr>
            <w:r w:rsidRPr="006865CE">
              <w:rPr>
                <w:rFonts w:eastAsia="Times New Roman"/>
                <w:sz w:val="16"/>
                <w:szCs w:val="16"/>
                <w:lang w:val="it-IT" w:eastAsia="en-GB"/>
              </w:rPr>
              <w:t>H</w:t>
            </w:r>
            <w:r>
              <w:rPr>
                <w:rFonts w:eastAsia="Times New Roman"/>
                <w:sz w:val="16"/>
                <w:szCs w:val="16"/>
                <w:lang w:val="it-IT" w:eastAsia="en-GB"/>
              </w:rPr>
              <w:t>aute</w:t>
            </w:r>
          </w:p>
        </w:tc>
        <w:tc>
          <w:tcPr>
            <w:tcW w:w="311" w:type="pct"/>
          </w:tcPr>
          <w:p w14:paraId="78A5AF0A" w14:textId="1BE06390" w:rsidR="002808CE" w:rsidRPr="002808CE" w:rsidRDefault="002808CE" w:rsidP="002808CE">
            <w:pPr>
              <w:spacing w:before="40" w:after="40"/>
              <w:jc w:val="center"/>
              <w:rPr>
                <w:sz w:val="16"/>
                <w:szCs w:val="16"/>
                <w:lang w:val="fr-FR"/>
              </w:rPr>
            </w:pPr>
            <w:r w:rsidRPr="006865CE">
              <w:rPr>
                <w:rFonts w:eastAsia="Times New Roman"/>
                <w:sz w:val="16"/>
                <w:szCs w:val="16"/>
                <w:lang w:eastAsia="en-GB"/>
              </w:rPr>
              <w:t>ScC-SC6</w:t>
            </w:r>
          </w:p>
        </w:tc>
        <w:tc>
          <w:tcPr>
            <w:tcW w:w="665" w:type="pct"/>
          </w:tcPr>
          <w:p w14:paraId="0738FBE9" w14:textId="30B6BFA9" w:rsidR="002808CE" w:rsidRPr="00ED2E9F" w:rsidRDefault="002808CE" w:rsidP="002808CE">
            <w:pPr>
              <w:spacing w:before="40" w:after="40"/>
              <w:ind w:left="57" w:right="57"/>
              <w:jc w:val="both"/>
              <w:rPr>
                <w:sz w:val="16"/>
                <w:szCs w:val="16"/>
                <w:lang w:val="fr-FR"/>
              </w:rPr>
            </w:pPr>
            <w:r w:rsidRPr="002808CE">
              <w:rPr>
                <w:sz w:val="16"/>
                <w:szCs w:val="16"/>
                <w:lang w:val="fr-FR"/>
              </w:rPr>
              <w:t>Le mandat et le nouveau nom du groupe de travail (groupe de travail intersessions sur les espèces migratrices et la santé) ont été approuvés par le ScC-SC5.</w:t>
            </w:r>
          </w:p>
        </w:tc>
      </w:tr>
      <w:tr w:rsidR="00AD69F1" w:rsidRPr="0013240E" w14:paraId="5294E50D" w14:textId="77777777" w:rsidTr="00254D3D">
        <w:trPr>
          <w:trHeight w:val="171"/>
        </w:trPr>
        <w:tc>
          <w:tcPr>
            <w:tcW w:w="353" w:type="pct"/>
          </w:tcPr>
          <w:p w14:paraId="6835B085" w14:textId="77777777" w:rsidR="00AD69F1" w:rsidRDefault="00AD69F1" w:rsidP="00AD69F1">
            <w:pPr>
              <w:spacing w:before="40" w:after="40"/>
              <w:ind w:left="57" w:right="57"/>
              <w:rPr>
                <w:iCs/>
                <w:sz w:val="16"/>
                <w:szCs w:val="16"/>
                <w:lang w:val="fr-FR"/>
              </w:rPr>
            </w:pPr>
          </w:p>
        </w:tc>
        <w:tc>
          <w:tcPr>
            <w:tcW w:w="885" w:type="pct"/>
          </w:tcPr>
          <w:p w14:paraId="6EC1BDEC" w14:textId="77777777" w:rsidR="00AD69F1" w:rsidRPr="00A461A0" w:rsidRDefault="00AD69F1" w:rsidP="00AD69F1">
            <w:pPr>
              <w:spacing w:before="40" w:after="40"/>
              <w:ind w:left="57" w:right="57"/>
              <w:jc w:val="both"/>
              <w:rPr>
                <w:i/>
                <w:iCs/>
                <w:sz w:val="16"/>
                <w:szCs w:val="16"/>
                <w:lang w:val="fr-FR"/>
              </w:rPr>
            </w:pPr>
          </w:p>
        </w:tc>
        <w:tc>
          <w:tcPr>
            <w:tcW w:w="592" w:type="pct"/>
          </w:tcPr>
          <w:p w14:paraId="199FFE3F" w14:textId="33052E9F" w:rsidR="00AD69F1" w:rsidRPr="002808CE" w:rsidRDefault="00AD69F1" w:rsidP="00AD69F1">
            <w:pPr>
              <w:spacing w:before="40" w:after="40"/>
              <w:ind w:left="57" w:right="57"/>
              <w:jc w:val="both"/>
              <w:rPr>
                <w:sz w:val="16"/>
                <w:szCs w:val="16"/>
                <w:lang w:val="fr-FR"/>
              </w:rPr>
            </w:pPr>
            <w:r w:rsidRPr="002808CE">
              <w:rPr>
                <w:sz w:val="16"/>
                <w:szCs w:val="16"/>
                <w:lang w:val="fr-FR"/>
              </w:rPr>
              <w:t>Entreprendre un examen de la dynamique des migrations et des maladies de la faune et de la flore sauvages et de la santé des espèces migratrices dans le contexte de l'initiative "Une seule santé" et des approches écosystémiques de la santé.</w:t>
            </w:r>
          </w:p>
        </w:tc>
        <w:tc>
          <w:tcPr>
            <w:tcW w:w="468" w:type="pct"/>
          </w:tcPr>
          <w:p w14:paraId="57C680F4" w14:textId="77777777" w:rsidR="00AD69F1" w:rsidRPr="002808CE" w:rsidRDefault="00AD69F1" w:rsidP="00AD69F1">
            <w:pPr>
              <w:spacing w:before="40" w:after="40"/>
              <w:ind w:left="57" w:right="57"/>
              <w:jc w:val="both"/>
              <w:rPr>
                <w:rFonts w:eastAsia="Calibri" w:cs="Arial"/>
                <w:sz w:val="16"/>
                <w:szCs w:val="16"/>
                <w:lang w:val="fr-FR"/>
              </w:rPr>
            </w:pPr>
            <w:r w:rsidRPr="002808CE">
              <w:rPr>
                <w:rFonts w:eastAsia="Calibri" w:cs="Arial"/>
                <w:sz w:val="16"/>
                <w:szCs w:val="16"/>
                <w:lang w:val="fr-FR"/>
              </w:rPr>
              <w:t>Rapport couvrant</w:t>
            </w:r>
          </w:p>
          <w:p w14:paraId="754DE3CF" w14:textId="77777777" w:rsidR="00AD69F1" w:rsidRPr="002808CE" w:rsidRDefault="00AD69F1" w:rsidP="00AD69F1">
            <w:pPr>
              <w:spacing w:before="40" w:after="40"/>
              <w:ind w:left="57" w:right="57"/>
              <w:jc w:val="both"/>
              <w:rPr>
                <w:rFonts w:eastAsia="Calibri" w:cs="Arial"/>
                <w:sz w:val="16"/>
                <w:szCs w:val="16"/>
                <w:lang w:val="fr-FR"/>
              </w:rPr>
            </w:pPr>
            <w:r w:rsidRPr="002808CE">
              <w:rPr>
                <w:rFonts w:eastAsia="Calibri" w:cs="Arial"/>
                <w:sz w:val="16"/>
                <w:szCs w:val="16"/>
                <w:lang w:val="fr-FR"/>
              </w:rPr>
              <w:t>a) le contexte de la question de la santé et de la conservation de la faune et de la flore sauvages et la nécessité d'une approche unique de la santé et de l'écosystème.</w:t>
            </w:r>
          </w:p>
          <w:p w14:paraId="48296DDE" w14:textId="77777777" w:rsidR="00AD69F1" w:rsidRPr="002808CE" w:rsidRDefault="00AD69F1" w:rsidP="00AD69F1">
            <w:pPr>
              <w:spacing w:before="40" w:after="40"/>
              <w:ind w:left="57" w:right="57"/>
              <w:jc w:val="both"/>
              <w:rPr>
                <w:rFonts w:eastAsia="Calibri" w:cs="Arial"/>
                <w:sz w:val="16"/>
                <w:szCs w:val="16"/>
                <w:lang w:val="fr-FR"/>
              </w:rPr>
            </w:pPr>
            <w:r w:rsidRPr="002808CE">
              <w:rPr>
                <w:rFonts w:eastAsia="Calibri" w:cs="Arial"/>
                <w:sz w:val="16"/>
                <w:szCs w:val="16"/>
                <w:lang w:val="fr-FR"/>
              </w:rPr>
              <w:lastRenderedPageBreak/>
              <w:t>b) l'examen des principaux problèmes de santé affectant les espèces migratrices pour les taxons terrestres, aquatiques et aviaires</w:t>
            </w:r>
          </w:p>
          <w:p w14:paraId="29E985F0" w14:textId="7868A640" w:rsidR="00AD69F1" w:rsidRDefault="00AD69F1" w:rsidP="00AD69F1">
            <w:pPr>
              <w:spacing w:before="40" w:after="40"/>
              <w:ind w:left="57" w:right="57"/>
              <w:jc w:val="both"/>
              <w:rPr>
                <w:sz w:val="16"/>
                <w:szCs w:val="16"/>
                <w:lang w:val="fr-FR"/>
              </w:rPr>
            </w:pPr>
            <w:r w:rsidRPr="002808CE">
              <w:rPr>
                <w:sz w:val="16"/>
                <w:szCs w:val="16"/>
                <w:lang w:val="fr-FR"/>
              </w:rPr>
              <w:t>c) l'examen de la dynamique des maladies en relation avec les migrations, en soulignant les conséquences potentielles de la perturbation des migrations pour les risques zoonotiques.</w:t>
            </w:r>
          </w:p>
        </w:tc>
        <w:tc>
          <w:tcPr>
            <w:tcW w:w="444" w:type="pct"/>
          </w:tcPr>
          <w:p w14:paraId="7EC413DD" w14:textId="32CF1EA3" w:rsidR="00AD69F1" w:rsidRPr="002808CE" w:rsidRDefault="00AD69F1" w:rsidP="00AD69F1">
            <w:pPr>
              <w:spacing w:before="40" w:after="40"/>
              <w:ind w:left="57" w:right="57"/>
              <w:jc w:val="center"/>
              <w:rPr>
                <w:rFonts w:eastAsia="Times New Roman"/>
                <w:sz w:val="16"/>
                <w:szCs w:val="16"/>
                <w:lang w:val="fr-FR" w:eastAsia="en-GB"/>
              </w:rPr>
            </w:pPr>
            <w:r w:rsidRPr="006865CE">
              <w:rPr>
                <w:rFonts w:eastAsia="Times New Roman"/>
                <w:sz w:val="16"/>
                <w:szCs w:val="16"/>
                <w:lang w:eastAsia="en-GB"/>
              </w:rPr>
              <w:lastRenderedPageBreak/>
              <w:t>2021-2023</w:t>
            </w:r>
          </w:p>
        </w:tc>
        <w:tc>
          <w:tcPr>
            <w:tcW w:w="487" w:type="pct"/>
          </w:tcPr>
          <w:p w14:paraId="433AF0A8" w14:textId="77777777" w:rsidR="00AD69F1" w:rsidRPr="002808CE" w:rsidRDefault="00AD69F1" w:rsidP="00AD69F1">
            <w:pPr>
              <w:spacing w:before="40" w:after="40"/>
              <w:ind w:left="57" w:right="57"/>
              <w:rPr>
                <w:sz w:val="16"/>
                <w:szCs w:val="16"/>
                <w:lang w:val="fr-FR"/>
              </w:rPr>
            </w:pPr>
          </w:p>
        </w:tc>
        <w:tc>
          <w:tcPr>
            <w:tcW w:w="442" w:type="pct"/>
          </w:tcPr>
          <w:p w14:paraId="472F421C" w14:textId="4ED72C3B" w:rsidR="00AD69F1" w:rsidRPr="002808CE" w:rsidRDefault="00AD69F1" w:rsidP="00AD69F1">
            <w:pPr>
              <w:spacing w:before="40" w:after="40"/>
              <w:ind w:left="57" w:right="57"/>
              <w:rPr>
                <w:rFonts w:eastAsia="Times New Roman"/>
                <w:sz w:val="16"/>
                <w:szCs w:val="16"/>
                <w:lang w:val="fr-FR" w:eastAsia="en-GB"/>
              </w:rPr>
            </w:pPr>
            <w:r>
              <w:rPr>
                <w:rFonts w:eastAsia="Times New Roman"/>
                <w:sz w:val="16"/>
                <w:szCs w:val="16"/>
                <w:lang w:val="it-IT" w:eastAsia="en-GB"/>
              </w:rPr>
              <w:t xml:space="preserve">PF </w:t>
            </w:r>
            <w:proofErr w:type="gramStart"/>
            <w:r w:rsidRPr="006865CE">
              <w:rPr>
                <w:rFonts w:eastAsia="Times New Roman"/>
                <w:sz w:val="16"/>
                <w:szCs w:val="16"/>
                <w:lang w:val="it-IT" w:eastAsia="en-GB"/>
              </w:rPr>
              <w:t>Sec:  Marco</w:t>
            </w:r>
            <w:proofErr w:type="gramEnd"/>
            <w:r w:rsidRPr="006865CE">
              <w:rPr>
                <w:rFonts w:eastAsia="Times New Roman"/>
                <w:sz w:val="16"/>
                <w:szCs w:val="16"/>
                <w:lang w:val="it-IT" w:eastAsia="en-GB"/>
              </w:rPr>
              <w:t xml:space="preserve"> Barbieri</w:t>
            </w:r>
          </w:p>
        </w:tc>
        <w:tc>
          <w:tcPr>
            <w:tcW w:w="353" w:type="pct"/>
            <w:tcBorders>
              <w:bottom w:val="single" w:sz="4" w:space="0" w:color="auto"/>
            </w:tcBorders>
            <w:shd w:val="clear" w:color="auto" w:fill="auto"/>
          </w:tcPr>
          <w:p w14:paraId="7B080748" w14:textId="2FC8A52F" w:rsidR="00AD69F1" w:rsidRPr="002808CE" w:rsidRDefault="00AD69F1" w:rsidP="00AD69F1">
            <w:pPr>
              <w:spacing w:before="40" w:after="40"/>
              <w:ind w:left="57" w:right="57"/>
              <w:rPr>
                <w:rFonts w:eastAsia="Times New Roman"/>
                <w:sz w:val="16"/>
                <w:szCs w:val="16"/>
                <w:lang w:val="fr-FR" w:eastAsia="en-GB"/>
              </w:rPr>
            </w:pPr>
            <w:r w:rsidRPr="006865CE">
              <w:rPr>
                <w:rFonts w:eastAsia="Times New Roman"/>
                <w:sz w:val="16"/>
                <w:szCs w:val="16"/>
                <w:lang w:val="it-IT" w:eastAsia="en-GB"/>
              </w:rPr>
              <w:t>H</w:t>
            </w:r>
            <w:r>
              <w:rPr>
                <w:rFonts w:eastAsia="Times New Roman"/>
                <w:sz w:val="16"/>
                <w:szCs w:val="16"/>
                <w:lang w:val="it-IT" w:eastAsia="en-GB"/>
              </w:rPr>
              <w:t>aute</w:t>
            </w:r>
          </w:p>
        </w:tc>
        <w:tc>
          <w:tcPr>
            <w:tcW w:w="311" w:type="pct"/>
          </w:tcPr>
          <w:p w14:paraId="7E0C508F" w14:textId="3F75B612" w:rsidR="00AD69F1" w:rsidRPr="002808CE" w:rsidRDefault="00AD69F1" w:rsidP="00AD69F1">
            <w:pPr>
              <w:spacing w:before="40" w:after="40"/>
              <w:jc w:val="center"/>
              <w:rPr>
                <w:rFonts w:eastAsia="Times New Roman"/>
                <w:sz w:val="16"/>
                <w:szCs w:val="16"/>
                <w:lang w:val="fr-FR" w:eastAsia="en-GB"/>
              </w:rPr>
            </w:pPr>
            <w:r w:rsidRPr="006865CE">
              <w:rPr>
                <w:rFonts w:eastAsia="Times New Roman"/>
                <w:sz w:val="16"/>
                <w:szCs w:val="16"/>
                <w:lang w:eastAsia="en-GB"/>
              </w:rPr>
              <w:t>ScC-SC6</w:t>
            </w:r>
          </w:p>
        </w:tc>
        <w:tc>
          <w:tcPr>
            <w:tcW w:w="665" w:type="pct"/>
          </w:tcPr>
          <w:p w14:paraId="5D3D5BB0" w14:textId="77777777" w:rsidR="00AD69F1" w:rsidRPr="00AD69F1" w:rsidRDefault="00AD69F1" w:rsidP="00AD69F1">
            <w:pPr>
              <w:spacing w:before="40" w:after="40"/>
              <w:ind w:left="57" w:right="57"/>
              <w:jc w:val="both"/>
              <w:rPr>
                <w:rFonts w:eastAsia="Calibri" w:cs="Arial"/>
                <w:sz w:val="16"/>
                <w:szCs w:val="16"/>
                <w:lang w:val="fr-FR"/>
              </w:rPr>
            </w:pPr>
            <w:r w:rsidRPr="00AD69F1">
              <w:rPr>
                <w:rFonts w:eastAsia="Calibri" w:cs="Arial"/>
                <w:sz w:val="16"/>
                <w:szCs w:val="16"/>
                <w:lang w:val="fr-FR"/>
              </w:rPr>
              <w:t>Le mandat du groupe de travail a été rédigé et approuvé par le ScC-SC5.</w:t>
            </w:r>
          </w:p>
          <w:p w14:paraId="15F358E4" w14:textId="2FDDCBDD" w:rsidR="00AD69F1" w:rsidRPr="00AD69F1" w:rsidRDefault="00AD69F1" w:rsidP="00AD69F1">
            <w:pPr>
              <w:spacing w:before="40" w:after="40"/>
              <w:ind w:left="57" w:right="57"/>
              <w:jc w:val="both"/>
              <w:rPr>
                <w:rFonts w:eastAsia="Calibri" w:cs="Arial"/>
                <w:sz w:val="16"/>
                <w:szCs w:val="16"/>
                <w:lang w:val="fr-FR"/>
              </w:rPr>
            </w:pPr>
            <w:r w:rsidRPr="00AD69F1">
              <w:rPr>
                <w:rFonts w:eastAsia="Calibri" w:cs="Arial"/>
                <w:sz w:val="16"/>
                <w:szCs w:val="16"/>
                <w:lang w:val="fr-FR"/>
              </w:rPr>
              <w:t xml:space="preserve">L'examen est confié à l'Université d'Édimbourg grâce aux </w:t>
            </w:r>
            <w:r w:rsidR="009532FF">
              <w:rPr>
                <w:rFonts w:eastAsia="Calibri" w:cs="Arial"/>
                <w:sz w:val="16"/>
                <w:szCs w:val="16"/>
                <w:lang w:val="fr-FR"/>
              </w:rPr>
              <w:t>promesses de don</w:t>
            </w:r>
            <w:r w:rsidRPr="00AD69F1">
              <w:rPr>
                <w:rFonts w:eastAsia="Calibri" w:cs="Arial"/>
                <w:sz w:val="16"/>
                <w:szCs w:val="16"/>
                <w:lang w:val="fr-FR"/>
              </w:rPr>
              <w:t xml:space="preserve"> des gouvernements de l'Allemagne et du Royaume-Uni.  </w:t>
            </w:r>
          </w:p>
          <w:p w14:paraId="397B8472" w14:textId="33A5D029" w:rsidR="00AD69F1" w:rsidRPr="002808CE" w:rsidRDefault="00AD69F1" w:rsidP="00AD69F1">
            <w:pPr>
              <w:spacing w:before="40" w:after="40"/>
              <w:ind w:left="57" w:right="57"/>
              <w:jc w:val="both"/>
              <w:rPr>
                <w:sz w:val="16"/>
                <w:szCs w:val="16"/>
                <w:lang w:val="fr-FR"/>
              </w:rPr>
            </w:pPr>
            <w:r w:rsidRPr="00AD69F1">
              <w:rPr>
                <w:sz w:val="16"/>
                <w:szCs w:val="16"/>
                <w:lang w:val="fr-FR"/>
              </w:rPr>
              <w:t>Le projet de révision est soumis au ScC-SC6 pour examen.</w:t>
            </w:r>
          </w:p>
        </w:tc>
      </w:tr>
    </w:tbl>
    <w:p w14:paraId="281C5763" w14:textId="77777777" w:rsidR="0082074A" w:rsidRPr="00EB2EEE" w:rsidRDefault="0082074A" w:rsidP="00693EE8">
      <w:pPr>
        <w:pStyle w:val="Firstnumbering"/>
        <w:numPr>
          <w:ilvl w:val="0"/>
          <w:numId w:val="0"/>
        </w:numPr>
      </w:pPr>
    </w:p>
    <w:sectPr w:rsidR="0082074A" w:rsidRPr="00EB2EEE" w:rsidSect="0082074A">
      <w:pgSz w:w="16838" w:h="11906" w:orient="landscape" w:code="9"/>
      <w:pgMar w:top="1134" w:right="1134" w:bottom="1134" w:left="1134"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73280" w14:textId="77777777" w:rsidR="004C5081" w:rsidRDefault="004C5081" w:rsidP="008562CA">
      <w:r>
        <w:separator/>
      </w:r>
    </w:p>
  </w:endnote>
  <w:endnote w:type="continuationSeparator" w:id="0">
    <w:p w14:paraId="452B0DC3" w14:textId="77777777" w:rsidR="004C5081" w:rsidRDefault="004C5081"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898498365"/>
      <w:docPartObj>
        <w:docPartGallery w:val="Page Numbers (Bottom of Page)"/>
        <w:docPartUnique/>
      </w:docPartObj>
    </w:sdtPr>
    <w:sdtEndPr>
      <w:rPr>
        <w:noProof/>
      </w:rPr>
    </w:sdtEndPr>
    <w:sdtContent>
      <w:p w14:paraId="473D98A1"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B87AAF">
          <w:rPr>
            <w:noProof/>
            <w:sz w:val="18"/>
            <w:szCs w:val="18"/>
          </w:rPr>
          <w:t>2</w:t>
        </w:r>
        <w:r w:rsidRPr="001F56E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250654989"/>
      <w:docPartObj>
        <w:docPartGallery w:val="Page Numbers (Bottom of Page)"/>
        <w:docPartUnique/>
      </w:docPartObj>
    </w:sdtPr>
    <w:sdtEndPr>
      <w:rPr>
        <w:noProof/>
      </w:rPr>
    </w:sdtEndPr>
    <w:sdtContent>
      <w:p w14:paraId="451613BD"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B87AAF">
          <w:rPr>
            <w:noProof/>
            <w:sz w:val="18"/>
            <w:szCs w:val="18"/>
          </w:rPr>
          <w:t>3</w:t>
        </w:r>
        <w:r w:rsidRPr="001F56E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475909531"/>
      <w:docPartObj>
        <w:docPartGallery w:val="Page Numbers (Bottom of Page)"/>
        <w:docPartUnique/>
      </w:docPartObj>
    </w:sdtPr>
    <w:sdtEndPr>
      <w:rPr>
        <w:noProof/>
      </w:rPr>
    </w:sdtEndPr>
    <w:sdtContent>
      <w:p w14:paraId="71B7C225" w14:textId="7729FF52" w:rsidR="0082074A" w:rsidRPr="0082074A" w:rsidRDefault="0082074A" w:rsidP="0082074A">
        <w:pPr>
          <w:pStyle w:val="Footer"/>
          <w:jc w:val="center"/>
          <w:rPr>
            <w:sz w:val="18"/>
            <w:szCs w:val="18"/>
          </w:rPr>
        </w:pPr>
        <w:r w:rsidRPr="0082074A">
          <w:rPr>
            <w:sz w:val="18"/>
            <w:szCs w:val="18"/>
          </w:rPr>
          <w:fldChar w:fldCharType="begin"/>
        </w:r>
        <w:r w:rsidRPr="0082074A">
          <w:rPr>
            <w:sz w:val="18"/>
            <w:szCs w:val="18"/>
          </w:rPr>
          <w:instrText xml:space="preserve"> PAGE   \* MERGEFORMAT </w:instrText>
        </w:r>
        <w:r w:rsidRPr="0082074A">
          <w:rPr>
            <w:sz w:val="18"/>
            <w:szCs w:val="18"/>
          </w:rPr>
          <w:fldChar w:fldCharType="separate"/>
        </w:r>
        <w:r w:rsidRPr="0082074A">
          <w:rPr>
            <w:noProof/>
            <w:sz w:val="18"/>
            <w:szCs w:val="18"/>
          </w:rPr>
          <w:t>2</w:t>
        </w:r>
        <w:r w:rsidRPr="0082074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2D999" w14:textId="77777777" w:rsidR="004C5081" w:rsidRDefault="004C5081" w:rsidP="008562CA">
      <w:r>
        <w:separator/>
      </w:r>
    </w:p>
  </w:footnote>
  <w:footnote w:type="continuationSeparator" w:id="0">
    <w:p w14:paraId="2EF08EBC" w14:textId="77777777" w:rsidR="004C5081" w:rsidRDefault="004C5081" w:rsidP="00856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CB2C8" w14:textId="594FABA9" w:rsidR="00A80B97" w:rsidRPr="00A80B97" w:rsidRDefault="00A80B97" w:rsidP="00A80B97">
    <w:pPr>
      <w:pBdr>
        <w:bottom w:val="single" w:sz="4" w:space="1" w:color="auto"/>
      </w:pBdr>
      <w:rPr>
        <w:rFonts w:cs="Arial"/>
        <w:i/>
        <w:iCs/>
        <w:sz w:val="18"/>
        <w:szCs w:val="18"/>
        <w:lang w:val="fr-FR"/>
      </w:rPr>
    </w:pPr>
    <w:r w:rsidRPr="00A80B97">
      <w:rPr>
        <w:rFonts w:cs="Arial"/>
        <w:i/>
        <w:iCs/>
        <w:sz w:val="18"/>
        <w:szCs w:val="18"/>
        <w:lang w:val="fr-FR"/>
      </w:rPr>
      <w:t>UNEP/CMS/ScC-SC</w:t>
    </w:r>
    <w:r w:rsidR="004007D4">
      <w:rPr>
        <w:rFonts w:cs="Arial"/>
        <w:i/>
        <w:iCs/>
        <w:sz w:val="18"/>
        <w:szCs w:val="18"/>
        <w:lang w:val="fr-FR"/>
      </w:rPr>
      <w:t>6</w:t>
    </w:r>
    <w:r w:rsidRPr="00A80B97">
      <w:rPr>
        <w:rFonts w:cs="Arial"/>
        <w:i/>
        <w:iCs/>
        <w:sz w:val="18"/>
        <w:szCs w:val="18"/>
        <w:lang w:val="fr-FR"/>
      </w:rPr>
      <w:t>/</w:t>
    </w:r>
    <w:proofErr w:type="spellStart"/>
    <w:r w:rsidRPr="00A80B97">
      <w:rPr>
        <w:rFonts w:cs="Arial"/>
        <w:i/>
        <w:iCs/>
        <w:sz w:val="18"/>
        <w:szCs w:val="18"/>
        <w:lang w:val="fr-FR"/>
      </w:rPr>
      <w:t>Doc.XX</w:t>
    </w:r>
    <w:proofErr w:type="spellEnd"/>
  </w:p>
  <w:p w14:paraId="147C998D" w14:textId="77777777" w:rsidR="00A80B97" w:rsidRDefault="00A80B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A0040" w14:textId="07479EDF" w:rsidR="00A80B97" w:rsidRPr="00A80B97" w:rsidRDefault="00A80B97" w:rsidP="00A80B97">
    <w:pPr>
      <w:pBdr>
        <w:bottom w:val="single" w:sz="4" w:space="1" w:color="auto"/>
      </w:pBdr>
      <w:jc w:val="right"/>
      <w:rPr>
        <w:rFonts w:cs="Arial"/>
        <w:i/>
        <w:iCs/>
        <w:sz w:val="18"/>
        <w:szCs w:val="18"/>
        <w:lang w:val="fr-FR"/>
      </w:rPr>
    </w:pPr>
    <w:r w:rsidRPr="00A80B97">
      <w:rPr>
        <w:rFonts w:cs="Arial"/>
        <w:i/>
        <w:iCs/>
        <w:sz w:val="18"/>
        <w:szCs w:val="18"/>
        <w:lang w:val="fr-FR"/>
      </w:rPr>
      <w:t>UNEP/CMS/ScC-SC</w:t>
    </w:r>
    <w:r w:rsidR="004007D4">
      <w:rPr>
        <w:rFonts w:cs="Arial"/>
        <w:i/>
        <w:iCs/>
        <w:sz w:val="18"/>
        <w:szCs w:val="18"/>
        <w:lang w:val="fr-FR"/>
      </w:rPr>
      <w:t>6</w:t>
    </w:r>
    <w:r w:rsidRPr="00A80B97">
      <w:rPr>
        <w:rFonts w:cs="Arial"/>
        <w:i/>
        <w:iCs/>
        <w:sz w:val="18"/>
        <w:szCs w:val="18"/>
        <w:lang w:val="fr-FR"/>
      </w:rPr>
      <w:t>/</w:t>
    </w:r>
    <w:proofErr w:type="spellStart"/>
    <w:r w:rsidRPr="00A80B97">
      <w:rPr>
        <w:rFonts w:cs="Arial"/>
        <w:i/>
        <w:iCs/>
        <w:sz w:val="18"/>
        <w:szCs w:val="18"/>
        <w:lang w:val="fr-FR"/>
      </w:rPr>
      <w:t>Doc.XX</w:t>
    </w:r>
    <w:proofErr w:type="spellEnd"/>
  </w:p>
  <w:p w14:paraId="01494C2A" w14:textId="77777777" w:rsidR="00A80B97" w:rsidRDefault="00A80B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114CF" w14:textId="77777777" w:rsidR="00EB2EEE" w:rsidRDefault="00257D22" w:rsidP="00EB2EEE">
    <w:pPr>
      <w:pStyle w:val="Header"/>
    </w:pPr>
    <w:r>
      <w:rPr>
        <w:noProof/>
      </w:rPr>
      <w:drawing>
        <wp:anchor distT="0" distB="0" distL="114300" distR="114300" simplePos="0" relativeHeight="251661312" behindDoc="0" locked="0" layoutInCell="1" allowOverlap="1" wp14:anchorId="232745B0" wp14:editId="4D97A12D">
          <wp:simplePos x="0" y="0"/>
          <wp:positionH relativeFrom="column">
            <wp:posOffset>-548005</wp:posOffset>
          </wp:positionH>
          <wp:positionV relativeFrom="paragraph">
            <wp:posOffset>-542290</wp:posOffset>
          </wp:positionV>
          <wp:extent cx="1409700" cy="1409700"/>
          <wp:effectExtent l="0" t="0" r="0"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970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89EBFE7" wp14:editId="5D34DF1A">
          <wp:simplePos x="0" y="0"/>
          <wp:positionH relativeFrom="column">
            <wp:posOffset>5800725</wp:posOffset>
          </wp:positionH>
          <wp:positionV relativeFrom="paragraph">
            <wp:posOffset>-333375</wp:posOffset>
          </wp:positionV>
          <wp:extent cx="585470" cy="822325"/>
          <wp:effectExtent l="0" t="0" r="5080" b="0"/>
          <wp:wrapNone/>
          <wp:docPr id="6" name="Picture 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ms_logo-for_letterhead_black"/>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5470" cy="82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mc:AlternateContent>
        <mc:Choice Requires="wps">
          <w:drawing>
            <wp:anchor distT="0" distB="0" distL="114300" distR="114300" simplePos="0" relativeHeight="251660288" behindDoc="0" locked="0" layoutInCell="1" allowOverlap="1" wp14:anchorId="505FCEA6" wp14:editId="068786DB">
              <wp:simplePos x="0" y="0"/>
              <wp:positionH relativeFrom="column">
                <wp:posOffset>1019175</wp:posOffset>
              </wp:positionH>
              <wp:positionV relativeFrom="paragraph">
                <wp:posOffset>-19050</wp:posOffset>
              </wp:positionV>
              <wp:extent cx="4583430" cy="5588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84D3D27" w14:textId="77777777" w:rsidR="00EB2EEE" w:rsidRPr="00C64B0F" w:rsidRDefault="00EB2EEE" w:rsidP="00EB2EEE">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wps:txbx>
                    <wps:bodyPr rot="0" vert="horz" wrap="square" lIns="91440" tIns="45720" rIns="91440" bIns="45720" anchor="t" anchorCtr="0" upright="1">
                      <a:spAutoFit/>
                    </wps:bodyPr>
                  </wps:wsp>
                </a:graphicData>
              </a:graphic>
            </wp:anchor>
          </w:drawing>
        </mc:Choice>
        <mc:Fallback>
          <w:pict>
            <v:shapetype w14:anchorId="505FCEA6" id="_x0000_t202" coordsize="21600,21600" o:spt="202" path="m,l,21600r21600,l21600,xe">
              <v:stroke joinstyle="miter"/>
              <v:path gradientshapeok="t" o:connecttype="rect"/>
            </v:shapetype>
            <v:shape id="Text Box 2" o:spid="_x0000_s1027" type="#_x0000_t202" style="position:absolute;margin-left:80.25pt;margin-top:-1.5pt;width:360.9pt;height:4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" filled="f" stroked="f" strokeweight="0">
              <v:textbox style="mso-fit-shape-to-text:t">
                <w:txbxContent>
                  <w:p w14:paraId="184D3D27" w14:textId="77777777" w:rsidR="00EB2EEE" w:rsidRPr="00C64B0F" w:rsidRDefault="00EB2EEE" w:rsidP="00EB2EEE">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v:textbox>
            </v:shape>
          </w:pict>
        </mc:Fallback>
      </mc:AlternateContent>
    </w:r>
  </w:p>
  <w:p w14:paraId="2ED818D9" w14:textId="77777777" w:rsidR="001F56E8" w:rsidRPr="00EB2EEE" w:rsidRDefault="001F56E8" w:rsidP="00EB2E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1EFE3" w14:textId="77CD8129" w:rsidR="006479FD" w:rsidRPr="006479FD" w:rsidRDefault="006479FD" w:rsidP="006479FD">
    <w:pPr>
      <w:pStyle w:val="Header"/>
      <w:pBdr>
        <w:bottom w:val="single" w:sz="4" w:space="1" w:color="auto"/>
      </w:pBdr>
      <w:rPr>
        <w:i/>
        <w:iCs/>
        <w:sz w:val="18"/>
        <w:szCs w:val="18"/>
        <w:lang w:val="en-GB"/>
      </w:rPr>
    </w:pPr>
    <w:r w:rsidRPr="006479FD">
      <w:rPr>
        <w:i/>
        <w:iCs/>
        <w:sz w:val="18"/>
        <w:szCs w:val="18"/>
        <w:lang w:val="en-GB"/>
      </w:rPr>
      <w:t>UNEP/CMS/ScC-SC6/Doc.4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24404" w14:textId="77777777" w:rsidR="00512841" w:rsidRPr="006479FD" w:rsidRDefault="00512841" w:rsidP="00512841">
    <w:pPr>
      <w:pStyle w:val="Header"/>
      <w:pBdr>
        <w:bottom w:val="single" w:sz="4" w:space="1" w:color="auto"/>
      </w:pBdr>
      <w:ind w:left="-709" w:right="-739"/>
      <w:rPr>
        <w:i/>
        <w:iCs/>
        <w:sz w:val="18"/>
        <w:szCs w:val="18"/>
        <w:lang w:val="en-GB"/>
      </w:rPr>
    </w:pPr>
    <w:r w:rsidRPr="006479FD">
      <w:rPr>
        <w:i/>
        <w:iCs/>
        <w:sz w:val="18"/>
        <w:szCs w:val="18"/>
        <w:lang w:val="en-GB"/>
      </w:rPr>
      <w:t>UNEP/CMS/ScC-SC6/Doc.4</w:t>
    </w:r>
    <w:r>
      <w:rPr>
        <w:i/>
        <w:iCs/>
        <w:sz w:val="18"/>
        <w:szCs w:val="18"/>
        <w:lang w:val="en-GB"/>
      </w:rPr>
      <w:t>/Annexe</w:t>
    </w:r>
  </w:p>
  <w:p w14:paraId="0CC843F1" w14:textId="77777777" w:rsidR="00512841" w:rsidRDefault="0051284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D4C8F" w14:textId="77777777" w:rsidR="00512841" w:rsidRPr="006479FD" w:rsidRDefault="00512841" w:rsidP="00512841">
    <w:pPr>
      <w:pStyle w:val="Header"/>
      <w:pBdr>
        <w:bottom w:val="single" w:sz="4" w:space="1" w:color="auto"/>
      </w:pBdr>
      <w:ind w:left="-284" w:right="-598" w:hanging="425"/>
      <w:jc w:val="right"/>
      <w:rPr>
        <w:i/>
        <w:iCs/>
        <w:sz w:val="18"/>
        <w:szCs w:val="18"/>
        <w:lang w:val="en-GB"/>
      </w:rPr>
    </w:pPr>
    <w:r w:rsidRPr="006479FD">
      <w:rPr>
        <w:i/>
        <w:iCs/>
        <w:sz w:val="18"/>
        <w:szCs w:val="18"/>
        <w:lang w:val="en-GB"/>
      </w:rPr>
      <w:t>UNEP/CMS/ScC-SC6/Doc.4</w:t>
    </w:r>
    <w:r>
      <w:rPr>
        <w:i/>
        <w:iCs/>
        <w:sz w:val="18"/>
        <w:szCs w:val="18"/>
        <w:lang w:val="en-GB"/>
      </w:rPr>
      <w:t>/Annexe</w:t>
    </w:r>
  </w:p>
  <w:p w14:paraId="24BF4B2C" w14:textId="77777777" w:rsidR="00512841" w:rsidRDefault="0051284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C817" w14:textId="537F4FF7" w:rsidR="0082074A" w:rsidRPr="006479FD" w:rsidRDefault="0082074A" w:rsidP="00512841">
    <w:pPr>
      <w:pStyle w:val="Header"/>
      <w:pBdr>
        <w:bottom w:val="single" w:sz="4" w:space="1" w:color="auto"/>
      </w:pBdr>
      <w:ind w:left="-709" w:right="-739"/>
      <w:jc w:val="right"/>
      <w:rPr>
        <w:i/>
        <w:iCs/>
        <w:sz w:val="18"/>
        <w:szCs w:val="18"/>
        <w:lang w:val="en-GB"/>
      </w:rPr>
    </w:pPr>
    <w:r w:rsidRPr="006479FD">
      <w:rPr>
        <w:i/>
        <w:iCs/>
        <w:sz w:val="18"/>
        <w:szCs w:val="18"/>
        <w:lang w:val="en-GB"/>
      </w:rPr>
      <w:t>UNEP/CMS/ScC-SC6/Doc.4</w:t>
    </w:r>
    <w:r>
      <w:rPr>
        <w:i/>
        <w:iCs/>
        <w:sz w:val="18"/>
        <w:szCs w:val="18"/>
        <w:lang w:val="en-GB"/>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C28CA"/>
    <w:multiLevelType w:val="hybridMultilevel"/>
    <w:tmpl w:val="8D98660A"/>
    <w:lvl w:ilvl="0" w:tplc="107CAEDA">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233556"/>
    <w:multiLevelType w:val="hybridMultilevel"/>
    <w:tmpl w:val="97DA08C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16cid:durableId="162860731">
    <w:abstractNumId w:val="0"/>
  </w:num>
  <w:num w:numId="2" w16cid:durableId="378481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34F7E"/>
    <w:rsid w:val="000425AB"/>
    <w:rsid w:val="00073453"/>
    <w:rsid w:val="000C2262"/>
    <w:rsid w:val="000C3BE1"/>
    <w:rsid w:val="000D672E"/>
    <w:rsid w:val="000E21C8"/>
    <w:rsid w:val="000F7EFA"/>
    <w:rsid w:val="00101B1A"/>
    <w:rsid w:val="0013240E"/>
    <w:rsid w:val="00187427"/>
    <w:rsid w:val="001F56E8"/>
    <w:rsid w:val="00254D3D"/>
    <w:rsid w:val="00257D22"/>
    <w:rsid w:val="002808CE"/>
    <w:rsid w:val="002D2D30"/>
    <w:rsid w:val="00306EC0"/>
    <w:rsid w:val="003118AA"/>
    <w:rsid w:val="00374B5A"/>
    <w:rsid w:val="003F719D"/>
    <w:rsid w:val="004007D4"/>
    <w:rsid w:val="00480B14"/>
    <w:rsid w:val="004C5081"/>
    <w:rsid w:val="00512841"/>
    <w:rsid w:val="005A3B57"/>
    <w:rsid w:val="005E1A0D"/>
    <w:rsid w:val="006479FD"/>
    <w:rsid w:val="006802BC"/>
    <w:rsid w:val="00693EE8"/>
    <w:rsid w:val="00763277"/>
    <w:rsid w:val="0076429E"/>
    <w:rsid w:val="007D06FF"/>
    <w:rsid w:val="007E238D"/>
    <w:rsid w:val="007F110A"/>
    <w:rsid w:val="00814E23"/>
    <w:rsid w:val="0082074A"/>
    <w:rsid w:val="00844F23"/>
    <w:rsid w:val="0084591C"/>
    <w:rsid w:val="00850FFA"/>
    <w:rsid w:val="008562CA"/>
    <w:rsid w:val="008A3018"/>
    <w:rsid w:val="008A74F6"/>
    <w:rsid w:val="008D7252"/>
    <w:rsid w:val="009532FF"/>
    <w:rsid w:val="00980D83"/>
    <w:rsid w:val="009A008B"/>
    <w:rsid w:val="009A40F8"/>
    <w:rsid w:val="00A80B97"/>
    <w:rsid w:val="00AC383C"/>
    <w:rsid w:val="00AD0C37"/>
    <w:rsid w:val="00AD69F1"/>
    <w:rsid w:val="00B36B17"/>
    <w:rsid w:val="00B36C20"/>
    <w:rsid w:val="00B87AAF"/>
    <w:rsid w:val="00BB3F80"/>
    <w:rsid w:val="00BE7C6B"/>
    <w:rsid w:val="00C35641"/>
    <w:rsid w:val="00C57A4E"/>
    <w:rsid w:val="00D57C96"/>
    <w:rsid w:val="00E12324"/>
    <w:rsid w:val="00E35C94"/>
    <w:rsid w:val="00E651ED"/>
    <w:rsid w:val="00E7186F"/>
    <w:rsid w:val="00E87BC8"/>
    <w:rsid w:val="00E976CE"/>
    <w:rsid w:val="00EB2EEE"/>
    <w:rsid w:val="00EC7F97"/>
    <w:rsid w:val="00ED2E9F"/>
    <w:rsid w:val="00ED6EAE"/>
    <w:rsid w:val="00F01E83"/>
    <w:rsid w:val="00F4206A"/>
    <w:rsid w:val="00FE1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52AD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2">
    <w:name w:val="heading 2"/>
    <w:basedOn w:val="Normal"/>
    <w:next w:val="Normal"/>
    <w:link w:val="Heading2Char"/>
    <w:qFormat/>
    <w:rsid w:val="006479FD"/>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paragraph" w:customStyle="1" w:styleId="Firstnumbering">
    <w:name w:val="First numbering"/>
    <w:basedOn w:val="ListParagraph"/>
    <w:link w:val="FirstnumberingChar"/>
    <w:qFormat/>
    <w:rsid w:val="00A80B97"/>
    <w:pPr>
      <w:numPr>
        <w:numId w:val="1"/>
      </w:numPr>
      <w:ind w:left="567" w:hanging="567"/>
      <w:jc w:val="both"/>
    </w:pPr>
    <w:rPr>
      <w:rFonts w:eastAsia="Times New Roman" w:cs="Arial"/>
      <w:sz w:val="24"/>
      <w:szCs w:val="24"/>
      <w:lang w:val="fr-FR"/>
    </w:rPr>
  </w:style>
  <w:style w:type="character" w:customStyle="1" w:styleId="FirstnumberingChar">
    <w:name w:val="First numbering Char"/>
    <w:basedOn w:val="DefaultParagraphFont"/>
    <w:link w:val="Firstnumbering"/>
    <w:rsid w:val="00A80B97"/>
    <w:rPr>
      <w:rFonts w:ascii="Arial" w:eastAsia="Times New Roman" w:hAnsi="Arial" w:cs="Arial"/>
      <w:sz w:val="24"/>
      <w:szCs w:val="24"/>
      <w:lang w:val="fr-FR"/>
    </w:rPr>
  </w:style>
  <w:style w:type="paragraph" w:styleId="ListParagraph">
    <w:name w:val="List Paragraph"/>
    <w:basedOn w:val="Normal"/>
    <w:uiPriority w:val="34"/>
    <w:qFormat/>
    <w:rsid w:val="00A80B97"/>
    <w:pPr>
      <w:ind w:left="720"/>
      <w:contextualSpacing/>
    </w:pPr>
  </w:style>
  <w:style w:type="paragraph" w:customStyle="1" w:styleId="paragraph">
    <w:name w:val="paragraph"/>
    <w:basedOn w:val="Normal"/>
    <w:rsid w:val="00814E23"/>
    <w:pPr>
      <w:spacing w:before="100" w:beforeAutospacing="1" w:after="100" w:afterAutospacing="1"/>
    </w:pPr>
    <w:rPr>
      <w:rFonts w:ascii="Times New Roman" w:eastAsia="Times New Roman" w:hAnsi="Times New Roman" w:cs="Times New Roman"/>
      <w:sz w:val="24"/>
      <w:szCs w:val="24"/>
      <w:lang w:val="en-DE" w:eastAsia="en-DE"/>
    </w:rPr>
  </w:style>
  <w:style w:type="character" w:customStyle="1" w:styleId="normaltextrun">
    <w:name w:val="normaltextrun"/>
    <w:basedOn w:val="DefaultParagraphFont"/>
    <w:rsid w:val="00814E23"/>
  </w:style>
  <w:style w:type="character" w:customStyle="1" w:styleId="eop">
    <w:name w:val="eop"/>
    <w:basedOn w:val="DefaultParagraphFont"/>
    <w:rsid w:val="00814E23"/>
  </w:style>
  <w:style w:type="character" w:customStyle="1" w:styleId="Heading2Char">
    <w:name w:val="Heading 2 Char"/>
    <w:basedOn w:val="DefaultParagraphFont"/>
    <w:link w:val="Heading2"/>
    <w:rsid w:val="006479FD"/>
    <w:rPr>
      <w:rFonts w:ascii="Times New Roman" w:eastAsia="Times New Roman" w:hAnsi="Times New Roman" w:cs="Times New Roman"/>
      <w:b/>
      <w:bCs/>
      <w:snapToGrid w:val="0"/>
      <w:szCs w:val="20"/>
      <w:lang w:val="en-GB"/>
    </w:rPr>
  </w:style>
  <w:style w:type="paragraph" w:styleId="BodyText2">
    <w:name w:val="Body Text 2"/>
    <w:basedOn w:val="Normal"/>
    <w:link w:val="BodyText2Char"/>
    <w:uiPriority w:val="99"/>
    <w:unhideWhenUsed/>
    <w:rsid w:val="006479FD"/>
    <w:pPr>
      <w:jc w:val="both"/>
    </w:pPr>
    <w:rPr>
      <w:rFonts w:cs="Arial"/>
    </w:rPr>
  </w:style>
  <w:style w:type="character" w:customStyle="1" w:styleId="BodyText2Char">
    <w:name w:val="Body Text 2 Char"/>
    <w:basedOn w:val="DefaultParagraphFont"/>
    <w:link w:val="BodyText2"/>
    <w:uiPriority w:val="99"/>
    <w:rsid w:val="006479FD"/>
    <w:rPr>
      <w:rFonts w:ascii="Arial" w:hAnsi="Arial" w:cs="Arial"/>
    </w:rPr>
  </w:style>
  <w:style w:type="table" w:customStyle="1" w:styleId="TableGrid1">
    <w:name w:val="Table Grid1"/>
    <w:basedOn w:val="TableNormal"/>
    <w:next w:val="TableGrid"/>
    <w:uiPriority w:val="39"/>
    <w:rsid w:val="0082074A"/>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074A"/>
    <w:pPr>
      <w:spacing w:before="100" w:beforeAutospacing="1" w:after="100" w:afterAutospacing="1"/>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820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12841"/>
    <w:rPr>
      <w:color w:val="0000FF"/>
      <w:u w:val="single"/>
    </w:rPr>
  </w:style>
  <w:style w:type="character" w:styleId="UnresolvedMention">
    <w:name w:val="Unresolved Mention"/>
    <w:basedOn w:val="DefaultParagraphFont"/>
    <w:uiPriority w:val="99"/>
    <w:semiHidden/>
    <w:unhideWhenUsed/>
    <w:rsid w:val="00E7186F"/>
    <w:rPr>
      <w:color w:val="605E5C"/>
      <w:shd w:val="clear" w:color="auto" w:fill="E1DFDD"/>
    </w:rPr>
  </w:style>
  <w:style w:type="character" w:customStyle="1" w:styleId="markedcontent">
    <w:name w:val="markedcontent"/>
    <w:basedOn w:val="DefaultParagraphFont"/>
    <w:rsid w:val="00850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954876">
      <w:bodyDiv w:val="1"/>
      <w:marLeft w:val="0"/>
      <w:marRight w:val="0"/>
      <w:marTop w:val="0"/>
      <w:marBottom w:val="0"/>
      <w:divBdr>
        <w:top w:val="none" w:sz="0" w:space="0" w:color="auto"/>
        <w:left w:val="none" w:sz="0" w:space="0" w:color="auto"/>
        <w:bottom w:val="none" w:sz="0" w:space="0" w:color="auto"/>
        <w:right w:val="none" w:sz="0" w:space="0" w:color="auto"/>
      </w:divBdr>
      <w:divsChild>
        <w:div w:id="1289320052">
          <w:marLeft w:val="0"/>
          <w:marRight w:val="0"/>
          <w:marTop w:val="0"/>
          <w:marBottom w:val="0"/>
          <w:divBdr>
            <w:top w:val="none" w:sz="0" w:space="0" w:color="auto"/>
            <w:left w:val="none" w:sz="0" w:space="0" w:color="auto"/>
            <w:bottom w:val="none" w:sz="0" w:space="0" w:color="auto"/>
            <w:right w:val="none" w:sz="0" w:space="0" w:color="auto"/>
          </w:divBdr>
        </w:div>
        <w:div w:id="1714691066">
          <w:marLeft w:val="0"/>
          <w:marRight w:val="0"/>
          <w:marTop w:val="0"/>
          <w:marBottom w:val="0"/>
          <w:divBdr>
            <w:top w:val="none" w:sz="0" w:space="0" w:color="auto"/>
            <w:left w:val="none" w:sz="0" w:space="0" w:color="auto"/>
            <w:bottom w:val="none" w:sz="0" w:space="0" w:color="auto"/>
            <w:right w:val="none" w:sz="0" w:space="0" w:color="auto"/>
          </w:divBdr>
        </w:div>
        <w:div w:id="1211069539">
          <w:marLeft w:val="0"/>
          <w:marRight w:val="0"/>
          <w:marTop w:val="0"/>
          <w:marBottom w:val="0"/>
          <w:divBdr>
            <w:top w:val="none" w:sz="0" w:space="0" w:color="auto"/>
            <w:left w:val="none" w:sz="0" w:space="0" w:color="auto"/>
            <w:bottom w:val="none" w:sz="0" w:space="0" w:color="auto"/>
            <w:right w:val="none" w:sz="0" w:space="0" w:color="auto"/>
          </w:divBdr>
        </w:div>
        <w:div w:id="871768035">
          <w:marLeft w:val="0"/>
          <w:marRight w:val="0"/>
          <w:marTop w:val="0"/>
          <w:marBottom w:val="0"/>
          <w:divBdr>
            <w:top w:val="none" w:sz="0" w:space="0" w:color="auto"/>
            <w:left w:val="none" w:sz="0" w:space="0" w:color="auto"/>
            <w:bottom w:val="none" w:sz="0" w:space="0" w:color="auto"/>
            <w:right w:val="none" w:sz="0" w:space="0" w:color="auto"/>
          </w:divBdr>
        </w:div>
        <w:div w:id="1776439382">
          <w:marLeft w:val="0"/>
          <w:marRight w:val="0"/>
          <w:marTop w:val="0"/>
          <w:marBottom w:val="0"/>
          <w:divBdr>
            <w:top w:val="none" w:sz="0" w:space="0" w:color="auto"/>
            <w:left w:val="none" w:sz="0" w:space="0" w:color="auto"/>
            <w:bottom w:val="none" w:sz="0" w:space="0" w:color="auto"/>
            <w:right w:val="none" w:sz="0" w:space="0" w:color="auto"/>
          </w:divBdr>
        </w:div>
        <w:div w:id="402529276">
          <w:marLeft w:val="0"/>
          <w:marRight w:val="0"/>
          <w:marTop w:val="0"/>
          <w:marBottom w:val="0"/>
          <w:divBdr>
            <w:top w:val="none" w:sz="0" w:space="0" w:color="auto"/>
            <w:left w:val="none" w:sz="0" w:space="0" w:color="auto"/>
            <w:bottom w:val="none" w:sz="0" w:space="0" w:color="auto"/>
            <w:right w:val="none" w:sz="0" w:space="0" w:color="auto"/>
          </w:divBdr>
        </w:div>
        <w:div w:id="679359180">
          <w:marLeft w:val="0"/>
          <w:marRight w:val="0"/>
          <w:marTop w:val="0"/>
          <w:marBottom w:val="0"/>
          <w:divBdr>
            <w:top w:val="none" w:sz="0" w:space="0" w:color="auto"/>
            <w:left w:val="none" w:sz="0" w:space="0" w:color="auto"/>
            <w:bottom w:val="none" w:sz="0" w:space="0" w:color="auto"/>
            <w:right w:val="none" w:sz="0" w:space="0" w:color="auto"/>
          </w:divBdr>
        </w:div>
        <w:div w:id="1491481272">
          <w:marLeft w:val="0"/>
          <w:marRight w:val="0"/>
          <w:marTop w:val="0"/>
          <w:marBottom w:val="0"/>
          <w:divBdr>
            <w:top w:val="none" w:sz="0" w:space="0" w:color="auto"/>
            <w:left w:val="none" w:sz="0" w:space="0" w:color="auto"/>
            <w:bottom w:val="none" w:sz="0" w:space="0" w:color="auto"/>
            <w:right w:val="none" w:sz="0" w:space="0" w:color="auto"/>
          </w:divBdr>
        </w:div>
        <w:div w:id="1548688831">
          <w:marLeft w:val="0"/>
          <w:marRight w:val="0"/>
          <w:marTop w:val="0"/>
          <w:marBottom w:val="0"/>
          <w:divBdr>
            <w:top w:val="none" w:sz="0" w:space="0" w:color="auto"/>
            <w:left w:val="none" w:sz="0" w:space="0" w:color="auto"/>
            <w:bottom w:val="none" w:sz="0" w:space="0" w:color="auto"/>
            <w:right w:val="none" w:sz="0" w:space="0" w:color="auto"/>
          </w:divBdr>
        </w:div>
        <w:div w:id="799301440">
          <w:marLeft w:val="0"/>
          <w:marRight w:val="0"/>
          <w:marTop w:val="0"/>
          <w:marBottom w:val="0"/>
          <w:divBdr>
            <w:top w:val="none" w:sz="0" w:space="0" w:color="auto"/>
            <w:left w:val="none" w:sz="0" w:space="0" w:color="auto"/>
            <w:bottom w:val="none" w:sz="0" w:space="0" w:color="auto"/>
            <w:right w:val="none" w:sz="0" w:space="0" w:color="auto"/>
          </w:divBdr>
        </w:div>
        <w:div w:id="1215586260">
          <w:marLeft w:val="0"/>
          <w:marRight w:val="0"/>
          <w:marTop w:val="0"/>
          <w:marBottom w:val="0"/>
          <w:divBdr>
            <w:top w:val="none" w:sz="0" w:space="0" w:color="auto"/>
            <w:left w:val="none" w:sz="0" w:space="0" w:color="auto"/>
            <w:bottom w:val="none" w:sz="0" w:space="0" w:color="auto"/>
            <w:right w:val="none" w:sz="0" w:space="0" w:color="auto"/>
          </w:divBdr>
        </w:div>
        <w:div w:id="1690793446">
          <w:marLeft w:val="0"/>
          <w:marRight w:val="0"/>
          <w:marTop w:val="0"/>
          <w:marBottom w:val="0"/>
          <w:divBdr>
            <w:top w:val="none" w:sz="0" w:space="0" w:color="auto"/>
            <w:left w:val="none" w:sz="0" w:space="0" w:color="auto"/>
            <w:bottom w:val="none" w:sz="0" w:space="0" w:color="auto"/>
            <w:right w:val="none" w:sz="0" w:space="0" w:color="auto"/>
          </w:divBdr>
        </w:div>
        <w:div w:id="739131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www.cms.int/en/document/bycatch-4"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marinemammalhabitat.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www.cms.int/en/document/single-species-action-plan-hawksbill-turtle-south-east-asia-western-pacific"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19" ma:contentTypeDescription="Create a new document." ma:contentTypeScope="" ma:versionID="b2998f69e24d6ba6c9366028cea5640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29606b1b0f08316ae9bbb29cfd8ca843"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documentManagement>
</p:properties>
</file>

<file path=customXml/itemProps1.xml><?xml version="1.0" encoding="utf-8"?>
<ds:datastoreItem xmlns:ds="http://schemas.openxmlformats.org/officeDocument/2006/customXml" ds:itemID="{2EA37CD5-985A-417F-9215-E12F0143A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D26ADA-CAC2-45E6-B431-B7CC7A264769}">
  <ds:schemaRefs>
    <ds:schemaRef ds:uri="http://schemas.microsoft.com/sharepoint/v3/contenttype/forms"/>
  </ds:schemaRefs>
</ds:datastoreItem>
</file>

<file path=customXml/itemProps3.xml><?xml version="1.0" encoding="utf-8"?>
<ds:datastoreItem xmlns:ds="http://schemas.openxmlformats.org/officeDocument/2006/customXml" ds:itemID="{5E87975D-037B-4C99-9858-76A24537E1A2}">
  <ds:schemaRefs>
    <ds:schemaRef ds:uri="http://www.w3.org/XML/1998/namespace"/>
    <ds:schemaRef ds:uri="http://schemas.openxmlformats.org/package/2006/metadata/core-properties"/>
    <ds:schemaRef ds:uri="985ec44e-1bab-4c0b-9df0-6ba128686fc9"/>
    <ds:schemaRef ds:uri="http://schemas.microsoft.com/office/2006/metadata/properties"/>
    <ds:schemaRef ds:uri="http://purl.org/dc/terms/"/>
    <ds:schemaRef ds:uri="c15478a5-0be8-4f5d-8383-b307d5ba8bf6"/>
    <ds:schemaRef ds:uri="http://schemas.microsoft.com/office/2006/documentManagement/types"/>
    <ds:schemaRef ds:uri="http://purl.org/dc/elements/1.1/"/>
    <ds:schemaRef ds:uri="http://schemas.microsoft.com/office/infopath/2007/PartnerControls"/>
    <ds:schemaRef ds:uri="a7b50396-0b06-45c1-b28e-46f86d566a10"/>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42</Pages>
  <Words>13975</Words>
  <Characters>79660</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Catherine Brueckner</cp:lastModifiedBy>
  <cp:revision>15</cp:revision>
  <dcterms:created xsi:type="dcterms:W3CDTF">2023-07-12T14:07:00Z</dcterms:created>
  <dcterms:modified xsi:type="dcterms:W3CDTF">2023-07-14T06:43:00Z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