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3A2D3" w14:textId="77777777" w:rsidR="00187BE8" w:rsidRPr="00297A6E" w:rsidRDefault="006F33D5" w:rsidP="00297A6E">
      <w:pPr>
        <w:pStyle w:val="Header"/>
        <w:tabs>
          <w:tab w:val="clear" w:pos="4680"/>
          <w:tab w:val="clear" w:pos="9360"/>
        </w:tabs>
        <w:rPr>
          <w:rFonts w:cs="Arial"/>
        </w:rPr>
      </w:pPr>
    </w:p>
    <w:p w14:paraId="0E9A6CB9" w14:textId="783549CF" w:rsidR="009A012D" w:rsidRDefault="009A012D">
      <w:pPr>
        <w:rPr>
          <w:rFonts w:cs="Arial"/>
          <w:noProof/>
          <w:spacing w:val="-2"/>
          <w:lang w:eastAsia="en-GB"/>
        </w:rPr>
      </w:pPr>
    </w:p>
    <w:p w14:paraId="2F5D769F" w14:textId="2F9C854F" w:rsidR="005D00EE" w:rsidRDefault="005D00EE">
      <w:pPr>
        <w:rPr>
          <w:rFonts w:cs="Arial"/>
          <w:noProof/>
          <w:spacing w:val="-2"/>
          <w:lang w:eastAsia="en-GB"/>
        </w:rPr>
      </w:pPr>
    </w:p>
    <w:p w14:paraId="1273B198" w14:textId="042B53AE" w:rsidR="004641A5" w:rsidRDefault="00DB4110" w:rsidP="004641A5">
      <w:pPr>
        <w:tabs>
          <w:tab w:val="left" w:pos="-1057"/>
          <w:tab w:val="left" w:pos="-720"/>
        </w:tabs>
        <w:jc w:val="center"/>
      </w:pPr>
      <w:r>
        <w:rPr>
          <w:rFonts w:cs="Arial"/>
          <w:b/>
          <w:sz w:val="28"/>
          <w:szCs w:val="28"/>
          <w:lang w:val="en-GB"/>
        </w:rPr>
        <w:t>6</w:t>
      </w:r>
      <w:r w:rsidR="004641A5">
        <w:rPr>
          <w:rFonts w:cs="Arial"/>
          <w:b/>
          <w:sz w:val="28"/>
          <w:szCs w:val="28"/>
          <w:vertAlign w:val="superscript"/>
          <w:lang w:val="en-GB"/>
        </w:rPr>
        <w:t>th</w:t>
      </w:r>
      <w:r w:rsidR="004641A5">
        <w:rPr>
          <w:rFonts w:cs="Arial"/>
          <w:b/>
          <w:sz w:val="28"/>
          <w:szCs w:val="28"/>
          <w:lang w:val="en-GB"/>
        </w:rPr>
        <w:t xml:space="preserve"> Meeting of the Sessional Committee of the </w:t>
      </w:r>
    </w:p>
    <w:p w14:paraId="7B70D4A7" w14:textId="6A9E5714" w:rsidR="004641A5" w:rsidRDefault="004641A5" w:rsidP="004641A5">
      <w:pPr>
        <w:tabs>
          <w:tab w:val="left" w:pos="-1057"/>
          <w:tab w:val="left" w:pos="-720"/>
        </w:tabs>
        <w:spacing w:after="120"/>
        <w:ind w:left="-86"/>
        <w:jc w:val="center"/>
        <w:rPr>
          <w:rFonts w:cs="Arial"/>
          <w:b/>
          <w:sz w:val="28"/>
          <w:szCs w:val="28"/>
          <w:lang w:val="en-GB"/>
        </w:rPr>
      </w:pPr>
      <w:r>
        <w:rPr>
          <w:rFonts w:cs="Arial"/>
          <w:b/>
          <w:sz w:val="28"/>
          <w:szCs w:val="28"/>
          <w:lang w:val="en-GB"/>
        </w:rPr>
        <w:t>CMS Scientific Council (ScC-SC</w:t>
      </w:r>
      <w:r w:rsidR="00DB4110">
        <w:rPr>
          <w:rFonts w:cs="Arial"/>
          <w:b/>
          <w:sz w:val="28"/>
          <w:szCs w:val="28"/>
          <w:lang w:val="en-GB"/>
        </w:rPr>
        <w:t>6</w:t>
      </w:r>
      <w:r>
        <w:rPr>
          <w:rFonts w:cs="Arial"/>
          <w:b/>
          <w:sz w:val="28"/>
          <w:szCs w:val="28"/>
          <w:lang w:val="en-GB"/>
        </w:rPr>
        <w:t>)</w:t>
      </w:r>
    </w:p>
    <w:p w14:paraId="329B12F7" w14:textId="4FB48060" w:rsidR="004641A5" w:rsidRDefault="00DB4110" w:rsidP="004641A5">
      <w:pPr>
        <w:pBdr>
          <w:bottom w:val="single" w:sz="4" w:space="1" w:color="000000"/>
        </w:pBdr>
        <w:overflowPunct w:val="0"/>
        <w:jc w:val="center"/>
        <w:outlineLvl w:val="0"/>
        <w:rPr>
          <w:rFonts w:cs="Arial"/>
          <w:bCs/>
          <w:i/>
          <w:spacing w:val="-4"/>
          <w:lang w:val="en-GB"/>
        </w:rPr>
      </w:pPr>
      <w:r>
        <w:rPr>
          <w:rFonts w:cs="Arial"/>
          <w:bCs/>
          <w:i/>
          <w:spacing w:val="-4"/>
          <w:lang w:val="en-GB"/>
        </w:rPr>
        <w:t xml:space="preserve">Bonn, Germany, </w:t>
      </w:r>
      <w:r w:rsidR="005872F6">
        <w:rPr>
          <w:rFonts w:cs="Arial"/>
          <w:bCs/>
          <w:i/>
          <w:spacing w:val="-4"/>
          <w:lang w:val="en-GB"/>
        </w:rPr>
        <w:t>18 – 21 July 2023</w:t>
      </w:r>
    </w:p>
    <w:p w14:paraId="05AF4508" w14:textId="4FF46A5B" w:rsidR="004641A5" w:rsidRDefault="004641A5" w:rsidP="00D6324F">
      <w:pPr>
        <w:spacing w:before="120"/>
        <w:jc w:val="right"/>
        <w:rPr>
          <w:rFonts w:cs="Arial"/>
          <w:lang w:val="en-GB"/>
        </w:rPr>
      </w:pPr>
      <w:r>
        <w:rPr>
          <w:rFonts w:cs="Arial"/>
          <w:lang w:val="en-GB"/>
        </w:rPr>
        <w:t>UNEP/CMS/ScC-SC</w:t>
      </w:r>
      <w:r w:rsidR="005872F6">
        <w:rPr>
          <w:rFonts w:cs="Arial"/>
          <w:lang w:val="en-GB"/>
        </w:rPr>
        <w:t>6</w:t>
      </w:r>
      <w:r>
        <w:rPr>
          <w:rFonts w:cs="Arial"/>
          <w:lang w:val="en-GB"/>
        </w:rPr>
        <w:t>/</w:t>
      </w:r>
      <w:r w:rsidR="00B6779D">
        <w:rPr>
          <w:rFonts w:cs="Arial"/>
          <w:lang w:val="en-GB"/>
        </w:rPr>
        <w:t>Doc.12.4.</w:t>
      </w:r>
      <w:r w:rsidR="00A21DE0">
        <w:rPr>
          <w:rFonts w:cs="Arial"/>
          <w:lang w:val="en-GB"/>
        </w:rPr>
        <w:t>3</w:t>
      </w:r>
    </w:p>
    <w:p w14:paraId="2FF7E9C0" w14:textId="77777777" w:rsidR="004641A5" w:rsidRDefault="004641A5" w:rsidP="004641A5">
      <w:pPr>
        <w:rPr>
          <w:rFonts w:cs="Arial"/>
          <w:lang w:val="en-GB"/>
        </w:rPr>
      </w:pPr>
    </w:p>
    <w:p w14:paraId="2AA9F70B" w14:textId="77777777" w:rsidR="004641A5" w:rsidRDefault="004641A5" w:rsidP="004641A5">
      <w:pPr>
        <w:tabs>
          <w:tab w:val="left" w:pos="6285"/>
        </w:tabs>
        <w:jc w:val="both"/>
        <w:rPr>
          <w:rFonts w:cs="Arial"/>
          <w:lang w:val="en-GB"/>
        </w:rPr>
      </w:pPr>
    </w:p>
    <w:p w14:paraId="557726D4" w14:textId="4D78C9BB" w:rsidR="004641A5" w:rsidRPr="00E6128E" w:rsidRDefault="002013AD" w:rsidP="004641A5">
      <w:pPr>
        <w:pStyle w:val="Heading2"/>
        <w:keepNext w:val="0"/>
        <w:spacing w:after="120"/>
        <w:ind w:left="-86" w:right="-3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MIGRATORY SPECIES AND HEALTH</w:t>
      </w:r>
    </w:p>
    <w:p w14:paraId="24C384A4" w14:textId="582599A1" w:rsidR="008345CC" w:rsidRPr="00A2712A" w:rsidRDefault="004641A5" w:rsidP="008345CC">
      <w:pPr>
        <w:jc w:val="center"/>
        <w:rPr>
          <w:rFonts w:cs="Arial"/>
          <w:iCs/>
        </w:rPr>
      </w:pPr>
      <w:r w:rsidRPr="00BE2FF6">
        <w:rPr>
          <w:rFonts w:cs="Arial"/>
          <w:i/>
        </w:rPr>
        <w:t xml:space="preserve">(Prepared by </w:t>
      </w:r>
      <w:r w:rsidR="00A2712A">
        <w:rPr>
          <w:rFonts w:cs="Arial"/>
          <w:i/>
        </w:rPr>
        <w:t xml:space="preserve">the </w:t>
      </w:r>
      <w:r w:rsidR="001B2B8E">
        <w:rPr>
          <w:rFonts w:cs="Arial"/>
          <w:i/>
        </w:rPr>
        <w:t>COP-appointed Councillor for Wildlife Health</w:t>
      </w:r>
      <w:r w:rsidR="001C6C2E">
        <w:rPr>
          <w:rFonts w:cs="Arial"/>
          <w:i/>
        </w:rPr>
        <w:t xml:space="preserve"> and the </w:t>
      </w:r>
      <w:r w:rsidR="00A2712A">
        <w:rPr>
          <w:rFonts w:cs="Arial"/>
          <w:i/>
        </w:rPr>
        <w:t>Secretariat</w:t>
      </w:r>
      <w:r w:rsidR="00A2712A">
        <w:rPr>
          <w:rFonts w:cs="Arial"/>
          <w:iCs/>
        </w:rPr>
        <w:t>)</w:t>
      </w:r>
    </w:p>
    <w:p w14:paraId="071B4C18" w14:textId="6402DB3A" w:rsidR="004641A5" w:rsidRDefault="004641A5" w:rsidP="004641A5">
      <w:pPr>
        <w:jc w:val="both"/>
        <w:rPr>
          <w:rFonts w:cs="Arial"/>
          <w:lang w:val="en-GB"/>
        </w:rPr>
      </w:pPr>
    </w:p>
    <w:p w14:paraId="3D42EBA4" w14:textId="3DEB313C" w:rsidR="004641A5" w:rsidRDefault="004641A5" w:rsidP="004641A5">
      <w:pPr>
        <w:jc w:val="both"/>
        <w:rPr>
          <w:rFonts w:cs="Arial"/>
          <w:lang w:val="en-GB"/>
        </w:rPr>
      </w:pPr>
    </w:p>
    <w:p w14:paraId="4B56D1E3" w14:textId="02CCB221" w:rsidR="004641A5" w:rsidRDefault="001103BD" w:rsidP="004641A5">
      <w:pPr>
        <w:jc w:val="both"/>
        <w:rPr>
          <w:rFonts w:cs="Arial"/>
          <w:lang w:val="en-GB"/>
        </w:rPr>
      </w:pPr>
      <w:r w:rsidRPr="005E0EDA">
        <w:rPr>
          <w:rFonts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179A00" wp14:editId="3DEDEF65">
                <wp:simplePos x="0" y="0"/>
                <wp:positionH relativeFrom="margin">
                  <wp:posOffset>991235</wp:posOffset>
                </wp:positionH>
                <wp:positionV relativeFrom="margin">
                  <wp:posOffset>2432685</wp:posOffset>
                </wp:positionV>
                <wp:extent cx="4152900" cy="2245360"/>
                <wp:effectExtent l="0" t="0" r="19050" b="2159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224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8239E" w14:textId="389DF19A" w:rsidR="00C6402A" w:rsidRDefault="00857DC4" w:rsidP="00C6402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</w:t>
                            </w:r>
                            <w:r w:rsidR="00C6402A">
                              <w:rPr>
                                <w:rFonts w:cs="Arial"/>
                              </w:rPr>
                              <w:t>ummary:</w:t>
                            </w:r>
                          </w:p>
                          <w:p w14:paraId="2B188FCC" w14:textId="77777777" w:rsidR="00C25A6C" w:rsidRDefault="00C25A6C" w:rsidP="00B6779D">
                            <w:pPr>
                              <w:pStyle w:val="BodyText2"/>
                            </w:pPr>
                          </w:p>
                          <w:p w14:paraId="3D864612" w14:textId="1C18D8D0" w:rsidR="002C15A2" w:rsidRDefault="00B6779D" w:rsidP="00B6779D">
                            <w:pPr>
                              <w:pStyle w:val="BodyText2"/>
                            </w:pPr>
                            <w:r w:rsidRPr="00A40783">
                              <w:rPr>
                                <w:color w:val="000000" w:themeColor="text1"/>
                              </w:rPr>
                              <w:t xml:space="preserve">This document contains </w:t>
                            </w:r>
                            <w:r w:rsidR="00BD7361" w:rsidRPr="00FF50CB">
                              <w:rPr>
                                <w:color w:val="000000" w:themeColor="text1"/>
                              </w:rPr>
                              <w:t>a</w:t>
                            </w:r>
                            <w:r w:rsidRPr="00A4078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C25A6C" w:rsidRPr="00A40783">
                              <w:rPr>
                                <w:color w:val="000000" w:themeColor="text1"/>
                              </w:rPr>
                              <w:t xml:space="preserve">draft </w:t>
                            </w:r>
                            <w:r w:rsidR="0098026A">
                              <w:rPr>
                                <w:color w:val="000000" w:themeColor="text1"/>
                              </w:rPr>
                              <w:t xml:space="preserve">review </w:t>
                            </w:r>
                            <w:r w:rsidR="001103BD" w:rsidRPr="00CD65C6">
                              <w:rPr>
                                <w:sz w:val="22"/>
                                <w:szCs w:val="22"/>
                              </w:rPr>
                              <w:t xml:space="preserve">of migration and wildlife disease dynamics and the health of migratory species within the context of </w:t>
                            </w:r>
                            <w:r w:rsidR="00AA68DE">
                              <w:rPr>
                                <w:sz w:val="22"/>
                                <w:szCs w:val="22"/>
                              </w:rPr>
                              <w:t>O</w:t>
                            </w:r>
                            <w:r w:rsidR="00AA68DE" w:rsidRPr="00CD65C6">
                              <w:rPr>
                                <w:sz w:val="22"/>
                                <w:szCs w:val="22"/>
                              </w:rPr>
                              <w:t xml:space="preserve">ne </w:t>
                            </w:r>
                            <w:r w:rsidR="00AA68DE">
                              <w:rPr>
                                <w:sz w:val="22"/>
                                <w:szCs w:val="22"/>
                              </w:rPr>
                              <w:t>H</w:t>
                            </w:r>
                            <w:r w:rsidR="00AA68DE" w:rsidRPr="00CD65C6">
                              <w:rPr>
                                <w:sz w:val="22"/>
                                <w:szCs w:val="22"/>
                              </w:rPr>
                              <w:t xml:space="preserve">ealth </w:t>
                            </w:r>
                            <w:r w:rsidR="001103BD" w:rsidRPr="00CD65C6">
                              <w:rPr>
                                <w:sz w:val="22"/>
                                <w:szCs w:val="22"/>
                              </w:rPr>
                              <w:t>and ecosystem approaches to health</w:t>
                            </w:r>
                            <w:r w:rsidR="00C25A6C">
                              <w:t xml:space="preserve">. </w:t>
                            </w:r>
                          </w:p>
                          <w:p w14:paraId="697043BA" w14:textId="77777777" w:rsidR="002C15A2" w:rsidRDefault="002C15A2" w:rsidP="00B6779D">
                            <w:pPr>
                              <w:pStyle w:val="BodyText2"/>
                            </w:pPr>
                          </w:p>
                          <w:p w14:paraId="3B271222" w14:textId="3070DF8E" w:rsidR="00C6402A" w:rsidRPr="00C169ED" w:rsidRDefault="00C25A6C" w:rsidP="00B6779D">
                            <w:pPr>
                              <w:pStyle w:val="BodyText2"/>
                            </w:pPr>
                            <w:r>
                              <w:t xml:space="preserve">The document aims to contribute to the </w:t>
                            </w:r>
                            <w:r w:rsidR="00955BA2">
                              <w:t xml:space="preserve">work of the </w:t>
                            </w:r>
                            <w:r w:rsidR="00CA26B7">
                              <w:t xml:space="preserve">Working Group </w:t>
                            </w:r>
                            <w:r w:rsidR="00B64724">
                              <w:t xml:space="preserve">on migratory species and health under </w:t>
                            </w:r>
                            <w:r w:rsidR="002737CB">
                              <w:t xml:space="preserve">the </w:t>
                            </w:r>
                            <w:r>
                              <w:t>Scientific Council</w:t>
                            </w:r>
                            <w:r w:rsidR="006536B4">
                              <w:t xml:space="preserve">.  The </w:t>
                            </w:r>
                            <w:r w:rsidR="00BC65AB">
                              <w:t xml:space="preserve">Sessional Committee of the </w:t>
                            </w:r>
                            <w:r w:rsidR="006536B4">
                              <w:t xml:space="preserve">Scientific Council </w:t>
                            </w:r>
                            <w:r w:rsidR="00BC65AB">
                              <w:t xml:space="preserve">is recommended to </w:t>
                            </w:r>
                            <w:r w:rsidR="00BC65AB" w:rsidRPr="007B660F">
                              <w:rPr>
                                <w:sz w:val="22"/>
                                <w:szCs w:val="22"/>
                              </w:rPr>
                              <w:t>provide feedback to</w:t>
                            </w:r>
                            <w:r w:rsidR="00BC65AB" w:rsidRPr="007B660F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C65AB" w:rsidRPr="007B660F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inform the further development and finalization of the review</w:t>
                            </w:r>
                            <w:r w:rsidR="00BC65A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BC65AB" w:rsidRPr="007B660F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make recommendation to COP14</w:t>
                            </w:r>
                            <w:r w:rsidR="00BC65A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on </w:t>
                            </w:r>
                            <w:r w:rsidR="00BC65AB" w:rsidRPr="007B660F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how to further address the issue of wildlife health in the context of the Convention</w:t>
                            </w:r>
                            <w:r w:rsidR="00BC65A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179A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8.05pt;margin-top:191.55pt;width:327pt;height:176.8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y3FwIAACwEAAAOAAAAZHJzL2Uyb0RvYy54bWysU9tu2zAMfR+wfxD0vthJk16MOEWXLsOA&#10;7gJ0+wBFlm1hsqhRSuzs60fJaRp028swPQiiSB2Rh4fL26EzbK/Qa7Aln05yzpSVUGnblPzb182b&#10;a858ELYSBqwq+UF5frt6/WrZu0LNoAVTKWQEYn3Ru5K3Ibgiy7xsVSf8BJyy5KwBOxHIxCarUPSE&#10;3plslueXWQ9YOQSpvKfb+9HJVwm/rpUMn+vaq8BMySm3kHZM+zbu2WopigaFa7U8piH+IYtOaEuf&#10;nqDuRRBsh/o3qE5LBA91mEjoMqhrLVWqgaqZ5i+qeWyFU6kWIse7E03+/8HKT/tH9wVZGN7CQA1M&#10;RXj3APK7ZxbWrbCNukOEvlWioo+nkbKsd744Po1U+8JHkG3/ESpqstgFSEBDjV1khepkhE4NOJxI&#10;V0Ngki7n08XsJieXJN9sNl9cXKa2ZKJ4eu7Qh/cKOhYPJUfqaoIX+wcfYjqieAqJv3kwutpoY5KB&#10;zXZtkO0FKWCTVqrgRZixrC/5xfRqMTLwV4g8rT9BdDqQlI3uSn59ChJF5O2drZLQgtBmPFPKxh6J&#10;jNyNLIZhO1BgJHQL1YEoRRglSyNGhxbwJ2c9ybXk/sdOoOLMfLDUlpvpfB71nYz54mpGBp57tuce&#10;YSVBlTxwNh7XYZyJnUPdtPTTKAQLd9TKWieSn7M65k2STNwfxydq/txOUc9DvvoFAAD//wMAUEsD&#10;BBQABgAIAAAAIQA+vuBt3QAAAAsBAAAPAAAAZHJzL2Rvd25yZXYueG1sTI/BTsMwEETvSPyDtUhc&#10;ELXTiCRK41QVEtxAassHbGM3iRqvo9htwt+znOA2o32anam2ixvEzU6h96QhWSkQlhpvemo1fB3f&#10;ngsQISIZHDxZDd82wLa+v6uwNH6mvb0dYis4hEKJGroYx1LK0HTWYVj50RLfzn5yGNlOrTQTzhzu&#10;BrlWKpMOe+IPHY72tbPN5XB1Gj6QcHFuv3vy0X26eX15z49K68eHZbcBEe0S/2D4rc/VoeZOJ38l&#10;E8TA/iVLGNWQFikLJopEsThpyNMsB1lX8v+G+gcAAP//AwBQSwECLQAUAAYACAAAACEAtoM4kv4A&#10;AADhAQAAEwAAAAAAAAAAAAAAAAAAAAAAW0NvbnRlbnRfVHlwZXNdLnhtbFBLAQItABQABgAIAAAA&#10;IQA4/SH/1gAAAJQBAAALAAAAAAAAAAAAAAAAAC8BAABfcmVscy8ucmVsc1BLAQItABQABgAIAAAA&#10;IQBcUiy3FwIAACwEAAAOAAAAAAAAAAAAAAAAAC4CAABkcnMvZTJvRG9jLnhtbFBLAQItABQABgAI&#10;AAAAIQA+vuBt3QAAAAsBAAAPAAAAAAAAAAAAAAAAAHEEAABkcnMvZG93bnJldi54bWxQSwUGAAAA&#10;AAQABADzAAAAewUAAAAA&#10;" strokeweight=".25pt">
                <v:textbox>
                  <w:txbxContent>
                    <w:p w14:paraId="3C38239E" w14:textId="389DF19A" w:rsidR="00C6402A" w:rsidRDefault="00857DC4" w:rsidP="00C6402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</w:t>
                      </w:r>
                      <w:r w:rsidR="00C6402A">
                        <w:rPr>
                          <w:rFonts w:cs="Arial"/>
                        </w:rPr>
                        <w:t>ummary:</w:t>
                      </w:r>
                    </w:p>
                    <w:p w14:paraId="2B188FCC" w14:textId="77777777" w:rsidR="00C25A6C" w:rsidRDefault="00C25A6C" w:rsidP="00B6779D">
                      <w:pPr>
                        <w:pStyle w:val="BodyText2"/>
                      </w:pPr>
                    </w:p>
                    <w:p w14:paraId="3D864612" w14:textId="1C18D8D0" w:rsidR="002C15A2" w:rsidRDefault="00B6779D" w:rsidP="00B6779D">
                      <w:pPr>
                        <w:pStyle w:val="BodyText2"/>
                      </w:pPr>
                      <w:r w:rsidRPr="00A40783">
                        <w:rPr>
                          <w:color w:val="000000" w:themeColor="text1"/>
                        </w:rPr>
                        <w:t xml:space="preserve">This document contains </w:t>
                      </w:r>
                      <w:r w:rsidR="00BD7361" w:rsidRPr="00FF50CB">
                        <w:rPr>
                          <w:color w:val="000000" w:themeColor="text1"/>
                        </w:rPr>
                        <w:t>a</w:t>
                      </w:r>
                      <w:r w:rsidRPr="00A40783">
                        <w:rPr>
                          <w:color w:val="000000" w:themeColor="text1"/>
                        </w:rPr>
                        <w:t xml:space="preserve"> </w:t>
                      </w:r>
                      <w:r w:rsidR="00C25A6C" w:rsidRPr="00A40783">
                        <w:rPr>
                          <w:color w:val="000000" w:themeColor="text1"/>
                        </w:rPr>
                        <w:t xml:space="preserve">draft </w:t>
                      </w:r>
                      <w:r w:rsidR="0098026A">
                        <w:rPr>
                          <w:color w:val="000000" w:themeColor="text1"/>
                        </w:rPr>
                        <w:t xml:space="preserve">review </w:t>
                      </w:r>
                      <w:r w:rsidR="001103BD" w:rsidRPr="00CD65C6">
                        <w:rPr>
                          <w:sz w:val="22"/>
                          <w:szCs w:val="22"/>
                        </w:rPr>
                        <w:t xml:space="preserve">of migration and wildlife disease dynamics and the health of migratory species within the context of </w:t>
                      </w:r>
                      <w:r w:rsidR="00AA68DE">
                        <w:rPr>
                          <w:sz w:val="22"/>
                          <w:szCs w:val="22"/>
                        </w:rPr>
                        <w:t>O</w:t>
                      </w:r>
                      <w:r w:rsidR="00AA68DE" w:rsidRPr="00CD65C6">
                        <w:rPr>
                          <w:sz w:val="22"/>
                          <w:szCs w:val="22"/>
                        </w:rPr>
                        <w:t xml:space="preserve">ne </w:t>
                      </w:r>
                      <w:r w:rsidR="00AA68DE">
                        <w:rPr>
                          <w:sz w:val="22"/>
                          <w:szCs w:val="22"/>
                        </w:rPr>
                        <w:t>H</w:t>
                      </w:r>
                      <w:r w:rsidR="00AA68DE" w:rsidRPr="00CD65C6">
                        <w:rPr>
                          <w:sz w:val="22"/>
                          <w:szCs w:val="22"/>
                        </w:rPr>
                        <w:t xml:space="preserve">ealth </w:t>
                      </w:r>
                      <w:r w:rsidR="001103BD" w:rsidRPr="00CD65C6">
                        <w:rPr>
                          <w:sz w:val="22"/>
                          <w:szCs w:val="22"/>
                        </w:rPr>
                        <w:t>and ecosystem approaches to health</w:t>
                      </w:r>
                      <w:r w:rsidR="00C25A6C">
                        <w:t xml:space="preserve">. </w:t>
                      </w:r>
                    </w:p>
                    <w:p w14:paraId="697043BA" w14:textId="77777777" w:rsidR="002C15A2" w:rsidRDefault="002C15A2" w:rsidP="00B6779D">
                      <w:pPr>
                        <w:pStyle w:val="BodyText2"/>
                      </w:pPr>
                    </w:p>
                    <w:p w14:paraId="3B271222" w14:textId="3070DF8E" w:rsidR="00C6402A" w:rsidRPr="00C169ED" w:rsidRDefault="00C25A6C" w:rsidP="00B6779D">
                      <w:pPr>
                        <w:pStyle w:val="BodyText2"/>
                      </w:pPr>
                      <w:r>
                        <w:t xml:space="preserve">The document aims to contribute to the </w:t>
                      </w:r>
                      <w:r w:rsidR="00955BA2">
                        <w:t xml:space="preserve">work of the </w:t>
                      </w:r>
                      <w:r w:rsidR="00CA26B7">
                        <w:t xml:space="preserve">Working Group </w:t>
                      </w:r>
                      <w:r w:rsidR="00B64724">
                        <w:t xml:space="preserve">on migratory species and health under </w:t>
                      </w:r>
                      <w:r w:rsidR="002737CB">
                        <w:t xml:space="preserve">the </w:t>
                      </w:r>
                      <w:r>
                        <w:t>Scientific Council</w:t>
                      </w:r>
                      <w:r w:rsidR="006536B4">
                        <w:t xml:space="preserve">.  The </w:t>
                      </w:r>
                      <w:r w:rsidR="00BC65AB">
                        <w:t xml:space="preserve">Sessional Committee of the </w:t>
                      </w:r>
                      <w:r w:rsidR="006536B4">
                        <w:t xml:space="preserve">Scientific Council </w:t>
                      </w:r>
                      <w:r w:rsidR="00BC65AB">
                        <w:t xml:space="preserve">is recommended to </w:t>
                      </w:r>
                      <w:r w:rsidR="00BC65AB" w:rsidRPr="007B660F">
                        <w:rPr>
                          <w:sz w:val="22"/>
                          <w:szCs w:val="22"/>
                        </w:rPr>
                        <w:t>provide feedback to</w:t>
                      </w:r>
                      <w:r w:rsidR="00BC65AB" w:rsidRPr="007B660F">
                        <w:rPr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BC65AB" w:rsidRPr="007B660F">
                        <w:rPr>
                          <w:color w:val="000000" w:themeColor="text1"/>
                          <w:sz w:val="22"/>
                          <w:szCs w:val="22"/>
                        </w:rPr>
                        <w:t>inform the further development and finalization of the review</w:t>
                      </w:r>
                      <w:r w:rsidR="00BC65AB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and </w:t>
                      </w:r>
                      <w:r w:rsidR="00BC65AB" w:rsidRPr="007B660F">
                        <w:rPr>
                          <w:color w:val="000000" w:themeColor="text1"/>
                          <w:sz w:val="22"/>
                          <w:szCs w:val="22"/>
                        </w:rPr>
                        <w:t>make recommendation to COP14</w:t>
                      </w:r>
                      <w:r w:rsidR="00BC65AB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on </w:t>
                      </w:r>
                      <w:r w:rsidR="00BC65AB" w:rsidRPr="007B660F">
                        <w:rPr>
                          <w:color w:val="000000" w:themeColor="text1"/>
                          <w:sz w:val="22"/>
                          <w:szCs w:val="22"/>
                        </w:rPr>
                        <w:t>how to further address the issue of wildlife health in the context of the Convention</w:t>
                      </w:r>
                      <w:r w:rsidR="00BC65AB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0D991D3" w14:textId="25C3B14B" w:rsidR="005872F6" w:rsidRDefault="005872F6" w:rsidP="003C1A96">
      <w:pPr>
        <w:suppressAutoHyphens/>
        <w:rPr>
          <w:rFonts w:cs="Arial"/>
          <w:lang w:val="en-GB"/>
        </w:rPr>
      </w:pPr>
    </w:p>
    <w:p w14:paraId="4E23A53C" w14:textId="77777777" w:rsidR="005A0362" w:rsidRDefault="005A0362" w:rsidP="003C1A96">
      <w:pPr>
        <w:suppressAutoHyphens/>
        <w:rPr>
          <w:rFonts w:eastAsia="Times New Roman" w:cs="Arial"/>
          <w:color w:val="000000"/>
          <w:kern w:val="2"/>
          <w:lang w:val="en-GB"/>
        </w:rPr>
        <w:sectPr w:rsidR="005A0362" w:rsidSect="004641A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 w:code="9"/>
          <w:pgMar w:top="1134" w:right="1134" w:bottom="1134" w:left="1134" w:header="720" w:footer="580" w:gutter="0"/>
          <w:cols w:space="720"/>
          <w:titlePg/>
          <w:docGrid w:linePitch="360"/>
        </w:sectPr>
      </w:pPr>
    </w:p>
    <w:p w14:paraId="34863792" w14:textId="77777777" w:rsidR="00AF75BB" w:rsidRDefault="00AF75BB" w:rsidP="00B6779D">
      <w:pPr>
        <w:pStyle w:val="Heading2"/>
        <w:keepNext w:val="0"/>
        <w:spacing w:after="120"/>
        <w:ind w:left="-86" w:right="-360"/>
        <w:rPr>
          <w:rFonts w:ascii="Arial" w:hAnsi="Arial" w:cs="Arial"/>
          <w:szCs w:val="22"/>
        </w:rPr>
      </w:pPr>
    </w:p>
    <w:p w14:paraId="05A67AD7" w14:textId="158899F0" w:rsidR="00B6779D" w:rsidRPr="00E6128E" w:rsidRDefault="003B609B" w:rsidP="00B6779D">
      <w:pPr>
        <w:pStyle w:val="Heading2"/>
        <w:keepNext w:val="0"/>
        <w:spacing w:after="120"/>
        <w:ind w:left="-86" w:right="-3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MIGRATORY SPECIES AND HEALTH</w:t>
      </w:r>
    </w:p>
    <w:p w14:paraId="2831E929" w14:textId="015DF4A0" w:rsidR="005A0362" w:rsidRDefault="005A0362" w:rsidP="003C1A96">
      <w:pPr>
        <w:suppressAutoHyphens/>
        <w:rPr>
          <w:rFonts w:eastAsia="Times New Roman" w:cs="Arial"/>
          <w:color w:val="000000"/>
          <w:kern w:val="2"/>
          <w:lang w:val="en-GB"/>
        </w:rPr>
      </w:pPr>
    </w:p>
    <w:p w14:paraId="3B2B6232" w14:textId="77777777" w:rsidR="00AF75BB" w:rsidRDefault="00AF75BB" w:rsidP="003C1A96">
      <w:pPr>
        <w:suppressAutoHyphens/>
        <w:rPr>
          <w:rFonts w:eastAsia="Times New Roman" w:cs="Arial"/>
          <w:color w:val="000000"/>
          <w:kern w:val="2"/>
          <w:lang w:val="en-GB"/>
        </w:rPr>
      </w:pPr>
    </w:p>
    <w:p w14:paraId="01D69D8C" w14:textId="3889869F" w:rsidR="00B6779D" w:rsidRDefault="00B6779D" w:rsidP="00B6779D">
      <w:pPr>
        <w:pStyle w:val="Heading1"/>
      </w:pPr>
      <w:r w:rsidRPr="00B6779D">
        <w:t>Background</w:t>
      </w:r>
    </w:p>
    <w:p w14:paraId="5020E834" w14:textId="77777777" w:rsidR="00B6779D" w:rsidRDefault="00B6779D" w:rsidP="003C1A96">
      <w:pPr>
        <w:suppressAutoHyphens/>
        <w:rPr>
          <w:rFonts w:eastAsia="Times New Roman" w:cs="Arial"/>
          <w:color w:val="000000"/>
          <w:kern w:val="2"/>
          <w:u w:val="single"/>
          <w:lang w:val="en-GB"/>
        </w:rPr>
      </w:pPr>
    </w:p>
    <w:p w14:paraId="03D36596" w14:textId="49C3C2C3" w:rsidR="00BF48CC" w:rsidRPr="00FE4588" w:rsidRDefault="00297D39" w:rsidP="00787C1C">
      <w:pPr>
        <w:pStyle w:val="Default"/>
        <w:numPr>
          <w:ilvl w:val="0"/>
          <w:numId w:val="25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CD65C6">
        <w:rPr>
          <w:rFonts w:ascii="Arial" w:eastAsia="Arial" w:hAnsi="Arial" w:cs="Arial"/>
          <w:color w:val="auto"/>
          <w:sz w:val="22"/>
          <w:szCs w:val="22"/>
          <w:lang w:val="en-AU"/>
        </w:rPr>
        <w:t xml:space="preserve">The COVID-19 pandemic has focused attention on wildlife diseases </w:t>
      </w:r>
      <w:r w:rsidR="00AA68DE">
        <w:rPr>
          <w:rFonts w:ascii="Arial" w:eastAsia="Arial" w:hAnsi="Arial" w:cs="Arial"/>
          <w:color w:val="auto"/>
          <w:sz w:val="22"/>
          <w:szCs w:val="22"/>
          <w:lang w:val="en-AU"/>
        </w:rPr>
        <w:t xml:space="preserve">raising awareness of </w:t>
      </w:r>
      <w:r w:rsidRPr="00CD65C6">
        <w:rPr>
          <w:rFonts w:ascii="Arial" w:eastAsia="Arial" w:hAnsi="Arial" w:cs="Arial"/>
          <w:color w:val="auto"/>
          <w:sz w:val="22"/>
          <w:szCs w:val="22"/>
          <w:lang w:val="en-AU"/>
        </w:rPr>
        <w:t>the risks they pose to human health</w:t>
      </w:r>
      <w:r w:rsidR="00AA68DE">
        <w:rPr>
          <w:rFonts w:ascii="Arial" w:eastAsia="Arial" w:hAnsi="Arial" w:cs="Arial"/>
          <w:color w:val="auto"/>
          <w:sz w:val="22"/>
          <w:szCs w:val="22"/>
          <w:lang w:val="en-AU"/>
        </w:rPr>
        <w:t>.</w:t>
      </w:r>
      <w:r w:rsidRPr="00CD65C6">
        <w:rPr>
          <w:rFonts w:ascii="Arial" w:eastAsia="Arial" w:hAnsi="Arial" w:cs="Arial"/>
          <w:color w:val="auto"/>
          <w:sz w:val="22"/>
          <w:szCs w:val="22"/>
          <w:lang w:val="en-AU"/>
        </w:rPr>
        <w:t xml:space="preserve">. It has also raised awareness </w:t>
      </w:r>
      <w:r w:rsidR="004C09E3" w:rsidRPr="00ED2CE7">
        <w:rPr>
          <w:rFonts w:ascii="Arial" w:eastAsia="Arial" w:hAnsi="Arial" w:cs="Arial"/>
          <w:color w:val="auto"/>
          <w:sz w:val="22"/>
          <w:szCs w:val="22"/>
          <w:lang w:val="en-AU"/>
        </w:rPr>
        <w:t>of the potential</w:t>
      </w:r>
      <w:r w:rsidR="00DF423F" w:rsidRPr="00ED2CE7">
        <w:rPr>
          <w:rFonts w:ascii="Arial" w:eastAsia="Arial" w:hAnsi="Arial" w:cs="Arial"/>
          <w:color w:val="auto"/>
          <w:sz w:val="22"/>
          <w:szCs w:val="22"/>
          <w:lang w:val="en-AU"/>
        </w:rPr>
        <w:t xml:space="preserve"> spread of </w:t>
      </w:r>
      <w:r w:rsidR="00F11954" w:rsidRPr="00ED2CE7">
        <w:rPr>
          <w:rFonts w:ascii="Arial" w:eastAsia="Arial" w:hAnsi="Arial" w:cs="Arial"/>
          <w:color w:val="auto"/>
          <w:sz w:val="22"/>
          <w:szCs w:val="22"/>
          <w:lang w:val="en-AU"/>
        </w:rPr>
        <w:t xml:space="preserve">infectious </w:t>
      </w:r>
      <w:r w:rsidR="00DF423F" w:rsidRPr="00ED2CE7">
        <w:rPr>
          <w:rFonts w:ascii="Arial" w:eastAsia="Arial" w:hAnsi="Arial" w:cs="Arial"/>
          <w:color w:val="auto"/>
          <w:sz w:val="22"/>
          <w:szCs w:val="22"/>
          <w:lang w:val="en-AU"/>
        </w:rPr>
        <w:t>disease</w:t>
      </w:r>
      <w:r w:rsidR="0079302F" w:rsidRPr="00ED2CE7">
        <w:rPr>
          <w:rFonts w:ascii="Arial" w:eastAsia="Arial" w:hAnsi="Arial" w:cs="Arial"/>
          <w:color w:val="auto"/>
          <w:sz w:val="22"/>
          <w:szCs w:val="22"/>
          <w:lang w:val="en-AU"/>
        </w:rPr>
        <w:t>s</w:t>
      </w:r>
      <w:r w:rsidR="00DF423F" w:rsidRPr="00ED2CE7">
        <w:rPr>
          <w:rFonts w:ascii="Arial" w:eastAsia="Arial" w:hAnsi="Arial" w:cs="Arial"/>
          <w:color w:val="auto"/>
          <w:sz w:val="22"/>
          <w:szCs w:val="22"/>
          <w:lang w:val="en-AU"/>
        </w:rPr>
        <w:t xml:space="preserve"> </w:t>
      </w:r>
      <w:r w:rsidR="00E814F0" w:rsidRPr="00ED2CE7">
        <w:rPr>
          <w:rFonts w:ascii="Arial" w:eastAsia="Arial" w:hAnsi="Arial" w:cs="Arial"/>
          <w:color w:val="auto"/>
          <w:sz w:val="22"/>
          <w:szCs w:val="22"/>
          <w:lang w:val="en-AU"/>
        </w:rPr>
        <w:t xml:space="preserve">from humans </w:t>
      </w:r>
      <w:r w:rsidR="00DF423F" w:rsidRPr="00ED2CE7">
        <w:rPr>
          <w:rFonts w:ascii="Arial" w:eastAsia="Arial" w:hAnsi="Arial" w:cs="Arial"/>
          <w:color w:val="auto"/>
          <w:sz w:val="22"/>
          <w:szCs w:val="22"/>
          <w:lang w:val="en-AU"/>
        </w:rPr>
        <w:t xml:space="preserve">to </w:t>
      </w:r>
      <w:r w:rsidR="0079302F" w:rsidRPr="00ED2CE7">
        <w:rPr>
          <w:rFonts w:ascii="Arial" w:eastAsia="Arial" w:hAnsi="Arial" w:cs="Arial"/>
          <w:color w:val="auto"/>
          <w:sz w:val="22"/>
          <w:szCs w:val="22"/>
          <w:lang w:val="en-AU"/>
        </w:rPr>
        <w:t>wild</w:t>
      </w:r>
      <w:r w:rsidR="00283D1C" w:rsidRPr="00ED2CE7">
        <w:rPr>
          <w:rFonts w:ascii="Arial" w:eastAsia="Arial" w:hAnsi="Arial" w:cs="Arial"/>
          <w:color w:val="auto"/>
          <w:sz w:val="22"/>
          <w:szCs w:val="22"/>
          <w:lang w:val="en-AU"/>
        </w:rPr>
        <w:t xml:space="preserve">life.  </w:t>
      </w:r>
      <w:r w:rsidR="00DF423F" w:rsidRPr="00ED2CE7">
        <w:rPr>
          <w:rFonts w:ascii="Arial" w:eastAsia="Arial" w:hAnsi="Arial" w:cs="Arial"/>
          <w:color w:val="auto"/>
          <w:sz w:val="22"/>
          <w:szCs w:val="22"/>
          <w:lang w:val="en-AU"/>
        </w:rPr>
        <w:t xml:space="preserve"> </w:t>
      </w:r>
    </w:p>
    <w:p w14:paraId="2253D4E8" w14:textId="77777777" w:rsidR="00BF48CC" w:rsidRPr="00FE4588" w:rsidRDefault="00BF48CC" w:rsidP="00FE4588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B030033" w14:textId="6AF8BA06" w:rsidR="00297D39" w:rsidRPr="000F73AB" w:rsidRDefault="00297D39" w:rsidP="000F73AB">
      <w:pPr>
        <w:pStyle w:val="Default"/>
        <w:numPr>
          <w:ilvl w:val="0"/>
          <w:numId w:val="25"/>
        </w:numPr>
        <w:ind w:left="567" w:hanging="567"/>
        <w:jc w:val="both"/>
        <w:rPr>
          <w:rFonts w:cs="Arial"/>
        </w:rPr>
      </w:pPr>
      <w:r w:rsidRPr="00FE4588">
        <w:rPr>
          <w:rFonts w:ascii="Arial" w:eastAsia="Arial" w:hAnsi="Arial" w:cs="Arial"/>
          <w:sz w:val="22"/>
          <w:szCs w:val="22"/>
          <w:lang w:val="en-AU"/>
        </w:rPr>
        <w:t xml:space="preserve">It </w:t>
      </w:r>
      <w:r w:rsidR="00F11954" w:rsidRPr="00FE4588">
        <w:rPr>
          <w:rFonts w:ascii="Arial" w:eastAsia="Arial" w:hAnsi="Arial" w:cs="Arial"/>
          <w:sz w:val="22"/>
          <w:szCs w:val="22"/>
          <w:lang w:val="en-AU"/>
        </w:rPr>
        <w:t xml:space="preserve">is important to </w:t>
      </w:r>
      <w:r w:rsidR="00283D1C" w:rsidRPr="00FE4588">
        <w:rPr>
          <w:rFonts w:ascii="Arial" w:eastAsia="Arial" w:hAnsi="Arial" w:cs="Arial"/>
          <w:sz w:val="22"/>
          <w:szCs w:val="22"/>
          <w:lang w:val="en-AU"/>
        </w:rPr>
        <w:t xml:space="preserve">better </w:t>
      </w:r>
      <w:r w:rsidR="00F11954" w:rsidRPr="00FE4588">
        <w:rPr>
          <w:rFonts w:ascii="Arial" w:eastAsia="Arial" w:hAnsi="Arial" w:cs="Arial"/>
          <w:sz w:val="22"/>
          <w:szCs w:val="22"/>
          <w:lang w:val="en-AU"/>
        </w:rPr>
        <w:t xml:space="preserve">understand </w:t>
      </w:r>
      <w:r w:rsidRPr="00FE4588">
        <w:rPr>
          <w:rFonts w:ascii="Arial" w:eastAsia="Arial" w:hAnsi="Arial" w:cs="Arial"/>
          <w:sz w:val="22"/>
          <w:szCs w:val="22"/>
          <w:lang w:val="en-AU"/>
        </w:rPr>
        <w:t xml:space="preserve">the linkages </w:t>
      </w:r>
      <w:r w:rsidR="00C1639A" w:rsidRPr="00FE4588">
        <w:rPr>
          <w:rFonts w:ascii="Arial" w:hAnsi="Arial" w:cs="Arial"/>
          <w:sz w:val="22"/>
          <w:szCs w:val="22"/>
        </w:rPr>
        <w:t>between zoonotic disease</w:t>
      </w:r>
      <w:r w:rsidR="00787C1C" w:rsidRPr="00FE4588">
        <w:rPr>
          <w:rFonts w:ascii="Arial" w:hAnsi="Arial" w:cs="Arial"/>
          <w:sz w:val="22"/>
          <w:szCs w:val="22"/>
        </w:rPr>
        <w:t>s</w:t>
      </w:r>
      <w:r w:rsidR="0010195B" w:rsidRPr="00FE4588">
        <w:rPr>
          <w:rFonts w:ascii="Arial" w:hAnsi="Arial" w:cs="Arial"/>
          <w:sz w:val="22"/>
          <w:szCs w:val="22"/>
        </w:rPr>
        <w:t xml:space="preserve">, </w:t>
      </w:r>
      <w:r w:rsidRPr="00FE4588">
        <w:rPr>
          <w:rFonts w:ascii="Arial" w:hAnsi="Arial" w:cs="Arial"/>
          <w:sz w:val="22"/>
          <w:szCs w:val="22"/>
        </w:rPr>
        <w:t xml:space="preserve">exploitation of wildlife and habitat destruction and fragmentation.  </w:t>
      </w:r>
      <w:r w:rsidR="00BF48CC" w:rsidRPr="00FE4588">
        <w:rPr>
          <w:rFonts w:ascii="Arial" w:hAnsi="Arial" w:cs="Arial"/>
          <w:sz w:val="22"/>
          <w:szCs w:val="22"/>
        </w:rPr>
        <w:t xml:space="preserve">The same human activities that are causing  increased  risk of </w:t>
      </w:r>
      <w:r w:rsidR="00AA68DE">
        <w:rPr>
          <w:rFonts w:ascii="Arial" w:hAnsi="Arial" w:cs="Arial"/>
          <w:sz w:val="22"/>
          <w:szCs w:val="22"/>
        </w:rPr>
        <w:t xml:space="preserve">both </w:t>
      </w:r>
      <w:r w:rsidR="00BF48CC" w:rsidRPr="00FE4588">
        <w:rPr>
          <w:rFonts w:ascii="Arial" w:hAnsi="Arial" w:cs="Arial"/>
          <w:sz w:val="22"/>
          <w:szCs w:val="22"/>
        </w:rPr>
        <w:t xml:space="preserve">infectious </w:t>
      </w:r>
      <w:r w:rsidR="00AA68DE">
        <w:rPr>
          <w:rFonts w:ascii="Arial" w:hAnsi="Arial" w:cs="Arial"/>
          <w:sz w:val="22"/>
          <w:szCs w:val="22"/>
        </w:rPr>
        <w:t xml:space="preserve">and non-infectious wildlife </w:t>
      </w:r>
      <w:r w:rsidR="00BF48CC" w:rsidRPr="00FE4588">
        <w:rPr>
          <w:rFonts w:ascii="Arial" w:hAnsi="Arial" w:cs="Arial"/>
          <w:sz w:val="22"/>
          <w:szCs w:val="22"/>
        </w:rPr>
        <w:t xml:space="preserve">diseases are also major factors in the decline of wild species of animals, including migratory species. These include the exploitation  of wild species as a source of food or income, use of animal parts for other commercial purposes, recreational hunting, and belief-based  practices,  and the destruction of natural habitat and  encroachment of activities that bring humans and their livestock in close proximity to wild species.   </w:t>
      </w:r>
    </w:p>
    <w:p w14:paraId="40E208D6" w14:textId="77777777" w:rsidR="003B609B" w:rsidRPr="00CD65C6" w:rsidRDefault="003B609B" w:rsidP="003C1A96">
      <w:pPr>
        <w:suppressAutoHyphens/>
        <w:rPr>
          <w:rFonts w:eastAsia="Times New Roman" w:cs="Arial"/>
          <w:color w:val="000000"/>
          <w:kern w:val="2"/>
          <w:u w:val="single"/>
          <w:lang w:val="en-GB"/>
        </w:rPr>
      </w:pPr>
    </w:p>
    <w:p w14:paraId="3C6123B6" w14:textId="31B65D83" w:rsidR="00BE4A82" w:rsidRPr="00CD65C6" w:rsidRDefault="004109AE" w:rsidP="00BE4A82">
      <w:pPr>
        <w:pStyle w:val="ListParagraph"/>
        <w:numPr>
          <w:ilvl w:val="0"/>
          <w:numId w:val="2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T</w:t>
      </w:r>
      <w:r w:rsidR="00BE4A82" w:rsidRPr="00CD65C6">
        <w:rPr>
          <w:rFonts w:ascii="Arial" w:hAnsi="Arial" w:cs="Arial"/>
          <w:sz w:val="22"/>
          <w:szCs w:val="22"/>
        </w:rPr>
        <w:t>he Fifth Meeting of the Sessional Committee of the Scientific Council (ScC-SC5) held in 2021, decided to establish a Working Group on Migratory Species and Health under the Scientific Council. The aim of the Group is to provide a focus for CMS work and involvement in issues related to migratory species and health (</w:t>
      </w:r>
      <w:r w:rsidR="00B2000C" w:rsidRPr="00CD65C6">
        <w:rPr>
          <w:rFonts w:ascii="Arial" w:hAnsi="Arial" w:cs="Arial"/>
          <w:sz w:val="22"/>
          <w:szCs w:val="22"/>
        </w:rPr>
        <w:t xml:space="preserve">Terms of reference of the </w:t>
      </w:r>
      <w:r w:rsidR="00FE4FA2" w:rsidRPr="00CD65C6">
        <w:rPr>
          <w:rFonts w:ascii="Arial" w:hAnsi="Arial" w:cs="Arial"/>
          <w:sz w:val="22"/>
          <w:szCs w:val="22"/>
        </w:rPr>
        <w:t xml:space="preserve">Working Group can be found in </w:t>
      </w:r>
      <w:hyperlink r:id="rId16" w:history="1">
        <w:r w:rsidR="00BE4A82" w:rsidRPr="00CD65C6">
          <w:rPr>
            <w:rStyle w:val="Hyperlink"/>
            <w:rFonts w:ascii="Arial" w:hAnsi="Arial" w:cs="Arial"/>
            <w:sz w:val="22"/>
            <w:szCs w:val="22"/>
          </w:rPr>
          <w:t>UNEP/CMS/ScC-SC5/Outcome 11</w:t>
        </w:r>
      </w:hyperlink>
      <w:r w:rsidR="00BE4A82" w:rsidRPr="00CD65C6">
        <w:rPr>
          <w:rFonts w:ascii="Arial" w:hAnsi="Arial" w:cs="Arial"/>
          <w:sz w:val="22"/>
          <w:szCs w:val="22"/>
        </w:rPr>
        <w:t xml:space="preserve">). </w:t>
      </w:r>
    </w:p>
    <w:p w14:paraId="75A3CDAA" w14:textId="77777777" w:rsidR="00BE4A82" w:rsidRPr="00CD65C6" w:rsidRDefault="00BE4A82" w:rsidP="00BE4A82"/>
    <w:p w14:paraId="2815D6B7" w14:textId="4E373159" w:rsidR="00BE4A82" w:rsidRDefault="00BE4A82" w:rsidP="00D54197">
      <w:pPr>
        <w:pStyle w:val="ListParagraph"/>
        <w:numPr>
          <w:ilvl w:val="0"/>
          <w:numId w:val="2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CD65C6">
        <w:rPr>
          <w:rFonts w:ascii="Arial" w:hAnsi="Arial" w:cs="Arial"/>
          <w:sz w:val="22"/>
          <w:szCs w:val="22"/>
        </w:rPr>
        <w:t xml:space="preserve">A review of migration and wildlife disease dynamics and the health of migratory species </w:t>
      </w:r>
      <w:r w:rsidR="00472440">
        <w:rPr>
          <w:rFonts w:ascii="Arial" w:hAnsi="Arial" w:cs="Arial"/>
          <w:sz w:val="22"/>
          <w:szCs w:val="22"/>
        </w:rPr>
        <w:t xml:space="preserve">was </w:t>
      </w:r>
      <w:r w:rsidR="0005537D">
        <w:rPr>
          <w:rFonts w:ascii="Arial" w:hAnsi="Arial" w:cs="Arial"/>
          <w:sz w:val="22"/>
          <w:szCs w:val="22"/>
        </w:rPr>
        <w:t xml:space="preserve">included in the Programme of Work for the Sessional Committee for the intersessional </w:t>
      </w:r>
      <w:r w:rsidR="001C2CD4">
        <w:rPr>
          <w:rFonts w:ascii="Arial" w:hAnsi="Arial" w:cs="Arial"/>
          <w:sz w:val="22"/>
          <w:szCs w:val="22"/>
        </w:rPr>
        <w:t>period between COP13 and COP14</w:t>
      </w:r>
      <w:r w:rsidR="00A315A6">
        <w:rPr>
          <w:rFonts w:ascii="Arial" w:hAnsi="Arial" w:cs="Arial"/>
          <w:sz w:val="22"/>
          <w:szCs w:val="22"/>
        </w:rPr>
        <w:t xml:space="preserve">.  </w:t>
      </w:r>
      <w:r w:rsidRPr="00CD65C6">
        <w:rPr>
          <w:rFonts w:ascii="Arial" w:hAnsi="Arial" w:cs="Arial"/>
          <w:sz w:val="22"/>
          <w:szCs w:val="22"/>
        </w:rPr>
        <w:t>Th</w:t>
      </w:r>
      <w:r w:rsidR="00095D63" w:rsidRPr="00CD65C6">
        <w:rPr>
          <w:rFonts w:ascii="Arial" w:hAnsi="Arial" w:cs="Arial"/>
          <w:sz w:val="22"/>
          <w:szCs w:val="22"/>
        </w:rPr>
        <w:t xml:space="preserve">e review </w:t>
      </w:r>
      <w:r w:rsidRPr="00CD65C6">
        <w:rPr>
          <w:rFonts w:ascii="Arial" w:hAnsi="Arial" w:cs="Arial"/>
          <w:sz w:val="22"/>
          <w:szCs w:val="22"/>
        </w:rPr>
        <w:t xml:space="preserve">is </w:t>
      </w:r>
      <w:r w:rsidR="00231D67" w:rsidRPr="00CD65C6">
        <w:rPr>
          <w:rFonts w:ascii="Arial" w:hAnsi="Arial" w:cs="Arial"/>
          <w:sz w:val="22"/>
          <w:szCs w:val="22"/>
        </w:rPr>
        <w:t xml:space="preserve">expected to </w:t>
      </w:r>
      <w:r w:rsidRPr="00CD65C6">
        <w:rPr>
          <w:rFonts w:ascii="Arial" w:hAnsi="Arial" w:cs="Arial"/>
          <w:sz w:val="22"/>
          <w:szCs w:val="22"/>
        </w:rPr>
        <w:t xml:space="preserve">assist the </w:t>
      </w:r>
      <w:r w:rsidR="001026E4">
        <w:rPr>
          <w:rFonts w:ascii="Arial" w:hAnsi="Arial" w:cs="Arial"/>
          <w:sz w:val="22"/>
          <w:szCs w:val="22"/>
        </w:rPr>
        <w:t xml:space="preserve">Working </w:t>
      </w:r>
      <w:r w:rsidRPr="00CD65C6">
        <w:rPr>
          <w:rFonts w:ascii="Arial" w:hAnsi="Arial" w:cs="Arial"/>
          <w:sz w:val="22"/>
          <w:szCs w:val="22"/>
        </w:rPr>
        <w:t>Group in their development and prioritization of a work programme and contribution to initiatives such as the One Health High-Level Expert Group (involving UNEP, WHO, FAO and OIE) and other relevant initiatives.</w:t>
      </w:r>
    </w:p>
    <w:p w14:paraId="1DBDBDB4" w14:textId="77777777" w:rsidR="00877580" w:rsidRPr="00877580" w:rsidRDefault="00877580" w:rsidP="00877580">
      <w:pPr>
        <w:pStyle w:val="ListParagraph"/>
        <w:rPr>
          <w:rFonts w:ascii="Arial" w:hAnsi="Arial" w:cs="Arial"/>
          <w:sz w:val="22"/>
          <w:szCs w:val="22"/>
        </w:rPr>
      </w:pPr>
    </w:p>
    <w:p w14:paraId="1F731A1E" w14:textId="60276D4A" w:rsidR="00877580" w:rsidRPr="000C0B32" w:rsidRDefault="00635F87" w:rsidP="00230EC9">
      <w:pPr>
        <w:jc w:val="both"/>
        <w:rPr>
          <w:rFonts w:cs="Arial"/>
          <w:u w:val="single"/>
        </w:rPr>
      </w:pPr>
      <w:r w:rsidRPr="000C0B32">
        <w:rPr>
          <w:rFonts w:cs="Arial"/>
          <w:u w:val="single"/>
        </w:rPr>
        <w:t xml:space="preserve">Development of </w:t>
      </w:r>
      <w:r w:rsidR="00936356" w:rsidRPr="000C0B32">
        <w:rPr>
          <w:rFonts w:cs="Arial"/>
          <w:u w:val="single"/>
        </w:rPr>
        <w:t>the review of migration and wildlife disease dynamics</w:t>
      </w:r>
    </w:p>
    <w:p w14:paraId="6E9BBBA2" w14:textId="77777777" w:rsidR="008044F9" w:rsidRPr="00CD65C6" w:rsidRDefault="008044F9" w:rsidP="003C1A96">
      <w:pPr>
        <w:suppressAutoHyphens/>
        <w:rPr>
          <w:rFonts w:eastAsia="Times New Roman" w:cs="Arial"/>
          <w:color w:val="000000"/>
          <w:kern w:val="2"/>
          <w:u w:val="single"/>
        </w:rPr>
      </w:pPr>
    </w:p>
    <w:p w14:paraId="3CFF7441" w14:textId="63056F6D" w:rsidR="000B1BA6" w:rsidRPr="00834810" w:rsidRDefault="00E8134B" w:rsidP="00834810">
      <w:pPr>
        <w:pStyle w:val="ListParagraph"/>
        <w:numPr>
          <w:ilvl w:val="0"/>
          <w:numId w:val="2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34810">
        <w:rPr>
          <w:rFonts w:ascii="Arial" w:hAnsi="Arial" w:cs="Arial"/>
          <w:sz w:val="22"/>
          <w:szCs w:val="22"/>
        </w:rPr>
        <w:t xml:space="preserve">In response to </w:t>
      </w:r>
      <w:r w:rsidR="00FE4499" w:rsidRPr="00834810">
        <w:rPr>
          <w:rFonts w:ascii="Arial" w:hAnsi="Arial" w:cs="Arial"/>
          <w:sz w:val="22"/>
          <w:szCs w:val="22"/>
        </w:rPr>
        <w:t>Secretariat</w:t>
      </w:r>
      <w:r w:rsidRPr="00834810">
        <w:rPr>
          <w:rFonts w:ascii="Arial" w:hAnsi="Arial" w:cs="Arial"/>
          <w:sz w:val="22"/>
          <w:szCs w:val="22"/>
        </w:rPr>
        <w:t xml:space="preserve">’s efforts </w:t>
      </w:r>
      <w:r w:rsidR="00757765" w:rsidRPr="00834810">
        <w:rPr>
          <w:rFonts w:ascii="Arial" w:hAnsi="Arial" w:cs="Arial"/>
          <w:sz w:val="22"/>
          <w:szCs w:val="22"/>
        </w:rPr>
        <w:t xml:space="preserve">to raise funds </w:t>
      </w:r>
      <w:r w:rsidR="00037BB3" w:rsidRPr="00834810">
        <w:rPr>
          <w:rFonts w:ascii="Arial" w:hAnsi="Arial" w:cs="Arial"/>
          <w:sz w:val="22"/>
          <w:szCs w:val="22"/>
        </w:rPr>
        <w:t>to support the production of the review</w:t>
      </w:r>
      <w:r w:rsidR="00757765" w:rsidRPr="00834810">
        <w:rPr>
          <w:rFonts w:ascii="Arial" w:hAnsi="Arial" w:cs="Arial"/>
          <w:sz w:val="22"/>
          <w:szCs w:val="22"/>
        </w:rPr>
        <w:t xml:space="preserve">, voluntary contributions were </w:t>
      </w:r>
      <w:r w:rsidR="006A1096" w:rsidRPr="00834810">
        <w:rPr>
          <w:rFonts w:ascii="Arial" w:hAnsi="Arial" w:cs="Arial"/>
          <w:sz w:val="22"/>
          <w:szCs w:val="22"/>
        </w:rPr>
        <w:t>provided by the</w:t>
      </w:r>
      <w:r w:rsidR="007B6BA0" w:rsidRPr="00834810">
        <w:rPr>
          <w:rFonts w:ascii="Arial" w:hAnsi="Arial" w:cs="Arial"/>
          <w:sz w:val="22"/>
          <w:szCs w:val="22"/>
        </w:rPr>
        <w:t xml:space="preserve"> </w:t>
      </w:r>
      <w:r w:rsidR="00565B1A" w:rsidRPr="00834810">
        <w:rPr>
          <w:rFonts w:ascii="Arial" w:hAnsi="Arial" w:cs="Arial"/>
          <w:sz w:val="22"/>
          <w:szCs w:val="22"/>
        </w:rPr>
        <w:t xml:space="preserve">Government of Germany and the Government of </w:t>
      </w:r>
      <w:r w:rsidR="009D04A0">
        <w:rPr>
          <w:rFonts w:ascii="Arial" w:hAnsi="Arial" w:cs="Arial"/>
          <w:sz w:val="22"/>
          <w:szCs w:val="22"/>
        </w:rPr>
        <w:t>United Kingdom</w:t>
      </w:r>
      <w:r w:rsidR="00F65979" w:rsidRPr="00834810">
        <w:rPr>
          <w:rFonts w:ascii="Arial" w:hAnsi="Arial" w:cs="Arial"/>
          <w:sz w:val="22"/>
          <w:szCs w:val="22"/>
        </w:rPr>
        <w:t xml:space="preserve">.  </w:t>
      </w:r>
      <w:r w:rsidR="002179C5" w:rsidRPr="00834810">
        <w:rPr>
          <w:rFonts w:ascii="Arial" w:hAnsi="Arial" w:cs="Arial"/>
          <w:sz w:val="22"/>
          <w:szCs w:val="22"/>
        </w:rPr>
        <w:t>In April 2023 t</w:t>
      </w:r>
      <w:r w:rsidR="00CB3539" w:rsidRPr="00834810">
        <w:rPr>
          <w:rFonts w:ascii="Arial" w:hAnsi="Arial" w:cs="Arial"/>
          <w:sz w:val="22"/>
          <w:szCs w:val="22"/>
        </w:rPr>
        <w:t xml:space="preserve">he </w:t>
      </w:r>
      <w:r w:rsidR="00CB3539" w:rsidRPr="00834810">
        <w:rPr>
          <w:rFonts w:ascii="Arial" w:hAnsi="Arial" w:cs="Arial"/>
          <w:color w:val="000000" w:themeColor="text1"/>
          <w:sz w:val="22"/>
          <w:szCs w:val="22"/>
        </w:rPr>
        <w:t>Secretariat</w:t>
      </w:r>
      <w:r w:rsidR="002578A3" w:rsidRPr="00834810">
        <w:rPr>
          <w:rFonts w:ascii="Arial" w:hAnsi="Arial" w:cs="Arial"/>
          <w:color w:val="000000" w:themeColor="text1"/>
          <w:sz w:val="22"/>
          <w:szCs w:val="22"/>
        </w:rPr>
        <w:t xml:space="preserve">, in </w:t>
      </w:r>
      <w:r w:rsidR="00A169ED" w:rsidRPr="00834810">
        <w:rPr>
          <w:rFonts w:ascii="Arial" w:hAnsi="Arial" w:cs="Arial"/>
          <w:color w:val="000000" w:themeColor="text1"/>
          <w:sz w:val="22"/>
          <w:szCs w:val="22"/>
        </w:rPr>
        <w:t>cl</w:t>
      </w:r>
      <w:r w:rsidR="002578A3" w:rsidRPr="00834810">
        <w:rPr>
          <w:rFonts w:ascii="Arial" w:hAnsi="Arial" w:cs="Arial"/>
          <w:color w:val="000000" w:themeColor="text1"/>
          <w:sz w:val="22"/>
          <w:szCs w:val="22"/>
        </w:rPr>
        <w:t xml:space="preserve">ose consultation </w:t>
      </w:r>
      <w:r w:rsidR="00A169ED" w:rsidRPr="00834810">
        <w:rPr>
          <w:rFonts w:ascii="Arial" w:hAnsi="Arial" w:cs="Arial"/>
          <w:color w:val="000000" w:themeColor="text1"/>
          <w:sz w:val="22"/>
          <w:szCs w:val="22"/>
        </w:rPr>
        <w:t xml:space="preserve">with the COP-appointed Councillor for Wildlife Health, Dr. Ruth Cromie, </w:t>
      </w:r>
      <w:r w:rsidR="00977FB5" w:rsidRPr="00834810">
        <w:rPr>
          <w:rFonts w:ascii="Arial" w:hAnsi="Arial" w:cs="Arial"/>
          <w:color w:val="000000" w:themeColor="text1"/>
          <w:sz w:val="22"/>
          <w:szCs w:val="22"/>
        </w:rPr>
        <w:t>commissioned</w:t>
      </w:r>
      <w:r w:rsidR="00637DAE" w:rsidRPr="00834810">
        <w:rPr>
          <w:rFonts w:ascii="Arial" w:hAnsi="Arial" w:cs="Arial"/>
          <w:color w:val="000000" w:themeColor="text1"/>
          <w:sz w:val="22"/>
          <w:szCs w:val="22"/>
        </w:rPr>
        <w:t xml:space="preserve"> the </w:t>
      </w:r>
      <w:r w:rsidR="002179C5" w:rsidRPr="00834810">
        <w:rPr>
          <w:rFonts w:ascii="Arial" w:hAnsi="Arial" w:cs="Arial"/>
          <w:color w:val="000000" w:themeColor="text1"/>
          <w:sz w:val="22"/>
          <w:szCs w:val="22"/>
        </w:rPr>
        <w:t xml:space="preserve">University of Edinburgh </w:t>
      </w:r>
      <w:r w:rsidR="00627873" w:rsidRPr="00834810">
        <w:rPr>
          <w:rFonts w:ascii="Arial" w:hAnsi="Arial" w:cs="Arial"/>
          <w:color w:val="000000" w:themeColor="text1"/>
          <w:sz w:val="22"/>
          <w:szCs w:val="22"/>
        </w:rPr>
        <w:t xml:space="preserve">to produce the </w:t>
      </w:r>
      <w:r w:rsidR="00836C94" w:rsidRPr="00834810">
        <w:rPr>
          <w:rFonts w:ascii="Arial" w:hAnsi="Arial" w:cs="Arial"/>
          <w:color w:val="000000" w:themeColor="text1"/>
          <w:sz w:val="22"/>
          <w:szCs w:val="22"/>
        </w:rPr>
        <w:t>review.</w:t>
      </w:r>
    </w:p>
    <w:p w14:paraId="6670B6D0" w14:textId="77777777" w:rsidR="0092419C" w:rsidRPr="0092419C" w:rsidRDefault="0092419C" w:rsidP="0092419C">
      <w:pPr>
        <w:pStyle w:val="ListParagraph"/>
        <w:ind w:left="567"/>
        <w:rPr>
          <w:rFonts w:cs="Arial"/>
        </w:rPr>
      </w:pPr>
    </w:p>
    <w:p w14:paraId="64CCC9CE" w14:textId="6A11C87D" w:rsidR="00B96A0F" w:rsidRPr="00A40783" w:rsidRDefault="00B96A0F" w:rsidP="00980CB7">
      <w:pPr>
        <w:pStyle w:val="ListParagraph"/>
        <w:numPr>
          <w:ilvl w:val="0"/>
          <w:numId w:val="25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A40783">
        <w:rPr>
          <w:rFonts w:ascii="Arial" w:hAnsi="Arial" w:cs="Arial"/>
          <w:sz w:val="22"/>
          <w:szCs w:val="22"/>
        </w:rPr>
        <w:t>The report comprises the following main sections:</w:t>
      </w:r>
    </w:p>
    <w:p w14:paraId="1F66D56E" w14:textId="31CACDB6" w:rsidR="00B96A0F" w:rsidRPr="00A40783" w:rsidRDefault="00B96A0F" w:rsidP="00980CB7">
      <w:pPr>
        <w:pStyle w:val="ListParagraph"/>
        <w:numPr>
          <w:ilvl w:val="0"/>
          <w:numId w:val="28"/>
        </w:numPr>
        <w:spacing w:after="80" w:line="276" w:lineRule="auto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40783">
        <w:rPr>
          <w:rFonts w:ascii="Arial" w:hAnsi="Arial" w:cs="Arial"/>
          <w:sz w:val="22"/>
          <w:szCs w:val="22"/>
        </w:rPr>
        <w:t>A ‘</w:t>
      </w:r>
      <w:r w:rsidRPr="00A40783">
        <w:rPr>
          <w:rFonts w:ascii="Arial" w:hAnsi="Arial" w:cs="Arial"/>
          <w:b/>
          <w:bCs/>
          <w:sz w:val="22"/>
          <w:szCs w:val="22"/>
        </w:rPr>
        <w:t>One Health and ecosystem health</w:t>
      </w:r>
      <w:r w:rsidRPr="00A40783">
        <w:rPr>
          <w:rFonts w:ascii="Arial" w:hAnsi="Arial" w:cs="Arial"/>
          <w:sz w:val="22"/>
          <w:szCs w:val="22"/>
        </w:rPr>
        <w:t>’ section summarising the context of health in relation to conservation; the interdependence of health across the sectors; and the need for One Health and ecosystem approaches to health and its management.</w:t>
      </w:r>
    </w:p>
    <w:p w14:paraId="47169E86" w14:textId="62FF9132" w:rsidR="00B96A0F" w:rsidRPr="00A40783" w:rsidRDefault="00B96A0F" w:rsidP="00980CB7">
      <w:pPr>
        <w:pStyle w:val="ListParagraph"/>
        <w:numPr>
          <w:ilvl w:val="0"/>
          <w:numId w:val="28"/>
        </w:numPr>
        <w:spacing w:after="80" w:line="276" w:lineRule="auto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40783">
        <w:rPr>
          <w:rFonts w:ascii="Arial" w:hAnsi="Arial" w:cs="Arial"/>
          <w:sz w:val="22"/>
          <w:szCs w:val="22"/>
        </w:rPr>
        <w:t>A ‘</w:t>
      </w:r>
      <w:r w:rsidRPr="00A40783">
        <w:rPr>
          <w:rFonts w:ascii="Arial" w:hAnsi="Arial" w:cs="Arial"/>
          <w:b/>
          <w:bCs/>
          <w:sz w:val="22"/>
          <w:szCs w:val="22"/>
        </w:rPr>
        <w:t>migration and disease dynamics</w:t>
      </w:r>
      <w:r w:rsidRPr="00A40783">
        <w:rPr>
          <w:rFonts w:ascii="Arial" w:hAnsi="Arial" w:cs="Arial"/>
          <w:sz w:val="22"/>
          <w:szCs w:val="22"/>
        </w:rPr>
        <w:t>’ section, which discusses disease in relation to migration and the potential impacts of migration and its disruption on the health of wildlife, domestic animals and humans (i.e. zoonotic risks).</w:t>
      </w:r>
    </w:p>
    <w:p w14:paraId="49CC520C" w14:textId="33C8795F" w:rsidR="00B96A0F" w:rsidRPr="00AF5F4F" w:rsidRDefault="00B96A0F" w:rsidP="00AF5F4F">
      <w:pPr>
        <w:pStyle w:val="ListParagraph"/>
        <w:widowControl/>
        <w:numPr>
          <w:ilvl w:val="0"/>
          <w:numId w:val="28"/>
        </w:num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A40783">
        <w:rPr>
          <w:rFonts w:ascii="Arial" w:hAnsi="Arial" w:cs="Arial"/>
          <w:sz w:val="22"/>
          <w:szCs w:val="22"/>
        </w:rPr>
        <w:t>A ‘</w:t>
      </w:r>
      <w:r w:rsidRPr="00A40783">
        <w:rPr>
          <w:rFonts w:ascii="Arial" w:hAnsi="Arial" w:cs="Arial"/>
          <w:b/>
          <w:bCs/>
          <w:sz w:val="22"/>
          <w:szCs w:val="22"/>
        </w:rPr>
        <w:t>key health issues for migratory species</w:t>
      </w:r>
      <w:r w:rsidRPr="00A40783">
        <w:rPr>
          <w:rFonts w:ascii="Arial" w:hAnsi="Arial" w:cs="Arial"/>
          <w:sz w:val="22"/>
          <w:szCs w:val="22"/>
        </w:rPr>
        <w:t xml:space="preserve">’ section reviewing key health issues affecting migratory species, at a high level, with an emphasis on known issues for CMS-listed </w:t>
      </w:r>
      <w:r w:rsidRPr="00AF5F4F">
        <w:rPr>
          <w:rFonts w:ascii="Arial" w:hAnsi="Arial" w:cs="Arial"/>
          <w:sz w:val="22"/>
          <w:szCs w:val="22"/>
        </w:rPr>
        <w:t>species.</w:t>
      </w:r>
    </w:p>
    <w:p w14:paraId="5CFFDB72" w14:textId="53BE4469" w:rsidR="00980CB7" w:rsidRDefault="00980CB7">
      <w:pPr>
        <w:rPr>
          <w:rFonts w:eastAsia="Times New Roman" w:cs="Arial"/>
          <w:snapToGrid w:val="0"/>
          <w:lang w:val="en-GB"/>
        </w:rPr>
      </w:pPr>
      <w:r>
        <w:rPr>
          <w:rFonts w:cs="Arial"/>
        </w:rPr>
        <w:br w:type="page"/>
      </w:r>
    </w:p>
    <w:p w14:paraId="4553450A" w14:textId="77777777" w:rsidR="00B87E13" w:rsidRPr="00B87E13" w:rsidRDefault="00B87E13" w:rsidP="00B87E13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01DE06F2" w14:textId="2849631A" w:rsidR="00B60C6A" w:rsidRPr="0083618E" w:rsidRDefault="00B87E13" w:rsidP="00CB5A5C">
      <w:pPr>
        <w:pStyle w:val="ListParagraph"/>
        <w:numPr>
          <w:ilvl w:val="0"/>
          <w:numId w:val="2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87E13">
        <w:rPr>
          <w:rFonts w:ascii="Arial" w:hAnsi="Arial" w:cs="Arial"/>
          <w:sz w:val="22"/>
          <w:szCs w:val="22"/>
        </w:rPr>
        <w:t xml:space="preserve">A  summary of the review is provided in Annex to this document, while an advanced draft of the full report is submitted to ScC-SC6 as </w:t>
      </w:r>
      <w:hyperlink r:id="rId17" w:history="1">
        <w:r w:rsidRPr="00E56D03">
          <w:rPr>
            <w:rStyle w:val="Hyperlink"/>
            <w:rFonts w:ascii="Arial" w:hAnsi="Arial" w:cs="Arial"/>
            <w:sz w:val="22"/>
            <w:szCs w:val="22"/>
          </w:rPr>
          <w:t>UNEP/CMS/ScC-SC6/Inf.12.4.3</w:t>
        </w:r>
      </w:hyperlink>
      <w:r w:rsidRPr="00B87E13">
        <w:rPr>
          <w:rFonts w:ascii="Arial" w:hAnsi="Arial" w:cs="Arial"/>
          <w:sz w:val="22"/>
          <w:szCs w:val="22"/>
        </w:rPr>
        <w:t xml:space="preserve">. </w:t>
      </w:r>
      <w:r w:rsidR="00072D7A">
        <w:rPr>
          <w:rFonts w:ascii="Arial" w:hAnsi="Arial" w:cs="Arial"/>
          <w:sz w:val="22"/>
          <w:szCs w:val="22"/>
        </w:rPr>
        <w:t xml:space="preserve"> Following the Sc</w:t>
      </w:r>
      <w:r w:rsidR="00173649">
        <w:rPr>
          <w:rFonts w:ascii="Arial" w:hAnsi="Arial" w:cs="Arial"/>
          <w:sz w:val="22"/>
          <w:szCs w:val="22"/>
        </w:rPr>
        <w:t>C</w:t>
      </w:r>
      <w:r w:rsidR="00072D7A">
        <w:rPr>
          <w:rFonts w:ascii="Arial" w:hAnsi="Arial" w:cs="Arial"/>
          <w:sz w:val="22"/>
          <w:szCs w:val="22"/>
        </w:rPr>
        <w:t>-SC6</w:t>
      </w:r>
      <w:r w:rsidR="00173649">
        <w:rPr>
          <w:rFonts w:ascii="Arial" w:hAnsi="Arial" w:cs="Arial"/>
          <w:sz w:val="22"/>
          <w:szCs w:val="22"/>
        </w:rPr>
        <w:t xml:space="preserve"> meetin</w:t>
      </w:r>
      <w:r w:rsidR="00072D7A">
        <w:rPr>
          <w:rFonts w:ascii="Arial" w:hAnsi="Arial" w:cs="Arial"/>
          <w:sz w:val="22"/>
          <w:szCs w:val="22"/>
        </w:rPr>
        <w:t xml:space="preserve">g, the review will be finalized and </w:t>
      </w:r>
      <w:r w:rsidR="00DC2B5F" w:rsidRPr="0083618E">
        <w:rPr>
          <w:rFonts w:ascii="Arial" w:hAnsi="Arial" w:cs="Arial"/>
          <w:color w:val="000000" w:themeColor="text1"/>
          <w:sz w:val="22"/>
          <w:szCs w:val="22"/>
        </w:rPr>
        <w:t>presented to COP14 for consideration</w:t>
      </w:r>
      <w:r w:rsidR="0018727D" w:rsidRPr="0083618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9310313" w14:textId="77777777" w:rsidR="00CB5A5C" w:rsidRPr="00AF5F4F" w:rsidRDefault="00CB5A5C" w:rsidP="00A63E36">
      <w:pPr>
        <w:pStyle w:val="ListParagraph"/>
        <w:ind w:left="567"/>
        <w:jc w:val="both"/>
        <w:rPr>
          <w:rFonts w:ascii="Arial" w:hAnsi="Arial" w:cs="Arial"/>
          <w:sz w:val="22"/>
          <w:szCs w:val="22"/>
        </w:rPr>
      </w:pPr>
    </w:p>
    <w:p w14:paraId="50575034" w14:textId="420CA436" w:rsidR="00A926FC" w:rsidRPr="00AF5F4F" w:rsidRDefault="00FD4987" w:rsidP="00CB5A5C">
      <w:pPr>
        <w:pStyle w:val="ListParagraph"/>
        <w:numPr>
          <w:ilvl w:val="0"/>
          <w:numId w:val="2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AF5F4F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B60C6A" w:rsidRPr="00AF5F4F">
        <w:rPr>
          <w:rFonts w:ascii="Arial" w:hAnsi="Arial" w:cs="Arial"/>
          <w:color w:val="000000" w:themeColor="text1"/>
          <w:sz w:val="22"/>
          <w:szCs w:val="22"/>
        </w:rPr>
        <w:t>meeting is also expected to disc</w:t>
      </w:r>
      <w:r w:rsidR="000819E5">
        <w:rPr>
          <w:rFonts w:ascii="Arial" w:hAnsi="Arial" w:cs="Arial"/>
          <w:color w:val="000000" w:themeColor="text1"/>
          <w:sz w:val="22"/>
          <w:szCs w:val="22"/>
        </w:rPr>
        <w:t>u</w:t>
      </w:r>
      <w:r w:rsidR="00CB5A5C">
        <w:rPr>
          <w:rFonts w:ascii="Arial" w:hAnsi="Arial" w:cs="Arial"/>
          <w:color w:val="000000" w:themeColor="text1"/>
          <w:sz w:val="22"/>
          <w:szCs w:val="22"/>
        </w:rPr>
        <w:t xml:space="preserve">ss </w:t>
      </w:r>
      <w:r w:rsidR="00B74088">
        <w:rPr>
          <w:rFonts w:ascii="Arial" w:hAnsi="Arial" w:cs="Arial"/>
          <w:color w:val="000000" w:themeColor="text1"/>
          <w:sz w:val="22"/>
          <w:szCs w:val="22"/>
        </w:rPr>
        <w:t xml:space="preserve">how to further address the issue of wildlife health in the context of the Convention </w:t>
      </w:r>
      <w:r w:rsidR="00A63E36">
        <w:rPr>
          <w:rFonts w:ascii="Arial" w:hAnsi="Arial" w:cs="Arial"/>
          <w:color w:val="000000" w:themeColor="text1"/>
          <w:sz w:val="22"/>
          <w:szCs w:val="22"/>
        </w:rPr>
        <w:t xml:space="preserve">and make recommendation to COP14 </w:t>
      </w:r>
      <w:r w:rsidR="00B74088">
        <w:rPr>
          <w:rFonts w:ascii="Arial" w:hAnsi="Arial" w:cs="Arial"/>
          <w:color w:val="000000" w:themeColor="text1"/>
          <w:sz w:val="22"/>
          <w:szCs w:val="22"/>
        </w:rPr>
        <w:t>as appropriate</w:t>
      </w:r>
      <w:r w:rsidR="00597A49">
        <w:rPr>
          <w:rFonts w:ascii="Arial" w:hAnsi="Arial" w:cs="Arial"/>
          <w:color w:val="000000" w:themeColor="text1"/>
          <w:sz w:val="22"/>
          <w:szCs w:val="22"/>
        </w:rPr>
        <w:t xml:space="preserve">, including a possible revision of </w:t>
      </w:r>
      <w:hyperlink r:id="rId18" w:history="1">
        <w:r w:rsidR="00597A49" w:rsidRPr="00CD26E3">
          <w:rPr>
            <w:rStyle w:val="Hyperlink"/>
            <w:rFonts w:ascii="Arial" w:hAnsi="Arial" w:cs="Arial"/>
            <w:sz w:val="22"/>
            <w:szCs w:val="22"/>
          </w:rPr>
          <w:t xml:space="preserve">Resolution </w:t>
        </w:r>
        <w:r w:rsidR="002C6782" w:rsidRPr="00CD26E3">
          <w:rPr>
            <w:rStyle w:val="Hyperlink"/>
            <w:rFonts w:ascii="Arial" w:hAnsi="Arial" w:cs="Arial"/>
            <w:sz w:val="22"/>
            <w:szCs w:val="22"/>
          </w:rPr>
          <w:t>12.06 Wildlife Disease and Migratory Species</w:t>
        </w:r>
      </w:hyperlink>
      <w:r w:rsidR="00893E55">
        <w:rPr>
          <w:rFonts w:ascii="Arial" w:hAnsi="Arial" w:cs="Arial"/>
          <w:color w:val="000000" w:themeColor="text1"/>
          <w:sz w:val="22"/>
          <w:szCs w:val="22"/>
        </w:rPr>
        <w:t>.</w:t>
      </w:r>
      <w:r w:rsidR="00935C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A43B03A" w14:textId="77777777" w:rsidR="00A926FC" w:rsidRDefault="00A926FC" w:rsidP="00A926FC">
      <w:pPr>
        <w:jc w:val="both"/>
        <w:rPr>
          <w:rFonts w:cs="Arial"/>
        </w:rPr>
      </w:pPr>
    </w:p>
    <w:p w14:paraId="4ACC6001" w14:textId="371E54A1" w:rsidR="00A926FC" w:rsidRPr="007B660F" w:rsidRDefault="00A926FC" w:rsidP="00A926FC">
      <w:pPr>
        <w:pStyle w:val="Heading3"/>
      </w:pPr>
      <w:r w:rsidRPr="007B660F">
        <w:t>Recommended actions</w:t>
      </w:r>
    </w:p>
    <w:p w14:paraId="1B726D90" w14:textId="77777777" w:rsidR="00A926FC" w:rsidRPr="007B660F" w:rsidRDefault="00A926FC" w:rsidP="00A926FC">
      <w:pPr>
        <w:jc w:val="both"/>
        <w:rPr>
          <w:rFonts w:cs="Arial"/>
        </w:rPr>
      </w:pPr>
    </w:p>
    <w:p w14:paraId="259DAE86" w14:textId="77777777" w:rsidR="00A926FC" w:rsidRPr="007B660F" w:rsidRDefault="00A926FC" w:rsidP="00980CB7">
      <w:pPr>
        <w:pStyle w:val="ListParagraph"/>
        <w:numPr>
          <w:ilvl w:val="0"/>
          <w:numId w:val="25"/>
        </w:numPr>
        <w:tabs>
          <w:tab w:val="left" w:pos="1601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7B660F">
        <w:rPr>
          <w:rFonts w:ascii="Arial" w:hAnsi="Arial" w:cs="Arial"/>
          <w:sz w:val="22"/>
          <w:szCs w:val="22"/>
          <w:lang w:eastAsia="en-GB"/>
        </w:rPr>
        <w:t>The Scientific Council is recommended to</w:t>
      </w:r>
      <w:r w:rsidRPr="007B660F">
        <w:rPr>
          <w:rFonts w:ascii="Arial" w:hAnsi="Arial" w:cs="Arial"/>
          <w:sz w:val="22"/>
          <w:szCs w:val="22"/>
        </w:rPr>
        <w:t>:</w:t>
      </w:r>
    </w:p>
    <w:p w14:paraId="77D56EB3" w14:textId="77777777" w:rsidR="00A926FC" w:rsidRPr="007B660F" w:rsidRDefault="00A926FC" w:rsidP="00A926FC">
      <w:pPr>
        <w:tabs>
          <w:tab w:val="left" w:pos="1601"/>
        </w:tabs>
        <w:jc w:val="both"/>
        <w:rPr>
          <w:rFonts w:cs="Arial"/>
        </w:rPr>
      </w:pPr>
    </w:p>
    <w:p w14:paraId="111B3D7A" w14:textId="7ACE801E" w:rsidR="00A926FC" w:rsidRPr="007B660F" w:rsidRDefault="00264DB7" w:rsidP="00980CB7">
      <w:pPr>
        <w:pStyle w:val="ListParagraph"/>
        <w:numPr>
          <w:ilvl w:val="0"/>
          <w:numId w:val="29"/>
        </w:numPr>
        <w:tabs>
          <w:tab w:val="left" w:pos="0"/>
        </w:tabs>
        <w:ind w:left="900"/>
        <w:jc w:val="both"/>
        <w:rPr>
          <w:rStyle w:val="normaltextrun"/>
          <w:rFonts w:ascii="Arial" w:hAnsi="Arial" w:cs="Arial"/>
          <w:sz w:val="22"/>
          <w:szCs w:val="22"/>
        </w:rPr>
      </w:pPr>
      <w:r w:rsidRPr="007B660F">
        <w:rPr>
          <w:rFonts w:ascii="Arial" w:hAnsi="Arial" w:cs="Arial"/>
          <w:sz w:val="22"/>
          <w:szCs w:val="22"/>
        </w:rPr>
        <w:t>review</w:t>
      </w:r>
      <w:r w:rsidR="00A926FC" w:rsidRPr="007B660F">
        <w:rPr>
          <w:rFonts w:ascii="Arial" w:hAnsi="Arial" w:cs="Arial"/>
          <w:sz w:val="22"/>
          <w:szCs w:val="22"/>
        </w:rPr>
        <w:t xml:space="preserve"> the </w:t>
      </w:r>
      <w:r w:rsidR="00335083" w:rsidRPr="007B660F">
        <w:rPr>
          <w:rFonts w:ascii="Arial" w:hAnsi="Arial" w:cs="Arial"/>
          <w:sz w:val="22"/>
          <w:szCs w:val="22"/>
        </w:rPr>
        <w:t>summary review</w:t>
      </w:r>
      <w:r w:rsidR="00A926FC" w:rsidRPr="007B660F">
        <w:rPr>
          <w:rFonts w:ascii="Arial" w:hAnsi="Arial" w:cs="Arial"/>
          <w:sz w:val="22"/>
          <w:szCs w:val="22"/>
        </w:rPr>
        <w:t xml:space="preserve"> contained in Annex </w:t>
      </w:r>
      <w:r w:rsidR="00AF2BAF" w:rsidRPr="007B660F">
        <w:rPr>
          <w:rFonts w:ascii="Arial" w:hAnsi="Arial" w:cs="Arial"/>
          <w:sz w:val="22"/>
          <w:szCs w:val="22"/>
        </w:rPr>
        <w:t>of</w:t>
      </w:r>
      <w:r w:rsidR="00A926FC" w:rsidRPr="007B660F">
        <w:rPr>
          <w:rFonts w:ascii="Arial" w:hAnsi="Arial" w:cs="Arial"/>
          <w:sz w:val="22"/>
          <w:szCs w:val="22"/>
        </w:rPr>
        <w:t xml:space="preserve"> this document</w:t>
      </w:r>
      <w:r w:rsidR="00463B76" w:rsidRPr="007B660F">
        <w:rPr>
          <w:rFonts w:ascii="Arial" w:hAnsi="Arial" w:cs="Arial"/>
          <w:sz w:val="22"/>
          <w:szCs w:val="22"/>
        </w:rPr>
        <w:t xml:space="preserve"> and the </w:t>
      </w:r>
      <w:r w:rsidR="009F6DB0">
        <w:rPr>
          <w:rFonts w:ascii="Arial" w:hAnsi="Arial" w:cs="Arial"/>
          <w:sz w:val="22"/>
          <w:szCs w:val="22"/>
        </w:rPr>
        <w:t xml:space="preserve">full draft of the </w:t>
      </w:r>
      <w:r w:rsidR="00463B76" w:rsidRPr="007B660F">
        <w:rPr>
          <w:rFonts w:ascii="Arial" w:hAnsi="Arial" w:cs="Arial"/>
          <w:sz w:val="22"/>
          <w:szCs w:val="22"/>
        </w:rPr>
        <w:t xml:space="preserve">review </w:t>
      </w:r>
      <w:r w:rsidR="007A539E" w:rsidRPr="007B660F">
        <w:rPr>
          <w:rFonts w:ascii="Arial" w:hAnsi="Arial" w:cs="Arial"/>
          <w:sz w:val="22"/>
          <w:szCs w:val="22"/>
        </w:rPr>
        <w:t>included in UNEP/CMS/ScC-SC6/Inf.12.4.3</w:t>
      </w:r>
      <w:r w:rsidR="00A926FC" w:rsidRPr="007B660F">
        <w:rPr>
          <w:rFonts w:ascii="Arial" w:hAnsi="Arial" w:cs="Arial"/>
          <w:sz w:val="22"/>
          <w:szCs w:val="22"/>
        </w:rPr>
        <w:t>;</w:t>
      </w:r>
    </w:p>
    <w:p w14:paraId="1E875BD9" w14:textId="77777777" w:rsidR="00A926FC" w:rsidRPr="007B660F" w:rsidRDefault="00A926FC" w:rsidP="00980CB7">
      <w:pPr>
        <w:tabs>
          <w:tab w:val="left" w:pos="0"/>
        </w:tabs>
        <w:ind w:left="900" w:hanging="360"/>
        <w:jc w:val="both"/>
        <w:rPr>
          <w:rStyle w:val="normaltextrun"/>
          <w:rFonts w:cs="Arial"/>
        </w:rPr>
      </w:pPr>
    </w:p>
    <w:p w14:paraId="5B3D0627" w14:textId="49AA1760" w:rsidR="009378ED" w:rsidRPr="007B660F" w:rsidRDefault="00A926FC" w:rsidP="00980CB7">
      <w:pPr>
        <w:pStyle w:val="ListParagraph"/>
        <w:numPr>
          <w:ilvl w:val="0"/>
          <w:numId w:val="29"/>
        </w:numPr>
        <w:tabs>
          <w:tab w:val="left" w:pos="0"/>
        </w:tabs>
        <w:ind w:left="90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660F">
        <w:rPr>
          <w:rFonts w:ascii="Arial" w:hAnsi="Arial" w:cs="Arial"/>
          <w:sz w:val="22"/>
          <w:szCs w:val="22"/>
        </w:rPr>
        <w:t xml:space="preserve">provide feedback </w:t>
      </w:r>
      <w:r w:rsidR="00EA633C" w:rsidRPr="007B660F">
        <w:rPr>
          <w:rFonts w:ascii="Arial" w:hAnsi="Arial" w:cs="Arial"/>
          <w:sz w:val="22"/>
          <w:szCs w:val="22"/>
        </w:rPr>
        <w:t>to</w:t>
      </w:r>
      <w:r w:rsidRPr="007B660F">
        <w:rPr>
          <w:rFonts w:ascii="Arial" w:hAnsi="Arial" w:cs="Arial"/>
          <w:color w:val="FF0000"/>
          <w:sz w:val="22"/>
          <w:szCs w:val="22"/>
        </w:rPr>
        <w:t xml:space="preserve"> </w:t>
      </w:r>
      <w:r w:rsidRPr="007B660F">
        <w:rPr>
          <w:rFonts w:ascii="Arial" w:hAnsi="Arial" w:cs="Arial"/>
          <w:color w:val="000000" w:themeColor="text1"/>
          <w:sz w:val="22"/>
          <w:szCs w:val="22"/>
        </w:rPr>
        <w:t xml:space="preserve">inform </w:t>
      </w:r>
      <w:r w:rsidR="00EA633C" w:rsidRPr="007B660F">
        <w:rPr>
          <w:rFonts w:ascii="Arial" w:hAnsi="Arial" w:cs="Arial"/>
          <w:color w:val="000000" w:themeColor="text1"/>
          <w:sz w:val="22"/>
          <w:szCs w:val="22"/>
        </w:rPr>
        <w:t>the</w:t>
      </w:r>
      <w:r w:rsidR="00E55C14" w:rsidRPr="007B660F">
        <w:rPr>
          <w:rFonts w:ascii="Arial" w:hAnsi="Arial" w:cs="Arial"/>
          <w:color w:val="000000" w:themeColor="text1"/>
          <w:sz w:val="22"/>
          <w:szCs w:val="22"/>
        </w:rPr>
        <w:t xml:space="preserve"> further development </w:t>
      </w:r>
      <w:r w:rsidR="00EA633C" w:rsidRPr="007B660F">
        <w:rPr>
          <w:rFonts w:ascii="Arial" w:hAnsi="Arial" w:cs="Arial"/>
          <w:color w:val="000000" w:themeColor="text1"/>
          <w:sz w:val="22"/>
          <w:szCs w:val="22"/>
        </w:rPr>
        <w:t>and</w:t>
      </w:r>
      <w:r w:rsidR="003B5C86" w:rsidRPr="007B660F">
        <w:rPr>
          <w:rFonts w:ascii="Arial" w:hAnsi="Arial" w:cs="Arial"/>
          <w:color w:val="000000" w:themeColor="text1"/>
          <w:sz w:val="22"/>
          <w:szCs w:val="22"/>
        </w:rPr>
        <w:t xml:space="preserve"> finalization</w:t>
      </w:r>
      <w:r w:rsidR="00EA633C" w:rsidRPr="007B660F">
        <w:rPr>
          <w:rFonts w:ascii="Arial" w:hAnsi="Arial" w:cs="Arial"/>
          <w:color w:val="000000" w:themeColor="text1"/>
          <w:sz w:val="22"/>
          <w:szCs w:val="22"/>
        </w:rPr>
        <w:t xml:space="preserve"> of the </w:t>
      </w:r>
      <w:r w:rsidR="00AA1B9B" w:rsidRPr="007B660F">
        <w:rPr>
          <w:rFonts w:ascii="Arial" w:hAnsi="Arial" w:cs="Arial"/>
          <w:color w:val="000000" w:themeColor="text1"/>
          <w:sz w:val="22"/>
          <w:szCs w:val="22"/>
        </w:rPr>
        <w:t>review</w:t>
      </w:r>
      <w:r w:rsidR="009378ED" w:rsidRPr="007B660F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6275F491" w14:textId="77777777" w:rsidR="009378ED" w:rsidRPr="007B660F" w:rsidRDefault="009378ED" w:rsidP="00980CB7">
      <w:pPr>
        <w:tabs>
          <w:tab w:val="left" w:pos="0"/>
        </w:tabs>
        <w:ind w:left="900" w:hanging="360"/>
        <w:jc w:val="both"/>
        <w:rPr>
          <w:rFonts w:cs="Arial"/>
          <w:color w:val="000000" w:themeColor="text1"/>
        </w:rPr>
      </w:pPr>
    </w:p>
    <w:p w14:paraId="27DD884F" w14:textId="4FF55CA2" w:rsidR="00A926FC" w:rsidRPr="00980CB7" w:rsidRDefault="00ED241F" w:rsidP="00980CB7">
      <w:pPr>
        <w:pStyle w:val="ListParagraph"/>
        <w:numPr>
          <w:ilvl w:val="0"/>
          <w:numId w:val="29"/>
        </w:numPr>
        <w:tabs>
          <w:tab w:val="left" w:pos="0"/>
        </w:tabs>
        <w:ind w:left="907"/>
        <w:contextualSpacing w:val="0"/>
        <w:jc w:val="both"/>
        <w:rPr>
          <w:rFonts w:ascii="Arial" w:hAnsi="Arial" w:cs="Arial"/>
          <w:sz w:val="22"/>
          <w:szCs w:val="22"/>
        </w:rPr>
      </w:pPr>
      <w:r w:rsidRPr="007B660F">
        <w:rPr>
          <w:rFonts w:ascii="Arial" w:hAnsi="Arial" w:cs="Arial"/>
          <w:color w:val="000000" w:themeColor="text1"/>
          <w:sz w:val="22"/>
          <w:szCs w:val="22"/>
        </w:rPr>
        <w:t>discuss how to further address the issue of wildlife health in the context of the Convention and make recommendation to COP14 as appropriate</w:t>
      </w:r>
      <w:r w:rsidR="003B5C86" w:rsidRPr="007B660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E8E8371" w14:textId="77777777" w:rsidR="00A926FC" w:rsidRPr="00A926FC" w:rsidRDefault="00A926FC" w:rsidP="00A926FC">
      <w:pPr>
        <w:pStyle w:val="BodyText"/>
      </w:pPr>
    </w:p>
    <w:sectPr w:rsidR="00A926FC" w:rsidRPr="00A926FC" w:rsidSect="00110FC2">
      <w:headerReference w:type="even" r:id="rId19"/>
      <w:pgSz w:w="11906" w:h="16838" w:code="9"/>
      <w:pgMar w:top="1134" w:right="1134" w:bottom="1134" w:left="1134" w:header="720" w:footer="5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F310C" w14:textId="77777777" w:rsidR="00A15053" w:rsidRDefault="00A15053" w:rsidP="008562CA">
      <w:r>
        <w:separator/>
      </w:r>
    </w:p>
  </w:endnote>
  <w:endnote w:type="continuationSeparator" w:id="0">
    <w:p w14:paraId="4FA5A906" w14:textId="77777777" w:rsidR="00A15053" w:rsidRDefault="00A15053" w:rsidP="008562CA">
      <w:r>
        <w:continuationSeparator/>
      </w:r>
    </w:p>
  </w:endnote>
  <w:endnote w:type="continuationNotice" w:id="1">
    <w:p w14:paraId="68B6333A" w14:textId="77777777" w:rsidR="00A15053" w:rsidRDefault="00A150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501848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A60067" w14:textId="243339AA" w:rsidR="001F56E8" w:rsidRPr="004641A5" w:rsidRDefault="001F56E8" w:rsidP="001F56E8">
        <w:pPr>
          <w:pStyle w:val="Footer"/>
          <w:jc w:val="center"/>
          <w:rPr>
            <w:sz w:val="18"/>
            <w:szCs w:val="18"/>
          </w:rPr>
        </w:pPr>
        <w:r w:rsidRPr="004641A5">
          <w:rPr>
            <w:sz w:val="18"/>
            <w:szCs w:val="18"/>
          </w:rPr>
          <w:fldChar w:fldCharType="begin"/>
        </w:r>
        <w:r w:rsidRPr="004641A5">
          <w:rPr>
            <w:sz w:val="18"/>
            <w:szCs w:val="18"/>
          </w:rPr>
          <w:instrText xml:space="preserve"> PAGE   \* MERGEFORMAT </w:instrText>
        </w:r>
        <w:r w:rsidRPr="004641A5">
          <w:rPr>
            <w:sz w:val="18"/>
            <w:szCs w:val="18"/>
          </w:rPr>
          <w:fldChar w:fldCharType="separate"/>
        </w:r>
        <w:r w:rsidR="00AA68DE">
          <w:rPr>
            <w:noProof/>
            <w:sz w:val="18"/>
            <w:szCs w:val="18"/>
          </w:rPr>
          <w:t>2</w:t>
        </w:r>
        <w:r w:rsidRPr="004641A5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20891928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2578B9" w14:textId="6B8761F7" w:rsidR="001F56E8" w:rsidRPr="004641A5" w:rsidRDefault="001F56E8" w:rsidP="001F56E8">
        <w:pPr>
          <w:pStyle w:val="Footer"/>
          <w:jc w:val="center"/>
          <w:rPr>
            <w:sz w:val="18"/>
            <w:szCs w:val="18"/>
          </w:rPr>
        </w:pPr>
        <w:r w:rsidRPr="004641A5">
          <w:rPr>
            <w:sz w:val="18"/>
            <w:szCs w:val="18"/>
          </w:rPr>
          <w:fldChar w:fldCharType="begin"/>
        </w:r>
        <w:r w:rsidRPr="004641A5">
          <w:rPr>
            <w:sz w:val="18"/>
            <w:szCs w:val="18"/>
          </w:rPr>
          <w:instrText xml:space="preserve"> PAGE   \* MERGEFORMAT </w:instrText>
        </w:r>
        <w:r w:rsidRPr="004641A5">
          <w:rPr>
            <w:sz w:val="18"/>
            <w:szCs w:val="18"/>
          </w:rPr>
          <w:fldChar w:fldCharType="separate"/>
        </w:r>
        <w:r w:rsidR="00AA68DE">
          <w:rPr>
            <w:noProof/>
            <w:sz w:val="18"/>
            <w:szCs w:val="18"/>
          </w:rPr>
          <w:t>3</w:t>
        </w:r>
        <w:r w:rsidRPr="004641A5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1B8F9" w14:textId="77777777" w:rsidR="00A15053" w:rsidRDefault="00A15053" w:rsidP="008562CA">
      <w:r>
        <w:separator/>
      </w:r>
    </w:p>
  </w:footnote>
  <w:footnote w:type="continuationSeparator" w:id="0">
    <w:p w14:paraId="515B319C" w14:textId="77777777" w:rsidR="00A15053" w:rsidRDefault="00A15053" w:rsidP="008562CA">
      <w:r>
        <w:continuationSeparator/>
      </w:r>
    </w:p>
  </w:footnote>
  <w:footnote w:type="continuationNotice" w:id="1">
    <w:p w14:paraId="1A390370" w14:textId="77777777" w:rsidR="00A15053" w:rsidRDefault="00A150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B1FE" w14:textId="03C8944B" w:rsidR="004641A5" w:rsidRPr="004641A5" w:rsidRDefault="004641A5" w:rsidP="004641A5">
    <w:pPr>
      <w:pBdr>
        <w:bottom w:val="single" w:sz="4" w:space="1" w:color="auto"/>
      </w:pBdr>
      <w:rPr>
        <w:rFonts w:cs="Arial"/>
        <w:i/>
        <w:iCs/>
        <w:sz w:val="18"/>
        <w:szCs w:val="18"/>
        <w:lang w:val="en-GB"/>
      </w:rPr>
    </w:pPr>
    <w:r w:rsidRPr="004641A5">
      <w:rPr>
        <w:rFonts w:cs="Arial"/>
        <w:i/>
        <w:iCs/>
        <w:sz w:val="18"/>
        <w:szCs w:val="18"/>
        <w:lang w:val="en-GB"/>
      </w:rPr>
      <w:t>UNEP/CMS/ScC-SC</w:t>
    </w:r>
    <w:r w:rsidR="005872F6">
      <w:rPr>
        <w:rFonts w:cs="Arial"/>
        <w:i/>
        <w:iCs/>
        <w:sz w:val="18"/>
        <w:szCs w:val="18"/>
        <w:lang w:val="en-GB"/>
      </w:rPr>
      <w:t>6</w:t>
    </w:r>
    <w:r w:rsidRPr="004641A5">
      <w:rPr>
        <w:rFonts w:cs="Arial"/>
        <w:i/>
        <w:iCs/>
        <w:sz w:val="18"/>
        <w:szCs w:val="18"/>
        <w:lang w:val="en-GB"/>
      </w:rPr>
      <w:t>/Doc.</w:t>
    </w:r>
    <w:r w:rsidR="003750DA">
      <w:rPr>
        <w:rFonts w:cs="Arial"/>
        <w:i/>
        <w:iCs/>
        <w:sz w:val="18"/>
        <w:szCs w:val="18"/>
        <w:lang w:val="en-GB"/>
      </w:rPr>
      <w:t>12.4.</w:t>
    </w:r>
    <w:r w:rsidR="005D40D8">
      <w:rPr>
        <w:rFonts w:cs="Arial"/>
        <w:i/>
        <w:iCs/>
        <w:sz w:val="18"/>
        <w:szCs w:val="18"/>
        <w:lang w:val="en-GB"/>
      </w:rPr>
      <w:t>3</w:t>
    </w:r>
  </w:p>
  <w:p w14:paraId="7B68B837" w14:textId="77777777" w:rsidR="004641A5" w:rsidRDefault="004641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BD31" w14:textId="016313A5" w:rsidR="004641A5" w:rsidRPr="004641A5" w:rsidRDefault="004641A5" w:rsidP="004641A5">
    <w:pPr>
      <w:pBdr>
        <w:bottom w:val="single" w:sz="4" w:space="1" w:color="auto"/>
      </w:pBdr>
      <w:jc w:val="right"/>
      <w:rPr>
        <w:rFonts w:cs="Arial"/>
        <w:i/>
        <w:iCs/>
        <w:sz w:val="18"/>
        <w:szCs w:val="18"/>
        <w:lang w:val="en-GB"/>
      </w:rPr>
    </w:pPr>
    <w:r w:rsidRPr="004641A5">
      <w:rPr>
        <w:rFonts w:cs="Arial"/>
        <w:i/>
        <w:iCs/>
        <w:sz w:val="18"/>
        <w:szCs w:val="18"/>
        <w:lang w:val="en-GB"/>
      </w:rPr>
      <w:t>UNEP/CMS/ScC-SC</w:t>
    </w:r>
    <w:r w:rsidR="005872F6">
      <w:rPr>
        <w:rFonts w:cs="Arial"/>
        <w:i/>
        <w:iCs/>
        <w:sz w:val="18"/>
        <w:szCs w:val="18"/>
        <w:lang w:val="en-GB"/>
      </w:rPr>
      <w:t>6</w:t>
    </w:r>
    <w:r w:rsidRPr="004641A5">
      <w:rPr>
        <w:rFonts w:cs="Arial"/>
        <w:i/>
        <w:iCs/>
        <w:sz w:val="18"/>
        <w:szCs w:val="18"/>
        <w:lang w:val="en-GB"/>
      </w:rPr>
      <w:t>/Doc.</w:t>
    </w:r>
    <w:r w:rsidR="009D189E">
      <w:rPr>
        <w:rFonts w:cs="Arial"/>
        <w:i/>
        <w:iCs/>
        <w:sz w:val="18"/>
        <w:szCs w:val="18"/>
        <w:lang w:val="en-GB"/>
      </w:rPr>
      <w:t>12.4.</w:t>
    </w:r>
    <w:r w:rsidR="005D40D8">
      <w:rPr>
        <w:rFonts w:cs="Arial"/>
        <w:i/>
        <w:iCs/>
        <w:sz w:val="18"/>
        <w:szCs w:val="18"/>
        <w:lang w:val="en-GB"/>
      </w:rPr>
      <w:t>3</w:t>
    </w:r>
  </w:p>
  <w:p w14:paraId="60534E8A" w14:textId="77777777" w:rsidR="004641A5" w:rsidRDefault="004641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984E" w14:textId="77777777" w:rsidR="00D3197C" w:rsidRDefault="004F08DB" w:rsidP="00D3197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2" behindDoc="0" locked="0" layoutInCell="1" allowOverlap="1" wp14:anchorId="53DE508D" wp14:editId="12C51481">
          <wp:simplePos x="0" y="0"/>
          <wp:positionH relativeFrom="column">
            <wp:posOffset>-447040</wp:posOffset>
          </wp:positionH>
          <wp:positionV relativeFrom="paragraph">
            <wp:posOffset>-475615</wp:posOffset>
          </wp:positionV>
          <wp:extent cx="1342390" cy="134239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134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DB06631" wp14:editId="634D2AA8">
              <wp:simplePos x="0" y="0"/>
              <wp:positionH relativeFrom="column">
                <wp:posOffset>921385</wp:posOffset>
              </wp:positionH>
              <wp:positionV relativeFrom="paragraph">
                <wp:posOffset>-30480</wp:posOffset>
              </wp:positionV>
              <wp:extent cx="4583430" cy="6756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3430" cy="67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BE108" w14:textId="77777777" w:rsidR="00D3197C" w:rsidRPr="006141FE" w:rsidRDefault="00D3197C" w:rsidP="00D3197C">
                          <w:pPr>
                            <w:ind w:left="86"/>
                            <w:rPr>
                              <w:rFonts w:cs="Arial"/>
                              <w:b/>
                              <w:spacing w:val="2"/>
                              <w:sz w:val="40"/>
                            </w:rPr>
                          </w:pPr>
                          <w:r w:rsidRPr="006141FE">
                            <w:rPr>
                              <w:rFonts w:cs="Arial"/>
                              <w:b/>
                              <w:spacing w:val="2"/>
                              <w:sz w:val="40"/>
                            </w:rPr>
                            <w:t xml:space="preserve">Convention on the Conservation of </w:t>
                          </w:r>
                        </w:p>
                        <w:p w14:paraId="2D94B045" w14:textId="77777777" w:rsidR="00D3197C" w:rsidRPr="006141FE" w:rsidRDefault="00D3197C" w:rsidP="00D3197C">
                          <w:pPr>
                            <w:ind w:left="86"/>
                            <w:rPr>
                              <w:rFonts w:cs="Arial"/>
                              <w:b/>
                              <w:spacing w:val="5"/>
                              <w:sz w:val="40"/>
                            </w:rPr>
                          </w:pPr>
                          <w:r w:rsidRPr="006141FE">
                            <w:rPr>
                              <w:rFonts w:cs="Arial"/>
                              <w:b/>
                              <w:sz w:val="40"/>
                            </w:rPr>
                            <w:t>M</w:t>
                          </w:r>
                          <w:r w:rsidRPr="006141FE">
                            <w:rPr>
                              <w:rFonts w:cs="Arial"/>
                              <w:b/>
                              <w:spacing w:val="6"/>
                              <w:sz w:val="40"/>
                            </w:rPr>
                            <w:t>igratory Species of Wild Animals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066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2.55pt;margin-top:-2.4pt;width:360.9pt;height:53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m/4AEAAKEDAAAOAAAAZHJzL2Uyb0RvYy54bWysU9tu2zAMfR+wfxD0vjhJk7Qz4hRdiwwD&#10;ugvQ7gNkWb5gtqiRSuzs60fJSZqtb8NeBImkD885pNe3Q9eKvUFqwGZyNplKYayGorFVJr8/b9/d&#10;SEFe2UK1YE0mD4bk7ebtm3XvUjOHGtrCoGAQS2nvMll779IkIV2bTtEEnLGcLAE75fmJVVKg6hm9&#10;a5P5dLpKesDCIWhDxNGHMSk3Eb8sjfZfy5KMF20mmZuPJ8YzD2eyWau0QuXqRh9pqH9g0anGctMz&#10;1IPySuyweQXVNRqBoPQTDV0CZdloEzWwmtn0LzVPtXImamFzyJ1tov8Hq7/sn9w3FH74AAMPMIog&#10;9wj6BwkL97WylblDhL42quDGs2BZ0jtKj58GqymlAJL3n6HgIaudhwg0lNgFV1inYHQewOFsuhm8&#10;0BxcLG+uFlec0pxbXS9XiziVRKWnrx2S/2igE+GSSeShRnS1fyQf2Kj0VBKaWdg2bRsH29o/AlwY&#10;IpF9IDxS90M+cHVQkUNxYB0I457wXvOlBvwlRc87kkn6uVNopGg/Wfbi/WzBZIWPj8Xyes4PvMzk&#10;lxllNUNl0ksxXu/9uIg7h01Vc6eT+3fs37aJ0l5YHXnzHkTFx50Ni3b5jlUvf9bmNwAAAP//AwBQ&#10;SwMEFAAGAAgAAAAhANLB6zneAAAACgEAAA8AAABkcnMvZG93bnJldi54bWxMj8FOwzAQRO9I/IO1&#10;SNxaJ22I2hCnqhCoFy6USlydeJtEtdchdtvw9ywnehzNaOZNuZmcFRccQ+9JQTpPQCA13vTUKjh8&#10;vs1WIELUZLT1hAp+MMCmur8rdWH8lT7wso+t4BIKhVbQxTgUUoamQ6fD3A9I7B396HRkObbSjPrK&#10;5c7KRZLk0umeeKHTA7502Jz2Z6dgyL5ifzrs3PvSj6/rXW2/l0er1OPDtH0GEXGK/2H4w2d0qJip&#10;9mcyQVjW2VPKUQWzjC9wYJXnaxA1O0mag6xKeXuh+gUAAP//AwBQSwECLQAUAAYACAAAACEAtoM4&#10;kv4AAADhAQAAEwAAAAAAAAAAAAAAAAAAAAAAW0NvbnRlbnRfVHlwZXNdLnhtbFBLAQItABQABgAI&#10;AAAAIQA4/SH/1gAAAJQBAAALAAAAAAAAAAAAAAAAAC8BAABfcmVscy8ucmVsc1BLAQItABQABgAI&#10;AAAAIQC2azm/4AEAAKEDAAAOAAAAAAAAAAAAAAAAAC4CAABkcnMvZTJvRG9jLnhtbFBLAQItABQA&#10;BgAIAAAAIQDSwes53gAAAAoBAAAPAAAAAAAAAAAAAAAAADoEAABkcnMvZG93bnJldi54bWxQSwUG&#10;AAAAAAQABADzAAAARQUAAAAA&#10;" filled="f" stroked="f" strokeweight="0">
              <v:textbox style="mso-fit-shape-to-text:t">
                <w:txbxContent>
                  <w:p w14:paraId="291BE108" w14:textId="77777777" w:rsidR="00D3197C" w:rsidRPr="006141FE" w:rsidRDefault="00D3197C" w:rsidP="00D3197C">
                    <w:pPr>
                      <w:ind w:left="86"/>
                      <w:rPr>
                        <w:rFonts w:cs="Arial"/>
                        <w:b/>
                        <w:spacing w:val="2"/>
                        <w:sz w:val="40"/>
                      </w:rPr>
                    </w:pPr>
                    <w:r w:rsidRPr="006141FE">
                      <w:rPr>
                        <w:rFonts w:cs="Arial"/>
                        <w:b/>
                        <w:spacing w:val="2"/>
                        <w:sz w:val="40"/>
                      </w:rPr>
                      <w:t xml:space="preserve">Convention on the Conservation of </w:t>
                    </w:r>
                  </w:p>
                  <w:p w14:paraId="2D94B045" w14:textId="77777777" w:rsidR="00D3197C" w:rsidRPr="006141FE" w:rsidRDefault="00D3197C" w:rsidP="00D3197C">
                    <w:pPr>
                      <w:ind w:left="86"/>
                      <w:rPr>
                        <w:rFonts w:cs="Arial"/>
                        <w:b/>
                        <w:spacing w:val="5"/>
                        <w:sz w:val="40"/>
                      </w:rPr>
                    </w:pPr>
                    <w:r w:rsidRPr="006141FE">
                      <w:rPr>
                        <w:rFonts w:cs="Arial"/>
                        <w:b/>
                        <w:sz w:val="40"/>
                      </w:rPr>
                      <w:t>M</w:t>
                    </w:r>
                    <w:r w:rsidRPr="006141FE">
                      <w:rPr>
                        <w:rFonts w:cs="Arial"/>
                        <w:b/>
                        <w:spacing w:val="6"/>
                        <w:sz w:val="40"/>
                      </w:rPr>
                      <w:t>igratory Species of Wild Animals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26A6C77" wp14:editId="67CFC740">
          <wp:simplePos x="0" y="0"/>
          <wp:positionH relativeFrom="column">
            <wp:posOffset>5610225</wp:posOffset>
          </wp:positionH>
          <wp:positionV relativeFrom="paragraph">
            <wp:posOffset>-337820</wp:posOffset>
          </wp:positionV>
          <wp:extent cx="646430" cy="906780"/>
          <wp:effectExtent l="0" t="0" r="1270" b="7620"/>
          <wp:wrapNone/>
          <wp:docPr id="10" name="Picture 10" descr="cms_logo-for_letterhead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cms_logo-for_letterhead_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3CCCAE3F" w14:textId="77777777" w:rsidR="001F56E8" w:rsidRPr="00D3197C" w:rsidRDefault="001F56E8" w:rsidP="00D3197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F563E" w14:textId="77777777" w:rsidR="00AF75BB" w:rsidRPr="00AF75BB" w:rsidRDefault="00AF75BB" w:rsidP="00AF75BB">
    <w:pPr>
      <w:pBdr>
        <w:bottom w:val="single" w:sz="4" w:space="1" w:color="auto"/>
      </w:pBdr>
      <w:spacing w:before="120"/>
      <w:rPr>
        <w:rFonts w:cs="Arial"/>
        <w:i/>
        <w:iCs/>
        <w:sz w:val="18"/>
        <w:szCs w:val="18"/>
        <w:lang w:val="en-GB"/>
      </w:rPr>
    </w:pPr>
    <w:r w:rsidRPr="00AF75BB">
      <w:rPr>
        <w:rFonts w:cs="Arial"/>
        <w:i/>
        <w:iCs/>
        <w:sz w:val="18"/>
        <w:szCs w:val="18"/>
        <w:lang w:val="en-GB"/>
      </w:rPr>
      <w:t>UNEP/CMS/ScC-SC6/Doc.12.4.3</w:t>
    </w:r>
  </w:p>
  <w:p w14:paraId="3A99B44B" w14:textId="77777777" w:rsidR="00071C23" w:rsidRDefault="00071C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ED6"/>
    <w:multiLevelType w:val="hybridMultilevel"/>
    <w:tmpl w:val="4438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01CF7"/>
    <w:multiLevelType w:val="hybridMultilevel"/>
    <w:tmpl w:val="C324F9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7204D"/>
    <w:multiLevelType w:val="hybridMultilevel"/>
    <w:tmpl w:val="E9146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B10F6"/>
    <w:multiLevelType w:val="hybridMultilevel"/>
    <w:tmpl w:val="9E8272E0"/>
    <w:lvl w:ilvl="0" w:tplc="B8308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7684C"/>
    <w:multiLevelType w:val="hybridMultilevel"/>
    <w:tmpl w:val="EA5439D0"/>
    <w:lvl w:ilvl="0" w:tplc="DF9846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A784A"/>
    <w:multiLevelType w:val="hybridMultilevel"/>
    <w:tmpl w:val="F87AF9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234C9"/>
    <w:multiLevelType w:val="hybridMultilevel"/>
    <w:tmpl w:val="651C591A"/>
    <w:lvl w:ilvl="0" w:tplc="05642B0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0628C"/>
    <w:multiLevelType w:val="hybridMultilevel"/>
    <w:tmpl w:val="78E427B4"/>
    <w:lvl w:ilvl="0" w:tplc="E0745C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8A0218A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259BB"/>
    <w:multiLevelType w:val="multilevel"/>
    <w:tmpl w:val="3100256C"/>
    <w:lvl w:ilvl="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abstractNum w:abstractNumId="9" w15:restartNumberingAfterBreak="0">
    <w:nsid w:val="3EBD14B9"/>
    <w:multiLevelType w:val="hybridMultilevel"/>
    <w:tmpl w:val="6E5C4572"/>
    <w:lvl w:ilvl="0" w:tplc="ABCE8BE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58C5347"/>
    <w:multiLevelType w:val="hybridMultilevel"/>
    <w:tmpl w:val="82429F72"/>
    <w:lvl w:ilvl="0" w:tplc="6D4EA9E8">
      <w:start w:val="1"/>
      <w:numFmt w:val="lowerLetter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5E63B3D"/>
    <w:multiLevelType w:val="hybridMultilevel"/>
    <w:tmpl w:val="BB7C2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924E5"/>
    <w:multiLevelType w:val="hybridMultilevel"/>
    <w:tmpl w:val="D01C3BBC"/>
    <w:lvl w:ilvl="0" w:tplc="EDD0D1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732D20"/>
    <w:multiLevelType w:val="hybridMultilevel"/>
    <w:tmpl w:val="B014A3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51877"/>
    <w:multiLevelType w:val="hybridMultilevel"/>
    <w:tmpl w:val="8DE2B9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529F3"/>
    <w:multiLevelType w:val="hybridMultilevel"/>
    <w:tmpl w:val="06B0D8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41E98"/>
    <w:multiLevelType w:val="hybridMultilevel"/>
    <w:tmpl w:val="CC346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736ED"/>
    <w:multiLevelType w:val="hybridMultilevel"/>
    <w:tmpl w:val="C928B41A"/>
    <w:lvl w:ilvl="0" w:tplc="EAC06E4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  <w:bCs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27945"/>
    <w:multiLevelType w:val="hybridMultilevel"/>
    <w:tmpl w:val="8BB03FE2"/>
    <w:lvl w:ilvl="0" w:tplc="B8308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7ADC"/>
    <w:multiLevelType w:val="hybridMultilevel"/>
    <w:tmpl w:val="BBB816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7644E"/>
    <w:multiLevelType w:val="hybridMultilevel"/>
    <w:tmpl w:val="66C62E58"/>
    <w:lvl w:ilvl="0" w:tplc="19202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65F60312">
      <w:numFmt w:val="none"/>
      <w:lvlText w:val=""/>
      <w:lvlJc w:val="left"/>
      <w:pPr>
        <w:tabs>
          <w:tab w:val="num" w:pos="360"/>
        </w:tabs>
      </w:pPr>
    </w:lvl>
    <w:lvl w:ilvl="2" w:tplc="3EA01006">
      <w:numFmt w:val="none"/>
      <w:lvlText w:val=""/>
      <w:lvlJc w:val="left"/>
      <w:pPr>
        <w:tabs>
          <w:tab w:val="num" w:pos="360"/>
        </w:tabs>
      </w:pPr>
    </w:lvl>
    <w:lvl w:ilvl="3" w:tplc="F560E5C4">
      <w:numFmt w:val="none"/>
      <w:lvlText w:val=""/>
      <w:lvlJc w:val="left"/>
      <w:pPr>
        <w:tabs>
          <w:tab w:val="num" w:pos="360"/>
        </w:tabs>
      </w:pPr>
    </w:lvl>
    <w:lvl w:ilvl="4" w:tplc="329E1F68">
      <w:numFmt w:val="none"/>
      <w:lvlText w:val=""/>
      <w:lvlJc w:val="left"/>
      <w:pPr>
        <w:tabs>
          <w:tab w:val="num" w:pos="360"/>
        </w:tabs>
      </w:pPr>
    </w:lvl>
    <w:lvl w:ilvl="5" w:tplc="22EC353C">
      <w:numFmt w:val="none"/>
      <w:lvlText w:val=""/>
      <w:lvlJc w:val="left"/>
      <w:pPr>
        <w:tabs>
          <w:tab w:val="num" w:pos="360"/>
        </w:tabs>
      </w:pPr>
    </w:lvl>
    <w:lvl w:ilvl="6" w:tplc="D13C7A3A">
      <w:numFmt w:val="none"/>
      <w:lvlText w:val=""/>
      <w:lvlJc w:val="left"/>
      <w:pPr>
        <w:tabs>
          <w:tab w:val="num" w:pos="360"/>
        </w:tabs>
      </w:pPr>
    </w:lvl>
    <w:lvl w:ilvl="7" w:tplc="9470FE92">
      <w:numFmt w:val="none"/>
      <w:lvlText w:val=""/>
      <w:lvlJc w:val="left"/>
      <w:pPr>
        <w:tabs>
          <w:tab w:val="num" w:pos="360"/>
        </w:tabs>
      </w:pPr>
    </w:lvl>
    <w:lvl w:ilvl="8" w:tplc="AEE406C0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904274E"/>
    <w:multiLevelType w:val="hybridMultilevel"/>
    <w:tmpl w:val="462EBA86"/>
    <w:lvl w:ilvl="0" w:tplc="9072D98C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F29BC"/>
    <w:multiLevelType w:val="hybridMultilevel"/>
    <w:tmpl w:val="4C024620"/>
    <w:lvl w:ilvl="0" w:tplc="A0A696BE">
      <w:start w:val="1"/>
      <w:numFmt w:val="decimal"/>
      <w:pStyle w:val="Firstnumbering"/>
      <w:lvlText w:val="%1.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80C82"/>
    <w:multiLevelType w:val="hybridMultilevel"/>
    <w:tmpl w:val="FC5E6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23F83"/>
    <w:multiLevelType w:val="hybridMultilevel"/>
    <w:tmpl w:val="03E6EF42"/>
    <w:lvl w:ilvl="0" w:tplc="BBBEF8B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  <w:lang w:val="en-US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0C6DD5"/>
    <w:multiLevelType w:val="hybridMultilevel"/>
    <w:tmpl w:val="BAAE1B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22A3F"/>
    <w:multiLevelType w:val="hybridMultilevel"/>
    <w:tmpl w:val="C3E81BF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77DA2C72"/>
    <w:multiLevelType w:val="hybridMultilevel"/>
    <w:tmpl w:val="A3B614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27046"/>
    <w:multiLevelType w:val="hybridMultilevel"/>
    <w:tmpl w:val="0426A00E"/>
    <w:lvl w:ilvl="0" w:tplc="EE48C1F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5678309">
    <w:abstractNumId w:val="20"/>
  </w:num>
  <w:num w:numId="2" w16cid:durableId="657809624">
    <w:abstractNumId w:val="12"/>
  </w:num>
  <w:num w:numId="3" w16cid:durableId="1264194224">
    <w:abstractNumId w:val="28"/>
  </w:num>
  <w:num w:numId="4" w16cid:durableId="1085610268">
    <w:abstractNumId w:val="11"/>
  </w:num>
  <w:num w:numId="5" w16cid:durableId="876232782">
    <w:abstractNumId w:val="7"/>
  </w:num>
  <w:num w:numId="6" w16cid:durableId="713967031">
    <w:abstractNumId w:val="4"/>
  </w:num>
  <w:num w:numId="7" w16cid:durableId="1746301512">
    <w:abstractNumId w:val="23"/>
  </w:num>
  <w:num w:numId="8" w16cid:durableId="1034622304">
    <w:abstractNumId w:val="19"/>
  </w:num>
  <w:num w:numId="9" w16cid:durableId="1108238622">
    <w:abstractNumId w:val="10"/>
  </w:num>
  <w:num w:numId="10" w16cid:durableId="1556239511">
    <w:abstractNumId w:val="5"/>
  </w:num>
  <w:num w:numId="11" w16cid:durableId="247084541">
    <w:abstractNumId w:val="0"/>
  </w:num>
  <w:num w:numId="12" w16cid:durableId="180437125">
    <w:abstractNumId w:val="2"/>
  </w:num>
  <w:num w:numId="13" w16cid:durableId="534196855">
    <w:abstractNumId w:val="26"/>
  </w:num>
  <w:num w:numId="14" w16cid:durableId="559709355">
    <w:abstractNumId w:val="15"/>
  </w:num>
  <w:num w:numId="15" w16cid:durableId="886069899">
    <w:abstractNumId w:val="18"/>
  </w:num>
  <w:num w:numId="16" w16cid:durableId="516502407">
    <w:abstractNumId w:val="3"/>
  </w:num>
  <w:num w:numId="17" w16cid:durableId="289631606">
    <w:abstractNumId w:val="22"/>
  </w:num>
  <w:num w:numId="18" w16cid:durableId="712463189">
    <w:abstractNumId w:val="13"/>
  </w:num>
  <w:num w:numId="19" w16cid:durableId="463888890">
    <w:abstractNumId w:val="14"/>
  </w:num>
  <w:num w:numId="20" w16cid:durableId="1774325342">
    <w:abstractNumId w:val="25"/>
  </w:num>
  <w:num w:numId="21" w16cid:durableId="208107124">
    <w:abstractNumId w:val="16"/>
  </w:num>
  <w:num w:numId="22" w16cid:durableId="1157763151">
    <w:abstractNumId w:val="8"/>
  </w:num>
  <w:num w:numId="23" w16cid:durableId="2119987291">
    <w:abstractNumId w:val="1"/>
  </w:num>
  <w:num w:numId="24" w16cid:durableId="1972592109">
    <w:abstractNumId w:val="27"/>
  </w:num>
  <w:num w:numId="25" w16cid:durableId="121776399">
    <w:abstractNumId w:val="24"/>
  </w:num>
  <w:num w:numId="26" w16cid:durableId="2121679699">
    <w:abstractNumId w:val="17"/>
  </w:num>
  <w:num w:numId="27" w16cid:durableId="299463680">
    <w:abstractNumId w:val="21"/>
  </w:num>
  <w:num w:numId="28" w16cid:durableId="1271595156">
    <w:abstractNumId w:val="6"/>
  </w:num>
  <w:num w:numId="29" w16cid:durableId="19787529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2CA"/>
    <w:rsid w:val="00001E5B"/>
    <w:rsid w:val="000148EA"/>
    <w:rsid w:val="00015A26"/>
    <w:rsid w:val="000216EC"/>
    <w:rsid w:val="00025BCB"/>
    <w:rsid w:val="00034F7E"/>
    <w:rsid w:val="00037BB3"/>
    <w:rsid w:val="00046CE4"/>
    <w:rsid w:val="0004798C"/>
    <w:rsid w:val="00051664"/>
    <w:rsid w:val="0005537D"/>
    <w:rsid w:val="00062598"/>
    <w:rsid w:val="00063003"/>
    <w:rsid w:val="00067CF1"/>
    <w:rsid w:val="00070BC9"/>
    <w:rsid w:val="00071C23"/>
    <w:rsid w:val="00072D7A"/>
    <w:rsid w:val="000819E5"/>
    <w:rsid w:val="00095D40"/>
    <w:rsid w:val="00095D63"/>
    <w:rsid w:val="000A52F9"/>
    <w:rsid w:val="000B1BA6"/>
    <w:rsid w:val="000B3FCC"/>
    <w:rsid w:val="000B4F2D"/>
    <w:rsid w:val="000C0B32"/>
    <w:rsid w:val="000C2262"/>
    <w:rsid w:val="000E3462"/>
    <w:rsid w:val="000F4744"/>
    <w:rsid w:val="000F7046"/>
    <w:rsid w:val="000F73AB"/>
    <w:rsid w:val="0010195B"/>
    <w:rsid w:val="001026E4"/>
    <w:rsid w:val="00104122"/>
    <w:rsid w:val="00107EB7"/>
    <w:rsid w:val="001103BD"/>
    <w:rsid w:val="00110FC2"/>
    <w:rsid w:val="0014124A"/>
    <w:rsid w:val="001441EE"/>
    <w:rsid w:val="001543BB"/>
    <w:rsid w:val="001578CF"/>
    <w:rsid w:val="00173649"/>
    <w:rsid w:val="00177F9E"/>
    <w:rsid w:val="00180E68"/>
    <w:rsid w:val="0018727D"/>
    <w:rsid w:val="0019394A"/>
    <w:rsid w:val="0019540B"/>
    <w:rsid w:val="001B12B6"/>
    <w:rsid w:val="001B2B8E"/>
    <w:rsid w:val="001B3D0E"/>
    <w:rsid w:val="001B7C41"/>
    <w:rsid w:val="001C2CD4"/>
    <w:rsid w:val="001C6C2E"/>
    <w:rsid w:val="001F56E8"/>
    <w:rsid w:val="002013AD"/>
    <w:rsid w:val="002179C5"/>
    <w:rsid w:val="00222263"/>
    <w:rsid w:val="00230EC9"/>
    <w:rsid w:val="00231D67"/>
    <w:rsid w:val="002331FA"/>
    <w:rsid w:val="0023618C"/>
    <w:rsid w:val="002578A3"/>
    <w:rsid w:val="00264DB7"/>
    <w:rsid w:val="002737CB"/>
    <w:rsid w:val="00276B96"/>
    <w:rsid w:val="002800E4"/>
    <w:rsid w:val="00283D1C"/>
    <w:rsid w:val="00297A6E"/>
    <w:rsid w:val="00297D39"/>
    <w:rsid w:val="002B6ED6"/>
    <w:rsid w:val="002C15A2"/>
    <w:rsid w:val="002C6782"/>
    <w:rsid w:val="002E0B46"/>
    <w:rsid w:val="002E33C7"/>
    <w:rsid w:val="002E3557"/>
    <w:rsid w:val="002E4D17"/>
    <w:rsid w:val="002F01EF"/>
    <w:rsid w:val="002F2584"/>
    <w:rsid w:val="00301DD0"/>
    <w:rsid w:val="00335083"/>
    <w:rsid w:val="0033763F"/>
    <w:rsid w:val="0034115C"/>
    <w:rsid w:val="00351765"/>
    <w:rsid w:val="00362179"/>
    <w:rsid w:val="00374E05"/>
    <w:rsid w:val="003750DA"/>
    <w:rsid w:val="00384952"/>
    <w:rsid w:val="00395A58"/>
    <w:rsid w:val="00397F57"/>
    <w:rsid w:val="003B1260"/>
    <w:rsid w:val="003B218D"/>
    <w:rsid w:val="003B5C86"/>
    <w:rsid w:val="003B609B"/>
    <w:rsid w:val="003C1A96"/>
    <w:rsid w:val="003D3675"/>
    <w:rsid w:val="003D430E"/>
    <w:rsid w:val="003D6F67"/>
    <w:rsid w:val="003D7753"/>
    <w:rsid w:val="0041037A"/>
    <w:rsid w:val="004109AE"/>
    <w:rsid w:val="00445448"/>
    <w:rsid w:val="00446819"/>
    <w:rsid w:val="00450736"/>
    <w:rsid w:val="004531D2"/>
    <w:rsid w:val="00455064"/>
    <w:rsid w:val="00463B76"/>
    <w:rsid w:val="004641A5"/>
    <w:rsid w:val="00472440"/>
    <w:rsid w:val="004829D0"/>
    <w:rsid w:val="00486291"/>
    <w:rsid w:val="00490FF8"/>
    <w:rsid w:val="0049446B"/>
    <w:rsid w:val="00494E31"/>
    <w:rsid w:val="004A4F75"/>
    <w:rsid w:val="004B29B4"/>
    <w:rsid w:val="004B574A"/>
    <w:rsid w:val="004C09E3"/>
    <w:rsid w:val="004E4BCC"/>
    <w:rsid w:val="004F08DB"/>
    <w:rsid w:val="004F3FDC"/>
    <w:rsid w:val="00511000"/>
    <w:rsid w:val="00522B37"/>
    <w:rsid w:val="005525D9"/>
    <w:rsid w:val="00552B51"/>
    <w:rsid w:val="0055596A"/>
    <w:rsid w:val="005576EE"/>
    <w:rsid w:val="005618D3"/>
    <w:rsid w:val="00565B1A"/>
    <w:rsid w:val="005872F6"/>
    <w:rsid w:val="00597A49"/>
    <w:rsid w:val="005A0362"/>
    <w:rsid w:val="005A4458"/>
    <w:rsid w:val="005C512E"/>
    <w:rsid w:val="005C5659"/>
    <w:rsid w:val="005D00EE"/>
    <w:rsid w:val="005D40D8"/>
    <w:rsid w:val="005E1A0D"/>
    <w:rsid w:val="005F7B3E"/>
    <w:rsid w:val="006064E2"/>
    <w:rsid w:val="0061626F"/>
    <w:rsid w:val="00627873"/>
    <w:rsid w:val="00635F87"/>
    <w:rsid w:val="00637DAE"/>
    <w:rsid w:val="006536B4"/>
    <w:rsid w:val="006541AE"/>
    <w:rsid w:val="00666202"/>
    <w:rsid w:val="0068319B"/>
    <w:rsid w:val="00683508"/>
    <w:rsid w:val="006851F6"/>
    <w:rsid w:val="006853C9"/>
    <w:rsid w:val="00695590"/>
    <w:rsid w:val="006A1096"/>
    <w:rsid w:val="006B0385"/>
    <w:rsid w:val="006C42C9"/>
    <w:rsid w:val="006C7771"/>
    <w:rsid w:val="006D3A1A"/>
    <w:rsid w:val="006E2EAC"/>
    <w:rsid w:val="006E40C4"/>
    <w:rsid w:val="006E5837"/>
    <w:rsid w:val="006F26E4"/>
    <w:rsid w:val="006F33D5"/>
    <w:rsid w:val="006F703C"/>
    <w:rsid w:val="006F7BD7"/>
    <w:rsid w:val="007136F7"/>
    <w:rsid w:val="0071781C"/>
    <w:rsid w:val="00724659"/>
    <w:rsid w:val="00725DE2"/>
    <w:rsid w:val="007334E5"/>
    <w:rsid w:val="00753928"/>
    <w:rsid w:val="00757765"/>
    <w:rsid w:val="007620A8"/>
    <w:rsid w:val="00763277"/>
    <w:rsid w:val="007810D6"/>
    <w:rsid w:val="00787C1C"/>
    <w:rsid w:val="0079302F"/>
    <w:rsid w:val="007A134B"/>
    <w:rsid w:val="007A1C04"/>
    <w:rsid w:val="007A539E"/>
    <w:rsid w:val="007A675C"/>
    <w:rsid w:val="007B660F"/>
    <w:rsid w:val="007B6BA0"/>
    <w:rsid w:val="007E2145"/>
    <w:rsid w:val="007E238D"/>
    <w:rsid w:val="007E3B1A"/>
    <w:rsid w:val="007E4CF4"/>
    <w:rsid w:val="007F1562"/>
    <w:rsid w:val="007F5216"/>
    <w:rsid w:val="007F5A16"/>
    <w:rsid w:val="007F6EBD"/>
    <w:rsid w:val="008044F9"/>
    <w:rsid w:val="00822E98"/>
    <w:rsid w:val="00823741"/>
    <w:rsid w:val="00823EA0"/>
    <w:rsid w:val="0083087F"/>
    <w:rsid w:val="008345CC"/>
    <w:rsid w:val="00834810"/>
    <w:rsid w:val="0083618E"/>
    <w:rsid w:val="00836C94"/>
    <w:rsid w:val="00836C95"/>
    <w:rsid w:val="00844F23"/>
    <w:rsid w:val="0084775C"/>
    <w:rsid w:val="00851541"/>
    <w:rsid w:val="008562CA"/>
    <w:rsid w:val="00857DC4"/>
    <w:rsid w:val="008641D3"/>
    <w:rsid w:val="00877580"/>
    <w:rsid w:val="00887425"/>
    <w:rsid w:val="00893E55"/>
    <w:rsid w:val="008A5B68"/>
    <w:rsid w:val="008D1AE4"/>
    <w:rsid w:val="008D5CC4"/>
    <w:rsid w:val="008D7252"/>
    <w:rsid w:val="008F4E7F"/>
    <w:rsid w:val="00904343"/>
    <w:rsid w:val="0092142F"/>
    <w:rsid w:val="0092419C"/>
    <w:rsid w:val="009325A1"/>
    <w:rsid w:val="00935CFF"/>
    <w:rsid w:val="00936356"/>
    <w:rsid w:val="009378ED"/>
    <w:rsid w:val="00941B49"/>
    <w:rsid w:val="00955BA2"/>
    <w:rsid w:val="0095781C"/>
    <w:rsid w:val="00961B19"/>
    <w:rsid w:val="00966666"/>
    <w:rsid w:val="009674F7"/>
    <w:rsid w:val="00970630"/>
    <w:rsid w:val="00970A32"/>
    <w:rsid w:val="00977FB5"/>
    <w:rsid w:val="0098026A"/>
    <w:rsid w:val="00980CB7"/>
    <w:rsid w:val="009A012D"/>
    <w:rsid w:val="009A0DD0"/>
    <w:rsid w:val="009A1539"/>
    <w:rsid w:val="009A40F8"/>
    <w:rsid w:val="009A46B1"/>
    <w:rsid w:val="009C19C3"/>
    <w:rsid w:val="009C1A7B"/>
    <w:rsid w:val="009C3595"/>
    <w:rsid w:val="009C7B88"/>
    <w:rsid w:val="009D04A0"/>
    <w:rsid w:val="009D189E"/>
    <w:rsid w:val="009F415B"/>
    <w:rsid w:val="009F6DB0"/>
    <w:rsid w:val="009F7129"/>
    <w:rsid w:val="00A029D2"/>
    <w:rsid w:val="00A15053"/>
    <w:rsid w:val="00A169ED"/>
    <w:rsid w:val="00A21B78"/>
    <w:rsid w:val="00A21DE0"/>
    <w:rsid w:val="00A2501D"/>
    <w:rsid w:val="00A258AE"/>
    <w:rsid w:val="00A2712A"/>
    <w:rsid w:val="00A303D3"/>
    <w:rsid w:val="00A315A6"/>
    <w:rsid w:val="00A3741C"/>
    <w:rsid w:val="00A40783"/>
    <w:rsid w:val="00A40CC0"/>
    <w:rsid w:val="00A444BE"/>
    <w:rsid w:val="00A45997"/>
    <w:rsid w:val="00A51201"/>
    <w:rsid w:val="00A51B0B"/>
    <w:rsid w:val="00A63417"/>
    <w:rsid w:val="00A63E36"/>
    <w:rsid w:val="00A64463"/>
    <w:rsid w:val="00A926FC"/>
    <w:rsid w:val="00AA1B9B"/>
    <w:rsid w:val="00AA68DE"/>
    <w:rsid w:val="00AB7979"/>
    <w:rsid w:val="00AD0A1D"/>
    <w:rsid w:val="00AD787B"/>
    <w:rsid w:val="00AE2D86"/>
    <w:rsid w:val="00AE709F"/>
    <w:rsid w:val="00AF2BAF"/>
    <w:rsid w:val="00AF5F4F"/>
    <w:rsid w:val="00AF75BB"/>
    <w:rsid w:val="00B0096B"/>
    <w:rsid w:val="00B2000C"/>
    <w:rsid w:val="00B215D7"/>
    <w:rsid w:val="00B24AAE"/>
    <w:rsid w:val="00B32F9E"/>
    <w:rsid w:val="00B364CF"/>
    <w:rsid w:val="00B42EC3"/>
    <w:rsid w:val="00B43FA1"/>
    <w:rsid w:val="00B60C6A"/>
    <w:rsid w:val="00B64724"/>
    <w:rsid w:val="00B66044"/>
    <w:rsid w:val="00B6779D"/>
    <w:rsid w:val="00B74088"/>
    <w:rsid w:val="00B75C11"/>
    <w:rsid w:val="00B81CA0"/>
    <w:rsid w:val="00B87E13"/>
    <w:rsid w:val="00B91ECD"/>
    <w:rsid w:val="00B96A0F"/>
    <w:rsid w:val="00BA5CA7"/>
    <w:rsid w:val="00BC65AB"/>
    <w:rsid w:val="00BD602D"/>
    <w:rsid w:val="00BD622B"/>
    <w:rsid w:val="00BD7361"/>
    <w:rsid w:val="00BE4A82"/>
    <w:rsid w:val="00BE7C6B"/>
    <w:rsid w:val="00BF48CC"/>
    <w:rsid w:val="00C1639A"/>
    <w:rsid w:val="00C242B7"/>
    <w:rsid w:val="00C25A6C"/>
    <w:rsid w:val="00C31D83"/>
    <w:rsid w:val="00C37847"/>
    <w:rsid w:val="00C37E26"/>
    <w:rsid w:val="00C51531"/>
    <w:rsid w:val="00C515BD"/>
    <w:rsid w:val="00C51C6B"/>
    <w:rsid w:val="00C5779F"/>
    <w:rsid w:val="00C6402A"/>
    <w:rsid w:val="00C74C48"/>
    <w:rsid w:val="00C751F7"/>
    <w:rsid w:val="00C82E51"/>
    <w:rsid w:val="00C95755"/>
    <w:rsid w:val="00CA26B7"/>
    <w:rsid w:val="00CA38AF"/>
    <w:rsid w:val="00CB3539"/>
    <w:rsid w:val="00CB5A5C"/>
    <w:rsid w:val="00CB655F"/>
    <w:rsid w:val="00CC22BC"/>
    <w:rsid w:val="00CD1999"/>
    <w:rsid w:val="00CD26E3"/>
    <w:rsid w:val="00CD65C6"/>
    <w:rsid w:val="00CF4ED2"/>
    <w:rsid w:val="00D15371"/>
    <w:rsid w:val="00D22D61"/>
    <w:rsid w:val="00D3197C"/>
    <w:rsid w:val="00D33367"/>
    <w:rsid w:val="00D4705E"/>
    <w:rsid w:val="00D53164"/>
    <w:rsid w:val="00D5397B"/>
    <w:rsid w:val="00D54197"/>
    <w:rsid w:val="00D6324F"/>
    <w:rsid w:val="00D6372B"/>
    <w:rsid w:val="00D90EA1"/>
    <w:rsid w:val="00D927BD"/>
    <w:rsid w:val="00DA01A5"/>
    <w:rsid w:val="00DA207A"/>
    <w:rsid w:val="00DA3E21"/>
    <w:rsid w:val="00DB4110"/>
    <w:rsid w:val="00DB5097"/>
    <w:rsid w:val="00DB5F96"/>
    <w:rsid w:val="00DC2B5F"/>
    <w:rsid w:val="00DC7969"/>
    <w:rsid w:val="00DD1D6A"/>
    <w:rsid w:val="00DD4E7F"/>
    <w:rsid w:val="00DD5B36"/>
    <w:rsid w:val="00DD6F6E"/>
    <w:rsid w:val="00DE1368"/>
    <w:rsid w:val="00DE3E02"/>
    <w:rsid w:val="00DE6C5C"/>
    <w:rsid w:val="00DF423F"/>
    <w:rsid w:val="00DF7F2F"/>
    <w:rsid w:val="00E028F3"/>
    <w:rsid w:val="00E02CC9"/>
    <w:rsid w:val="00E035CC"/>
    <w:rsid w:val="00E07C51"/>
    <w:rsid w:val="00E201F2"/>
    <w:rsid w:val="00E3461B"/>
    <w:rsid w:val="00E35017"/>
    <w:rsid w:val="00E41AE9"/>
    <w:rsid w:val="00E55C14"/>
    <w:rsid w:val="00E56D03"/>
    <w:rsid w:val="00E6571F"/>
    <w:rsid w:val="00E8134B"/>
    <w:rsid w:val="00E814F0"/>
    <w:rsid w:val="00E92E88"/>
    <w:rsid w:val="00E95BF3"/>
    <w:rsid w:val="00EA62A4"/>
    <w:rsid w:val="00EA633C"/>
    <w:rsid w:val="00EB1892"/>
    <w:rsid w:val="00ED241F"/>
    <w:rsid w:val="00ED2CE7"/>
    <w:rsid w:val="00ED748B"/>
    <w:rsid w:val="00EE5ECE"/>
    <w:rsid w:val="00F01E83"/>
    <w:rsid w:val="00F10997"/>
    <w:rsid w:val="00F11954"/>
    <w:rsid w:val="00F20E76"/>
    <w:rsid w:val="00F26CC2"/>
    <w:rsid w:val="00F33F4E"/>
    <w:rsid w:val="00F35A66"/>
    <w:rsid w:val="00F4206A"/>
    <w:rsid w:val="00F426B8"/>
    <w:rsid w:val="00F432C4"/>
    <w:rsid w:val="00F45977"/>
    <w:rsid w:val="00F52760"/>
    <w:rsid w:val="00F64AE8"/>
    <w:rsid w:val="00F65979"/>
    <w:rsid w:val="00F66F89"/>
    <w:rsid w:val="00F720AC"/>
    <w:rsid w:val="00F7239A"/>
    <w:rsid w:val="00F734E0"/>
    <w:rsid w:val="00F85CF0"/>
    <w:rsid w:val="00F90B60"/>
    <w:rsid w:val="00F94E6F"/>
    <w:rsid w:val="00FB3EAE"/>
    <w:rsid w:val="00FC595E"/>
    <w:rsid w:val="00FC641D"/>
    <w:rsid w:val="00FD30F3"/>
    <w:rsid w:val="00FD4987"/>
    <w:rsid w:val="00FE4499"/>
    <w:rsid w:val="00FE4588"/>
    <w:rsid w:val="00FE4FA2"/>
    <w:rsid w:val="00FF269B"/>
    <w:rsid w:val="00F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BAD32C"/>
  <w15:chartTrackingRefBased/>
  <w15:docId w15:val="{D41BF028-2F4A-4700-B104-EBACA3D3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0F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779D"/>
    <w:pPr>
      <w:keepNext/>
      <w:suppressAutoHyphens/>
      <w:outlineLvl w:val="0"/>
    </w:pPr>
    <w:rPr>
      <w:rFonts w:eastAsia="Times New Roman" w:cs="Arial"/>
      <w:color w:val="000000"/>
      <w:kern w:val="2"/>
      <w:u w:val="single"/>
      <w:lang w:val="en-GB"/>
    </w:rPr>
  </w:style>
  <w:style w:type="paragraph" w:styleId="Heading2">
    <w:name w:val="heading 2"/>
    <w:basedOn w:val="Normal"/>
    <w:next w:val="Normal"/>
    <w:link w:val="Heading2Char"/>
    <w:qFormat/>
    <w:rsid w:val="005576EE"/>
    <w:pPr>
      <w:keepNext/>
      <w:widowControl w:val="0"/>
      <w:tabs>
        <w:tab w:val="left" w:pos="-720"/>
        <w:tab w:val="left" w:pos="310"/>
        <w:tab w:val="left" w:pos="835"/>
      </w:tabs>
      <w:jc w:val="center"/>
      <w:outlineLvl w:val="1"/>
    </w:pPr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26FC"/>
    <w:pPr>
      <w:keepNext/>
      <w:jc w:val="both"/>
      <w:outlineLvl w:val="2"/>
    </w:pPr>
    <w:rPr>
      <w:rFonts w:cs="Arial"/>
      <w:u w:val="single"/>
    </w:rPr>
  </w:style>
  <w:style w:type="paragraph" w:styleId="Heading4">
    <w:name w:val="heading 4"/>
    <w:basedOn w:val="Normal"/>
    <w:next w:val="Normal"/>
    <w:link w:val="Heading4Char"/>
    <w:qFormat/>
    <w:rsid w:val="005576EE"/>
    <w:pPr>
      <w:keepNext/>
      <w:widowControl w:val="0"/>
      <w:outlineLvl w:val="3"/>
    </w:pPr>
    <w:rPr>
      <w:rFonts w:ascii="Times New Roman" w:eastAsia="Times New Roman" w:hAnsi="Times New Roman" w:cs="Times New Roman"/>
      <w:b/>
      <w:bCs/>
      <w:snapToGrid w:val="0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5576EE"/>
    <w:pPr>
      <w:keepNext/>
      <w:widowControl w:val="0"/>
      <w:jc w:val="both"/>
      <w:outlineLvl w:val="4"/>
    </w:pPr>
    <w:rPr>
      <w:rFonts w:ascii="Times New Roman" w:eastAsia="Times New Roman" w:hAnsi="Times New Roman" w:cs="Times New Roman"/>
      <w:i/>
      <w:iCs/>
      <w:snapToGrid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5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2C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5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2CA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rsid w:val="005576EE"/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5576EE"/>
    <w:rPr>
      <w:rFonts w:ascii="Times New Roman" w:eastAsia="Times New Roman" w:hAnsi="Times New Roman" w:cs="Times New Roman"/>
      <w:b/>
      <w:bCs/>
      <w:snapToGrid w:val="0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5576EE"/>
    <w:rPr>
      <w:rFonts w:ascii="Times New Roman" w:eastAsia="Times New Roman" w:hAnsi="Times New Roman" w:cs="Times New Roman"/>
      <w:i/>
      <w:iCs/>
      <w:snapToGrid w:val="0"/>
      <w:lang w:val="en-GB"/>
    </w:rPr>
  </w:style>
  <w:style w:type="paragraph" w:customStyle="1" w:styleId="1AutoList1">
    <w:name w:val="1AutoList1"/>
    <w:rsid w:val="005576EE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Strong">
    <w:name w:val="Strong"/>
    <w:uiPriority w:val="22"/>
    <w:qFormat/>
    <w:rsid w:val="005576EE"/>
    <w:rPr>
      <w:b/>
      <w:bCs/>
    </w:rPr>
  </w:style>
  <w:style w:type="character" w:styleId="Hyperlink">
    <w:name w:val="Hyperlink"/>
    <w:rsid w:val="005576EE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5576EE"/>
    <w:pPr>
      <w:widowControl w:val="0"/>
      <w:ind w:left="709" w:hanging="709"/>
      <w:jc w:val="both"/>
    </w:pPr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5576EE"/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5576EE"/>
    <w:pPr>
      <w:widowControl w:val="0"/>
      <w:ind w:left="720"/>
      <w:contextualSpacing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5576EE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D1537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5B36"/>
    <w:rPr>
      <w:color w:val="605E5C"/>
      <w:shd w:val="clear" w:color="auto" w:fill="E1DFDD"/>
    </w:rPr>
  </w:style>
  <w:style w:type="paragraph" w:customStyle="1" w:styleId="Firstnumbering">
    <w:name w:val="First numbering"/>
    <w:basedOn w:val="ListParagraph"/>
    <w:link w:val="FirstnumberingChar"/>
    <w:qFormat/>
    <w:rsid w:val="004641A5"/>
    <w:pPr>
      <w:numPr>
        <w:numId w:val="17"/>
      </w:numPr>
      <w:suppressAutoHyphens/>
      <w:autoSpaceDE w:val="0"/>
      <w:autoSpaceDN w:val="0"/>
      <w:ind w:left="540" w:hanging="540"/>
      <w:jc w:val="both"/>
      <w:textAlignment w:val="baseline"/>
    </w:pPr>
    <w:rPr>
      <w:rFonts w:ascii="Arial" w:hAnsi="Arial" w:cs="Arial"/>
      <w:snapToGrid/>
    </w:rPr>
  </w:style>
  <w:style w:type="character" w:customStyle="1" w:styleId="FirstnumberingChar">
    <w:name w:val="First numbering Char"/>
    <w:basedOn w:val="ListParagraphChar"/>
    <w:link w:val="Firstnumbering"/>
    <w:rsid w:val="004641A5"/>
    <w:rPr>
      <w:rFonts w:ascii="Arial" w:eastAsia="Times New Roman" w:hAnsi="Arial" w:cs="Arial"/>
      <w:snapToGrid/>
      <w:sz w:val="24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B677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6779D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unhideWhenUsed/>
    <w:rsid w:val="00B6779D"/>
    <w:pPr>
      <w:jc w:val="both"/>
    </w:pPr>
    <w:rPr>
      <w:rFonts w:cs="Arial"/>
      <w:sz w:val="21"/>
      <w:szCs w:val="21"/>
    </w:rPr>
  </w:style>
  <w:style w:type="character" w:customStyle="1" w:styleId="BodyText2Char">
    <w:name w:val="Body Text 2 Char"/>
    <w:basedOn w:val="DefaultParagraphFont"/>
    <w:link w:val="BodyText2"/>
    <w:uiPriority w:val="99"/>
    <w:rsid w:val="00B6779D"/>
    <w:rPr>
      <w:rFonts w:ascii="Arial" w:hAnsi="Arial" w:cs="Arial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B6779D"/>
    <w:rPr>
      <w:rFonts w:ascii="Arial" w:eastAsia="Times New Roman" w:hAnsi="Arial" w:cs="Arial"/>
      <w:color w:val="000000"/>
      <w:kern w:val="2"/>
      <w:u w:val="single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677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6779D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345CC"/>
    <w:pPr>
      <w:ind w:left="709" w:hanging="1"/>
      <w:jc w:val="both"/>
    </w:pPr>
    <w:rPr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345CC"/>
    <w:rPr>
      <w:rFonts w:ascii="Arial" w:hAnsi="Arial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926FC"/>
    <w:rPr>
      <w:rFonts w:ascii="Arial" w:hAnsi="Arial" w:cs="Arial"/>
      <w:u w:val="single"/>
    </w:rPr>
  </w:style>
  <w:style w:type="paragraph" w:customStyle="1" w:styleId="paragraph">
    <w:name w:val="paragraph"/>
    <w:basedOn w:val="Normal"/>
    <w:rsid w:val="00A926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textrun">
    <w:name w:val="normaltextrun"/>
    <w:basedOn w:val="DefaultParagraphFont"/>
    <w:rsid w:val="00A926FC"/>
  </w:style>
  <w:style w:type="character" w:customStyle="1" w:styleId="eop">
    <w:name w:val="eop"/>
    <w:basedOn w:val="DefaultParagraphFont"/>
    <w:rsid w:val="00A926FC"/>
  </w:style>
  <w:style w:type="character" w:styleId="FollowedHyperlink">
    <w:name w:val="FollowedHyperlink"/>
    <w:basedOn w:val="DefaultParagraphFont"/>
    <w:uiPriority w:val="99"/>
    <w:semiHidden/>
    <w:unhideWhenUsed/>
    <w:rsid w:val="0041037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037A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831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31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319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1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19B"/>
    <w:rPr>
      <w:rFonts w:ascii="Arial" w:hAnsi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6E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6ED6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6ED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8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8D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56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cms.int/en/document/wildlife-disease-and-migratory-species-0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cms.int/en/document/migratory-species-and-health-review-migration-and-wildlife-disease-dynamics-and-healt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ms.int/sites/default/files/document/cms_scc-sc5_outcome11_tor-wg-migratory-specides-and-health_e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19" ma:contentTypeDescription="Create a new document." ma:contentTypeScope="" ma:versionID="b2998f69e24d6ba6c9366028cea5640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29606b1b0f08316ae9bbb29cfd8ca843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SharedWithUsers xmlns="c15478a5-0be8-4f5d-8383-b307d5ba8bf6">
      <UserInfo>
        <DisplayName>Catherine Brueckner</DisplayName>
        <AccountId>12</AccountId>
        <AccountType/>
      </UserInfo>
      <UserInfo>
        <DisplayName>System Account</DisplayName>
        <AccountId>1073741823</AccountId>
        <AccountType/>
      </UserInfo>
      <UserInfo>
        <DisplayName>Thilan Mannan(Affiliate)</DisplayName>
        <AccountId>78</AccountId>
        <AccountType/>
      </UserInfo>
      <UserInfo>
        <DisplayName>Aydin Bahramlouian</DisplayName>
        <AccountId>29</AccountId>
        <AccountType/>
      </UserInfo>
    </SharedWithUsers>
    <Reviewer xmlns="a7b50396-0b06-45c1-b28e-46f86d566a10" xsi:nil="true"/>
    <MariaJoseOrtiz xmlns="a7b50396-0b06-45c1-b28e-46f86d566a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48210-B6CA-43E8-9686-B84AF9359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466929-160B-45B0-8DCA-4CE74A4326EB}">
  <ds:schemaRefs>
    <ds:schemaRef ds:uri="http://purl.org/dc/elements/1.1/"/>
    <ds:schemaRef ds:uri="http://purl.org/dc/dcmitype/"/>
    <ds:schemaRef ds:uri="http://schemas.microsoft.com/office/infopath/2007/PartnerControls"/>
    <ds:schemaRef ds:uri="c15478a5-0be8-4f5d-8383-b307d5ba8bf6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985ec44e-1bab-4c0b-9df0-6ba128686fc9"/>
    <ds:schemaRef ds:uri="a7b50396-0b06-45c1-b28e-46f86d566a1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405066A-53E2-4B40-AB09-EFC4BAF8D3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F6D8E4-4B9F-4D97-B529-B42C3716F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Links>
    <vt:vector size="12" baseType="variant">
      <vt:variant>
        <vt:i4>7667763</vt:i4>
      </vt:variant>
      <vt:variant>
        <vt:i4>3</vt:i4>
      </vt:variant>
      <vt:variant>
        <vt:i4>0</vt:i4>
      </vt:variant>
      <vt:variant>
        <vt:i4>5</vt:i4>
      </vt:variant>
      <vt:variant>
        <vt:lpwstr>https://www.cms.int/en/page/decision-13129-insect-decline-and-its-threat-migratory-insectivorous-animal-populations</vt:lpwstr>
      </vt:variant>
      <vt:variant>
        <vt:lpwstr/>
      </vt:variant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https://www.cms.int/en/document/insect-decline-and-its-threat-migratory-insectivorous-animal-populations-2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UNEP/CMS Secretariat</dc:creator>
  <cp:keywords/>
  <dc:description/>
  <cp:lastModifiedBy>Ximena Victoria Cancino Ordenes</cp:lastModifiedBy>
  <cp:revision>8</cp:revision>
  <cp:lastPrinted>2023-07-08T19:21:00Z</cp:lastPrinted>
  <dcterms:created xsi:type="dcterms:W3CDTF">2023-07-10T10:24:00Z</dcterms:created>
  <dcterms:modified xsi:type="dcterms:W3CDTF">2023-07-10T11:42:00Z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