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12826D8" w14:textId="326E17C8" w:rsidR="00A31A9D" w:rsidRPr="00A31A9D" w:rsidRDefault="00A31A9D" w:rsidP="00A31A9D">
      <w:pPr>
        <w:jc w:val="right"/>
        <w:rPr>
          <w:sz w:val="22"/>
          <w:szCs w:val="22"/>
          <w:lang w:val="en-GB"/>
        </w:rPr>
      </w:pPr>
      <w:r w:rsidRPr="00A31A9D">
        <w:rPr>
          <w:sz w:val="22"/>
          <w:szCs w:val="22"/>
          <w:lang w:val="en-GB"/>
        </w:rPr>
        <w:t>In-session version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71A84395" w14:textId="4A111704" w:rsidR="00743376" w:rsidRPr="00C015B9" w:rsidRDefault="00C015B9" w:rsidP="00C015B9">
      <w:pPr>
        <w:jc w:val="center"/>
        <w:rPr>
          <w:b/>
          <w:bCs/>
          <w:sz w:val="22"/>
          <w:szCs w:val="22"/>
        </w:rPr>
      </w:pPr>
      <w:r w:rsidRPr="00C015B9">
        <w:rPr>
          <w:rFonts w:cs="Arial"/>
          <w:b/>
          <w:bCs/>
          <w:sz w:val="22"/>
          <w:szCs w:val="22"/>
        </w:rPr>
        <w:t xml:space="preserve">CENTRAL ASIAN </w:t>
      </w:r>
      <w:proofErr w:type="gramStart"/>
      <w:r w:rsidRPr="00C015B9">
        <w:rPr>
          <w:rFonts w:cs="Arial"/>
          <w:b/>
          <w:bCs/>
          <w:sz w:val="22"/>
          <w:szCs w:val="22"/>
        </w:rPr>
        <w:t>MAMMALS</w:t>
      </w:r>
      <w:proofErr w:type="gramEnd"/>
      <w:r w:rsidRPr="00C015B9">
        <w:rPr>
          <w:rFonts w:cs="Arial"/>
          <w:b/>
          <w:bCs/>
          <w:sz w:val="22"/>
          <w:szCs w:val="22"/>
        </w:rPr>
        <w:t xml:space="preserve"> INITIATIVE</w:t>
      </w:r>
    </w:p>
    <w:p w14:paraId="5E4D2F94" w14:textId="77777777" w:rsidR="00C015B9" w:rsidRDefault="00C015B9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</w:p>
    <w:p w14:paraId="48290B74" w14:textId="18865A60" w:rsidR="00722FBF" w:rsidRPr="00722FBF" w:rsidRDefault="00355BE3" w:rsidP="00722FBF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3B073C" w:rsidRPr="003B073C">
        <w:rPr>
          <w:rFonts w:cs="Arial"/>
          <w:sz w:val="22"/>
          <w:szCs w:val="22"/>
        </w:rPr>
        <w:t>29.3</w:t>
      </w:r>
      <w:r w:rsidR="003B073C">
        <w:rPr>
          <w:rFonts w:cs="Arial"/>
          <w:sz w:val="22"/>
          <w:szCs w:val="22"/>
        </w:rPr>
        <w:t xml:space="preserve"> 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590836A" w14:textId="62317175" w:rsidR="00722FBF" w:rsidRPr="00722FBF" w:rsidRDefault="00722FBF" w:rsidP="00722FBF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(ScC-SC6 Agenda item 11.3)</w:t>
      </w:r>
    </w:p>
    <w:p w14:paraId="5B60772A" w14:textId="77777777" w:rsidR="00167370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610AE7D6" w14:textId="77777777" w:rsidR="00722FBF" w:rsidRPr="00743376" w:rsidRDefault="00722FBF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4999E447" w14:textId="3F3BC463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70877260" w14:textId="1C71F94E" w:rsidR="0039731F" w:rsidRDefault="0039731F" w:rsidP="00170AB1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Consider the proposed a</w:t>
      </w:r>
      <w:r w:rsidR="00033FE9">
        <w:rPr>
          <w:rFonts w:cs="Arial"/>
          <w:sz w:val="22"/>
          <w:szCs w:val="22"/>
        </w:rPr>
        <w:t>dditions</w:t>
      </w:r>
      <w:r>
        <w:rPr>
          <w:rFonts w:cs="Arial"/>
          <w:sz w:val="22"/>
          <w:szCs w:val="22"/>
        </w:rPr>
        <w:t xml:space="preserve"> as outlined in this addendum</w:t>
      </w:r>
      <w:r w:rsidR="00033FE9">
        <w:rPr>
          <w:rFonts w:cs="Arial"/>
          <w:sz w:val="22"/>
          <w:szCs w:val="22"/>
        </w:rPr>
        <w:t xml:space="preserve"> and </w:t>
      </w:r>
      <w:r>
        <w:rPr>
          <w:rFonts w:cs="Arial"/>
          <w:sz w:val="22"/>
          <w:szCs w:val="22"/>
        </w:rPr>
        <w:t xml:space="preserve">adopt </w:t>
      </w:r>
      <w:r w:rsidR="00C1733E">
        <w:rPr>
          <w:rFonts w:cs="Arial"/>
          <w:sz w:val="22"/>
          <w:szCs w:val="22"/>
        </w:rPr>
        <w:t>the</w:t>
      </w:r>
      <w:r>
        <w:rPr>
          <w:rFonts w:cs="Arial"/>
          <w:sz w:val="22"/>
          <w:szCs w:val="22"/>
        </w:rPr>
        <w:t xml:space="preserve"> Decisions</w:t>
      </w:r>
      <w:r w:rsidR="00C1733E">
        <w:rPr>
          <w:rFonts w:cs="Arial"/>
          <w:sz w:val="22"/>
          <w:szCs w:val="22"/>
        </w:rPr>
        <w:t xml:space="preserve"> proposed in Document COP14</w:t>
      </w:r>
      <w:r w:rsidR="00175904">
        <w:rPr>
          <w:rFonts w:cs="Arial"/>
          <w:sz w:val="22"/>
          <w:szCs w:val="22"/>
        </w:rPr>
        <w:t>/Doc.</w:t>
      </w:r>
      <w:r w:rsidR="00C1733E">
        <w:rPr>
          <w:rFonts w:cs="Arial"/>
          <w:sz w:val="22"/>
          <w:szCs w:val="22"/>
        </w:rPr>
        <w:t>29.3</w:t>
      </w:r>
      <w:r>
        <w:rPr>
          <w:rFonts w:cs="Arial"/>
          <w:sz w:val="22"/>
          <w:szCs w:val="22"/>
        </w:rPr>
        <w:t xml:space="preserve">. </w:t>
      </w:r>
    </w:p>
    <w:p w14:paraId="192D3242" w14:textId="77777777" w:rsidR="009C16BB" w:rsidRDefault="009C16BB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74568C33" w14:textId="77777777" w:rsidR="00C015B9" w:rsidRDefault="00C015B9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3278C14E" w14:textId="77777777" w:rsidR="00C015B9" w:rsidRDefault="00C015B9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7C442B09" w14:textId="5CE728EA" w:rsidR="003E3CCA" w:rsidRDefault="009D5736" w:rsidP="006D79E5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addition to the general support of the document, i</w:t>
      </w:r>
      <w:r w:rsidR="00731B67">
        <w:rPr>
          <w:rFonts w:cs="Arial"/>
          <w:sz w:val="22"/>
          <w:szCs w:val="22"/>
        </w:rPr>
        <w:t>t was discussed whether</w:t>
      </w:r>
      <w:r w:rsidR="00CF46A1">
        <w:rPr>
          <w:rFonts w:cs="Arial"/>
          <w:sz w:val="22"/>
          <w:szCs w:val="22"/>
        </w:rPr>
        <w:t xml:space="preserve"> </w:t>
      </w:r>
      <w:r w:rsidR="0878EF34" w:rsidRPr="61C3CE7F">
        <w:rPr>
          <w:rFonts w:cs="Arial"/>
          <w:sz w:val="22"/>
          <w:szCs w:val="22"/>
        </w:rPr>
        <w:t xml:space="preserve">the </w:t>
      </w:r>
      <w:r w:rsidR="00CF46A1">
        <w:rPr>
          <w:rFonts w:cs="Arial"/>
          <w:sz w:val="22"/>
          <w:szCs w:val="22"/>
        </w:rPr>
        <w:t xml:space="preserve">Scientific Council </w:t>
      </w:r>
      <w:r w:rsidR="00731B67">
        <w:rPr>
          <w:rFonts w:cs="Arial"/>
          <w:sz w:val="22"/>
          <w:szCs w:val="22"/>
        </w:rPr>
        <w:t xml:space="preserve">should be more involved in CAMI, </w:t>
      </w:r>
      <w:r w:rsidR="6FE3F5F4" w:rsidRPr="61C3CE7F">
        <w:rPr>
          <w:rFonts w:cs="Arial"/>
          <w:sz w:val="22"/>
          <w:szCs w:val="22"/>
        </w:rPr>
        <w:t xml:space="preserve">yet </w:t>
      </w:r>
      <w:r w:rsidR="00731B67">
        <w:rPr>
          <w:rFonts w:cs="Arial"/>
          <w:sz w:val="22"/>
          <w:szCs w:val="22"/>
        </w:rPr>
        <w:t>no agreement was reached on this.</w:t>
      </w:r>
      <w:r w:rsidR="003E3CCA">
        <w:rPr>
          <w:rFonts w:cs="Arial"/>
          <w:sz w:val="22"/>
          <w:szCs w:val="22"/>
        </w:rPr>
        <w:t xml:space="preserve"> </w:t>
      </w:r>
    </w:p>
    <w:p w14:paraId="5E08580B" w14:textId="77777777" w:rsidR="00C015B9" w:rsidRPr="00C015B9" w:rsidRDefault="00C015B9" w:rsidP="00C015B9">
      <w:pPr>
        <w:tabs>
          <w:tab w:val="left" w:pos="1020"/>
        </w:tabs>
        <w:ind w:left="60"/>
        <w:jc w:val="both"/>
        <w:rPr>
          <w:rFonts w:cs="Arial"/>
          <w:sz w:val="22"/>
          <w:szCs w:val="22"/>
        </w:rPr>
      </w:pPr>
    </w:p>
    <w:p w14:paraId="1424CCE7" w14:textId="56FC86D3" w:rsidR="000165A7" w:rsidRDefault="00731B67" w:rsidP="006D79E5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It was</w:t>
      </w:r>
      <w:r w:rsidR="00B04ADF">
        <w:rPr>
          <w:rFonts w:cs="Arial"/>
          <w:sz w:val="22"/>
          <w:szCs w:val="22"/>
        </w:rPr>
        <w:t xml:space="preserve"> discussed whether to</w:t>
      </w:r>
      <w:r w:rsidR="008159B3">
        <w:rPr>
          <w:rFonts w:cs="Arial"/>
          <w:sz w:val="22"/>
          <w:szCs w:val="22"/>
        </w:rPr>
        <w:t xml:space="preserve"> include text on how </w:t>
      </w:r>
      <w:r w:rsidR="25A02F08" w:rsidRPr="69DF74DC">
        <w:rPr>
          <w:rFonts w:cs="Arial"/>
          <w:sz w:val="22"/>
          <w:szCs w:val="22"/>
        </w:rPr>
        <w:t xml:space="preserve">the </w:t>
      </w:r>
      <w:r w:rsidR="00B04ADF">
        <w:rPr>
          <w:rFonts w:cs="Arial"/>
          <w:sz w:val="22"/>
          <w:szCs w:val="22"/>
        </w:rPr>
        <w:t xml:space="preserve">proposed Decisions contribute </w:t>
      </w:r>
      <w:r w:rsidR="008159B3">
        <w:rPr>
          <w:rFonts w:cs="Arial"/>
          <w:sz w:val="22"/>
          <w:szCs w:val="22"/>
        </w:rPr>
        <w:t>to implementing the Global Biodiversity Framework of the CBD</w:t>
      </w:r>
      <w:r w:rsidR="00A92837">
        <w:rPr>
          <w:rFonts w:cs="Arial"/>
          <w:sz w:val="22"/>
          <w:szCs w:val="22"/>
        </w:rPr>
        <w:t>.</w:t>
      </w:r>
      <w:r w:rsidR="008159B3">
        <w:rPr>
          <w:rFonts w:cs="Arial"/>
          <w:sz w:val="22"/>
          <w:szCs w:val="22"/>
        </w:rPr>
        <w:t xml:space="preserve"> </w:t>
      </w:r>
      <w:r w:rsidR="00CF46A1">
        <w:rPr>
          <w:rFonts w:cs="Arial"/>
          <w:sz w:val="22"/>
          <w:szCs w:val="22"/>
        </w:rPr>
        <w:t>I</w:t>
      </w:r>
      <w:r w:rsidR="008159B3">
        <w:rPr>
          <w:rFonts w:cs="Arial"/>
          <w:sz w:val="22"/>
          <w:szCs w:val="22"/>
        </w:rPr>
        <w:t xml:space="preserve">t was agreed that this is already reflected in the CMS Strategic Plan for all CMS </w:t>
      </w:r>
      <w:r w:rsidR="50C00CC2" w:rsidRPr="69DF74DC">
        <w:rPr>
          <w:rFonts w:cs="Arial"/>
          <w:sz w:val="22"/>
          <w:szCs w:val="22"/>
        </w:rPr>
        <w:t>work streams</w:t>
      </w:r>
      <w:r w:rsidR="00164239">
        <w:rPr>
          <w:rFonts w:cs="Arial"/>
          <w:sz w:val="22"/>
          <w:szCs w:val="22"/>
        </w:rPr>
        <w:t>.</w:t>
      </w:r>
      <w:r w:rsidR="000165A7">
        <w:rPr>
          <w:rFonts w:cs="Arial"/>
          <w:sz w:val="22"/>
          <w:szCs w:val="22"/>
        </w:rPr>
        <w:t xml:space="preserve"> </w:t>
      </w:r>
    </w:p>
    <w:p w14:paraId="7A953EE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35377419" w14:textId="77777777" w:rsidR="00C015B9" w:rsidRPr="009E5236" w:rsidRDefault="00C015B9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ECEF3A2" w14:textId="1C0C3548" w:rsidR="007C1D3B" w:rsidRDefault="6A705A5C" w:rsidP="00170AB1">
      <w:pPr>
        <w:pStyle w:val="ListParagraph"/>
        <w:numPr>
          <w:ilvl w:val="0"/>
          <w:numId w:val="1"/>
        </w:numPr>
        <w:tabs>
          <w:tab w:val="left" w:pos="1020"/>
        </w:tabs>
        <w:rPr>
          <w:rFonts w:cs="Arial"/>
          <w:sz w:val="22"/>
          <w:szCs w:val="22"/>
        </w:rPr>
      </w:pPr>
      <w:r w:rsidRPr="61C3CE7F">
        <w:rPr>
          <w:rFonts w:cs="Arial"/>
          <w:sz w:val="22"/>
          <w:szCs w:val="22"/>
        </w:rPr>
        <w:t xml:space="preserve">Amend Decision </w:t>
      </w:r>
      <w:proofErr w:type="gramStart"/>
      <w:r w:rsidRPr="61C3CE7F">
        <w:rPr>
          <w:rFonts w:cs="Arial"/>
          <w:sz w:val="22"/>
          <w:szCs w:val="22"/>
        </w:rPr>
        <w:t>14.AA</w:t>
      </w:r>
      <w:proofErr w:type="gramEnd"/>
      <w:r w:rsidR="00BB5AAC" w:rsidRPr="61C3CE7F">
        <w:rPr>
          <w:rFonts w:cs="Arial"/>
          <w:sz w:val="22"/>
          <w:szCs w:val="22"/>
        </w:rPr>
        <w:t>:</w:t>
      </w:r>
    </w:p>
    <w:p w14:paraId="64C3A122" w14:textId="77777777" w:rsidR="00F158FF" w:rsidRDefault="00F158FF" w:rsidP="00F158FF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36A7720D" w14:textId="3D51F3B7" w:rsidR="00DA3B80" w:rsidRPr="00F158FF" w:rsidRDefault="00F158FF" w:rsidP="007C1D3B">
      <w:pPr>
        <w:pStyle w:val="ListParagraph"/>
        <w:tabs>
          <w:tab w:val="left" w:pos="1020"/>
        </w:tabs>
        <w:ind w:left="420"/>
        <w:rPr>
          <w:rFonts w:cs="Arial"/>
          <w:b/>
          <w:bCs/>
          <w:sz w:val="22"/>
          <w:szCs w:val="22"/>
        </w:rPr>
      </w:pPr>
      <w:r w:rsidRPr="00F158FF">
        <w:rPr>
          <w:rFonts w:cs="Arial"/>
          <w:b/>
          <w:bCs/>
          <w:sz w:val="22"/>
          <w:szCs w:val="22"/>
        </w:rPr>
        <w:t>Directed to Parties</w:t>
      </w:r>
    </w:p>
    <w:p w14:paraId="4D506516" w14:textId="77777777" w:rsidR="00F158FF" w:rsidRDefault="00F158FF" w:rsidP="007C1D3B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2174FF7" w14:textId="2042E61E" w:rsidR="007C1D3B" w:rsidRDefault="00F158FF" w:rsidP="007C1D3B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7C1D3B">
        <w:rPr>
          <w:rFonts w:cs="Arial"/>
          <w:sz w:val="22"/>
          <w:szCs w:val="22"/>
        </w:rPr>
        <w:t xml:space="preserve">4.AA </w:t>
      </w:r>
    </w:p>
    <w:p w14:paraId="46A25D33" w14:textId="77777777" w:rsidR="0062684C" w:rsidRDefault="0062684C" w:rsidP="007C1D3B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427764C0" w14:textId="4019D35D" w:rsidR="00563085" w:rsidRDefault="00923D8D" w:rsidP="00C015B9">
      <w:pPr>
        <w:pStyle w:val="ListParagraph"/>
        <w:numPr>
          <w:ilvl w:val="0"/>
          <w:numId w:val="4"/>
        </w:numPr>
        <w:ind w:left="850" w:hanging="425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1B5E9D" w:rsidRPr="001B5E9D">
        <w:rPr>
          <w:rFonts w:cs="Arial"/>
          <w:sz w:val="22"/>
          <w:szCs w:val="22"/>
        </w:rPr>
        <w:t xml:space="preserve">evise, for adoption by </w:t>
      </w:r>
      <w:r w:rsidR="203143FA" w:rsidRPr="61C3CE7F">
        <w:rPr>
          <w:rFonts w:cs="Arial"/>
          <w:sz w:val="22"/>
          <w:szCs w:val="22"/>
        </w:rPr>
        <w:t>the 15</w:t>
      </w:r>
      <w:r w:rsidR="203143FA" w:rsidRPr="61C3CE7F">
        <w:rPr>
          <w:rFonts w:cs="Arial"/>
          <w:sz w:val="22"/>
          <w:szCs w:val="22"/>
          <w:vertAlign w:val="superscript"/>
        </w:rPr>
        <w:t>th</w:t>
      </w:r>
      <w:r w:rsidR="203143FA" w:rsidRPr="61C3CE7F">
        <w:rPr>
          <w:rFonts w:cs="Arial"/>
          <w:sz w:val="22"/>
          <w:szCs w:val="22"/>
        </w:rPr>
        <w:t xml:space="preserve"> meeting of the Conference of the Parties</w:t>
      </w:r>
      <w:r w:rsidR="001B5E9D" w:rsidRPr="001B5E9D">
        <w:rPr>
          <w:rFonts w:cs="Arial"/>
          <w:sz w:val="22"/>
          <w:szCs w:val="22"/>
        </w:rPr>
        <w:t xml:space="preserve">, the CAMI </w:t>
      </w:r>
      <w:proofErr w:type="spellStart"/>
      <w:r w:rsidR="001B5E9D" w:rsidRPr="61C3CE7F">
        <w:rPr>
          <w:rFonts w:cs="Arial"/>
          <w:sz w:val="22"/>
          <w:szCs w:val="22"/>
        </w:rPr>
        <w:t>P</w:t>
      </w:r>
      <w:r w:rsidR="630D26BD" w:rsidRPr="61C3CE7F">
        <w:rPr>
          <w:rFonts w:cs="Arial"/>
          <w:sz w:val="22"/>
          <w:szCs w:val="22"/>
        </w:rPr>
        <w:t>rogramme</w:t>
      </w:r>
      <w:proofErr w:type="spellEnd"/>
      <w:r w:rsidR="630D26BD" w:rsidRPr="61C3CE7F">
        <w:rPr>
          <w:rFonts w:cs="Arial"/>
          <w:sz w:val="22"/>
          <w:szCs w:val="22"/>
        </w:rPr>
        <w:t xml:space="preserve"> of </w:t>
      </w:r>
      <w:r w:rsidR="001B5E9D" w:rsidRPr="61C3CE7F">
        <w:rPr>
          <w:rFonts w:cs="Arial"/>
          <w:sz w:val="22"/>
          <w:szCs w:val="22"/>
        </w:rPr>
        <w:t>W</w:t>
      </w:r>
      <w:r w:rsidR="7A325EA7" w:rsidRPr="61C3CE7F">
        <w:rPr>
          <w:rFonts w:cs="Arial"/>
          <w:sz w:val="22"/>
          <w:szCs w:val="22"/>
        </w:rPr>
        <w:t>ork</w:t>
      </w:r>
      <w:r w:rsidR="001B5E9D" w:rsidRPr="001B5E9D">
        <w:rPr>
          <w:rFonts w:cs="Arial"/>
          <w:sz w:val="22"/>
          <w:szCs w:val="22"/>
        </w:rPr>
        <w:t xml:space="preserve"> for the period 2027-</w:t>
      </w:r>
      <w:r w:rsidR="001B5E9D" w:rsidRPr="61C3CE7F">
        <w:rPr>
          <w:rFonts w:cs="Arial"/>
          <w:sz w:val="22"/>
          <w:szCs w:val="22"/>
        </w:rPr>
        <w:t>203</w:t>
      </w:r>
      <w:r w:rsidR="006C5257">
        <w:rPr>
          <w:rFonts w:cs="Arial"/>
          <w:strike/>
          <w:sz w:val="22"/>
          <w:szCs w:val="22"/>
        </w:rPr>
        <w:t>3</w:t>
      </w:r>
      <w:r w:rsidR="00BE2DA1" w:rsidRPr="00BE2DA1">
        <w:rPr>
          <w:rFonts w:cs="Arial"/>
          <w:sz w:val="22"/>
          <w:szCs w:val="22"/>
        </w:rPr>
        <w:t>2</w:t>
      </w:r>
      <w:r w:rsidR="001B5E9D" w:rsidRPr="001B5E9D">
        <w:rPr>
          <w:rFonts w:cs="Arial"/>
          <w:sz w:val="22"/>
          <w:szCs w:val="22"/>
        </w:rPr>
        <w:t xml:space="preserve">, with the aim of streamlining its actions to focus on cross-cutting activities that benefit multiple species and to reflect updated CMS mandates relevant to the region, </w:t>
      </w:r>
      <w:r w:rsidR="006A6327">
        <w:rPr>
          <w:rFonts w:cs="Arial"/>
          <w:sz w:val="22"/>
          <w:szCs w:val="22"/>
          <w:u w:val="single"/>
        </w:rPr>
        <w:t xml:space="preserve">in alignment with </w:t>
      </w:r>
      <w:r w:rsidR="001B5E9D" w:rsidRPr="007F1720">
        <w:rPr>
          <w:rFonts w:cs="Arial"/>
          <w:sz w:val="22"/>
          <w:szCs w:val="22"/>
          <w:u w:val="single"/>
        </w:rPr>
        <w:t>Parties’ commitment to the Global Biodiversity Framework</w:t>
      </w:r>
      <w:r w:rsidR="001B5E9D" w:rsidRPr="001B5E9D">
        <w:rPr>
          <w:rFonts w:cs="Arial"/>
          <w:sz w:val="22"/>
          <w:szCs w:val="22"/>
        </w:rPr>
        <w:t>, ensuring that emerging threats such as climate change are understood and included;</w:t>
      </w:r>
    </w:p>
    <w:p w14:paraId="7D18D20D" w14:textId="77777777" w:rsidR="00C015B9" w:rsidRDefault="00C015B9" w:rsidP="00C015B9">
      <w:pPr>
        <w:pStyle w:val="ListParagraph"/>
        <w:ind w:left="850"/>
        <w:contextualSpacing w:val="0"/>
        <w:jc w:val="both"/>
        <w:rPr>
          <w:rFonts w:cs="Arial"/>
          <w:sz w:val="22"/>
          <w:szCs w:val="22"/>
        </w:rPr>
      </w:pPr>
    </w:p>
    <w:p w14:paraId="265B12A1" w14:textId="687E62AD" w:rsidR="00E8383E" w:rsidRDefault="00571E04" w:rsidP="00C015B9">
      <w:pPr>
        <w:pStyle w:val="ListParagraph"/>
        <w:numPr>
          <w:ilvl w:val="0"/>
          <w:numId w:val="8"/>
        </w:numPr>
        <w:ind w:left="851" w:hanging="425"/>
        <w:jc w:val="both"/>
        <w:rPr>
          <w:rFonts w:cs="Arial"/>
          <w:sz w:val="22"/>
          <w:szCs w:val="22"/>
        </w:rPr>
      </w:pPr>
      <w:r w:rsidRPr="00571E04">
        <w:rPr>
          <w:rFonts w:cs="Arial"/>
          <w:sz w:val="22"/>
          <w:szCs w:val="22"/>
        </w:rPr>
        <w:t xml:space="preserve">develop, in cooperation with the CMS Secretariat, and implement a strategy or other actions to promote the use of the various </w:t>
      </w:r>
      <w:r w:rsidRPr="00EB3E08">
        <w:rPr>
          <w:rFonts w:cs="Arial"/>
          <w:strike/>
          <w:sz w:val="22"/>
          <w:szCs w:val="22"/>
        </w:rPr>
        <w:t>products</w:t>
      </w:r>
      <w:r w:rsidRPr="00571E04">
        <w:rPr>
          <w:rFonts w:cs="Arial"/>
          <w:sz w:val="22"/>
          <w:szCs w:val="22"/>
        </w:rPr>
        <w:t xml:space="preserve"> </w:t>
      </w:r>
      <w:r w:rsidR="00EB3E08" w:rsidRPr="00EB3E08">
        <w:rPr>
          <w:rFonts w:cs="Arial"/>
          <w:sz w:val="22"/>
          <w:szCs w:val="22"/>
          <w:u w:val="single"/>
        </w:rPr>
        <w:t>reports and other guidance materials</w:t>
      </w:r>
      <w:r w:rsidR="00EB3E08">
        <w:rPr>
          <w:rFonts w:cs="Arial"/>
          <w:sz w:val="22"/>
          <w:szCs w:val="22"/>
        </w:rPr>
        <w:t xml:space="preserve"> </w:t>
      </w:r>
      <w:r w:rsidRPr="00571E04">
        <w:rPr>
          <w:rFonts w:cs="Arial"/>
          <w:sz w:val="22"/>
          <w:szCs w:val="22"/>
        </w:rPr>
        <w:t>developed under CAMI in relevant organizations, entities and processes</w:t>
      </w:r>
      <w:r w:rsidR="001232CC">
        <w:rPr>
          <w:rFonts w:cs="Arial"/>
          <w:sz w:val="22"/>
          <w:szCs w:val="22"/>
        </w:rPr>
        <w:t>.</w:t>
      </w:r>
    </w:p>
    <w:p w14:paraId="00FCEDCC" w14:textId="3E792C65" w:rsidR="00722FBF" w:rsidRDefault="00722FBF" w:rsidP="002F3D34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9A8E726" w14:textId="77777777" w:rsidR="002F3D34" w:rsidRDefault="002F3D34" w:rsidP="002F3D34">
      <w:pPr>
        <w:ind w:left="360"/>
        <w:rPr>
          <w:rFonts w:cs="Arial"/>
          <w:sz w:val="22"/>
          <w:szCs w:val="22"/>
        </w:rPr>
      </w:pPr>
    </w:p>
    <w:p w14:paraId="274C595E" w14:textId="283B95B0" w:rsidR="002F3D34" w:rsidRPr="00C015B9" w:rsidRDefault="002F3D34" w:rsidP="00C015B9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C015B9">
        <w:rPr>
          <w:rFonts w:cs="Arial"/>
          <w:sz w:val="22"/>
          <w:szCs w:val="22"/>
        </w:rPr>
        <w:t xml:space="preserve">Add </w:t>
      </w:r>
      <w:r w:rsidR="526C3C81" w:rsidRPr="00C015B9">
        <w:rPr>
          <w:rFonts w:cs="Arial"/>
          <w:sz w:val="22"/>
          <w:szCs w:val="22"/>
        </w:rPr>
        <w:t xml:space="preserve">a paragraph to Decision </w:t>
      </w:r>
      <w:proofErr w:type="gramStart"/>
      <w:r w:rsidR="526C3C81" w:rsidRPr="00C015B9">
        <w:rPr>
          <w:rFonts w:cs="Arial"/>
          <w:sz w:val="22"/>
          <w:szCs w:val="22"/>
        </w:rPr>
        <w:t>14.AA</w:t>
      </w:r>
      <w:proofErr w:type="gramEnd"/>
      <w:r w:rsidRPr="00C015B9">
        <w:rPr>
          <w:rFonts w:cs="Arial"/>
          <w:sz w:val="22"/>
          <w:szCs w:val="22"/>
        </w:rPr>
        <w:t>:</w:t>
      </w:r>
    </w:p>
    <w:p w14:paraId="5629B6FE" w14:textId="77777777" w:rsidR="002F3D34" w:rsidRDefault="002F3D34" w:rsidP="002F3D34">
      <w:pPr>
        <w:ind w:left="360"/>
        <w:rPr>
          <w:rFonts w:cs="Arial"/>
          <w:sz w:val="22"/>
          <w:szCs w:val="22"/>
        </w:rPr>
      </w:pPr>
    </w:p>
    <w:p w14:paraId="5380C012" w14:textId="77777777" w:rsidR="002F3D34" w:rsidRPr="00F158FF" w:rsidRDefault="002F3D34" w:rsidP="002F3D34">
      <w:pPr>
        <w:pStyle w:val="ListParagraph"/>
        <w:tabs>
          <w:tab w:val="left" w:pos="1020"/>
        </w:tabs>
        <w:ind w:left="420"/>
        <w:rPr>
          <w:rFonts w:cs="Arial"/>
          <w:b/>
          <w:bCs/>
          <w:sz w:val="22"/>
          <w:szCs w:val="22"/>
        </w:rPr>
      </w:pPr>
      <w:r w:rsidRPr="00F158FF">
        <w:rPr>
          <w:rFonts w:cs="Arial"/>
          <w:b/>
          <w:bCs/>
          <w:sz w:val="22"/>
          <w:szCs w:val="22"/>
        </w:rPr>
        <w:t>Directed to Parties</w:t>
      </w:r>
    </w:p>
    <w:p w14:paraId="0D5555F9" w14:textId="77777777" w:rsidR="002F3D34" w:rsidRDefault="002F3D34" w:rsidP="002F3D34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1DCFE65C" w14:textId="77777777" w:rsidR="002F3D34" w:rsidRDefault="002F3D34" w:rsidP="002F3D34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14.AA </w:t>
      </w:r>
    </w:p>
    <w:p w14:paraId="7A3161C5" w14:textId="77777777" w:rsidR="002F3D34" w:rsidRPr="002F3D34" w:rsidRDefault="002F3D34" w:rsidP="002F3D34">
      <w:pPr>
        <w:ind w:left="360"/>
        <w:rPr>
          <w:rFonts w:cs="Arial"/>
          <w:sz w:val="22"/>
          <w:szCs w:val="22"/>
        </w:rPr>
      </w:pPr>
    </w:p>
    <w:p w14:paraId="1B193748" w14:textId="60B1B028" w:rsidR="00170AB1" w:rsidRPr="002F3D34" w:rsidRDefault="00380B90" w:rsidP="00C015B9">
      <w:pPr>
        <w:pStyle w:val="ListParagraph"/>
        <w:numPr>
          <w:ilvl w:val="0"/>
          <w:numId w:val="6"/>
        </w:numPr>
        <w:tabs>
          <w:tab w:val="left" w:pos="1020"/>
        </w:tabs>
        <w:ind w:left="851" w:hanging="425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r</w:t>
      </w:r>
      <w:r w:rsidR="0067104F" w:rsidRPr="002F3D34">
        <w:rPr>
          <w:rFonts w:cs="Arial"/>
          <w:sz w:val="22"/>
          <w:szCs w:val="22"/>
          <w:u w:val="single"/>
        </w:rPr>
        <w:t>elevant</w:t>
      </w:r>
      <w:r w:rsidR="00930448" w:rsidRPr="002F3D34">
        <w:rPr>
          <w:rFonts w:cs="Arial"/>
          <w:sz w:val="22"/>
          <w:szCs w:val="22"/>
          <w:u w:val="single"/>
        </w:rPr>
        <w:t xml:space="preserve"> </w:t>
      </w:r>
      <w:r w:rsidR="0051721F" w:rsidRPr="002F3D34">
        <w:rPr>
          <w:rFonts w:cs="Arial"/>
          <w:sz w:val="22"/>
          <w:szCs w:val="22"/>
          <w:u w:val="single"/>
        </w:rPr>
        <w:t>Part</w:t>
      </w:r>
      <w:r w:rsidR="007C1D3B" w:rsidRPr="002F3D34">
        <w:rPr>
          <w:rFonts w:cs="Arial"/>
          <w:sz w:val="22"/>
          <w:szCs w:val="22"/>
          <w:u w:val="single"/>
        </w:rPr>
        <w:t>y</w:t>
      </w:r>
      <w:r w:rsidR="0044768C" w:rsidRPr="002F3D34">
        <w:rPr>
          <w:rFonts w:cs="Arial"/>
          <w:sz w:val="22"/>
          <w:szCs w:val="22"/>
          <w:u w:val="single"/>
        </w:rPr>
        <w:t xml:space="preserve">-appointed </w:t>
      </w:r>
      <w:r w:rsidR="009E2629" w:rsidRPr="002F3D34">
        <w:rPr>
          <w:rFonts w:cs="Arial"/>
          <w:sz w:val="22"/>
          <w:szCs w:val="22"/>
          <w:u w:val="single"/>
        </w:rPr>
        <w:t>Councilor</w:t>
      </w:r>
      <w:r w:rsidR="44370E93" w:rsidRPr="002F3D34">
        <w:rPr>
          <w:rFonts w:cs="Arial"/>
          <w:sz w:val="22"/>
          <w:szCs w:val="22"/>
          <w:u w:val="single"/>
        </w:rPr>
        <w:t>s</w:t>
      </w:r>
      <w:r w:rsidR="0044768C" w:rsidRPr="002F3D34">
        <w:rPr>
          <w:rFonts w:cs="Arial"/>
          <w:sz w:val="22"/>
          <w:szCs w:val="22"/>
          <w:u w:val="single"/>
        </w:rPr>
        <w:t xml:space="preserve"> from the CAMI region</w:t>
      </w:r>
      <w:r w:rsidR="62EB6B0B" w:rsidRPr="002F3D34">
        <w:rPr>
          <w:rFonts w:cs="Arial"/>
          <w:sz w:val="22"/>
          <w:szCs w:val="22"/>
          <w:u w:val="single"/>
        </w:rPr>
        <w:t xml:space="preserve"> should</w:t>
      </w:r>
      <w:r w:rsidR="00DA3B80" w:rsidRPr="002F3D34">
        <w:rPr>
          <w:rFonts w:cs="Arial"/>
          <w:sz w:val="22"/>
          <w:szCs w:val="22"/>
          <w:u w:val="single"/>
        </w:rPr>
        <w:t xml:space="preserve"> present the </w:t>
      </w:r>
      <w:r w:rsidR="00A92837">
        <w:rPr>
          <w:rFonts w:cs="Arial"/>
          <w:sz w:val="22"/>
          <w:szCs w:val="22"/>
          <w:u w:val="single"/>
        </w:rPr>
        <w:t xml:space="preserve">study </w:t>
      </w:r>
      <w:r w:rsidR="00EE1A1B" w:rsidRPr="00EE1A1B">
        <w:rPr>
          <w:rFonts w:cs="Arial"/>
          <w:sz w:val="22"/>
          <w:szCs w:val="22"/>
          <w:u w:val="single"/>
        </w:rPr>
        <w:t xml:space="preserve">‘Transboundary Conservation Hotspots for the Central Asian Mammals Initiative’ </w:t>
      </w:r>
      <w:r w:rsidR="00DA3B80" w:rsidRPr="002F3D34">
        <w:rPr>
          <w:rFonts w:cs="Arial"/>
          <w:sz w:val="22"/>
          <w:szCs w:val="22"/>
          <w:u w:val="single"/>
        </w:rPr>
        <w:t>and</w:t>
      </w:r>
      <w:r w:rsidR="00530FAC" w:rsidRPr="002F3D34">
        <w:rPr>
          <w:rFonts w:cs="Arial"/>
          <w:sz w:val="22"/>
          <w:szCs w:val="22"/>
          <w:u w:val="single"/>
        </w:rPr>
        <w:t xml:space="preserve"> actions taken to promote conservation of </w:t>
      </w:r>
      <w:r w:rsidR="0067104F" w:rsidRPr="002F3D34">
        <w:rPr>
          <w:rFonts w:cs="Arial"/>
          <w:sz w:val="22"/>
          <w:szCs w:val="22"/>
          <w:u w:val="single"/>
        </w:rPr>
        <w:t xml:space="preserve">selected </w:t>
      </w:r>
      <w:r w:rsidR="00530FAC" w:rsidRPr="002F3D34">
        <w:rPr>
          <w:rFonts w:cs="Arial"/>
          <w:sz w:val="22"/>
          <w:szCs w:val="22"/>
          <w:u w:val="single"/>
        </w:rPr>
        <w:t xml:space="preserve">transboundary </w:t>
      </w:r>
      <w:r w:rsidR="00120917" w:rsidRPr="002F3D34">
        <w:rPr>
          <w:rFonts w:cs="Arial"/>
          <w:sz w:val="22"/>
          <w:szCs w:val="22"/>
          <w:u w:val="single"/>
        </w:rPr>
        <w:t>hotspots</w:t>
      </w:r>
      <w:r w:rsidR="007B4D95" w:rsidRPr="002F3D34">
        <w:rPr>
          <w:rFonts w:cs="Arial"/>
          <w:sz w:val="22"/>
          <w:szCs w:val="22"/>
          <w:u w:val="single"/>
        </w:rPr>
        <w:t xml:space="preserve"> </w:t>
      </w:r>
      <w:r w:rsidR="000D5527" w:rsidRPr="002F3D34">
        <w:rPr>
          <w:rFonts w:cs="Arial"/>
          <w:sz w:val="22"/>
          <w:szCs w:val="22"/>
          <w:u w:val="single"/>
        </w:rPr>
        <w:t xml:space="preserve">to the Scientific Council </w:t>
      </w:r>
      <w:r w:rsidR="17E7E849" w:rsidRPr="002F3D34">
        <w:rPr>
          <w:rFonts w:cs="Arial"/>
          <w:sz w:val="22"/>
          <w:szCs w:val="22"/>
          <w:u w:val="single"/>
        </w:rPr>
        <w:t xml:space="preserve">at the next meeting of the Sessional Committee. </w:t>
      </w:r>
      <w:r w:rsidR="000D5527" w:rsidRPr="002F3D34">
        <w:rPr>
          <w:rFonts w:cs="Arial"/>
          <w:sz w:val="22"/>
          <w:szCs w:val="22"/>
          <w:u w:val="single"/>
        </w:rPr>
        <w:t xml:space="preserve"> </w:t>
      </w:r>
    </w:p>
    <w:p w14:paraId="6FAD69C8" w14:textId="77777777" w:rsidR="00266F7D" w:rsidRDefault="00266F7D" w:rsidP="007C1D3B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78DBE23A" w14:textId="33D7547F" w:rsidR="00266F7D" w:rsidRPr="00C015B9" w:rsidRDefault="00033FE9" w:rsidP="00C015B9">
      <w:pPr>
        <w:pStyle w:val="ListParagraph"/>
        <w:numPr>
          <w:ilvl w:val="0"/>
          <w:numId w:val="1"/>
        </w:numPr>
        <w:tabs>
          <w:tab w:val="left" w:pos="1020"/>
        </w:tabs>
        <w:rPr>
          <w:rFonts w:cs="Arial"/>
          <w:sz w:val="22"/>
          <w:szCs w:val="22"/>
        </w:rPr>
      </w:pPr>
      <w:r w:rsidRPr="00C015B9">
        <w:rPr>
          <w:rFonts w:cs="Arial"/>
          <w:sz w:val="22"/>
          <w:szCs w:val="22"/>
        </w:rPr>
        <w:t xml:space="preserve">Add a </w:t>
      </w:r>
      <w:r w:rsidR="00DB79BA" w:rsidRPr="00C015B9">
        <w:rPr>
          <w:rFonts w:cs="Arial"/>
          <w:sz w:val="22"/>
          <w:szCs w:val="22"/>
        </w:rPr>
        <w:t>Decision</w:t>
      </w:r>
      <w:r w:rsidR="08715776" w:rsidRPr="00C015B9">
        <w:rPr>
          <w:rFonts w:cs="Arial"/>
          <w:sz w:val="22"/>
          <w:szCs w:val="22"/>
        </w:rPr>
        <w:t xml:space="preserve"> directed to the Scientific Council:</w:t>
      </w:r>
    </w:p>
    <w:p w14:paraId="703E8A14" w14:textId="77777777" w:rsidR="00DB79BA" w:rsidRDefault="00DB79BA" w:rsidP="007C1D3B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7C0D442F" w14:textId="09B21DB4" w:rsidR="00DB79BA" w:rsidRPr="00A31A9D" w:rsidRDefault="00DB79BA" w:rsidP="007C1D3B">
      <w:pPr>
        <w:pStyle w:val="ListParagraph"/>
        <w:tabs>
          <w:tab w:val="left" w:pos="1020"/>
        </w:tabs>
        <w:ind w:left="420"/>
        <w:rPr>
          <w:rFonts w:cs="Arial"/>
          <w:b/>
          <w:bCs/>
          <w:sz w:val="22"/>
          <w:szCs w:val="22"/>
          <w:u w:val="single"/>
        </w:rPr>
      </w:pPr>
      <w:r w:rsidRPr="00A31A9D">
        <w:rPr>
          <w:rFonts w:cs="Arial"/>
          <w:b/>
          <w:bCs/>
          <w:sz w:val="22"/>
          <w:szCs w:val="22"/>
          <w:u w:val="single"/>
        </w:rPr>
        <w:t>Directed to the Scientific Council</w:t>
      </w:r>
    </w:p>
    <w:p w14:paraId="0B66DEF9" w14:textId="77777777" w:rsidR="00DB79BA" w:rsidRPr="00A31A9D" w:rsidRDefault="00DB79BA" w:rsidP="007C1D3B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  <w:u w:val="single"/>
        </w:rPr>
      </w:pPr>
    </w:p>
    <w:p w14:paraId="746273AD" w14:textId="1224F507" w:rsidR="004E24BE" w:rsidRPr="00A31A9D" w:rsidRDefault="006A6B97" w:rsidP="00C015B9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  <w:u w:val="single"/>
        </w:rPr>
      </w:pPr>
      <w:r w:rsidRPr="00A31A9D">
        <w:rPr>
          <w:rFonts w:cs="Arial"/>
          <w:sz w:val="22"/>
          <w:szCs w:val="22"/>
          <w:u w:val="single"/>
        </w:rPr>
        <w:t xml:space="preserve">14. </w:t>
      </w:r>
      <w:r w:rsidR="00E71D5F" w:rsidRPr="00A31A9D">
        <w:rPr>
          <w:rFonts w:cs="Arial"/>
          <w:sz w:val="22"/>
          <w:szCs w:val="22"/>
          <w:u w:val="single"/>
        </w:rPr>
        <w:t>DD</w:t>
      </w:r>
    </w:p>
    <w:p w14:paraId="4DA82085" w14:textId="77777777" w:rsidR="00E71D5F" w:rsidRPr="00A31A9D" w:rsidRDefault="00E71D5F" w:rsidP="00E71D5F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  <w:u w:val="single"/>
        </w:rPr>
      </w:pPr>
    </w:p>
    <w:p w14:paraId="3263A5D4" w14:textId="088CB341" w:rsidR="00E36C55" w:rsidRPr="00A31A9D" w:rsidRDefault="005F5DC7" w:rsidP="00C015B9">
      <w:pPr>
        <w:pStyle w:val="ListParagraph"/>
        <w:numPr>
          <w:ilvl w:val="0"/>
          <w:numId w:val="2"/>
        </w:numPr>
        <w:tabs>
          <w:tab w:val="left" w:pos="1020"/>
        </w:tabs>
        <w:ind w:left="850" w:hanging="425"/>
        <w:contextualSpacing w:val="0"/>
        <w:jc w:val="both"/>
        <w:rPr>
          <w:rFonts w:cs="Arial"/>
          <w:sz w:val="22"/>
          <w:szCs w:val="22"/>
          <w:u w:val="single"/>
        </w:rPr>
      </w:pPr>
      <w:r w:rsidRPr="00A31A9D">
        <w:rPr>
          <w:rFonts w:cs="Arial"/>
          <w:sz w:val="22"/>
          <w:szCs w:val="22"/>
          <w:u w:val="single"/>
        </w:rPr>
        <w:t>Considering Para 11 of Resolution 11.24 (Rev.C</w:t>
      </w:r>
      <w:r w:rsidR="005C3EA2" w:rsidRPr="00A31A9D">
        <w:rPr>
          <w:rFonts w:cs="Arial"/>
          <w:sz w:val="22"/>
          <w:szCs w:val="22"/>
          <w:u w:val="single"/>
        </w:rPr>
        <w:t>OP</w:t>
      </w:r>
      <w:r w:rsidRPr="00A31A9D">
        <w:rPr>
          <w:rFonts w:cs="Arial"/>
          <w:sz w:val="22"/>
          <w:szCs w:val="22"/>
          <w:u w:val="single"/>
        </w:rPr>
        <w:t>13)</w:t>
      </w:r>
      <w:r w:rsidR="007351AD" w:rsidRPr="00A31A9D">
        <w:rPr>
          <w:rFonts w:cs="Arial"/>
          <w:sz w:val="22"/>
          <w:szCs w:val="22"/>
          <w:u w:val="single"/>
        </w:rPr>
        <w:t xml:space="preserve"> and building on </w:t>
      </w:r>
      <w:r w:rsidR="00771E09" w:rsidRPr="00A31A9D">
        <w:rPr>
          <w:rFonts w:cs="Arial"/>
          <w:sz w:val="22"/>
          <w:szCs w:val="22"/>
          <w:u w:val="single"/>
        </w:rPr>
        <w:t xml:space="preserve">Decision </w:t>
      </w:r>
      <w:proofErr w:type="gramStart"/>
      <w:r w:rsidR="00771E09" w:rsidRPr="00A31A9D">
        <w:rPr>
          <w:rFonts w:cs="Arial"/>
          <w:sz w:val="22"/>
          <w:szCs w:val="22"/>
          <w:u w:val="single"/>
        </w:rPr>
        <w:t>14.AA</w:t>
      </w:r>
      <w:proofErr w:type="gramEnd"/>
      <w:r w:rsidR="00771E09" w:rsidRPr="00A31A9D">
        <w:rPr>
          <w:rFonts w:cs="Arial"/>
          <w:sz w:val="22"/>
          <w:szCs w:val="22"/>
          <w:u w:val="single"/>
        </w:rPr>
        <w:t xml:space="preserve"> </w:t>
      </w:r>
      <w:r w:rsidR="00A16BFB" w:rsidRPr="00A31A9D">
        <w:rPr>
          <w:rFonts w:cs="Arial"/>
          <w:sz w:val="22"/>
          <w:szCs w:val="22"/>
          <w:u w:val="single"/>
        </w:rPr>
        <w:t>e)</w:t>
      </w:r>
      <w:r w:rsidR="005C3EA2" w:rsidRPr="00A31A9D">
        <w:rPr>
          <w:rFonts w:cs="Arial"/>
          <w:sz w:val="22"/>
          <w:szCs w:val="22"/>
          <w:u w:val="single"/>
        </w:rPr>
        <w:t>,</w:t>
      </w:r>
      <w:r w:rsidRPr="00A31A9D">
        <w:rPr>
          <w:rFonts w:cs="Arial"/>
          <w:sz w:val="22"/>
          <w:szCs w:val="22"/>
          <w:u w:val="single"/>
        </w:rPr>
        <w:t xml:space="preserve"> </w:t>
      </w:r>
      <w:r w:rsidR="008847BC" w:rsidRPr="00A31A9D">
        <w:rPr>
          <w:rFonts w:cs="Arial"/>
          <w:sz w:val="22"/>
          <w:szCs w:val="22"/>
          <w:u w:val="single"/>
        </w:rPr>
        <w:t xml:space="preserve">advise </w:t>
      </w:r>
      <w:r w:rsidR="00B916C1" w:rsidRPr="00A31A9D">
        <w:rPr>
          <w:rFonts w:cs="Arial"/>
          <w:sz w:val="22"/>
          <w:szCs w:val="22"/>
          <w:u w:val="single"/>
        </w:rPr>
        <w:t xml:space="preserve">on </w:t>
      </w:r>
      <w:r w:rsidR="004A4911" w:rsidRPr="00A31A9D">
        <w:rPr>
          <w:rFonts w:cs="Arial"/>
          <w:sz w:val="22"/>
          <w:szCs w:val="22"/>
          <w:u w:val="single"/>
        </w:rPr>
        <w:t xml:space="preserve">relevant </w:t>
      </w:r>
      <w:r w:rsidR="00A00018" w:rsidRPr="00A31A9D">
        <w:rPr>
          <w:rFonts w:cs="Arial"/>
          <w:sz w:val="22"/>
          <w:szCs w:val="22"/>
          <w:u w:val="single"/>
        </w:rPr>
        <w:t>fora and</w:t>
      </w:r>
      <w:r w:rsidR="00E36C55" w:rsidRPr="00A31A9D">
        <w:rPr>
          <w:rFonts w:cs="Arial"/>
          <w:sz w:val="22"/>
          <w:szCs w:val="22"/>
          <w:u w:val="single"/>
        </w:rPr>
        <w:t xml:space="preserve"> </w:t>
      </w:r>
      <w:r w:rsidR="003C2B29" w:rsidRPr="00A31A9D">
        <w:rPr>
          <w:rFonts w:cs="Arial"/>
          <w:sz w:val="22"/>
          <w:szCs w:val="22"/>
          <w:u w:val="single"/>
        </w:rPr>
        <w:t xml:space="preserve">dissemination </w:t>
      </w:r>
      <w:r w:rsidR="00E36C55" w:rsidRPr="00A31A9D">
        <w:rPr>
          <w:rFonts w:cs="Arial"/>
          <w:sz w:val="22"/>
          <w:szCs w:val="22"/>
          <w:u w:val="single"/>
        </w:rPr>
        <w:t xml:space="preserve">mechanisms </w:t>
      </w:r>
      <w:r w:rsidR="009A1419" w:rsidRPr="00A31A9D">
        <w:rPr>
          <w:rFonts w:cs="Arial"/>
          <w:sz w:val="22"/>
          <w:szCs w:val="22"/>
          <w:u w:val="single"/>
        </w:rPr>
        <w:t xml:space="preserve">to promote the visibility of </w:t>
      </w:r>
      <w:r w:rsidR="003C2B29" w:rsidRPr="00A31A9D">
        <w:rPr>
          <w:rFonts w:cs="Arial"/>
          <w:sz w:val="22"/>
          <w:szCs w:val="22"/>
          <w:u w:val="single"/>
        </w:rPr>
        <w:t xml:space="preserve">the </w:t>
      </w:r>
      <w:r w:rsidR="00E77BBD" w:rsidRPr="00A31A9D">
        <w:rPr>
          <w:rFonts w:cs="Arial"/>
          <w:sz w:val="22"/>
          <w:szCs w:val="22"/>
          <w:u w:val="single"/>
        </w:rPr>
        <w:t xml:space="preserve">findings and </w:t>
      </w:r>
      <w:r w:rsidR="00A00018" w:rsidRPr="00A31A9D">
        <w:rPr>
          <w:rFonts w:cs="Arial"/>
          <w:sz w:val="22"/>
          <w:szCs w:val="22"/>
          <w:u w:val="single"/>
        </w:rPr>
        <w:t>recommendations</w:t>
      </w:r>
      <w:r w:rsidR="009A1419" w:rsidRPr="00A31A9D">
        <w:rPr>
          <w:rFonts w:cs="Arial"/>
          <w:sz w:val="22"/>
          <w:szCs w:val="22"/>
          <w:u w:val="single"/>
        </w:rPr>
        <w:t xml:space="preserve"> of the </w:t>
      </w:r>
      <w:r w:rsidR="00A73EC1" w:rsidRPr="00A31A9D">
        <w:rPr>
          <w:rFonts w:cs="Arial"/>
          <w:sz w:val="22"/>
          <w:szCs w:val="22"/>
          <w:u w:val="single"/>
        </w:rPr>
        <w:t xml:space="preserve">study </w:t>
      </w:r>
      <w:r w:rsidR="00EE1A1B" w:rsidRPr="00A31A9D">
        <w:rPr>
          <w:rFonts w:cs="Arial"/>
          <w:sz w:val="22"/>
          <w:szCs w:val="22"/>
          <w:u w:val="single"/>
        </w:rPr>
        <w:t>‘Transboundary Conservation Hotspots for the Central Asian Mammals Initiative’</w:t>
      </w:r>
      <w:r w:rsidR="00985BCE" w:rsidRPr="00A31A9D">
        <w:rPr>
          <w:rFonts w:cs="Arial"/>
          <w:sz w:val="22"/>
          <w:szCs w:val="22"/>
          <w:u w:val="single"/>
        </w:rPr>
        <w:t>;</w:t>
      </w:r>
      <w:r w:rsidR="00E36C55" w:rsidRPr="00A31A9D">
        <w:rPr>
          <w:rFonts w:cs="Arial"/>
          <w:sz w:val="22"/>
          <w:szCs w:val="22"/>
          <w:u w:val="single"/>
        </w:rPr>
        <w:t xml:space="preserve"> </w:t>
      </w:r>
    </w:p>
    <w:p w14:paraId="069E3E6E" w14:textId="77777777" w:rsidR="00C015B9" w:rsidRPr="00A31A9D" w:rsidRDefault="00C015B9" w:rsidP="00C015B9">
      <w:pPr>
        <w:pStyle w:val="ListParagraph"/>
        <w:tabs>
          <w:tab w:val="left" w:pos="1020"/>
        </w:tabs>
        <w:ind w:left="850"/>
        <w:contextualSpacing w:val="0"/>
        <w:jc w:val="both"/>
        <w:rPr>
          <w:rFonts w:cs="Arial"/>
          <w:sz w:val="22"/>
          <w:szCs w:val="22"/>
          <w:u w:val="single"/>
        </w:rPr>
      </w:pPr>
    </w:p>
    <w:p w14:paraId="4E85BE99" w14:textId="6866E247" w:rsidR="00E71D5F" w:rsidRPr="00A31A9D" w:rsidRDefault="00E71D5F" w:rsidP="00C015B9">
      <w:pPr>
        <w:pStyle w:val="ListParagraph"/>
        <w:numPr>
          <w:ilvl w:val="0"/>
          <w:numId w:val="2"/>
        </w:numPr>
        <w:tabs>
          <w:tab w:val="left" w:pos="1020"/>
        </w:tabs>
        <w:ind w:left="851" w:hanging="425"/>
        <w:jc w:val="both"/>
        <w:rPr>
          <w:rFonts w:cs="Arial"/>
          <w:sz w:val="22"/>
          <w:szCs w:val="22"/>
          <w:u w:val="single"/>
        </w:rPr>
      </w:pPr>
      <w:r w:rsidRPr="00A31A9D">
        <w:rPr>
          <w:rFonts w:cs="Arial"/>
          <w:sz w:val="22"/>
          <w:szCs w:val="22"/>
          <w:u w:val="single"/>
        </w:rPr>
        <w:t xml:space="preserve">Evaluate the </w:t>
      </w:r>
      <w:r w:rsidR="10C5A33F" w:rsidRPr="00A31A9D">
        <w:rPr>
          <w:rFonts w:cs="Arial"/>
          <w:sz w:val="22"/>
          <w:szCs w:val="22"/>
          <w:u w:val="single"/>
        </w:rPr>
        <w:t xml:space="preserve">methodology and findings </w:t>
      </w:r>
      <w:r w:rsidRPr="00A31A9D">
        <w:rPr>
          <w:rFonts w:cs="Arial"/>
          <w:sz w:val="22"/>
          <w:szCs w:val="22"/>
          <w:u w:val="single"/>
        </w:rPr>
        <w:t xml:space="preserve">of the </w:t>
      </w:r>
      <w:r w:rsidR="0086362E" w:rsidRPr="00A31A9D">
        <w:rPr>
          <w:rFonts w:cs="Arial"/>
          <w:sz w:val="22"/>
          <w:szCs w:val="22"/>
          <w:u w:val="single"/>
        </w:rPr>
        <w:t xml:space="preserve">study </w:t>
      </w:r>
      <w:r w:rsidR="00A73EC1" w:rsidRPr="00A31A9D">
        <w:rPr>
          <w:rFonts w:cs="Arial"/>
          <w:sz w:val="22"/>
          <w:szCs w:val="22"/>
          <w:u w:val="single"/>
        </w:rPr>
        <w:t xml:space="preserve">‘Transboundary Conservation Hotspots for the Central Asian Mammals Initiative’ </w:t>
      </w:r>
      <w:r w:rsidR="63CF1B31" w:rsidRPr="00A31A9D">
        <w:rPr>
          <w:rFonts w:cs="Arial"/>
          <w:sz w:val="22"/>
          <w:szCs w:val="22"/>
          <w:u w:val="single"/>
        </w:rPr>
        <w:t xml:space="preserve">and consider applying </w:t>
      </w:r>
      <w:r w:rsidR="7926A8BE" w:rsidRPr="00A31A9D">
        <w:rPr>
          <w:rFonts w:cs="Arial"/>
          <w:sz w:val="22"/>
          <w:szCs w:val="22"/>
          <w:u w:val="single"/>
        </w:rPr>
        <w:t>it</w:t>
      </w:r>
      <w:r w:rsidRPr="00A31A9D">
        <w:rPr>
          <w:rFonts w:cs="Arial"/>
          <w:sz w:val="22"/>
          <w:szCs w:val="22"/>
          <w:u w:val="single"/>
        </w:rPr>
        <w:t xml:space="preserve"> to other regions</w:t>
      </w:r>
      <w:r w:rsidR="43218DCA" w:rsidRPr="00A31A9D">
        <w:rPr>
          <w:rFonts w:cs="Arial"/>
          <w:sz w:val="22"/>
          <w:szCs w:val="22"/>
          <w:u w:val="single"/>
        </w:rPr>
        <w:t>.</w:t>
      </w:r>
    </w:p>
    <w:sectPr w:rsidR="00E71D5F" w:rsidRPr="00A31A9D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70FC" w14:textId="77777777" w:rsidR="00FB0213" w:rsidRDefault="00FB0213" w:rsidP="00355BE3">
      <w:r>
        <w:separator/>
      </w:r>
    </w:p>
  </w:endnote>
  <w:endnote w:type="continuationSeparator" w:id="0">
    <w:p w14:paraId="50CECB39" w14:textId="77777777" w:rsidR="00FB0213" w:rsidRDefault="00FB0213" w:rsidP="00355BE3">
      <w:r>
        <w:continuationSeparator/>
      </w:r>
    </w:p>
  </w:endnote>
  <w:endnote w:type="continuationNotice" w:id="1">
    <w:p w14:paraId="35907A47" w14:textId="77777777" w:rsidR="00FB0213" w:rsidRDefault="00FB0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402D" w14:textId="77777777" w:rsidR="00FB0213" w:rsidRDefault="00FB0213" w:rsidP="00355BE3">
      <w:r>
        <w:separator/>
      </w:r>
    </w:p>
  </w:footnote>
  <w:footnote w:type="continuationSeparator" w:id="0">
    <w:p w14:paraId="5DC488CD" w14:textId="77777777" w:rsidR="00FB0213" w:rsidRDefault="00FB0213" w:rsidP="00355BE3">
      <w:r>
        <w:continuationSeparator/>
      </w:r>
    </w:p>
  </w:footnote>
  <w:footnote w:type="continuationNotice" w:id="1">
    <w:p w14:paraId="21697F93" w14:textId="77777777" w:rsidR="00FB0213" w:rsidRDefault="00FB02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451EEFE2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/Doc.</w:t>
    </w:r>
    <w:r w:rsidR="00C015B9">
      <w:rPr>
        <w:rFonts w:cs="Arial"/>
        <w:i/>
        <w:szCs w:val="18"/>
      </w:rPr>
      <w:t>29.3/A</w:t>
    </w:r>
    <w:r w:rsidRPr="008648EB">
      <w:rPr>
        <w:rFonts w:cs="Arial"/>
        <w:i/>
        <w:szCs w:val="18"/>
      </w:rPr>
      <w:t>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682B80C0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A76E99">
      <w:rPr>
        <w:rFonts w:cs="Arial"/>
        <w:i/>
        <w:szCs w:val="18"/>
      </w:rPr>
      <w:t>29.</w:t>
    </w:r>
    <w:r w:rsidR="000422AA">
      <w:rPr>
        <w:rFonts w:cs="Arial"/>
        <w:i/>
        <w:szCs w:val="18"/>
      </w:rPr>
      <w:t>3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179"/>
    <w:multiLevelType w:val="hybridMultilevel"/>
    <w:tmpl w:val="FF46B068"/>
    <w:lvl w:ilvl="0" w:tplc="89F8687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14771"/>
    <w:multiLevelType w:val="hybridMultilevel"/>
    <w:tmpl w:val="DA7C5D0E"/>
    <w:lvl w:ilvl="0" w:tplc="BD26C9C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F503C5"/>
    <w:multiLevelType w:val="hybridMultilevel"/>
    <w:tmpl w:val="07AC9AD6"/>
    <w:lvl w:ilvl="0" w:tplc="B4303EA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966CD"/>
    <w:multiLevelType w:val="hybridMultilevel"/>
    <w:tmpl w:val="27208020"/>
    <w:lvl w:ilvl="0" w:tplc="D01A1A9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E17BB"/>
    <w:multiLevelType w:val="hybridMultilevel"/>
    <w:tmpl w:val="198C4F60"/>
    <w:lvl w:ilvl="0" w:tplc="5B009E8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5177A"/>
    <w:multiLevelType w:val="hybridMultilevel"/>
    <w:tmpl w:val="C4AA5B02"/>
    <w:lvl w:ilvl="0" w:tplc="062620C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D222E"/>
    <w:multiLevelType w:val="hybridMultilevel"/>
    <w:tmpl w:val="8ED40820"/>
    <w:lvl w:ilvl="0" w:tplc="A538DD7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02020923">
    <w:abstractNumId w:val="3"/>
  </w:num>
  <w:num w:numId="2" w16cid:durableId="1151412048">
    <w:abstractNumId w:val="1"/>
  </w:num>
  <w:num w:numId="3" w16cid:durableId="387464110">
    <w:abstractNumId w:val="7"/>
  </w:num>
  <w:num w:numId="4" w16cid:durableId="71858777">
    <w:abstractNumId w:val="4"/>
  </w:num>
  <w:num w:numId="5" w16cid:durableId="2115974769">
    <w:abstractNumId w:val="2"/>
  </w:num>
  <w:num w:numId="6" w16cid:durableId="199321094">
    <w:abstractNumId w:val="5"/>
  </w:num>
  <w:num w:numId="7" w16cid:durableId="140466448">
    <w:abstractNumId w:val="0"/>
  </w:num>
  <w:num w:numId="8" w16cid:durableId="5682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5211"/>
    <w:rsid w:val="000165A7"/>
    <w:rsid w:val="000214FF"/>
    <w:rsid w:val="00022C99"/>
    <w:rsid w:val="00033FE9"/>
    <w:rsid w:val="0003542E"/>
    <w:rsid w:val="000422AA"/>
    <w:rsid w:val="0009023E"/>
    <w:rsid w:val="000A54D6"/>
    <w:rsid w:val="000B76B6"/>
    <w:rsid w:val="000C20C7"/>
    <w:rsid w:val="000D5527"/>
    <w:rsid w:val="000D6D2F"/>
    <w:rsid w:val="000E1C7E"/>
    <w:rsid w:val="000F24D3"/>
    <w:rsid w:val="00120917"/>
    <w:rsid w:val="001232CC"/>
    <w:rsid w:val="00155B47"/>
    <w:rsid w:val="001624C5"/>
    <w:rsid w:val="00164239"/>
    <w:rsid w:val="00167370"/>
    <w:rsid w:val="00170AB1"/>
    <w:rsid w:val="00175904"/>
    <w:rsid w:val="00185317"/>
    <w:rsid w:val="001A5800"/>
    <w:rsid w:val="001B10DA"/>
    <w:rsid w:val="001B5E9D"/>
    <w:rsid w:val="001C113D"/>
    <w:rsid w:val="001F1F05"/>
    <w:rsid w:val="00261FA8"/>
    <w:rsid w:val="00266F7D"/>
    <w:rsid w:val="00267D88"/>
    <w:rsid w:val="00275CED"/>
    <w:rsid w:val="002C28EE"/>
    <w:rsid w:val="002D2E98"/>
    <w:rsid w:val="002E6BE1"/>
    <w:rsid w:val="002F3D34"/>
    <w:rsid w:val="003521F1"/>
    <w:rsid w:val="00355BE3"/>
    <w:rsid w:val="00360295"/>
    <w:rsid w:val="00361F96"/>
    <w:rsid w:val="00380B90"/>
    <w:rsid w:val="0039731F"/>
    <w:rsid w:val="003B073C"/>
    <w:rsid w:val="003B3D49"/>
    <w:rsid w:val="003C2B29"/>
    <w:rsid w:val="003C5101"/>
    <w:rsid w:val="003E2E49"/>
    <w:rsid w:val="003E3CCA"/>
    <w:rsid w:val="003F1C50"/>
    <w:rsid w:val="00430CCA"/>
    <w:rsid w:val="0044768C"/>
    <w:rsid w:val="00453746"/>
    <w:rsid w:val="00455BC5"/>
    <w:rsid w:val="00457C5E"/>
    <w:rsid w:val="00461028"/>
    <w:rsid w:val="00497A34"/>
    <w:rsid w:val="004A4911"/>
    <w:rsid w:val="004E1A74"/>
    <w:rsid w:val="004E24BE"/>
    <w:rsid w:val="004E330E"/>
    <w:rsid w:val="00512B49"/>
    <w:rsid w:val="0051721F"/>
    <w:rsid w:val="00530FAC"/>
    <w:rsid w:val="005330F7"/>
    <w:rsid w:val="005530A2"/>
    <w:rsid w:val="00562252"/>
    <w:rsid w:val="00563085"/>
    <w:rsid w:val="00563598"/>
    <w:rsid w:val="00564AA9"/>
    <w:rsid w:val="00571E04"/>
    <w:rsid w:val="005A6E00"/>
    <w:rsid w:val="005B2560"/>
    <w:rsid w:val="005C3EA2"/>
    <w:rsid w:val="005E6A74"/>
    <w:rsid w:val="005F5DC7"/>
    <w:rsid w:val="006115DD"/>
    <w:rsid w:val="0062684C"/>
    <w:rsid w:val="00646E19"/>
    <w:rsid w:val="0067104F"/>
    <w:rsid w:val="006A6327"/>
    <w:rsid w:val="006A6B97"/>
    <w:rsid w:val="006B98C1"/>
    <w:rsid w:val="006C5257"/>
    <w:rsid w:val="006D79E5"/>
    <w:rsid w:val="006E2655"/>
    <w:rsid w:val="007117FE"/>
    <w:rsid w:val="0071452F"/>
    <w:rsid w:val="00722B93"/>
    <w:rsid w:val="00722FBF"/>
    <w:rsid w:val="00731B67"/>
    <w:rsid w:val="007351AD"/>
    <w:rsid w:val="00743376"/>
    <w:rsid w:val="007455B0"/>
    <w:rsid w:val="00747501"/>
    <w:rsid w:val="007518D9"/>
    <w:rsid w:val="00771E09"/>
    <w:rsid w:val="00776DF4"/>
    <w:rsid w:val="00785D31"/>
    <w:rsid w:val="007A62EF"/>
    <w:rsid w:val="007B4D95"/>
    <w:rsid w:val="007C1D3B"/>
    <w:rsid w:val="007F1720"/>
    <w:rsid w:val="008159B3"/>
    <w:rsid w:val="00833BB8"/>
    <w:rsid w:val="00834FB0"/>
    <w:rsid w:val="008516BA"/>
    <w:rsid w:val="0086362E"/>
    <w:rsid w:val="008847BC"/>
    <w:rsid w:val="008B4621"/>
    <w:rsid w:val="008D0A1F"/>
    <w:rsid w:val="008E6E58"/>
    <w:rsid w:val="009163C0"/>
    <w:rsid w:val="009205FE"/>
    <w:rsid w:val="00923D8D"/>
    <w:rsid w:val="00930448"/>
    <w:rsid w:val="00950CDA"/>
    <w:rsid w:val="00985BCE"/>
    <w:rsid w:val="00986792"/>
    <w:rsid w:val="009A1419"/>
    <w:rsid w:val="009C16BB"/>
    <w:rsid w:val="009D4A2C"/>
    <w:rsid w:val="009D5736"/>
    <w:rsid w:val="009E2629"/>
    <w:rsid w:val="009E5236"/>
    <w:rsid w:val="00A00018"/>
    <w:rsid w:val="00A1659F"/>
    <w:rsid w:val="00A16BFB"/>
    <w:rsid w:val="00A24651"/>
    <w:rsid w:val="00A31A9D"/>
    <w:rsid w:val="00A552A8"/>
    <w:rsid w:val="00A61754"/>
    <w:rsid w:val="00A73EC1"/>
    <w:rsid w:val="00A76E99"/>
    <w:rsid w:val="00A84A02"/>
    <w:rsid w:val="00A92837"/>
    <w:rsid w:val="00AC669D"/>
    <w:rsid w:val="00AD632C"/>
    <w:rsid w:val="00AF6A12"/>
    <w:rsid w:val="00B04ADF"/>
    <w:rsid w:val="00B13CA0"/>
    <w:rsid w:val="00B1408D"/>
    <w:rsid w:val="00B20A09"/>
    <w:rsid w:val="00B648F8"/>
    <w:rsid w:val="00B85175"/>
    <w:rsid w:val="00B916C1"/>
    <w:rsid w:val="00BB301B"/>
    <w:rsid w:val="00BB5AAC"/>
    <w:rsid w:val="00BE2DA1"/>
    <w:rsid w:val="00C015B9"/>
    <w:rsid w:val="00C1733E"/>
    <w:rsid w:val="00C314F2"/>
    <w:rsid w:val="00C510B5"/>
    <w:rsid w:val="00CA3EFE"/>
    <w:rsid w:val="00CD07B8"/>
    <w:rsid w:val="00CD6C02"/>
    <w:rsid w:val="00CF46A1"/>
    <w:rsid w:val="00D40486"/>
    <w:rsid w:val="00D80C49"/>
    <w:rsid w:val="00DA3B80"/>
    <w:rsid w:val="00DB79BA"/>
    <w:rsid w:val="00DE5341"/>
    <w:rsid w:val="00DE649D"/>
    <w:rsid w:val="00DF29BD"/>
    <w:rsid w:val="00E36C55"/>
    <w:rsid w:val="00E4318B"/>
    <w:rsid w:val="00E71D5F"/>
    <w:rsid w:val="00E77BBD"/>
    <w:rsid w:val="00E8383E"/>
    <w:rsid w:val="00E86CEE"/>
    <w:rsid w:val="00EB3E08"/>
    <w:rsid w:val="00ED5AC6"/>
    <w:rsid w:val="00EE1A1B"/>
    <w:rsid w:val="00F11E8B"/>
    <w:rsid w:val="00F158FF"/>
    <w:rsid w:val="00F6171B"/>
    <w:rsid w:val="00F87E85"/>
    <w:rsid w:val="00FB0213"/>
    <w:rsid w:val="00FD1FA6"/>
    <w:rsid w:val="00FD47EA"/>
    <w:rsid w:val="02076922"/>
    <w:rsid w:val="0626CAEB"/>
    <w:rsid w:val="07877B3A"/>
    <w:rsid w:val="08715776"/>
    <w:rsid w:val="0878EF34"/>
    <w:rsid w:val="095E6BAD"/>
    <w:rsid w:val="0B644C86"/>
    <w:rsid w:val="10C5A33F"/>
    <w:rsid w:val="15A3F10F"/>
    <w:rsid w:val="17E7E849"/>
    <w:rsid w:val="1834719B"/>
    <w:rsid w:val="1C9F09C8"/>
    <w:rsid w:val="1D794E9E"/>
    <w:rsid w:val="203143FA"/>
    <w:rsid w:val="25A02F08"/>
    <w:rsid w:val="2DD2EC36"/>
    <w:rsid w:val="2E90B18C"/>
    <w:rsid w:val="30E2D5D5"/>
    <w:rsid w:val="36C51B9F"/>
    <w:rsid w:val="43218DCA"/>
    <w:rsid w:val="44370E93"/>
    <w:rsid w:val="4DAAD4E5"/>
    <w:rsid w:val="4F46A546"/>
    <w:rsid w:val="500C6E98"/>
    <w:rsid w:val="50C00CC2"/>
    <w:rsid w:val="526C3C81"/>
    <w:rsid w:val="54B30F4D"/>
    <w:rsid w:val="5C86468F"/>
    <w:rsid w:val="61C3CE7F"/>
    <w:rsid w:val="62EB6B0B"/>
    <w:rsid w:val="630D26BD"/>
    <w:rsid w:val="63CF1B31"/>
    <w:rsid w:val="650AD4C9"/>
    <w:rsid w:val="69DF74DC"/>
    <w:rsid w:val="6A705A5C"/>
    <w:rsid w:val="6ED87091"/>
    <w:rsid w:val="6FE3F5F4"/>
    <w:rsid w:val="77B08BE7"/>
    <w:rsid w:val="7926A8BE"/>
    <w:rsid w:val="7967C933"/>
    <w:rsid w:val="7A32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56461BA3-BA3F-4E84-A2FA-AA79689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E6B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BE1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6BE1"/>
    <w:rPr>
      <w:sz w:val="16"/>
      <w:szCs w:val="16"/>
    </w:rPr>
  </w:style>
  <w:style w:type="paragraph" w:styleId="Revision">
    <w:name w:val="Revision"/>
    <w:hidden/>
    <w:uiPriority w:val="99"/>
    <w:semiHidden/>
    <w:rsid w:val="002E6BE1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F05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SharedWithUsers xmlns="c15478a5-0be8-4f5d-8383-b307d5ba8bf6">
      <UserInfo>
        <DisplayName>Clara Nobbe</DisplayName>
        <AccountId>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a7b50396-0b06-45c1-b28e-46f86d566a10"/>
    <ds:schemaRef ds:uri="http://purl.org/dc/terms/"/>
    <ds:schemaRef ds:uri="http://schemas.microsoft.com/office/infopath/2007/PartnerControls"/>
    <ds:schemaRef ds:uri="c15478a5-0be8-4f5d-8383-b307d5ba8bf6"/>
    <ds:schemaRef ds:uri="http://purl.org/dc/elements/1.1/"/>
    <ds:schemaRef ds:uri="http://schemas.openxmlformats.org/package/2006/metadata/core-properties"/>
    <ds:schemaRef ds:uri="985ec44e-1bab-4c0b-9df0-6ba128686f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3FFA59-2F52-49EB-9370-2E6792AEF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cp:lastPrinted>2023-07-19T11:16:00Z</cp:lastPrinted>
  <dcterms:created xsi:type="dcterms:W3CDTF">2023-07-20T12:47:00Z</dcterms:created>
  <dcterms:modified xsi:type="dcterms:W3CDTF">2023-07-20T12:47:00Z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