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2CFB4876" w:rsidR="00355BE3" w:rsidRDefault="003D52BA" w:rsidP="00355BE3">
      <w:pPr>
        <w:jc w:val="right"/>
        <w:rPr>
          <w:sz w:val="22"/>
          <w:szCs w:val="22"/>
          <w:lang w:val="en-GB"/>
        </w:rPr>
      </w:pPr>
      <w:r>
        <w:rPr>
          <w:sz w:val="22"/>
          <w:szCs w:val="22"/>
          <w:lang w:val="en-GB"/>
        </w:rPr>
        <w:t>In-session version</w:t>
      </w:r>
    </w:p>
    <w:p w14:paraId="06DDCFBA" w14:textId="77777777" w:rsidR="003D52BA" w:rsidRPr="00275CED" w:rsidRDefault="003D52BA"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w:t>
      </w:r>
      <w:proofErr w:type="gramStart"/>
      <w:r>
        <w:rPr>
          <w:rFonts w:cs="Arial"/>
          <w:b w:val="0"/>
          <w:sz w:val="22"/>
          <w:szCs w:val="22"/>
          <w:lang w:val="en-GB"/>
        </w:rPr>
        <w:t>arising</w:t>
      </w:r>
      <w:proofErr w:type="gramEnd"/>
      <w:r>
        <w:rPr>
          <w:rFonts w:cs="Arial"/>
          <w:b w:val="0"/>
          <w:sz w:val="22"/>
          <w:szCs w:val="22"/>
          <w:lang w:val="en-GB"/>
        </w:rPr>
        <w:t xml:space="preserve">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71A84395" w14:textId="0D00C681" w:rsidR="00743376" w:rsidRDefault="006736F1" w:rsidP="006736F1">
      <w:pPr>
        <w:jc w:val="center"/>
        <w:rPr>
          <w:b/>
          <w:bCs/>
          <w:sz w:val="22"/>
          <w:szCs w:val="32"/>
        </w:rPr>
      </w:pPr>
      <w:r w:rsidRPr="006736F1">
        <w:rPr>
          <w:b/>
          <w:bCs/>
          <w:sz w:val="22"/>
          <w:szCs w:val="32"/>
        </w:rPr>
        <w:t>INITIATIVE FOR CENTRAL ASIAN FLYWAY</w:t>
      </w:r>
    </w:p>
    <w:p w14:paraId="37C4C424" w14:textId="77777777" w:rsidR="006736F1" w:rsidRPr="00743376" w:rsidRDefault="006736F1" w:rsidP="006736F1">
      <w:pPr>
        <w:jc w:val="center"/>
        <w:rPr>
          <w:sz w:val="22"/>
          <w:szCs w:val="22"/>
        </w:rPr>
      </w:pPr>
    </w:p>
    <w:p w14:paraId="1CB68B45" w14:textId="704D7201" w:rsidR="00355BE3" w:rsidRDefault="00CA23EF" w:rsidP="00CA23EF">
      <w:pPr>
        <w:tabs>
          <w:tab w:val="left" w:pos="1020"/>
        </w:tabs>
        <w:jc w:val="center"/>
        <w:rPr>
          <w:b/>
          <w:bCs/>
          <w:sz w:val="22"/>
          <w:szCs w:val="32"/>
        </w:rPr>
      </w:pPr>
      <w:r w:rsidRPr="00CA23EF">
        <w:rPr>
          <w:b/>
          <w:bCs/>
          <w:sz w:val="22"/>
          <w:szCs w:val="32"/>
        </w:rPr>
        <w:t>UNEP/CMS/COP14/Doc.28.4.</w:t>
      </w:r>
      <w:r w:rsidR="006736F1">
        <w:rPr>
          <w:b/>
          <w:bCs/>
          <w:sz w:val="22"/>
          <w:szCs w:val="32"/>
        </w:rPr>
        <w:t>2</w:t>
      </w:r>
    </w:p>
    <w:p w14:paraId="7A82C262" w14:textId="77777777" w:rsidR="001E4CAA" w:rsidRDefault="001E4CAA" w:rsidP="00CA23EF">
      <w:pPr>
        <w:tabs>
          <w:tab w:val="left" w:pos="1020"/>
        </w:tabs>
        <w:jc w:val="center"/>
        <w:rPr>
          <w:b/>
          <w:bCs/>
          <w:sz w:val="22"/>
          <w:szCs w:val="32"/>
        </w:rPr>
      </w:pPr>
    </w:p>
    <w:p w14:paraId="047AFF3B" w14:textId="2AD5A63F" w:rsidR="001E4CAA" w:rsidRPr="00743376" w:rsidRDefault="001E4CAA" w:rsidP="00CA23EF">
      <w:pPr>
        <w:tabs>
          <w:tab w:val="left" w:pos="1020"/>
        </w:tabs>
        <w:jc w:val="center"/>
        <w:rPr>
          <w:rFonts w:cs="Arial"/>
          <w:sz w:val="22"/>
          <w:szCs w:val="22"/>
        </w:rPr>
      </w:pPr>
      <w:r>
        <w:rPr>
          <w:b/>
          <w:bCs/>
          <w:sz w:val="22"/>
          <w:szCs w:val="32"/>
        </w:rPr>
        <w:t>(</w:t>
      </w:r>
      <w:r w:rsidRPr="009B7957">
        <w:rPr>
          <w:b/>
          <w:bCs/>
          <w:i/>
          <w:iCs/>
          <w:sz w:val="22"/>
          <w:szCs w:val="32"/>
        </w:rPr>
        <w:t xml:space="preserve">ScC-SC6 Agenda item </w:t>
      </w:r>
      <w:r w:rsidR="009B7957" w:rsidRPr="009B7957">
        <w:rPr>
          <w:b/>
          <w:bCs/>
          <w:i/>
          <w:iCs/>
          <w:sz w:val="22"/>
          <w:szCs w:val="32"/>
        </w:rPr>
        <w:t>10.4.2</w:t>
      </w:r>
      <w:r w:rsidR="009B7957">
        <w:rPr>
          <w:b/>
          <w:bCs/>
          <w:sz w:val="22"/>
          <w:szCs w:val="32"/>
        </w:rPr>
        <w:t>)</w:t>
      </w:r>
    </w:p>
    <w:p w14:paraId="5B60772A" w14:textId="77777777" w:rsidR="00167370" w:rsidRDefault="00167370" w:rsidP="00355BE3">
      <w:pPr>
        <w:tabs>
          <w:tab w:val="left" w:pos="1020"/>
        </w:tabs>
        <w:rPr>
          <w:rFonts w:cs="Arial"/>
          <w:sz w:val="22"/>
          <w:szCs w:val="22"/>
        </w:rPr>
      </w:pPr>
    </w:p>
    <w:p w14:paraId="1770AAAE" w14:textId="77777777" w:rsidR="00723BAF" w:rsidRPr="00743376" w:rsidRDefault="00723BAF"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18099A9E" w14:textId="77777777" w:rsidR="00263C19" w:rsidRPr="00D81D32" w:rsidRDefault="00263C19" w:rsidP="00170AB1">
      <w:pPr>
        <w:tabs>
          <w:tab w:val="left" w:pos="1020"/>
        </w:tabs>
        <w:jc w:val="both"/>
        <w:rPr>
          <w:rFonts w:cs="Arial"/>
          <w:sz w:val="22"/>
          <w:szCs w:val="22"/>
        </w:rPr>
      </w:pPr>
    </w:p>
    <w:p w14:paraId="7E237BFC" w14:textId="4176EFA4" w:rsidR="00FC70DD" w:rsidRPr="0023132A" w:rsidRDefault="00FC70DD" w:rsidP="00FC70DD">
      <w:pPr>
        <w:tabs>
          <w:tab w:val="left" w:pos="1020"/>
        </w:tabs>
        <w:jc w:val="both"/>
        <w:rPr>
          <w:rFonts w:cs="Arial"/>
          <w:sz w:val="22"/>
          <w:szCs w:val="22"/>
        </w:rPr>
      </w:pPr>
      <w:r w:rsidRPr="0023132A">
        <w:rPr>
          <w:rFonts w:cs="Arial"/>
          <w:sz w:val="22"/>
          <w:szCs w:val="22"/>
        </w:rPr>
        <w:t>The ScC-SC6 recommends to the COP to adopt the draft resolution and decisions</w:t>
      </w:r>
      <w:r w:rsidR="00680B74">
        <w:rPr>
          <w:rFonts w:cs="Arial"/>
          <w:sz w:val="22"/>
          <w:szCs w:val="22"/>
        </w:rPr>
        <w:t xml:space="preserve">, including </w:t>
      </w:r>
      <w:r w:rsidR="00B459BB">
        <w:rPr>
          <w:rFonts w:cs="Arial"/>
          <w:sz w:val="22"/>
          <w:szCs w:val="22"/>
        </w:rPr>
        <w:t>amendments as suggested below</w:t>
      </w:r>
      <w:r w:rsidRPr="0023132A">
        <w:rPr>
          <w:rFonts w:cs="Arial"/>
          <w:sz w:val="22"/>
          <w:szCs w:val="22"/>
        </w:rPr>
        <w:t>.</w:t>
      </w:r>
    </w:p>
    <w:p w14:paraId="2F50CB74" w14:textId="77777777" w:rsidR="00170AB1" w:rsidRDefault="00170AB1" w:rsidP="00170AB1">
      <w:pPr>
        <w:tabs>
          <w:tab w:val="left" w:pos="1020"/>
        </w:tabs>
        <w:rPr>
          <w:rFonts w:cs="Arial"/>
          <w:sz w:val="22"/>
          <w:szCs w:val="22"/>
        </w:rPr>
      </w:pPr>
    </w:p>
    <w:p w14:paraId="4999E447" w14:textId="77777777" w:rsidR="00170AB1" w:rsidRDefault="00170AB1" w:rsidP="00170AB1">
      <w:pPr>
        <w:tabs>
          <w:tab w:val="left" w:pos="1020"/>
        </w:tabs>
        <w:rPr>
          <w:rFonts w:cs="Arial"/>
          <w:b/>
          <w:sz w:val="22"/>
          <w:szCs w:val="22"/>
        </w:rPr>
      </w:pPr>
    </w:p>
    <w:p w14:paraId="2FD7480B" w14:textId="77777777" w:rsidR="00170AB1" w:rsidRDefault="00170AB1" w:rsidP="00170AB1">
      <w:pPr>
        <w:tabs>
          <w:tab w:val="left" w:pos="1020"/>
        </w:tabs>
        <w:rPr>
          <w:rFonts w:cs="Arial"/>
          <w:b/>
          <w:sz w:val="22"/>
          <w:szCs w:val="22"/>
        </w:rPr>
      </w:pPr>
      <w:r w:rsidRPr="00DF4423">
        <w:rPr>
          <w:rFonts w:cs="Arial"/>
          <w:b/>
          <w:sz w:val="22"/>
          <w:szCs w:val="22"/>
        </w:rPr>
        <w:t>GENERAL COMMENTS ON THE DOCUMENT</w:t>
      </w:r>
    </w:p>
    <w:p w14:paraId="7A953EE7" w14:textId="6ACECEC8" w:rsidR="00170AB1" w:rsidRPr="00120C69" w:rsidRDefault="00120C69" w:rsidP="00170AB1">
      <w:pPr>
        <w:tabs>
          <w:tab w:val="left" w:pos="1020"/>
        </w:tabs>
        <w:rPr>
          <w:rFonts w:cs="Arial"/>
          <w:sz w:val="22"/>
          <w:szCs w:val="22"/>
        </w:rPr>
      </w:pPr>
      <w:r>
        <w:rPr>
          <w:rFonts w:cs="Arial"/>
          <w:sz w:val="22"/>
          <w:szCs w:val="22"/>
        </w:rPr>
        <w:t>-</w:t>
      </w:r>
    </w:p>
    <w:p w14:paraId="06ECF9BD" w14:textId="77777777" w:rsidR="00AF2D84" w:rsidRDefault="00AF2D84" w:rsidP="00120C69">
      <w:pPr>
        <w:tabs>
          <w:tab w:val="left" w:pos="1020"/>
        </w:tabs>
        <w:rPr>
          <w:rFonts w:cs="Arial"/>
          <w:b/>
          <w:sz w:val="22"/>
          <w:szCs w:val="22"/>
        </w:rPr>
      </w:pPr>
    </w:p>
    <w:p w14:paraId="5B04B68C" w14:textId="77777777" w:rsidR="00D81D32" w:rsidRPr="00120C69" w:rsidRDefault="00D81D32" w:rsidP="00120C69">
      <w:pPr>
        <w:tabs>
          <w:tab w:val="left" w:pos="1020"/>
        </w:tabs>
        <w:rPr>
          <w:rFonts w:cs="Arial"/>
          <w:b/>
          <w:sz w:val="22"/>
          <w:szCs w:val="22"/>
        </w:rPr>
      </w:pPr>
    </w:p>
    <w:p w14:paraId="4A9B2817" w14:textId="77777777"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5603B86B" w14:textId="77777777" w:rsidR="00170AB1" w:rsidRPr="008F20D3" w:rsidRDefault="00170AB1" w:rsidP="00170AB1">
      <w:pPr>
        <w:tabs>
          <w:tab w:val="left" w:pos="1020"/>
        </w:tabs>
        <w:rPr>
          <w:rFonts w:cs="Arial"/>
          <w:b/>
          <w:sz w:val="22"/>
          <w:szCs w:val="22"/>
        </w:rPr>
      </w:pPr>
    </w:p>
    <w:p w14:paraId="739F87D2" w14:textId="77777777" w:rsidR="009E2C50" w:rsidRDefault="00170AB1" w:rsidP="00D81D32">
      <w:pPr>
        <w:pStyle w:val="ListParagraph"/>
        <w:numPr>
          <w:ilvl w:val="0"/>
          <w:numId w:val="1"/>
        </w:numPr>
        <w:tabs>
          <w:tab w:val="left" w:pos="1020"/>
        </w:tabs>
        <w:jc w:val="both"/>
        <w:rPr>
          <w:rFonts w:cs="Arial"/>
          <w:sz w:val="22"/>
          <w:szCs w:val="22"/>
        </w:rPr>
      </w:pPr>
      <w:r>
        <w:rPr>
          <w:rFonts w:cs="Arial"/>
          <w:sz w:val="22"/>
          <w:szCs w:val="22"/>
        </w:rPr>
        <w:t xml:space="preserve">Page </w:t>
      </w:r>
      <w:r w:rsidR="00F641F8">
        <w:rPr>
          <w:rFonts w:cs="Arial"/>
          <w:sz w:val="22"/>
          <w:szCs w:val="22"/>
        </w:rPr>
        <w:t>4</w:t>
      </w:r>
      <w:r>
        <w:rPr>
          <w:rFonts w:cs="Arial"/>
          <w:sz w:val="22"/>
          <w:szCs w:val="22"/>
        </w:rPr>
        <w:t xml:space="preserve">, para. </w:t>
      </w:r>
      <w:r w:rsidR="00F641F8">
        <w:rPr>
          <w:rFonts w:cs="Arial"/>
          <w:sz w:val="22"/>
          <w:szCs w:val="22"/>
        </w:rPr>
        <w:t>1 (Annex 1; first preambular paragraph of draft resolution)</w:t>
      </w:r>
      <w:r w:rsidR="007976F8">
        <w:rPr>
          <w:rFonts w:cs="Arial"/>
          <w:sz w:val="22"/>
          <w:szCs w:val="22"/>
        </w:rPr>
        <w:t>; editorial</w:t>
      </w:r>
      <w:r w:rsidR="00F641F8">
        <w:rPr>
          <w:rFonts w:cs="Arial"/>
          <w:sz w:val="22"/>
          <w:szCs w:val="22"/>
        </w:rPr>
        <w:t xml:space="preserve">: </w:t>
      </w:r>
      <w:r w:rsidR="007976F8">
        <w:rPr>
          <w:rFonts w:cs="Arial"/>
          <w:sz w:val="22"/>
          <w:szCs w:val="22"/>
        </w:rPr>
        <w:t>the term ‘Range States’ should be capitalized.</w:t>
      </w:r>
    </w:p>
    <w:p w14:paraId="3B58BC64" w14:textId="77777777" w:rsidR="00D81D32" w:rsidRDefault="00D81D32" w:rsidP="00D81D32">
      <w:pPr>
        <w:pStyle w:val="ListParagraph"/>
        <w:tabs>
          <w:tab w:val="left" w:pos="1020"/>
        </w:tabs>
        <w:ind w:left="420"/>
        <w:jc w:val="both"/>
        <w:rPr>
          <w:rFonts w:cs="Arial"/>
          <w:sz w:val="22"/>
          <w:szCs w:val="22"/>
        </w:rPr>
      </w:pPr>
    </w:p>
    <w:p w14:paraId="23A653FA" w14:textId="1238E2EF" w:rsidR="006D1397" w:rsidRDefault="00752E24" w:rsidP="00D81D32">
      <w:pPr>
        <w:pStyle w:val="ListParagraph"/>
        <w:numPr>
          <w:ilvl w:val="0"/>
          <w:numId w:val="1"/>
        </w:numPr>
        <w:tabs>
          <w:tab w:val="left" w:pos="1020"/>
        </w:tabs>
        <w:jc w:val="both"/>
        <w:rPr>
          <w:rFonts w:cs="Arial"/>
          <w:sz w:val="22"/>
          <w:szCs w:val="22"/>
        </w:rPr>
      </w:pPr>
      <w:r w:rsidRPr="009E2C50">
        <w:rPr>
          <w:rFonts w:cs="Arial"/>
          <w:sz w:val="22"/>
          <w:szCs w:val="22"/>
        </w:rPr>
        <w:t xml:space="preserve">Page 4, </w:t>
      </w:r>
      <w:r w:rsidR="006D1397" w:rsidRPr="009E2C50">
        <w:rPr>
          <w:rFonts w:cs="Arial"/>
          <w:sz w:val="22"/>
          <w:szCs w:val="22"/>
        </w:rPr>
        <w:t>Annex 1</w:t>
      </w:r>
      <w:r w:rsidRPr="009E2C50">
        <w:rPr>
          <w:rFonts w:cs="Arial"/>
          <w:sz w:val="22"/>
          <w:szCs w:val="22"/>
        </w:rPr>
        <w:t>,</w:t>
      </w:r>
      <w:r w:rsidR="006D1397" w:rsidRPr="009E2C50">
        <w:rPr>
          <w:rFonts w:cs="Arial"/>
          <w:sz w:val="22"/>
          <w:szCs w:val="22"/>
        </w:rPr>
        <w:t xml:space="preserve"> draft </w:t>
      </w:r>
      <w:r w:rsidR="009E2C50">
        <w:rPr>
          <w:rFonts w:cs="Arial"/>
          <w:sz w:val="22"/>
          <w:szCs w:val="22"/>
        </w:rPr>
        <w:t>r</w:t>
      </w:r>
      <w:r w:rsidR="006D1397" w:rsidRPr="009E2C50">
        <w:rPr>
          <w:rFonts w:cs="Arial"/>
          <w:sz w:val="22"/>
          <w:szCs w:val="22"/>
        </w:rPr>
        <w:t>esolution</w:t>
      </w:r>
      <w:r w:rsidR="009E2C50">
        <w:rPr>
          <w:rFonts w:cs="Arial"/>
          <w:sz w:val="22"/>
          <w:szCs w:val="22"/>
        </w:rPr>
        <w:t xml:space="preserve">: </w:t>
      </w:r>
      <w:r w:rsidR="009E2C50" w:rsidRPr="009E2C50">
        <w:rPr>
          <w:rFonts w:cs="Arial"/>
          <w:sz w:val="22"/>
          <w:szCs w:val="22"/>
        </w:rPr>
        <w:t>It might be helpful to add some background and convey the urgency of the challenges facing species before going on to recogni</w:t>
      </w:r>
      <w:r w:rsidR="00DF7402">
        <w:rPr>
          <w:rFonts w:cs="Arial"/>
          <w:sz w:val="22"/>
          <w:szCs w:val="22"/>
        </w:rPr>
        <w:t>z</w:t>
      </w:r>
      <w:r w:rsidR="009E2C50" w:rsidRPr="009E2C50">
        <w:rPr>
          <w:rFonts w:cs="Arial"/>
          <w:sz w:val="22"/>
          <w:szCs w:val="22"/>
        </w:rPr>
        <w:t>ing these efforts</w:t>
      </w:r>
      <w:r w:rsidR="006F00D4">
        <w:rPr>
          <w:rFonts w:cs="Arial"/>
          <w:sz w:val="22"/>
          <w:szCs w:val="22"/>
        </w:rPr>
        <w:t>, in the preamble of the draft resolution.</w:t>
      </w:r>
    </w:p>
    <w:p w14:paraId="7693AFF8" w14:textId="77777777" w:rsidR="00D81D32" w:rsidRPr="00D81D32" w:rsidRDefault="00D81D32" w:rsidP="00D81D32">
      <w:pPr>
        <w:tabs>
          <w:tab w:val="left" w:pos="1020"/>
        </w:tabs>
        <w:jc w:val="both"/>
        <w:rPr>
          <w:rFonts w:cs="Arial"/>
          <w:sz w:val="22"/>
          <w:szCs w:val="22"/>
        </w:rPr>
      </w:pPr>
    </w:p>
    <w:p w14:paraId="4F31DB90" w14:textId="6737179C" w:rsidR="00170AB1" w:rsidRDefault="005537D3" w:rsidP="00D81D32">
      <w:pPr>
        <w:pStyle w:val="ListParagraph"/>
        <w:numPr>
          <w:ilvl w:val="0"/>
          <w:numId w:val="1"/>
        </w:numPr>
        <w:tabs>
          <w:tab w:val="left" w:pos="1020"/>
        </w:tabs>
        <w:jc w:val="both"/>
        <w:rPr>
          <w:rFonts w:cs="Arial"/>
          <w:sz w:val="22"/>
          <w:szCs w:val="22"/>
        </w:rPr>
      </w:pPr>
      <w:r>
        <w:rPr>
          <w:rFonts w:cs="Arial"/>
          <w:sz w:val="22"/>
          <w:szCs w:val="22"/>
        </w:rPr>
        <w:t xml:space="preserve">Page </w:t>
      </w:r>
      <w:r w:rsidR="00BC77E1">
        <w:rPr>
          <w:rFonts w:cs="Arial"/>
          <w:sz w:val="22"/>
          <w:szCs w:val="22"/>
        </w:rPr>
        <w:t>4</w:t>
      </w:r>
      <w:r>
        <w:rPr>
          <w:rFonts w:cs="Arial"/>
          <w:sz w:val="22"/>
          <w:szCs w:val="22"/>
        </w:rPr>
        <w:t xml:space="preserve">, </w:t>
      </w:r>
      <w:r w:rsidR="00C839FF">
        <w:rPr>
          <w:rFonts w:cs="Arial"/>
          <w:sz w:val="22"/>
          <w:szCs w:val="22"/>
        </w:rPr>
        <w:t xml:space="preserve">operative </w:t>
      </w:r>
      <w:r>
        <w:rPr>
          <w:rFonts w:cs="Arial"/>
          <w:sz w:val="22"/>
          <w:szCs w:val="22"/>
        </w:rPr>
        <w:t>para</w:t>
      </w:r>
      <w:r w:rsidR="00472285">
        <w:rPr>
          <w:rFonts w:cs="Arial"/>
          <w:sz w:val="22"/>
          <w:szCs w:val="22"/>
        </w:rPr>
        <w:t>graph 4</w:t>
      </w:r>
      <w:r w:rsidR="00C839FF">
        <w:rPr>
          <w:rFonts w:cs="Arial"/>
          <w:sz w:val="22"/>
          <w:szCs w:val="22"/>
        </w:rPr>
        <w:t>.</w:t>
      </w:r>
      <w:r w:rsidR="00472285">
        <w:rPr>
          <w:rFonts w:cs="Arial"/>
          <w:sz w:val="22"/>
          <w:szCs w:val="22"/>
        </w:rPr>
        <w:t xml:space="preserve"> of the draft resolution: </w:t>
      </w:r>
      <w:r w:rsidR="00231ADA">
        <w:rPr>
          <w:rFonts w:cs="Arial"/>
          <w:sz w:val="22"/>
          <w:szCs w:val="22"/>
        </w:rPr>
        <w:t xml:space="preserve">it is proposed to modify this para </w:t>
      </w:r>
      <w:r w:rsidR="005122D9">
        <w:rPr>
          <w:rFonts w:cs="Arial"/>
          <w:sz w:val="22"/>
          <w:szCs w:val="22"/>
        </w:rPr>
        <w:t xml:space="preserve">as following, for clarification: </w:t>
      </w:r>
    </w:p>
    <w:p w14:paraId="28DF5295" w14:textId="19D1FD08" w:rsidR="00A4011E" w:rsidRDefault="00A4011E" w:rsidP="00D81D32">
      <w:pPr>
        <w:pStyle w:val="ListParagraph"/>
        <w:tabs>
          <w:tab w:val="left" w:pos="1020"/>
        </w:tabs>
        <w:ind w:left="420"/>
        <w:jc w:val="both"/>
        <w:rPr>
          <w:rFonts w:cs="Arial"/>
          <w:bCs/>
          <w:sz w:val="22"/>
          <w:szCs w:val="22"/>
          <w:lang w:val="en-GB"/>
        </w:rPr>
      </w:pPr>
      <w:r>
        <w:rPr>
          <w:rFonts w:cs="Arial"/>
          <w:bCs/>
          <w:i/>
          <w:sz w:val="22"/>
          <w:szCs w:val="22"/>
          <w:lang w:val="en-GB"/>
        </w:rPr>
        <w:t>“</w:t>
      </w:r>
      <w:r w:rsidRPr="00A4011E">
        <w:rPr>
          <w:rFonts w:cs="Arial"/>
          <w:bCs/>
          <w:i/>
          <w:sz w:val="22"/>
          <w:szCs w:val="22"/>
          <w:lang w:val="en-GB"/>
        </w:rPr>
        <w:t>Agrees</w:t>
      </w:r>
      <w:r w:rsidRPr="00A4011E">
        <w:rPr>
          <w:rFonts w:cs="Arial"/>
          <w:bCs/>
          <w:sz w:val="22"/>
          <w:szCs w:val="22"/>
          <w:lang w:val="en-GB"/>
        </w:rPr>
        <w:t xml:space="preserve"> that the broad objectives of the Initiative are to enhance the conservation of migratory bird populations</w:t>
      </w:r>
      <w:r w:rsidRPr="00A4011E">
        <w:rPr>
          <w:rFonts w:cs="Arial"/>
          <w:sz w:val="22"/>
          <w:szCs w:val="22"/>
          <w:lang w:val="en-GB"/>
        </w:rPr>
        <w:t xml:space="preserve"> and their habitats </w:t>
      </w:r>
      <w:r w:rsidRPr="00A4011E">
        <w:rPr>
          <w:rFonts w:cs="Arial"/>
          <w:bCs/>
          <w:sz w:val="22"/>
          <w:szCs w:val="22"/>
          <w:lang w:val="en-GB"/>
        </w:rPr>
        <w:t>across the CAF, including through protection, restoration and sustainable management, and to strengthen coordination and cooperation across the species’ ranges in Central Asia, taking into consideration the needs and livelihoods of local communities, and research and capacity-building priorities.</w:t>
      </w:r>
      <w:r>
        <w:rPr>
          <w:rFonts w:cs="Arial"/>
          <w:bCs/>
          <w:sz w:val="22"/>
          <w:szCs w:val="22"/>
          <w:lang w:val="en-GB"/>
        </w:rPr>
        <w:t>”</w:t>
      </w:r>
    </w:p>
    <w:p w14:paraId="069B3330" w14:textId="77777777" w:rsidR="00D81D32" w:rsidRPr="00D81D32" w:rsidRDefault="00D81D32" w:rsidP="00D81D32">
      <w:pPr>
        <w:tabs>
          <w:tab w:val="left" w:pos="1020"/>
        </w:tabs>
        <w:jc w:val="both"/>
        <w:rPr>
          <w:rFonts w:cs="Arial"/>
          <w:sz w:val="22"/>
          <w:szCs w:val="22"/>
        </w:rPr>
      </w:pPr>
    </w:p>
    <w:p w14:paraId="0BB49FAD" w14:textId="6E5D9892" w:rsidR="007265F5" w:rsidRDefault="00A85244" w:rsidP="00D81D32">
      <w:pPr>
        <w:pStyle w:val="ListParagraph"/>
        <w:numPr>
          <w:ilvl w:val="0"/>
          <w:numId w:val="1"/>
        </w:numPr>
        <w:tabs>
          <w:tab w:val="left" w:pos="1020"/>
        </w:tabs>
        <w:jc w:val="both"/>
        <w:rPr>
          <w:rFonts w:cs="Arial"/>
          <w:sz w:val="22"/>
          <w:szCs w:val="22"/>
        </w:rPr>
      </w:pPr>
      <w:r>
        <w:rPr>
          <w:rFonts w:cs="Arial"/>
          <w:sz w:val="22"/>
          <w:szCs w:val="22"/>
        </w:rPr>
        <w:t>Page 5, operative para 5</w:t>
      </w:r>
      <w:r w:rsidR="003C1616">
        <w:rPr>
          <w:rFonts w:cs="Arial"/>
          <w:sz w:val="22"/>
          <w:szCs w:val="22"/>
        </w:rPr>
        <w:t>.</w:t>
      </w:r>
      <w:r>
        <w:rPr>
          <w:rFonts w:cs="Arial"/>
          <w:sz w:val="22"/>
          <w:szCs w:val="22"/>
        </w:rPr>
        <w:t xml:space="preserve"> of draft resolution: </w:t>
      </w:r>
    </w:p>
    <w:p w14:paraId="16647A7E" w14:textId="08522C91" w:rsidR="0029631A" w:rsidRDefault="007265F5" w:rsidP="00D81D32">
      <w:pPr>
        <w:pStyle w:val="ListParagraph"/>
        <w:tabs>
          <w:tab w:val="left" w:pos="1020"/>
        </w:tabs>
        <w:ind w:left="420"/>
        <w:jc w:val="both"/>
        <w:rPr>
          <w:rFonts w:cs="Arial"/>
          <w:bCs/>
          <w:sz w:val="22"/>
          <w:szCs w:val="22"/>
          <w:lang w:val="en-AU"/>
        </w:rPr>
      </w:pPr>
      <w:r>
        <w:rPr>
          <w:rFonts w:cs="Arial"/>
          <w:sz w:val="22"/>
          <w:szCs w:val="22"/>
        </w:rPr>
        <w:t xml:space="preserve">“a) </w:t>
      </w:r>
      <w:r w:rsidRPr="007265F5">
        <w:rPr>
          <w:rFonts w:cs="Arial"/>
          <w:bCs/>
          <w:sz w:val="22"/>
          <w:szCs w:val="22"/>
          <w:lang w:val="en-AU"/>
        </w:rPr>
        <w:t>Enhance cooperation and coordination between the Range States in the CAF region in the conservation of CAF species</w:t>
      </w:r>
      <w:r>
        <w:rPr>
          <w:rFonts w:cs="Arial"/>
          <w:bCs/>
          <w:sz w:val="22"/>
          <w:szCs w:val="22"/>
          <w:lang w:val="en-AU"/>
        </w:rPr>
        <w:t>”</w:t>
      </w:r>
      <w:r w:rsidR="0029631A">
        <w:rPr>
          <w:rFonts w:cs="Arial"/>
          <w:bCs/>
          <w:sz w:val="22"/>
          <w:szCs w:val="22"/>
          <w:lang w:val="en-AU"/>
        </w:rPr>
        <w:t xml:space="preserve"> and</w:t>
      </w:r>
    </w:p>
    <w:p w14:paraId="1C339176" w14:textId="34D681CB" w:rsidR="0029631A" w:rsidRDefault="0029631A" w:rsidP="00D81D32">
      <w:pPr>
        <w:pStyle w:val="ListParagraph"/>
        <w:tabs>
          <w:tab w:val="left" w:pos="1020"/>
        </w:tabs>
        <w:ind w:left="420"/>
        <w:jc w:val="both"/>
        <w:rPr>
          <w:rFonts w:cs="Arial"/>
          <w:bCs/>
          <w:sz w:val="22"/>
          <w:szCs w:val="22"/>
          <w:lang w:val="en-GB"/>
        </w:rPr>
      </w:pPr>
      <w:r>
        <w:rPr>
          <w:rFonts w:cs="Arial"/>
          <w:bCs/>
          <w:sz w:val="22"/>
          <w:szCs w:val="22"/>
          <w:lang w:val="en-AU"/>
        </w:rPr>
        <w:t xml:space="preserve">“e) </w:t>
      </w:r>
      <w:r w:rsidRPr="0029631A">
        <w:rPr>
          <w:rFonts w:cs="Arial"/>
          <w:bCs/>
          <w:sz w:val="22"/>
          <w:szCs w:val="22"/>
          <w:lang w:val="en-AU"/>
        </w:rPr>
        <w:t xml:space="preserve">enhance cooperation and promote synergies </w:t>
      </w:r>
      <w:r w:rsidRPr="0029631A">
        <w:rPr>
          <w:rFonts w:cs="Arial"/>
          <w:bCs/>
          <w:sz w:val="22"/>
          <w:szCs w:val="22"/>
          <w:lang w:val="en-GB"/>
        </w:rPr>
        <w:t>among the existing CMS and non-CMS instruments and partnerships, such as AEWA, Raptors MOU, AEMLAP, East Asian-Australasian Flyway Partnership (EAAFP)</w:t>
      </w:r>
      <w:r>
        <w:rPr>
          <w:rFonts w:cs="Arial"/>
          <w:bCs/>
          <w:sz w:val="22"/>
          <w:szCs w:val="22"/>
          <w:lang w:val="en-GB"/>
        </w:rPr>
        <w:t>”</w:t>
      </w:r>
    </w:p>
    <w:p w14:paraId="40B86683" w14:textId="77777777" w:rsidR="00D81D32" w:rsidRDefault="00D81D32" w:rsidP="00D81D32">
      <w:pPr>
        <w:pStyle w:val="ListParagraph"/>
        <w:tabs>
          <w:tab w:val="left" w:pos="1020"/>
        </w:tabs>
        <w:ind w:left="420"/>
        <w:jc w:val="both"/>
        <w:rPr>
          <w:rFonts w:cs="Arial"/>
          <w:bCs/>
          <w:sz w:val="22"/>
          <w:szCs w:val="22"/>
          <w:lang w:val="en-GB"/>
        </w:rPr>
      </w:pPr>
    </w:p>
    <w:p w14:paraId="3C81832D" w14:textId="40F52AF0" w:rsidR="00B25804" w:rsidRPr="00D81D32" w:rsidRDefault="009E3F3A" w:rsidP="00D81D32">
      <w:pPr>
        <w:pStyle w:val="ListParagraph"/>
        <w:numPr>
          <w:ilvl w:val="0"/>
          <w:numId w:val="1"/>
        </w:numPr>
        <w:tabs>
          <w:tab w:val="left" w:pos="1020"/>
        </w:tabs>
        <w:jc w:val="both"/>
        <w:rPr>
          <w:rFonts w:cs="Arial"/>
          <w:sz w:val="22"/>
          <w:szCs w:val="22"/>
        </w:rPr>
      </w:pPr>
      <w:r>
        <w:rPr>
          <w:rFonts w:cs="Arial"/>
          <w:sz w:val="22"/>
          <w:szCs w:val="22"/>
        </w:rPr>
        <w:t>Page 5, operative para 5</w:t>
      </w:r>
      <w:r w:rsidR="003C1616">
        <w:rPr>
          <w:rFonts w:cs="Arial"/>
          <w:sz w:val="22"/>
          <w:szCs w:val="22"/>
        </w:rPr>
        <w:t>.</w:t>
      </w:r>
      <w:r>
        <w:rPr>
          <w:rFonts w:cs="Arial"/>
          <w:sz w:val="22"/>
          <w:szCs w:val="22"/>
        </w:rPr>
        <w:t xml:space="preserve"> of draft resolution</w:t>
      </w:r>
      <w:r w:rsidR="00B25804">
        <w:rPr>
          <w:rFonts w:cs="Arial"/>
          <w:sz w:val="22"/>
          <w:szCs w:val="22"/>
        </w:rPr>
        <w:t xml:space="preserve">; sub para e)): </w:t>
      </w:r>
      <w:r w:rsidR="00B25804" w:rsidRPr="00B25804">
        <w:rPr>
          <w:rFonts w:cs="Arial"/>
          <w:sz w:val="22"/>
          <w:szCs w:val="22"/>
        </w:rPr>
        <w:t>As the CMS instruments and partnerships are listing, might it be helpful to also list the non-CMS ones as well</w:t>
      </w:r>
      <w:r w:rsidR="00B25804">
        <w:rPr>
          <w:rFonts w:cs="Arial"/>
          <w:sz w:val="22"/>
          <w:szCs w:val="22"/>
        </w:rPr>
        <w:t>.</w:t>
      </w:r>
    </w:p>
    <w:p w14:paraId="57E5BFC0" w14:textId="77777777" w:rsidR="00D81D32" w:rsidRPr="00B25804" w:rsidRDefault="00D81D32" w:rsidP="00D81D32">
      <w:pPr>
        <w:pStyle w:val="ListParagraph"/>
        <w:tabs>
          <w:tab w:val="left" w:pos="1020"/>
        </w:tabs>
        <w:ind w:left="420"/>
        <w:jc w:val="both"/>
        <w:rPr>
          <w:rFonts w:cs="Arial"/>
          <w:sz w:val="22"/>
          <w:szCs w:val="22"/>
        </w:rPr>
      </w:pPr>
    </w:p>
    <w:p w14:paraId="4C550CE7" w14:textId="1714DD8A" w:rsidR="00EB6355" w:rsidRDefault="001C3D1F" w:rsidP="00D81D32">
      <w:pPr>
        <w:pStyle w:val="ListParagraph"/>
        <w:numPr>
          <w:ilvl w:val="0"/>
          <w:numId w:val="1"/>
        </w:numPr>
        <w:tabs>
          <w:tab w:val="left" w:pos="1020"/>
        </w:tabs>
        <w:jc w:val="both"/>
        <w:rPr>
          <w:rFonts w:cs="Arial"/>
          <w:bCs/>
          <w:sz w:val="22"/>
          <w:szCs w:val="22"/>
          <w:lang w:val="en-GB"/>
        </w:rPr>
      </w:pPr>
      <w:r>
        <w:rPr>
          <w:rFonts w:cs="Arial"/>
          <w:sz w:val="22"/>
          <w:szCs w:val="22"/>
        </w:rPr>
        <w:t xml:space="preserve">Page 5 </w:t>
      </w:r>
      <w:r w:rsidR="003C1616">
        <w:rPr>
          <w:rFonts w:cs="Arial"/>
          <w:sz w:val="22"/>
          <w:szCs w:val="22"/>
        </w:rPr>
        <w:t>operative para 8. of draft resolution:</w:t>
      </w:r>
      <w:r w:rsidR="00EB6355">
        <w:rPr>
          <w:rFonts w:cs="Arial"/>
          <w:sz w:val="22"/>
          <w:szCs w:val="22"/>
        </w:rPr>
        <w:t xml:space="preserve"> “</w:t>
      </w:r>
      <w:r w:rsidR="00EB6355" w:rsidRPr="00EB6355">
        <w:rPr>
          <w:rFonts w:cs="Arial"/>
          <w:bCs/>
          <w:i/>
          <w:iCs/>
          <w:sz w:val="22"/>
          <w:szCs w:val="22"/>
          <w:lang w:val="en-GB"/>
        </w:rPr>
        <w:t xml:space="preserve">Calls upon </w:t>
      </w:r>
      <w:r w:rsidR="00EB6355" w:rsidRPr="00EB6355">
        <w:rPr>
          <w:rFonts w:cs="Arial"/>
          <w:bCs/>
          <w:sz w:val="22"/>
          <w:szCs w:val="22"/>
          <w:lang w:val="en-GB"/>
        </w:rPr>
        <w:t xml:space="preserve">the Range States to strengthen their transboundary cooperation and </w:t>
      </w:r>
      <w:r w:rsidR="00EB6355" w:rsidRPr="00EB6355">
        <w:rPr>
          <w:rFonts w:cs="Arial"/>
          <w:bCs/>
          <w:sz w:val="22"/>
          <w:szCs w:val="22"/>
          <w:u w:val="single"/>
          <w:lang w:val="en-GB"/>
        </w:rPr>
        <w:t>provide</w:t>
      </w:r>
      <w:r w:rsidR="00EB6355" w:rsidRPr="00EB6355">
        <w:rPr>
          <w:rFonts w:cs="Arial"/>
          <w:bCs/>
          <w:sz w:val="22"/>
          <w:szCs w:val="22"/>
          <w:lang w:val="en-GB"/>
        </w:rPr>
        <w:t xml:space="preserve"> support to the ICAF, </w:t>
      </w:r>
      <w:r w:rsidR="00EB6355" w:rsidRPr="00EB6355">
        <w:rPr>
          <w:rFonts w:cs="Arial"/>
          <w:bCs/>
          <w:i/>
          <w:iCs/>
          <w:sz w:val="22"/>
          <w:szCs w:val="22"/>
          <w:lang w:val="en-GB"/>
        </w:rPr>
        <w:t>inter alia</w:t>
      </w:r>
      <w:r w:rsidR="00EB6355" w:rsidRPr="00EB6355">
        <w:rPr>
          <w:rFonts w:cs="Arial"/>
          <w:bCs/>
          <w:sz w:val="22"/>
          <w:szCs w:val="22"/>
          <w:lang w:val="en-GB"/>
        </w:rPr>
        <w:t xml:space="preserve"> by using other existing international and regional fora and thematic sub-initiatives;</w:t>
      </w:r>
      <w:r w:rsidR="00EB6355">
        <w:rPr>
          <w:rFonts w:cs="Arial"/>
          <w:bCs/>
          <w:sz w:val="22"/>
          <w:szCs w:val="22"/>
          <w:lang w:val="en-GB"/>
        </w:rPr>
        <w:t>”</w:t>
      </w:r>
    </w:p>
    <w:p w14:paraId="4B02985A" w14:textId="72988BB5" w:rsidR="00D81D32" w:rsidRDefault="00D81D32" w:rsidP="00D81D32">
      <w:pPr>
        <w:tabs>
          <w:tab w:val="left" w:pos="1020"/>
        </w:tabs>
        <w:jc w:val="both"/>
        <w:rPr>
          <w:rFonts w:cs="Arial"/>
          <w:bCs/>
          <w:sz w:val="22"/>
          <w:szCs w:val="22"/>
          <w:lang w:val="en-GB"/>
        </w:rPr>
      </w:pPr>
      <w:r>
        <w:rPr>
          <w:rFonts w:cs="Arial"/>
          <w:bCs/>
          <w:sz w:val="22"/>
          <w:szCs w:val="22"/>
          <w:lang w:val="en-GB"/>
        </w:rPr>
        <w:br w:type="page"/>
      </w:r>
    </w:p>
    <w:p w14:paraId="6134863A" w14:textId="77777777" w:rsidR="00D81D32" w:rsidRPr="00D81D32" w:rsidRDefault="00D81D32" w:rsidP="00D81D32">
      <w:pPr>
        <w:tabs>
          <w:tab w:val="left" w:pos="1020"/>
        </w:tabs>
        <w:jc w:val="both"/>
        <w:rPr>
          <w:rFonts w:cs="Arial"/>
          <w:bCs/>
          <w:sz w:val="22"/>
          <w:szCs w:val="22"/>
          <w:lang w:val="en-GB"/>
        </w:rPr>
      </w:pPr>
    </w:p>
    <w:p w14:paraId="5981DAC6" w14:textId="251DFE47" w:rsidR="00593D0A" w:rsidRDefault="001E5437" w:rsidP="00D81D32">
      <w:pPr>
        <w:pStyle w:val="ListParagraph"/>
        <w:numPr>
          <w:ilvl w:val="0"/>
          <w:numId w:val="1"/>
        </w:numPr>
        <w:tabs>
          <w:tab w:val="left" w:pos="1020"/>
        </w:tabs>
        <w:jc w:val="both"/>
        <w:rPr>
          <w:rFonts w:cs="Arial"/>
          <w:sz w:val="22"/>
          <w:szCs w:val="22"/>
        </w:rPr>
      </w:pPr>
      <w:r w:rsidRPr="001D4FC1">
        <w:rPr>
          <w:rFonts w:cs="Arial"/>
          <w:sz w:val="22"/>
          <w:szCs w:val="22"/>
        </w:rPr>
        <w:t>Page 6</w:t>
      </w:r>
      <w:r w:rsidR="00FA55A7">
        <w:rPr>
          <w:rFonts w:cs="Arial"/>
          <w:sz w:val="22"/>
          <w:szCs w:val="22"/>
        </w:rPr>
        <w:t xml:space="preserve">, </w:t>
      </w:r>
      <w:r w:rsidRPr="001D4FC1">
        <w:rPr>
          <w:rFonts w:cs="Arial"/>
          <w:sz w:val="22"/>
          <w:szCs w:val="22"/>
        </w:rPr>
        <w:t>annex to draft resolution</w:t>
      </w:r>
      <w:r w:rsidR="00470FC6" w:rsidRPr="001D4FC1">
        <w:rPr>
          <w:rFonts w:cs="Arial"/>
          <w:sz w:val="22"/>
          <w:szCs w:val="22"/>
        </w:rPr>
        <w:t>; Terms of Reference</w:t>
      </w:r>
      <w:r w:rsidR="003C5399" w:rsidRPr="001D4FC1">
        <w:rPr>
          <w:rFonts w:cs="Arial"/>
          <w:sz w:val="22"/>
          <w:szCs w:val="22"/>
        </w:rPr>
        <w:t xml:space="preserve"> for the Central Asian Flyway Initiative under CMS</w:t>
      </w:r>
      <w:r w:rsidR="00F11770" w:rsidRPr="001D4FC1">
        <w:rPr>
          <w:rFonts w:cs="Arial"/>
          <w:sz w:val="22"/>
          <w:szCs w:val="22"/>
        </w:rPr>
        <w:t>, para ‘Remit’:</w:t>
      </w:r>
      <w:r w:rsidR="001D4FC1" w:rsidRPr="001D4FC1">
        <w:rPr>
          <w:rFonts w:cs="Arial"/>
          <w:sz w:val="22"/>
          <w:szCs w:val="22"/>
        </w:rPr>
        <w:t xml:space="preserve"> add ‘CMS’ as following:</w:t>
      </w:r>
    </w:p>
    <w:p w14:paraId="5F3170D3" w14:textId="77777777" w:rsidR="005E3A91" w:rsidRDefault="001D4FC1" w:rsidP="00D81D32">
      <w:pPr>
        <w:pStyle w:val="ListParagraph"/>
        <w:tabs>
          <w:tab w:val="left" w:pos="1020"/>
        </w:tabs>
        <w:ind w:left="420"/>
        <w:jc w:val="both"/>
        <w:rPr>
          <w:rFonts w:cs="Arial"/>
          <w:bCs/>
          <w:iCs/>
          <w:sz w:val="22"/>
          <w:szCs w:val="22"/>
          <w:lang w:val="en-GB"/>
        </w:rPr>
      </w:pPr>
      <w:proofErr w:type="gramStart"/>
      <w:r w:rsidRPr="001D4FC1">
        <w:rPr>
          <w:rFonts w:cs="Arial"/>
          <w:sz w:val="22"/>
          <w:szCs w:val="22"/>
        </w:rPr>
        <w:t>”</w:t>
      </w:r>
      <w:r w:rsidR="00593D0A">
        <w:rPr>
          <w:rFonts w:cs="Arial"/>
          <w:sz w:val="22"/>
          <w:szCs w:val="22"/>
        </w:rPr>
        <w:t>a</w:t>
      </w:r>
      <w:proofErr w:type="gramEnd"/>
      <w:r w:rsidR="00593D0A">
        <w:rPr>
          <w:rFonts w:cs="Arial"/>
          <w:sz w:val="22"/>
          <w:szCs w:val="22"/>
        </w:rPr>
        <w:t xml:space="preserve">) </w:t>
      </w:r>
      <w:r w:rsidR="00F11770" w:rsidRPr="001D4FC1">
        <w:rPr>
          <w:rFonts w:cs="Arial"/>
          <w:bCs/>
          <w:iCs/>
          <w:sz w:val="22"/>
          <w:szCs w:val="22"/>
          <w:lang w:val="en-GB"/>
        </w:rPr>
        <w:t xml:space="preserve">identify, develop and implement a Programme of Work (POW) that includes internationally agreed conservation strategies for globally threatened migratory bird species and threatened populations of migratory birds of the CAF, listed under the different </w:t>
      </w:r>
      <w:r w:rsidR="00F11770" w:rsidRPr="001D4FC1">
        <w:rPr>
          <w:rFonts w:cs="Arial"/>
          <w:bCs/>
          <w:iCs/>
          <w:sz w:val="22"/>
          <w:szCs w:val="22"/>
          <w:u w:val="single"/>
          <w:lang w:val="en-GB"/>
        </w:rPr>
        <w:t>CMS</w:t>
      </w:r>
      <w:r w:rsidR="00F11770" w:rsidRPr="001D4FC1">
        <w:rPr>
          <w:rFonts w:cs="Arial"/>
          <w:bCs/>
          <w:iCs/>
          <w:sz w:val="22"/>
          <w:szCs w:val="22"/>
          <w:lang w:val="en-GB"/>
        </w:rPr>
        <w:t xml:space="preserve"> frameworks and instruments;</w:t>
      </w:r>
      <w:r>
        <w:rPr>
          <w:rFonts w:cs="Arial"/>
          <w:bCs/>
          <w:iCs/>
          <w:sz w:val="22"/>
          <w:szCs w:val="22"/>
          <w:lang w:val="en-GB"/>
        </w:rPr>
        <w:t>”</w:t>
      </w:r>
    </w:p>
    <w:p w14:paraId="658E9652" w14:textId="76ED80B5" w:rsidR="000B6BAC" w:rsidRDefault="005E3A91" w:rsidP="00D81D32">
      <w:pPr>
        <w:pStyle w:val="ListParagraph"/>
        <w:tabs>
          <w:tab w:val="left" w:pos="1020"/>
        </w:tabs>
        <w:ind w:left="420"/>
        <w:jc w:val="both"/>
        <w:rPr>
          <w:rFonts w:cs="Arial"/>
          <w:bCs/>
          <w:iCs/>
          <w:sz w:val="22"/>
          <w:szCs w:val="22"/>
          <w:lang w:val="en-GB"/>
        </w:rPr>
      </w:pPr>
      <w:r>
        <w:rPr>
          <w:rFonts w:cs="Arial"/>
          <w:bCs/>
          <w:iCs/>
          <w:sz w:val="22"/>
          <w:szCs w:val="22"/>
          <w:lang w:val="en-GB"/>
        </w:rPr>
        <w:t xml:space="preserve">b) </w:t>
      </w:r>
      <w:r w:rsidR="00593D0A" w:rsidRPr="005E3A91">
        <w:rPr>
          <w:rFonts w:cs="Arial"/>
          <w:bCs/>
          <w:iCs/>
          <w:sz w:val="22"/>
          <w:szCs w:val="22"/>
          <w:lang w:val="en-GB"/>
        </w:rPr>
        <w:t>“</w:t>
      </w:r>
      <w:r w:rsidR="000B6BAC" w:rsidRPr="005E3A91">
        <w:rPr>
          <w:rFonts w:cs="Arial"/>
          <w:bCs/>
          <w:iCs/>
          <w:sz w:val="22"/>
          <w:szCs w:val="22"/>
          <w:lang w:val="en-GB"/>
        </w:rPr>
        <w:t xml:space="preserve">ensure that the POW is aligned with existing plans of the other relevant CMS instruments and avoid </w:t>
      </w:r>
      <w:proofErr w:type="gramStart"/>
      <w:r w:rsidR="000B6BAC" w:rsidRPr="005E3A91">
        <w:rPr>
          <w:rFonts w:cs="Arial"/>
          <w:bCs/>
          <w:iCs/>
          <w:sz w:val="22"/>
          <w:szCs w:val="22"/>
          <w:lang w:val="en-GB"/>
        </w:rPr>
        <w:t>duplication;</w:t>
      </w:r>
      <w:proofErr w:type="gramEnd"/>
    </w:p>
    <w:p w14:paraId="19E50C0E" w14:textId="77777777" w:rsidR="00D81D32" w:rsidRDefault="00D81D32" w:rsidP="00D81D32">
      <w:pPr>
        <w:pStyle w:val="ListParagraph"/>
        <w:tabs>
          <w:tab w:val="left" w:pos="1020"/>
        </w:tabs>
        <w:ind w:left="420"/>
        <w:jc w:val="both"/>
        <w:rPr>
          <w:rFonts w:cs="Arial"/>
          <w:bCs/>
          <w:iCs/>
          <w:sz w:val="22"/>
          <w:szCs w:val="22"/>
          <w:lang w:val="en-GB"/>
        </w:rPr>
      </w:pPr>
    </w:p>
    <w:p w14:paraId="750A912F" w14:textId="77777777" w:rsidR="002F373C" w:rsidRDefault="00782322" w:rsidP="00D81D32">
      <w:pPr>
        <w:pStyle w:val="ListParagraph"/>
        <w:numPr>
          <w:ilvl w:val="0"/>
          <w:numId w:val="1"/>
        </w:numPr>
        <w:jc w:val="both"/>
        <w:rPr>
          <w:rFonts w:cs="Arial"/>
          <w:sz w:val="22"/>
          <w:szCs w:val="22"/>
        </w:rPr>
      </w:pPr>
      <w:r>
        <w:rPr>
          <w:rFonts w:cs="Arial"/>
          <w:sz w:val="22"/>
          <w:szCs w:val="22"/>
        </w:rPr>
        <w:t>Page 6</w:t>
      </w:r>
      <w:r w:rsidR="00FA55A7">
        <w:rPr>
          <w:rFonts w:cs="Arial"/>
          <w:sz w:val="22"/>
          <w:szCs w:val="22"/>
        </w:rPr>
        <w:t xml:space="preserve">, </w:t>
      </w:r>
      <w:r>
        <w:rPr>
          <w:rFonts w:cs="Arial"/>
          <w:sz w:val="22"/>
          <w:szCs w:val="22"/>
        </w:rPr>
        <w:t>annex of draft resolution</w:t>
      </w:r>
      <w:r w:rsidR="00FA55A7">
        <w:rPr>
          <w:rFonts w:cs="Arial"/>
          <w:sz w:val="22"/>
          <w:szCs w:val="22"/>
        </w:rPr>
        <w:t xml:space="preserve">; </w:t>
      </w:r>
      <w:r w:rsidR="00FA55A7" w:rsidRPr="001D4FC1">
        <w:rPr>
          <w:rFonts w:cs="Arial"/>
          <w:sz w:val="22"/>
          <w:szCs w:val="22"/>
        </w:rPr>
        <w:t>para ‘Remit</w:t>
      </w:r>
      <w:r w:rsidR="002F373C">
        <w:rPr>
          <w:rFonts w:cs="Arial"/>
          <w:sz w:val="22"/>
          <w:szCs w:val="22"/>
        </w:rPr>
        <w:t>’:</w:t>
      </w:r>
      <w:r w:rsidR="00FA55A7">
        <w:rPr>
          <w:rFonts w:cs="Arial"/>
          <w:sz w:val="22"/>
          <w:szCs w:val="22"/>
        </w:rPr>
        <w:t xml:space="preserve"> </w:t>
      </w:r>
    </w:p>
    <w:p w14:paraId="17C58E18" w14:textId="77777777" w:rsidR="0036588C" w:rsidRDefault="002F373C" w:rsidP="00D81D32">
      <w:pPr>
        <w:ind w:left="420"/>
        <w:jc w:val="both"/>
        <w:rPr>
          <w:rFonts w:cs="Arial"/>
          <w:sz w:val="22"/>
          <w:szCs w:val="22"/>
        </w:rPr>
      </w:pPr>
      <w:r>
        <w:rPr>
          <w:rFonts w:cs="Arial"/>
          <w:sz w:val="22"/>
          <w:szCs w:val="22"/>
        </w:rPr>
        <w:t>f) d</w:t>
      </w:r>
      <w:r w:rsidR="00782322" w:rsidRPr="002F373C">
        <w:rPr>
          <w:rFonts w:cs="Arial"/>
          <w:sz w:val="22"/>
          <w:szCs w:val="22"/>
        </w:rPr>
        <w:t xml:space="preserve">evelop </w:t>
      </w:r>
      <w:r w:rsidR="00782322" w:rsidRPr="00591E2D">
        <w:rPr>
          <w:rFonts w:cs="Arial"/>
          <w:sz w:val="22"/>
          <w:szCs w:val="22"/>
          <w:u w:val="single"/>
        </w:rPr>
        <w:t>and increase</w:t>
      </w:r>
      <w:r w:rsidR="00782322" w:rsidRPr="002F373C">
        <w:rPr>
          <w:rFonts w:cs="Arial"/>
          <w:sz w:val="22"/>
          <w:szCs w:val="22"/>
        </w:rPr>
        <w:t xml:space="preserve"> the capacity of Range States, stakeholders and local communities to conserve and manage, as well as monitor, populations of the migratory bird species and their </w:t>
      </w:r>
      <w:proofErr w:type="gramStart"/>
      <w:r w:rsidR="00782322" w:rsidRPr="002F373C">
        <w:rPr>
          <w:rFonts w:cs="Arial"/>
          <w:sz w:val="22"/>
          <w:szCs w:val="22"/>
        </w:rPr>
        <w:t>habitats;</w:t>
      </w:r>
      <w:proofErr w:type="gramEnd"/>
    </w:p>
    <w:p w14:paraId="080F04DD" w14:textId="77777777" w:rsidR="00D81D32" w:rsidRDefault="00D81D32" w:rsidP="00D81D32">
      <w:pPr>
        <w:ind w:left="420"/>
        <w:jc w:val="both"/>
        <w:rPr>
          <w:rFonts w:cs="Arial"/>
          <w:sz w:val="22"/>
          <w:szCs w:val="22"/>
        </w:rPr>
      </w:pPr>
    </w:p>
    <w:p w14:paraId="698E81DF" w14:textId="1C7BD73E" w:rsidR="00170AB1" w:rsidRDefault="0036588C" w:rsidP="00D81D32">
      <w:pPr>
        <w:pStyle w:val="ListParagraph"/>
        <w:numPr>
          <w:ilvl w:val="0"/>
          <w:numId w:val="1"/>
        </w:numPr>
        <w:jc w:val="both"/>
        <w:rPr>
          <w:rFonts w:cs="Arial"/>
          <w:sz w:val="22"/>
          <w:szCs w:val="22"/>
        </w:rPr>
      </w:pPr>
      <w:r>
        <w:rPr>
          <w:rFonts w:cs="Arial"/>
          <w:sz w:val="22"/>
          <w:szCs w:val="22"/>
        </w:rPr>
        <w:t xml:space="preserve">Page 6, annex of draft resolution; </w:t>
      </w:r>
      <w:r w:rsidRPr="001D4FC1">
        <w:rPr>
          <w:rFonts w:cs="Arial"/>
          <w:sz w:val="22"/>
          <w:szCs w:val="22"/>
        </w:rPr>
        <w:t>para ‘Remit</w:t>
      </w:r>
      <w:r>
        <w:rPr>
          <w:rFonts w:cs="Arial"/>
          <w:sz w:val="22"/>
          <w:szCs w:val="22"/>
        </w:rPr>
        <w:t>’: Deletion of sub-para g) is suggested</w:t>
      </w:r>
      <w:r w:rsidR="00B2522D">
        <w:rPr>
          <w:rFonts w:cs="Arial"/>
          <w:sz w:val="22"/>
          <w:szCs w:val="22"/>
        </w:rPr>
        <w:t>.</w:t>
      </w:r>
    </w:p>
    <w:p w14:paraId="2C963DE3" w14:textId="77777777" w:rsidR="00D81D32" w:rsidRDefault="00D81D32" w:rsidP="00D81D32">
      <w:pPr>
        <w:pStyle w:val="ListParagraph"/>
        <w:ind w:left="420"/>
        <w:jc w:val="both"/>
        <w:rPr>
          <w:rFonts w:cs="Arial"/>
          <w:sz w:val="22"/>
          <w:szCs w:val="22"/>
        </w:rPr>
      </w:pPr>
    </w:p>
    <w:p w14:paraId="3AA8262E" w14:textId="77777777" w:rsidR="0018192D" w:rsidRPr="0018192D" w:rsidRDefault="00CB2135" w:rsidP="00D81D32">
      <w:pPr>
        <w:pStyle w:val="ListParagraph"/>
        <w:numPr>
          <w:ilvl w:val="0"/>
          <w:numId w:val="1"/>
        </w:numPr>
        <w:jc w:val="both"/>
        <w:rPr>
          <w:rFonts w:cs="Arial"/>
          <w:bCs/>
          <w:iCs/>
          <w:sz w:val="22"/>
          <w:szCs w:val="22"/>
          <w:lang w:val="en-GB"/>
        </w:rPr>
      </w:pPr>
      <w:r>
        <w:rPr>
          <w:rFonts w:cs="Arial"/>
          <w:sz w:val="22"/>
          <w:szCs w:val="22"/>
        </w:rPr>
        <w:t xml:space="preserve">Page 7, annex of draft resolution; </w:t>
      </w:r>
      <w:r w:rsidRPr="001D4FC1">
        <w:rPr>
          <w:rFonts w:cs="Arial"/>
          <w:sz w:val="22"/>
          <w:szCs w:val="22"/>
        </w:rPr>
        <w:t>para ‘Remit</w:t>
      </w:r>
      <w:r>
        <w:rPr>
          <w:rFonts w:cs="Arial"/>
          <w:sz w:val="22"/>
          <w:szCs w:val="22"/>
        </w:rPr>
        <w:t>’:</w:t>
      </w:r>
      <w:r w:rsidR="00ED3DE0">
        <w:rPr>
          <w:rFonts w:cs="Arial"/>
          <w:sz w:val="22"/>
          <w:szCs w:val="22"/>
        </w:rPr>
        <w:t xml:space="preserve"> amend as suggested here: </w:t>
      </w:r>
    </w:p>
    <w:p w14:paraId="5EE69E02" w14:textId="77777777" w:rsidR="006567F9" w:rsidRDefault="00ED3DE0" w:rsidP="00D81D32">
      <w:pPr>
        <w:pStyle w:val="ListParagraph"/>
        <w:ind w:left="420"/>
        <w:jc w:val="both"/>
        <w:rPr>
          <w:rFonts w:cs="Arial"/>
          <w:bCs/>
          <w:sz w:val="22"/>
          <w:szCs w:val="22"/>
          <w:lang w:val="en-AU"/>
        </w:rPr>
      </w:pPr>
      <w:r>
        <w:rPr>
          <w:rFonts w:cs="Arial"/>
          <w:sz w:val="22"/>
          <w:szCs w:val="22"/>
        </w:rPr>
        <w:t>“</w:t>
      </w:r>
      <w:r w:rsidR="0018192D">
        <w:rPr>
          <w:rFonts w:cs="Arial"/>
          <w:sz w:val="22"/>
          <w:szCs w:val="22"/>
        </w:rPr>
        <w:t xml:space="preserve">h) </w:t>
      </w:r>
      <w:r w:rsidRPr="00ED3DE0">
        <w:rPr>
          <w:rFonts w:cs="Arial"/>
          <w:bCs/>
          <w:sz w:val="22"/>
          <w:szCs w:val="22"/>
          <w:lang w:val="en-AU"/>
        </w:rPr>
        <w:t xml:space="preserve">assist in resource mobilization for priority actions, including </w:t>
      </w:r>
      <w:r w:rsidRPr="0018192D">
        <w:rPr>
          <w:rFonts w:cs="Arial"/>
          <w:bCs/>
          <w:sz w:val="22"/>
          <w:szCs w:val="22"/>
          <w:u w:val="single"/>
          <w:lang w:val="en-AU"/>
        </w:rPr>
        <w:t>through</w:t>
      </w:r>
      <w:r w:rsidRPr="00ED3DE0">
        <w:rPr>
          <w:rFonts w:cs="Arial"/>
          <w:bCs/>
          <w:sz w:val="22"/>
          <w:szCs w:val="22"/>
          <w:lang w:val="en-AU"/>
        </w:rPr>
        <w:t xml:space="preserve"> cooperation with international financial institutions and public and/or private organizations;</w:t>
      </w:r>
      <w:r w:rsidR="0018192D">
        <w:rPr>
          <w:rFonts w:cs="Arial"/>
          <w:bCs/>
          <w:sz w:val="22"/>
          <w:szCs w:val="22"/>
          <w:lang w:val="en-AU"/>
        </w:rPr>
        <w:t>”</w:t>
      </w:r>
    </w:p>
    <w:p w14:paraId="1B91DFB8" w14:textId="4BB9D532" w:rsidR="00ED3DE0" w:rsidRDefault="006567F9" w:rsidP="00D81D32">
      <w:pPr>
        <w:ind w:left="420"/>
        <w:jc w:val="both"/>
        <w:rPr>
          <w:rFonts w:cs="Arial"/>
          <w:bCs/>
          <w:iCs/>
          <w:sz w:val="22"/>
          <w:szCs w:val="22"/>
          <w:lang w:val="en-GB"/>
        </w:rPr>
      </w:pPr>
      <w:r>
        <w:rPr>
          <w:rFonts w:cs="Arial"/>
          <w:bCs/>
          <w:iCs/>
          <w:sz w:val="22"/>
          <w:szCs w:val="22"/>
          <w:lang w:val="en-AU"/>
        </w:rPr>
        <w:t>“</w:t>
      </w:r>
      <w:r w:rsidRPr="006567F9">
        <w:rPr>
          <w:rFonts w:cs="Arial"/>
          <w:bCs/>
          <w:iCs/>
          <w:sz w:val="22"/>
          <w:szCs w:val="22"/>
          <w:lang w:val="en-AU"/>
        </w:rPr>
        <w:t>i)</w:t>
      </w:r>
      <w:r>
        <w:rPr>
          <w:rFonts w:cs="Arial"/>
          <w:bCs/>
          <w:iCs/>
          <w:sz w:val="22"/>
          <w:szCs w:val="22"/>
          <w:lang w:val="en-GB"/>
        </w:rPr>
        <w:t xml:space="preserve"> </w:t>
      </w:r>
      <w:r w:rsidR="00ED3DE0" w:rsidRPr="006567F9">
        <w:rPr>
          <w:rFonts w:cs="Arial"/>
          <w:bCs/>
          <w:iCs/>
          <w:sz w:val="22"/>
          <w:szCs w:val="22"/>
          <w:lang w:val="en-GB"/>
        </w:rPr>
        <w:t xml:space="preserve">improve citizen science, education, and awareness on the need </w:t>
      </w:r>
      <w:r w:rsidR="00ED3DE0" w:rsidRPr="006567F9">
        <w:rPr>
          <w:rFonts w:cs="Arial"/>
          <w:bCs/>
          <w:iCs/>
          <w:sz w:val="22"/>
          <w:szCs w:val="22"/>
          <w:u w:val="single"/>
          <w:lang w:val="en-GB"/>
        </w:rPr>
        <w:t>to conserve</w:t>
      </w:r>
      <w:r w:rsidR="00ED3DE0" w:rsidRPr="006567F9">
        <w:rPr>
          <w:rFonts w:cs="Arial"/>
          <w:bCs/>
          <w:iCs/>
          <w:sz w:val="22"/>
          <w:szCs w:val="22"/>
          <w:lang w:val="en-GB"/>
        </w:rPr>
        <w:t xml:space="preserve"> migratory birds and their habitats in the CAF;</w:t>
      </w:r>
      <w:r>
        <w:rPr>
          <w:rFonts w:cs="Arial"/>
          <w:bCs/>
          <w:iCs/>
          <w:sz w:val="22"/>
          <w:szCs w:val="22"/>
          <w:lang w:val="en-GB"/>
        </w:rPr>
        <w:t>”</w:t>
      </w:r>
    </w:p>
    <w:p w14:paraId="5EF579CF" w14:textId="77777777" w:rsidR="00D81D32" w:rsidRDefault="00D81D32" w:rsidP="00D81D32">
      <w:pPr>
        <w:jc w:val="both"/>
        <w:rPr>
          <w:rFonts w:cs="Arial"/>
          <w:bCs/>
          <w:iCs/>
          <w:sz w:val="22"/>
          <w:szCs w:val="22"/>
          <w:lang w:val="en-GB"/>
        </w:rPr>
      </w:pPr>
    </w:p>
    <w:p w14:paraId="5C728339" w14:textId="6C9DBB56" w:rsidR="00D82E1C" w:rsidRDefault="00D82E1C" w:rsidP="00D81D32">
      <w:pPr>
        <w:pStyle w:val="ListParagraph"/>
        <w:numPr>
          <w:ilvl w:val="0"/>
          <w:numId w:val="1"/>
        </w:numPr>
        <w:jc w:val="both"/>
        <w:rPr>
          <w:rFonts w:cs="Arial"/>
          <w:sz w:val="22"/>
          <w:szCs w:val="22"/>
          <w:lang w:val="en-GB"/>
        </w:rPr>
      </w:pPr>
      <w:r>
        <w:rPr>
          <w:rFonts w:cs="Arial"/>
          <w:sz w:val="22"/>
          <w:szCs w:val="22"/>
        </w:rPr>
        <w:t xml:space="preserve">Page 7, annex of draft resolution; para ‘Membership’: Suggest </w:t>
      </w:r>
      <w:r w:rsidR="00B21F19">
        <w:rPr>
          <w:rFonts w:cs="Arial"/>
          <w:sz w:val="22"/>
          <w:szCs w:val="22"/>
        </w:rPr>
        <w:t>edits as following: “</w:t>
      </w:r>
      <w:r w:rsidRPr="00D82E1C">
        <w:rPr>
          <w:rFonts w:cs="Arial"/>
          <w:sz w:val="22"/>
          <w:szCs w:val="22"/>
          <w:lang w:val="en-GB"/>
        </w:rPr>
        <w:t xml:space="preserve">The membership of ICAF will be comprised of representatives of relevant governments and institutions in the field of environment, species management, and research institutions in </w:t>
      </w:r>
      <w:r w:rsidRPr="00B21F19">
        <w:rPr>
          <w:rFonts w:cs="Arial"/>
          <w:sz w:val="22"/>
          <w:szCs w:val="22"/>
          <w:u w:val="single"/>
          <w:lang w:val="en-GB"/>
        </w:rPr>
        <w:t>countries</w:t>
      </w:r>
      <w:r w:rsidRPr="00D82E1C">
        <w:rPr>
          <w:rFonts w:cs="Arial"/>
          <w:sz w:val="22"/>
          <w:szCs w:val="22"/>
          <w:lang w:val="en-GB"/>
        </w:rPr>
        <w:t xml:space="preserve"> </w:t>
      </w:r>
      <w:r w:rsidRPr="00B21F19">
        <w:rPr>
          <w:rFonts w:cs="Arial"/>
          <w:sz w:val="22"/>
          <w:szCs w:val="22"/>
          <w:u w:val="single"/>
          <w:lang w:val="en-GB"/>
        </w:rPr>
        <w:t>Party</w:t>
      </w:r>
      <w:r w:rsidRPr="00D82E1C">
        <w:rPr>
          <w:rFonts w:cs="Arial"/>
          <w:sz w:val="22"/>
          <w:szCs w:val="22"/>
          <w:lang w:val="en-GB"/>
        </w:rPr>
        <w:t xml:space="preserve"> to the participating MEAs in the CAF Region.</w:t>
      </w:r>
      <w:r w:rsidR="00B21F19">
        <w:rPr>
          <w:rFonts w:cs="Arial"/>
          <w:sz w:val="22"/>
          <w:szCs w:val="22"/>
          <w:lang w:val="en-GB"/>
        </w:rPr>
        <w:t>”</w:t>
      </w:r>
    </w:p>
    <w:p w14:paraId="10BE4C0E" w14:textId="77777777" w:rsidR="00D81D32" w:rsidRPr="00D82E1C" w:rsidRDefault="00D81D32" w:rsidP="00D81D32">
      <w:pPr>
        <w:pStyle w:val="ListParagraph"/>
        <w:ind w:left="420"/>
        <w:jc w:val="both"/>
        <w:rPr>
          <w:rFonts w:cs="Arial"/>
          <w:sz w:val="22"/>
          <w:szCs w:val="22"/>
          <w:lang w:val="en-GB"/>
        </w:rPr>
      </w:pPr>
    </w:p>
    <w:p w14:paraId="73B6087F" w14:textId="371F9809" w:rsidR="00284C4C" w:rsidRPr="00D81D32" w:rsidRDefault="009F7AA0" w:rsidP="00D81D32">
      <w:pPr>
        <w:pStyle w:val="ListParagraph"/>
        <w:numPr>
          <w:ilvl w:val="0"/>
          <w:numId w:val="1"/>
        </w:numPr>
        <w:jc w:val="both"/>
        <w:rPr>
          <w:rFonts w:cs="Arial"/>
          <w:sz w:val="22"/>
          <w:szCs w:val="22"/>
        </w:rPr>
      </w:pPr>
      <w:r>
        <w:rPr>
          <w:rFonts w:cs="Arial"/>
          <w:sz w:val="22"/>
          <w:szCs w:val="22"/>
        </w:rPr>
        <w:t xml:space="preserve">Page 7, annex of draft resolution; para ‘Membership’, second sub-para: </w:t>
      </w:r>
      <w:r w:rsidR="00284C4C" w:rsidRPr="00284C4C">
        <w:rPr>
          <w:rFonts w:cs="Arial"/>
          <w:sz w:val="22"/>
          <w:szCs w:val="22"/>
        </w:rPr>
        <w:t>Might be helpful to say what the participating MEAs and frameworks are</w:t>
      </w:r>
      <w:r w:rsidR="00284C4C">
        <w:rPr>
          <w:rFonts w:cs="Arial"/>
          <w:sz w:val="22"/>
          <w:szCs w:val="22"/>
        </w:rPr>
        <w:t>.</w:t>
      </w:r>
    </w:p>
    <w:p w14:paraId="77B5207A" w14:textId="77777777" w:rsidR="00D81D32" w:rsidRPr="00D81D32" w:rsidRDefault="00D81D32" w:rsidP="00D81D32">
      <w:pPr>
        <w:jc w:val="both"/>
        <w:rPr>
          <w:rFonts w:cs="Arial"/>
          <w:sz w:val="22"/>
          <w:szCs w:val="22"/>
        </w:rPr>
      </w:pPr>
    </w:p>
    <w:p w14:paraId="6DC857B9" w14:textId="76559D22" w:rsidR="00B2522D" w:rsidRDefault="006B33E6" w:rsidP="00D81D32">
      <w:pPr>
        <w:pStyle w:val="ListParagraph"/>
        <w:numPr>
          <w:ilvl w:val="0"/>
          <w:numId w:val="1"/>
        </w:numPr>
        <w:jc w:val="both"/>
        <w:rPr>
          <w:rFonts w:cs="Arial"/>
          <w:sz w:val="22"/>
          <w:szCs w:val="22"/>
        </w:rPr>
      </w:pPr>
      <w:r>
        <w:rPr>
          <w:rFonts w:cs="Arial"/>
          <w:sz w:val="22"/>
          <w:szCs w:val="22"/>
        </w:rPr>
        <w:t>Page 7, annex of draft resolution; para ‘Membership’, third sub-para: spell out ‘EAAFP’.</w:t>
      </w:r>
    </w:p>
    <w:p w14:paraId="76A30E7B" w14:textId="77777777" w:rsidR="00D81D32" w:rsidRPr="00D81D32" w:rsidRDefault="00D81D32" w:rsidP="00D81D32">
      <w:pPr>
        <w:jc w:val="both"/>
        <w:rPr>
          <w:rFonts w:cs="Arial"/>
          <w:sz w:val="22"/>
          <w:szCs w:val="22"/>
        </w:rPr>
      </w:pPr>
    </w:p>
    <w:p w14:paraId="64830859" w14:textId="3C899C31" w:rsidR="00570A9A" w:rsidRDefault="00570A9A" w:rsidP="00D81D32">
      <w:pPr>
        <w:pStyle w:val="ListParagraph"/>
        <w:numPr>
          <w:ilvl w:val="0"/>
          <w:numId w:val="1"/>
        </w:numPr>
        <w:jc w:val="both"/>
        <w:rPr>
          <w:rFonts w:cs="Arial"/>
          <w:sz w:val="22"/>
          <w:szCs w:val="22"/>
        </w:rPr>
      </w:pPr>
      <w:r>
        <w:rPr>
          <w:rFonts w:cs="Arial"/>
          <w:sz w:val="22"/>
          <w:szCs w:val="22"/>
        </w:rPr>
        <w:t xml:space="preserve">Page </w:t>
      </w:r>
      <w:r w:rsidR="00D81D32">
        <w:rPr>
          <w:rFonts w:cs="Arial"/>
          <w:sz w:val="22"/>
          <w:szCs w:val="22"/>
        </w:rPr>
        <w:t>7,</w:t>
      </w:r>
      <w:r w:rsidR="00BF0ADE">
        <w:rPr>
          <w:rFonts w:cs="Arial"/>
          <w:sz w:val="22"/>
          <w:szCs w:val="22"/>
        </w:rPr>
        <w:t xml:space="preserve"> annex of draft resolution; para ‘Governance’: deletion of the following is suggested</w:t>
      </w:r>
      <w:proofErr w:type="gramStart"/>
      <w:r w:rsidR="00BF0ADE">
        <w:rPr>
          <w:rFonts w:cs="Arial"/>
          <w:sz w:val="22"/>
          <w:szCs w:val="22"/>
        </w:rPr>
        <w:t>:</w:t>
      </w:r>
      <w:r w:rsidR="00B11892">
        <w:rPr>
          <w:rFonts w:cs="Arial"/>
          <w:sz w:val="22"/>
          <w:szCs w:val="22"/>
        </w:rPr>
        <w:t xml:space="preserve"> </w:t>
      </w:r>
      <w:r w:rsidR="00BF0ADE">
        <w:rPr>
          <w:rFonts w:cs="Arial"/>
          <w:sz w:val="22"/>
          <w:szCs w:val="22"/>
        </w:rPr>
        <w:t>”</w:t>
      </w:r>
      <w:r w:rsidR="00BF0ADE" w:rsidRPr="00BF0ADE">
        <w:rPr>
          <w:rFonts w:cs="Arial"/>
          <w:sz w:val="22"/>
          <w:szCs w:val="22"/>
        </w:rPr>
        <w:t>Decision</w:t>
      </w:r>
      <w:proofErr w:type="gramEnd"/>
      <w:r w:rsidR="00BF0ADE" w:rsidRPr="00BF0ADE">
        <w:rPr>
          <w:rFonts w:cs="Arial"/>
          <w:sz w:val="22"/>
          <w:szCs w:val="22"/>
        </w:rPr>
        <w:t xml:space="preserve"> making will be done by seeking consensus, as much as possible, among the group.</w:t>
      </w:r>
      <w:r w:rsidR="00BF0ADE">
        <w:rPr>
          <w:rFonts w:cs="Arial"/>
          <w:sz w:val="22"/>
          <w:szCs w:val="22"/>
        </w:rPr>
        <w:t>”</w:t>
      </w:r>
    </w:p>
    <w:p w14:paraId="6F272F61" w14:textId="77777777" w:rsidR="00D81D32" w:rsidRPr="00D81D32" w:rsidRDefault="00D81D32" w:rsidP="00D81D32">
      <w:pPr>
        <w:jc w:val="both"/>
        <w:rPr>
          <w:rFonts w:cs="Arial"/>
          <w:sz w:val="22"/>
          <w:szCs w:val="22"/>
        </w:rPr>
      </w:pPr>
    </w:p>
    <w:p w14:paraId="2280DB4A" w14:textId="64B668C2" w:rsidR="00902EE2" w:rsidRPr="0036588C" w:rsidRDefault="00902EE2" w:rsidP="00D81D32">
      <w:pPr>
        <w:pStyle w:val="ListParagraph"/>
        <w:numPr>
          <w:ilvl w:val="0"/>
          <w:numId w:val="1"/>
        </w:numPr>
        <w:jc w:val="both"/>
        <w:rPr>
          <w:rFonts w:cs="Arial"/>
          <w:sz w:val="22"/>
          <w:szCs w:val="22"/>
        </w:rPr>
      </w:pPr>
      <w:r>
        <w:rPr>
          <w:rFonts w:cs="Arial"/>
          <w:sz w:val="22"/>
          <w:szCs w:val="22"/>
        </w:rPr>
        <w:t>Page 7</w:t>
      </w:r>
      <w:r w:rsidR="00417F5F">
        <w:rPr>
          <w:rFonts w:cs="Arial"/>
          <w:sz w:val="22"/>
          <w:szCs w:val="22"/>
        </w:rPr>
        <w:t xml:space="preserve">, annex of draft resolution, para ‘Operation’: Using </w:t>
      </w:r>
      <w:r w:rsidR="0002568A">
        <w:rPr>
          <w:rFonts w:cs="Arial"/>
          <w:sz w:val="22"/>
          <w:szCs w:val="22"/>
        </w:rPr>
        <w:t>the term ‘</w:t>
      </w:r>
      <w:r w:rsidR="00A23B56">
        <w:rPr>
          <w:rFonts w:cs="Arial"/>
          <w:sz w:val="22"/>
          <w:szCs w:val="22"/>
        </w:rPr>
        <w:t>coordination unit¨</w:t>
      </w:r>
      <w:r w:rsidR="0002568A">
        <w:rPr>
          <w:rFonts w:cs="Arial"/>
          <w:sz w:val="22"/>
          <w:szCs w:val="22"/>
        </w:rPr>
        <w:t xml:space="preserve"> instead of</w:t>
      </w:r>
      <w:r w:rsidR="00C61C75">
        <w:rPr>
          <w:rFonts w:cs="Arial"/>
          <w:sz w:val="22"/>
          <w:szCs w:val="22"/>
        </w:rPr>
        <w:t xml:space="preserve"> ‘Secretariat’</w:t>
      </w:r>
      <w:r w:rsidR="0002568A">
        <w:rPr>
          <w:rFonts w:cs="Arial"/>
          <w:sz w:val="22"/>
          <w:szCs w:val="22"/>
        </w:rPr>
        <w:t xml:space="preserve"> may be consider</w:t>
      </w:r>
      <w:r w:rsidR="00C61C75">
        <w:rPr>
          <w:rFonts w:cs="Arial"/>
          <w:sz w:val="22"/>
          <w:szCs w:val="22"/>
        </w:rPr>
        <w:t>ed to prevent confusion.</w:t>
      </w:r>
    </w:p>
    <w:p w14:paraId="1B193748" w14:textId="77777777" w:rsidR="00170AB1" w:rsidRDefault="00170AB1" w:rsidP="00D81D32">
      <w:pPr>
        <w:tabs>
          <w:tab w:val="left" w:pos="1020"/>
        </w:tabs>
        <w:jc w:val="both"/>
        <w:rPr>
          <w:rFonts w:cs="Arial"/>
          <w:sz w:val="22"/>
          <w:szCs w:val="22"/>
        </w:rPr>
      </w:pPr>
    </w:p>
    <w:p w14:paraId="01ED1126" w14:textId="77777777" w:rsidR="007117FE" w:rsidRPr="00743376" w:rsidRDefault="007117FE" w:rsidP="00355BE3">
      <w:pPr>
        <w:tabs>
          <w:tab w:val="left" w:pos="1020"/>
        </w:tabs>
        <w:rPr>
          <w:rFonts w:cs="Arial"/>
          <w:sz w:val="22"/>
          <w:szCs w:val="22"/>
        </w:rPr>
      </w:pPr>
    </w:p>
    <w:sectPr w:rsidR="007117FE" w:rsidRPr="00743376"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AE32" w14:textId="77777777" w:rsidR="000B63B0" w:rsidRDefault="000B63B0" w:rsidP="00355BE3">
      <w:r>
        <w:separator/>
      </w:r>
    </w:p>
  </w:endnote>
  <w:endnote w:type="continuationSeparator" w:id="0">
    <w:p w14:paraId="1B39DCD6" w14:textId="77777777" w:rsidR="000B63B0" w:rsidRDefault="000B63B0" w:rsidP="00355BE3">
      <w:r>
        <w:continuationSeparator/>
      </w:r>
    </w:p>
  </w:endnote>
  <w:endnote w:type="continuationNotice" w:id="1">
    <w:p w14:paraId="5F787496" w14:textId="77777777" w:rsidR="000B63B0" w:rsidRDefault="000B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87C3" w14:textId="77777777" w:rsidR="000B63B0" w:rsidRDefault="000B63B0" w:rsidP="00355BE3">
      <w:r>
        <w:separator/>
      </w:r>
    </w:p>
  </w:footnote>
  <w:footnote w:type="continuationSeparator" w:id="0">
    <w:p w14:paraId="68EF85BC" w14:textId="77777777" w:rsidR="000B63B0" w:rsidRDefault="000B63B0" w:rsidP="00355BE3">
      <w:r>
        <w:continuationSeparator/>
      </w:r>
    </w:p>
  </w:footnote>
  <w:footnote w:type="continuationNotice" w:id="1">
    <w:p w14:paraId="05627CC7" w14:textId="77777777" w:rsidR="000B63B0" w:rsidRDefault="000B6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766D16AF"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/Doc.</w:t>
    </w:r>
    <w:r w:rsidR="00A911C6">
      <w:rPr>
        <w:i/>
        <w:iCs/>
      </w:rPr>
      <w:t>28.</w:t>
    </w:r>
    <w:r w:rsidR="00A911C6" w:rsidRPr="00ED4514">
      <w:rPr>
        <w:i/>
        <w:iCs/>
      </w:rPr>
      <w:t>4.</w:t>
    </w:r>
    <w:r w:rsidR="00A911C6" w:rsidRPr="00A911C6">
      <w:rPr>
        <w:i/>
        <w:iCs/>
      </w:rPr>
      <w:t>2</w:t>
    </w:r>
    <w:r w:rsidRPr="00A911C6">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62B9D75D" w:rsidR="00355BE3" w:rsidRPr="008648EB" w:rsidRDefault="00CA23EF" w:rsidP="00355BE3">
    <w:pPr>
      <w:pStyle w:val="Header"/>
      <w:pBdr>
        <w:bottom w:val="single" w:sz="4" w:space="1" w:color="auto"/>
      </w:pBdr>
      <w:jc w:val="right"/>
      <w:rPr>
        <w:rFonts w:cs="Arial"/>
        <w:i/>
        <w:szCs w:val="18"/>
      </w:rPr>
    </w:pPr>
    <w:r w:rsidRPr="00ED4514">
      <w:rPr>
        <w:i/>
        <w:iCs/>
      </w:rPr>
      <w:t>UNEP/CMS/COP14/Doc.28.4.</w:t>
    </w:r>
    <w:r w:rsidR="006736F1" w:rsidRPr="00ED4514">
      <w:rPr>
        <w:i/>
        <w:iCs/>
      </w:rPr>
      <w:t>2</w:t>
    </w:r>
    <w:r w:rsidR="00ED4514">
      <w:t>/</w:t>
    </w:r>
    <w:r w:rsidR="00355BE3" w:rsidRPr="008648EB">
      <w:rPr>
        <w:rFonts w:cs="Arial"/>
        <w:i/>
        <w:szCs w:val="18"/>
      </w:rPr>
      <w:t>Add</w:t>
    </w:r>
    <w:r w:rsidR="00355BE3">
      <w:rPr>
        <w:rFonts w:cs="Arial"/>
        <w:i/>
        <w:szCs w:val="18"/>
      </w:rPr>
      <w:t>.1</w:t>
    </w:r>
    <w:r w:rsidR="00355BE3"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30A2"/>
    <w:multiLevelType w:val="hybridMultilevel"/>
    <w:tmpl w:val="658E7390"/>
    <w:lvl w:ilvl="0" w:tplc="8D126D74">
      <w:start w:val="6"/>
      <w:numFmt w:val="lowerLetter"/>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 w15:restartNumberingAfterBreak="0">
    <w:nsid w:val="230644F2"/>
    <w:multiLevelType w:val="hybridMultilevel"/>
    <w:tmpl w:val="4A203D4A"/>
    <w:lvl w:ilvl="0" w:tplc="17FA4DA0">
      <w:start w:val="1"/>
      <w:numFmt w:val="lowerRoman"/>
      <w:lvlText w:val="%1)"/>
      <w:lvlJc w:val="left"/>
      <w:pPr>
        <w:ind w:left="1140" w:hanging="72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2"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E5702"/>
    <w:multiLevelType w:val="hybridMultilevel"/>
    <w:tmpl w:val="79D0A6F6"/>
    <w:lvl w:ilvl="0" w:tplc="8D126D74">
      <w:start w:val="2"/>
      <w:numFmt w:val="lowerLetter"/>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4" w15:restartNumberingAfterBreak="0">
    <w:nsid w:val="3A702C06"/>
    <w:multiLevelType w:val="hybridMultilevel"/>
    <w:tmpl w:val="6C06C2F2"/>
    <w:lvl w:ilvl="0" w:tplc="DB1AF79E">
      <w:start w:val="1"/>
      <w:numFmt w:val="decimal"/>
      <w:lvlText w:val="%1."/>
      <w:lvlJc w:val="left"/>
      <w:pPr>
        <w:ind w:left="360" w:hanging="360"/>
      </w:pPr>
      <w:rPr>
        <w:i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3067810"/>
    <w:multiLevelType w:val="hybridMultilevel"/>
    <w:tmpl w:val="85626DF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B9C7428"/>
    <w:multiLevelType w:val="hybridMultilevel"/>
    <w:tmpl w:val="29A861F6"/>
    <w:lvl w:ilvl="0" w:tplc="8AE881E2">
      <w:start w:val="2"/>
      <w:numFmt w:val="lowerLetter"/>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7" w15:restartNumberingAfterBreak="0">
    <w:nsid w:val="6AA21905"/>
    <w:multiLevelType w:val="hybridMultilevel"/>
    <w:tmpl w:val="858E0802"/>
    <w:lvl w:ilvl="0" w:tplc="01045D94">
      <w:start w:val="1"/>
      <w:numFmt w:val="lowerRoman"/>
      <w:lvlText w:val="%1)"/>
      <w:lvlJc w:val="left"/>
      <w:pPr>
        <w:ind w:left="1140" w:hanging="72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8" w15:restartNumberingAfterBreak="0">
    <w:nsid w:val="6B8E0771"/>
    <w:multiLevelType w:val="hybridMultilevel"/>
    <w:tmpl w:val="16983D2E"/>
    <w:lvl w:ilvl="0" w:tplc="432A2086">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02020923">
    <w:abstractNumId w:val="2"/>
  </w:num>
  <w:num w:numId="2" w16cid:durableId="4947515">
    <w:abstractNumId w:val="4"/>
  </w:num>
  <w:num w:numId="3" w16cid:durableId="1835684015">
    <w:abstractNumId w:val="5"/>
  </w:num>
  <w:num w:numId="4" w16cid:durableId="1943103936">
    <w:abstractNumId w:val="6"/>
  </w:num>
  <w:num w:numId="5" w16cid:durableId="2001421754">
    <w:abstractNumId w:val="3"/>
  </w:num>
  <w:num w:numId="6" w16cid:durableId="627853531">
    <w:abstractNumId w:val="0"/>
  </w:num>
  <w:num w:numId="7" w16cid:durableId="2083602282">
    <w:abstractNumId w:val="1"/>
  </w:num>
  <w:num w:numId="8" w16cid:durableId="978874588">
    <w:abstractNumId w:val="7"/>
  </w:num>
  <w:num w:numId="9" w16cid:durableId="305550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2568A"/>
    <w:rsid w:val="0003542E"/>
    <w:rsid w:val="00096515"/>
    <w:rsid w:val="000B63B0"/>
    <w:rsid w:val="000B6BAC"/>
    <w:rsid w:val="000F22E0"/>
    <w:rsid w:val="00120C69"/>
    <w:rsid w:val="001279D1"/>
    <w:rsid w:val="00136AA6"/>
    <w:rsid w:val="00140257"/>
    <w:rsid w:val="00167370"/>
    <w:rsid w:val="00170AB1"/>
    <w:rsid w:val="0018192D"/>
    <w:rsid w:val="00192849"/>
    <w:rsid w:val="001C3D1F"/>
    <w:rsid w:val="001D4FC1"/>
    <w:rsid w:val="001D7F80"/>
    <w:rsid w:val="001E4CAA"/>
    <w:rsid w:val="001E5437"/>
    <w:rsid w:val="00231ADA"/>
    <w:rsid w:val="00261FA8"/>
    <w:rsid w:val="00263C19"/>
    <w:rsid w:val="00275CED"/>
    <w:rsid w:val="00284C4C"/>
    <w:rsid w:val="0029631A"/>
    <w:rsid w:val="002B619E"/>
    <w:rsid w:val="002F0C70"/>
    <w:rsid w:val="002F373C"/>
    <w:rsid w:val="00300619"/>
    <w:rsid w:val="00355BE3"/>
    <w:rsid w:val="003657D2"/>
    <w:rsid w:val="0036588C"/>
    <w:rsid w:val="00392D92"/>
    <w:rsid w:val="003A7599"/>
    <w:rsid w:val="003B3D49"/>
    <w:rsid w:val="003C1616"/>
    <w:rsid w:val="003C5399"/>
    <w:rsid w:val="003C6B75"/>
    <w:rsid w:val="003D52BA"/>
    <w:rsid w:val="00417F5F"/>
    <w:rsid w:val="00443FDC"/>
    <w:rsid w:val="00470FC6"/>
    <w:rsid w:val="00472285"/>
    <w:rsid w:val="0047618D"/>
    <w:rsid w:val="004766B7"/>
    <w:rsid w:val="00495F89"/>
    <w:rsid w:val="0049639D"/>
    <w:rsid w:val="004D6295"/>
    <w:rsid w:val="0050687A"/>
    <w:rsid w:val="005122D9"/>
    <w:rsid w:val="00512B49"/>
    <w:rsid w:val="005330F7"/>
    <w:rsid w:val="0053355D"/>
    <w:rsid w:val="005415BB"/>
    <w:rsid w:val="005530A2"/>
    <w:rsid w:val="005537D3"/>
    <w:rsid w:val="00563598"/>
    <w:rsid w:val="00564AA9"/>
    <w:rsid w:val="00570A9A"/>
    <w:rsid w:val="00591E2D"/>
    <w:rsid w:val="00593D0A"/>
    <w:rsid w:val="005B2560"/>
    <w:rsid w:val="005C0BDA"/>
    <w:rsid w:val="005C6481"/>
    <w:rsid w:val="005E3A91"/>
    <w:rsid w:val="006115DD"/>
    <w:rsid w:val="00622EEF"/>
    <w:rsid w:val="00646B2C"/>
    <w:rsid w:val="006567F9"/>
    <w:rsid w:val="006736F1"/>
    <w:rsid w:val="00680B74"/>
    <w:rsid w:val="00685ACF"/>
    <w:rsid w:val="006B33E6"/>
    <w:rsid w:val="006D1397"/>
    <w:rsid w:val="006F00D4"/>
    <w:rsid w:val="007117FE"/>
    <w:rsid w:val="00723BAF"/>
    <w:rsid w:val="007265F5"/>
    <w:rsid w:val="00743376"/>
    <w:rsid w:val="00752E24"/>
    <w:rsid w:val="00782322"/>
    <w:rsid w:val="007976F8"/>
    <w:rsid w:val="00834FB0"/>
    <w:rsid w:val="00841EB6"/>
    <w:rsid w:val="00861424"/>
    <w:rsid w:val="008A3D58"/>
    <w:rsid w:val="008D0A1F"/>
    <w:rsid w:val="008E6E58"/>
    <w:rsid w:val="00902EE2"/>
    <w:rsid w:val="009163C0"/>
    <w:rsid w:val="00950CDA"/>
    <w:rsid w:val="00955BAB"/>
    <w:rsid w:val="009775F3"/>
    <w:rsid w:val="00996B3B"/>
    <w:rsid w:val="009B0C56"/>
    <w:rsid w:val="009B7957"/>
    <w:rsid w:val="009E2C50"/>
    <w:rsid w:val="009E3F3A"/>
    <w:rsid w:val="009E5236"/>
    <w:rsid w:val="009F6AF0"/>
    <w:rsid w:val="009F7AA0"/>
    <w:rsid w:val="00A23B56"/>
    <w:rsid w:val="00A4011E"/>
    <w:rsid w:val="00A85244"/>
    <w:rsid w:val="00A911C6"/>
    <w:rsid w:val="00AD1BA0"/>
    <w:rsid w:val="00AD5BA8"/>
    <w:rsid w:val="00AF2D84"/>
    <w:rsid w:val="00B11892"/>
    <w:rsid w:val="00B21F19"/>
    <w:rsid w:val="00B2522D"/>
    <w:rsid w:val="00B25804"/>
    <w:rsid w:val="00B261BC"/>
    <w:rsid w:val="00B459BB"/>
    <w:rsid w:val="00B83B03"/>
    <w:rsid w:val="00BB2A95"/>
    <w:rsid w:val="00BC77E1"/>
    <w:rsid w:val="00BE7668"/>
    <w:rsid w:val="00BF0ADE"/>
    <w:rsid w:val="00C61C75"/>
    <w:rsid w:val="00C839FF"/>
    <w:rsid w:val="00CA02AC"/>
    <w:rsid w:val="00CA23EF"/>
    <w:rsid w:val="00CB2135"/>
    <w:rsid w:val="00D061F5"/>
    <w:rsid w:val="00D61DDF"/>
    <w:rsid w:val="00D81D32"/>
    <w:rsid w:val="00D82E1C"/>
    <w:rsid w:val="00DF7402"/>
    <w:rsid w:val="00E3392B"/>
    <w:rsid w:val="00EB6355"/>
    <w:rsid w:val="00EC4C8E"/>
    <w:rsid w:val="00ED1B52"/>
    <w:rsid w:val="00ED3DE0"/>
    <w:rsid w:val="00ED4514"/>
    <w:rsid w:val="00ED5AC6"/>
    <w:rsid w:val="00F11770"/>
    <w:rsid w:val="00F11E8B"/>
    <w:rsid w:val="00F17F08"/>
    <w:rsid w:val="00F47042"/>
    <w:rsid w:val="00F634FD"/>
    <w:rsid w:val="00F641F8"/>
    <w:rsid w:val="00F9555C"/>
    <w:rsid w:val="00FA3F79"/>
    <w:rsid w:val="00FA55A7"/>
    <w:rsid w:val="00FC1787"/>
    <w:rsid w:val="00FC7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8021985D-566C-41AD-BDBF-B294CFD4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paragraph" w:styleId="Revision">
    <w:name w:val="Revision"/>
    <w:hidden/>
    <w:uiPriority w:val="99"/>
    <w:semiHidden/>
    <w:rsid w:val="005122D9"/>
    <w:pPr>
      <w:spacing w:after="0" w:line="240" w:lineRule="auto"/>
    </w:pPr>
    <w:rPr>
      <w:rFonts w:eastAsia="Times New Roman" w:cs="Times New Roman"/>
      <w:sz w:val="18"/>
      <w:szCs w:val="24"/>
    </w:rPr>
  </w:style>
  <w:style w:type="paragraph" w:styleId="CommentText">
    <w:name w:val="annotation text"/>
    <w:basedOn w:val="Normal"/>
    <w:link w:val="CommentTextChar"/>
    <w:uiPriority w:val="99"/>
    <w:unhideWhenUsed/>
    <w:rsid w:val="00A4011E"/>
    <w:rPr>
      <w:sz w:val="20"/>
      <w:szCs w:val="20"/>
    </w:rPr>
  </w:style>
  <w:style w:type="character" w:customStyle="1" w:styleId="CommentTextChar">
    <w:name w:val="Comment Text Char"/>
    <w:basedOn w:val="DefaultParagraphFont"/>
    <w:link w:val="CommentText"/>
    <w:uiPriority w:val="99"/>
    <w:rsid w:val="00A4011E"/>
    <w:rPr>
      <w:rFonts w:eastAsia="Times New Roman" w:cs="Times New Roman"/>
      <w:sz w:val="20"/>
      <w:szCs w:val="20"/>
    </w:rPr>
  </w:style>
  <w:style w:type="character" w:styleId="CommentReference">
    <w:name w:val="annotation reference"/>
    <w:basedOn w:val="DefaultParagraphFont"/>
    <w:uiPriority w:val="99"/>
    <w:semiHidden/>
    <w:unhideWhenUsed/>
    <w:rsid w:val="00A401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621">
      <w:bodyDiv w:val="1"/>
      <w:marLeft w:val="0"/>
      <w:marRight w:val="0"/>
      <w:marTop w:val="0"/>
      <w:marBottom w:val="0"/>
      <w:divBdr>
        <w:top w:val="none" w:sz="0" w:space="0" w:color="auto"/>
        <w:left w:val="none" w:sz="0" w:space="0" w:color="auto"/>
        <w:bottom w:val="none" w:sz="0" w:space="0" w:color="auto"/>
        <w:right w:val="none" w:sz="0" w:space="0" w:color="auto"/>
      </w:divBdr>
    </w:div>
    <w:div w:id="60713634">
      <w:bodyDiv w:val="1"/>
      <w:marLeft w:val="0"/>
      <w:marRight w:val="0"/>
      <w:marTop w:val="0"/>
      <w:marBottom w:val="0"/>
      <w:divBdr>
        <w:top w:val="none" w:sz="0" w:space="0" w:color="auto"/>
        <w:left w:val="none" w:sz="0" w:space="0" w:color="auto"/>
        <w:bottom w:val="none" w:sz="0" w:space="0" w:color="auto"/>
        <w:right w:val="none" w:sz="0" w:space="0" w:color="auto"/>
      </w:divBdr>
    </w:div>
    <w:div w:id="1060252061">
      <w:bodyDiv w:val="1"/>
      <w:marLeft w:val="0"/>
      <w:marRight w:val="0"/>
      <w:marTop w:val="0"/>
      <w:marBottom w:val="0"/>
      <w:divBdr>
        <w:top w:val="none" w:sz="0" w:space="0" w:color="auto"/>
        <w:left w:val="none" w:sz="0" w:space="0" w:color="auto"/>
        <w:bottom w:val="none" w:sz="0" w:space="0" w:color="auto"/>
        <w:right w:val="none" w:sz="0" w:space="0" w:color="auto"/>
      </w:divBdr>
    </w:div>
    <w:div w:id="15027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334C-663B-4F55-B8B7-0D2A049CAA99}">
  <ds:schemaRefs>
    <ds:schemaRef ds:uri="a7b50396-0b06-45c1-b28e-46f86d566a10"/>
    <ds:schemaRef ds:uri="http://purl.org/dc/elements/1.1/"/>
    <ds:schemaRef ds:uri="http://schemas.microsoft.com/office/2006/documentManagement/types"/>
    <ds:schemaRef ds:uri="http://purl.org/dc/terms/"/>
    <ds:schemaRef ds:uri="http://schemas.microsoft.com/office/infopath/2007/PartnerControls"/>
    <ds:schemaRef ds:uri="c15478a5-0be8-4f5d-8383-b307d5ba8bf6"/>
    <ds:schemaRef ds:uri="http://purl.org/dc/dcmitype/"/>
    <ds:schemaRef ds:uri="http://schemas.openxmlformats.org/package/2006/metadata/core-properties"/>
    <ds:schemaRef ds:uri="985ec44e-1bab-4c0b-9df0-6ba128686fc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87BF4D51-6CC0-4833-8470-FE31119EA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Ivan Ramirez</cp:lastModifiedBy>
  <cp:revision>2</cp:revision>
  <dcterms:created xsi:type="dcterms:W3CDTF">2023-07-19T15:57:00Z</dcterms:created>
  <dcterms:modified xsi:type="dcterms:W3CDTF">2023-07-19T15:57:00Z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