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ACCC" w14:textId="18DC7623" w:rsidR="000B0BE4" w:rsidRDefault="00B464B7"/>
    <w:tbl>
      <w:tblPr>
        <w:tblStyle w:val="TableGrid1"/>
        <w:tblW w:w="5192" w:type="pct"/>
        <w:tblInd w:w="-365" w:type="dxa"/>
        <w:tblLook w:val="04A0" w:firstRow="1" w:lastRow="0" w:firstColumn="1" w:lastColumn="0" w:noHBand="0" w:noVBand="1"/>
      </w:tblPr>
      <w:tblGrid>
        <w:gridCol w:w="1291"/>
        <w:gridCol w:w="3090"/>
        <w:gridCol w:w="1576"/>
        <w:gridCol w:w="1451"/>
        <w:gridCol w:w="1229"/>
        <w:gridCol w:w="1389"/>
        <w:gridCol w:w="1460"/>
        <w:gridCol w:w="1033"/>
        <w:gridCol w:w="1149"/>
        <w:gridCol w:w="1451"/>
      </w:tblGrid>
      <w:tr w:rsidR="008A6887" w:rsidRPr="00045097" w14:paraId="7F7B9A24" w14:textId="77777777" w:rsidTr="0049796B">
        <w:trPr>
          <w:trHeight w:val="561"/>
          <w:tblHeader/>
        </w:trPr>
        <w:tc>
          <w:tcPr>
            <w:tcW w:w="387" w:type="pct"/>
            <w:shd w:val="clear" w:color="auto" w:fill="D0CECE" w:themeFill="background2" w:themeFillShade="E6"/>
            <w:vAlign w:val="center"/>
          </w:tcPr>
          <w:p w14:paraId="7E6EAAA8" w14:textId="77777777" w:rsidR="00137B21" w:rsidRPr="00045097" w:rsidRDefault="00137B21" w:rsidP="00C15704">
            <w:pPr>
              <w:spacing w:before="40" w:after="40"/>
              <w:ind w:left="57" w:right="57"/>
              <w:jc w:val="center"/>
              <w:rPr>
                <w:rFonts w:ascii="Arial" w:hAnsi="Arial" w:cs="Arial"/>
                <w:iCs/>
                <w:sz w:val="16"/>
                <w:szCs w:val="16"/>
              </w:rPr>
            </w:pPr>
          </w:p>
        </w:tc>
        <w:tc>
          <w:tcPr>
            <w:tcW w:w="1039" w:type="pct"/>
            <w:shd w:val="clear" w:color="auto" w:fill="D0CECE" w:themeFill="background2" w:themeFillShade="E6"/>
            <w:vAlign w:val="center"/>
          </w:tcPr>
          <w:p w14:paraId="7695FBBE" w14:textId="7074037D" w:rsidR="00137B21" w:rsidRPr="00045097" w:rsidRDefault="00137B21" w:rsidP="00C15704">
            <w:pPr>
              <w:spacing w:before="40" w:after="40"/>
              <w:ind w:left="57" w:right="57"/>
              <w:jc w:val="center"/>
              <w:rPr>
                <w:rFonts w:ascii="Arial" w:hAnsi="Arial" w:cs="Arial"/>
                <w:iCs/>
                <w:sz w:val="16"/>
                <w:szCs w:val="16"/>
              </w:rPr>
            </w:pPr>
            <w:proofErr w:type="spellStart"/>
            <w:r w:rsidRPr="00045097">
              <w:rPr>
                <w:rFonts w:ascii="Arial" w:hAnsi="Arial" w:cs="Arial"/>
                <w:b/>
                <w:sz w:val="16"/>
                <w:szCs w:val="16"/>
              </w:rPr>
              <w:t>Mandat</w:t>
            </w:r>
            <w:r w:rsidR="00B50F7F">
              <w:rPr>
                <w:rFonts w:ascii="Arial" w:hAnsi="Arial" w:cs="Arial"/>
                <w:b/>
                <w:sz w:val="16"/>
                <w:szCs w:val="16"/>
              </w:rPr>
              <w:t>o</w:t>
            </w:r>
            <w:proofErr w:type="spellEnd"/>
          </w:p>
        </w:tc>
        <w:tc>
          <w:tcPr>
            <w:tcW w:w="538" w:type="pct"/>
            <w:shd w:val="clear" w:color="auto" w:fill="D0CECE" w:themeFill="background2" w:themeFillShade="E6"/>
            <w:vAlign w:val="center"/>
          </w:tcPr>
          <w:p w14:paraId="72E7AD05" w14:textId="659753E9" w:rsidR="00137B21" w:rsidRPr="00045097" w:rsidRDefault="00137B21" w:rsidP="00C15704">
            <w:pPr>
              <w:spacing w:before="40" w:after="40"/>
              <w:ind w:left="57" w:right="57" w:firstLine="74"/>
              <w:jc w:val="center"/>
              <w:rPr>
                <w:rFonts w:ascii="Arial" w:hAnsi="Arial" w:cs="Arial"/>
                <w:iCs/>
                <w:sz w:val="16"/>
                <w:szCs w:val="16"/>
              </w:rPr>
            </w:pPr>
            <w:proofErr w:type="spellStart"/>
            <w:r w:rsidRPr="00045097">
              <w:rPr>
                <w:rFonts w:ascii="Arial" w:hAnsi="Arial" w:cs="Arial"/>
                <w:b/>
                <w:sz w:val="16"/>
                <w:szCs w:val="16"/>
              </w:rPr>
              <w:t>Activi</w:t>
            </w:r>
            <w:r w:rsidR="00B50F7F">
              <w:rPr>
                <w:rFonts w:ascii="Arial" w:hAnsi="Arial" w:cs="Arial"/>
                <w:b/>
                <w:sz w:val="16"/>
                <w:szCs w:val="16"/>
              </w:rPr>
              <w:t>dad</w:t>
            </w:r>
            <w:proofErr w:type="spellEnd"/>
          </w:p>
        </w:tc>
        <w:tc>
          <w:tcPr>
            <w:tcW w:w="480" w:type="pct"/>
            <w:shd w:val="clear" w:color="auto" w:fill="D0CECE" w:themeFill="background2" w:themeFillShade="E6"/>
            <w:vAlign w:val="center"/>
          </w:tcPr>
          <w:p w14:paraId="3CE5828A" w14:textId="34A32EF6" w:rsidR="00137B21" w:rsidRPr="00045097" w:rsidRDefault="00B50F7F" w:rsidP="00C15704">
            <w:pPr>
              <w:spacing w:before="40" w:after="40"/>
              <w:ind w:left="57" w:right="57"/>
              <w:jc w:val="center"/>
              <w:rPr>
                <w:rFonts w:ascii="Arial" w:hAnsi="Arial" w:cs="Arial"/>
                <w:iCs/>
                <w:sz w:val="16"/>
                <w:szCs w:val="16"/>
              </w:rPr>
            </w:pPr>
            <w:proofErr w:type="spellStart"/>
            <w:r>
              <w:rPr>
                <w:rFonts w:ascii="Arial" w:hAnsi="Arial" w:cs="Arial"/>
                <w:b/>
                <w:sz w:val="16"/>
                <w:szCs w:val="16"/>
              </w:rPr>
              <w:t>Resultado</w:t>
            </w:r>
            <w:proofErr w:type="spellEnd"/>
            <w:r>
              <w:rPr>
                <w:rFonts w:ascii="Arial" w:hAnsi="Arial" w:cs="Arial"/>
                <w:b/>
                <w:sz w:val="16"/>
                <w:szCs w:val="16"/>
              </w:rPr>
              <w:t xml:space="preserve"> </w:t>
            </w:r>
            <w:proofErr w:type="spellStart"/>
            <w:r>
              <w:rPr>
                <w:rFonts w:ascii="Arial" w:hAnsi="Arial" w:cs="Arial"/>
                <w:b/>
                <w:sz w:val="16"/>
                <w:szCs w:val="16"/>
              </w:rPr>
              <w:t>esperado</w:t>
            </w:r>
            <w:proofErr w:type="spellEnd"/>
          </w:p>
        </w:tc>
        <w:tc>
          <w:tcPr>
            <w:tcW w:w="412" w:type="pct"/>
            <w:shd w:val="clear" w:color="auto" w:fill="D0CECE" w:themeFill="background2" w:themeFillShade="E6"/>
            <w:vAlign w:val="center"/>
          </w:tcPr>
          <w:p w14:paraId="4BCDCD5C" w14:textId="4E7D59F8" w:rsidR="00137B21" w:rsidRPr="00045097" w:rsidRDefault="00B50F7F" w:rsidP="00C15704">
            <w:pPr>
              <w:spacing w:before="40" w:after="40"/>
              <w:ind w:left="57" w:right="57"/>
              <w:jc w:val="center"/>
              <w:rPr>
                <w:rFonts w:ascii="Arial" w:hAnsi="Arial" w:cs="Arial"/>
                <w:iCs/>
                <w:sz w:val="16"/>
                <w:szCs w:val="16"/>
              </w:rPr>
            </w:pPr>
            <w:proofErr w:type="spellStart"/>
            <w:r>
              <w:rPr>
                <w:rFonts w:ascii="Arial" w:hAnsi="Arial" w:cs="Arial"/>
                <w:b/>
                <w:sz w:val="16"/>
                <w:szCs w:val="16"/>
              </w:rPr>
              <w:t>Plazo</w:t>
            </w:r>
            <w:proofErr w:type="spellEnd"/>
          </w:p>
        </w:tc>
        <w:tc>
          <w:tcPr>
            <w:tcW w:w="459" w:type="pct"/>
            <w:shd w:val="clear" w:color="auto" w:fill="D0CECE" w:themeFill="background2" w:themeFillShade="E6"/>
            <w:vAlign w:val="center"/>
          </w:tcPr>
          <w:p w14:paraId="314C2B79" w14:textId="0CA16285" w:rsidR="00137B21" w:rsidRPr="00045097" w:rsidRDefault="00B50F7F" w:rsidP="00C15704">
            <w:pPr>
              <w:spacing w:before="40" w:after="40"/>
              <w:ind w:left="57" w:right="57"/>
              <w:jc w:val="center"/>
              <w:rPr>
                <w:rFonts w:ascii="Arial" w:hAnsi="Arial" w:cs="Arial"/>
                <w:iCs/>
                <w:sz w:val="16"/>
                <w:szCs w:val="16"/>
              </w:rPr>
            </w:pPr>
            <w:proofErr w:type="spellStart"/>
            <w:r>
              <w:rPr>
                <w:rFonts w:ascii="Arial" w:hAnsi="Arial" w:cs="Arial"/>
                <w:b/>
                <w:sz w:val="16"/>
                <w:szCs w:val="16"/>
              </w:rPr>
              <w:t>Responsable</w:t>
            </w:r>
            <w:proofErr w:type="spellEnd"/>
          </w:p>
        </w:tc>
        <w:tc>
          <w:tcPr>
            <w:tcW w:w="483" w:type="pct"/>
            <w:shd w:val="clear" w:color="auto" w:fill="D0CECE" w:themeFill="background2" w:themeFillShade="E6"/>
            <w:vAlign w:val="center"/>
          </w:tcPr>
          <w:p w14:paraId="522C8DC2" w14:textId="7D02361A" w:rsidR="00137B21" w:rsidRPr="00045097" w:rsidRDefault="00137B21" w:rsidP="00C15704">
            <w:pPr>
              <w:spacing w:before="40" w:after="40"/>
              <w:ind w:left="57" w:right="57"/>
              <w:jc w:val="center"/>
              <w:rPr>
                <w:rFonts w:ascii="Arial" w:hAnsi="Arial" w:cs="Arial"/>
                <w:iCs/>
                <w:sz w:val="16"/>
                <w:szCs w:val="16"/>
              </w:rPr>
            </w:pPr>
            <w:proofErr w:type="spellStart"/>
            <w:r w:rsidRPr="00045097">
              <w:rPr>
                <w:rFonts w:ascii="Arial" w:hAnsi="Arial" w:cs="Arial"/>
                <w:b/>
                <w:sz w:val="16"/>
                <w:szCs w:val="16"/>
              </w:rPr>
              <w:t>Co</w:t>
            </w:r>
            <w:r w:rsidR="00B50F7F">
              <w:rPr>
                <w:rFonts w:ascii="Arial" w:hAnsi="Arial" w:cs="Arial"/>
                <w:b/>
                <w:sz w:val="16"/>
                <w:szCs w:val="16"/>
              </w:rPr>
              <w:t>laboradores</w:t>
            </w:r>
            <w:proofErr w:type="spellEnd"/>
          </w:p>
        </w:tc>
        <w:tc>
          <w:tcPr>
            <w:tcW w:w="342" w:type="pct"/>
            <w:shd w:val="clear" w:color="auto" w:fill="D0CECE" w:themeFill="background2" w:themeFillShade="E6"/>
            <w:vAlign w:val="center"/>
          </w:tcPr>
          <w:p w14:paraId="12472C49" w14:textId="2193695D" w:rsidR="00137B21" w:rsidRPr="00045097" w:rsidRDefault="00137B21" w:rsidP="00C15704">
            <w:pPr>
              <w:spacing w:before="40" w:after="40"/>
              <w:ind w:left="57" w:right="57"/>
              <w:jc w:val="center"/>
              <w:rPr>
                <w:rFonts w:ascii="Arial" w:hAnsi="Arial" w:cs="Arial"/>
                <w:iCs/>
                <w:sz w:val="16"/>
                <w:szCs w:val="16"/>
              </w:rPr>
            </w:pPr>
            <w:proofErr w:type="spellStart"/>
            <w:r w:rsidRPr="00045097">
              <w:rPr>
                <w:rFonts w:ascii="Arial" w:hAnsi="Arial" w:cs="Arial"/>
                <w:b/>
                <w:sz w:val="16"/>
                <w:szCs w:val="16"/>
              </w:rPr>
              <w:t>Priori</w:t>
            </w:r>
            <w:r w:rsidR="00B50F7F">
              <w:rPr>
                <w:rFonts w:ascii="Arial" w:hAnsi="Arial" w:cs="Arial"/>
                <w:b/>
                <w:sz w:val="16"/>
                <w:szCs w:val="16"/>
              </w:rPr>
              <w:t>dad</w:t>
            </w:r>
            <w:proofErr w:type="spellEnd"/>
          </w:p>
        </w:tc>
        <w:tc>
          <w:tcPr>
            <w:tcW w:w="380" w:type="pct"/>
            <w:shd w:val="clear" w:color="auto" w:fill="D0CECE" w:themeFill="background2" w:themeFillShade="E6"/>
            <w:vAlign w:val="center"/>
          </w:tcPr>
          <w:p w14:paraId="4F7ABA12" w14:textId="3FEEB4C0" w:rsidR="00137B21" w:rsidRPr="00045097" w:rsidRDefault="00B50F7F" w:rsidP="00C15704">
            <w:pPr>
              <w:spacing w:before="40" w:after="40"/>
              <w:ind w:left="57" w:right="57"/>
              <w:jc w:val="center"/>
              <w:rPr>
                <w:rFonts w:ascii="Arial" w:hAnsi="Arial" w:cs="Arial"/>
                <w:iCs/>
                <w:sz w:val="16"/>
                <w:szCs w:val="16"/>
              </w:rPr>
            </w:pPr>
            <w:r>
              <w:rPr>
                <w:rFonts w:ascii="Arial" w:hAnsi="Arial" w:cs="Arial"/>
                <w:b/>
                <w:sz w:val="16"/>
                <w:szCs w:val="16"/>
              </w:rPr>
              <w:t>Informa a</w:t>
            </w:r>
          </w:p>
        </w:tc>
        <w:tc>
          <w:tcPr>
            <w:tcW w:w="480" w:type="pct"/>
            <w:shd w:val="clear" w:color="auto" w:fill="D0CECE" w:themeFill="background2" w:themeFillShade="E6"/>
            <w:vAlign w:val="center"/>
          </w:tcPr>
          <w:p w14:paraId="32411E4E" w14:textId="0B06BB9A" w:rsidR="00137B21" w:rsidRPr="00045097" w:rsidRDefault="00B50F7F" w:rsidP="00C15704">
            <w:pPr>
              <w:spacing w:before="40" w:after="40"/>
              <w:ind w:left="57" w:right="57"/>
              <w:jc w:val="center"/>
              <w:rPr>
                <w:rFonts w:ascii="Arial" w:hAnsi="Arial" w:cs="Arial"/>
                <w:iCs/>
                <w:sz w:val="16"/>
                <w:szCs w:val="16"/>
              </w:rPr>
            </w:pPr>
            <w:r>
              <w:rPr>
                <w:rFonts w:ascii="Arial" w:hAnsi="Arial" w:cs="Arial"/>
                <w:b/>
                <w:sz w:val="16"/>
                <w:szCs w:val="16"/>
              </w:rPr>
              <w:t>Estado</w:t>
            </w:r>
          </w:p>
        </w:tc>
      </w:tr>
      <w:tr w:rsidR="003357E9" w:rsidRPr="00045097" w14:paraId="39424394" w14:textId="77777777" w:rsidTr="0049796B">
        <w:trPr>
          <w:trHeight w:val="171"/>
        </w:trPr>
        <w:tc>
          <w:tcPr>
            <w:tcW w:w="387" w:type="pct"/>
          </w:tcPr>
          <w:p w14:paraId="43D54B4B" w14:textId="73570006" w:rsidR="00D835A6" w:rsidRPr="00045097" w:rsidRDefault="00D835A6" w:rsidP="00D835A6">
            <w:pPr>
              <w:spacing w:before="40" w:after="40"/>
              <w:ind w:left="57" w:right="57"/>
              <w:rPr>
                <w:rFonts w:ascii="Arial" w:hAnsi="Arial" w:cs="Arial"/>
                <w:i/>
                <w:sz w:val="16"/>
                <w:szCs w:val="16"/>
              </w:rPr>
            </w:pPr>
            <w:r w:rsidRPr="007B6466">
              <w:rPr>
                <w:rFonts w:ascii="Arial" w:hAnsi="Arial" w:cs="Arial"/>
                <w:i/>
                <w:sz w:val="16"/>
                <w:szCs w:val="16"/>
                <w:lang w:val="es-ES"/>
              </w:rPr>
              <w:t>Número de Resolución/ Decisión</w:t>
            </w:r>
          </w:p>
        </w:tc>
        <w:tc>
          <w:tcPr>
            <w:tcW w:w="1039" w:type="pct"/>
          </w:tcPr>
          <w:p w14:paraId="48F736CB" w14:textId="77777777" w:rsidR="00D835A6" w:rsidRPr="007B6466" w:rsidRDefault="00D835A6" w:rsidP="00D835A6">
            <w:pPr>
              <w:suppressAutoHyphens/>
              <w:spacing w:before="40" w:after="40"/>
              <w:ind w:left="57" w:right="57"/>
              <w:jc w:val="both"/>
              <w:rPr>
                <w:rFonts w:ascii="Arial" w:hAnsi="Arial" w:cs="Arial"/>
                <w:sz w:val="16"/>
                <w:szCs w:val="16"/>
                <w:lang w:val="es-ES"/>
              </w:rPr>
            </w:pPr>
            <w:r w:rsidRPr="007B6466">
              <w:rPr>
                <w:rFonts w:ascii="Arial" w:hAnsi="Arial" w:cs="Arial"/>
                <w:i/>
                <w:sz w:val="16"/>
                <w:szCs w:val="16"/>
                <w:lang w:val="es-ES"/>
              </w:rPr>
              <w:t>Texto de la Resolución / Decisión</w:t>
            </w:r>
          </w:p>
          <w:p w14:paraId="04747975" w14:textId="4EFDF5DE" w:rsidR="00D835A6" w:rsidRPr="00D835A6" w:rsidRDefault="00D835A6" w:rsidP="00D835A6">
            <w:pPr>
              <w:spacing w:before="40" w:after="40"/>
              <w:ind w:left="57" w:right="57"/>
              <w:rPr>
                <w:rFonts w:ascii="Arial" w:hAnsi="Arial" w:cs="Arial"/>
                <w:i/>
                <w:iCs/>
                <w:sz w:val="16"/>
                <w:szCs w:val="16"/>
                <w:lang w:val="es-ES"/>
              </w:rPr>
            </w:pPr>
            <w:r w:rsidRPr="007B6466">
              <w:rPr>
                <w:rFonts w:ascii="Arial" w:hAnsi="Arial" w:cs="Arial"/>
                <w:sz w:val="16"/>
                <w:szCs w:val="16"/>
                <w:lang w:val="es-ES"/>
              </w:rPr>
              <w:t>(El Consejo Científico deberá)</w:t>
            </w:r>
          </w:p>
        </w:tc>
        <w:tc>
          <w:tcPr>
            <w:tcW w:w="538" w:type="pct"/>
          </w:tcPr>
          <w:p w14:paraId="03643DA6" w14:textId="2238E8F9" w:rsidR="00D835A6" w:rsidRPr="00D835A6" w:rsidRDefault="00D835A6" w:rsidP="00D835A6">
            <w:pPr>
              <w:spacing w:before="40" w:after="40"/>
              <w:ind w:left="57" w:right="57"/>
              <w:rPr>
                <w:rFonts w:ascii="Arial" w:hAnsi="Arial" w:cs="Arial"/>
                <w:i/>
                <w:sz w:val="16"/>
                <w:szCs w:val="16"/>
                <w:lang w:val="es-ES"/>
              </w:rPr>
            </w:pPr>
            <w:r w:rsidRPr="007B6466">
              <w:rPr>
                <w:rFonts w:ascii="Arial" w:hAnsi="Arial" w:cs="Arial"/>
                <w:i/>
                <w:sz w:val="16"/>
                <w:szCs w:val="16"/>
                <w:lang w:val="es-ES"/>
              </w:rPr>
              <w:t>Breve descripción adicional de la actividad (de ser necesaria)</w:t>
            </w:r>
          </w:p>
        </w:tc>
        <w:tc>
          <w:tcPr>
            <w:tcW w:w="480" w:type="pct"/>
          </w:tcPr>
          <w:p w14:paraId="379DA900" w14:textId="633C9C10" w:rsidR="00D835A6" w:rsidRPr="00045097" w:rsidRDefault="00D835A6" w:rsidP="00D835A6">
            <w:pPr>
              <w:spacing w:before="40" w:after="40"/>
              <w:ind w:left="57" w:right="57"/>
              <w:rPr>
                <w:rFonts w:ascii="Arial" w:hAnsi="Arial" w:cs="Arial"/>
                <w:i/>
                <w:sz w:val="16"/>
                <w:szCs w:val="16"/>
              </w:rPr>
            </w:pPr>
            <w:r w:rsidRPr="007B6466">
              <w:rPr>
                <w:rFonts w:ascii="Arial" w:hAnsi="Arial" w:cs="Arial"/>
                <w:i/>
                <w:sz w:val="16"/>
                <w:szCs w:val="16"/>
                <w:lang w:val="es-ES"/>
              </w:rPr>
              <w:t>Lista de resultados</w:t>
            </w:r>
          </w:p>
        </w:tc>
        <w:tc>
          <w:tcPr>
            <w:tcW w:w="412" w:type="pct"/>
          </w:tcPr>
          <w:p w14:paraId="36693879" w14:textId="438997C9" w:rsidR="00D835A6" w:rsidRPr="00D835A6" w:rsidRDefault="00D835A6" w:rsidP="00D835A6">
            <w:pPr>
              <w:spacing w:before="40" w:after="40"/>
              <w:ind w:left="57" w:right="57"/>
              <w:jc w:val="center"/>
              <w:rPr>
                <w:rFonts w:ascii="Arial" w:hAnsi="Arial" w:cs="Arial"/>
                <w:i/>
                <w:sz w:val="16"/>
                <w:szCs w:val="16"/>
                <w:lang w:val="es-ES"/>
              </w:rPr>
            </w:pPr>
            <w:r w:rsidRPr="007B6466">
              <w:rPr>
                <w:rFonts w:ascii="Arial" w:hAnsi="Arial" w:cs="Arial"/>
                <w:i/>
                <w:sz w:val="16"/>
                <w:szCs w:val="16"/>
                <w:lang w:val="es-ES"/>
              </w:rPr>
              <w:t xml:space="preserve">Plazo (año y/o reunión) (según Res / </w:t>
            </w:r>
            <w:proofErr w:type="spellStart"/>
            <w:r w:rsidRPr="007B6466">
              <w:rPr>
                <w:rFonts w:ascii="Arial" w:hAnsi="Arial" w:cs="Arial"/>
                <w:i/>
                <w:sz w:val="16"/>
                <w:szCs w:val="16"/>
                <w:lang w:val="es-ES"/>
              </w:rPr>
              <w:t>Dec</w:t>
            </w:r>
            <w:proofErr w:type="spellEnd"/>
            <w:r w:rsidRPr="007B6466">
              <w:rPr>
                <w:rFonts w:ascii="Arial" w:hAnsi="Arial" w:cs="Arial"/>
                <w:i/>
                <w:sz w:val="16"/>
                <w:szCs w:val="16"/>
                <w:lang w:val="es-ES"/>
              </w:rPr>
              <w:t>, si se proporciona)</w:t>
            </w:r>
          </w:p>
        </w:tc>
        <w:tc>
          <w:tcPr>
            <w:tcW w:w="459" w:type="pct"/>
          </w:tcPr>
          <w:p w14:paraId="7DA83AC4" w14:textId="1DD4BF57" w:rsidR="00D835A6" w:rsidRPr="00D835A6" w:rsidRDefault="00D835A6" w:rsidP="00D835A6">
            <w:pPr>
              <w:spacing w:before="40" w:after="40"/>
              <w:ind w:left="57" w:right="57"/>
              <w:rPr>
                <w:rFonts w:ascii="Arial" w:hAnsi="Arial" w:cs="Arial"/>
                <w:i/>
                <w:sz w:val="16"/>
                <w:szCs w:val="16"/>
                <w:lang w:val="es-ES"/>
              </w:rPr>
            </w:pPr>
            <w:r w:rsidRPr="007B6466">
              <w:rPr>
                <w:rFonts w:ascii="Arial" w:hAnsi="Arial" w:cs="Arial"/>
                <w:i/>
                <w:sz w:val="16"/>
                <w:szCs w:val="16"/>
                <w:lang w:val="es-ES"/>
              </w:rPr>
              <w:t>Nombre(s) de la(s) persona(s) responsable(s</w:t>
            </w:r>
            <w:r>
              <w:rPr>
                <w:rFonts w:ascii="Arial" w:hAnsi="Arial" w:cs="Arial"/>
                <w:i/>
                <w:sz w:val="16"/>
                <w:szCs w:val="16"/>
                <w:lang w:val="es-ES"/>
              </w:rPr>
              <w:t>)</w:t>
            </w:r>
          </w:p>
        </w:tc>
        <w:tc>
          <w:tcPr>
            <w:tcW w:w="483" w:type="pct"/>
          </w:tcPr>
          <w:p w14:paraId="39E375FA" w14:textId="44DD87C8" w:rsidR="00D835A6" w:rsidRPr="00D835A6" w:rsidRDefault="00D835A6" w:rsidP="00D835A6">
            <w:pPr>
              <w:spacing w:before="40" w:after="40"/>
              <w:ind w:left="57" w:right="57"/>
              <w:rPr>
                <w:rFonts w:ascii="Arial" w:hAnsi="Arial" w:cs="Arial"/>
                <w:i/>
                <w:sz w:val="16"/>
                <w:szCs w:val="16"/>
                <w:lang w:val="es-ES"/>
              </w:rPr>
            </w:pPr>
            <w:r w:rsidRPr="007B6466">
              <w:rPr>
                <w:rFonts w:ascii="Arial" w:hAnsi="Arial" w:cs="Arial"/>
                <w:i/>
                <w:sz w:val="16"/>
                <w:szCs w:val="16"/>
                <w:lang w:val="es-ES"/>
              </w:rPr>
              <w:t>N</w:t>
            </w:r>
            <w:r>
              <w:rPr>
                <w:rFonts w:ascii="Arial" w:hAnsi="Arial" w:cs="Arial"/>
                <w:i/>
                <w:sz w:val="16"/>
                <w:szCs w:val="16"/>
                <w:lang w:val="es-ES"/>
              </w:rPr>
              <w:t>ombre de otras personas involucradas</w:t>
            </w:r>
          </w:p>
        </w:tc>
        <w:tc>
          <w:tcPr>
            <w:tcW w:w="342" w:type="pct"/>
          </w:tcPr>
          <w:p w14:paraId="6631CC90" w14:textId="2D03DC58" w:rsidR="00D835A6" w:rsidRPr="00045097" w:rsidRDefault="00D835A6" w:rsidP="00D835A6">
            <w:pPr>
              <w:spacing w:before="40" w:after="40"/>
              <w:ind w:left="57" w:right="57"/>
              <w:jc w:val="center"/>
              <w:rPr>
                <w:rFonts w:ascii="Arial" w:hAnsi="Arial" w:cs="Arial"/>
                <w:i/>
                <w:sz w:val="16"/>
                <w:szCs w:val="16"/>
              </w:rPr>
            </w:pPr>
            <w:r w:rsidRPr="007B6466">
              <w:rPr>
                <w:rFonts w:ascii="Arial" w:hAnsi="Arial" w:cs="Arial"/>
                <w:i/>
                <w:sz w:val="16"/>
                <w:szCs w:val="16"/>
                <w:lang w:val="es-ES"/>
              </w:rPr>
              <w:t>Básica, alta, media, baja</w:t>
            </w:r>
          </w:p>
        </w:tc>
        <w:tc>
          <w:tcPr>
            <w:tcW w:w="380" w:type="pct"/>
          </w:tcPr>
          <w:p w14:paraId="1F819ADD" w14:textId="24378839" w:rsidR="00D835A6" w:rsidRPr="00D835A6" w:rsidRDefault="00D835A6" w:rsidP="00D835A6">
            <w:pPr>
              <w:spacing w:before="40" w:after="40"/>
              <w:ind w:left="57" w:right="57"/>
              <w:jc w:val="center"/>
              <w:rPr>
                <w:rFonts w:ascii="Arial" w:hAnsi="Arial" w:cs="Arial"/>
                <w:i/>
                <w:sz w:val="16"/>
                <w:szCs w:val="16"/>
                <w:lang w:val="es-ES"/>
              </w:rPr>
            </w:pPr>
            <w:proofErr w:type="spellStart"/>
            <w:r w:rsidRPr="007B6466">
              <w:rPr>
                <w:rFonts w:ascii="Arial" w:hAnsi="Arial" w:cs="Arial"/>
                <w:i/>
                <w:sz w:val="16"/>
                <w:szCs w:val="16"/>
                <w:lang w:val="es-ES"/>
              </w:rPr>
              <w:t>ScC</w:t>
            </w:r>
            <w:proofErr w:type="spellEnd"/>
            <w:r w:rsidRPr="007B6466">
              <w:rPr>
                <w:rFonts w:ascii="Arial" w:hAnsi="Arial" w:cs="Arial"/>
                <w:i/>
                <w:sz w:val="16"/>
                <w:szCs w:val="16"/>
                <w:lang w:val="es-ES"/>
              </w:rPr>
              <w:t xml:space="preserve">, </w:t>
            </w:r>
            <w:proofErr w:type="spellStart"/>
            <w:r w:rsidRPr="007B6466">
              <w:rPr>
                <w:rFonts w:ascii="Arial" w:hAnsi="Arial" w:cs="Arial"/>
                <w:i/>
                <w:sz w:val="16"/>
                <w:szCs w:val="16"/>
                <w:lang w:val="es-ES"/>
              </w:rPr>
              <w:t>StC</w:t>
            </w:r>
            <w:proofErr w:type="spellEnd"/>
            <w:r w:rsidRPr="007B6466">
              <w:rPr>
                <w:rFonts w:ascii="Arial" w:hAnsi="Arial" w:cs="Arial"/>
                <w:i/>
                <w:sz w:val="16"/>
                <w:szCs w:val="16"/>
                <w:lang w:val="es-ES"/>
              </w:rPr>
              <w:t>, COP (incluyendo el número de sesión)</w:t>
            </w:r>
          </w:p>
        </w:tc>
        <w:tc>
          <w:tcPr>
            <w:tcW w:w="480" w:type="pct"/>
          </w:tcPr>
          <w:p w14:paraId="4A1ECF00" w14:textId="04A45557" w:rsidR="00D835A6" w:rsidRPr="00045097" w:rsidRDefault="00D835A6" w:rsidP="00D835A6">
            <w:pPr>
              <w:spacing w:before="40" w:after="40"/>
              <w:ind w:left="57" w:right="57"/>
              <w:jc w:val="center"/>
              <w:rPr>
                <w:rFonts w:ascii="Arial" w:hAnsi="Arial" w:cs="Arial"/>
                <w:i/>
                <w:sz w:val="16"/>
                <w:szCs w:val="16"/>
              </w:rPr>
            </w:pPr>
            <w:r w:rsidRPr="007B6466">
              <w:rPr>
                <w:rFonts w:ascii="Arial" w:hAnsi="Arial" w:cs="Arial"/>
                <w:i/>
                <w:sz w:val="16"/>
                <w:szCs w:val="16"/>
                <w:lang w:val="es-ES"/>
              </w:rPr>
              <w:t xml:space="preserve">Estado de la actividad </w:t>
            </w:r>
          </w:p>
        </w:tc>
      </w:tr>
      <w:tr w:rsidR="00D835A6" w:rsidRPr="002F3B54" w14:paraId="0853C740" w14:textId="77777777" w:rsidTr="0049796B">
        <w:trPr>
          <w:trHeight w:val="171"/>
        </w:trPr>
        <w:tc>
          <w:tcPr>
            <w:tcW w:w="5000" w:type="pct"/>
            <w:gridSpan w:val="10"/>
            <w:shd w:val="clear" w:color="auto" w:fill="FFD966" w:themeFill="accent4" w:themeFillTint="99"/>
          </w:tcPr>
          <w:p w14:paraId="3E2764D3" w14:textId="6E8986F5" w:rsidR="00D835A6" w:rsidRPr="00D835A6" w:rsidRDefault="00D835A6" w:rsidP="00D835A6">
            <w:pPr>
              <w:spacing w:before="120" w:after="120"/>
              <w:ind w:right="57"/>
              <w:jc w:val="center"/>
              <w:rPr>
                <w:rFonts w:ascii="Arial" w:hAnsi="Arial" w:cs="Arial"/>
                <w:b/>
                <w:bCs/>
                <w:i/>
                <w:color w:val="000000" w:themeColor="text1"/>
                <w:sz w:val="20"/>
                <w:szCs w:val="20"/>
                <w:lang w:val="es-ES"/>
              </w:rPr>
            </w:pPr>
            <w:r w:rsidRPr="00D835A6">
              <w:rPr>
                <w:rFonts w:ascii="Arial" w:hAnsi="Arial" w:cs="Arial"/>
                <w:b/>
                <w:bCs/>
                <w:i/>
                <w:color w:val="000000" w:themeColor="text1"/>
                <w:sz w:val="20"/>
                <w:szCs w:val="20"/>
                <w:lang w:val="es-ES"/>
              </w:rPr>
              <w:t>Temas de Conservación de las Espe</w:t>
            </w:r>
            <w:r>
              <w:rPr>
                <w:rFonts w:ascii="Arial" w:hAnsi="Arial" w:cs="Arial"/>
                <w:b/>
                <w:bCs/>
                <w:i/>
                <w:color w:val="000000" w:themeColor="text1"/>
                <w:sz w:val="20"/>
                <w:szCs w:val="20"/>
                <w:lang w:val="es-ES"/>
              </w:rPr>
              <w:t>cies de Aves</w:t>
            </w:r>
          </w:p>
        </w:tc>
      </w:tr>
      <w:tr w:rsidR="00D835A6" w:rsidRPr="002F3B54" w14:paraId="1E5A2D76" w14:textId="77777777" w:rsidTr="0049796B">
        <w:trPr>
          <w:trHeight w:val="171"/>
        </w:trPr>
        <w:tc>
          <w:tcPr>
            <w:tcW w:w="5000" w:type="pct"/>
            <w:gridSpan w:val="10"/>
            <w:shd w:val="clear" w:color="auto" w:fill="8EAADB" w:themeFill="accent1" w:themeFillTint="99"/>
          </w:tcPr>
          <w:p w14:paraId="110F9880" w14:textId="08CF5D0A" w:rsidR="00D835A6" w:rsidRPr="00245EBA" w:rsidRDefault="00245EBA" w:rsidP="00D835A6">
            <w:pPr>
              <w:spacing w:before="60" w:after="60"/>
              <w:ind w:left="58" w:right="58"/>
              <w:rPr>
                <w:rFonts w:ascii="Arial" w:hAnsi="Arial" w:cs="Arial"/>
                <w:i/>
                <w:sz w:val="16"/>
                <w:szCs w:val="16"/>
                <w:lang w:val="es-ES"/>
              </w:rPr>
            </w:pPr>
            <w:r w:rsidRPr="00245EBA">
              <w:rPr>
                <w:rFonts w:ascii="Arial" w:hAnsi="Arial" w:cs="Arial"/>
                <w:b/>
                <w:sz w:val="16"/>
                <w:szCs w:val="16"/>
                <w:lang w:val="es-ES"/>
              </w:rPr>
              <w:t>AVES TERRESTRES MIGRATORIAS DEL ÁF</w:t>
            </w:r>
            <w:r>
              <w:rPr>
                <w:rFonts w:ascii="Arial" w:hAnsi="Arial" w:cs="Arial"/>
                <w:b/>
                <w:sz w:val="16"/>
                <w:szCs w:val="16"/>
                <w:lang w:val="es-ES"/>
              </w:rPr>
              <w:t>RICA Y EURASIA</w:t>
            </w:r>
          </w:p>
        </w:tc>
      </w:tr>
      <w:tr w:rsidR="003357E9" w:rsidRPr="002F3B54" w14:paraId="05B84504" w14:textId="77777777" w:rsidTr="0049796B">
        <w:trPr>
          <w:trHeight w:val="171"/>
        </w:trPr>
        <w:tc>
          <w:tcPr>
            <w:tcW w:w="387" w:type="pct"/>
          </w:tcPr>
          <w:p w14:paraId="048EBBDF" w14:textId="77777777" w:rsidR="00D835A6" w:rsidRPr="004F0527" w:rsidRDefault="00D835A6" w:rsidP="00D835A6">
            <w:pPr>
              <w:spacing w:before="40" w:after="40"/>
              <w:ind w:left="57" w:right="57"/>
              <w:rPr>
                <w:rFonts w:ascii="Arial" w:hAnsi="Arial" w:cs="Arial"/>
                <w:i/>
                <w:sz w:val="16"/>
                <w:szCs w:val="16"/>
              </w:rPr>
            </w:pPr>
            <w:r w:rsidRPr="004F0527">
              <w:rPr>
                <w:rFonts w:ascii="Arial" w:hAnsi="Arial" w:cs="Arial"/>
                <w:i/>
                <w:sz w:val="16"/>
                <w:szCs w:val="16"/>
              </w:rPr>
              <w:t>Res.11.17</w:t>
            </w:r>
          </w:p>
          <w:p w14:paraId="72CA0FBC" w14:textId="77777777" w:rsidR="00D835A6" w:rsidRPr="004F0527" w:rsidRDefault="00D835A6" w:rsidP="00D835A6">
            <w:pPr>
              <w:spacing w:before="40" w:after="40"/>
              <w:ind w:left="57" w:right="57"/>
              <w:rPr>
                <w:rFonts w:ascii="Arial" w:hAnsi="Arial" w:cs="Arial"/>
                <w:i/>
                <w:sz w:val="16"/>
                <w:szCs w:val="16"/>
              </w:rPr>
            </w:pPr>
            <w:r w:rsidRPr="004F0527">
              <w:rPr>
                <w:rFonts w:ascii="Arial" w:hAnsi="Arial" w:cs="Arial"/>
                <w:i/>
                <w:sz w:val="16"/>
                <w:szCs w:val="16"/>
              </w:rPr>
              <w:t>(Rev.COP13)</w:t>
            </w:r>
          </w:p>
        </w:tc>
        <w:tc>
          <w:tcPr>
            <w:tcW w:w="1039" w:type="pct"/>
          </w:tcPr>
          <w:p w14:paraId="4CCA8234" w14:textId="1933625F" w:rsidR="00D835A6" w:rsidRPr="00D835A6" w:rsidRDefault="00D835A6" w:rsidP="00D835A6">
            <w:pPr>
              <w:spacing w:before="40" w:after="40"/>
              <w:ind w:left="57" w:right="57"/>
              <w:jc w:val="both"/>
              <w:rPr>
                <w:rFonts w:ascii="Arial" w:hAnsi="Arial" w:cs="Arial"/>
                <w:i/>
                <w:iCs/>
                <w:sz w:val="16"/>
                <w:szCs w:val="16"/>
                <w:lang w:val="es-ES"/>
              </w:rPr>
            </w:pPr>
            <w:r w:rsidRPr="00D835A6">
              <w:rPr>
                <w:rFonts w:ascii="Arial" w:hAnsi="Arial" w:cs="Arial"/>
                <w:i/>
                <w:iCs/>
                <w:sz w:val="16"/>
                <w:szCs w:val="16"/>
                <w:lang w:val="es-ES"/>
              </w:rPr>
              <w:t>8. Solicita al Consejo Científico y al Grupo de trabajo, en coordinación con el Grupo de estudio</w:t>
            </w:r>
            <w:r>
              <w:rPr>
                <w:rFonts w:ascii="Arial" w:hAnsi="Arial" w:cs="Arial"/>
                <w:i/>
                <w:iCs/>
                <w:sz w:val="16"/>
                <w:szCs w:val="16"/>
                <w:lang w:val="es-ES"/>
              </w:rPr>
              <w:t xml:space="preserve"> </w:t>
            </w:r>
            <w:r w:rsidRPr="00D835A6">
              <w:rPr>
                <w:rFonts w:ascii="Arial" w:hAnsi="Arial" w:cs="Arial"/>
                <w:i/>
                <w:iCs/>
                <w:sz w:val="16"/>
                <w:szCs w:val="16"/>
                <w:lang w:val="es-ES"/>
              </w:rPr>
              <w:t>de las aves terrestres migratorias que promuevan el trabajo para abordar las principales</w:t>
            </w:r>
            <w:r>
              <w:rPr>
                <w:rFonts w:ascii="Arial" w:hAnsi="Arial" w:cs="Arial"/>
                <w:i/>
                <w:iCs/>
                <w:sz w:val="16"/>
                <w:szCs w:val="16"/>
                <w:lang w:val="es-ES"/>
              </w:rPr>
              <w:t xml:space="preserve"> </w:t>
            </w:r>
            <w:r w:rsidRPr="00D835A6">
              <w:rPr>
                <w:rFonts w:ascii="Arial" w:hAnsi="Arial" w:cs="Arial"/>
                <w:i/>
                <w:iCs/>
                <w:sz w:val="16"/>
                <w:szCs w:val="16"/>
                <w:lang w:val="es-ES"/>
              </w:rPr>
              <w:t>lagunas en el conocimiento y sobre las futuras líneas de investigación, en particular a través</w:t>
            </w:r>
            <w:r>
              <w:rPr>
                <w:rFonts w:ascii="Arial" w:hAnsi="Arial" w:cs="Arial"/>
                <w:i/>
                <w:iCs/>
                <w:sz w:val="16"/>
                <w:szCs w:val="16"/>
                <w:lang w:val="es-ES"/>
              </w:rPr>
              <w:t xml:space="preserve"> </w:t>
            </w:r>
            <w:r w:rsidRPr="00D835A6">
              <w:rPr>
                <w:rFonts w:ascii="Arial" w:hAnsi="Arial" w:cs="Arial"/>
                <w:i/>
                <w:iCs/>
                <w:sz w:val="16"/>
                <w:szCs w:val="16"/>
                <w:lang w:val="es-ES"/>
              </w:rPr>
              <w:t>del análisis de conjuntos de datos existentes a largo plazo y en gran escala, el Atlas europeo</w:t>
            </w:r>
            <w:r>
              <w:rPr>
                <w:rFonts w:ascii="Arial" w:hAnsi="Arial" w:cs="Arial"/>
                <w:i/>
                <w:iCs/>
                <w:sz w:val="16"/>
                <w:szCs w:val="16"/>
                <w:lang w:val="es-ES"/>
              </w:rPr>
              <w:t xml:space="preserve"> </w:t>
            </w:r>
            <w:r w:rsidRPr="00D835A6">
              <w:rPr>
                <w:rFonts w:ascii="Arial" w:hAnsi="Arial" w:cs="Arial"/>
                <w:i/>
                <w:iCs/>
                <w:sz w:val="16"/>
                <w:szCs w:val="16"/>
                <w:lang w:val="es-ES"/>
              </w:rPr>
              <w:t>de migración de las aves, el uso de tecnologías nuevas y emergentes de seguimiento,</w:t>
            </w:r>
            <w:r>
              <w:rPr>
                <w:rFonts w:ascii="Arial" w:hAnsi="Arial" w:cs="Arial"/>
                <w:i/>
                <w:iCs/>
                <w:sz w:val="16"/>
                <w:szCs w:val="16"/>
                <w:lang w:val="es-ES"/>
              </w:rPr>
              <w:t xml:space="preserve"> </w:t>
            </w:r>
            <w:r w:rsidRPr="00D835A6">
              <w:rPr>
                <w:rFonts w:ascii="Arial" w:hAnsi="Arial" w:cs="Arial"/>
                <w:i/>
                <w:iCs/>
                <w:sz w:val="16"/>
                <w:szCs w:val="16"/>
                <w:lang w:val="es-ES"/>
              </w:rPr>
              <w:t>estudios sobre el terreno de las aves migratorias en África y Eurasia, el uso de encuestas y</w:t>
            </w:r>
            <w:r>
              <w:rPr>
                <w:rFonts w:ascii="Arial" w:hAnsi="Arial" w:cs="Arial"/>
                <w:i/>
                <w:iCs/>
                <w:sz w:val="16"/>
                <w:szCs w:val="16"/>
                <w:lang w:val="es-ES"/>
              </w:rPr>
              <w:t xml:space="preserve"> </w:t>
            </w:r>
            <w:r w:rsidRPr="00D835A6">
              <w:rPr>
                <w:rFonts w:ascii="Arial" w:hAnsi="Arial" w:cs="Arial"/>
                <w:i/>
                <w:iCs/>
                <w:sz w:val="16"/>
                <w:szCs w:val="16"/>
                <w:lang w:val="es-ES"/>
              </w:rPr>
              <w:t>datos demográficos de las zonas de reproducción de Eurasia, así como el uso de datos de</w:t>
            </w:r>
            <w:r>
              <w:rPr>
                <w:rFonts w:ascii="Arial" w:hAnsi="Arial" w:cs="Arial"/>
                <w:i/>
                <w:iCs/>
                <w:sz w:val="16"/>
                <w:szCs w:val="16"/>
                <w:lang w:val="es-ES"/>
              </w:rPr>
              <w:t xml:space="preserve"> </w:t>
            </w:r>
            <w:r w:rsidRPr="00D835A6">
              <w:rPr>
                <w:rFonts w:ascii="Arial" w:hAnsi="Arial" w:cs="Arial"/>
                <w:i/>
                <w:iCs/>
                <w:sz w:val="16"/>
                <w:szCs w:val="16"/>
                <w:lang w:val="es-ES"/>
              </w:rPr>
              <w:t>observación de la tierra mediante teledetección y de las variaciones de la cubierta terrestre</w:t>
            </w:r>
            <w:r>
              <w:rPr>
                <w:rFonts w:ascii="Arial" w:hAnsi="Arial" w:cs="Arial"/>
                <w:i/>
                <w:iCs/>
                <w:sz w:val="16"/>
                <w:szCs w:val="16"/>
                <w:lang w:val="es-ES"/>
              </w:rPr>
              <w:t xml:space="preserve"> </w:t>
            </w:r>
            <w:r w:rsidRPr="00D835A6">
              <w:rPr>
                <w:rFonts w:ascii="Arial" w:hAnsi="Arial" w:cs="Arial"/>
                <w:i/>
                <w:iCs/>
                <w:sz w:val="16"/>
                <w:szCs w:val="16"/>
                <w:lang w:val="es-ES"/>
              </w:rPr>
              <w:t>en África</w:t>
            </w:r>
            <w:r>
              <w:rPr>
                <w:rFonts w:ascii="Arial" w:hAnsi="Arial" w:cs="Arial"/>
                <w:i/>
                <w:iCs/>
                <w:sz w:val="16"/>
                <w:szCs w:val="16"/>
                <w:lang w:val="es-ES"/>
              </w:rPr>
              <w:t>.</w:t>
            </w:r>
          </w:p>
        </w:tc>
        <w:tc>
          <w:tcPr>
            <w:tcW w:w="538" w:type="pct"/>
          </w:tcPr>
          <w:p w14:paraId="0FF1D5BE" w14:textId="4E696CDE" w:rsidR="00D835A6" w:rsidRPr="00D835A6" w:rsidRDefault="00D835A6" w:rsidP="00D835A6">
            <w:pPr>
              <w:spacing w:before="40" w:after="40"/>
              <w:ind w:left="57" w:right="57"/>
              <w:rPr>
                <w:rFonts w:ascii="Arial" w:hAnsi="Arial" w:cs="Arial"/>
                <w:iCs/>
                <w:sz w:val="16"/>
                <w:szCs w:val="16"/>
                <w:lang w:val="es-ES"/>
              </w:rPr>
            </w:pPr>
            <w:r w:rsidRPr="00D835A6">
              <w:rPr>
                <w:rFonts w:ascii="Arial" w:hAnsi="Arial" w:cs="Arial"/>
                <w:iCs/>
                <w:sz w:val="16"/>
                <w:szCs w:val="16"/>
                <w:lang w:val="es-ES"/>
              </w:rPr>
              <w:t xml:space="preserve">Se refiere a la Dec.13.35 b) </w:t>
            </w:r>
          </w:p>
        </w:tc>
        <w:tc>
          <w:tcPr>
            <w:tcW w:w="480" w:type="pct"/>
          </w:tcPr>
          <w:p w14:paraId="4BA18D20" w14:textId="5E45DFA6" w:rsidR="00D835A6" w:rsidRPr="00D835A6" w:rsidRDefault="00D835A6" w:rsidP="00D835A6">
            <w:pPr>
              <w:spacing w:before="40" w:after="40"/>
              <w:ind w:left="57" w:right="57"/>
              <w:rPr>
                <w:rFonts w:ascii="Arial" w:hAnsi="Arial" w:cs="Arial"/>
                <w:iCs/>
                <w:sz w:val="16"/>
                <w:szCs w:val="16"/>
                <w:lang w:val="es-ES"/>
              </w:rPr>
            </w:pPr>
          </w:p>
        </w:tc>
        <w:tc>
          <w:tcPr>
            <w:tcW w:w="412" w:type="pct"/>
          </w:tcPr>
          <w:p w14:paraId="0FAFD9D2" w14:textId="2D70CD00" w:rsidR="00D835A6" w:rsidRPr="00D835A6" w:rsidRDefault="00D835A6" w:rsidP="00D835A6">
            <w:pPr>
              <w:spacing w:before="40" w:after="40"/>
              <w:ind w:left="57" w:right="57"/>
              <w:jc w:val="center"/>
              <w:rPr>
                <w:rFonts w:ascii="Arial" w:hAnsi="Arial" w:cs="Arial"/>
                <w:i/>
                <w:sz w:val="16"/>
                <w:szCs w:val="16"/>
                <w:lang w:val="es-ES"/>
              </w:rPr>
            </w:pPr>
          </w:p>
        </w:tc>
        <w:tc>
          <w:tcPr>
            <w:tcW w:w="459" w:type="pct"/>
          </w:tcPr>
          <w:p w14:paraId="684414EB" w14:textId="5B753FBB" w:rsidR="00D835A6" w:rsidRPr="006062E2" w:rsidRDefault="00D835A6" w:rsidP="00D835A6">
            <w:pPr>
              <w:spacing w:before="40" w:after="40"/>
              <w:ind w:left="57" w:right="57"/>
              <w:rPr>
                <w:rFonts w:ascii="Arial" w:eastAsia="Arial" w:hAnsi="Arial" w:cs="Arial"/>
                <w:sz w:val="16"/>
                <w:szCs w:val="16"/>
                <w:lang w:val="es-ES"/>
              </w:rPr>
            </w:pPr>
            <w:r w:rsidRPr="009B2E4C">
              <w:rPr>
                <w:rFonts w:ascii="Arial" w:hAnsi="Arial" w:cs="Arial"/>
                <w:i/>
                <w:iCs/>
                <w:sz w:val="16"/>
                <w:szCs w:val="16"/>
                <w:lang w:val="es-ES"/>
              </w:rPr>
              <w:t xml:space="preserve"> </w:t>
            </w:r>
          </w:p>
        </w:tc>
        <w:tc>
          <w:tcPr>
            <w:tcW w:w="483" w:type="pct"/>
          </w:tcPr>
          <w:p w14:paraId="16E36E17" w14:textId="6C60D890" w:rsidR="00D835A6" w:rsidRPr="00D835A6" w:rsidRDefault="00D835A6" w:rsidP="00D835A6">
            <w:pPr>
              <w:spacing w:before="40" w:after="40"/>
              <w:ind w:right="57"/>
              <w:rPr>
                <w:rFonts w:ascii="Arial" w:hAnsi="Arial" w:cs="Arial"/>
                <w:sz w:val="16"/>
                <w:szCs w:val="16"/>
                <w:lang w:val="es-ES"/>
              </w:rPr>
            </w:pPr>
          </w:p>
        </w:tc>
        <w:tc>
          <w:tcPr>
            <w:tcW w:w="342" w:type="pct"/>
            <w:shd w:val="clear" w:color="auto" w:fill="auto"/>
          </w:tcPr>
          <w:p w14:paraId="2E031F5B" w14:textId="5A60EE18" w:rsidR="00D835A6" w:rsidRPr="00D835A6" w:rsidRDefault="00D835A6" w:rsidP="00D835A6">
            <w:pPr>
              <w:spacing w:before="40" w:after="40"/>
              <w:ind w:left="57" w:right="57"/>
              <w:rPr>
                <w:rFonts w:ascii="Arial" w:hAnsi="Arial" w:cs="Arial"/>
                <w:i/>
                <w:sz w:val="16"/>
                <w:szCs w:val="16"/>
                <w:lang w:val="es-ES"/>
              </w:rPr>
            </w:pPr>
          </w:p>
        </w:tc>
        <w:tc>
          <w:tcPr>
            <w:tcW w:w="380" w:type="pct"/>
          </w:tcPr>
          <w:p w14:paraId="48D6A5F9" w14:textId="539AEA35" w:rsidR="00D835A6" w:rsidRPr="00D835A6" w:rsidRDefault="00D835A6" w:rsidP="00D835A6">
            <w:pPr>
              <w:spacing w:before="40" w:after="40"/>
              <w:ind w:left="57" w:right="57"/>
              <w:rPr>
                <w:rFonts w:ascii="Arial" w:hAnsi="Arial" w:cs="Arial"/>
                <w:i/>
                <w:sz w:val="16"/>
                <w:szCs w:val="16"/>
                <w:lang w:val="es-ES"/>
              </w:rPr>
            </w:pPr>
          </w:p>
        </w:tc>
        <w:tc>
          <w:tcPr>
            <w:tcW w:w="480" w:type="pct"/>
          </w:tcPr>
          <w:p w14:paraId="6DAA18F9" w14:textId="7917C4C6" w:rsidR="00D835A6" w:rsidRPr="00D835A6" w:rsidRDefault="00D835A6" w:rsidP="00D835A6">
            <w:pPr>
              <w:spacing w:before="40" w:after="40"/>
              <w:ind w:left="57" w:right="57"/>
              <w:jc w:val="center"/>
              <w:rPr>
                <w:rFonts w:ascii="Arial" w:hAnsi="Arial" w:cs="Arial"/>
                <w:i/>
                <w:iCs/>
                <w:sz w:val="16"/>
                <w:szCs w:val="16"/>
                <w:lang w:val="es-ES"/>
              </w:rPr>
            </w:pPr>
          </w:p>
        </w:tc>
      </w:tr>
      <w:tr w:rsidR="003357E9" w:rsidRPr="00F70AEE" w14:paraId="69E224A1" w14:textId="77777777" w:rsidTr="0049796B">
        <w:trPr>
          <w:trHeight w:val="171"/>
        </w:trPr>
        <w:tc>
          <w:tcPr>
            <w:tcW w:w="387" w:type="pct"/>
          </w:tcPr>
          <w:p w14:paraId="093C4DAC"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t>Res.11.17</w:t>
            </w:r>
          </w:p>
          <w:p w14:paraId="697C8132"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t>(Rev.COP13)</w:t>
            </w:r>
          </w:p>
        </w:tc>
        <w:tc>
          <w:tcPr>
            <w:tcW w:w="1039" w:type="pct"/>
          </w:tcPr>
          <w:p w14:paraId="68754077" w14:textId="482BDADC" w:rsidR="00D835A6" w:rsidRPr="00D835A6" w:rsidRDefault="00D835A6" w:rsidP="00D835A6">
            <w:pPr>
              <w:spacing w:before="40" w:after="40"/>
              <w:ind w:left="57" w:right="57"/>
              <w:jc w:val="both"/>
              <w:rPr>
                <w:rFonts w:ascii="Arial" w:hAnsi="Arial" w:cs="Arial"/>
                <w:i/>
                <w:iCs/>
                <w:sz w:val="16"/>
                <w:szCs w:val="16"/>
                <w:lang w:val="es-ES"/>
              </w:rPr>
            </w:pPr>
            <w:r w:rsidRPr="00D835A6">
              <w:rPr>
                <w:rFonts w:ascii="Arial" w:hAnsi="Arial" w:cs="Arial"/>
                <w:i/>
                <w:iCs/>
                <w:sz w:val="16"/>
                <w:szCs w:val="16"/>
                <w:lang w:val="es-ES"/>
              </w:rPr>
              <w:t>9.</w:t>
            </w:r>
            <w:r w:rsidRPr="00D835A6">
              <w:rPr>
                <w:lang w:val="es-ES"/>
              </w:rPr>
              <w:t xml:space="preserve"> </w:t>
            </w:r>
            <w:r w:rsidRPr="00D835A6">
              <w:rPr>
                <w:rFonts w:ascii="Arial" w:hAnsi="Arial" w:cs="Arial"/>
                <w:i/>
                <w:iCs/>
                <w:sz w:val="16"/>
                <w:szCs w:val="16"/>
                <w:lang w:val="es-ES"/>
              </w:rPr>
              <w:t>Solicita asimismo al Consejo Científico y al Grupo de trabajo que, en colaboración con FLAP</w:t>
            </w:r>
            <w:r>
              <w:rPr>
                <w:rFonts w:ascii="Arial" w:hAnsi="Arial" w:cs="Arial"/>
                <w:i/>
                <w:iCs/>
                <w:sz w:val="16"/>
                <w:szCs w:val="16"/>
                <w:lang w:val="es-ES"/>
              </w:rPr>
              <w:t xml:space="preserve"> </w:t>
            </w:r>
            <w:r w:rsidRPr="00D835A6">
              <w:rPr>
                <w:rFonts w:ascii="Arial" w:hAnsi="Arial" w:cs="Arial"/>
                <w:i/>
                <w:iCs/>
                <w:sz w:val="16"/>
                <w:szCs w:val="16"/>
                <w:lang w:val="es-ES"/>
              </w:rPr>
              <w:t>promuevan y fomenten el aumento de la conciencia pública y apoyo a la conservación de</w:t>
            </w:r>
            <w:r>
              <w:rPr>
                <w:rFonts w:ascii="Arial" w:hAnsi="Arial" w:cs="Arial"/>
                <w:i/>
                <w:iCs/>
                <w:sz w:val="16"/>
                <w:szCs w:val="16"/>
                <w:lang w:val="es-ES"/>
              </w:rPr>
              <w:t xml:space="preserve"> </w:t>
            </w:r>
            <w:r w:rsidRPr="00D835A6">
              <w:rPr>
                <w:rFonts w:ascii="Arial" w:hAnsi="Arial" w:cs="Arial"/>
                <w:i/>
                <w:iCs/>
                <w:sz w:val="16"/>
                <w:szCs w:val="16"/>
                <w:lang w:val="es-ES"/>
              </w:rPr>
              <w:t>las aves terrestres migratorias a lo largo de la ruta migratoria, entre el público en general y</w:t>
            </w:r>
            <w:r>
              <w:rPr>
                <w:rFonts w:ascii="Arial" w:hAnsi="Arial" w:cs="Arial"/>
                <w:i/>
                <w:iCs/>
                <w:sz w:val="16"/>
                <w:szCs w:val="16"/>
                <w:lang w:val="es-ES"/>
              </w:rPr>
              <w:t xml:space="preserve"> </w:t>
            </w:r>
            <w:r w:rsidRPr="00D835A6">
              <w:rPr>
                <w:rFonts w:ascii="Arial" w:hAnsi="Arial" w:cs="Arial"/>
                <w:i/>
                <w:iCs/>
                <w:sz w:val="16"/>
                <w:szCs w:val="16"/>
                <w:lang w:val="es-ES"/>
              </w:rPr>
              <w:t>las partes interesadas, incluyendo cómo estas especies son un recurso compartido entre</w:t>
            </w:r>
            <w:r>
              <w:rPr>
                <w:rFonts w:ascii="Arial" w:hAnsi="Arial" w:cs="Arial"/>
                <w:i/>
                <w:iCs/>
                <w:sz w:val="16"/>
                <w:szCs w:val="16"/>
                <w:lang w:val="es-ES"/>
              </w:rPr>
              <w:t xml:space="preserve"> </w:t>
            </w:r>
            <w:r w:rsidRPr="00D835A6">
              <w:rPr>
                <w:rFonts w:ascii="Arial" w:hAnsi="Arial" w:cs="Arial"/>
                <w:i/>
                <w:iCs/>
                <w:sz w:val="16"/>
                <w:szCs w:val="16"/>
                <w:lang w:val="es-ES"/>
              </w:rPr>
              <w:t>distintos países y actúan como indicadores de la salud general del medio ambiente, de la</w:t>
            </w:r>
            <w:r>
              <w:rPr>
                <w:rFonts w:ascii="Arial" w:hAnsi="Arial" w:cs="Arial"/>
                <w:i/>
                <w:iCs/>
                <w:sz w:val="16"/>
                <w:szCs w:val="16"/>
                <w:lang w:val="es-ES"/>
              </w:rPr>
              <w:t xml:space="preserve"> </w:t>
            </w:r>
            <w:r w:rsidRPr="00D835A6">
              <w:rPr>
                <w:rFonts w:ascii="Arial" w:hAnsi="Arial" w:cs="Arial"/>
                <w:i/>
                <w:iCs/>
                <w:sz w:val="16"/>
                <w:szCs w:val="16"/>
                <w:lang w:val="es-ES"/>
              </w:rPr>
              <w:t>gente y de la biodiversidad</w:t>
            </w:r>
          </w:p>
        </w:tc>
        <w:tc>
          <w:tcPr>
            <w:tcW w:w="538" w:type="pct"/>
          </w:tcPr>
          <w:p w14:paraId="7537053F" w14:textId="49D4CFC3" w:rsidR="00D835A6" w:rsidRPr="008D2684" w:rsidRDefault="00D835A6" w:rsidP="00D835A6">
            <w:pPr>
              <w:spacing w:before="40" w:after="40"/>
              <w:ind w:left="57" w:right="57"/>
              <w:rPr>
                <w:rFonts w:ascii="Arial" w:hAnsi="Arial" w:cs="Arial"/>
                <w:sz w:val="16"/>
                <w:szCs w:val="16"/>
              </w:rPr>
            </w:pPr>
            <w:proofErr w:type="spellStart"/>
            <w:r>
              <w:rPr>
                <w:rFonts w:ascii="Arial" w:hAnsi="Arial" w:cs="Arial"/>
                <w:sz w:val="16"/>
                <w:szCs w:val="16"/>
              </w:rPr>
              <w:t>Según</w:t>
            </w:r>
            <w:proofErr w:type="spellEnd"/>
            <w:r>
              <w:rPr>
                <w:rFonts w:ascii="Arial" w:hAnsi="Arial" w:cs="Arial"/>
                <w:sz w:val="16"/>
                <w:szCs w:val="16"/>
              </w:rPr>
              <w:t xml:space="preserve"> </w:t>
            </w:r>
            <w:proofErr w:type="spellStart"/>
            <w:r>
              <w:rPr>
                <w:rFonts w:ascii="Arial" w:hAnsi="Arial" w:cs="Arial"/>
                <w:sz w:val="16"/>
                <w:szCs w:val="16"/>
              </w:rPr>
              <w:t>mandato</w:t>
            </w:r>
            <w:proofErr w:type="spellEnd"/>
          </w:p>
        </w:tc>
        <w:tc>
          <w:tcPr>
            <w:tcW w:w="480" w:type="pct"/>
          </w:tcPr>
          <w:p w14:paraId="5AD130EE" w14:textId="238C9337" w:rsidR="00D835A6" w:rsidRPr="008D2684" w:rsidRDefault="00B50F7F" w:rsidP="00D835A6">
            <w:pPr>
              <w:spacing w:before="40" w:after="40"/>
              <w:ind w:left="57" w:right="57"/>
              <w:rPr>
                <w:rFonts w:ascii="Arial" w:hAnsi="Arial" w:cs="Arial"/>
                <w:sz w:val="16"/>
                <w:szCs w:val="16"/>
              </w:rPr>
            </w:pPr>
            <w:r>
              <w:rPr>
                <w:rFonts w:ascii="Arial" w:hAnsi="Arial" w:cs="Arial"/>
                <w:sz w:val="16"/>
                <w:szCs w:val="16"/>
              </w:rPr>
              <w:t xml:space="preserve">A ser </w:t>
            </w:r>
            <w:proofErr w:type="spellStart"/>
            <w:r>
              <w:rPr>
                <w:rFonts w:ascii="Arial" w:hAnsi="Arial" w:cs="Arial"/>
                <w:sz w:val="16"/>
                <w:szCs w:val="16"/>
              </w:rPr>
              <w:t>definido</w:t>
            </w:r>
            <w:proofErr w:type="spellEnd"/>
          </w:p>
        </w:tc>
        <w:tc>
          <w:tcPr>
            <w:tcW w:w="412" w:type="pct"/>
          </w:tcPr>
          <w:p w14:paraId="264EFBCB" w14:textId="08931670" w:rsidR="00D835A6" w:rsidRPr="008D2684" w:rsidRDefault="00D835A6" w:rsidP="00D835A6">
            <w:pPr>
              <w:spacing w:before="40" w:after="40"/>
              <w:ind w:left="57" w:right="57"/>
              <w:jc w:val="center"/>
              <w:rPr>
                <w:rFonts w:ascii="Arial" w:hAnsi="Arial" w:cs="Arial"/>
                <w:sz w:val="16"/>
                <w:szCs w:val="16"/>
              </w:rPr>
            </w:pPr>
            <w:r w:rsidRPr="008D2684">
              <w:rPr>
                <w:rFonts w:ascii="Arial" w:hAnsi="Arial" w:cs="Arial"/>
                <w:sz w:val="16"/>
                <w:szCs w:val="16"/>
              </w:rPr>
              <w:t>2021-2023</w:t>
            </w:r>
          </w:p>
        </w:tc>
        <w:tc>
          <w:tcPr>
            <w:tcW w:w="459" w:type="pct"/>
          </w:tcPr>
          <w:p w14:paraId="3F1E72B6" w14:textId="2BE315D1" w:rsidR="00D835A6" w:rsidRPr="008D2684" w:rsidRDefault="00D835A6" w:rsidP="00D835A6">
            <w:pPr>
              <w:spacing w:before="40" w:after="40"/>
              <w:ind w:left="57" w:right="57"/>
              <w:rPr>
                <w:rFonts w:ascii="Arial" w:eastAsia="Arial" w:hAnsi="Arial" w:cs="Arial"/>
                <w:sz w:val="16"/>
                <w:szCs w:val="16"/>
                <w:lang w:val="es-ES"/>
              </w:rPr>
            </w:pPr>
            <w:r w:rsidRPr="008D2684">
              <w:rPr>
                <w:rFonts w:ascii="Arial" w:hAnsi="Arial" w:cs="Arial"/>
                <w:sz w:val="16"/>
                <w:szCs w:val="16"/>
                <w:lang w:val="es-ES"/>
              </w:rPr>
              <w:t xml:space="preserve">Olivier </w:t>
            </w:r>
            <w:proofErr w:type="spellStart"/>
            <w:r w:rsidRPr="008D2684">
              <w:rPr>
                <w:rFonts w:ascii="Arial" w:hAnsi="Arial" w:cs="Arial"/>
                <w:sz w:val="16"/>
                <w:szCs w:val="16"/>
                <w:lang w:val="es-ES"/>
              </w:rPr>
              <w:t>Biber</w:t>
            </w:r>
            <w:proofErr w:type="spellEnd"/>
          </w:p>
        </w:tc>
        <w:tc>
          <w:tcPr>
            <w:tcW w:w="483" w:type="pct"/>
          </w:tcPr>
          <w:p w14:paraId="3F82D181" w14:textId="77777777" w:rsidR="0049796B" w:rsidRDefault="00D835A6" w:rsidP="00D835A6">
            <w:pPr>
              <w:spacing w:before="40" w:after="40"/>
              <w:ind w:left="57" w:right="57"/>
              <w:jc w:val="both"/>
              <w:rPr>
                <w:rFonts w:ascii="Arial" w:hAnsi="Arial" w:cs="Arial"/>
                <w:sz w:val="16"/>
                <w:szCs w:val="16"/>
                <w:lang w:val="es-ES"/>
              </w:rPr>
            </w:pPr>
            <w:r w:rsidRPr="00B50F7F">
              <w:rPr>
                <w:rFonts w:ascii="Arial" w:eastAsia="Arial" w:hAnsi="Arial" w:cs="Arial"/>
                <w:sz w:val="16"/>
                <w:szCs w:val="16"/>
                <w:lang w:val="es-ES"/>
              </w:rPr>
              <w:t>AEMLAP Coordina</w:t>
            </w:r>
            <w:r w:rsidR="00B50F7F" w:rsidRPr="00B50F7F">
              <w:rPr>
                <w:rFonts w:ascii="Arial" w:eastAsia="Arial" w:hAnsi="Arial" w:cs="Arial"/>
                <w:sz w:val="16"/>
                <w:szCs w:val="16"/>
                <w:lang w:val="es-ES"/>
              </w:rPr>
              <w:t>ción</w:t>
            </w:r>
            <w:r w:rsidRPr="00B50F7F">
              <w:rPr>
                <w:rFonts w:ascii="Arial" w:eastAsia="Arial" w:hAnsi="Arial" w:cs="Arial"/>
                <w:sz w:val="16"/>
                <w:szCs w:val="16"/>
                <w:lang w:val="es-ES"/>
              </w:rPr>
              <w:t xml:space="preserve"> </w:t>
            </w:r>
            <w:r w:rsidR="00B50F7F" w:rsidRPr="00B50F7F">
              <w:rPr>
                <w:rFonts w:ascii="Arial" w:eastAsia="Arial" w:hAnsi="Arial" w:cs="Arial"/>
                <w:sz w:val="16"/>
                <w:szCs w:val="16"/>
                <w:lang w:val="es-ES"/>
              </w:rPr>
              <w:t>Instituto Ornitológico</w:t>
            </w:r>
            <w:r w:rsidR="00B50F7F">
              <w:rPr>
                <w:rFonts w:ascii="Arial" w:eastAsia="Arial" w:hAnsi="Arial" w:cs="Arial"/>
                <w:sz w:val="16"/>
                <w:szCs w:val="16"/>
                <w:lang w:val="es-ES"/>
              </w:rPr>
              <w:t xml:space="preserve"> Suizo </w:t>
            </w:r>
            <w:r w:rsidRPr="00B50F7F">
              <w:rPr>
                <w:rFonts w:ascii="Arial" w:eastAsia="Arial" w:hAnsi="Arial" w:cs="Arial"/>
                <w:sz w:val="16"/>
                <w:szCs w:val="16"/>
                <w:lang w:val="es-ES"/>
              </w:rPr>
              <w:t>(SOI);</w:t>
            </w:r>
            <w:r w:rsidRPr="00B50F7F">
              <w:rPr>
                <w:rFonts w:ascii="Arial" w:hAnsi="Arial" w:cs="Arial"/>
                <w:sz w:val="16"/>
                <w:szCs w:val="16"/>
                <w:lang w:val="es-ES"/>
              </w:rPr>
              <w:t xml:space="preserve"> </w:t>
            </w:r>
          </w:p>
          <w:p w14:paraId="0E239367" w14:textId="6877303F" w:rsidR="00D835A6" w:rsidRPr="0049796B" w:rsidRDefault="00B50F7F" w:rsidP="00D835A6">
            <w:pPr>
              <w:spacing w:before="40" w:after="40"/>
              <w:ind w:left="57" w:right="57"/>
              <w:jc w:val="both"/>
              <w:rPr>
                <w:lang w:val="de-DE"/>
              </w:rPr>
            </w:pPr>
            <w:r w:rsidRPr="0049796B">
              <w:rPr>
                <w:rFonts w:ascii="Arial" w:hAnsi="Arial" w:cs="Arial"/>
                <w:sz w:val="16"/>
                <w:szCs w:val="16"/>
                <w:lang w:val="de-DE"/>
              </w:rPr>
              <w:t>PF</w:t>
            </w:r>
            <w:r w:rsidR="00245EBA" w:rsidRPr="0049796B">
              <w:rPr>
                <w:rFonts w:ascii="Arial" w:hAnsi="Arial" w:cs="Arial"/>
                <w:sz w:val="16"/>
                <w:szCs w:val="16"/>
                <w:lang w:val="de-DE"/>
              </w:rPr>
              <w:t xml:space="preserve"> Sec.:</w:t>
            </w:r>
            <w:r w:rsidRPr="0049796B">
              <w:rPr>
                <w:rFonts w:ascii="Arial" w:hAnsi="Arial" w:cs="Arial"/>
                <w:sz w:val="16"/>
                <w:szCs w:val="16"/>
                <w:lang w:val="de-DE"/>
              </w:rPr>
              <w:t xml:space="preserve"> </w:t>
            </w:r>
            <w:r w:rsidR="00245EBA" w:rsidRPr="0049796B">
              <w:rPr>
                <w:rFonts w:ascii="Arial" w:hAnsi="Arial" w:cs="Arial"/>
                <w:sz w:val="16"/>
                <w:szCs w:val="16"/>
                <w:lang w:val="de-DE"/>
              </w:rPr>
              <w:t>Iván Ramírez</w:t>
            </w:r>
            <w:r w:rsidR="00D835A6" w:rsidRPr="0049796B">
              <w:rPr>
                <w:rFonts w:ascii="Arial" w:hAnsi="Arial" w:cs="Arial"/>
                <w:sz w:val="16"/>
                <w:szCs w:val="16"/>
                <w:lang w:val="de-DE"/>
              </w:rPr>
              <w:t>; Tilman Schneider; Nora-Marie Weyer</w:t>
            </w:r>
          </w:p>
        </w:tc>
        <w:tc>
          <w:tcPr>
            <w:tcW w:w="342" w:type="pct"/>
            <w:tcBorders>
              <w:bottom w:val="single" w:sz="4" w:space="0" w:color="auto"/>
            </w:tcBorders>
            <w:shd w:val="clear" w:color="auto" w:fill="auto"/>
          </w:tcPr>
          <w:p w14:paraId="05DA7D62" w14:textId="291F57D0" w:rsidR="00D835A6" w:rsidRPr="008D2684" w:rsidRDefault="00D835A6" w:rsidP="00D835A6">
            <w:pPr>
              <w:spacing w:before="40" w:after="40"/>
              <w:ind w:left="57" w:right="57"/>
              <w:rPr>
                <w:rFonts w:ascii="Arial" w:hAnsi="Arial" w:cs="Arial"/>
                <w:sz w:val="16"/>
                <w:szCs w:val="16"/>
              </w:rPr>
            </w:pPr>
            <w:r w:rsidRPr="008D2684">
              <w:rPr>
                <w:rFonts w:ascii="Arial" w:hAnsi="Arial" w:cs="Arial"/>
                <w:sz w:val="16"/>
                <w:szCs w:val="16"/>
              </w:rPr>
              <w:t>Medi</w:t>
            </w:r>
            <w:r w:rsidR="00B50F7F">
              <w:rPr>
                <w:rFonts w:ascii="Arial" w:hAnsi="Arial" w:cs="Arial"/>
                <w:sz w:val="16"/>
                <w:szCs w:val="16"/>
              </w:rPr>
              <w:t>a</w:t>
            </w:r>
          </w:p>
        </w:tc>
        <w:tc>
          <w:tcPr>
            <w:tcW w:w="380" w:type="pct"/>
          </w:tcPr>
          <w:p w14:paraId="2A08DD76" w14:textId="72C80015" w:rsidR="00D835A6" w:rsidRPr="008D2684" w:rsidRDefault="00D835A6" w:rsidP="00D835A6">
            <w:pPr>
              <w:spacing w:before="40" w:after="40"/>
              <w:jc w:val="center"/>
              <w:rPr>
                <w:rFonts w:ascii="Arial" w:hAnsi="Arial" w:cs="Arial"/>
                <w:sz w:val="16"/>
                <w:szCs w:val="16"/>
              </w:rPr>
            </w:pPr>
            <w:r w:rsidRPr="008D2684">
              <w:rPr>
                <w:rFonts w:ascii="Arial" w:hAnsi="Arial" w:cs="Arial"/>
                <w:sz w:val="16"/>
                <w:szCs w:val="16"/>
              </w:rPr>
              <w:t>ScC-SC5</w:t>
            </w:r>
            <w:r w:rsidRPr="008D2684">
              <w:rPr>
                <w:rFonts w:ascii="Arial" w:hAnsi="Arial" w:cs="Arial"/>
                <w:sz w:val="16"/>
                <w:szCs w:val="16"/>
              </w:rPr>
              <w:br/>
              <w:t>-</w:t>
            </w:r>
          </w:p>
          <w:p w14:paraId="3124CEEF" w14:textId="77777777" w:rsidR="00D835A6" w:rsidRPr="008D2684" w:rsidRDefault="00D835A6" w:rsidP="00D835A6">
            <w:pPr>
              <w:spacing w:before="40" w:after="40"/>
              <w:ind w:left="57" w:right="57"/>
              <w:jc w:val="center"/>
              <w:rPr>
                <w:rFonts w:ascii="Arial" w:hAnsi="Arial" w:cs="Arial"/>
                <w:sz w:val="16"/>
                <w:szCs w:val="16"/>
              </w:rPr>
            </w:pPr>
            <w:r w:rsidRPr="008D2684">
              <w:rPr>
                <w:rFonts w:ascii="Arial" w:hAnsi="Arial" w:cs="Arial"/>
                <w:sz w:val="16"/>
                <w:szCs w:val="16"/>
              </w:rPr>
              <w:t>COP14</w:t>
            </w:r>
          </w:p>
        </w:tc>
        <w:tc>
          <w:tcPr>
            <w:tcW w:w="480" w:type="pct"/>
          </w:tcPr>
          <w:p w14:paraId="6C238335" w14:textId="47EFB490" w:rsidR="00D835A6" w:rsidRPr="00F70AEE" w:rsidRDefault="00D835A6" w:rsidP="00D835A6">
            <w:pPr>
              <w:spacing w:before="40" w:after="40"/>
              <w:ind w:left="57" w:right="57"/>
              <w:jc w:val="center"/>
              <w:rPr>
                <w:rFonts w:ascii="Arial" w:hAnsi="Arial" w:cs="Arial"/>
                <w:i/>
                <w:iCs/>
                <w:sz w:val="16"/>
                <w:szCs w:val="16"/>
              </w:rPr>
            </w:pPr>
          </w:p>
        </w:tc>
      </w:tr>
      <w:tr w:rsidR="003357E9" w:rsidRPr="00F70AEE" w14:paraId="26C11010" w14:textId="77777777" w:rsidTr="0049796B">
        <w:trPr>
          <w:trHeight w:val="171"/>
        </w:trPr>
        <w:tc>
          <w:tcPr>
            <w:tcW w:w="387" w:type="pct"/>
          </w:tcPr>
          <w:p w14:paraId="23A435D1"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lastRenderedPageBreak/>
              <w:t>Res.11.17</w:t>
            </w:r>
          </w:p>
          <w:p w14:paraId="6DB15A08"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t>(Rev.COP13)</w:t>
            </w:r>
          </w:p>
        </w:tc>
        <w:tc>
          <w:tcPr>
            <w:tcW w:w="1039" w:type="pct"/>
          </w:tcPr>
          <w:p w14:paraId="47D7CD35" w14:textId="7A88894A" w:rsidR="00D835A6" w:rsidRPr="00D835A6" w:rsidRDefault="00D835A6" w:rsidP="00D835A6">
            <w:pPr>
              <w:spacing w:before="40" w:after="40"/>
              <w:ind w:left="57" w:right="57"/>
              <w:jc w:val="both"/>
              <w:rPr>
                <w:rFonts w:ascii="Arial" w:hAnsi="Arial" w:cs="Arial"/>
                <w:i/>
                <w:iCs/>
                <w:sz w:val="16"/>
                <w:szCs w:val="16"/>
                <w:lang w:val="es-ES"/>
              </w:rPr>
            </w:pPr>
            <w:r w:rsidRPr="00D835A6">
              <w:rPr>
                <w:rFonts w:ascii="Arial" w:hAnsi="Arial" w:cs="Arial"/>
                <w:i/>
                <w:iCs/>
                <w:sz w:val="16"/>
                <w:szCs w:val="16"/>
                <w:lang w:val="es-ES"/>
              </w:rPr>
              <w:t>14. Solicita al Grupo de trabajo y al Consejo Científico de la CMS que, de acuerdo con el Grupo</w:t>
            </w:r>
            <w:r>
              <w:rPr>
                <w:rFonts w:ascii="Arial" w:hAnsi="Arial" w:cs="Arial"/>
                <w:i/>
                <w:iCs/>
                <w:sz w:val="16"/>
                <w:szCs w:val="16"/>
                <w:lang w:val="es-ES"/>
              </w:rPr>
              <w:t xml:space="preserve"> </w:t>
            </w:r>
            <w:r w:rsidRPr="00D835A6">
              <w:rPr>
                <w:rFonts w:ascii="Arial" w:hAnsi="Arial" w:cs="Arial"/>
                <w:i/>
                <w:iCs/>
                <w:sz w:val="16"/>
                <w:szCs w:val="16"/>
                <w:lang w:val="es-ES"/>
              </w:rPr>
              <w:t>de estudio de las aves terrestres migratorias y el FLAP, con el apoyo de la Secretaría de la</w:t>
            </w:r>
            <w:r>
              <w:rPr>
                <w:rFonts w:ascii="Arial" w:hAnsi="Arial" w:cs="Arial"/>
                <w:i/>
                <w:iCs/>
                <w:sz w:val="16"/>
                <w:szCs w:val="16"/>
                <w:lang w:val="es-ES"/>
              </w:rPr>
              <w:t xml:space="preserve"> </w:t>
            </w:r>
            <w:r w:rsidRPr="00D835A6">
              <w:rPr>
                <w:rFonts w:ascii="Arial" w:hAnsi="Arial" w:cs="Arial"/>
                <w:i/>
                <w:iCs/>
                <w:sz w:val="16"/>
                <w:szCs w:val="16"/>
                <w:lang w:val="es-ES"/>
              </w:rPr>
              <w:t>CMS, respalde la puesta en marcha de Planes de acción para un primer conjunto de</w:t>
            </w:r>
            <w:r>
              <w:rPr>
                <w:rFonts w:ascii="Arial" w:hAnsi="Arial" w:cs="Arial"/>
                <w:i/>
                <w:iCs/>
                <w:sz w:val="16"/>
                <w:szCs w:val="16"/>
                <w:lang w:val="es-ES"/>
              </w:rPr>
              <w:t xml:space="preserve"> </w:t>
            </w:r>
            <w:r w:rsidRPr="00D835A6">
              <w:rPr>
                <w:rFonts w:ascii="Arial" w:hAnsi="Arial" w:cs="Arial"/>
                <w:i/>
                <w:iCs/>
                <w:sz w:val="16"/>
                <w:szCs w:val="16"/>
                <w:lang w:val="es-ES"/>
              </w:rPr>
              <w:t>especies, incluyendo la carraca europea (</w:t>
            </w:r>
            <w:proofErr w:type="spellStart"/>
            <w:r w:rsidRPr="00D835A6">
              <w:rPr>
                <w:rFonts w:ascii="Arial" w:hAnsi="Arial" w:cs="Arial"/>
                <w:sz w:val="16"/>
                <w:szCs w:val="16"/>
                <w:lang w:val="es-ES"/>
              </w:rPr>
              <w:t>Coracias</w:t>
            </w:r>
            <w:proofErr w:type="spellEnd"/>
            <w:r w:rsidRPr="00D835A6">
              <w:rPr>
                <w:rFonts w:ascii="Arial" w:hAnsi="Arial" w:cs="Arial"/>
                <w:sz w:val="16"/>
                <w:szCs w:val="16"/>
                <w:lang w:val="es-ES"/>
              </w:rPr>
              <w:t xml:space="preserve"> </w:t>
            </w:r>
            <w:proofErr w:type="spellStart"/>
            <w:r w:rsidRPr="00D835A6">
              <w:rPr>
                <w:rFonts w:ascii="Arial" w:hAnsi="Arial" w:cs="Arial"/>
                <w:sz w:val="16"/>
                <w:szCs w:val="16"/>
                <w:lang w:val="es-ES"/>
              </w:rPr>
              <w:t>garrulus</w:t>
            </w:r>
            <w:proofErr w:type="spellEnd"/>
            <w:r w:rsidRPr="00D835A6">
              <w:rPr>
                <w:rFonts w:ascii="Arial" w:hAnsi="Arial" w:cs="Arial"/>
                <w:i/>
                <w:iCs/>
                <w:sz w:val="16"/>
                <w:szCs w:val="16"/>
                <w:lang w:val="es-ES"/>
              </w:rPr>
              <w:t>) adoptados en la Resolución</w:t>
            </w:r>
            <w:r>
              <w:rPr>
                <w:rFonts w:ascii="Arial" w:hAnsi="Arial" w:cs="Arial"/>
                <w:i/>
                <w:iCs/>
                <w:sz w:val="16"/>
                <w:szCs w:val="16"/>
                <w:lang w:val="es-ES"/>
              </w:rPr>
              <w:t xml:space="preserve"> </w:t>
            </w:r>
            <w:r w:rsidRPr="00D835A6">
              <w:rPr>
                <w:rFonts w:ascii="Arial" w:hAnsi="Arial" w:cs="Arial"/>
                <w:i/>
                <w:iCs/>
                <w:sz w:val="16"/>
                <w:szCs w:val="16"/>
                <w:lang w:val="es-ES"/>
              </w:rPr>
              <w:t>12.12 sobre Planes de Acción para aves, la tórtola europea (</w:t>
            </w:r>
            <w:proofErr w:type="spellStart"/>
            <w:r w:rsidRPr="00D835A6">
              <w:rPr>
                <w:rFonts w:ascii="Arial" w:hAnsi="Arial" w:cs="Arial"/>
                <w:sz w:val="16"/>
                <w:szCs w:val="16"/>
                <w:lang w:val="es-ES"/>
              </w:rPr>
              <w:t>Streptopelia</w:t>
            </w:r>
            <w:proofErr w:type="spellEnd"/>
            <w:r w:rsidRPr="00D835A6">
              <w:rPr>
                <w:rFonts w:ascii="Arial" w:hAnsi="Arial" w:cs="Arial"/>
                <w:sz w:val="16"/>
                <w:szCs w:val="16"/>
                <w:lang w:val="es-ES"/>
              </w:rPr>
              <w:t xml:space="preserve"> </w:t>
            </w:r>
            <w:proofErr w:type="spellStart"/>
            <w:r w:rsidRPr="00D835A6">
              <w:rPr>
                <w:rFonts w:ascii="Arial" w:hAnsi="Arial" w:cs="Arial"/>
                <w:sz w:val="16"/>
                <w:szCs w:val="16"/>
                <w:lang w:val="es-ES"/>
              </w:rPr>
              <w:t>turtur</w:t>
            </w:r>
            <w:proofErr w:type="spellEnd"/>
            <w:r w:rsidRPr="00D835A6">
              <w:rPr>
                <w:rFonts w:ascii="Arial" w:hAnsi="Arial" w:cs="Arial"/>
                <w:i/>
                <w:iCs/>
                <w:sz w:val="16"/>
                <w:szCs w:val="16"/>
                <w:lang w:val="es-ES"/>
              </w:rPr>
              <w:t>), aprobados</w:t>
            </w:r>
            <w:r>
              <w:rPr>
                <w:rFonts w:ascii="Arial" w:hAnsi="Arial" w:cs="Arial"/>
                <w:i/>
                <w:iCs/>
                <w:sz w:val="16"/>
                <w:szCs w:val="16"/>
                <w:lang w:val="es-ES"/>
              </w:rPr>
              <w:t xml:space="preserve"> </w:t>
            </w:r>
            <w:r w:rsidRPr="00D835A6">
              <w:rPr>
                <w:rFonts w:ascii="Arial" w:hAnsi="Arial" w:cs="Arial"/>
                <w:i/>
                <w:iCs/>
                <w:sz w:val="16"/>
                <w:szCs w:val="16"/>
                <w:lang w:val="es-ES"/>
              </w:rPr>
              <w:t>en la 48ª Reunión del Comité Permanente, de acuerdo con la Decisión 12.21 sobre Planes</w:t>
            </w:r>
            <w:r>
              <w:rPr>
                <w:rFonts w:ascii="Arial" w:hAnsi="Arial" w:cs="Arial"/>
                <w:i/>
                <w:iCs/>
                <w:sz w:val="16"/>
                <w:szCs w:val="16"/>
                <w:lang w:val="es-ES"/>
              </w:rPr>
              <w:t xml:space="preserve"> </w:t>
            </w:r>
            <w:r w:rsidRPr="00D835A6">
              <w:rPr>
                <w:rFonts w:ascii="Arial" w:hAnsi="Arial" w:cs="Arial"/>
                <w:i/>
                <w:iCs/>
                <w:sz w:val="16"/>
                <w:szCs w:val="16"/>
                <w:lang w:val="es-ES"/>
              </w:rPr>
              <w:t>de Acción para aves, y que continúe con el desarrollo de Planes de Acción para escribanos</w:t>
            </w:r>
            <w:r>
              <w:rPr>
                <w:rFonts w:ascii="Arial" w:hAnsi="Arial" w:cs="Arial"/>
                <w:i/>
                <w:iCs/>
                <w:sz w:val="16"/>
                <w:szCs w:val="16"/>
                <w:lang w:val="es-ES"/>
              </w:rPr>
              <w:t xml:space="preserve"> </w:t>
            </w:r>
            <w:r w:rsidRPr="00D835A6">
              <w:rPr>
                <w:rFonts w:ascii="Arial" w:hAnsi="Arial" w:cs="Arial"/>
                <w:i/>
                <w:iCs/>
                <w:sz w:val="16"/>
                <w:szCs w:val="16"/>
                <w:lang w:val="es-ES"/>
              </w:rPr>
              <w:t>migratorios en declive, incluido el escribano aureolado (</w:t>
            </w:r>
            <w:proofErr w:type="spellStart"/>
            <w:r w:rsidRPr="00D835A6">
              <w:rPr>
                <w:rFonts w:ascii="Arial" w:hAnsi="Arial" w:cs="Arial"/>
                <w:sz w:val="16"/>
                <w:szCs w:val="16"/>
                <w:lang w:val="es-ES"/>
              </w:rPr>
              <w:t>Emberiza</w:t>
            </w:r>
            <w:proofErr w:type="spellEnd"/>
            <w:r w:rsidRPr="00D835A6">
              <w:rPr>
                <w:rFonts w:ascii="Arial" w:hAnsi="Arial" w:cs="Arial"/>
                <w:sz w:val="16"/>
                <w:szCs w:val="16"/>
                <w:lang w:val="es-ES"/>
              </w:rPr>
              <w:t xml:space="preserve"> aureola</w:t>
            </w:r>
            <w:r w:rsidRPr="00D835A6">
              <w:rPr>
                <w:rFonts w:ascii="Arial" w:hAnsi="Arial" w:cs="Arial"/>
                <w:i/>
                <w:iCs/>
                <w:sz w:val="16"/>
                <w:szCs w:val="16"/>
                <w:lang w:val="es-ES"/>
              </w:rPr>
              <w:t>);</w:t>
            </w:r>
          </w:p>
        </w:tc>
        <w:tc>
          <w:tcPr>
            <w:tcW w:w="538" w:type="pct"/>
          </w:tcPr>
          <w:p w14:paraId="527B5B09" w14:textId="77777777" w:rsidR="00B50F7F" w:rsidRPr="00B50F7F" w:rsidRDefault="00B50F7F" w:rsidP="00B50F7F">
            <w:pPr>
              <w:spacing w:before="40" w:after="40"/>
              <w:ind w:left="57" w:right="57"/>
              <w:jc w:val="both"/>
              <w:rPr>
                <w:rFonts w:ascii="Arial" w:hAnsi="Arial" w:cs="Arial"/>
                <w:sz w:val="16"/>
                <w:szCs w:val="16"/>
                <w:lang w:val="es-ES"/>
              </w:rPr>
            </w:pPr>
            <w:r w:rsidRPr="00B50F7F">
              <w:rPr>
                <w:rFonts w:ascii="Arial" w:hAnsi="Arial" w:cs="Arial"/>
                <w:sz w:val="16"/>
                <w:szCs w:val="16"/>
                <w:lang w:val="es-ES"/>
              </w:rPr>
              <w:t xml:space="preserve">Apoyar la aplicación de los planes de acción existentes; </w:t>
            </w:r>
          </w:p>
          <w:p w14:paraId="3CE83E19" w14:textId="35D56477" w:rsidR="00D835A6" w:rsidRPr="00B50F7F" w:rsidRDefault="00B50F7F" w:rsidP="00B50F7F">
            <w:pPr>
              <w:spacing w:before="40" w:after="40"/>
              <w:ind w:left="57" w:right="57"/>
              <w:jc w:val="both"/>
              <w:rPr>
                <w:rFonts w:ascii="Arial" w:hAnsi="Arial" w:cs="Arial"/>
                <w:sz w:val="16"/>
                <w:szCs w:val="16"/>
                <w:lang w:val="es-ES"/>
              </w:rPr>
            </w:pPr>
            <w:r w:rsidRPr="00B50F7F">
              <w:rPr>
                <w:rFonts w:ascii="Arial" w:hAnsi="Arial" w:cs="Arial"/>
                <w:sz w:val="16"/>
                <w:szCs w:val="16"/>
                <w:lang w:val="es-ES"/>
              </w:rPr>
              <w:t>Apoyar el desarrollo de planes de acción para el escribano pech</w:t>
            </w:r>
            <w:r>
              <w:rPr>
                <w:rFonts w:ascii="Arial" w:hAnsi="Arial" w:cs="Arial"/>
                <w:sz w:val="16"/>
                <w:szCs w:val="16"/>
                <w:lang w:val="es-ES"/>
              </w:rPr>
              <w:t xml:space="preserve">o </w:t>
            </w:r>
            <w:r w:rsidRPr="00B50F7F">
              <w:rPr>
                <w:rFonts w:ascii="Arial" w:hAnsi="Arial" w:cs="Arial"/>
                <w:sz w:val="16"/>
                <w:szCs w:val="16"/>
                <w:lang w:val="es-ES"/>
              </w:rPr>
              <w:t>amarillo y otros escribanos migratorios en declive.</w:t>
            </w:r>
          </w:p>
        </w:tc>
        <w:tc>
          <w:tcPr>
            <w:tcW w:w="480" w:type="pct"/>
          </w:tcPr>
          <w:p w14:paraId="34A328BD" w14:textId="20A91DF4" w:rsidR="00D835A6" w:rsidRPr="009A41D9" w:rsidRDefault="009A41D9" w:rsidP="00D835A6">
            <w:pPr>
              <w:spacing w:before="40" w:after="40"/>
              <w:ind w:left="57" w:right="57"/>
              <w:jc w:val="both"/>
              <w:rPr>
                <w:rFonts w:ascii="Arial" w:hAnsi="Arial" w:cs="Arial"/>
                <w:sz w:val="16"/>
                <w:szCs w:val="16"/>
                <w:lang w:val="es-ES"/>
              </w:rPr>
            </w:pPr>
            <w:r w:rsidRPr="009A41D9">
              <w:rPr>
                <w:rFonts w:ascii="Arial" w:hAnsi="Arial" w:cs="Arial"/>
                <w:sz w:val="16"/>
                <w:szCs w:val="16"/>
                <w:lang w:val="es-ES"/>
              </w:rPr>
              <w:t>Planes de acción para el escribano pech</w:t>
            </w:r>
            <w:r>
              <w:rPr>
                <w:rFonts w:ascii="Arial" w:hAnsi="Arial" w:cs="Arial"/>
                <w:sz w:val="16"/>
                <w:szCs w:val="16"/>
                <w:lang w:val="es-ES"/>
              </w:rPr>
              <w:t xml:space="preserve">o </w:t>
            </w:r>
            <w:r w:rsidRPr="009A41D9">
              <w:rPr>
                <w:rFonts w:ascii="Arial" w:hAnsi="Arial" w:cs="Arial"/>
                <w:sz w:val="16"/>
                <w:szCs w:val="16"/>
                <w:lang w:val="es-ES"/>
              </w:rPr>
              <w:t>amarillo (</w:t>
            </w:r>
            <w:proofErr w:type="spellStart"/>
            <w:r w:rsidRPr="009A41D9">
              <w:rPr>
                <w:rFonts w:ascii="Arial" w:hAnsi="Arial" w:cs="Arial"/>
                <w:i/>
                <w:iCs/>
                <w:sz w:val="16"/>
                <w:szCs w:val="16"/>
                <w:lang w:val="es-ES"/>
              </w:rPr>
              <w:t>Emberiza</w:t>
            </w:r>
            <w:proofErr w:type="spellEnd"/>
            <w:r w:rsidRPr="009A41D9">
              <w:rPr>
                <w:rFonts w:ascii="Arial" w:hAnsi="Arial" w:cs="Arial"/>
                <w:i/>
                <w:iCs/>
                <w:sz w:val="16"/>
                <w:szCs w:val="16"/>
                <w:lang w:val="es-ES"/>
              </w:rPr>
              <w:t xml:space="preserve"> aureola</w:t>
            </w:r>
            <w:r w:rsidRPr="009A41D9">
              <w:rPr>
                <w:rFonts w:ascii="Arial" w:hAnsi="Arial" w:cs="Arial"/>
                <w:sz w:val="16"/>
                <w:szCs w:val="16"/>
                <w:lang w:val="es-ES"/>
              </w:rPr>
              <w:t>) y otras especies de escribanos, según proceda, listos para su adopción</w:t>
            </w:r>
          </w:p>
        </w:tc>
        <w:tc>
          <w:tcPr>
            <w:tcW w:w="412" w:type="pct"/>
          </w:tcPr>
          <w:p w14:paraId="725EA476" w14:textId="136693DB" w:rsidR="00D835A6" w:rsidRPr="008D2684" w:rsidRDefault="00B50F7F" w:rsidP="00D835A6">
            <w:pPr>
              <w:spacing w:before="40" w:after="40"/>
              <w:ind w:left="57" w:right="57"/>
              <w:jc w:val="both"/>
              <w:rPr>
                <w:rFonts w:ascii="Arial" w:hAnsi="Arial" w:cs="Arial"/>
                <w:sz w:val="16"/>
                <w:szCs w:val="16"/>
              </w:rPr>
            </w:pPr>
            <w:proofErr w:type="spellStart"/>
            <w:r>
              <w:rPr>
                <w:rFonts w:ascii="Arial" w:hAnsi="Arial" w:cs="Arial"/>
                <w:sz w:val="16"/>
                <w:szCs w:val="16"/>
              </w:rPr>
              <w:t>En</w:t>
            </w:r>
            <w:proofErr w:type="spellEnd"/>
            <w:r>
              <w:rPr>
                <w:rFonts w:ascii="Arial" w:hAnsi="Arial" w:cs="Arial"/>
                <w:sz w:val="16"/>
                <w:szCs w:val="16"/>
              </w:rPr>
              <w:t xml:space="preserve"> </w:t>
            </w:r>
            <w:proofErr w:type="spellStart"/>
            <w:r>
              <w:rPr>
                <w:rFonts w:ascii="Arial" w:hAnsi="Arial" w:cs="Arial"/>
                <w:sz w:val="16"/>
                <w:szCs w:val="16"/>
              </w:rPr>
              <w:t>curso</w:t>
            </w:r>
            <w:proofErr w:type="spellEnd"/>
            <w:r w:rsidR="00D835A6" w:rsidRPr="008D2684">
              <w:rPr>
                <w:rFonts w:ascii="Arial" w:hAnsi="Arial" w:cs="Arial"/>
                <w:sz w:val="16"/>
                <w:szCs w:val="16"/>
              </w:rPr>
              <w:t xml:space="preserve"> </w:t>
            </w:r>
          </w:p>
        </w:tc>
        <w:tc>
          <w:tcPr>
            <w:tcW w:w="459" w:type="pct"/>
          </w:tcPr>
          <w:p w14:paraId="33D83FD9" w14:textId="18AC1BEE" w:rsidR="00D835A6" w:rsidRPr="008D2684" w:rsidRDefault="00D835A6" w:rsidP="0049796B">
            <w:pPr>
              <w:spacing w:before="40" w:after="40"/>
              <w:ind w:left="57" w:right="57"/>
              <w:jc w:val="both"/>
              <w:rPr>
                <w:lang w:val="es-ES"/>
              </w:rPr>
            </w:pPr>
            <w:r w:rsidRPr="008D2684">
              <w:rPr>
                <w:rFonts w:ascii="Arial" w:hAnsi="Arial" w:cs="Arial"/>
                <w:sz w:val="16"/>
                <w:szCs w:val="16"/>
                <w:lang w:val="es-ES"/>
              </w:rPr>
              <w:t xml:space="preserve">Olivier </w:t>
            </w:r>
            <w:proofErr w:type="spellStart"/>
            <w:r w:rsidRPr="008D2684">
              <w:rPr>
                <w:rFonts w:ascii="Arial" w:hAnsi="Arial" w:cs="Arial"/>
                <w:sz w:val="16"/>
                <w:szCs w:val="16"/>
                <w:lang w:val="es-ES"/>
              </w:rPr>
              <w:t>Biber</w:t>
            </w:r>
            <w:proofErr w:type="spellEnd"/>
          </w:p>
        </w:tc>
        <w:tc>
          <w:tcPr>
            <w:tcW w:w="483" w:type="pct"/>
          </w:tcPr>
          <w:p w14:paraId="485EDEC2" w14:textId="77777777" w:rsidR="0049796B" w:rsidRDefault="00245EBA" w:rsidP="00D835A6">
            <w:pPr>
              <w:spacing w:before="40" w:after="40"/>
              <w:ind w:left="57" w:right="57"/>
              <w:jc w:val="both"/>
              <w:rPr>
                <w:rFonts w:ascii="Arial" w:eastAsia="Arial" w:hAnsi="Arial" w:cs="Arial"/>
                <w:sz w:val="16"/>
                <w:szCs w:val="16"/>
                <w:lang w:val="es-ES"/>
              </w:rPr>
            </w:pPr>
            <w:r w:rsidRPr="00245EBA">
              <w:rPr>
                <w:rFonts w:ascii="Arial" w:eastAsia="Arial" w:hAnsi="Arial" w:cs="Arial"/>
                <w:sz w:val="16"/>
                <w:szCs w:val="16"/>
                <w:lang w:val="es-ES"/>
              </w:rPr>
              <w:t>AEMLAP Coordinación Instituto Ornitológico Suizo (SOI);</w:t>
            </w:r>
          </w:p>
          <w:p w14:paraId="0A1640C7" w14:textId="166F56BA" w:rsidR="00D835A6" w:rsidRPr="0049796B" w:rsidRDefault="009A41D9" w:rsidP="00D835A6">
            <w:pPr>
              <w:spacing w:before="40" w:after="40"/>
              <w:ind w:left="57" w:right="57"/>
              <w:jc w:val="both"/>
              <w:rPr>
                <w:lang w:val="de-DE"/>
              </w:rPr>
            </w:pPr>
            <w:r w:rsidRPr="0049796B">
              <w:rPr>
                <w:rFonts w:ascii="Arial" w:hAnsi="Arial" w:cs="Arial"/>
                <w:sz w:val="16"/>
                <w:szCs w:val="16"/>
                <w:lang w:val="de-DE"/>
              </w:rPr>
              <w:t xml:space="preserve">PF </w:t>
            </w:r>
            <w:r w:rsidR="00D835A6" w:rsidRPr="0049796B">
              <w:rPr>
                <w:rFonts w:ascii="Arial" w:hAnsi="Arial" w:cs="Arial"/>
                <w:sz w:val="16"/>
                <w:szCs w:val="16"/>
                <w:lang w:val="de-DE"/>
              </w:rPr>
              <w:t>Sec</w:t>
            </w:r>
            <w:r w:rsidRPr="0049796B">
              <w:rPr>
                <w:rFonts w:ascii="Arial" w:hAnsi="Arial" w:cs="Arial"/>
                <w:sz w:val="16"/>
                <w:szCs w:val="16"/>
                <w:lang w:val="de-DE"/>
              </w:rPr>
              <w:t>: Iván Ramírez</w:t>
            </w:r>
            <w:r w:rsidR="00D835A6" w:rsidRPr="0049796B">
              <w:rPr>
                <w:rFonts w:ascii="Arial" w:hAnsi="Arial" w:cs="Arial"/>
                <w:sz w:val="16"/>
                <w:szCs w:val="16"/>
                <w:lang w:val="de-DE"/>
              </w:rPr>
              <w:t>; Tilman Schneider; Nora-Marie Weyer</w:t>
            </w:r>
          </w:p>
        </w:tc>
        <w:tc>
          <w:tcPr>
            <w:tcW w:w="342" w:type="pct"/>
            <w:shd w:val="clear" w:color="auto" w:fill="auto"/>
          </w:tcPr>
          <w:p w14:paraId="12BFB6B6" w14:textId="0B697620" w:rsidR="00D835A6" w:rsidRPr="008D2684" w:rsidRDefault="00D835A6" w:rsidP="00D835A6">
            <w:pPr>
              <w:spacing w:before="40" w:after="40"/>
              <w:ind w:left="57" w:right="57"/>
              <w:jc w:val="both"/>
              <w:rPr>
                <w:rFonts w:ascii="Arial" w:hAnsi="Arial" w:cs="Arial"/>
                <w:sz w:val="16"/>
                <w:szCs w:val="16"/>
              </w:rPr>
            </w:pPr>
            <w:r w:rsidRPr="008D2684">
              <w:rPr>
                <w:rFonts w:ascii="Arial" w:hAnsi="Arial" w:cs="Arial"/>
                <w:sz w:val="16"/>
                <w:szCs w:val="16"/>
              </w:rPr>
              <w:t>Medi</w:t>
            </w:r>
            <w:r w:rsidR="00B50F7F">
              <w:rPr>
                <w:rFonts w:ascii="Arial" w:hAnsi="Arial" w:cs="Arial"/>
                <w:sz w:val="16"/>
                <w:szCs w:val="16"/>
              </w:rPr>
              <w:t>a</w:t>
            </w:r>
          </w:p>
        </w:tc>
        <w:tc>
          <w:tcPr>
            <w:tcW w:w="380" w:type="pct"/>
          </w:tcPr>
          <w:p w14:paraId="5FD1223B" w14:textId="77777777" w:rsidR="00D835A6" w:rsidRPr="008D2684" w:rsidRDefault="00D835A6" w:rsidP="00D835A6">
            <w:pPr>
              <w:spacing w:before="40" w:after="40"/>
              <w:jc w:val="center"/>
              <w:rPr>
                <w:rFonts w:ascii="Arial" w:hAnsi="Arial" w:cs="Arial"/>
                <w:sz w:val="16"/>
                <w:szCs w:val="16"/>
              </w:rPr>
            </w:pPr>
            <w:r w:rsidRPr="008D2684">
              <w:rPr>
                <w:rFonts w:ascii="Arial" w:hAnsi="Arial" w:cs="Arial"/>
                <w:sz w:val="16"/>
                <w:szCs w:val="16"/>
              </w:rPr>
              <w:t>ScC-SC5</w:t>
            </w:r>
            <w:r w:rsidRPr="008D2684">
              <w:rPr>
                <w:rFonts w:ascii="Arial" w:hAnsi="Arial" w:cs="Arial"/>
                <w:sz w:val="16"/>
                <w:szCs w:val="16"/>
              </w:rPr>
              <w:br/>
              <w:t>-</w:t>
            </w:r>
          </w:p>
          <w:p w14:paraId="751B2186" w14:textId="77777777" w:rsidR="00D835A6" w:rsidRPr="008D2684" w:rsidRDefault="00D835A6" w:rsidP="00D835A6">
            <w:pPr>
              <w:spacing w:before="40" w:after="40"/>
              <w:ind w:left="57" w:right="57"/>
              <w:jc w:val="center"/>
              <w:rPr>
                <w:rFonts w:ascii="Arial" w:hAnsi="Arial" w:cs="Arial"/>
                <w:sz w:val="16"/>
                <w:szCs w:val="16"/>
              </w:rPr>
            </w:pPr>
            <w:r w:rsidRPr="008D2684">
              <w:rPr>
                <w:rFonts w:ascii="Arial" w:hAnsi="Arial" w:cs="Arial"/>
                <w:sz w:val="16"/>
                <w:szCs w:val="16"/>
              </w:rPr>
              <w:t>COP14</w:t>
            </w:r>
          </w:p>
        </w:tc>
        <w:tc>
          <w:tcPr>
            <w:tcW w:w="480" w:type="pct"/>
          </w:tcPr>
          <w:p w14:paraId="2CE207B1" w14:textId="697820B0" w:rsidR="00D835A6" w:rsidRPr="008D2684" w:rsidRDefault="00B50F7F" w:rsidP="00D835A6">
            <w:pPr>
              <w:spacing w:before="40" w:after="40"/>
              <w:ind w:left="57" w:right="57"/>
              <w:jc w:val="center"/>
              <w:rPr>
                <w:rFonts w:ascii="Arial" w:hAnsi="Arial" w:cs="Arial"/>
                <w:sz w:val="16"/>
                <w:szCs w:val="16"/>
              </w:rPr>
            </w:pPr>
            <w:proofErr w:type="spellStart"/>
            <w:r>
              <w:rPr>
                <w:rFonts w:ascii="Arial" w:hAnsi="Arial" w:cs="Arial"/>
                <w:sz w:val="16"/>
                <w:szCs w:val="16"/>
              </w:rPr>
              <w:t>En</w:t>
            </w:r>
            <w:proofErr w:type="spellEnd"/>
            <w:r>
              <w:rPr>
                <w:rFonts w:ascii="Arial" w:hAnsi="Arial" w:cs="Arial"/>
                <w:sz w:val="16"/>
                <w:szCs w:val="16"/>
              </w:rPr>
              <w:t xml:space="preserve"> </w:t>
            </w:r>
            <w:proofErr w:type="spellStart"/>
            <w:r>
              <w:rPr>
                <w:rFonts w:ascii="Arial" w:hAnsi="Arial" w:cs="Arial"/>
                <w:sz w:val="16"/>
                <w:szCs w:val="16"/>
              </w:rPr>
              <w:t>curso</w:t>
            </w:r>
            <w:proofErr w:type="spellEnd"/>
          </w:p>
        </w:tc>
      </w:tr>
      <w:tr w:rsidR="003357E9" w:rsidRPr="00F70AEE" w14:paraId="389F4C1D" w14:textId="77777777" w:rsidTr="0049796B">
        <w:trPr>
          <w:trHeight w:val="171"/>
        </w:trPr>
        <w:tc>
          <w:tcPr>
            <w:tcW w:w="387" w:type="pct"/>
          </w:tcPr>
          <w:p w14:paraId="5791F37A"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t>Res.11.17</w:t>
            </w:r>
          </w:p>
          <w:p w14:paraId="15367BF8"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t>(Rev.COP13)</w:t>
            </w:r>
          </w:p>
        </w:tc>
        <w:tc>
          <w:tcPr>
            <w:tcW w:w="1039" w:type="pct"/>
          </w:tcPr>
          <w:p w14:paraId="663E9B1B" w14:textId="60E705B3" w:rsidR="00D835A6" w:rsidRPr="00D835A6" w:rsidRDefault="00D835A6" w:rsidP="009A41D9">
            <w:pPr>
              <w:spacing w:before="40" w:after="40"/>
              <w:ind w:left="57" w:right="57"/>
              <w:jc w:val="both"/>
              <w:rPr>
                <w:rFonts w:ascii="Arial" w:hAnsi="Arial" w:cs="Arial"/>
                <w:i/>
                <w:iCs/>
                <w:sz w:val="16"/>
                <w:szCs w:val="16"/>
                <w:lang w:val="es-ES"/>
              </w:rPr>
            </w:pPr>
            <w:r w:rsidRPr="00D835A6">
              <w:rPr>
                <w:rFonts w:ascii="Arial" w:hAnsi="Arial" w:cs="Arial"/>
                <w:i/>
                <w:iCs/>
                <w:sz w:val="16"/>
                <w:szCs w:val="16"/>
                <w:lang w:val="es-ES"/>
              </w:rPr>
              <w:t>16. Solicita a las Partes y al Consejo Científico que informen de los progresos realizados en la</w:t>
            </w:r>
            <w:r w:rsidR="009A41D9">
              <w:rPr>
                <w:rFonts w:ascii="Arial" w:hAnsi="Arial" w:cs="Arial"/>
                <w:i/>
                <w:iCs/>
                <w:sz w:val="16"/>
                <w:szCs w:val="16"/>
                <w:lang w:val="es-ES"/>
              </w:rPr>
              <w:t xml:space="preserve"> </w:t>
            </w:r>
            <w:r w:rsidRPr="00D835A6">
              <w:rPr>
                <w:rFonts w:ascii="Arial" w:hAnsi="Arial" w:cs="Arial"/>
                <w:i/>
                <w:iCs/>
                <w:sz w:val="16"/>
                <w:szCs w:val="16"/>
                <w:lang w:val="es-ES"/>
              </w:rPr>
              <w:t>implementación del Plan de acción, durante reuniones futuras de la Conferencia de las</w:t>
            </w:r>
            <w:r w:rsidR="009A41D9">
              <w:rPr>
                <w:rFonts w:ascii="Arial" w:hAnsi="Arial" w:cs="Arial"/>
                <w:i/>
                <w:iCs/>
                <w:sz w:val="16"/>
                <w:szCs w:val="16"/>
                <w:lang w:val="es-ES"/>
              </w:rPr>
              <w:t xml:space="preserve"> </w:t>
            </w:r>
            <w:r w:rsidRPr="00D835A6">
              <w:rPr>
                <w:rFonts w:ascii="Arial" w:hAnsi="Arial" w:cs="Arial"/>
                <w:i/>
                <w:iCs/>
                <w:sz w:val="16"/>
                <w:szCs w:val="16"/>
                <w:lang w:val="es-ES"/>
              </w:rPr>
              <w:t>Partes, incluyendo el monitoreo y la eficacia de las medidas adoptadas.</w:t>
            </w:r>
          </w:p>
        </w:tc>
        <w:tc>
          <w:tcPr>
            <w:tcW w:w="538" w:type="pct"/>
          </w:tcPr>
          <w:p w14:paraId="0AD135A0" w14:textId="0F989D29" w:rsidR="00D835A6" w:rsidRPr="009A41D9" w:rsidRDefault="009A41D9" w:rsidP="00D835A6">
            <w:pPr>
              <w:spacing w:before="40" w:after="40"/>
              <w:ind w:left="57" w:right="57"/>
              <w:jc w:val="both"/>
              <w:rPr>
                <w:rFonts w:ascii="Arial" w:hAnsi="Arial" w:cs="Arial"/>
                <w:sz w:val="16"/>
                <w:szCs w:val="16"/>
                <w:lang w:val="es-ES"/>
              </w:rPr>
            </w:pPr>
            <w:r w:rsidRPr="009A41D9">
              <w:rPr>
                <w:rFonts w:ascii="Arial" w:hAnsi="Arial" w:cs="Arial"/>
                <w:sz w:val="16"/>
                <w:szCs w:val="16"/>
                <w:lang w:val="es-ES"/>
              </w:rPr>
              <w:t>Informe sobre los avances y revisión del Plan de Acción</w:t>
            </w:r>
          </w:p>
        </w:tc>
        <w:tc>
          <w:tcPr>
            <w:tcW w:w="480" w:type="pct"/>
          </w:tcPr>
          <w:p w14:paraId="5C380F87" w14:textId="77777777" w:rsidR="009A41D9" w:rsidRPr="009A41D9" w:rsidRDefault="009A41D9" w:rsidP="009A41D9">
            <w:pPr>
              <w:spacing w:before="40" w:after="40"/>
              <w:ind w:left="57" w:right="57"/>
              <w:jc w:val="both"/>
              <w:rPr>
                <w:rFonts w:ascii="Arial" w:hAnsi="Arial" w:cs="Arial"/>
                <w:sz w:val="16"/>
                <w:szCs w:val="16"/>
                <w:lang w:val="es-ES"/>
              </w:rPr>
            </w:pPr>
            <w:r w:rsidRPr="009A41D9">
              <w:rPr>
                <w:rFonts w:ascii="Arial" w:hAnsi="Arial" w:cs="Arial"/>
                <w:sz w:val="16"/>
                <w:szCs w:val="16"/>
                <w:lang w:val="es-ES"/>
              </w:rPr>
              <w:t>Informe sobre los progresos realizados;</w:t>
            </w:r>
          </w:p>
          <w:p w14:paraId="1702F44C" w14:textId="0B9339DC" w:rsidR="00D835A6" w:rsidRPr="009A41D9" w:rsidRDefault="009A41D9" w:rsidP="009A41D9">
            <w:pPr>
              <w:spacing w:before="40" w:after="40"/>
              <w:ind w:left="57" w:right="57"/>
              <w:jc w:val="both"/>
              <w:rPr>
                <w:rFonts w:ascii="Arial" w:hAnsi="Arial" w:cs="Arial"/>
                <w:sz w:val="16"/>
                <w:szCs w:val="16"/>
                <w:lang w:val="es-ES"/>
              </w:rPr>
            </w:pPr>
            <w:r w:rsidRPr="009A41D9">
              <w:rPr>
                <w:rFonts w:ascii="Arial" w:hAnsi="Arial" w:cs="Arial"/>
                <w:sz w:val="16"/>
                <w:szCs w:val="16"/>
                <w:lang w:val="es-ES"/>
              </w:rPr>
              <w:t xml:space="preserve">Proyectos de </w:t>
            </w:r>
            <w:r>
              <w:rPr>
                <w:rFonts w:ascii="Arial" w:hAnsi="Arial" w:cs="Arial"/>
                <w:sz w:val="16"/>
                <w:szCs w:val="16"/>
                <w:lang w:val="es-ES"/>
              </w:rPr>
              <w:t>D</w:t>
            </w:r>
            <w:r w:rsidRPr="009A41D9">
              <w:rPr>
                <w:rFonts w:ascii="Arial" w:hAnsi="Arial" w:cs="Arial"/>
                <w:sz w:val="16"/>
                <w:szCs w:val="16"/>
                <w:lang w:val="es-ES"/>
              </w:rPr>
              <w:t xml:space="preserve">ecisión y </w:t>
            </w:r>
            <w:r>
              <w:rPr>
                <w:rFonts w:ascii="Arial" w:hAnsi="Arial" w:cs="Arial"/>
                <w:sz w:val="16"/>
                <w:szCs w:val="16"/>
                <w:lang w:val="es-ES"/>
              </w:rPr>
              <w:t>R</w:t>
            </w:r>
            <w:r w:rsidRPr="009A41D9">
              <w:rPr>
                <w:rFonts w:ascii="Arial" w:hAnsi="Arial" w:cs="Arial"/>
                <w:sz w:val="16"/>
                <w:szCs w:val="16"/>
                <w:lang w:val="es-ES"/>
              </w:rPr>
              <w:t>esolución</w:t>
            </w:r>
          </w:p>
        </w:tc>
        <w:tc>
          <w:tcPr>
            <w:tcW w:w="412" w:type="pct"/>
          </w:tcPr>
          <w:p w14:paraId="6762D1C9" w14:textId="77777777" w:rsidR="00D835A6" w:rsidRPr="008D2684" w:rsidRDefault="00D835A6" w:rsidP="00D835A6">
            <w:pPr>
              <w:spacing w:before="40" w:after="40"/>
              <w:ind w:left="57" w:right="57"/>
              <w:jc w:val="both"/>
              <w:rPr>
                <w:rFonts w:ascii="Arial" w:hAnsi="Arial" w:cs="Arial"/>
                <w:iCs/>
                <w:sz w:val="16"/>
                <w:szCs w:val="16"/>
              </w:rPr>
            </w:pPr>
            <w:r w:rsidRPr="008D2684">
              <w:rPr>
                <w:rFonts w:ascii="Arial" w:hAnsi="Arial" w:cs="Arial"/>
                <w:iCs/>
                <w:sz w:val="16"/>
                <w:szCs w:val="16"/>
              </w:rPr>
              <w:t>COP14</w:t>
            </w:r>
          </w:p>
        </w:tc>
        <w:tc>
          <w:tcPr>
            <w:tcW w:w="459" w:type="pct"/>
          </w:tcPr>
          <w:p w14:paraId="5517057A" w14:textId="2C79AC68" w:rsidR="00D835A6" w:rsidRPr="008D2684" w:rsidRDefault="00D835A6" w:rsidP="00D835A6">
            <w:pPr>
              <w:spacing w:before="40" w:after="40"/>
              <w:ind w:left="57" w:right="57"/>
              <w:jc w:val="both"/>
              <w:rPr>
                <w:rFonts w:ascii="Arial" w:eastAsia="Arial" w:hAnsi="Arial" w:cs="Arial"/>
                <w:iCs/>
                <w:sz w:val="16"/>
                <w:szCs w:val="16"/>
                <w:lang w:val="es-ES"/>
              </w:rPr>
            </w:pPr>
            <w:r w:rsidRPr="008D2684">
              <w:rPr>
                <w:rFonts w:ascii="Arial" w:hAnsi="Arial" w:cs="Arial"/>
                <w:iCs/>
                <w:sz w:val="16"/>
                <w:szCs w:val="16"/>
                <w:lang w:val="es-ES"/>
              </w:rPr>
              <w:t xml:space="preserve">Olivier </w:t>
            </w:r>
            <w:proofErr w:type="spellStart"/>
            <w:r w:rsidRPr="008D2684">
              <w:rPr>
                <w:rFonts w:ascii="Arial" w:hAnsi="Arial" w:cs="Arial"/>
                <w:iCs/>
                <w:sz w:val="16"/>
                <w:szCs w:val="16"/>
                <w:lang w:val="es-ES"/>
              </w:rPr>
              <w:t>Biber</w:t>
            </w:r>
            <w:proofErr w:type="spellEnd"/>
            <w:r w:rsidRPr="008D2684">
              <w:rPr>
                <w:rFonts w:ascii="Arial" w:hAnsi="Arial" w:cs="Arial"/>
                <w:iCs/>
                <w:sz w:val="16"/>
                <w:szCs w:val="16"/>
                <w:lang w:val="es-ES"/>
              </w:rPr>
              <w:t>,</w:t>
            </w:r>
          </w:p>
        </w:tc>
        <w:tc>
          <w:tcPr>
            <w:tcW w:w="483" w:type="pct"/>
          </w:tcPr>
          <w:p w14:paraId="7DAB99A8" w14:textId="77777777" w:rsidR="0049796B" w:rsidRDefault="00D835A6" w:rsidP="00D835A6">
            <w:pPr>
              <w:spacing w:before="40" w:after="40"/>
              <w:ind w:left="57" w:right="57"/>
              <w:jc w:val="both"/>
              <w:rPr>
                <w:rFonts w:ascii="Arial" w:hAnsi="Arial" w:cs="Arial"/>
                <w:iCs/>
                <w:sz w:val="16"/>
                <w:szCs w:val="16"/>
                <w:lang w:val="es-ES"/>
              </w:rPr>
            </w:pPr>
            <w:r w:rsidRPr="009A41D9">
              <w:rPr>
                <w:rFonts w:ascii="Arial" w:eastAsia="Arial" w:hAnsi="Arial" w:cs="Arial"/>
                <w:iCs/>
                <w:sz w:val="16"/>
                <w:szCs w:val="16"/>
                <w:lang w:val="es-ES"/>
              </w:rPr>
              <w:t>AEMLAP Coordina</w:t>
            </w:r>
            <w:r w:rsidR="009A41D9" w:rsidRPr="009A41D9">
              <w:rPr>
                <w:rFonts w:ascii="Arial" w:eastAsia="Arial" w:hAnsi="Arial" w:cs="Arial"/>
                <w:iCs/>
                <w:sz w:val="16"/>
                <w:szCs w:val="16"/>
                <w:lang w:val="es-ES"/>
              </w:rPr>
              <w:t xml:space="preserve">ción del Instituto Ornitológico </w:t>
            </w:r>
            <w:r w:rsidR="009A41D9">
              <w:rPr>
                <w:rFonts w:ascii="Arial" w:eastAsia="Arial" w:hAnsi="Arial" w:cs="Arial"/>
                <w:iCs/>
                <w:sz w:val="16"/>
                <w:szCs w:val="16"/>
                <w:lang w:val="es-ES"/>
              </w:rPr>
              <w:t>Suizo</w:t>
            </w:r>
            <w:r w:rsidRPr="009A41D9">
              <w:rPr>
                <w:rFonts w:ascii="Arial" w:eastAsia="Arial" w:hAnsi="Arial" w:cs="Arial"/>
                <w:iCs/>
                <w:sz w:val="16"/>
                <w:szCs w:val="16"/>
                <w:lang w:val="es-ES"/>
              </w:rPr>
              <w:t xml:space="preserve"> (SOI);</w:t>
            </w:r>
            <w:r w:rsidRPr="009A41D9">
              <w:rPr>
                <w:rFonts w:ascii="Arial" w:hAnsi="Arial" w:cs="Arial"/>
                <w:iCs/>
                <w:sz w:val="16"/>
                <w:szCs w:val="16"/>
                <w:lang w:val="es-ES"/>
              </w:rPr>
              <w:t xml:space="preserve"> </w:t>
            </w:r>
          </w:p>
          <w:p w14:paraId="6F3A0404" w14:textId="40F7CE21" w:rsidR="00D835A6" w:rsidRPr="0049796B" w:rsidRDefault="009A41D9" w:rsidP="00D835A6">
            <w:pPr>
              <w:spacing w:before="40" w:after="40"/>
              <w:ind w:left="57" w:right="57"/>
              <w:jc w:val="both"/>
              <w:rPr>
                <w:iCs/>
                <w:lang w:val="de-DE"/>
              </w:rPr>
            </w:pPr>
            <w:r w:rsidRPr="0049796B">
              <w:rPr>
                <w:rFonts w:ascii="Arial" w:hAnsi="Arial" w:cs="Arial"/>
                <w:iCs/>
                <w:sz w:val="16"/>
                <w:szCs w:val="16"/>
                <w:lang w:val="de-DE"/>
              </w:rPr>
              <w:t xml:space="preserve">PF </w:t>
            </w:r>
            <w:r w:rsidR="00D835A6" w:rsidRPr="0049796B">
              <w:rPr>
                <w:rFonts w:ascii="Arial" w:hAnsi="Arial" w:cs="Arial"/>
                <w:iCs/>
                <w:sz w:val="16"/>
                <w:szCs w:val="16"/>
                <w:lang w:val="de-DE"/>
              </w:rPr>
              <w:t>Sec</w:t>
            </w:r>
            <w:r w:rsidR="00245EBA" w:rsidRPr="0049796B">
              <w:rPr>
                <w:rFonts w:ascii="Arial" w:hAnsi="Arial" w:cs="Arial"/>
                <w:iCs/>
                <w:sz w:val="16"/>
                <w:szCs w:val="16"/>
                <w:lang w:val="de-DE"/>
              </w:rPr>
              <w:t>.:</w:t>
            </w:r>
            <w:r w:rsidRPr="0049796B">
              <w:rPr>
                <w:rFonts w:ascii="Arial" w:hAnsi="Arial" w:cs="Arial"/>
                <w:iCs/>
                <w:sz w:val="16"/>
                <w:szCs w:val="16"/>
                <w:lang w:val="de-DE"/>
              </w:rPr>
              <w:t xml:space="preserve"> Iván Ramírez</w:t>
            </w:r>
            <w:r w:rsidR="00D835A6" w:rsidRPr="0049796B">
              <w:rPr>
                <w:rFonts w:ascii="Arial" w:hAnsi="Arial" w:cs="Arial"/>
                <w:iCs/>
                <w:sz w:val="16"/>
                <w:szCs w:val="16"/>
                <w:lang w:val="de-DE"/>
              </w:rPr>
              <w:t>; Tilman Schneider; Nora-Marie Weyer</w:t>
            </w:r>
          </w:p>
        </w:tc>
        <w:tc>
          <w:tcPr>
            <w:tcW w:w="342" w:type="pct"/>
            <w:shd w:val="clear" w:color="auto" w:fill="auto"/>
          </w:tcPr>
          <w:p w14:paraId="1FB90078" w14:textId="55105FA3" w:rsidR="00D835A6" w:rsidRPr="008D2684" w:rsidRDefault="00D835A6" w:rsidP="00D835A6">
            <w:pPr>
              <w:spacing w:before="40" w:after="40"/>
              <w:ind w:left="57" w:right="57"/>
              <w:jc w:val="both"/>
              <w:rPr>
                <w:rFonts w:ascii="Arial" w:hAnsi="Arial" w:cs="Arial"/>
                <w:iCs/>
                <w:sz w:val="16"/>
                <w:szCs w:val="16"/>
              </w:rPr>
            </w:pPr>
            <w:r w:rsidRPr="008D2684">
              <w:rPr>
                <w:rFonts w:ascii="Arial" w:hAnsi="Arial" w:cs="Arial"/>
                <w:iCs/>
                <w:sz w:val="16"/>
                <w:szCs w:val="16"/>
              </w:rPr>
              <w:t>Medi</w:t>
            </w:r>
            <w:r w:rsidR="00B50F7F">
              <w:rPr>
                <w:rFonts w:ascii="Arial" w:hAnsi="Arial" w:cs="Arial"/>
                <w:iCs/>
                <w:sz w:val="16"/>
                <w:szCs w:val="16"/>
              </w:rPr>
              <w:t>a</w:t>
            </w:r>
          </w:p>
        </w:tc>
        <w:tc>
          <w:tcPr>
            <w:tcW w:w="380" w:type="pct"/>
          </w:tcPr>
          <w:p w14:paraId="1753CE8B" w14:textId="77777777" w:rsidR="00D835A6" w:rsidRPr="008D2684" w:rsidRDefault="00D835A6" w:rsidP="00D835A6">
            <w:pPr>
              <w:spacing w:before="40" w:after="40"/>
              <w:ind w:left="57" w:right="57"/>
              <w:jc w:val="both"/>
              <w:rPr>
                <w:rFonts w:ascii="Arial" w:hAnsi="Arial" w:cs="Arial"/>
                <w:iCs/>
                <w:sz w:val="16"/>
                <w:szCs w:val="16"/>
              </w:rPr>
            </w:pPr>
            <w:r w:rsidRPr="008D2684">
              <w:rPr>
                <w:rFonts w:ascii="Arial" w:hAnsi="Arial" w:cs="Arial"/>
                <w:iCs/>
                <w:sz w:val="16"/>
                <w:szCs w:val="16"/>
              </w:rPr>
              <w:t>COP14</w:t>
            </w:r>
          </w:p>
        </w:tc>
        <w:tc>
          <w:tcPr>
            <w:tcW w:w="480" w:type="pct"/>
          </w:tcPr>
          <w:p w14:paraId="052760E6" w14:textId="090A9098" w:rsidR="00D835A6" w:rsidRPr="00F70AEE" w:rsidRDefault="00D835A6" w:rsidP="00D835A6">
            <w:pPr>
              <w:spacing w:before="40" w:after="40"/>
              <w:ind w:left="57" w:right="57"/>
              <w:jc w:val="both"/>
              <w:rPr>
                <w:rFonts w:ascii="Arial" w:hAnsi="Arial" w:cs="Arial"/>
                <w:i/>
                <w:iCs/>
                <w:sz w:val="16"/>
                <w:szCs w:val="16"/>
              </w:rPr>
            </w:pPr>
          </w:p>
        </w:tc>
      </w:tr>
      <w:tr w:rsidR="003357E9" w:rsidRPr="002F3B54" w14:paraId="59F4D603" w14:textId="77777777" w:rsidTr="0049796B">
        <w:trPr>
          <w:trHeight w:val="171"/>
        </w:trPr>
        <w:tc>
          <w:tcPr>
            <w:tcW w:w="387" w:type="pct"/>
          </w:tcPr>
          <w:p w14:paraId="5237D15F"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t>Dec. 13.35</w:t>
            </w:r>
          </w:p>
        </w:tc>
        <w:tc>
          <w:tcPr>
            <w:tcW w:w="1039" w:type="pct"/>
          </w:tcPr>
          <w:p w14:paraId="42680560" w14:textId="1EFFF9C1" w:rsidR="00D835A6" w:rsidRPr="00A371E1" w:rsidRDefault="00D835A6" w:rsidP="00D835A6">
            <w:pPr>
              <w:spacing w:before="40" w:after="40"/>
              <w:ind w:left="57" w:right="57"/>
              <w:jc w:val="both"/>
              <w:rPr>
                <w:rFonts w:ascii="Arial" w:hAnsi="Arial" w:cs="Arial"/>
                <w:i/>
                <w:iCs/>
                <w:sz w:val="16"/>
                <w:szCs w:val="16"/>
                <w:lang w:val="es-ES"/>
              </w:rPr>
            </w:pPr>
            <w:r w:rsidRPr="00A371E1">
              <w:rPr>
                <w:rFonts w:ascii="Arial" w:hAnsi="Arial" w:cs="Arial"/>
                <w:i/>
                <w:iCs/>
                <w:sz w:val="16"/>
                <w:szCs w:val="16"/>
                <w:lang w:val="es-ES"/>
              </w:rPr>
              <w:t xml:space="preserve">a) </w:t>
            </w:r>
            <w:r w:rsidR="00A371E1" w:rsidRPr="00A371E1">
              <w:rPr>
                <w:rFonts w:ascii="Arial" w:hAnsi="Arial" w:cs="Arial"/>
                <w:i/>
                <w:iCs/>
                <w:sz w:val="16"/>
                <w:szCs w:val="16"/>
                <w:shd w:val="clear" w:color="auto" w:fill="FFFFFF"/>
                <w:lang w:val="es-ES"/>
              </w:rPr>
              <w:t>mantener el Grupo de trabajo sobre las aves terrestres migratorias de África y Eurasia hasta la 14ª Reunión de la Conferencia de las Partes (COP14), ampliando su composición para incorporar la experiencia de las regiones geográficas actualmente ausentes, con el fin de facilitar y supervisar la aplicación del Plan de acción, y elaborar indicadores para evaluar la ejecución del Programa de trabajo 2016 – 2020</w:t>
            </w:r>
            <w:r w:rsidRPr="00A371E1">
              <w:rPr>
                <w:rFonts w:ascii="Arial" w:hAnsi="Arial" w:cs="Arial"/>
                <w:i/>
                <w:iCs/>
                <w:sz w:val="16"/>
                <w:szCs w:val="16"/>
                <w:shd w:val="clear" w:color="auto" w:fill="FFFFFF"/>
                <w:lang w:val="es-ES"/>
              </w:rPr>
              <w:t>;</w:t>
            </w:r>
          </w:p>
        </w:tc>
        <w:tc>
          <w:tcPr>
            <w:tcW w:w="538" w:type="pct"/>
          </w:tcPr>
          <w:p w14:paraId="750CA220" w14:textId="2018ED4F" w:rsidR="009A41D9" w:rsidRPr="009A41D9" w:rsidRDefault="009A41D9" w:rsidP="009A41D9">
            <w:pPr>
              <w:tabs>
                <w:tab w:val="left" w:pos="450"/>
                <w:tab w:val="left" w:pos="4410"/>
              </w:tabs>
              <w:spacing w:before="40" w:after="40"/>
              <w:ind w:left="57" w:right="57"/>
              <w:jc w:val="both"/>
              <w:rPr>
                <w:rFonts w:ascii="Arial" w:hAnsi="Arial" w:cs="Arial"/>
                <w:sz w:val="16"/>
                <w:szCs w:val="16"/>
                <w:lang w:val="es-ES"/>
              </w:rPr>
            </w:pPr>
            <w:r w:rsidRPr="009A41D9">
              <w:rPr>
                <w:rFonts w:ascii="Arial" w:hAnsi="Arial" w:cs="Arial"/>
                <w:sz w:val="16"/>
                <w:szCs w:val="16"/>
                <w:lang w:val="es-ES"/>
              </w:rPr>
              <w:t xml:space="preserve">El </w:t>
            </w:r>
            <w:proofErr w:type="spellStart"/>
            <w:r w:rsidRPr="009A41D9">
              <w:rPr>
                <w:rFonts w:ascii="Arial" w:hAnsi="Arial" w:cs="Arial"/>
                <w:sz w:val="16"/>
                <w:szCs w:val="16"/>
                <w:lang w:val="es-ES"/>
              </w:rPr>
              <w:t>G</w:t>
            </w:r>
            <w:r w:rsidR="0049796B">
              <w:rPr>
                <w:rFonts w:ascii="Arial" w:hAnsi="Arial" w:cs="Arial"/>
                <w:sz w:val="16"/>
                <w:szCs w:val="16"/>
                <w:lang w:val="es-ES"/>
              </w:rPr>
              <w:t>dT</w:t>
            </w:r>
            <w:proofErr w:type="spellEnd"/>
            <w:r w:rsidRPr="009A41D9">
              <w:rPr>
                <w:rFonts w:ascii="Arial" w:hAnsi="Arial" w:cs="Arial"/>
                <w:sz w:val="16"/>
                <w:szCs w:val="16"/>
                <w:lang w:val="es-ES"/>
              </w:rPr>
              <w:t xml:space="preserve"> sobre Aves Terrestres Migratorias de África y Eurasia continúa sus actividades:</w:t>
            </w:r>
          </w:p>
          <w:p w14:paraId="00B4A05D" w14:textId="56CEA3EC" w:rsidR="009A41D9" w:rsidRPr="009A41D9" w:rsidRDefault="009A41D9" w:rsidP="009A41D9">
            <w:pPr>
              <w:tabs>
                <w:tab w:val="left" w:pos="450"/>
                <w:tab w:val="left" w:pos="4410"/>
              </w:tabs>
              <w:spacing w:before="40" w:after="40"/>
              <w:ind w:left="57" w:right="57"/>
              <w:jc w:val="both"/>
              <w:rPr>
                <w:rFonts w:ascii="Arial" w:hAnsi="Arial" w:cs="Arial"/>
                <w:sz w:val="16"/>
                <w:szCs w:val="16"/>
                <w:lang w:val="es-ES"/>
              </w:rPr>
            </w:pPr>
            <w:r w:rsidRPr="009A41D9">
              <w:rPr>
                <w:rFonts w:ascii="Arial" w:hAnsi="Arial" w:cs="Arial"/>
                <w:sz w:val="16"/>
                <w:szCs w:val="16"/>
                <w:lang w:val="es-ES"/>
              </w:rPr>
              <w:t xml:space="preserve">Organizar reuniones del </w:t>
            </w:r>
            <w:proofErr w:type="spellStart"/>
            <w:r w:rsidRPr="009A41D9">
              <w:rPr>
                <w:rFonts w:ascii="Arial" w:hAnsi="Arial" w:cs="Arial"/>
                <w:sz w:val="16"/>
                <w:szCs w:val="16"/>
                <w:lang w:val="es-ES"/>
              </w:rPr>
              <w:t>G</w:t>
            </w:r>
            <w:r w:rsidR="0049796B">
              <w:rPr>
                <w:rFonts w:ascii="Arial" w:hAnsi="Arial" w:cs="Arial"/>
                <w:sz w:val="16"/>
                <w:szCs w:val="16"/>
                <w:lang w:val="es-ES"/>
              </w:rPr>
              <w:t>dT</w:t>
            </w:r>
            <w:proofErr w:type="spellEnd"/>
            <w:r w:rsidRPr="009A41D9">
              <w:rPr>
                <w:rFonts w:ascii="Arial" w:hAnsi="Arial" w:cs="Arial"/>
                <w:sz w:val="16"/>
                <w:szCs w:val="16"/>
                <w:lang w:val="es-ES"/>
              </w:rPr>
              <w:t>; incorporar nuevos miembros de regiones no representadas.</w:t>
            </w:r>
          </w:p>
          <w:p w14:paraId="278BCB96" w14:textId="2D35D20D" w:rsidR="00D835A6" w:rsidRPr="00F70AEE" w:rsidRDefault="009A41D9" w:rsidP="009A41D9">
            <w:pPr>
              <w:spacing w:before="40" w:after="40"/>
              <w:ind w:left="57" w:right="57"/>
              <w:jc w:val="both"/>
              <w:rPr>
                <w:rFonts w:ascii="Arial" w:hAnsi="Arial" w:cs="Arial"/>
                <w:sz w:val="16"/>
                <w:szCs w:val="16"/>
              </w:rPr>
            </w:pPr>
            <w:proofErr w:type="spellStart"/>
            <w:r w:rsidRPr="009A41D9">
              <w:rPr>
                <w:rFonts w:ascii="Arial" w:hAnsi="Arial" w:cs="Arial"/>
                <w:sz w:val="16"/>
                <w:szCs w:val="16"/>
              </w:rPr>
              <w:t>Desarrollar</w:t>
            </w:r>
            <w:proofErr w:type="spellEnd"/>
            <w:r w:rsidRPr="009A41D9">
              <w:rPr>
                <w:rFonts w:ascii="Arial" w:hAnsi="Arial" w:cs="Arial"/>
                <w:sz w:val="16"/>
                <w:szCs w:val="16"/>
              </w:rPr>
              <w:t xml:space="preserve"> </w:t>
            </w:r>
            <w:proofErr w:type="spellStart"/>
            <w:r w:rsidRPr="009A41D9">
              <w:rPr>
                <w:rFonts w:ascii="Arial" w:hAnsi="Arial" w:cs="Arial"/>
                <w:sz w:val="16"/>
                <w:szCs w:val="16"/>
              </w:rPr>
              <w:t>indicadores</w:t>
            </w:r>
            <w:proofErr w:type="spellEnd"/>
          </w:p>
        </w:tc>
        <w:tc>
          <w:tcPr>
            <w:tcW w:w="480" w:type="pct"/>
          </w:tcPr>
          <w:p w14:paraId="4AB5F758" w14:textId="46F49F6B" w:rsidR="009A41D9" w:rsidRPr="009A41D9" w:rsidRDefault="009A41D9" w:rsidP="009A41D9">
            <w:pPr>
              <w:spacing w:before="40" w:after="40"/>
              <w:ind w:left="57" w:right="57"/>
              <w:jc w:val="both"/>
              <w:rPr>
                <w:rFonts w:ascii="Arial" w:hAnsi="Arial" w:cs="Arial"/>
                <w:iCs/>
                <w:sz w:val="16"/>
                <w:szCs w:val="16"/>
                <w:lang w:val="es-ES"/>
              </w:rPr>
            </w:pPr>
            <w:r w:rsidRPr="009A41D9">
              <w:rPr>
                <w:rFonts w:ascii="Arial" w:hAnsi="Arial" w:cs="Arial"/>
                <w:iCs/>
                <w:sz w:val="16"/>
                <w:szCs w:val="16"/>
                <w:lang w:val="es-ES"/>
              </w:rPr>
              <w:t xml:space="preserve">El </w:t>
            </w:r>
            <w:proofErr w:type="spellStart"/>
            <w:r w:rsidRPr="009A41D9">
              <w:rPr>
                <w:rFonts w:ascii="Arial" w:hAnsi="Arial" w:cs="Arial"/>
                <w:iCs/>
                <w:sz w:val="16"/>
                <w:szCs w:val="16"/>
                <w:lang w:val="es-ES"/>
              </w:rPr>
              <w:t>G</w:t>
            </w:r>
            <w:r>
              <w:rPr>
                <w:rFonts w:ascii="Arial" w:hAnsi="Arial" w:cs="Arial"/>
                <w:iCs/>
                <w:sz w:val="16"/>
                <w:szCs w:val="16"/>
                <w:lang w:val="es-ES"/>
              </w:rPr>
              <w:t>d</w:t>
            </w:r>
            <w:r w:rsidRPr="009A41D9">
              <w:rPr>
                <w:rFonts w:ascii="Arial" w:hAnsi="Arial" w:cs="Arial"/>
                <w:iCs/>
                <w:sz w:val="16"/>
                <w:szCs w:val="16"/>
                <w:lang w:val="es-ES"/>
              </w:rPr>
              <w:t>T</w:t>
            </w:r>
            <w:proofErr w:type="spellEnd"/>
            <w:r w:rsidRPr="009A41D9">
              <w:rPr>
                <w:rFonts w:ascii="Arial" w:hAnsi="Arial" w:cs="Arial"/>
                <w:iCs/>
                <w:sz w:val="16"/>
                <w:szCs w:val="16"/>
                <w:lang w:val="es-ES"/>
              </w:rPr>
              <w:t xml:space="preserve"> está activo. </w:t>
            </w:r>
          </w:p>
          <w:p w14:paraId="41DEC57B" w14:textId="77777777" w:rsidR="009A41D9" w:rsidRPr="009A41D9" w:rsidRDefault="009A41D9" w:rsidP="009A41D9">
            <w:pPr>
              <w:spacing w:before="40" w:after="40"/>
              <w:ind w:left="57" w:right="57"/>
              <w:jc w:val="both"/>
              <w:rPr>
                <w:rFonts w:ascii="Arial" w:hAnsi="Arial" w:cs="Arial"/>
                <w:iCs/>
                <w:sz w:val="16"/>
                <w:szCs w:val="16"/>
                <w:lang w:val="es-ES"/>
              </w:rPr>
            </w:pPr>
            <w:r w:rsidRPr="009A41D9">
              <w:rPr>
                <w:rFonts w:ascii="Arial" w:hAnsi="Arial" w:cs="Arial"/>
                <w:iCs/>
                <w:sz w:val="16"/>
                <w:szCs w:val="16"/>
                <w:lang w:val="es-ES"/>
              </w:rPr>
              <w:t>Ampliación de la membresía</w:t>
            </w:r>
          </w:p>
          <w:p w14:paraId="7E1235CC" w14:textId="21C231DA" w:rsidR="00D835A6" w:rsidRPr="009A41D9" w:rsidRDefault="009A41D9" w:rsidP="009A41D9">
            <w:pPr>
              <w:spacing w:before="40" w:after="40"/>
              <w:ind w:left="57" w:right="57"/>
              <w:jc w:val="both"/>
              <w:rPr>
                <w:rFonts w:ascii="Arial" w:hAnsi="Arial" w:cs="Arial"/>
                <w:sz w:val="16"/>
                <w:szCs w:val="16"/>
                <w:lang w:val="es-ES"/>
              </w:rPr>
            </w:pPr>
            <w:r w:rsidRPr="009A41D9">
              <w:rPr>
                <w:rFonts w:ascii="Arial" w:hAnsi="Arial" w:cs="Arial"/>
                <w:iCs/>
                <w:sz w:val="16"/>
                <w:szCs w:val="16"/>
                <w:lang w:val="es-ES"/>
              </w:rPr>
              <w:t xml:space="preserve">Indicadores para evaluar la implementación del </w:t>
            </w:r>
            <w:proofErr w:type="spellStart"/>
            <w:r w:rsidRPr="009A41D9">
              <w:rPr>
                <w:rFonts w:ascii="Arial" w:hAnsi="Arial" w:cs="Arial"/>
                <w:iCs/>
                <w:sz w:val="16"/>
                <w:szCs w:val="16"/>
                <w:lang w:val="es-ES"/>
              </w:rPr>
              <w:t>P</w:t>
            </w:r>
            <w:r>
              <w:rPr>
                <w:rFonts w:ascii="Arial" w:hAnsi="Arial" w:cs="Arial"/>
                <w:iCs/>
                <w:sz w:val="16"/>
                <w:szCs w:val="16"/>
                <w:lang w:val="es-ES"/>
              </w:rPr>
              <w:t>dT</w:t>
            </w:r>
            <w:proofErr w:type="spellEnd"/>
            <w:r w:rsidRPr="009A41D9">
              <w:rPr>
                <w:rFonts w:ascii="Arial" w:hAnsi="Arial" w:cs="Arial"/>
                <w:iCs/>
                <w:sz w:val="16"/>
                <w:szCs w:val="16"/>
                <w:lang w:val="es-ES"/>
              </w:rPr>
              <w:t xml:space="preserve"> 2016 - 2020</w:t>
            </w:r>
          </w:p>
        </w:tc>
        <w:tc>
          <w:tcPr>
            <w:tcW w:w="412" w:type="pct"/>
          </w:tcPr>
          <w:p w14:paraId="1BA6C048" w14:textId="7F6D78F8" w:rsidR="00D835A6" w:rsidRPr="008D2684" w:rsidRDefault="00D835A6" w:rsidP="00D835A6">
            <w:pPr>
              <w:spacing w:before="40" w:after="40"/>
              <w:ind w:left="57" w:right="57"/>
              <w:jc w:val="both"/>
              <w:rPr>
                <w:rFonts w:ascii="Arial" w:hAnsi="Arial" w:cs="Arial"/>
                <w:iCs/>
                <w:sz w:val="16"/>
                <w:szCs w:val="16"/>
              </w:rPr>
            </w:pPr>
            <w:r w:rsidRPr="008D2684">
              <w:rPr>
                <w:rFonts w:ascii="Arial" w:hAnsi="Arial" w:cs="Arial"/>
                <w:iCs/>
                <w:sz w:val="16"/>
                <w:szCs w:val="16"/>
              </w:rPr>
              <w:t>2021-2023</w:t>
            </w:r>
          </w:p>
        </w:tc>
        <w:tc>
          <w:tcPr>
            <w:tcW w:w="459" w:type="pct"/>
          </w:tcPr>
          <w:p w14:paraId="672B56A8" w14:textId="7755A370" w:rsidR="00D835A6" w:rsidRPr="008D2684" w:rsidRDefault="00D835A6" w:rsidP="00D835A6">
            <w:pPr>
              <w:spacing w:before="40" w:after="40"/>
              <w:ind w:left="57" w:right="57"/>
              <w:jc w:val="both"/>
              <w:rPr>
                <w:iCs/>
              </w:rPr>
            </w:pPr>
            <w:r w:rsidRPr="008D2684">
              <w:rPr>
                <w:rFonts w:ascii="Arial" w:hAnsi="Arial" w:cs="Arial"/>
                <w:iCs/>
                <w:sz w:val="16"/>
                <w:szCs w:val="16"/>
              </w:rPr>
              <w:t xml:space="preserve">Olivier </w:t>
            </w:r>
            <w:proofErr w:type="spellStart"/>
            <w:r w:rsidRPr="008D2684">
              <w:rPr>
                <w:rFonts w:ascii="Arial" w:hAnsi="Arial" w:cs="Arial"/>
                <w:iCs/>
                <w:sz w:val="16"/>
                <w:szCs w:val="16"/>
              </w:rPr>
              <w:t>Biber</w:t>
            </w:r>
            <w:proofErr w:type="spellEnd"/>
          </w:p>
        </w:tc>
        <w:tc>
          <w:tcPr>
            <w:tcW w:w="483" w:type="pct"/>
          </w:tcPr>
          <w:p w14:paraId="04A85655" w14:textId="2539ABCF" w:rsidR="00D835A6" w:rsidRPr="009A41D9" w:rsidRDefault="009A41D9" w:rsidP="00D835A6">
            <w:pPr>
              <w:spacing w:before="40" w:after="40"/>
              <w:ind w:left="57" w:right="57"/>
              <w:jc w:val="both"/>
              <w:rPr>
                <w:iCs/>
                <w:lang w:val="es-ES"/>
              </w:rPr>
            </w:pPr>
            <w:r w:rsidRPr="009A41D9">
              <w:rPr>
                <w:rFonts w:ascii="Arial" w:eastAsia="Arial" w:hAnsi="Arial" w:cs="Arial"/>
                <w:iCs/>
                <w:sz w:val="16"/>
                <w:szCs w:val="16"/>
                <w:lang w:val="es-ES"/>
              </w:rPr>
              <w:t>AEMLAP Coordinación del Instituto Ornitológico Suizo (SOI); PF Sec</w:t>
            </w:r>
            <w:r w:rsidR="00245EBA">
              <w:rPr>
                <w:rFonts w:ascii="Arial" w:eastAsia="Arial" w:hAnsi="Arial" w:cs="Arial"/>
                <w:iCs/>
                <w:sz w:val="16"/>
                <w:szCs w:val="16"/>
                <w:lang w:val="es-ES"/>
              </w:rPr>
              <w:t xml:space="preserve">.: </w:t>
            </w:r>
            <w:r w:rsidRPr="009A41D9">
              <w:rPr>
                <w:rFonts w:ascii="Arial" w:eastAsia="Arial" w:hAnsi="Arial" w:cs="Arial"/>
                <w:iCs/>
                <w:sz w:val="16"/>
                <w:szCs w:val="16"/>
                <w:lang w:val="es-ES"/>
              </w:rPr>
              <w:t>Iván Ramírez; Tilman Schneider; Nora-Marie Weyer</w:t>
            </w:r>
          </w:p>
        </w:tc>
        <w:tc>
          <w:tcPr>
            <w:tcW w:w="342" w:type="pct"/>
            <w:tcBorders>
              <w:bottom w:val="single" w:sz="4" w:space="0" w:color="auto"/>
            </w:tcBorders>
            <w:shd w:val="clear" w:color="auto" w:fill="auto"/>
          </w:tcPr>
          <w:p w14:paraId="4904B28D" w14:textId="79FE0B51" w:rsidR="00D835A6" w:rsidRPr="008D2684" w:rsidRDefault="00B50F7F" w:rsidP="00D835A6">
            <w:pPr>
              <w:spacing w:before="40" w:after="40"/>
              <w:ind w:left="57" w:right="57"/>
              <w:jc w:val="both"/>
              <w:rPr>
                <w:rFonts w:ascii="Arial" w:hAnsi="Arial" w:cs="Arial"/>
                <w:iCs/>
                <w:sz w:val="16"/>
                <w:szCs w:val="16"/>
              </w:rPr>
            </w:pPr>
            <w:r>
              <w:rPr>
                <w:rFonts w:ascii="Arial" w:hAnsi="Arial" w:cs="Arial"/>
                <w:iCs/>
                <w:sz w:val="16"/>
                <w:szCs w:val="16"/>
              </w:rPr>
              <w:t>Alta</w:t>
            </w:r>
          </w:p>
        </w:tc>
        <w:tc>
          <w:tcPr>
            <w:tcW w:w="380" w:type="pct"/>
          </w:tcPr>
          <w:p w14:paraId="5442A37D" w14:textId="77777777" w:rsidR="00D835A6" w:rsidRPr="008D2684" w:rsidRDefault="00D835A6" w:rsidP="0049796B">
            <w:pPr>
              <w:spacing w:before="40" w:after="40"/>
              <w:jc w:val="center"/>
              <w:rPr>
                <w:rFonts w:ascii="Arial" w:hAnsi="Arial" w:cs="Arial"/>
                <w:iCs/>
                <w:sz w:val="16"/>
                <w:szCs w:val="16"/>
              </w:rPr>
            </w:pPr>
            <w:r w:rsidRPr="008D2684">
              <w:rPr>
                <w:rFonts w:ascii="Arial" w:hAnsi="Arial" w:cs="Arial"/>
                <w:iCs/>
                <w:sz w:val="16"/>
                <w:szCs w:val="16"/>
              </w:rPr>
              <w:t>ScC-SC5</w:t>
            </w:r>
            <w:r w:rsidRPr="008D2684">
              <w:rPr>
                <w:rFonts w:ascii="Arial" w:hAnsi="Arial" w:cs="Arial"/>
                <w:iCs/>
                <w:sz w:val="16"/>
                <w:szCs w:val="16"/>
              </w:rPr>
              <w:br/>
              <w:t>-</w:t>
            </w:r>
          </w:p>
          <w:p w14:paraId="1B86CB34" w14:textId="77777777" w:rsidR="00D835A6" w:rsidRPr="008D2684" w:rsidRDefault="00D835A6" w:rsidP="0049796B">
            <w:pPr>
              <w:spacing w:before="40" w:after="40"/>
              <w:ind w:left="57" w:right="57"/>
              <w:jc w:val="center"/>
              <w:rPr>
                <w:rFonts w:ascii="Arial" w:hAnsi="Arial" w:cs="Arial"/>
                <w:iCs/>
                <w:sz w:val="16"/>
                <w:szCs w:val="16"/>
              </w:rPr>
            </w:pPr>
            <w:r w:rsidRPr="008D2684">
              <w:rPr>
                <w:rFonts w:ascii="Arial" w:hAnsi="Arial" w:cs="Arial"/>
                <w:iCs/>
                <w:sz w:val="16"/>
                <w:szCs w:val="16"/>
              </w:rPr>
              <w:t>COP14</w:t>
            </w:r>
          </w:p>
        </w:tc>
        <w:tc>
          <w:tcPr>
            <w:tcW w:w="480" w:type="pct"/>
          </w:tcPr>
          <w:p w14:paraId="1D2E46BC" w14:textId="44A05144" w:rsidR="00D835A6" w:rsidRPr="00DB7D6C" w:rsidRDefault="00B50F7F" w:rsidP="00D835A6">
            <w:pPr>
              <w:spacing w:before="40" w:after="40"/>
              <w:ind w:left="57" w:right="57"/>
              <w:jc w:val="both"/>
              <w:rPr>
                <w:rFonts w:ascii="Arial" w:hAnsi="Arial" w:cs="Arial"/>
                <w:iCs/>
                <w:sz w:val="16"/>
                <w:szCs w:val="16"/>
                <w:lang w:val="es-ES"/>
              </w:rPr>
            </w:pPr>
            <w:r w:rsidRPr="00DB7D6C">
              <w:rPr>
                <w:rFonts w:ascii="Arial" w:hAnsi="Arial" w:cs="Arial"/>
                <w:iCs/>
                <w:sz w:val="16"/>
                <w:szCs w:val="16"/>
                <w:lang w:val="es-ES"/>
              </w:rPr>
              <w:t>En curso</w:t>
            </w:r>
            <w:r w:rsidR="00D835A6" w:rsidRPr="00DB7D6C">
              <w:rPr>
                <w:rFonts w:ascii="Arial" w:hAnsi="Arial" w:cs="Arial"/>
                <w:iCs/>
                <w:sz w:val="16"/>
                <w:szCs w:val="16"/>
                <w:lang w:val="es-ES"/>
              </w:rPr>
              <w:t xml:space="preserve">; </w:t>
            </w:r>
            <w:r w:rsidR="00DB7D6C" w:rsidRPr="00DB7D6C">
              <w:rPr>
                <w:rFonts w:ascii="Arial" w:hAnsi="Arial" w:cs="Arial"/>
                <w:iCs/>
                <w:sz w:val="16"/>
                <w:szCs w:val="16"/>
                <w:lang w:val="es-ES"/>
              </w:rPr>
              <w:t xml:space="preserve">El </w:t>
            </w:r>
            <w:r w:rsidR="0049796B">
              <w:rPr>
                <w:rFonts w:ascii="Arial" w:hAnsi="Arial" w:cs="Arial"/>
                <w:iCs/>
                <w:sz w:val="16"/>
                <w:szCs w:val="16"/>
                <w:lang w:val="es-ES"/>
              </w:rPr>
              <w:t xml:space="preserve">Grupo de trabajo </w:t>
            </w:r>
            <w:r w:rsidR="00DB7D6C" w:rsidRPr="00DB7D6C">
              <w:rPr>
                <w:rFonts w:ascii="Arial" w:hAnsi="Arial" w:cs="Arial"/>
                <w:iCs/>
                <w:sz w:val="16"/>
                <w:szCs w:val="16"/>
                <w:lang w:val="es-ES"/>
              </w:rPr>
              <w:t xml:space="preserve">continúa; se ha llevado a cabo una primera revisión de la aplicación del </w:t>
            </w:r>
            <w:r w:rsidR="0049796B">
              <w:rPr>
                <w:rFonts w:ascii="Arial" w:hAnsi="Arial" w:cs="Arial"/>
                <w:iCs/>
                <w:sz w:val="16"/>
                <w:szCs w:val="16"/>
                <w:lang w:val="es-ES"/>
              </w:rPr>
              <w:t>PdT</w:t>
            </w:r>
            <w:r w:rsidR="00DB7D6C" w:rsidRPr="00DB7D6C">
              <w:rPr>
                <w:rFonts w:ascii="Arial" w:hAnsi="Arial" w:cs="Arial"/>
                <w:iCs/>
                <w:sz w:val="16"/>
                <w:szCs w:val="16"/>
                <w:lang w:val="es-ES"/>
              </w:rPr>
              <w:t>2016-2020, incluyendo las aportaciones de los miembros del grupo de trabajo</w:t>
            </w:r>
          </w:p>
        </w:tc>
      </w:tr>
      <w:tr w:rsidR="003357E9" w:rsidRPr="002F3B54" w14:paraId="3C134D47" w14:textId="77777777" w:rsidTr="0049796B">
        <w:trPr>
          <w:trHeight w:val="171"/>
        </w:trPr>
        <w:tc>
          <w:tcPr>
            <w:tcW w:w="387" w:type="pct"/>
          </w:tcPr>
          <w:p w14:paraId="20C307C9"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lastRenderedPageBreak/>
              <w:t>Dec. 13.35</w:t>
            </w:r>
          </w:p>
        </w:tc>
        <w:tc>
          <w:tcPr>
            <w:tcW w:w="1039" w:type="pct"/>
          </w:tcPr>
          <w:p w14:paraId="750E6390" w14:textId="64465B58" w:rsidR="00D835A6" w:rsidRPr="00A371E1" w:rsidRDefault="00D835A6" w:rsidP="00D835A6">
            <w:pPr>
              <w:spacing w:before="60" w:after="60"/>
              <w:ind w:left="58" w:right="58"/>
              <w:jc w:val="both"/>
              <w:rPr>
                <w:rFonts w:ascii="Arial" w:hAnsi="Arial" w:cs="Arial"/>
                <w:i/>
                <w:iCs/>
                <w:sz w:val="16"/>
                <w:szCs w:val="16"/>
                <w:shd w:val="clear" w:color="auto" w:fill="FFFFFF"/>
                <w:lang w:val="es-ES"/>
              </w:rPr>
            </w:pPr>
            <w:r w:rsidRPr="00A371E1">
              <w:rPr>
                <w:rFonts w:ascii="Arial" w:hAnsi="Arial" w:cs="Arial"/>
                <w:i/>
                <w:iCs/>
                <w:sz w:val="16"/>
                <w:szCs w:val="16"/>
                <w:shd w:val="clear" w:color="auto" w:fill="FFFFFF"/>
                <w:lang w:val="es-ES"/>
              </w:rPr>
              <w:t xml:space="preserve">b) </w:t>
            </w:r>
            <w:r w:rsidR="00A371E1" w:rsidRPr="00A371E1">
              <w:rPr>
                <w:rFonts w:ascii="Arial" w:hAnsi="Arial" w:cs="Arial"/>
                <w:i/>
                <w:iCs/>
                <w:sz w:val="16"/>
                <w:szCs w:val="16"/>
                <w:shd w:val="clear" w:color="auto" w:fill="FFFFFF"/>
                <w:lang w:val="es-ES"/>
              </w:rPr>
              <w:t>en el período entre sesiones comprendido entre las reuniones 13ª y 14ª de la Conferencia de las Partes, y sujeto a la disponibilidad de recursos, trabajar con el Grupo de estudio de las aves terrestres migratorias, las instituciones académicas pertinentes, los financiadores de la investigación y el Grupo de trabajo, a fin de promover activamente las investigaciones que abordan las principales lagunas en los conocimientos relativos a la conservación de las aves terrestres migratorias en los territorios africanos para, entre otras cosas</w:t>
            </w:r>
            <w:r w:rsidRPr="00A371E1">
              <w:rPr>
                <w:rFonts w:ascii="Arial" w:hAnsi="Arial" w:cs="Arial"/>
                <w:i/>
                <w:iCs/>
                <w:sz w:val="16"/>
                <w:szCs w:val="16"/>
                <w:shd w:val="clear" w:color="auto" w:fill="FFFFFF"/>
                <w:lang w:val="es-ES"/>
              </w:rPr>
              <w:t xml:space="preserve">: </w:t>
            </w:r>
          </w:p>
          <w:p w14:paraId="161198D5" w14:textId="77777777" w:rsidR="00D835A6" w:rsidRPr="00A371E1" w:rsidRDefault="00D835A6" w:rsidP="00D835A6">
            <w:pPr>
              <w:spacing w:before="60" w:after="60"/>
              <w:ind w:left="58" w:right="58"/>
              <w:jc w:val="both"/>
              <w:rPr>
                <w:rFonts w:ascii="Arial" w:hAnsi="Arial" w:cs="Arial"/>
                <w:i/>
                <w:iCs/>
                <w:sz w:val="16"/>
                <w:szCs w:val="16"/>
                <w:shd w:val="clear" w:color="auto" w:fill="FFFFFF"/>
                <w:lang w:val="es-ES"/>
              </w:rPr>
            </w:pPr>
          </w:p>
          <w:p w14:paraId="3969EF20" w14:textId="2D161835" w:rsidR="00D835A6" w:rsidRPr="00A371E1" w:rsidRDefault="00D835A6" w:rsidP="00D835A6">
            <w:pPr>
              <w:spacing w:before="60" w:after="60"/>
              <w:ind w:left="58" w:right="58"/>
              <w:jc w:val="both"/>
              <w:rPr>
                <w:rFonts w:ascii="Arial" w:hAnsi="Arial" w:cs="Arial"/>
                <w:i/>
                <w:iCs/>
                <w:sz w:val="16"/>
                <w:szCs w:val="16"/>
                <w:shd w:val="clear" w:color="auto" w:fill="FFFFFF"/>
                <w:lang w:val="es-ES"/>
              </w:rPr>
            </w:pPr>
            <w:r w:rsidRPr="00A371E1">
              <w:rPr>
                <w:rFonts w:ascii="Arial" w:hAnsi="Arial" w:cs="Arial"/>
                <w:i/>
                <w:iCs/>
                <w:sz w:val="16"/>
                <w:szCs w:val="16"/>
                <w:shd w:val="clear" w:color="auto" w:fill="FFFFFF"/>
                <w:lang w:val="es-ES"/>
              </w:rPr>
              <w:t xml:space="preserve">i. </w:t>
            </w:r>
            <w:r w:rsidR="00A371E1" w:rsidRPr="00A371E1">
              <w:rPr>
                <w:rFonts w:ascii="Arial" w:hAnsi="Arial" w:cs="Arial"/>
                <w:i/>
                <w:iCs/>
                <w:sz w:val="16"/>
                <w:szCs w:val="16"/>
                <w:shd w:val="clear" w:color="auto" w:fill="FFFFFF"/>
                <w:lang w:val="es-ES"/>
              </w:rPr>
              <w:t>determinar las rutas y estrategias migratorias, (incluso mediante un análisis de múltiples especies) utilizando tecnologías de seguimiento con objeto de entender mejor las pautas de movimiento, las zonas geográficas de especial importancia para múltiples especies de aves terrestres y la conectividad migratoria, posibilitando de este modo focalizar más eficazmente la investigación, el monitoreo y las acciones de conservación sobre el terreno</w:t>
            </w:r>
            <w:r w:rsidRPr="00A371E1">
              <w:rPr>
                <w:rFonts w:ascii="Arial" w:hAnsi="Arial" w:cs="Arial"/>
                <w:i/>
                <w:iCs/>
                <w:sz w:val="16"/>
                <w:szCs w:val="16"/>
                <w:shd w:val="clear" w:color="auto" w:fill="FFFFFF"/>
                <w:lang w:val="es-ES"/>
              </w:rPr>
              <w:t xml:space="preserve">; </w:t>
            </w:r>
          </w:p>
          <w:p w14:paraId="15FDA2E6" w14:textId="77777777" w:rsidR="00D835A6" w:rsidRPr="00A371E1" w:rsidRDefault="00D835A6" w:rsidP="00D835A6">
            <w:pPr>
              <w:spacing w:before="60" w:after="60"/>
              <w:ind w:left="58" w:right="58"/>
              <w:jc w:val="both"/>
              <w:rPr>
                <w:rFonts w:ascii="Arial" w:hAnsi="Arial" w:cs="Arial"/>
                <w:i/>
                <w:iCs/>
                <w:sz w:val="16"/>
                <w:szCs w:val="16"/>
                <w:shd w:val="clear" w:color="auto" w:fill="FFFFFF"/>
                <w:lang w:val="es-ES"/>
              </w:rPr>
            </w:pPr>
          </w:p>
          <w:p w14:paraId="440E7855" w14:textId="6F1C6A17" w:rsidR="00D835A6" w:rsidRPr="00A371E1" w:rsidRDefault="00D835A6" w:rsidP="00D835A6">
            <w:pPr>
              <w:spacing w:before="60" w:after="60"/>
              <w:ind w:left="58" w:right="58"/>
              <w:jc w:val="both"/>
              <w:rPr>
                <w:rFonts w:ascii="Arial" w:hAnsi="Arial" w:cs="Arial"/>
                <w:i/>
                <w:iCs/>
                <w:sz w:val="16"/>
                <w:szCs w:val="16"/>
                <w:shd w:val="clear" w:color="auto" w:fill="FFFFFF"/>
                <w:lang w:val="es-ES"/>
              </w:rPr>
            </w:pPr>
            <w:proofErr w:type="spellStart"/>
            <w:r w:rsidRPr="00A371E1">
              <w:rPr>
                <w:rFonts w:ascii="Arial" w:hAnsi="Arial" w:cs="Arial"/>
                <w:i/>
                <w:iCs/>
                <w:sz w:val="16"/>
                <w:szCs w:val="16"/>
                <w:shd w:val="clear" w:color="auto" w:fill="FFFFFF"/>
                <w:lang w:val="es-ES"/>
              </w:rPr>
              <w:t>ii</w:t>
            </w:r>
            <w:proofErr w:type="spellEnd"/>
            <w:r w:rsidRPr="00A371E1">
              <w:rPr>
                <w:rFonts w:ascii="Arial" w:hAnsi="Arial" w:cs="Arial"/>
                <w:i/>
                <w:iCs/>
                <w:sz w:val="16"/>
                <w:szCs w:val="16"/>
                <w:shd w:val="clear" w:color="auto" w:fill="FFFFFF"/>
                <w:lang w:val="es-ES"/>
              </w:rPr>
              <w:t xml:space="preserve">. </w:t>
            </w:r>
            <w:r w:rsidR="00A371E1" w:rsidRPr="00A371E1">
              <w:rPr>
                <w:rFonts w:ascii="Arial" w:hAnsi="Arial" w:cs="Arial"/>
                <w:i/>
                <w:iCs/>
                <w:sz w:val="16"/>
                <w:szCs w:val="16"/>
                <w:shd w:val="clear" w:color="auto" w:fill="FFFFFF"/>
                <w:lang w:val="es-ES"/>
              </w:rPr>
              <w:t>realizar estudios detallados sobre el terreno en el África subsahariana y en los sitios de escala, en conjunción con los datos existentes cuando sea apropiado, para entender mejor los patrones de distribución de las especies, la utilización del hábitat y la ecología de vanguardia y, en particular, identificar los sitios de escala –promoviendo su conservación– situados inmediatamente al norte y al sur del Sahara (incluso a través de la recopilación de datos y la búsqueda de vínculos con las partes interesadas pertinentes)</w:t>
            </w:r>
            <w:r w:rsidRPr="00A371E1">
              <w:rPr>
                <w:rFonts w:ascii="Arial" w:hAnsi="Arial" w:cs="Arial"/>
                <w:i/>
                <w:iCs/>
                <w:sz w:val="16"/>
                <w:szCs w:val="16"/>
                <w:shd w:val="clear" w:color="auto" w:fill="FFFFFF"/>
                <w:lang w:val="es-ES"/>
              </w:rPr>
              <w:t xml:space="preserve">; </w:t>
            </w:r>
          </w:p>
          <w:p w14:paraId="5F6D68C6" w14:textId="77777777" w:rsidR="00D835A6" w:rsidRPr="00A371E1" w:rsidRDefault="00D835A6" w:rsidP="00D835A6">
            <w:pPr>
              <w:spacing w:before="60" w:after="60"/>
              <w:ind w:left="58" w:right="58"/>
              <w:jc w:val="both"/>
              <w:rPr>
                <w:rFonts w:ascii="Arial" w:hAnsi="Arial" w:cs="Arial"/>
                <w:i/>
                <w:iCs/>
                <w:sz w:val="16"/>
                <w:szCs w:val="16"/>
                <w:shd w:val="clear" w:color="auto" w:fill="FFFFFF"/>
                <w:lang w:val="es-ES"/>
              </w:rPr>
            </w:pPr>
          </w:p>
          <w:p w14:paraId="7A2B39CE" w14:textId="4F2C05DB" w:rsidR="00D835A6" w:rsidRPr="0049796B" w:rsidRDefault="00D835A6" w:rsidP="0049796B">
            <w:pPr>
              <w:ind w:left="58" w:right="58"/>
              <w:jc w:val="both"/>
              <w:rPr>
                <w:rFonts w:ascii="Arial" w:hAnsi="Arial" w:cs="Arial"/>
                <w:i/>
                <w:iCs/>
                <w:sz w:val="8"/>
                <w:szCs w:val="8"/>
                <w:shd w:val="clear" w:color="auto" w:fill="FFFFFF"/>
                <w:lang w:val="es-ES"/>
              </w:rPr>
            </w:pPr>
            <w:proofErr w:type="spellStart"/>
            <w:r w:rsidRPr="00A371E1">
              <w:rPr>
                <w:rFonts w:ascii="Arial" w:hAnsi="Arial" w:cs="Arial"/>
                <w:i/>
                <w:iCs/>
                <w:sz w:val="16"/>
                <w:szCs w:val="16"/>
                <w:shd w:val="clear" w:color="auto" w:fill="FFFFFF"/>
                <w:lang w:val="es-ES"/>
              </w:rPr>
              <w:lastRenderedPageBreak/>
              <w:t>iii</w:t>
            </w:r>
            <w:proofErr w:type="spellEnd"/>
            <w:r w:rsidRPr="00A371E1">
              <w:rPr>
                <w:rFonts w:ascii="Arial" w:hAnsi="Arial" w:cs="Arial"/>
                <w:i/>
                <w:iCs/>
                <w:sz w:val="16"/>
                <w:szCs w:val="16"/>
                <w:shd w:val="clear" w:color="auto" w:fill="FFFFFF"/>
                <w:lang w:val="es-ES"/>
              </w:rPr>
              <w:t xml:space="preserve">. </w:t>
            </w:r>
            <w:r w:rsidR="00A371E1" w:rsidRPr="00A371E1">
              <w:rPr>
                <w:rFonts w:ascii="Arial" w:hAnsi="Arial" w:cs="Arial"/>
                <w:i/>
                <w:iCs/>
                <w:sz w:val="16"/>
                <w:szCs w:val="16"/>
                <w:shd w:val="clear" w:color="auto" w:fill="FFFFFF"/>
                <w:lang w:val="es-ES"/>
              </w:rPr>
              <w:t>sintetizar los datos relativos a los lugares de reproducción europeos para estudiar los patrones espaciales y temporales de los parámetros demográficos con relación a las rutas migratorias y los patrones de gran escala relativos a los cambios del medio ambiente</w:t>
            </w:r>
            <w:r w:rsidRPr="00A371E1">
              <w:rPr>
                <w:rFonts w:ascii="Arial" w:hAnsi="Arial" w:cs="Arial"/>
                <w:i/>
                <w:iCs/>
                <w:sz w:val="16"/>
                <w:szCs w:val="16"/>
                <w:shd w:val="clear" w:color="auto" w:fill="FFFFFF"/>
                <w:lang w:val="es-ES"/>
              </w:rPr>
              <w:t xml:space="preserve">; </w:t>
            </w:r>
          </w:p>
          <w:p w14:paraId="56015D26" w14:textId="77777777" w:rsidR="00D835A6" w:rsidRPr="0049796B" w:rsidRDefault="00D835A6" w:rsidP="0049796B">
            <w:pPr>
              <w:ind w:left="58" w:right="58"/>
              <w:jc w:val="both"/>
              <w:rPr>
                <w:rFonts w:ascii="Arial" w:hAnsi="Arial" w:cs="Arial"/>
                <w:i/>
                <w:iCs/>
                <w:sz w:val="8"/>
                <w:szCs w:val="8"/>
                <w:shd w:val="clear" w:color="auto" w:fill="FFFFFF"/>
                <w:lang w:val="es-ES"/>
              </w:rPr>
            </w:pPr>
          </w:p>
          <w:p w14:paraId="67558760" w14:textId="26DAD5E9" w:rsidR="00D835A6" w:rsidRPr="0049796B" w:rsidRDefault="00D835A6" w:rsidP="0049796B">
            <w:pPr>
              <w:ind w:left="58" w:right="58"/>
              <w:jc w:val="both"/>
              <w:rPr>
                <w:rFonts w:ascii="Arial" w:hAnsi="Arial" w:cs="Arial"/>
                <w:i/>
                <w:iCs/>
                <w:sz w:val="8"/>
                <w:szCs w:val="8"/>
                <w:shd w:val="clear" w:color="auto" w:fill="FFFFFF"/>
                <w:lang w:val="es-ES"/>
              </w:rPr>
            </w:pPr>
            <w:proofErr w:type="spellStart"/>
            <w:r w:rsidRPr="00A371E1">
              <w:rPr>
                <w:rFonts w:ascii="Arial" w:hAnsi="Arial" w:cs="Arial"/>
                <w:i/>
                <w:iCs/>
                <w:sz w:val="16"/>
                <w:szCs w:val="16"/>
                <w:shd w:val="clear" w:color="auto" w:fill="FFFFFF"/>
                <w:lang w:val="es-ES"/>
              </w:rPr>
              <w:t>iv</w:t>
            </w:r>
            <w:proofErr w:type="spellEnd"/>
            <w:r w:rsidRPr="00A371E1">
              <w:rPr>
                <w:rFonts w:ascii="Arial" w:hAnsi="Arial" w:cs="Arial"/>
                <w:i/>
                <w:iCs/>
                <w:sz w:val="16"/>
                <w:szCs w:val="16"/>
                <w:shd w:val="clear" w:color="auto" w:fill="FFFFFF"/>
                <w:lang w:val="es-ES"/>
              </w:rPr>
              <w:t xml:space="preserve">. </w:t>
            </w:r>
            <w:r w:rsidR="00A371E1" w:rsidRPr="00A371E1">
              <w:rPr>
                <w:rFonts w:ascii="Arial" w:hAnsi="Arial" w:cs="Arial"/>
                <w:i/>
                <w:iCs/>
                <w:sz w:val="16"/>
                <w:szCs w:val="16"/>
                <w:shd w:val="clear" w:color="auto" w:fill="FFFFFF"/>
                <w:lang w:val="es-ES"/>
              </w:rPr>
              <w:t>utilizar los datos de las imágenes satelitales de observación de la tierra, y cuando sea posible, en conjunción con el monitoreo del hábitat en tierra y de las aves (incluso mediante sinergias con programas de seguimiento de aves y mediante la expansión de los mismos) para mejorar la comprensión de la situación en los lugares donde están produciéndose cambios en la ocupación del suelo, y en qué modo ello afecta a las aves migratorias de África y Eurasia, e investigar las causas del cambio de uso/de ocupación del suelo</w:t>
            </w:r>
            <w:r w:rsidRPr="00A371E1">
              <w:rPr>
                <w:rFonts w:ascii="Arial" w:hAnsi="Arial" w:cs="Arial"/>
                <w:i/>
                <w:iCs/>
                <w:sz w:val="16"/>
                <w:szCs w:val="16"/>
                <w:shd w:val="clear" w:color="auto" w:fill="FFFFFF"/>
                <w:lang w:val="es-ES"/>
              </w:rPr>
              <w:t>;</w:t>
            </w:r>
          </w:p>
          <w:p w14:paraId="1D58EE74" w14:textId="77777777" w:rsidR="00D835A6" w:rsidRPr="0049796B" w:rsidRDefault="00D835A6" w:rsidP="0049796B">
            <w:pPr>
              <w:ind w:left="58" w:right="58"/>
              <w:jc w:val="both"/>
              <w:rPr>
                <w:rFonts w:ascii="Arial" w:hAnsi="Arial" w:cs="Arial"/>
                <w:i/>
                <w:iCs/>
                <w:sz w:val="8"/>
                <w:szCs w:val="8"/>
                <w:shd w:val="clear" w:color="auto" w:fill="FFFFFF"/>
                <w:lang w:val="es-ES"/>
              </w:rPr>
            </w:pPr>
          </w:p>
          <w:p w14:paraId="79B37908" w14:textId="77777777" w:rsidR="00A371E1" w:rsidRPr="0049796B" w:rsidRDefault="00D835A6" w:rsidP="0049796B">
            <w:pPr>
              <w:ind w:left="58" w:right="58"/>
              <w:jc w:val="both"/>
              <w:rPr>
                <w:rFonts w:ascii="Arial" w:hAnsi="Arial" w:cs="Arial"/>
                <w:i/>
                <w:iCs/>
                <w:sz w:val="8"/>
                <w:szCs w:val="8"/>
                <w:shd w:val="clear" w:color="auto" w:fill="FFFFFF"/>
                <w:lang w:val="es-ES"/>
              </w:rPr>
            </w:pPr>
            <w:r w:rsidRPr="00A371E1">
              <w:rPr>
                <w:rFonts w:ascii="Arial" w:hAnsi="Arial" w:cs="Arial"/>
                <w:i/>
                <w:iCs/>
                <w:sz w:val="16"/>
                <w:szCs w:val="16"/>
                <w:shd w:val="clear" w:color="auto" w:fill="FFFFFF"/>
                <w:lang w:val="es-ES"/>
              </w:rPr>
              <w:t xml:space="preserve"> v. </w:t>
            </w:r>
            <w:r w:rsidR="00A371E1" w:rsidRPr="00A371E1">
              <w:rPr>
                <w:rFonts w:ascii="Arial" w:hAnsi="Arial" w:cs="Arial"/>
                <w:i/>
                <w:iCs/>
                <w:sz w:val="16"/>
                <w:szCs w:val="16"/>
                <w:shd w:val="clear" w:color="auto" w:fill="FFFFFF"/>
                <w:lang w:val="es-ES"/>
              </w:rPr>
              <w:t>obtener una mejor comprensión del modo de influir en los factores que determinan las políticas económicas y sociales que afectan al cambio en el uso del suelo/la ocupación del suelo a diferentes escalas</w:t>
            </w:r>
          </w:p>
          <w:p w14:paraId="5E8C3D31" w14:textId="77777777" w:rsidR="00A371E1" w:rsidRPr="0049796B" w:rsidRDefault="00A371E1" w:rsidP="0049796B">
            <w:pPr>
              <w:ind w:left="58" w:right="58"/>
              <w:jc w:val="both"/>
              <w:rPr>
                <w:rFonts w:ascii="Arial" w:hAnsi="Arial" w:cs="Arial"/>
                <w:i/>
                <w:iCs/>
                <w:sz w:val="8"/>
                <w:szCs w:val="8"/>
                <w:shd w:val="clear" w:color="auto" w:fill="FFFFFF"/>
                <w:lang w:val="es-ES"/>
              </w:rPr>
            </w:pPr>
          </w:p>
          <w:p w14:paraId="57374B4F" w14:textId="225C9341" w:rsidR="00D835A6" w:rsidRPr="00A371E1" w:rsidRDefault="00D835A6" w:rsidP="00D835A6">
            <w:pPr>
              <w:spacing w:before="40" w:after="40"/>
              <w:ind w:left="57" w:right="57"/>
              <w:jc w:val="both"/>
              <w:rPr>
                <w:rFonts w:ascii="Arial" w:hAnsi="Arial" w:cs="Arial"/>
                <w:i/>
                <w:iCs/>
                <w:sz w:val="16"/>
                <w:szCs w:val="16"/>
                <w:lang w:val="es-ES"/>
              </w:rPr>
            </w:pPr>
            <w:r w:rsidRPr="00A371E1">
              <w:rPr>
                <w:rFonts w:ascii="Arial" w:hAnsi="Arial" w:cs="Arial"/>
                <w:i/>
                <w:iCs/>
                <w:sz w:val="16"/>
                <w:szCs w:val="16"/>
                <w:shd w:val="clear" w:color="auto" w:fill="FFFFFF"/>
                <w:lang w:val="es-ES"/>
              </w:rPr>
              <w:t xml:space="preserve">vi. </w:t>
            </w:r>
            <w:r w:rsidR="00A371E1" w:rsidRPr="00A371E1">
              <w:rPr>
                <w:rFonts w:ascii="Arial" w:hAnsi="Arial" w:cs="Arial"/>
                <w:i/>
                <w:iCs/>
                <w:sz w:val="16"/>
                <w:szCs w:val="16"/>
                <w:shd w:val="clear" w:color="auto" w:fill="FFFFFF"/>
                <w:lang w:val="es-ES"/>
              </w:rPr>
              <w:t>fomentar la investigación con el objetivo de determinar qué declives demográficos de aves migratorias europeas en decrecimiento no se pueden explicar con las condiciones de las zonas de reproducción</w:t>
            </w:r>
            <w:r w:rsidRPr="00A371E1">
              <w:rPr>
                <w:rFonts w:ascii="Arial" w:hAnsi="Arial" w:cs="Arial"/>
                <w:i/>
                <w:iCs/>
                <w:sz w:val="16"/>
                <w:szCs w:val="16"/>
                <w:shd w:val="clear" w:color="auto" w:fill="FFFFFF"/>
                <w:lang w:val="es-ES"/>
              </w:rPr>
              <w:t>.</w:t>
            </w:r>
          </w:p>
        </w:tc>
        <w:tc>
          <w:tcPr>
            <w:tcW w:w="538" w:type="pct"/>
          </w:tcPr>
          <w:p w14:paraId="61EAD14F" w14:textId="37C08D34" w:rsidR="00D835A6" w:rsidRPr="00DB7D6C" w:rsidRDefault="00DB7D6C" w:rsidP="00D835A6">
            <w:pPr>
              <w:spacing w:before="40" w:after="40"/>
              <w:ind w:left="57" w:right="57"/>
              <w:jc w:val="both"/>
              <w:rPr>
                <w:rFonts w:ascii="Arial" w:hAnsi="Arial" w:cs="Arial"/>
                <w:sz w:val="16"/>
                <w:szCs w:val="16"/>
                <w:lang w:val="es-ES"/>
              </w:rPr>
            </w:pPr>
            <w:r w:rsidRPr="00DB7D6C">
              <w:rPr>
                <w:rFonts w:ascii="Arial" w:hAnsi="Arial" w:cs="Arial"/>
                <w:sz w:val="16"/>
                <w:szCs w:val="16"/>
                <w:lang w:val="es-ES"/>
              </w:rPr>
              <w:lastRenderedPageBreak/>
              <w:t>Emprender un estudio destinado a identificar las principales lagunas de conocimiento y necesidades de investigación, las instituciones de investigación adecuadas y los posibles donantes y programas de financiación</w:t>
            </w:r>
          </w:p>
        </w:tc>
        <w:tc>
          <w:tcPr>
            <w:tcW w:w="480" w:type="pct"/>
          </w:tcPr>
          <w:p w14:paraId="086CA3FC" w14:textId="745695D1" w:rsidR="00D835A6" w:rsidRPr="00F70AEE" w:rsidRDefault="00B50F7F" w:rsidP="00D835A6">
            <w:pPr>
              <w:spacing w:before="40" w:after="40"/>
              <w:ind w:left="57" w:right="57"/>
              <w:jc w:val="both"/>
              <w:rPr>
                <w:rFonts w:ascii="Arial" w:hAnsi="Arial" w:cs="Arial"/>
                <w:sz w:val="16"/>
                <w:szCs w:val="16"/>
              </w:rPr>
            </w:pPr>
            <w:proofErr w:type="spellStart"/>
            <w:r>
              <w:rPr>
                <w:rFonts w:ascii="Arial" w:hAnsi="Arial" w:cs="Arial"/>
                <w:sz w:val="16"/>
                <w:szCs w:val="16"/>
              </w:rPr>
              <w:t>Estudio</w:t>
            </w:r>
            <w:proofErr w:type="spellEnd"/>
          </w:p>
        </w:tc>
        <w:tc>
          <w:tcPr>
            <w:tcW w:w="412" w:type="pct"/>
          </w:tcPr>
          <w:p w14:paraId="4ADBBDAF" w14:textId="2CE58D95" w:rsidR="00D835A6" w:rsidRPr="008D2684" w:rsidRDefault="00D835A6" w:rsidP="00D835A6">
            <w:pPr>
              <w:spacing w:before="40" w:after="40"/>
              <w:ind w:right="57"/>
              <w:jc w:val="both"/>
              <w:rPr>
                <w:rFonts w:ascii="Arial" w:hAnsi="Arial" w:cs="Arial"/>
                <w:iCs/>
                <w:sz w:val="16"/>
                <w:szCs w:val="16"/>
              </w:rPr>
            </w:pPr>
            <w:r w:rsidRPr="008D2684">
              <w:rPr>
                <w:rFonts w:ascii="Arial" w:hAnsi="Arial" w:cs="Arial"/>
                <w:iCs/>
                <w:sz w:val="16"/>
                <w:szCs w:val="16"/>
              </w:rPr>
              <w:t>2021-2023</w:t>
            </w:r>
          </w:p>
        </w:tc>
        <w:tc>
          <w:tcPr>
            <w:tcW w:w="459" w:type="pct"/>
          </w:tcPr>
          <w:p w14:paraId="6B08B2D2" w14:textId="3A59345B" w:rsidR="00D835A6" w:rsidRPr="008D2684" w:rsidRDefault="00D835A6" w:rsidP="00D835A6">
            <w:pPr>
              <w:spacing w:before="40" w:after="40"/>
              <w:ind w:left="57" w:right="57"/>
              <w:jc w:val="both"/>
              <w:rPr>
                <w:iCs/>
                <w:lang w:val="es-ES"/>
              </w:rPr>
            </w:pPr>
            <w:r w:rsidRPr="008D2684">
              <w:rPr>
                <w:rFonts w:ascii="Arial" w:hAnsi="Arial" w:cs="Arial"/>
                <w:iCs/>
                <w:sz w:val="16"/>
                <w:szCs w:val="16"/>
                <w:lang w:val="es-ES"/>
              </w:rPr>
              <w:t xml:space="preserve">Olivier </w:t>
            </w:r>
            <w:proofErr w:type="spellStart"/>
            <w:r w:rsidRPr="008D2684">
              <w:rPr>
                <w:rFonts w:ascii="Arial" w:hAnsi="Arial" w:cs="Arial"/>
                <w:iCs/>
                <w:sz w:val="16"/>
                <w:szCs w:val="16"/>
                <w:lang w:val="es-ES"/>
              </w:rPr>
              <w:t>Biber</w:t>
            </w:r>
            <w:proofErr w:type="spellEnd"/>
            <w:r w:rsidRPr="008D2684">
              <w:rPr>
                <w:rFonts w:ascii="Arial" w:hAnsi="Arial" w:cs="Arial"/>
                <w:iCs/>
                <w:sz w:val="16"/>
                <w:szCs w:val="16"/>
                <w:lang w:val="es-ES"/>
              </w:rPr>
              <w:t xml:space="preserve">; </w:t>
            </w:r>
            <w:proofErr w:type="spellStart"/>
            <w:r w:rsidR="00DB7D6C">
              <w:rPr>
                <w:rFonts w:ascii="Arial" w:hAnsi="Arial" w:cs="Arial"/>
                <w:iCs/>
                <w:sz w:val="16"/>
                <w:szCs w:val="16"/>
                <w:lang w:val="es-ES"/>
              </w:rPr>
              <w:t>GdT</w:t>
            </w:r>
            <w:proofErr w:type="spellEnd"/>
            <w:r w:rsidR="00DB7D6C">
              <w:rPr>
                <w:rFonts w:ascii="Arial" w:hAnsi="Arial" w:cs="Arial"/>
                <w:iCs/>
                <w:sz w:val="16"/>
                <w:szCs w:val="16"/>
                <w:lang w:val="es-ES"/>
              </w:rPr>
              <w:t xml:space="preserve"> </w:t>
            </w:r>
            <w:r w:rsidR="002A0059">
              <w:rPr>
                <w:rFonts w:ascii="Arial" w:hAnsi="Arial" w:cs="Arial"/>
                <w:iCs/>
                <w:sz w:val="16"/>
                <w:szCs w:val="16"/>
                <w:lang w:val="es-ES"/>
              </w:rPr>
              <w:t xml:space="preserve">del </w:t>
            </w:r>
            <w:proofErr w:type="spellStart"/>
            <w:r w:rsidR="002A0059" w:rsidRPr="008D2684">
              <w:rPr>
                <w:rFonts w:ascii="Arial" w:eastAsia="Arial" w:hAnsi="Arial" w:cs="Arial"/>
                <w:iCs/>
                <w:sz w:val="16"/>
                <w:szCs w:val="16"/>
                <w:lang w:val="es-ES"/>
              </w:rPr>
              <w:t>ScC</w:t>
            </w:r>
            <w:proofErr w:type="spellEnd"/>
            <w:r w:rsidR="002A0059" w:rsidRPr="008D2684">
              <w:rPr>
                <w:rFonts w:ascii="Arial" w:eastAsia="Arial" w:hAnsi="Arial" w:cs="Arial"/>
                <w:iCs/>
                <w:sz w:val="16"/>
                <w:szCs w:val="16"/>
                <w:lang w:val="es-ES"/>
              </w:rPr>
              <w:t>-SC</w:t>
            </w:r>
            <w:r w:rsidR="002A0059">
              <w:rPr>
                <w:rFonts w:ascii="Arial" w:hAnsi="Arial" w:cs="Arial"/>
                <w:iCs/>
                <w:sz w:val="16"/>
                <w:szCs w:val="16"/>
                <w:lang w:val="es-ES"/>
              </w:rPr>
              <w:t xml:space="preserve"> </w:t>
            </w:r>
            <w:r w:rsidR="00DB7D6C">
              <w:rPr>
                <w:rFonts w:ascii="Arial" w:hAnsi="Arial" w:cs="Arial"/>
                <w:iCs/>
                <w:sz w:val="16"/>
                <w:szCs w:val="16"/>
                <w:lang w:val="es-ES"/>
              </w:rPr>
              <w:t xml:space="preserve">sobre Aves </w:t>
            </w:r>
          </w:p>
        </w:tc>
        <w:tc>
          <w:tcPr>
            <w:tcW w:w="483" w:type="pct"/>
          </w:tcPr>
          <w:p w14:paraId="7A28EF42" w14:textId="77777777" w:rsidR="0049796B" w:rsidRDefault="00DB7D6C" w:rsidP="00D835A6">
            <w:pPr>
              <w:spacing w:before="40" w:after="40"/>
              <w:ind w:left="57" w:right="57"/>
              <w:jc w:val="both"/>
              <w:rPr>
                <w:rFonts w:ascii="Arial" w:eastAsia="Arial" w:hAnsi="Arial" w:cs="Arial"/>
                <w:iCs/>
                <w:sz w:val="16"/>
                <w:szCs w:val="16"/>
                <w:lang w:val="es-ES"/>
              </w:rPr>
            </w:pPr>
            <w:r w:rsidRPr="00DB7D6C">
              <w:rPr>
                <w:rFonts w:ascii="Arial" w:eastAsia="Arial" w:hAnsi="Arial" w:cs="Arial"/>
                <w:iCs/>
                <w:sz w:val="16"/>
                <w:szCs w:val="16"/>
                <w:lang w:val="es-ES"/>
              </w:rPr>
              <w:t xml:space="preserve">AEMLAP Coordinación del Instituto Ornitológico Suizo (SOI); </w:t>
            </w:r>
          </w:p>
          <w:p w14:paraId="47C110BC" w14:textId="50738101" w:rsidR="00D835A6" w:rsidRPr="0049796B" w:rsidRDefault="00DB7D6C" w:rsidP="00D835A6">
            <w:pPr>
              <w:spacing w:before="40" w:after="40"/>
              <w:ind w:left="57" w:right="57"/>
              <w:jc w:val="both"/>
              <w:rPr>
                <w:iCs/>
                <w:lang w:val="de-DE"/>
              </w:rPr>
            </w:pPr>
            <w:r w:rsidRPr="0049796B">
              <w:rPr>
                <w:rFonts w:ascii="Arial" w:eastAsia="Arial" w:hAnsi="Arial" w:cs="Arial"/>
                <w:iCs/>
                <w:sz w:val="16"/>
                <w:szCs w:val="16"/>
                <w:lang w:val="de-DE"/>
              </w:rPr>
              <w:t>PF Sec</w:t>
            </w:r>
            <w:r w:rsidR="002A0059" w:rsidRPr="0049796B">
              <w:rPr>
                <w:rFonts w:ascii="Arial" w:eastAsia="Arial" w:hAnsi="Arial" w:cs="Arial"/>
                <w:iCs/>
                <w:sz w:val="16"/>
                <w:szCs w:val="16"/>
                <w:lang w:val="de-DE"/>
              </w:rPr>
              <w:t xml:space="preserve">.: </w:t>
            </w:r>
            <w:r w:rsidRPr="0049796B">
              <w:rPr>
                <w:rFonts w:ascii="Arial" w:eastAsia="Arial" w:hAnsi="Arial" w:cs="Arial"/>
                <w:iCs/>
                <w:sz w:val="16"/>
                <w:szCs w:val="16"/>
                <w:lang w:val="de-DE"/>
              </w:rPr>
              <w:t>Iván Ramírez; Tilman Schneider; Nora-Marie Weyer</w:t>
            </w:r>
          </w:p>
        </w:tc>
        <w:tc>
          <w:tcPr>
            <w:tcW w:w="342" w:type="pct"/>
            <w:tcBorders>
              <w:bottom w:val="single" w:sz="4" w:space="0" w:color="auto"/>
            </w:tcBorders>
            <w:shd w:val="clear" w:color="auto" w:fill="auto"/>
          </w:tcPr>
          <w:p w14:paraId="54ABCC3F" w14:textId="69D479CB" w:rsidR="00D835A6" w:rsidRPr="008D2684" w:rsidRDefault="00B50F7F" w:rsidP="00D835A6">
            <w:pPr>
              <w:spacing w:before="40" w:after="40"/>
              <w:ind w:left="57" w:right="57"/>
              <w:jc w:val="both"/>
              <w:rPr>
                <w:rFonts w:ascii="Arial" w:hAnsi="Arial" w:cs="Arial"/>
                <w:iCs/>
                <w:sz w:val="16"/>
                <w:szCs w:val="16"/>
              </w:rPr>
            </w:pPr>
            <w:r>
              <w:rPr>
                <w:rFonts w:ascii="Arial" w:hAnsi="Arial" w:cs="Arial"/>
                <w:iCs/>
                <w:sz w:val="16"/>
                <w:szCs w:val="16"/>
              </w:rPr>
              <w:t>Alta</w:t>
            </w:r>
          </w:p>
        </w:tc>
        <w:tc>
          <w:tcPr>
            <w:tcW w:w="380" w:type="pct"/>
          </w:tcPr>
          <w:p w14:paraId="5DC75F75" w14:textId="77777777" w:rsidR="00D835A6" w:rsidRPr="008D2684" w:rsidRDefault="00D835A6" w:rsidP="0049796B">
            <w:pPr>
              <w:spacing w:before="40" w:after="40"/>
              <w:ind w:left="57" w:right="57"/>
              <w:jc w:val="center"/>
              <w:rPr>
                <w:rFonts w:ascii="Arial" w:hAnsi="Arial" w:cs="Arial"/>
                <w:iCs/>
                <w:sz w:val="16"/>
                <w:szCs w:val="16"/>
              </w:rPr>
            </w:pPr>
            <w:r w:rsidRPr="008D2684">
              <w:rPr>
                <w:rFonts w:ascii="Arial" w:hAnsi="Arial" w:cs="Arial"/>
                <w:iCs/>
                <w:sz w:val="16"/>
                <w:szCs w:val="16"/>
              </w:rPr>
              <w:t>ScC-SC5</w:t>
            </w:r>
          </w:p>
          <w:p w14:paraId="44A5EBC9" w14:textId="77777777" w:rsidR="00D835A6" w:rsidRPr="008D2684" w:rsidRDefault="00D835A6" w:rsidP="0049796B">
            <w:pPr>
              <w:spacing w:before="40" w:after="40"/>
              <w:ind w:left="57" w:right="57"/>
              <w:jc w:val="center"/>
              <w:rPr>
                <w:rFonts w:ascii="Arial" w:hAnsi="Arial" w:cs="Arial"/>
                <w:iCs/>
                <w:sz w:val="16"/>
                <w:szCs w:val="16"/>
              </w:rPr>
            </w:pPr>
            <w:r w:rsidRPr="008D2684">
              <w:rPr>
                <w:rFonts w:ascii="Arial" w:hAnsi="Arial" w:cs="Arial"/>
                <w:iCs/>
                <w:sz w:val="16"/>
                <w:szCs w:val="16"/>
              </w:rPr>
              <w:t>-</w:t>
            </w:r>
          </w:p>
          <w:p w14:paraId="2C536785" w14:textId="77777777" w:rsidR="00D835A6" w:rsidRPr="008D2684" w:rsidRDefault="00D835A6" w:rsidP="0049796B">
            <w:pPr>
              <w:spacing w:before="40" w:after="40"/>
              <w:ind w:left="57" w:right="57"/>
              <w:jc w:val="center"/>
              <w:rPr>
                <w:rFonts w:ascii="Arial" w:hAnsi="Arial" w:cs="Arial"/>
                <w:iCs/>
                <w:sz w:val="16"/>
                <w:szCs w:val="16"/>
              </w:rPr>
            </w:pPr>
            <w:r w:rsidRPr="008D2684">
              <w:rPr>
                <w:rFonts w:ascii="Arial" w:hAnsi="Arial" w:cs="Arial"/>
                <w:iCs/>
                <w:sz w:val="16"/>
                <w:szCs w:val="16"/>
              </w:rPr>
              <w:t>COP14</w:t>
            </w:r>
          </w:p>
        </w:tc>
        <w:tc>
          <w:tcPr>
            <w:tcW w:w="480" w:type="pct"/>
          </w:tcPr>
          <w:p w14:paraId="16B72991" w14:textId="07244935" w:rsidR="00D835A6" w:rsidRPr="00DB7D6C" w:rsidRDefault="00DB7D6C" w:rsidP="00D835A6">
            <w:pPr>
              <w:spacing w:before="40" w:after="40"/>
              <w:ind w:left="57" w:right="57"/>
              <w:jc w:val="both"/>
              <w:rPr>
                <w:rFonts w:ascii="Arial" w:hAnsi="Arial" w:cs="Arial"/>
                <w:iCs/>
                <w:sz w:val="16"/>
                <w:szCs w:val="16"/>
                <w:lang w:val="es-ES"/>
              </w:rPr>
            </w:pPr>
            <w:r w:rsidRPr="00DB7D6C">
              <w:rPr>
                <w:rFonts w:ascii="Arial" w:hAnsi="Arial" w:cs="Arial"/>
                <w:iCs/>
                <w:sz w:val="16"/>
                <w:szCs w:val="16"/>
                <w:lang w:val="es-ES"/>
              </w:rPr>
              <w:t xml:space="preserve">En curso; aún no se ha iniciado la revisión de la </w:t>
            </w:r>
            <w:r>
              <w:rPr>
                <w:rFonts w:ascii="Arial" w:hAnsi="Arial" w:cs="Arial"/>
                <w:iCs/>
                <w:sz w:val="16"/>
                <w:szCs w:val="16"/>
                <w:lang w:val="es-ES"/>
              </w:rPr>
              <w:t>implementación</w:t>
            </w:r>
            <w:r w:rsidRPr="00DB7D6C">
              <w:rPr>
                <w:rFonts w:ascii="Arial" w:hAnsi="Arial" w:cs="Arial"/>
                <w:iCs/>
                <w:sz w:val="16"/>
                <w:szCs w:val="16"/>
                <w:lang w:val="es-ES"/>
              </w:rPr>
              <w:t xml:space="preserve"> del AEMLAP</w:t>
            </w:r>
          </w:p>
        </w:tc>
      </w:tr>
      <w:tr w:rsidR="003357E9" w:rsidRPr="00F70AEE" w14:paraId="14ACA809" w14:textId="77777777" w:rsidTr="0049796B">
        <w:trPr>
          <w:trHeight w:val="171"/>
        </w:trPr>
        <w:tc>
          <w:tcPr>
            <w:tcW w:w="387" w:type="pct"/>
          </w:tcPr>
          <w:p w14:paraId="4B88616D"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t>Dec. 13.35</w:t>
            </w:r>
          </w:p>
        </w:tc>
        <w:tc>
          <w:tcPr>
            <w:tcW w:w="1039" w:type="pct"/>
          </w:tcPr>
          <w:p w14:paraId="2E2590EA" w14:textId="77777777" w:rsidR="00D835A6" w:rsidRDefault="00D835A6" w:rsidP="00D835A6">
            <w:pPr>
              <w:spacing w:before="40" w:after="40"/>
              <w:ind w:left="57" w:right="57"/>
              <w:jc w:val="both"/>
              <w:rPr>
                <w:rFonts w:ascii="Arial" w:hAnsi="Arial" w:cs="Arial"/>
                <w:i/>
                <w:iCs/>
                <w:sz w:val="16"/>
                <w:szCs w:val="16"/>
                <w:shd w:val="clear" w:color="auto" w:fill="FFFFFF"/>
                <w:lang w:val="es-ES"/>
              </w:rPr>
            </w:pPr>
            <w:r w:rsidRPr="00A371E1">
              <w:rPr>
                <w:rFonts w:ascii="Arial" w:hAnsi="Arial" w:cs="Arial"/>
                <w:i/>
                <w:iCs/>
                <w:sz w:val="16"/>
                <w:szCs w:val="16"/>
                <w:shd w:val="clear" w:color="auto" w:fill="FFFFFF"/>
                <w:lang w:val="es-ES"/>
              </w:rPr>
              <w:t xml:space="preserve">c) </w:t>
            </w:r>
            <w:r w:rsidR="00A371E1">
              <w:rPr>
                <w:rFonts w:ascii="Arial" w:hAnsi="Arial" w:cs="Arial"/>
                <w:i/>
                <w:iCs/>
                <w:sz w:val="16"/>
                <w:szCs w:val="16"/>
                <w:shd w:val="clear" w:color="auto" w:fill="FFFFFF"/>
                <w:lang w:val="es-ES"/>
              </w:rPr>
              <w:t>e</w:t>
            </w:r>
            <w:r w:rsidR="00A371E1" w:rsidRPr="00A371E1">
              <w:rPr>
                <w:rFonts w:ascii="Arial" w:hAnsi="Arial" w:cs="Arial"/>
                <w:i/>
                <w:iCs/>
                <w:sz w:val="16"/>
                <w:szCs w:val="16"/>
                <w:shd w:val="clear" w:color="auto" w:fill="FFFFFF"/>
                <w:lang w:val="es-ES"/>
              </w:rPr>
              <w:t>valuar la viabilidad del Grupo de Trabajo y su Grupo Directivo a falta de los fondos suficientes necesarios para la implementación y coordinación del programa de trabajo del Grupo de Trabajo, tal y como se subraya en la Decisión 13.36 (b), y proponer un mecanismo alternativo para la puesta en marcha de estas actividades, según sea necesario.</w:t>
            </w:r>
            <w:r w:rsidRPr="00A371E1">
              <w:rPr>
                <w:rFonts w:ascii="Arial" w:hAnsi="Arial" w:cs="Arial"/>
                <w:i/>
                <w:iCs/>
                <w:sz w:val="16"/>
                <w:szCs w:val="16"/>
                <w:shd w:val="clear" w:color="auto" w:fill="FFFFFF"/>
                <w:lang w:val="es-ES"/>
              </w:rPr>
              <w:t>;</w:t>
            </w:r>
          </w:p>
          <w:p w14:paraId="4A0E7B1F" w14:textId="374005A6" w:rsidR="002F3B54" w:rsidRPr="00A371E1" w:rsidRDefault="002F3B54" w:rsidP="00D835A6">
            <w:pPr>
              <w:spacing w:before="40" w:after="40"/>
              <w:ind w:left="57" w:right="57"/>
              <w:jc w:val="both"/>
              <w:rPr>
                <w:rFonts w:ascii="Arial" w:hAnsi="Arial" w:cs="Arial"/>
                <w:i/>
                <w:iCs/>
                <w:sz w:val="16"/>
                <w:szCs w:val="16"/>
                <w:lang w:val="es-ES"/>
              </w:rPr>
            </w:pPr>
          </w:p>
        </w:tc>
        <w:tc>
          <w:tcPr>
            <w:tcW w:w="538" w:type="pct"/>
          </w:tcPr>
          <w:p w14:paraId="28963D03" w14:textId="2B08A7D8" w:rsidR="00D835A6" w:rsidRPr="00F70AEE" w:rsidRDefault="00B50F7F" w:rsidP="00D835A6">
            <w:pPr>
              <w:spacing w:before="40" w:after="40"/>
              <w:ind w:left="57" w:right="57"/>
              <w:rPr>
                <w:rFonts w:ascii="Arial" w:hAnsi="Arial" w:cs="Arial"/>
                <w:sz w:val="16"/>
                <w:szCs w:val="16"/>
              </w:rPr>
            </w:pPr>
            <w:proofErr w:type="spellStart"/>
            <w:r>
              <w:rPr>
                <w:rFonts w:ascii="Arial" w:hAnsi="Arial" w:cs="Arial"/>
                <w:sz w:val="16"/>
                <w:szCs w:val="16"/>
              </w:rPr>
              <w:t>Según</w:t>
            </w:r>
            <w:proofErr w:type="spellEnd"/>
            <w:r>
              <w:rPr>
                <w:rFonts w:ascii="Arial" w:hAnsi="Arial" w:cs="Arial"/>
                <w:sz w:val="16"/>
                <w:szCs w:val="16"/>
              </w:rPr>
              <w:t xml:space="preserve"> </w:t>
            </w:r>
            <w:proofErr w:type="spellStart"/>
            <w:r>
              <w:rPr>
                <w:rFonts w:ascii="Arial" w:hAnsi="Arial" w:cs="Arial"/>
                <w:sz w:val="16"/>
                <w:szCs w:val="16"/>
              </w:rPr>
              <w:t>ma</w:t>
            </w:r>
            <w:r w:rsidR="0066634F">
              <w:rPr>
                <w:rFonts w:ascii="Arial" w:hAnsi="Arial" w:cs="Arial"/>
                <w:sz w:val="16"/>
                <w:szCs w:val="16"/>
              </w:rPr>
              <w:t>n</w:t>
            </w:r>
            <w:r>
              <w:rPr>
                <w:rFonts w:ascii="Arial" w:hAnsi="Arial" w:cs="Arial"/>
                <w:sz w:val="16"/>
                <w:szCs w:val="16"/>
              </w:rPr>
              <w:t>dato</w:t>
            </w:r>
            <w:proofErr w:type="spellEnd"/>
          </w:p>
        </w:tc>
        <w:tc>
          <w:tcPr>
            <w:tcW w:w="480" w:type="pct"/>
          </w:tcPr>
          <w:p w14:paraId="26AF7362" w14:textId="3360D24F" w:rsidR="00D835A6" w:rsidRPr="0066634F" w:rsidRDefault="0066634F" w:rsidP="00D835A6">
            <w:pPr>
              <w:spacing w:before="40" w:after="40"/>
              <w:ind w:left="57" w:right="57"/>
              <w:jc w:val="both"/>
              <w:rPr>
                <w:rFonts w:ascii="Arial" w:hAnsi="Arial" w:cs="Arial"/>
                <w:sz w:val="16"/>
                <w:szCs w:val="16"/>
                <w:lang w:val="es-ES"/>
              </w:rPr>
            </w:pPr>
            <w:r w:rsidRPr="0066634F">
              <w:rPr>
                <w:rFonts w:ascii="Arial" w:hAnsi="Arial" w:cs="Arial"/>
                <w:sz w:val="16"/>
                <w:szCs w:val="16"/>
                <w:lang w:val="es-ES"/>
              </w:rPr>
              <w:t>Evaluación de la viabilidad del Grupo de Trabajo y de su Grupo Directivo; propuesta de mecanismos alternativos en caso necesario</w:t>
            </w:r>
            <w:r>
              <w:rPr>
                <w:rFonts w:ascii="Arial" w:hAnsi="Arial" w:cs="Arial"/>
                <w:sz w:val="16"/>
                <w:szCs w:val="16"/>
                <w:lang w:val="es-ES"/>
              </w:rPr>
              <w:t>.</w:t>
            </w:r>
          </w:p>
        </w:tc>
        <w:tc>
          <w:tcPr>
            <w:tcW w:w="412" w:type="pct"/>
          </w:tcPr>
          <w:p w14:paraId="33EA4188" w14:textId="1983A638" w:rsidR="00D835A6" w:rsidRPr="008D2684" w:rsidRDefault="00D835A6" w:rsidP="00D835A6">
            <w:pPr>
              <w:spacing w:before="40" w:after="40"/>
              <w:ind w:left="57" w:right="57"/>
              <w:jc w:val="both"/>
              <w:rPr>
                <w:rFonts w:ascii="Arial" w:hAnsi="Arial" w:cs="Arial"/>
                <w:iCs/>
                <w:sz w:val="16"/>
                <w:szCs w:val="16"/>
              </w:rPr>
            </w:pPr>
            <w:r w:rsidRPr="008D2684">
              <w:rPr>
                <w:rFonts w:ascii="Arial" w:hAnsi="Arial" w:cs="Arial"/>
                <w:iCs/>
                <w:sz w:val="16"/>
                <w:szCs w:val="16"/>
              </w:rPr>
              <w:t>2021-2023</w:t>
            </w:r>
          </w:p>
          <w:p w14:paraId="3CE0CA75" w14:textId="77777777" w:rsidR="00D835A6" w:rsidRPr="008D2684" w:rsidRDefault="00D835A6" w:rsidP="00D835A6">
            <w:pPr>
              <w:spacing w:before="40" w:after="40"/>
              <w:ind w:left="57" w:right="57"/>
              <w:jc w:val="both"/>
              <w:rPr>
                <w:rFonts w:ascii="Arial" w:hAnsi="Arial" w:cs="Arial"/>
                <w:iCs/>
                <w:sz w:val="16"/>
                <w:szCs w:val="16"/>
              </w:rPr>
            </w:pPr>
          </w:p>
        </w:tc>
        <w:tc>
          <w:tcPr>
            <w:tcW w:w="459" w:type="pct"/>
          </w:tcPr>
          <w:p w14:paraId="16C3D25B" w14:textId="27A485EF" w:rsidR="00D835A6" w:rsidRPr="0066634F" w:rsidRDefault="00D835A6" w:rsidP="00D835A6">
            <w:pPr>
              <w:spacing w:before="40" w:after="40"/>
              <w:ind w:left="57" w:right="57"/>
              <w:jc w:val="both"/>
              <w:rPr>
                <w:iCs/>
                <w:lang w:val="es-ES"/>
              </w:rPr>
            </w:pPr>
            <w:r w:rsidRPr="0066634F">
              <w:rPr>
                <w:rFonts w:ascii="Arial" w:eastAsia="Arial" w:hAnsi="Arial" w:cs="Arial"/>
                <w:iCs/>
                <w:sz w:val="16"/>
                <w:szCs w:val="16"/>
                <w:lang w:val="es-ES"/>
              </w:rPr>
              <w:t xml:space="preserve"> </w:t>
            </w:r>
            <w:proofErr w:type="spellStart"/>
            <w:r w:rsidR="0066634F" w:rsidRPr="0066634F">
              <w:rPr>
                <w:rFonts w:ascii="Arial" w:eastAsia="Arial" w:hAnsi="Arial" w:cs="Arial"/>
                <w:iCs/>
                <w:sz w:val="16"/>
                <w:szCs w:val="16"/>
                <w:lang w:val="es-ES"/>
              </w:rPr>
              <w:t>GdT</w:t>
            </w:r>
            <w:proofErr w:type="spellEnd"/>
            <w:r w:rsidR="0066634F" w:rsidRPr="0066634F">
              <w:rPr>
                <w:rFonts w:ascii="Arial" w:eastAsia="Arial" w:hAnsi="Arial" w:cs="Arial"/>
                <w:iCs/>
                <w:sz w:val="16"/>
                <w:szCs w:val="16"/>
                <w:lang w:val="es-ES"/>
              </w:rPr>
              <w:t xml:space="preserve"> del</w:t>
            </w:r>
            <w:r w:rsidRPr="0066634F">
              <w:rPr>
                <w:rFonts w:ascii="Arial" w:eastAsia="Arial" w:hAnsi="Arial" w:cs="Arial"/>
                <w:iCs/>
                <w:sz w:val="16"/>
                <w:szCs w:val="16"/>
                <w:lang w:val="es-ES"/>
              </w:rPr>
              <w:t xml:space="preserve"> </w:t>
            </w:r>
            <w:proofErr w:type="spellStart"/>
            <w:r w:rsidRPr="0066634F">
              <w:rPr>
                <w:rFonts w:ascii="Arial" w:eastAsia="Arial" w:hAnsi="Arial" w:cs="Arial"/>
                <w:iCs/>
                <w:sz w:val="16"/>
                <w:szCs w:val="16"/>
                <w:lang w:val="es-ES"/>
              </w:rPr>
              <w:t>ScC</w:t>
            </w:r>
            <w:proofErr w:type="spellEnd"/>
            <w:r w:rsidRPr="0066634F">
              <w:rPr>
                <w:rFonts w:ascii="Arial" w:eastAsia="Arial" w:hAnsi="Arial" w:cs="Arial"/>
                <w:iCs/>
                <w:sz w:val="16"/>
                <w:szCs w:val="16"/>
                <w:lang w:val="es-ES"/>
              </w:rPr>
              <w:t>-SC</w:t>
            </w:r>
            <w:r w:rsidR="002A0059" w:rsidRPr="0066634F">
              <w:rPr>
                <w:rFonts w:ascii="Arial" w:eastAsia="Arial" w:hAnsi="Arial" w:cs="Arial"/>
                <w:iCs/>
                <w:sz w:val="16"/>
                <w:szCs w:val="16"/>
                <w:lang w:val="es-ES"/>
              </w:rPr>
              <w:t xml:space="preserve"> sobre aves</w:t>
            </w:r>
          </w:p>
        </w:tc>
        <w:tc>
          <w:tcPr>
            <w:tcW w:w="483" w:type="pct"/>
          </w:tcPr>
          <w:p w14:paraId="7169BD74" w14:textId="6DB2E867" w:rsidR="00D835A6" w:rsidRPr="0066634F" w:rsidRDefault="0066634F" w:rsidP="00D835A6">
            <w:pPr>
              <w:spacing w:before="40" w:after="40"/>
              <w:ind w:left="57" w:right="57"/>
              <w:jc w:val="both"/>
              <w:rPr>
                <w:iCs/>
                <w:lang w:val="de-DE"/>
              </w:rPr>
            </w:pPr>
            <w:r w:rsidRPr="0066634F">
              <w:rPr>
                <w:rFonts w:ascii="Arial" w:hAnsi="Arial" w:cs="Arial"/>
                <w:iCs/>
                <w:sz w:val="16"/>
                <w:szCs w:val="16"/>
                <w:lang w:val="de-DE"/>
              </w:rPr>
              <w:t>P</w:t>
            </w:r>
            <w:r>
              <w:rPr>
                <w:rFonts w:ascii="Arial" w:hAnsi="Arial" w:cs="Arial"/>
                <w:iCs/>
                <w:sz w:val="16"/>
                <w:szCs w:val="16"/>
                <w:lang w:val="de-DE"/>
              </w:rPr>
              <w:t>F</w:t>
            </w:r>
            <w:r w:rsidRPr="0066634F">
              <w:rPr>
                <w:rFonts w:ascii="Arial" w:hAnsi="Arial" w:cs="Arial"/>
                <w:iCs/>
                <w:sz w:val="16"/>
                <w:szCs w:val="16"/>
                <w:lang w:val="de-DE"/>
              </w:rPr>
              <w:t xml:space="preserve"> </w:t>
            </w:r>
            <w:r w:rsidR="00D835A6" w:rsidRPr="0066634F">
              <w:rPr>
                <w:rFonts w:ascii="Arial" w:hAnsi="Arial" w:cs="Arial"/>
                <w:iCs/>
                <w:sz w:val="16"/>
                <w:szCs w:val="16"/>
                <w:lang w:val="de-DE"/>
              </w:rPr>
              <w:t>Sec</w:t>
            </w:r>
            <w:r w:rsidR="002A0059">
              <w:rPr>
                <w:rFonts w:ascii="Arial" w:hAnsi="Arial" w:cs="Arial"/>
                <w:iCs/>
                <w:sz w:val="16"/>
                <w:szCs w:val="16"/>
                <w:lang w:val="de-DE"/>
              </w:rPr>
              <w:t>.</w:t>
            </w:r>
            <w:r w:rsidRPr="0066634F">
              <w:rPr>
                <w:rFonts w:ascii="Arial" w:hAnsi="Arial" w:cs="Arial"/>
                <w:iCs/>
                <w:sz w:val="16"/>
                <w:szCs w:val="16"/>
                <w:lang w:val="de-DE"/>
              </w:rPr>
              <w:t>: Iván Ramírez</w:t>
            </w:r>
            <w:r w:rsidR="00D835A6" w:rsidRPr="0066634F">
              <w:rPr>
                <w:rFonts w:ascii="Arial" w:hAnsi="Arial" w:cs="Arial"/>
                <w:iCs/>
                <w:sz w:val="16"/>
                <w:szCs w:val="16"/>
                <w:lang w:val="de-DE"/>
              </w:rPr>
              <w:t>; Tilman Schneider; Nora-Marie Weyer</w:t>
            </w:r>
          </w:p>
        </w:tc>
        <w:tc>
          <w:tcPr>
            <w:tcW w:w="342" w:type="pct"/>
            <w:shd w:val="clear" w:color="auto" w:fill="auto"/>
          </w:tcPr>
          <w:p w14:paraId="00960787" w14:textId="5B80E1E3" w:rsidR="00D835A6" w:rsidRPr="008D2684" w:rsidRDefault="00B50F7F" w:rsidP="00D835A6">
            <w:pPr>
              <w:spacing w:before="40" w:after="40"/>
              <w:ind w:left="57" w:right="57"/>
              <w:rPr>
                <w:rFonts w:ascii="Arial" w:hAnsi="Arial" w:cs="Arial"/>
                <w:iCs/>
                <w:sz w:val="16"/>
                <w:szCs w:val="16"/>
              </w:rPr>
            </w:pPr>
            <w:r>
              <w:rPr>
                <w:rFonts w:ascii="Arial" w:hAnsi="Arial" w:cs="Arial"/>
                <w:iCs/>
                <w:sz w:val="16"/>
                <w:szCs w:val="16"/>
              </w:rPr>
              <w:t>Alta</w:t>
            </w:r>
            <w:r w:rsidR="00D835A6" w:rsidRPr="008D2684">
              <w:rPr>
                <w:rFonts w:ascii="Arial" w:hAnsi="Arial" w:cs="Arial"/>
                <w:iCs/>
                <w:sz w:val="16"/>
                <w:szCs w:val="16"/>
              </w:rPr>
              <w:t xml:space="preserve"> </w:t>
            </w:r>
          </w:p>
        </w:tc>
        <w:tc>
          <w:tcPr>
            <w:tcW w:w="380" w:type="pct"/>
          </w:tcPr>
          <w:p w14:paraId="16AB673D" w14:textId="77777777" w:rsidR="00D835A6" w:rsidRPr="008D2684" w:rsidRDefault="00D835A6" w:rsidP="00D835A6">
            <w:pPr>
              <w:spacing w:before="40" w:after="40"/>
              <w:ind w:left="57" w:right="57"/>
              <w:jc w:val="center"/>
              <w:rPr>
                <w:rFonts w:ascii="Arial" w:hAnsi="Arial" w:cs="Arial"/>
                <w:iCs/>
                <w:sz w:val="16"/>
                <w:szCs w:val="16"/>
              </w:rPr>
            </w:pPr>
            <w:r w:rsidRPr="008D2684">
              <w:rPr>
                <w:rFonts w:ascii="Arial" w:hAnsi="Arial" w:cs="Arial"/>
                <w:iCs/>
                <w:sz w:val="16"/>
                <w:szCs w:val="16"/>
              </w:rPr>
              <w:t>ScC-SC5</w:t>
            </w:r>
          </w:p>
          <w:p w14:paraId="48A4548B" w14:textId="77777777" w:rsidR="00D835A6" w:rsidRPr="008D2684" w:rsidRDefault="00D835A6" w:rsidP="00D835A6">
            <w:pPr>
              <w:spacing w:before="40" w:after="40"/>
              <w:ind w:left="57" w:right="57"/>
              <w:jc w:val="center"/>
              <w:rPr>
                <w:rFonts w:ascii="Arial" w:hAnsi="Arial" w:cs="Arial"/>
                <w:iCs/>
                <w:sz w:val="16"/>
                <w:szCs w:val="16"/>
              </w:rPr>
            </w:pPr>
            <w:r w:rsidRPr="008D2684">
              <w:rPr>
                <w:rFonts w:ascii="Arial" w:hAnsi="Arial" w:cs="Arial"/>
                <w:iCs/>
                <w:sz w:val="16"/>
                <w:szCs w:val="16"/>
              </w:rPr>
              <w:t>-</w:t>
            </w:r>
          </w:p>
          <w:p w14:paraId="634C457A" w14:textId="77777777" w:rsidR="00D835A6" w:rsidRPr="008D2684" w:rsidRDefault="00D835A6" w:rsidP="00D835A6">
            <w:pPr>
              <w:spacing w:before="40" w:after="40"/>
              <w:ind w:left="57" w:right="57"/>
              <w:jc w:val="center"/>
              <w:rPr>
                <w:rFonts w:ascii="Arial" w:hAnsi="Arial" w:cs="Arial"/>
                <w:iCs/>
                <w:sz w:val="16"/>
                <w:szCs w:val="16"/>
              </w:rPr>
            </w:pPr>
            <w:r w:rsidRPr="008D2684">
              <w:rPr>
                <w:rFonts w:ascii="Arial" w:hAnsi="Arial" w:cs="Arial"/>
                <w:iCs/>
                <w:sz w:val="16"/>
                <w:szCs w:val="16"/>
              </w:rPr>
              <w:t>COP14</w:t>
            </w:r>
          </w:p>
        </w:tc>
        <w:tc>
          <w:tcPr>
            <w:tcW w:w="480" w:type="pct"/>
          </w:tcPr>
          <w:p w14:paraId="00124DEA" w14:textId="6A8C7DCB" w:rsidR="00D835A6" w:rsidRPr="00F70AEE" w:rsidRDefault="00D835A6" w:rsidP="00D835A6">
            <w:pPr>
              <w:spacing w:before="40" w:after="40"/>
              <w:ind w:left="57" w:right="57"/>
              <w:jc w:val="center"/>
              <w:rPr>
                <w:rFonts w:ascii="Arial" w:hAnsi="Arial" w:cs="Arial"/>
                <w:i/>
                <w:iCs/>
                <w:sz w:val="16"/>
                <w:szCs w:val="16"/>
              </w:rPr>
            </w:pPr>
          </w:p>
        </w:tc>
      </w:tr>
      <w:tr w:rsidR="00D835A6" w:rsidRPr="002F3B54" w14:paraId="13BD115E" w14:textId="77777777" w:rsidTr="0049796B">
        <w:trPr>
          <w:trHeight w:val="171"/>
        </w:trPr>
        <w:tc>
          <w:tcPr>
            <w:tcW w:w="5000" w:type="pct"/>
            <w:gridSpan w:val="10"/>
            <w:shd w:val="clear" w:color="auto" w:fill="B4C6E7" w:themeFill="accent1" w:themeFillTint="66"/>
          </w:tcPr>
          <w:p w14:paraId="3EB7296D" w14:textId="5A1CDA8A" w:rsidR="00D835A6" w:rsidRPr="00245EBA" w:rsidRDefault="00245EBA" w:rsidP="00D835A6">
            <w:pPr>
              <w:spacing w:before="60" w:after="60"/>
              <w:ind w:left="58" w:right="58"/>
              <w:rPr>
                <w:rFonts w:ascii="Arial" w:hAnsi="Arial" w:cs="Arial"/>
                <w:sz w:val="16"/>
                <w:szCs w:val="16"/>
                <w:lang w:val="es-ES"/>
              </w:rPr>
            </w:pPr>
            <w:r w:rsidRPr="00245EBA">
              <w:rPr>
                <w:rFonts w:ascii="Arial" w:hAnsi="Arial" w:cs="Arial"/>
                <w:b/>
                <w:sz w:val="16"/>
                <w:szCs w:val="16"/>
                <w:lang w:val="es-ES"/>
              </w:rPr>
              <w:lastRenderedPageBreak/>
              <w:t>TENDIDOS ELÉCTRICOS Y ESPECIES MIGRATOR</w:t>
            </w:r>
            <w:r>
              <w:rPr>
                <w:rFonts w:ascii="Arial" w:hAnsi="Arial" w:cs="Arial"/>
                <w:b/>
                <w:sz w:val="16"/>
                <w:szCs w:val="16"/>
                <w:lang w:val="es-ES"/>
              </w:rPr>
              <w:t>IAS</w:t>
            </w:r>
          </w:p>
        </w:tc>
      </w:tr>
      <w:tr w:rsidR="003357E9" w:rsidRPr="00F70AEE" w14:paraId="5953D5D4" w14:textId="77777777" w:rsidTr="0049796B">
        <w:trPr>
          <w:trHeight w:val="171"/>
        </w:trPr>
        <w:tc>
          <w:tcPr>
            <w:tcW w:w="387" w:type="pct"/>
          </w:tcPr>
          <w:p w14:paraId="575003A9"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t xml:space="preserve">Res.10.11 </w:t>
            </w:r>
          </w:p>
          <w:p w14:paraId="33A9534C" w14:textId="2AC2D194" w:rsidR="00D835A6" w:rsidRPr="00F70AEE" w:rsidRDefault="00D835A6" w:rsidP="00D835A6">
            <w:pPr>
              <w:spacing w:before="40" w:after="40"/>
              <w:ind w:left="57" w:right="57"/>
              <w:rPr>
                <w:rFonts w:ascii="Arial" w:hAnsi="Arial" w:cs="Arial"/>
                <w:i/>
                <w:sz w:val="16"/>
                <w:szCs w:val="16"/>
              </w:rPr>
            </w:pPr>
            <w:r>
              <w:rPr>
                <w:rFonts w:ascii="Arial" w:hAnsi="Arial" w:cs="Arial"/>
                <w:i/>
                <w:sz w:val="16"/>
                <w:szCs w:val="16"/>
              </w:rPr>
              <w:t>(</w:t>
            </w:r>
            <w:r w:rsidRPr="00F70AEE">
              <w:rPr>
                <w:rFonts w:ascii="Arial" w:hAnsi="Arial" w:cs="Arial"/>
                <w:i/>
                <w:sz w:val="16"/>
                <w:szCs w:val="16"/>
              </w:rPr>
              <w:t>Rev.COP13)</w:t>
            </w:r>
          </w:p>
        </w:tc>
        <w:tc>
          <w:tcPr>
            <w:tcW w:w="1039" w:type="pct"/>
          </w:tcPr>
          <w:p w14:paraId="01ED497A" w14:textId="1EE5B3EF" w:rsidR="00D835A6" w:rsidRPr="00A371E1" w:rsidRDefault="00D835A6" w:rsidP="00A371E1">
            <w:pPr>
              <w:spacing w:before="40" w:after="40"/>
              <w:ind w:left="57" w:right="57"/>
              <w:jc w:val="both"/>
              <w:rPr>
                <w:rFonts w:ascii="Arial" w:hAnsi="Arial" w:cs="Arial"/>
                <w:i/>
                <w:iCs/>
                <w:sz w:val="16"/>
                <w:szCs w:val="16"/>
                <w:lang w:val="es-ES"/>
              </w:rPr>
            </w:pPr>
            <w:r w:rsidRPr="00D835A6">
              <w:rPr>
                <w:rFonts w:ascii="Arial" w:hAnsi="Arial" w:cs="Arial"/>
                <w:i/>
                <w:iCs/>
                <w:sz w:val="16"/>
                <w:szCs w:val="16"/>
                <w:lang w:val="es-ES"/>
              </w:rPr>
              <w:t>5. Solicita al Consejo Científico, en concreto a los Grupos de Trabajo sobre aves y corredores</w:t>
            </w:r>
            <w:r w:rsidR="00A371E1">
              <w:rPr>
                <w:rFonts w:ascii="Arial" w:hAnsi="Arial" w:cs="Arial"/>
                <w:i/>
                <w:iCs/>
                <w:sz w:val="16"/>
                <w:szCs w:val="16"/>
                <w:lang w:val="es-ES"/>
              </w:rPr>
              <w:t xml:space="preserve"> </w:t>
            </w:r>
            <w:r w:rsidRPr="00D835A6">
              <w:rPr>
                <w:rFonts w:ascii="Arial" w:hAnsi="Arial" w:cs="Arial"/>
                <w:i/>
                <w:iCs/>
                <w:sz w:val="16"/>
                <w:szCs w:val="16"/>
                <w:lang w:val="es-ES"/>
              </w:rPr>
              <w:t>aéreos, que vigilen la aplicación de la presente Resolución y proporcionen orientaciones</w:t>
            </w:r>
            <w:r w:rsidR="00A371E1">
              <w:rPr>
                <w:rFonts w:ascii="Arial" w:hAnsi="Arial" w:cs="Arial"/>
                <w:i/>
                <w:iCs/>
                <w:sz w:val="16"/>
                <w:szCs w:val="16"/>
                <w:lang w:val="es-ES"/>
              </w:rPr>
              <w:t xml:space="preserve"> </w:t>
            </w:r>
            <w:r w:rsidRPr="00D835A6">
              <w:rPr>
                <w:rFonts w:ascii="Arial" w:hAnsi="Arial" w:cs="Arial"/>
                <w:i/>
                <w:iCs/>
                <w:sz w:val="16"/>
                <w:szCs w:val="16"/>
                <w:lang w:val="es-ES"/>
              </w:rPr>
              <w:t>adicionales, cuando haya novedades disponibles, pertinentes para reducir el impacto de los</w:t>
            </w:r>
            <w:r w:rsidR="00A371E1">
              <w:rPr>
                <w:rFonts w:ascii="Arial" w:hAnsi="Arial" w:cs="Arial"/>
                <w:i/>
                <w:iCs/>
                <w:sz w:val="16"/>
                <w:szCs w:val="16"/>
                <w:lang w:val="es-ES"/>
              </w:rPr>
              <w:t xml:space="preserve"> </w:t>
            </w:r>
            <w:r w:rsidRPr="00D835A6">
              <w:rPr>
                <w:rFonts w:ascii="Arial" w:hAnsi="Arial" w:cs="Arial"/>
                <w:i/>
                <w:iCs/>
                <w:sz w:val="16"/>
                <w:szCs w:val="16"/>
                <w:lang w:val="es-ES"/>
              </w:rPr>
              <w:t>tendidos eléctricos sobre las aves, tales como la mejora de las técnicas de mitigación y</w:t>
            </w:r>
            <w:r w:rsidR="00A371E1">
              <w:rPr>
                <w:rFonts w:ascii="Arial" w:hAnsi="Arial" w:cs="Arial"/>
                <w:i/>
                <w:iCs/>
                <w:sz w:val="16"/>
                <w:szCs w:val="16"/>
                <w:lang w:val="es-ES"/>
              </w:rPr>
              <w:t xml:space="preserve"> </w:t>
            </w:r>
            <w:r w:rsidRPr="00A371E1">
              <w:rPr>
                <w:rFonts w:ascii="Arial" w:hAnsi="Arial" w:cs="Arial"/>
                <w:i/>
                <w:iCs/>
                <w:sz w:val="16"/>
                <w:szCs w:val="16"/>
                <w:lang w:val="es-ES"/>
              </w:rPr>
              <w:t>protocolos de monitoreo estandarizados</w:t>
            </w:r>
            <w:r w:rsidR="00A371E1">
              <w:rPr>
                <w:rFonts w:ascii="Arial" w:hAnsi="Arial" w:cs="Arial"/>
                <w:i/>
                <w:iCs/>
                <w:sz w:val="16"/>
                <w:szCs w:val="16"/>
                <w:lang w:val="es-ES"/>
              </w:rPr>
              <w:t>.</w:t>
            </w:r>
          </w:p>
        </w:tc>
        <w:tc>
          <w:tcPr>
            <w:tcW w:w="538" w:type="pct"/>
          </w:tcPr>
          <w:p w14:paraId="07289003" w14:textId="2A5C1EFD" w:rsidR="00D835A6" w:rsidRPr="00F70AEE" w:rsidRDefault="00B50F7F" w:rsidP="00D835A6">
            <w:pPr>
              <w:spacing w:before="40" w:after="40"/>
              <w:ind w:left="57" w:right="57"/>
              <w:rPr>
                <w:rFonts w:ascii="Arial" w:hAnsi="Arial" w:cs="Arial"/>
                <w:sz w:val="16"/>
                <w:szCs w:val="16"/>
              </w:rPr>
            </w:pPr>
            <w:proofErr w:type="spellStart"/>
            <w:r>
              <w:rPr>
                <w:rFonts w:ascii="Arial" w:hAnsi="Arial" w:cs="Arial"/>
                <w:sz w:val="16"/>
                <w:szCs w:val="16"/>
              </w:rPr>
              <w:t>Según</w:t>
            </w:r>
            <w:proofErr w:type="spellEnd"/>
            <w:r>
              <w:rPr>
                <w:rFonts w:ascii="Arial" w:hAnsi="Arial" w:cs="Arial"/>
                <w:sz w:val="16"/>
                <w:szCs w:val="16"/>
              </w:rPr>
              <w:t xml:space="preserve"> </w:t>
            </w:r>
            <w:proofErr w:type="spellStart"/>
            <w:r>
              <w:rPr>
                <w:rFonts w:ascii="Arial" w:hAnsi="Arial" w:cs="Arial"/>
                <w:sz w:val="16"/>
                <w:szCs w:val="16"/>
              </w:rPr>
              <w:t>mandato</w:t>
            </w:r>
            <w:proofErr w:type="spellEnd"/>
          </w:p>
        </w:tc>
        <w:tc>
          <w:tcPr>
            <w:tcW w:w="480" w:type="pct"/>
          </w:tcPr>
          <w:p w14:paraId="3A296988" w14:textId="6F980402" w:rsidR="00D835A6" w:rsidRPr="00F70AEE" w:rsidRDefault="0066634F" w:rsidP="00D835A6">
            <w:pPr>
              <w:spacing w:before="40" w:after="40"/>
              <w:ind w:left="57" w:right="57"/>
              <w:rPr>
                <w:rFonts w:ascii="Arial" w:hAnsi="Arial" w:cs="Arial"/>
                <w:sz w:val="16"/>
                <w:szCs w:val="16"/>
              </w:rPr>
            </w:pPr>
            <w:proofErr w:type="spellStart"/>
            <w:r>
              <w:rPr>
                <w:rFonts w:ascii="Arial" w:hAnsi="Arial" w:cs="Arial"/>
                <w:sz w:val="16"/>
                <w:szCs w:val="16"/>
              </w:rPr>
              <w:t>Orientaciones</w:t>
            </w:r>
            <w:proofErr w:type="spellEnd"/>
            <w:r>
              <w:rPr>
                <w:rFonts w:ascii="Arial" w:hAnsi="Arial" w:cs="Arial"/>
                <w:sz w:val="16"/>
                <w:szCs w:val="16"/>
              </w:rPr>
              <w:t xml:space="preserve"> </w:t>
            </w:r>
            <w:proofErr w:type="spellStart"/>
            <w:r>
              <w:rPr>
                <w:rFonts w:ascii="Arial" w:hAnsi="Arial" w:cs="Arial"/>
                <w:sz w:val="16"/>
                <w:szCs w:val="16"/>
              </w:rPr>
              <w:t>proporcionadas</w:t>
            </w:r>
            <w:proofErr w:type="spellEnd"/>
          </w:p>
        </w:tc>
        <w:tc>
          <w:tcPr>
            <w:tcW w:w="412" w:type="pct"/>
          </w:tcPr>
          <w:p w14:paraId="61C257D8" w14:textId="7DF18995" w:rsidR="00D835A6" w:rsidRPr="008D2684" w:rsidRDefault="00D835A6" w:rsidP="00D835A6">
            <w:pPr>
              <w:spacing w:before="40" w:after="40"/>
              <w:ind w:left="57" w:right="57"/>
              <w:jc w:val="center"/>
              <w:rPr>
                <w:rFonts w:ascii="Arial" w:hAnsi="Arial" w:cs="Arial"/>
                <w:iCs/>
                <w:sz w:val="16"/>
                <w:szCs w:val="16"/>
              </w:rPr>
            </w:pPr>
            <w:r w:rsidRPr="008D2684">
              <w:rPr>
                <w:rFonts w:ascii="Arial" w:hAnsi="Arial" w:cs="Arial"/>
                <w:iCs/>
                <w:sz w:val="16"/>
                <w:szCs w:val="16"/>
              </w:rPr>
              <w:t>2021-2023</w:t>
            </w:r>
          </w:p>
        </w:tc>
        <w:tc>
          <w:tcPr>
            <w:tcW w:w="459" w:type="pct"/>
          </w:tcPr>
          <w:p w14:paraId="77B0D507" w14:textId="35DEA428" w:rsidR="00D835A6" w:rsidRPr="008D2684" w:rsidRDefault="00D835A6" w:rsidP="00D835A6">
            <w:pPr>
              <w:spacing w:before="40" w:after="40"/>
              <w:ind w:left="57" w:right="57"/>
              <w:rPr>
                <w:rFonts w:ascii="Arial" w:eastAsia="Arial" w:hAnsi="Arial" w:cs="Arial"/>
                <w:iCs/>
                <w:sz w:val="16"/>
                <w:szCs w:val="16"/>
              </w:rPr>
            </w:pPr>
            <w:r w:rsidRPr="008D2684">
              <w:rPr>
                <w:rFonts w:ascii="Arial" w:eastAsia="Arial" w:hAnsi="Arial" w:cs="Arial"/>
                <w:iCs/>
                <w:sz w:val="16"/>
                <w:szCs w:val="16"/>
              </w:rPr>
              <w:t xml:space="preserve">Rob Clay; Stephen Garnett </w:t>
            </w:r>
          </w:p>
        </w:tc>
        <w:tc>
          <w:tcPr>
            <w:tcW w:w="483" w:type="pct"/>
          </w:tcPr>
          <w:p w14:paraId="2C098110" w14:textId="44FEFD09" w:rsidR="00D835A6" w:rsidRPr="0066634F" w:rsidRDefault="0066634F" w:rsidP="00D835A6">
            <w:pPr>
              <w:spacing w:before="40" w:after="40"/>
              <w:ind w:left="57" w:right="57"/>
              <w:rPr>
                <w:rFonts w:ascii="Arial" w:hAnsi="Arial" w:cs="Arial"/>
                <w:iCs/>
                <w:sz w:val="16"/>
                <w:szCs w:val="16"/>
                <w:lang w:val="es-ES"/>
              </w:rPr>
            </w:pPr>
            <w:proofErr w:type="spellStart"/>
            <w:r w:rsidRPr="0066634F">
              <w:rPr>
                <w:rFonts w:ascii="Arial" w:eastAsia="Arial" w:hAnsi="Arial" w:cs="Arial"/>
                <w:iCs/>
                <w:sz w:val="16"/>
                <w:szCs w:val="16"/>
                <w:lang w:val="es-ES"/>
              </w:rPr>
              <w:t>GdT</w:t>
            </w:r>
            <w:proofErr w:type="spellEnd"/>
            <w:r w:rsidRPr="0066634F">
              <w:rPr>
                <w:rFonts w:ascii="Arial" w:eastAsia="Arial" w:hAnsi="Arial" w:cs="Arial"/>
                <w:iCs/>
                <w:sz w:val="16"/>
                <w:szCs w:val="16"/>
                <w:lang w:val="es-ES"/>
              </w:rPr>
              <w:t xml:space="preserve"> del </w:t>
            </w:r>
            <w:proofErr w:type="spellStart"/>
            <w:r w:rsidR="00D835A6" w:rsidRPr="0066634F">
              <w:rPr>
                <w:rFonts w:ascii="Arial" w:eastAsia="Arial" w:hAnsi="Arial" w:cs="Arial"/>
                <w:iCs/>
                <w:sz w:val="16"/>
                <w:szCs w:val="16"/>
                <w:lang w:val="es-ES"/>
              </w:rPr>
              <w:t>ScC</w:t>
            </w:r>
            <w:proofErr w:type="spellEnd"/>
            <w:r w:rsidR="00D835A6" w:rsidRPr="0066634F">
              <w:rPr>
                <w:rFonts w:ascii="Arial" w:eastAsia="Arial" w:hAnsi="Arial" w:cs="Arial"/>
                <w:iCs/>
                <w:sz w:val="16"/>
                <w:szCs w:val="16"/>
                <w:lang w:val="es-ES"/>
              </w:rPr>
              <w:t>-SC</w:t>
            </w:r>
            <w:r w:rsidR="002A0059" w:rsidRPr="0066634F">
              <w:rPr>
                <w:rFonts w:ascii="Arial" w:eastAsia="Arial" w:hAnsi="Arial" w:cs="Arial"/>
                <w:iCs/>
                <w:sz w:val="16"/>
                <w:szCs w:val="16"/>
                <w:lang w:val="es-ES"/>
              </w:rPr>
              <w:t xml:space="preserve"> sobre aves</w:t>
            </w:r>
            <w:r w:rsidR="00D835A6" w:rsidRPr="0066634F">
              <w:rPr>
                <w:rFonts w:ascii="Arial" w:eastAsia="Arial" w:hAnsi="Arial" w:cs="Arial"/>
                <w:iCs/>
                <w:sz w:val="16"/>
                <w:szCs w:val="16"/>
                <w:lang w:val="es-ES"/>
              </w:rPr>
              <w:t xml:space="preserve">; </w:t>
            </w:r>
            <w:r w:rsidRPr="0066634F">
              <w:rPr>
                <w:rFonts w:ascii="Arial" w:eastAsia="Arial" w:hAnsi="Arial" w:cs="Arial"/>
                <w:iCs/>
                <w:sz w:val="16"/>
                <w:szCs w:val="16"/>
                <w:lang w:val="es-ES"/>
              </w:rPr>
              <w:t xml:space="preserve">Miembros del </w:t>
            </w:r>
            <w:r w:rsidR="00C6001E">
              <w:rPr>
                <w:rFonts w:ascii="Arial" w:eastAsia="Arial" w:hAnsi="Arial" w:cs="Arial"/>
                <w:iCs/>
                <w:sz w:val="16"/>
                <w:szCs w:val="16"/>
                <w:lang w:val="es-ES"/>
              </w:rPr>
              <w:t>ETF</w:t>
            </w:r>
            <w:r>
              <w:rPr>
                <w:rFonts w:ascii="Arial" w:eastAsia="Arial" w:hAnsi="Arial" w:cs="Arial"/>
                <w:iCs/>
                <w:sz w:val="16"/>
                <w:szCs w:val="16"/>
                <w:lang w:val="es-ES"/>
              </w:rPr>
              <w:t xml:space="preserve"> y coordinador</w:t>
            </w:r>
          </w:p>
          <w:p w14:paraId="55E96C65" w14:textId="30760323" w:rsidR="00D835A6" w:rsidRPr="0066634F" w:rsidRDefault="0066634F" w:rsidP="0066634F">
            <w:pPr>
              <w:spacing w:before="40" w:after="40"/>
              <w:ind w:left="57" w:right="57"/>
              <w:rPr>
                <w:iCs/>
                <w:lang w:val="de-DE"/>
              </w:rPr>
            </w:pPr>
            <w:r w:rsidRPr="0066634F">
              <w:rPr>
                <w:rFonts w:ascii="Arial" w:hAnsi="Arial" w:cs="Arial"/>
                <w:iCs/>
                <w:sz w:val="16"/>
                <w:szCs w:val="16"/>
                <w:lang w:val="de-DE"/>
              </w:rPr>
              <w:t xml:space="preserve">PF </w:t>
            </w:r>
            <w:r w:rsidR="00D835A6" w:rsidRPr="0066634F">
              <w:rPr>
                <w:rFonts w:ascii="Arial" w:hAnsi="Arial" w:cs="Arial"/>
                <w:iCs/>
                <w:sz w:val="16"/>
                <w:szCs w:val="16"/>
                <w:lang w:val="de-DE"/>
              </w:rPr>
              <w:t>Sec</w:t>
            </w:r>
            <w:r w:rsidR="002A0059">
              <w:rPr>
                <w:rFonts w:ascii="Arial" w:hAnsi="Arial" w:cs="Arial"/>
                <w:iCs/>
                <w:sz w:val="16"/>
                <w:szCs w:val="16"/>
                <w:lang w:val="de-DE"/>
              </w:rPr>
              <w:t>.</w:t>
            </w:r>
            <w:r w:rsidRPr="0066634F">
              <w:rPr>
                <w:rFonts w:ascii="Arial" w:hAnsi="Arial" w:cs="Arial"/>
                <w:iCs/>
                <w:sz w:val="16"/>
                <w:szCs w:val="16"/>
                <w:lang w:val="de-DE"/>
              </w:rPr>
              <w:t>: Iván Ramírez</w:t>
            </w:r>
            <w:r w:rsidR="00D835A6" w:rsidRPr="0066634F">
              <w:rPr>
                <w:rFonts w:ascii="Arial" w:hAnsi="Arial" w:cs="Arial"/>
                <w:iCs/>
                <w:sz w:val="16"/>
                <w:szCs w:val="16"/>
                <w:lang w:val="de-DE"/>
              </w:rPr>
              <w:t>; Tilman Schneider</w:t>
            </w:r>
          </w:p>
        </w:tc>
        <w:tc>
          <w:tcPr>
            <w:tcW w:w="342" w:type="pct"/>
          </w:tcPr>
          <w:p w14:paraId="76F04C75" w14:textId="0C210D57" w:rsidR="00D835A6" w:rsidRPr="008D2684" w:rsidRDefault="00D835A6" w:rsidP="00D835A6">
            <w:pPr>
              <w:spacing w:before="40" w:after="40"/>
              <w:ind w:left="57" w:right="57"/>
              <w:rPr>
                <w:rFonts w:ascii="Arial" w:hAnsi="Arial" w:cs="Arial"/>
                <w:iCs/>
                <w:sz w:val="16"/>
                <w:szCs w:val="16"/>
              </w:rPr>
            </w:pPr>
            <w:r w:rsidRPr="008D2684">
              <w:rPr>
                <w:rFonts w:ascii="Arial" w:hAnsi="Arial" w:cs="Arial"/>
                <w:iCs/>
                <w:sz w:val="16"/>
                <w:szCs w:val="16"/>
              </w:rPr>
              <w:t>Medi</w:t>
            </w:r>
            <w:r w:rsidR="00B50F7F">
              <w:rPr>
                <w:rFonts w:ascii="Arial" w:hAnsi="Arial" w:cs="Arial"/>
                <w:iCs/>
                <w:sz w:val="16"/>
                <w:szCs w:val="16"/>
              </w:rPr>
              <w:t>a</w:t>
            </w:r>
          </w:p>
        </w:tc>
        <w:tc>
          <w:tcPr>
            <w:tcW w:w="380" w:type="pct"/>
          </w:tcPr>
          <w:p w14:paraId="7BB228AD" w14:textId="77777777" w:rsidR="00D835A6" w:rsidRPr="008D2684" w:rsidRDefault="00D835A6" w:rsidP="00D835A6">
            <w:pPr>
              <w:spacing w:before="40" w:after="40"/>
              <w:ind w:left="57" w:right="57"/>
              <w:jc w:val="center"/>
              <w:rPr>
                <w:rFonts w:ascii="Arial" w:hAnsi="Arial" w:cs="Arial"/>
                <w:iCs/>
                <w:sz w:val="16"/>
                <w:szCs w:val="16"/>
              </w:rPr>
            </w:pPr>
            <w:r w:rsidRPr="008D2684">
              <w:rPr>
                <w:rFonts w:ascii="Arial" w:hAnsi="Arial" w:cs="Arial"/>
                <w:iCs/>
                <w:sz w:val="16"/>
                <w:szCs w:val="16"/>
              </w:rPr>
              <w:t>COP14</w:t>
            </w:r>
          </w:p>
        </w:tc>
        <w:tc>
          <w:tcPr>
            <w:tcW w:w="480" w:type="pct"/>
          </w:tcPr>
          <w:p w14:paraId="7CCF5E91" w14:textId="22AC128F" w:rsidR="00D835A6" w:rsidRPr="00F70AEE" w:rsidRDefault="00D835A6" w:rsidP="00D835A6">
            <w:pPr>
              <w:spacing w:before="40" w:after="40"/>
              <w:ind w:left="57" w:right="57"/>
              <w:jc w:val="center"/>
              <w:rPr>
                <w:rFonts w:ascii="Arial" w:hAnsi="Arial" w:cs="Arial"/>
                <w:i/>
                <w:iCs/>
                <w:sz w:val="16"/>
                <w:szCs w:val="16"/>
              </w:rPr>
            </w:pPr>
          </w:p>
        </w:tc>
      </w:tr>
      <w:tr w:rsidR="00D835A6" w:rsidRPr="002F3B54" w14:paraId="0B0170B6" w14:textId="77777777" w:rsidTr="0049796B">
        <w:trPr>
          <w:trHeight w:val="171"/>
        </w:trPr>
        <w:tc>
          <w:tcPr>
            <w:tcW w:w="5000" w:type="pct"/>
            <w:gridSpan w:val="10"/>
            <w:shd w:val="clear" w:color="auto" w:fill="B4C6E7" w:themeFill="accent1" w:themeFillTint="66"/>
          </w:tcPr>
          <w:p w14:paraId="003EF9CA" w14:textId="2208EDE2" w:rsidR="00D835A6" w:rsidRPr="002A0059" w:rsidRDefault="002A0059" w:rsidP="00D835A6">
            <w:pPr>
              <w:spacing w:before="60" w:after="60"/>
              <w:ind w:left="58" w:right="58"/>
              <w:rPr>
                <w:rFonts w:ascii="Arial" w:hAnsi="Arial" w:cs="Arial"/>
                <w:b/>
                <w:bCs/>
                <w:iCs/>
                <w:sz w:val="16"/>
                <w:szCs w:val="16"/>
                <w:lang w:val="es-ES"/>
              </w:rPr>
            </w:pPr>
            <w:r w:rsidRPr="002A0059">
              <w:rPr>
                <w:rFonts w:ascii="Arial" w:hAnsi="Arial" w:cs="Arial"/>
                <w:b/>
                <w:bCs/>
                <w:iCs/>
                <w:sz w:val="16"/>
                <w:szCs w:val="16"/>
                <w:lang w:val="es-ES"/>
              </w:rPr>
              <w:t xml:space="preserve">APOYO AL GRUPO OPERATIVO </w:t>
            </w:r>
            <w:r w:rsidR="00D60EDC">
              <w:rPr>
                <w:rFonts w:ascii="Arial" w:hAnsi="Arial" w:cs="Arial"/>
                <w:b/>
                <w:bCs/>
                <w:iCs/>
                <w:sz w:val="16"/>
                <w:szCs w:val="16"/>
                <w:lang w:val="es-ES"/>
              </w:rPr>
              <w:t>SOBRE LA</w:t>
            </w:r>
            <w:r w:rsidRPr="002A0059">
              <w:rPr>
                <w:rFonts w:ascii="Arial" w:hAnsi="Arial" w:cs="Arial"/>
                <w:b/>
                <w:bCs/>
                <w:iCs/>
                <w:sz w:val="16"/>
                <w:szCs w:val="16"/>
                <w:lang w:val="es-ES"/>
              </w:rPr>
              <w:t xml:space="preserve"> ENERGÍA</w:t>
            </w:r>
          </w:p>
        </w:tc>
      </w:tr>
      <w:tr w:rsidR="003357E9" w:rsidRPr="00F70AEE" w14:paraId="70101C40" w14:textId="77777777" w:rsidTr="0049796B">
        <w:trPr>
          <w:trHeight w:val="171"/>
        </w:trPr>
        <w:tc>
          <w:tcPr>
            <w:tcW w:w="387" w:type="pct"/>
            <w:tcBorders>
              <w:bottom w:val="single" w:sz="4" w:space="0" w:color="auto"/>
            </w:tcBorders>
          </w:tcPr>
          <w:p w14:paraId="514D9DAE" w14:textId="77777777" w:rsidR="00D835A6" w:rsidRDefault="00D835A6" w:rsidP="00D835A6">
            <w:pPr>
              <w:spacing w:before="40" w:after="40"/>
              <w:ind w:left="57" w:right="57"/>
              <w:rPr>
                <w:rFonts w:ascii="Arial" w:hAnsi="Arial" w:cs="Arial"/>
                <w:i/>
                <w:sz w:val="16"/>
                <w:szCs w:val="16"/>
              </w:rPr>
            </w:pPr>
            <w:r>
              <w:rPr>
                <w:rFonts w:ascii="Arial" w:hAnsi="Arial" w:cs="Arial"/>
                <w:i/>
                <w:sz w:val="16"/>
                <w:szCs w:val="16"/>
              </w:rPr>
              <w:t>Dec.13.107</w:t>
            </w:r>
          </w:p>
          <w:p w14:paraId="29A700D5" w14:textId="77777777" w:rsidR="00D835A6" w:rsidRPr="00F70AEE" w:rsidRDefault="00D835A6" w:rsidP="00D835A6">
            <w:pPr>
              <w:spacing w:before="40" w:after="40"/>
              <w:ind w:left="57" w:right="57"/>
              <w:rPr>
                <w:rFonts w:ascii="Arial" w:hAnsi="Arial" w:cs="Arial"/>
                <w:i/>
                <w:sz w:val="16"/>
                <w:szCs w:val="16"/>
              </w:rPr>
            </w:pPr>
            <w:r>
              <w:rPr>
                <w:rFonts w:ascii="Arial" w:hAnsi="Arial" w:cs="Arial"/>
                <w:i/>
                <w:sz w:val="16"/>
                <w:szCs w:val="16"/>
              </w:rPr>
              <w:t>(a-e)</w:t>
            </w:r>
          </w:p>
        </w:tc>
        <w:tc>
          <w:tcPr>
            <w:tcW w:w="1039" w:type="pct"/>
            <w:tcBorders>
              <w:bottom w:val="single" w:sz="4" w:space="0" w:color="auto"/>
            </w:tcBorders>
          </w:tcPr>
          <w:p w14:paraId="06D7B3C3" w14:textId="778BBD2A" w:rsidR="00D835A6" w:rsidRPr="0049796B" w:rsidRDefault="00326AF8" w:rsidP="0049796B">
            <w:pPr>
              <w:ind w:left="58" w:right="58"/>
              <w:jc w:val="both"/>
              <w:rPr>
                <w:rFonts w:ascii="Arial" w:hAnsi="Arial" w:cs="Arial"/>
                <w:i/>
                <w:iCs/>
                <w:sz w:val="8"/>
                <w:szCs w:val="8"/>
                <w:lang w:val="es-ES"/>
              </w:rPr>
            </w:pPr>
            <w:r w:rsidRPr="00326AF8">
              <w:rPr>
                <w:rFonts w:ascii="Arial" w:hAnsi="Arial" w:cs="Arial"/>
                <w:i/>
                <w:iCs/>
                <w:sz w:val="16"/>
                <w:szCs w:val="16"/>
                <w:lang w:val="es-ES"/>
              </w:rPr>
              <w:t>Se solicita al Grupo operativo sobre la Energía, con aportes del Consejo Científico según proceda, sujeto a la disponibilidad de recursos, a</w:t>
            </w:r>
            <w:r w:rsidR="00D835A6" w:rsidRPr="00326AF8">
              <w:rPr>
                <w:rFonts w:ascii="Arial" w:hAnsi="Arial" w:cs="Arial"/>
                <w:i/>
                <w:iCs/>
                <w:sz w:val="16"/>
                <w:szCs w:val="16"/>
                <w:lang w:val="es-ES"/>
              </w:rPr>
              <w:t>:</w:t>
            </w:r>
          </w:p>
          <w:p w14:paraId="3B3BF75B" w14:textId="77777777" w:rsidR="00D835A6" w:rsidRPr="0049796B" w:rsidRDefault="00D835A6" w:rsidP="0049796B">
            <w:pPr>
              <w:ind w:left="58" w:right="58"/>
              <w:jc w:val="both"/>
              <w:rPr>
                <w:rFonts w:ascii="Arial" w:hAnsi="Arial" w:cs="Arial"/>
                <w:i/>
                <w:iCs/>
                <w:sz w:val="8"/>
                <w:szCs w:val="8"/>
                <w:lang w:val="es-ES"/>
              </w:rPr>
            </w:pPr>
          </w:p>
          <w:p w14:paraId="1C180527" w14:textId="162082D9" w:rsidR="00D835A6" w:rsidRPr="0049796B" w:rsidRDefault="00D835A6" w:rsidP="0049796B">
            <w:pPr>
              <w:ind w:left="58" w:right="58"/>
              <w:jc w:val="both"/>
              <w:rPr>
                <w:rFonts w:ascii="Arial" w:hAnsi="Arial" w:cs="Arial"/>
                <w:i/>
                <w:iCs/>
                <w:sz w:val="8"/>
                <w:szCs w:val="8"/>
                <w:lang w:val="es-ES"/>
              </w:rPr>
            </w:pPr>
            <w:r w:rsidRPr="00326AF8">
              <w:rPr>
                <w:rFonts w:ascii="Arial" w:hAnsi="Arial" w:cs="Arial"/>
                <w:i/>
                <w:iCs/>
                <w:sz w:val="16"/>
                <w:szCs w:val="16"/>
                <w:lang w:val="es-ES"/>
              </w:rPr>
              <w:t xml:space="preserve"> a) </w:t>
            </w:r>
            <w:r w:rsidR="00326AF8" w:rsidRPr="00326AF8">
              <w:rPr>
                <w:rFonts w:ascii="Arial" w:hAnsi="Arial" w:cs="Arial"/>
                <w:i/>
                <w:iCs/>
                <w:sz w:val="16"/>
                <w:szCs w:val="16"/>
                <w:lang w:val="es-ES"/>
              </w:rPr>
              <w:t>indagar sobre las buenas prácticas con el fin de estandarizar las metodologías de planificación, gestión y supervisión de la infraestructura de energía renovable y su impacto sobre la biodiversidad, las medidas de mitigación efectivas basadas en la evidencia científica, así como en métodos de evaluación acumulativa</w:t>
            </w:r>
            <w:r w:rsidRPr="00326AF8">
              <w:rPr>
                <w:rFonts w:ascii="Arial" w:hAnsi="Arial" w:cs="Arial"/>
                <w:i/>
                <w:iCs/>
                <w:sz w:val="16"/>
                <w:szCs w:val="16"/>
                <w:lang w:val="es-ES"/>
              </w:rPr>
              <w:t xml:space="preserve">; </w:t>
            </w:r>
          </w:p>
          <w:p w14:paraId="744151BB" w14:textId="77777777" w:rsidR="00D835A6" w:rsidRPr="0049796B" w:rsidRDefault="00D835A6" w:rsidP="0049796B">
            <w:pPr>
              <w:ind w:left="58" w:right="58"/>
              <w:jc w:val="both"/>
              <w:rPr>
                <w:rFonts w:ascii="Arial" w:hAnsi="Arial" w:cs="Arial"/>
                <w:i/>
                <w:iCs/>
                <w:sz w:val="8"/>
                <w:szCs w:val="8"/>
                <w:lang w:val="es-ES"/>
              </w:rPr>
            </w:pPr>
          </w:p>
          <w:p w14:paraId="76289F3B" w14:textId="4218BD87" w:rsidR="00D835A6" w:rsidRPr="0049796B" w:rsidRDefault="00D835A6" w:rsidP="0049796B">
            <w:pPr>
              <w:ind w:left="58" w:right="58"/>
              <w:jc w:val="both"/>
              <w:rPr>
                <w:rFonts w:ascii="Arial" w:hAnsi="Arial" w:cs="Arial"/>
                <w:i/>
                <w:iCs/>
                <w:sz w:val="8"/>
                <w:szCs w:val="8"/>
                <w:lang w:val="es-ES"/>
              </w:rPr>
            </w:pPr>
            <w:r w:rsidRPr="00326AF8">
              <w:rPr>
                <w:rFonts w:ascii="Arial" w:hAnsi="Arial" w:cs="Arial"/>
                <w:i/>
                <w:iCs/>
                <w:sz w:val="16"/>
                <w:szCs w:val="16"/>
                <w:lang w:val="es-ES"/>
              </w:rPr>
              <w:t xml:space="preserve">b) </w:t>
            </w:r>
            <w:r w:rsidR="00326AF8" w:rsidRPr="00326AF8">
              <w:rPr>
                <w:rFonts w:ascii="Arial" w:hAnsi="Arial" w:cs="Arial"/>
                <w:i/>
                <w:iCs/>
                <w:sz w:val="16"/>
                <w:szCs w:val="16"/>
                <w:lang w:val="es-ES"/>
              </w:rPr>
              <w:t>recopilar las prácticas recomendadas y sugiera medios para integrar la biodiversidad en las políticas nacionales relativas al conjunto de fuentes de energías renovables y a las contribuciones determinadas a nivel nacional (CDN), de acuerdo con la Decisión 13.108, a continuación</w:t>
            </w:r>
            <w:r w:rsidRPr="00326AF8">
              <w:rPr>
                <w:rFonts w:ascii="Arial" w:hAnsi="Arial" w:cs="Arial"/>
                <w:i/>
                <w:iCs/>
                <w:sz w:val="16"/>
                <w:szCs w:val="16"/>
                <w:lang w:val="es-ES"/>
              </w:rPr>
              <w:t xml:space="preserve">; </w:t>
            </w:r>
          </w:p>
          <w:p w14:paraId="5EE89E60" w14:textId="77777777" w:rsidR="00D835A6" w:rsidRPr="0049796B" w:rsidRDefault="00D835A6" w:rsidP="0049796B">
            <w:pPr>
              <w:ind w:left="58" w:right="58"/>
              <w:jc w:val="both"/>
              <w:rPr>
                <w:rFonts w:ascii="Arial" w:hAnsi="Arial" w:cs="Arial"/>
                <w:i/>
                <w:iCs/>
                <w:sz w:val="8"/>
                <w:szCs w:val="8"/>
                <w:lang w:val="es-ES"/>
              </w:rPr>
            </w:pPr>
          </w:p>
          <w:p w14:paraId="70304075" w14:textId="77777777" w:rsidR="00326AF8" w:rsidRPr="00C6001E" w:rsidRDefault="00D835A6" w:rsidP="00C6001E">
            <w:pPr>
              <w:ind w:left="58" w:right="58"/>
              <w:jc w:val="both"/>
              <w:rPr>
                <w:rFonts w:ascii="Arial" w:hAnsi="Arial" w:cs="Arial"/>
                <w:i/>
                <w:iCs/>
                <w:sz w:val="8"/>
                <w:szCs w:val="8"/>
                <w:lang w:val="es-ES"/>
              </w:rPr>
            </w:pPr>
            <w:r w:rsidRPr="00326AF8">
              <w:rPr>
                <w:rFonts w:ascii="Arial" w:hAnsi="Arial" w:cs="Arial"/>
                <w:i/>
                <w:iCs/>
                <w:sz w:val="16"/>
                <w:szCs w:val="16"/>
                <w:lang w:val="es-ES"/>
              </w:rPr>
              <w:t xml:space="preserve">c) </w:t>
            </w:r>
            <w:r w:rsidR="00326AF8" w:rsidRPr="00326AF8">
              <w:rPr>
                <w:rFonts w:ascii="Arial" w:hAnsi="Arial" w:cs="Arial"/>
                <w:i/>
                <w:iCs/>
                <w:sz w:val="16"/>
                <w:szCs w:val="16"/>
                <w:lang w:val="es-ES"/>
              </w:rPr>
              <w:t>proporcionar orientación y herramientas de revisión para la evaluación y la mitigación de los impactos acumulativos de las energías (renovables) y el desarrollo de los tendidos eléctricos sobre las especies migratorias, incluso más allá de las fronteras nacionales, a lo largo de las rutas de vuelo migratorio y de las áreas de distribución geográfica de las especies; esto incluye:</w:t>
            </w:r>
          </w:p>
          <w:p w14:paraId="37A5D31C" w14:textId="77777777" w:rsidR="00326AF8" w:rsidRPr="00C6001E" w:rsidRDefault="00326AF8" w:rsidP="00C6001E">
            <w:pPr>
              <w:ind w:left="58" w:right="58"/>
              <w:jc w:val="both"/>
              <w:rPr>
                <w:rFonts w:ascii="Arial" w:hAnsi="Arial" w:cs="Arial"/>
                <w:i/>
                <w:iCs/>
                <w:sz w:val="8"/>
                <w:szCs w:val="8"/>
                <w:lang w:val="es-ES"/>
              </w:rPr>
            </w:pPr>
          </w:p>
          <w:p w14:paraId="6E8F67BE" w14:textId="67A080E4" w:rsidR="00326AF8" w:rsidRPr="00C6001E" w:rsidRDefault="00D835A6" w:rsidP="00C6001E">
            <w:pPr>
              <w:ind w:left="58" w:right="58"/>
              <w:jc w:val="both"/>
              <w:rPr>
                <w:rFonts w:ascii="Arial" w:hAnsi="Arial" w:cs="Arial"/>
                <w:i/>
                <w:iCs/>
                <w:sz w:val="8"/>
                <w:szCs w:val="8"/>
                <w:lang w:val="es-ES"/>
              </w:rPr>
            </w:pPr>
            <w:r w:rsidRPr="0049796B">
              <w:rPr>
                <w:rFonts w:ascii="Arial" w:hAnsi="Arial" w:cs="Arial"/>
                <w:i/>
                <w:iCs/>
                <w:sz w:val="16"/>
                <w:szCs w:val="16"/>
                <w:lang w:val="es-ES"/>
              </w:rPr>
              <w:lastRenderedPageBreak/>
              <w:t xml:space="preserve"> </w:t>
            </w:r>
            <w:r w:rsidRPr="00326AF8">
              <w:rPr>
                <w:rFonts w:ascii="Arial" w:hAnsi="Arial" w:cs="Arial"/>
                <w:i/>
                <w:iCs/>
                <w:sz w:val="16"/>
                <w:szCs w:val="16"/>
                <w:lang w:val="es-ES"/>
              </w:rPr>
              <w:t xml:space="preserve">i. </w:t>
            </w:r>
            <w:r w:rsidR="00326AF8" w:rsidRPr="00326AF8">
              <w:rPr>
                <w:rFonts w:ascii="Arial" w:hAnsi="Arial" w:cs="Arial"/>
                <w:i/>
                <w:iCs/>
                <w:sz w:val="16"/>
                <w:szCs w:val="16"/>
                <w:lang w:val="es-ES"/>
              </w:rPr>
              <w:t xml:space="preserve">enfoques estandarizados para la supervisión posterior a la construcción de proyectos de energía renovable y la revisión de las herramientas existentes, como </w:t>
            </w:r>
            <w:proofErr w:type="spellStart"/>
            <w:r w:rsidR="00326AF8" w:rsidRPr="00326AF8">
              <w:rPr>
                <w:rFonts w:ascii="Arial" w:hAnsi="Arial" w:cs="Arial"/>
                <w:i/>
                <w:iCs/>
                <w:sz w:val="16"/>
                <w:szCs w:val="16"/>
                <w:lang w:val="es-ES"/>
              </w:rPr>
              <w:t>GenEst</w:t>
            </w:r>
            <w:proofErr w:type="spellEnd"/>
            <w:r w:rsidRPr="00326AF8">
              <w:rPr>
                <w:rFonts w:ascii="Arial" w:hAnsi="Arial" w:cs="Arial"/>
                <w:i/>
                <w:iCs/>
                <w:sz w:val="16"/>
                <w:szCs w:val="16"/>
                <w:lang w:val="es-ES"/>
              </w:rPr>
              <w:t xml:space="preserve">, </w:t>
            </w:r>
          </w:p>
          <w:p w14:paraId="320888C1" w14:textId="77777777" w:rsidR="00326AF8" w:rsidRPr="00C6001E" w:rsidRDefault="00326AF8" w:rsidP="00C6001E">
            <w:pPr>
              <w:ind w:left="58" w:right="58"/>
              <w:jc w:val="both"/>
              <w:rPr>
                <w:rFonts w:ascii="Arial" w:hAnsi="Arial" w:cs="Arial"/>
                <w:i/>
                <w:iCs/>
                <w:sz w:val="8"/>
                <w:szCs w:val="8"/>
                <w:lang w:val="es-ES"/>
              </w:rPr>
            </w:pPr>
          </w:p>
          <w:p w14:paraId="26078AAE" w14:textId="0824D10E" w:rsidR="00326AF8" w:rsidRPr="00C6001E" w:rsidRDefault="00D835A6" w:rsidP="00C6001E">
            <w:pPr>
              <w:ind w:left="58" w:right="58"/>
              <w:jc w:val="both"/>
              <w:rPr>
                <w:rFonts w:ascii="Arial" w:hAnsi="Arial" w:cs="Arial"/>
                <w:i/>
                <w:iCs/>
                <w:sz w:val="8"/>
                <w:szCs w:val="8"/>
                <w:lang w:val="es-ES"/>
              </w:rPr>
            </w:pPr>
            <w:proofErr w:type="spellStart"/>
            <w:r w:rsidRPr="00326AF8">
              <w:rPr>
                <w:rFonts w:ascii="Arial" w:hAnsi="Arial" w:cs="Arial"/>
                <w:i/>
                <w:iCs/>
                <w:sz w:val="16"/>
                <w:szCs w:val="16"/>
                <w:lang w:val="es-ES"/>
              </w:rPr>
              <w:t>ii</w:t>
            </w:r>
            <w:proofErr w:type="spellEnd"/>
            <w:r w:rsidRPr="00326AF8">
              <w:rPr>
                <w:rFonts w:ascii="Arial" w:hAnsi="Arial" w:cs="Arial"/>
                <w:i/>
                <w:iCs/>
                <w:sz w:val="16"/>
                <w:szCs w:val="16"/>
                <w:lang w:val="es-ES"/>
              </w:rPr>
              <w:t xml:space="preserve">. </w:t>
            </w:r>
            <w:r w:rsidR="00326AF8" w:rsidRPr="00326AF8">
              <w:rPr>
                <w:rFonts w:ascii="Arial" w:hAnsi="Arial" w:cs="Arial"/>
                <w:i/>
                <w:iCs/>
                <w:sz w:val="16"/>
                <w:szCs w:val="16"/>
                <w:lang w:val="es-ES"/>
              </w:rPr>
              <w:t>la recopilación de los datos de mortalidad de las especies en bases de datos sobre mortalidad nacionales y mundiales</w:t>
            </w:r>
            <w:r w:rsidRPr="00326AF8">
              <w:rPr>
                <w:rFonts w:ascii="Arial" w:hAnsi="Arial" w:cs="Arial"/>
                <w:i/>
                <w:iCs/>
                <w:sz w:val="16"/>
                <w:szCs w:val="16"/>
                <w:lang w:val="es-ES"/>
              </w:rPr>
              <w:t xml:space="preserve">, </w:t>
            </w:r>
          </w:p>
          <w:p w14:paraId="20F4E57E" w14:textId="77777777" w:rsidR="00326AF8" w:rsidRPr="00C6001E" w:rsidRDefault="00326AF8" w:rsidP="00C6001E">
            <w:pPr>
              <w:ind w:left="58" w:right="58"/>
              <w:jc w:val="both"/>
              <w:rPr>
                <w:rFonts w:ascii="Arial" w:hAnsi="Arial" w:cs="Arial"/>
                <w:i/>
                <w:iCs/>
                <w:sz w:val="8"/>
                <w:szCs w:val="8"/>
                <w:lang w:val="es-ES"/>
              </w:rPr>
            </w:pPr>
          </w:p>
          <w:p w14:paraId="01961C10" w14:textId="69761C4B" w:rsidR="00326AF8" w:rsidRPr="001C2E6E" w:rsidRDefault="00D835A6" w:rsidP="001C2E6E">
            <w:pPr>
              <w:ind w:left="58" w:right="58"/>
              <w:jc w:val="both"/>
              <w:rPr>
                <w:rFonts w:ascii="Arial" w:hAnsi="Arial" w:cs="Arial"/>
                <w:i/>
                <w:iCs/>
                <w:sz w:val="8"/>
                <w:szCs w:val="8"/>
                <w:lang w:val="es-ES"/>
              </w:rPr>
            </w:pPr>
            <w:proofErr w:type="spellStart"/>
            <w:r w:rsidRPr="00326AF8">
              <w:rPr>
                <w:rFonts w:ascii="Arial" w:hAnsi="Arial" w:cs="Arial"/>
                <w:i/>
                <w:iCs/>
                <w:sz w:val="16"/>
                <w:szCs w:val="16"/>
                <w:lang w:val="es-ES"/>
              </w:rPr>
              <w:t>iii</w:t>
            </w:r>
            <w:proofErr w:type="spellEnd"/>
            <w:r w:rsidRPr="00326AF8">
              <w:rPr>
                <w:rFonts w:ascii="Arial" w:hAnsi="Arial" w:cs="Arial"/>
                <w:i/>
                <w:iCs/>
                <w:sz w:val="16"/>
                <w:szCs w:val="16"/>
                <w:lang w:val="es-ES"/>
              </w:rPr>
              <w:t xml:space="preserve">. </w:t>
            </w:r>
            <w:r w:rsidR="00326AF8" w:rsidRPr="00326AF8">
              <w:rPr>
                <w:rFonts w:ascii="Arial" w:hAnsi="Arial" w:cs="Arial"/>
                <w:i/>
                <w:iCs/>
                <w:sz w:val="16"/>
                <w:szCs w:val="16"/>
                <w:lang w:val="es-ES"/>
              </w:rPr>
              <w:t>análisis de métodos para el establecimiento de los impactos acumulativos en el marco de los efectos determinados a nivel poblacional y a escala espacial, entre otros los que se derivan del desplazamiento de las especies debido a la construcción y el funcionamiento de infraestructuras energéticas;</w:t>
            </w:r>
            <w:r w:rsidRPr="00326AF8">
              <w:rPr>
                <w:rFonts w:ascii="Arial" w:hAnsi="Arial" w:cs="Arial"/>
                <w:i/>
                <w:iCs/>
                <w:sz w:val="16"/>
                <w:szCs w:val="16"/>
                <w:lang w:val="es-ES"/>
              </w:rPr>
              <w:t xml:space="preserve"> </w:t>
            </w:r>
          </w:p>
          <w:p w14:paraId="2014991D" w14:textId="77777777" w:rsidR="00326AF8" w:rsidRPr="001C2E6E" w:rsidRDefault="00326AF8" w:rsidP="001C2E6E">
            <w:pPr>
              <w:ind w:left="58" w:right="58"/>
              <w:jc w:val="both"/>
              <w:rPr>
                <w:rFonts w:ascii="Arial" w:hAnsi="Arial" w:cs="Arial"/>
                <w:i/>
                <w:iCs/>
                <w:sz w:val="8"/>
                <w:szCs w:val="8"/>
                <w:lang w:val="es-ES"/>
              </w:rPr>
            </w:pPr>
          </w:p>
          <w:p w14:paraId="608A5D51" w14:textId="4B025807" w:rsidR="00D835A6" w:rsidRPr="001C2E6E" w:rsidRDefault="00D835A6" w:rsidP="001C2E6E">
            <w:pPr>
              <w:ind w:left="58" w:right="58"/>
              <w:jc w:val="both"/>
              <w:rPr>
                <w:rFonts w:ascii="Arial" w:hAnsi="Arial" w:cs="Arial"/>
                <w:i/>
                <w:iCs/>
                <w:sz w:val="8"/>
                <w:szCs w:val="8"/>
                <w:lang w:val="es-ES"/>
              </w:rPr>
            </w:pPr>
            <w:proofErr w:type="spellStart"/>
            <w:r w:rsidRPr="00326AF8">
              <w:rPr>
                <w:rFonts w:ascii="Arial" w:hAnsi="Arial" w:cs="Arial"/>
                <w:i/>
                <w:iCs/>
                <w:sz w:val="16"/>
                <w:szCs w:val="16"/>
                <w:lang w:val="es-ES"/>
              </w:rPr>
              <w:t>iv</w:t>
            </w:r>
            <w:proofErr w:type="spellEnd"/>
            <w:r w:rsidRPr="00326AF8">
              <w:rPr>
                <w:rFonts w:ascii="Arial" w:hAnsi="Arial" w:cs="Arial"/>
                <w:i/>
                <w:iCs/>
                <w:sz w:val="16"/>
                <w:szCs w:val="16"/>
                <w:lang w:val="es-ES"/>
              </w:rPr>
              <w:t xml:space="preserve">. </w:t>
            </w:r>
            <w:r w:rsidR="00326AF8" w:rsidRPr="00326AF8">
              <w:rPr>
                <w:rFonts w:ascii="Arial" w:hAnsi="Arial" w:cs="Arial"/>
                <w:i/>
                <w:iCs/>
                <w:sz w:val="16"/>
                <w:szCs w:val="16"/>
                <w:lang w:val="es-ES"/>
              </w:rPr>
              <w:t>refuerzo de los procedimientos para la concesión de licencias y la aprobación de infraestructuras energéticas a escala nacional</w:t>
            </w:r>
            <w:r w:rsidRPr="00326AF8">
              <w:rPr>
                <w:rFonts w:ascii="Arial" w:hAnsi="Arial" w:cs="Arial"/>
                <w:i/>
                <w:iCs/>
                <w:sz w:val="16"/>
                <w:szCs w:val="16"/>
                <w:lang w:val="es-ES"/>
              </w:rPr>
              <w:t xml:space="preserve">; </w:t>
            </w:r>
          </w:p>
          <w:p w14:paraId="25E82DFE" w14:textId="77777777" w:rsidR="00D835A6" w:rsidRPr="001C2E6E" w:rsidRDefault="00D835A6" w:rsidP="001C2E6E">
            <w:pPr>
              <w:ind w:left="58" w:right="58"/>
              <w:jc w:val="both"/>
              <w:rPr>
                <w:rFonts w:ascii="Arial" w:hAnsi="Arial" w:cs="Arial"/>
                <w:i/>
                <w:iCs/>
                <w:sz w:val="8"/>
                <w:szCs w:val="8"/>
                <w:lang w:val="es-ES"/>
              </w:rPr>
            </w:pPr>
          </w:p>
          <w:p w14:paraId="372AD673" w14:textId="2908826A" w:rsidR="00D835A6" w:rsidRPr="001C2E6E" w:rsidRDefault="00D835A6" w:rsidP="001C2E6E">
            <w:pPr>
              <w:ind w:left="58" w:right="58"/>
              <w:jc w:val="both"/>
              <w:rPr>
                <w:rFonts w:ascii="Arial" w:hAnsi="Arial" w:cs="Arial"/>
                <w:i/>
                <w:iCs/>
                <w:sz w:val="8"/>
                <w:szCs w:val="8"/>
                <w:lang w:val="es-ES"/>
              </w:rPr>
            </w:pPr>
            <w:r w:rsidRPr="00326AF8">
              <w:rPr>
                <w:rFonts w:ascii="Arial" w:hAnsi="Arial" w:cs="Arial"/>
                <w:i/>
                <w:iCs/>
                <w:sz w:val="16"/>
                <w:szCs w:val="16"/>
                <w:lang w:val="es-ES"/>
              </w:rPr>
              <w:t xml:space="preserve">d) </w:t>
            </w:r>
            <w:r w:rsidR="00326AF8" w:rsidRPr="00326AF8">
              <w:rPr>
                <w:rFonts w:ascii="Arial" w:hAnsi="Arial" w:cs="Arial"/>
                <w:i/>
                <w:iCs/>
                <w:sz w:val="16"/>
                <w:szCs w:val="16"/>
                <w:lang w:val="es-ES"/>
              </w:rPr>
              <w:t>emprender estas actividades en colaboración con las organizaciones especializadas mencionadas en la UNEP/CMS/Resolución 7.2 (Rev. COP12) Evaluación de los efectos y especies migratorias, sobre la base de los principios expresados en esa Resolución</w:t>
            </w:r>
            <w:r w:rsidRPr="001C2E6E">
              <w:rPr>
                <w:rFonts w:ascii="Arial" w:hAnsi="Arial" w:cs="Arial"/>
                <w:i/>
                <w:iCs/>
                <w:sz w:val="8"/>
                <w:szCs w:val="8"/>
                <w:lang w:val="es-ES"/>
              </w:rPr>
              <w:t xml:space="preserve">; </w:t>
            </w:r>
          </w:p>
          <w:p w14:paraId="4AA28347" w14:textId="77777777" w:rsidR="00D835A6" w:rsidRPr="001C2E6E" w:rsidRDefault="00D835A6" w:rsidP="001C2E6E">
            <w:pPr>
              <w:ind w:left="58" w:right="58"/>
              <w:jc w:val="both"/>
              <w:rPr>
                <w:rFonts w:ascii="Arial" w:hAnsi="Arial" w:cs="Arial"/>
                <w:i/>
                <w:iCs/>
                <w:sz w:val="8"/>
                <w:szCs w:val="8"/>
                <w:lang w:val="es-ES"/>
              </w:rPr>
            </w:pPr>
          </w:p>
          <w:p w14:paraId="0171D472" w14:textId="7C85F78E" w:rsidR="00D835A6" w:rsidRPr="00326AF8" w:rsidRDefault="00D835A6" w:rsidP="00326AF8">
            <w:pPr>
              <w:spacing w:before="40" w:after="40"/>
              <w:ind w:left="57" w:right="57"/>
              <w:jc w:val="both"/>
              <w:rPr>
                <w:rFonts w:ascii="Arial" w:hAnsi="Arial" w:cs="Arial"/>
                <w:i/>
                <w:iCs/>
                <w:sz w:val="16"/>
                <w:szCs w:val="16"/>
                <w:lang w:val="es-ES"/>
              </w:rPr>
            </w:pPr>
            <w:r w:rsidRPr="00326AF8">
              <w:rPr>
                <w:rFonts w:ascii="Arial" w:hAnsi="Arial" w:cs="Arial"/>
                <w:i/>
                <w:iCs/>
                <w:sz w:val="16"/>
                <w:szCs w:val="16"/>
                <w:lang w:val="es-ES"/>
              </w:rPr>
              <w:t xml:space="preserve">e) </w:t>
            </w:r>
            <w:r w:rsidR="00326AF8" w:rsidRPr="00326AF8">
              <w:rPr>
                <w:rFonts w:ascii="Arial" w:hAnsi="Arial" w:cs="Arial"/>
                <w:i/>
                <w:iCs/>
                <w:sz w:val="16"/>
                <w:szCs w:val="16"/>
                <w:lang w:val="es-ES"/>
              </w:rPr>
              <w:t>informar a la 14ª Reunión de la Conferencia de las Partes (COP14) sobre las actividades anteriores.</w:t>
            </w:r>
          </w:p>
        </w:tc>
        <w:tc>
          <w:tcPr>
            <w:tcW w:w="538" w:type="pct"/>
            <w:tcBorders>
              <w:bottom w:val="single" w:sz="4" w:space="0" w:color="auto"/>
            </w:tcBorders>
          </w:tcPr>
          <w:p w14:paraId="06EFC4A7" w14:textId="4CB1E017" w:rsidR="00D835A6" w:rsidRPr="00C207B1" w:rsidRDefault="00C207B1" w:rsidP="00D835A6">
            <w:pPr>
              <w:spacing w:before="40" w:after="40"/>
              <w:ind w:left="57" w:right="57" w:firstLine="74"/>
              <w:rPr>
                <w:rFonts w:ascii="Arial" w:hAnsi="Arial" w:cs="Arial"/>
                <w:sz w:val="16"/>
                <w:szCs w:val="16"/>
                <w:lang w:val="es-ES"/>
              </w:rPr>
            </w:pPr>
            <w:r w:rsidRPr="00C207B1">
              <w:rPr>
                <w:rFonts w:ascii="Arial" w:hAnsi="Arial" w:cs="Arial"/>
                <w:sz w:val="16"/>
                <w:szCs w:val="16"/>
                <w:lang w:val="es-ES"/>
              </w:rPr>
              <w:lastRenderedPageBreak/>
              <w:t xml:space="preserve">El SCC-SC supervisará los trabajos pertinentes del Grupo </w:t>
            </w:r>
            <w:r>
              <w:rPr>
                <w:rFonts w:ascii="Arial" w:hAnsi="Arial" w:cs="Arial"/>
                <w:sz w:val="16"/>
                <w:szCs w:val="16"/>
                <w:lang w:val="es-ES"/>
              </w:rPr>
              <w:t>Operativo</w:t>
            </w:r>
            <w:r w:rsidRPr="00C207B1">
              <w:rPr>
                <w:rFonts w:ascii="Arial" w:hAnsi="Arial" w:cs="Arial"/>
                <w:sz w:val="16"/>
                <w:szCs w:val="16"/>
                <w:lang w:val="es-ES"/>
              </w:rPr>
              <w:t xml:space="preserve"> sobre </w:t>
            </w:r>
            <w:r>
              <w:rPr>
                <w:rFonts w:ascii="Arial" w:hAnsi="Arial" w:cs="Arial"/>
                <w:sz w:val="16"/>
                <w:szCs w:val="16"/>
                <w:lang w:val="es-ES"/>
              </w:rPr>
              <w:t xml:space="preserve">la </w:t>
            </w:r>
            <w:r w:rsidRPr="00C207B1">
              <w:rPr>
                <w:rFonts w:ascii="Arial" w:hAnsi="Arial" w:cs="Arial"/>
                <w:sz w:val="16"/>
                <w:szCs w:val="16"/>
                <w:lang w:val="es-ES"/>
              </w:rPr>
              <w:t>Energía (ETF) y hará las aportaciones que considere oportunas</w:t>
            </w:r>
          </w:p>
        </w:tc>
        <w:tc>
          <w:tcPr>
            <w:tcW w:w="480" w:type="pct"/>
            <w:tcBorders>
              <w:bottom w:val="single" w:sz="4" w:space="0" w:color="auto"/>
            </w:tcBorders>
          </w:tcPr>
          <w:p w14:paraId="3757E6BA" w14:textId="12B9A8C1" w:rsidR="00D835A6" w:rsidRPr="00F70AEE" w:rsidRDefault="00C207B1" w:rsidP="00D835A6">
            <w:pPr>
              <w:spacing w:before="40" w:after="40"/>
              <w:ind w:left="57" w:right="57"/>
              <w:rPr>
                <w:rFonts w:ascii="Arial" w:hAnsi="Arial" w:cs="Arial"/>
                <w:sz w:val="16"/>
                <w:szCs w:val="16"/>
              </w:rPr>
            </w:pPr>
            <w:proofErr w:type="spellStart"/>
            <w:r>
              <w:rPr>
                <w:rFonts w:ascii="Arial" w:hAnsi="Arial" w:cs="Arial"/>
                <w:sz w:val="16"/>
                <w:szCs w:val="16"/>
              </w:rPr>
              <w:t>Aportes</w:t>
            </w:r>
            <w:proofErr w:type="spellEnd"/>
            <w:r>
              <w:rPr>
                <w:rFonts w:ascii="Arial" w:hAnsi="Arial" w:cs="Arial"/>
                <w:sz w:val="16"/>
                <w:szCs w:val="16"/>
              </w:rPr>
              <w:t xml:space="preserve"> </w:t>
            </w:r>
            <w:proofErr w:type="spellStart"/>
            <w:r>
              <w:rPr>
                <w:rFonts w:ascii="Arial" w:hAnsi="Arial" w:cs="Arial"/>
                <w:sz w:val="16"/>
                <w:szCs w:val="16"/>
              </w:rPr>
              <w:t>realizados</w:t>
            </w:r>
            <w:proofErr w:type="spellEnd"/>
          </w:p>
        </w:tc>
        <w:tc>
          <w:tcPr>
            <w:tcW w:w="412" w:type="pct"/>
            <w:tcBorders>
              <w:bottom w:val="single" w:sz="4" w:space="0" w:color="auto"/>
            </w:tcBorders>
          </w:tcPr>
          <w:p w14:paraId="423B4B6B" w14:textId="3E50AB0D" w:rsidR="00D835A6" w:rsidRPr="008D2684" w:rsidRDefault="00D835A6" w:rsidP="00D835A6">
            <w:pPr>
              <w:spacing w:before="40" w:after="40"/>
              <w:ind w:left="57" w:right="57"/>
              <w:jc w:val="center"/>
              <w:rPr>
                <w:rFonts w:ascii="Arial" w:hAnsi="Arial" w:cs="Arial"/>
                <w:iCs/>
                <w:sz w:val="16"/>
                <w:szCs w:val="16"/>
              </w:rPr>
            </w:pPr>
            <w:r w:rsidRPr="008D2684">
              <w:rPr>
                <w:rFonts w:ascii="Arial" w:hAnsi="Arial" w:cs="Arial"/>
                <w:iCs/>
                <w:sz w:val="16"/>
                <w:szCs w:val="16"/>
              </w:rPr>
              <w:t>2021-2023</w:t>
            </w:r>
          </w:p>
          <w:p w14:paraId="77C921EF" w14:textId="37BEE6EB" w:rsidR="00D835A6" w:rsidRPr="008D2684" w:rsidRDefault="00D835A6" w:rsidP="00D835A6">
            <w:pPr>
              <w:spacing w:before="40" w:after="40"/>
              <w:ind w:left="57" w:right="57"/>
              <w:jc w:val="center"/>
              <w:rPr>
                <w:rFonts w:ascii="Arial" w:hAnsi="Arial" w:cs="Arial"/>
                <w:iCs/>
                <w:sz w:val="16"/>
                <w:szCs w:val="16"/>
              </w:rPr>
            </w:pPr>
          </w:p>
        </w:tc>
        <w:tc>
          <w:tcPr>
            <w:tcW w:w="459" w:type="pct"/>
            <w:tcBorders>
              <w:bottom w:val="single" w:sz="4" w:space="0" w:color="auto"/>
            </w:tcBorders>
          </w:tcPr>
          <w:p w14:paraId="7A27B466" w14:textId="4B9AA927" w:rsidR="00D835A6" w:rsidRPr="008D2684" w:rsidRDefault="00D835A6" w:rsidP="00D60EDC">
            <w:pPr>
              <w:spacing w:before="40" w:after="40"/>
              <w:ind w:left="57" w:right="57"/>
              <w:rPr>
                <w:iCs/>
              </w:rPr>
            </w:pPr>
            <w:r w:rsidRPr="008D2684">
              <w:rPr>
                <w:rFonts w:ascii="Arial" w:eastAsia="Arial" w:hAnsi="Arial" w:cs="Arial"/>
                <w:iCs/>
                <w:sz w:val="16"/>
                <w:szCs w:val="16"/>
              </w:rPr>
              <w:t xml:space="preserve">Rob Clay; Stephen Garnett </w:t>
            </w:r>
          </w:p>
        </w:tc>
        <w:tc>
          <w:tcPr>
            <w:tcW w:w="483" w:type="pct"/>
            <w:tcBorders>
              <w:bottom w:val="single" w:sz="4" w:space="0" w:color="auto"/>
            </w:tcBorders>
          </w:tcPr>
          <w:p w14:paraId="2CE41051" w14:textId="12A89C05" w:rsidR="00D835A6" w:rsidRPr="0066634F" w:rsidRDefault="0066634F" w:rsidP="00D835A6">
            <w:pPr>
              <w:spacing w:before="40" w:after="40"/>
              <w:ind w:left="57" w:right="57"/>
              <w:jc w:val="both"/>
              <w:rPr>
                <w:rFonts w:ascii="Arial" w:hAnsi="Arial" w:cs="Arial"/>
                <w:iCs/>
                <w:sz w:val="16"/>
                <w:szCs w:val="16"/>
                <w:lang w:val="es-ES"/>
              </w:rPr>
            </w:pPr>
            <w:proofErr w:type="spellStart"/>
            <w:r w:rsidRPr="0066634F">
              <w:rPr>
                <w:rFonts w:ascii="Arial" w:eastAsia="Arial" w:hAnsi="Arial" w:cs="Arial"/>
                <w:iCs/>
                <w:sz w:val="16"/>
                <w:szCs w:val="16"/>
                <w:lang w:val="es-ES"/>
              </w:rPr>
              <w:t>GdT</w:t>
            </w:r>
            <w:proofErr w:type="spellEnd"/>
            <w:r w:rsidRPr="0066634F">
              <w:rPr>
                <w:rFonts w:ascii="Arial" w:eastAsia="Arial" w:hAnsi="Arial" w:cs="Arial"/>
                <w:iCs/>
                <w:sz w:val="16"/>
                <w:szCs w:val="16"/>
                <w:lang w:val="es-ES"/>
              </w:rPr>
              <w:t xml:space="preserve"> del </w:t>
            </w:r>
            <w:proofErr w:type="spellStart"/>
            <w:r w:rsidR="00D835A6" w:rsidRPr="0066634F">
              <w:rPr>
                <w:rFonts w:ascii="Arial" w:eastAsia="Arial" w:hAnsi="Arial" w:cs="Arial"/>
                <w:iCs/>
                <w:sz w:val="16"/>
                <w:szCs w:val="16"/>
                <w:lang w:val="es-ES"/>
              </w:rPr>
              <w:t>ScC</w:t>
            </w:r>
            <w:proofErr w:type="spellEnd"/>
            <w:r w:rsidR="00D835A6" w:rsidRPr="0066634F">
              <w:rPr>
                <w:rFonts w:ascii="Arial" w:eastAsia="Arial" w:hAnsi="Arial" w:cs="Arial"/>
                <w:iCs/>
                <w:sz w:val="16"/>
                <w:szCs w:val="16"/>
                <w:lang w:val="es-ES"/>
              </w:rPr>
              <w:t xml:space="preserve">-SC </w:t>
            </w:r>
            <w:r w:rsidR="002A0059" w:rsidRPr="0066634F">
              <w:rPr>
                <w:rFonts w:ascii="Arial" w:eastAsia="Arial" w:hAnsi="Arial" w:cs="Arial"/>
                <w:iCs/>
                <w:sz w:val="16"/>
                <w:szCs w:val="16"/>
                <w:lang w:val="es-ES"/>
              </w:rPr>
              <w:t xml:space="preserve">sobre </w:t>
            </w:r>
            <w:r w:rsidR="002A0059">
              <w:rPr>
                <w:rFonts w:ascii="Arial" w:eastAsia="Arial" w:hAnsi="Arial" w:cs="Arial"/>
                <w:iCs/>
                <w:sz w:val="16"/>
                <w:szCs w:val="16"/>
                <w:lang w:val="es-ES"/>
              </w:rPr>
              <w:t xml:space="preserve">las </w:t>
            </w:r>
            <w:r w:rsidR="002A0059" w:rsidRPr="0066634F">
              <w:rPr>
                <w:rFonts w:ascii="Arial" w:eastAsia="Arial" w:hAnsi="Arial" w:cs="Arial"/>
                <w:iCs/>
                <w:sz w:val="16"/>
                <w:szCs w:val="16"/>
                <w:lang w:val="es-ES"/>
              </w:rPr>
              <w:t>aves</w:t>
            </w:r>
            <w:r w:rsidR="00D835A6" w:rsidRPr="0066634F">
              <w:rPr>
                <w:rFonts w:ascii="Arial" w:eastAsia="Arial" w:hAnsi="Arial" w:cs="Arial"/>
                <w:iCs/>
                <w:sz w:val="16"/>
                <w:szCs w:val="16"/>
                <w:lang w:val="es-ES"/>
              </w:rPr>
              <w:t xml:space="preserve">; </w:t>
            </w:r>
            <w:r w:rsidRPr="0066634F">
              <w:rPr>
                <w:rFonts w:ascii="Arial" w:eastAsia="Arial" w:hAnsi="Arial" w:cs="Arial"/>
                <w:iCs/>
                <w:sz w:val="16"/>
                <w:szCs w:val="16"/>
                <w:lang w:val="es-ES"/>
              </w:rPr>
              <w:t>Miembros del Grupo Operativo sob</w:t>
            </w:r>
            <w:r>
              <w:rPr>
                <w:rFonts w:ascii="Arial" w:eastAsia="Arial" w:hAnsi="Arial" w:cs="Arial"/>
                <w:iCs/>
                <w:sz w:val="16"/>
                <w:szCs w:val="16"/>
                <w:lang w:val="es-ES"/>
              </w:rPr>
              <w:t>re la Energía</w:t>
            </w:r>
            <w:r w:rsidR="00C6001E">
              <w:rPr>
                <w:rFonts w:ascii="Arial" w:eastAsia="Arial" w:hAnsi="Arial" w:cs="Arial"/>
                <w:iCs/>
                <w:sz w:val="16"/>
                <w:szCs w:val="16"/>
                <w:lang w:val="es-ES"/>
              </w:rPr>
              <w:t xml:space="preserve"> (ETF)</w:t>
            </w:r>
            <w:r>
              <w:rPr>
                <w:rFonts w:ascii="Arial" w:eastAsia="Arial" w:hAnsi="Arial" w:cs="Arial"/>
                <w:iCs/>
                <w:sz w:val="16"/>
                <w:szCs w:val="16"/>
                <w:lang w:val="es-ES"/>
              </w:rPr>
              <w:t xml:space="preserve"> y coordinador</w:t>
            </w:r>
          </w:p>
          <w:p w14:paraId="6040A084" w14:textId="35C7FA4A" w:rsidR="00D835A6" w:rsidRPr="0066634F" w:rsidRDefault="0066634F" w:rsidP="00D835A6">
            <w:pPr>
              <w:spacing w:before="40" w:after="40"/>
              <w:ind w:left="57" w:right="57"/>
              <w:jc w:val="both"/>
              <w:rPr>
                <w:iCs/>
                <w:lang w:val="es-ES"/>
              </w:rPr>
            </w:pPr>
            <w:r w:rsidRPr="0066634F">
              <w:rPr>
                <w:rFonts w:ascii="Arial" w:hAnsi="Arial" w:cs="Arial"/>
                <w:iCs/>
                <w:sz w:val="16"/>
                <w:szCs w:val="16"/>
                <w:lang w:val="es-ES"/>
              </w:rPr>
              <w:t xml:space="preserve">PF </w:t>
            </w:r>
            <w:r w:rsidR="00D835A6" w:rsidRPr="0066634F">
              <w:rPr>
                <w:rFonts w:ascii="Arial" w:hAnsi="Arial" w:cs="Arial"/>
                <w:iCs/>
                <w:sz w:val="16"/>
                <w:szCs w:val="16"/>
                <w:lang w:val="es-ES"/>
              </w:rPr>
              <w:t>Sec.</w:t>
            </w:r>
            <w:r w:rsidRPr="0066634F">
              <w:rPr>
                <w:rFonts w:ascii="Arial" w:hAnsi="Arial" w:cs="Arial"/>
                <w:iCs/>
                <w:sz w:val="16"/>
                <w:szCs w:val="16"/>
                <w:lang w:val="es-ES"/>
              </w:rPr>
              <w:t>: Iván Ramírez</w:t>
            </w:r>
            <w:r w:rsidR="00D835A6" w:rsidRPr="0066634F">
              <w:rPr>
                <w:rFonts w:ascii="Arial" w:hAnsi="Arial" w:cs="Arial"/>
                <w:iCs/>
                <w:sz w:val="16"/>
                <w:szCs w:val="16"/>
                <w:lang w:val="es-ES"/>
              </w:rPr>
              <w:t xml:space="preserve">; Tilman Schneider; </w:t>
            </w:r>
            <w:r w:rsidRPr="0066634F">
              <w:rPr>
                <w:rFonts w:ascii="Arial" w:hAnsi="Arial" w:cs="Arial"/>
                <w:iCs/>
                <w:sz w:val="16"/>
                <w:szCs w:val="16"/>
                <w:lang w:val="es-ES"/>
              </w:rPr>
              <w:t xml:space="preserve">Coordinador del </w:t>
            </w:r>
            <w:r w:rsidR="00D835A6" w:rsidRPr="0066634F">
              <w:rPr>
                <w:rFonts w:ascii="Arial" w:hAnsi="Arial" w:cs="Arial"/>
                <w:iCs/>
                <w:sz w:val="16"/>
                <w:szCs w:val="16"/>
                <w:lang w:val="es-ES"/>
              </w:rPr>
              <w:t>ETF</w:t>
            </w:r>
          </w:p>
        </w:tc>
        <w:tc>
          <w:tcPr>
            <w:tcW w:w="342" w:type="pct"/>
            <w:tcBorders>
              <w:bottom w:val="single" w:sz="4" w:space="0" w:color="auto"/>
            </w:tcBorders>
            <w:shd w:val="clear" w:color="auto" w:fill="auto"/>
          </w:tcPr>
          <w:p w14:paraId="2A5AE4B6" w14:textId="6AA339ED" w:rsidR="00D835A6" w:rsidRPr="008D2684" w:rsidRDefault="00D835A6" w:rsidP="00D835A6">
            <w:pPr>
              <w:spacing w:before="40" w:after="40"/>
              <w:ind w:left="57" w:right="57"/>
              <w:rPr>
                <w:rFonts w:ascii="Arial" w:hAnsi="Arial" w:cs="Arial"/>
                <w:iCs/>
                <w:sz w:val="16"/>
                <w:szCs w:val="16"/>
              </w:rPr>
            </w:pPr>
            <w:r w:rsidRPr="008D2684">
              <w:rPr>
                <w:rFonts w:ascii="Arial" w:hAnsi="Arial" w:cs="Arial"/>
                <w:iCs/>
                <w:sz w:val="16"/>
                <w:szCs w:val="16"/>
              </w:rPr>
              <w:t>Medi</w:t>
            </w:r>
            <w:r w:rsidR="00B50F7F">
              <w:rPr>
                <w:rFonts w:ascii="Arial" w:hAnsi="Arial" w:cs="Arial"/>
                <w:iCs/>
                <w:sz w:val="16"/>
                <w:szCs w:val="16"/>
              </w:rPr>
              <w:t>a</w:t>
            </w:r>
            <w:r w:rsidRPr="008D2684">
              <w:rPr>
                <w:rFonts w:ascii="Arial" w:hAnsi="Arial" w:cs="Arial"/>
                <w:iCs/>
                <w:sz w:val="16"/>
                <w:szCs w:val="16"/>
              </w:rPr>
              <w:t xml:space="preserve"> </w:t>
            </w:r>
          </w:p>
        </w:tc>
        <w:tc>
          <w:tcPr>
            <w:tcW w:w="380" w:type="pct"/>
            <w:tcBorders>
              <w:bottom w:val="single" w:sz="4" w:space="0" w:color="auto"/>
            </w:tcBorders>
          </w:tcPr>
          <w:p w14:paraId="7C04DE26" w14:textId="77777777" w:rsidR="00D835A6" w:rsidRPr="008D2684" w:rsidRDefault="00D835A6" w:rsidP="00D835A6">
            <w:pPr>
              <w:spacing w:before="40" w:after="40"/>
              <w:ind w:left="57" w:right="57"/>
              <w:jc w:val="center"/>
              <w:rPr>
                <w:rFonts w:ascii="Arial" w:hAnsi="Arial" w:cs="Arial"/>
                <w:iCs/>
                <w:sz w:val="16"/>
                <w:szCs w:val="16"/>
              </w:rPr>
            </w:pPr>
            <w:r w:rsidRPr="008D2684">
              <w:rPr>
                <w:rFonts w:ascii="Arial" w:hAnsi="Arial" w:cs="Arial"/>
                <w:iCs/>
                <w:sz w:val="16"/>
                <w:szCs w:val="16"/>
              </w:rPr>
              <w:t>COP14</w:t>
            </w:r>
          </w:p>
        </w:tc>
        <w:tc>
          <w:tcPr>
            <w:tcW w:w="480" w:type="pct"/>
            <w:tcBorders>
              <w:bottom w:val="single" w:sz="4" w:space="0" w:color="auto"/>
            </w:tcBorders>
          </w:tcPr>
          <w:p w14:paraId="61CB554F" w14:textId="57539A02" w:rsidR="00D835A6" w:rsidRPr="008D2684" w:rsidRDefault="0066634F" w:rsidP="00D835A6">
            <w:pPr>
              <w:spacing w:before="40" w:after="40"/>
              <w:ind w:left="57" w:right="57"/>
              <w:jc w:val="center"/>
              <w:rPr>
                <w:rFonts w:ascii="Arial" w:hAnsi="Arial" w:cs="Arial"/>
                <w:iCs/>
                <w:sz w:val="16"/>
                <w:szCs w:val="16"/>
              </w:rPr>
            </w:pPr>
            <w:proofErr w:type="spellStart"/>
            <w:r>
              <w:rPr>
                <w:rFonts w:ascii="Arial" w:hAnsi="Arial" w:cs="Arial"/>
                <w:iCs/>
                <w:sz w:val="16"/>
                <w:szCs w:val="16"/>
              </w:rPr>
              <w:t>En</w:t>
            </w:r>
            <w:proofErr w:type="spellEnd"/>
            <w:r>
              <w:rPr>
                <w:rFonts w:ascii="Arial" w:hAnsi="Arial" w:cs="Arial"/>
                <w:iCs/>
                <w:sz w:val="16"/>
                <w:szCs w:val="16"/>
              </w:rPr>
              <w:t xml:space="preserve"> </w:t>
            </w:r>
            <w:proofErr w:type="spellStart"/>
            <w:r>
              <w:rPr>
                <w:rFonts w:ascii="Arial" w:hAnsi="Arial" w:cs="Arial"/>
                <w:iCs/>
                <w:sz w:val="16"/>
                <w:szCs w:val="16"/>
              </w:rPr>
              <w:t>curso</w:t>
            </w:r>
            <w:proofErr w:type="spellEnd"/>
          </w:p>
        </w:tc>
      </w:tr>
      <w:tr w:rsidR="00D835A6" w:rsidRPr="00F70AEE" w14:paraId="0DADFD54" w14:textId="77777777" w:rsidTr="0049796B">
        <w:trPr>
          <w:trHeight w:val="171"/>
        </w:trPr>
        <w:tc>
          <w:tcPr>
            <w:tcW w:w="5000" w:type="pct"/>
            <w:gridSpan w:val="10"/>
            <w:tcBorders>
              <w:top w:val="nil"/>
            </w:tcBorders>
            <w:shd w:val="clear" w:color="auto" w:fill="B4C6E7" w:themeFill="accent1" w:themeFillTint="66"/>
          </w:tcPr>
          <w:p w14:paraId="3518A63B" w14:textId="3A8F7B06" w:rsidR="00D835A6" w:rsidRPr="00F70AEE" w:rsidRDefault="008A6887" w:rsidP="00D835A6">
            <w:pPr>
              <w:spacing w:before="40" w:after="40"/>
              <w:ind w:left="57" w:right="57"/>
              <w:jc w:val="both"/>
              <w:rPr>
                <w:rFonts w:ascii="Arial" w:hAnsi="Arial" w:cs="Arial"/>
                <w:b/>
                <w:bCs/>
                <w:iCs/>
                <w:sz w:val="16"/>
                <w:szCs w:val="16"/>
              </w:rPr>
            </w:pPr>
            <w:r>
              <w:rPr>
                <w:rFonts w:ascii="Arial" w:hAnsi="Arial" w:cs="Arial"/>
                <w:b/>
                <w:sz w:val="16"/>
                <w:szCs w:val="16"/>
              </w:rPr>
              <w:t>CORREDORES AÉREOS</w:t>
            </w:r>
          </w:p>
        </w:tc>
      </w:tr>
      <w:tr w:rsidR="003357E9" w:rsidRPr="00F70AEE" w14:paraId="1312E789" w14:textId="77777777" w:rsidTr="0049796B">
        <w:trPr>
          <w:trHeight w:val="171"/>
        </w:trPr>
        <w:tc>
          <w:tcPr>
            <w:tcW w:w="387" w:type="pct"/>
          </w:tcPr>
          <w:p w14:paraId="66DC3576"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t>Res. 12.11 (Rev.COP12)</w:t>
            </w:r>
          </w:p>
        </w:tc>
        <w:tc>
          <w:tcPr>
            <w:tcW w:w="1039" w:type="pct"/>
          </w:tcPr>
          <w:p w14:paraId="28FBE7AE" w14:textId="6395699A" w:rsidR="00D835A6" w:rsidRPr="00A371E1" w:rsidRDefault="00D835A6" w:rsidP="00A371E1">
            <w:pPr>
              <w:spacing w:before="40" w:after="40"/>
              <w:ind w:left="57" w:right="57"/>
              <w:jc w:val="both"/>
              <w:rPr>
                <w:rFonts w:ascii="Arial" w:hAnsi="Arial" w:cs="Arial"/>
                <w:i/>
                <w:sz w:val="16"/>
                <w:szCs w:val="16"/>
                <w:lang w:val="es-ES"/>
              </w:rPr>
            </w:pPr>
            <w:r w:rsidRPr="00A371E1">
              <w:rPr>
                <w:rFonts w:ascii="Arial" w:hAnsi="Arial" w:cs="Arial"/>
                <w:i/>
                <w:sz w:val="16"/>
                <w:szCs w:val="16"/>
                <w:lang w:val="es-ES"/>
              </w:rPr>
              <w:t xml:space="preserve">26. </w:t>
            </w:r>
            <w:r w:rsidR="00A371E1" w:rsidRPr="00A371E1">
              <w:rPr>
                <w:rFonts w:ascii="Arial" w:hAnsi="Arial" w:cs="Arial"/>
                <w:i/>
                <w:sz w:val="16"/>
                <w:szCs w:val="16"/>
                <w:lang w:val="es-ES"/>
              </w:rPr>
              <w:t>Solicita al Consejo Científico producir directrices y/o casos de estudio sobre mecanismos para</w:t>
            </w:r>
            <w:r w:rsidR="00A371E1">
              <w:rPr>
                <w:rFonts w:ascii="Arial" w:hAnsi="Arial" w:cs="Arial"/>
                <w:i/>
                <w:sz w:val="16"/>
                <w:szCs w:val="16"/>
                <w:lang w:val="es-ES"/>
              </w:rPr>
              <w:t xml:space="preserve"> </w:t>
            </w:r>
            <w:r w:rsidR="00A371E1" w:rsidRPr="00A371E1">
              <w:rPr>
                <w:rFonts w:ascii="Arial" w:hAnsi="Arial" w:cs="Arial"/>
                <w:i/>
                <w:sz w:val="16"/>
                <w:szCs w:val="16"/>
                <w:lang w:val="es-ES"/>
              </w:rPr>
              <w:t>potenciar la conservación de las aves migratorias por medio de redes de sitios, incluyendo</w:t>
            </w:r>
            <w:r w:rsidR="00A371E1">
              <w:rPr>
                <w:rFonts w:ascii="Arial" w:hAnsi="Arial" w:cs="Arial"/>
                <w:i/>
                <w:sz w:val="16"/>
                <w:szCs w:val="16"/>
                <w:lang w:val="es-ES"/>
              </w:rPr>
              <w:t xml:space="preserve"> </w:t>
            </w:r>
            <w:r w:rsidR="00A371E1" w:rsidRPr="00A371E1">
              <w:rPr>
                <w:rFonts w:ascii="Arial" w:hAnsi="Arial" w:cs="Arial"/>
                <w:i/>
                <w:sz w:val="16"/>
                <w:szCs w:val="16"/>
                <w:lang w:val="es-ES"/>
              </w:rPr>
              <w:t>importantes ecosistemas oceánicos usados por las especies de aves marinas;</w:t>
            </w:r>
          </w:p>
        </w:tc>
        <w:tc>
          <w:tcPr>
            <w:tcW w:w="538" w:type="pct"/>
          </w:tcPr>
          <w:p w14:paraId="62F3C2B2" w14:textId="3A062F99" w:rsidR="00D835A6" w:rsidRPr="00C207B1" w:rsidRDefault="00C207B1" w:rsidP="00C207B1">
            <w:pPr>
              <w:spacing w:before="40" w:after="40"/>
              <w:ind w:left="57" w:right="57"/>
              <w:jc w:val="both"/>
              <w:rPr>
                <w:rFonts w:ascii="Arial" w:hAnsi="Arial" w:cs="Arial"/>
                <w:iCs/>
                <w:sz w:val="16"/>
                <w:szCs w:val="16"/>
                <w:lang w:val="es-ES"/>
              </w:rPr>
            </w:pPr>
            <w:r w:rsidRPr="00C207B1">
              <w:rPr>
                <w:rFonts w:ascii="Arial" w:hAnsi="Arial" w:cs="Arial"/>
                <w:iCs/>
                <w:sz w:val="16"/>
                <w:szCs w:val="16"/>
                <w:lang w:val="es-ES"/>
              </w:rPr>
              <w:t>Desarrollar los términos de referencia para la ejecución de la actividad; identificar posibles socios y donantes para ejecutar la actividad</w:t>
            </w:r>
          </w:p>
        </w:tc>
        <w:tc>
          <w:tcPr>
            <w:tcW w:w="480" w:type="pct"/>
          </w:tcPr>
          <w:p w14:paraId="3C810141" w14:textId="6EE14F0F" w:rsidR="00D835A6" w:rsidRPr="00C207B1" w:rsidRDefault="00C207B1" w:rsidP="00D835A6">
            <w:pPr>
              <w:spacing w:before="40" w:after="40"/>
              <w:ind w:left="57" w:right="57"/>
              <w:rPr>
                <w:rFonts w:ascii="Arial" w:hAnsi="Arial" w:cs="Arial"/>
                <w:iCs/>
                <w:sz w:val="16"/>
                <w:szCs w:val="16"/>
                <w:lang w:val="es-ES"/>
              </w:rPr>
            </w:pPr>
            <w:r w:rsidRPr="00C207B1">
              <w:rPr>
                <w:rFonts w:ascii="Arial" w:hAnsi="Arial" w:cs="Arial"/>
                <w:iCs/>
                <w:sz w:val="16"/>
                <w:szCs w:val="16"/>
                <w:lang w:val="es-ES"/>
              </w:rPr>
              <w:t>Directrices</w:t>
            </w:r>
            <w:r w:rsidR="00D835A6" w:rsidRPr="00C207B1">
              <w:rPr>
                <w:rFonts w:ascii="Arial" w:hAnsi="Arial" w:cs="Arial"/>
                <w:iCs/>
                <w:sz w:val="16"/>
                <w:szCs w:val="16"/>
                <w:lang w:val="es-ES"/>
              </w:rPr>
              <w:t xml:space="preserve">/ </w:t>
            </w:r>
            <w:r w:rsidRPr="00C207B1">
              <w:rPr>
                <w:rFonts w:ascii="Arial" w:hAnsi="Arial" w:cs="Arial"/>
                <w:iCs/>
                <w:sz w:val="16"/>
                <w:szCs w:val="16"/>
                <w:lang w:val="es-ES"/>
              </w:rPr>
              <w:t>Estudios de Caso p</w:t>
            </w:r>
            <w:r>
              <w:rPr>
                <w:rFonts w:ascii="Arial" w:hAnsi="Arial" w:cs="Arial"/>
                <w:iCs/>
                <w:sz w:val="16"/>
                <w:szCs w:val="16"/>
                <w:lang w:val="es-ES"/>
              </w:rPr>
              <w:t>roducidos</w:t>
            </w:r>
          </w:p>
        </w:tc>
        <w:tc>
          <w:tcPr>
            <w:tcW w:w="412" w:type="pct"/>
          </w:tcPr>
          <w:p w14:paraId="3C19E53E" w14:textId="0FA67FBC" w:rsidR="00D835A6" w:rsidRPr="003E08CD" w:rsidRDefault="00D835A6" w:rsidP="00D835A6">
            <w:pPr>
              <w:spacing w:before="40" w:after="40"/>
              <w:ind w:left="57" w:right="57"/>
              <w:jc w:val="center"/>
              <w:rPr>
                <w:rFonts w:ascii="Arial" w:hAnsi="Arial" w:cs="Arial"/>
                <w:iCs/>
                <w:sz w:val="16"/>
                <w:szCs w:val="16"/>
              </w:rPr>
            </w:pPr>
            <w:r w:rsidRPr="003E08CD">
              <w:rPr>
                <w:rFonts w:ascii="Arial" w:hAnsi="Arial" w:cs="Arial"/>
                <w:iCs/>
                <w:sz w:val="16"/>
                <w:szCs w:val="16"/>
              </w:rPr>
              <w:t>ScC-SC6</w:t>
            </w:r>
          </w:p>
        </w:tc>
        <w:tc>
          <w:tcPr>
            <w:tcW w:w="459" w:type="pct"/>
          </w:tcPr>
          <w:p w14:paraId="487C5211" w14:textId="54A2F07A" w:rsidR="00D835A6" w:rsidRPr="003E08CD" w:rsidRDefault="00D835A6" w:rsidP="00C207B1">
            <w:pPr>
              <w:spacing w:before="40" w:after="40"/>
              <w:ind w:left="57" w:right="57"/>
              <w:rPr>
                <w:iCs/>
              </w:rPr>
            </w:pPr>
            <w:r w:rsidRPr="003E08CD">
              <w:rPr>
                <w:rFonts w:ascii="Arial" w:eastAsia="Arial" w:hAnsi="Arial" w:cs="Arial"/>
                <w:iCs/>
                <w:sz w:val="16"/>
                <w:szCs w:val="16"/>
              </w:rPr>
              <w:t xml:space="preserve">Rob Clay; Stephen Garnett </w:t>
            </w:r>
          </w:p>
        </w:tc>
        <w:tc>
          <w:tcPr>
            <w:tcW w:w="483" w:type="pct"/>
          </w:tcPr>
          <w:p w14:paraId="72D57F38" w14:textId="77777777" w:rsidR="001C2E6E" w:rsidRDefault="00C207B1" w:rsidP="00D835A6">
            <w:pPr>
              <w:spacing w:before="40" w:after="40"/>
              <w:ind w:left="57" w:right="57"/>
              <w:jc w:val="both"/>
              <w:rPr>
                <w:rFonts w:ascii="Arial" w:eastAsia="Arial" w:hAnsi="Arial" w:cs="Arial"/>
                <w:iCs/>
                <w:sz w:val="16"/>
                <w:szCs w:val="16"/>
                <w:lang w:val="es-ES"/>
              </w:rPr>
            </w:pPr>
            <w:proofErr w:type="spellStart"/>
            <w:r w:rsidRPr="00C207B1">
              <w:rPr>
                <w:rFonts w:ascii="Arial" w:eastAsia="Arial" w:hAnsi="Arial" w:cs="Arial"/>
                <w:iCs/>
                <w:sz w:val="16"/>
                <w:szCs w:val="16"/>
                <w:lang w:val="es-ES"/>
              </w:rPr>
              <w:t>GdT</w:t>
            </w:r>
            <w:proofErr w:type="spellEnd"/>
            <w:r w:rsidRPr="00C207B1">
              <w:rPr>
                <w:rFonts w:ascii="Arial" w:eastAsia="Arial" w:hAnsi="Arial" w:cs="Arial"/>
                <w:iCs/>
                <w:sz w:val="16"/>
                <w:szCs w:val="16"/>
                <w:lang w:val="es-ES"/>
              </w:rPr>
              <w:t xml:space="preserve"> Corredores aéreos, </w:t>
            </w:r>
          </w:p>
          <w:p w14:paraId="64652825" w14:textId="402BFEA9" w:rsidR="00D835A6" w:rsidRPr="000339E7" w:rsidRDefault="00C207B1" w:rsidP="00D835A6">
            <w:pPr>
              <w:spacing w:before="40" w:after="40"/>
              <w:ind w:left="57" w:right="57"/>
              <w:jc w:val="both"/>
              <w:rPr>
                <w:iCs/>
                <w:lang w:val="es-ES"/>
              </w:rPr>
            </w:pPr>
            <w:r w:rsidRPr="000339E7">
              <w:rPr>
                <w:rFonts w:ascii="Arial" w:eastAsia="Arial" w:hAnsi="Arial" w:cs="Arial"/>
                <w:iCs/>
                <w:sz w:val="16"/>
                <w:szCs w:val="16"/>
                <w:lang w:val="es-ES"/>
              </w:rPr>
              <w:t>PF Sec: Iván Ramírez</w:t>
            </w:r>
            <w:r w:rsidR="00D835A6" w:rsidRPr="000339E7">
              <w:rPr>
                <w:rFonts w:ascii="Arial" w:hAnsi="Arial" w:cs="Arial"/>
                <w:iCs/>
                <w:sz w:val="16"/>
                <w:szCs w:val="16"/>
                <w:lang w:val="es-ES"/>
              </w:rPr>
              <w:t>; Tilman Schneider;</w:t>
            </w:r>
          </w:p>
        </w:tc>
        <w:tc>
          <w:tcPr>
            <w:tcW w:w="342" w:type="pct"/>
            <w:tcBorders>
              <w:bottom w:val="single" w:sz="4" w:space="0" w:color="auto"/>
            </w:tcBorders>
          </w:tcPr>
          <w:p w14:paraId="17C208B5" w14:textId="36B97986" w:rsidR="00D835A6" w:rsidRPr="003E08CD" w:rsidRDefault="00D835A6" w:rsidP="00D835A6">
            <w:pPr>
              <w:spacing w:before="40" w:after="40"/>
              <w:ind w:left="57" w:right="57"/>
              <w:rPr>
                <w:rFonts w:ascii="Arial" w:hAnsi="Arial" w:cs="Arial"/>
                <w:iCs/>
                <w:sz w:val="16"/>
                <w:szCs w:val="16"/>
              </w:rPr>
            </w:pPr>
            <w:r w:rsidRPr="003E08CD">
              <w:rPr>
                <w:rFonts w:ascii="Arial" w:hAnsi="Arial" w:cs="Arial"/>
                <w:iCs/>
                <w:sz w:val="16"/>
                <w:szCs w:val="16"/>
              </w:rPr>
              <w:t>Medi</w:t>
            </w:r>
            <w:r w:rsidR="00B50F7F">
              <w:rPr>
                <w:rFonts w:ascii="Arial" w:hAnsi="Arial" w:cs="Arial"/>
                <w:iCs/>
                <w:sz w:val="16"/>
                <w:szCs w:val="16"/>
              </w:rPr>
              <w:t>a</w:t>
            </w:r>
          </w:p>
        </w:tc>
        <w:tc>
          <w:tcPr>
            <w:tcW w:w="380" w:type="pct"/>
          </w:tcPr>
          <w:p w14:paraId="09D4C580" w14:textId="77777777" w:rsidR="00D835A6" w:rsidRPr="003E08CD" w:rsidRDefault="00D835A6" w:rsidP="00D835A6">
            <w:pPr>
              <w:spacing w:before="40" w:after="40"/>
              <w:ind w:left="57" w:right="57"/>
              <w:jc w:val="center"/>
              <w:rPr>
                <w:rFonts w:ascii="Arial" w:hAnsi="Arial" w:cs="Arial"/>
                <w:iCs/>
                <w:sz w:val="16"/>
                <w:szCs w:val="16"/>
              </w:rPr>
            </w:pPr>
            <w:r w:rsidRPr="003E08CD">
              <w:rPr>
                <w:rFonts w:ascii="Arial" w:hAnsi="Arial" w:cs="Arial"/>
                <w:iCs/>
                <w:sz w:val="16"/>
                <w:szCs w:val="16"/>
              </w:rPr>
              <w:t>COP14</w:t>
            </w:r>
          </w:p>
        </w:tc>
        <w:tc>
          <w:tcPr>
            <w:tcW w:w="480" w:type="pct"/>
          </w:tcPr>
          <w:p w14:paraId="42A96663" w14:textId="55A52D4C" w:rsidR="00D835A6" w:rsidRPr="003E08CD" w:rsidRDefault="00C207B1" w:rsidP="00D835A6">
            <w:pPr>
              <w:spacing w:before="40" w:after="40"/>
              <w:ind w:left="57" w:right="57"/>
              <w:jc w:val="center"/>
              <w:rPr>
                <w:rFonts w:ascii="Arial" w:hAnsi="Arial" w:cs="Arial"/>
                <w:iCs/>
                <w:sz w:val="16"/>
                <w:szCs w:val="16"/>
              </w:rPr>
            </w:pPr>
            <w:r w:rsidRPr="00C207B1">
              <w:rPr>
                <w:rFonts w:ascii="Arial" w:hAnsi="Arial" w:cs="Arial"/>
                <w:iCs/>
                <w:sz w:val="16"/>
                <w:szCs w:val="16"/>
              </w:rPr>
              <w:t xml:space="preserve">No se ha </w:t>
            </w:r>
            <w:proofErr w:type="spellStart"/>
            <w:r w:rsidRPr="00C207B1">
              <w:rPr>
                <w:rFonts w:ascii="Arial" w:hAnsi="Arial" w:cs="Arial"/>
                <w:iCs/>
                <w:sz w:val="16"/>
                <w:szCs w:val="16"/>
              </w:rPr>
              <w:t>iniciado</w:t>
            </w:r>
            <w:proofErr w:type="spellEnd"/>
          </w:p>
        </w:tc>
      </w:tr>
      <w:tr w:rsidR="003357E9" w:rsidRPr="002F3B54" w14:paraId="7C426AE5" w14:textId="77777777" w:rsidTr="0049796B">
        <w:trPr>
          <w:trHeight w:val="171"/>
        </w:trPr>
        <w:tc>
          <w:tcPr>
            <w:tcW w:w="387" w:type="pct"/>
          </w:tcPr>
          <w:p w14:paraId="5749287E" w14:textId="77777777" w:rsidR="00D835A6" w:rsidRPr="00F70AEE" w:rsidRDefault="00D835A6" w:rsidP="00D835A6">
            <w:pPr>
              <w:spacing w:before="40" w:after="40"/>
              <w:ind w:left="57" w:right="57"/>
              <w:rPr>
                <w:rFonts w:ascii="Arial" w:hAnsi="Arial" w:cs="Arial"/>
                <w:i/>
                <w:sz w:val="16"/>
                <w:szCs w:val="16"/>
              </w:rPr>
            </w:pPr>
          </w:p>
        </w:tc>
        <w:tc>
          <w:tcPr>
            <w:tcW w:w="1039" w:type="pct"/>
          </w:tcPr>
          <w:p w14:paraId="0FC18010" w14:textId="608F0E50" w:rsidR="00D835A6" w:rsidRPr="00A371E1" w:rsidRDefault="00D835A6" w:rsidP="00A371E1">
            <w:pPr>
              <w:spacing w:before="40" w:after="40"/>
              <w:ind w:left="57" w:right="57"/>
              <w:jc w:val="both"/>
              <w:rPr>
                <w:rFonts w:ascii="Arial" w:hAnsi="Arial" w:cs="Arial"/>
                <w:i/>
                <w:sz w:val="16"/>
                <w:szCs w:val="16"/>
                <w:lang w:val="es-ES"/>
              </w:rPr>
            </w:pPr>
            <w:r w:rsidRPr="00A371E1">
              <w:rPr>
                <w:rFonts w:ascii="Arial" w:hAnsi="Arial" w:cs="Arial"/>
                <w:i/>
                <w:sz w:val="16"/>
                <w:szCs w:val="16"/>
                <w:lang w:val="es-ES"/>
              </w:rPr>
              <w:t xml:space="preserve">10. </w:t>
            </w:r>
            <w:r w:rsidR="00A371E1" w:rsidRPr="00A371E1">
              <w:rPr>
                <w:rFonts w:ascii="Arial" w:hAnsi="Arial" w:cs="Arial"/>
                <w:i/>
                <w:sz w:val="16"/>
                <w:szCs w:val="16"/>
                <w:lang w:val="es-ES"/>
              </w:rPr>
              <w:t>Solicita además la continuación del Grupo de trabajo de composición abierta sobre los</w:t>
            </w:r>
            <w:r w:rsidR="00A371E1">
              <w:rPr>
                <w:rFonts w:ascii="Arial" w:hAnsi="Arial" w:cs="Arial"/>
                <w:i/>
                <w:sz w:val="16"/>
                <w:szCs w:val="16"/>
                <w:lang w:val="es-ES"/>
              </w:rPr>
              <w:t xml:space="preserve"> </w:t>
            </w:r>
            <w:r w:rsidR="00A371E1" w:rsidRPr="00A371E1">
              <w:rPr>
                <w:rFonts w:ascii="Arial" w:hAnsi="Arial" w:cs="Arial"/>
                <w:i/>
                <w:sz w:val="16"/>
                <w:szCs w:val="16"/>
                <w:lang w:val="es-ES"/>
              </w:rPr>
              <w:t>corredores aéreos y la ampliación de la composición del Grupo para incorporar los</w:t>
            </w:r>
            <w:r w:rsidR="00A371E1">
              <w:rPr>
                <w:rFonts w:ascii="Arial" w:hAnsi="Arial" w:cs="Arial"/>
                <w:i/>
                <w:sz w:val="16"/>
                <w:szCs w:val="16"/>
                <w:lang w:val="es-ES"/>
              </w:rPr>
              <w:t xml:space="preserve"> </w:t>
            </w:r>
            <w:r w:rsidR="00A371E1" w:rsidRPr="00A371E1">
              <w:rPr>
                <w:rFonts w:ascii="Arial" w:hAnsi="Arial" w:cs="Arial"/>
                <w:i/>
                <w:sz w:val="16"/>
                <w:szCs w:val="16"/>
                <w:lang w:val="es-ES"/>
              </w:rPr>
              <w:t>conocimientos especializados de las regiones geográficas actualmente ausentes</w:t>
            </w:r>
            <w:r w:rsidR="00A371E1">
              <w:rPr>
                <w:rFonts w:ascii="Arial" w:hAnsi="Arial" w:cs="Arial"/>
                <w:i/>
                <w:sz w:val="16"/>
                <w:szCs w:val="16"/>
                <w:lang w:val="es-ES"/>
              </w:rPr>
              <w:t>.</w:t>
            </w:r>
          </w:p>
        </w:tc>
        <w:tc>
          <w:tcPr>
            <w:tcW w:w="538" w:type="pct"/>
          </w:tcPr>
          <w:p w14:paraId="0D5A98EB" w14:textId="31773B6B" w:rsidR="00D835A6" w:rsidRPr="00C207B1" w:rsidRDefault="00C207B1" w:rsidP="00C207B1">
            <w:pPr>
              <w:spacing w:before="40" w:after="40"/>
              <w:ind w:left="57" w:right="57"/>
              <w:jc w:val="both"/>
              <w:rPr>
                <w:rFonts w:ascii="Arial" w:hAnsi="Arial" w:cs="Arial"/>
                <w:iCs/>
                <w:sz w:val="16"/>
                <w:szCs w:val="16"/>
                <w:lang w:val="es-ES"/>
              </w:rPr>
            </w:pPr>
            <w:r w:rsidRPr="00C207B1">
              <w:rPr>
                <w:rFonts w:ascii="Arial" w:hAnsi="Arial" w:cs="Arial"/>
                <w:iCs/>
                <w:sz w:val="16"/>
                <w:szCs w:val="16"/>
                <w:lang w:val="es-ES"/>
              </w:rPr>
              <w:t xml:space="preserve">Revisión de los miembros del Grupo de Trabajo sobre </w:t>
            </w:r>
            <w:r>
              <w:rPr>
                <w:rFonts w:ascii="Arial" w:hAnsi="Arial" w:cs="Arial"/>
                <w:iCs/>
                <w:sz w:val="16"/>
                <w:szCs w:val="16"/>
                <w:lang w:val="es-ES"/>
              </w:rPr>
              <w:t>Corredores Aéreos</w:t>
            </w:r>
            <w:r w:rsidRPr="00C207B1">
              <w:rPr>
                <w:rFonts w:ascii="Arial" w:hAnsi="Arial" w:cs="Arial"/>
                <w:iCs/>
                <w:sz w:val="16"/>
                <w:szCs w:val="16"/>
                <w:lang w:val="es-ES"/>
              </w:rPr>
              <w:t>; identificación de lagunas en los conocimientos técnicos; identificación e invitación a nuevos miembros potenciales para cubrir esas lagunas</w:t>
            </w:r>
          </w:p>
        </w:tc>
        <w:tc>
          <w:tcPr>
            <w:tcW w:w="480" w:type="pct"/>
          </w:tcPr>
          <w:p w14:paraId="67A91E33" w14:textId="637627F2" w:rsidR="00D835A6" w:rsidRPr="00C207B1" w:rsidRDefault="00C207B1" w:rsidP="00D835A6">
            <w:pPr>
              <w:spacing w:before="40" w:after="40"/>
              <w:ind w:left="57" w:right="57"/>
              <w:rPr>
                <w:rFonts w:ascii="Arial" w:hAnsi="Arial" w:cs="Arial"/>
                <w:iCs/>
                <w:sz w:val="16"/>
                <w:szCs w:val="16"/>
                <w:lang w:val="es-ES"/>
              </w:rPr>
            </w:pPr>
            <w:proofErr w:type="spellStart"/>
            <w:r w:rsidRPr="00C207B1">
              <w:rPr>
                <w:rFonts w:ascii="Arial" w:hAnsi="Arial" w:cs="Arial"/>
                <w:iCs/>
                <w:sz w:val="16"/>
                <w:szCs w:val="16"/>
                <w:lang w:val="es-ES"/>
              </w:rPr>
              <w:t>GdT</w:t>
            </w:r>
            <w:proofErr w:type="spellEnd"/>
            <w:r w:rsidRPr="00C207B1">
              <w:rPr>
                <w:rFonts w:ascii="Arial" w:hAnsi="Arial" w:cs="Arial"/>
                <w:iCs/>
                <w:sz w:val="16"/>
                <w:szCs w:val="16"/>
                <w:lang w:val="es-ES"/>
              </w:rPr>
              <w:t xml:space="preserve"> active; membresía del </w:t>
            </w:r>
            <w:proofErr w:type="spellStart"/>
            <w:r w:rsidRPr="00C207B1">
              <w:rPr>
                <w:rFonts w:ascii="Arial" w:hAnsi="Arial" w:cs="Arial"/>
                <w:iCs/>
                <w:sz w:val="16"/>
                <w:szCs w:val="16"/>
                <w:lang w:val="es-ES"/>
              </w:rPr>
              <w:t>GdT</w:t>
            </w:r>
            <w:proofErr w:type="spellEnd"/>
            <w:r w:rsidRPr="00C207B1">
              <w:rPr>
                <w:rFonts w:ascii="Arial" w:hAnsi="Arial" w:cs="Arial"/>
                <w:iCs/>
                <w:sz w:val="16"/>
                <w:szCs w:val="16"/>
                <w:lang w:val="es-ES"/>
              </w:rPr>
              <w:t xml:space="preserve"> extendida</w:t>
            </w:r>
          </w:p>
        </w:tc>
        <w:tc>
          <w:tcPr>
            <w:tcW w:w="412" w:type="pct"/>
          </w:tcPr>
          <w:p w14:paraId="5DF87885" w14:textId="088B34F0" w:rsidR="00D835A6" w:rsidRPr="001B2373" w:rsidRDefault="00B50F7F" w:rsidP="00D835A6">
            <w:pPr>
              <w:spacing w:before="40" w:after="40"/>
              <w:ind w:left="57" w:right="57"/>
              <w:jc w:val="center"/>
              <w:rPr>
                <w:rFonts w:ascii="Arial" w:hAnsi="Arial" w:cs="Arial"/>
                <w:iCs/>
                <w:sz w:val="16"/>
                <w:szCs w:val="16"/>
              </w:rPr>
            </w:pPr>
            <w:proofErr w:type="spellStart"/>
            <w:r>
              <w:rPr>
                <w:rFonts w:ascii="Arial" w:hAnsi="Arial" w:cs="Arial"/>
                <w:iCs/>
                <w:sz w:val="16"/>
                <w:szCs w:val="16"/>
              </w:rPr>
              <w:t>En</w:t>
            </w:r>
            <w:proofErr w:type="spellEnd"/>
            <w:r>
              <w:rPr>
                <w:rFonts w:ascii="Arial" w:hAnsi="Arial" w:cs="Arial"/>
                <w:iCs/>
                <w:sz w:val="16"/>
                <w:szCs w:val="16"/>
              </w:rPr>
              <w:t xml:space="preserve"> </w:t>
            </w:r>
            <w:proofErr w:type="spellStart"/>
            <w:r>
              <w:rPr>
                <w:rFonts w:ascii="Arial" w:hAnsi="Arial" w:cs="Arial"/>
                <w:iCs/>
                <w:sz w:val="16"/>
                <w:szCs w:val="16"/>
              </w:rPr>
              <w:t>curso</w:t>
            </w:r>
            <w:proofErr w:type="spellEnd"/>
          </w:p>
        </w:tc>
        <w:tc>
          <w:tcPr>
            <w:tcW w:w="459" w:type="pct"/>
          </w:tcPr>
          <w:p w14:paraId="20347909" w14:textId="498EC156" w:rsidR="00D835A6" w:rsidRPr="00C207B1" w:rsidRDefault="00D835A6" w:rsidP="00C207B1">
            <w:pPr>
              <w:spacing w:before="40" w:after="40"/>
              <w:ind w:left="57" w:right="57"/>
              <w:rPr>
                <w:lang w:val="es-ES"/>
              </w:rPr>
            </w:pPr>
            <w:r w:rsidRPr="00C207B1">
              <w:rPr>
                <w:rFonts w:ascii="Arial" w:eastAsia="Arial" w:hAnsi="Arial" w:cs="Arial"/>
                <w:sz w:val="16"/>
                <w:szCs w:val="16"/>
                <w:lang w:val="es-ES"/>
              </w:rPr>
              <w:t xml:space="preserve">Rob </w:t>
            </w:r>
            <w:proofErr w:type="spellStart"/>
            <w:r w:rsidRPr="00C207B1">
              <w:rPr>
                <w:rFonts w:ascii="Arial" w:eastAsia="Arial" w:hAnsi="Arial" w:cs="Arial"/>
                <w:sz w:val="16"/>
                <w:szCs w:val="16"/>
                <w:lang w:val="es-ES"/>
              </w:rPr>
              <w:t>Clay</w:t>
            </w:r>
            <w:proofErr w:type="spellEnd"/>
            <w:r w:rsidRPr="00C207B1">
              <w:rPr>
                <w:rFonts w:ascii="Arial" w:eastAsia="Arial" w:hAnsi="Arial" w:cs="Arial"/>
                <w:sz w:val="16"/>
                <w:szCs w:val="16"/>
                <w:lang w:val="es-ES"/>
              </w:rPr>
              <w:t xml:space="preserve">; </w:t>
            </w:r>
            <w:proofErr w:type="spellStart"/>
            <w:r w:rsidR="00C207B1" w:rsidRPr="00C207B1">
              <w:rPr>
                <w:rFonts w:ascii="Arial" w:eastAsia="Arial" w:hAnsi="Arial" w:cs="Arial"/>
                <w:sz w:val="16"/>
                <w:szCs w:val="16"/>
                <w:lang w:val="es-ES"/>
              </w:rPr>
              <w:t>GdT</w:t>
            </w:r>
            <w:proofErr w:type="spellEnd"/>
            <w:r w:rsidR="00C207B1" w:rsidRPr="00C207B1">
              <w:rPr>
                <w:rFonts w:ascii="Arial" w:eastAsia="Arial" w:hAnsi="Arial" w:cs="Arial"/>
                <w:sz w:val="16"/>
                <w:szCs w:val="16"/>
                <w:lang w:val="es-ES"/>
              </w:rPr>
              <w:t xml:space="preserve"> sobre aves del </w:t>
            </w:r>
            <w:proofErr w:type="spellStart"/>
            <w:r w:rsidRPr="00C207B1">
              <w:rPr>
                <w:rFonts w:ascii="Arial" w:eastAsia="Arial" w:hAnsi="Arial" w:cs="Arial"/>
                <w:sz w:val="16"/>
                <w:szCs w:val="16"/>
                <w:lang w:val="es-ES"/>
              </w:rPr>
              <w:t>ScC</w:t>
            </w:r>
            <w:proofErr w:type="spellEnd"/>
            <w:r w:rsidRPr="00C207B1">
              <w:rPr>
                <w:rFonts w:ascii="Arial" w:eastAsia="Arial" w:hAnsi="Arial" w:cs="Arial"/>
                <w:sz w:val="16"/>
                <w:szCs w:val="16"/>
                <w:lang w:val="es-ES"/>
              </w:rPr>
              <w:t>-SC</w:t>
            </w:r>
          </w:p>
        </w:tc>
        <w:tc>
          <w:tcPr>
            <w:tcW w:w="483" w:type="pct"/>
          </w:tcPr>
          <w:p w14:paraId="5B0A81A2" w14:textId="3AC5FD15" w:rsidR="00D835A6" w:rsidRPr="00C207B1" w:rsidRDefault="00C207B1" w:rsidP="00D835A6">
            <w:pPr>
              <w:spacing w:before="40" w:after="40"/>
              <w:ind w:left="57" w:right="57"/>
              <w:jc w:val="both"/>
              <w:rPr>
                <w:i/>
                <w:iCs/>
                <w:lang w:val="es-ES"/>
              </w:rPr>
            </w:pPr>
            <w:r w:rsidRPr="00C207B1">
              <w:rPr>
                <w:rFonts w:ascii="Arial" w:hAnsi="Arial" w:cs="Arial"/>
                <w:sz w:val="16"/>
                <w:szCs w:val="16"/>
                <w:lang w:val="es-ES"/>
              </w:rPr>
              <w:t>Grupo de Trabajo sobre los Corredores Aére</w:t>
            </w:r>
            <w:r>
              <w:rPr>
                <w:rFonts w:ascii="Arial" w:hAnsi="Arial" w:cs="Arial"/>
                <w:sz w:val="16"/>
                <w:szCs w:val="16"/>
                <w:lang w:val="es-ES"/>
              </w:rPr>
              <w:t>os</w:t>
            </w:r>
            <w:r w:rsidR="00D835A6" w:rsidRPr="00C207B1">
              <w:rPr>
                <w:rFonts w:ascii="Arial" w:hAnsi="Arial" w:cs="Arial"/>
                <w:sz w:val="16"/>
                <w:szCs w:val="16"/>
                <w:lang w:val="es-ES"/>
              </w:rPr>
              <w:t xml:space="preserve">; </w:t>
            </w:r>
          </w:p>
          <w:p w14:paraId="18140545" w14:textId="0D3782FB" w:rsidR="00D835A6" w:rsidRPr="00C207B1" w:rsidRDefault="00C207B1" w:rsidP="00C207B1">
            <w:pPr>
              <w:spacing w:before="40" w:after="40"/>
              <w:ind w:left="57" w:right="57"/>
              <w:jc w:val="both"/>
              <w:rPr>
                <w:lang w:val="de-DE"/>
              </w:rPr>
            </w:pPr>
            <w:r w:rsidRPr="00C207B1">
              <w:rPr>
                <w:rFonts w:ascii="Arial" w:hAnsi="Arial" w:cs="Arial"/>
                <w:sz w:val="16"/>
                <w:szCs w:val="16"/>
                <w:lang w:val="de-DE"/>
              </w:rPr>
              <w:t xml:space="preserve">PF </w:t>
            </w:r>
            <w:r w:rsidR="00D835A6" w:rsidRPr="00C207B1">
              <w:rPr>
                <w:rFonts w:ascii="Arial" w:hAnsi="Arial" w:cs="Arial"/>
                <w:sz w:val="16"/>
                <w:szCs w:val="16"/>
                <w:lang w:val="de-DE"/>
              </w:rPr>
              <w:t>Sec</w:t>
            </w:r>
            <w:r w:rsidRPr="00C207B1">
              <w:rPr>
                <w:rFonts w:ascii="Arial" w:hAnsi="Arial" w:cs="Arial"/>
                <w:sz w:val="16"/>
                <w:szCs w:val="16"/>
                <w:lang w:val="de-DE"/>
              </w:rPr>
              <w:t>: Iván Ramírez</w:t>
            </w:r>
            <w:r w:rsidR="00D835A6" w:rsidRPr="00C207B1">
              <w:rPr>
                <w:rFonts w:ascii="Arial" w:hAnsi="Arial" w:cs="Arial"/>
                <w:sz w:val="16"/>
                <w:szCs w:val="16"/>
                <w:lang w:val="de-DE"/>
              </w:rPr>
              <w:t>; Tilman Schneider</w:t>
            </w:r>
          </w:p>
        </w:tc>
        <w:tc>
          <w:tcPr>
            <w:tcW w:w="342" w:type="pct"/>
            <w:shd w:val="clear" w:color="auto" w:fill="auto"/>
          </w:tcPr>
          <w:p w14:paraId="531AE7FB" w14:textId="009463C0" w:rsidR="00D835A6" w:rsidRPr="001B2373" w:rsidRDefault="00B50F7F" w:rsidP="00D835A6">
            <w:pPr>
              <w:spacing w:before="40" w:after="40"/>
              <w:ind w:left="57" w:right="57"/>
              <w:rPr>
                <w:rFonts w:ascii="Arial" w:hAnsi="Arial" w:cs="Arial"/>
                <w:iCs/>
                <w:sz w:val="16"/>
                <w:szCs w:val="16"/>
              </w:rPr>
            </w:pPr>
            <w:r>
              <w:rPr>
                <w:rFonts w:ascii="Arial" w:hAnsi="Arial" w:cs="Arial"/>
                <w:iCs/>
                <w:sz w:val="16"/>
                <w:szCs w:val="16"/>
              </w:rPr>
              <w:t>Alta</w:t>
            </w:r>
          </w:p>
        </w:tc>
        <w:tc>
          <w:tcPr>
            <w:tcW w:w="380" w:type="pct"/>
          </w:tcPr>
          <w:p w14:paraId="4A425FB3" w14:textId="77777777" w:rsidR="00D835A6" w:rsidRDefault="00D835A6" w:rsidP="00D835A6">
            <w:pPr>
              <w:spacing w:before="40" w:after="40"/>
              <w:ind w:left="57" w:right="57"/>
              <w:jc w:val="center"/>
              <w:rPr>
                <w:rFonts w:ascii="Arial" w:hAnsi="Arial" w:cs="Arial"/>
                <w:iCs/>
                <w:sz w:val="16"/>
                <w:szCs w:val="16"/>
              </w:rPr>
            </w:pPr>
            <w:r>
              <w:rPr>
                <w:rFonts w:ascii="Arial" w:hAnsi="Arial" w:cs="Arial"/>
                <w:iCs/>
                <w:sz w:val="16"/>
                <w:szCs w:val="16"/>
              </w:rPr>
              <w:t>ScC-SC5</w:t>
            </w:r>
          </w:p>
          <w:p w14:paraId="6F5E35DC" w14:textId="77777777" w:rsidR="00D835A6" w:rsidRPr="001B2373" w:rsidRDefault="00D835A6" w:rsidP="00D835A6">
            <w:pPr>
              <w:spacing w:before="40" w:after="40"/>
              <w:ind w:left="57" w:right="57"/>
              <w:jc w:val="center"/>
              <w:rPr>
                <w:rFonts w:ascii="Arial" w:hAnsi="Arial" w:cs="Arial"/>
                <w:iCs/>
                <w:sz w:val="16"/>
                <w:szCs w:val="16"/>
              </w:rPr>
            </w:pPr>
            <w:r>
              <w:rPr>
                <w:rFonts w:ascii="Arial" w:hAnsi="Arial" w:cs="Arial"/>
                <w:iCs/>
                <w:sz w:val="16"/>
                <w:szCs w:val="16"/>
              </w:rPr>
              <w:t>-</w:t>
            </w:r>
            <w:r>
              <w:rPr>
                <w:rFonts w:ascii="Arial" w:hAnsi="Arial" w:cs="Arial"/>
                <w:iCs/>
                <w:sz w:val="16"/>
                <w:szCs w:val="16"/>
              </w:rPr>
              <w:br/>
              <w:t>COP14</w:t>
            </w:r>
          </w:p>
        </w:tc>
        <w:tc>
          <w:tcPr>
            <w:tcW w:w="480" w:type="pct"/>
          </w:tcPr>
          <w:p w14:paraId="0C451EFA" w14:textId="1B4D6688" w:rsidR="00D835A6" w:rsidRPr="003D7AD9" w:rsidRDefault="00C207B1" w:rsidP="00D835A6">
            <w:pPr>
              <w:spacing w:before="40" w:after="40"/>
              <w:ind w:left="57" w:right="57"/>
              <w:jc w:val="center"/>
              <w:rPr>
                <w:rFonts w:ascii="Arial" w:hAnsi="Arial" w:cs="Arial"/>
                <w:sz w:val="16"/>
                <w:szCs w:val="16"/>
                <w:lang w:val="es-ES"/>
              </w:rPr>
            </w:pPr>
            <w:proofErr w:type="spellStart"/>
            <w:r w:rsidRPr="003D7AD9">
              <w:rPr>
                <w:rFonts w:ascii="Arial" w:hAnsi="Arial" w:cs="Arial"/>
                <w:sz w:val="16"/>
                <w:szCs w:val="16"/>
                <w:lang w:val="es-ES"/>
              </w:rPr>
              <w:t>GdT</w:t>
            </w:r>
            <w:proofErr w:type="spellEnd"/>
            <w:r w:rsidRPr="003D7AD9">
              <w:rPr>
                <w:rFonts w:ascii="Arial" w:hAnsi="Arial" w:cs="Arial"/>
                <w:sz w:val="16"/>
                <w:szCs w:val="16"/>
                <w:lang w:val="es-ES"/>
              </w:rPr>
              <w:t xml:space="preserve"> sobre los Corredores Aér</w:t>
            </w:r>
            <w:r w:rsidR="003D7AD9" w:rsidRPr="003D7AD9">
              <w:rPr>
                <w:rFonts w:ascii="Arial" w:hAnsi="Arial" w:cs="Arial"/>
                <w:sz w:val="16"/>
                <w:szCs w:val="16"/>
                <w:lang w:val="es-ES"/>
              </w:rPr>
              <w:t>eos continua</w:t>
            </w:r>
          </w:p>
        </w:tc>
      </w:tr>
      <w:tr w:rsidR="00D835A6" w:rsidRPr="002F3B54" w14:paraId="3026D686" w14:textId="77777777" w:rsidTr="0049796B">
        <w:trPr>
          <w:trHeight w:val="171"/>
        </w:trPr>
        <w:tc>
          <w:tcPr>
            <w:tcW w:w="5000" w:type="pct"/>
            <w:gridSpan w:val="10"/>
            <w:shd w:val="clear" w:color="auto" w:fill="B4C6E7" w:themeFill="accent1" w:themeFillTint="66"/>
          </w:tcPr>
          <w:p w14:paraId="1B0BD63E" w14:textId="3374ECF2" w:rsidR="00D835A6" w:rsidRPr="008A6887" w:rsidRDefault="008A6887" w:rsidP="00D835A6">
            <w:pPr>
              <w:spacing w:before="40" w:after="40"/>
              <w:ind w:left="57" w:right="57"/>
              <w:jc w:val="both"/>
              <w:rPr>
                <w:rFonts w:ascii="Arial" w:hAnsi="Arial" w:cs="Arial"/>
                <w:b/>
                <w:bCs/>
                <w:iCs/>
                <w:sz w:val="16"/>
                <w:szCs w:val="16"/>
                <w:lang w:val="es-ES"/>
              </w:rPr>
            </w:pPr>
            <w:r w:rsidRPr="008A6887">
              <w:rPr>
                <w:rFonts w:ascii="Arial" w:hAnsi="Arial" w:cs="Arial"/>
                <w:b/>
                <w:bCs/>
                <w:iCs/>
                <w:sz w:val="16"/>
                <w:szCs w:val="16"/>
                <w:lang w:val="es-ES"/>
              </w:rPr>
              <w:t>MATANZA, CAPTURA Y COMERCIO ILEGAL DE AVES MIGRATORIAS EN EL MEDITERRÁNEO (MIKT)</w:t>
            </w:r>
            <w:r>
              <w:rPr>
                <w:rFonts w:ascii="Arial" w:hAnsi="Arial" w:cs="Arial"/>
                <w:b/>
                <w:bCs/>
                <w:iCs/>
                <w:sz w:val="16"/>
                <w:szCs w:val="16"/>
                <w:lang w:val="es-ES"/>
              </w:rPr>
              <w:t xml:space="preserve"> </w:t>
            </w:r>
          </w:p>
        </w:tc>
      </w:tr>
      <w:tr w:rsidR="003357E9" w:rsidRPr="002F3B54" w14:paraId="0D9DDC6D" w14:textId="77777777" w:rsidTr="0049796B">
        <w:trPr>
          <w:trHeight w:val="171"/>
        </w:trPr>
        <w:tc>
          <w:tcPr>
            <w:tcW w:w="387" w:type="pct"/>
          </w:tcPr>
          <w:p w14:paraId="5D00AFE4" w14:textId="0328ABC2"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t>Dec. 1</w:t>
            </w:r>
            <w:r w:rsidR="00326AF8">
              <w:rPr>
                <w:rFonts w:ascii="Arial" w:hAnsi="Arial" w:cs="Arial"/>
                <w:i/>
                <w:sz w:val="16"/>
                <w:szCs w:val="16"/>
              </w:rPr>
              <w:t>3</w:t>
            </w:r>
            <w:r w:rsidRPr="00F70AEE">
              <w:rPr>
                <w:rFonts w:ascii="Arial" w:hAnsi="Arial" w:cs="Arial"/>
                <w:i/>
                <w:sz w:val="16"/>
                <w:szCs w:val="16"/>
              </w:rPr>
              <w:t>.29</w:t>
            </w:r>
          </w:p>
        </w:tc>
        <w:tc>
          <w:tcPr>
            <w:tcW w:w="1039" w:type="pct"/>
          </w:tcPr>
          <w:p w14:paraId="097C6B19" w14:textId="27B2D2A3" w:rsidR="00326AF8" w:rsidRDefault="00326AF8" w:rsidP="00326AF8">
            <w:pPr>
              <w:spacing w:before="40" w:after="40"/>
              <w:ind w:left="57" w:right="57"/>
              <w:jc w:val="both"/>
              <w:rPr>
                <w:rFonts w:ascii="Arial" w:hAnsi="Arial" w:cs="Arial"/>
                <w:i/>
                <w:iCs/>
                <w:color w:val="333333"/>
                <w:sz w:val="16"/>
                <w:szCs w:val="16"/>
                <w:shd w:val="clear" w:color="auto" w:fill="FFFFFF"/>
                <w:lang w:val="es-ES"/>
              </w:rPr>
            </w:pPr>
            <w:r w:rsidRPr="00326AF8">
              <w:rPr>
                <w:rFonts w:ascii="Arial" w:hAnsi="Arial" w:cs="Arial"/>
                <w:i/>
                <w:iCs/>
                <w:color w:val="333333"/>
                <w:sz w:val="16"/>
                <w:szCs w:val="16"/>
                <w:shd w:val="clear" w:color="auto" w:fill="FFFFFF"/>
                <w:lang w:val="es-ES"/>
              </w:rPr>
              <w:t xml:space="preserve">Si la financiación lo permite, de forma coordinada con la </w:t>
            </w:r>
            <w:proofErr w:type="spellStart"/>
            <w:r w:rsidRPr="00326AF8">
              <w:rPr>
                <w:rFonts w:ascii="Arial" w:hAnsi="Arial" w:cs="Arial"/>
                <w:i/>
                <w:iCs/>
                <w:color w:val="333333"/>
                <w:sz w:val="16"/>
                <w:szCs w:val="16"/>
                <w:shd w:val="clear" w:color="auto" w:fill="FFFFFF"/>
                <w:lang w:val="es-ES"/>
              </w:rPr>
              <w:t>Secretari</w:t>
            </w:r>
            <w:r w:rsidR="003D7AD9">
              <w:rPr>
                <w:rFonts w:ascii="Arial" w:hAnsi="Arial" w:cs="Arial"/>
                <w:i/>
                <w:iCs/>
                <w:color w:val="333333"/>
                <w:sz w:val="16"/>
                <w:szCs w:val="16"/>
                <w:shd w:val="clear" w:color="auto" w:fill="FFFFFF"/>
                <w:lang w:val="es-ES"/>
              </w:rPr>
              <w:t>í</w:t>
            </w:r>
            <w:r w:rsidRPr="00326AF8">
              <w:rPr>
                <w:rFonts w:ascii="Arial" w:hAnsi="Arial" w:cs="Arial"/>
                <w:i/>
                <w:iCs/>
                <w:color w:val="333333"/>
                <w:sz w:val="16"/>
                <w:szCs w:val="16"/>
                <w:shd w:val="clear" w:color="auto" w:fill="FFFFFF"/>
                <w:lang w:val="es-ES"/>
              </w:rPr>
              <w:t>a</w:t>
            </w:r>
            <w:proofErr w:type="spellEnd"/>
            <w:r w:rsidRPr="00326AF8">
              <w:rPr>
                <w:rFonts w:ascii="Arial" w:hAnsi="Arial" w:cs="Arial"/>
                <w:i/>
                <w:iCs/>
                <w:color w:val="333333"/>
                <w:sz w:val="16"/>
                <w:szCs w:val="16"/>
                <w:shd w:val="clear" w:color="auto" w:fill="FFFFFF"/>
                <w:lang w:val="es-ES"/>
              </w:rPr>
              <w:t xml:space="preserve"> de la CMS, y </w:t>
            </w:r>
            <w:proofErr w:type="gramStart"/>
            <w:r w:rsidRPr="00326AF8">
              <w:rPr>
                <w:rFonts w:ascii="Arial" w:hAnsi="Arial" w:cs="Arial"/>
                <w:i/>
                <w:iCs/>
                <w:color w:val="333333"/>
                <w:sz w:val="16"/>
                <w:szCs w:val="16"/>
                <w:shd w:val="clear" w:color="auto" w:fill="FFFFFF"/>
                <w:lang w:val="es-ES"/>
              </w:rPr>
              <w:t>conjuntamente con</w:t>
            </w:r>
            <w:proofErr w:type="gramEnd"/>
            <w:r w:rsidRPr="00326AF8">
              <w:rPr>
                <w:rFonts w:ascii="Arial" w:hAnsi="Arial" w:cs="Arial"/>
                <w:i/>
                <w:iCs/>
                <w:color w:val="333333"/>
                <w:sz w:val="16"/>
                <w:szCs w:val="16"/>
                <w:shd w:val="clear" w:color="auto" w:fill="FFFFFF"/>
                <w:lang w:val="es-ES"/>
              </w:rPr>
              <w:t>:</w:t>
            </w:r>
          </w:p>
          <w:p w14:paraId="12477F13" w14:textId="77777777" w:rsidR="008A6887" w:rsidRPr="00326AF8" w:rsidRDefault="008A6887" w:rsidP="00326AF8">
            <w:pPr>
              <w:spacing w:before="40" w:after="40"/>
              <w:ind w:left="57" w:right="57"/>
              <w:jc w:val="both"/>
              <w:rPr>
                <w:rFonts w:ascii="Arial" w:hAnsi="Arial" w:cs="Arial"/>
                <w:i/>
                <w:iCs/>
                <w:color w:val="333333"/>
                <w:sz w:val="16"/>
                <w:szCs w:val="16"/>
                <w:shd w:val="clear" w:color="auto" w:fill="FFFFFF"/>
                <w:lang w:val="es-ES"/>
              </w:rPr>
            </w:pPr>
          </w:p>
          <w:p w14:paraId="05254B45" w14:textId="5BE2B6CB" w:rsidR="00326AF8" w:rsidRDefault="00326AF8" w:rsidP="00326AF8">
            <w:pPr>
              <w:spacing w:before="40" w:after="40"/>
              <w:ind w:left="57" w:right="57"/>
              <w:jc w:val="both"/>
              <w:rPr>
                <w:rFonts w:ascii="Arial" w:hAnsi="Arial" w:cs="Arial"/>
                <w:i/>
                <w:iCs/>
                <w:color w:val="333333"/>
                <w:sz w:val="16"/>
                <w:szCs w:val="16"/>
                <w:shd w:val="clear" w:color="auto" w:fill="FFFFFF"/>
                <w:lang w:val="es-ES"/>
              </w:rPr>
            </w:pPr>
            <w:r w:rsidRPr="00326AF8">
              <w:rPr>
                <w:rFonts w:ascii="Arial" w:hAnsi="Arial" w:cs="Arial"/>
                <w:i/>
                <w:iCs/>
                <w:color w:val="333333"/>
                <w:sz w:val="16"/>
                <w:szCs w:val="16"/>
                <w:shd w:val="clear" w:color="auto" w:fill="FFFFFF"/>
                <w:lang w:val="es-ES"/>
              </w:rPr>
              <w:t>i. el Grupo de trabajo sobre la carne de animales salvajes acuáticos, de acuerdo con la Decisión 13.64 Carne de animales salvajes acuáticos;</w:t>
            </w:r>
          </w:p>
          <w:p w14:paraId="238B811C" w14:textId="77777777" w:rsidR="008A6887" w:rsidRPr="00326AF8" w:rsidRDefault="008A6887" w:rsidP="00326AF8">
            <w:pPr>
              <w:spacing w:before="40" w:after="40"/>
              <w:ind w:left="57" w:right="57"/>
              <w:jc w:val="both"/>
              <w:rPr>
                <w:rFonts w:ascii="Arial" w:hAnsi="Arial" w:cs="Arial"/>
                <w:i/>
                <w:iCs/>
                <w:color w:val="333333"/>
                <w:sz w:val="16"/>
                <w:szCs w:val="16"/>
                <w:shd w:val="clear" w:color="auto" w:fill="FFFFFF"/>
                <w:lang w:val="es-ES"/>
              </w:rPr>
            </w:pPr>
          </w:p>
          <w:p w14:paraId="0D55CF62" w14:textId="525B0910" w:rsidR="00D835A6" w:rsidRPr="00326AF8" w:rsidRDefault="00326AF8" w:rsidP="00326AF8">
            <w:pPr>
              <w:spacing w:before="40" w:after="40"/>
              <w:ind w:left="57" w:right="57"/>
              <w:jc w:val="both"/>
              <w:rPr>
                <w:rFonts w:ascii="Arial" w:hAnsi="Arial" w:cs="Arial"/>
                <w:i/>
                <w:iCs/>
                <w:sz w:val="16"/>
                <w:szCs w:val="16"/>
                <w:lang w:val="es-ES"/>
              </w:rPr>
            </w:pPr>
            <w:proofErr w:type="spellStart"/>
            <w:r w:rsidRPr="00326AF8">
              <w:rPr>
                <w:rFonts w:ascii="Arial" w:hAnsi="Arial" w:cs="Arial"/>
                <w:i/>
                <w:iCs/>
                <w:color w:val="333333"/>
                <w:sz w:val="16"/>
                <w:szCs w:val="16"/>
                <w:shd w:val="clear" w:color="auto" w:fill="FFFFFF"/>
                <w:lang w:val="es-ES"/>
              </w:rPr>
              <w:t>ii</w:t>
            </w:r>
            <w:proofErr w:type="spellEnd"/>
            <w:r w:rsidRPr="00326AF8">
              <w:rPr>
                <w:rFonts w:ascii="Arial" w:hAnsi="Arial" w:cs="Arial"/>
                <w:i/>
                <w:iCs/>
                <w:color w:val="333333"/>
                <w:sz w:val="16"/>
                <w:szCs w:val="16"/>
                <w:shd w:val="clear" w:color="auto" w:fill="FFFFFF"/>
                <w:lang w:val="es-ES"/>
              </w:rPr>
              <w:t>. el Grupo de Trabajo Terrestre de acuerdo con la Decisión 13.109 Tratamiento del uso no sostenible de la carne de especies migratorias de animales salvajes de aves y terrestres; emprender una revisión científica de la magnitud y la escala de la matanza y captura ilegal de aves, así como del comercio ilegal de aves a lo largo del África subsahariana y Asia Central, de modo que las Partes, los instrumentos normativos y las ONG puedan establecer las prioridades adecuadas para abordar este problema..</w:t>
            </w:r>
          </w:p>
        </w:tc>
        <w:tc>
          <w:tcPr>
            <w:tcW w:w="538" w:type="pct"/>
          </w:tcPr>
          <w:p w14:paraId="30019B79" w14:textId="752217E5" w:rsidR="00D835A6" w:rsidRPr="003D7AD9" w:rsidRDefault="003D7AD9" w:rsidP="008A6887">
            <w:pPr>
              <w:spacing w:before="40" w:after="40"/>
              <w:ind w:left="57" w:right="57"/>
              <w:jc w:val="both"/>
              <w:rPr>
                <w:rFonts w:ascii="Arial" w:hAnsi="Arial" w:cs="Arial"/>
                <w:sz w:val="16"/>
                <w:szCs w:val="16"/>
                <w:lang w:val="es-ES"/>
              </w:rPr>
            </w:pPr>
            <w:r w:rsidRPr="003D7AD9">
              <w:rPr>
                <w:rFonts w:ascii="Arial" w:hAnsi="Arial" w:cs="Arial"/>
                <w:sz w:val="16"/>
                <w:szCs w:val="16"/>
                <w:lang w:val="es-ES"/>
              </w:rPr>
              <w:t>Desarrollar los términos de referencia para la revisión; identificar posibles socios y donantes para llevar a cabo la actividad</w:t>
            </w:r>
          </w:p>
        </w:tc>
        <w:tc>
          <w:tcPr>
            <w:tcW w:w="480" w:type="pct"/>
          </w:tcPr>
          <w:p w14:paraId="48B645A0" w14:textId="5D140AB4" w:rsidR="00D835A6" w:rsidRPr="00F70AEE" w:rsidRDefault="003D7AD9" w:rsidP="008A6887">
            <w:pPr>
              <w:spacing w:before="40" w:after="40"/>
              <w:ind w:left="57" w:right="57"/>
              <w:jc w:val="both"/>
              <w:rPr>
                <w:rFonts w:ascii="Arial" w:hAnsi="Arial" w:cs="Arial"/>
                <w:sz w:val="16"/>
                <w:szCs w:val="16"/>
              </w:rPr>
            </w:pPr>
            <w:proofErr w:type="spellStart"/>
            <w:r>
              <w:rPr>
                <w:rFonts w:ascii="Arial" w:hAnsi="Arial" w:cs="Arial"/>
                <w:sz w:val="16"/>
                <w:szCs w:val="16"/>
              </w:rPr>
              <w:t>Exámen</w:t>
            </w:r>
            <w:proofErr w:type="spellEnd"/>
            <w:r>
              <w:rPr>
                <w:rFonts w:ascii="Arial" w:hAnsi="Arial" w:cs="Arial"/>
                <w:sz w:val="16"/>
                <w:szCs w:val="16"/>
              </w:rPr>
              <w:t xml:space="preserve"> </w:t>
            </w:r>
            <w:proofErr w:type="spellStart"/>
            <w:r>
              <w:rPr>
                <w:rFonts w:ascii="Arial" w:hAnsi="Arial" w:cs="Arial"/>
                <w:sz w:val="16"/>
                <w:szCs w:val="16"/>
              </w:rPr>
              <w:t>Científico</w:t>
            </w:r>
            <w:proofErr w:type="spellEnd"/>
            <w:r>
              <w:rPr>
                <w:rFonts w:ascii="Arial" w:hAnsi="Arial" w:cs="Arial"/>
                <w:sz w:val="16"/>
                <w:szCs w:val="16"/>
              </w:rPr>
              <w:t xml:space="preserve"> </w:t>
            </w:r>
            <w:proofErr w:type="spellStart"/>
            <w:r>
              <w:rPr>
                <w:rFonts w:ascii="Arial" w:hAnsi="Arial" w:cs="Arial"/>
                <w:sz w:val="16"/>
                <w:szCs w:val="16"/>
              </w:rPr>
              <w:t>realizado</w:t>
            </w:r>
            <w:proofErr w:type="spellEnd"/>
            <w:r w:rsidR="00D835A6" w:rsidRPr="00F70AEE">
              <w:rPr>
                <w:rFonts w:ascii="Arial" w:hAnsi="Arial" w:cs="Arial"/>
                <w:sz w:val="16"/>
                <w:szCs w:val="16"/>
              </w:rPr>
              <w:t xml:space="preserve"> </w:t>
            </w:r>
          </w:p>
        </w:tc>
        <w:tc>
          <w:tcPr>
            <w:tcW w:w="412" w:type="pct"/>
          </w:tcPr>
          <w:p w14:paraId="1399EEB5" w14:textId="41608EE0" w:rsidR="00D835A6" w:rsidRPr="003E08CD" w:rsidRDefault="00D835A6" w:rsidP="00D835A6">
            <w:pPr>
              <w:spacing w:before="40" w:after="40"/>
              <w:ind w:left="57" w:right="57"/>
              <w:jc w:val="center"/>
              <w:rPr>
                <w:rFonts w:ascii="Arial" w:hAnsi="Arial" w:cs="Arial"/>
                <w:iCs/>
                <w:sz w:val="16"/>
                <w:szCs w:val="16"/>
              </w:rPr>
            </w:pPr>
            <w:r w:rsidRPr="003E08CD">
              <w:rPr>
                <w:rFonts w:ascii="Arial" w:hAnsi="Arial" w:cs="Arial"/>
                <w:iCs/>
                <w:sz w:val="16"/>
                <w:szCs w:val="16"/>
              </w:rPr>
              <w:t>ScC-SC6</w:t>
            </w:r>
          </w:p>
        </w:tc>
        <w:tc>
          <w:tcPr>
            <w:tcW w:w="459" w:type="pct"/>
          </w:tcPr>
          <w:p w14:paraId="7EBE7397" w14:textId="07543EB1" w:rsidR="00D835A6" w:rsidRPr="003E08CD" w:rsidRDefault="00D835A6" w:rsidP="008A6887">
            <w:pPr>
              <w:spacing w:before="40" w:after="40"/>
              <w:ind w:left="57" w:right="57"/>
              <w:jc w:val="both"/>
              <w:rPr>
                <w:rFonts w:ascii="Arial" w:hAnsi="Arial" w:cs="Arial"/>
                <w:iCs/>
                <w:color w:val="333333"/>
                <w:sz w:val="16"/>
                <w:szCs w:val="16"/>
                <w:shd w:val="clear" w:color="auto" w:fill="FFFFFF"/>
              </w:rPr>
            </w:pPr>
            <w:r w:rsidRPr="003E08CD">
              <w:rPr>
                <w:rFonts w:ascii="Arial" w:eastAsia="Arial" w:hAnsi="Arial" w:cs="Arial"/>
                <w:iCs/>
                <w:sz w:val="16"/>
                <w:szCs w:val="16"/>
              </w:rPr>
              <w:t xml:space="preserve">Rob Clay; Stephen Garnett; </w:t>
            </w:r>
            <w:proofErr w:type="spellStart"/>
            <w:r w:rsidR="003D7AD9">
              <w:rPr>
                <w:rFonts w:ascii="Arial" w:eastAsia="Arial" w:hAnsi="Arial" w:cs="Arial"/>
                <w:iCs/>
                <w:sz w:val="16"/>
                <w:szCs w:val="16"/>
              </w:rPr>
              <w:t>GdT</w:t>
            </w:r>
            <w:proofErr w:type="spellEnd"/>
            <w:r w:rsidR="003D7AD9">
              <w:rPr>
                <w:rFonts w:ascii="Arial" w:eastAsia="Arial" w:hAnsi="Arial" w:cs="Arial"/>
                <w:iCs/>
                <w:sz w:val="16"/>
                <w:szCs w:val="16"/>
              </w:rPr>
              <w:t xml:space="preserve"> </w:t>
            </w:r>
            <w:proofErr w:type="spellStart"/>
            <w:r w:rsidR="003D7AD9">
              <w:rPr>
                <w:rFonts w:ascii="Arial" w:eastAsia="Arial" w:hAnsi="Arial" w:cs="Arial"/>
                <w:iCs/>
                <w:sz w:val="16"/>
                <w:szCs w:val="16"/>
              </w:rPr>
              <w:t>sobre</w:t>
            </w:r>
            <w:proofErr w:type="spellEnd"/>
            <w:r w:rsidR="003D7AD9">
              <w:rPr>
                <w:rFonts w:ascii="Arial" w:eastAsia="Arial" w:hAnsi="Arial" w:cs="Arial"/>
                <w:iCs/>
                <w:sz w:val="16"/>
                <w:szCs w:val="16"/>
              </w:rPr>
              <w:t xml:space="preserve"> las </w:t>
            </w:r>
            <w:proofErr w:type="spellStart"/>
            <w:r w:rsidR="003D7AD9">
              <w:rPr>
                <w:rFonts w:ascii="Arial" w:eastAsia="Arial" w:hAnsi="Arial" w:cs="Arial"/>
                <w:iCs/>
                <w:sz w:val="16"/>
                <w:szCs w:val="16"/>
              </w:rPr>
              <w:t>aves</w:t>
            </w:r>
            <w:proofErr w:type="spellEnd"/>
            <w:r w:rsidR="003D7AD9">
              <w:rPr>
                <w:rFonts w:ascii="Arial" w:eastAsia="Arial" w:hAnsi="Arial" w:cs="Arial"/>
                <w:iCs/>
                <w:sz w:val="16"/>
                <w:szCs w:val="16"/>
              </w:rPr>
              <w:t xml:space="preserve"> del </w:t>
            </w:r>
            <w:proofErr w:type="spellStart"/>
            <w:r w:rsidRPr="003E08CD">
              <w:rPr>
                <w:rFonts w:ascii="Arial" w:eastAsia="Arial" w:hAnsi="Arial" w:cs="Arial"/>
                <w:iCs/>
                <w:sz w:val="16"/>
                <w:szCs w:val="16"/>
              </w:rPr>
              <w:t>ScC</w:t>
            </w:r>
            <w:proofErr w:type="spellEnd"/>
            <w:r w:rsidRPr="003E08CD">
              <w:rPr>
                <w:rFonts w:ascii="Arial" w:eastAsia="Arial" w:hAnsi="Arial" w:cs="Arial"/>
                <w:iCs/>
                <w:sz w:val="16"/>
                <w:szCs w:val="16"/>
              </w:rPr>
              <w:t>-SC; Nicola Crockford (BL Int.)</w:t>
            </w:r>
          </w:p>
        </w:tc>
        <w:tc>
          <w:tcPr>
            <w:tcW w:w="483" w:type="pct"/>
          </w:tcPr>
          <w:p w14:paraId="55345116" w14:textId="77777777" w:rsidR="008A6887" w:rsidRDefault="003D7AD9" w:rsidP="008A6887">
            <w:pPr>
              <w:spacing w:before="40" w:after="40"/>
              <w:ind w:right="57"/>
              <w:jc w:val="both"/>
              <w:rPr>
                <w:rFonts w:ascii="Arial" w:hAnsi="Arial" w:cs="Arial"/>
                <w:iCs/>
                <w:sz w:val="16"/>
                <w:szCs w:val="16"/>
                <w:shd w:val="clear" w:color="auto" w:fill="FFFFFF"/>
                <w:lang w:val="es-ES"/>
              </w:rPr>
            </w:pPr>
            <w:proofErr w:type="spellStart"/>
            <w:r w:rsidRPr="003D7AD9">
              <w:rPr>
                <w:rFonts w:ascii="Arial" w:hAnsi="Arial" w:cs="Arial"/>
                <w:iCs/>
                <w:sz w:val="16"/>
                <w:szCs w:val="16"/>
                <w:shd w:val="clear" w:color="auto" w:fill="FFFFFF"/>
                <w:lang w:val="es-ES"/>
              </w:rPr>
              <w:t>GdT</w:t>
            </w:r>
            <w:proofErr w:type="spellEnd"/>
            <w:r w:rsidRPr="003D7AD9">
              <w:rPr>
                <w:rFonts w:ascii="Arial" w:hAnsi="Arial" w:cs="Arial"/>
                <w:iCs/>
                <w:sz w:val="16"/>
                <w:szCs w:val="16"/>
                <w:shd w:val="clear" w:color="auto" w:fill="FFFFFF"/>
                <w:lang w:val="es-ES"/>
              </w:rPr>
              <w:t xml:space="preserve"> sobre carne de animal</w:t>
            </w:r>
            <w:r>
              <w:rPr>
                <w:rFonts w:ascii="Arial" w:hAnsi="Arial" w:cs="Arial"/>
                <w:iCs/>
                <w:sz w:val="16"/>
                <w:szCs w:val="16"/>
                <w:shd w:val="clear" w:color="auto" w:fill="FFFFFF"/>
                <w:lang w:val="es-ES"/>
              </w:rPr>
              <w:t>e</w:t>
            </w:r>
            <w:r w:rsidRPr="003D7AD9">
              <w:rPr>
                <w:rFonts w:ascii="Arial" w:hAnsi="Arial" w:cs="Arial"/>
                <w:iCs/>
                <w:sz w:val="16"/>
                <w:szCs w:val="16"/>
                <w:shd w:val="clear" w:color="auto" w:fill="FFFFFF"/>
                <w:lang w:val="es-ES"/>
              </w:rPr>
              <w:t xml:space="preserve">s acuáticos salvajes, </w:t>
            </w:r>
            <w:proofErr w:type="spellStart"/>
            <w:r w:rsidRPr="003D7AD9">
              <w:rPr>
                <w:rFonts w:ascii="Arial" w:hAnsi="Arial" w:cs="Arial"/>
                <w:iCs/>
                <w:sz w:val="16"/>
                <w:szCs w:val="16"/>
                <w:shd w:val="clear" w:color="auto" w:fill="FFFFFF"/>
                <w:lang w:val="es-ES"/>
              </w:rPr>
              <w:t>GdT</w:t>
            </w:r>
            <w:proofErr w:type="spellEnd"/>
            <w:r w:rsidRPr="003D7AD9">
              <w:rPr>
                <w:rFonts w:ascii="Arial" w:hAnsi="Arial" w:cs="Arial"/>
                <w:iCs/>
                <w:sz w:val="16"/>
                <w:szCs w:val="16"/>
                <w:shd w:val="clear" w:color="auto" w:fill="FFFFFF"/>
                <w:lang w:val="es-ES"/>
              </w:rPr>
              <w:t xml:space="preserve"> sobre especies terrestres, </w:t>
            </w:r>
          </w:p>
          <w:p w14:paraId="6B6566C8" w14:textId="410418B3" w:rsidR="00D835A6" w:rsidRPr="008A6887" w:rsidRDefault="003D7AD9" w:rsidP="008A6887">
            <w:pPr>
              <w:spacing w:before="40" w:after="40"/>
              <w:ind w:right="57"/>
              <w:jc w:val="both"/>
              <w:rPr>
                <w:iCs/>
                <w:lang w:val="de-DE"/>
              </w:rPr>
            </w:pPr>
            <w:r w:rsidRPr="008A6887">
              <w:rPr>
                <w:rFonts w:ascii="Arial" w:hAnsi="Arial" w:cs="Arial"/>
                <w:iCs/>
                <w:sz w:val="16"/>
                <w:szCs w:val="16"/>
                <w:shd w:val="clear" w:color="auto" w:fill="FFFFFF"/>
                <w:lang w:val="de-DE"/>
              </w:rPr>
              <w:t>PF Sec: Iván Ramírez</w:t>
            </w:r>
            <w:r w:rsidR="00D835A6" w:rsidRPr="008A6887">
              <w:rPr>
                <w:rFonts w:ascii="Arial" w:hAnsi="Arial" w:cs="Arial"/>
                <w:iCs/>
                <w:sz w:val="16"/>
                <w:szCs w:val="16"/>
                <w:lang w:val="de-DE"/>
              </w:rPr>
              <w:t>; Tilman Schneider</w:t>
            </w:r>
          </w:p>
        </w:tc>
        <w:tc>
          <w:tcPr>
            <w:tcW w:w="342" w:type="pct"/>
            <w:shd w:val="clear" w:color="auto" w:fill="auto"/>
          </w:tcPr>
          <w:p w14:paraId="2C24FB79" w14:textId="5189D37D" w:rsidR="00D835A6" w:rsidRPr="003E08CD" w:rsidRDefault="00D835A6" w:rsidP="00D835A6">
            <w:pPr>
              <w:spacing w:before="40" w:after="40"/>
              <w:ind w:left="57" w:right="57"/>
              <w:rPr>
                <w:rFonts w:ascii="Arial" w:hAnsi="Arial" w:cs="Arial"/>
                <w:iCs/>
                <w:sz w:val="16"/>
                <w:szCs w:val="16"/>
              </w:rPr>
            </w:pPr>
            <w:r w:rsidRPr="003E08CD">
              <w:rPr>
                <w:rFonts w:ascii="Arial" w:hAnsi="Arial" w:cs="Arial"/>
                <w:iCs/>
                <w:sz w:val="16"/>
                <w:szCs w:val="16"/>
              </w:rPr>
              <w:t>Medi</w:t>
            </w:r>
            <w:r w:rsidR="00B50F7F">
              <w:rPr>
                <w:rFonts w:ascii="Arial" w:hAnsi="Arial" w:cs="Arial"/>
                <w:iCs/>
                <w:sz w:val="16"/>
                <w:szCs w:val="16"/>
              </w:rPr>
              <w:t>a</w:t>
            </w:r>
            <w:r w:rsidRPr="003E08CD">
              <w:rPr>
                <w:rFonts w:ascii="Arial" w:hAnsi="Arial" w:cs="Arial"/>
                <w:iCs/>
                <w:sz w:val="16"/>
                <w:szCs w:val="16"/>
              </w:rPr>
              <w:t xml:space="preserve"> </w:t>
            </w:r>
          </w:p>
        </w:tc>
        <w:tc>
          <w:tcPr>
            <w:tcW w:w="380" w:type="pct"/>
          </w:tcPr>
          <w:p w14:paraId="7EAA2E3A" w14:textId="3AB66BF5" w:rsidR="00D835A6" w:rsidRPr="003E08CD" w:rsidRDefault="00D835A6" w:rsidP="00D835A6">
            <w:pPr>
              <w:spacing w:before="40" w:after="40"/>
              <w:ind w:left="57" w:right="57"/>
              <w:jc w:val="center"/>
              <w:rPr>
                <w:rFonts w:ascii="Arial" w:hAnsi="Arial" w:cs="Arial"/>
                <w:iCs/>
                <w:sz w:val="16"/>
                <w:szCs w:val="16"/>
              </w:rPr>
            </w:pPr>
            <w:r w:rsidRPr="003E08CD">
              <w:rPr>
                <w:rFonts w:ascii="Arial" w:hAnsi="Arial" w:cs="Arial"/>
                <w:iCs/>
                <w:sz w:val="16"/>
                <w:szCs w:val="16"/>
              </w:rPr>
              <w:t>COP14</w:t>
            </w:r>
          </w:p>
          <w:p w14:paraId="21D00B54" w14:textId="478C0614" w:rsidR="00D835A6" w:rsidRPr="003E08CD" w:rsidRDefault="00D835A6" w:rsidP="00D835A6">
            <w:pPr>
              <w:spacing w:before="40" w:after="40"/>
              <w:ind w:left="57" w:right="57"/>
              <w:jc w:val="center"/>
              <w:rPr>
                <w:iCs/>
              </w:rPr>
            </w:pPr>
          </w:p>
        </w:tc>
        <w:tc>
          <w:tcPr>
            <w:tcW w:w="480" w:type="pct"/>
          </w:tcPr>
          <w:p w14:paraId="454F5C19" w14:textId="6F468184" w:rsidR="00D835A6" w:rsidRPr="003D7AD9" w:rsidRDefault="003D7AD9" w:rsidP="008A6887">
            <w:pPr>
              <w:spacing w:before="40" w:after="40"/>
              <w:ind w:left="57" w:right="57"/>
              <w:jc w:val="both"/>
              <w:rPr>
                <w:rFonts w:ascii="Arial" w:hAnsi="Arial" w:cs="Arial"/>
                <w:iCs/>
                <w:sz w:val="16"/>
                <w:szCs w:val="16"/>
                <w:lang w:val="es-ES"/>
              </w:rPr>
            </w:pPr>
            <w:r w:rsidRPr="003D7AD9">
              <w:rPr>
                <w:rFonts w:ascii="Arial" w:hAnsi="Arial" w:cs="Arial"/>
                <w:iCs/>
                <w:sz w:val="16"/>
                <w:szCs w:val="16"/>
                <w:lang w:val="es-ES"/>
              </w:rPr>
              <w:t>Esfuerzos de recaudación de fondos, incluidos los de</w:t>
            </w:r>
            <w:r>
              <w:rPr>
                <w:rFonts w:ascii="Arial" w:hAnsi="Arial" w:cs="Arial"/>
                <w:iCs/>
                <w:sz w:val="16"/>
                <w:szCs w:val="16"/>
                <w:lang w:val="es-ES"/>
              </w:rPr>
              <w:t xml:space="preserve"> parte de</w:t>
            </w:r>
            <w:r w:rsidRPr="003D7AD9">
              <w:rPr>
                <w:rFonts w:ascii="Arial" w:hAnsi="Arial" w:cs="Arial"/>
                <w:iCs/>
                <w:sz w:val="16"/>
                <w:szCs w:val="16"/>
                <w:lang w:val="es-ES"/>
              </w:rPr>
              <w:t xml:space="preserve"> los socios, en curso</w:t>
            </w:r>
          </w:p>
        </w:tc>
      </w:tr>
      <w:tr w:rsidR="003357E9" w:rsidRPr="002F3B54" w14:paraId="1C4B8885" w14:textId="77777777" w:rsidTr="0049796B">
        <w:trPr>
          <w:trHeight w:val="1286"/>
        </w:trPr>
        <w:tc>
          <w:tcPr>
            <w:tcW w:w="387" w:type="pct"/>
          </w:tcPr>
          <w:p w14:paraId="7C1DFC43" w14:textId="77777777" w:rsidR="00D835A6" w:rsidRPr="000339E7" w:rsidRDefault="00D835A6" w:rsidP="00D835A6">
            <w:pPr>
              <w:spacing w:before="40" w:after="40"/>
              <w:ind w:left="57" w:right="57"/>
              <w:rPr>
                <w:rFonts w:ascii="Arial" w:hAnsi="Arial" w:cs="Arial"/>
                <w:i/>
                <w:sz w:val="16"/>
                <w:szCs w:val="16"/>
                <w:lang w:val="es-ES"/>
              </w:rPr>
            </w:pPr>
            <w:r w:rsidRPr="000339E7">
              <w:rPr>
                <w:rFonts w:ascii="Arial" w:hAnsi="Arial" w:cs="Arial"/>
                <w:i/>
                <w:sz w:val="16"/>
                <w:szCs w:val="16"/>
                <w:lang w:val="es-ES"/>
              </w:rPr>
              <w:lastRenderedPageBreak/>
              <w:t>Dec. 13.30</w:t>
            </w:r>
          </w:p>
          <w:p w14:paraId="7BE5FE40" w14:textId="07AFAEE0" w:rsidR="00D835A6" w:rsidRPr="008A6887" w:rsidRDefault="00D835A6" w:rsidP="00D835A6">
            <w:pPr>
              <w:spacing w:before="40" w:after="40"/>
              <w:ind w:left="57" w:right="57"/>
              <w:rPr>
                <w:rFonts w:ascii="Arial" w:hAnsi="Arial" w:cs="Arial"/>
                <w:i/>
                <w:sz w:val="16"/>
                <w:szCs w:val="16"/>
                <w:lang w:val="es-ES"/>
              </w:rPr>
            </w:pPr>
            <w:r w:rsidRPr="008A6887">
              <w:rPr>
                <w:rFonts w:ascii="Arial" w:hAnsi="Arial" w:cs="Arial"/>
                <w:i/>
                <w:sz w:val="16"/>
                <w:szCs w:val="16"/>
                <w:lang w:val="es-ES"/>
              </w:rPr>
              <w:t>(</w:t>
            </w:r>
            <w:r w:rsidR="008A6887" w:rsidRPr="008A6887">
              <w:rPr>
                <w:rFonts w:ascii="Arial" w:hAnsi="Arial" w:cs="Arial"/>
                <w:i/>
                <w:sz w:val="16"/>
                <w:szCs w:val="16"/>
                <w:lang w:val="es-ES"/>
              </w:rPr>
              <w:t xml:space="preserve">a la </w:t>
            </w:r>
            <w:proofErr w:type="spellStart"/>
            <w:r w:rsidR="008A6887" w:rsidRPr="008A6887">
              <w:rPr>
                <w:rFonts w:ascii="Arial" w:hAnsi="Arial" w:cs="Arial"/>
                <w:i/>
                <w:sz w:val="16"/>
                <w:szCs w:val="16"/>
                <w:lang w:val="es-ES"/>
              </w:rPr>
              <w:t>Sercretaría</w:t>
            </w:r>
            <w:proofErr w:type="spellEnd"/>
            <w:r w:rsidR="008A6887" w:rsidRPr="008A6887">
              <w:rPr>
                <w:rFonts w:ascii="Arial" w:hAnsi="Arial" w:cs="Arial"/>
                <w:i/>
                <w:sz w:val="16"/>
                <w:szCs w:val="16"/>
                <w:lang w:val="es-ES"/>
              </w:rPr>
              <w:t xml:space="preserve"> y al Consejo Científico</w:t>
            </w:r>
            <w:r w:rsidRPr="008A6887">
              <w:rPr>
                <w:rFonts w:ascii="Arial" w:hAnsi="Arial" w:cs="Arial"/>
                <w:i/>
                <w:sz w:val="16"/>
                <w:szCs w:val="16"/>
                <w:lang w:val="es-ES"/>
              </w:rPr>
              <w:t>)</w:t>
            </w:r>
          </w:p>
          <w:p w14:paraId="25639F29" w14:textId="216EDB25" w:rsidR="00D835A6" w:rsidRPr="008A6887" w:rsidRDefault="00D835A6" w:rsidP="00D835A6">
            <w:pPr>
              <w:spacing w:before="40" w:after="40"/>
              <w:ind w:left="57" w:right="57"/>
              <w:rPr>
                <w:rFonts w:ascii="Arial" w:hAnsi="Arial" w:cs="Arial"/>
                <w:i/>
                <w:sz w:val="16"/>
                <w:szCs w:val="16"/>
                <w:lang w:val="es-ES"/>
              </w:rPr>
            </w:pPr>
          </w:p>
        </w:tc>
        <w:tc>
          <w:tcPr>
            <w:tcW w:w="1039" w:type="pct"/>
          </w:tcPr>
          <w:p w14:paraId="30FE5EBF" w14:textId="35201ACF" w:rsidR="00D835A6" w:rsidRDefault="00326AF8" w:rsidP="00D835A6">
            <w:pPr>
              <w:ind w:left="58" w:right="58"/>
              <w:jc w:val="both"/>
              <w:rPr>
                <w:rFonts w:ascii="Arial" w:hAnsi="Arial" w:cs="Arial"/>
                <w:i/>
                <w:iCs/>
                <w:sz w:val="16"/>
                <w:szCs w:val="16"/>
                <w:shd w:val="clear" w:color="auto" w:fill="FFFFFF"/>
                <w:lang w:val="es-ES"/>
              </w:rPr>
            </w:pPr>
            <w:r w:rsidRPr="00326AF8">
              <w:rPr>
                <w:rFonts w:ascii="Arial" w:hAnsi="Arial" w:cs="Arial"/>
                <w:i/>
                <w:iCs/>
                <w:sz w:val="16"/>
                <w:szCs w:val="16"/>
                <w:shd w:val="clear" w:color="auto" w:fill="FFFFFF"/>
                <w:lang w:val="es-ES"/>
              </w:rPr>
              <w:t xml:space="preserve">Para impedir la captura ilegal de aves con trampas y si la financiación lo permite, y trabajando con las Secretarías de otros acuerdos ambientales multilaterales pertinentes, </w:t>
            </w:r>
            <w:r w:rsidRPr="008C39A4">
              <w:rPr>
                <w:rFonts w:ascii="Arial" w:hAnsi="Arial" w:cs="Arial"/>
                <w:b/>
                <w:bCs/>
                <w:i/>
                <w:iCs/>
                <w:sz w:val="16"/>
                <w:szCs w:val="16"/>
                <w:shd w:val="clear" w:color="auto" w:fill="FFFFFF"/>
                <w:lang w:val="es-ES"/>
              </w:rPr>
              <w:t>contribuir, como corresponda</w:t>
            </w:r>
            <w:r w:rsidRPr="00326AF8">
              <w:rPr>
                <w:rFonts w:ascii="Arial" w:hAnsi="Arial" w:cs="Arial"/>
                <w:i/>
                <w:iCs/>
                <w:sz w:val="16"/>
                <w:szCs w:val="16"/>
                <w:shd w:val="clear" w:color="auto" w:fill="FFFFFF"/>
                <w:lang w:val="es-ES"/>
              </w:rPr>
              <w:t>, a un análisis de la situación mundial sobre la producción, venta, uso y regulación del uso de redes japonesas (de malla fina) y otros tipos de redes usadas para la captura de aves; el análisis podrá incluir:</w:t>
            </w:r>
          </w:p>
          <w:p w14:paraId="2BB14BDF" w14:textId="77777777" w:rsidR="00326AF8" w:rsidRPr="00326AF8" w:rsidRDefault="00326AF8" w:rsidP="00D835A6">
            <w:pPr>
              <w:ind w:left="58" w:right="58"/>
              <w:jc w:val="both"/>
              <w:rPr>
                <w:rFonts w:ascii="Arial" w:hAnsi="Arial" w:cs="Arial"/>
                <w:i/>
                <w:iCs/>
                <w:sz w:val="16"/>
                <w:szCs w:val="16"/>
                <w:shd w:val="clear" w:color="auto" w:fill="FFFFFF"/>
                <w:lang w:val="es-ES"/>
              </w:rPr>
            </w:pPr>
          </w:p>
          <w:p w14:paraId="4E62C780" w14:textId="1C9B29D9" w:rsidR="00D835A6" w:rsidRPr="008C39A4" w:rsidRDefault="00D835A6" w:rsidP="00D835A6">
            <w:pPr>
              <w:ind w:left="58" w:right="58"/>
              <w:jc w:val="both"/>
              <w:rPr>
                <w:rFonts w:ascii="Arial" w:hAnsi="Arial" w:cs="Arial"/>
                <w:i/>
                <w:iCs/>
                <w:sz w:val="16"/>
                <w:szCs w:val="16"/>
                <w:shd w:val="clear" w:color="auto" w:fill="FFFFFF"/>
                <w:lang w:val="es-ES"/>
              </w:rPr>
            </w:pPr>
            <w:r w:rsidRPr="008C39A4">
              <w:rPr>
                <w:rFonts w:ascii="Arial" w:hAnsi="Arial" w:cs="Arial"/>
                <w:i/>
                <w:iCs/>
                <w:sz w:val="16"/>
                <w:szCs w:val="16"/>
                <w:shd w:val="clear" w:color="auto" w:fill="FFFFFF"/>
                <w:lang w:val="es-ES"/>
              </w:rPr>
              <w:t xml:space="preserve">a) </w:t>
            </w:r>
            <w:r w:rsidR="008C39A4" w:rsidRPr="008C39A4">
              <w:rPr>
                <w:rFonts w:ascii="Arial" w:hAnsi="Arial" w:cs="Arial"/>
                <w:i/>
                <w:iCs/>
                <w:sz w:val="16"/>
                <w:szCs w:val="16"/>
                <w:shd w:val="clear" w:color="auto" w:fill="FFFFFF"/>
                <w:lang w:val="es-ES"/>
              </w:rPr>
              <w:t>identificar donde se fabrican y venden las redes japonesas, incluso partiendo de la información de los programas de anillamiento existentes como EURING</w:t>
            </w:r>
            <w:r w:rsidRPr="008C39A4">
              <w:rPr>
                <w:rFonts w:ascii="Arial" w:hAnsi="Arial" w:cs="Arial"/>
                <w:i/>
                <w:iCs/>
                <w:sz w:val="16"/>
                <w:szCs w:val="16"/>
                <w:shd w:val="clear" w:color="auto" w:fill="FFFFFF"/>
                <w:lang w:val="es-ES"/>
              </w:rPr>
              <w:t>;</w:t>
            </w:r>
          </w:p>
          <w:p w14:paraId="02B6A53A" w14:textId="77777777" w:rsidR="00D835A6" w:rsidRPr="008C39A4" w:rsidRDefault="00D835A6" w:rsidP="00D835A6">
            <w:pPr>
              <w:ind w:left="58" w:right="58"/>
              <w:jc w:val="both"/>
              <w:rPr>
                <w:rFonts w:ascii="Arial" w:hAnsi="Arial" w:cs="Arial"/>
                <w:i/>
                <w:iCs/>
                <w:color w:val="333333"/>
                <w:sz w:val="16"/>
                <w:szCs w:val="16"/>
                <w:shd w:val="clear" w:color="auto" w:fill="FFFFFF"/>
                <w:lang w:val="es-ES"/>
              </w:rPr>
            </w:pPr>
          </w:p>
          <w:p w14:paraId="3E8C5390" w14:textId="6F395DF5" w:rsidR="00D835A6" w:rsidRPr="008C39A4" w:rsidRDefault="00D835A6" w:rsidP="00D835A6">
            <w:pPr>
              <w:ind w:left="58" w:right="58"/>
              <w:jc w:val="both"/>
              <w:rPr>
                <w:rFonts w:ascii="Arial" w:hAnsi="Arial" w:cs="Arial"/>
                <w:i/>
                <w:iCs/>
                <w:sz w:val="16"/>
                <w:szCs w:val="16"/>
                <w:shd w:val="clear" w:color="auto" w:fill="FFFFFF"/>
                <w:lang w:val="es-ES"/>
              </w:rPr>
            </w:pPr>
            <w:r w:rsidRPr="008C39A4">
              <w:rPr>
                <w:rFonts w:ascii="Arial" w:hAnsi="Arial" w:cs="Arial"/>
                <w:i/>
                <w:iCs/>
                <w:sz w:val="16"/>
                <w:szCs w:val="16"/>
                <w:shd w:val="clear" w:color="auto" w:fill="FFFFFF"/>
                <w:lang w:val="es-ES"/>
              </w:rPr>
              <w:t xml:space="preserve">b) </w:t>
            </w:r>
            <w:r w:rsidR="008C39A4" w:rsidRPr="008C39A4">
              <w:rPr>
                <w:rFonts w:ascii="Arial" w:hAnsi="Arial" w:cs="Arial"/>
                <w:i/>
                <w:iCs/>
                <w:sz w:val="16"/>
                <w:szCs w:val="16"/>
                <w:shd w:val="clear" w:color="auto" w:fill="FFFFFF"/>
                <w:lang w:val="es-ES"/>
              </w:rPr>
              <w:t>elaborar un compendio de la legislación nacional que regula la producción, la venta, la posesión y el uso de redes japonesas y otros tipos de redes utilizadas para la captura de aves;</w:t>
            </w:r>
          </w:p>
          <w:p w14:paraId="40C7107D" w14:textId="77777777" w:rsidR="00D835A6" w:rsidRPr="008C39A4" w:rsidRDefault="00D835A6" w:rsidP="00D835A6">
            <w:pPr>
              <w:ind w:left="58" w:right="58"/>
              <w:jc w:val="both"/>
              <w:rPr>
                <w:rFonts w:ascii="Arial" w:hAnsi="Arial" w:cs="Arial"/>
                <w:i/>
                <w:iCs/>
                <w:sz w:val="16"/>
                <w:szCs w:val="16"/>
                <w:shd w:val="clear" w:color="auto" w:fill="FFFFFF"/>
                <w:lang w:val="es-ES"/>
              </w:rPr>
            </w:pPr>
          </w:p>
          <w:p w14:paraId="4986B02E" w14:textId="419FCC63" w:rsidR="00D835A6" w:rsidRPr="008C39A4" w:rsidRDefault="00D835A6" w:rsidP="008C39A4">
            <w:pPr>
              <w:rPr>
                <w:rFonts w:ascii="Arial" w:hAnsi="Arial" w:cs="Arial"/>
                <w:i/>
                <w:iCs/>
                <w:sz w:val="16"/>
                <w:szCs w:val="16"/>
                <w:shd w:val="clear" w:color="auto" w:fill="FFFFFF"/>
                <w:lang w:val="es-ES"/>
              </w:rPr>
            </w:pPr>
            <w:r w:rsidRPr="008C39A4">
              <w:rPr>
                <w:rFonts w:ascii="Arial" w:hAnsi="Arial" w:cs="Arial"/>
                <w:i/>
                <w:iCs/>
                <w:sz w:val="16"/>
                <w:szCs w:val="16"/>
                <w:shd w:val="clear" w:color="auto" w:fill="FFFFFF"/>
                <w:lang w:val="es-ES"/>
              </w:rPr>
              <w:t xml:space="preserve">c) </w:t>
            </w:r>
            <w:r w:rsidR="008C39A4" w:rsidRPr="008C39A4">
              <w:rPr>
                <w:rFonts w:ascii="Arial" w:hAnsi="Arial" w:cs="Arial"/>
                <w:i/>
                <w:iCs/>
                <w:sz w:val="16"/>
                <w:szCs w:val="16"/>
                <w:shd w:val="clear" w:color="auto" w:fill="FFFFFF"/>
                <w:lang w:val="es-ES"/>
              </w:rPr>
              <w:t>compilar datos sobre la escala global del uso de redes para la matanza, captura y comercio de aves, que respalde a la evaluación sobre el componente ilegal y la repercusión sobre las especies incluidas en las listas de la CMS.</w:t>
            </w:r>
          </w:p>
        </w:tc>
        <w:tc>
          <w:tcPr>
            <w:tcW w:w="538" w:type="pct"/>
          </w:tcPr>
          <w:p w14:paraId="5F74905B" w14:textId="6C375B8E" w:rsidR="003D7AD9" w:rsidRPr="003D7AD9" w:rsidRDefault="003D7AD9" w:rsidP="003D7AD9">
            <w:pPr>
              <w:spacing w:before="40" w:after="40"/>
              <w:ind w:left="57" w:right="57"/>
              <w:jc w:val="both"/>
              <w:rPr>
                <w:rFonts w:ascii="Arial" w:hAnsi="Arial" w:cs="Arial"/>
                <w:sz w:val="16"/>
                <w:szCs w:val="16"/>
                <w:lang w:val="es-ES"/>
              </w:rPr>
            </w:pPr>
            <w:r w:rsidRPr="003D7AD9">
              <w:rPr>
                <w:rFonts w:ascii="Arial" w:hAnsi="Arial" w:cs="Arial"/>
                <w:sz w:val="16"/>
                <w:szCs w:val="16"/>
                <w:lang w:val="es-ES"/>
              </w:rPr>
              <w:t xml:space="preserve">En consulta con las Secretarías de otros </w:t>
            </w:r>
            <w:r>
              <w:rPr>
                <w:rFonts w:ascii="Arial" w:hAnsi="Arial" w:cs="Arial"/>
                <w:sz w:val="16"/>
                <w:szCs w:val="16"/>
                <w:lang w:val="es-ES"/>
              </w:rPr>
              <w:t>A</w:t>
            </w:r>
            <w:r w:rsidRPr="003D7AD9">
              <w:rPr>
                <w:rFonts w:ascii="Arial" w:hAnsi="Arial" w:cs="Arial"/>
                <w:sz w:val="16"/>
                <w:szCs w:val="16"/>
                <w:lang w:val="es-ES"/>
              </w:rPr>
              <w:t xml:space="preserve">cuerdos </w:t>
            </w:r>
            <w:r>
              <w:rPr>
                <w:rFonts w:ascii="Arial" w:hAnsi="Arial" w:cs="Arial"/>
                <w:sz w:val="16"/>
                <w:szCs w:val="16"/>
                <w:lang w:val="es-ES"/>
              </w:rPr>
              <w:t>M</w:t>
            </w:r>
            <w:r w:rsidRPr="003D7AD9">
              <w:rPr>
                <w:rFonts w:ascii="Arial" w:hAnsi="Arial" w:cs="Arial"/>
                <w:sz w:val="16"/>
                <w:szCs w:val="16"/>
                <w:lang w:val="es-ES"/>
              </w:rPr>
              <w:t xml:space="preserve">ultilaterales sobre </w:t>
            </w:r>
            <w:r>
              <w:rPr>
                <w:rFonts w:ascii="Arial" w:hAnsi="Arial" w:cs="Arial"/>
                <w:sz w:val="16"/>
                <w:szCs w:val="16"/>
                <w:lang w:val="es-ES"/>
              </w:rPr>
              <w:t>M</w:t>
            </w:r>
            <w:r w:rsidRPr="003D7AD9">
              <w:rPr>
                <w:rFonts w:ascii="Arial" w:hAnsi="Arial" w:cs="Arial"/>
                <w:sz w:val="16"/>
                <w:szCs w:val="16"/>
                <w:lang w:val="es-ES"/>
              </w:rPr>
              <w:t xml:space="preserve">edio </w:t>
            </w:r>
            <w:r>
              <w:rPr>
                <w:rFonts w:ascii="Arial" w:hAnsi="Arial" w:cs="Arial"/>
                <w:sz w:val="16"/>
                <w:szCs w:val="16"/>
                <w:lang w:val="es-ES"/>
              </w:rPr>
              <w:t>A</w:t>
            </w:r>
            <w:r w:rsidRPr="003D7AD9">
              <w:rPr>
                <w:rFonts w:ascii="Arial" w:hAnsi="Arial" w:cs="Arial"/>
                <w:sz w:val="16"/>
                <w:szCs w:val="16"/>
                <w:lang w:val="es-ES"/>
              </w:rPr>
              <w:t xml:space="preserve">mbiente pertinentes, elaborar los términos de referencia para el análisis de la situación mundial; identificar posibles socios y donantes para llevar a cabo la actividad; </w:t>
            </w:r>
          </w:p>
          <w:p w14:paraId="15D2E947" w14:textId="77777777" w:rsidR="003D7AD9" w:rsidRPr="003D7AD9" w:rsidRDefault="003D7AD9" w:rsidP="003D7AD9">
            <w:pPr>
              <w:spacing w:before="40" w:after="40"/>
              <w:ind w:left="57" w:right="57"/>
              <w:jc w:val="both"/>
              <w:rPr>
                <w:rFonts w:ascii="Arial" w:hAnsi="Arial" w:cs="Arial"/>
                <w:sz w:val="16"/>
                <w:szCs w:val="16"/>
                <w:lang w:val="es-ES"/>
              </w:rPr>
            </w:pPr>
            <w:r w:rsidRPr="003D7AD9">
              <w:rPr>
                <w:rFonts w:ascii="Arial" w:hAnsi="Arial" w:cs="Arial"/>
                <w:sz w:val="16"/>
                <w:szCs w:val="16"/>
                <w:lang w:val="es-ES"/>
              </w:rPr>
              <w:t>Visión general de la legislación nacional sobre redes de niebla y otras trampas;</w:t>
            </w:r>
          </w:p>
          <w:p w14:paraId="3696B4D6" w14:textId="77777777" w:rsidR="005C4688" w:rsidRPr="000339E7" w:rsidRDefault="005C4688" w:rsidP="003D7AD9">
            <w:pPr>
              <w:spacing w:before="40" w:after="40"/>
              <w:ind w:left="57" w:right="57"/>
              <w:jc w:val="both"/>
              <w:rPr>
                <w:rFonts w:ascii="Arial" w:hAnsi="Arial" w:cs="Arial"/>
                <w:sz w:val="16"/>
                <w:szCs w:val="16"/>
                <w:lang w:val="es-ES"/>
              </w:rPr>
            </w:pPr>
          </w:p>
          <w:p w14:paraId="4F219F90" w14:textId="06BA5D37" w:rsidR="00D835A6" w:rsidRPr="00705520" w:rsidRDefault="003D7AD9" w:rsidP="003D7AD9">
            <w:pPr>
              <w:spacing w:before="40" w:after="40"/>
              <w:ind w:left="57" w:right="57"/>
              <w:jc w:val="both"/>
              <w:rPr>
                <w:rFonts w:ascii="Arial" w:hAnsi="Arial" w:cs="Arial"/>
                <w:sz w:val="16"/>
                <w:szCs w:val="16"/>
              </w:rPr>
            </w:pPr>
            <w:proofErr w:type="spellStart"/>
            <w:r w:rsidRPr="003D7AD9">
              <w:rPr>
                <w:rFonts w:ascii="Arial" w:hAnsi="Arial" w:cs="Arial"/>
                <w:sz w:val="16"/>
                <w:szCs w:val="16"/>
              </w:rPr>
              <w:t>Según</w:t>
            </w:r>
            <w:proofErr w:type="spellEnd"/>
            <w:r w:rsidRPr="003D7AD9">
              <w:rPr>
                <w:rFonts w:ascii="Arial" w:hAnsi="Arial" w:cs="Arial"/>
                <w:sz w:val="16"/>
                <w:szCs w:val="16"/>
              </w:rPr>
              <w:t xml:space="preserve"> </w:t>
            </w:r>
            <w:proofErr w:type="spellStart"/>
            <w:r w:rsidRPr="003D7AD9">
              <w:rPr>
                <w:rFonts w:ascii="Arial" w:hAnsi="Arial" w:cs="Arial"/>
                <w:sz w:val="16"/>
                <w:szCs w:val="16"/>
              </w:rPr>
              <w:t>mandato</w:t>
            </w:r>
            <w:proofErr w:type="spellEnd"/>
          </w:p>
        </w:tc>
        <w:tc>
          <w:tcPr>
            <w:tcW w:w="480" w:type="pct"/>
          </w:tcPr>
          <w:p w14:paraId="05FC786D" w14:textId="77777777" w:rsidR="003D7AD9" w:rsidRPr="003D7AD9" w:rsidRDefault="003D7AD9" w:rsidP="003D7AD9">
            <w:pPr>
              <w:spacing w:before="40" w:after="40"/>
              <w:ind w:left="57" w:right="57"/>
              <w:jc w:val="both"/>
              <w:rPr>
                <w:rFonts w:ascii="Arial" w:hAnsi="Arial" w:cs="Arial"/>
                <w:sz w:val="16"/>
                <w:szCs w:val="16"/>
                <w:lang w:val="es-ES"/>
              </w:rPr>
            </w:pPr>
            <w:r w:rsidRPr="003D7AD9">
              <w:rPr>
                <w:rFonts w:ascii="Arial" w:hAnsi="Arial" w:cs="Arial"/>
                <w:sz w:val="16"/>
                <w:szCs w:val="16"/>
                <w:lang w:val="es-ES"/>
              </w:rPr>
              <w:t xml:space="preserve">El análisis realizado comprende datos sobre la producción y el comercio de redes de niebla; </w:t>
            </w:r>
          </w:p>
          <w:p w14:paraId="57F342C2" w14:textId="41A4AC76" w:rsidR="00D835A6" w:rsidRPr="003D7AD9" w:rsidRDefault="003D7AD9" w:rsidP="003D7AD9">
            <w:pPr>
              <w:spacing w:before="40" w:after="40"/>
              <w:ind w:left="57" w:right="57"/>
              <w:jc w:val="both"/>
              <w:rPr>
                <w:rFonts w:ascii="Arial" w:hAnsi="Arial" w:cs="Arial"/>
                <w:sz w:val="16"/>
                <w:szCs w:val="16"/>
                <w:lang w:val="es-ES"/>
              </w:rPr>
            </w:pPr>
            <w:r w:rsidRPr="003D7AD9">
              <w:rPr>
                <w:rFonts w:ascii="Arial" w:hAnsi="Arial" w:cs="Arial"/>
                <w:sz w:val="16"/>
                <w:szCs w:val="16"/>
                <w:lang w:val="es-ES"/>
              </w:rPr>
              <w:t>Una evaluación del impacto sobre las especies incluidas en la CMS se apoya en el análisis realizado</w:t>
            </w:r>
          </w:p>
        </w:tc>
        <w:tc>
          <w:tcPr>
            <w:tcW w:w="412" w:type="pct"/>
          </w:tcPr>
          <w:p w14:paraId="3F4BC486" w14:textId="77777777" w:rsidR="00D835A6" w:rsidRPr="003E08CD" w:rsidRDefault="00D835A6" w:rsidP="00D835A6">
            <w:pPr>
              <w:spacing w:before="40" w:after="40"/>
              <w:ind w:left="57" w:right="57"/>
              <w:jc w:val="both"/>
              <w:rPr>
                <w:rFonts w:ascii="Arial" w:hAnsi="Arial" w:cs="Arial"/>
                <w:iCs/>
                <w:sz w:val="16"/>
                <w:szCs w:val="16"/>
              </w:rPr>
            </w:pPr>
            <w:r w:rsidRPr="003E08CD">
              <w:rPr>
                <w:rFonts w:ascii="Arial" w:hAnsi="Arial" w:cs="Arial"/>
                <w:iCs/>
                <w:sz w:val="16"/>
                <w:szCs w:val="16"/>
              </w:rPr>
              <w:t>ScC-SC6</w:t>
            </w:r>
          </w:p>
          <w:p w14:paraId="2A54F873" w14:textId="451374EB" w:rsidR="00D835A6" w:rsidRPr="003E08CD" w:rsidRDefault="00D835A6" w:rsidP="00D835A6">
            <w:pPr>
              <w:spacing w:before="40" w:after="40"/>
              <w:ind w:left="57" w:right="57"/>
              <w:jc w:val="both"/>
              <w:rPr>
                <w:rFonts w:ascii="Arial" w:hAnsi="Arial" w:cs="Arial"/>
                <w:iCs/>
                <w:sz w:val="16"/>
                <w:szCs w:val="16"/>
              </w:rPr>
            </w:pPr>
          </w:p>
        </w:tc>
        <w:tc>
          <w:tcPr>
            <w:tcW w:w="459" w:type="pct"/>
          </w:tcPr>
          <w:p w14:paraId="18CC23CE" w14:textId="37487B97" w:rsidR="00D835A6" w:rsidRPr="003E08CD" w:rsidRDefault="00D835A6" w:rsidP="00D835A6">
            <w:pPr>
              <w:spacing w:before="40" w:after="40"/>
              <w:ind w:left="57" w:right="57"/>
              <w:jc w:val="both"/>
              <w:rPr>
                <w:iCs/>
              </w:rPr>
            </w:pPr>
            <w:r w:rsidRPr="003E08CD">
              <w:rPr>
                <w:rFonts w:ascii="Arial" w:eastAsia="Arial" w:hAnsi="Arial" w:cs="Arial"/>
                <w:iCs/>
                <w:sz w:val="16"/>
                <w:szCs w:val="16"/>
              </w:rPr>
              <w:t>Rob Clay; Stephen Garnett;</w:t>
            </w:r>
            <w:r w:rsidR="008A6887">
              <w:rPr>
                <w:rFonts w:ascii="Arial" w:eastAsia="Arial" w:hAnsi="Arial" w:cs="Arial"/>
                <w:iCs/>
                <w:sz w:val="16"/>
                <w:szCs w:val="16"/>
              </w:rPr>
              <w:t xml:space="preserve"> </w:t>
            </w:r>
            <w:proofErr w:type="spellStart"/>
            <w:r w:rsidR="003357E9">
              <w:rPr>
                <w:rFonts w:ascii="Arial" w:eastAsia="Arial" w:hAnsi="Arial" w:cs="Arial"/>
                <w:iCs/>
                <w:sz w:val="16"/>
                <w:szCs w:val="16"/>
              </w:rPr>
              <w:t>GdT</w:t>
            </w:r>
            <w:proofErr w:type="spellEnd"/>
            <w:r w:rsidR="003357E9">
              <w:rPr>
                <w:rFonts w:ascii="Arial" w:eastAsia="Arial" w:hAnsi="Arial" w:cs="Arial"/>
                <w:iCs/>
                <w:sz w:val="16"/>
                <w:szCs w:val="16"/>
              </w:rPr>
              <w:t xml:space="preserve"> </w:t>
            </w:r>
            <w:r w:rsidR="008A6887">
              <w:rPr>
                <w:rFonts w:ascii="Arial" w:eastAsia="Arial" w:hAnsi="Arial" w:cs="Arial"/>
                <w:iCs/>
                <w:sz w:val="16"/>
                <w:szCs w:val="16"/>
              </w:rPr>
              <w:t xml:space="preserve">del </w:t>
            </w:r>
            <w:proofErr w:type="spellStart"/>
            <w:r w:rsidRPr="003E08CD">
              <w:rPr>
                <w:rFonts w:ascii="Arial" w:eastAsia="Arial" w:hAnsi="Arial" w:cs="Arial"/>
                <w:iCs/>
                <w:sz w:val="16"/>
                <w:szCs w:val="16"/>
              </w:rPr>
              <w:t>ScC</w:t>
            </w:r>
            <w:proofErr w:type="spellEnd"/>
            <w:r w:rsidRPr="003E08CD">
              <w:rPr>
                <w:rFonts w:ascii="Arial" w:eastAsia="Arial" w:hAnsi="Arial" w:cs="Arial"/>
                <w:iCs/>
                <w:sz w:val="16"/>
                <w:szCs w:val="16"/>
              </w:rPr>
              <w:t>-SC</w:t>
            </w:r>
            <w:r w:rsidR="008A6887">
              <w:rPr>
                <w:rFonts w:ascii="Arial" w:eastAsia="Arial" w:hAnsi="Arial" w:cs="Arial"/>
                <w:iCs/>
                <w:sz w:val="16"/>
                <w:szCs w:val="16"/>
              </w:rPr>
              <w:t xml:space="preserve"> </w:t>
            </w:r>
            <w:proofErr w:type="spellStart"/>
            <w:r w:rsidR="008A6887">
              <w:rPr>
                <w:rFonts w:ascii="Arial" w:eastAsia="Arial" w:hAnsi="Arial" w:cs="Arial"/>
                <w:iCs/>
                <w:sz w:val="16"/>
                <w:szCs w:val="16"/>
              </w:rPr>
              <w:t>sobre</w:t>
            </w:r>
            <w:proofErr w:type="spellEnd"/>
            <w:r w:rsidR="008A6887">
              <w:rPr>
                <w:rFonts w:ascii="Arial" w:eastAsia="Arial" w:hAnsi="Arial" w:cs="Arial"/>
                <w:iCs/>
                <w:sz w:val="16"/>
                <w:szCs w:val="16"/>
              </w:rPr>
              <w:t xml:space="preserve"> </w:t>
            </w:r>
            <w:r w:rsidR="005C4688">
              <w:rPr>
                <w:rFonts w:ascii="Arial" w:eastAsia="Arial" w:hAnsi="Arial" w:cs="Arial"/>
                <w:iCs/>
                <w:sz w:val="16"/>
                <w:szCs w:val="16"/>
              </w:rPr>
              <w:t xml:space="preserve">las </w:t>
            </w:r>
            <w:proofErr w:type="spellStart"/>
            <w:r w:rsidR="008A6887">
              <w:rPr>
                <w:rFonts w:ascii="Arial" w:eastAsia="Arial" w:hAnsi="Arial" w:cs="Arial"/>
                <w:iCs/>
                <w:sz w:val="16"/>
                <w:szCs w:val="16"/>
              </w:rPr>
              <w:t>aves</w:t>
            </w:r>
            <w:proofErr w:type="spellEnd"/>
            <w:r w:rsidRPr="003E08CD">
              <w:rPr>
                <w:rFonts w:ascii="Arial" w:eastAsia="Arial" w:hAnsi="Arial" w:cs="Arial"/>
                <w:iCs/>
                <w:sz w:val="16"/>
                <w:szCs w:val="16"/>
              </w:rPr>
              <w:t>; Fernando Spina (?); Nicola Crockford (BL Int.)</w:t>
            </w:r>
          </w:p>
        </w:tc>
        <w:tc>
          <w:tcPr>
            <w:tcW w:w="483" w:type="pct"/>
          </w:tcPr>
          <w:p w14:paraId="5CBC8270" w14:textId="6FE2F181" w:rsidR="00D835A6" w:rsidRPr="003357E9" w:rsidRDefault="003357E9" w:rsidP="00D835A6">
            <w:pPr>
              <w:spacing w:before="40" w:after="40"/>
              <w:ind w:left="57" w:right="57"/>
              <w:jc w:val="both"/>
              <w:rPr>
                <w:iCs/>
                <w:lang w:val="de-DE"/>
              </w:rPr>
            </w:pPr>
            <w:r w:rsidRPr="003357E9">
              <w:rPr>
                <w:rFonts w:ascii="Arial" w:hAnsi="Arial" w:cs="Arial"/>
                <w:iCs/>
                <w:sz w:val="16"/>
                <w:szCs w:val="16"/>
                <w:lang w:val="de-DE"/>
              </w:rPr>
              <w:t xml:space="preserve">PF </w:t>
            </w:r>
            <w:r w:rsidR="00D835A6" w:rsidRPr="003357E9">
              <w:rPr>
                <w:rFonts w:ascii="Arial" w:hAnsi="Arial" w:cs="Arial"/>
                <w:iCs/>
                <w:sz w:val="16"/>
                <w:szCs w:val="16"/>
                <w:lang w:val="de-DE"/>
              </w:rPr>
              <w:t>Sec</w:t>
            </w:r>
            <w:r w:rsidRPr="003357E9">
              <w:rPr>
                <w:rFonts w:ascii="Arial" w:hAnsi="Arial" w:cs="Arial"/>
                <w:iCs/>
                <w:sz w:val="16"/>
                <w:szCs w:val="16"/>
                <w:lang w:val="de-DE"/>
              </w:rPr>
              <w:t>: Iván Ramírez</w:t>
            </w:r>
            <w:r w:rsidR="00D835A6" w:rsidRPr="003357E9">
              <w:rPr>
                <w:rFonts w:ascii="Arial" w:hAnsi="Arial" w:cs="Arial"/>
                <w:iCs/>
                <w:sz w:val="16"/>
                <w:szCs w:val="16"/>
                <w:lang w:val="de-DE"/>
              </w:rPr>
              <w:t>; Tilman Schneider</w:t>
            </w:r>
          </w:p>
          <w:p w14:paraId="6A864902" w14:textId="762D2FF0" w:rsidR="00D835A6" w:rsidRPr="003357E9" w:rsidRDefault="00D835A6" w:rsidP="00D835A6">
            <w:pPr>
              <w:spacing w:before="40" w:after="40"/>
              <w:ind w:left="57" w:right="57"/>
              <w:jc w:val="both"/>
              <w:rPr>
                <w:iCs/>
                <w:lang w:val="de-DE"/>
              </w:rPr>
            </w:pPr>
          </w:p>
        </w:tc>
        <w:tc>
          <w:tcPr>
            <w:tcW w:w="342" w:type="pct"/>
            <w:shd w:val="clear" w:color="auto" w:fill="auto"/>
          </w:tcPr>
          <w:p w14:paraId="6E87F502" w14:textId="7D68020B" w:rsidR="00D835A6" w:rsidRPr="003E08CD" w:rsidRDefault="00D835A6" w:rsidP="00D835A6">
            <w:pPr>
              <w:spacing w:before="40" w:after="40"/>
              <w:ind w:left="57" w:right="57"/>
              <w:jc w:val="both"/>
              <w:rPr>
                <w:rFonts w:ascii="Arial" w:hAnsi="Arial" w:cs="Arial"/>
                <w:iCs/>
                <w:sz w:val="16"/>
                <w:szCs w:val="16"/>
              </w:rPr>
            </w:pPr>
            <w:r w:rsidRPr="003E08CD">
              <w:rPr>
                <w:rFonts w:ascii="Arial" w:hAnsi="Arial" w:cs="Arial"/>
                <w:iCs/>
                <w:sz w:val="16"/>
                <w:szCs w:val="16"/>
              </w:rPr>
              <w:t>Medi</w:t>
            </w:r>
            <w:r w:rsidR="00B50F7F">
              <w:rPr>
                <w:rFonts w:ascii="Arial" w:hAnsi="Arial" w:cs="Arial"/>
                <w:iCs/>
                <w:sz w:val="16"/>
                <w:szCs w:val="16"/>
              </w:rPr>
              <w:t>a</w:t>
            </w:r>
            <w:r w:rsidRPr="003E08CD">
              <w:rPr>
                <w:rFonts w:ascii="Arial" w:hAnsi="Arial" w:cs="Arial"/>
                <w:iCs/>
                <w:sz w:val="16"/>
                <w:szCs w:val="16"/>
              </w:rPr>
              <w:t xml:space="preserve"> </w:t>
            </w:r>
          </w:p>
          <w:p w14:paraId="3CABD441" w14:textId="750D4379" w:rsidR="00D835A6" w:rsidRPr="003E08CD" w:rsidRDefault="00D835A6" w:rsidP="00D835A6">
            <w:pPr>
              <w:spacing w:before="40" w:after="40"/>
              <w:ind w:left="57" w:right="57"/>
              <w:jc w:val="both"/>
              <w:rPr>
                <w:rFonts w:ascii="Arial" w:hAnsi="Arial" w:cs="Arial"/>
                <w:iCs/>
                <w:sz w:val="16"/>
                <w:szCs w:val="16"/>
              </w:rPr>
            </w:pPr>
            <w:r w:rsidRPr="003E08CD">
              <w:rPr>
                <w:rFonts w:ascii="Arial" w:hAnsi="Arial" w:cs="Arial"/>
                <w:iCs/>
                <w:sz w:val="16"/>
                <w:szCs w:val="16"/>
              </w:rPr>
              <w:t xml:space="preserve"> </w:t>
            </w:r>
          </w:p>
        </w:tc>
        <w:tc>
          <w:tcPr>
            <w:tcW w:w="380" w:type="pct"/>
          </w:tcPr>
          <w:p w14:paraId="16B28BF8" w14:textId="3AB66BF5" w:rsidR="00D835A6" w:rsidRPr="003E08CD" w:rsidRDefault="00D835A6" w:rsidP="00D835A6">
            <w:pPr>
              <w:spacing w:before="40" w:after="40"/>
              <w:ind w:left="57" w:right="57"/>
              <w:jc w:val="both"/>
              <w:rPr>
                <w:rFonts w:ascii="Arial" w:hAnsi="Arial" w:cs="Arial"/>
                <w:iCs/>
                <w:sz w:val="16"/>
                <w:szCs w:val="16"/>
              </w:rPr>
            </w:pPr>
            <w:r w:rsidRPr="003E08CD">
              <w:rPr>
                <w:rFonts w:ascii="Arial" w:hAnsi="Arial" w:cs="Arial"/>
                <w:iCs/>
                <w:sz w:val="16"/>
                <w:szCs w:val="16"/>
              </w:rPr>
              <w:t>COP14</w:t>
            </w:r>
          </w:p>
          <w:p w14:paraId="26FA8520" w14:textId="15B8E988" w:rsidR="00D835A6" w:rsidRPr="003E08CD" w:rsidRDefault="00D835A6" w:rsidP="00D835A6">
            <w:pPr>
              <w:spacing w:before="40" w:after="40"/>
              <w:ind w:left="57" w:right="57"/>
              <w:jc w:val="both"/>
              <w:rPr>
                <w:iCs/>
              </w:rPr>
            </w:pPr>
          </w:p>
        </w:tc>
        <w:tc>
          <w:tcPr>
            <w:tcW w:w="480" w:type="pct"/>
          </w:tcPr>
          <w:p w14:paraId="73D1E959" w14:textId="104682AD" w:rsidR="00D835A6" w:rsidRPr="003357E9" w:rsidRDefault="003357E9" w:rsidP="00D835A6">
            <w:pPr>
              <w:spacing w:before="40" w:after="40"/>
              <w:ind w:left="57" w:right="57"/>
              <w:jc w:val="both"/>
              <w:rPr>
                <w:iCs/>
                <w:lang w:val="es-ES"/>
              </w:rPr>
            </w:pPr>
            <w:r w:rsidRPr="003357E9">
              <w:rPr>
                <w:rFonts w:ascii="Arial" w:hAnsi="Arial" w:cs="Arial"/>
                <w:iCs/>
                <w:sz w:val="16"/>
                <w:szCs w:val="16"/>
                <w:lang w:val="es-ES"/>
              </w:rPr>
              <w:t xml:space="preserve">Esfuerzos de recaudación de fondos, incluidos los de parte de los socios, en curso </w:t>
            </w:r>
          </w:p>
        </w:tc>
      </w:tr>
      <w:tr w:rsidR="00D835A6" w:rsidRPr="002F3B54" w14:paraId="55C1E9E6" w14:textId="77777777" w:rsidTr="0049796B">
        <w:trPr>
          <w:trHeight w:val="171"/>
        </w:trPr>
        <w:tc>
          <w:tcPr>
            <w:tcW w:w="5000" w:type="pct"/>
            <w:gridSpan w:val="10"/>
            <w:shd w:val="clear" w:color="auto" w:fill="B4C6E7" w:themeFill="accent1" w:themeFillTint="66"/>
          </w:tcPr>
          <w:p w14:paraId="605FC97F" w14:textId="772DF550" w:rsidR="00D835A6" w:rsidRPr="005C4688" w:rsidRDefault="005C4688" w:rsidP="00D835A6">
            <w:pPr>
              <w:spacing w:before="60" w:after="60"/>
              <w:ind w:left="58" w:right="58"/>
              <w:rPr>
                <w:rFonts w:ascii="Arial" w:hAnsi="Arial" w:cs="Arial"/>
                <w:b/>
                <w:bCs/>
                <w:iCs/>
                <w:sz w:val="16"/>
                <w:szCs w:val="16"/>
                <w:lang w:val="es-ES"/>
              </w:rPr>
            </w:pPr>
            <w:r w:rsidRPr="005C4688">
              <w:rPr>
                <w:rFonts w:ascii="Arial" w:hAnsi="Arial" w:cs="Arial"/>
                <w:b/>
                <w:bCs/>
                <w:iCs/>
                <w:sz w:val="16"/>
                <w:szCs w:val="16"/>
                <w:lang w:val="es-ES"/>
              </w:rPr>
              <w:t>CONSERVACIÓN DE LOS BUITRES DE ÁFRICA-EURASIA</w:t>
            </w:r>
          </w:p>
        </w:tc>
      </w:tr>
      <w:tr w:rsidR="003357E9" w:rsidRPr="00F70AEE" w14:paraId="56E6AD31" w14:textId="77777777" w:rsidTr="0049796B">
        <w:trPr>
          <w:trHeight w:val="171"/>
        </w:trPr>
        <w:tc>
          <w:tcPr>
            <w:tcW w:w="387" w:type="pct"/>
          </w:tcPr>
          <w:p w14:paraId="0B36F174" w14:textId="77777777" w:rsidR="00D835A6" w:rsidRPr="00F70AEE" w:rsidRDefault="00D835A6" w:rsidP="00D835A6">
            <w:pPr>
              <w:spacing w:before="40" w:after="40"/>
              <w:ind w:left="57" w:right="57"/>
              <w:rPr>
                <w:rFonts w:ascii="Arial" w:hAnsi="Arial" w:cs="Arial"/>
                <w:i/>
                <w:sz w:val="16"/>
                <w:szCs w:val="16"/>
              </w:rPr>
            </w:pPr>
            <w:r w:rsidRPr="00F70AEE">
              <w:rPr>
                <w:rFonts w:ascii="Arial" w:hAnsi="Arial" w:cs="Arial"/>
                <w:i/>
                <w:sz w:val="16"/>
                <w:szCs w:val="16"/>
              </w:rPr>
              <w:t>Dec. 13.51</w:t>
            </w:r>
          </w:p>
        </w:tc>
        <w:tc>
          <w:tcPr>
            <w:tcW w:w="1039" w:type="pct"/>
          </w:tcPr>
          <w:p w14:paraId="55D99AE6" w14:textId="45E5A546" w:rsidR="00D835A6" w:rsidRPr="008C39A4" w:rsidRDefault="008C39A4" w:rsidP="00D835A6">
            <w:pPr>
              <w:spacing w:before="40" w:after="40"/>
              <w:ind w:left="57" w:right="57"/>
              <w:jc w:val="both"/>
              <w:rPr>
                <w:rFonts w:ascii="Arial" w:hAnsi="Arial" w:cs="Arial"/>
                <w:i/>
                <w:iCs/>
                <w:sz w:val="16"/>
                <w:szCs w:val="16"/>
                <w:lang w:val="es-ES"/>
              </w:rPr>
            </w:pPr>
            <w:r w:rsidRPr="008C39A4">
              <w:rPr>
                <w:rFonts w:ascii="Arial" w:hAnsi="Arial" w:cs="Arial"/>
                <w:i/>
                <w:iCs/>
                <w:sz w:val="16"/>
                <w:szCs w:val="16"/>
                <w:shd w:val="clear" w:color="auto" w:fill="FFFFFF"/>
                <w:lang w:val="es-ES"/>
              </w:rPr>
              <w:t xml:space="preserve">El Consejo Científico está autorizado para mantener el enlace con el Grupo de trabajo sobre el buitre y el Grupo de especialistas en buitres de la UICN, a través de la Unidad de Coordinación del </w:t>
            </w:r>
            <w:proofErr w:type="spellStart"/>
            <w:r w:rsidRPr="008C39A4">
              <w:rPr>
                <w:rFonts w:ascii="Arial" w:hAnsi="Arial" w:cs="Arial"/>
                <w:i/>
                <w:iCs/>
                <w:sz w:val="16"/>
                <w:szCs w:val="16"/>
                <w:shd w:val="clear" w:color="auto" w:fill="FFFFFF"/>
                <w:lang w:val="es-ES"/>
              </w:rPr>
              <w:t>MdE</w:t>
            </w:r>
            <w:proofErr w:type="spellEnd"/>
            <w:r w:rsidRPr="008C39A4">
              <w:rPr>
                <w:rFonts w:ascii="Arial" w:hAnsi="Arial" w:cs="Arial"/>
                <w:i/>
                <w:iCs/>
                <w:sz w:val="16"/>
                <w:szCs w:val="16"/>
                <w:shd w:val="clear" w:color="auto" w:fill="FFFFFF"/>
                <w:lang w:val="es-ES"/>
              </w:rPr>
              <w:t xml:space="preserve"> sobre las aves rapaces, para abordar las principales lagunas en los conocimientos como se destaca en el Plan de Acción Multi-Especie sobre el buitre, sujeto a la disponibilidad de recursos.</w:t>
            </w:r>
          </w:p>
        </w:tc>
        <w:tc>
          <w:tcPr>
            <w:tcW w:w="538" w:type="pct"/>
          </w:tcPr>
          <w:p w14:paraId="18184665" w14:textId="1E5B92FE" w:rsidR="00D835A6" w:rsidRPr="00F70AEE" w:rsidRDefault="00B50F7F" w:rsidP="00D835A6">
            <w:pPr>
              <w:spacing w:before="40" w:after="40"/>
              <w:ind w:left="57" w:right="57"/>
              <w:rPr>
                <w:rFonts w:ascii="Arial" w:hAnsi="Arial" w:cs="Arial"/>
                <w:sz w:val="16"/>
                <w:szCs w:val="16"/>
              </w:rPr>
            </w:pPr>
            <w:proofErr w:type="spellStart"/>
            <w:r>
              <w:rPr>
                <w:rFonts w:ascii="Arial" w:hAnsi="Arial" w:cs="Arial"/>
                <w:sz w:val="16"/>
                <w:szCs w:val="16"/>
              </w:rPr>
              <w:t>Según</w:t>
            </w:r>
            <w:proofErr w:type="spellEnd"/>
            <w:r>
              <w:rPr>
                <w:rFonts w:ascii="Arial" w:hAnsi="Arial" w:cs="Arial"/>
                <w:sz w:val="16"/>
                <w:szCs w:val="16"/>
              </w:rPr>
              <w:t xml:space="preserve"> </w:t>
            </w:r>
            <w:proofErr w:type="spellStart"/>
            <w:r>
              <w:rPr>
                <w:rFonts w:ascii="Arial" w:hAnsi="Arial" w:cs="Arial"/>
                <w:sz w:val="16"/>
                <w:szCs w:val="16"/>
              </w:rPr>
              <w:t>mandato</w:t>
            </w:r>
            <w:proofErr w:type="spellEnd"/>
          </w:p>
        </w:tc>
        <w:tc>
          <w:tcPr>
            <w:tcW w:w="480" w:type="pct"/>
          </w:tcPr>
          <w:p w14:paraId="76514630" w14:textId="25DD9AB2" w:rsidR="00D835A6" w:rsidRPr="003357E9" w:rsidRDefault="003357E9" w:rsidP="00D835A6">
            <w:pPr>
              <w:spacing w:before="40" w:after="40"/>
              <w:ind w:left="57" w:right="57"/>
              <w:rPr>
                <w:rFonts w:ascii="Arial" w:hAnsi="Arial" w:cs="Arial"/>
                <w:sz w:val="16"/>
                <w:szCs w:val="16"/>
                <w:lang w:val="es-ES"/>
              </w:rPr>
            </w:pPr>
            <w:r w:rsidRPr="003357E9">
              <w:rPr>
                <w:rFonts w:ascii="Arial" w:hAnsi="Arial" w:cs="Arial"/>
                <w:sz w:val="16"/>
                <w:szCs w:val="16"/>
                <w:lang w:val="es-ES"/>
              </w:rPr>
              <w:t xml:space="preserve">Aplicación del Plan de Acción </w:t>
            </w:r>
            <w:proofErr w:type="spellStart"/>
            <w:r w:rsidRPr="003357E9">
              <w:rPr>
                <w:rFonts w:ascii="Arial" w:hAnsi="Arial" w:cs="Arial"/>
                <w:sz w:val="16"/>
                <w:szCs w:val="16"/>
                <w:lang w:val="es-ES"/>
              </w:rPr>
              <w:t>Multiespecies</w:t>
            </w:r>
            <w:proofErr w:type="spellEnd"/>
            <w:r w:rsidRPr="003357E9">
              <w:rPr>
                <w:rFonts w:ascii="Arial" w:hAnsi="Arial" w:cs="Arial"/>
                <w:sz w:val="16"/>
                <w:szCs w:val="16"/>
                <w:lang w:val="es-ES"/>
              </w:rPr>
              <w:t xml:space="preserve"> para Buitres</w:t>
            </w:r>
          </w:p>
        </w:tc>
        <w:tc>
          <w:tcPr>
            <w:tcW w:w="412" w:type="pct"/>
          </w:tcPr>
          <w:p w14:paraId="26FE93CE" w14:textId="5B5F1C8E" w:rsidR="00D835A6" w:rsidRPr="003E08CD" w:rsidRDefault="00B50F7F" w:rsidP="00D835A6">
            <w:pPr>
              <w:spacing w:before="40" w:after="40"/>
              <w:ind w:left="57" w:right="57"/>
              <w:jc w:val="center"/>
              <w:rPr>
                <w:rFonts w:ascii="Arial" w:hAnsi="Arial" w:cs="Arial"/>
                <w:iCs/>
                <w:sz w:val="16"/>
                <w:szCs w:val="16"/>
              </w:rPr>
            </w:pPr>
            <w:proofErr w:type="spellStart"/>
            <w:r>
              <w:rPr>
                <w:rFonts w:ascii="Arial" w:hAnsi="Arial" w:cs="Arial"/>
                <w:iCs/>
                <w:sz w:val="16"/>
                <w:szCs w:val="16"/>
              </w:rPr>
              <w:t>En</w:t>
            </w:r>
            <w:proofErr w:type="spellEnd"/>
            <w:r>
              <w:rPr>
                <w:rFonts w:ascii="Arial" w:hAnsi="Arial" w:cs="Arial"/>
                <w:iCs/>
                <w:sz w:val="16"/>
                <w:szCs w:val="16"/>
              </w:rPr>
              <w:t xml:space="preserve"> </w:t>
            </w:r>
            <w:proofErr w:type="spellStart"/>
            <w:r>
              <w:rPr>
                <w:rFonts w:ascii="Arial" w:hAnsi="Arial" w:cs="Arial"/>
                <w:iCs/>
                <w:sz w:val="16"/>
                <w:szCs w:val="16"/>
              </w:rPr>
              <w:t>curso</w:t>
            </w:r>
            <w:proofErr w:type="spellEnd"/>
          </w:p>
        </w:tc>
        <w:tc>
          <w:tcPr>
            <w:tcW w:w="459" w:type="pct"/>
          </w:tcPr>
          <w:p w14:paraId="0F78FCC3" w14:textId="2103F7C0" w:rsidR="00D835A6" w:rsidRPr="003E08CD" w:rsidRDefault="00D835A6" w:rsidP="00D835A6">
            <w:pPr>
              <w:spacing w:before="40" w:after="40"/>
              <w:ind w:left="57" w:right="57"/>
              <w:rPr>
                <w:iCs/>
              </w:rPr>
            </w:pPr>
            <w:r w:rsidRPr="003E08CD">
              <w:rPr>
                <w:rFonts w:ascii="Arial" w:eastAsia="Arial" w:hAnsi="Arial" w:cs="Arial"/>
                <w:iCs/>
                <w:sz w:val="16"/>
                <w:szCs w:val="16"/>
              </w:rPr>
              <w:t xml:space="preserve">Rob Clay; Stephen Garnett; </w:t>
            </w:r>
          </w:p>
        </w:tc>
        <w:tc>
          <w:tcPr>
            <w:tcW w:w="483" w:type="pct"/>
          </w:tcPr>
          <w:p w14:paraId="2F857DC9" w14:textId="3E5E1199" w:rsidR="00D835A6" w:rsidRPr="0049796B" w:rsidRDefault="003357E9" w:rsidP="003357E9">
            <w:pPr>
              <w:spacing w:before="40" w:after="40"/>
              <w:ind w:left="57" w:right="57"/>
              <w:rPr>
                <w:rFonts w:ascii="Arial" w:hAnsi="Arial" w:cs="Arial"/>
                <w:iCs/>
                <w:sz w:val="16"/>
                <w:szCs w:val="16"/>
                <w:lang w:val="es-ES"/>
              </w:rPr>
            </w:pPr>
            <w:proofErr w:type="spellStart"/>
            <w:r w:rsidRPr="003357E9">
              <w:rPr>
                <w:rFonts w:ascii="Arial" w:eastAsia="Arial" w:hAnsi="Arial" w:cs="Arial"/>
                <w:iCs/>
                <w:sz w:val="16"/>
                <w:szCs w:val="16"/>
                <w:lang w:val="es-ES"/>
              </w:rPr>
              <w:t>GdT</w:t>
            </w:r>
            <w:proofErr w:type="spellEnd"/>
            <w:r w:rsidRPr="003357E9">
              <w:rPr>
                <w:rFonts w:ascii="Arial" w:eastAsia="Arial" w:hAnsi="Arial" w:cs="Arial"/>
                <w:iCs/>
                <w:sz w:val="16"/>
                <w:szCs w:val="16"/>
                <w:lang w:val="es-ES"/>
              </w:rPr>
              <w:t xml:space="preserve"> </w:t>
            </w:r>
            <w:r w:rsidR="005C4688">
              <w:rPr>
                <w:rFonts w:ascii="Arial" w:eastAsia="Arial" w:hAnsi="Arial" w:cs="Arial"/>
                <w:iCs/>
                <w:sz w:val="16"/>
                <w:szCs w:val="16"/>
                <w:lang w:val="es-ES"/>
              </w:rPr>
              <w:t xml:space="preserve">del </w:t>
            </w:r>
            <w:proofErr w:type="spellStart"/>
            <w:r w:rsidR="00D835A6" w:rsidRPr="003357E9">
              <w:rPr>
                <w:rFonts w:ascii="Arial" w:eastAsia="Arial" w:hAnsi="Arial" w:cs="Arial"/>
                <w:iCs/>
                <w:sz w:val="16"/>
                <w:szCs w:val="16"/>
                <w:lang w:val="es-ES"/>
              </w:rPr>
              <w:t>ScC</w:t>
            </w:r>
            <w:proofErr w:type="spellEnd"/>
            <w:r w:rsidR="00D835A6" w:rsidRPr="003357E9">
              <w:rPr>
                <w:rFonts w:ascii="Arial" w:eastAsia="Arial" w:hAnsi="Arial" w:cs="Arial"/>
                <w:iCs/>
                <w:sz w:val="16"/>
                <w:szCs w:val="16"/>
                <w:lang w:val="es-ES"/>
              </w:rPr>
              <w:t>-SC</w:t>
            </w:r>
            <w:r w:rsidR="005C4688">
              <w:rPr>
                <w:rFonts w:ascii="Arial" w:eastAsia="Arial" w:hAnsi="Arial" w:cs="Arial"/>
                <w:iCs/>
                <w:sz w:val="16"/>
                <w:szCs w:val="16"/>
                <w:lang w:val="es-ES"/>
              </w:rPr>
              <w:t xml:space="preserve"> sobre las aves</w:t>
            </w:r>
            <w:r w:rsidRPr="003357E9">
              <w:rPr>
                <w:rFonts w:ascii="Arial" w:hAnsi="Arial" w:cs="Arial"/>
                <w:iCs/>
                <w:sz w:val="16"/>
                <w:szCs w:val="16"/>
                <w:lang w:val="es-ES"/>
              </w:rPr>
              <w:t xml:space="preserve">; </w:t>
            </w:r>
            <w:r>
              <w:rPr>
                <w:rFonts w:ascii="Arial" w:hAnsi="Arial" w:cs="Arial"/>
                <w:iCs/>
                <w:sz w:val="16"/>
                <w:szCs w:val="16"/>
                <w:lang w:val="es-ES"/>
              </w:rPr>
              <w:t xml:space="preserve">Unidad de Coordinación del </w:t>
            </w:r>
            <w:proofErr w:type="spellStart"/>
            <w:r w:rsidRPr="003357E9">
              <w:rPr>
                <w:rFonts w:ascii="Arial" w:hAnsi="Arial" w:cs="Arial"/>
                <w:iCs/>
                <w:sz w:val="16"/>
                <w:szCs w:val="16"/>
                <w:lang w:val="es-ES"/>
              </w:rPr>
              <w:t>MdE</w:t>
            </w:r>
            <w:proofErr w:type="spellEnd"/>
            <w:r w:rsidRPr="003357E9">
              <w:rPr>
                <w:rFonts w:ascii="Arial" w:hAnsi="Arial" w:cs="Arial"/>
                <w:iCs/>
                <w:sz w:val="16"/>
                <w:szCs w:val="16"/>
                <w:lang w:val="es-ES"/>
              </w:rPr>
              <w:t xml:space="preserve"> Rapaces</w:t>
            </w:r>
          </w:p>
        </w:tc>
        <w:tc>
          <w:tcPr>
            <w:tcW w:w="342" w:type="pct"/>
            <w:shd w:val="clear" w:color="auto" w:fill="auto"/>
          </w:tcPr>
          <w:p w14:paraId="2F3763A8" w14:textId="20D5DE87" w:rsidR="00D835A6" w:rsidRPr="003E08CD" w:rsidRDefault="00D835A6" w:rsidP="00D835A6">
            <w:pPr>
              <w:spacing w:before="40" w:after="40"/>
              <w:ind w:left="57" w:right="57"/>
              <w:rPr>
                <w:rFonts w:ascii="Arial" w:hAnsi="Arial" w:cs="Arial"/>
                <w:iCs/>
                <w:sz w:val="16"/>
                <w:szCs w:val="16"/>
              </w:rPr>
            </w:pPr>
            <w:r w:rsidRPr="003E08CD">
              <w:rPr>
                <w:rFonts w:ascii="Arial" w:hAnsi="Arial" w:cs="Arial"/>
                <w:iCs/>
                <w:sz w:val="16"/>
                <w:szCs w:val="16"/>
              </w:rPr>
              <w:t>Medi</w:t>
            </w:r>
            <w:r w:rsidR="00B50F7F">
              <w:rPr>
                <w:rFonts w:ascii="Arial" w:hAnsi="Arial" w:cs="Arial"/>
                <w:iCs/>
                <w:sz w:val="16"/>
                <w:szCs w:val="16"/>
              </w:rPr>
              <w:t>a</w:t>
            </w:r>
          </w:p>
        </w:tc>
        <w:tc>
          <w:tcPr>
            <w:tcW w:w="380" w:type="pct"/>
          </w:tcPr>
          <w:p w14:paraId="7AF7037D" w14:textId="77777777" w:rsidR="00D835A6" w:rsidRDefault="00D835A6" w:rsidP="00D835A6">
            <w:pPr>
              <w:spacing w:before="40" w:after="40"/>
              <w:ind w:left="57" w:right="57"/>
              <w:jc w:val="center"/>
              <w:rPr>
                <w:rFonts w:ascii="Arial" w:hAnsi="Arial" w:cs="Arial"/>
                <w:i/>
                <w:sz w:val="16"/>
                <w:szCs w:val="16"/>
              </w:rPr>
            </w:pPr>
            <w:proofErr w:type="spellStart"/>
            <w:r w:rsidRPr="00F70AEE">
              <w:rPr>
                <w:rFonts w:ascii="Arial" w:hAnsi="Arial" w:cs="Arial"/>
                <w:i/>
                <w:sz w:val="16"/>
                <w:szCs w:val="16"/>
              </w:rPr>
              <w:t>ScC</w:t>
            </w:r>
            <w:proofErr w:type="spellEnd"/>
            <w:r w:rsidRPr="00F70AEE">
              <w:rPr>
                <w:rFonts w:ascii="Arial" w:hAnsi="Arial" w:cs="Arial"/>
                <w:i/>
                <w:sz w:val="16"/>
                <w:szCs w:val="16"/>
              </w:rPr>
              <w:t xml:space="preserve"> SC5 </w:t>
            </w:r>
          </w:p>
          <w:p w14:paraId="714DBBFB" w14:textId="77777777" w:rsidR="00D835A6" w:rsidRPr="00F70AEE" w:rsidRDefault="00D835A6" w:rsidP="00D835A6">
            <w:pPr>
              <w:spacing w:before="40" w:after="40"/>
              <w:ind w:left="57" w:right="57"/>
              <w:jc w:val="center"/>
              <w:rPr>
                <w:rFonts w:ascii="Arial" w:hAnsi="Arial" w:cs="Arial"/>
                <w:i/>
                <w:sz w:val="16"/>
                <w:szCs w:val="16"/>
              </w:rPr>
            </w:pPr>
            <w:r>
              <w:rPr>
                <w:rFonts w:ascii="Arial" w:hAnsi="Arial" w:cs="Arial"/>
                <w:i/>
                <w:sz w:val="16"/>
                <w:szCs w:val="16"/>
              </w:rPr>
              <w:t>-</w:t>
            </w:r>
            <w:r w:rsidRPr="00F70AEE">
              <w:rPr>
                <w:rFonts w:ascii="Arial" w:hAnsi="Arial" w:cs="Arial"/>
                <w:i/>
                <w:sz w:val="16"/>
                <w:szCs w:val="16"/>
              </w:rPr>
              <w:t>-</w:t>
            </w:r>
            <w:r w:rsidRPr="00F70AEE">
              <w:rPr>
                <w:rFonts w:ascii="Arial" w:hAnsi="Arial" w:cs="Arial"/>
                <w:i/>
                <w:sz w:val="16"/>
                <w:szCs w:val="16"/>
              </w:rPr>
              <w:br/>
              <w:t>COP14</w:t>
            </w:r>
          </w:p>
        </w:tc>
        <w:tc>
          <w:tcPr>
            <w:tcW w:w="480" w:type="pct"/>
          </w:tcPr>
          <w:p w14:paraId="4E3189D6" w14:textId="77777777" w:rsidR="00D835A6" w:rsidRPr="00F70AEE" w:rsidRDefault="00D835A6" w:rsidP="00D835A6">
            <w:pPr>
              <w:spacing w:before="40" w:after="40"/>
              <w:ind w:left="57" w:right="57"/>
              <w:jc w:val="center"/>
              <w:rPr>
                <w:rFonts w:ascii="Arial" w:hAnsi="Arial" w:cs="Arial"/>
                <w:i/>
                <w:sz w:val="16"/>
                <w:szCs w:val="16"/>
              </w:rPr>
            </w:pPr>
          </w:p>
        </w:tc>
      </w:tr>
    </w:tbl>
    <w:p w14:paraId="15ABE4A1" w14:textId="77777777" w:rsidR="0040515C" w:rsidRPr="007A7714" w:rsidRDefault="0040515C" w:rsidP="007A7714">
      <w:pPr>
        <w:rPr>
          <w:sz w:val="16"/>
          <w:szCs w:val="16"/>
        </w:rPr>
      </w:pPr>
    </w:p>
    <w:sectPr w:rsidR="0040515C" w:rsidRPr="007A7714" w:rsidSect="0049796B">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81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0EDC" w14:textId="77777777" w:rsidR="008D2684" w:rsidRDefault="008D2684" w:rsidP="008D2684">
      <w:r>
        <w:separator/>
      </w:r>
    </w:p>
  </w:endnote>
  <w:endnote w:type="continuationSeparator" w:id="0">
    <w:p w14:paraId="52FF310B" w14:textId="77777777" w:rsidR="008D2684" w:rsidRDefault="008D2684" w:rsidP="008D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09B4" w14:textId="787BA690" w:rsidR="000339E7" w:rsidRPr="000339E7" w:rsidRDefault="000339E7">
    <w:pPr>
      <w:pStyle w:val="Footer"/>
      <w:jc w:val="center"/>
      <w:rPr>
        <w:rFonts w:ascii="Arial" w:hAnsi="Arial" w:cs="Arial"/>
        <w:sz w:val="18"/>
        <w:szCs w:val="18"/>
      </w:rPr>
    </w:pPr>
    <w:r w:rsidRPr="000339E7">
      <w:rPr>
        <w:rFonts w:ascii="Arial" w:hAnsi="Arial" w:cs="Arial"/>
        <w:sz w:val="18"/>
        <w:szCs w:val="18"/>
      </w:rPr>
      <w:t>D</w:t>
    </w:r>
    <w:sdt>
      <w:sdtPr>
        <w:rPr>
          <w:rFonts w:ascii="Arial" w:hAnsi="Arial" w:cs="Arial"/>
          <w:sz w:val="18"/>
          <w:szCs w:val="18"/>
        </w:rPr>
        <w:id w:val="1484819147"/>
        <w:docPartObj>
          <w:docPartGallery w:val="Page Numbers (Bottom of Page)"/>
          <w:docPartUnique/>
        </w:docPartObj>
      </w:sdtPr>
      <w:sdtEndPr>
        <w:rPr>
          <w:noProof/>
        </w:rPr>
      </w:sdtEndPr>
      <w:sdtContent>
        <w:r w:rsidRPr="000339E7">
          <w:rPr>
            <w:rFonts w:ascii="Arial" w:hAnsi="Arial" w:cs="Arial"/>
            <w:sz w:val="18"/>
            <w:szCs w:val="18"/>
          </w:rPr>
          <w:fldChar w:fldCharType="begin"/>
        </w:r>
        <w:r w:rsidRPr="000339E7">
          <w:rPr>
            <w:rFonts w:ascii="Arial" w:hAnsi="Arial" w:cs="Arial"/>
            <w:sz w:val="18"/>
            <w:szCs w:val="18"/>
          </w:rPr>
          <w:instrText xml:space="preserve"> PAGE   \* MERGEFORMAT </w:instrText>
        </w:r>
        <w:r w:rsidRPr="000339E7">
          <w:rPr>
            <w:rFonts w:ascii="Arial" w:hAnsi="Arial" w:cs="Arial"/>
            <w:sz w:val="18"/>
            <w:szCs w:val="18"/>
          </w:rPr>
          <w:fldChar w:fldCharType="separate"/>
        </w:r>
        <w:r w:rsidRPr="000339E7">
          <w:rPr>
            <w:rFonts w:ascii="Arial" w:hAnsi="Arial" w:cs="Arial"/>
            <w:noProof/>
            <w:sz w:val="18"/>
            <w:szCs w:val="18"/>
          </w:rPr>
          <w:t>2</w:t>
        </w:r>
        <w:r w:rsidRPr="000339E7">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CC9FA" w14:textId="17CE3E15" w:rsidR="000339E7" w:rsidRPr="000339E7" w:rsidRDefault="000339E7">
    <w:pPr>
      <w:pStyle w:val="Footer"/>
      <w:jc w:val="center"/>
      <w:rPr>
        <w:rFonts w:ascii="Arial" w:hAnsi="Arial" w:cs="Arial"/>
        <w:sz w:val="18"/>
        <w:szCs w:val="18"/>
      </w:rPr>
    </w:pPr>
    <w:r w:rsidRPr="000339E7">
      <w:rPr>
        <w:rFonts w:ascii="Arial" w:hAnsi="Arial" w:cs="Arial"/>
        <w:sz w:val="18"/>
        <w:szCs w:val="18"/>
      </w:rPr>
      <w:t>D</w:t>
    </w:r>
    <w:sdt>
      <w:sdtPr>
        <w:rPr>
          <w:rFonts w:ascii="Arial" w:hAnsi="Arial" w:cs="Arial"/>
          <w:sz w:val="18"/>
          <w:szCs w:val="18"/>
        </w:rPr>
        <w:id w:val="1093899238"/>
        <w:docPartObj>
          <w:docPartGallery w:val="Page Numbers (Bottom of Page)"/>
          <w:docPartUnique/>
        </w:docPartObj>
      </w:sdtPr>
      <w:sdtEndPr>
        <w:rPr>
          <w:noProof/>
        </w:rPr>
      </w:sdtEndPr>
      <w:sdtContent>
        <w:r w:rsidRPr="000339E7">
          <w:rPr>
            <w:rFonts w:ascii="Arial" w:hAnsi="Arial" w:cs="Arial"/>
            <w:sz w:val="18"/>
            <w:szCs w:val="18"/>
          </w:rPr>
          <w:fldChar w:fldCharType="begin"/>
        </w:r>
        <w:r w:rsidRPr="000339E7">
          <w:rPr>
            <w:rFonts w:ascii="Arial" w:hAnsi="Arial" w:cs="Arial"/>
            <w:sz w:val="18"/>
            <w:szCs w:val="18"/>
          </w:rPr>
          <w:instrText xml:space="preserve"> PAGE   \* MERGEFORMAT </w:instrText>
        </w:r>
        <w:r w:rsidRPr="000339E7">
          <w:rPr>
            <w:rFonts w:ascii="Arial" w:hAnsi="Arial" w:cs="Arial"/>
            <w:sz w:val="18"/>
            <w:szCs w:val="18"/>
          </w:rPr>
          <w:fldChar w:fldCharType="separate"/>
        </w:r>
        <w:r w:rsidRPr="000339E7">
          <w:rPr>
            <w:rFonts w:ascii="Arial" w:hAnsi="Arial" w:cs="Arial"/>
            <w:noProof/>
            <w:sz w:val="18"/>
            <w:szCs w:val="18"/>
          </w:rPr>
          <w:t>2</w:t>
        </w:r>
        <w:r w:rsidRPr="000339E7">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6E55" w14:textId="60B29EC2" w:rsidR="000339E7" w:rsidRPr="000339E7" w:rsidRDefault="000339E7">
    <w:pPr>
      <w:pStyle w:val="Footer"/>
      <w:jc w:val="center"/>
      <w:rPr>
        <w:rFonts w:ascii="Arial" w:hAnsi="Arial" w:cs="Arial"/>
        <w:sz w:val="18"/>
        <w:szCs w:val="18"/>
      </w:rPr>
    </w:pPr>
    <w:r w:rsidRPr="000339E7">
      <w:rPr>
        <w:rFonts w:ascii="Arial" w:hAnsi="Arial" w:cs="Arial"/>
        <w:sz w:val="18"/>
        <w:szCs w:val="18"/>
      </w:rPr>
      <w:t>D</w:t>
    </w:r>
    <w:sdt>
      <w:sdtPr>
        <w:rPr>
          <w:rFonts w:ascii="Arial" w:hAnsi="Arial" w:cs="Arial"/>
          <w:sz w:val="18"/>
          <w:szCs w:val="18"/>
        </w:rPr>
        <w:id w:val="-456418055"/>
        <w:docPartObj>
          <w:docPartGallery w:val="Page Numbers (Bottom of Page)"/>
          <w:docPartUnique/>
        </w:docPartObj>
      </w:sdtPr>
      <w:sdtEndPr>
        <w:rPr>
          <w:noProof/>
        </w:rPr>
      </w:sdtEndPr>
      <w:sdtContent>
        <w:r w:rsidRPr="000339E7">
          <w:rPr>
            <w:rFonts w:ascii="Arial" w:hAnsi="Arial" w:cs="Arial"/>
            <w:sz w:val="18"/>
            <w:szCs w:val="18"/>
          </w:rPr>
          <w:fldChar w:fldCharType="begin"/>
        </w:r>
        <w:r w:rsidRPr="000339E7">
          <w:rPr>
            <w:rFonts w:ascii="Arial" w:hAnsi="Arial" w:cs="Arial"/>
            <w:sz w:val="18"/>
            <w:szCs w:val="18"/>
          </w:rPr>
          <w:instrText xml:space="preserve"> PAGE   \* MERGEFORMAT </w:instrText>
        </w:r>
        <w:r w:rsidRPr="000339E7">
          <w:rPr>
            <w:rFonts w:ascii="Arial" w:hAnsi="Arial" w:cs="Arial"/>
            <w:sz w:val="18"/>
            <w:szCs w:val="18"/>
          </w:rPr>
          <w:fldChar w:fldCharType="separate"/>
        </w:r>
        <w:r w:rsidRPr="000339E7">
          <w:rPr>
            <w:rFonts w:ascii="Arial" w:hAnsi="Arial" w:cs="Arial"/>
            <w:noProof/>
            <w:sz w:val="18"/>
            <w:szCs w:val="18"/>
          </w:rPr>
          <w:t>2</w:t>
        </w:r>
        <w:r w:rsidRPr="000339E7">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860E2" w14:textId="77777777" w:rsidR="008D2684" w:rsidRDefault="008D2684" w:rsidP="008D2684">
      <w:r>
        <w:separator/>
      </w:r>
    </w:p>
  </w:footnote>
  <w:footnote w:type="continuationSeparator" w:id="0">
    <w:p w14:paraId="51D39FAD" w14:textId="77777777" w:rsidR="008D2684" w:rsidRDefault="008D2684" w:rsidP="008D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99A0" w14:textId="0EAC1EBF" w:rsidR="00A21F3A" w:rsidRPr="00A84EF6" w:rsidRDefault="00A21F3A" w:rsidP="00A21F3A">
    <w:pPr>
      <w:pBdr>
        <w:bottom w:val="single" w:sz="4" w:space="1" w:color="auto"/>
      </w:pBdr>
      <w:spacing w:before="120"/>
      <w:rPr>
        <w:rFonts w:ascii="Arial" w:eastAsiaTheme="minorHAnsi" w:hAnsi="Arial" w:cstheme="minorBidi"/>
        <w:sz w:val="22"/>
        <w:szCs w:val="22"/>
        <w:lang w:val="en-US" w:eastAsia="en-US"/>
      </w:rPr>
    </w:pPr>
    <w:r w:rsidRPr="00A84EF6">
      <w:rPr>
        <w:rFonts w:ascii="Arial" w:eastAsiaTheme="minorHAnsi" w:hAnsi="Arial" w:cs="Arial"/>
        <w:i/>
        <w:iCs/>
        <w:sz w:val="18"/>
        <w:szCs w:val="18"/>
        <w:lang w:val="en-US" w:eastAsia="en-US"/>
      </w:rPr>
      <w:t>UNEP/CMS/ScC-SC5/Doc.</w:t>
    </w:r>
    <w:r>
      <w:rPr>
        <w:rFonts w:ascii="Arial" w:eastAsiaTheme="minorHAnsi" w:hAnsi="Arial" w:cs="Arial"/>
        <w:i/>
        <w:iCs/>
        <w:sz w:val="18"/>
        <w:szCs w:val="18"/>
        <w:lang w:val="en-US" w:eastAsia="en-US"/>
      </w:rPr>
      <w:t>3</w:t>
    </w:r>
    <w:r w:rsidR="000339E7">
      <w:rPr>
        <w:rFonts w:ascii="Arial" w:eastAsiaTheme="minorHAnsi" w:hAnsi="Arial" w:cs="Arial"/>
        <w:i/>
        <w:iCs/>
        <w:sz w:val="18"/>
        <w:szCs w:val="18"/>
        <w:lang w:val="en-US" w:eastAsia="en-US"/>
      </w:rPr>
      <w:t>/Anexo/</w:t>
    </w:r>
    <w:proofErr w:type="spellStart"/>
    <w:r w:rsidR="000339E7">
      <w:rPr>
        <w:rFonts w:ascii="Arial" w:eastAsiaTheme="minorHAnsi" w:hAnsi="Arial" w:cs="Arial"/>
        <w:i/>
        <w:iCs/>
        <w:sz w:val="18"/>
        <w:szCs w:val="18"/>
        <w:lang w:val="en-US" w:eastAsia="en-US"/>
      </w:rPr>
      <w:t>Parte</w:t>
    </w:r>
    <w:proofErr w:type="spellEnd"/>
    <w:r w:rsidR="000339E7">
      <w:rPr>
        <w:rFonts w:ascii="Arial" w:eastAsiaTheme="minorHAnsi" w:hAnsi="Arial" w:cs="Arial"/>
        <w:i/>
        <w:iCs/>
        <w:sz w:val="18"/>
        <w:szCs w:val="18"/>
        <w:lang w:val="en-US" w:eastAsia="en-US"/>
      </w:rPr>
      <w:t xml:space="preserve"> D</w:t>
    </w:r>
  </w:p>
  <w:p w14:paraId="788432A5" w14:textId="77777777" w:rsidR="00A21F3A" w:rsidRPr="00A21F3A" w:rsidRDefault="00A21F3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BC046" w14:textId="794B9088" w:rsidR="008D2684" w:rsidRPr="00A84EF6" w:rsidRDefault="008D2684" w:rsidP="008D2684">
    <w:pPr>
      <w:pBdr>
        <w:bottom w:val="single" w:sz="4" w:space="1" w:color="auto"/>
      </w:pBdr>
      <w:spacing w:before="120"/>
      <w:jc w:val="right"/>
      <w:rPr>
        <w:rFonts w:ascii="Arial" w:eastAsiaTheme="minorHAnsi" w:hAnsi="Arial" w:cstheme="minorBidi"/>
        <w:sz w:val="22"/>
        <w:szCs w:val="22"/>
        <w:lang w:val="en-US" w:eastAsia="en-US"/>
      </w:rPr>
    </w:pPr>
    <w:r w:rsidRPr="00A84EF6">
      <w:rPr>
        <w:rFonts w:ascii="Arial" w:eastAsiaTheme="minorHAnsi" w:hAnsi="Arial" w:cs="Arial"/>
        <w:i/>
        <w:iCs/>
        <w:sz w:val="18"/>
        <w:szCs w:val="18"/>
        <w:lang w:val="en-US" w:eastAsia="en-US"/>
      </w:rPr>
      <w:t>UNEP/CMS/ScC-SC5/Doc.</w:t>
    </w:r>
    <w:r>
      <w:rPr>
        <w:rFonts w:ascii="Arial" w:eastAsiaTheme="minorHAnsi" w:hAnsi="Arial" w:cs="Arial"/>
        <w:i/>
        <w:iCs/>
        <w:sz w:val="18"/>
        <w:szCs w:val="18"/>
        <w:lang w:val="en-US" w:eastAsia="en-US"/>
      </w:rPr>
      <w:t>3</w:t>
    </w:r>
    <w:r w:rsidR="000339E7">
      <w:rPr>
        <w:rFonts w:ascii="Arial" w:eastAsiaTheme="minorHAnsi" w:hAnsi="Arial" w:cs="Arial"/>
        <w:i/>
        <w:iCs/>
        <w:sz w:val="18"/>
        <w:szCs w:val="18"/>
        <w:lang w:val="en-US" w:eastAsia="en-US"/>
      </w:rPr>
      <w:t>/Anexo/</w:t>
    </w:r>
    <w:proofErr w:type="spellStart"/>
    <w:r w:rsidR="000339E7">
      <w:rPr>
        <w:rFonts w:ascii="Arial" w:eastAsiaTheme="minorHAnsi" w:hAnsi="Arial" w:cs="Arial"/>
        <w:i/>
        <w:iCs/>
        <w:sz w:val="18"/>
        <w:szCs w:val="18"/>
        <w:lang w:val="en-US" w:eastAsia="en-US"/>
      </w:rPr>
      <w:t>Parte</w:t>
    </w:r>
    <w:proofErr w:type="spellEnd"/>
    <w:r w:rsidR="000339E7">
      <w:rPr>
        <w:rFonts w:ascii="Arial" w:eastAsiaTheme="minorHAnsi" w:hAnsi="Arial" w:cs="Arial"/>
        <w:i/>
        <w:iCs/>
        <w:sz w:val="18"/>
        <w:szCs w:val="18"/>
        <w:lang w:val="en-US" w:eastAsia="en-US"/>
      </w:rPr>
      <w:t xml:space="preserve"> D</w:t>
    </w:r>
  </w:p>
  <w:p w14:paraId="049E9118" w14:textId="77777777" w:rsidR="008D2684" w:rsidRPr="008D2684" w:rsidRDefault="008D268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D83D" w14:textId="4E729504" w:rsidR="00A21F3A" w:rsidRPr="00A84EF6" w:rsidRDefault="00A21F3A" w:rsidP="00A21F3A">
    <w:pPr>
      <w:pBdr>
        <w:bottom w:val="single" w:sz="4" w:space="1" w:color="auto"/>
      </w:pBdr>
      <w:spacing w:before="120"/>
      <w:jc w:val="right"/>
      <w:rPr>
        <w:rFonts w:ascii="Arial" w:eastAsiaTheme="minorHAnsi" w:hAnsi="Arial" w:cstheme="minorBidi"/>
        <w:sz w:val="22"/>
        <w:szCs w:val="22"/>
        <w:lang w:val="en-US" w:eastAsia="en-US"/>
      </w:rPr>
    </w:pPr>
    <w:r w:rsidRPr="00A84EF6">
      <w:rPr>
        <w:rFonts w:ascii="Arial" w:eastAsiaTheme="minorHAnsi" w:hAnsi="Arial" w:cs="Arial"/>
        <w:i/>
        <w:iCs/>
        <w:sz w:val="18"/>
        <w:szCs w:val="18"/>
        <w:lang w:val="en-US" w:eastAsia="en-US"/>
      </w:rPr>
      <w:t>UNEP/CMS/ScC-SC5/Doc.</w:t>
    </w:r>
    <w:r>
      <w:rPr>
        <w:rFonts w:ascii="Arial" w:eastAsiaTheme="minorHAnsi" w:hAnsi="Arial" w:cs="Arial"/>
        <w:i/>
        <w:iCs/>
        <w:sz w:val="18"/>
        <w:szCs w:val="18"/>
        <w:lang w:val="en-US" w:eastAsia="en-US"/>
      </w:rPr>
      <w:t>3</w:t>
    </w:r>
    <w:r w:rsidR="000339E7">
      <w:rPr>
        <w:rFonts w:ascii="Arial" w:eastAsiaTheme="minorHAnsi" w:hAnsi="Arial" w:cs="Arial"/>
        <w:i/>
        <w:iCs/>
        <w:sz w:val="18"/>
        <w:szCs w:val="18"/>
        <w:lang w:val="en-US" w:eastAsia="en-US"/>
      </w:rPr>
      <w:t>/Anexo/</w:t>
    </w:r>
    <w:proofErr w:type="spellStart"/>
    <w:r w:rsidR="000339E7">
      <w:rPr>
        <w:rFonts w:ascii="Arial" w:eastAsiaTheme="minorHAnsi" w:hAnsi="Arial" w:cs="Arial"/>
        <w:i/>
        <w:iCs/>
        <w:sz w:val="18"/>
        <w:szCs w:val="18"/>
        <w:lang w:val="en-US" w:eastAsia="en-US"/>
      </w:rPr>
      <w:t>Parte</w:t>
    </w:r>
    <w:proofErr w:type="spellEnd"/>
    <w:r w:rsidR="000339E7">
      <w:rPr>
        <w:rFonts w:ascii="Arial" w:eastAsiaTheme="minorHAnsi" w:hAnsi="Arial" w:cs="Arial"/>
        <w:i/>
        <w:iCs/>
        <w:sz w:val="18"/>
        <w:szCs w:val="18"/>
        <w:lang w:val="en-US" w:eastAsia="en-US"/>
      </w:rPr>
      <w:t xml:space="preserve"> D</w:t>
    </w:r>
  </w:p>
  <w:p w14:paraId="738C76BE" w14:textId="77777777" w:rsidR="00A21F3A" w:rsidRPr="00A21F3A" w:rsidRDefault="00A21F3A">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5C"/>
    <w:rsid w:val="00001EA1"/>
    <w:rsid w:val="00017598"/>
    <w:rsid w:val="000339E7"/>
    <w:rsid w:val="00033E49"/>
    <w:rsid w:val="00036CBA"/>
    <w:rsid w:val="00042C7C"/>
    <w:rsid w:val="00055157"/>
    <w:rsid w:val="000822BA"/>
    <w:rsid w:val="000867A1"/>
    <w:rsid w:val="000B02F0"/>
    <w:rsid w:val="000B3F41"/>
    <w:rsid w:val="000B639C"/>
    <w:rsid w:val="000C1C24"/>
    <w:rsid w:val="00137B21"/>
    <w:rsid w:val="00187A99"/>
    <w:rsid w:val="001A610B"/>
    <w:rsid w:val="001B3134"/>
    <w:rsid w:val="001B7A63"/>
    <w:rsid w:val="001C266E"/>
    <w:rsid w:val="001C2E6E"/>
    <w:rsid w:val="001D52AF"/>
    <w:rsid w:val="001F3CAC"/>
    <w:rsid w:val="001F5BEB"/>
    <w:rsid w:val="002046B9"/>
    <w:rsid w:val="00223F52"/>
    <w:rsid w:val="00240816"/>
    <w:rsid w:val="0024390D"/>
    <w:rsid w:val="00245EBA"/>
    <w:rsid w:val="002836C4"/>
    <w:rsid w:val="002A0059"/>
    <w:rsid w:val="002E05BD"/>
    <w:rsid w:val="002F3B54"/>
    <w:rsid w:val="002F4897"/>
    <w:rsid w:val="00317601"/>
    <w:rsid w:val="003269B8"/>
    <w:rsid w:val="00326AF8"/>
    <w:rsid w:val="00330D63"/>
    <w:rsid w:val="003357E9"/>
    <w:rsid w:val="00381D41"/>
    <w:rsid w:val="00387A69"/>
    <w:rsid w:val="003B68F2"/>
    <w:rsid w:val="003D1CF7"/>
    <w:rsid w:val="003D7AD9"/>
    <w:rsid w:val="003E08CD"/>
    <w:rsid w:val="003E47C6"/>
    <w:rsid w:val="00402955"/>
    <w:rsid w:val="0040515C"/>
    <w:rsid w:val="00447577"/>
    <w:rsid w:val="00456875"/>
    <w:rsid w:val="004568A3"/>
    <w:rsid w:val="004626DE"/>
    <w:rsid w:val="00470855"/>
    <w:rsid w:val="00477BC1"/>
    <w:rsid w:val="00493072"/>
    <w:rsid w:val="0049796B"/>
    <w:rsid w:val="004B19D2"/>
    <w:rsid w:val="004D1B13"/>
    <w:rsid w:val="00520C7E"/>
    <w:rsid w:val="00525CB4"/>
    <w:rsid w:val="00533B84"/>
    <w:rsid w:val="00546D64"/>
    <w:rsid w:val="00550120"/>
    <w:rsid w:val="00560180"/>
    <w:rsid w:val="00560F5F"/>
    <w:rsid w:val="0057181A"/>
    <w:rsid w:val="00580AE2"/>
    <w:rsid w:val="00594563"/>
    <w:rsid w:val="005C4688"/>
    <w:rsid w:val="005C7B3E"/>
    <w:rsid w:val="005D67B9"/>
    <w:rsid w:val="005E269B"/>
    <w:rsid w:val="006062E2"/>
    <w:rsid w:val="00640591"/>
    <w:rsid w:val="0066634F"/>
    <w:rsid w:val="006A3EB0"/>
    <w:rsid w:val="006A6ACA"/>
    <w:rsid w:val="006B2953"/>
    <w:rsid w:val="006C2001"/>
    <w:rsid w:val="006C656B"/>
    <w:rsid w:val="007002B5"/>
    <w:rsid w:val="00707E87"/>
    <w:rsid w:val="00741D1A"/>
    <w:rsid w:val="00747BED"/>
    <w:rsid w:val="007A7714"/>
    <w:rsid w:val="007F3D93"/>
    <w:rsid w:val="00816581"/>
    <w:rsid w:val="00837EC6"/>
    <w:rsid w:val="00867840"/>
    <w:rsid w:val="008950F2"/>
    <w:rsid w:val="008A6887"/>
    <w:rsid w:val="008C39A4"/>
    <w:rsid w:val="008C461A"/>
    <w:rsid w:val="008C58C4"/>
    <w:rsid w:val="008D2684"/>
    <w:rsid w:val="008E32F3"/>
    <w:rsid w:val="008E6A8F"/>
    <w:rsid w:val="0091202A"/>
    <w:rsid w:val="00955504"/>
    <w:rsid w:val="009646EA"/>
    <w:rsid w:val="009672FF"/>
    <w:rsid w:val="009961BE"/>
    <w:rsid w:val="009A41D9"/>
    <w:rsid w:val="009B2E4C"/>
    <w:rsid w:val="009D4874"/>
    <w:rsid w:val="00A203CA"/>
    <w:rsid w:val="00A21F3A"/>
    <w:rsid w:val="00A30B99"/>
    <w:rsid w:val="00A335D1"/>
    <w:rsid w:val="00A371E1"/>
    <w:rsid w:val="00A508A0"/>
    <w:rsid w:val="00A72339"/>
    <w:rsid w:val="00A875E9"/>
    <w:rsid w:val="00AA03A0"/>
    <w:rsid w:val="00AC0C21"/>
    <w:rsid w:val="00AC4FD0"/>
    <w:rsid w:val="00AF268B"/>
    <w:rsid w:val="00B00821"/>
    <w:rsid w:val="00B14E35"/>
    <w:rsid w:val="00B264BF"/>
    <w:rsid w:val="00B464B7"/>
    <w:rsid w:val="00B50F7F"/>
    <w:rsid w:val="00B642F0"/>
    <w:rsid w:val="00B7403F"/>
    <w:rsid w:val="00C01230"/>
    <w:rsid w:val="00C04829"/>
    <w:rsid w:val="00C207B1"/>
    <w:rsid w:val="00C246CA"/>
    <w:rsid w:val="00C6001E"/>
    <w:rsid w:val="00C74CB5"/>
    <w:rsid w:val="00CB2ED9"/>
    <w:rsid w:val="00D17FDD"/>
    <w:rsid w:val="00D2300C"/>
    <w:rsid w:val="00D234C5"/>
    <w:rsid w:val="00D60EDC"/>
    <w:rsid w:val="00D659A8"/>
    <w:rsid w:val="00D66581"/>
    <w:rsid w:val="00D835A6"/>
    <w:rsid w:val="00DA48AF"/>
    <w:rsid w:val="00DB7D6C"/>
    <w:rsid w:val="00DC366B"/>
    <w:rsid w:val="00DE3B93"/>
    <w:rsid w:val="00DF58C4"/>
    <w:rsid w:val="00E07AA8"/>
    <w:rsid w:val="00E17BC6"/>
    <w:rsid w:val="00E41547"/>
    <w:rsid w:val="00E50024"/>
    <w:rsid w:val="00E5B7EF"/>
    <w:rsid w:val="00E61089"/>
    <w:rsid w:val="00E63C76"/>
    <w:rsid w:val="00E87F2B"/>
    <w:rsid w:val="00EC2D1F"/>
    <w:rsid w:val="00ED7F7C"/>
    <w:rsid w:val="00EE3EC0"/>
    <w:rsid w:val="00EF31AD"/>
    <w:rsid w:val="00EF6852"/>
    <w:rsid w:val="00F1397D"/>
    <w:rsid w:val="00F3232D"/>
    <w:rsid w:val="00F55587"/>
    <w:rsid w:val="00F670C2"/>
    <w:rsid w:val="00F70075"/>
    <w:rsid w:val="00F71986"/>
    <w:rsid w:val="00F80F6B"/>
    <w:rsid w:val="00F87C8E"/>
    <w:rsid w:val="00FA4C98"/>
    <w:rsid w:val="00FE4C46"/>
    <w:rsid w:val="00FF1F9B"/>
    <w:rsid w:val="00FF3C0C"/>
    <w:rsid w:val="01E5DD54"/>
    <w:rsid w:val="037529D3"/>
    <w:rsid w:val="05720778"/>
    <w:rsid w:val="05E71F01"/>
    <w:rsid w:val="066963D8"/>
    <w:rsid w:val="0921BA49"/>
    <w:rsid w:val="0C0432B6"/>
    <w:rsid w:val="0CD8658A"/>
    <w:rsid w:val="0D0955FF"/>
    <w:rsid w:val="0E26EFB5"/>
    <w:rsid w:val="0FF5E579"/>
    <w:rsid w:val="1192AE50"/>
    <w:rsid w:val="126DC41E"/>
    <w:rsid w:val="12B094E1"/>
    <w:rsid w:val="1323DAEF"/>
    <w:rsid w:val="13DD35C4"/>
    <w:rsid w:val="14CCACF2"/>
    <w:rsid w:val="14E801D1"/>
    <w:rsid w:val="1525F4AA"/>
    <w:rsid w:val="16111381"/>
    <w:rsid w:val="166D6A4A"/>
    <w:rsid w:val="1694E903"/>
    <w:rsid w:val="17C19D03"/>
    <w:rsid w:val="1835A2D0"/>
    <w:rsid w:val="1AFDB61D"/>
    <w:rsid w:val="1B66F252"/>
    <w:rsid w:val="1C9D0937"/>
    <w:rsid w:val="1EAF037C"/>
    <w:rsid w:val="1EE93933"/>
    <w:rsid w:val="1FCE2FE6"/>
    <w:rsid w:val="2245DB8E"/>
    <w:rsid w:val="23179CDD"/>
    <w:rsid w:val="249167BE"/>
    <w:rsid w:val="24BA011F"/>
    <w:rsid w:val="258B92E8"/>
    <w:rsid w:val="26B751C0"/>
    <w:rsid w:val="27EED1D3"/>
    <w:rsid w:val="290E3471"/>
    <w:rsid w:val="2A3F8F5E"/>
    <w:rsid w:val="2AA5D554"/>
    <w:rsid w:val="2C3199CD"/>
    <w:rsid w:val="2C5A312D"/>
    <w:rsid w:val="2CCEB482"/>
    <w:rsid w:val="2E1575F4"/>
    <w:rsid w:val="2E6CF1E9"/>
    <w:rsid w:val="2F3E2399"/>
    <w:rsid w:val="303D0BF6"/>
    <w:rsid w:val="30459DA8"/>
    <w:rsid w:val="304AA328"/>
    <w:rsid w:val="30AB6F27"/>
    <w:rsid w:val="31050AF0"/>
    <w:rsid w:val="315F9D29"/>
    <w:rsid w:val="31EBF366"/>
    <w:rsid w:val="3275C45B"/>
    <w:rsid w:val="3364160D"/>
    <w:rsid w:val="34496E02"/>
    <w:rsid w:val="34E55BCF"/>
    <w:rsid w:val="34ECA6A6"/>
    <w:rsid w:val="34FFE66E"/>
    <w:rsid w:val="35C909BF"/>
    <w:rsid w:val="36812C30"/>
    <w:rsid w:val="369BB6CF"/>
    <w:rsid w:val="37B3E8F4"/>
    <w:rsid w:val="386F2A6A"/>
    <w:rsid w:val="38E505DF"/>
    <w:rsid w:val="39796EFD"/>
    <w:rsid w:val="397A44C7"/>
    <w:rsid w:val="3A46ADC3"/>
    <w:rsid w:val="3A9C7AE2"/>
    <w:rsid w:val="3AA7003F"/>
    <w:rsid w:val="3D0AF853"/>
    <w:rsid w:val="3D0FFDD3"/>
    <w:rsid w:val="3DD41BA4"/>
    <w:rsid w:val="3E0E2558"/>
    <w:rsid w:val="3E1657D6"/>
    <w:rsid w:val="3F2C6A5C"/>
    <w:rsid w:val="3F874BDF"/>
    <w:rsid w:val="3FD289EB"/>
    <w:rsid w:val="40198583"/>
    <w:rsid w:val="41586588"/>
    <w:rsid w:val="4160B70C"/>
    <w:rsid w:val="41AAD71D"/>
    <w:rsid w:val="42478739"/>
    <w:rsid w:val="43FF740A"/>
    <w:rsid w:val="44080CD3"/>
    <w:rsid w:val="45036D1F"/>
    <w:rsid w:val="455D25B6"/>
    <w:rsid w:val="4609CD2B"/>
    <w:rsid w:val="465A5B7E"/>
    <w:rsid w:val="466A3EC4"/>
    <w:rsid w:val="467D235D"/>
    <w:rsid w:val="47AAA30C"/>
    <w:rsid w:val="48381687"/>
    <w:rsid w:val="49385556"/>
    <w:rsid w:val="49A6E3B8"/>
    <w:rsid w:val="4B97BE9F"/>
    <w:rsid w:val="4DD36554"/>
    <w:rsid w:val="4E935A8D"/>
    <w:rsid w:val="4ECF5F61"/>
    <w:rsid w:val="4F0B9A7E"/>
    <w:rsid w:val="4F45095C"/>
    <w:rsid w:val="502FE28C"/>
    <w:rsid w:val="50AEF7C1"/>
    <w:rsid w:val="50F500B7"/>
    <w:rsid w:val="51518552"/>
    <w:rsid w:val="529FD4AE"/>
    <w:rsid w:val="54FCE392"/>
    <w:rsid w:val="55385092"/>
    <w:rsid w:val="5544308B"/>
    <w:rsid w:val="56E74BC3"/>
    <w:rsid w:val="57686F3C"/>
    <w:rsid w:val="596C58A3"/>
    <w:rsid w:val="5A150127"/>
    <w:rsid w:val="5A19FF8E"/>
    <w:rsid w:val="5AE67832"/>
    <w:rsid w:val="5BA7AE0F"/>
    <w:rsid w:val="5BE7250B"/>
    <w:rsid w:val="5D51A050"/>
    <w:rsid w:val="6350BB66"/>
    <w:rsid w:val="639AB7D5"/>
    <w:rsid w:val="64388978"/>
    <w:rsid w:val="64E8B0B3"/>
    <w:rsid w:val="655CB235"/>
    <w:rsid w:val="6565B277"/>
    <w:rsid w:val="6660B3B4"/>
    <w:rsid w:val="66627B94"/>
    <w:rsid w:val="6715B4D5"/>
    <w:rsid w:val="6781E00B"/>
    <w:rsid w:val="683179F0"/>
    <w:rsid w:val="68B18536"/>
    <w:rsid w:val="69D76F5B"/>
    <w:rsid w:val="6A7B2601"/>
    <w:rsid w:val="6A9F1FDC"/>
    <w:rsid w:val="6ACB14F5"/>
    <w:rsid w:val="6B4824A4"/>
    <w:rsid w:val="6EB37E9C"/>
    <w:rsid w:val="72BFECED"/>
    <w:rsid w:val="7323B400"/>
    <w:rsid w:val="7346A88F"/>
    <w:rsid w:val="74F7A92A"/>
    <w:rsid w:val="785C6F0D"/>
    <w:rsid w:val="791044BE"/>
    <w:rsid w:val="79D6F295"/>
    <w:rsid w:val="7A567DCB"/>
    <w:rsid w:val="7B940599"/>
    <w:rsid w:val="7B968BB3"/>
    <w:rsid w:val="7C5C5F9D"/>
    <w:rsid w:val="7C98A100"/>
    <w:rsid w:val="7CD01BA7"/>
    <w:rsid w:val="7DC5DA9F"/>
    <w:rsid w:val="7DD14F8D"/>
    <w:rsid w:val="7E75B4B9"/>
    <w:rsid w:val="7ED3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10E8D0"/>
  <w15:chartTrackingRefBased/>
  <w15:docId w15:val="{C3B365E4-A190-4E3F-A3A0-7F3F048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5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0515C"/>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9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33B84"/>
    <w:rPr>
      <w:sz w:val="16"/>
      <w:szCs w:val="16"/>
    </w:rPr>
  </w:style>
  <w:style w:type="paragraph" w:styleId="CommentText">
    <w:name w:val="annotation text"/>
    <w:basedOn w:val="Normal"/>
    <w:link w:val="CommentTextChar"/>
    <w:uiPriority w:val="99"/>
    <w:semiHidden/>
    <w:unhideWhenUsed/>
    <w:rsid w:val="00533B84"/>
    <w:rPr>
      <w:sz w:val="20"/>
      <w:szCs w:val="20"/>
    </w:rPr>
  </w:style>
  <w:style w:type="character" w:customStyle="1" w:styleId="CommentTextChar">
    <w:name w:val="Comment Text Char"/>
    <w:basedOn w:val="DefaultParagraphFont"/>
    <w:link w:val="CommentText"/>
    <w:uiPriority w:val="99"/>
    <w:semiHidden/>
    <w:rsid w:val="00533B8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3B84"/>
    <w:rPr>
      <w:b/>
      <w:bCs/>
    </w:rPr>
  </w:style>
  <w:style w:type="character" w:customStyle="1" w:styleId="CommentSubjectChar">
    <w:name w:val="Comment Subject Char"/>
    <w:basedOn w:val="CommentTextChar"/>
    <w:link w:val="CommentSubject"/>
    <w:uiPriority w:val="99"/>
    <w:semiHidden/>
    <w:rsid w:val="00533B84"/>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D2684"/>
    <w:pPr>
      <w:tabs>
        <w:tab w:val="center" w:pos="4513"/>
        <w:tab w:val="right" w:pos="9026"/>
      </w:tabs>
    </w:pPr>
  </w:style>
  <w:style w:type="character" w:customStyle="1" w:styleId="HeaderChar">
    <w:name w:val="Header Char"/>
    <w:basedOn w:val="DefaultParagraphFont"/>
    <w:link w:val="Header"/>
    <w:uiPriority w:val="99"/>
    <w:rsid w:val="008D268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2684"/>
    <w:pPr>
      <w:tabs>
        <w:tab w:val="center" w:pos="4513"/>
        <w:tab w:val="right" w:pos="9026"/>
      </w:tabs>
    </w:pPr>
  </w:style>
  <w:style w:type="character" w:customStyle="1" w:styleId="FooterChar">
    <w:name w:val="Footer Char"/>
    <w:basedOn w:val="DefaultParagraphFont"/>
    <w:link w:val="Footer"/>
    <w:uiPriority w:val="99"/>
    <w:rsid w:val="008D268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0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2" ma:contentTypeDescription="Create a new document." ma:contentTypeScope="" ma:versionID="053fa93873d293cb20887c1470749d1c">
  <xsd:schema xmlns:xsd="http://www.w3.org/2001/XMLSchema" xmlns:xs="http://www.w3.org/2001/XMLSchema" xmlns:p="http://schemas.microsoft.com/office/2006/metadata/properties" xmlns:ns2="31e993b5-bc08-4cd9-974e-82944cbb7a6b" targetNamespace="http://schemas.microsoft.com/office/2006/metadata/properties" ma:root="true" ma:fieldsID="cc2a8b414517ae456459fbbc364e57c2" ns2:_="">
    <xsd:import namespace="31e993b5-bc08-4cd9-974e-82944cbb7a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49538-7959-40AC-9AC1-819D9120F73E}">
  <ds:schemaRefs>
    <ds:schemaRef ds:uri="http://schemas.openxmlformats.org/officeDocument/2006/bibliography"/>
  </ds:schemaRefs>
</ds:datastoreItem>
</file>

<file path=customXml/itemProps2.xml><?xml version="1.0" encoding="utf-8"?>
<ds:datastoreItem xmlns:ds="http://schemas.openxmlformats.org/officeDocument/2006/customXml" ds:itemID="{229C31FB-5128-4304-8E6C-9CA774F57F22}">
  <ds:schemaRefs>
    <ds:schemaRef ds:uri="http://schemas.microsoft.com/sharepoint/v3/contenttype/forms"/>
  </ds:schemaRefs>
</ds:datastoreItem>
</file>

<file path=customXml/itemProps3.xml><?xml version="1.0" encoding="utf-8"?>
<ds:datastoreItem xmlns:ds="http://schemas.openxmlformats.org/officeDocument/2006/customXml" ds:itemID="{ED399E07-3EEB-4A55-9522-EEEAE58D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6A4B3-02B4-48DF-8CFD-55E50E1FB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Ximena Victoria Cancino Ordenes</cp:lastModifiedBy>
  <cp:revision>2</cp:revision>
  <dcterms:created xsi:type="dcterms:W3CDTF">2021-05-17T10:03:00Z</dcterms:created>
  <dcterms:modified xsi:type="dcterms:W3CDTF">2021-05-17T10:03:00Z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