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A6FA" w14:textId="64BBCB33" w:rsidR="000F1354" w:rsidRPr="00DC5D90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 w:rsidRPr="00FE133E">
        <w:rPr>
          <w:rFonts w:cs="Arial"/>
          <w:sz w:val="22"/>
          <w:szCs w:val="22"/>
          <w:lang w:val="en-GB"/>
        </w:rPr>
        <w:t xml:space="preserve"> </w:t>
      </w:r>
      <w:r w:rsidR="000A28C0" w:rsidRPr="00FE133E">
        <w:rPr>
          <w:rFonts w:cs="Arial"/>
          <w:sz w:val="22"/>
          <w:szCs w:val="22"/>
          <w:lang w:val="en-GB"/>
        </w:rPr>
        <w:t>CRP</w:t>
      </w:r>
      <w:r w:rsidR="003D0F2D" w:rsidRPr="00FE133E">
        <w:rPr>
          <w:rFonts w:cs="Arial"/>
          <w:sz w:val="22"/>
          <w:szCs w:val="22"/>
          <w:lang w:val="en-GB"/>
        </w:rPr>
        <w:t xml:space="preserve"> </w:t>
      </w:r>
      <w:r w:rsidR="00FF642D" w:rsidRPr="00FF642D">
        <w:rPr>
          <w:rFonts w:cs="Arial"/>
          <w:sz w:val="22"/>
          <w:szCs w:val="22"/>
        </w:rPr>
        <w:t>3/C</w:t>
      </w:r>
      <w:r w:rsidR="00B82F3B">
        <w:rPr>
          <w:rFonts w:cs="Arial"/>
          <w:sz w:val="22"/>
          <w:szCs w:val="22"/>
        </w:rPr>
        <w:t>/Annex</w:t>
      </w:r>
    </w:p>
    <w:p w14:paraId="4641C672" w14:textId="1D928A13" w:rsidR="003E24AC" w:rsidRPr="00FE133E" w:rsidRDefault="008648EB" w:rsidP="00BF42FC">
      <w:pPr>
        <w:jc w:val="right"/>
        <w:rPr>
          <w:rFonts w:cs="Arial"/>
          <w:b/>
          <w:sz w:val="22"/>
          <w:szCs w:val="22"/>
          <w:lang w:val="en-GB"/>
        </w:rPr>
      </w:pPr>
      <w:r w:rsidRPr="00FE133E">
        <w:rPr>
          <w:rFonts w:cs="Arial"/>
          <w:b/>
          <w:sz w:val="22"/>
          <w:szCs w:val="22"/>
          <w:lang w:val="en-GB"/>
        </w:rPr>
        <w:t>In</w:t>
      </w:r>
      <w:r w:rsidR="0002655B" w:rsidRPr="00FE133E">
        <w:rPr>
          <w:rFonts w:cs="Arial"/>
          <w:b/>
          <w:sz w:val="22"/>
          <w:szCs w:val="22"/>
          <w:lang w:val="en-GB"/>
        </w:rPr>
        <w:t>-S</w:t>
      </w:r>
      <w:r w:rsidRPr="00FE133E">
        <w:rPr>
          <w:rFonts w:cs="Arial"/>
          <w:b/>
          <w:sz w:val="22"/>
          <w:szCs w:val="22"/>
          <w:lang w:val="en-GB"/>
        </w:rPr>
        <w:t>ession</w:t>
      </w:r>
      <w:r w:rsidR="00BF42FC" w:rsidRPr="00FE133E">
        <w:rPr>
          <w:rFonts w:cs="Arial"/>
          <w:b/>
          <w:sz w:val="22"/>
          <w:szCs w:val="22"/>
          <w:lang w:val="en-GB"/>
        </w:rPr>
        <w:t xml:space="preserve"> Version</w:t>
      </w:r>
    </w:p>
    <w:p w14:paraId="6466E68B" w14:textId="77777777" w:rsidR="00470CA7" w:rsidRPr="00FE133E" w:rsidRDefault="00470CA7" w:rsidP="00BF42FC">
      <w:pPr>
        <w:jc w:val="right"/>
        <w:rPr>
          <w:rFonts w:cs="Arial"/>
          <w:b/>
          <w:sz w:val="22"/>
          <w:szCs w:val="22"/>
          <w:lang w:val="en-GB"/>
        </w:rPr>
      </w:pPr>
    </w:p>
    <w:p w14:paraId="5AA7483F" w14:textId="77777777" w:rsidR="00BF42FC" w:rsidRPr="00FE133E" w:rsidRDefault="00BF42FC" w:rsidP="00BF42FC">
      <w:pPr>
        <w:jc w:val="right"/>
        <w:rPr>
          <w:rFonts w:cs="Arial"/>
          <w:lang w:val="en-GB"/>
        </w:rPr>
      </w:pPr>
    </w:p>
    <w:p w14:paraId="3C5040CC" w14:textId="63B857A4" w:rsidR="000810AC" w:rsidRDefault="00176261" w:rsidP="000810AC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bookmarkStart w:id="0" w:name="_Hlk75169186"/>
      <w:r w:rsidRPr="00176261">
        <w:rPr>
          <w:rFonts w:cs="Arial"/>
          <w:sz w:val="22"/>
          <w:szCs w:val="22"/>
        </w:rPr>
        <w:t>ANNEX PROGRAM OF WORK FOR THE SCC-SC: TERRESTRIAL SPECIES CONSERVATION ISSUES</w:t>
      </w:r>
    </w:p>
    <w:p w14:paraId="32070EF0" w14:textId="77777777" w:rsidR="00D65377" w:rsidRPr="00D65377" w:rsidRDefault="00D65377" w:rsidP="00D65377"/>
    <w:p w14:paraId="39BF2534" w14:textId="26DE97A9" w:rsidR="000F1354" w:rsidRPr="00DC5D90" w:rsidRDefault="003E24AC" w:rsidP="000810AC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FE133E">
        <w:rPr>
          <w:rFonts w:cs="Arial"/>
          <w:sz w:val="22"/>
          <w:szCs w:val="22"/>
        </w:rPr>
        <w:t>UNEP/</w:t>
      </w:r>
      <w:r w:rsidR="000A28C0" w:rsidRPr="00FE133E">
        <w:rPr>
          <w:rFonts w:cs="Arial"/>
          <w:sz w:val="22"/>
          <w:szCs w:val="22"/>
        </w:rPr>
        <w:t>ScC-SC5</w:t>
      </w:r>
      <w:r w:rsidRPr="00FE133E">
        <w:rPr>
          <w:rFonts w:cs="Arial"/>
          <w:sz w:val="22"/>
          <w:szCs w:val="22"/>
        </w:rPr>
        <w:t>/</w:t>
      </w:r>
      <w:r w:rsidR="00E56FB6" w:rsidRPr="00FE133E">
        <w:rPr>
          <w:rFonts w:cs="Arial"/>
          <w:sz w:val="22"/>
          <w:szCs w:val="22"/>
        </w:rPr>
        <w:t>Doc.</w:t>
      </w:r>
      <w:r w:rsidR="00DC5D90">
        <w:rPr>
          <w:rFonts w:cs="Arial"/>
          <w:sz w:val="22"/>
          <w:szCs w:val="22"/>
        </w:rPr>
        <w:t>3</w:t>
      </w:r>
      <w:r w:rsidR="00FF642D">
        <w:rPr>
          <w:rFonts w:cs="Arial"/>
          <w:sz w:val="22"/>
          <w:szCs w:val="22"/>
        </w:rPr>
        <w:t>/</w:t>
      </w:r>
      <w:r w:rsidR="00DC5D90">
        <w:rPr>
          <w:rFonts w:cs="Arial"/>
          <w:sz w:val="22"/>
          <w:szCs w:val="22"/>
        </w:rPr>
        <w:t>Annex</w:t>
      </w:r>
      <w:r w:rsidR="00FF642D">
        <w:rPr>
          <w:rFonts w:cs="Arial"/>
          <w:sz w:val="22"/>
          <w:szCs w:val="22"/>
        </w:rPr>
        <w:t>/</w:t>
      </w:r>
      <w:r w:rsidR="009A1B37">
        <w:rPr>
          <w:rFonts w:cs="Arial"/>
          <w:sz w:val="22"/>
          <w:szCs w:val="22"/>
        </w:rPr>
        <w:t>Part C</w:t>
      </w:r>
    </w:p>
    <w:p w14:paraId="69E597B2" w14:textId="77777777" w:rsidR="00FE133E" w:rsidRPr="00FE133E" w:rsidRDefault="00FE133E" w:rsidP="00FE133E">
      <w:pPr>
        <w:rPr>
          <w:rFonts w:cs="Arial"/>
        </w:rPr>
      </w:pPr>
    </w:p>
    <w:bookmarkEnd w:id="0"/>
    <w:p w14:paraId="107B5296" w14:textId="2FB71871" w:rsidR="00CD724D" w:rsidRDefault="00FE133E" w:rsidP="008B64C0">
      <w:pPr>
        <w:jc w:val="both"/>
        <w:rPr>
          <w:rFonts w:eastAsia="Calibri" w:cs="Arial"/>
          <w:sz w:val="22"/>
          <w:szCs w:val="22"/>
        </w:rPr>
      </w:pPr>
      <w:r w:rsidRPr="00FE133E">
        <w:rPr>
          <w:rFonts w:cs="Arial"/>
          <w:sz w:val="22"/>
          <w:szCs w:val="22"/>
        </w:rPr>
        <w:t xml:space="preserve">During the discussion of </w:t>
      </w:r>
      <w:r w:rsidRPr="00FE133E">
        <w:rPr>
          <w:rFonts w:eastAsia="Calibri" w:cs="Arial"/>
          <w:sz w:val="22"/>
          <w:szCs w:val="22"/>
          <w:lang w:val="en-GB"/>
        </w:rPr>
        <w:t>document</w:t>
      </w:r>
      <w:r w:rsidR="00D063F0">
        <w:rPr>
          <w:rFonts w:eastAsia="Calibri" w:cs="Arial"/>
          <w:sz w:val="22"/>
          <w:szCs w:val="22"/>
        </w:rPr>
        <w:t xml:space="preserve"> </w:t>
      </w:r>
      <w:r w:rsidR="00FF642D" w:rsidRPr="00FF642D">
        <w:rPr>
          <w:rFonts w:eastAsia="Calibri" w:cs="Arial"/>
          <w:sz w:val="22"/>
          <w:szCs w:val="22"/>
        </w:rPr>
        <w:t xml:space="preserve">UNEP/CMS/ScC-SC5/Doc.3/Annex/Part C Annex </w:t>
      </w:r>
      <w:proofErr w:type="spellStart"/>
      <w:r w:rsidR="00FF642D" w:rsidRPr="00FF642D">
        <w:rPr>
          <w:rFonts w:eastAsia="Calibri" w:cs="Arial"/>
          <w:sz w:val="22"/>
          <w:szCs w:val="22"/>
        </w:rPr>
        <w:t>Program</w:t>
      </w:r>
      <w:r w:rsidR="004738BD">
        <w:rPr>
          <w:rFonts w:eastAsia="Calibri" w:cs="Arial"/>
          <w:sz w:val="22"/>
          <w:szCs w:val="22"/>
        </w:rPr>
        <w:t>me</w:t>
      </w:r>
      <w:proofErr w:type="spellEnd"/>
      <w:r w:rsidR="00FF642D" w:rsidRPr="00FF642D">
        <w:rPr>
          <w:rFonts w:eastAsia="Calibri" w:cs="Arial"/>
          <w:sz w:val="22"/>
          <w:szCs w:val="22"/>
        </w:rPr>
        <w:t xml:space="preserve"> of Work for the </w:t>
      </w:r>
      <w:proofErr w:type="spellStart"/>
      <w:r w:rsidR="00FF642D" w:rsidRPr="00FF642D">
        <w:rPr>
          <w:rFonts w:eastAsia="Calibri" w:cs="Arial"/>
          <w:sz w:val="22"/>
          <w:szCs w:val="22"/>
        </w:rPr>
        <w:t>ScC</w:t>
      </w:r>
      <w:proofErr w:type="spellEnd"/>
      <w:r w:rsidR="00FF642D" w:rsidRPr="00FF642D">
        <w:rPr>
          <w:rFonts w:eastAsia="Calibri" w:cs="Arial"/>
          <w:sz w:val="22"/>
          <w:szCs w:val="22"/>
        </w:rPr>
        <w:t>-SC: Terrestrial Species Conservation Issues</w:t>
      </w:r>
      <w:r w:rsidR="00CD724D">
        <w:rPr>
          <w:rFonts w:eastAsia="Calibri" w:cs="Arial"/>
          <w:sz w:val="22"/>
          <w:szCs w:val="22"/>
        </w:rPr>
        <w:t>,</w:t>
      </w:r>
      <w:r w:rsidR="00D063F0">
        <w:rPr>
          <w:rFonts w:eastAsia="Calibri" w:cs="Arial"/>
          <w:sz w:val="22"/>
          <w:szCs w:val="22"/>
        </w:rPr>
        <w:t xml:space="preserve"> item </w:t>
      </w:r>
      <w:r w:rsidR="009A1B37">
        <w:rPr>
          <w:rFonts w:eastAsia="Calibri" w:cs="Arial"/>
          <w:sz w:val="22"/>
          <w:szCs w:val="22"/>
        </w:rPr>
        <w:t>Res.11.24</w:t>
      </w:r>
      <w:r w:rsidR="004738BD">
        <w:rPr>
          <w:rFonts w:eastAsia="Calibri" w:cs="Arial"/>
          <w:sz w:val="22"/>
          <w:szCs w:val="22"/>
        </w:rPr>
        <w:t xml:space="preserve"> </w:t>
      </w:r>
      <w:r w:rsidR="009A1B37">
        <w:rPr>
          <w:rFonts w:eastAsia="Calibri" w:cs="Arial"/>
          <w:sz w:val="22"/>
          <w:szCs w:val="22"/>
        </w:rPr>
        <w:t>(Rev.COP13) Central Asian Mammals Initiative</w:t>
      </w:r>
      <w:r w:rsidR="00727725">
        <w:rPr>
          <w:rFonts w:eastAsia="Calibri" w:cs="Arial"/>
          <w:sz w:val="22"/>
          <w:szCs w:val="22"/>
        </w:rPr>
        <w:t>,</w:t>
      </w:r>
      <w:r w:rsidR="009A1B37">
        <w:rPr>
          <w:rFonts w:eastAsia="Calibri" w:cs="Arial"/>
          <w:sz w:val="22"/>
          <w:szCs w:val="22"/>
        </w:rPr>
        <w:t xml:space="preserve"> Activity </w:t>
      </w:r>
      <w:r w:rsidR="00D063F0">
        <w:rPr>
          <w:rFonts w:eastAsia="Calibri" w:cs="Arial"/>
          <w:sz w:val="22"/>
          <w:szCs w:val="22"/>
        </w:rPr>
        <w:t>8.1</w:t>
      </w:r>
      <w:r>
        <w:rPr>
          <w:rFonts w:eastAsia="Calibri" w:cs="Arial"/>
          <w:sz w:val="22"/>
          <w:szCs w:val="22"/>
        </w:rPr>
        <w:t xml:space="preserve">, the Terrestrial Working Group concluded that an intersessional Working Group </w:t>
      </w:r>
      <w:r w:rsidR="00DD6565">
        <w:rPr>
          <w:rFonts w:eastAsia="Calibri" w:cs="Arial"/>
          <w:sz w:val="22"/>
          <w:szCs w:val="22"/>
        </w:rPr>
        <w:t>be established</w:t>
      </w:r>
      <w:r w:rsidR="00CD724D">
        <w:rPr>
          <w:rFonts w:eastAsia="Calibri" w:cs="Arial"/>
          <w:sz w:val="22"/>
          <w:szCs w:val="22"/>
        </w:rPr>
        <w:t xml:space="preserve">. </w:t>
      </w:r>
    </w:p>
    <w:p w14:paraId="58FC42AA" w14:textId="77777777" w:rsidR="00CD724D" w:rsidRDefault="00CD724D" w:rsidP="008B64C0">
      <w:pPr>
        <w:jc w:val="both"/>
        <w:rPr>
          <w:rFonts w:eastAsia="Calibri" w:cs="Arial"/>
          <w:sz w:val="22"/>
          <w:szCs w:val="22"/>
        </w:rPr>
      </w:pPr>
    </w:p>
    <w:p w14:paraId="3EF81EA6" w14:textId="170A1F1B" w:rsidR="00CD724D" w:rsidRDefault="00CD724D" w:rsidP="008B64C0">
      <w:pPr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This intersessional Working Group shall have</w:t>
      </w:r>
      <w:r w:rsidR="00727725">
        <w:rPr>
          <w:rFonts w:eastAsia="Calibri" w:cs="Arial"/>
          <w:sz w:val="22"/>
          <w:szCs w:val="22"/>
        </w:rPr>
        <w:t xml:space="preserve"> </w:t>
      </w:r>
      <w:r w:rsidR="00DD6565">
        <w:rPr>
          <w:rFonts w:eastAsia="Calibri" w:cs="Arial"/>
          <w:sz w:val="22"/>
          <w:szCs w:val="22"/>
        </w:rPr>
        <w:t xml:space="preserve">the mandate </w:t>
      </w:r>
      <w:r>
        <w:rPr>
          <w:rFonts w:eastAsia="Calibri" w:cs="Arial"/>
          <w:sz w:val="22"/>
          <w:szCs w:val="22"/>
        </w:rPr>
        <w:t xml:space="preserve">to </w:t>
      </w:r>
      <w:r w:rsidR="00D063F0">
        <w:rPr>
          <w:rFonts w:eastAsia="Calibri" w:cs="Arial"/>
          <w:sz w:val="22"/>
          <w:szCs w:val="22"/>
        </w:rPr>
        <w:t xml:space="preserve">consider options for the recovery of the Asiatic and North-East African Cheetah as set out in the Terms of Reference below, </w:t>
      </w:r>
      <w:r w:rsidR="00DD6565" w:rsidRPr="00DD6565">
        <w:rPr>
          <w:rFonts w:eastAsia="Calibri" w:cs="Arial"/>
          <w:sz w:val="22"/>
          <w:szCs w:val="22"/>
        </w:rPr>
        <w:t>and to report to the Sessional Committee at its 6th meeting on its findings and to inform a decision at COP14.</w:t>
      </w:r>
      <w:r w:rsidR="00136D58">
        <w:rPr>
          <w:rFonts w:eastAsia="Calibri" w:cs="Arial"/>
          <w:sz w:val="22"/>
          <w:szCs w:val="22"/>
        </w:rPr>
        <w:t xml:space="preserve"> </w:t>
      </w:r>
    </w:p>
    <w:p w14:paraId="006E00CB" w14:textId="77777777" w:rsidR="00CD724D" w:rsidRDefault="00CD724D" w:rsidP="008B64C0">
      <w:pPr>
        <w:jc w:val="both"/>
        <w:rPr>
          <w:rFonts w:eastAsia="Calibri" w:cs="Arial"/>
          <w:sz w:val="22"/>
          <w:szCs w:val="22"/>
        </w:rPr>
      </w:pPr>
    </w:p>
    <w:p w14:paraId="4D22D790" w14:textId="710C99F4" w:rsidR="00DD6565" w:rsidRDefault="00DD6565" w:rsidP="008B64C0">
      <w:pPr>
        <w:jc w:val="both"/>
        <w:rPr>
          <w:rFonts w:eastAsia="Calibri" w:cs="Arial"/>
          <w:sz w:val="22"/>
          <w:szCs w:val="22"/>
        </w:rPr>
      </w:pPr>
      <w:r w:rsidRPr="00DD6565">
        <w:rPr>
          <w:rFonts w:eastAsia="Calibri" w:cs="Arial"/>
          <w:sz w:val="22"/>
          <w:szCs w:val="22"/>
        </w:rPr>
        <w:t>Th</w:t>
      </w:r>
      <w:r w:rsidR="00CD724D">
        <w:rPr>
          <w:rFonts w:eastAsia="Calibri" w:cs="Arial"/>
          <w:sz w:val="22"/>
          <w:szCs w:val="22"/>
        </w:rPr>
        <w:t>e</w:t>
      </w:r>
      <w:r w:rsidRPr="00DD6565">
        <w:rPr>
          <w:rFonts w:eastAsia="Calibri" w:cs="Arial"/>
          <w:sz w:val="22"/>
          <w:szCs w:val="22"/>
        </w:rPr>
        <w:t xml:space="preserve"> </w:t>
      </w:r>
      <w:r w:rsidR="00CD724D">
        <w:rPr>
          <w:rFonts w:eastAsia="Calibri" w:cs="Arial"/>
          <w:sz w:val="22"/>
          <w:szCs w:val="22"/>
        </w:rPr>
        <w:t>W</w:t>
      </w:r>
      <w:r w:rsidRPr="00DD6565">
        <w:rPr>
          <w:rFonts w:eastAsia="Calibri" w:cs="Arial"/>
          <w:sz w:val="22"/>
          <w:szCs w:val="22"/>
        </w:rPr>
        <w:t xml:space="preserve">orking </w:t>
      </w:r>
      <w:r w:rsidR="00CD724D">
        <w:rPr>
          <w:rFonts w:eastAsia="Calibri" w:cs="Arial"/>
          <w:sz w:val="22"/>
          <w:szCs w:val="22"/>
        </w:rPr>
        <w:t>G</w:t>
      </w:r>
      <w:r w:rsidRPr="00DD6565">
        <w:rPr>
          <w:rFonts w:eastAsia="Calibri" w:cs="Arial"/>
          <w:sz w:val="22"/>
          <w:szCs w:val="22"/>
        </w:rPr>
        <w:t xml:space="preserve">roup </w:t>
      </w:r>
      <w:r w:rsidR="002D6063">
        <w:rPr>
          <w:rFonts w:eastAsia="Calibri" w:cs="Arial"/>
          <w:sz w:val="22"/>
          <w:szCs w:val="22"/>
        </w:rPr>
        <w:t>should</w:t>
      </w:r>
      <w:r w:rsidR="00136D58">
        <w:rPr>
          <w:rFonts w:eastAsia="Calibri" w:cs="Arial"/>
          <w:sz w:val="22"/>
          <w:szCs w:val="22"/>
        </w:rPr>
        <w:t xml:space="preserve"> </w:t>
      </w:r>
      <w:r w:rsidRPr="00DD6565">
        <w:rPr>
          <w:rFonts w:eastAsia="Calibri" w:cs="Arial"/>
          <w:sz w:val="22"/>
          <w:szCs w:val="22"/>
        </w:rPr>
        <w:t>consist of the Range States concerned, as well as African regional representatives of the Sessional Committee, experts from the IUCN</w:t>
      </w:r>
      <w:r w:rsidR="00136D58">
        <w:rPr>
          <w:rFonts w:eastAsia="Calibri" w:cs="Arial"/>
          <w:sz w:val="22"/>
          <w:szCs w:val="22"/>
        </w:rPr>
        <w:t>,</w:t>
      </w:r>
      <w:r w:rsidRPr="00DD6565">
        <w:rPr>
          <w:rFonts w:eastAsia="Calibri" w:cs="Arial"/>
          <w:sz w:val="22"/>
          <w:szCs w:val="22"/>
        </w:rPr>
        <w:t xml:space="preserve"> other interested members</w:t>
      </w:r>
      <w:r w:rsidR="00CF5177">
        <w:rPr>
          <w:rFonts w:eastAsia="Calibri" w:cs="Arial"/>
          <w:sz w:val="22"/>
          <w:szCs w:val="22"/>
        </w:rPr>
        <w:t>, and other experts as appropriate</w:t>
      </w:r>
      <w:r w:rsidRPr="00DD6565">
        <w:rPr>
          <w:rFonts w:eastAsia="Calibri" w:cs="Arial"/>
          <w:sz w:val="22"/>
          <w:szCs w:val="22"/>
        </w:rPr>
        <w:t>.</w:t>
      </w:r>
    </w:p>
    <w:p w14:paraId="4499D35E" w14:textId="77777777" w:rsidR="00DD6565" w:rsidRPr="00FE133E" w:rsidRDefault="00DD6565" w:rsidP="008B64C0">
      <w:pPr>
        <w:jc w:val="both"/>
        <w:rPr>
          <w:rFonts w:cs="Arial"/>
          <w:sz w:val="22"/>
          <w:szCs w:val="22"/>
        </w:rPr>
      </w:pPr>
    </w:p>
    <w:p w14:paraId="6B3E0B8F" w14:textId="77777777" w:rsidR="00FE133E" w:rsidRPr="00FE133E" w:rsidRDefault="00FE133E" w:rsidP="008B64C0">
      <w:pPr>
        <w:jc w:val="both"/>
        <w:rPr>
          <w:rFonts w:cs="Arial"/>
        </w:rPr>
      </w:pPr>
    </w:p>
    <w:p w14:paraId="66D5DE22" w14:textId="7D934D51" w:rsidR="00FE133E" w:rsidRDefault="00FE133E" w:rsidP="008B64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01F1E"/>
          <w:sz w:val="22"/>
          <w:szCs w:val="22"/>
          <w:lang w:val="en-GB"/>
        </w:rPr>
      </w:pPr>
      <w:r w:rsidRPr="00FE133E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 xml:space="preserve">Terms of Reference </w:t>
      </w:r>
      <w:r w:rsidR="00CD724D" w:rsidRPr="004A21C8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 xml:space="preserve">for the </w:t>
      </w:r>
      <w:r w:rsidR="00727725" w:rsidRPr="004A21C8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>i</w:t>
      </w:r>
      <w:r w:rsidRPr="00FE133E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>ntersessional Working Group on the Asiatic Cheetah</w:t>
      </w:r>
    </w:p>
    <w:p w14:paraId="2AF8A10D" w14:textId="1F472A9E" w:rsidR="00CD724D" w:rsidRDefault="00CD724D" w:rsidP="008B64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01F1E"/>
          <w:sz w:val="22"/>
          <w:szCs w:val="22"/>
          <w:lang w:val="en-GB"/>
        </w:rPr>
      </w:pPr>
    </w:p>
    <w:p w14:paraId="083AC066" w14:textId="108FD72C" w:rsidR="00CD724D" w:rsidRPr="004A21C8" w:rsidRDefault="00CD724D" w:rsidP="008B64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</w:rPr>
      </w:pPr>
      <w:r w:rsidRPr="004A21C8">
        <w:rPr>
          <w:rFonts w:ascii="Arial" w:hAnsi="Arial" w:cs="Arial"/>
          <w:color w:val="201F1E"/>
          <w:sz w:val="22"/>
          <w:szCs w:val="22"/>
          <w:lang w:val="en-GB"/>
        </w:rPr>
        <w:t xml:space="preserve">The intersessional Working Group </w:t>
      </w:r>
      <w:r w:rsidR="001016A6">
        <w:rPr>
          <w:rFonts w:ascii="Arial" w:hAnsi="Arial" w:cs="Arial"/>
          <w:color w:val="201F1E"/>
          <w:sz w:val="22"/>
          <w:szCs w:val="22"/>
        </w:rPr>
        <w:t>should</w:t>
      </w:r>
    </w:p>
    <w:p w14:paraId="35B79D10" w14:textId="77777777" w:rsidR="00FE133E" w:rsidRPr="00FE133E" w:rsidRDefault="00FE133E" w:rsidP="008B64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FE133E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> </w:t>
      </w:r>
    </w:p>
    <w:p w14:paraId="60113911" w14:textId="64A5486A" w:rsidR="00FE133E" w:rsidRPr="00FE133E" w:rsidRDefault="00DC4BFD" w:rsidP="008B64C0">
      <w:pPr>
        <w:pStyle w:val="xmsonormal"/>
        <w:numPr>
          <w:ilvl w:val="0"/>
          <w:numId w:val="44"/>
        </w:numPr>
        <w:shd w:val="clear" w:color="auto" w:fill="FFFFFF"/>
        <w:tabs>
          <w:tab w:val="clear" w:pos="720"/>
          <w:tab w:val="num" w:pos="12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4A21C8">
        <w:rPr>
          <w:rFonts w:ascii="Arial" w:hAnsi="Arial" w:cs="Arial"/>
          <w:color w:val="201F1E"/>
          <w:sz w:val="22"/>
          <w:szCs w:val="22"/>
          <w:lang w:val="en-GB"/>
        </w:rPr>
        <w:t>c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>onsider assessments of the genetic status of the Asiatic Cheetah </w:t>
      </w:r>
      <w:r w:rsidRPr="00DC4BFD">
        <w:rPr>
          <w:rFonts w:ascii="Arial" w:hAnsi="Arial" w:cs="Arial"/>
          <w:i/>
          <w:iCs/>
          <w:color w:val="201F1E"/>
          <w:sz w:val="22"/>
          <w:szCs w:val="22"/>
          <w:lang w:val="en-GB"/>
        </w:rPr>
        <w:t xml:space="preserve">Acinonyx jubatus </w:t>
      </w:r>
      <w:proofErr w:type="spellStart"/>
      <w:r w:rsidR="00FE133E" w:rsidRPr="00FE133E">
        <w:rPr>
          <w:rFonts w:ascii="Arial" w:hAnsi="Arial" w:cs="Arial"/>
          <w:i/>
          <w:iCs/>
          <w:color w:val="201F1E"/>
          <w:sz w:val="22"/>
          <w:szCs w:val="22"/>
          <w:lang w:val="en-GB"/>
        </w:rPr>
        <w:t>venaticus</w:t>
      </w:r>
      <w:proofErr w:type="spellEnd"/>
      <w:r w:rsidR="001016A6" w:rsidRPr="00D65377">
        <w:rPr>
          <w:rFonts w:ascii="Arial" w:hAnsi="Arial" w:cs="Arial"/>
          <w:iCs/>
          <w:color w:val="201F1E"/>
          <w:sz w:val="22"/>
          <w:szCs w:val="22"/>
          <w:lang w:val="en-GB"/>
        </w:rPr>
        <w:t>, to assess the current population status,</w:t>
      </w:r>
      <w:r w:rsidR="0016798A" w:rsidRPr="00D65377">
        <w:rPr>
          <w:rFonts w:ascii="Arial" w:hAnsi="Arial" w:cs="Arial"/>
          <w:iCs/>
          <w:color w:val="201F1E"/>
          <w:sz w:val="22"/>
          <w:szCs w:val="22"/>
          <w:lang w:val="en-GB"/>
        </w:rPr>
        <w:t xml:space="preserve"> </w:t>
      </w:r>
      <w:r w:rsidR="00FE133E" w:rsidRPr="0016798A">
        <w:rPr>
          <w:rFonts w:ascii="Arial" w:hAnsi="Arial" w:cs="Arial"/>
          <w:iCs/>
          <w:color w:val="201F1E"/>
          <w:sz w:val="22"/>
          <w:szCs w:val="22"/>
          <w:lang w:val="en-GB"/>
        </w:rPr>
        <w:t>and</w:t>
      </w:r>
      <w:r w:rsidR="0016798A" w:rsidRPr="00D65377">
        <w:rPr>
          <w:rFonts w:ascii="Arial" w:hAnsi="Arial" w:cs="Arial"/>
          <w:iCs/>
          <w:color w:val="201F1E"/>
          <w:sz w:val="22"/>
          <w:szCs w:val="22"/>
          <w:lang w:val="en-GB"/>
        </w:rPr>
        <w:t xml:space="preserve"> </w:t>
      </w:r>
      <w:r w:rsidR="00FE133E" w:rsidRPr="0016798A">
        <w:rPr>
          <w:rFonts w:ascii="Arial" w:hAnsi="Arial" w:cs="Arial"/>
          <w:iCs/>
          <w:color w:val="201F1E"/>
          <w:sz w:val="22"/>
          <w:szCs w:val="22"/>
          <w:lang w:val="en-GB"/>
        </w:rPr>
        <w:t>determine whether supplementation from other Cheetah populations is needed to secure its genetic viability</w:t>
      </w:r>
      <w:r w:rsidRPr="0016798A">
        <w:rPr>
          <w:rFonts w:ascii="Arial" w:hAnsi="Arial" w:cs="Arial"/>
          <w:iCs/>
          <w:color w:val="201F1E"/>
          <w:sz w:val="22"/>
          <w:szCs w:val="22"/>
          <w:lang w:val="en-GB"/>
        </w:rPr>
        <w:t>;</w:t>
      </w:r>
    </w:p>
    <w:p w14:paraId="0FC71B3E" w14:textId="77777777" w:rsidR="00FE133E" w:rsidRPr="00FE133E" w:rsidRDefault="00FE133E" w:rsidP="008B64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FE133E">
        <w:rPr>
          <w:rFonts w:ascii="Arial" w:hAnsi="Arial" w:cs="Arial"/>
          <w:color w:val="201F1E"/>
          <w:sz w:val="22"/>
          <w:szCs w:val="22"/>
          <w:lang w:val="en-GB"/>
        </w:rPr>
        <w:t> </w:t>
      </w:r>
    </w:p>
    <w:p w14:paraId="646CD9BC" w14:textId="3423392E" w:rsidR="00FE133E" w:rsidRPr="00FE133E" w:rsidRDefault="00DC4BFD" w:rsidP="008B64C0">
      <w:pPr>
        <w:pStyle w:val="xmsonormal"/>
        <w:numPr>
          <w:ilvl w:val="0"/>
          <w:numId w:val="45"/>
        </w:numPr>
        <w:shd w:val="clear" w:color="auto" w:fill="FFFFFF"/>
        <w:tabs>
          <w:tab w:val="clear" w:pos="720"/>
          <w:tab w:val="num" w:pos="12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1016A6">
        <w:rPr>
          <w:rFonts w:ascii="Arial" w:hAnsi="Arial" w:cs="Arial"/>
          <w:color w:val="201F1E"/>
          <w:sz w:val="22"/>
          <w:szCs w:val="22"/>
          <w:lang w:val="en-GB"/>
        </w:rPr>
        <w:t>w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>ork in close collaboration with concerned Range States and the CITES Secretariat</w:t>
      </w:r>
      <w:r w:rsidR="00CD724D" w:rsidRPr="001016A6">
        <w:rPr>
          <w:rFonts w:ascii="Arial" w:hAnsi="Arial" w:cs="Arial"/>
          <w:color w:val="201F1E"/>
          <w:sz w:val="22"/>
          <w:szCs w:val="22"/>
          <w:lang w:val="en-GB"/>
        </w:rPr>
        <w:t xml:space="preserve"> to 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>explore opportunities to use</w:t>
      </w:r>
      <w:r w:rsidR="00354AFA" w:rsidRPr="00D65377">
        <w:rPr>
          <w:rFonts w:ascii="Arial" w:hAnsi="Arial" w:cs="Arial"/>
          <w:color w:val="201F1E"/>
          <w:sz w:val="22"/>
          <w:szCs w:val="22"/>
          <w:lang w:val="en-GB"/>
        </w:rPr>
        <w:t xml:space="preserve"> available Cheetahs of acceptable subspecies</w:t>
      </w:r>
      <w:r w:rsidR="00CD724D" w:rsidRPr="001016A6">
        <w:rPr>
          <w:rFonts w:ascii="Arial" w:hAnsi="Arial" w:cs="Arial"/>
          <w:i/>
          <w:iCs/>
          <w:color w:val="201F1E"/>
          <w:sz w:val="22"/>
          <w:szCs w:val="22"/>
          <w:lang w:val="en-GB"/>
        </w:rPr>
        <w:t>,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 to establish and maintain a well-managed population for eventual reintroduction/reinforcement into North-Eastern Africa, once their protection can be secured, and options to provide support to the </w:t>
      </w:r>
      <w:r w:rsidR="00CD724D" w:rsidRPr="00FE133E">
        <w:rPr>
          <w:rFonts w:ascii="Arial" w:hAnsi="Arial" w:cs="Arial"/>
          <w:color w:val="201F1E"/>
          <w:sz w:val="22"/>
          <w:szCs w:val="22"/>
          <w:lang w:val="en-GB"/>
        </w:rPr>
        <w:t>recovery</w:t>
      </w:r>
      <w:r w:rsidR="00CD724D" w:rsidRPr="001016A6">
        <w:rPr>
          <w:rFonts w:ascii="Arial" w:hAnsi="Arial" w:cs="Arial"/>
          <w:color w:val="201F1E"/>
          <w:sz w:val="22"/>
          <w:szCs w:val="22"/>
          <w:lang w:val="en-GB"/>
        </w:rPr>
        <w:t xml:space="preserve"> of the</w:t>
      </w:r>
      <w:r w:rsidR="00354AFA" w:rsidRPr="00D65377">
        <w:rPr>
          <w:rFonts w:ascii="Arial" w:hAnsi="Arial" w:cs="Arial"/>
          <w:color w:val="201F1E"/>
          <w:sz w:val="22"/>
          <w:szCs w:val="22"/>
          <w:lang w:val="en-GB"/>
        </w:rPr>
        <w:t xml:space="preserve"> Cheetah in</w:t>
      </w:r>
      <w:r w:rsidR="00CD724D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 </w:t>
      </w:r>
      <w:r w:rsidR="00354AFA" w:rsidRPr="00D65377">
        <w:rPr>
          <w:rFonts w:ascii="Arial" w:hAnsi="Arial" w:cs="Arial"/>
          <w:color w:val="201F1E"/>
          <w:sz w:val="22"/>
          <w:szCs w:val="22"/>
          <w:lang w:val="en-GB"/>
        </w:rPr>
        <w:t xml:space="preserve">Western and 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>South-Western Asia</w:t>
      </w:r>
      <w:r w:rsidRPr="001016A6">
        <w:rPr>
          <w:rFonts w:ascii="Arial" w:hAnsi="Arial" w:cs="Arial"/>
          <w:color w:val="201F1E"/>
          <w:sz w:val="22"/>
          <w:szCs w:val="22"/>
          <w:lang w:val="en-GB"/>
        </w:rPr>
        <w:t>;</w:t>
      </w:r>
    </w:p>
    <w:p w14:paraId="3EE9F4B0" w14:textId="77777777" w:rsidR="00FE133E" w:rsidRPr="00FE133E" w:rsidRDefault="00FE133E" w:rsidP="008B64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FE133E">
        <w:rPr>
          <w:rFonts w:ascii="Arial" w:hAnsi="Arial" w:cs="Arial"/>
          <w:color w:val="201F1E"/>
          <w:sz w:val="22"/>
          <w:szCs w:val="22"/>
          <w:lang w:val="en-GB"/>
        </w:rPr>
        <w:t> </w:t>
      </w:r>
    </w:p>
    <w:p w14:paraId="305CD34A" w14:textId="2F85FE82" w:rsidR="00FE133E" w:rsidRPr="00FE133E" w:rsidRDefault="00DC4BFD" w:rsidP="008B64C0">
      <w:pPr>
        <w:pStyle w:val="xmsonormal"/>
        <w:numPr>
          <w:ilvl w:val="0"/>
          <w:numId w:val="46"/>
        </w:numPr>
        <w:shd w:val="clear" w:color="auto" w:fill="FFFFFF"/>
        <w:tabs>
          <w:tab w:val="clear" w:pos="720"/>
          <w:tab w:val="num" w:pos="12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4A21C8">
        <w:rPr>
          <w:rFonts w:ascii="Arial" w:hAnsi="Arial" w:cs="Arial"/>
          <w:color w:val="201F1E"/>
          <w:sz w:val="22"/>
          <w:szCs w:val="22"/>
          <w:lang w:val="en-GB"/>
        </w:rPr>
        <w:t>w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ork in close collaboration with </w:t>
      </w:r>
      <w:bookmarkStart w:id="1" w:name="_Hlk76375860"/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concerned </w:t>
      </w:r>
      <w:r w:rsidR="006F3EAA" w:rsidRPr="00D65377">
        <w:rPr>
          <w:rFonts w:ascii="Arial" w:hAnsi="Arial" w:cs="Arial"/>
          <w:color w:val="201F1E"/>
          <w:sz w:val="22"/>
          <w:szCs w:val="22"/>
          <w:lang w:val="en-GB"/>
        </w:rPr>
        <w:t xml:space="preserve">current, historical and potential 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>Range States</w:t>
      </w:r>
      <w:bookmarkEnd w:id="1"/>
      <w:r w:rsidR="00CF5177">
        <w:rPr>
          <w:rFonts w:ascii="Arial" w:hAnsi="Arial" w:cs="Arial"/>
          <w:color w:val="201F1E"/>
          <w:sz w:val="22"/>
          <w:szCs w:val="22"/>
          <w:lang w:val="en-GB"/>
        </w:rPr>
        <w:t xml:space="preserve">, 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the CITES Secretariat, </w:t>
      </w:r>
      <w:r w:rsidR="00CF5177">
        <w:rPr>
          <w:rFonts w:ascii="Arial" w:hAnsi="Arial" w:cs="Arial"/>
          <w:color w:val="201F1E"/>
          <w:sz w:val="22"/>
          <w:szCs w:val="22"/>
          <w:lang w:val="en-GB"/>
        </w:rPr>
        <w:t>and other experts as needed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>, to explore the best genetic, phenotypic</w:t>
      </w:r>
      <w:r w:rsidR="00354AFA" w:rsidRPr="00D65377">
        <w:rPr>
          <w:rFonts w:ascii="Arial" w:hAnsi="Arial" w:cs="Arial"/>
          <w:color w:val="201F1E"/>
          <w:sz w:val="22"/>
          <w:szCs w:val="22"/>
          <w:lang w:val="en-GB"/>
        </w:rPr>
        <w:t>, demographic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 and ecological options and the practical availability of </w:t>
      </w:r>
      <w:r w:rsidRPr="004A21C8">
        <w:rPr>
          <w:rFonts w:ascii="Arial" w:hAnsi="Arial" w:cs="Arial"/>
          <w:color w:val="201F1E"/>
          <w:sz w:val="22"/>
          <w:szCs w:val="22"/>
          <w:lang w:val="en-GB"/>
        </w:rPr>
        <w:t>C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>heetahs</w:t>
      </w:r>
      <w:r w:rsidR="00FF642D" w:rsidRPr="004A21C8">
        <w:rPr>
          <w:rFonts w:ascii="Arial" w:hAnsi="Arial" w:cs="Arial"/>
          <w:color w:val="201F1E"/>
          <w:sz w:val="22"/>
          <w:szCs w:val="22"/>
          <w:lang w:val="en-GB"/>
        </w:rPr>
        <w:t xml:space="preserve">, </w:t>
      </w:r>
      <w:r w:rsidR="00354AFA" w:rsidRPr="00D65377">
        <w:rPr>
          <w:rFonts w:ascii="Arial" w:hAnsi="Arial" w:cs="Arial"/>
          <w:color w:val="201F1E"/>
          <w:sz w:val="22"/>
          <w:szCs w:val="22"/>
          <w:lang w:val="en-GB"/>
        </w:rPr>
        <w:t>taking into account</w:t>
      </w:r>
      <w:r w:rsidR="00354AFA" w:rsidRPr="004A21C8">
        <w:rPr>
          <w:rFonts w:ascii="Arial" w:hAnsi="Arial" w:cs="Arial"/>
          <w:color w:val="201F1E"/>
          <w:sz w:val="22"/>
          <w:szCs w:val="22"/>
          <w:lang w:val="en-GB"/>
        </w:rPr>
        <w:t xml:space="preserve"> </w:t>
      </w:r>
      <w:r w:rsidR="0000030D" w:rsidRPr="00D65377">
        <w:rPr>
          <w:rFonts w:ascii="Arial" w:hAnsi="Arial" w:cs="Arial"/>
          <w:color w:val="201F1E"/>
          <w:sz w:val="22"/>
          <w:szCs w:val="22"/>
          <w:lang w:val="en-GB"/>
        </w:rPr>
        <w:t xml:space="preserve">various </w:t>
      </w:r>
      <w:r w:rsidR="00FF642D" w:rsidRPr="004A21C8">
        <w:rPr>
          <w:rFonts w:ascii="Arial" w:hAnsi="Arial" w:cs="Arial"/>
          <w:color w:val="201F1E"/>
          <w:sz w:val="22"/>
          <w:szCs w:val="22"/>
          <w:lang w:val="en-GB"/>
        </w:rPr>
        <w:t xml:space="preserve">factors </w:t>
      </w:r>
      <w:r w:rsidR="00354AFA" w:rsidRPr="00D65377">
        <w:rPr>
          <w:rFonts w:ascii="Arial" w:hAnsi="Arial" w:cs="Arial"/>
          <w:color w:val="201F1E"/>
          <w:sz w:val="22"/>
          <w:szCs w:val="22"/>
          <w:lang w:val="en-GB"/>
        </w:rPr>
        <w:t xml:space="preserve">including </w:t>
      </w:r>
      <w:r w:rsidR="00E52FD3" w:rsidRPr="004A21C8">
        <w:rPr>
          <w:rFonts w:ascii="Arial" w:hAnsi="Arial" w:cs="Arial"/>
          <w:color w:val="201F1E"/>
          <w:sz w:val="22"/>
          <w:szCs w:val="22"/>
          <w:lang w:val="en-GB"/>
        </w:rPr>
        <w:t xml:space="preserve">social structures, </w:t>
      </w:r>
      <w:r w:rsidR="00FF642D" w:rsidRPr="004A21C8">
        <w:rPr>
          <w:rFonts w:ascii="Arial" w:hAnsi="Arial" w:cs="Arial"/>
          <w:color w:val="201F1E"/>
          <w:sz w:val="22"/>
          <w:szCs w:val="22"/>
          <w:lang w:val="en-GB"/>
        </w:rPr>
        <w:t>veterinary health</w:t>
      </w:r>
      <w:r w:rsidR="00E52FD3" w:rsidRPr="004A21C8">
        <w:rPr>
          <w:rFonts w:ascii="Arial" w:hAnsi="Arial" w:cs="Arial"/>
          <w:color w:val="201F1E"/>
          <w:sz w:val="22"/>
          <w:szCs w:val="22"/>
          <w:lang w:val="en-GB"/>
        </w:rPr>
        <w:t>, infectious diseases of the Cheetahs</w:t>
      </w:r>
      <w:r w:rsidR="00D84759" w:rsidRPr="00D65377">
        <w:rPr>
          <w:rFonts w:ascii="Arial" w:hAnsi="Arial" w:cs="Arial"/>
          <w:color w:val="201F1E"/>
          <w:sz w:val="22"/>
          <w:szCs w:val="22"/>
          <w:lang w:val="en-GB"/>
        </w:rPr>
        <w:t>,</w:t>
      </w:r>
      <w:r w:rsidR="0000030D" w:rsidRPr="00D65377">
        <w:rPr>
          <w:rFonts w:ascii="Arial" w:hAnsi="Arial" w:cs="Arial"/>
          <w:color w:val="201F1E"/>
          <w:sz w:val="22"/>
          <w:szCs w:val="22"/>
          <w:lang w:val="en-GB"/>
        </w:rPr>
        <w:t xml:space="preserve"> and the science-policy interface</w:t>
      </w:r>
      <w:r w:rsidR="00FF642D" w:rsidRPr="004A21C8">
        <w:rPr>
          <w:rFonts w:ascii="Arial" w:hAnsi="Arial" w:cs="Arial"/>
          <w:color w:val="201F1E"/>
          <w:sz w:val="22"/>
          <w:szCs w:val="22"/>
          <w:lang w:val="en-GB"/>
        </w:rPr>
        <w:t>,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 to establish a </w:t>
      </w:r>
      <w:r w:rsidR="00CF0949" w:rsidRPr="004A21C8">
        <w:rPr>
          <w:rFonts w:ascii="Arial" w:hAnsi="Arial" w:cs="Arial"/>
          <w:color w:val="201F1E"/>
          <w:sz w:val="22"/>
          <w:szCs w:val="22"/>
          <w:lang w:val="en-GB"/>
        </w:rPr>
        <w:t>managed</w:t>
      </w:r>
      <w:r w:rsidR="00CF0949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 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metapopulation </w:t>
      </w:r>
      <w:r w:rsidR="00E52FD3" w:rsidRPr="00E52FD3">
        <w:rPr>
          <w:rFonts w:ascii="Arial" w:hAnsi="Arial" w:cs="Arial"/>
          <w:color w:val="201F1E"/>
          <w:sz w:val="22"/>
          <w:szCs w:val="22"/>
          <w:lang w:val="en-GB"/>
        </w:rPr>
        <w:t xml:space="preserve">for eventual reintroduction/reinforcement 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>in</w:t>
      </w:r>
      <w:r w:rsidR="00E52FD3" w:rsidRPr="004A21C8">
        <w:rPr>
          <w:rFonts w:ascii="Arial" w:hAnsi="Arial" w:cs="Arial"/>
          <w:color w:val="201F1E"/>
          <w:sz w:val="22"/>
          <w:szCs w:val="22"/>
          <w:lang w:val="en-GB"/>
        </w:rPr>
        <w:t>to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 </w:t>
      </w:r>
      <w:r w:rsidR="006F3EAA" w:rsidRPr="006F3EAA">
        <w:rPr>
          <w:rFonts w:ascii="Arial" w:hAnsi="Arial" w:cs="Arial"/>
          <w:color w:val="201F1E"/>
          <w:sz w:val="22"/>
          <w:szCs w:val="22"/>
          <w:lang w:val="en-GB"/>
        </w:rPr>
        <w:t>concerned current, historical and potential Range States</w:t>
      </w:r>
      <w:r w:rsidR="00E52FD3" w:rsidRPr="00E52FD3">
        <w:rPr>
          <w:rFonts w:ascii="Arial" w:hAnsi="Arial" w:cs="Arial"/>
          <w:color w:val="201F1E"/>
          <w:sz w:val="22"/>
          <w:szCs w:val="22"/>
          <w:lang w:val="en-GB"/>
        </w:rPr>
        <w:t xml:space="preserve">, once their protection can be secured 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>and to provide support to the recovery</w:t>
      </w:r>
      <w:r w:rsidR="006F3EAA" w:rsidRPr="00D65377">
        <w:rPr>
          <w:rFonts w:ascii="Arial" w:hAnsi="Arial" w:cs="Arial"/>
          <w:color w:val="201F1E"/>
          <w:sz w:val="22"/>
          <w:szCs w:val="22"/>
          <w:lang w:val="en-GB"/>
        </w:rPr>
        <w:t xml:space="preserve"> of Cheetah in Western and South-Western Asia</w:t>
      </w:r>
      <w:r w:rsidRPr="004A21C8">
        <w:rPr>
          <w:rFonts w:ascii="Arial" w:hAnsi="Arial" w:cs="Arial"/>
          <w:color w:val="201F1E"/>
          <w:sz w:val="22"/>
          <w:szCs w:val="22"/>
          <w:lang w:val="en-GB"/>
        </w:rPr>
        <w:t>;</w:t>
      </w:r>
    </w:p>
    <w:p w14:paraId="74227F11" w14:textId="77777777" w:rsidR="00FE133E" w:rsidRPr="00FE133E" w:rsidRDefault="00FE133E" w:rsidP="008B64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FE133E">
        <w:rPr>
          <w:rFonts w:ascii="Arial" w:hAnsi="Arial" w:cs="Arial"/>
          <w:color w:val="201F1E"/>
          <w:sz w:val="22"/>
          <w:szCs w:val="22"/>
          <w:lang w:val="en-GB"/>
        </w:rPr>
        <w:t> </w:t>
      </w:r>
    </w:p>
    <w:p w14:paraId="6A71B06D" w14:textId="227CFE8B" w:rsidR="00FE133E" w:rsidRPr="00FE133E" w:rsidRDefault="00DC4BFD" w:rsidP="008B64C0">
      <w:pPr>
        <w:pStyle w:val="xmsonormal"/>
        <w:numPr>
          <w:ilvl w:val="0"/>
          <w:numId w:val="47"/>
        </w:numPr>
        <w:shd w:val="clear" w:color="auto" w:fill="FFFFFF"/>
        <w:tabs>
          <w:tab w:val="clear" w:pos="720"/>
          <w:tab w:val="num" w:pos="12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4A21C8">
        <w:rPr>
          <w:rFonts w:ascii="Arial" w:hAnsi="Arial" w:cs="Arial"/>
          <w:color w:val="201F1E"/>
          <w:sz w:val="22"/>
          <w:szCs w:val="22"/>
          <w:lang w:val="en-GB"/>
        </w:rPr>
        <w:t>i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n collaboration with </w:t>
      </w:r>
      <w:r w:rsidR="00727725" w:rsidRPr="004A21C8">
        <w:rPr>
          <w:rFonts w:ascii="Arial" w:hAnsi="Arial" w:cs="Arial"/>
          <w:color w:val="201F1E"/>
          <w:sz w:val="22"/>
          <w:szCs w:val="22"/>
          <w:lang w:val="en-GB"/>
        </w:rPr>
        <w:t>relevant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 expert institutions, support the collation of a catalogue of likely candidates that could be available for a Cheetah recovery programme</w:t>
      </w:r>
      <w:r w:rsidR="0000030D" w:rsidRPr="00D65377">
        <w:rPr>
          <w:rFonts w:ascii="Arial" w:hAnsi="Arial" w:cs="Arial"/>
          <w:color w:val="201F1E"/>
          <w:sz w:val="22"/>
          <w:szCs w:val="22"/>
          <w:lang w:val="en-GB"/>
        </w:rPr>
        <w:t xml:space="preserve"> for North-Eastern Africa and Western and South-Western Asia and identify potential release sites that are sufficiently secure to support population recovery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; </w:t>
      </w:r>
    </w:p>
    <w:p w14:paraId="268A2C2D" w14:textId="77777777" w:rsidR="00FE133E" w:rsidRPr="00FE133E" w:rsidRDefault="00FE133E" w:rsidP="008B64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FE133E">
        <w:rPr>
          <w:rFonts w:ascii="Arial" w:hAnsi="Arial" w:cs="Arial"/>
          <w:color w:val="201F1E"/>
          <w:sz w:val="22"/>
          <w:szCs w:val="22"/>
          <w:lang w:val="en-GB"/>
        </w:rPr>
        <w:t> </w:t>
      </w:r>
    </w:p>
    <w:p w14:paraId="1DCD8760" w14:textId="6706E3AD" w:rsidR="00FE133E" w:rsidRPr="00FE133E" w:rsidRDefault="00DC4BFD" w:rsidP="008B64C0">
      <w:pPr>
        <w:pStyle w:val="xmsonormal"/>
        <w:numPr>
          <w:ilvl w:val="0"/>
          <w:numId w:val="48"/>
        </w:numPr>
        <w:shd w:val="clear" w:color="auto" w:fill="FFFFFF"/>
        <w:tabs>
          <w:tab w:val="clear" w:pos="720"/>
          <w:tab w:val="num" w:pos="12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4A21C8">
        <w:rPr>
          <w:rFonts w:ascii="Arial" w:hAnsi="Arial" w:cs="Arial"/>
          <w:color w:val="201F1E"/>
          <w:sz w:val="22"/>
          <w:szCs w:val="22"/>
          <w:lang w:val="en-GB"/>
        </w:rPr>
        <w:t>o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ffer support to </w:t>
      </w:r>
      <w:r w:rsidR="0000030D" w:rsidRPr="0000030D">
        <w:rPr>
          <w:rFonts w:ascii="Arial" w:hAnsi="Arial" w:cs="Arial"/>
          <w:color w:val="201F1E"/>
          <w:sz w:val="22"/>
          <w:szCs w:val="22"/>
          <w:lang w:val="en-GB"/>
        </w:rPr>
        <w:t xml:space="preserve">current, historical and potential Range States 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in developing a new strategy for the </w:t>
      </w:r>
      <w:r w:rsidR="0000030D" w:rsidRPr="00D65377">
        <w:rPr>
          <w:rFonts w:ascii="Arial" w:hAnsi="Arial" w:cs="Arial"/>
          <w:color w:val="201F1E"/>
          <w:sz w:val="22"/>
          <w:szCs w:val="22"/>
          <w:lang w:val="en-GB"/>
        </w:rPr>
        <w:t>conservation</w:t>
      </w:r>
      <w:r w:rsidR="0000030D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 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>of the Asiatic Cheetah</w:t>
      </w:r>
      <w:r w:rsidRPr="00DC4BFD">
        <w:rPr>
          <w:rFonts w:ascii="Arial" w:hAnsi="Arial" w:cs="Arial"/>
          <w:color w:val="201F1E"/>
          <w:sz w:val="22"/>
          <w:szCs w:val="22"/>
          <w:lang w:val="en-GB"/>
        </w:rPr>
        <w:t>; and</w:t>
      </w:r>
    </w:p>
    <w:p w14:paraId="70CF3D39" w14:textId="77777777" w:rsidR="00FE133E" w:rsidRPr="00FE133E" w:rsidRDefault="00FE133E" w:rsidP="008B64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FE133E">
        <w:rPr>
          <w:rFonts w:ascii="Arial" w:hAnsi="Arial" w:cs="Arial"/>
          <w:color w:val="201F1E"/>
          <w:sz w:val="22"/>
          <w:szCs w:val="22"/>
          <w:lang w:val="en-GB"/>
        </w:rPr>
        <w:t> </w:t>
      </w:r>
    </w:p>
    <w:p w14:paraId="596C9B42" w14:textId="2E5BDF03" w:rsidR="00FE133E" w:rsidRPr="00FE133E" w:rsidRDefault="00DC4BFD" w:rsidP="008B64C0">
      <w:pPr>
        <w:pStyle w:val="xmsonormal"/>
        <w:numPr>
          <w:ilvl w:val="0"/>
          <w:numId w:val="49"/>
        </w:numPr>
        <w:shd w:val="clear" w:color="auto" w:fill="FFFFFF"/>
        <w:tabs>
          <w:tab w:val="clear" w:pos="720"/>
          <w:tab w:val="num" w:pos="12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201F1E"/>
          <w:sz w:val="22"/>
          <w:szCs w:val="22"/>
          <w:lang w:val="en-GB"/>
        </w:rPr>
      </w:pPr>
      <w:r w:rsidRPr="004A21C8">
        <w:rPr>
          <w:rFonts w:ascii="Arial" w:hAnsi="Arial" w:cs="Arial"/>
          <w:color w:val="201F1E"/>
          <w:sz w:val="22"/>
          <w:szCs w:val="22"/>
          <w:lang w:val="en-GB"/>
        </w:rPr>
        <w:t>r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eport </w:t>
      </w:r>
      <w:r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on </w:t>
      </w:r>
      <w:r w:rsidRPr="004A21C8">
        <w:rPr>
          <w:rFonts w:ascii="Arial" w:hAnsi="Arial" w:cs="Arial"/>
          <w:color w:val="201F1E"/>
          <w:sz w:val="22"/>
          <w:szCs w:val="22"/>
          <w:lang w:val="en-GB"/>
        </w:rPr>
        <w:t>its</w:t>
      </w:r>
      <w:r w:rsidRPr="00FE133E">
        <w:rPr>
          <w:rFonts w:ascii="Arial" w:hAnsi="Arial" w:cs="Arial"/>
          <w:color w:val="201F1E"/>
          <w:sz w:val="22"/>
          <w:szCs w:val="22"/>
          <w:lang w:val="en-GB"/>
        </w:rPr>
        <w:t xml:space="preserve"> findings 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>to the 6</w:t>
      </w:r>
      <w:r w:rsidR="00FE133E" w:rsidRPr="00D84759">
        <w:rPr>
          <w:rFonts w:ascii="Arial" w:hAnsi="Arial" w:cs="Arial"/>
          <w:color w:val="201F1E"/>
          <w:sz w:val="22"/>
          <w:szCs w:val="22"/>
          <w:lang w:val="en-GB"/>
        </w:rPr>
        <w:t>th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> meeting of the Sessional Committee</w:t>
      </w:r>
      <w:r w:rsidRPr="004A21C8">
        <w:rPr>
          <w:rFonts w:ascii="Arial" w:hAnsi="Arial" w:cs="Arial"/>
          <w:color w:val="201F1E"/>
          <w:sz w:val="22"/>
          <w:szCs w:val="22"/>
          <w:lang w:val="en-GB"/>
        </w:rPr>
        <w:t xml:space="preserve"> of the Scientific Council</w:t>
      </w:r>
      <w:r w:rsidR="00FE133E" w:rsidRPr="00FE133E">
        <w:rPr>
          <w:rFonts w:ascii="Arial" w:hAnsi="Arial" w:cs="Arial"/>
          <w:color w:val="201F1E"/>
          <w:sz w:val="22"/>
          <w:szCs w:val="22"/>
          <w:lang w:val="en-GB"/>
        </w:rPr>
        <w:t>.</w:t>
      </w:r>
    </w:p>
    <w:p w14:paraId="00A5D6D1" w14:textId="77777777" w:rsidR="002E040D" w:rsidRPr="004A21C8" w:rsidRDefault="002E040D" w:rsidP="004A21C8">
      <w:pPr>
        <w:rPr>
          <w:rFonts w:cs="Arial"/>
          <w:lang w:val="en-GB"/>
        </w:rPr>
      </w:pPr>
    </w:p>
    <w:sectPr w:rsidR="002E040D" w:rsidRPr="004A21C8" w:rsidSect="0052082F">
      <w:headerReference w:type="even" r:id="rId11"/>
      <w:footerReference w:type="even" r:id="rId12"/>
      <w:headerReference w:type="first" r:id="rId13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3CFD" w14:textId="77777777" w:rsidR="006035D8" w:rsidRDefault="006035D8">
      <w:r>
        <w:separator/>
      </w:r>
    </w:p>
  </w:endnote>
  <w:endnote w:type="continuationSeparator" w:id="0">
    <w:p w14:paraId="6849C258" w14:textId="77777777" w:rsidR="006035D8" w:rsidRDefault="006035D8">
      <w:r>
        <w:continuationSeparator/>
      </w:r>
    </w:p>
  </w:endnote>
  <w:endnote w:type="continuationNotice" w:id="1">
    <w:p w14:paraId="6A0E14D6" w14:textId="77777777" w:rsidR="006035D8" w:rsidRDefault="00603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7422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20432" w14:textId="3DF1CFB2" w:rsidR="000A28C0" w:rsidRDefault="000A28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1A237" w14:textId="77777777" w:rsidR="006035D8" w:rsidRDefault="006035D8">
      <w:r>
        <w:separator/>
      </w:r>
    </w:p>
  </w:footnote>
  <w:footnote w:type="continuationSeparator" w:id="0">
    <w:p w14:paraId="7915C464" w14:textId="77777777" w:rsidR="006035D8" w:rsidRDefault="006035D8">
      <w:r>
        <w:continuationSeparator/>
      </w:r>
    </w:p>
  </w:footnote>
  <w:footnote w:type="continuationNotice" w:id="1">
    <w:p w14:paraId="7B6A83FB" w14:textId="77777777" w:rsidR="006035D8" w:rsidRDefault="00603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A374" w14:textId="77777777" w:rsidR="000A28C0" w:rsidRPr="008648EB" w:rsidRDefault="000A28C0" w:rsidP="000A28C0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0A28C0">
      <w:rPr>
        <w:rFonts w:cs="Arial"/>
        <w:i/>
        <w:szCs w:val="18"/>
      </w:rPr>
      <w:t>UNEP/ScC-SC5/Doc.5</w:t>
    </w:r>
    <w:r w:rsidRPr="008648EB">
      <w:rPr>
        <w:rFonts w:cs="Arial"/>
        <w:i/>
        <w:szCs w:val="18"/>
      </w:rPr>
      <w:t xml:space="preserve"> </w:t>
    </w:r>
  </w:p>
  <w:p w14:paraId="72D2D125" w14:textId="77777777" w:rsidR="000A28C0" w:rsidRDefault="000A2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6E92" w14:textId="10E420FD" w:rsidR="00BF42FC" w:rsidRPr="008648EB" w:rsidRDefault="000A28C0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bookmarkStart w:id="2" w:name="_Hlk75169488"/>
    <w:bookmarkStart w:id="3" w:name="_Hlk75169489"/>
    <w:r w:rsidRPr="000A28C0">
      <w:rPr>
        <w:rFonts w:cs="Arial"/>
        <w:i/>
        <w:szCs w:val="18"/>
      </w:rPr>
      <w:t>UNEP/ScC-SC5/Doc.</w:t>
    </w:r>
    <w:r w:rsidR="00D84759">
      <w:rPr>
        <w:rFonts w:cs="Arial"/>
        <w:i/>
        <w:szCs w:val="18"/>
      </w:rPr>
      <w:t>3/Annex/Part C</w:t>
    </w:r>
    <w:r w:rsidR="00BF42FC" w:rsidRPr="008648EB">
      <w:rPr>
        <w:rFonts w:cs="Arial"/>
        <w:i/>
        <w:szCs w:val="18"/>
      </w:rPr>
      <w:t xml:space="preserve">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38ED"/>
    <w:multiLevelType w:val="multilevel"/>
    <w:tmpl w:val="32F65C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7D4741"/>
    <w:multiLevelType w:val="multilevel"/>
    <w:tmpl w:val="8F6EDA0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2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9B1B7F"/>
    <w:multiLevelType w:val="multilevel"/>
    <w:tmpl w:val="32205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4" w15:restartNumberingAfterBreak="0">
    <w:nsid w:val="550D1768"/>
    <w:multiLevelType w:val="multilevel"/>
    <w:tmpl w:val="3314D4B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656A5145"/>
    <w:multiLevelType w:val="multilevel"/>
    <w:tmpl w:val="2378F38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0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1D28DA"/>
    <w:multiLevelType w:val="multilevel"/>
    <w:tmpl w:val="E5BACD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3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6"/>
  </w:num>
  <w:num w:numId="3">
    <w:abstractNumId w:val="12"/>
  </w:num>
  <w:num w:numId="4">
    <w:abstractNumId w:val="25"/>
  </w:num>
  <w:num w:numId="5">
    <w:abstractNumId w:val="14"/>
  </w:num>
  <w:num w:numId="6">
    <w:abstractNumId w:val="36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5"/>
  </w:num>
  <w:num w:numId="9">
    <w:abstractNumId w:val="7"/>
  </w:num>
  <w:num w:numId="10">
    <w:abstractNumId w:val="24"/>
  </w:num>
  <w:num w:numId="11">
    <w:abstractNumId w:val="42"/>
  </w:num>
  <w:num w:numId="12">
    <w:abstractNumId w:val="3"/>
  </w:num>
  <w:num w:numId="13">
    <w:abstractNumId w:val="21"/>
  </w:num>
  <w:num w:numId="14">
    <w:abstractNumId w:val="39"/>
  </w:num>
  <w:num w:numId="15">
    <w:abstractNumId w:val="2"/>
  </w:num>
  <w:num w:numId="16">
    <w:abstractNumId w:val="11"/>
  </w:num>
  <w:num w:numId="17">
    <w:abstractNumId w:val="43"/>
  </w:num>
  <w:num w:numId="18">
    <w:abstractNumId w:val="23"/>
  </w:num>
  <w:num w:numId="19">
    <w:abstractNumId w:val="40"/>
  </w:num>
  <w:num w:numId="20">
    <w:abstractNumId w:val="47"/>
  </w:num>
  <w:num w:numId="21">
    <w:abstractNumId w:val="4"/>
  </w:num>
  <w:num w:numId="22">
    <w:abstractNumId w:val="19"/>
  </w:num>
  <w:num w:numId="23">
    <w:abstractNumId w:val="28"/>
  </w:num>
  <w:num w:numId="24">
    <w:abstractNumId w:val="18"/>
  </w:num>
  <w:num w:numId="25">
    <w:abstractNumId w:val="32"/>
  </w:num>
  <w:num w:numId="26">
    <w:abstractNumId w:val="0"/>
  </w:num>
  <w:num w:numId="27">
    <w:abstractNumId w:val="44"/>
  </w:num>
  <w:num w:numId="28">
    <w:abstractNumId w:val="6"/>
  </w:num>
  <w:num w:numId="29">
    <w:abstractNumId w:val="22"/>
  </w:num>
  <w:num w:numId="30">
    <w:abstractNumId w:val="15"/>
  </w:num>
  <w:num w:numId="31">
    <w:abstractNumId w:val="30"/>
  </w:num>
  <w:num w:numId="32">
    <w:abstractNumId w:val="29"/>
  </w:num>
  <w:num w:numId="33">
    <w:abstractNumId w:val="5"/>
  </w:num>
  <w:num w:numId="34">
    <w:abstractNumId w:val="20"/>
  </w:num>
  <w:num w:numId="35">
    <w:abstractNumId w:val="17"/>
  </w:num>
  <w:num w:numId="36">
    <w:abstractNumId w:val="33"/>
  </w:num>
  <w:num w:numId="37">
    <w:abstractNumId w:val="38"/>
  </w:num>
  <w:num w:numId="38">
    <w:abstractNumId w:val="9"/>
  </w:num>
  <w:num w:numId="39">
    <w:abstractNumId w:val="31"/>
  </w:num>
  <w:num w:numId="40">
    <w:abstractNumId w:val="45"/>
  </w:num>
  <w:num w:numId="41">
    <w:abstractNumId w:val="27"/>
  </w:num>
  <w:num w:numId="42">
    <w:abstractNumId w:val="8"/>
  </w:num>
  <w:num w:numId="43">
    <w:abstractNumId w:val="16"/>
  </w:num>
  <w:num w:numId="44">
    <w:abstractNumId w:val="26"/>
  </w:num>
  <w:num w:numId="45">
    <w:abstractNumId w:val="41"/>
  </w:num>
  <w:num w:numId="46">
    <w:abstractNumId w:val="10"/>
  </w:num>
  <w:num w:numId="47">
    <w:abstractNumId w:val="34"/>
  </w:num>
  <w:num w:numId="48">
    <w:abstractNumId w:val="1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030D"/>
    <w:rsid w:val="00007296"/>
    <w:rsid w:val="000254DF"/>
    <w:rsid w:val="0002655B"/>
    <w:rsid w:val="0003355F"/>
    <w:rsid w:val="00036C53"/>
    <w:rsid w:val="000518C2"/>
    <w:rsid w:val="00056DC1"/>
    <w:rsid w:val="00060156"/>
    <w:rsid w:val="00061527"/>
    <w:rsid w:val="00070BBC"/>
    <w:rsid w:val="00073C92"/>
    <w:rsid w:val="000742A7"/>
    <w:rsid w:val="00080F03"/>
    <w:rsid w:val="000810AC"/>
    <w:rsid w:val="000900E1"/>
    <w:rsid w:val="0009076A"/>
    <w:rsid w:val="00095297"/>
    <w:rsid w:val="000A28C0"/>
    <w:rsid w:val="000B4019"/>
    <w:rsid w:val="000B6220"/>
    <w:rsid w:val="000C21B1"/>
    <w:rsid w:val="000C3C87"/>
    <w:rsid w:val="000C7460"/>
    <w:rsid w:val="000E01C1"/>
    <w:rsid w:val="000F1156"/>
    <w:rsid w:val="000F1354"/>
    <w:rsid w:val="000F52BA"/>
    <w:rsid w:val="001016A6"/>
    <w:rsid w:val="00112299"/>
    <w:rsid w:val="001151A3"/>
    <w:rsid w:val="0012294F"/>
    <w:rsid w:val="001245DF"/>
    <w:rsid w:val="0012515A"/>
    <w:rsid w:val="00130BFD"/>
    <w:rsid w:val="00136D58"/>
    <w:rsid w:val="001419C7"/>
    <w:rsid w:val="00150AC4"/>
    <w:rsid w:val="00155863"/>
    <w:rsid w:val="00162D88"/>
    <w:rsid w:val="00166ABA"/>
    <w:rsid w:val="0016798A"/>
    <w:rsid w:val="001743FD"/>
    <w:rsid w:val="00176261"/>
    <w:rsid w:val="001764E6"/>
    <w:rsid w:val="001808F1"/>
    <w:rsid w:val="001A1185"/>
    <w:rsid w:val="001A33B6"/>
    <w:rsid w:val="001B1898"/>
    <w:rsid w:val="001B24A9"/>
    <w:rsid w:val="001C6038"/>
    <w:rsid w:val="001D7799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66811"/>
    <w:rsid w:val="002779F7"/>
    <w:rsid w:val="002955DA"/>
    <w:rsid w:val="0029615B"/>
    <w:rsid w:val="002C187A"/>
    <w:rsid w:val="002C20F1"/>
    <w:rsid w:val="002D2863"/>
    <w:rsid w:val="002D5EC0"/>
    <w:rsid w:val="002D6063"/>
    <w:rsid w:val="002E040D"/>
    <w:rsid w:val="002E3DEA"/>
    <w:rsid w:val="002E7CC2"/>
    <w:rsid w:val="002F6F9B"/>
    <w:rsid w:val="00305783"/>
    <w:rsid w:val="003331C6"/>
    <w:rsid w:val="00345044"/>
    <w:rsid w:val="00351095"/>
    <w:rsid w:val="00354A9C"/>
    <w:rsid w:val="00354AFA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B7A1B"/>
    <w:rsid w:val="003D0F2D"/>
    <w:rsid w:val="003E21B3"/>
    <w:rsid w:val="003E24AC"/>
    <w:rsid w:val="00411E65"/>
    <w:rsid w:val="004170F1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8BD"/>
    <w:rsid w:val="00473ABD"/>
    <w:rsid w:val="00482DCA"/>
    <w:rsid w:val="004A21C8"/>
    <w:rsid w:val="004B6CFD"/>
    <w:rsid w:val="004C204D"/>
    <w:rsid w:val="004D0436"/>
    <w:rsid w:val="004D0936"/>
    <w:rsid w:val="004E2886"/>
    <w:rsid w:val="004F243D"/>
    <w:rsid w:val="004F3D8D"/>
    <w:rsid w:val="005076F1"/>
    <w:rsid w:val="00512B91"/>
    <w:rsid w:val="005158EB"/>
    <w:rsid w:val="005176F4"/>
    <w:rsid w:val="0052082F"/>
    <w:rsid w:val="00525161"/>
    <w:rsid w:val="00542FCC"/>
    <w:rsid w:val="0054665C"/>
    <w:rsid w:val="00553795"/>
    <w:rsid w:val="00554CE5"/>
    <w:rsid w:val="0055762E"/>
    <w:rsid w:val="00565445"/>
    <w:rsid w:val="00575334"/>
    <w:rsid w:val="00582776"/>
    <w:rsid w:val="00593736"/>
    <w:rsid w:val="00593F30"/>
    <w:rsid w:val="005A3DF4"/>
    <w:rsid w:val="005A5288"/>
    <w:rsid w:val="005B0F06"/>
    <w:rsid w:val="005B2DE1"/>
    <w:rsid w:val="005B6141"/>
    <w:rsid w:val="005C3F15"/>
    <w:rsid w:val="005C7150"/>
    <w:rsid w:val="005F3989"/>
    <w:rsid w:val="005F4303"/>
    <w:rsid w:val="00601B52"/>
    <w:rsid w:val="0060280B"/>
    <w:rsid w:val="006035D8"/>
    <w:rsid w:val="00604422"/>
    <w:rsid w:val="00606359"/>
    <w:rsid w:val="00616938"/>
    <w:rsid w:val="006356C5"/>
    <w:rsid w:val="00644060"/>
    <w:rsid w:val="00651341"/>
    <w:rsid w:val="00662D1E"/>
    <w:rsid w:val="00664900"/>
    <w:rsid w:val="00667726"/>
    <w:rsid w:val="006815B2"/>
    <w:rsid w:val="00682B31"/>
    <w:rsid w:val="00683F47"/>
    <w:rsid w:val="006864E1"/>
    <w:rsid w:val="006A6163"/>
    <w:rsid w:val="006B1037"/>
    <w:rsid w:val="006C0FC6"/>
    <w:rsid w:val="006E56AD"/>
    <w:rsid w:val="006E5763"/>
    <w:rsid w:val="006F3EAA"/>
    <w:rsid w:val="006F44C5"/>
    <w:rsid w:val="006F450A"/>
    <w:rsid w:val="006F6A33"/>
    <w:rsid w:val="00702A50"/>
    <w:rsid w:val="007037DC"/>
    <w:rsid w:val="007058F6"/>
    <w:rsid w:val="007101BB"/>
    <w:rsid w:val="00713308"/>
    <w:rsid w:val="00727725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C5F21"/>
    <w:rsid w:val="007F16FB"/>
    <w:rsid w:val="007F1BBA"/>
    <w:rsid w:val="008052F1"/>
    <w:rsid w:val="00807DA2"/>
    <w:rsid w:val="0081600F"/>
    <w:rsid w:val="0082722D"/>
    <w:rsid w:val="008274F7"/>
    <w:rsid w:val="008326AB"/>
    <w:rsid w:val="008441F9"/>
    <w:rsid w:val="00846A99"/>
    <w:rsid w:val="008641D1"/>
    <w:rsid w:val="008648EB"/>
    <w:rsid w:val="00872F67"/>
    <w:rsid w:val="008820EF"/>
    <w:rsid w:val="00893346"/>
    <w:rsid w:val="008A0D8D"/>
    <w:rsid w:val="008B1A69"/>
    <w:rsid w:val="008B64C0"/>
    <w:rsid w:val="008C1A39"/>
    <w:rsid w:val="008C359B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2B36"/>
    <w:rsid w:val="00945FFB"/>
    <w:rsid w:val="00951833"/>
    <w:rsid w:val="00971F31"/>
    <w:rsid w:val="00972D36"/>
    <w:rsid w:val="00980406"/>
    <w:rsid w:val="00984CB2"/>
    <w:rsid w:val="00990A36"/>
    <w:rsid w:val="009A1B37"/>
    <w:rsid w:val="009A2C8F"/>
    <w:rsid w:val="009A4CD2"/>
    <w:rsid w:val="009A7B65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14D7"/>
    <w:rsid w:val="00A1324E"/>
    <w:rsid w:val="00A27BE3"/>
    <w:rsid w:val="00A339B9"/>
    <w:rsid w:val="00A40EDF"/>
    <w:rsid w:val="00A568DF"/>
    <w:rsid w:val="00A72AB2"/>
    <w:rsid w:val="00A73164"/>
    <w:rsid w:val="00A73A79"/>
    <w:rsid w:val="00A854E8"/>
    <w:rsid w:val="00A871C2"/>
    <w:rsid w:val="00A91596"/>
    <w:rsid w:val="00A93C52"/>
    <w:rsid w:val="00AA7368"/>
    <w:rsid w:val="00AA7A90"/>
    <w:rsid w:val="00AB293A"/>
    <w:rsid w:val="00AB4FF9"/>
    <w:rsid w:val="00AD374B"/>
    <w:rsid w:val="00AE45FB"/>
    <w:rsid w:val="00AE7B21"/>
    <w:rsid w:val="00AF1980"/>
    <w:rsid w:val="00AF2021"/>
    <w:rsid w:val="00B01BD3"/>
    <w:rsid w:val="00B066D3"/>
    <w:rsid w:val="00B471BD"/>
    <w:rsid w:val="00B50C2D"/>
    <w:rsid w:val="00B5735E"/>
    <w:rsid w:val="00B64904"/>
    <w:rsid w:val="00B738FB"/>
    <w:rsid w:val="00B82F3B"/>
    <w:rsid w:val="00B842F8"/>
    <w:rsid w:val="00B8482A"/>
    <w:rsid w:val="00BA387E"/>
    <w:rsid w:val="00BA60CE"/>
    <w:rsid w:val="00BC5607"/>
    <w:rsid w:val="00BD2A0F"/>
    <w:rsid w:val="00BE0D1D"/>
    <w:rsid w:val="00BE2448"/>
    <w:rsid w:val="00BE24D4"/>
    <w:rsid w:val="00BE3EDC"/>
    <w:rsid w:val="00BF2BE7"/>
    <w:rsid w:val="00BF42FC"/>
    <w:rsid w:val="00C05102"/>
    <w:rsid w:val="00C07D90"/>
    <w:rsid w:val="00C13FA6"/>
    <w:rsid w:val="00C169ED"/>
    <w:rsid w:val="00C2688B"/>
    <w:rsid w:val="00C47B66"/>
    <w:rsid w:val="00C5484D"/>
    <w:rsid w:val="00C618F2"/>
    <w:rsid w:val="00C73207"/>
    <w:rsid w:val="00C7602A"/>
    <w:rsid w:val="00C80D29"/>
    <w:rsid w:val="00C82033"/>
    <w:rsid w:val="00C828FC"/>
    <w:rsid w:val="00C82ED9"/>
    <w:rsid w:val="00C87D68"/>
    <w:rsid w:val="00C9281B"/>
    <w:rsid w:val="00CA367A"/>
    <w:rsid w:val="00CB1D26"/>
    <w:rsid w:val="00CC4C21"/>
    <w:rsid w:val="00CC57AD"/>
    <w:rsid w:val="00CD724D"/>
    <w:rsid w:val="00CE5B83"/>
    <w:rsid w:val="00CF0949"/>
    <w:rsid w:val="00CF5177"/>
    <w:rsid w:val="00CF6EDD"/>
    <w:rsid w:val="00D05922"/>
    <w:rsid w:val="00D063F0"/>
    <w:rsid w:val="00D2022A"/>
    <w:rsid w:val="00D24EF1"/>
    <w:rsid w:val="00D42AE1"/>
    <w:rsid w:val="00D605A4"/>
    <w:rsid w:val="00D61B13"/>
    <w:rsid w:val="00D65377"/>
    <w:rsid w:val="00D7746A"/>
    <w:rsid w:val="00D838FE"/>
    <w:rsid w:val="00D8406F"/>
    <w:rsid w:val="00D84759"/>
    <w:rsid w:val="00D859C7"/>
    <w:rsid w:val="00D9021F"/>
    <w:rsid w:val="00D96274"/>
    <w:rsid w:val="00DA1080"/>
    <w:rsid w:val="00DA12C2"/>
    <w:rsid w:val="00DA3952"/>
    <w:rsid w:val="00DA4AE7"/>
    <w:rsid w:val="00DB30A6"/>
    <w:rsid w:val="00DC4BFD"/>
    <w:rsid w:val="00DC5D90"/>
    <w:rsid w:val="00DD6565"/>
    <w:rsid w:val="00DD6A9E"/>
    <w:rsid w:val="00DF38F9"/>
    <w:rsid w:val="00DF4423"/>
    <w:rsid w:val="00DF7B15"/>
    <w:rsid w:val="00E23367"/>
    <w:rsid w:val="00E30B00"/>
    <w:rsid w:val="00E31B92"/>
    <w:rsid w:val="00E475D4"/>
    <w:rsid w:val="00E479A5"/>
    <w:rsid w:val="00E50875"/>
    <w:rsid w:val="00E52FD3"/>
    <w:rsid w:val="00E56FB6"/>
    <w:rsid w:val="00E641B5"/>
    <w:rsid w:val="00E74D1C"/>
    <w:rsid w:val="00E8776E"/>
    <w:rsid w:val="00E90844"/>
    <w:rsid w:val="00E9237A"/>
    <w:rsid w:val="00E93AEE"/>
    <w:rsid w:val="00EA0B88"/>
    <w:rsid w:val="00EA145D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B7395"/>
    <w:rsid w:val="00FC31E2"/>
    <w:rsid w:val="00FD3A06"/>
    <w:rsid w:val="00FD4E36"/>
    <w:rsid w:val="00FD7D14"/>
    <w:rsid w:val="00FE133E"/>
    <w:rsid w:val="00FE4814"/>
    <w:rsid w:val="00FE79B8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F42E7E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customStyle="1" w:styleId="xmsonormal">
    <w:name w:val="x_msonormal"/>
    <w:basedOn w:val="Normal"/>
    <w:rsid w:val="00FE13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paragraph" w:styleId="NormalWeb">
    <w:name w:val="Normal (Web)"/>
    <w:basedOn w:val="Normal"/>
    <w:uiPriority w:val="99"/>
    <w:unhideWhenUsed/>
    <w:rsid w:val="000615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paragraph" w:styleId="Revision">
    <w:name w:val="Revision"/>
    <w:hidden/>
    <w:uiPriority w:val="99"/>
    <w:semiHidden/>
    <w:rsid w:val="004A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2B9F7A8DE5F42A049DD151FFAAAB0" ma:contentTypeVersion="4" ma:contentTypeDescription="Create a new document." ma:contentTypeScope="" ma:versionID="263eb8a2928d50593e8dad9582d9b5a8">
  <xsd:schema xmlns:xsd="http://www.w3.org/2001/XMLSchema" xmlns:xs="http://www.w3.org/2001/XMLSchema" xmlns:p="http://schemas.microsoft.com/office/2006/metadata/properties" xmlns:ns2="0a5df69d-b633-4317-ac8a-c674618f81b2" targetNamespace="http://schemas.microsoft.com/office/2006/metadata/properties" ma:root="true" ma:fieldsID="baf890b659c005364ec1eaf566515306" ns2:_="">
    <xsd:import namespace="0a5df69d-b633-4317-ac8a-c674618f8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df69d-b633-4317-ac8a-c674618f8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9596C-3221-4ADD-BA32-E35B43DE9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5F37A-10D5-4DE4-A31E-65313297A3ED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0a5df69d-b633-4317-ac8a-c674618f81b2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683DDF0-5473-4FD3-BE2D-DA615540C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BBAEC-FC4B-4A62-8649-9F89E4DE7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df69d-b633-4317-ac8a-c674618f8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Catherine</cp:lastModifiedBy>
  <cp:revision>2</cp:revision>
  <cp:lastPrinted>2017-07-07T11:51:00Z</cp:lastPrinted>
  <dcterms:created xsi:type="dcterms:W3CDTF">2021-07-06T09:41:00Z</dcterms:created>
  <dcterms:modified xsi:type="dcterms:W3CDTF">2021-07-06T09:41:00Z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0x0101005AD2B9F7A8DE5F42A049DD151FFAAAB0</vt:lpwstr>
  </property>
</Properties>
</file>