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1DAE7" w14:textId="77777777" w:rsidR="0064196F" w:rsidRDefault="0064196F"/>
    <w:p w14:paraId="0937AFE8" w14:textId="77777777" w:rsidR="0064196F" w:rsidRDefault="0064196F"/>
    <w:p w14:paraId="3863FE8B" w14:textId="77777777" w:rsidR="0064196F" w:rsidRDefault="0064196F">
      <w:pPr>
        <w:tabs>
          <w:tab w:val="left" w:pos="-1057"/>
          <w:tab w:val="left" w:pos="-720"/>
        </w:tabs>
        <w:jc w:val="center"/>
        <w:rPr>
          <w:rFonts w:cs="Arial"/>
          <w:b/>
          <w:sz w:val="28"/>
          <w:szCs w:val="28"/>
          <w:lang w:val="en-GB"/>
        </w:rPr>
      </w:pPr>
    </w:p>
    <w:p w14:paraId="6F28FB3A" w14:textId="77777777" w:rsidR="0064196F" w:rsidRPr="0064196F" w:rsidRDefault="0064196F">
      <w:pPr>
        <w:tabs>
          <w:tab w:val="left" w:pos="-720"/>
          <w:tab w:val="left" w:pos="310"/>
          <w:tab w:val="left" w:pos="835"/>
        </w:tabs>
        <w:jc w:val="center"/>
        <w:rPr>
          <w:rFonts w:cs="Arial"/>
          <w:b/>
          <w:sz w:val="28"/>
          <w:szCs w:val="28"/>
        </w:rPr>
      </w:pPr>
      <w:r w:rsidRPr="005A70D2">
        <w:rPr>
          <w:rFonts w:cs="Arial"/>
          <w:b/>
          <w:bCs/>
          <w:spacing w:val="-4"/>
          <w:sz w:val="28"/>
          <w:szCs w:val="28"/>
        </w:rPr>
        <w:t xml:space="preserve">Third </w:t>
      </w:r>
      <w:r w:rsidRPr="005A70D2">
        <w:rPr>
          <w:rFonts w:cs="Arial"/>
          <w:b/>
          <w:sz w:val="28"/>
          <w:szCs w:val="28"/>
        </w:rPr>
        <w:t xml:space="preserve">Meeting of the Memorandum of Understanding on </w:t>
      </w:r>
    </w:p>
    <w:p w14:paraId="7DEF1DFF" w14:textId="5976D0EB" w:rsidR="00B308DF" w:rsidRPr="0064196F" w:rsidRDefault="0064196F" w:rsidP="00B308DF">
      <w:pPr>
        <w:tabs>
          <w:tab w:val="left" w:pos="-720"/>
          <w:tab w:val="left" w:pos="310"/>
          <w:tab w:val="left" w:pos="835"/>
        </w:tabs>
        <w:jc w:val="center"/>
        <w:rPr>
          <w:rFonts w:cs="Arial"/>
          <w:b/>
          <w:sz w:val="28"/>
          <w:szCs w:val="28"/>
        </w:rPr>
      </w:pPr>
      <w:r w:rsidRPr="005A70D2">
        <w:rPr>
          <w:rFonts w:cs="Arial"/>
          <w:b/>
          <w:sz w:val="28"/>
          <w:szCs w:val="28"/>
        </w:rPr>
        <w:t xml:space="preserve">the Conservation of Migratory Grassland Birds of Southern South America and their Habitats </w:t>
      </w:r>
    </w:p>
    <w:p w14:paraId="74D7F07C" w14:textId="77777777" w:rsidR="0064196F" w:rsidRDefault="0064196F">
      <w:pPr>
        <w:pBdr>
          <w:bottom w:val="single" w:sz="4" w:space="1" w:color="000000"/>
        </w:pBdr>
        <w:overflowPunct w:val="0"/>
        <w:jc w:val="center"/>
        <w:outlineLvl w:val="0"/>
        <w:rPr>
          <w:rFonts w:cs="Arial"/>
          <w:bCs/>
          <w:i/>
          <w:spacing w:val="-4"/>
          <w:lang w:val="en-GB"/>
        </w:rPr>
      </w:pPr>
      <w:r>
        <w:rPr>
          <w:rFonts w:cs="Arial"/>
          <w:bCs/>
          <w:i/>
          <w:spacing w:val="-4"/>
        </w:rPr>
        <w:t>Florianopolis, Brazil, 2 - 4 December 2024</w:t>
      </w:r>
    </w:p>
    <w:p w14:paraId="1B31C3AE" w14:textId="37D40A7E" w:rsidR="0064196F" w:rsidRDefault="0064196F">
      <w:pPr>
        <w:tabs>
          <w:tab w:val="left" w:pos="2625"/>
        </w:tabs>
        <w:jc w:val="right"/>
        <w:rPr>
          <w:rFonts w:cs="Arial"/>
        </w:rPr>
      </w:pPr>
      <w:bookmarkStart w:id="0" w:name="_Hlk183078475"/>
      <w:r w:rsidRPr="004943FF">
        <w:rPr>
          <w:rFonts w:cs="Arial"/>
        </w:rPr>
        <w:t>UNEP/CMS/GRB-MOS3/Doc.</w:t>
      </w:r>
      <w:r w:rsidR="00ED0943">
        <w:rPr>
          <w:rFonts w:cs="Arial"/>
        </w:rPr>
        <w:t>5</w:t>
      </w:r>
      <w:r w:rsidRPr="004943FF">
        <w:rPr>
          <w:rFonts w:cs="Arial"/>
        </w:rPr>
        <w:t>.1</w:t>
      </w:r>
      <w:r w:rsidR="00ED0943">
        <w:rPr>
          <w:rFonts w:cs="Arial"/>
        </w:rPr>
        <w:t>a</w:t>
      </w:r>
    </w:p>
    <w:bookmarkEnd w:id="0"/>
    <w:p w14:paraId="5F2C9CC9" w14:textId="77777777" w:rsidR="0064196F" w:rsidRDefault="0064196F">
      <w:pPr>
        <w:tabs>
          <w:tab w:val="left" w:pos="2625"/>
        </w:tabs>
        <w:jc w:val="right"/>
        <w:rPr>
          <w:rFonts w:cs="Arial"/>
        </w:rPr>
      </w:pPr>
    </w:p>
    <w:p w14:paraId="566AE561" w14:textId="77777777" w:rsidR="00B655AF" w:rsidRDefault="00B655AF">
      <w:pPr>
        <w:tabs>
          <w:tab w:val="left" w:pos="2625"/>
        </w:tabs>
        <w:jc w:val="right"/>
        <w:rPr>
          <w:rFonts w:cs="Arial"/>
        </w:rPr>
      </w:pPr>
    </w:p>
    <w:p w14:paraId="200C3BBE" w14:textId="129702C3" w:rsidR="003172DE" w:rsidRPr="003172DE" w:rsidRDefault="002D6474" w:rsidP="003172DE">
      <w:pPr>
        <w:tabs>
          <w:tab w:val="left" w:pos="2625"/>
        </w:tabs>
        <w:jc w:val="center"/>
        <w:rPr>
          <w:rFonts w:cs="Arial"/>
          <w:b/>
        </w:rPr>
      </w:pPr>
      <w:r>
        <w:rPr>
          <w:rFonts w:eastAsia="Arial" w:cs="Arial"/>
          <w:b/>
          <w:color w:val="000000"/>
        </w:rPr>
        <w:t xml:space="preserve">MONITORING </w:t>
      </w:r>
      <w:r w:rsidR="00325B2F">
        <w:rPr>
          <w:rFonts w:eastAsia="Arial" w:cs="Arial"/>
          <w:b/>
          <w:color w:val="000000"/>
        </w:rPr>
        <w:t>TOOL</w:t>
      </w:r>
    </w:p>
    <w:p w14:paraId="4D87BC29" w14:textId="77777777" w:rsidR="0064196F" w:rsidRDefault="0064196F">
      <w:pPr>
        <w:tabs>
          <w:tab w:val="left" w:pos="2625"/>
        </w:tabs>
        <w:jc w:val="both"/>
        <w:rPr>
          <w:rFonts w:cs="Arial"/>
        </w:rPr>
      </w:pPr>
    </w:p>
    <w:p w14:paraId="6B4A555F" w14:textId="77777777" w:rsidR="0064196F" w:rsidRDefault="0064196F" w:rsidP="00A2059A">
      <w:pPr>
        <w:jc w:val="both"/>
        <w:rPr>
          <w:rFonts w:cs="Arial"/>
        </w:rPr>
      </w:pPr>
    </w:p>
    <w:p w14:paraId="1DBA0D9B" w14:textId="38341C7E" w:rsidR="0064196F" w:rsidRPr="009C3DBE" w:rsidRDefault="0064196F" w:rsidP="00A2059A">
      <w:pPr>
        <w:pStyle w:val="ListParagraph"/>
        <w:numPr>
          <w:ilvl w:val="0"/>
          <w:numId w:val="29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  <w:lang w:val="en-US"/>
        </w:rPr>
      </w:pPr>
      <w:r w:rsidRPr="00090285">
        <w:rPr>
          <w:rFonts w:ascii="Arial" w:hAnsi="Arial" w:cs="Arial"/>
          <w:sz w:val="22"/>
          <w:szCs w:val="22"/>
        </w:rPr>
        <w:t xml:space="preserve">The </w:t>
      </w:r>
      <w:r w:rsidR="00392CAC">
        <w:rPr>
          <w:rFonts w:ascii="Arial" w:hAnsi="Arial" w:cs="Arial"/>
          <w:sz w:val="22"/>
          <w:szCs w:val="22"/>
        </w:rPr>
        <w:t>m</w:t>
      </w:r>
      <w:r w:rsidR="001E2141">
        <w:rPr>
          <w:rFonts w:ascii="Arial" w:hAnsi="Arial" w:cs="Arial"/>
          <w:sz w:val="22"/>
          <w:szCs w:val="22"/>
        </w:rPr>
        <w:t>onitoring</w:t>
      </w:r>
      <w:r w:rsidR="004F6B9A">
        <w:rPr>
          <w:rFonts w:ascii="Arial" w:hAnsi="Arial" w:cs="Arial"/>
          <w:sz w:val="22"/>
          <w:szCs w:val="22"/>
        </w:rPr>
        <w:t xml:space="preserve"> </w:t>
      </w:r>
      <w:r w:rsidR="00325B2F">
        <w:rPr>
          <w:rFonts w:ascii="Arial" w:hAnsi="Arial" w:cs="Arial"/>
          <w:sz w:val="22"/>
          <w:szCs w:val="22"/>
        </w:rPr>
        <w:t>tool</w:t>
      </w:r>
      <w:r w:rsidR="0051605A">
        <w:rPr>
          <w:rFonts w:ascii="Arial" w:hAnsi="Arial" w:cs="Arial"/>
          <w:sz w:val="22"/>
          <w:szCs w:val="22"/>
        </w:rPr>
        <w:t xml:space="preserve"> of the </w:t>
      </w:r>
      <w:r w:rsidRPr="00090285">
        <w:rPr>
          <w:rFonts w:ascii="Arial" w:hAnsi="Arial" w:cs="Arial"/>
          <w:sz w:val="22"/>
          <w:szCs w:val="22"/>
        </w:rPr>
        <w:t xml:space="preserve">Action Plan of the Memorandum of Understanding on the Conservation of Migratory Grassland Birds of Southern South America and their Habitats is </w:t>
      </w:r>
      <w:r w:rsidR="003172DE">
        <w:rPr>
          <w:rFonts w:ascii="Arial" w:hAnsi="Arial" w:cs="Arial"/>
          <w:sz w:val="22"/>
          <w:szCs w:val="22"/>
        </w:rPr>
        <w:t xml:space="preserve">contained </w:t>
      </w:r>
      <w:r w:rsidRPr="00090285">
        <w:rPr>
          <w:rFonts w:ascii="Arial" w:hAnsi="Arial" w:cs="Arial"/>
          <w:sz w:val="22"/>
          <w:szCs w:val="22"/>
        </w:rPr>
        <w:t xml:space="preserve">in </w:t>
      </w:r>
      <w:r w:rsidR="003172DE">
        <w:rPr>
          <w:rFonts w:ascii="Arial" w:hAnsi="Arial" w:cs="Arial"/>
          <w:sz w:val="22"/>
          <w:szCs w:val="22"/>
        </w:rPr>
        <w:t xml:space="preserve">the </w:t>
      </w:r>
      <w:r w:rsidRPr="00090285">
        <w:rPr>
          <w:rFonts w:ascii="Arial" w:hAnsi="Arial" w:cs="Arial"/>
          <w:sz w:val="22"/>
          <w:szCs w:val="22"/>
        </w:rPr>
        <w:t>Annex to this document</w:t>
      </w:r>
      <w:r w:rsidR="00A16E42">
        <w:rPr>
          <w:rFonts w:ascii="Arial" w:hAnsi="Arial" w:cs="Arial"/>
          <w:sz w:val="22"/>
          <w:szCs w:val="22"/>
        </w:rPr>
        <w:t>.</w:t>
      </w:r>
    </w:p>
    <w:p w14:paraId="353EB2CF" w14:textId="77777777" w:rsidR="009C3DBE" w:rsidRPr="0064196F" w:rsidRDefault="009C3DBE" w:rsidP="00A2059A">
      <w:pPr>
        <w:pStyle w:val="ListParagraph"/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  <w:lang w:val="en-US"/>
        </w:rPr>
      </w:pPr>
    </w:p>
    <w:p w14:paraId="7AFAB23B" w14:textId="77777777" w:rsidR="001F09E7" w:rsidRPr="001F09E7" w:rsidRDefault="00392CAC" w:rsidP="00A2059A">
      <w:pPr>
        <w:pStyle w:val="ListParagraph"/>
        <w:numPr>
          <w:ilvl w:val="0"/>
          <w:numId w:val="29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This monitoring </w:t>
      </w:r>
      <w:r w:rsidR="001F09E7">
        <w:rPr>
          <w:rFonts w:ascii="Arial" w:hAnsi="Arial" w:cs="Arial"/>
          <w:sz w:val="22"/>
          <w:szCs w:val="22"/>
        </w:rPr>
        <w:t>tool</w:t>
      </w:r>
      <w:r>
        <w:rPr>
          <w:rFonts w:ascii="Arial" w:hAnsi="Arial" w:cs="Arial"/>
          <w:sz w:val="22"/>
          <w:szCs w:val="22"/>
        </w:rPr>
        <w:t xml:space="preserve"> </w:t>
      </w:r>
      <w:r w:rsidR="00D005AD">
        <w:rPr>
          <w:rFonts w:ascii="Arial" w:hAnsi="Arial" w:cs="Arial"/>
          <w:sz w:val="22"/>
          <w:szCs w:val="22"/>
        </w:rPr>
        <w:t xml:space="preserve">contains </w:t>
      </w:r>
      <w:r w:rsidR="001F09E7">
        <w:rPr>
          <w:rFonts w:ascii="Arial" w:hAnsi="Arial" w:cs="Arial"/>
          <w:sz w:val="22"/>
          <w:szCs w:val="22"/>
        </w:rPr>
        <w:t xml:space="preserve">two spreadsheets. </w:t>
      </w:r>
    </w:p>
    <w:p w14:paraId="7E946D07" w14:textId="77777777" w:rsidR="001F09E7" w:rsidRPr="001F09E7" w:rsidRDefault="001F09E7" w:rsidP="001F09E7">
      <w:pPr>
        <w:pStyle w:val="ListParagraph"/>
        <w:rPr>
          <w:rFonts w:ascii="Arial" w:hAnsi="Arial" w:cs="Arial"/>
          <w:sz w:val="22"/>
          <w:szCs w:val="22"/>
        </w:rPr>
      </w:pPr>
    </w:p>
    <w:p w14:paraId="05A8C2F6" w14:textId="45020EB3" w:rsidR="0064196F" w:rsidRPr="001F09E7" w:rsidRDefault="001F09E7" w:rsidP="002D082C">
      <w:pPr>
        <w:pStyle w:val="ListParagraph"/>
        <w:numPr>
          <w:ilvl w:val="1"/>
          <w:numId w:val="29"/>
        </w:numPr>
        <w:tabs>
          <w:tab w:val="clear" w:pos="1440"/>
          <w:tab w:val="num" w:pos="1260"/>
        </w:tabs>
        <w:spacing w:after="80"/>
        <w:ind w:left="1267" w:hanging="547"/>
        <w:contextualSpacing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The first one titled MOS3 2024 contains a</w:t>
      </w:r>
      <w:r w:rsidR="00D005AD">
        <w:rPr>
          <w:rFonts w:ascii="Arial" w:hAnsi="Arial" w:cs="Arial"/>
          <w:sz w:val="22"/>
          <w:szCs w:val="22"/>
        </w:rPr>
        <w:t xml:space="preserve"> detailed list of the activities included in the Action Plan and the feedback reported by </w:t>
      </w:r>
      <w:proofErr w:type="spellStart"/>
      <w:r w:rsidR="00EF115B">
        <w:rPr>
          <w:rFonts w:ascii="Arial" w:hAnsi="Arial" w:cs="Arial"/>
          <w:sz w:val="22"/>
          <w:szCs w:val="22"/>
        </w:rPr>
        <w:t>Brasil</w:t>
      </w:r>
      <w:proofErr w:type="spellEnd"/>
      <w:r w:rsidR="00EF115B">
        <w:rPr>
          <w:rFonts w:ascii="Arial" w:hAnsi="Arial" w:cs="Arial"/>
          <w:sz w:val="22"/>
          <w:szCs w:val="22"/>
        </w:rPr>
        <w:t xml:space="preserve">, </w:t>
      </w:r>
      <w:r w:rsidR="002B4690">
        <w:rPr>
          <w:rFonts w:ascii="Arial" w:hAnsi="Arial" w:cs="Arial"/>
          <w:sz w:val="22"/>
          <w:szCs w:val="22"/>
        </w:rPr>
        <w:t>Argentina and Paraguay.</w:t>
      </w:r>
      <w:r w:rsidR="00EF115B">
        <w:rPr>
          <w:rFonts w:ascii="Arial" w:hAnsi="Arial" w:cs="Arial"/>
          <w:sz w:val="22"/>
          <w:szCs w:val="22"/>
        </w:rPr>
        <w:t xml:space="preserve"> The other two signatory states, Uruguay and </w:t>
      </w:r>
      <w:r w:rsidR="0055336D">
        <w:rPr>
          <w:rFonts w:ascii="Arial" w:hAnsi="Arial" w:cs="Arial"/>
          <w:sz w:val="22"/>
          <w:szCs w:val="22"/>
        </w:rPr>
        <w:t>Bolivia, have not submitted an update in time for this document.</w:t>
      </w:r>
    </w:p>
    <w:p w14:paraId="5002D87A" w14:textId="7FE4FFC4" w:rsidR="001F09E7" w:rsidRPr="009C3DBE" w:rsidRDefault="001F09E7" w:rsidP="002D082C">
      <w:pPr>
        <w:pStyle w:val="ListParagraph"/>
        <w:numPr>
          <w:ilvl w:val="1"/>
          <w:numId w:val="29"/>
        </w:numPr>
        <w:tabs>
          <w:tab w:val="clear" w:pos="1440"/>
          <w:tab w:val="num" w:pos="1260"/>
        </w:tabs>
        <w:ind w:left="1260" w:hanging="54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The second spreadsheet titled Panel de Gestion contains a summary of the </w:t>
      </w:r>
      <w:r w:rsidR="001A2EEE">
        <w:rPr>
          <w:rFonts w:ascii="Arial" w:hAnsi="Arial" w:cs="Arial"/>
          <w:sz w:val="22"/>
          <w:szCs w:val="22"/>
        </w:rPr>
        <w:t>implementation of the activities.</w:t>
      </w:r>
    </w:p>
    <w:p w14:paraId="637CADA3" w14:textId="77777777" w:rsidR="009C3DBE" w:rsidRPr="0064196F" w:rsidRDefault="009C3DBE" w:rsidP="00A2059A">
      <w:pPr>
        <w:pStyle w:val="ListParagraph"/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  <w:lang w:val="en-US"/>
        </w:rPr>
      </w:pPr>
    </w:p>
    <w:p w14:paraId="2715C313" w14:textId="614F9007" w:rsidR="009C3DBE" w:rsidRPr="00664DB1" w:rsidRDefault="0064196F" w:rsidP="001A2EEE">
      <w:pPr>
        <w:pStyle w:val="ListParagraph"/>
        <w:numPr>
          <w:ilvl w:val="0"/>
          <w:numId w:val="29"/>
        </w:numPr>
        <w:tabs>
          <w:tab w:val="clear" w:pos="72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  <w:lang w:val="en-US"/>
        </w:rPr>
      </w:pPr>
      <w:r w:rsidRPr="00090285">
        <w:rPr>
          <w:rFonts w:ascii="Arial" w:hAnsi="Arial" w:cs="Arial"/>
          <w:sz w:val="22"/>
          <w:szCs w:val="22"/>
        </w:rPr>
        <w:t>T</w:t>
      </w:r>
      <w:r w:rsidR="009C4258">
        <w:rPr>
          <w:rFonts w:ascii="Arial" w:hAnsi="Arial" w:cs="Arial"/>
          <w:sz w:val="22"/>
          <w:szCs w:val="22"/>
        </w:rPr>
        <w:t xml:space="preserve">his document </w:t>
      </w:r>
      <w:r w:rsidR="00E4403C">
        <w:rPr>
          <w:rFonts w:ascii="Arial" w:hAnsi="Arial" w:cs="Arial"/>
          <w:sz w:val="22"/>
          <w:szCs w:val="22"/>
        </w:rPr>
        <w:t>provides an update to compare with the one produced for the virtual meeting of the signatories of the MOU</w:t>
      </w:r>
      <w:r w:rsidR="00664DB1">
        <w:rPr>
          <w:rFonts w:ascii="Arial" w:hAnsi="Arial" w:cs="Arial"/>
          <w:sz w:val="22"/>
          <w:szCs w:val="22"/>
        </w:rPr>
        <w:t xml:space="preserve"> that took place in September 2020, which can be consulted </w:t>
      </w:r>
      <w:hyperlink r:id="rId10" w:history="1">
        <w:r w:rsidR="00664DB1" w:rsidRPr="009055AE">
          <w:rPr>
            <w:rStyle w:val="Hyperlink"/>
            <w:rFonts w:ascii="Arial" w:hAnsi="Arial" w:cs="Arial"/>
            <w:sz w:val="22"/>
            <w:szCs w:val="22"/>
          </w:rPr>
          <w:t>in this link</w:t>
        </w:r>
      </w:hyperlink>
    </w:p>
    <w:p w14:paraId="30CA3DFC" w14:textId="77777777" w:rsidR="0064196F" w:rsidRPr="009055AE" w:rsidRDefault="0064196F" w:rsidP="009055AE">
      <w:pPr>
        <w:pStyle w:val="ListParagraph"/>
        <w:ind w:left="540"/>
        <w:jc w:val="both"/>
        <w:rPr>
          <w:rFonts w:ascii="Arial" w:hAnsi="Arial" w:cs="Arial"/>
          <w:sz w:val="22"/>
          <w:szCs w:val="22"/>
          <w:lang w:val="en-US"/>
        </w:rPr>
      </w:pPr>
    </w:p>
    <w:p w14:paraId="59B8BBE5" w14:textId="77777777" w:rsidR="0064196F" w:rsidRPr="009C3DBE" w:rsidRDefault="0064196F">
      <w:pPr>
        <w:rPr>
          <w:rFonts w:cs="Arial"/>
          <w:u w:val="single"/>
        </w:rPr>
      </w:pPr>
      <w:r w:rsidRPr="009C3DBE">
        <w:rPr>
          <w:rFonts w:cs="Arial"/>
          <w:u w:val="single"/>
        </w:rPr>
        <w:t>Recommended actions</w:t>
      </w:r>
    </w:p>
    <w:p w14:paraId="1F0D27BF" w14:textId="77777777" w:rsidR="0064196F" w:rsidRPr="00090285" w:rsidRDefault="0064196F">
      <w:pPr>
        <w:rPr>
          <w:rFonts w:cs="Arial"/>
        </w:rPr>
      </w:pPr>
    </w:p>
    <w:p w14:paraId="56BA7EE9" w14:textId="6E781135" w:rsidR="0064196F" w:rsidRPr="0064196F" w:rsidRDefault="009C3DBE" w:rsidP="003E67AE">
      <w:pPr>
        <w:pStyle w:val="ListParagraph"/>
        <w:numPr>
          <w:ilvl w:val="0"/>
          <w:numId w:val="29"/>
        </w:numPr>
        <w:tabs>
          <w:tab w:val="clear" w:pos="720"/>
          <w:tab w:val="num" w:pos="630"/>
        </w:tabs>
        <w:spacing w:after="80"/>
        <w:ind w:left="540" w:hanging="540"/>
        <w:contextualSpacing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</w:t>
      </w:r>
      <w:r w:rsidR="0064196F" w:rsidRPr="00090285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>m</w:t>
      </w:r>
      <w:r w:rsidR="0064196F" w:rsidRPr="00090285">
        <w:rPr>
          <w:rFonts w:ascii="Arial" w:hAnsi="Arial" w:cs="Arial"/>
          <w:sz w:val="22"/>
          <w:szCs w:val="22"/>
        </w:rPr>
        <w:t>eeting</w:t>
      </w:r>
      <w:r>
        <w:rPr>
          <w:rFonts w:ascii="Arial" w:hAnsi="Arial" w:cs="Arial"/>
          <w:sz w:val="22"/>
          <w:szCs w:val="22"/>
        </w:rPr>
        <w:t xml:space="preserve"> is recommended to</w:t>
      </w:r>
      <w:r w:rsidR="0064196F" w:rsidRPr="00090285">
        <w:rPr>
          <w:rFonts w:ascii="Arial" w:hAnsi="Arial" w:cs="Arial"/>
          <w:sz w:val="22"/>
          <w:szCs w:val="22"/>
        </w:rPr>
        <w:t xml:space="preserve">: </w:t>
      </w:r>
    </w:p>
    <w:p w14:paraId="4BA39725" w14:textId="6CD67CFA" w:rsidR="0064196F" w:rsidRPr="0064196F" w:rsidRDefault="0064196F" w:rsidP="003E67AE">
      <w:pPr>
        <w:pStyle w:val="ListParagraph"/>
        <w:numPr>
          <w:ilvl w:val="2"/>
          <w:numId w:val="32"/>
        </w:numPr>
        <w:ind w:left="1080" w:hanging="540"/>
        <w:jc w:val="both"/>
        <w:rPr>
          <w:rFonts w:ascii="Arial" w:hAnsi="Arial" w:cs="Arial"/>
          <w:sz w:val="22"/>
          <w:szCs w:val="22"/>
          <w:lang w:val="en-US"/>
        </w:rPr>
      </w:pPr>
      <w:r w:rsidRPr="00090285">
        <w:rPr>
          <w:rFonts w:ascii="Arial" w:hAnsi="Arial" w:cs="Arial"/>
          <w:sz w:val="22"/>
          <w:szCs w:val="22"/>
        </w:rPr>
        <w:t>revi</w:t>
      </w:r>
      <w:r w:rsidR="009C3DBE">
        <w:rPr>
          <w:rFonts w:ascii="Arial" w:hAnsi="Arial" w:cs="Arial"/>
          <w:sz w:val="22"/>
          <w:szCs w:val="22"/>
        </w:rPr>
        <w:t>ew</w:t>
      </w:r>
      <w:r w:rsidRPr="00090285">
        <w:rPr>
          <w:rFonts w:ascii="Arial" w:hAnsi="Arial" w:cs="Arial"/>
          <w:sz w:val="22"/>
          <w:szCs w:val="22"/>
        </w:rPr>
        <w:t xml:space="preserve"> the current </w:t>
      </w:r>
      <w:r w:rsidR="00B12AF6">
        <w:rPr>
          <w:rFonts w:ascii="Arial" w:hAnsi="Arial" w:cs="Arial"/>
          <w:sz w:val="22"/>
          <w:szCs w:val="22"/>
        </w:rPr>
        <w:t>monitoring tool</w:t>
      </w:r>
      <w:r w:rsidRPr="00090285">
        <w:rPr>
          <w:rFonts w:ascii="Arial" w:hAnsi="Arial" w:cs="Arial"/>
          <w:sz w:val="22"/>
          <w:szCs w:val="22"/>
        </w:rPr>
        <w:t xml:space="preserve"> </w:t>
      </w:r>
      <w:r w:rsidR="00DD32B2" w:rsidRPr="00090285">
        <w:rPr>
          <w:rFonts w:ascii="Arial" w:hAnsi="Arial" w:cs="Arial"/>
          <w:sz w:val="22"/>
          <w:szCs w:val="22"/>
        </w:rPr>
        <w:t>regarding</w:t>
      </w:r>
      <w:r w:rsidRPr="00090285">
        <w:rPr>
          <w:rFonts w:ascii="Arial" w:hAnsi="Arial" w:cs="Arial"/>
          <w:sz w:val="22"/>
          <w:szCs w:val="22"/>
        </w:rPr>
        <w:t xml:space="preserve"> the need for </w:t>
      </w:r>
      <w:proofErr w:type="gramStart"/>
      <w:r w:rsidR="002D3F63" w:rsidRPr="00090285">
        <w:rPr>
          <w:rFonts w:ascii="Arial" w:hAnsi="Arial" w:cs="Arial"/>
          <w:sz w:val="22"/>
          <w:szCs w:val="22"/>
        </w:rPr>
        <w:t>amendments</w:t>
      </w:r>
      <w:r w:rsidR="009C3DBE">
        <w:rPr>
          <w:rFonts w:ascii="Arial" w:hAnsi="Arial" w:cs="Arial"/>
          <w:sz w:val="22"/>
          <w:szCs w:val="22"/>
        </w:rPr>
        <w:t>;</w:t>
      </w:r>
      <w:proofErr w:type="gramEnd"/>
      <w:r w:rsidRPr="00090285">
        <w:rPr>
          <w:rFonts w:ascii="Arial" w:hAnsi="Arial" w:cs="Arial"/>
          <w:sz w:val="22"/>
          <w:szCs w:val="22"/>
        </w:rPr>
        <w:t xml:space="preserve"> </w:t>
      </w:r>
    </w:p>
    <w:p w14:paraId="647B3CB9" w14:textId="77777777" w:rsidR="009C3DBE" w:rsidRDefault="009C3DBE" w:rsidP="00DD32B2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DEA52DC" w14:textId="1CF95261" w:rsidR="0064196F" w:rsidRPr="0064196F" w:rsidRDefault="0064196F" w:rsidP="003E67AE">
      <w:pPr>
        <w:pStyle w:val="ListParagraph"/>
        <w:numPr>
          <w:ilvl w:val="2"/>
          <w:numId w:val="32"/>
        </w:numPr>
        <w:ind w:left="1080" w:hanging="540"/>
        <w:jc w:val="both"/>
        <w:rPr>
          <w:rFonts w:ascii="Arial" w:hAnsi="Arial" w:cs="Arial"/>
          <w:sz w:val="22"/>
          <w:szCs w:val="22"/>
          <w:lang w:val="en-US"/>
        </w:rPr>
      </w:pPr>
      <w:r w:rsidRPr="00090285">
        <w:rPr>
          <w:rFonts w:ascii="Arial" w:hAnsi="Arial" w:cs="Arial"/>
          <w:sz w:val="22"/>
          <w:szCs w:val="22"/>
        </w:rPr>
        <w:t>discuss and endorse any possible amendments to the current</w:t>
      </w:r>
      <w:r w:rsidR="00DD32B2">
        <w:rPr>
          <w:rFonts w:ascii="Arial" w:hAnsi="Arial" w:cs="Arial"/>
          <w:sz w:val="22"/>
          <w:szCs w:val="22"/>
        </w:rPr>
        <w:t xml:space="preserve"> </w:t>
      </w:r>
      <w:r w:rsidR="00EA3045">
        <w:rPr>
          <w:rFonts w:ascii="Arial" w:hAnsi="Arial" w:cs="Arial"/>
          <w:sz w:val="22"/>
          <w:szCs w:val="22"/>
        </w:rPr>
        <w:t>monitoring tool</w:t>
      </w:r>
      <w:r w:rsidRPr="00090285">
        <w:rPr>
          <w:rFonts w:ascii="Arial" w:hAnsi="Arial" w:cs="Arial"/>
          <w:sz w:val="22"/>
          <w:szCs w:val="22"/>
        </w:rPr>
        <w:t>, as appropriate</w:t>
      </w:r>
      <w:r w:rsidR="00DD32B2">
        <w:rPr>
          <w:rFonts w:ascii="Arial" w:hAnsi="Arial" w:cs="Arial"/>
          <w:sz w:val="22"/>
          <w:szCs w:val="22"/>
        </w:rPr>
        <w:t>.</w:t>
      </w:r>
    </w:p>
    <w:p w14:paraId="21242AAB" w14:textId="77777777" w:rsidR="003E67AE" w:rsidRDefault="003E67AE" w:rsidP="003E67AE">
      <w:pPr>
        <w:pStyle w:val="ListParagraph"/>
        <w:rPr>
          <w:rFonts w:ascii="Arial" w:hAnsi="Arial" w:cs="Arial"/>
          <w:sz w:val="22"/>
          <w:szCs w:val="22"/>
          <w:lang w:val="en-US"/>
        </w:rPr>
        <w:sectPr w:rsidR="003E67AE" w:rsidSect="0017535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code="9"/>
          <w:pgMar w:top="1440" w:right="1440" w:bottom="1440" w:left="1440" w:header="720" w:footer="580" w:gutter="0"/>
          <w:cols w:space="720"/>
          <w:titlePg/>
          <w:docGrid w:linePitch="360"/>
        </w:sectPr>
      </w:pPr>
    </w:p>
    <w:p w14:paraId="3624C24A" w14:textId="78F994F2" w:rsidR="0064196F" w:rsidRPr="0064196F" w:rsidRDefault="0064196F">
      <w:pPr>
        <w:tabs>
          <w:tab w:val="left" w:pos="2625"/>
        </w:tabs>
        <w:jc w:val="right"/>
        <w:rPr>
          <w:rFonts w:cs="Arial"/>
          <w:b/>
          <w:bCs/>
        </w:rPr>
      </w:pPr>
      <w:r w:rsidRPr="00090285">
        <w:rPr>
          <w:rFonts w:cs="Arial"/>
          <w:b/>
          <w:bCs/>
        </w:rPr>
        <w:lastRenderedPageBreak/>
        <w:t>A</w:t>
      </w:r>
      <w:r w:rsidR="003E67AE">
        <w:rPr>
          <w:rFonts w:cs="Arial"/>
          <w:b/>
          <w:bCs/>
        </w:rPr>
        <w:t>NNEX</w:t>
      </w:r>
    </w:p>
    <w:p w14:paraId="3B3E6F4B" w14:textId="77777777" w:rsidR="0064196F" w:rsidRDefault="0064196F">
      <w:pPr>
        <w:tabs>
          <w:tab w:val="left" w:pos="2625"/>
        </w:tabs>
        <w:jc w:val="both"/>
        <w:rPr>
          <w:rFonts w:cs="Arial"/>
        </w:rPr>
      </w:pPr>
    </w:p>
    <w:p w14:paraId="226DA51A" w14:textId="77777777" w:rsidR="003E67AE" w:rsidRPr="0064196F" w:rsidRDefault="003E67AE">
      <w:pPr>
        <w:tabs>
          <w:tab w:val="left" w:pos="2625"/>
        </w:tabs>
        <w:jc w:val="both"/>
        <w:rPr>
          <w:rFonts w:cs="Arial"/>
        </w:rPr>
      </w:pPr>
    </w:p>
    <w:p w14:paraId="65407074" w14:textId="6E50D09C" w:rsidR="0064196F" w:rsidRPr="0064196F" w:rsidRDefault="00EA3045">
      <w:pPr>
        <w:tabs>
          <w:tab w:val="left" w:pos="2625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MONITORING TOOL</w:t>
      </w:r>
      <w:r w:rsidR="003E67AE" w:rsidRPr="00090285">
        <w:rPr>
          <w:rFonts w:cs="Arial"/>
          <w:b/>
          <w:bCs/>
        </w:rPr>
        <w:t xml:space="preserve"> FOR THE MEMORANDUM OF UNDERSTANDING ON THE CONSERVATION OF MIGRATORY GRASSLAND BIRDS OF SOUTHERN SOUTH AMERICA AND THEIR HABITATS</w:t>
      </w:r>
    </w:p>
    <w:p w14:paraId="7426F4AB" w14:textId="77777777" w:rsidR="0064196F" w:rsidRPr="0064196F" w:rsidRDefault="0064196F">
      <w:pPr>
        <w:tabs>
          <w:tab w:val="left" w:pos="2625"/>
        </w:tabs>
        <w:jc w:val="both"/>
        <w:rPr>
          <w:rFonts w:cs="Arial"/>
        </w:rPr>
      </w:pPr>
    </w:p>
    <w:p w14:paraId="15853EDB" w14:textId="77777777" w:rsidR="0064196F" w:rsidRPr="0064196F" w:rsidRDefault="0064196F">
      <w:pPr>
        <w:tabs>
          <w:tab w:val="left" w:pos="2625"/>
        </w:tabs>
        <w:jc w:val="both"/>
        <w:rPr>
          <w:rFonts w:cs="Arial"/>
        </w:rPr>
      </w:pPr>
    </w:p>
    <w:p w14:paraId="33C91F6A" w14:textId="28B92C49" w:rsidR="0064196F" w:rsidRPr="0064196F" w:rsidRDefault="0064196F" w:rsidP="003E67AE">
      <w:pPr>
        <w:tabs>
          <w:tab w:val="left" w:pos="2625"/>
        </w:tabs>
        <w:rPr>
          <w:rFonts w:cs="Arial"/>
        </w:rPr>
      </w:pPr>
      <w:r w:rsidRPr="00090285">
        <w:rPr>
          <w:rFonts w:cs="Arial"/>
        </w:rPr>
        <w:t xml:space="preserve">The document, in Excel format, is accessible here: </w:t>
      </w:r>
      <w:hyperlink r:id="rId16" w:history="1">
        <w:r w:rsidR="002D082C" w:rsidRPr="002D082C">
          <w:rPr>
            <w:rStyle w:val="Hyperlink"/>
            <w:rFonts w:cs="Arial"/>
          </w:rPr>
          <w:t>Action Plan</w:t>
        </w:r>
      </w:hyperlink>
    </w:p>
    <w:sectPr w:rsidR="0064196F" w:rsidRPr="0064196F" w:rsidSect="0017535E">
      <w:headerReference w:type="first" r:id="rId17"/>
      <w:footerReference w:type="first" r:id="rId18"/>
      <w:pgSz w:w="11906" w:h="16838" w:code="9"/>
      <w:pgMar w:top="1440" w:right="1440" w:bottom="1440" w:left="1440" w:header="720" w:footer="5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415E0" w14:textId="77777777" w:rsidR="00D6602E" w:rsidRDefault="00D6602E" w:rsidP="008562CA">
      <w:r>
        <w:separator/>
      </w:r>
    </w:p>
  </w:endnote>
  <w:endnote w:type="continuationSeparator" w:id="0">
    <w:p w14:paraId="59D2051D" w14:textId="77777777" w:rsidR="00D6602E" w:rsidRDefault="00D6602E" w:rsidP="008562CA">
      <w:r>
        <w:continuationSeparator/>
      </w:r>
    </w:p>
  </w:endnote>
  <w:endnote w:type="continuationNotice" w:id="1">
    <w:p w14:paraId="4C3ACD19" w14:textId="77777777" w:rsidR="00D6602E" w:rsidRDefault="00D66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60067" w14:textId="77777777" w:rsidR="001F56E8" w:rsidRPr="009B1A7C" w:rsidRDefault="001F56E8" w:rsidP="001F56E8">
    <w:pPr>
      <w:pStyle w:val="Footer"/>
      <w:jc w:val="center"/>
      <w:rPr>
        <w:sz w:val="18"/>
        <w:szCs w:val="18"/>
      </w:rPr>
    </w:pPr>
    <w:r w:rsidRPr="009B1A7C">
      <w:rPr>
        <w:sz w:val="18"/>
        <w:szCs w:val="18"/>
      </w:rPr>
      <w:fldChar w:fldCharType="begin"/>
    </w:r>
    <w:r w:rsidRPr="009B1A7C">
      <w:rPr>
        <w:sz w:val="18"/>
        <w:szCs w:val="18"/>
      </w:rPr>
      <w:instrText xml:space="preserve"> PAGE   \* MERGEFORMAT </w:instrText>
    </w:r>
    <w:r w:rsidRPr="009B1A7C">
      <w:rPr>
        <w:sz w:val="18"/>
        <w:szCs w:val="18"/>
      </w:rPr>
      <w:fldChar w:fldCharType="separate"/>
    </w:r>
    <w:r w:rsidR="00A40CC0" w:rsidRPr="009B1A7C">
      <w:rPr>
        <w:noProof/>
        <w:sz w:val="18"/>
        <w:szCs w:val="18"/>
      </w:rPr>
      <w:t>2</w:t>
    </w:r>
    <w:r w:rsidRPr="009B1A7C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2578B9" w14:textId="77777777" w:rsidR="001F56E8" w:rsidRPr="002E30F1" w:rsidRDefault="001F56E8" w:rsidP="001F56E8">
        <w:pPr>
          <w:pStyle w:val="Footer"/>
          <w:jc w:val="center"/>
          <w:rPr>
            <w:sz w:val="18"/>
            <w:szCs w:val="18"/>
          </w:rPr>
        </w:pPr>
        <w:r w:rsidRPr="002E30F1">
          <w:rPr>
            <w:sz w:val="18"/>
            <w:szCs w:val="18"/>
          </w:rPr>
          <w:fldChar w:fldCharType="begin"/>
        </w:r>
        <w:r w:rsidRPr="002E30F1">
          <w:rPr>
            <w:sz w:val="18"/>
            <w:szCs w:val="18"/>
          </w:rPr>
          <w:instrText xml:space="preserve"> PAGE   \* MERGEFORMAT </w:instrText>
        </w:r>
        <w:r w:rsidRPr="002E30F1">
          <w:rPr>
            <w:sz w:val="18"/>
            <w:szCs w:val="18"/>
          </w:rPr>
          <w:fldChar w:fldCharType="separate"/>
        </w:r>
        <w:r w:rsidR="00A40CC0" w:rsidRPr="002E30F1">
          <w:rPr>
            <w:noProof/>
            <w:sz w:val="18"/>
            <w:szCs w:val="18"/>
          </w:rPr>
          <w:t>3</w:t>
        </w:r>
        <w:r w:rsidRPr="002E30F1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305643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8ADD004" w14:textId="5C120420" w:rsidR="003E67AE" w:rsidRPr="003E67AE" w:rsidRDefault="003E67AE">
        <w:pPr>
          <w:pStyle w:val="Footer"/>
          <w:jc w:val="center"/>
          <w:rPr>
            <w:sz w:val="18"/>
            <w:szCs w:val="18"/>
          </w:rPr>
        </w:pPr>
        <w:r w:rsidRPr="003E67AE">
          <w:rPr>
            <w:sz w:val="18"/>
            <w:szCs w:val="18"/>
          </w:rPr>
          <w:fldChar w:fldCharType="begin"/>
        </w:r>
        <w:r w:rsidRPr="003E67AE">
          <w:rPr>
            <w:sz w:val="18"/>
            <w:szCs w:val="18"/>
          </w:rPr>
          <w:instrText xml:space="preserve"> PAGE   \* MERGEFORMAT </w:instrText>
        </w:r>
        <w:r w:rsidRPr="003E67AE">
          <w:rPr>
            <w:sz w:val="18"/>
            <w:szCs w:val="18"/>
          </w:rPr>
          <w:fldChar w:fldCharType="separate"/>
        </w:r>
        <w:r w:rsidRPr="003E67AE">
          <w:rPr>
            <w:noProof/>
            <w:sz w:val="18"/>
            <w:szCs w:val="18"/>
          </w:rPr>
          <w:t>2</w:t>
        </w:r>
        <w:r w:rsidRPr="003E67AE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331CD" w14:textId="77777777" w:rsidR="00D6602E" w:rsidRDefault="00D6602E" w:rsidP="008562CA">
      <w:r>
        <w:separator/>
      </w:r>
    </w:p>
  </w:footnote>
  <w:footnote w:type="continuationSeparator" w:id="0">
    <w:p w14:paraId="1B15FDB5" w14:textId="77777777" w:rsidR="00D6602E" w:rsidRDefault="00D6602E" w:rsidP="008562CA">
      <w:r>
        <w:continuationSeparator/>
      </w:r>
    </w:p>
  </w:footnote>
  <w:footnote w:type="continuationNotice" w:id="1">
    <w:p w14:paraId="27DD1339" w14:textId="77777777" w:rsidR="00D6602E" w:rsidRDefault="00D660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358DF" w14:textId="36B575EF" w:rsidR="0017535E" w:rsidRPr="0017535E" w:rsidRDefault="0017535E" w:rsidP="0017535E">
    <w:pPr>
      <w:pBdr>
        <w:bottom w:val="single" w:sz="4" w:space="1" w:color="auto"/>
      </w:pBdr>
      <w:spacing w:before="120"/>
      <w:rPr>
        <w:rFonts w:cs="Arial"/>
        <w:i/>
        <w:iCs/>
        <w:sz w:val="18"/>
        <w:szCs w:val="18"/>
        <w:lang w:val="en-GB"/>
      </w:rPr>
    </w:pPr>
    <w:bookmarkStart w:id="1" w:name="_Hlk176256144"/>
    <w:bookmarkStart w:id="2" w:name="_Hlk176256145"/>
    <w:r w:rsidRPr="0017535E">
      <w:rPr>
        <w:rFonts w:cs="Arial"/>
        <w:i/>
        <w:iCs/>
        <w:sz w:val="18"/>
        <w:szCs w:val="18"/>
        <w:lang w:val="en-GB"/>
      </w:rPr>
      <w:t>UNEP/CMS/</w:t>
    </w:r>
    <w:r w:rsidR="00D12EE2">
      <w:rPr>
        <w:rFonts w:cs="Arial"/>
        <w:i/>
        <w:iCs/>
        <w:sz w:val="18"/>
        <w:szCs w:val="18"/>
        <w:lang w:val="en-GB"/>
      </w:rPr>
      <w:t>GRB-MOS3</w:t>
    </w:r>
    <w:r w:rsidRPr="0017535E">
      <w:rPr>
        <w:rFonts w:cs="Arial"/>
        <w:i/>
        <w:iCs/>
        <w:sz w:val="18"/>
        <w:szCs w:val="18"/>
        <w:lang w:val="en-GB"/>
      </w:rPr>
      <w:t>/Doc.</w:t>
    </w:r>
    <w:bookmarkEnd w:id="1"/>
    <w:bookmarkEnd w:id="2"/>
    <w:r w:rsidR="002D60D2">
      <w:rPr>
        <w:rFonts w:cs="Arial"/>
        <w:i/>
        <w:iCs/>
        <w:sz w:val="18"/>
        <w:szCs w:val="18"/>
        <w:lang w:val="en-GB"/>
      </w:rPr>
      <w:t>6.1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78D02" w14:textId="7B686ABA" w:rsidR="002E30F1" w:rsidRPr="0017535E" w:rsidRDefault="002E30F1" w:rsidP="002E30F1">
    <w:pPr>
      <w:pBdr>
        <w:bottom w:val="single" w:sz="4" w:space="1" w:color="auto"/>
      </w:pBdr>
      <w:spacing w:before="120"/>
      <w:jc w:val="right"/>
      <w:rPr>
        <w:rFonts w:cs="Arial"/>
        <w:i/>
        <w:iCs/>
        <w:sz w:val="18"/>
        <w:szCs w:val="18"/>
        <w:lang w:val="en-GB"/>
      </w:rPr>
    </w:pPr>
    <w:r w:rsidRPr="0017535E">
      <w:rPr>
        <w:rFonts w:cs="Arial"/>
        <w:i/>
        <w:iCs/>
        <w:sz w:val="18"/>
        <w:szCs w:val="18"/>
        <w:lang w:val="en-GB"/>
      </w:rPr>
      <w:t>UNEP/CMS/</w:t>
    </w:r>
    <w:r w:rsidR="009B1A7C">
      <w:rPr>
        <w:rFonts w:cs="Arial"/>
        <w:i/>
        <w:iCs/>
        <w:sz w:val="18"/>
        <w:szCs w:val="18"/>
        <w:lang w:val="en-GB"/>
      </w:rPr>
      <w:t>GRB-MOS3</w:t>
    </w:r>
    <w:r w:rsidRPr="0017535E">
      <w:rPr>
        <w:rFonts w:cs="Arial"/>
        <w:i/>
        <w:iCs/>
        <w:sz w:val="18"/>
        <w:szCs w:val="18"/>
        <w:lang w:val="en-GB"/>
      </w:rPr>
      <w:t>/</w:t>
    </w:r>
    <w:proofErr w:type="spellStart"/>
    <w:r w:rsidRPr="0017535E">
      <w:rPr>
        <w:rFonts w:cs="Arial"/>
        <w:i/>
        <w:iCs/>
        <w:sz w:val="18"/>
        <w:szCs w:val="18"/>
        <w:lang w:val="en-GB"/>
      </w:rPr>
      <w:t>Doc.XX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04A2" w14:textId="77777777" w:rsidR="006C70A5" w:rsidRDefault="006C70A5" w:rsidP="006C70A5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320B5A9" wp14:editId="7454DC4D">
          <wp:simplePos x="0" y="0"/>
          <wp:positionH relativeFrom="column">
            <wp:posOffset>-447040</wp:posOffset>
          </wp:positionH>
          <wp:positionV relativeFrom="paragraph">
            <wp:posOffset>-475615</wp:posOffset>
          </wp:positionV>
          <wp:extent cx="1342390" cy="1342390"/>
          <wp:effectExtent l="0" t="0" r="0" b="0"/>
          <wp:wrapNone/>
          <wp:docPr id="852329170" name="Picture 85232917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329170" name="Picture 852329170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47D89B" wp14:editId="3D4DAE2A">
              <wp:simplePos x="0" y="0"/>
              <wp:positionH relativeFrom="column">
                <wp:posOffset>921385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B8507" w14:textId="77777777" w:rsidR="006C70A5" w:rsidRPr="006141FE" w:rsidRDefault="006C70A5" w:rsidP="006C70A5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38BB2194" w14:textId="77777777" w:rsidR="006C70A5" w:rsidRPr="006141FE" w:rsidRDefault="006C70A5" w:rsidP="006C70A5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7D8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.55pt;margin-top:-2.4pt;width:360.9pt;height:53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NLB6zneAAAACgEAAA8AAABkcnMvZG93bnJldi54bWxMj8FOwzAQRO9I/IO1&#10;SNxaJ22I2hCnqhCoFy6USlydeJtEtdchdtvw9ywnehzNaOZNuZmcFRccQ+9JQTpPQCA13vTUKjh8&#10;vs1WIELUZLT1hAp+MMCmur8rdWH8lT7wso+t4BIKhVbQxTgUUoamQ6fD3A9I7B396HRkObbSjPrK&#10;5c7KRZLk0umeeKHTA7502Jz2Z6dgyL5ifzrs3PvSj6/rXW2/l0er1OPDtH0GEXGK/2H4w2d0qJip&#10;9mcyQVjW2VPKUQWzjC9wYJXnaxA1O0mag6xKeXuh+gU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DSwes53gAAAAoBAAAPAAAAAAAAAAAAAAAAADoEAABkcnMvZG93bnJldi54bWxQSwUG&#10;AAAAAAQABADzAAAARQUAAAAA&#10;" filled="f" stroked="f" strokeweight="0">
              <v:textbox style="mso-fit-shape-to-text:t">
                <w:txbxContent>
                  <w:p w14:paraId="36CB8507" w14:textId="77777777" w:rsidR="006C70A5" w:rsidRPr="006141FE" w:rsidRDefault="006C70A5" w:rsidP="006C70A5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38BB2194" w14:textId="77777777" w:rsidR="006C70A5" w:rsidRPr="006141FE" w:rsidRDefault="006C70A5" w:rsidP="006C70A5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81F64D6" wp14:editId="176C4EF2">
          <wp:simplePos x="0" y="0"/>
          <wp:positionH relativeFrom="column">
            <wp:posOffset>5610225</wp:posOffset>
          </wp:positionH>
          <wp:positionV relativeFrom="paragraph">
            <wp:posOffset>-337820</wp:posOffset>
          </wp:positionV>
          <wp:extent cx="646430" cy="906780"/>
          <wp:effectExtent l="0" t="0" r="1270" b="7620"/>
          <wp:wrapNone/>
          <wp:docPr id="754600292" name="Picture 754600292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3CCCAE3F" w14:textId="77777777" w:rsidR="001F56E8" w:rsidRPr="00D3197C" w:rsidRDefault="001F56E8" w:rsidP="00D319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B71C2" w14:textId="096B932C" w:rsidR="006C70A5" w:rsidRPr="007069E6" w:rsidRDefault="007069E6" w:rsidP="007069E6">
    <w:pPr>
      <w:pStyle w:val="Header"/>
      <w:pBdr>
        <w:bottom w:val="single" w:sz="4" w:space="1" w:color="auto"/>
      </w:pBdr>
      <w:rPr>
        <w:i/>
        <w:iCs/>
        <w:sz w:val="18"/>
        <w:szCs w:val="18"/>
      </w:rPr>
    </w:pPr>
    <w:r w:rsidRPr="007069E6">
      <w:rPr>
        <w:i/>
        <w:iCs/>
        <w:sz w:val="18"/>
        <w:szCs w:val="18"/>
      </w:rPr>
      <w:t>UNEP/CMS/GRB-MOS3/Doc.</w:t>
    </w:r>
    <w:r w:rsidR="00EB49BE">
      <w:rPr>
        <w:i/>
        <w:iCs/>
        <w:sz w:val="18"/>
        <w:szCs w:val="18"/>
      </w:rPr>
      <w:t>5</w:t>
    </w:r>
    <w:r w:rsidRPr="007069E6">
      <w:rPr>
        <w:i/>
        <w:iCs/>
        <w:sz w:val="18"/>
        <w:szCs w:val="18"/>
      </w:rPr>
      <w:t>.1</w:t>
    </w:r>
    <w:r w:rsidR="00EB49BE">
      <w:rPr>
        <w:i/>
        <w:iCs/>
        <w:sz w:val="18"/>
        <w:szCs w:val="18"/>
      </w:rPr>
      <w:t>a</w:t>
    </w:r>
    <w:r>
      <w:rPr>
        <w:i/>
        <w:iCs/>
        <w:sz w:val="18"/>
        <w:szCs w:val="18"/>
      </w:rPr>
      <w:t>/Annex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771"/>
    <w:multiLevelType w:val="multilevel"/>
    <w:tmpl w:val="2AD8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324B"/>
    <w:multiLevelType w:val="hybridMultilevel"/>
    <w:tmpl w:val="B22CCAC2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7">
      <w:start w:val="1"/>
      <w:numFmt w:val="lowerLetter"/>
      <w:lvlText w:val="%3)"/>
      <w:lvlJc w:val="left"/>
      <w:pPr>
        <w:ind w:left="2340" w:hanging="36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4065"/>
    <w:multiLevelType w:val="multilevel"/>
    <w:tmpl w:val="6276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201B16"/>
    <w:multiLevelType w:val="hybridMultilevel"/>
    <w:tmpl w:val="96026F6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D30B5"/>
    <w:multiLevelType w:val="multilevel"/>
    <w:tmpl w:val="7BE0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001D5"/>
    <w:multiLevelType w:val="hybridMultilevel"/>
    <w:tmpl w:val="EDF8FFD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918A1"/>
    <w:multiLevelType w:val="hybridMultilevel"/>
    <w:tmpl w:val="DF7A0C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35DF"/>
    <w:multiLevelType w:val="hybridMultilevel"/>
    <w:tmpl w:val="72BADC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A4545"/>
    <w:multiLevelType w:val="multilevel"/>
    <w:tmpl w:val="5838E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5B9F"/>
    <w:multiLevelType w:val="hybridMultilevel"/>
    <w:tmpl w:val="05F86D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87BB1"/>
    <w:multiLevelType w:val="multilevel"/>
    <w:tmpl w:val="101E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A4E21"/>
    <w:multiLevelType w:val="hybridMultilevel"/>
    <w:tmpl w:val="B34E5D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77C1029C"/>
    <w:multiLevelType w:val="hybridMultilevel"/>
    <w:tmpl w:val="7A1ADB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9C12CEC"/>
    <w:multiLevelType w:val="multilevel"/>
    <w:tmpl w:val="1B9A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0437037">
    <w:abstractNumId w:val="23"/>
  </w:num>
  <w:num w:numId="2" w16cid:durableId="498034915">
    <w:abstractNumId w:val="17"/>
  </w:num>
  <w:num w:numId="3" w16cid:durableId="1141770438">
    <w:abstractNumId w:val="29"/>
  </w:num>
  <w:num w:numId="4" w16cid:durableId="1509172582">
    <w:abstractNumId w:val="16"/>
  </w:num>
  <w:num w:numId="5" w16cid:durableId="1417629984">
    <w:abstractNumId w:val="13"/>
  </w:num>
  <w:num w:numId="6" w16cid:durableId="530873646">
    <w:abstractNumId w:val="9"/>
  </w:num>
  <w:num w:numId="7" w16cid:durableId="1052844143">
    <w:abstractNumId w:val="24"/>
  </w:num>
  <w:num w:numId="8" w16cid:durableId="1853059553">
    <w:abstractNumId w:val="20"/>
  </w:num>
  <w:num w:numId="9" w16cid:durableId="1171947033">
    <w:abstractNumId w:val="15"/>
  </w:num>
  <w:num w:numId="10" w16cid:durableId="171186522">
    <w:abstractNumId w:val="10"/>
  </w:num>
  <w:num w:numId="11" w16cid:durableId="345906178">
    <w:abstractNumId w:val="1"/>
  </w:num>
  <w:num w:numId="12" w16cid:durableId="985626988">
    <w:abstractNumId w:val="6"/>
  </w:num>
  <w:num w:numId="13" w16cid:durableId="735207973">
    <w:abstractNumId w:val="26"/>
  </w:num>
  <w:num w:numId="14" w16cid:durableId="1395856675">
    <w:abstractNumId w:val="18"/>
  </w:num>
  <w:num w:numId="15" w16cid:durableId="903299126">
    <w:abstractNumId w:val="19"/>
  </w:num>
  <w:num w:numId="16" w16cid:durableId="2113820034">
    <w:abstractNumId w:val="8"/>
  </w:num>
  <w:num w:numId="17" w16cid:durableId="3288255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6205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05026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34392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8453745">
    <w:abstractNumId w:val="27"/>
  </w:num>
  <w:num w:numId="22" w16cid:durableId="1463693913">
    <w:abstractNumId w:val="0"/>
  </w:num>
  <w:num w:numId="23" w16cid:durableId="719327626">
    <w:abstractNumId w:val="4"/>
  </w:num>
  <w:num w:numId="24" w16cid:durableId="534393013">
    <w:abstractNumId w:val="22"/>
  </w:num>
  <w:num w:numId="25" w16cid:durableId="572743295">
    <w:abstractNumId w:val="5"/>
  </w:num>
  <w:num w:numId="26" w16cid:durableId="478228727">
    <w:abstractNumId w:val="7"/>
  </w:num>
  <w:num w:numId="27" w16cid:durableId="1349796821">
    <w:abstractNumId w:val="14"/>
  </w:num>
  <w:num w:numId="28" w16cid:durableId="703363014">
    <w:abstractNumId w:val="28"/>
  </w:num>
  <w:num w:numId="29" w16cid:durableId="1208298521">
    <w:abstractNumId w:val="3"/>
  </w:num>
  <w:num w:numId="30" w16cid:durableId="1918591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2999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8587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278CF"/>
    <w:rsid w:val="00034E54"/>
    <w:rsid w:val="00034F7E"/>
    <w:rsid w:val="00044A8D"/>
    <w:rsid w:val="00051664"/>
    <w:rsid w:val="00063003"/>
    <w:rsid w:val="000667A4"/>
    <w:rsid w:val="00090285"/>
    <w:rsid w:val="00096262"/>
    <w:rsid w:val="000A52F9"/>
    <w:rsid w:val="000C2262"/>
    <w:rsid w:val="000C7BEB"/>
    <w:rsid w:val="000D38EB"/>
    <w:rsid w:val="000E6966"/>
    <w:rsid w:val="000F4744"/>
    <w:rsid w:val="000F59FD"/>
    <w:rsid w:val="00105343"/>
    <w:rsid w:val="001054A9"/>
    <w:rsid w:val="0013719B"/>
    <w:rsid w:val="00142181"/>
    <w:rsid w:val="00143E7B"/>
    <w:rsid w:val="00146DF5"/>
    <w:rsid w:val="001540E0"/>
    <w:rsid w:val="001605CD"/>
    <w:rsid w:val="0017535E"/>
    <w:rsid w:val="00182EC9"/>
    <w:rsid w:val="001A2EEE"/>
    <w:rsid w:val="001B12B6"/>
    <w:rsid w:val="001B7C41"/>
    <w:rsid w:val="001D0BC1"/>
    <w:rsid w:val="001D2E1E"/>
    <w:rsid w:val="001D2F77"/>
    <w:rsid w:val="001E2141"/>
    <w:rsid w:val="001F09E7"/>
    <w:rsid w:val="001F56E8"/>
    <w:rsid w:val="00236082"/>
    <w:rsid w:val="00275468"/>
    <w:rsid w:val="0028723F"/>
    <w:rsid w:val="00297BB6"/>
    <w:rsid w:val="002B38EB"/>
    <w:rsid w:val="002B4690"/>
    <w:rsid w:val="002B710A"/>
    <w:rsid w:val="002C5E99"/>
    <w:rsid w:val="002D006A"/>
    <w:rsid w:val="002D082C"/>
    <w:rsid w:val="002D3F63"/>
    <w:rsid w:val="002D60D2"/>
    <w:rsid w:val="002D6474"/>
    <w:rsid w:val="002E30F1"/>
    <w:rsid w:val="002F2584"/>
    <w:rsid w:val="003172DE"/>
    <w:rsid w:val="003223F1"/>
    <w:rsid w:val="00323966"/>
    <w:rsid w:val="00325B2F"/>
    <w:rsid w:val="00333510"/>
    <w:rsid w:val="0033597A"/>
    <w:rsid w:val="003421AE"/>
    <w:rsid w:val="00347583"/>
    <w:rsid w:val="00352A8A"/>
    <w:rsid w:val="00352D03"/>
    <w:rsid w:val="00352E4D"/>
    <w:rsid w:val="003735BB"/>
    <w:rsid w:val="00392CAC"/>
    <w:rsid w:val="003A7EF5"/>
    <w:rsid w:val="003C1A96"/>
    <w:rsid w:val="003C497D"/>
    <w:rsid w:val="003D7753"/>
    <w:rsid w:val="003E0FFD"/>
    <w:rsid w:val="003E3088"/>
    <w:rsid w:val="003E67AE"/>
    <w:rsid w:val="00412985"/>
    <w:rsid w:val="00427D55"/>
    <w:rsid w:val="00433110"/>
    <w:rsid w:val="004538BE"/>
    <w:rsid w:val="00460C55"/>
    <w:rsid w:val="00490355"/>
    <w:rsid w:val="00490FF8"/>
    <w:rsid w:val="004943FF"/>
    <w:rsid w:val="004B2F52"/>
    <w:rsid w:val="004B6CC1"/>
    <w:rsid w:val="004E0BF9"/>
    <w:rsid w:val="004F08DB"/>
    <w:rsid w:val="004F69A4"/>
    <w:rsid w:val="004F6B9A"/>
    <w:rsid w:val="0051605A"/>
    <w:rsid w:val="005405AF"/>
    <w:rsid w:val="00540EC8"/>
    <w:rsid w:val="00541A93"/>
    <w:rsid w:val="00546D3E"/>
    <w:rsid w:val="0055336D"/>
    <w:rsid w:val="00554D48"/>
    <w:rsid w:val="005576EE"/>
    <w:rsid w:val="005635A1"/>
    <w:rsid w:val="00581FD7"/>
    <w:rsid w:val="0058509A"/>
    <w:rsid w:val="0058574C"/>
    <w:rsid w:val="005A6968"/>
    <w:rsid w:val="005C4085"/>
    <w:rsid w:val="005C7FF0"/>
    <w:rsid w:val="005D00EE"/>
    <w:rsid w:val="005E1A0D"/>
    <w:rsid w:val="005E2E72"/>
    <w:rsid w:val="005E626B"/>
    <w:rsid w:val="005F4584"/>
    <w:rsid w:val="005F774A"/>
    <w:rsid w:val="0060127F"/>
    <w:rsid w:val="006022C8"/>
    <w:rsid w:val="00604F5A"/>
    <w:rsid w:val="00606D18"/>
    <w:rsid w:val="00616C1E"/>
    <w:rsid w:val="00623757"/>
    <w:rsid w:val="0062636C"/>
    <w:rsid w:val="0064196F"/>
    <w:rsid w:val="006513C9"/>
    <w:rsid w:val="00663CE1"/>
    <w:rsid w:val="00664DB1"/>
    <w:rsid w:val="00666CFF"/>
    <w:rsid w:val="006743BD"/>
    <w:rsid w:val="0069323C"/>
    <w:rsid w:val="006A2257"/>
    <w:rsid w:val="006A434A"/>
    <w:rsid w:val="006B0385"/>
    <w:rsid w:val="006B54C7"/>
    <w:rsid w:val="006C35C6"/>
    <w:rsid w:val="006C70A5"/>
    <w:rsid w:val="006D738E"/>
    <w:rsid w:val="006E478E"/>
    <w:rsid w:val="006F26E4"/>
    <w:rsid w:val="007069E6"/>
    <w:rsid w:val="00707A64"/>
    <w:rsid w:val="0071781C"/>
    <w:rsid w:val="00724CD1"/>
    <w:rsid w:val="00725F43"/>
    <w:rsid w:val="00763277"/>
    <w:rsid w:val="00771C72"/>
    <w:rsid w:val="00791D99"/>
    <w:rsid w:val="00793313"/>
    <w:rsid w:val="007C60BD"/>
    <w:rsid w:val="007E238D"/>
    <w:rsid w:val="007F6EBD"/>
    <w:rsid w:val="00815B4C"/>
    <w:rsid w:val="00822E98"/>
    <w:rsid w:val="00842776"/>
    <w:rsid w:val="00844F23"/>
    <w:rsid w:val="008562CA"/>
    <w:rsid w:val="008745FB"/>
    <w:rsid w:val="00887996"/>
    <w:rsid w:val="00896329"/>
    <w:rsid w:val="008A3627"/>
    <w:rsid w:val="008A5C41"/>
    <w:rsid w:val="008B3113"/>
    <w:rsid w:val="008B5292"/>
    <w:rsid w:val="008B78B7"/>
    <w:rsid w:val="008D7252"/>
    <w:rsid w:val="008E45FD"/>
    <w:rsid w:val="008E4624"/>
    <w:rsid w:val="008F1449"/>
    <w:rsid w:val="008F3344"/>
    <w:rsid w:val="009055AE"/>
    <w:rsid w:val="00911F01"/>
    <w:rsid w:val="009143A9"/>
    <w:rsid w:val="00924F5E"/>
    <w:rsid w:val="00930A07"/>
    <w:rsid w:val="009449E1"/>
    <w:rsid w:val="00953BA7"/>
    <w:rsid w:val="00956EAC"/>
    <w:rsid w:val="0095782E"/>
    <w:rsid w:val="00961E99"/>
    <w:rsid w:val="00962721"/>
    <w:rsid w:val="00966666"/>
    <w:rsid w:val="0098678B"/>
    <w:rsid w:val="009A012D"/>
    <w:rsid w:val="009A0DD0"/>
    <w:rsid w:val="009A1BAE"/>
    <w:rsid w:val="009A40F8"/>
    <w:rsid w:val="009B1A7C"/>
    <w:rsid w:val="009B53A5"/>
    <w:rsid w:val="009C19C3"/>
    <w:rsid w:val="009C3DBE"/>
    <w:rsid w:val="009C4258"/>
    <w:rsid w:val="009D3EE7"/>
    <w:rsid w:val="009D7307"/>
    <w:rsid w:val="009F415B"/>
    <w:rsid w:val="009F688A"/>
    <w:rsid w:val="00A10195"/>
    <w:rsid w:val="00A11D2E"/>
    <w:rsid w:val="00A16E42"/>
    <w:rsid w:val="00A2059A"/>
    <w:rsid w:val="00A20C94"/>
    <w:rsid w:val="00A21B78"/>
    <w:rsid w:val="00A258AE"/>
    <w:rsid w:val="00A35376"/>
    <w:rsid w:val="00A40CC0"/>
    <w:rsid w:val="00A51B0B"/>
    <w:rsid w:val="00A66316"/>
    <w:rsid w:val="00AB7979"/>
    <w:rsid w:val="00AC14AE"/>
    <w:rsid w:val="00AC2B35"/>
    <w:rsid w:val="00AD1774"/>
    <w:rsid w:val="00AD2576"/>
    <w:rsid w:val="00AD41C9"/>
    <w:rsid w:val="00AE2C10"/>
    <w:rsid w:val="00B0151D"/>
    <w:rsid w:val="00B12AF6"/>
    <w:rsid w:val="00B215D7"/>
    <w:rsid w:val="00B308DF"/>
    <w:rsid w:val="00B43FA1"/>
    <w:rsid w:val="00B655AF"/>
    <w:rsid w:val="00B75250"/>
    <w:rsid w:val="00B92906"/>
    <w:rsid w:val="00BC15BA"/>
    <w:rsid w:val="00BC1AB3"/>
    <w:rsid w:val="00BD2B8E"/>
    <w:rsid w:val="00BE7C6B"/>
    <w:rsid w:val="00C043B1"/>
    <w:rsid w:val="00C05D48"/>
    <w:rsid w:val="00C07237"/>
    <w:rsid w:val="00C16B49"/>
    <w:rsid w:val="00C31BBC"/>
    <w:rsid w:val="00C37847"/>
    <w:rsid w:val="00C43F28"/>
    <w:rsid w:val="00C51531"/>
    <w:rsid w:val="00C515BD"/>
    <w:rsid w:val="00C62E7C"/>
    <w:rsid w:val="00C637A9"/>
    <w:rsid w:val="00C91F61"/>
    <w:rsid w:val="00C94E69"/>
    <w:rsid w:val="00C97BEC"/>
    <w:rsid w:val="00CB4B9C"/>
    <w:rsid w:val="00CB59C2"/>
    <w:rsid w:val="00CB655F"/>
    <w:rsid w:val="00CD0DAF"/>
    <w:rsid w:val="00CD2487"/>
    <w:rsid w:val="00CE1F2E"/>
    <w:rsid w:val="00CF26FA"/>
    <w:rsid w:val="00D005AD"/>
    <w:rsid w:val="00D0251D"/>
    <w:rsid w:val="00D02A37"/>
    <w:rsid w:val="00D07413"/>
    <w:rsid w:val="00D07B51"/>
    <w:rsid w:val="00D12EE2"/>
    <w:rsid w:val="00D15371"/>
    <w:rsid w:val="00D229C5"/>
    <w:rsid w:val="00D3197C"/>
    <w:rsid w:val="00D42883"/>
    <w:rsid w:val="00D50B2E"/>
    <w:rsid w:val="00D553FF"/>
    <w:rsid w:val="00D6602E"/>
    <w:rsid w:val="00DA0822"/>
    <w:rsid w:val="00DA207A"/>
    <w:rsid w:val="00DA3BC7"/>
    <w:rsid w:val="00DA6F6C"/>
    <w:rsid w:val="00DB25A9"/>
    <w:rsid w:val="00DB4349"/>
    <w:rsid w:val="00DB5064"/>
    <w:rsid w:val="00DB5F96"/>
    <w:rsid w:val="00DC0CD8"/>
    <w:rsid w:val="00DC7969"/>
    <w:rsid w:val="00DD32B2"/>
    <w:rsid w:val="00DD3807"/>
    <w:rsid w:val="00DD5B36"/>
    <w:rsid w:val="00DE6552"/>
    <w:rsid w:val="00DF06D0"/>
    <w:rsid w:val="00DF30C6"/>
    <w:rsid w:val="00E029AA"/>
    <w:rsid w:val="00E052C6"/>
    <w:rsid w:val="00E22682"/>
    <w:rsid w:val="00E30D76"/>
    <w:rsid w:val="00E32E41"/>
    <w:rsid w:val="00E4403C"/>
    <w:rsid w:val="00E65115"/>
    <w:rsid w:val="00E70845"/>
    <w:rsid w:val="00E95256"/>
    <w:rsid w:val="00E969D2"/>
    <w:rsid w:val="00EA0A73"/>
    <w:rsid w:val="00EA3045"/>
    <w:rsid w:val="00EB49BE"/>
    <w:rsid w:val="00EC62AE"/>
    <w:rsid w:val="00ED0943"/>
    <w:rsid w:val="00ED4468"/>
    <w:rsid w:val="00EF115B"/>
    <w:rsid w:val="00EF4F88"/>
    <w:rsid w:val="00F01E83"/>
    <w:rsid w:val="00F06AD2"/>
    <w:rsid w:val="00F23C91"/>
    <w:rsid w:val="00F4206A"/>
    <w:rsid w:val="00F421D0"/>
    <w:rsid w:val="00F4699D"/>
    <w:rsid w:val="00F47100"/>
    <w:rsid w:val="00F504F8"/>
    <w:rsid w:val="00F5484B"/>
    <w:rsid w:val="00F64E49"/>
    <w:rsid w:val="00F679D5"/>
    <w:rsid w:val="00F72B39"/>
    <w:rsid w:val="00F7575E"/>
    <w:rsid w:val="00F90767"/>
    <w:rsid w:val="00FC641D"/>
    <w:rsid w:val="00FD3863"/>
    <w:rsid w:val="27D2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B0367A77-205C-4E73-846D-B115E584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4538B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8B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4538BE"/>
    <w:rPr>
      <w:rFonts w:eastAsiaTheme="minorEastAsia"/>
      <w:kern w:val="2"/>
      <w:lang w:val="en-GB" w:eastAsia="zh-TW"/>
      <w14:ligatures w14:val="standardContextu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E1F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23C91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679D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0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8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82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int/en/document/plan-de-acci%C3%B3n-para-la-conservaci%C3%B3n-de-aves-migratorias-de-pastizales-del-sur-de-sudam%C3%A9ri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ms.int/grassland-birds/en/document/consolidated-monitoring-spreadsheet-al-3-de-septiembr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36a3c140d5bd911b1a0006c1d985e21a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5def544537b1b6d94c5bc30794cc40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579FB-1865-4761-8E48-F7164D584AD6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59AA694B-6BFE-47F6-9815-7B647C27E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54294-C40E-470E-98D5-01361392E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Links>
    <vt:vector size="6" baseType="variant"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https://www.cms.int/en/document/update-mou-action-plan-annex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Ximena Victoria Cancino Ordenes</cp:lastModifiedBy>
  <cp:revision>29</cp:revision>
  <cp:lastPrinted>2019-12-07T14:21:00Z</cp:lastPrinted>
  <dcterms:created xsi:type="dcterms:W3CDTF">2024-11-25T15:27:00Z</dcterms:created>
  <dcterms:modified xsi:type="dcterms:W3CDTF">2024-11-26T10:44:00Z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