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53F0D" w14:textId="77777777" w:rsidR="00B26EB3" w:rsidRPr="00B26EB3" w:rsidRDefault="00B26EB3" w:rsidP="00B26EB3">
      <w:pPr>
        <w:tabs>
          <w:tab w:val="left" w:pos="-720"/>
          <w:tab w:val="left" w:pos="310"/>
          <w:tab w:val="left" w:pos="835"/>
        </w:tabs>
        <w:jc w:val="center"/>
        <w:rPr>
          <w:rFonts w:eastAsia="Times New Roman" w:cs="Arial"/>
          <w:b/>
          <w:sz w:val="28"/>
          <w:szCs w:val="28"/>
          <w:lang w:val="es-ES"/>
        </w:rPr>
      </w:pPr>
      <w:r w:rsidRPr="00B26EB3">
        <w:rPr>
          <w:rFonts w:eastAsia="Times New Roman" w:cs="Arial"/>
          <w:b/>
          <w:sz w:val="28"/>
          <w:szCs w:val="28"/>
          <w:lang w:val="es-ES"/>
        </w:rPr>
        <w:t xml:space="preserve">Tercera Reunión del Memorando de Entendimiento sobre </w:t>
      </w:r>
    </w:p>
    <w:p w14:paraId="6070D181" w14:textId="77777777" w:rsidR="00B26EB3" w:rsidRPr="00B26EB3" w:rsidRDefault="00B26EB3" w:rsidP="00AA6EF4">
      <w:pPr>
        <w:tabs>
          <w:tab w:val="left" w:pos="-720"/>
          <w:tab w:val="left" w:pos="310"/>
          <w:tab w:val="left" w:pos="835"/>
        </w:tabs>
        <w:spacing w:after="120"/>
        <w:jc w:val="center"/>
        <w:rPr>
          <w:rFonts w:eastAsia="Times New Roman" w:cs="Arial"/>
          <w:b/>
          <w:sz w:val="28"/>
          <w:szCs w:val="28"/>
          <w:lang w:val="es-ES"/>
        </w:rPr>
      </w:pPr>
      <w:r w:rsidRPr="00B26EB3">
        <w:rPr>
          <w:rFonts w:eastAsia="Times New Roman" w:cs="Arial"/>
          <w:b/>
          <w:sz w:val="28"/>
          <w:szCs w:val="28"/>
          <w:lang w:val="es-ES"/>
        </w:rPr>
        <w:t xml:space="preserve">la Conservación de Aves Migratorias de Pastizales del Sur de Sudamérica y de sus Hábitats </w:t>
      </w:r>
    </w:p>
    <w:p w14:paraId="2EF51568" w14:textId="3EA89224" w:rsidR="00B26EB3" w:rsidRPr="00B26EB3" w:rsidRDefault="00B26EB3" w:rsidP="00B26EB3">
      <w:pPr>
        <w:pBdr>
          <w:bottom w:val="single" w:sz="4" w:space="1" w:color="auto"/>
        </w:pBdr>
        <w:tabs>
          <w:tab w:val="left" w:pos="-720"/>
          <w:tab w:val="left" w:pos="310"/>
          <w:tab w:val="left" w:pos="835"/>
        </w:tabs>
        <w:jc w:val="center"/>
        <w:rPr>
          <w:rFonts w:eastAsia="Times New Roman" w:cs="Arial"/>
          <w:i/>
          <w:lang w:val="es-ES"/>
        </w:rPr>
      </w:pPr>
      <w:r w:rsidRPr="00B26EB3">
        <w:rPr>
          <w:rFonts w:eastAsia="Times New Roman" w:cs="Arial"/>
          <w:i/>
          <w:lang w:val="es-ES"/>
        </w:rPr>
        <w:t>(Florianópolis, Brasil, 2 al 4 de diciembre</w:t>
      </w:r>
      <w:r w:rsidR="007031B7">
        <w:rPr>
          <w:rFonts w:eastAsia="Times New Roman" w:cs="Arial"/>
          <w:i/>
          <w:lang w:val="es-ES"/>
        </w:rPr>
        <w:t xml:space="preserve"> </w:t>
      </w:r>
      <w:r w:rsidRPr="00B26EB3">
        <w:rPr>
          <w:rFonts w:eastAsia="Times New Roman" w:cs="Arial"/>
          <w:i/>
          <w:lang w:val="es-ES"/>
        </w:rPr>
        <w:t>2024)</w:t>
      </w:r>
    </w:p>
    <w:p w14:paraId="0B431545" w14:textId="7471488F" w:rsidR="00B26EB3" w:rsidRDefault="00B26EB3" w:rsidP="00AE4DAE">
      <w:pPr>
        <w:jc w:val="right"/>
        <w:rPr>
          <w:rFonts w:eastAsia="Times New Roman" w:cs="Arial"/>
          <w:lang w:val="es-ES"/>
        </w:rPr>
      </w:pPr>
      <w:bookmarkStart w:id="0" w:name="_Hlk180054657"/>
      <w:r w:rsidRPr="00B26EB3">
        <w:rPr>
          <w:rFonts w:eastAsia="Times New Roman" w:cs="Arial"/>
          <w:lang w:val="es-ES"/>
        </w:rPr>
        <w:t>UNEP/CMS/GRB-MOS3</w:t>
      </w:r>
      <w:r w:rsidR="00DB0141">
        <w:rPr>
          <w:rFonts w:eastAsia="Times New Roman" w:cs="Arial"/>
          <w:lang w:val="es-ES"/>
        </w:rPr>
        <w:t>/</w:t>
      </w:r>
      <w:r w:rsidRPr="00B26EB3">
        <w:rPr>
          <w:rFonts w:eastAsia="Times New Roman" w:cs="Arial"/>
          <w:lang w:val="es-ES"/>
        </w:rPr>
        <w:t>Doc.</w:t>
      </w:r>
      <w:r w:rsidR="00D21370" w:rsidRPr="00DB0141">
        <w:rPr>
          <w:rFonts w:eastAsia="Times New Roman" w:cs="Arial"/>
          <w:lang w:val="es-ES"/>
        </w:rPr>
        <w:t>4.2</w:t>
      </w:r>
    </w:p>
    <w:p w14:paraId="26BFD8C0" w14:textId="77777777" w:rsidR="00AE4DAE" w:rsidRDefault="00AE4DAE" w:rsidP="00AE4DAE">
      <w:pPr>
        <w:jc w:val="right"/>
        <w:rPr>
          <w:rFonts w:eastAsia="Times New Roman" w:cs="Arial"/>
          <w:lang w:val="es-ES"/>
        </w:rPr>
      </w:pPr>
    </w:p>
    <w:p w14:paraId="59F8DF91" w14:textId="77777777" w:rsidR="00AE4DAE" w:rsidRDefault="00AE4DAE" w:rsidP="00AE4DAE">
      <w:pPr>
        <w:rPr>
          <w:rFonts w:eastAsia="Times New Roman" w:cs="Arial"/>
          <w:lang w:val="es-ES"/>
        </w:rPr>
      </w:pPr>
    </w:p>
    <w:p w14:paraId="592549B7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center"/>
        <w:outlineLvl w:val="1"/>
        <w:rPr>
          <w:rFonts w:cs="Arial"/>
          <w:b/>
          <w:bCs/>
          <w:lang w:val="es-ES"/>
        </w:rPr>
      </w:pPr>
      <w:r w:rsidRPr="00F24211">
        <w:rPr>
          <w:rFonts w:cs="Arial"/>
          <w:b/>
          <w:bCs/>
          <w:lang w:val="es-ES"/>
        </w:rPr>
        <w:t>FORMATO Y PERIODICIDAD DE LOS INFORMES NACIONALES</w:t>
      </w:r>
    </w:p>
    <w:p w14:paraId="0689DA62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center"/>
        <w:outlineLvl w:val="1"/>
        <w:rPr>
          <w:rFonts w:cs="Arial"/>
          <w:bCs/>
          <w:i/>
          <w:lang w:val="es-ES"/>
        </w:rPr>
      </w:pPr>
      <w:r w:rsidRPr="00F24211">
        <w:rPr>
          <w:rFonts w:cs="Arial"/>
          <w:bCs/>
          <w:i/>
          <w:lang w:val="es-ES"/>
        </w:rPr>
        <w:t>(Preparado por la Secretaría)</w:t>
      </w:r>
    </w:p>
    <w:p w14:paraId="718BA077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outlineLvl w:val="1"/>
        <w:rPr>
          <w:rFonts w:cs="Arial"/>
          <w:b/>
          <w:bCs/>
          <w:lang w:val="es-ES"/>
        </w:rPr>
      </w:pPr>
    </w:p>
    <w:p w14:paraId="1497DE48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outlineLvl w:val="1"/>
        <w:rPr>
          <w:rFonts w:cs="Arial"/>
          <w:b/>
          <w:bCs/>
          <w:lang w:val="es-ES"/>
        </w:rPr>
      </w:pPr>
    </w:p>
    <w:p w14:paraId="5F30238D" w14:textId="265D0590" w:rsidR="00AE4DAE" w:rsidRDefault="00AE4DAE" w:rsidP="00837AF4">
      <w:pPr>
        <w:widowControl w:val="0"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837AF4">
        <w:rPr>
          <w:rFonts w:cs="Arial"/>
          <w:bCs/>
          <w:lang w:val="es-ES"/>
        </w:rPr>
        <w:t xml:space="preserve">El Memorando de Entendimiento sobre la Conservación de Aves Migratorias de Pastizales del Sur de Sudamérica y de sus Hábitats, requiere a los países signatarios proveer a la Secretaría un informe periódico sobre su implementación del </w:t>
      </w:r>
      <w:proofErr w:type="spellStart"/>
      <w:r w:rsidRPr="00837AF4">
        <w:rPr>
          <w:rFonts w:cs="Arial"/>
          <w:bCs/>
          <w:lang w:val="es-ES"/>
        </w:rPr>
        <w:t>MdE</w:t>
      </w:r>
      <w:proofErr w:type="spellEnd"/>
      <w:r w:rsidRPr="00837AF4">
        <w:rPr>
          <w:rFonts w:cs="Arial"/>
          <w:bCs/>
          <w:lang w:val="es-ES"/>
        </w:rPr>
        <w:t xml:space="preserve">. El tipo de formato y la frecuencia </w:t>
      </w:r>
      <w:r w:rsidR="00B647CB" w:rsidRPr="00837AF4">
        <w:rPr>
          <w:rFonts w:cs="Arial"/>
          <w:bCs/>
          <w:lang w:val="es-ES"/>
        </w:rPr>
        <w:t xml:space="preserve">debió </w:t>
      </w:r>
      <w:r w:rsidR="00B17239">
        <w:rPr>
          <w:rFonts w:cs="Arial"/>
          <w:bCs/>
          <w:lang w:val="es-ES"/>
        </w:rPr>
        <w:t>decidirse</w:t>
      </w:r>
      <w:r w:rsidRPr="00837AF4">
        <w:rPr>
          <w:rFonts w:cs="Arial"/>
          <w:bCs/>
          <w:lang w:val="es-ES"/>
        </w:rPr>
        <w:t xml:space="preserve"> durante la primera reunión de los signatarios. La Secretaría deberá transmitir a los signatarios los informes recibidos, junto con una revisión de los progresos hechos en la implementación del </w:t>
      </w:r>
      <w:proofErr w:type="spellStart"/>
      <w:r w:rsidRPr="00837AF4">
        <w:rPr>
          <w:rFonts w:cs="Arial"/>
          <w:bCs/>
          <w:lang w:val="es-ES"/>
        </w:rPr>
        <w:t>MdE</w:t>
      </w:r>
      <w:proofErr w:type="spellEnd"/>
      <w:r w:rsidRPr="00837AF4">
        <w:rPr>
          <w:rFonts w:cs="Arial"/>
          <w:bCs/>
          <w:lang w:val="es-ES"/>
        </w:rPr>
        <w:t xml:space="preserve"> y el Plan de Acción. El reporte deberá ser compilado en base a toda la información disponible</w:t>
      </w:r>
      <w:r w:rsidR="00563D81" w:rsidRPr="00837AF4">
        <w:rPr>
          <w:rFonts w:cs="Arial"/>
          <w:bCs/>
          <w:lang w:val="es-ES"/>
        </w:rPr>
        <w:t>.</w:t>
      </w:r>
      <w:r w:rsidR="002D37E9" w:rsidRPr="00837AF4">
        <w:rPr>
          <w:rFonts w:cs="Arial"/>
          <w:bCs/>
          <w:lang w:val="es-ES"/>
        </w:rPr>
        <w:t xml:space="preserve"> </w:t>
      </w:r>
      <w:r w:rsidR="00B56D50" w:rsidRPr="00837AF4">
        <w:rPr>
          <w:rFonts w:cs="Arial"/>
          <w:bCs/>
          <w:lang w:val="es-ES"/>
        </w:rPr>
        <w:t xml:space="preserve">Como actual Coordinador del </w:t>
      </w:r>
      <w:proofErr w:type="spellStart"/>
      <w:r w:rsidR="00B56D50" w:rsidRPr="00837AF4">
        <w:rPr>
          <w:rFonts w:cs="Arial"/>
          <w:bCs/>
          <w:lang w:val="es-ES"/>
        </w:rPr>
        <w:t>MdE</w:t>
      </w:r>
      <w:proofErr w:type="spellEnd"/>
      <w:r w:rsidR="00B56D50" w:rsidRPr="00837AF4">
        <w:rPr>
          <w:rFonts w:cs="Arial"/>
          <w:bCs/>
          <w:lang w:val="es-ES"/>
        </w:rPr>
        <w:t xml:space="preserve">, el Gobierno de Brasil informará a esta reunión sobre los progresos realizados en la aplicación del </w:t>
      </w:r>
      <w:proofErr w:type="spellStart"/>
      <w:r w:rsidR="00B56D50" w:rsidRPr="00837AF4">
        <w:rPr>
          <w:rFonts w:cs="Arial"/>
          <w:bCs/>
          <w:lang w:val="es-ES"/>
        </w:rPr>
        <w:t>MdE</w:t>
      </w:r>
      <w:proofErr w:type="spellEnd"/>
      <w:r w:rsidR="00B56D50" w:rsidRPr="00837AF4">
        <w:rPr>
          <w:rFonts w:cs="Arial"/>
          <w:bCs/>
          <w:lang w:val="es-ES"/>
        </w:rPr>
        <w:t xml:space="preserve"> en relación con los puntos 4.1 y 5 del orden del día.</w:t>
      </w:r>
      <w:r w:rsidR="00563D81" w:rsidRPr="00837AF4">
        <w:rPr>
          <w:rFonts w:cs="Arial"/>
          <w:bCs/>
          <w:lang w:val="es-ES"/>
        </w:rPr>
        <w:t xml:space="preserve"> </w:t>
      </w:r>
    </w:p>
    <w:p w14:paraId="521844E5" w14:textId="77777777" w:rsidR="00837AF4" w:rsidRPr="00837AF4" w:rsidRDefault="00837AF4" w:rsidP="00837AF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/>
        <w:jc w:val="both"/>
        <w:outlineLvl w:val="1"/>
        <w:rPr>
          <w:rFonts w:cs="Arial"/>
          <w:bCs/>
          <w:lang w:val="es-ES"/>
        </w:rPr>
      </w:pPr>
    </w:p>
    <w:p w14:paraId="54D0C3E5" w14:textId="48339B91" w:rsidR="00AE4DAE" w:rsidRPr="00F24211" w:rsidRDefault="00AE4DAE" w:rsidP="00AE4DAE">
      <w:pPr>
        <w:widowControl w:val="0"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 xml:space="preserve">Durante la primera reunión del </w:t>
      </w:r>
      <w:proofErr w:type="spellStart"/>
      <w:r w:rsidRPr="00F24211">
        <w:rPr>
          <w:rFonts w:cs="Arial"/>
          <w:bCs/>
          <w:lang w:val="es-ES"/>
        </w:rPr>
        <w:t>MdE</w:t>
      </w:r>
      <w:proofErr w:type="spellEnd"/>
      <w:r w:rsidRPr="00F24211">
        <w:rPr>
          <w:rFonts w:cs="Arial"/>
          <w:bCs/>
          <w:lang w:val="es-ES"/>
        </w:rPr>
        <w:t xml:space="preserve">, celebrada en </w:t>
      </w:r>
      <w:r w:rsidR="00960897" w:rsidRPr="00960897">
        <w:rPr>
          <w:rFonts w:cs="Arial"/>
          <w:bCs/>
          <w:lang w:val="es-ES"/>
        </w:rPr>
        <w:t>Asunción</w:t>
      </w:r>
      <w:r w:rsidRPr="00F24211">
        <w:rPr>
          <w:rFonts w:cs="Arial"/>
          <w:bCs/>
          <w:lang w:val="es-ES"/>
        </w:rPr>
        <w:t xml:space="preserve"> (Paraguay) el 14 de diciembre de 2010, no se llegó a adoptar un formato para la elaboración de los informes nacionales y tampoco se acordó la periodicidad de su presentación.  </w:t>
      </w:r>
    </w:p>
    <w:p w14:paraId="67F802B4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308C9D6A" w14:textId="0A1B17A1" w:rsidR="00AE4DAE" w:rsidRDefault="00AE4DAE" w:rsidP="00AE4DAE">
      <w:pPr>
        <w:widowControl w:val="0"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 xml:space="preserve">Por ello, teniendo en cuenta la celebración de la </w:t>
      </w:r>
      <w:r w:rsidR="00933B7E">
        <w:rPr>
          <w:rFonts w:cs="Arial"/>
          <w:bCs/>
          <w:lang w:val="es-ES"/>
        </w:rPr>
        <w:t>tercera</w:t>
      </w:r>
      <w:r w:rsidRPr="00F24211">
        <w:rPr>
          <w:rFonts w:cs="Arial"/>
          <w:bCs/>
          <w:lang w:val="es-ES"/>
        </w:rPr>
        <w:t xml:space="preserve"> reunión de países firmantes en Florianópolis (Brasil) el 2 y </w:t>
      </w:r>
      <w:r w:rsidR="007031B7">
        <w:rPr>
          <w:rFonts w:cs="Arial"/>
          <w:bCs/>
          <w:lang w:val="es-ES"/>
        </w:rPr>
        <w:t>4</w:t>
      </w:r>
      <w:r w:rsidRPr="00F24211">
        <w:rPr>
          <w:rFonts w:cs="Arial"/>
          <w:bCs/>
          <w:lang w:val="es-ES"/>
        </w:rPr>
        <w:t xml:space="preserve"> de </w:t>
      </w:r>
      <w:r w:rsidR="0020105E">
        <w:rPr>
          <w:rFonts w:cs="Arial"/>
          <w:bCs/>
          <w:lang w:val="es-ES"/>
        </w:rPr>
        <w:t>diciembre</w:t>
      </w:r>
      <w:r w:rsidRPr="00F24211">
        <w:rPr>
          <w:rFonts w:cs="Arial"/>
          <w:bCs/>
          <w:lang w:val="es-ES"/>
        </w:rPr>
        <w:t xml:space="preserve"> de 20</w:t>
      </w:r>
      <w:r w:rsidR="0020105E">
        <w:rPr>
          <w:rFonts w:cs="Arial"/>
          <w:bCs/>
          <w:lang w:val="es-ES"/>
        </w:rPr>
        <w:t>24</w:t>
      </w:r>
      <w:r w:rsidRPr="00F24211">
        <w:rPr>
          <w:rFonts w:cs="Arial"/>
          <w:bCs/>
          <w:lang w:val="es-ES"/>
        </w:rPr>
        <w:t xml:space="preserve">, se propone que estos informes sean elaborados cada vez que se celebre una reunión de países firmantes, de acuerdo con el formato que se adjunta como Anexo a este documento. Este formato está basado en las actividades previstas en el Plan de Acción del </w:t>
      </w:r>
      <w:proofErr w:type="spellStart"/>
      <w:r w:rsidRPr="00F24211">
        <w:rPr>
          <w:rFonts w:cs="Arial"/>
          <w:bCs/>
          <w:lang w:val="es-ES"/>
        </w:rPr>
        <w:t>MdE</w:t>
      </w:r>
      <w:proofErr w:type="spellEnd"/>
      <w:r w:rsidRPr="00F24211">
        <w:rPr>
          <w:rFonts w:cs="Arial"/>
          <w:bCs/>
          <w:lang w:val="es-ES"/>
        </w:rPr>
        <w:t>, de manera que la cumplimentación del informe pueda servir también para evaluar el grado de aplicación del Plan de Acción.</w:t>
      </w:r>
    </w:p>
    <w:p w14:paraId="7AD2DFB6" w14:textId="77777777" w:rsidR="00AE4DAE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u w:val="single"/>
          <w:lang w:val="es-ES"/>
        </w:rPr>
      </w:pPr>
    </w:p>
    <w:p w14:paraId="315C7AF9" w14:textId="5255E2A7" w:rsidR="00AE4DAE" w:rsidRPr="00AE4DAE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u w:val="single"/>
          <w:lang w:val="es-ES"/>
        </w:rPr>
      </w:pPr>
      <w:r w:rsidRPr="00AE4DAE">
        <w:rPr>
          <w:rFonts w:cs="Arial"/>
          <w:bCs/>
          <w:u w:val="single"/>
          <w:lang w:val="es-ES"/>
        </w:rPr>
        <w:t>Acción re</w:t>
      </w:r>
      <w:r w:rsidR="00B7422E">
        <w:rPr>
          <w:rFonts w:cs="Arial"/>
          <w:bCs/>
          <w:u w:val="single"/>
          <w:lang w:val="es-ES"/>
        </w:rPr>
        <w:t>comendada</w:t>
      </w:r>
    </w:p>
    <w:p w14:paraId="74E55DE2" w14:textId="77777777" w:rsidR="00AE4DAE" w:rsidRPr="00AE4DAE" w:rsidRDefault="00AE4DAE" w:rsidP="00AE4DAE">
      <w:pPr>
        <w:rPr>
          <w:rFonts w:cs="Arial"/>
          <w:bCs/>
          <w:lang w:val="es-ES"/>
        </w:rPr>
      </w:pPr>
    </w:p>
    <w:p w14:paraId="16947C6B" w14:textId="77777777" w:rsidR="00AE4DAE" w:rsidRPr="00AE4DAE" w:rsidRDefault="00AE4DAE" w:rsidP="00AE4DAE">
      <w:pPr>
        <w:widowControl w:val="0"/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AE4DAE">
        <w:rPr>
          <w:rFonts w:cs="Arial"/>
          <w:bCs/>
          <w:lang w:val="es-ES"/>
        </w:rPr>
        <w:t xml:space="preserve">Se solicita a los países firmantes del </w:t>
      </w:r>
      <w:proofErr w:type="spellStart"/>
      <w:r w:rsidRPr="00AE4DAE">
        <w:rPr>
          <w:rFonts w:cs="Arial"/>
          <w:bCs/>
          <w:lang w:val="es-ES"/>
        </w:rPr>
        <w:t>MdE</w:t>
      </w:r>
      <w:proofErr w:type="spellEnd"/>
      <w:r w:rsidRPr="00AE4DAE">
        <w:rPr>
          <w:rFonts w:cs="Arial"/>
          <w:bCs/>
          <w:lang w:val="es-ES"/>
        </w:rPr>
        <w:t xml:space="preserve"> tengan a bien examinar el formato para la presentación de informes y consideren si este formato es adecuado o si desean hacer modificaciones. Igualmente, se solicita a los países firmantes su confirmación acerca de la periodicidad de los informes nacionales, acordando que estos sean presentados cada vez que se celebre una reunión de signatarios del </w:t>
      </w:r>
      <w:proofErr w:type="spellStart"/>
      <w:r w:rsidRPr="00AE4DAE">
        <w:rPr>
          <w:rFonts w:cs="Arial"/>
          <w:bCs/>
          <w:lang w:val="es-ES"/>
        </w:rPr>
        <w:t>MdE</w:t>
      </w:r>
      <w:proofErr w:type="spellEnd"/>
      <w:r w:rsidRPr="00AE4DAE">
        <w:rPr>
          <w:rFonts w:cs="Arial"/>
          <w:bCs/>
          <w:lang w:val="es-ES"/>
        </w:rPr>
        <w:t>.</w:t>
      </w:r>
    </w:p>
    <w:p w14:paraId="48DF113D" w14:textId="77777777" w:rsidR="00131582" w:rsidRDefault="00131582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lang w:val="es-ES"/>
        </w:rPr>
        <w:sectPr w:rsidR="00131582" w:rsidSect="008168D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440" w:right="1440" w:bottom="1440" w:left="1440" w:header="360" w:footer="432" w:gutter="0"/>
          <w:cols w:space="720"/>
          <w:titlePg/>
          <w:docGrid w:linePitch="360"/>
        </w:sectPr>
      </w:pPr>
    </w:p>
    <w:p w14:paraId="1AC6DFA3" w14:textId="54CA725F" w:rsidR="00AE4DAE" w:rsidRPr="00AE4DAE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right"/>
        <w:outlineLvl w:val="1"/>
        <w:rPr>
          <w:rFonts w:cs="Arial"/>
          <w:b/>
          <w:lang w:val="es-ES"/>
        </w:rPr>
      </w:pPr>
      <w:r w:rsidRPr="00AE4DAE">
        <w:rPr>
          <w:rFonts w:cs="Arial"/>
          <w:b/>
          <w:lang w:val="es-ES"/>
        </w:rPr>
        <w:lastRenderedPageBreak/>
        <w:t>ANEXO</w:t>
      </w:r>
    </w:p>
    <w:p w14:paraId="5A7E42DC" w14:textId="77777777" w:rsidR="00AE4DAE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lang w:val="es-ES"/>
        </w:rPr>
      </w:pPr>
    </w:p>
    <w:p w14:paraId="38D7D92C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lang w:val="es-ES"/>
        </w:rPr>
      </w:pPr>
    </w:p>
    <w:p w14:paraId="4BB3525D" w14:textId="782E5D85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center"/>
        <w:outlineLvl w:val="1"/>
        <w:rPr>
          <w:rFonts w:cs="Arial"/>
          <w:b/>
          <w:bCs/>
          <w:lang w:val="es-ES"/>
        </w:rPr>
      </w:pPr>
      <w:r w:rsidRPr="00F24211">
        <w:rPr>
          <w:rFonts w:cs="Arial"/>
          <w:b/>
          <w:bCs/>
          <w:lang w:val="es-ES"/>
        </w:rPr>
        <w:t>MODELO PARA LA PREPARACIÓN DE INFORMES NACIONALE</w:t>
      </w:r>
      <w:r w:rsidR="005C2DFC">
        <w:rPr>
          <w:rFonts w:cs="Arial"/>
          <w:b/>
          <w:bCs/>
          <w:lang w:val="es-ES"/>
        </w:rPr>
        <w:t>S</w:t>
      </w:r>
    </w:p>
    <w:p w14:paraId="396B8A69" w14:textId="77777777" w:rsidR="00AE4DAE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lang w:val="es-ES"/>
        </w:rPr>
      </w:pPr>
    </w:p>
    <w:p w14:paraId="34B11876" w14:textId="77777777" w:rsidR="001074A3" w:rsidRPr="00F24211" w:rsidRDefault="001074A3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6DA9A2B4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País:</w:t>
      </w:r>
    </w:p>
    <w:p w14:paraId="770727D8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1FD3B4F3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Nombre de la persona que elabora el informe:</w:t>
      </w:r>
    </w:p>
    <w:p w14:paraId="6DA01D99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17D194F0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Creación y fortalecimiento de figuras de conservación en áreas de importancia para las especies:</w:t>
      </w:r>
    </w:p>
    <w:p w14:paraId="25071100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5E4B79AD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Manejo de hábitats en áreas no protegidas:</w:t>
      </w:r>
    </w:p>
    <w:p w14:paraId="13B4A48F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1087CE6C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Investigación básica:</w:t>
      </w:r>
    </w:p>
    <w:p w14:paraId="6310DF4E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4506C047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Monitoreo poblacional y de hábitats:</w:t>
      </w:r>
    </w:p>
    <w:p w14:paraId="661882CE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2F0B42BA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Facilitación y sistematización de la información:</w:t>
      </w:r>
    </w:p>
    <w:p w14:paraId="4347C820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5E0BB8BA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Capacitación a productores y sociedad en general:</w:t>
      </w:r>
    </w:p>
    <w:p w14:paraId="0106EB3E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02BAABA3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Divulgación, educación:</w:t>
      </w:r>
    </w:p>
    <w:p w14:paraId="488D82E6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4E574D8D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Legislación:</w:t>
      </w:r>
    </w:p>
    <w:p w14:paraId="1F2F760F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0647030E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Fiscalización:</w:t>
      </w:r>
    </w:p>
    <w:p w14:paraId="47B2541B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6D4CD89F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Fortalecimiento institucional:</w:t>
      </w:r>
    </w:p>
    <w:p w14:paraId="6E2D215F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381F2FDE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Acuerdos y convenios:</w:t>
      </w:r>
    </w:p>
    <w:p w14:paraId="4EA3B101" w14:textId="77777777" w:rsidR="00AE4DAE" w:rsidRPr="00F24211" w:rsidRDefault="00AE4DAE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1F7C24E7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Capacitación:</w:t>
      </w:r>
    </w:p>
    <w:p w14:paraId="072AFA04" w14:textId="77777777" w:rsidR="001074A3" w:rsidRPr="00F24211" w:rsidRDefault="001074A3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78A06FCE" w14:textId="77777777" w:rsidR="00AE4DAE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Cooperación internacional:</w:t>
      </w:r>
    </w:p>
    <w:p w14:paraId="56E01CE6" w14:textId="77777777" w:rsidR="001074A3" w:rsidRPr="00F24211" w:rsidRDefault="001074A3" w:rsidP="00FD591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</w:p>
    <w:p w14:paraId="3DEE3363" w14:textId="77777777" w:rsidR="00AE4DAE" w:rsidRPr="00F24211" w:rsidRDefault="00AE4DAE" w:rsidP="00FD591E">
      <w:pPr>
        <w:widowControl w:val="0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540" w:hanging="540"/>
        <w:jc w:val="both"/>
        <w:outlineLvl w:val="1"/>
        <w:rPr>
          <w:rFonts w:cs="Arial"/>
          <w:bCs/>
          <w:lang w:val="es-ES"/>
        </w:rPr>
      </w:pPr>
      <w:r w:rsidRPr="00F24211">
        <w:rPr>
          <w:rFonts w:cs="Arial"/>
          <w:bCs/>
          <w:lang w:val="es-ES"/>
        </w:rPr>
        <w:t>Comentarios adicionales:</w:t>
      </w:r>
    </w:p>
    <w:p w14:paraId="7636390C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lang w:val="es-ES"/>
        </w:rPr>
      </w:pPr>
    </w:p>
    <w:p w14:paraId="19378AA1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lang w:val="es-ES"/>
        </w:rPr>
      </w:pPr>
    </w:p>
    <w:p w14:paraId="02CE1357" w14:textId="77777777" w:rsidR="00AE4DAE" w:rsidRPr="00F24211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lang w:val="es-ES"/>
        </w:rPr>
      </w:pPr>
    </w:p>
    <w:p w14:paraId="36C8A3B5" w14:textId="77777777" w:rsidR="00AE4DAE" w:rsidRPr="00AF2C57" w:rsidRDefault="00AE4DAE" w:rsidP="00AE4DAE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cs="Arial"/>
          <w:bCs/>
          <w:lang w:val="es-ES"/>
        </w:rPr>
      </w:pPr>
    </w:p>
    <w:bookmarkEnd w:id="0"/>
    <w:p w14:paraId="0E3BCFFB" w14:textId="77777777" w:rsidR="00AE4DAE" w:rsidRPr="00B26EB3" w:rsidRDefault="00AE4DAE" w:rsidP="00AE4DAE">
      <w:pPr>
        <w:rPr>
          <w:rFonts w:eastAsia="Times New Roman" w:cs="Arial"/>
          <w:lang w:val="es-ES"/>
        </w:rPr>
      </w:pPr>
    </w:p>
    <w:sectPr w:rsidR="00AE4DAE" w:rsidRPr="00B26EB3" w:rsidSect="00131582">
      <w:headerReference w:type="first" r:id="rId16"/>
      <w:footerReference w:type="first" r:id="rId17"/>
      <w:pgSz w:w="11906" w:h="16838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B171F" w14:textId="77777777" w:rsidR="003913A9" w:rsidRDefault="003913A9" w:rsidP="008562CA">
      <w:r>
        <w:separator/>
      </w:r>
    </w:p>
  </w:endnote>
  <w:endnote w:type="continuationSeparator" w:id="0">
    <w:p w14:paraId="66B6E1DF" w14:textId="77777777" w:rsidR="003913A9" w:rsidRDefault="003913A9" w:rsidP="008562CA">
      <w:r>
        <w:continuationSeparator/>
      </w:r>
    </w:p>
  </w:endnote>
  <w:endnote w:type="continuationNotice" w:id="1">
    <w:p w14:paraId="675F5976" w14:textId="77777777" w:rsidR="003913A9" w:rsidRDefault="00391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82577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B80F" w14:textId="77777777" w:rsidR="001F56E8" w:rsidRPr="001F56E8" w:rsidRDefault="001F56E8" w:rsidP="001F56E8">
        <w:pPr>
          <w:pStyle w:val="Footer"/>
          <w:jc w:val="center"/>
          <w:rPr>
            <w:sz w:val="18"/>
            <w:szCs w:val="18"/>
          </w:rPr>
        </w:pPr>
        <w:r w:rsidRPr="001F56E8">
          <w:rPr>
            <w:sz w:val="18"/>
            <w:szCs w:val="18"/>
          </w:rPr>
          <w:fldChar w:fldCharType="begin"/>
        </w:r>
        <w:r w:rsidRPr="001F56E8">
          <w:rPr>
            <w:sz w:val="18"/>
            <w:szCs w:val="18"/>
          </w:rPr>
          <w:instrText xml:space="preserve"> PAGE   \* MERGEFORMAT </w:instrText>
        </w:r>
        <w:r w:rsidRPr="001F56E8">
          <w:rPr>
            <w:sz w:val="18"/>
            <w:szCs w:val="18"/>
          </w:rPr>
          <w:fldChar w:fldCharType="separate"/>
        </w:r>
        <w:r w:rsidR="00A511CF">
          <w:rPr>
            <w:noProof/>
            <w:sz w:val="18"/>
            <w:szCs w:val="18"/>
          </w:rPr>
          <w:t>2</w:t>
        </w:r>
        <w:r w:rsidRPr="001F56E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79549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3A533" w14:textId="77777777" w:rsidR="001F56E8" w:rsidRPr="001F56E8" w:rsidRDefault="001F56E8" w:rsidP="001F56E8">
        <w:pPr>
          <w:pStyle w:val="Footer"/>
          <w:jc w:val="center"/>
          <w:rPr>
            <w:sz w:val="18"/>
            <w:szCs w:val="18"/>
          </w:rPr>
        </w:pPr>
        <w:r w:rsidRPr="001F56E8">
          <w:rPr>
            <w:sz w:val="18"/>
            <w:szCs w:val="18"/>
          </w:rPr>
          <w:fldChar w:fldCharType="begin"/>
        </w:r>
        <w:r w:rsidRPr="001F56E8">
          <w:rPr>
            <w:sz w:val="18"/>
            <w:szCs w:val="18"/>
          </w:rPr>
          <w:instrText xml:space="preserve"> PAGE   \* MERGEFORMAT </w:instrText>
        </w:r>
        <w:r w:rsidRPr="001F56E8">
          <w:rPr>
            <w:sz w:val="18"/>
            <w:szCs w:val="18"/>
          </w:rPr>
          <w:fldChar w:fldCharType="separate"/>
        </w:r>
        <w:r w:rsidR="00A511CF">
          <w:rPr>
            <w:noProof/>
            <w:sz w:val="18"/>
            <w:szCs w:val="18"/>
          </w:rPr>
          <w:t>3</w:t>
        </w:r>
        <w:r w:rsidRPr="001F56E8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562957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679EAF2" w14:textId="300F1FBE" w:rsidR="00FD591E" w:rsidRPr="00FD591E" w:rsidRDefault="00FD591E">
        <w:pPr>
          <w:pStyle w:val="Footer"/>
          <w:jc w:val="center"/>
          <w:rPr>
            <w:sz w:val="18"/>
            <w:szCs w:val="18"/>
          </w:rPr>
        </w:pPr>
        <w:r w:rsidRPr="00FD591E">
          <w:rPr>
            <w:sz w:val="18"/>
            <w:szCs w:val="18"/>
          </w:rPr>
          <w:fldChar w:fldCharType="begin"/>
        </w:r>
        <w:r w:rsidRPr="00FD591E">
          <w:rPr>
            <w:sz w:val="18"/>
            <w:szCs w:val="18"/>
          </w:rPr>
          <w:instrText xml:space="preserve"> PAGE   \* MERGEFORMAT </w:instrText>
        </w:r>
        <w:r w:rsidRPr="00FD591E">
          <w:rPr>
            <w:sz w:val="18"/>
            <w:szCs w:val="18"/>
          </w:rPr>
          <w:fldChar w:fldCharType="separate"/>
        </w:r>
        <w:r w:rsidRPr="00FD591E">
          <w:rPr>
            <w:noProof/>
            <w:sz w:val="18"/>
            <w:szCs w:val="18"/>
          </w:rPr>
          <w:t>2</w:t>
        </w:r>
        <w:r w:rsidRPr="00FD591E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E00C" w14:textId="77777777" w:rsidR="003913A9" w:rsidRDefault="003913A9" w:rsidP="008562CA">
      <w:r>
        <w:separator/>
      </w:r>
    </w:p>
  </w:footnote>
  <w:footnote w:type="continuationSeparator" w:id="0">
    <w:p w14:paraId="31610AED" w14:textId="77777777" w:rsidR="003913A9" w:rsidRDefault="003913A9" w:rsidP="008562CA">
      <w:r>
        <w:continuationSeparator/>
      </w:r>
    </w:p>
  </w:footnote>
  <w:footnote w:type="continuationNotice" w:id="1">
    <w:p w14:paraId="09CD043C" w14:textId="77777777" w:rsidR="003913A9" w:rsidRDefault="00391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92799" w14:textId="16BDA6CA" w:rsidR="00B26EB3" w:rsidRPr="0017535E" w:rsidRDefault="00B26EB3" w:rsidP="00B26EB3">
    <w:pPr>
      <w:pBdr>
        <w:bottom w:val="single" w:sz="4" w:space="1" w:color="auto"/>
      </w:pBdr>
      <w:spacing w:before="120"/>
      <w:rPr>
        <w:rFonts w:cs="Arial"/>
        <w:i/>
        <w:iCs/>
        <w:sz w:val="18"/>
        <w:szCs w:val="18"/>
        <w:lang w:val="en-GB"/>
      </w:rPr>
    </w:pPr>
    <w:r w:rsidRPr="0017535E">
      <w:rPr>
        <w:rFonts w:cs="Arial"/>
        <w:i/>
        <w:iCs/>
        <w:sz w:val="18"/>
        <w:szCs w:val="18"/>
        <w:lang w:val="en-GB"/>
      </w:rPr>
      <w:t>UNEP/CMS/</w:t>
    </w:r>
    <w:r>
      <w:rPr>
        <w:rFonts w:cs="Arial"/>
        <w:i/>
        <w:iCs/>
        <w:sz w:val="18"/>
        <w:szCs w:val="18"/>
        <w:lang w:val="en-GB"/>
      </w:rPr>
      <w:t>GRB-MOS3</w:t>
    </w:r>
    <w:r w:rsidRPr="0017535E">
      <w:rPr>
        <w:rFonts w:cs="Arial"/>
        <w:i/>
        <w:iCs/>
        <w:sz w:val="18"/>
        <w:szCs w:val="18"/>
        <w:lang w:val="en-GB"/>
      </w:rPr>
      <w:t>/</w:t>
    </w:r>
    <w:r w:rsidRPr="00DB0141">
      <w:rPr>
        <w:rFonts w:cs="Arial"/>
        <w:i/>
        <w:sz w:val="18"/>
        <w:szCs w:val="18"/>
        <w:lang w:val="en-GB"/>
      </w:rPr>
      <w:t>Doc.</w:t>
    </w:r>
    <w:r w:rsidR="00FF66C9" w:rsidRPr="00DB0141">
      <w:rPr>
        <w:rFonts w:cs="Arial"/>
        <w:i/>
        <w:iCs/>
        <w:sz w:val="18"/>
        <w:szCs w:val="18"/>
        <w:lang w:val="en-GB"/>
      </w:rPr>
      <w:t>4.2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5BFD0" w14:textId="77777777" w:rsidR="00B26EB3" w:rsidRPr="0017535E" w:rsidRDefault="00B26EB3" w:rsidP="00B26EB3">
    <w:pPr>
      <w:pBdr>
        <w:bottom w:val="single" w:sz="4" w:space="1" w:color="auto"/>
      </w:pBdr>
      <w:spacing w:before="120"/>
      <w:jc w:val="right"/>
      <w:rPr>
        <w:rFonts w:cs="Arial"/>
        <w:i/>
        <w:iCs/>
        <w:sz w:val="18"/>
        <w:szCs w:val="18"/>
        <w:lang w:val="en-GB"/>
      </w:rPr>
    </w:pPr>
    <w:bookmarkStart w:id="1" w:name="_Hlk176256144"/>
    <w:bookmarkStart w:id="2" w:name="_Hlk176256145"/>
    <w:r w:rsidRPr="0017535E">
      <w:rPr>
        <w:rFonts w:cs="Arial"/>
        <w:i/>
        <w:iCs/>
        <w:sz w:val="18"/>
        <w:szCs w:val="18"/>
        <w:lang w:val="en-GB"/>
      </w:rPr>
      <w:t>UNEP/CMS/</w:t>
    </w:r>
    <w:r>
      <w:rPr>
        <w:rFonts w:cs="Arial"/>
        <w:i/>
        <w:iCs/>
        <w:sz w:val="18"/>
        <w:szCs w:val="18"/>
        <w:lang w:val="en-GB"/>
      </w:rPr>
      <w:t>GRB-MOS3</w:t>
    </w:r>
    <w:r w:rsidRPr="0017535E">
      <w:rPr>
        <w:rFonts w:cs="Arial"/>
        <w:i/>
        <w:iCs/>
        <w:sz w:val="18"/>
        <w:szCs w:val="18"/>
        <w:lang w:val="en-GB"/>
      </w:rPr>
      <w:t>/</w:t>
    </w:r>
    <w:proofErr w:type="spellStart"/>
    <w:r w:rsidRPr="0017535E">
      <w:rPr>
        <w:rFonts w:cs="Arial"/>
        <w:i/>
        <w:iCs/>
        <w:sz w:val="18"/>
        <w:szCs w:val="18"/>
        <w:lang w:val="en-GB"/>
      </w:rPr>
      <w:t>Doc.XX</w:t>
    </w:r>
    <w:bookmarkEnd w:id="1"/>
    <w:bookmarkEnd w:id="2"/>
    <w:proofErr w:type="spellEnd"/>
  </w:p>
  <w:p w14:paraId="6129B06B" w14:textId="77777777" w:rsidR="00B26EB3" w:rsidRDefault="00B26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39039" w14:textId="4A7B9ADF" w:rsidR="001F56E8" w:rsidRPr="00EB2EEE" w:rsidRDefault="003A52D0" w:rsidP="00B26EB3">
    <w:pPr>
      <w:tabs>
        <w:tab w:val="left" w:pos="-720"/>
        <w:tab w:val="left" w:pos="310"/>
        <w:tab w:val="left" w:pos="1080"/>
      </w:tabs>
      <w:ind w:right="1123"/>
      <w:jc w:val="both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D589A67" wp14:editId="1FB21D77">
          <wp:simplePos x="0" y="0"/>
          <wp:positionH relativeFrom="column">
            <wp:posOffset>-422910</wp:posOffset>
          </wp:positionH>
          <wp:positionV relativeFrom="paragraph">
            <wp:posOffset>-171450</wp:posOffset>
          </wp:positionV>
          <wp:extent cx="1266825" cy="1266825"/>
          <wp:effectExtent l="0" t="0" r="9525" b="9525"/>
          <wp:wrapTight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Environment_Logo_Spanish_Full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561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544D6D7" wp14:editId="5CF2AC21">
              <wp:simplePos x="0" y="0"/>
              <wp:positionH relativeFrom="column">
                <wp:posOffset>895350</wp:posOffset>
              </wp:positionH>
              <wp:positionV relativeFrom="paragraph">
                <wp:posOffset>290830</wp:posOffset>
              </wp:positionV>
              <wp:extent cx="4583430" cy="5588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742D7" w14:textId="77777777" w:rsidR="0011146B" w:rsidRPr="008C639C" w:rsidRDefault="0011146B" w:rsidP="0011146B">
                          <w:pPr>
                            <w:rPr>
                              <w:rFonts w:cs="Arial"/>
                              <w:b/>
                              <w:spacing w:val="9"/>
                              <w:sz w:val="32"/>
                              <w:szCs w:val="33"/>
                              <w:lang w:val="es-ES"/>
                            </w:rPr>
                          </w:pPr>
                          <w:r w:rsidRPr="008C639C">
                            <w:rPr>
                              <w:rFonts w:cs="Arial"/>
                              <w:b/>
                              <w:spacing w:val="9"/>
                              <w:sz w:val="32"/>
                              <w:szCs w:val="33"/>
                              <w:lang w:val="es-ES"/>
                            </w:rPr>
                            <w:t>Convención sobre la conservación de las</w:t>
                          </w:r>
                        </w:p>
                        <w:p w14:paraId="187C0CFF" w14:textId="77777777" w:rsidR="0011146B" w:rsidRPr="0037111C" w:rsidRDefault="0011146B" w:rsidP="0011146B">
                          <w:pPr>
                            <w:rPr>
                              <w:rFonts w:cs="Arial"/>
                              <w:b/>
                              <w:spacing w:val="6"/>
                              <w:sz w:val="32"/>
                              <w:szCs w:val="33"/>
                            </w:rPr>
                          </w:pPr>
                          <w:proofErr w:type="spellStart"/>
                          <w:r w:rsidRPr="0037111C">
                            <w:rPr>
                              <w:rFonts w:cs="Arial"/>
                              <w:b/>
                              <w:sz w:val="32"/>
                              <w:szCs w:val="33"/>
                            </w:rPr>
                            <w:t>especies</w:t>
                          </w:r>
                          <w:proofErr w:type="spellEnd"/>
                          <w:r w:rsidRPr="0037111C">
                            <w:rPr>
                              <w:rFonts w:cs="Arial"/>
                              <w:b/>
                              <w:sz w:val="32"/>
                              <w:szCs w:val="33"/>
                            </w:rPr>
                            <w:t xml:space="preserve"> </w:t>
                          </w:r>
                          <w:proofErr w:type="spellStart"/>
                          <w:r w:rsidRPr="0037111C">
                            <w:rPr>
                              <w:rFonts w:cs="Arial"/>
                              <w:b/>
                              <w:sz w:val="32"/>
                              <w:szCs w:val="33"/>
                            </w:rPr>
                            <w:t>migratorias</w:t>
                          </w:r>
                          <w:proofErr w:type="spellEnd"/>
                          <w:r w:rsidRPr="0037111C">
                            <w:rPr>
                              <w:rFonts w:cs="Arial"/>
                              <w:b/>
                              <w:sz w:val="32"/>
                              <w:szCs w:val="33"/>
                            </w:rPr>
                            <w:t xml:space="preserve"> de </w:t>
                          </w:r>
                          <w:proofErr w:type="spellStart"/>
                          <w:r w:rsidRPr="0037111C">
                            <w:rPr>
                              <w:rFonts w:cs="Arial"/>
                              <w:b/>
                              <w:sz w:val="32"/>
                              <w:szCs w:val="33"/>
                            </w:rPr>
                            <w:t>animales</w:t>
                          </w:r>
                          <w:proofErr w:type="spellEnd"/>
                          <w:r w:rsidRPr="0037111C">
                            <w:rPr>
                              <w:rFonts w:cs="Arial"/>
                              <w:b/>
                              <w:sz w:val="32"/>
                              <w:szCs w:val="33"/>
                            </w:rPr>
                            <w:t xml:space="preserve"> </w:t>
                          </w:r>
                          <w:proofErr w:type="spellStart"/>
                          <w:r w:rsidRPr="0037111C">
                            <w:rPr>
                              <w:rFonts w:cs="Arial"/>
                              <w:b/>
                              <w:sz w:val="32"/>
                              <w:szCs w:val="33"/>
                            </w:rPr>
                            <w:t>silvestres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44D6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0.5pt;margin-top:22.9pt;width:360.9pt;height:44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" filled="f" stroked="f" strokeweight="0">
              <v:textbox style="mso-fit-shape-to-text:t">
                <w:txbxContent>
                  <w:p w14:paraId="546742D7" w14:textId="77777777" w:rsidR="0011146B" w:rsidRPr="008C639C" w:rsidRDefault="0011146B" w:rsidP="0011146B">
                    <w:pPr>
                      <w:rPr>
                        <w:rFonts w:cs="Arial"/>
                        <w:b/>
                        <w:spacing w:val="9"/>
                        <w:sz w:val="32"/>
                        <w:szCs w:val="33"/>
                        <w:lang w:val="es-ES"/>
                      </w:rPr>
                    </w:pPr>
                    <w:r w:rsidRPr="008C639C">
                      <w:rPr>
                        <w:rFonts w:cs="Arial"/>
                        <w:b/>
                        <w:spacing w:val="9"/>
                        <w:sz w:val="32"/>
                        <w:szCs w:val="33"/>
                        <w:lang w:val="es-ES"/>
                      </w:rPr>
                      <w:t>Convención sobre la conservación de las</w:t>
                    </w:r>
                  </w:p>
                  <w:p w14:paraId="187C0CFF" w14:textId="77777777" w:rsidR="0011146B" w:rsidRPr="0037111C" w:rsidRDefault="0011146B" w:rsidP="0011146B">
                    <w:pPr>
                      <w:rPr>
                        <w:rFonts w:cs="Arial"/>
                        <w:b/>
                        <w:spacing w:val="6"/>
                        <w:sz w:val="32"/>
                        <w:szCs w:val="33"/>
                      </w:rPr>
                    </w:pPr>
                    <w:proofErr w:type="spellStart"/>
                    <w:r w:rsidRPr="0037111C">
                      <w:rPr>
                        <w:rFonts w:cs="Arial"/>
                        <w:b/>
                        <w:sz w:val="32"/>
                        <w:szCs w:val="33"/>
                      </w:rPr>
                      <w:t>especies</w:t>
                    </w:r>
                    <w:proofErr w:type="spellEnd"/>
                    <w:r w:rsidRPr="0037111C">
                      <w:rPr>
                        <w:rFonts w:cs="Arial"/>
                        <w:b/>
                        <w:sz w:val="32"/>
                        <w:szCs w:val="33"/>
                      </w:rPr>
                      <w:t xml:space="preserve"> </w:t>
                    </w:r>
                    <w:proofErr w:type="spellStart"/>
                    <w:r w:rsidRPr="0037111C">
                      <w:rPr>
                        <w:rFonts w:cs="Arial"/>
                        <w:b/>
                        <w:sz w:val="32"/>
                        <w:szCs w:val="33"/>
                      </w:rPr>
                      <w:t>migratorias</w:t>
                    </w:r>
                    <w:proofErr w:type="spellEnd"/>
                    <w:r w:rsidRPr="0037111C">
                      <w:rPr>
                        <w:rFonts w:cs="Arial"/>
                        <w:b/>
                        <w:sz w:val="32"/>
                        <w:szCs w:val="33"/>
                      </w:rPr>
                      <w:t xml:space="preserve"> de </w:t>
                    </w:r>
                    <w:proofErr w:type="spellStart"/>
                    <w:r w:rsidRPr="0037111C">
                      <w:rPr>
                        <w:rFonts w:cs="Arial"/>
                        <w:b/>
                        <w:sz w:val="32"/>
                        <w:szCs w:val="33"/>
                      </w:rPr>
                      <w:t>animales</w:t>
                    </w:r>
                    <w:proofErr w:type="spellEnd"/>
                    <w:r w:rsidRPr="0037111C">
                      <w:rPr>
                        <w:rFonts w:cs="Arial"/>
                        <w:b/>
                        <w:sz w:val="32"/>
                        <w:szCs w:val="33"/>
                      </w:rPr>
                      <w:t xml:space="preserve"> </w:t>
                    </w:r>
                    <w:proofErr w:type="spellStart"/>
                    <w:r w:rsidRPr="0037111C">
                      <w:rPr>
                        <w:rFonts w:cs="Arial"/>
                        <w:b/>
                        <w:sz w:val="32"/>
                        <w:szCs w:val="33"/>
                      </w:rPr>
                      <w:t>silvestres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57561">
      <w:rPr>
        <w:noProof/>
      </w:rPr>
      <w:drawing>
        <wp:anchor distT="0" distB="0" distL="114300" distR="114300" simplePos="0" relativeHeight="251658240" behindDoc="1" locked="0" layoutInCell="1" allowOverlap="1" wp14:anchorId="64C24667" wp14:editId="28EAF851">
          <wp:simplePos x="0" y="0"/>
          <wp:positionH relativeFrom="column">
            <wp:posOffset>5587365</wp:posOffset>
          </wp:positionH>
          <wp:positionV relativeFrom="paragraph">
            <wp:posOffset>108585</wp:posOffset>
          </wp:positionV>
          <wp:extent cx="492125" cy="690880"/>
          <wp:effectExtent l="0" t="0" r="3175" b="0"/>
          <wp:wrapTight wrapText="bothSides">
            <wp:wrapPolygon edited="0">
              <wp:start x="0" y="0"/>
              <wp:lineTo x="0" y="20846"/>
              <wp:lineTo x="20903" y="20846"/>
              <wp:lineTo x="20903" y="0"/>
              <wp:lineTo x="0" y="0"/>
            </wp:wrapPolygon>
          </wp:wrapTight>
          <wp:docPr id="6" name="Picture 6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5B2FB" w14:textId="2EC5C42E" w:rsidR="00131582" w:rsidRPr="00131582" w:rsidRDefault="00131582" w:rsidP="00131582">
    <w:pPr>
      <w:pBdr>
        <w:bottom w:val="single" w:sz="4" w:space="1" w:color="auto"/>
      </w:pBdr>
      <w:rPr>
        <w:rFonts w:eastAsia="Times New Roman" w:cs="Arial"/>
        <w:i/>
        <w:iCs/>
        <w:sz w:val="18"/>
        <w:szCs w:val="18"/>
        <w:lang w:val="es-ES"/>
      </w:rPr>
    </w:pPr>
    <w:r w:rsidRPr="00131582">
      <w:rPr>
        <w:rFonts w:eastAsia="Times New Roman" w:cs="Arial"/>
        <w:i/>
        <w:iCs/>
        <w:sz w:val="18"/>
        <w:szCs w:val="18"/>
        <w:lang w:val="es-ES"/>
      </w:rPr>
      <w:t>UNEP/CMS/GRB-MOS3/Doc.4.2</w:t>
    </w:r>
    <w:r>
      <w:rPr>
        <w:rFonts w:eastAsia="Times New Roman" w:cs="Arial"/>
        <w:i/>
        <w:iCs/>
        <w:sz w:val="18"/>
        <w:szCs w:val="18"/>
        <w:lang w:val="es-ES"/>
      </w:rPr>
      <w:t>/Anexo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B214D"/>
    <w:multiLevelType w:val="hybridMultilevel"/>
    <w:tmpl w:val="84A63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329F4"/>
    <w:multiLevelType w:val="multilevel"/>
    <w:tmpl w:val="4B82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9E6F10"/>
    <w:multiLevelType w:val="multilevel"/>
    <w:tmpl w:val="F400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A93CF7"/>
    <w:multiLevelType w:val="hybridMultilevel"/>
    <w:tmpl w:val="34644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A564B"/>
    <w:multiLevelType w:val="hybridMultilevel"/>
    <w:tmpl w:val="A9268B7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23183">
    <w:abstractNumId w:val="4"/>
  </w:num>
  <w:num w:numId="2" w16cid:durableId="643003633">
    <w:abstractNumId w:val="1"/>
  </w:num>
  <w:num w:numId="3" w16cid:durableId="1009260300">
    <w:abstractNumId w:val="2"/>
  </w:num>
  <w:num w:numId="4" w16cid:durableId="1566986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3048157">
    <w:abstractNumId w:val="0"/>
  </w:num>
  <w:num w:numId="6" w16cid:durableId="530535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12DD9"/>
    <w:rsid w:val="00026FD5"/>
    <w:rsid w:val="00034F7E"/>
    <w:rsid w:val="00053498"/>
    <w:rsid w:val="00084897"/>
    <w:rsid w:val="00085736"/>
    <w:rsid w:val="000C2262"/>
    <w:rsid w:val="001074A3"/>
    <w:rsid w:val="0011146B"/>
    <w:rsid w:val="00131582"/>
    <w:rsid w:val="00187427"/>
    <w:rsid w:val="00190B0B"/>
    <w:rsid w:val="001F56E8"/>
    <w:rsid w:val="0020105E"/>
    <w:rsid w:val="00236C6A"/>
    <w:rsid w:val="002B37A0"/>
    <w:rsid w:val="002D37E9"/>
    <w:rsid w:val="002F15E9"/>
    <w:rsid w:val="0030662E"/>
    <w:rsid w:val="003247E4"/>
    <w:rsid w:val="00343058"/>
    <w:rsid w:val="00350E00"/>
    <w:rsid w:val="003913A9"/>
    <w:rsid w:val="003A52D0"/>
    <w:rsid w:val="00402C26"/>
    <w:rsid w:val="0046619D"/>
    <w:rsid w:val="004D142F"/>
    <w:rsid w:val="00532F05"/>
    <w:rsid w:val="00563D81"/>
    <w:rsid w:val="0057069B"/>
    <w:rsid w:val="005C2DFC"/>
    <w:rsid w:val="005C6B60"/>
    <w:rsid w:val="005E1A0D"/>
    <w:rsid w:val="006230C9"/>
    <w:rsid w:val="00660631"/>
    <w:rsid w:val="0070179E"/>
    <w:rsid w:val="007031B7"/>
    <w:rsid w:val="00763277"/>
    <w:rsid w:val="00767A65"/>
    <w:rsid w:val="00797392"/>
    <w:rsid w:val="007A7956"/>
    <w:rsid w:val="007B40F6"/>
    <w:rsid w:val="007D5FBB"/>
    <w:rsid w:val="007E238D"/>
    <w:rsid w:val="007F110A"/>
    <w:rsid w:val="008168DA"/>
    <w:rsid w:val="00820839"/>
    <w:rsid w:val="00837AF4"/>
    <w:rsid w:val="00844F23"/>
    <w:rsid w:val="00855275"/>
    <w:rsid w:val="008562CA"/>
    <w:rsid w:val="008A5C41"/>
    <w:rsid w:val="008C0E97"/>
    <w:rsid w:val="008D7252"/>
    <w:rsid w:val="00914F6E"/>
    <w:rsid w:val="00933B7E"/>
    <w:rsid w:val="009529A3"/>
    <w:rsid w:val="00960897"/>
    <w:rsid w:val="00981712"/>
    <w:rsid w:val="009A40F8"/>
    <w:rsid w:val="009F3BE3"/>
    <w:rsid w:val="009F6644"/>
    <w:rsid w:val="009F7024"/>
    <w:rsid w:val="00A511CF"/>
    <w:rsid w:val="00A65BDE"/>
    <w:rsid w:val="00AA6EF4"/>
    <w:rsid w:val="00AE4DAE"/>
    <w:rsid w:val="00B15E32"/>
    <w:rsid w:val="00B17239"/>
    <w:rsid w:val="00B26EB3"/>
    <w:rsid w:val="00B34A48"/>
    <w:rsid w:val="00B36C20"/>
    <w:rsid w:val="00B449C7"/>
    <w:rsid w:val="00B56D50"/>
    <w:rsid w:val="00B647CB"/>
    <w:rsid w:val="00B66BCD"/>
    <w:rsid w:val="00B7422E"/>
    <w:rsid w:val="00BB3F80"/>
    <w:rsid w:val="00BE7C6B"/>
    <w:rsid w:val="00C043B1"/>
    <w:rsid w:val="00C347E8"/>
    <w:rsid w:val="00C62BAD"/>
    <w:rsid w:val="00C90121"/>
    <w:rsid w:val="00CB1367"/>
    <w:rsid w:val="00D21370"/>
    <w:rsid w:val="00D53B79"/>
    <w:rsid w:val="00D60993"/>
    <w:rsid w:val="00DA1960"/>
    <w:rsid w:val="00DB0141"/>
    <w:rsid w:val="00DB146C"/>
    <w:rsid w:val="00DB2C82"/>
    <w:rsid w:val="00E145DE"/>
    <w:rsid w:val="00E15973"/>
    <w:rsid w:val="00E553F8"/>
    <w:rsid w:val="00E85763"/>
    <w:rsid w:val="00E86BCF"/>
    <w:rsid w:val="00E976CE"/>
    <w:rsid w:val="00EB2EEE"/>
    <w:rsid w:val="00EC28F4"/>
    <w:rsid w:val="00EE3693"/>
    <w:rsid w:val="00EF782F"/>
    <w:rsid w:val="00F01E83"/>
    <w:rsid w:val="00F234D7"/>
    <w:rsid w:val="00F4206A"/>
    <w:rsid w:val="00F57561"/>
    <w:rsid w:val="00FB01F6"/>
    <w:rsid w:val="00FD591E"/>
    <w:rsid w:val="00FD61EA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43470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EF7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7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0C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234D7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4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4D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4D7"/>
    <w:rPr>
      <w:vertAlign w:val="superscript"/>
    </w:rPr>
  </w:style>
  <w:style w:type="paragraph" w:styleId="Revision">
    <w:name w:val="Revision"/>
    <w:hidden/>
    <w:uiPriority w:val="99"/>
    <w:semiHidden/>
    <w:rsid w:val="0034305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0D40B-0EC8-4A40-BE0C-30C28EFCDC9A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15478a5-0be8-4f5d-8383-b307d5ba8bf6"/>
    <ds:schemaRef ds:uri="985ec44e-1bab-4c0b-9df0-6ba128686fc9"/>
    <ds:schemaRef ds:uri="http://purl.org/dc/terms/"/>
    <ds:schemaRef ds:uri="a7b50396-0b06-45c1-b28e-46f86d566a1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6B2A18-F5AC-4D63-9BE8-7C66EF6E4C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07A2-E209-48B4-8C6B-D61AE877A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23E20-4D4D-439C-AD25-2F250F1721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Ximena Victoria Cancino Ordenes</cp:lastModifiedBy>
  <cp:revision>16</cp:revision>
  <dcterms:created xsi:type="dcterms:W3CDTF">2024-10-17T09:06:00Z</dcterms:created>
  <dcterms:modified xsi:type="dcterms:W3CDTF">2024-11-21T08:13:00Z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