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46133B" w:rsidRPr="00EC3E39" w14:paraId="0AA8AEF6" w14:textId="77777777" w:rsidTr="14360110">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7B9D9FE2" w14:textId="77777777" w:rsidR="0046133B" w:rsidRPr="00EC3E39" w:rsidRDefault="00974134">
            <w:pPr>
              <w:widowControl w:val="0"/>
              <w:autoSpaceDE w:val="0"/>
              <w:spacing w:after="0"/>
              <w:rPr>
                <w:lang w:val="en-GB"/>
              </w:rPr>
            </w:pPr>
            <w:r w:rsidRPr="00EC3E39">
              <w:rPr>
                <w:rFonts w:eastAsia="Times New Roman" w:cs="Arial"/>
                <w:noProof/>
                <w:lang w:val="en-GB"/>
              </w:rPr>
              <w:drawing>
                <wp:inline distT="0" distB="0" distL="0" distR="0" wp14:anchorId="41B63729" wp14:editId="066EFE02">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690BA233" w14:textId="77777777" w:rsidR="0046133B" w:rsidRPr="00EC3E39" w:rsidRDefault="0046133B">
            <w:pPr>
              <w:keepNext/>
              <w:widowControl w:val="0"/>
              <w:autoSpaceDE w:val="0"/>
              <w:spacing w:after="0"/>
              <w:ind w:left="-108"/>
              <w:outlineLvl w:val="1"/>
              <w:rPr>
                <w:rFonts w:eastAsia="Times New Roman" w:cs="Arial"/>
                <w:sz w:val="12"/>
                <w:szCs w:val="12"/>
                <w:lang w:val="en-GB"/>
              </w:rPr>
            </w:pPr>
          </w:p>
          <w:p w14:paraId="7E5A7D87" w14:textId="77777777" w:rsidR="0046133B" w:rsidRPr="00EC3E39" w:rsidRDefault="00974134">
            <w:pPr>
              <w:keepNext/>
              <w:widowControl w:val="0"/>
              <w:autoSpaceDE w:val="0"/>
              <w:spacing w:after="0"/>
              <w:ind w:left="-108"/>
              <w:outlineLvl w:val="1"/>
              <w:rPr>
                <w:rFonts w:eastAsia="Times New Roman" w:cs="Arial"/>
                <w:b/>
                <w:sz w:val="32"/>
                <w:szCs w:val="32"/>
                <w:lang w:val="en-GB"/>
              </w:rPr>
            </w:pPr>
            <w:r w:rsidRPr="00EC3E39">
              <w:rPr>
                <w:rFonts w:eastAsia="Times New Roman" w:cs="Arial"/>
                <w:b/>
                <w:sz w:val="32"/>
                <w:szCs w:val="32"/>
                <w:lang w:val="en-GB"/>
              </w:rPr>
              <w:t>CONVENTION ON</w:t>
            </w:r>
          </w:p>
          <w:p w14:paraId="708E9FAC" w14:textId="77777777" w:rsidR="0046133B" w:rsidRPr="00EC3E39" w:rsidRDefault="00974134">
            <w:pPr>
              <w:keepNext/>
              <w:widowControl w:val="0"/>
              <w:autoSpaceDE w:val="0"/>
              <w:spacing w:after="0"/>
              <w:ind w:left="-108"/>
              <w:outlineLvl w:val="1"/>
              <w:rPr>
                <w:rFonts w:eastAsia="Times New Roman" w:cs="Arial"/>
                <w:b/>
                <w:sz w:val="32"/>
                <w:szCs w:val="32"/>
                <w:lang w:val="en-GB"/>
              </w:rPr>
            </w:pPr>
            <w:r w:rsidRPr="00EC3E39">
              <w:rPr>
                <w:rFonts w:eastAsia="Times New Roman" w:cs="Arial"/>
                <w:b/>
                <w:sz w:val="32"/>
                <w:szCs w:val="32"/>
                <w:lang w:val="en-GB"/>
              </w:rPr>
              <w:t>MIGRATORY</w:t>
            </w:r>
          </w:p>
          <w:p w14:paraId="2A907E99" w14:textId="77777777" w:rsidR="0046133B" w:rsidRPr="00EC3E39" w:rsidRDefault="00974134">
            <w:pPr>
              <w:keepNext/>
              <w:widowControl w:val="0"/>
              <w:autoSpaceDE w:val="0"/>
              <w:spacing w:after="0"/>
              <w:ind w:left="-108"/>
              <w:outlineLvl w:val="1"/>
              <w:rPr>
                <w:lang w:val="en-GB"/>
              </w:rPr>
            </w:pPr>
            <w:r w:rsidRPr="00EC3E39">
              <w:rPr>
                <w:rFonts w:eastAsia="Times New Roman" w:cs="Arial"/>
                <w:b/>
                <w:sz w:val="32"/>
                <w:szCs w:val="32"/>
                <w:lang w:val="en-GB"/>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6095401D" w14:textId="6142186F" w:rsidR="0046133B" w:rsidRPr="00EC3E39" w:rsidRDefault="00974134" w:rsidP="005C6BB6">
            <w:pPr>
              <w:widowControl w:val="0"/>
              <w:tabs>
                <w:tab w:val="left" w:pos="5040"/>
                <w:tab w:val="left" w:pos="5760"/>
                <w:tab w:val="left" w:pos="6008"/>
                <w:tab w:val="left" w:pos="6480"/>
                <w:tab w:val="left" w:pos="7200"/>
                <w:tab w:val="left" w:pos="7920"/>
                <w:tab w:val="left" w:pos="8640"/>
              </w:tabs>
              <w:autoSpaceDE w:val="0"/>
              <w:spacing w:before="120" w:after="120"/>
              <w:rPr>
                <w:lang w:val="en-GB"/>
              </w:rPr>
            </w:pPr>
            <w:r w:rsidRPr="00EC3E39">
              <w:rPr>
                <w:rFonts w:eastAsia="Times New Roman" w:cs="Arial"/>
                <w:lang w:val="en-GB"/>
              </w:rPr>
              <w:t>UNEP/CMS/COP1</w:t>
            </w:r>
            <w:r w:rsidR="002656EC" w:rsidRPr="00EC3E39">
              <w:rPr>
                <w:rFonts w:eastAsia="Times New Roman" w:cs="Arial"/>
                <w:lang w:val="en-GB"/>
              </w:rPr>
              <w:t>4</w:t>
            </w:r>
            <w:r w:rsidRPr="00EC3E39">
              <w:rPr>
                <w:rFonts w:eastAsia="Times New Roman" w:cs="Arial"/>
                <w:lang w:val="en-GB"/>
              </w:rPr>
              <w:t>/Doc</w:t>
            </w:r>
            <w:r w:rsidR="007D16AC" w:rsidRPr="00EC3E39">
              <w:rPr>
                <w:rFonts w:eastAsia="Times New Roman" w:cs="Arial"/>
                <w:lang w:val="en-GB"/>
              </w:rPr>
              <w:t>.</w:t>
            </w:r>
            <w:r w:rsidR="004E777B" w:rsidRPr="004E777B">
              <w:rPr>
                <w:rFonts w:eastAsia="Times New Roman" w:cs="Arial"/>
                <w:lang w:val="en-GB"/>
              </w:rPr>
              <w:t>32.3.3</w:t>
            </w:r>
          </w:p>
          <w:p w14:paraId="5B6AD628" w14:textId="7FC01907" w:rsidR="0046133B" w:rsidRPr="00BA3A35" w:rsidRDefault="00D050E0" w:rsidP="00BA3A35">
            <w:pPr>
              <w:widowControl w:val="0"/>
              <w:tabs>
                <w:tab w:val="left" w:pos="5040"/>
                <w:tab w:val="left" w:pos="5760"/>
                <w:tab w:val="left" w:pos="6008"/>
                <w:tab w:val="left" w:pos="6480"/>
                <w:tab w:val="left" w:pos="7200"/>
                <w:tab w:val="left" w:pos="7920"/>
                <w:tab w:val="left" w:pos="8640"/>
              </w:tabs>
              <w:autoSpaceDE w:val="0"/>
              <w:spacing w:before="120" w:after="120"/>
              <w:rPr>
                <w:lang w:val="en-GB"/>
              </w:rPr>
            </w:pPr>
            <w:r>
              <w:rPr>
                <w:rFonts w:eastAsia="Times New Roman" w:cs="Arial"/>
                <w:lang w:val="en-GB"/>
              </w:rPr>
              <w:t>25</w:t>
            </w:r>
            <w:r w:rsidR="007D16AC" w:rsidRPr="00EC3E39">
              <w:rPr>
                <w:rFonts w:eastAsia="Times New Roman" w:cs="Arial"/>
                <w:lang w:val="en-GB"/>
              </w:rPr>
              <w:t xml:space="preserve"> M</w:t>
            </w:r>
            <w:r>
              <w:rPr>
                <w:rFonts w:eastAsia="Times New Roman" w:cs="Arial"/>
                <w:lang w:val="en-GB"/>
              </w:rPr>
              <w:t>ay</w:t>
            </w:r>
            <w:r w:rsidR="007D16AC" w:rsidRPr="00EC3E39">
              <w:rPr>
                <w:rFonts w:eastAsia="Times New Roman" w:cs="Arial"/>
                <w:lang w:val="en-GB"/>
              </w:rPr>
              <w:t xml:space="preserve"> </w:t>
            </w:r>
            <w:r w:rsidR="00974134" w:rsidRPr="00EC3E39">
              <w:rPr>
                <w:rFonts w:eastAsia="Times New Roman" w:cs="Arial"/>
                <w:lang w:val="en-GB"/>
              </w:rPr>
              <w:t>20</w:t>
            </w:r>
            <w:r w:rsidR="002656EC" w:rsidRPr="00EC3E39">
              <w:rPr>
                <w:rFonts w:eastAsia="Times New Roman" w:cs="Arial"/>
                <w:lang w:val="en-GB"/>
              </w:rPr>
              <w:t>23</w:t>
            </w:r>
          </w:p>
          <w:p w14:paraId="2CA6A67B" w14:textId="77777777" w:rsidR="0046133B" w:rsidRPr="00EC3E39" w:rsidRDefault="00974134" w:rsidP="005C6BB6">
            <w:pPr>
              <w:widowControl w:val="0"/>
              <w:autoSpaceDE w:val="0"/>
              <w:spacing w:before="120" w:after="120"/>
              <w:rPr>
                <w:rFonts w:eastAsia="Times New Roman" w:cs="Arial"/>
                <w:lang w:val="en-GB"/>
              </w:rPr>
            </w:pPr>
            <w:r w:rsidRPr="00EC3E39">
              <w:rPr>
                <w:rFonts w:eastAsia="Times New Roman" w:cs="Arial"/>
                <w:lang w:val="en-GB"/>
              </w:rPr>
              <w:t>Original: English</w:t>
            </w:r>
          </w:p>
          <w:p w14:paraId="104D9062" w14:textId="77777777" w:rsidR="0046133B" w:rsidRPr="00EC3E39" w:rsidRDefault="0046133B">
            <w:pPr>
              <w:widowControl w:val="0"/>
              <w:autoSpaceDE w:val="0"/>
              <w:spacing w:after="0"/>
              <w:rPr>
                <w:rFonts w:eastAsia="Times New Roman" w:cs="Arial"/>
                <w:sz w:val="12"/>
                <w:szCs w:val="12"/>
                <w:lang w:val="en-GB"/>
              </w:rPr>
            </w:pPr>
          </w:p>
        </w:tc>
      </w:tr>
    </w:tbl>
    <w:p w14:paraId="044CBF0E" w14:textId="77777777" w:rsidR="0046133B" w:rsidRPr="00EC3E39" w:rsidRDefault="0046133B">
      <w:pPr>
        <w:widowControl w:val="0"/>
        <w:tabs>
          <w:tab w:val="left" w:pos="-1057"/>
          <w:tab w:val="left" w:pos="-720"/>
        </w:tabs>
        <w:autoSpaceDE w:val="0"/>
        <w:spacing w:after="0"/>
        <w:ind w:left="-90"/>
        <w:rPr>
          <w:rFonts w:eastAsia="Times New Roman" w:cs="Arial"/>
          <w:spacing w:val="-8"/>
          <w:sz w:val="8"/>
          <w:szCs w:val="8"/>
          <w:lang w:val="en-GB"/>
        </w:rPr>
      </w:pPr>
    </w:p>
    <w:p w14:paraId="0F4A2B98" w14:textId="69AEFD20" w:rsidR="0046133B" w:rsidRPr="00EC3E39" w:rsidRDefault="00974134">
      <w:pPr>
        <w:widowControl w:val="0"/>
        <w:tabs>
          <w:tab w:val="left" w:pos="-1057"/>
          <w:tab w:val="left" w:pos="-720"/>
        </w:tabs>
        <w:autoSpaceDE w:val="0"/>
        <w:spacing w:after="0"/>
        <w:rPr>
          <w:lang w:val="en-GB"/>
        </w:rPr>
      </w:pPr>
      <w:r w:rsidRPr="00EC3E39">
        <w:rPr>
          <w:rFonts w:eastAsia="Times New Roman" w:cs="Arial"/>
          <w:lang w:val="en-GB"/>
        </w:rPr>
        <w:t>1</w:t>
      </w:r>
      <w:r w:rsidR="002656EC" w:rsidRPr="00EC3E39">
        <w:rPr>
          <w:rFonts w:eastAsia="Times New Roman" w:cs="Arial"/>
          <w:lang w:val="en-GB"/>
        </w:rPr>
        <w:t>4</w:t>
      </w:r>
      <w:r w:rsidRPr="00EC3E39">
        <w:rPr>
          <w:rFonts w:eastAsia="Times New Roman" w:cs="Arial"/>
          <w:vertAlign w:val="superscript"/>
          <w:lang w:val="en-GB"/>
        </w:rPr>
        <w:t>th</w:t>
      </w:r>
      <w:r w:rsidRPr="00EC3E39">
        <w:rPr>
          <w:rFonts w:eastAsia="Times New Roman" w:cs="Arial"/>
          <w:lang w:val="en-GB"/>
        </w:rPr>
        <w:t xml:space="preserve"> MEETING OF THE CONFERENCE OF THE PARTIES</w:t>
      </w:r>
    </w:p>
    <w:p w14:paraId="2B771FD7" w14:textId="41EE5BA6" w:rsidR="0046133B" w:rsidRPr="00EC3E39" w:rsidRDefault="002656EC">
      <w:pPr>
        <w:widowControl w:val="0"/>
        <w:pBdr>
          <w:top w:val="single" w:sz="6" w:space="0" w:color="FFFFFF"/>
          <w:left w:val="single" w:sz="6" w:space="0" w:color="FFFFFF"/>
          <w:bottom w:val="single" w:sz="6" w:space="0" w:color="FFFFFF"/>
          <w:right w:val="single" w:sz="6" w:space="0" w:color="FFFFFF"/>
        </w:pBdr>
        <w:autoSpaceDE w:val="0"/>
        <w:spacing w:after="0"/>
        <w:outlineLvl w:val="1"/>
        <w:rPr>
          <w:lang w:val="en-GB"/>
        </w:rPr>
      </w:pPr>
      <w:r w:rsidRPr="00EC3E39">
        <w:rPr>
          <w:rFonts w:eastAsia="Times New Roman" w:cs="Arial"/>
          <w:bCs/>
          <w:lang w:val="en-GB"/>
        </w:rPr>
        <w:t>Samarkand, Uzbekistan</w:t>
      </w:r>
      <w:r w:rsidR="00974134" w:rsidRPr="00EC3E39">
        <w:rPr>
          <w:rFonts w:eastAsia="Times New Roman" w:cs="Arial"/>
          <w:bCs/>
          <w:lang w:val="en-GB"/>
        </w:rPr>
        <w:t xml:space="preserve">, </w:t>
      </w:r>
      <w:r w:rsidR="00BA3A35">
        <w:rPr>
          <w:rFonts w:eastAsia="Times New Roman" w:cs="Arial"/>
          <w:bCs/>
          <w:lang w:val="en-GB"/>
        </w:rPr>
        <w:t>1</w:t>
      </w:r>
      <w:r w:rsidRPr="00EC3E39">
        <w:rPr>
          <w:rFonts w:eastAsia="Times New Roman" w:cs="Arial"/>
          <w:bCs/>
          <w:lang w:val="en-GB"/>
        </w:rPr>
        <w:t xml:space="preserve">2 – </w:t>
      </w:r>
      <w:r w:rsidR="00BA3A35">
        <w:rPr>
          <w:rFonts w:eastAsia="Times New Roman" w:cs="Arial"/>
          <w:bCs/>
          <w:lang w:val="en-GB"/>
        </w:rPr>
        <w:t>17 February 2024</w:t>
      </w:r>
    </w:p>
    <w:p w14:paraId="140D48BC" w14:textId="213B5A0D" w:rsidR="0046133B" w:rsidRPr="00EC3E39" w:rsidRDefault="00974134">
      <w:pPr>
        <w:widowControl w:val="0"/>
        <w:tabs>
          <w:tab w:val="left" w:pos="7020"/>
        </w:tabs>
        <w:autoSpaceDE w:val="0"/>
        <w:spacing w:after="0"/>
        <w:rPr>
          <w:lang w:val="en-GB"/>
        </w:rPr>
      </w:pPr>
      <w:r w:rsidRPr="00EC3E39">
        <w:rPr>
          <w:rFonts w:eastAsia="Times New Roman" w:cs="Arial"/>
          <w:iCs/>
          <w:lang w:val="en-GB"/>
        </w:rPr>
        <w:t>Agenda Item</w:t>
      </w:r>
      <w:r w:rsidR="007D16AC" w:rsidRPr="00EC3E39">
        <w:rPr>
          <w:rFonts w:eastAsia="Times New Roman" w:cs="Arial"/>
          <w:iCs/>
          <w:lang w:val="en-GB"/>
        </w:rPr>
        <w:t xml:space="preserve"> </w:t>
      </w:r>
      <w:r w:rsidR="004E777B" w:rsidRPr="004E777B">
        <w:rPr>
          <w:rFonts w:eastAsia="Times New Roman" w:cs="Arial"/>
          <w:iCs/>
          <w:lang w:val="en-GB"/>
        </w:rPr>
        <w:t>32.3</w:t>
      </w:r>
    </w:p>
    <w:p w14:paraId="4FBB7CB4" w14:textId="77777777" w:rsidR="0046133B" w:rsidRPr="00EC3E39" w:rsidRDefault="0046133B">
      <w:pPr>
        <w:widowControl w:val="0"/>
        <w:autoSpaceDE w:val="0"/>
        <w:spacing w:after="0"/>
        <w:rPr>
          <w:rFonts w:eastAsia="Times New Roman" w:cs="Arial"/>
          <w:lang w:val="en-GB"/>
        </w:rPr>
      </w:pPr>
    </w:p>
    <w:p w14:paraId="66ABE346" w14:textId="77777777" w:rsidR="0046133B" w:rsidRPr="00EC3E39" w:rsidRDefault="0046133B">
      <w:pPr>
        <w:widowControl w:val="0"/>
        <w:autoSpaceDE w:val="0"/>
        <w:spacing w:after="0"/>
        <w:rPr>
          <w:rFonts w:eastAsia="Times New Roman" w:cs="Arial"/>
          <w:lang w:val="en-GB"/>
        </w:rPr>
      </w:pPr>
    </w:p>
    <w:p w14:paraId="6B3AE51F" w14:textId="77777777" w:rsidR="0046133B" w:rsidRPr="00EC3E39" w:rsidRDefault="0097413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r w:rsidRPr="00EC3E39">
        <w:rPr>
          <w:rFonts w:eastAsia="Times New Roman" w:cs="Arial"/>
          <w:b/>
          <w:bCs/>
          <w:lang w:val="en-GB"/>
        </w:rPr>
        <w:t>PROPOSAL FOR A CONCERTED ACTION FOR</w:t>
      </w:r>
    </w:p>
    <w:p w14:paraId="4D74B74B" w14:textId="345A9E30" w:rsidR="0046133B" w:rsidRPr="00EC3E39" w:rsidRDefault="0097413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n-GB"/>
        </w:rPr>
      </w:pPr>
      <w:r w:rsidRPr="00EC3E39">
        <w:rPr>
          <w:rFonts w:eastAsia="Times New Roman" w:cs="Arial"/>
          <w:b/>
          <w:bCs/>
          <w:lang w:val="en-GB"/>
        </w:rPr>
        <w:t xml:space="preserve">THE </w:t>
      </w:r>
      <w:r w:rsidR="00BC4C4D" w:rsidRPr="00EC3E39">
        <w:rPr>
          <w:rFonts w:eastAsia="Times New Roman" w:cs="Arial"/>
          <w:b/>
          <w:bCs/>
          <w:lang w:val="en-GB"/>
        </w:rPr>
        <w:t>PALLAS’S CAT (</w:t>
      </w:r>
      <w:r w:rsidR="00BC4C4D" w:rsidRPr="00EC3E39">
        <w:rPr>
          <w:rFonts w:eastAsia="Times New Roman" w:cs="Arial"/>
          <w:b/>
          <w:bCs/>
          <w:i/>
          <w:iCs/>
          <w:lang w:val="en-GB"/>
        </w:rPr>
        <w:t>Felis manul</w:t>
      </w:r>
      <w:r w:rsidR="00BC4C4D" w:rsidRPr="00EC3E39">
        <w:rPr>
          <w:rFonts w:eastAsia="Times New Roman" w:cs="Arial"/>
          <w:b/>
          <w:bCs/>
          <w:lang w:val="en-GB"/>
        </w:rPr>
        <w:t>)</w:t>
      </w:r>
      <w:r w:rsidRPr="00EC3E39">
        <w:rPr>
          <w:rFonts w:eastAsia="Times New Roman" w:cs="Arial"/>
          <w:b/>
          <w:bCs/>
          <w:lang w:val="en-GB"/>
        </w:rPr>
        <w:t xml:space="preserve"> </w:t>
      </w:r>
    </w:p>
    <w:p w14:paraId="11A89AC8" w14:textId="66D65290" w:rsidR="0046133B" w:rsidRPr="00EC3E39" w:rsidRDefault="007D16AC">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n-GB"/>
        </w:rPr>
      </w:pPr>
      <w:r w:rsidRPr="00EC3E39">
        <w:rPr>
          <w:rFonts w:eastAsia="Times New Roman" w:cs="Arial"/>
          <w:b/>
          <w:bCs/>
          <w:lang w:val="en-GB"/>
        </w:rPr>
        <w:t>PROPOSED FOR LISTING</w:t>
      </w:r>
      <w:r w:rsidR="00974134" w:rsidRPr="00EC3E39">
        <w:rPr>
          <w:rFonts w:eastAsia="Times New Roman" w:cs="Arial"/>
          <w:b/>
          <w:bCs/>
          <w:lang w:val="en-GB"/>
        </w:rPr>
        <w:t xml:space="preserve"> ON APPENDIX</w:t>
      </w:r>
      <w:r w:rsidRPr="00EC3E39">
        <w:rPr>
          <w:rFonts w:eastAsia="Times New Roman" w:cs="Arial"/>
          <w:b/>
          <w:bCs/>
          <w:lang w:val="en-GB"/>
        </w:rPr>
        <w:t xml:space="preserve"> </w:t>
      </w:r>
      <w:r w:rsidR="00BC4C4D" w:rsidRPr="00EC3E39">
        <w:rPr>
          <w:rFonts w:eastAsia="Times New Roman" w:cs="Arial"/>
          <w:b/>
          <w:bCs/>
          <w:lang w:val="en-GB"/>
        </w:rPr>
        <w:t>II</w:t>
      </w:r>
      <w:r w:rsidR="00974134" w:rsidRPr="00EC3E39">
        <w:rPr>
          <w:rFonts w:eastAsia="Times New Roman" w:cs="Arial"/>
          <w:b/>
          <w:bCs/>
          <w:lang w:val="en-GB"/>
        </w:rPr>
        <w:t xml:space="preserve"> OF THE CONVENTION</w:t>
      </w:r>
      <w:r w:rsidR="00636EC1" w:rsidRPr="00EC3E39">
        <w:rPr>
          <w:rFonts w:eastAsia="Times New Roman" w:cs="Arial"/>
          <w:sz w:val="21"/>
          <w:szCs w:val="21"/>
          <w:lang w:val="en-GB"/>
        </w:rPr>
        <w:t>*</w:t>
      </w:r>
    </w:p>
    <w:p w14:paraId="0C4698AA" w14:textId="77777777" w:rsidR="0046133B" w:rsidRPr="00EC3E39" w:rsidRDefault="0046133B">
      <w:pPr>
        <w:widowControl w:val="0"/>
        <w:tabs>
          <w:tab w:val="left" w:pos="8235"/>
        </w:tabs>
        <w:autoSpaceDE w:val="0"/>
        <w:spacing w:after="0"/>
        <w:rPr>
          <w:rFonts w:eastAsia="Times New Roman" w:cs="Arial"/>
          <w:sz w:val="8"/>
          <w:szCs w:val="8"/>
          <w:lang w:val="en-GB"/>
        </w:rPr>
      </w:pPr>
    </w:p>
    <w:p w14:paraId="0B5B7978" w14:textId="77777777" w:rsidR="0046133B" w:rsidRPr="00EC3E39" w:rsidRDefault="0046133B">
      <w:pPr>
        <w:widowControl w:val="0"/>
        <w:autoSpaceDE w:val="0"/>
        <w:spacing w:after="0"/>
        <w:jc w:val="center"/>
        <w:rPr>
          <w:rFonts w:eastAsia="Times New Roman" w:cs="Arial"/>
          <w:i/>
          <w:lang w:val="en-GB"/>
        </w:rPr>
      </w:pPr>
    </w:p>
    <w:p w14:paraId="4F4F9D8D" w14:textId="77777777" w:rsidR="0046133B" w:rsidRPr="00EC3E39" w:rsidRDefault="0046133B">
      <w:pPr>
        <w:widowControl w:val="0"/>
        <w:autoSpaceDE w:val="0"/>
        <w:spacing w:after="0"/>
        <w:jc w:val="both"/>
        <w:rPr>
          <w:rFonts w:eastAsia="Times New Roman" w:cs="Arial"/>
          <w:sz w:val="21"/>
          <w:szCs w:val="21"/>
          <w:lang w:val="en-GB"/>
        </w:rPr>
      </w:pPr>
    </w:p>
    <w:p w14:paraId="3C5C0376" w14:textId="77777777" w:rsidR="0046133B" w:rsidRPr="00EC3E39" w:rsidRDefault="0046133B">
      <w:pPr>
        <w:widowControl w:val="0"/>
        <w:tabs>
          <w:tab w:val="left" w:pos="8295"/>
        </w:tabs>
        <w:autoSpaceDE w:val="0"/>
        <w:spacing w:after="0"/>
        <w:jc w:val="both"/>
        <w:rPr>
          <w:rFonts w:eastAsia="Times New Roman" w:cs="Arial"/>
          <w:sz w:val="21"/>
          <w:szCs w:val="21"/>
          <w:lang w:val="en-GB"/>
        </w:rPr>
      </w:pPr>
    </w:p>
    <w:p w14:paraId="30FDAC85" w14:textId="77777777" w:rsidR="0046133B" w:rsidRPr="00EC3E39" w:rsidRDefault="00974134">
      <w:pPr>
        <w:widowControl w:val="0"/>
        <w:autoSpaceDE w:val="0"/>
        <w:spacing w:after="0"/>
        <w:rPr>
          <w:lang w:val="en-GB"/>
        </w:rPr>
      </w:pPr>
      <w:r w:rsidRPr="00EC3E39">
        <w:rPr>
          <w:rFonts w:eastAsia="Times New Roman" w:cs="Arial"/>
          <w:noProof/>
          <w:sz w:val="21"/>
          <w:szCs w:val="21"/>
          <w:lang w:val="en-GB"/>
        </w:rPr>
        <mc:AlternateContent>
          <mc:Choice Requires="wps">
            <w:drawing>
              <wp:anchor distT="0" distB="0" distL="114300" distR="114300" simplePos="0" relativeHeight="251659264" behindDoc="0" locked="0" layoutInCell="1" allowOverlap="1" wp14:anchorId="6B134B98" wp14:editId="60AEC1F5">
                <wp:simplePos x="0" y="0"/>
                <wp:positionH relativeFrom="column">
                  <wp:posOffset>781050</wp:posOffset>
                </wp:positionH>
                <wp:positionV relativeFrom="paragraph">
                  <wp:posOffset>149860</wp:posOffset>
                </wp:positionV>
                <wp:extent cx="4304666" cy="15906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590675"/>
                        </a:xfrm>
                        <a:prstGeom prst="rect">
                          <a:avLst/>
                        </a:prstGeom>
                        <a:solidFill>
                          <a:srgbClr val="FFFFFF"/>
                        </a:solidFill>
                        <a:ln w="3172">
                          <a:solidFill>
                            <a:srgbClr val="000000"/>
                          </a:solidFill>
                          <a:prstDash val="solid"/>
                        </a:ln>
                      </wps:spPr>
                      <wps:txbx>
                        <w:txbxContent>
                          <w:p w14:paraId="1999388B" w14:textId="77777777" w:rsidR="0046133B" w:rsidRPr="002656EC" w:rsidRDefault="00974134">
                            <w:pPr>
                              <w:spacing w:after="0"/>
                              <w:rPr>
                                <w:rFonts w:cs="Arial"/>
                              </w:rPr>
                            </w:pPr>
                            <w:r w:rsidRPr="002656EC">
                              <w:rPr>
                                <w:rFonts w:cs="Arial"/>
                              </w:rPr>
                              <w:t>Summary:</w:t>
                            </w:r>
                          </w:p>
                          <w:p w14:paraId="261AF687" w14:textId="77777777" w:rsidR="0046133B" w:rsidRPr="005C6BB6" w:rsidRDefault="0046133B">
                            <w:pPr>
                              <w:widowControl w:val="0"/>
                              <w:suppressAutoHyphens w:val="0"/>
                              <w:autoSpaceDE w:val="0"/>
                              <w:spacing w:after="0"/>
                              <w:jc w:val="both"/>
                              <w:textAlignment w:val="auto"/>
                              <w:rPr>
                                <w:lang w:val="en-GB"/>
                              </w:rPr>
                            </w:pPr>
                          </w:p>
                          <w:p w14:paraId="3AA370A6" w14:textId="2B53AC45" w:rsidR="0046133B" w:rsidRPr="002656EC" w:rsidRDefault="00A47991" w:rsidP="005470FF">
                            <w:pPr>
                              <w:autoSpaceDE w:val="0"/>
                              <w:spacing w:after="0"/>
                              <w:jc w:val="both"/>
                              <w:textAlignment w:val="auto"/>
                            </w:pPr>
                            <w:r>
                              <w:rPr>
                                <w:lang w:val="en-GB"/>
                              </w:rPr>
                              <w:t xml:space="preserve">The </w:t>
                            </w:r>
                            <w:r w:rsidR="0053072E">
                              <w:rPr>
                                <w:lang w:val="en-GB"/>
                              </w:rPr>
                              <w:t xml:space="preserve">IUCN SSC Cat Specialist Group, </w:t>
                            </w:r>
                            <w:r w:rsidR="0053072E" w:rsidRPr="0053072E">
                              <w:rPr>
                                <w:lang w:val="en-GB"/>
                              </w:rPr>
                              <w:t>the Manul Working Group</w:t>
                            </w:r>
                            <w:r w:rsidR="0053072E">
                              <w:rPr>
                                <w:lang w:val="en-GB"/>
                              </w:rPr>
                              <w:t>, and the</w:t>
                            </w:r>
                            <w:r w:rsidR="0053072E" w:rsidRPr="0053072E">
                              <w:rPr>
                                <w:lang w:val="en-GB"/>
                              </w:rPr>
                              <w:t xml:space="preserve"> </w:t>
                            </w:r>
                            <w:r>
                              <w:rPr>
                                <w:lang w:val="en-GB"/>
                              </w:rPr>
                              <w:t xml:space="preserve">Pallas’s Cat International Conservation Alliance </w:t>
                            </w:r>
                            <w:r w:rsidR="00974134" w:rsidRPr="005C6BB6">
                              <w:rPr>
                                <w:lang w:val="en-GB"/>
                              </w:rPr>
                              <w:t>have submitted the attached proposal* for a Concerted A</w:t>
                            </w:r>
                            <w:r w:rsidR="002656EC" w:rsidRPr="005C6BB6">
                              <w:rPr>
                                <w:lang w:val="en-GB"/>
                              </w:rPr>
                              <w:t>c</w:t>
                            </w:r>
                            <w:r w:rsidR="00974134" w:rsidRPr="005C6BB6">
                              <w:rPr>
                                <w:lang w:val="en-GB"/>
                              </w:rPr>
                              <w:t xml:space="preserve">tion for the </w:t>
                            </w:r>
                            <w:r w:rsidR="00816C52">
                              <w:rPr>
                                <w:lang w:val="en-GB"/>
                              </w:rPr>
                              <w:t>Pallas’s Cat</w:t>
                            </w:r>
                            <w:r w:rsidR="00974134" w:rsidRPr="005C6BB6">
                              <w:rPr>
                                <w:lang w:val="en-GB"/>
                              </w:rPr>
                              <w:t xml:space="preserve"> </w:t>
                            </w:r>
                            <w:r w:rsidR="00816C52">
                              <w:rPr>
                                <w:i/>
                                <w:lang w:val="en-GB"/>
                              </w:rPr>
                              <w:t>Felis (Otocolobus</w:t>
                            </w:r>
                            <w:r w:rsidR="00864C81">
                              <w:rPr>
                                <w:i/>
                                <w:lang w:val="en-GB"/>
                              </w:rPr>
                              <w:t>)</w:t>
                            </w:r>
                            <w:r w:rsidR="00816C52">
                              <w:rPr>
                                <w:i/>
                                <w:lang w:val="en-GB"/>
                              </w:rPr>
                              <w:t xml:space="preserve"> manul</w:t>
                            </w:r>
                            <w:r w:rsidR="00974134" w:rsidRPr="005C6BB6">
                              <w:rPr>
                                <w:lang w:val="en-GB"/>
                              </w:rPr>
                              <w:t xml:space="preserve"> in accordance with the process elaborated in Resolution 12.28</w:t>
                            </w:r>
                            <w:r w:rsidR="00AD0023">
                              <w:rPr>
                                <w:rFonts w:eastAsia="Times New Roman" w:cs="Arial"/>
                                <w:lang w:val="en-GB"/>
                              </w:rPr>
                              <w:t xml:space="preserve"> (Rev.COP13)</w:t>
                            </w:r>
                            <w:r w:rsidR="00974134" w:rsidRPr="002656EC">
                              <w:rPr>
                                <w:rFonts w:eastAsia="Times New Roman" w:cs="Arial"/>
                                <w:lang w:val="en-GB"/>
                              </w:rPr>
                              <w:t>.</w:t>
                            </w:r>
                          </w:p>
                          <w:p w14:paraId="2B2551CB" w14:textId="77777777" w:rsidR="0046133B" w:rsidRDefault="0046133B">
                            <w:pPr>
                              <w:spacing w:after="0"/>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B134B98" id="_x0000_t202" coordsize="21600,21600" o:spt="202" path="m,l,21600r21600,l21600,xe">
                <v:stroke joinstyle="miter"/>
                <v:path gradientshapeok="t" o:connecttype="rect"/>
              </v:shapetype>
              <v:shape id="Text Box 4" o:spid="_x0000_s1026" type="#_x0000_t202" style="position:absolute;margin-left:61.5pt;margin-top:11.8pt;width:338.95pt;height:12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Xh5QEAANQDAAAOAAAAZHJzL2Uyb0RvYy54bWysU8GO0zAQvSPxD5bvNEk3Tdmo6Qq2KkJa&#10;AVLhA1zHbiI5HmO7TcrXM3ZC24U9rfBh4vFMnt+8Ga8ehk6Rk7CuBV3RbJZSIjSHutWHiv74vn33&#10;nhLnma6ZAi0qehaOPqzfvln1phRzaEDVwhIE0a7sTUUb702ZJI43omNuBkZoDEqwHfPo2kNSW9Yj&#10;eqeSeZoWSQ+2Nha4cA5PN2OQriO+lIL7r1I64YmqKHLz0dpo98Em6xUrD5aZpuUTDfYKFh1rNV56&#10;gdowz8jRtv9AdS234ED6GYcuASlbLmINWE2W/lXNrmFGxFpQHGcuMrn/B8u/nHbmmyV++AgDNjAI&#10;0htXOjwM9QzSduGLTAnGUcLzRTYxeMLxML9L86IoKOEYyxb3abFcBJzk+ruxzn8S0JGwqajFvkS5&#10;2OnJ+TH1T0q4zYFq622rVHTsYf+oLDkx7OE2rgn9WZrSpK/oXbacR+RnMXcLkcb1EkSgsGGuGa+K&#10;CFOa0ljOVZew88N+mMTaQ31GDfEZYG0N2F+U9DhSFXU/j8wKStRnjT27z/I8zGB08sVyjo69jexv&#10;I0xzhKqop2TcPvpxbnFwDPNPemd4aEWQSMOHowfZRikDuZHRxBlHJzZjGvMwm7d+zLo+xvVvAAAA&#10;//8DAFBLAwQUAAYACAAAACEACMrCOOAAAAAKAQAADwAAAGRycy9kb3ducmV2LnhtbEyPzU7DMBCE&#10;70i8g7VI3KidlP4Q4lQIhJQDlxQOHN14SQLxOordJvTpWU5wnNnR7Df5bna9OOEYOk8akoUCgVR7&#10;21Gj4e31+WYLIkRD1vSeUMM3BtgVlxe5yayfqMLTPjaCSyhkRkMb45BJGeoWnQkLPyDx7cOPzkSW&#10;YyPtaCYud71MlVpLZzriD60Z8LHF+mt/dBo+z5FSql5WwzS+b8pV9VQm5Vnr66v54R5ExDn+heEX&#10;n9GhYKaDP5INomedLnlL1JAu1yA4sFXqDsSBjc1tArLI5f8JxQ8AAAD//wMAUEsBAi0AFAAGAAgA&#10;AAAhALaDOJL+AAAA4QEAABMAAAAAAAAAAAAAAAAAAAAAAFtDb250ZW50X1R5cGVzXS54bWxQSwEC&#10;LQAUAAYACAAAACEAOP0h/9YAAACUAQAACwAAAAAAAAAAAAAAAAAvAQAAX3JlbHMvLnJlbHNQSwEC&#10;LQAUAAYACAAAACEAQ3D14eUBAADUAwAADgAAAAAAAAAAAAAAAAAuAgAAZHJzL2Uyb0RvYy54bWxQ&#10;SwECLQAUAAYACAAAACEACMrCOOAAAAAKAQAADwAAAAAAAAAAAAAAAAA/BAAAZHJzL2Rvd25yZXYu&#10;eG1sUEsFBgAAAAAEAAQA8wAAAEwFAAAAAA==&#10;" strokeweight=".08811mm">
                <v:textbox>
                  <w:txbxContent>
                    <w:p w14:paraId="1999388B" w14:textId="77777777" w:rsidR="0046133B" w:rsidRPr="002656EC" w:rsidRDefault="00974134">
                      <w:pPr>
                        <w:spacing w:after="0"/>
                        <w:rPr>
                          <w:rFonts w:cs="Arial"/>
                        </w:rPr>
                      </w:pPr>
                      <w:r w:rsidRPr="002656EC">
                        <w:rPr>
                          <w:rFonts w:cs="Arial"/>
                        </w:rPr>
                        <w:t>Summary:</w:t>
                      </w:r>
                    </w:p>
                    <w:p w14:paraId="261AF687" w14:textId="77777777" w:rsidR="0046133B" w:rsidRPr="005C6BB6" w:rsidRDefault="0046133B">
                      <w:pPr>
                        <w:widowControl w:val="0"/>
                        <w:suppressAutoHyphens w:val="0"/>
                        <w:autoSpaceDE w:val="0"/>
                        <w:spacing w:after="0"/>
                        <w:jc w:val="both"/>
                        <w:textAlignment w:val="auto"/>
                        <w:rPr>
                          <w:lang w:val="en-GB"/>
                        </w:rPr>
                      </w:pPr>
                    </w:p>
                    <w:p w14:paraId="3AA370A6" w14:textId="2B53AC45" w:rsidR="0046133B" w:rsidRPr="002656EC" w:rsidRDefault="00A47991" w:rsidP="005470FF">
                      <w:pPr>
                        <w:autoSpaceDE w:val="0"/>
                        <w:spacing w:after="0"/>
                        <w:jc w:val="both"/>
                        <w:textAlignment w:val="auto"/>
                      </w:pPr>
                      <w:r>
                        <w:rPr>
                          <w:lang w:val="en-GB"/>
                        </w:rPr>
                        <w:t xml:space="preserve">The </w:t>
                      </w:r>
                      <w:r w:rsidR="0053072E">
                        <w:rPr>
                          <w:lang w:val="en-GB"/>
                        </w:rPr>
                        <w:t xml:space="preserve">IUCN SSC Cat Specialist Group, </w:t>
                      </w:r>
                      <w:r w:rsidR="0053072E" w:rsidRPr="0053072E">
                        <w:rPr>
                          <w:lang w:val="en-GB"/>
                        </w:rPr>
                        <w:t>the Manul Working Group</w:t>
                      </w:r>
                      <w:r w:rsidR="0053072E">
                        <w:rPr>
                          <w:lang w:val="en-GB"/>
                        </w:rPr>
                        <w:t>, and the</w:t>
                      </w:r>
                      <w:r w:rsidR="0053072E" w:rsidRPr="0053072E">
                        <w:rPr>
                          <w:lang w:val="en-GB"/>
                        </w:rPr>
                        <w:t xml:space="preserve"> </w:t>
                      </w:r>
                      <w:r>
                        <w:rPr>
                          <w:lang w:val="en-GB"/>
                        </w:rPr>
                        <w:t xml:space="preserve">Pallas’s Cat International Conservation Alliance </w:t>
                      </w:r>
                      <w:r w:rsidR="00974134" w:rsidRPr="005C6BB6">
                        <w:rPr>
                          <w:lang w:val="en-GB"/>
                        </w:rPr>
                        <w:t>have submitted the attached proposal* for a Concerted A</w:t>
                      </w:r>
                      <w:r w:rsidR="002656EC" w:rsidRPr="005C6BB6">
                        <w:rPr>
                          <w:lang w:val="en-GB"/>
                        </w:rPr>
                        <w:t>c</w:t>
                      </w:r>
                      <w:r w:rsidR="00974134" w:rsidRPr="005C6BB6">
                        <w:rPr>
                          <w:lang w:val="en-GB"/>
                        </w:rPr>
                        <w:t xml:space="preserve">tion for the </w:t>
                      </w:r>
                      <w:r w:rsidR="00816C52">
                        <w:rPr>
                          <w:lang w:val="en-GB"/>
                        </w:rPr>
                        <w:t>Pallas’s Cat</w:t>
                      </w:r>
                      <w:r w:rsidR="00974134" w:rsidRPr="005C6BB6">
                        <w:rPr>
                          <w:lang w:val="en-GB"/>
                        </w:rPr>
                        <w:t xml:space="preserve"> </w:t>
                      </w:r>
                      <w:r w:rsidR="00816C52">
                        <w:rPr>
                          <w:i/>
                          <w:lang w:val="en-GB"/>
                        </w:rPr>
                        <w:t>Felis (Otocolobus</w:t>
                      </w:r>
                      <w:r w:rsidR="00864C81">
                        <w:rPr>
                          <w:i/>
                          <w:lang w:val="en-GB"/>
                        </w:rPr>
                        <w:t>)</w:t>
                      </w:r>
                      <w:r w:rsidR="00816C52">
                        <w:rPr>
                          <w:i/>
                          <w:lang w:val="en-GB"/>
                        </w:rPr>
                        <w:t xml:space="preserve"> manul</w:t>
                      </w:r>
                      <w:r w:rsidR="00974134" w:rsidRPr="005C6BB6">
                        <w:rPr>
                          <w:lang w:val="en-GB"/>
                        </w:rPr>
                        <w:t xml:space="preserve"> in accordance with the process elaborated in Resolution 12.28</w:t>
                      </w:r>
                      <w:r w:rsidR="00AD0023">
                        <w:rPr>
                          <w:rFonts w:eastAsia="Times New Roman" w:cs="Arial"/>
                          <w:lang w:val="en-GB"/>
                        </w:rPr>
                        <w:t xml:space="preserve"> (Rev.COP13)</w:t>
                      </w:r>
                      <w:r w:rsidR="00974134" w:rsidRPr="002656EC">
                        <w:rPr>
                          <w:rFonts w:eastAsia="Times New Roman" w:cs="Arial"/>
                          <w:lang w:val="en-GB"/>
                        </w:rPr>
                        <w:t>.</w:t>
                      </w:r>
                    </w:p>
                    <w:p w14:paraId="2B2551CB" w14:textId="77777777" w:rsidR="0046133B" w:rsidRDefault="0046133B">
                      <w:pPr>
                        <w:spacing w:after="0"/>
                        <w:rPr>
                          <w:rFonts w:cs="Arial"/>
                        </w:rPr>
                      </w:pPr>
                    </w:p>
                  </w:txbxContent>
                </v:textbox>
              </v:shape>
            </w:pict>
          </mc:Fallback>
        </mc:AlternateContent>
      </w:r>
    </w:p>
    <w:p w14:paraId="0ED03E50" w14:textId="77777777" w:rsidR="0046133B" w:rsidRPr="00EC3E39" w:rsidRDefault="0046133B">
      <w:pPr>
        <w:widowControl w:val="0"/>
        <w:autoSpaceDE w:val="0"/>
        <w:spacing w:after="0"/>
        <w:rPr>
          <w:rFonts w:eastAsia="Times New Roman" w:cs="Arial"/>
          <w:sz w:val="21"/>
          <w:szCs w:val="21"/>
          <w:lang w:val="en-GB"/>
        </w:rPr>
      </w:pPr>
    </w:p>
    <w:p w14:paraId="65F34E4A" w14:textId="77777777" w:rsidR="0046133B" w:rsidRPr="00EC3E39" w:rsidRDefault="0046133B">
      <w:pPr>
        <w:widowControl w:val="0"/>
        <w:autoSpaceDE w:val="0"/>
        <w:spacing w:after="0"/>
        <w:rPr>
          <w:rFonts w:eastAsia="Times New Roman" w:cs="Arial"/>
          <w:sz w:val="21"/>
          <w:szCs w:val="21"/>
          <w:lang w:val="en-GB"/>
        </w:rPr>
      </w:pPr>
    </w:p>
    <w:p w14:paraId="420F54CF" w14:textId="77777777" w:rsidR="0046133B" w:rsidRPr="00EC3E39" w:rsidRDefault="0046133B">
      <w:pPr>
        <w:widowControl w:val="0"/>
        <w:autoSpaceDE w:val="0"/>
        <w:spacing w:after="0"/>
        <w:rPr>
          <w:rFonts w:eastAsia="Times New Roman" w:cs="Arial"/>
          <w:sz w:val="21"/>
          <w:szCs w:val="21"/>
          <w:lang w:val="en-GB"/>
        </w:rPr>
      </w:pPr>
    </w:p>
    <w:p w14:paraId="61356090" w14:textId="77777777" w:rsidR="0046133B" w:rsidRPr="00EC3E39" w:rsidRDefault="0046133B">
      <w:pPr>
        <w:widowControl w:val="0"/>
        <w:autoSpaceDE w:val="0"/>
        <w:spacing w:after="0"/>
        <w:rPr>
          <w:rFonts w:eastAsia="Times New Roman" w:cs="Arial"/>
          <w:sz w:val="21"/>
          <w:szCs w:val="21"/>
          <w:lang w:val="en-GB"/>
        </w:rPr>
      </w:pPr>
    </w:p>
    <w:p w14:paraId="57C66C92" w14:textId="77777777" w:rsidR="0046133B" w:rsidRPr="00EC3E39" w:rsidRDefault="0046133B">
      <w:pPr>
        <w:widowControl w:val="0"/>
        <w:autoSpaceDE w:val="0"/>
        <w:spacing w:after="0"/>
        <w:rPr>
          <w:rFonts w:eastAsia="Times New Roman" w:cs="Arial"/>
          <w:sz w:val="21"/>
          <w:szCs w:val="21"/>
          <w:lang w:val="en-GB"/>
        </w:rPr>
      </w:pPr>
    </w:p>
    <w:p w14:paraId="72400B55" w14:textId="77777777" w:rsidR="0046133B" w:rsidRPr="00EC3E39" w:rsidRDefault="0046133B">
      <w:pPr>
        <w:widowControl w:val="0"/>
        <w:autoSpaceDE w:val="0"/>
        <w:spacing w:after="0"/>
        <w:rPr>
          <w:rFonts w:eastAsia="Times New Roman" w:cs="Arial"/>
          <w:sz w:val="21"/>
          <w:szCs w:val="21"/>
          <w:lang w:val="en-GB"/>
        </w:rPr>
      </w:pPr>
    </w:p>
    <w:p w14:paraId="1DFFA41B" w14:textId="77777777" w:rsidR="0046133B" w:rsidRPr="00EC3E39" w:rsidRDefault="0046133B">
      <w:pPr>
        <w:widowControl w:val="0"/>
        <w:autoSpaceDE w:val="0"/>
        <w:spacing w:after="0"/>
        <w:rPr>
          <w:rFonts w:eastAsia="Times New Roman" w:cs="Arial"/>
          <w:sz w:val="21"/>
          <w:szCs w:val="21"/>
          <w:lang w:val="en-GB"/>
        </w:rPr>
      </w:pPr>
    </w:p>
    <w:p w14:paraId="73476CC2" w14:textId="77777777" w:rsidR="0046133B" w:rsidRPr="00EC3E39" w:rsidRDefault="0046133B">
      <w:pPr>
        <w:widowControl w:val="0"/>
        <w:autoSpaceDE w:val="0"/>
        <w:spacing w:after="0"/>
        <w:rPr>
          <w:rFonts w:eastAsia="Times New Roman" w:cs="Arial"/>
          <w:sz w:val="21"/>
          <w:szCs w:val="21"/>
          <w:lang w:val="en-GB"/>
        </w:rPr>
      </w:pPr>
    </w:p>
    <w:p w14:paraId="16243D39" w14:textId="77777777" w:rsidR="0046133B" w:rsidRPr="00EC3E39" w:rsidRDefault="0046133B">
      <w:pPr>
        <w:widowControl w:val="0"/>
        <w:autoSpaceDE w:val="0"/>
        <w:spacing w:after="0"/>
        <w:rPr>
          <w:rFonts w:eastAsia="Times New Roman" w:cs="Arial"/>
          <w:sz w:val="21"/>
          <w:szCs w:val="21"/>
          <w:lang w:val="en-GB"/>
        </w:rPr>
      </w:pPr>
    </w:p>
    <w:p w14:paraId="074D792B" w14:textId="77777777" w:rsidR="0046133B" w:rsidRPr="00EC3E39" w:rsidRDefault="0046133B">
      <w:pPr>
        <w:widowControl w:val="0"/>
        <w:autoSpaceDE w:val="0"/>
        <w:spacing w:after="0"/>
        <w:rPr>
          <w:rFonts w:eastAsia="Times New Roman" w:cs="Arial"/>
          <w:sz w:val="21"/>
          <w:szCs w:val="21"/>
          <w:lang w:val="en-GB"/>
        </w:rPr>
      </w:pPr>
    </w:p>
    <w:p w14:paraId="422E28B5" w14:textId="77777777" w:rsidR="0046133B" w:rsidRPr="00EC3E39" w:rsidRDefault="0046133B">
      <w:pPr>
        <w:widowControl w:val="0"/>
        <w:autoSpaceDE w:val="0"/>
        <w:spacing w:after="0"/>
        <w:rPr>
          <w:rFonts w:eastAsia="Times New Roman" w:cs="Arial"/>
          <w:sz w:val="21"/>
          <w:szCs w:val="21"/>
          <w:lang w:val="en-GB"/>
        </w:rPr>
      </w:pPr>
    </w:p>
    <w:p w14:paraId="7FDC8988" w14:textId="77777777" w:rsidR="0046133B" w:rsidRPr="00EC3E39" w:rsidRDefault="0046133B">
      <w:pPr>
        <w:widowControl w:val="0"/>
        <w:autoSpaceDE w:val="0"/>
        <w:spacing w:after="0"/>
        <w:rPr>
          <w:rFonts w:eastAsia="Times New Roman" w:cs="Arial"/>
          <w:sz w:val="21"/>
          <w:szCs w:val="21"/>
          <w:lang w:val="en-GB"/>
        </w:rPr>
      </w:pPr>
    </w:p>
    <w:p w14:paraId="4A95282F" w14:textId="77777777" w:rsidR="0046133B" w:rsidRPr="00EC3E39" w:rsidRDefault="0046133B">
      <w:pPr>
        <w:widowControl w:val="0"/>
        <w:autoSpaceDE w:val="0"/>
        <w:spacing w:after="0"/>
        <w:rPr>
          <w:rFonts w:eastAsia="Times New Roman" w:cs="Arial"/>
          <w:sz w:val="21"/>
          <w:szCs w:val="21"/>
          <w:lang w:val="en-GB"/>
        </w:rPr>
      </w:pPr>
    </w:p>
    <w:p w14:paraId="57335DA0" w14:textId="77777777" w:rsidR="0046133B" w:rsidRPr="00EC3E39" w:rsidRDefault="0046133B">
      <w:pPr>
        <w:widowControl w:val="0"/>
        <w:autoSpaceDE w:val="0"/>
        <w:spacing w:after="0"/>
        <w:rPr>
          <w:rFonts w:eastAsia="Times New Roman" w:cs="Arial"/>
          <w:sz w:val="21"/>
          <w:szCs w:val="21"/>
          <w:lang w:val="en-GB"/>
        </w:rPr>
      </w:pPr>
    </w:p>
    <w:p w14:paraId="689BB90F" w14:textId="77777777" w:rsidR="0046133B" w:rsidRPr="00EC3E39" w:rsidRDefault="0046133B">
      <w:pPr>
        <w:widowControl w:val="0"/>
        <w:autoSpaceDE w:val="0"/>
        <w:spacing w:after="0"/>
        <w:rPr>
          <w:rFonts w:eastAsia="Times New Roman" w:cs="Arial"/>
          <w:lang w:val="en-GB"/>
        </w:rPr>
      </w:pPr>
    </w:p>
    <w:p w14:paraId="391770E8" w14:textId="77777777" w:rsidR="0046133B" w:rsidRPr="00EC3E39" w:rsidRDefault="0046133B">
      <w:pPr>
        <w:widowControl w:val="0"/>
        <w:autoSpaceDE w:val="0"/>
        <w:spacing w:after="0"/>
        <w:rPr>
          <w:rFonts w:eastAsia="Times New Roman" w:cs="Arial"/>
          <w:lang w:val="en-GB"/>
        </w:rPr>
      </w:pPr>
    </w:p>
    <w:p w14:paraId="535342CE" w14:textId="77777777" w:rsidR="0046133B" w:rsidRPr="00EC3E39" w:rsidRDefault="0046133B">
      <w:pPr>
        <w:widowControl w:val="0"/>
        <w:autoSpaceDE w:val="0"/>
        <w:spacing w:after="0"/>
        <w:rPr>
          <w:rFonts w:eastAsia="Times New Roman" w:cs="Arial"/>
          <w:lang w:val="en-GB"/>
        </w:rPr>
      </w:pPr>
    </w:p>
    <w:p w14:paraId="3C36C076" w14:textId="77777777" w:rsidR="0046133B" w:rsidRPr="00EC3E39" w:rsidRDefault="0046133B">
      <w:pPr>
        <w:widowControl w:val="0"/>
        <w:autoSpaceDE w:val="0"/>
        <w:spacing w:after="0"/>
        <w:rPr>
          <w:rFonts w:eastAsia="Times New Roman" w:cs="Arial"/>
          <w:lang w:val="en-GB"/>
        </w:rPr>
      </w:pPr>
    </w:p>
    <w:p w14:paraId="1B8250BA" w14:textId="77777777" w:rsidR="0046133B" w:rsidRPr="00EC3E39" w:rsidRDefault="0046133B">
      <w:pPr>
        <w:widowControl w:val="0"/>
        <w:autoSpaceDE w:val="0"/>
        <w:spacing w:after="0"/>
        <w:rPr>
          <w:rFonts w:eastAsia="Times New Roman" w:cs="Arial"/>
          <w:lang w:val="en-GB"/>
        </w:rPr>
      </w:pPr>
    </w:p>
    <w:p w14:paraId="715FAB96" w14:textId="77777777" w:rsidR="0046133B" w:rsidRPr="00EC3E39" w:rsidRDefault="0046133B">
      <w:pPr>
        <w:widowControl w:val="0"/>
        <w:autoSpaceDE w:val="0"/>
        <w:spacing w:after="0"/>
        <w:rPr>
          <w:rFonts w:eastAsia="Times New Roman" w:cs="Arial"/>
          <w:lang w:val="en-GB"/>
        </w:rPr>
      </w:pPr>
    </w:p>
    <w:p w14:paraId="7E468649" w14:textId="77777777" w:rsidR="0046133B" w:rsidRPr="00EC3E39" w:rsidRDefault="0046133B">
      <w:pPr>
        <w:widowControl w:val="0"/>
        <w:autoSpaceDE w:val="0"/>
        <w:spacing w:after="0"/>
        <w:rPr>
          <w:rFonts w:eastAsia="Times New Roman" w:cs="Arial"/>
          <w:lang w:val="en-GB"/>
        </w:rPr>
      </w:pPr>
    </w:p>
    <w:p w14:paraId="729A94D4" w14:textId="77777777" w:rsidR="0046133B" w:rsidRPr="00EC3E39" w:rsidRDefault="0046133B">
      <w:pPr>
        <w:widowControl w:val="0"/>
        <w:autoSpaceDE w:val="0"/>
        <w:spacing w:after="0"/>
        <w:rPr>
          <w:rFonts w:eastAsia="Times New Roman" w:cs="Arial"/>
          <w:lang w:val="en-GB"/>
        </w:rPr>
      </w:pPr>
    </w:p>
    <w:p w14:paraId="2F4C8207" w14:textId="77777777" w:rsidR="0046133B" w:rsidRPr="00EC3E39" w:rsidRDefault="0046133B">
      <w:pPr>
        <w:widowControl w:val="0"/>
        <w:autoSpaceDE w:val="0"/>
        <w:spacing w:after="0"/>
        <w:rPr>
          <w:rFonts w:eastAsia="Times New Roman" w:cs="Arial"/>
          <w:lang w:val="en-GB"/>
        </w:rPr>
      </w:pPr>
    </w:p>
    <w:p w14:paraId="25250782" w14:textId="77777777" w:rsidR="0046133B" w:rsidRPr="00EC3E39" w:rsidRDefault="0046133B">
      <w:pPr>
        <w:widowControl w:val="0"/>
        <w:autoSpaceDE w:val="0"/>
        <w:spacing w:after="0"/>
        <w:rPr>
          <w:rFonts w:eastAsia="Times New Roman" w:cs="Arial"/>
          <w:lang w:val="en-GB"/>
        </w:rPr>
      </w:pPr>
    </w:p>
    <w:p w14:paraId="189DCC36" w14:textId="77777777" w:rsidR="0046133B" w:rsidRPr="00EC3E39" w:rsidRDefault="0046133B">
      <w:pPr>
        <w:widowControl w:val="0"/>
        <w:autoSpaceDE w:val="0"/>
        <w:spacing w:after="0"/>
        <w:rPr>
          <w:rFonts w:eastAsia="Times New Roman" w:cs="Arial"/>
          <w:lang w:val="en-GB"/>
        </w:rPr>
      </w:pPr>
    </w:p>
    <w:p w14:paraId="78B0001E" w14:textId="77777777" w:rsidR="0046133B" w:rsidRPr="00EC3E39" w:rsidRDefault="0046133B">
      <w:pPr>
        <w:widowControl w:val="0"/>
        <w:autoSpaceDE w:val="0"/>
        <w:spacing w:after="0"/>
        <w:rPr>
          <w:rFonts w:eastAsia="Times New Roman" w:cs="Arial"/>
          <w:lang w:val="en-GB"/>
        </w:rPr>
      </w:pPr>
    </w:p>
    <w:p w14:paraId="42C39E89" w14:textId="77777777" w:rsidR="0046133B" w:rsidRPr="00EC3E39" w:rsidRDefault="0046133B">
      <w:pPr>
        <w:widowControl w:val="0"/>
        <w:autoSpaceDE w:val="0"/>
        <w:spacing w:after="0"/>
        <w:rPr>
          <w:rFonts w:eastAsia="Times New Roman" w:cs="Arial"/>
          <w:lang w:val="en-GB"/>
        </w:rPr>
      </w:pPr>
    </w:p>
    <w:p w14:paraId="65A5D0F9" w14:textId="77777777" w:rsidR="0046133B" w:rsidRDefault="0046133B">
      <w:pPr>
        <w:widowControl w:val="0"/>
        <w:autoSpaceDE w:val="0"/>
        <w:spacing w:after="0"/>
        <w:rPr>
          <w:rFonts w:eastAsia="Times New Roman" w:cs="Arial"/>
          <w:lang w:val="en-GB"/>
        </w:rPr>
      </w:pPr>
    </w:p>
    <w:p w14:paraId="1D74E3B6" w14:textId="77777777" w:rsidR="00914F96" w:rsidRDefault="00914F96">
      <w:pPr>
        <w:widowControl w:val="0"/>
        <w:autoSpaceDE w:val="0"/>
        <w:spacing w:after="0"/>
        <w:rPr>
          <w:rFonts w:eastAsia="Times New Roman" w:cs="Arial"/>
          <w:lang w:val="en-GB"/>
        </w:rPr>
      </w:pPr>
    </w:p>
    <w:p w14:paraId="32F07264" w14:textId="77777777" w:rsidR="00914F96" w:rsidRDefault="00914F96">
      <w:pPr>
        <w:widowControl w:val="0"/>
        <w:autoSpaceDE w:val="0"/>
        <w:spacing w:after="0"/>
        <w:rPr>
          <w:rFonts w:eastAsia="Times New Roman" w:cs="Arial"/>
          <w:lang w:val="en-GB"/>
        </w:rPr>
      </w:pPr>
    </w:p>
    <w:p w14:paraId="22DCB1DA" w14:textId="77777777" w:rsidR="00914F96" w:rsidRDefault="00914F96">
      <w:pPr>
        <w:widowControl w:val="0"/>
        <w:autoSpaceDE w:val="0"/>
        <w:spacing w:after="0"/>
        <w:rPr>
          <w:rFonts w:eastAsia="Times New Roman" w:cs="Arial"/>
          <w:lang w:val="en-GB"/>
        </w:rPr>
      </w:pPr>
    </w:p>
    <w:p w14:paraId="68590306" w14:textId="77777777" w:rsidR="00A968E1" w:rsidRPr="00EC3E39" w:rsidRDefault="00A968E1">
      <w:pPr>
        <w:widowControl w:val="0"/>
        <w:autoSpaceDE w:val="0"/>
        <w:spacing w:after="0"/>
        <w:rPr>
          <w:rFonts w:eastAsia="Times New Roman" w:cs="Arial"/>
          <w:lang w:val="en-GB"/>
        </w:rPr>
      </w:pPr>
    </w:p>
    <w:p w14:paraId="254ECD2E" w14:textId="77777777" w:rsidR="0046133B" w:rsidRPr="00EC3E39" w:rsidRDefault="00974134">
      <w:pPr>
        <w:widowControl w:val="0"/>
        <w:autoSpaceDE w:val="0"/>
        <w:spacing w:after="0"/>
        <w:jc w:val="both"/>
        <w:rPr>
          <w:lang w:val="en-GB"/>
        </w:rPr>
        <w:sectPr w:rsidR="0046133B" w:rsidRPr="00EC3E39" w:rsidSect="006F3F39">
          <w:headerReference w:type="even" r:id="rId11"/>
          <w:headerReference w:type="default" r:id="rId12"/>
          <w:footerReference w:type="default" r:id="rId13"/>
          <w:headerReference w:type="first" r:id="rId14"/>
          <w:footerReference w:type="first" r:id="rId15"/>
          <w:endnotePr>
            <w:numFmt w:val="decimal"/>
          </w:endnotePr>
          <w:pgSz w:w="11905" w:h="16837"/>
          <w:pgMar w:top="1440" w:right="1440" w:bottom="1440" w:left="1440" w:header="432" w:footer="432" w:gutter="0"/>
          <w:cols w:space="720"/>
          <w:titlePg/>
          <w:docGrid w:linePitch="299"/>
        </w:sectPr>
      </w:pPr>
      <w:r w:rsidRPr="00EC3E39">
        <w:rPr>
          <w:rFonts w:eastAsia="Times New Roman" w:cs="Arial"/>
          <w:sz w:val="18"/>
          <w:szCs w:val="18"/>
          <w:lang w:val="en-GB"/>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702CEB02" w14:textId="77777777" w:rsidR="0082404F" w:rsidRPr="00EC3E39" w:rsidRDefault="0082404F" w:rsidP="0082404F">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r w:rsidRPr="00EC3E39">
        <w:rPr>
          <w:rFonts w:eastAsia="Times New Roman" w:cs="Arial"/>
          <w:b/>
          <w:bCs/>
          <w:lang w:val="en-GB"/>
        </w:rPr>
        <w:lastRenderedPageBreak/>
        <w:t>PROPOSAL FOR A CONCERTED ACTION FOR</w:t>
      </w:r>
    </w:p>
    <w:p w14:paraId="06409B73" w14:textId="77777777" w:rsidR="0082404F" w:rsidRPr="00EC3E39" w:rsidRDefault="0082404F" w:rsidP="0082404F">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n-GB"/>
        </w:rPr>
      </w:pPr>
      <w:r w:rsidRPr="00EC3E39">
        <w:rPr>
          <w:rFonts w:eastAsia="Times New Roman" w:cs="Arial"/>
          <w:b/>
          <w:bCs/>
          <w:lang w:val="en-GB"/>
        </w:rPr>
        <w:t>THE PALLAS’S CAT (</w:t>
      </w:r>
      <w:r w:rsidRPr="00EC3E39">
        <w:rPr>
          <w:rFonts w:eastAsia="Times New Roman" w:cs="Arial"/>
          <w:b/>
          <w:bCs/>
          <w:i/>
          <w:iCs/>
          <w:lang w:val="en-GB"/>
        </w:rPr>
        <w:t>Felis manul</w:t>
      </w:r>
      <w:r w:rsidRPr="00EC3E39">
        <w:rPr>
          <w:rFonts w:eastAsia="Times New Roman" w:cs="Arial"/>
          <w:b/>
          <w:bCs/>
          <w:lang w:val="en-GB"/>
        </w:rPr>
        <w:t xml:space="preserve">) </w:t>
      </w:r>
    </w:p>
    <w:p w14:paraId="779837A8" w14:textId="4131FD18" w:rsidR="0082404F" w:rsidRPr="00EC3E39" w:rsidRDefault="0082404F" w:rsidP="0082404F">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n-GB"/>
        </w:rPr>
      </w:pPr>
      <w:r w:rsidRPr="00EC3E39">
        <w:rPr>
          <w:rFonts w:eastAsia="Times New Roman" w:cs="Arial"/>
          <w:b/>
          <w:bCs/>
          <w:lang w:val="en-GB"/>
        </w:rPr>
        <w:t>PROPOSED FOR LISTING ON APPENDIX II OF THE CONVENTION</w:t>
      </w:r>
    </w:p>
    <w:p w14:paraId="48332AFE" w14:textId="7CAC119F" w:rsidR="0046133B" w:rsidRPr="00EC3E39" w:rsidRDefault="0046133B">
      <w:pPr>
        <w:widowControl w:val="0"/>
        <w:pBdr>
          <w:top w:val="single" w:sz="6" w:space="0" w:color="FFFFFF"/>
          <w:left w:val="single" w:sz="6" w:space="0" w:color="FFFFFF"/>
          <w:bottom w:val="single" w:sz="6" w:space="0" w:color="FFFFFF"/>
          <w:right w:val="single" w:sz="6" w:space="0" w:color="FFFFFF"/>
        </w:pBdr>
        <w:autoSpaceDE w:val="0"/>
        <w:spacing w:after="0"/>
        <w:jc w:val="center"/>
        <w:outlineLvl w:val="1"/>
        <w:rPr>
          <w:rFonts w:eastAsia="Times New Roman" w:cs="Arial"/>
          <w:b/>
          <w:caps/>
          <w:lang w:val="en-GB"/>
        </w:rPr>
      </w:pPr>
    </w:p>
    <w:p w14:paraId="243E0B9B" w14:textId="77777777" w:rsidR="0033465B" w:rsidRPr="00EC3E39" w:rsidRDefault="0033465B" w:rsidP="0033465B">
      <w:pPr>
        <w:spacing w:after="0"/>
        <w:jc w:val="both"/>
        <w:rPr>
          <w:rFonts w:cs="Arial"/>
          <w:lang w:val="en-GB"/>
        </w:rPr>
      </w:pPr>
    </w:p>
    <w:p w14:paraId="59FE2247" w14:textId="77777777" w:rsidR="00B05C4D" w:rsidRPr="00B05C4D" w:rsidRDefault="0033465B" w:rsidP="00A0231E">
      <w:pPr>
        <w:pStyle w:val="ListParagraph"/>
        <w:numPr>
          <w:ilvl w:val="0"/>
          <w:numId w:val="1"/>
        </w:numPr>
        <w:spacing w:after="0"/>
        <w:ind w:left="540" w:hanging="540"/>
        <w:jc w:val="both"/>
        <w:rPr>
          <w:lang w:val="en-GB"/>
        </w:rPr>
      </w:pPr>
      <w:r w:rsidRPr="4BA7FA03">
        <w:rPr>
          <w:rFonts w:cs="Arial"/>
          <w:b/>
          <w:bCs/>
          <w:lang w:val="en-GB"/>
        </w:rPr>
        <w:t>Proponent</w:t>
      </w:r>
      <w:r w:rsidRPr="4BA7FA03">
        <w:rPr>
          <w:rFonts w:cs="Arial"/>
          <w:lang w:val="en-GB"/>
        </w:rPr>
        <w:t xml:space="preserve"> </w:t>
      </w:r>
    </w:p>
    <w:p w14:paraId="2C599057" w14:textId="77777777" w:rsidR="00914F96" w:rsidRDefault="00914F96" w:rsidP="00B05C4D">
      <w:pPr>
        <w:spacing w:after="0"/>
        <w:jc w:val="both"/>
        <w:rPr>
          <w:rFonts w:cs="Arial"/>
          <w:lang w:val="en-GB"/>
        </w:rPr>
      </w:pPr>
    </w:p>
    <w:p w14:paraId="7B50080E" w14:textId="3E1AFC9B" w:rsidR="0033465B" w:rsidRPr="00B05C4D" w:rsidRDefault="00576DAD" w:rsidP="00B05C4D">
      <w:pPr>
        <w:spacing w:after="0"/>
        <w:jc w:val="both"/>
        <w:rPr>
          <w:lang w:val="en-GB"/>
        </w:rPr>
      </w:pPr>
      <w:r w:rsidRPr="00B05C4D">
        <w:rPr>
          <w:rFonts w:cs="Arial"/>
          <w:lang w:val="en-GB"/>
        </w:rPr>
        <w:t>The IUCN</w:t>
      </w:r>
      <w:r w:rsidR="00EC3E39" w:rsidRPr="00B05C4D">
        <w:rPr>
          <w:rFonts w:cs="Arial"/>
          <w:lang w:val="en-GB"/>
        </w:rPr>
        <w:t xml:space="preserve"> </w:t>
      </w:r>
      <w:r w:rsidRPr="00B05C4D">
        <w:rPr>
          <w:rFonts w:cs="Arial"/>
          <w:lang w:val="en-GB"/>
        </w:rPr>
        <w:t>SSC Cat Specialist Group, the Manul Working Group</w:t>
      </w:r>
      <w:r w:rsidR="0053072E" w:rsidRPr="00B05C4D">
        <w:rPr>
          <w:rFonts w:cs="Arial"/>
          <w:lang w:val="en-GB"/>
        </w:rPr>
        <w:t>,</w:t>
      </w:r>
      <w:r w:rsidRPr="00B05C4D">
        <w:rPr>
          <w:rFonts w:cs="Arial"/>
          <w:lang w:val="en-GB"/>
        </w:rPr>
        <w:t xml:space="preserve"> and </w:t>
      </w:r>
      <w:r w:rsidR="0067261E" w:rsidRPr="00B05C4D">
        <w:rPr>
          <w:rFonts w:cs="Arial"/>
          <w:lang w:val="en-GB"/>
        </w:rPr>
        <w:t>Pallas’s Cat International Conservation Alliance</w:t>
      </w:r>
    </w:p>
    <w:p w14:paraId="4851FD9E" w14:textId="77777777" w:rsidR="0033465B" w:rsidRPr="00EC3E39" w:rsidRDefault="0033465B" w:rsidP="0033465B">
      <w:pPr>
        <w:spacing w:after="0"/>
        <w:ind w:left="900" w:hanging="540"/>
        <w:jc w:val="both"/>
        <w:rPr>
          <w:rFonts w:cs="Arial"/>
          <w:lang w:val="en-GB"/>
        </w:rPr>
      </w:pPr>
    </w:p>
    <w:p w14:paraId="42813AB1" w14:textId="77777777" w:rsidR="00B05C4D" w:rsidRPr="00B05C4D" w:rsidRDefault="0033465B" w:rsidP="00A0231E">
      <w:pPr>
        <w:pStyle w:val="ListParagraph"/>
        <w:numPr>
          <w:ilvl w:val="0"/>
          <w:numId w:val="1"/>
        </w:numPr>
        <w:spacing w:after="0"/>
        <w:ind w:left="540" w:hanging="540"/>
        <w:jc w:val="both"/>
        <w:rPr>
          <w:color w:val="0000FF"/>
          <w:lang w:val="en-GB"/>
        </w:rPr>
      </w:pPr>
      <w:r w:rsidRPr="4BA7FA03">
        <w:rPr>
          <w:rFonts w:cs="Arial"/>
          <w:b/>
          <w:bCs/>
          <w:lang w:val="en-GB"/>
        </w:rPr>
        <w:t>Target species, lower taxon or population, or group of taxa with needs in common</w:t>
      </w:r>
    </w:p>
    <w:p w14:paraId="29C011C8" w14:textId="77777777" w:rsidR="00914F96" w:rsidRDefault="00914F96" w:rsidP="00B05C4D">
      <w:pPr>
        <w:spacing w:after="0"/>
        <w:jc w:val="both"/>
        <w:rPr>
          <w:rFonts w:cs="Arial"/>
          <w:lang w:val="en-GB"/>
        </w:rPr>
      </w:pPr>
    </w:p>
    <w:p w14:paraId="0C7B6C0C" w14:textId="03031EC5" w:rsidR="0033465B" w:rsidRPr="00B05C4D" w:rsidRDefault="00816C52" w:rsidP="00B05C4D">
      <w:pPr>
        <w:spacing w:after="0"/>
        <w:jc w:val="both"/>
        <w:rPr>
          <w:color w:val="0000FF"/>
          <w:lang w:val="en-GB"/>
        </w:rPr>
      </w:pPr>
      <w:r w:rsidRPr="00B05C4D">
        <w:rPr>
          <w:rFonts w:cs="Arial"/>
          <w:lang w:val="en-GB"/>
        </w:rPr>
        <w:t>Pallas’s Cat (</w:t>
      </w:r>
      <w:r w:rsidRPr="00B05C4D">
        <w:rPr>
          <w:rFonts w:cs="Arial"/>
          <w:i/>
          <w:iCs/>
          <w:lang w:val="en-GB"/>
        </w:rPr>
        <w:t>Felis manul</w:t>
      </w:r>
      <w:r w:rsidRPr="00B05C4D">
        <w:rPr>
          <w:rFonts w:cs="Arial"/>
          <w:lang w:val="en-GB"/>
        </w:rPr>
        <w:t>)</w:t>
      </w:r>
      <w:r w:rsidR="0033465B" w:rsidRPr="00B05C4D">
        <w:rPr>
          <w:rFonts w:cs="Arial"/>
          <w:color w:val="0000FF"/>
          <w:lang w:val="en-GB"/>
        </w:rPr>
        <w:t>.</w:t>
      </w:r>
    </w:p>
    <w:p w14:paraId="75ECAD12" w14:textId="77777777" w:rsidR="0033465B" w:rsidRPr="00EC3E39" w:rsidRDefault="0033465B" w:rsidP="0033465B">
      <w:pPr>
        <w:spacing w:after="0"/>
        <w:ind w:left="900" w:hanging="540"/>
        <w:jc w:val="both"/>
        <w:rPr>
          <w:rFonts w:cs="Arial"/>
          <w:lang w:val="en-GB"/>
        </w:rPr>
      </w:pPr>
    </w:p>
    <w:p w14:paraId="5B9B9843" w14:textId="77777777" w:rsidR="00B05C4D" w:rsidRPr="00914F96" w:rsidRDefault="0033465B" w:rsidP="00914F96">
      <w:pPr>
        <w:pStyle w:val="ListParagraph"/>
        <w:numPr>
          <w:ilvl w:val="0"/>
          <w:numId w:val="1"/>
        </w:numPr>
        <w:spacing w:after="0"/>
        <w:ind w:left="540" w:hanging="540"/>
        <w:jc w:val="both"/>
        <w:rPr>
          <w:rFonts w:cs="Arial"/>
          <w:b/>
          <w:lang w:val="en-GB"/>
        </w:rPr>
      </w:pPr>
      <w:r w:rsidRPr="00914F96">
        <w:rPr>
          <w:rFonts w:cs="Arial"/>
          <w:b/>
          <w:lang w:val="en-GB"/>
        </w:rPr>
        <w:t>Geographical range</w:t>
      </w:r>
    </w:p>
    <w:p w14:paraId="161DEBDE" w14:textId="77777777" w:rsidR="00914F96" w:rsidRDefault="00914F96" w:rsidP="003F003D">
      <w:pPr>
        <w:spacing w:after="0"/>
        <w:jc w:val="both"/>
        <w:rPr>
          <w:rFonts w:cs="Arial"/>
          <w:lang w:val="en-GB"/>
        </w:rPr>
      </w:pPr>
    </w:p>
    <w:p w14:paraId="29DB8983" w14:textId="4876F190" w:rsidR="0033465B" w:rsidRPr="00EC3E39" w:rsidRDefault="0053072E" w:rsidP="003F003D">
      <w:pPr>
        <w:spacing w:after="0"/>
        <w:jc w:val="both"/>
        <w:rPr>
          <w:rFonts w:cs="Arial"/>
          <w:iCs/>
          <w:lang w:val="en-GB"/>
        </w:rPr>
      </w:pPr>
      <w:r>
        <w:rPr>
          <w:rFonts w:cs="Arial"/>
          <w:lang w:val="en-GB"/>
        </w:rPr>
        <w:t xml:space="preserve">Pallas’s Cat, or Manul, </w:t>
      </w:r>
      <w:r w:rsidR="003F003D" w:rsidRPr="00EC3E39">
        <w:rPr>
          <w:rFonts w:cs="Arial"/>
          <w:i/>
          <w:lang w:val="en-GB"/>
        </w:rPr>
        <w:t>Felis manul</w:t>
      </w:r>
      <w:r w:rsidR="003F003D" w:rsidRPr="00EC3E39">
        <w:rPr>
          <w:rFonts w:cs="Arial"/>
          <w:iCs/>
          <w:lang w:val="en-GB"/>
        </w:rPr>
        <w:t xml:space="preserve"> has an extensive but fragmented range from the South Caucasus through south-west Asia, Central Asia, Mongolia, the Russian Federation, </w:t>
      </w:r>
      <w:r w:rsidR="00493397" w:rsidRPr="00EC3E39">
        <w:rPr>
          <w:rFonts w:cs="Arial"/>
          <w:iCs/>
          <w:lang w:val="en-GB"/>
        </w:rPr>
        <w:t xml:space="preserve">and </w:t>
      </w:r>
      <w:r w:rsidR="003F003D" w:rsidRPr="00EC3E39">
        <w:rPr>
          <w:rFonts w:cs="Arial"/>
          <w:iCs/>
          <w:lang w:val="en-GB"/>
        </w:rPr>
        <w:t xml:space="preserve">western China. </w:t>
      </w:r>
    </w:p>
    <w:p w14:paraId="37FB14D1" w14:textId="77777777" w:rsidR="009F1250" w:rsidRPr="00EC3E39" w:rsidRDefault="009F1250" w:rsidP="003F003D">
      <w:pPr>
        <w:spacing w:after="0"/>
        <w:jc w:val="both"/>
        <w:rPr>
          <w:rFonts w:cs="Arial"/>
          <w:iCs/>
          <w:lang w:val="en-GB"/>
        </w:rPr>
      </w:pPr>
    </w:p>
    <w:p w14:paraId="11C48376" w14:textId="3EF803AC" w:rsidR="00576DAD" w:rsidRPr="00EC3E39" w:rsidRDefault="000E013B" w:rsidP="003F003D">
      <w:pPr>
        <w:spacing w:after="0"/>
        <w:jc w:val="both"/>
        <w:rPr>
          <w:rFonts w:cs="Arial"/>
          <w:iCs/>
          <w:lang w:val="en-GB"/>
        </w:rPr>
      </w:pPr>
      <w:r w:rsidRPr="00EC3E39">
        <w:rPr>
          <w:rFonts w:cs="Arial"/>
          <w:iCs/>
          <w:lang w:val="en-GB"/>
        </w:rPr>
        <w:t>Distribution map:</w:t>
      </w:r>
    </w:p>
    <w:p w14:paraId="2A0FD153" w14:textId="1059D359" w:rsidR="00E708C5" w:rsidRPr="00EC3E39" w:rsidRDefault="00E708C5" w:rsidP="003F003D">
      <w:pPr>
        <w:spacing w:after="0"/>
        <w:jc w:val="both"/>
        <w:rPr>
          <w:rFonts w:cs="Arial"/>
          <w:iCs/>
          <w:lang w:val="en-GB"/>
        </w:rPr>
      </w:pPr>
      <w:r w:rsidRPr="00EC3E39">
        <w:rPr>
          <w:noProof/>
          <w:lang w:val="en-GB" w:eastAsia="ru-RU"/>
        </w:rPr>
        <w:drawing>
          <wp:anchor distT="0" distB="0" distL="114300" distR="114300" simplePos="0" relativeHeight="251661312" behindDoc="0" locked="0" layoutInCell="1" allowOverlap="1" wp14:anchorId="610DC5F0" wp14:editId="5E9BACF9">
            <wp:simplePos x="0" y="0"/>
            <wp:positionH relativeFrom="margin">
              <wp:align>left</wp:align>
            </wp:positionH>
            <wp:positionV relativeFrom="paragraph">
              <wp:posOffset>162560</wp:posOffset>
            </wp:positionV>
            <wp:extent cx="4899025" cy="3854450"/>
            <wp:effectExtent l="0" t="0" r="0" b="0"/>
            <wp:wrapTopAndBottom/>
            <wp:docPr id="2" name="Picture 1" descr="Map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9025" cy="3854450"/>
                    </a:xfrm>
                    <a:prstGeom prst="rect">
                      <a:avLst/>
                    </a:prstGeom>
                    <a:noFill/>
                  </pic:spPr>
                </pic:pic>
              </a:graphicData>
            </a:graphic>
            <wp14:sizeRelH relativeFrom="page">
              <wp14:pctWidth>0</wp14:pctWidth>
            </wp14:sizeRelH>
            <wp14:sizeRelV relativeFrom="page">
              <wp14:pctHeight>0</wp14:pctHeight>
            </wp14:sizeRelV>
          </wp:anchor>
        </w:drawing>
      </w:r>
    </w:p>
    <w:p w14:paraId="5E036284" w14:textId="70EB8202" w:rsidR="003F003D" w:rsidRPr="00EC3E39" w:rsidRDefault="003F003D" w:rsidP="003F003D">
      <w:pPr>
        <w:spacing w:after="0"/>
        <w:jc w:val="both"/>
        <w:rPr>
          <w:rFonts w:cs="Arial"/>
          <w:lang w:val="en-GB"/>
        </w:rPr>
      </w:pPr>
    </w:p>
    <w:p w14:paraId="25D45FB0" w14:textId="77777777" w:rsidR="00914F96" w:rsidRPr="00914F96" w:rsidRDefault="0033465B" w:rsidP="00914F96">
      <w:pPr>
        <w:pStyle w:val="ListParagraph"/>
        <w:numPr>
          <w:ilvl w:val="0"/>
          <w:numId w:val="1"/>
        </w:numPr>
        <w:tabs>
          <w:tab w:val="left" w:pos="540"/>
        </w:tabs>
        <w:spacing w:after="0"/>
        <w:ind w:left="540" w:hanging="540"/>
        <w:jc w:val="both"/>
        <w:rPr>
          <w:lang w:val="en-GB"/>
        </w:rPr>
      </w:pPr>
      <w:r w:rsidRPr="00EC3E39">
        <w:rPr>
          <w:rFonts w:cs="Arial"/>
          <w:b/>
          <w:lang w:val="en-GB"/>
        </w:rPr>
        <w:t>Summary of Activities</w:t>
      </w:r>
      <w:r w:rsidRPr="00EC3E39">
        <w:rPr>
          <w:rFonts w:cs="Arial"/>
          <w:lang w:val="en-GB"/>
        </w:rPr>
        <w:t xml:space="preserve"> </w:t>
      </w:r>
    </w:p>
    <w:p w14:paraId="676833A0" w14:textId="77777777" w:rsidR="00914F96" w:rsidRDefault="00914F96" w:rsidP="00914F96">
      <w:pPr>
        <w:tabs>
          <w:tab w:val="left" w:pos="540"/>
        </w:tabs>
        <w:spacing w:after="0"/>
        <w:jc w:val="both"/>
        <w:rPr>
          <w:rFonts w:cs="Arial"/>
          <w:lang w:val="en-GB"/>
        </w:rPr>
      </w:pPr>
    </w:p>
    <w:p w14:paraId="66373EB4" w14:textId="66ABC9C3" w:rsidR="0033465B" w:rsidRPr="00914F96" w:rsidRDefault="00722947" w:rsidP="00914F96">
      <w:pPr>
        <w:tabs>
          <w:tab w:val="left" w:pos="540"/>
        </w:tabs>
        <w:spacing w:after="0"/>
        <w:jc w:val="both"/>
        <w:rPr>
          <w:lang w:val="en-GB"/>
        </w:rPr>
      </w:pPr>
      <w:r w:rsidRPr="00914F96">
        <w:rPr>
          <w:rFonts w:cs="Arial"/>
          <w:lang w:val="en-GB"/>
        </w:rPr>
        <w:t xml:space="preserve">The proposed activities </w:t>
      </w:r>
      <w:r w:rsidR="003C4697" w:rsidRPr="00914F96">
        <w:rPr>
          <w:rFonts w:cs="Arial"/>
          <w:lang w:val="en-GB"/>
        </w:rPr>
        <w:t>cover the addition of the Pallas’s Cat to the Central Asian Mammals Initiative (CAMI)</w:t>
      </w:r>
      <w:r w:rsidR="00DE603B" w:rsidRPr="00914F96">
        <w:rPr>
          <w:rFonts w:cs="Arial"/>
          <w:lang w:val="en-GB"/>
        </w:rPr>
        <w:t xml:space="preserve">, the </w:t>
      </w:r>
      <w:r w:rsidR="003C4697" w:rsidRPr="00914F96">
        <w:rPr>
          <w:rFonts w:cs="Arial"/>
          <w:lang w:val="en-GB"/>
        </w:rPr>
        <w:t xml:space="preserve">development of </w:t>
      </w:r>
      <w:r w:rsidR="00DE603B" w:rsidRPr="00914F96">
        <w:rPr>
          <w:rFonts w:cs="Arial"/>
          <w:lang w:val="en-GB"/>
        </w:rPr>
        <w:t>a</w:t>
      </w:r>
      <w:r w:rsidR="00504517" w:rsidRPr="00914F96">
        <w:rPr>
          <w:rFonts w:cs="Arial"/>
          <w:lang w:val="en-GB"/>
        </w:rPr>
        <w:t xml:space="preserve">n associated </w:t>
      </w:r>
      <w:r w:rsidR="00DE603B" w:rsidRPr="00914F96">
        <w:rPr>
          <w:rFonts w:cs="Arial"/>
          <w:lang w:val="en-GB"/>
        </w:rPr>
        <w:t xml:space="preserve">Programme of Work aligned with the </w:t>
      </w:r>
      <w:r w:rsidR="00504517" w:rsidRPr="00914F96">
        <w:rPr>
          <w:rFonts w:cs="Arial"/>
          <w:lang w:val="en-GB"/>
        </w:rPr>
        <w:t xml:space="preserve">Pallas’s Cat Strategy and Action </w:t>
      </w:r>
      <w:r w:rsidR="008D0B18" w:rsidRPr="00914F96">
        <w:rPr>
          <w:rFonts w:cs="Arial"/>
          <w:lang w:val="en-GB"/>
        </w:rPr>
        <w:t>P</w:t>
      </w:r>
      <w:r w:rsidR="00504517" w:rsidRPr="00914F96">
        <w:rPr>
          <w:rFonts w:cs="Arial"/>
          <w:lang w:val="en-GB"/>
        </w:rPr>
        <w:t>lan 20</w:t>
      </w:r>
      <w:r w:rsidR="0061201C" w:rsidRPr="00914F96">
        <w:rPr>
          <w:rFonts w:cs="Arial"/>
          <w:lang w:val="en-GB"/>
        </w:rPr>
        <w:t>18</w:t>
      </w:r>
      <w:r w:rsidR="00504517" w:rsidRPr="00914F96">
        <w:rPr>
          <w:rFonts w:cs="Arial"/>
          <w:lang w:val="en-GB"/>
        </w:rPr>
        <w:t>-20</w:t>
      </w:r>
      <w:r w:rsidR="0061201C" w:rsidRPr="00914F96">
        <w:rPr>
          <w:rFonts w:cs="Arial"/>
          <w:lang w:val="en-GB"/>
        </w:rPr>
        <w:t>28</w:t>
      </w:r>
      <w:r w:rsidR="00816B36" w:rsidRPr="00914F96">
        <w:rPr>
          <w:rFonts w:cs="Arial"/>
          <w:lang w:val="en-GB"/>
        </w:rPr>
        <w:t>,</w:t>
      </w:r>
      <w:r w:rsidR="00DE603B" w:rsidRPr="00914F96">
        <w:rPr>
          <w:rFonts w:cs="Arial"/>
          <w:lang w:val="en-GB"/>
        </w:rPr>
        <w:t xml:space="preserve"> </w:t>
      </w:r>
      <w:r w:rsidR="00504517" w:rsidRPr="00914F96">
        <w:rPr>
          <w:rFonts w:cs="Arial"/>
          <w:lang w:val="en-GB"/>
        </w:rPr>
        <w:t xml:space="preserve">and </w:t>
      </w:r>
      <w:r w:rsidR="0053072E" w:rsidRPr="00914F96">
        <w:rPr>
          <w:rFonts w:cs="Arial"/>
          <w:lang w:val="en-GB"/>
        </w:rPr>
        <w:t xml:space="preserve">effective </w:t>
      </w:r>
      <w:r w:rsidR="00EC7E04" w:rsidRPr="00914F96">
        <w:rPr>
          <w:rFonts w:cs="Arial"/>
          <w:lang w:val="en-GB"/>
        </w:rPr>
        <w:t>implementation of the Concerted Action and Programme of Work</w:t>
      </w:r>
      <w:r w:rsidR="0067261E" w:rsidRPr="00914F96">
        <w:rPr>
          <w:rFonts w:cs="Arial"/>
          <w:lang w:val="en-GB"/>
        </w:rPr>
        <w:t xml:space="preserve"> </w:t>
      </w:r>
      <w:r w:rsidR="00EC7E04" w:rsidRPr="00914F96">
        <w:rPr>
          <w:rFonts w:cs="Arial"/>
          <w:lang w:val="en-GB"/>
        </w:rPr>
        <w:t xml:space="preserve">to enhance </w:t>
      </w:r>
      <w:r w:rsidR="0067261E" w:rsidRPr="00914F96">
        <w:rPr>
          <w:rFonts w:cs="Arial"/>
          <w:lang w:val="en-GB"/>
        </w:rPr>
        <w:t>the conservation status</w:t>
      </w:r>
      <w:r w:rsidR="0053072E" w:rsidRPr="00914F96">
        <w:rPr>
          <w:rFonts w:cs="Arial"/>
          <w:lang w:val="en-GB"/>
        </w:rPr>
        <w:t xml:space="preserve"> of the species</w:t>
      </w:r>
      <w:r w:rsidR="0067261E" w:rsidRPr="00914F96">
        <w:rPr>
          <w:rFonts w:cs="Arial"/>
          <w:lang w:val="en-GB"/>
        </w:rPr>
        <w:t xml:space="preserve">. </w:t>
      </w:r>
    </w:p>
    <w:p w14:paraId="706D709B" w14:textId="4A56A123" w:rsidR="0033465B" w:rsidRPr="00EC3E39" w:rsidRDefault="0033465B" w:rsidP="0033465B">
      <w:pPr>
        <w:spacing w:after="0"/>
        <w:jc w:val="both"/>
        <w:rPr>
          <w:rFonts w:cs="Arial"/>
          <w:lang w:val="en-GB"/>
        </w:rPr>
      </w:pPr>
    </w:p>
    <w:p w14:paraId="498E2115" w14:textId="77777777" w:rsidR="00A968E1" w:rsidRPr="00A968E1" w:rsidRDefault="0033465B" w:rsidP="00A968E1">
      <w:pPr>
        <w:pStyle w:val="ListParagraph"/>
        <w:numPr>
          <w:ilvl w:val="0"/>
          <w:numId w:val="1"/>
        </w:numPr>
        <w:spacing w:after="0"/>
        <w:ind w:left="540" w:hanging="540"/>
        <w:jc w:val="both"/>
        <w:rPr>
          <w:lang w:val="en-GB"/>
        </w:rPr>
      </w:pPr>
      <w:r w:rsidRPr="00EC3E39">
        <w:rPr>
          <w:rFonts w:cs="Arial"/>
          <w:b/>
          <w:lang w:val="en-GB"/>
        </w:rPr>
        <w:lastRenderedPageBreak/>
        <w:t>Activities and expected outcomes</w:t>
      </w:r>
      <w:r w:rsidRPr="00EC3E39">
        <w:rPr>
          <w:rFonts w:cs="Arial"/>
          <w:lang w:val="en-GB"/>
        </w:rPr>
        <w:t xml:space="preserve"> </w:t>
      </w:r>
    </w:p>
    <w:p w14:paraId="4AFC49A6" w14:textId="77777777" w:rsidR="00A968E1" w:rsidRDefault="00A968E1" w:rsidP="00A968E1">
      <w:pPr>
        <w:spacing w:after="0"/>
        <w:ind w:left="360"/>
        <w:jc w:val="both"/>
        <w:rPr>
          <w:rFonts w:cs="Arial"/>
          <w:lang w:val="en-GB"/>
        </w:rPr>
      </w:pPr>
    </w:p>
    <w:p w14:paraId="3185D5C2" w14:textId="621EEB7D" w:rsidR="0033465B" w:rsidRPr="00A968E1" w:rsidRDefault="00493397" w:rsidP="00A968E1">
      <w:pPr>
        <w:spacing w:after="0"/>
        <w:jc w:val="both"/>
        <w:rPr>
          <w:lang w:val="en-GB"/>
        </w:rPr>
      </w:pPr>
      <w:r w:rsidRPr="00A968E1">
        <w:rPr>
          <w:rFonts w:cs="Arial"/>
          <w:lang w:val="en-GB"/>
        </w:rPr>
        <w:t xml:space="preserve">1. </w:t>
      </w:r>
      <w:r w:rsidR="00CB0EB1" w:rsidRPr="00A968E1">
        <w:rPr>
          <w:rFonts w:cs="Arial"/>
          <w:u w:val="single"/>
          <w:lang w:val="en-GB"/>
        </w:rPr>
        <w:t xml:space="preserve">Include </w:t>
      </w:r>
      <w:r w:rsidRPr="00A968E1">
        <w:rPr>
          <w:rFonts w:cs="Arial"/>
          <w:u w:val="single"/>
          <w:lang w:val="en-GB"/>
        </w:rPr>
        <w:t>P</w:t>
      </w:r>
      <w:r w:rsidR="00CB0EB1" w:rsidRPr="00A968E1">
        <w:rPr>
          <w:rFonts w:cs="Arial"/>
          <w:u w:val="single"/>
          <w:lang w:val="en-GB"/>
        </w:rPr>
        <w:t>allas’s Cat in the CMS Central Asian Mammals Initiative (CAMI)</w:t>
      </w:r>
      <w:r w:rsidR="00CB0EB1" w:rsidRPr="00A968E1">
        <w:rPr>
          <w:rFonts w:cs="Arial"/>
          <w:lang w:val="en-GB"/>
        </w:rPr>
        <w:t xml:space="preserve">: this will </w:t>
      </w:r>
      <w:r w:rsidR="00102614" w:rsidRPr="00A968E1">
        <w:rPr>
          <w:rFonts w:cs="Arial"/>
          <w:lang w:val="en-GB"/>
        </w:rPr>
        <w:t>raise the profile of the species among national governments and other stakeholders.</w:t>
      </w:r>
      <w:r w:rsidR="00CB0EB1" w:rsidRPr="00A968E1">
        <w:rPr>
          <w:rFonts w:cs="Arial"/>
          <w:lang w:val="en-GB"/>
        </w:rPr>
        <w:t xml:space="preserve"> </w:t>
      </w:r>
      <w:r w:rsidRPr="00A968E1">
        <w:rPr>
          <w:rFonts w:cs="Arial"/>
          <w:lang w:val="en-GB"/>
        </w:rPr>
        <w:t xml:space="preserve">2. </w:t>
      </w:r>
      <w:r w:rsidRPr="00A968E1">
        <w:rPr>
          <w:rFonts w:cs="Arial"/>
          <w:u w:val="single"/>
          <w:lang w:val="en-GB"/>
        </w:rPr>
        <w:t>Develop a</w:t>
      </w:r>
      <w:r w:rsidR="00EC7E04" w:rsidRPr="00A968E1">
        <w:rPr>
          <w:rFonts w:cs="Arial"/>
          <w:u w:val="single"/>
          <w:lang w:val="en-GB"/>
        </w:rPr>
        <w:t>n associated</w:t>
      </w:r>
      <w:r w:rsidRPr="00A968E1">
        <w:rPr>
          <w:rFonts w:cs="Arial"/>
          <w:u w:val="single"/>
          <w:lang w:val="en-GB"/>
        </w:rPr>
        <w:t xml:space="preserve"> </w:t>
      </w:r>
      <w:r w:rsidR="0070071B" w:rsidRPr="00A968E1">
        <w:rPr>
          <w:rFonts w:cs="Arial"/>
          <w:u w:val="single"/>
          <w:lang w:val="en-GB"/>
        </w:rPr>
        <w:t xml:space="preserve">set of objectives and actions for Pallas’s Cat under </w:t>
      </w:r>
      <w:r w:rsidR="0053072E" w:rsidRPr="00A968E1">
        <w:rPr>
          <w:rFonts w:cs="Arial"/>
          <w:u w:val="single"/>
          <w:lang w:val="en-GB"/>
        </w:rPr>
        <w:t xml:space="preserve">all four parts of </w:t>
      </w:r>
      <w:r w:rsidR="0070071B" w:rsidRPr="00A968E1">
        <w:rPr>
          <w:rFonts w:cs="Arial"/>
          <w:u w:val="single"/>
          <w:lang w:val="en-GB"/>
        </w:rPr>
        <w:t xml:space="preserve">the existing CAMI </w:t>
      </w:r>
      <w:r w:rsidRPr="00A968E1">
        <w:rPr>
          <w:rFonts w:cs="Arial"/>
          <w:u w:val="single"/>
          <w:lang w:val="en-GB"/>
        </w:rPr>
        <w:t>Programme of Work</w:t>
      </w:r>
      <w:r w:rsidR="00102614" w:rsidRPr="00A968E1">
        <w:rPr>
          <w:rFonts w:cs="Arial"/>
          <w:u w:val="single"/>
          <w:lang w:val="en-GB"/>
        </w:rPr>
        <w:t xml:space="preserve"> (POW)</w:t>
      </w:r>
      <w:r w:rsidR="00737155" w:rsidRPr="00A968E1">
        <w:rPr>
          <w:rFonts w:cs="Arial"/>
          <w:lang w:val="en-GB"/>
        </w:rPr>
        <w:t>:</w:t>
      </w:r>
      <w:r w:rsidR="008D0B18" w:rsidRPr="00A968E1">
        <w:rPr>
          <w:rFonts w:cs="Arial"/>
          <w:lang w:val="en-GB"/>
        </w:rPr>
        <w:t xml:space="preserve"> (a) </w:t>
      </w:r>
      <w:r w:rsidR="00102614" w:rsidRPr="00A968E1">
        <w:rPr>
          <w:rFonts w:cs="Arial"/>
          <w:lang w:val="en-GB"/>
        </w:rPr>
        <w:t>Part I (Cross-cutting) and Part IV (Implementation Support)</w:t>
      </w:r>
      <w:r w:rsidR="003633E2" w:rsidRPr="00A968E1">
        <w:rPr>
          <w:rFonts w:cs="Arial"/>
          <w:lang w:val="en-GB"/>
        </w:rPr>
        <w:t xml:space="preserve"> both contain elements highly relevant to Pallas’s Cat; </w:t>
      </w:r>
      <w:r w:rsidR="0070071B" w:rsidRPr="00A968E1">
        <w:rPr>
          <w:rFonts w:cs="Arial"/>
          <w:lang w:val="en-GB"/>
        </w:rPr>
        <w:t xml:space="preserve"> (b</w:t>
      </w:r>
      <w:r w:rsidR="009525EF" w:rsidRPr="00A968E1">
        <w:rPr>
          <w:rFonts w:cs="Arial"/>
          <w:lang w:val="en-GB"/>
        </w:rPr>
        <w:t>)</w:t>
      </w:r>
      <w:r w:rsidR="00102614" w:rsidRPr="00A968E1">
        <w:rPr>
          <w:rFonts w:cs="Arial"/>
          <w:lang w:val="en-GB"/>
        </w:rPr>
        <w:t xml:space="preserve"> </w:t>
      </w:r>
      <w:r w:rsidR="0070071B" w:rsidRPr="00A968E1">
        <w:rPr>
          <w:rFonts w:cs="Arial"/>
          <w:lang w:val="en-GB"/>
        </w:rPr>
        <w:t xml:space="preserve">Part III (Landscape Level) </w:t>
      </w:r>
      <w:r w:rsidR="003633E2" w:rsidRPr="00A968E1">
        <w:rPr>
          <w:rFonts w:cs="Arial"/>
          <w:lang w:val="en-GB"/>
        </w:rPr>
        <w:t xml:space="preserve">contains actions </w:t>
      </w:r>
      <w:r w:rsidR="0070071B" w:rsidRPr="00A968E1">
        <w:rPr>
          <w:rFonts w:cs="Arial"/>
          <w:lang w:val="en-GB"/>
        </w:rPr>
        <w:t xml:space="preserve">for the Gobi-Steppe and Qinghai-Tibet Plateau regions, both of which harbour important Pallas’s Cat populations; (c) </w:t>
      </w:r>
      <w:r w:rsidR="0053072E" w:rsidRPr="00A968E1">
        <w:rPr>
          <w:rFonts w:cs="Arial"/>
          <w:lang w:val="en-GB"/>
        </w:rPr>
        <w:t xml:space="preserve">Under </w:t>
      </w:r>
      <w:r w:rsidR="00102614" w:rsidRPr="00A968E1">
        <w:rPr>
          <w:rFonts w:cs="Arial"/>
          <w:lang w:val="en-GB"/>
        </w:rPr>
        <w:t>Part II (Species-specific Measures</w:t>
      </w:r>
      <w:r w:rsidR="0070071B" w:rsidRPr="00A968E1">
        <w:rPr>
          <w:rFonts w:cs="Arial"/>
          <w:lang w:val="en-GB"/>
        </w:rPr>
        <w:t>)</w:t>
      </w:r>
      <w:r w:rsidR="00C7022F" w:rsidRPr="00A968E1">
        <w:rPr>
          <w:rFonts w:cs="Arial"/>
          <w:lang w:val="en-GB"/>
        </w:rPr>
        <w:t>,</w:t>
      </w:r>
      <w:r w:rsidR="001B4E2D" w:rsidRPr="00A968E1">
        <w:rPr>
          <w:rFonts w:cs="Arial"/>
          <w:lang w:val="en-GB"/>
        </w:rPr>
        <w:t xml:space="preserve"> </w:t>
      </w:r>
      <w:r w:rsidR="00EC3E39" w:rsidRPr="00A968E1">
        <w:rPr>
          <w:rFonts w:cs="Arial"/>
          <w:lang w:val="en-GB"/>
        </w:rPr>
        <w:t xml:space="preserve">six </w:t>
      </w:r>
      <w:r w:rsidR="009D06A7" w:rsidRPr="00A968E1">
        <w:rPr>
          <w:rFonts w:cs="Arial"/>
          <w:lang w:val="en-GB"/>
        </w:rPr>
        <w:t xml:space="preserve">Objectives for a Pallas’s Cat PoW under CAMI </w:t>
      </w:r>
      <w:r w:rsidR="00E73DB6" w:rsidRPr="00A968E1">
        <w:rPr>
          <w:rFonts w:cs="Arial"/>
          <w:lang w:val="en-GB"/>
        </w:rPr>
        <w:t xml:space="preserve">are proposed, </w:t>
      </w:r>
      <w:r w:rsidR="0070071B" w:rsidRPr="00A968E1">
        <w:rPr>
          <w:rFonts w:cs="Arial"/>
          <w:lang w:val="en-GB"/>
        </w:rPr>
        <w:t xml:space="preserve">derived from </w:t>
      </w:r>
      <w:r w:rsidR="009D06A7" w:rsidRPr="00A968E1">
        <w:rPr>
          <w:rFonts w:cs="Arial"/>
          <w:lang w:val="en-GB"/>
        </w:rPr>
        <w:t>the Pall</w:t>
      </w:r>
      <w:r w:rsidR="00102614" w:rsidRPr="00A968E1">
        <w:rPr>
          <w:rFonts w:cs="Arial"/>
          <w:lang w:val="en-GB"/>
        </w:rPr>
        <w:t>a</w:t>
      </w:r>
      <w:r w:rsidR="009D06A7" w:rsidRPr="00A968E1">
        <w:rPr>
          <w:rFonts w:cs="Arial"/>
          <w:lang w:val="en-GB"/>
        </w:rPr>
        <w:t xml:space="preserve">s’s Cat Conservation Strategy </w:t>
      </w:r>
      <w:r w:rsidR="000D2F8B" w:rsidRPr="00A968E1">
        <w:rPr>
          <w:rFonts w:cs="Arial"/>
          <w:lang w:val="en-GB"/>
        </w:rPr>
        <w:t>(Annex</w:t>
      </w:r>
      <w:r w:rsidR="009D06A7" w:rsidRPr="00A968E1">
        <w:rPr>
          <w:rFonts w:cs="Arial"/>
          <w:lang w:val="en-GB"/>
        </w:rPr>
        <w:t>).</w:t>
      </w:r>
      <w:r w:rsidR="00BA080D" w:rsidRPr="00A968E1">
        <w:rPr>
          <w:rFonts w:cs="Arial"/>
          <w:lang w:val="en-GB"/>
        </w:rPr>
        <w:t xml:space="preserve"> </w:t>
      </w:r>
      <w:r w:rsidR="0070071B" w:rsidRPr="00A968E1">
        <w:rPr>
          <w:rFonts w:cs="Arial"/>
          <w:lang w:val="en-GB"/>
        </w:rPr>
        <w:t xml:space="preserve">A full Table of </w:t>
      </w:r>
      <w:r w:rsidR="000D2F8B" w:rsidRPr="00A968E1">
        <w:rPr>
          <w:rFonts w:cs="Arial"/>
          <w:lang w:val="en-GB"/>
        </w:rPr>
        <w:t>o</w:t>
      </w:r>
      <w:r w:rsidR="0070071B" w:rsidRPr="00A968E1">
        <w:rPr>
          <w:rFonts w:cs="Arial"/>
          <w:lang w:val="en-GB"/>
        </w:rPr>
        <w:t>bjectives and actio</w:t>
      </w:r>
      <w:r w:rsidR="000D2F8B" w:rsidRPr="00A968E1">
        <w:rPr>
          <w:rFonts w:cs="Arial"/>
          <w:lang w:val="en-GB"/>
        </w:rPr>
        <w:t>n</w:t>
      </w:r>
      <w:r w:rsidR="00EC3E39" w:rsidRPr="00A968E1">
        <w:rPr>
          <w:rFonts w:cs="Arial"/>
          <w:lang w:val="en-GB"/>
        </w:rPr>
        <w:t>s</w:t>
      </w:r>
      <w:r w:rsidR="000D2F8B" w:rsidRPr="00A968E1">
        <w:rPr>
          <w:rFonts w:cs="Arial"/>
          <w:lang w:val="en-GB"/>
        </w:rPr>
        <w:t xml:space="preserve"> can be found in the strategy</w:t>
      </w:r>
      <w:r w:rsidR="0070071B" w:rsidRPr="00A968E1">
        <w:rPr>
          <w:rFonts w:cs="Arial"/>
          <w:lang w:val="en-GB"/>
        </w:rPr>
        <w:t xml:space="preserve">. Development of such a Programme of Work will provide the main framework for conservation action under the Central Asian </w:t>
      </w:r>
      <w:r w:rsidR="00EC3E39" w:rsidRPr="00A968E1">
        <w:rPr>
          <w:rFonts w:cs="Arial"/>
          <w:lang w:val="en-GB"/>
        </w:rPr>
        <w:t xml:space="preserve">Mammals </w:t>
      </w:r>
      <w:r w:rsidR="0070071B" w:rsidRPr="00A968E1">
        <w:rPr>
          <w:rFonts w:cs="Arial"/>
          <w:lang w:val="en-GB"/>
        </w:rPr>
        <w:t xml:space="preserve">Initiative. </w:t>
      </w:r>
      <w:r w:rsidR="001C4AA5" w:rsidRPr="00A968E1">
        <w:rPr>
          <w:rFonts w:cs="Arial"/>
          <w:lang w:val="en-GB"/>
        </w:rPr>
        <w:t xml:space="preserve">3. </w:t>
      </w:r>
      <w:r w:rsidR="001C4AA5" w:rsidRPr="00A968E1">
        <w:rPr>
          <w:rFonts w:cs="Arial"/>
          <w:u w:val="single"/>
          <w:lang w:val="en-GB"/>
        </w:rPr>
        <w:t>Implement the PoW</w:t>
      </w:r>
      <w:r w:rsidR="001C4AA5" w:rsidRPr="00A968E1">
        <w:rPr>
          <w:rFonts w:cs="Arial"/>
          <w:lang w:val="en-GB"/>
        </w:rPr>
        <w:t xml:space="preserve">: </w:t>
      </w:r>
      <w:r w:rsidR="00E73DB6" w:rsidRPr="00A968E1">
        <w:rPr>
          <w:rFonts w:cs="Arial"/>
          <w:lang w:val="en-GB"/>
        </w:rPr>
        <w:t xml:space="preserve">Effective implementation of the concerted action and Programme of Work </w:t>
      </w:r>
      <w:r w:rsidR="0070071B" w:rsidRPr="00A968E1">
        <w:rPr>
          <w:rFonts w:cs="Arial"/>
          <w:lang w:val="en-GB"/>
        </w:rPr>
        <w:t xml:space="preserve">will enhance the </w:t>
      </w:r>
      <w:r w:rsidR="001C4AA5" w:rsidRPr="00A968E1">
        <w:rPr>
          <w:rFonts w:cs="Arial"/>
          <w:lang w:val="en-GB"/>
        </w:rPr>
        <w:t xml:space="preserve">conservation status of Pallas’s Cat across its range, </w:t>
      </w:r>
      <w:r w:rsidR="00102614" w:rsidRPr="00A968E1">
        <w:rPr>
          <w:rFonts w:cs="Arial"/>
          <w:lang w:val="en-GB"/>
        </w:rPr>
        <w:t xml:space="preserve">especially for populations in south-west </w:t>
      </w:r>
      <w:r w:rsidR="00E73DB6" w:rsidRPr="00A968E1">
        <w:rPr>
          <w:rFonts w:cs="Arial"/>
          <w:lang w:val="en-GB"/>
        </w:rPr>
        <w:t xml:space="preserve">Asia and the Himalayan region </w:t>
      </w:r>
      <w:r w:rsidR="00102614" w:rsidRPr="00A968E1">
        <w:rPr>
          <w:rFonts w:cs="Arial"/>
          <w:lang w:val="en-GB"/>
        </w:rPr>
        <w:t xml:space="preserve">which are </w:t>
      </w:r>
      <w:r w:rsidR="0070071B" w:rsidRPr="00A968E1">
        <w:rPr>
          <w:rFonts w:cs="Arial"/>
          <w:lang w:val="en-GB"/>
        </w:rPr>
        <w:t xml:space="preserve">small, </w:t>
      </w:r>
      <w:r w:rsidR="00102614" w:rsidRPr="00A968E1">
        <w:rPr>
          <w:rFonts w:cs="Arial"/>
          <w:lang w:val="en-GB"/>
        </w:rPr>
        <w:t>fragmented, and declining</w:t>
      </w:r>
      <w:r w:rsidR="0070071B" w:rsidRPr="00A968E1">
        <w:rPr>
          <w:rFonts w:cs="Arial"/>
          <w:lang w:val="en-GB"/>
        </w:rPr>
        <w:t xml:space="preserve">, and fill </w:t>
      </w:r>
      <w:r w:rsidR="00E73DB6" w:rsidRPr="00A968E1">
        <w:rPr>
          <w:rFonts w:cs="Arial"/>
          <w:lang w:val="en-GB"/>
        </w:rPr>
        <w:t xml:space="preserve">knowledge </w:t>
      </w:r>
      <w:r w:rsidR="0070071B" w:rsidRPr="00A968E1">
        <w:rPr>
          <w:rFonts w:cs="Arial"/>
          <w:lang w:val="en-GB"/>
        </w:rPr>
        <w:t>gaps</w:t>
      </w:r>
      <w:r w:rsidR="001C4AA5" w:rsidRPr="00A968E1">
        <w:rPr>
          <w:rFonts w:cs="Arial"/>
          <w:lang w:val="en-GB"/>
        </w:rPr>
        <w:t>.</w:t>
      </w:r>
    </w:p>
    <w:p w14:paraId="7666393B" w14:textId="77777777" w:rsidR="0033465B" w:rsidRPr="00EC3E39" w:rsidRDefault="0033465B" w:rsidP="0033465B">
      <w:pPr>
        <w:spacing w:after="0"/>
        <w:jc w:val="both"/>
        <w:rPr>
          <w:rFonts w:cs="Arial"/>
          <w:lang w:val="en-GB"/>
        </w:rPr>
      </w:pPr>
    </w:p>
    <w:p w14:paraId="1BF5F152" w14:textId="77777777" w:rsidR="00A968E1" w:rsidRPr="00A968E1" w:rsidRDefault="0033465B" w:rsidP="00A968E1">
      <w:pPr>
        <w:pStyle w:val="ListParagraph"/>
        <w:numPr>
          <w:ilvl w:val="0"/>
          <w:numId w:val="1"/>
        </w:numPr>
        <w:spacing w:after="0"/>
        <w:ind w:left="540" w:hanging="540"/>
        <w:jc w:val="both"/>
        <w:rPr>
          <w:lang w:val="en-GB"/>
        </w:rPr>
      </w:pPr>
      <w:r w:rsidRPr="14360110">
        <w:rPr>
          <w:rFonts w:cs="Arial"/>
          <w:b/>
          <w:bCs/>
          <w:lang w:val="en-GB"/>
        </w:rPr>
        <w:t>Associated benefits</w:t>
      </w:r>
      <w:r w:rsidRPr="14360110">
        <w:rPr>
          <w:rFonts w:cs="Arial"/>
          <w:lang w:val="en-GB"/>
        </w:rPr>
        <w:t xml:space="preserve"> </w:t>
      </w:r>
    </w:p>
    <w:p w14:paraId="56E64C3E" w14:textId="77777777" w:rsidR="00A968E1" w:rsidRDefault="00A968E1" w:rsidP="00A968E1">
      <w:pPr>
        <w:spacing w:after="0"/>
        <w:jc w:val="both"/>
        <w:rPr>
          <w:rFonts w:cs="Arial"/>
          <w:lang w:val="en-GB"/>
        </w:rPr>
      </w:pPr>
    </w:p>
    <w:p w14:paraId="4AAE90C2" w14:textId="00D718FD" w:rsidR="0033465B" w:rsidRPr="00A968E1" w:rsidRDefault="00A31502" w:rsidP="00A968E1">
      <w:pPr>
        <w:spacing w:after="0"/>
        <w:jc w:val="both"/>
        <w:rPr>
          <w:lang w:val="en-GB"/>
        </w:rPr>
      </w:pPr>
      <w:r w:rsidRPr="00A968E1">
        <w:rPr>
          <w:rFonts w:cs="Arial"/>
          <w:lang w:val="en-GB"/>
        </w:rPr>
        <w:t xml:space="preserve">The inclusion of this charismatic carnivore will complement the current CAMI programme and further extend its scope to the small/medium carnivore guild, their </w:t>
      </w:r>
      <w:r w:rsidR="009C0777" w:rsidRPr="00A968E1">
        <w:rPr>
          <w:rFonts w:cs="Arial"/>
          <w:lang w:val="en-GB"/>
        </w:rPr>
        <w:t xml:space="preserve">small mammal </w:t>
      </w:r>
      <w:r w:rsidRPr="00A968E1">
        <w:rPr>
          <w:rFonts w:cs="Arial"/>
          <w:lang w:val="en-GB"/>
        </w:rPr>
        <w:t>prey, and conservation of the steppe and mountain-</w:t>
      </w:r>
      <w:r w:rsidR="6B492E45" w:rsidRPr="00A968E1">
        <w:rPr>
          <w:rFonts w:cs="Arial"/>
          <w:lang w:val="en-GB"/>
        </w:rPr>
        <w:t>steppe ecosystem</w:t>
      </w:r>
      <w:r w:rsidRPr="00A968E1">
        <w:rPr>
          <w:rFonts w:cs="Arial"/>
          <w:lang w:val="en-GB"/>
        </w:rPr>
        <w:t>.</w:t>
      </w:r>
      <w:r w:rsidRPr="00A968E1">
        <w:rPr>
          <w:rFonts w:cs="Arial"/>
          <w:color w:val="5B9BD5" w:themeColor="accent5"/>
          <w:lang w:val="en-GB"/>
        </w:rPr>
        <w:t xml:space="preserve"> </w:t>
      </w:r>
      <w:r w:rsidR="009C0777" w:rsidRPr="00A968E1">
        <w:rPr>
          <w:rFonts w:cs="Arial"/>
          <w:lang w:val="en-GB"/>
        </w:rPr>
        <w:t xml:space="preserve">Asia’s rangelands are under threat from overgrazing, conversion to agriculture, and climate change. Conservation of Pallas’s Cat requires </w:t>
      </w:r>
      <w:r w:rsidR="0047692D" w:rsidRPr="00A968E1">
        <w:rPr>
          <w:rFonts w:cs="Arial"/>
          <w:lang w:val="en-GB"/>
        </w:rPr>
        <w:t xml:space="preserve">planning at landscape level, </w:t>
      </w:r>
      <w:r w:rsidR="009C0777" w:rsidRPr="00A968E1">
        <w:rPr>
          <w:rFonts w:cs="Arial"/>
          <w:lang w:val="en-GB"/>
        </w:rPr>
        <w:t xml:space="preserve">sustainable management </w:t>
      </w:r>
      <w:r w:rsidR="009E08DD" w:rsidRPr="00A968E1">
        <w:rPr>
          <w:rFonts w:cs="Arial"/>
          <w:lang w:val="en-GB"/>
        </w:rPr>
        <w:t xml:space="preserve">and restoration </w:t>
      </w:r>
      <w:r w:rsidR="009C0777" w:rsidRPr="00A968E1">
        <w:rPr>
          <w:rFonts w:cs="Arial"/>
          <w:lang w:val="en-GB"/>
        </w:rPr>
        <w:t>of rangeland</w:t>
      </w:r>
      <w:r w:rsidR="009E08DD" w:rsidRPr="00A968E1">
        <w:rPr>
          <w:rFonts w:cs="Arial"/>
          <w:lang w:val="en-GB"/>
        </w:rPr>
        <w:t>, comprehensive and well-man</w:t>
      </w:r>
      <w:r w:rsidR="00E05686" w:rsidRPr="00A968E1">
        <w:rPr>
          <w:rFonts w:cs="Arial"/>
          <w:lang w:val="en-GB"/>
        </w:rPr>
        <w:t>a</w:t>
      </w:r>
      <w:r w:rsidR="009E08DD" w:rsidRPr="00A968E1">
        <w:rPr>
          <w:rFonts w:cs="Arial"/>
          <w:lang w:val="en-GB"/>
        </w:rPr>
        <w:t xml:space="preserve">ged protected area networks and ecosystem connectivity, </w:t>
      </w:r>
      <w:r w:rsidR="0047692D" w:rsidRPr="00A968E1">
        <w:rPr>
          <w:rFonts w:cs="Arial"/>
          <w:lang w:val="en-GB"/>
        </w:rPr>
        <w:t xml:space="preserve">activities </w:t>
      </w:r>
      <w:r w:rsidR="009E08DD" w:rsidRPr="00A968E1">
        <w:rPr>
          <w:rFonts w:cs="Arial"/>
          <w:lang w:val="en-GB"/>
        </w:rPr>
        <w:t>which are covered by Targets 1, 2, 3, respectively in the Kunming-Montreal Global Biodiversity Framework.</w:t>
      </w:r>
      <w:r w:rsidR="009C0777" w:rsidRPr="00A968E1">
        <w:rPr>
          <w:rFonts w:cs="Arial"/>
          <w:lang w:val="en-GB"/>
        </w:rPr>
        <w:t xml:space="preserve">  </w:t>
      </w:r>
    </w:p>
    <w:p w14:paraId="25F433ED" w14:textId="77777777" w:rsidR="0033465B" w:rsidRPr="00EC3E39" w:rsidRDefault="0033465B" w:rsidP="0033465B">
      <w:pPr>
        <w:spacing w:after="0"/>
        <w:jc w:val="both"/>
        <w:rPr>
          <w:rFonts w:cs="Arial"/>
          <w:lang w:val="en-GB"/>
        </w:rPr>
      </w:pPr>
    </w:p>
    <w:p w14:paraId="6F54D202" w14:textId="77777777" w:rsidR="00A968E1" w:rsidRPr="00A968E1" w:rsidRDefault="0033465B" w:rsidP="00A968E1">
      <w:pPr>
        <w:pStyle w:val="ListParagraph"/>
        <w:numPr>
          <w:ilvl w:val="0"/>
          <w:numId w:val="1"/>
        </w:numPr>
        <w:spacing w:after="0"/>
        <w:ind w:left="540" w:hanging="540"/>
        <w:jc w:val="both"/>
        <w:rPr>
          <w:lang w:val="en-GB"/>
        </w:rPr>
      </w:pPr>
      <w:r w:rsidRPr="14360110">
        <w:rPr>
          <w:rFonts w:cs="Arial"/>
          <w:b/>
          <w:bCs/>
          <w:lang w:val="en-GB"/>
        </w:rPr>
        <w:t>Timeframe</w:t>
      </w:r>
    </w:p>
    <w:p w14:paraId="358AC826" w14:textId="77777777" w:rsidR="00A968E1" w:rsidRDefault="00A968E1" w:rsidP="00A968E1">
      <w:pPr>
        <w:spacing w:after="0"/>
        <w:jc w:val="both"/>
        <w:rPr>
          <w:rFonts w:cs="Arial"/>
          <w:lang w:val="en-GB"/>
        </w:rPr>
      </w:pPr>
    </w:p>
    <w:p w14:paraId="2478CF96" w14:textId="0DCABB94" w:rsidR="0033465B" w:rsidRPr="00A968E1" w:rsidRDefault="00FD46F5" w:rsidP="00A968E1">
      <w:pPr>
        <w:spacing w:after="0"/>
        <w:jc w:val="both"/>
        <w:rPr>
          <w:lang w:val="en-GB"/>
        </w:rPr>
      </w:pPr>
      <w:r w:rsidRPr="00A968E1">
        <w:rPr>
          <w:rFonts w:cs="Arial"/>
          <w:lang w:val="en-GB"/>
        </w:rPr>
        <w:t xml:space="preserve">The </w:t>
      </w:r>
      <w:r w:rsidR="00097174" w:rsidRPr="00A968E1">
        <w:rPr>
          <w:rFonts w:cs="Arial"/>
          <w:lang w:val="en-GB"/>
        </w:rPr>
        <w:t xml:space="preserve">initial duration of the proposed Concerted Action is </w:t>
      </w:r>
      <w:r w:rsidR="0061201C" w:rsidRPr="00A968E1">
        <w:rPr>
          <w:rFonts w:cs="Arial"/>
          <w:lang w:val="en-GB"/>
        </w:rPr>
        <w:t>7</w:t>
      </w:r>
      <w:r w:rsidR="00C7022F" w:rsidRPr="00A968E1">
        <w:rPr>
          <w:rFonts w:cs="Arial"/>
          <w:lang w:val="en-GB"/>
        </w:rPr>
        <w:t xml:space="preserve"> years (20</w:t>
      </w:r>
      <w:r w:rsidR="0061201C" w:rsidRPr="00A968E1">
        <w:rPr>
          <w:rFonts w:cs="Arial"/>
          <w:lang w:val="en-GB"/>
        </w:rPr>
        <w:t>24</w:t>
      </w:r>
      <w:r w:rsidR="00C7022F" w:rsidRPr="00A968E1">
        <w:rPr>
          <w:rFonts w:cs="Arial"/>
          <w:lang w:val="en-GB"/>
        </w:rPr>
        <w:t>-20</w:t>
      </w:r>
      <w:r w:rsidR="0061201C" w:rsidRPr="00A968E1">
        <w:rPr>
          <w:rFonts w:cs="Arial"/>
          <w:lang w:val="en-GB"/>
        </w:rPr>
        <w:t>30</w:t>
      </w:r>
      <w:r w:rsidR="00C7022F" w:rsidRPr="00A968E1">
        <w:rPr>
          <w:rFonts w:cs="Arial"/>
          <w:lang w:val="en-GB"/>
        </w:rPr>
        <w:t xml:space="preserve">) aligned with the current CAMI POW. </w:t>
      </w:r>
      <w:r w:rsidR="000505C3" w:rsidRPr="00A968E1">
        <w:rPr>
          <w:rFonts w:cs="Arial"/>
          <w:lang w:val="en-GB"/>
        </w:rPr>
        <w:t xml:space="preserve">Renewal will be sought, </w:t>
      </w:r>
      <w:r w:rsidR="00821308" w:rsidRPr="00A968E1">
        <w:rPr>
          <w:rFonts w:cs="Arial"/>
          <w:lang w:val="en-GB"/>
        </w:rPr>
        <w:t xml:space="preserve">in line with continuation of </w:t>
      </w:r>
      <w:r w:rsidR="50ECCDCA" w:rsidRPr="00A968E1">
        <w:rPr>
          <w:rFonts w:cs="Arial"/>
          <w:lang w:val="en-GB"/>
        </w:rPr>
        <w:t xml:space="preserve">the </w:t>
      </w:r>
      <w:r w:rsidR="000505C3" w:rsidRPr="00A968E1">
        <w:rPr>
          <w:rFonts w:cs="Arial"/>
          <w:lang w:val="en-GB"/>
        </w:rPr>
        <w:t xml:space="preserve">whole CAMI programme. </w:t>
      </w:r>
    </w:p>
    <w:p w14:paraId="49C061B8" w14:textId="77777777" w:rsidR="0033465B" w:rsidRPr="00EC3E39" w:rsidRDefault="0033465B" w:rsidP="0033465B">
      <w:pPr>
        <w:spacing w:after="0"/>
        <w:jc w:val="both"/>
        <w:rPr>
          <w:rFonts w:cs="Arial"/>
          <w:lang w:val="en-GB"/>
        </w:rPr>
      </w:pPr>
    </w:p>
    <w:p w14:paraId="32492CE5" w14:textId="77777777" w:rsidR="00A968E1" w:rsidRPr="00A968E1" w:rsidRDefault="0033465B" w:rsidP="00A968E1">
      <w:pPr>
        <w:pStyle w:val="ListParagraph"/>
        <w:numPr>
          <w:ilvl w:val="0"/>
          <w:numId w:val="1"/>
        </w:numPr>
        <w:spacing w:after="0"/>
        <w:ind w:left="540" w:hanging="540"/>
        <w:jc w:val="both"/>
        <w:rPr>
          <w:lang w:val="en-GB"/>
        </w:rPr>
      </w:pPr>
      <w:r w:rsidRPr="00EC3E39">
        <w:rPr>
          <w:rFonts w:cs="Arial"/>
          <w:b/>
          <w:lang w:val="en-GB"/>
        </w:rPr>
        <w:t>Relationship to other CMS actions</w:t>
      </w:r>
    </w:p>
    <w:p w14:paraId="65C76F48" w14:textId="77777777" w:rsidR="00A968E1" w:rsidRDefault="00A968E1" w:rsidP="00A968E1">
      <w:pPr>
        <w:spacing w:after="0"/>
        <w:jc w:val="both"/>
        <w:rPr>
          <w:rFonts w:cs="Arial"/>
          <w:lang w:val="en-GB"/>
        </w:rPr>
      </w:pPr>
    </w:p>
    <w:p w14:paraId="74719A78" w14:textId="1F003394" w:rsidR="0033465B" w:rsidRPr="00A968E1" w:rsidRDefault="002753DA" w:rsidP="00A968E1">
      <w:pPr>
        <w:spacing w:after="0"/>
        <w:jc w:val="both"/>
        <w:rPr>
          <w:lang w:val="en-GB"/>
        </w:rPr>
      </w:pPr>
      <w:r w:rsidRPr="00A968E1">
        <w:rPr>
          <w:rFonts w:cs="Arial"/>
          <w:lang w:val="en-GB"/>
        </w:rPr>
        <w:t>Th</w:t>
      </w:r>
      <w:r w:rsidR="00EC129E" w:rsidRPr="00A968E1">
        <w:rPr>
          <w:rFonts w:cs="Arial"/>
          <w:lang w:val="en-GB"/>
        </w:rPr>
        <w:t xml:space="preserve">is proposed </w:t>
      </w:r>
      <w:r w:rsidRPr="00A968E1">
        <w:rPr>
          <w:rFonts w:cs="Arial"/>
          <w:lang w:val="en-GB"/>
        </w:rPr>
        <w:t>C</w:t>
      </w:r>
      <w:r w:rsidR="00583910" w:rsidRPr="00A968E1">
        <w:rPr>
          <w:rFonts w:cs="Arial"/>
          <w:lang w:val="en-GB"/>
        </w:rPr>
        <w:t xml:space="preserve">oncerted Action is </w:t>
      </w:r>
      <w:r w:rsidR="00EC129E" w:rsidRPr="00A968E1">
        <w:rPr>
          <w:rFonts w:cs="Arial"/>
          <w:lang w:val="en-GB"/>
        </w:rPr>
        <w:t xml:space="preserve">linked directly to the proposed addition of </w:t>
      </w:r>
      <w:r w:rsidRPr="00A968E1">
        <w:rPr>
          <w:rFonts w:cs="Arial"/>
          <w:lang w:val="en-GB"/>
        </w:rPr>
        <w:t>P</w:t>
      </w:r>
      <w:r w:rsidR="00583910" w:rsidRPr="00A968E1">
        <w:rPr>
          <w:rFonts w:cs="Arial"/>
          <w:lang w:val="en-GB"/>
        </w:rPr>
        <w:t>allas’s Cat</w:t>
      </w:r>
      <w:r w:rsidRPr="00A968E1">
        <w:rPr>
          <w:rFonts w:cs="Arial"/>
          <w:lang w:val="en-GB"/>
        </w:rPr>
        <w:t xml:space="preserve"> </w:t>
      </w:r>
      <w:r w:rsidR="00FB4EEE" w:rsidRPr="00A968E1">
        <w:rPr>
          <w:rFonts w:cs="Arial"/>
          <w:lang w:val="en-GB"/>
        </w:rPr>
        <w:t>to</w:t>
      </w:r>
      <w:r w:rsidRPr="00A968E1">
        <w:rPr>
          <w:rFonts w:cs="Arial"/>
          <w:lang w:val="en-GB"/>
        </w:rPr>
        <w:t xml:space="preserve"> </w:t>
      </w:r>
      <w:r w:rsidR="00EC129E" w:rsidRPr="00A968E1">
        <w:rPr>
          <w:rFonts w:cs="Arial"/>
          <w:lang w:val="en-GB"/>
        </w:rPr>
        <w:t xml:space="preserve">Appendix II of </w:t>
      </w:r>
      <w:r w:rsidRPr="00A968E1">
        <w:rPr>
          <w:rFonts w:cs="Arial"/>
          <w:lang w:val="en-GB"/>
        </w:rPr>
        <w:t>CMS</w:t>
      </w:r>
      <w:r w:rsidR="00EC129E" w:rsidRPr="00A968E1">
        <w:rPr>
          <w:rFonts w:cs="Arial"/>
          <w:lang w:val="en-GB"/>
        </w:rPr>
        <w:t>, led by the Government of Kazakhstan</w:t>
      </w:r>
      <w:r w:rsidR="00962F07" w:rsidRPr="00A968E1">
        <w:rPr>
          <w:rFonts w:cs="Arial"/>
          <w:lang w:val="en-GB"/>
        </w:rPr>
        <w:t xml:space="preserve"> and supported by </w:t>
      </w:r>
      <w:r w:rsidR="00544014" w:rsidRPr="00A968E1">
        <w:rPr>
          <w:rFonts w:cs="Arial"/>
          <w:lang w:val="en-GB"/>
        </w:rPr>
        <w:t xml:space="preserve">the Government of </w:t>
      </w:r>
      <w:r w:rsidR="00962F07" w:rsidRPr="00A968E1">
        <w:rPr>
          <w:rFonts w:cs="Arial"/>
          <w:lang w:val="en-GB"/>
        </w:rPr>
        <w:t>Uzbekistan</w:t>
      </w:r>
      <w:r w:rsidR="00EC129E" w:rsidRPr="00A968E1">
        <w:rPr>
          <w:rFonts w:cs="Arial"/>
          <w:lang w:val="en-GB"/>
        </w:rPr>
        <w:t xml:space="preserve">. </w:t>
      </w:r>
      <w:r w:rsidR="003B0685" w:rsidRPr="00A968E1">
        <w:rPr>
          <w:rFonts w:cs="Arial"/>
          <w:lang w:val="en-GB"/>
        </w:rPr>
        <w:t xml:space="preserve">This listing proposal envisages the inclusion of Pallas’s </w:t>
      </w:r>
      <w:r w:rsidR="00BF2359" w:rsidRPr="00A968E1">
        <w:rPr>
          <w:rFonts w:cs="Arial"/>
          <w:lang w:val="en-GB"/>
        </w:rPr>
        <w:t xml:space="preserve">Cat </w:t>
      </w:r>
      <w:r w:rsidR="003B0685" w:rsidRPr="00A968E1">
        <w:rPr>
          <w:rFonts w:cs="Arial"/>
          <w:lang w:val="en-GB"/>
        </w:rPr>
        <w:t xml:space="preserve">in the </w:t>
      </w:r>
      <w:r w:rsidRPr="00A968E1">
        <w:rPr>
          <w:rFonts w:cs="Arial"/>
          <w:lang w:val="en-GB"/>
        </w:rPr>
        <w:t xml:space="preserve">Central Asian Mammals Initiative, </w:t>
      </w:r>
      <w:r w:rsidR="003B0685" w:rsidRPr="00A968E1">
        <w:rPr>
          <w:rFonts w:cs="Arial"/>
          <w:lang w:val="en-GB"/>
        </w:rPr>
        <w:t xml:space="preserve">which has already proved </w:t>
      </w:r>
      <w:r w:rsidR="00EB68EE" w:rsidRPr="00A968E1">
        <w:rPr>
          <w:rFonts w:cs="Arial"/>
          <w:lang w:val="en-GB"/>
        </w:rPr>
        <w:t xml:space="preserve">to be a highly </w:t>
      </w:r>
      <w:r w:rsidR="003B0685" w:rsidRPr="00A968E1">
        <w:rPr>
          <w:rFonts w:cs="Arial"/>
          <w:lang w:val="en-GB"/>
        </w:rPr>
        <w:t xml:space="preserve">successful </w:t>
      </w:r>
      <w:r w:rsidR="00EB68EE" w:rsidRPr="00A968E1">
        <w:rPr>
          <w:rFonts w:cs="Arial"/>
          <w:lang w:val="en-GB"/>
        </w:rPr>
        <w:t xml:space="preserve">instrument in advancing biodiversity conservation within the region. </w:t>
      </w:r>
      <w:r w:rsidR="008B27B8" w:rsidRPr="00A968E1">
        <w:rPr>
          <w:rFonts w:cs="Arial"/>
          <w:lang w:val="en-GB"/>
        </w:rPr>
        <w:t>Pallas’s Cat occurs within all the CAMI range states.</w:t>
      </w:r>
    </w:p>
    <w:p w14:paraId="453FEA80" w14:textId="77777777" w:rsidR="0033465B" w:rsidRPr="00EC3E39" w:rsidRDefault="0033465B" w:rsidP="0033465B">
      <w:pPr>
        <w:spacing w:after="0"/>
        <w:jc w:val="both"/>
        <w:rPr>
          <w:rFonts w:cs="Arial"/>
          <w:lang w:val="en-GB"/>
        </w:rPr>
      </w:pPr>
    </w:p>
    <w:p w14:paraId="3FA19983" w14:textId="77777777" w:rsidR="00A968E1" w:rsidRPr="00A968E1" w:rsidRDefault="0033465B" w:rsidP="00A968E1">
      <w:pPr>
        <w:pStyle w:val="ListParagraph"/>
        <w:numPr>
          <w:ilvl w:val="0"/>
          <w:numId w:val="1"/>
        </w:numPr>
        <w:spacing w:after="0"/>
        <w:ind w:left="540" w:hanging="540"/>
        <w:jc w:val="both"/>
        <w:rPr>
          <w:lang w:val="en-GB"/>
        </w:rPr>
      </w:pPr>
      <w:r w:rsidRPr="00EC3E39">
        <w:rPr>
          <w:rFonts w:cs="Arial"/>
          <w:b/>
          <w:lang w:val="en-GB"/>
        </w:rPr>
        <w:t>Conservation priority</w:t>
      </w:r>
      <w:r w:rsidRPr="00EC3E39">
        <w:rPr>
          <w:rFonts w:cs="Arial"/>
          <w:lang w:val="en-GB"/>
        </w:rPr>
        <w:t xml:space="preserve"> </w:t>
      </w:r>
    </w:p>
    <w:p w14:paraId="18859E4F" w14:textId="77777777" w:rsidR="00A968E1" w:rsidRDefault="00A968E1" w:rsidP="00A968E1">
      <w:pPr>
        <w:spacing w:after="0"/>
        <w:jc w:val="both"/>
        <w:rPr>
          <w:rFonts w:cs="Arial"/>
          <w:lang w:val="en-GB"/>
        </w:rPr>
      </w:pPr>
    </w:p>
    <w:p w14:paraId="4014028C" w14:textId="273ADEE4" w:rsidR="0033465B" w:rsidRPr="00A968E1" w:rsidRDefault="000505C3" w:rsidP="00A968E1">
      <w:pPr>
        <w:spacing w:after="0"/>
        <w:jc w:val="both"/>
        <w:rPr>
          <w:lang w:val="en-GB"/>
        </w:rPr>
      </w:pPr>
      <w:r w:rsidRPr="00A968E1">
        <w:rPr>
          <w:rFonts w:cs="Arial"/>
          <w:lang w:val="en-GB"/>
        </w:rPr>
        <w:t xml:space="preserve">Pallas’s Cat </w:t>
      </w:r>
      <w:r w:rsidRPr="00A968E1">
        <w:rPr>
          <w:rFonts w:cs="Arial"/>
          <w:iCs/>
          <w:lang w:val="en-GB"/>
        </w:rPr>
        <w:t>has an extensive but fragmented range</w:t>
      </w:r>
      <w:r w:rsidR="00FF43D6" w:rsidRPr="00A968E1">
        <w:rPr>
          <w:rFonts w:cs="Arial"/>
          <w:iCs/>
          <w:lang w:val="en-GB"/>
        </w:rPr>
        <w:t xml:space="preserve"> in the mountain steppe ecosystems of </w:t>
      </w:r>
      <w:r w:rsidR="00FF43D6" w:rsidRPr="00A968E1">
        <w:rPr>
          <w:rFonts w:cs="Arial"/>
          <w:lang w:val="en-GB"/>
        </w:rPr>
        <w:t>South-west and Central Asia</w:t>
      </w:r>
      <w:r w:rsidRPr="00A968E1">
        <w:rPr>
          <w:rFonts w:cs="Arial"/>
          <w:iCs/>
          <w:lang w:val="en-GB"/>
        </w:rPr>
        <w:t>. Populations in several parts of the range appear to be small and isolated and the species has declined or disappeared in several western parts of the distribution. Pallas’s Cat is a habitat and prey specialist</w:t>
      </w:r>
      <w:r w:rsidR="009C0777" w:rsidRPr="00A968E1">
        <w:rPr>
          <w:rFonts w:cs="Arial"/>
          <w:iCs/>
          <w:lang w:val="en-GB"/>
        </w:rPr>
        <w:t>,</w:t>
      </w:r>
      <w:r w:rsidRPr="00A968E1">
        <w:rPr>
          <w:rFonts w:cs="Arial"/>
          <w:iCs/>
          <w:lang w:val="en-GB"/>
        </w:rPr>
        <w:t xml:space="preserve"> has a patchy distribution</w:t>
      </w:r>
      <w:r w:rsidR="009C0777" w:rsidRPr="00A968E1">
        <w:rPr>
          <w:rFonts w:cs="Arial"/>
          <w:iCs/>
          <w:lang w:val="en-GB"/>
        </w:rPr>
        <w:t>,</w:t>
      </w:r>
      <w:r w:rsidRPr="00A968E1">
        <w:rPr>
          <w:rFonts w:cs="Arial"/>
          <w:iCs/>
          <w:lang w:val="en-GB"/>
        </w:rPr>
        <w:t xml:space="preserve"> and it remains vulnerable to </w:t>
      </w:r>
      <w:r w:rsidR="009C0777" w:rsidRPr="00A968E1">
        <w:rPr>
          <w:rFonts w:cs="Arial"/>
          <w:iCs/>
          <w:lang w:val="en-GB"/>
        </w:rPr>
        <w:t xml:space="preserve">several </w:t>
      </w:r>
      <w:r w:rsidRPr="00A968E1">
        <w:rPr>
          <w:rFonts w:cs="Arial"/>
          <w:iCs/>
          <w:lang w:val="en-GB"/>
        </w:rPr>
        <w:t>threats including rangeland degradation and climate change. To date, it has received very little conservation attention and the pro</w:t>
      </w:r>
      <w:r w:rsidR="0090231D" w:rsidRPr="00A968E1">
        <w:rPr>
          <w:rFonts w:cs="Arial"/>
          <w:iCs/>
          <w:lang w:val="en-GB"/>
        </w:rPr>
        <w:t>po</w:t>
      </w:r>
      <w:r w:rsidRPr="00A968E1">
        <w:rPr>
          <w:rFonts w:cs="Arial"/>
          <w:iCs/>
          <w:lang w:val="en-GB"/>
        </w:rPr>
        <w:t xml:space="preserve">sed </w:t>
      </w:r>
      <w:r w:rsidR="0090231D" w:rsidRPr="00A968E1">
        <w:rPr>
          <w:rFonts w:cs="Arial"/>
          <w:iCs/>
          <w:lang w:val="en-GB"/>
        </w:rPr>
        <w:t>listing on the Convention, and the Concerted Action</w:t>
      </w:r>
      <w:r w:rsidR="009C0777" w:rsidRPr="00A968E1">
        <w:rPr>
          <w:rFonts w:cs="Arial"/>
          <w:iCs/>
          <w:lang w:val="en-GB"/>
        </w:rPr>
        <w:t>,</w:t>
      </w:r>
      <w:r w:rsidR="0090231D" w:rsidRPr="00A968E1">
        <w:rPr>
          <w:rFonts w:cs="Arial"/>
          <w:iCs/>
          <w:lang w:val="en-GB"/>
        </w:rPr>
        <w:t xml:space="preserve"> are intended to redress this.</w:t>
      </w:r>
    </w:p>
    <w:p w14:paraId="5AB28ABA" w14:textId="7A85EC3E" w:rsidR="001B46F7" w:rsidRDefault="001B46F7">
      <w:pPr>
        <w:suppressAutoHyphens w:val="0"/>
        <w:rPr>
          <w:rFonts w:cs="Arial"/>
          <w:lang w:val="en-GB"/>
        </w:rPr>
      </w:pPr>
      <w:r>
        <w:rPr>
          <w:rFonts w:cs="Arial"/>
          <w:lang w:val="en-GB"/>
        </w:rPr>
        <w:br w:type="page"/>
      </w:r>
    </w:p>
    <w:p w14:paraId="165CA07F" w14:textId="77777777" w:rsidR="001B46F7" w:rsidRPr="001B46F7" w:rsidRDefault="0033465B" w:rsidP="001B46F7">
      <w:pPr>
        <w:pStyle w:val="ListParagraph"/>
        <w:numPr>
          <w:ilvl w:val="0"/>
          <w:numId w:val="1"/>
        </w:numPr>
        <w:spacing w:after="0"/>
        <w:ind w:left="540" w:hanging="540"/>
        <w:jc w:val="both"/>
        <w:rPr>
          <w:lang w:val="en-GB"/>
        </w:rPr>
      </w:pPr>
      <w:r w:rsidRPr="00EC3E39">
        <w:rPr>
          <w:rFonts w:cs="Arial"/>
          <w:b/>
          <w:lang w:val="en-GB"/>
        </w:rPr>
        <w:lastRenderedPageBreak/>
        <w:t>Relevance</w:t>
      </w:r>
      <w:r w:rsidRPr="001B46F7">
        <w:rPr>
          <w:rFonts w:cs="Arial"/>
          <w:lang w:val="en-GB"/>
        </w:rPr>
        <w:t xml:space="preserve"> </w:t>
      </w:r>
    </w:p>
    <w:p w14:paraId="3D47C3E9" w14:textId="77777777" w:rsidR="00906855" w:rsidRDefault="00906855" w:rsidP="00906855">
      <w:pPr>
        <w:spacing w:after="0"/>
        <w:jc w:val="both"/>
        <w:rPr>
          <w:rFonts w:cs="Arial"/>
          <w:lang w:val="en-GB"/>
        </w:rPr>
      </w:pPr>
    </w:p>
    <w:p w14:paraId="0E80E18F" w14:textId="09C09CB0" w:rsidR="0033465B" w:rsidRPr="001B46F7" w:rsidRDefault="001A363D" w:rsidP="00906855">
      <w:pPr>
        <w:spacing w:after="0"/>
        <w:jc w:val="both"/>
        <w:rPr>
          <w:lang w:val="en-GB"/>
        </w:rPr>
      </w:pPr>
      <w:r w:rsidRPr="001B46F7">
        <w:rPr>
          <w:rFonts w:cs="Arial"/>
          <w:lang w:val="en-GB"/>
        </w:rPr>
        <w:t>Almost all the populations in Russia lie along the border with Mongolia, and all the key populations in Bhutan, India, Nepal, Pakistan, and Turkmenistan lie close (&lt;</w:t>
      </w:r>
      <w:smartTag w:uri="urn:schemas-microsoft-com:office:smarttags" w:element="metricconverter">
        <w:smartTagPr>
          <w:attr w:name="ProductID" w:val="50 km"/>
        </w:smartTagPr>
        <w:r w:rsidRPr="001B46F7">
          <w:rPr>
            <w:rFonts w:cs="Arial"/>
            <w:lang w:val="en-GB"/>
          </w:rPr>
          <w:t>50 km</w:t>
        </w:r>
      </w:smartTag>
      <w:r w:rsidRPr="001B46F7">
        <w:rPr>
          <w:rFonts w:cs="Arial"/>
          <w:lang w:val="en-GB"/>
        </w:rPr>
        <w:t xml:space="preserve">) to international borders and have a transboundary character. Several known populations in the deserts and mountains of Central and South-west Asia are also considered to be transboundary. Pallas’s Cats commonly undertake large movements. Individuals may migrate distances up to </w:t>
      </w:r>
      <w:smartTag w:uri="urn:schemas-microsoft-com:office:smarttags" w:element="metricconverter">
        <w:smartTagPr>
          <w:attr w:name="ProductID" w:val="52 km"/>
        </w:smartTagPr>
        <w:r w:rsidRPr="001B46F7">
          <w:rPr>
            <w:rFonts w:cs="Arial"/>
            <w:lang w:val="en-GB"/>
          </w:rPr>
          <w:t>52 km</w:t>
        </w:r>
      </w:smartTag>
      <w:r w:rsidRPr="001B46F7">
        <w:rPr>
          <w:rFonts w:cs="Arial"/>
          <w:lang w:val="en-GB"/>
        </w:rPr>
        <w:t xml:space="preserve">, and longer movements up to </w:t>
      </w:r>
      <w:smartTag w:uri="urn:schemas-microsoft-com:office:smarttags" w:element="metricconverter">
        <w:smartTagPr>
          <w:attr w:name="ProductID" w:val="170 km"/>
        </w:smartTagPr>
        <w:r w:rsidRPr="001B46F7">
          <w:rPr>
            <w:rFonts w:cs="Arial"/>
            <w:lang w:val="en-GB"/>
          </w:rPr>
          <w:t>170 km</w:t>
        </w:r>
      </w:smartTag>
      <w:r w:rsidRPr="001B46F7">
        <w:rPr>
          <w:rFonts w:cs="Arial"/>
          <w:lang w:val="en-GB"/>
        </w:rPr>
        <w:t xml:space="preserve"> over two months have been recorded. These migrations often involve crossing habitats that are not normally used, including swimming across large rivers. The high incidence of home range abandonment (50% of 29 adults studied) suggests that such behaviour is an integral part of their ecology, most likely linked to localised prey depletion, disturbance, or competition with other carnivores, resulting in emigration and colonisation of a new area. Cyclic fluctuations in rodent numbers oblige Pallas’s Cats to move long distances to find areas with adequate prey. </w:t>
      </w:r>
      <w:r w:rsidR="00821308" w:rsidRPr="001B46F7">
        <w:rPr>
          <w:rFonts w:cs="Arial"/>
          <w:lang w:val="en-GB"/>
        </w:rPr>
        <w:t>The number and extent of transboundary populations necessitates cooperative conservation action at bilateral and multilateral levels.</w:t>
      </w:r>
      <w:r w:rsidR="00665561" w:rsidRPr="001B46F7">
        <w:rPr>
          <w:rFonts w:cs="Arial"/>
          <w:color w:val="0000FF"/>
          <w:lang w:val="en-GB"/>
        </w:rPr>
        <w:t xml:space="preserve"> </w:t>
      </w:r>
    </w:p>
    <w:p w14:paraId="0159D237" w14:textId="77777777" w:rsidR="0033465B" w:rsidRPr="00EC3E39" w:rsidRDefault="0033465B" w:rsidP="0033465B">
      <w:pPr>
        <w:spacing w:after="0"/>
        <w:jc w:val="both"/>
        <w:rPr>
          <w:rFonts w:cs="Arial"/>
          <w:lang w:val="en-GB"/>
        </w:rPr>
      </w:pPr>
    </w:p>
    <w:p w14:paraId="0E85B6F0" w14:textId="77777777" w:rsidR="001B46F7" w:rsidRPr="001B46F7" w:rsidRDefault="0033465B" w:rsidP="00906855">
      <w:pPr>
        <w:pStyle w:val="ListParagraph"/>
        <w:numPr>
          <w:ilvl w:val="0"/>
          <w:numId w:val="1"/>
        </w:numPr>
        <w:spacing w:after="0"/>
        <w:ind w:left="540" w:hanging="540"/>
        <w:jc w:val="both"/>
        <w:rPr>
          <w:lang w:val="en-GB"/>
        </w:rPr>
      </w:pPr>
      <w:r w:rsidRPr="00EC3E39">
        <w:rPr>
          <w:rFonts w:cs="Arial"/>
          <w:b/>
          <w:lang w:val="en-GB"/>
        </w:rPr>
        <w:t>Absence of better remedies</w:t>
      </w:r>
      <w:r w:rsidRPr="00EC3E39">
        <w:rPr>
          <w:rFonts w:cs="Arial"/>
          <w:lang w:val="en-GB"/>
        </w:rPr>
        <w:t xml:space="preserve"> </w:t>
      </w:r>
    </w:p>
    <w:p w14:paraId="62801E82" w14:textId="77777777" w:rsidR="00906855" w:rsidRDefault="00906855" w:rsidP="00906855">
      <w:pPr>
        <w:spacing w:after="0"/>
        <w:jc w:val="both"/>
        <w:rPr>
          <w:rFonts w:cs="Arial"/>
          <w:lang w:val="en-GB"/>
        </w:rPr>
      </w:pPr>
    </w:p>
    <w:p w14:paraId="6DE24259" w14:textId="60F64348" w:rsidR="0033465B" w:rsidRPr="001B46F7" w:rsidRDefault="00821308" w:rsidP="00906855">
      <w:pPr>
        <w:spacing w:after="0"/>
        <w:jc w:val="both"/>
        <w:rPr>
          <w:lang w:val="en-GB"/>
        </w:rPr>
      </w:pPr>
      <w:r w:rsidRPr="001B46F7">
        <w:rPr>
          <w:rFonts w:cs="Arial"/>
          <w:lang w:val="en-GB"/>
        </w:rPr>
        <w:t>Pallas’s Cat</w:t>
      </w:r>
      <w:r w:rsidR="00FA1F91" w:rsidRPr="001B46F7">
        <w:rPr>
          <w:rFonts w:cs="Arial"/>
          <w:lang w:val="en-GB"/>
        </w:rPr>
        <w:t>,</w:t>
      </w:r>
      <w:r w:rsidRPr="001B46F7">
        <w:rPr>
          <w:rFonts w:cs="Arial"/>
          <w:lang w:val="en-GB"/>
        </w:rPr>
        <w:t xml:space="preserve"> </w:t>
      </w:r>
      <w:r w:rsidR="00FA1F91" w:rsidRPr="001B46F7">
        <w:rPr>
          <w:rFonts w:cs="Arial"/>
          <w:lang w:val="en-GB"/>
        </w:rPr>
        <w:t xml:space="preserve">as well as many </w:t>
      </w:r>
      <w:r w:rsidRPr="001B46F7">
        <w:rPr>
          <w:rFonts w:cs="Arial"/>
          <w:lang w:val="en-GB"/>
        </w:rPr>
        <w:t>other small-medium carnivores</w:t>
      </w:r>
      <w:r w:rsidR="00FA1F91" w:rsidRPr="001B46F7">
        <w:rPr>
          <w:rFonts w:cs="Arial"/>
          <w:lang w:val="en-GB"/>
        </w:rPr>
        <w:t>,</w:t>
      </w:r>
      <w:r w:rsidRPr="001B46F7">
        <w:rPr>
          <w:rFonts w:cs="Arial"/>
          <w:lang w:val="en-GB"/>
        </w:rPr>
        <w:t xml:space="preserve"> ha</w:t>
      </w:r>
      <w:r w:rsidR="00FA1F91" w:rsidRPr="001B46F7">
        <w:rPr>
          <w:rFonts w:cs="Arial"/>
          <w:lang w:val="en-GB"/>
        </w:rPr>
        <w:t>s</w:t>
      </w:r>
      <w:r w:rsidRPr="001B46F7">
        <w:rPr>
          <w:rFonts w:cs="Arial"/>
          <w:lang w:val="en-GB"/>
        </w:rPr>
        <w:t xml:space="preserve"> received far less attention than several larger species and their conservation has been relatively neglected. The proposed </w:t>
      </w:r>
      <w:r w:rsidR="009C0777" w:rsidRPr="001B46F7">
        <w:rPr>
          <w:rFonts w:cs="Arial"/>
          <w:lang w:val="en-GB"/>
        </w:rPr>
        <w:t>listing on Appendix II of the Convention</w:t>
      </w:r>
      <w:r w:rsidR="000E5C5E" w:rsidRPr="001B46F7">
        <w:rPr>
          <w:rFonts w:cs="Arial"/>
          <w:lang w:val="en-GB"/>
        </w:rPr>
        <w:t xml:space="preserve"> and</w:t>
      </w:r>
      <w:r w:rsidR="009C0777" w:rsidRPr="001B46F7">
        <w:rPr>
          <w:rFonts w:cs="Arial"/>
          <w:lang w:val="en-GB"/>
        </w:rPr>
        <w:t xml:space="preserve"> development of the </w:t>
      </w:r>
      <w:r w:rsidRPr="001B46F7">
        <w:rPr>
          <w:rFonts w:cs="Arial"/>
          <w:lang w:val="en-GB"/>
        </w:rPr>
        <w:t xml:space="preserve">Concerted Action, </w:t>
      </w:r>
      <w:r w:rsidR="00FA1F91" w:rsidRPr="001B46F7">
        <w:rPr>
          <w:rFonts w:cs="Arial"/>
          <w:lang w:val="en-GB"/>
        </w:rPr>
        <w:t xml:space="preserve">will significantly increase the profile of the species among policymakers, </w:t>
      </w:r>
      <w:r w:rsidR="009C0777" w:rsidRPr="001B46F7">
        <w:rPr>
          <w:rFonts w:cs="Arial"/>
          <w:lang w:val="en-GB"/>
        </w:rPr>
        <w:t xml:space="preserve">formally require range state governments to consider Pallas’s Cat conservation, </w:t>
      </w:r>
      <w:r w:rsidR="00FA1F91" w:rsidRPr="001B46F7">
        <w:rPr>
          <w:rFonts w:cs="Arial"/>
          <w:lang w:val="en-GB"/>
        </w:rPr>
        <w:t xml:space="preserve">provide a robust international conservation framework for action, and facilitate the raising of funds: taken together, these measures will mark a step-change in the conservation of Pallas’s Cat. Conservation efforts for the species </w:t>
      </w:r>
      <w:r w:rsidR="00CE0B72" w:rsidRPr="001B46F7">
        <w:rPr>
          <w:rFonts w:cs="Arial"/>
          <w:lang w:val="en-GB"/>
        </w:rPr>
        <w:t xml:space="preserve">by NGOs and research institutes </w:t>
      </w:r>
      <w:r w:rsidR="00FA1F91" w:rsidRPr="001B46F7">
        <w:rPr>
          <w:rFonts w:cs="Arial"/>
          <w:lang w:val="en-GB"/>
        </w:rPr>
        <w:t>would continue without a CMS listing or Concerted Action, but in the current rather fragmentary way</w:t>
      </w:r>
      <w:r w:rsidR="00CE0B72" w:rsidRPr="001B46F7">
        <w:rPr>
          <w:rFonts w:cs="Arial"/>
          <w:lang w:val="en-GB"/>
        </w:rPr>
        <w:t xml:space="preserve">, and without formal support from governments </w:t>
      </w:r>
      <w:r w:rsidR="0047692D" w:rsidRPr="001B46F7">
        <w:rPr>
          <w:rFonts w:cs="Arial"/>
          <w:lang w:val="en-GB"/>
        </w:rPr>
        <w:t>or</w:t>
      </w:r>
      <w:r w:rsidR="00CE0B72" w:rsidRPr="001B46F7">
        <w:rPr>
          <w:rFonts w:cs="Arial"/>
          <w:lang w:val="en-GB"/>
        </w:rPr>
        <w:t xml:space="preserve"> integration into their National Biodiversity Strategy and Action Plan</w:t>
      </w:r>
      <w:r w:rsidR="00FA1F91" w:rsidRPr="001B46F7">
        <w:rPr>
          <w:rFonts w:cs="Arial"/>
          <w:lang w:val="en-GB"/>
        </w:rPr>
        <w:t xml:space="preserve">. Maintaining the status quo is not considered likely to produce meaningful improvements to the status of the species.   </w:t>
      </w:r>
      <w:r w:rsidR="00EB57BA" w:rsidRPr="001B46F7">
        <w:rPr>
          <w:rFonts w:cs="Arial"/>
          <w:lang w:val="en-GB"/>
        </w:rPr>
        <w:t xml:space="preserve"> </w:t>
      </w:r>
    </w:p>
    <w:p w14:paraId="1C183D48" w14:textId="77777777" w:rsidR="0033465B" w:rsidRPr="00EC3E39" w:rsidRDefault="0033465B" w:rsidP="0033465B">
      <w:pPr>
        <w:spacing w:after="0"/>
        <w:jc w:val="both"/>
        <w:rPr>
          <w:rFonts w:cs="Arial"/>
          <w:lang w:val="en-GB"/>
        </w:rPr>
      </w:pPr>
    </w:p>
    <w:p w14:paraId="196AF630" w14:textId="77777777" w:rsidR="00353629" w:rsidRPr="00353629" w:rsidRDefault="0033465B" w:rsidP="00353629">
      <w:pPr>
        <w:pStyle w:val="ListParagraph"/>
        <w:numPr>
          <w:ilvl w:val="0"/>
          <w:numId w:val="1"/>
        </w:numPr>
        <w:spacing w:after="0"/>
        <w:ind w:left="540" w:hanging="540"/>
        <w:jc w:val="both"/>
        <w:rPr>
          <w:lang w:val="en-GB"/>
        </w:rPr>
      </w:pPr>
      <w:r w:rsidRPr="00EC3E39">
        <w:rPr>
          <w:rFonts w:cs="Arial"/>
          <w:b/>
          <w:lang w:val="en-GB"/>
        </w:rPr>
        <w:t>Readiness and feasibility</w:t>
      </w:r>
      <w:r w:rsidR="009D06A7" w:rsidRPr="00EC3E39">
        <w:rPr>
          <w:rFonts w:cs="Arial"/>
          <w:color w:val="0000FF"/>
          <w:lang w:val="en-GB"/>
        </w:rPr>
        <w:t xml:space="preserve"> </w:t>
      </w:r>
    </w:p>
    <w:p w14:paraId="0309DCF8" w14:textId="77777777" w:rsidR="00353629" w:rsidRDefault="00353629" w:rsidP="00353629">
      <w:pPr>
        <w:spacing w:after="0"/>
        <w:jc w:val="both"/>
        <w:rPr>
          <w:rFonts w:cs="Arial"/>
          <w:lang w:val="en-GB"/>
        </w:rPr>
      </w:pPr>
    </w:p>
    <w:p w14:paraId="68F3B637" w14:textId="0EB2F912" w:rsidR="0033465B" w:rsidRPr="00353629" w:rsidRDefault="009D06A7" w:rsidP="00353629">
      <w:pPr>
        <w:spacing w:after="0"/>
        <w:jc w:val="both"/>
        <w:rPr>
          <w:lang w:val="en-GB"/>
        </w:rPr>
      </w:pPr>
      <w:r w:rsidRPr="00353629">
        <w:rPr>
          <w:rFonts w:cs="Arial"/>
          <w:lang w:val="en-GB"/>
        </w:rPr>
        <w:t>The Manul Working Group (MWG) coordinates research and conservation activities among all specialists working across the species range and collates information (</w:t>
      </w:r>
      <w:hyperlink r:id="rId17" w:history="1">
        <w:r w:rsidRPr="00353629">
          <w:rPr>
            <w:rStyle w:val="Hyperlink"/>
            <w:rFonts w:cs="Arial"/>
            <w:lang w:val="en-GB"/>
          </w:rPr>
          <w:t>https://savemanul.org/</w:t>
        </w:r>
      </w:hyperlink>
      <w:r w:rsidRPr="00353629">
        <w:rPr>
          <w:rFonts w:cs="Arial"/>
          <w:lang w:val="en-GB"/>
        </w:rPr>
        <w:t>). Working closely with the MWG, the Pallas’s Cat International Conservation Alliance (PICA) operates a small grant scheme to support the research and conservation across the range of Pallas’s Cat and delivers capacity building and training (</w:t>
      </w:r>
      <w:hyperlink r:id="rId18" w:history="1">
        <w:r w:rsidRPr="00353629">
          <w:rPr>
            <w:rStyle w:val="Hyperlink"/>
            <w:rFonts w:cs="Arial"/>
            <w:lang w:val="en-GB"/>
          </w:rPr>
          <w:t>https://pallascats.org/</w:t>
        </w:r>
      </w:hyperlink>
      <w:r w:rsidRPr="00353629">
        <w:rPr>
          <w:rFonts w:cs="Arial"/>
          <w:lang w:val="en-GB"/>
        </w:rPr>
        <w:t>).</w:t>
      </w:r>
      <w:r w:rsidR="003D1617" w:rsidRPr="00353629">
        <w:rPr>
          <w:rFonts w:cs="Arial"/>
          <w:color w:val="0000FF"/>
          <w:lang w:val="en-GB"/>
        </w:rPr>
        <w:t xml:space="preserve"> </w:t>
      </w:r>
      <w:r w:rsidR="005C47DE" w:rsidRPr="00353629">
        <w:rPr>
          <w:rFonts w:cs="Arial"/>
          <w:lang w:val="en-GB"/>
        </w:rPr>
        <w:t>The Manul Working Group is formally affiliated to the IUCN SSC Cat Specialist Group</w:t>
      </w:r>
      <w:r w:rsidR="005C47DE" w:rsidRPr="00353629">
        <w:rPr>
          <w:rFonts w:cs="Arial"/>
          <w:color w:val="0000FF"/>
          <w:lang w:val="en-GB"/>
        </w:rPr>
        <w:t xml:space="preserve">. </w:t>
      </w:r>
      <w:r w:rsidRPr="00353629">
        <w:rPr>
          <w:rFonts w:cs="Arial"/>
          <w:lang w:val="en-GB"/>
        </w:rPr>
        <w:t>These organisations are well-placed to lead and coordinate implementation of the Concerted Action and P</w:t>
      </w:r>
      <w:r w:rsidR="00E17003" w:rsidRPr="00353629">
        <w:rPr>
          <w:rFonts w:cs="Arial"/>
          <w:lang w:val="en-GB"/>
        </w:rPr>
        <w:t xml:space="preserve">rogramme of </w:t>
      </w:r>
      <w:r w:rsidRPr="00353629">
        <w:rPr>
          <w:rFonts w:cs="Arial"/>
          <w:lang w:val="en-GB"/>
        </w:rPr>
        <w:t>W</w:t>
      </w:r>
      <w:r w:rsidR="00E17003" w:rsidRPr="00353629">
        <w:rPr>
          <w:rFonts w:cs="Arial"/>
          <w:lang w:val="en-GB"/>
        </w:rPr>
        <w:t>ork</w:t>
      </w:r>
      <w:r w:rsidR="00265850" w:rsidRPr="00353629">
        <w:rPr>
          <w:rFonts w:cs="Arial"/>
          <w:lang w:val="en-GB"/>
        </w:rPr>
        <w:t xml:space="preserve">. </w:t>
      </w:r>
      <w:r w:rsidR="004B669F" w:rsidRPr="00353629">
        <w:rPr>
          <w:rFonts w:cs="Arial"/>
          <w:lang w:val="en-GB"/>
        </w:rPr>
        <w:t xml:space="preserve">and </w:t>
      </w:r>
      <w:r w:rsidR="005C47DE" w:rsidRPr="00353629">
        <w:rPr>
          <w:rFonts w:cs="Arial"/>
          <w:lang w:val="en-GB"/>
        </w:rPr>
        <w:t xml:space="preserve">they </w:t>
      </w:r>
      <w:r w:rsidR="004B669F" w:rsidRPr="00353629">
        <w:rPr>
          <w:rFonts w:cs="Arial"/>
          <w:lang w:val="en-GB"/>
        </w:rPr>
        <w:t xml:space="preserve">have contacts to a wide range of regional </w:t>
      </w:r>
      <w:r w:rsidR="00B26359" w:rsidRPr="00353629">
        <w:rPr>
          <w:rFonts w:cs="Arial"/>
          <w:lang w:val="en-GB"/>
        </w:rPr>
        <w:t xml:space="preserve">and international </w:t>
      </w:r>
      <w:r w:rsidR="004B669F" w:rsidRPr="00353629">
        <w:rPr>
          <w:rFonts w:cs="Arial"/>
          <w:lang w:val="en-GB"/>
        </w:rPr>
        <w:t>researchers an</w:t>
      </w:r>
      <w:r w:rsidR="00B26359" w:rsidRPr="00353629">
        <w:rPr>
          <w:rFonts w:cs="Arial"/>
          <w:lang w:val="en-GB"/>
        </w:rPr>
        <w:t xml:space="preserve">d field workers. </w:t>
      </w:r>
      <w:r w:rsidR="004517AF" w:rsidRPr="00353629">
        <w:rPr>
          <w:rFonts w:cs="Arial"/>
          <w:lang w:val="en-GB"/>
        </w:rPr>
        <w:t xml:space="preserve"> </w:t>
      </w:r>
      <w:r w:rsidR="00665561" w:rsidRPr="00353629">
        <w:rPr>
          <w:rFonts w:cs="Arial"/>
          <w:lang w:val="en-GB"/>
        </w:rPr>
        <w:t xml:space="preserve"> </w:t>
      </w:r>
      <w:r w:rsidR="002B2853" w:rsidRPr="00353629">
        <w:rPr>
          <w:rFonts w:cs="Arial"/>
          <w:lang w:val="en-GB"/>
        </w:rPr>
        <w:t xml:space="preserve"> </w:t>
      </w:r>
    </w:p>
    <w:p w14:paraId="68A24B9F" w14:textId="77777777" w:rsidR="0033465B" w:rsidRPr="00EC3E39" w:rsidRDefault="0033465B" w:rsidP="0033465B">
      <w:pPr>
        <w:spacing w:after="0"/>
        <w:jc w:val="both"/>
        <w:rPr>
          <w:rFonts w:cs="Arial"/>
          <w:lang w:val="en-GB"/>
        </w:rPr>
      </w:pPr>
    </w:p>
    <w:p w14:paraId="07ED735D" w14:textId="77777777" w:rsidR="00353629" w:rsidRPr="00353629" w:rsidRDefault="0033465B" w:rsidP="00353629">
      <w:pPr>
        <w:pStyle w:val="ListParagraph"/>
        <w:numPr>
          <w:ilvl w:val="0"/>
          <w:numId w:val="1"/>
        </w:numPr>
        <w:spacing w:after="0"/>
        <w:ind w:left="540" w:hanging="540"/>
        <w:jc w:val="both"/>
        <w:rPr>
          <w:lang w:val="en-GB"/>
        </w:rPr>
      </w:pPr>
      <w:r w:rsidRPr="00EC3E39">
        <w:rPr>
          <w:rFonts w:cs="Arial"/>
          <w:b/>
          <w:lang w:val="en-GB"/>
        </w:rPr>
        <w:t>Likelihood of success</w:t>
      </w:r>
    </w:p>
    <w:p w14:paraId="067E50C1" w14:textId="77777777" w:rsidR="00353629" w:rsidRDefault="00353629" w:rsidP="00353629">
      <w:pPr>
        <w:spacing w:after="0"/>
        <w:jc w:val="both"/>
        <w:rPr>
          <w:rFonts w:cs="Arial"/>
          <w:lang w:val="en-GB"/>
        </w:rPr>
      </w:pPr>
    </w:p>
    <w:p w14:paraId="353C0554" w14:textId="4AE6775F" w:rsidR="0033465B" w:rsidRPr="00353629" w:rsidRDefault="00EB68EE" w:rsidP="00353629">
      <w:pPr>
        <w:spacing w:after="0"/>
        <w:jc w:val="both"/>
        <w:rPr>
          <w:lang w:val="en-GB"/>
        </w:rPr>
      </w:pPr>
      <w:r w:rsidRPr="00353629">
        <w:rPr>
          <w:rFonts w:cs="Arial"/>
          <w:lang w:val="en-GB"/>
        </w:rPr>
        <w:t xml:space="preserve">The </w:t>
      </w:r>
      <w:r w:rsidR="009147ED" w:rsidRPr="00353629">
        <w:rPr>
          <w:rFonts w:cs="Arial"/>
          <w:lang w:val="en-GB"/>
        </w:rPr>
        <w:t xml:space="preserve">CMS Central Asian Mammals </w:t>
      </w:r>
      <w:r w:rsidR="005712F1" w:rsidRPr="00353629">
        <w:rPr>
          <w:rFonts w:cs="Arial"/>
          <w:lang w:val="en-GB"/>
        </w:rPr>
        <w:t xml:space="preserve">Initiative </w:t>
      </w:r>
      <w:r w:rsidR="009147ED" w:rsidRPr="00353629">
        <w:rPr>
          <w:rFonts w:cs="Arial"/>
          <w:lang w:val="en-GB"/>
        </w:rPr>
        <w:t xml:space="preserve">has been very successful in raising awareness and </w:t>
      </w:r>
      <w:r w:rsidR="00EB4BC0" w:rsidRPr="00353629">
        <w:rPr>
          <w:rFonts w:cs="Arial"/>
          <w:lang w:val="en-GB"/>
        </w:rPr>
        <w:t>catalysing</w:t>
      </w:r>
      <w:r w:rsidR="009147ED" w:rsidRPr="00353629">
        <w:rPr>
          <w:rFonts w:cs="Arial"/>
          <w:lang w:val="en-GB"/>
        </w:rPr>
        <w:t xml:space="preserve"> </w:t>
      </w:r>
      <w:r w:rsidR="00DA2590" w:rsidRPr="00353629">
        <w:rPr>
          <w:rFonts w:cs="Arial"/>
          <w:lang w:val="en-GB"/>
        </w:rPr>
        <w:t xml:space="preserve">conservation </w:t>
      </w:r>
      <w:r w:rsidR="009147ED" w:rsidRPr="00353629">
        <w:rPr>
          <w:rFonts w:cs="Arial"/>
          <w:lang w:val="en-GB"/>
        </w:rPr>
        <w:t xml:space="preserve">action for the species within its remit. </w:t>
      </w:r>
      <w:r w:rsidR="00DA2590" w:rsidRPr="00353629">
        <w:rPr>
          <w:rFonts w:cs="Arial"/>
          <w:lang w:val="en-GB"/>
        </w:rPr>
        <w:t xml:space="preserve">This </w:t>
      </w:r>
      <w:r w:rsidRPr="00353629">
        <w:rPr>
          <w:rFonts w:cs="Arial"/>
          <w:lang w:val="en-GB"/>
        </w:rPr>
        <w:t>Concerted Action</w:t>
      </w:r>
      <w:r w:rsidR="00DA2590" w:rsidRPr="00353629">
        <w:rPr>
          <w:rFonts w:cs="Arial"/>
          <w:lang w:val="en-GB"/>
        </w:rPr>
        <w:t>,</w:t>
      </w:r>
      <w:r w:rsidR="009932D0" w:rsidRPr="00353629">
        <w:rPr>
          <w:rFonts w:cs="Arial"/>
          <w:lang w:val="en-GB"/>
        </w:rPr>
        <w:t xml:space="preserve"> together with </w:t>
      </w:r>
      <w:r w:rsidR="00102614" w:rsidRPr="00353629">
        <w:rPr>
          <w:rFonts w:cs="Arial"/>
          <w:lang w:val="en-GB"/>
        </w:rPr>
        <w:t xml:space="preserve">the proposed </w:t>
      </w:r>
      <w:r w:rsidR="001A363D" w:rsidRPr="00353629">
        <w:rPr>
          <w:rFonts w:cs="Arial"/>
          <w:lang w:val="en-GB"/>
        </w:rPr>
        <w:t xml:space="preserve">objectives and </w:t>
      </w:r>
      <w:r w:rsidR="00DA2590" w:rsidRPr="00353629">
        <w:rPr>
          <w:rFonts w:cs="Arial"/>
          <w:lang w:val="en-GB"/>
        </w:rPr>
        <w:t>a</w:t>
      </w:r>
      <w:r w:rsidR="001A363D" w:rsidRPr="00353629">
        <w:rPr>
          <w:rFonts w:cs="Arial"/>
          <w:lang w:val="en-GB"/>
        </w:rPr>
        <w:t xml:space="preserve">ctions </w:t>
      </w:r>
      <w:r w:rsidR="00102614" w:rsidRPr="00353629">
        <w:rPr>
          <w:rFonts w:cs="Arial"/>
          <w:lang w:val="en-GB"/>
        </w:rPr>
        <w:t xml:space="preserve">under </w:t>
      </w:r>
      <w:r w:rsidR="001A363D" w:rsidRPr="00353629">
        <w:rPr>
          <w:rFonts w:cs="Arial"/>
          <w:lang w:val="en-GB"/>
        </w:rPr>
        <w:t xml:space="preserve">the </w:t>
      </w:r>
      <w:r w:rsidR="00102614" w:rsidRPr="00353629">
        <w:rPr>
          <w:rFonts w:cs="Arial"/>
          <w:lang w:val="en-GB"/>
        </w:rPr>
        <w:t xml:space="preserve">CAMI </w:t>
      </w:r>
      <w:r w:rsidR="001A363D" w:rsidRPr="00353629">
        <w:rPr>
          <w:rFonts w:cs="Arial"/>
          <w:lang w:val="en-GB"/>
        </w:rPr>
        <w:t>Programme of Work</w:t>
      </w:r>
      <w:r w:rsidR="00DA2590" w:rsidRPr="00353629">
        <w:rPr>
          <w:rFonts w:cs="Arial"/>
          <w:lang w:val="en-GB"/>
        </w:rPr>
        <w:t>,</w:t>
      </w:r>
      <w:r w:rsidR="001A363D" w:rsidRPr="00353629">
        <w:rPr>
          <w:rFonts w:cs="Arial"/>
          <w:lang w:val="en-GB"/>
        </w:rPr>
        <w:t xml:space="preserve"> </w:t>
      </w:r>
      <w:r w:rsidR="009932D0" w:rsidRPr="00353629">
        <w:rPr>
          <w:rFonts w:cs="Arial"/>
          <w:lang w:val="en-GB"/>
        </w:rPr>
        <w:t xml:space="preserve">and the listing on Appendix II of the Convention, </w:t>
      </w:r>
      <w:r w:rsidR="00DA2590" w:rsidRPr="00353629">
        <w:rPr>
          <w:rFonts w:cs="Arial"/>
          <w:lang w:val="en-GB"/>
        </w:rPr>
        <w:t>are expected to produce similar</w:t>
      </w:r>
      <w:r w:rsidR="0047692D" w:rsidRPr="00353629">
        <w:rPr>
          <w:rFonts w:cs="Arial"/>
          <w:lang w:val="en-GB"/>
        </w:rPr>
        <w:t>ly</w:t>
      </w:r>
      <w:r w:rsidR="00DA2590" w:rsidRPr="00353629">
        <w:rPr>
          <w:rFonts w:cs="Arial"/>
          <w:lang w:val="en-GB"/>
        </w:rPr>
        <w:t xml:space="preserve"> positive outcomes for Pallas’s Cat. </w:t>
      </w:r>
      <w:r w:rsidR="009932D0" w:rsidRPr="00353629">
        <w:rPr>
          <w:rFonts w:cs="Arial"/>
          <w:lang w:val="en-GB"/>
        </w:rPr>
        <w:t xml:space="preserve">All key stakeholders have been consulted on the listing proposal and the concerted action and are ready to support implementation. </w:t>
      </w:r>
      <w:r w:rsidR="00D24AD1" w:rsidRPr="00353629">
        <w:rPr>
          <w:rFonts w:cs="Arial"/>
          <w:lang w:val="en-GB"/>
        </w:rPr>
        <w:t>A variety of educational materials and guidance has also been prepared in range state country languages, which will facilitate implementation</w:t>
      </w:r>
      <w:r w:rsidR="0033465B" w:rsidRPr="00353629">
        <w:rPr>
          <w:rFonts w:cs="Arial"/>
          <w:color w:val="0000FF"/>
          <w:lang w:val="en-GB"/>
        </w:rPr>
        <w:t>.</w:t>
      </w:r>
      <w:r w:rsidR="00D13714" w:rsidRPr="00353629">
        <w:rPr>
          <w:rFonts w:cs="Arial"/>
          <w:color w:val="0000FF"/>
          <w:lang w:val="en-GB"/>
        </w:rPr>
        <w:t xml:space="preserve"> </w:t>
      </w:r>
    </w:p>
    <w:p w14:paraId="5AA536F0" w14:textId="77777777" w:rsidR="0033465B" w:rsidRPr="00EC3E39" w:rsidRDefault="0033465B" w:rsidP="0033465B">
      <w:pPr>
        <w:spacing w:after="0"/>
        <w:jc w:val="both"/>
        <w:rPr>
          <w:rFonts w:cs="Arial"/>
          <w:lang w:val="en-GB"/>
        </w:rPr>
      </w:pPr>
    </w:p>
    <w:p w14:paraId="42DA1252" w14:textId="77777777" w:rsidR="00353629" w:rsidRPr="00353629" w:rsidRDefault="0033465B" w:rsidP="00353629">
      <w:pPr>
        <w:pStyle w:val="ListParagraph"/>
        <w:numPr>
          <w:ilvl w:val="0"/>
          <w:numId w:val="1"/>
        </w:numPr>
        <w:spacing w:after="0"/>
        <w:ind w:left="540" w:hanging="540"/>
        <w:jc w:val="both"/>
        <w:rPr>
          <w:lang w:val="en-GB"/>
        </w:rPr>
      </w:pPr>
      <w:r w:rsidRPr="00EC3E39">
        <w:rPr>
          <w:rFonts w:cs="Arial"/>
          <w:b/>
          <w:lang w:val="en-GB"/>
        </w:rPr>
        <w:lastRenderedPageBreak/>
        <w:t>Magnitude of likely impact</w:t>
      </w:r>
      <w:r w:rsidR="00E44BD0" w:rsidRPr="00EC3E39">
        <w:rPr>
          <w:rFonts w:cs="Arial"/>
          <w:lang w:val="en-GB"/>
        </w:rPr>
        <w:t xml:space="preserve"> </w:t>
      </w:r>
    </w:p>
    <w:p w14:paraId="58CDFCC0" w14:textId="77777777" w:rsidR="00353629" w:rsidRDefault="00353629" w:rsidP="00353629">
      <w:pPr>
        <w:spacing w:after="0"/>
        <w:jc w:val="both"/>
        <w:rPr>
          <w:rFonts w:cs="Arial"/>
          <w:lang w:val="en-GB"/>
        </w:rPr>
      </w:pPr>
    </w:p>
    <w:p w14:paraId="0F3983B6" w14:textId="60347DE1" w:rsidR="0033465B" w:rsidRPr="00353629" w:rsidRDefault="001D702F" w:rsidP="00353629">
      <w:pPr>
        <w:spacing w:after="0"/>
        <w:jc w:val="both"/>
        <w:rPr>
          <w:lang w:val="en-GB"/>
        </w:rPr>
      </w:pPr>
      <w:r w:rsidRPr="00353629">
        <w:rPr>
          <w:rFonts w:cs="Arial"/>
          <w:lang w:val="en-GB"/>
        </w:rPr>
        <w:t xml:space="preserve">Over 90% of Pallas’s Cat range lies within the region covered by the CMS Central Asian Mammals Initiative (CAMI) and the species occurs in all CAMI countries. </w:t>
      </w:r>
      <w:r w:rsidR="00A31502" w:rsidRPr="00353629">
        <w:rPr>
          <w:rFonts w:cs="Arial"/>
          <w:lang w:val="en-GB"/>
        </w:rPr>
        <w:t>T</w:t>
      </w:r>
      <w:r w:rsidR="00921BD5" w:rsidRPr="00353629">
        <w:rPr>
          <w:rFonts w:cs="Arial"/>
          <w:lang w:val="en-GB"/>
        </w:rPr>
        <w:t>he C</w:t>
      </w:r>
      <w:r w:rsidR="00071DED" w:rsidRPr="00353629">
        <w:rPr>
          <w:rFonts w:cs="Arial"/>
          <w:lang w:val="en-GB"/>
        </w:rPr>
        <w:t xml:space="preserve">oncerted Action and </w:t>
      </w:r>
      <w:r w:rsidR="00921BD5" w:rsidRPr="00353629">
        <w:rPr>
          <w:rFonts w:cs="Arial"/>
          <w:lang w:val="en-GB"/>
        </w:rPr>
        <w:t>i</w:t>
      </w:r>
      <w:r w:rsidR="000C7864" w:rsidRPr="00353629">
        <w:rPr>
          <w:rFonts w:cs="Arial"/>
          <w:lang w:val="en-GB"/>
        </w:rPr>
        <w:t>nclusion of P</w:t>
      </w:r>
      <w:r w:rsidR="00E44BD0" w:rsidRPr="00353629">
        <w:rPr>
          <w:rFonts w:cs="Arial"/>
          <w:lang w:val="en-GB"/>
        </w:rPr>
        <w:t xml:space="preserve">allas’s </w:t>
      </w:r>
      <w:r w:rsidR="000C7864" w:rsidRPr="00353629">
        <w:rPr>
          <w:rFonts w:cs="Arial"/>
          <w:lang w:val="en-GB"/>
        </w:rPr>
        <w:t>C</w:t>
      </w:r>
      <w:r w:rsidR="00E44BD0" w:rsidRPr="00353629">
        <w:rPr>
          <w:rFonts w:cs="Arial"/>
          <w:lang w:val="en-GB"/>
        </w:rPr>
        <w:t>at</w:t>
      </w:r>
      <w:r w:rsidR="000C7864" w:rsidRPr="00353629">
        <w:rPr>
          <w:rFonts w:cs="Arial"/>
          <w:lang w:val="en-GB"/>
        </w:rPr>
        <w:t xml:space="preserve"> in CAM</w:t>
      </w:r>
      <w:r w:rsidR="00071DED" w:rsidRPr="00353629">
        <w:rPr>
          <w:rFonts w:cs="Arial"/>
          <w:lang w:val="en-GB"/>
        </w:rPr>
        <w:t>I</w:t>
      </w:r>
      <w:r w:rsidR="000C7864" w:rsidRPr="00353629">
        <w:rPr>
          <w:rFonts w:cs="Arial"/>
          <w:lang w:val="en-GB"/>
        </w:rPr>
        <w:t xml:space="preserve"> will </w:t>
      </w:r>
      <w:r w:rsidR="006D2F1C" w:rsidRPr="00353629">
        <w:rPr>
          <w:rFonts w:cs="Arial"/>
          <w:lang w:val="en-GB"/>
        </w:rPr>
        <w:t xml:space="preserve">raise awareness of the species among </w:t>
      </w:r>
      <w:r w:rsidR="006018FE" w:rsidRPr="00353629">
        <w:rPr>
          <w:rFonts w:cs="Arial"/>
          <w:lang w:val="en-GB"/>
        </w:rPr>
        <w:t>policymakers</w:t>
      </w:r>
      <w:r w:rsidR="006D2F1C" w:rsidRPr="00353629">
        <w:rPr>
          <w:rFonts w:cs="Arial"/>
          <w:lang w:val="en-GB"/>
        </w:rPr>
        <w:t xml:space="preserve"> and the public</w:t>
      </w:r>
      <w:r w:rsidR="006018FE" w:rsidRPr="00353629">
        <w:rPr>
          <w:rFonts w:cs="Arial"/>
          <w:lang w:val="en-GB"/>
        </w:rPr>
        <w:t>.</w:t>
      </w:r>
      <w:r w:rsidR="006D2F1C" w:rsidRPr="00353629">
        <w:rPr>
          <w:rFonts w:cs="Arial"/>
          <w:lang w:val="en-GB"/>
        </w:rPr>
        <w:t xml:space="preserve"> </w:t>
      </w:r>
      <w:r w:rsidR="006018FE" w:rsidRPr="00353629">
        <w:rPr>
          <w:rFonts w:cs="Arial"/>
          <w:lang w:val="en-GB"/>
        </w:rPr>
        <w:t>I</w:t>
      </w:r>
      <w:r w:rsidR="006D2F1C" w:rsidRPr="00353629">
        <w:rPr>
          <w:rFonts w:cs="Arial"/>
          <w:lang w:val="en-GB"/>
        </w:rPr>
        <w:t xml:space="preserve">mplementation of the associated Programme of Work will </w:t>
      </w:r>
      <w:r w:rsidR="00071DED" w:rsidRPr="00353629">
        <w:rPr>
          <w:rFonts w:cs="Arial"/>
          <w:lang w:val="en-GB"/>
        </w:rPr>
        <w:t xml:space="preserve">improve </w:t>
      </w:r>
      <w:r w:rsidR="00590D7D" w:rsidRPr="00353629">
        <w:rPr>
          <w:rFonts w:cs="Arial"/>
          <w:lang w:val="en-GB"/>
        </w:rPr>
        <w:t xml:space="preserve">the conservation status of the species </w:t>
      </w:r>
      <w:r w:rsidR="00D1186F" w:rsidRPr="00353629">
        <w:rPr>
          <w:rFonts w:cs="Arial"/>
          <w:lang w:val="en-GB"/>
        </w:rPr>
        <w:t>throughout its range</w:t>
      </w:r>
      <w:r w:rsidR="00590D7D" w:rsidRPr="00353629">
        <w:rPr>
          <w:rFonts w:cs="Arial"/>
          <w:lang w:val="en-GB"/>
        </w:rPr>
        <w:t>.</w:t>
      </w:r>
      <w:r w:rsidR="006018FE" w:rsidRPr="00353629">
        <w:rPr>
          <w:rFonts w:cs="Arial"/>
          <w:lang w:val="en-GB"/>
        </w:rPr>
        <w:t xml:space="preserve"> </w:t>
      </w:r>
      <w:r w:rsidR="008460E9" w:rsidRPr="00353629">
        <w:rPr>
          <w:rFonts w:cs="Arial"/>
          <w:lang w:val="en-GB"/>
        </w:rPr>
        <w:t xml:space="preserve">The inclusion of </w:t>
      </w:r>
      <w:r w:rsidR="006018FE" w:rsidRPr="00353629">
        <w:rPr>
          <w:rFonts w:cs="Arial"/>
          <w:lang w:val="en-GB"/>
        </w:rPr>
        <w:t xml:space="preserve">this charismatic carnivore </w:t>
      </w:r>
      <w:r w:rsidR="00071DED" w:rsidRPr="00353629">
        <w:rPr>
          <w:rFonts w:cs="Arial"/>
          <w:lang w:val="en-GB"/>
        </w:rPr>
        <w:t xml:space="preserve">in </w:t>
      </w:r>
      <w:r w:rsidR="006018FE" w:rsidRPr="00353629">
        <w:rPr>
          <w:rFonts w:cs="Arial"/>
          <w:lang w:val="en-GB"/>
        </w:rPr>
        <w:t xml:space="preserve">CAMI </w:t>
      </w:r>
      <w:r w:rsidR="008460E9" w:rsidRPr="00353629">
        <w:rPr>
          <w:rFonts w:cs="Arial"/>
          <w:lang w:val="en-GB"/>
        </w:rPr>
        <w:t xml:space="preserve">will </w:t>
      </w:r>
      <w:r w:rsidR="00071DED" w:rsidRPr="00353629">
        <w:rPr>
          <w:rFonts w:cs="Arial"/>
          <w:lang w:val="en-GB"/>
        </w:rPr>
        <w:t xml:space="preserve">complement </w:t>
      </w:r>
      <w:r w:rsidR="008460E9" w:rsidRPr="00353629">
        <w:rPr>
          <w:rFonts w:cs="Arial"/>
          <w:lang w:val="en-GB"/>
        </w:rPr>
        <w:t xml:space="preserve">the existing programme </w:t>
      </w:r>
      <w:r w:rsidR="006018FE" w:rsidRPr="00353629">
        <w:rPr>
          <w:rFonts w:cs="Arial"/>
          <w:lang w:val="en-GB"/>
        </w:rPr>
        <w:t>and extend its scope to the small</w:t>
      </w:r>
      <w:r w:rsidR="00EB68EE" w:rsidRPr="00353629">
        <w:rPr>
          <w:rFonts w:cs="Arial"/>
          <w:lang w:val="en-GB"/>
        </w:rPr>
        <w:t>/medium</w:t>
      </w:r>
      <w:r w:rsidR="006018FE" w:rsidRPr="00353629">
        <w:rPr>
          <w:rFonts w:cs="Arial"/>
          <w:lang w:val="en-GB"/>
        </w:rPr>
        <w:t xml:space="preserve"> carnivore guild</w:t>
      </w:r>
      <w:r w:rsidR="008460E9" w:rsidRPr="00353629">
        <w:rPr>
          <w:rFonts w:cs="Arial"/>
          <w:lang w:val="en-GB"/>
        </w:rPr>
        <w:t xml:space="preserve">, their prey, </w:t>
      </w:r>
      <w:r w:rsidR="006018FE" w:rsidRPr="00353629">
        <w:rPr>
          <w:rFonts w:cs="Arial"/>
          <w:lang w:val="en-GB"/>
        </w:rPr>
        <w:t xml:space="preserve">and </w:t>
      </w:r>
      <w:r w:rsidR="00EB68EE" w:rsidRPr="00353629">
        <w:rPr>
          <w:rFonts w:cs="Arial"/>
          <w:lang w:val="en-GB"/>
        </w:rPr>
        <w:t xml:space="preserve">ultimately the </w:t>
      </w:r>
      <w:r w:rsidR="006018FE" w:rsidRPr="00353629">
        <w:rPr>
          <w:rFonts w:cs="Arial"/>
          <w:lang w:val="en-GB"/>
        </w:rPr>
        <w:t>conservation of the steppe ecosystem</w:t>
      </w:r>
      <w:r w:rsidR="000C7864" w:rsidRPr="00353629">
        <w:rPr>
          <w:rFonts w:cs="Arial"/>
          <w:lang w:val="en-GB"/>
        </w:rPr>
        <w:t>.</w:t>
      </w:r>
    </w:p>
    <w:p w14:paraId="2C7E8D86" w14:textId="77777777" w:rsidR="0033465B" w:rsidRPr="00EC3E39" w:rsidRDefault="0033465B" w:rsidP="0033465B">
      <w:pPr>
        <w:spacing w:after="0"/>
        <w:jc w:val="both"/>
        <w:rPr>
          <w:rFonts w:cs="Arial"/>
          <w:lang w:val="en-GB"/>
        </w:rPr>
      </w:pPr>
    </w:p>
    <w:p w14:paraId="3E789628" w14:textId="77777777" w:rsidR="00353629" w:rsidRPr="00353629" w:rsidRDefault="0033465B" w:rsidP="00353629">
      <w:pPr>
        <w:pStyle w:val="ListParagraph"/>
        <w:numPr>
          <w:ilvl w:val="0"/>
          <w:numId w:val="1"/>
        </w:numPr>
        <w:spacing w:after="0"/>
        <w:ind w:left="540" w:hanging="540"/>
        <w:jc w:val="both"/>
        <w:rPr>
          <w:lang w:val="en-GB"/>
        </w:rPr>
      </w:pPr>
      <w:r w:rsidRPr="14360110">
        <w:rPr>
          <w:rFonts w:cs="Arial"/>
          <w:b/>
          <w:bCs/>
          <w:lang w:val="en-GB"/>
        </w:rPr>
        <w:t>Cost-effectiveness</w:t>
      </w:r>
    </w:p>
    <w:p w14:paraId="10C7A015" w14:textId="77777777" w:rsidR="00353629" w:rsidRDefault="00353629" w:rsidP="00353629">
      <w:pPr>
        <w:spacing w:after="0"/>
        <w:jc w:val="both"/>
        <w:rPr>
          <w:rFonts w:cs="Arial"/>
          <w:lang w:val="en-GB"/>
        </w:rPr>
      </w:pPr>
    </w:p>
    <w:p w14:paraId="0E080E32" w14:textId="769D6F66" w:rsidR="0033465B" w:rsidRPr="00353629" w:rsidRDefault="004B669F" w:rsidP="00353629">
      <w:pPr>
        <w:spacing w:after="0"/>
        <w:jc w:val="both"/>
        <w:rPr>
          <w:lang w:val="en-GB"/>
        </w:rPr>
      </w:pPr>
      <w:r w:rsidRPr="00353629">
        <w:rPr>
          <w:rFonts w:cs="Arial"/>
          <w:lang w:val="en-GB"/>
        </w:rPr>
        <w:t xml:space="preserve">The Pallas’s Cat International Conservation Alliance and the Manul Working Group have </w:t>
      </w:r>
      <w:r w:rsidR="274073BC" w:rsidRPr="00353629">
        <w:rPr>
          <w:rFonts w:cs="Arial"/>
          <w:lang w:val="en-GB"/>
        </w:rPr>
        <w:t>supported projects</w:t>
      </w:r>
      <w:r w:rsidRPr="00353629">
        <w:rPr>
          <w:rFonts w:cs="Arial"/>
          <w:lang w:val="en-GB"/>
        </w:rPr>
        <w:t xml:space="preserve"> in </w:t>
      </w:r>
      <w:r w:rsidR="00A66A2C" w:rsidRPr="00353629">
        <w:rPr>
          <w:rFonts w:cs="Arial"/>
          <w:lang w:val="en-GB"/>
        </w:rPr>
        <w:t>ten</w:t>
      </w:r>
      <w:r w:rsidRPr="00353629">
        <w:rPr>
          <w:rFonts w:cs="Arial"/>
          <w:lang w:val="en-GB"/>
        </w:rPr>
        <w:t xml:space="preserve"> range countries, in support of objective</w:t>
      </w:r>
      <w:r w:rsidR="00962F07" w:rsidRPr="00353629">
        <w:rPr>
          <w:rFonts w:cs="Arial"/>
          <w:lang w:val="en-GB"/>
        </w:rPr>
        <w:t>s</w:t>
      </w:r>
      <w:r w:rsidRPr="00353629">
        <w:rPr>
          <w:rFonts w:cs="Arial"/>
          <w:lang w:val="en-GB"/>
        </w:rPr>
        <w:t xml:space="preserve"> in the Pallas’s Cat Strategy and Action Plan since 20</w:t>
      </w:r>
      <w:r w:rsidR="00BF3A90" w:rsidRPr="00353629">
        <w:rPr>
          <w:rFonts w:cs="Arial"/>
          <w:lang w:val="en-GB"/>
        </w:rPr>
        <w:t>16</w:t>
      </w:r>
      <w:r w:rsidR="00B12B00" w:rsidRPr="00353629">
        <w:rPr>
          <w:rFonts w:cs="Arial"/>
          <w:lang w:val="en-GB"/>
        </w:rPr>
        <w:t>.</w:t>
      </w:r>
      <w:r w:rsidR="00EA2BA5" w:rsidRPr="00353629">
        <w:rPr>
          <w:rFonts w:cs="Arial"/>
          <w:lang w:val="en-GB"/>
        </w:rPr>
        <w:t xml:space="preserve"> Additional funding has been obtained by other </w:t>
      </w:r>
      <w:r w:rsidR="00F45E49" w:rsidRPr="00353629">
        <w:rPr>
          <w:rFonts w:cs="Arial"/>
          <w:lang w:val="en-GB"/>
        </w:rPr>
        <w:t>organisations</w:t>
      </w:r>
      <w:r w:rsidR="00EA2BA5" w:rsidRPr="00353629">
        <w:rPr>
          <w:rFonts w:cs="Arial"/>
          <w:lang w:val="en-GB"/>
        </w:rPr>
        <w:t>.</w:t>
      </w:r>
      <w:r w:rsidR="005B7B2C" w:rsidRPr="00353629">
        <w:rPr>
          <w:rFonts w:cs="Arial"/>
          <w:lang w:val="en-GB"/>
        </w:rPr>
        <w:t xml:space="preserve"> </w:t>
      </w:r>
      <w:r w:rsidRPr="00353629">
        <w:rPr>
          <w:rFonts w:cs="Arial"/>
          <w:lang w:val="en-GB"/>
        </w:rPr>
        <w:t xml:space="preserve">Much of this funding has been </w:t>
      </w:r>
      <w:r w:rsidR="00962F07" w:rsidRPr="00353629">
        <w:rPr>
          <w:rFonts w:cs="Arial"/>
          <w:lang w:val="en-GB"/>
        </w:rPr>
        <w:t>assembled from donations from</w:t>
      </w:r>
      <w:r w:rsidRPr="00353629">
        <w:rPr>
          <w:rFonts w:cs="Arial"/>
          <w:lang w:val="en-GB"/>
        </w:rPr>
        <w:t xml:space="preserve"> the international </w:t>
      </w:r>
      <w:r w:rsidR="00962F07" w:rsidRPr="00353629">
        <w:rPr>
          <w:rFonts w:cs="Arial"/>
          <w:lang w:val="en-GB"/>
        </w:rPr>
        <w:t>z</w:t>
      </w:r>
      <w:r w:rsidRPr="00353629">
        <w:rPr>
          <w:rFonts w:cs="Arial"/>
          <w:lang w:val="en-GB"/>
        </w:rPr>
        <w:t xml:space="preserve">oo community </w:t>
      </w:r>
      <w:r w:rsidR="00962F07" w:rsidRPr="00353629">
        <w:rPr>
          <w:rFonts w:cs="Arial"/>
          <w:lang w:val="en-GB"/>
        </w:rPr>
        <w:t>which have been</w:t>
      </w:r>
      <w:r w:rsidRPr="00353629">
        <w:rPr>
          <w:rFonts w:cs="Arial"/>
          <w:lang w:val="en-GB"/>
        </w:rPr>
        <w:t xml:space="preserve"> matched by international grant </w:t>
      </w:r>
      <w:r w:rsidR="00962F07" w:rsidRPr="00353629">
        <w:rPr>
          <w:rFonts w:cs="Arial"/>
          <w:lang w:val="en-GB"/>
        </w:rPr>
        <w:t>funding (</w:t>
      </w:r>
      <w:r w:rsidRPr="00353629">
        <w:rPr>
          <w:rFonts w:cs="Arial"/>
          <w:lang w:val="en-GB"/>
        </w:rPr>
        <w:t>Fondation Segr</w:t>
      </w:r>
      <w:r w:rsidR="00962F07" w:rsidRPr="00353629">
        <w:rPr>
          <w:rFonts w:cs="Arial"/>
          <w:lang w:val="en-GB"/>
        </w:rPr>
        <w:t>é)</w:t>
      </w:r>
      <w:r w:rsidRPr="00353629">
        <w:rPr>
          <w:rFonts w:cs="Arial"/>
          <w:lang w:val="en-GB"/>
        </w:rPr>
        <w:t xml:space="preserve">. The cost effectiveness of this </w:t>
      </w:r>
      <w:r w:rsidR="00962F07" w:rsidRPr="00353629">
        <w:rPr>
          <w:rFonts w:cs="Arial"/>
          <w:lang w:val="en-GB"/>
        </w:rPr>
        <w:t>coordinated approach to directing small grant funding toward</w:t>
      </w:r>
      <w:r w:rsidR="00371A3D" w:rsidRPr="00353629">
        <w:rPr>
          <w:rFonts w:cs="Arial"/>
          <w:lang w:val="en-GB"/>
        </w:rPr>
        <w:t>s</w:t>
      </w:r>
      <w:r w:rsidR="00962F07" w:rsidRPr="00353629">
        <w:rPr>
          <w:rFonts w:cs="Arial"/>
          <w:lang w:val="en-GB"/>
        </w:rPr>
        <w:t xml:space="preserve"> </w:t>
      </w:r>
      <w:r w:rsidR="00371A3D" w:rsidRPr="00353629">
        <w:rPr>
          <w:rFonts w:cs="Arial"/>
          <w:lang w:val="en-GB"/>
        </w:rPr>
        <w:t xml:space="preserve">mutually agreed </w:t>
      </w:r>
      <w:r w:rsidR="00962F07" w:rsidRPr="00353629">
        <w:rPr>
          <w:rFonts w:cs="Arial"/>
          <w:lang w:val="en-GB"/>
        </w:rPr>
        <w:t xml:space="preserve">conservation priorities has therefore been demonstrated. </w:t>
      </w:r>
      <w:r w:rsidR="00A174FB" w:rsidRPr="00353629">
        <w:rPr>
          <w:rFonts w:cs="Arial"/>
          <w:lang w:val="en-GB"/>
        </w:rPr>
        <w:t xml:space="preserve">The costs of </w:t>
      </w:r>
      <w:r w:rsidR="00371A3D" w:rsidRPr="00353629">
        <w:rPr>
          <w:rFonts w:cs="Arial"/>
          <w:lang w:val="en-GB"/>
        </w:rPr>
        <w:t xml:space="preserve">Activities </w:t>
      </w:r>
      <w:r w:rsidR="00A174FB" w:rsidRPr="00353629">
        <w:rPr>
          <w:rFonts w:cs="Arial"/>
          <w:lang w:val="en-GB"/>
        </w:rPr>
        <w:t>1</w:t>
      </w:r>
      <w:r w:rsidR="00371A3D" w:rsidRPr="00353629">
        <w:rPr>
          <w:rFonts w:cs="Arial"/>
          <w:lang w:val="en-GB"/>
        </w:rPr>
        <w:t xml:space="preserve"> and </w:t>
      </w:r>
      <w:r w:rsidR="00A174FB" w:rsidRPr="00353629">
        <w:rPr>
          <w:rFonts w:cs="Arial"/>
          <w:lang w:val="en-GB"/>
        </w:rPr>
        <w:t>2</w:t>
      </w:r>
      <w:r w:rsidR="00371A3D" w:rsidRPr="00353629">
        <w:rPr>
          <w:rFonts w:cs="Arial"/>
          <w:lang w:val="en-GB"/>
        </w:rPr>
        <w:t xml:space="preserve"> </w:t>
      </w:r>
      <w:r w:rsidR="00A174FB" w:rsidRPr="00353629">
        <w:rPr>
          <w:rFonts w:cs="Arial"/>
          <w:lang w:val="en-GB"/>
        </w:rPr>
        <w:t xml:space="preserve">are low and already covered by MWG and PICA. </w:t>
      </w:r>
      <w:r w:rsidR="00013AF9" w:rsidRPr="00353629">
        <w:rPr>
          <w:rFonts w:cs="Arial"/>
          <w:lang w:val="en-GB"/>
        </w:rPr>
        <w:t>Detailed f</w:t>
      </w:r>
      <w:r w:rsidR="00A174FB" w:rsidRPr="00353629">
        <w:rPr>
          <w:rFonts w:cs="Arial"/>
          <w:lang w:val="en-GB"/>
        </w:rPr>
        <w:t>unding needs for Activity 3 (Implementation of the CA/P</w:t>
      </w:r>
      <w:r w:rsidR="00013AF9" w:rsidRPr="00353629">
        <w:rPr>
          <w:rFonts w:cs="Arial"/>
          <w:lang w:val="en-GB"/>
        </w:rPr>
        <w:t>O</w:t>
      </w:r>
      <w:r w:rsidR="00A174FB" w:rsidRPr="00353629">
        <w:rPr>
          <w:rFonts w:cs="Arial"/>
          <w:lang w:val="en-GB"/>
        </w:rPr>
        <w:t xml:space="preserve">W) will </w:t>
      </w:r>
      <w:r w:rsidR="00371A3D" w:rsidRPr="00353629">
        <w:rPr>
          <w:rFonts w:cs="Arial"/>
          <w:lang w:val="en-GB"/>
        </w:rPr>
        <w:t xml:space="preserve">be estimated </w:t>
      </w:r>
      <w:r w:rsidR="00A174FB" w:rsidRPr="00353629">
        <w:rPr>
          <w:rFonts w:cs="Arial"/>
          <w:lang w:val="en-GB"/>
        </w:rPr>
        <w:t xml:space="preserve">on </w:t>
      </w:r>
      <w:r w:rsidR="00013AF9" w:rsidRPr="00353629">
        <w:rPr>
          <w:rFonts w:cs="Arial"/>
          <w:lang w:val="en-GB"/>
        </w:rPr>
        <w:t>approval of the proposed Concerted Action. Some of the proposed activities are covered or partly covered by existing projects,</w:t>
      </w:r>
      <w:r w:rsidR="005B7B2C" w:rsidRPr="00353629">
        <w:rPr>
          <w:rFonts w:cs="Arial"/>
          <w:lang w:val="en-GB"/>
        </w:rPr>
        <w:t xml:space="preserve"> including</w:t>
      </w:r>
      <w:r w:rsidR="00013AF9" w:rsidRPr="00353629">
        <w:rPr>
          <w:rFonts w:cs="Arial"/>
          <w:lang w:val="en-GB"/>
        </w:rPr>
        <w:t xml:space="preserve"> </w:t>
      </w:r>
      <w:r w:rsidR="00A4738B" w:rsidRPr="00353629">
        <w:rPr>
          <w:rFonts w:cs="Arial"/>
          <w:lang w:val="en-GB"/>
        </w:rPr>
        <w:t xml:space="preserve">the </w:t>
      </w:r>
      <w:r w:rsidR="001C1069" w:rsidRPr="00353629">
        <w:rPr>
          <w:rFonts w:cs="Arial"/>
          <w:lang w:val="en-GB"/>
        </w:rPr>
        <w:t xml:space="preserve">continuation of </w:t>
      </w:r>
      <w:r w:rsidR="00013AF9" w:rsidRPr="00353629">
        <w:rPr>
          <w:rFonts w:cs="Arial"/>
          <w:lang w:val="en-GB"/>
        </w:rPr>
        <w:t xml:space="preserve">the </w:t>
      </w:r>
      <w:r w:rsidR="00BF3A90" w:rsidRPr="00353629">
        <w:rPr>
          <w:rFonts w:cs="Arial"/>
          <w:lang w:val="en-GB"/>
        </w:rPr>
        <w:t xml:space="preserve">PICA </w:t>
      </w:r>
      <w:r w:rsidR="00013AF9" w:rsidRPr="00353629">
        <w:rPr>
          <w:rFonts w:cs="Arial"/>
          <w:lang w:val="en-GB"/>
        </w:rPr>
        <w:t>small grant programme</w:t>
      </w:r>
      <w:r w:rsidR="001C1069" w:rsidRPr="00353629">
        <w:rPr>
          <w:rFonts w:cs="Arial"/>
          <w:lang w:val="en-GB"/>
        </w:rPr>
        <w:t xml:space="preserve"> </w:t>
      </w:r>
      <w:r w:rsidR="00A4738B" w:rsidRPr="00353629">
        <w:rPr>
          <w:rFonts w:cs="Arial"/>
          <w:lang w:val="en-GB"/>
        </w:rPr>
        <w:t xml:space="preserve">(due to be </w:t>
      </w:r>
      <w:r w:rsidR="001C1069" w:rsidRPr="00353629">
        <w:rPr>
          <w:rFonts w:cs="Arial"/>
          <w:lang w:val="en-GB"/>
        </w:rPr>
        <w:t xml:space="preserve">rolled </w:t>
      </w:r>
      <w:r w:rsidR="0047692D" w:rsidRPr="00353629">
        <w:rPr>
          <w:rFonts w:cs="Arial"/>
          <w:lang w:val="en-GB"/>
        </w:rPr>
        <w:t xml:space="preserve">out </w:t>
      </w:r>
      <w:r w:rsidR="001C1069" w:rsidRPr="00353629">
        <w:rPr>
          <w:rFonts w:cs="Arial"/>
          <w:lang w:val="en-GB"/>
        </w:rPr>
        <w:t>annually from</w:t>
      </w:r>
      <w:r w:rsidR="00BF3A90" w:rsidRPr="00353629">
        <w:rPr>
          <w:rFonts w:cs="Arial"/>
          <w:lang w:val="en-GB"/>
        </w:rPr>
        <w:t xml:space="preserve"> 2023</w:t>
      </w:r>
      <w:r w:rsidR="001C1069" w:rsidRPr="00353629">
        <w:rPr>
          <w:rFonts w:cs="Arial"/>
          <w:lang w:val="en-GB"/>
        </w:rPr>
        <w:t xml:space="preserve"> onwards</w:t>
      </w:r>
      <w:r w:rsidR="00A4738B" w:rsidRPr="00353629">
        <w:rPr>
          <w:rFonts w:cs="Arial"/>
          <w:lang w:val="en-GB"/>
        </w:rPr>
        <w:t>)</w:t>
      </w:r>
      <w:r w:rsidR="00013AF9" w:rsidRPr="00353629">
        <w:rPr>
          <w:rFonts w:cs="Arial"/>
          <w:lang w:val="en-GB"/>
        </w:rPr>
        <w:t xml:space="preserve">, and in-kind contributions by partner organisations. Funding for the remaining actions will need to be obtained, and the addition of Pallas’s Cat to Appendix II of the Convention, adoption of the Concerted Action under the CAMI framework, will enhance fundraising </w:t>
      </w:r>
      <w:r w:rsidR="003E4752" w:rsidRPr="00353629">
        <w:rPr>
          <w:rFonts w:cs="Arial"/>
          <w:lang w:val="en-GB"/>
        </w:rPr>
        <w:t xml:space="preserve">opportunities </w:t>
      </w:r>
      <w:r w:rsidR="00013AF9" w:rsidRPr="00353629">
        <w:rPr>
          <w:rFonts w:cs="Arial"/>
          <w:lang w:val="en-GB"/>
        </w:rPr>
        <w:t xml:space="preserve">and extend the options </w:t>
      </w:r>
      <w:r w:rsidR="006C20D0" w:rsidRPr="00353629">
        <w:rPr>
          <w:rFonts w:cs="Arial"/>
          <w:lang w:val="en-GB"/>
        </w:rPr>
        <w:t xml:space="preserve">to </w:t>
      </w:r>
      <w:r w:rsidR="003E4752" w:rsidRPr="00353629">
        <w:rPr>
          <w:rFonts w:cs="Arial"/>
          <w:lang w:val="en-GB"/>
        </w:rPr>
        <w:t>larger regional and international donors</w:t>
      </w:r>
      <w:r w:rsidR="00013AF9" w:rsidRPr="00353629">
        <w:rPr>
          <w:rFonts w:cs="Arial"/>
          <w:lang w:val="en-GB"/>
        </w:rPr>
        <w:t xml:space="preserve">. </w:t>
      </w:r>
      <w:r w:rsidRPr="00353629">
        <w:rPr>
          <w:rFonts w:cs="Arial"/>
          <w:lang w:val="en-GB"/>
        </w:rPr>
        <w:t xml:space="preserve">  </w:t>
      </w:r>
    </w:p>
    <w:p w14:paraId="661556B3" w14:textId="77777777" w:rsidR="0033465B" w:rsidRPr="00EC3E39" w:rsidRDefault="0033465B" w:rsidP="00353629">
      <w:pPr>
        <w:spacing w:after="0"/>
        <w:jc w:val="both"/>
        <w:rPr>
          <w:rFonts w:cs="Arial"/>
          <w:lang w:val="en-GB"/>
        </w:rPr>
      </w:pPr>
    </w:p>
    <w:p w14:paraId="034DA704" w14:textId="77777777" w:rsidR="00353629" w:rsidRDefault="0033465B" w:rsidP="006E6999">
      <w:pPr>
        <w:spacing w:after="0"/>
        <w:jc w:val="both"/>
        <w:rPr>
          <w:rFonts w:cs="Arial"/>
          <w:lang w:val="en-GB"/>
        </w:rPr>
      </w:pPr>
      <w:r w:rsidRPr="00EC3E39">
        <w:rPr>
          <w:rFonts w:cs="Arial"/>
          <w:b/>
          <w:lang w:val="en-GB"/>
        </w:rPr>
        <w:t>Consultations-Planned/Undertaken</w:t>
      </w:r>
      <w:r w:rsidRPr="00EC3E39">
        <w:rPr>
          <w:rFonts w:cs="Arial"/>
          <w:lang w:val="en-GB"/>
        </w:rPr>
        <w:t xml:space="preserve"> </w:t>
      </w:r>
    </w:p>
    <w:p w14:paraId="6D651913" w14:textId="77777777" w:rsidR="00353629" w:rsidRDefault="00353629" w:rsidP="006E6999">
      <w:pPr>
        <w:spacing w:after="0"/>
        <w:jc w:val="both"/>
        <w:rPr>
          <w:rFonts w:cs="Arial"/>
          <w:lang w:val="en-GB"/>
        </w:rPr>
      </w:pPr>
    </w:p>
    <w:p w14:paraId="52BA293B" w14:textId="550CF6CE" w:rsidR="006E6999" w:rsidRPr="00EC3E39" w:rsidRDefault="00F11ED0" w:rsidP="006E6999">
      <w:pPr>
        <w:spacing w:after="0"/>
        <w:jc w:val="both"/>
        <w:rPr>
          <w:rFonts w:cs="Arial"/>
          <w:lang w:val="en-GB"/>
        </w:rPr>
      </w:pPr>
      <w:r w:rsidRPr="00EC3E39">
        <w:rPr>
          <w:rFonts w:cs="Arial"/>
          <w:lang w:val="en-GB"/>
        </w:rPr>
        <w:t>The CA proposal has been developed by PICA</w:t>
      </w:r>
      <w:r w:rsidR="005C47DE">
        <w:rPr>
          <w:rFonts w:cs="Arial"/>
          <w:lang w:val="en-GB"/>
        </w:rPr>
        <w:t>,</w:t>
      </w:r>
      <w:r w:rsidRPr="00EC3E39">
        <w:rPr>
          <w:rFonts w:cs="Arial"/>
          <w:lang w:val="en-GB"/>
        </w:rPr>
        <w:t xml:space="preserve"> </w:t>
      </w:r>
      <w:r w:rsidR="004B79C8">
        <w:rPr>
          <w:rFonts w:cs="Arial"/>
          <w:lang w:val="en-GB"/>
        </w:rPr>
        <w:t>IUCN Cat S</w:t>
      </w:r>
      <w:r w:rsidR="001130C3">
        <w:rPr>
          <w:rFonts w:cs="Arial"/>
          <w:lang w:val="en-GB"/>
        </w:rPr>
        <w:t xml:space="preserve">G and </w:t>
      </w:r>
      <w:r w:rsidRPr="00EC3E39">
        <w:rPr>
          <w:rFonts w:cs="Arial"/>
          <w:lang w:val="en-GB"/>
        </w:rPr>
        <w:t>MWG</w:t>
      </w:r>
      <w:r w:rsidR="005C47DE">
        <w:rPr>
          <w:rFonts w:cs="Arial"/>
          <w:lang w:val="en-GB"/>
        </w:rPr>
        <w:t xml:space="preserve">, </w:t>
      </w:r>
      <w:r w:rsidRPr="00EC3E39">
        <w:rPr>
          <w:rFonts w:cs="Arial"/>
          <w:lang w:val="en-GB"/>
        </w:rPr>
        <w:t xml:space="preserve">which </w:t>
      </w:r>
      <w:r w:rsidR="00863D0D" w:rsidRPr="00EC3E39">
        <w:rPr>
          <w:rFonts w:cs="Arial"/>
          <w:lang w:val="en-GB"/>
        </w:rPr>
        <w:t xml:space="preserve">collectively include </w:t>
      </w:r>
      <w:r w:rsidRPr="00EC3E39">
        <w:rPr>
          <w:rFonts w:cs="Arial"/>
          <w:lang w:val="en-GB"/>
        </w:rPr>
        <w:t xml:space="preserve">a </w:t>
      </w:r>
      <w:r w:rsidR="00863D0D" w:rsidRPr="00EC3E39">
        <w:rPr>
          <w:rFonts w:cs="Arial"/>
          <w:lang w:val="en-GB"/>
        </w:rPr>
        <w:t xml:space="preserve">comprehensive </w:t>
      </w:r>
      <w:r w:rsidRPr="00EC3E39">
        <w:rPr>
          <w:rFonts w:cs="Arial"/>
          <w:lang w:val="en-GB"/>
        </w:rPr>
        <w:t>network of conservationists</w:t>
      </w:r>
      <w:r w:rsidR="00863D0D" w:rsidRPr="00EC3E39">
        <w:rPr>
          <w:rFonts w:cs="Arial"/>
          <w:lang w:val="en-GB"/>
        </w:rPr>
        <w:t xml:space="preserve">, researchers, </w:t>
      </w:r>
      <w:r w:rsidRPr="00EC3E39">
        <w:rPr>
          <w:rFonts w:cs="Arial"/>
          <w:lang w:val="en-GB"/>
        </w:rPr>
        <w:t xml:space="preserve">and others involved in </w:t>
      </w:r>
      <w:r w:rsidR="00863D0D" w:rsidRPr="00EC3E39">
        <w:rPr>
          <w:rFonts w:cs="Arial"/>
          <w:lang w:val="en-GB"/>
        </w:rPr>
        <w:t xml:space="preserve">conservation of Pallas’s Cat. </w:t>
      </w:r>
      <w:r w:rsidRPr="00EC3E39">
        <w:rPr>
          <w:rFonts w:cs="Arial"/>
          <w:lang w:val="en-GB"/>
        </w:rPr>
        <w:t>The associated Proposal to l</w:t>
      </w:r>
      <w:r w:rsidR="00D71324" w:rsidRPr="00EC3E39">
        <w:rPr>
          <w:rFonts w:cs="Arial"/>
          <w:lang w:val="en-GB"/>
        </w:rPr>
        <w:t>i</w:t>
      </w:r>
      <w:r w:rsidRPr="00EC3E39">
        <w:rPr>
          <w:rFonts w:cs="Arial"/>
          <w:lang w:val="en-GB"/>
        </w:rPr>
        <w:t xml:space="preserve">st Pallas’s Cat on Appendix II of </w:t>
      </w:r>
      <w:r w:rsidR="0047692D">
        <w:rPr>
          <w:rFonts w:cs="Arial"/>
          <w:lang w:val="en-GB"/>
        </w:rPr>
        <w:t xml:space="preserve">the Convention </w:t>
      </w:r>
      <w:r w:rsidR="00D71324" w:rsidRPr="00EC3E39">
        <w:rPr>
          <w:rFonts w:cs="Arial"/>
          <w:lang w:val="en-GB"/>
        </w:rPr>
        <w:t>has been developed by PICA</w:t>
      </w:r>
      <w:r w:rsidR="005C47DE">
        <w:rPr>
          <w:rFonts w:cs="Arial"/>
          <w:lang w:val="en-GB"/>
        </w:rPr>
        <w:t>,</w:t>
      </w:r>
      <w:r w:rsidR="00D71324" w:rsidRPr="00EC3E39">
        <w:rPr>
          <w:rFonts w:cs="Arial"/>
          <w:lang w:val="en-GB"/>
        </w:rPr>
        <w:t xml:space="preserve"> MWG</w:t>
      </w:r>
      <w:r w:rsidR="005C47DE">
        <w:rPr>
          <w:rFonts w:cs="Arial"/>
          <w:lang w:val="en-GB"/>
        </w:rPr>
        <w:t xml:space="preserve">, and </w:t>
      </w:r>
      <w:r w:rsidR="005C47DE" w:rsidRPr="005C47DE">
        <w:rPr>
          <w:rFonts w:cs="Arial"/>
          <w:lang w:val="en-GB"/>
        </w:rPr>
        <w:t xml:space="preserve">the IUCN Cat SG </w:t>
      </w:r>
      <w:r w:rsidR="00D71324" w:rsidRPr="00EC3E39">
        <w:rPr>
          <w:rFonts w:cs="Arial"/>
          <w:lang w:val="en-GB"/>
        </w:rPr>
        <w:t>in close cooperation with range states</w:t>
      </w:r>
      <w:r w:rsidR="009E2ECB">
        <w:rPr>
          <w:rFonts w:cs="Arial"/>
          <w:lang w:val="en-GB"/>
        </w:rPr>
        <w:t xml:space="preserve"> and other stakeholders</w:t>
      </w:r>
      <w:r w:rsidR="00D71324" w:rsidRPr="00EC3E39">
        <w:rPr>
          <w:rFonts w:cs="Arial"/>
          <w:lang w:val="en-GB"/>
        </w:rPr>
        <w:t xml:space="preserve">. </w:t>
      </w:r>
      <w:r w:rsidR="0047692D">
        <w:rPr>
          <w:rFonts w:cs="Arial"/>
          <w:lang w:val="en-GB"/>
        </w:rPr>
        <w:t xml:space="preserve">The </w:t>
      </w:r>
      <w:r w:rsidR="00E71A76">
        <w:rPr>
          <w:rFonts w:cs="Arial"/>
          <w:lang w:val="en-GB"/>
        </w:rPr>
        <w:t>G</w:t>
      </w:r>
      <w:r w:rsidR="0047692D">
        <w:rPr>
          <w:rFonts w:cs="Arial"/>
          <w:lang w:val="en-GB"/>
        </w:rPr>
        <w:t xml:space="preserve">overnment of </w:t>
      </w:r>
      <w:r w:rsidR="00D71324" w:rsidRPr="00EC3E39">
        <w:rPr>
          <w:rFonts w:cs="Arial"/>
          <w:lang w:val="en-GB"/>
        </w:rPr>
        <w:t>Kazakhstan</w:t>
      </w:r>
      <w:r w:rsidR="00AD1DBB" w:rsidRPr="00EC3E39">
        <w:rPr>
          <w:rFonts w:cs="Arial"/>
          <w:lang w:val="en-GB"/>
        </w:rPr>
        <w:t>, a key range state,</w:t>
      </w:r>
      <w:r w:rsidR="00D71324" w:rsidRPr="00EC3E39">
        <w:rPr>
          <w:rFonts w:cs="Arial"/>
          <w:lang w:val="en-GB"/>
        </w:rPr>
        <w:t xml:space="preserve"> has agreed to act as lead proponent, supported by </w:t>
      </w:r>
      <w:r w:rsidR="0047692D">
        <w:rPr>
          <w:rFonts w:cs="Arial"/>
          <w:lang w:val="en-GB"/>
        </w:rPr>
        <w:t xml:space="preserve">the Government of </w:t>
      </w:r>
      <w:r w:rsidR="00D71324" w:rsidRPr="00EC3E39">
        <w:rPr>
          <w:rFonts w:cs="Arial"/>
          <w:lang w:val="en-GB"/>
        </w:rPr>
        <w:t xml:space="preserve">Uzbekistan. All CMS Parties where Pallas’s Cat occurs have been invited to comment on the draft listing proposal. </w:t>
      </w:r>
      <w:r w:rsidR="00AD1DBB" w:rsidRPr="00EC3E39">
        <w:rPr>
          <w:rFonts w:cs="Arial"/>
          <w:lang w:val="en-GB"/>
        </w:rPr>
        <w:t xml:space="preserve">The objectives and activities in the proposed Concerted Action / Programme of Work </w:t>
      </w:r>
      <w:r w:rsidR="005F2B7F" w:rsidRPr="00EC3E39">
        <w:rPr>
          <w:rFonts w:cs="Arial"/>
          <w:lang w:val="en-GB"/>
        </w:rPr>
        <w:t xml:space="preserve">are all designed to be implemented </w:t>
      </w:r>
      <w:r w:rsidR="00AD1DBB" w:rsidRPr="00EC3E39">
        <w:rPr>
          <w:rFonts w:cs="Arial"/>
          <w:lang w:val="en-GB"/>
        </w:rPr>
        <w:t>within the range states, except for</w:t>
      </w:r>
      <w:r w:rsidR="00B56F6D">
        <w:rPr>
          <w:rFonts w:cs="Arial"/>
          <w:lang w:val="en-GB"/>
        </w:rPr>
        <w:t xml:space="preserve"> some of</w:t>
      </w:r>
      <w:r w:rsidR="00AD1DBB" w:rsidRPr="00EC3E39">
        <w:rPr>
          <w:rFonts w:cs="Arial"/>
          <w:lang w:val="en-GB"/>
        </w:rPr>
        <w:t xml:space="preserve"> the </w:t>
      </w:r>
      <w:r w:rsidR="00AD1DBB" w:rsidRPr="00EC3E39">
        <w:rPr>
          <w:rFonts w:cs="Arial"/>
          <w:i/>
          <w:iCs/>
          <w:lang w:val="en-GB"/>
        </w:rPr>
        <w:t>ex</w:t>
      </w:r>
      <w:r w:rsidR="00921BD5" w:rsidRPr="00EC3E39">
        <w:rPr>
          <w:rFonts w:cs="Arial"/>
          <w:i/>
          <w:iCs/>
          <w:lang w:val="en-GB"/>
        </w:rPr>
        <w:t xml:space="preserve"> </w:t>
      </w:r>
      <w:r w:rsidR="00AD1DBB" w:rsidRPr="00EC3E39">
        <w:rPr>
          <w:rFonts w:cs="Arial"/>
          <w:i/>
          <w:iCs/>
          <w:lang w:val="en-GB"/>
        </w:rPr>
        <w:t>situ</w:t>
      </w:r>
      <w:r w:rsidR="00AD1DBB" w:rsidRPr="00EC3E39">
        <w:rPr>
          <w:rFonts w:cs="Arial"/>
          <w:lang w:val="en-GB"/>
        </w:rPr>
        <w:t xml:space="preserve"> component and global awareness raising. The Pallas’s Cat </w:t>
      </w:r>
      <w:r w:rsidR="00AD1DBB" w:rsidRPr="00EC3E39">
        <w:rPr>
          <w:rFonts w:cs="Arial"/>
          <w:i/>
          <w:iCs/>
          <w:lang w:val="en-GB"/>
        </w:rPr>
        <w:t>ex situ</w:t>
      </w:r>
      <w:r w:rsidR="00AD1DBB" w:rsidRPr="00EC3E39">
        <w:rPr>
          <w:rFonts w:cs="Arial"/>
          <w:lang w:val="en-GB"/>
        </w:rPr>
        <w:t xml:space="preserve"> community </w:t>
      </w:r>
      <w:r w:rsidR="0047692D">
        <w:rPr>
          <w:rFonts w:cs="Arial"/>
          <w:lang w:val="en-GB"/>
        </w:rPr>
        <w:t>is</w:t>
      </w:r>
      <w:r w:rsidR="00921BD5" w:rsidRPr="00EC3E39">
        <w:rPr>
          <w:rFonts w:cs="Arial"/>
          <w:lang w:val="en-GB"/>
        </w:rPr>
        <w:t xml:space="preserve"> </w:t>
      </w:r>
      <w:r w:rsidR="00AD1DBB" w:rsidRPr="00EC3E39">
        <w:rPr>
          <w:rFonts w:cs="Arial"/>
          <w:lang w:val="en-GB"/>
        </w:rPr>
        <w:t xml:space="preserve">fully </w:t>
      </w:r>
      <w:r w:rsidR="00921BD5" w:rsidRPr="00EC3E39">
        <w:rPr>
          <w:rFonts w:cs="Arial"/>
          <w:lang w:val="en-GB"/>
        </w:rPr>
        <w:t xml:space="preserve">integrated into </w:t>
      </w:r>
      <w:r w:rsidR="00AD1DBB" w:rsidRPr="00EC3E39">
        <w:rPr>
          <w:rFonts w:cs="Arial"/>
          <w:lang w:val="en-GB"/>
        </w:rPr>
        <w:t xml:space="preserve">the Manul Working </w:t>
      </w:r>
      <w:r w:rsidR="009E2ECB">
        <w:rPr>
          <w:rFonts w:cs="Arial"/>
          <w:lang w:val="en-GB"/>
        </w:rPr>
        <w:t>G</w:t>
      </w:r>
      <w:r w:rsidR="00AD1DBB" w:rsidRPr="00EC3E39">
        <w:rPr>
          <w:rFonts w:cs="Arial"/>
          <w:lang w:val="en-GB"/>
        </w:rPr>
        <w:t xml:space="preserve">roup and </w:t>
      </w:r>
      <w:r w:rsidR="00A4738B">
        <w:rPr>
          <w:rFonts w:cs="Arial"/>
          <w:lang w:val="en-GB"/>
        </w:rPr>
        <w:t xml:space="preserve">the </w:t>
      </w:r>
      <w:r w:rsidR="00AD1DBB" w:rsidRPr="00EC3E39">
        <w:rPr>
          <w:rFonts w:cs="Arial"/>
          <w:lang w:val="en-GB"/>
        </w:rPr>
        <w:t>P</w:t>
      </w:r>
      <w:r w:rsidR="009E2ECB">
        <w:rPr>
          <w:rFonts w:cs="Arial"/>
          <w:lang w:val="en-GB"/>
        </w:rPr>
        <w:t xml:space="preserve">allas’s Cat International Conservation Alliance </w:t>
      </w:r>
      <w:r w:rsidR="00AD1DBB" w:rsidRPr="00EC3E39">
        <w:rPr>
          <w:rFonts w:cs="Arial"/>
          <w:lang w:val="en-GB"/>
        </w:rPr>
        <w:t xml:space="preserve">and </w:t>
      </w:r>
      <w:r w:rsidR="00921BD5" w:rsidRPr="00EC3E39">
        <w:rPr>
          <w:rFonts w:cs="Arial"/>
          <w:lang w:val="en-GB"/>
        </w:rPr>
        <w:t xml:space="preserve">have </w:t>
      </w:r>
      <w:r w:rsidR="009E2ECB">
        <w:rPr>
          <w:rFonts w:cs="Arial"/>
          <w:lang w:val="en-GB"/>
        </w:rPr>
        <w:t xml:space="preserve">also </w:t>
      </w:r>
      <w:r w:rsidR="00AD1DBB" w:rsidRPr="00EC3E39">
        <w:rPr>
          <w:rFonts w:cs="Arial"/>
          <w:lang w:val="en-GB"/>
        </w:rPr>
        <w:t xml:space="preserve">been involved </w:t>
      </w:r>
      <w:r w:rsidR="00921BD5" w:rsidRPr="00EC3E39">
        <w:rPr>
          <w:rFonts w:cs="Arial"/>
          <w:lang w:val="en-GB"/>
        </w:rPr>
        <w:t xml:space="preserve">throughout </w:t>
      </w:r>
      <w:r w:rsidR="00AD1DBB" w:rsidRPr="00EC3E39">
        <w:rPr>
          <w:rFonts w:cs="Arial"/>
          <w:lang w:val="en-GB"/>
        </w:rPr>
        <w:t>in consultations</w:t>
      </w:r>
      <w:r w:rsidR="00921BD5" w:rsidRPr="00EC3E39">
        <w:rPr>
          <w:rFonts w:cs="Arial"/>
          <w:lang w:val="en-GB"/>
        </w:rPr>
        <w:t xml:space="preserve"> on the proposals</w:t>
      </w:r>
      <w:r w:rsidR="009C5B17" w:rsidRPr="00EC3E39">
        <w:rPr>
          <w:rFonts w:cs="Arial"/>
          <w:lang w:val="en-GB"/>
        </w:rPr>
        <w:t xml:space="preserve">. </w:t>
      </w:r>
    </w:p>
    <w:p w14:paraId="6BBD5917" w14:textId="77777777" w:rsidR="00174818" w:rsidRPr="00EC3E39" w:rsidRDefault="00174818" w:rsidP="006E6999">
      <w:pPr>
        <w:spacing w:after="0"/>
        <w:jc w:val="both"/>
        <w:rPr>
          <w:rFonts w:cs="Arial"/>
          <w:lang w:val="en-GB"/>
        </w:rPr>
      </w:pPr>
    </w:p>
    <w:p w14:paraId="350B2BAE" w14:textId="77777777" w:rsidR="00174818" w:rsidRPr="00EC3E39" w:rsidRDefault="00174818" w:rsidP="006E6999">
      <w:pPr>
        <w:spacing w:after="0"/>
        <w:jc w:val="both"/>
        <w:rPr>
          <w:rFonts w:cs="Arial"/>
          <w:lang w:val="en-GB"/>
        </w:rPr>
      </w:pPr>
    </w:p>
    <w:p w14:paraId="418FE0EA" w14:textId="77777777" w:rsidR="003B20DA" w:rsidRDefault="003B20DA">
      <w:pPr>
        <w:suppressAutoHyphens w:val="0"/>
        <w:rPr>
          <w:rFonts w:cs="Arial"/>
          <w:lang w:val="en-GB"/>
        </w:rPr>
        <w:sectPr w:rsidR="003B20DA" w:rsidSect="00783E34">
          <w:headerReference w:type="default" r:id="rId19"/>
          <w:footerReference w:type="even" r:id="rId20"/>
          <w:footerReference w:type="default" r:id="rId21"/>
          <w:headerReference w:type="first" r:id="rId22"/>
          <w:footerReference w:type="first" r:id="rId23"/>
          <w:endnotePr>
            <w:numFmt w:val="decimal"/>
          </w:endnotePr>
          <w:pgSz w:w="11905" w:h="16837"/>
          <w:pgMar w:top="1440" w:right="1440" w:bottom="1440" w:left="1440" w:header="810" w:footer="432" w:gutter="0"/>
          <w:cols w:space="720"/>
          <w:titlePg/>
          <w:docGrid w:linePitch="299"/>
        </w:sectPr>
      </w:pPr>
    </w:p>
    <w:p w14:paraId="6C126835" w14:textId="64A14802" w:rsidR="003B20DA" w:rsidRDefault="003B20DA" w:rsidP="003B20DA">
      <w:pPr>
        <w:pStyle w:val="Default"/>
        <w:jc w:val="right"/>
        <w:rPr>
          <w:rFonts w:ascii="Arial" w:hAnsi="Arial" w:cs="Arial"/>
          <w:b/>
          <w:sz w:val="22"/>
          <w:szCs w:val="22"/>
          <w:lang w:val="en-GB"/>
        </w:rPr>
      </w:pPr>
      <w:r w:rsidRPr="00EC3E39">
        <w:rPr>
          <w:rFonts w:ascii="Arial" w:hAnsi="Arial" w:cs="Arial"/>
          <w:b/>
          <w:sz w:val="22"/>
          <w:szCs w:val="22"/>
          <w:lang w:val="en-GB"/>
        </w:rPr>
        <w:lastRenderedPageBreak/>
        <w:t>ANNEX.</w:t>
      </w:r>
      <w:r w:rsidR="00174818" w:rsidRPr="00EC3E39">
        <w:rPr>
          <w:rFonts w:ascii="Arial" w:hAnsi="Arial" w:cs="Arial"/>
          <w:b/>
          <w:sz w:val="22"/>
          <w:szCs w:val="22"/>
          <w:lang w:val="en-GB"/>
        </w:rPr>
        <w:t xml:space="preserve"> </w:t>
      </w:r>
    </w:p>
    <w:p w14:paraId="1396B377" w14:textId="77777777" w:rsidR="003B20DA" w:rsidRDefault="003B20DA" w:rsidP="00174818">
      <w:pPr>
        <w:pStyle w:val="Default"/>
        <w:jc w:val="both"/>
        <w:rPr>
          <w:rFonts w:ascii="Arial" w:hAnsi="Arial" w:cs="Arial"/>
          <w:b/>
          <w:sz w:val="22"/>
          <w:szCs w:val="22"/>
          <w:lang w:val="en-GB"/>
        </w:rPr>
      </w:pPr>
    </w:p>
    <w:p w14:paraId="7177C6CA" w14:textId="77777777" w:rsidR="003B20DA" w:rsidRDefault="003B20DA" w:rsidP="00174818">
      <w:pPr>
        <w:pStyle w:val="Default"/>
        <w:jc w:val="both"/>
        <w:rPr>
          <w:rFonts w:ascii="Arial" w:hAnsi="Arial" w:cs="Arial"/>
          <w:b/>
          <w:sz w:val="22"/>
          <w:szCs w:val="22"/>
          <w:lang w:val="en-GB"/>
        </w:rPr>
      </w:pPr>
    </w:p>
    <w:p w14:paraId="3EAA73E3" w14:textId="7AA12C2E" w:rsidR="00174818" w:rsidRPr="00EC3E39" w:rsidRDefault="005B0B3A" w:rsidP="005B0B3A">
      <w:pPr>
        <w:pStyle w:val="Default"/>
        <w:jc w:val="center"/>
        <w:rPr>
          <w:rFonts w:ascii="Arial" w:hAnsi="Arial" w:cs="Arial"/>
          <w:b/>
          <w:sz w:val="22"/>
          <w:szCs w:val="22"/>
          <w:lang w:val="en-GB"/>
        </w:rPr>
      </w:pPr>
      <w:r w:rsidRPr="00EC3E39">
        <w:rPr>
          <w:rFonts w:ascii="Arial" w:hAnsi="Arial" w:cs="Arial"/>
          <w:b/>
          <w:sz w:val="22"/>
          <w:szCs w:val="22"/>
          <w:lang w:val="en-GB"/>
        </w:rPr>
        <w:t>PROPOSED OBJECTIVES FOR PALLAS’S CAT UNDER THE CAMI PROGRAMME OF WORK, ALIGNED WITH THE PALLAS’S CAT CONSERVATION STRATEGY</w:t>
      </w:r>
      <w:r w:rsidRPr="00E3170C">
        <w:rPr>
          <w:rFonts w:ascii="Arial" w:hAnsi="Arial" w:cs="Arial"/>
          <w:b/>
          <w:sz w:val="22"/>
          <w:szCs w:val="22"/>
          <w:vertAlign w:val="superscript"/>
          <w:lang w:val="en-GB"/>
        </w:rPr>
        <w:t>1</w:t>
      </w:r>
    </w:p>
    <w:p w14:paraId="2C2C9220" w14:textId="77777777" w:rsidR="00174818" w:rsidRDefault="00174818" w:rsidP="00174818">
      <w:pPr>
        <w:pStyle w:val="NoSpacing"/>
        <w:rPr>
          <w:rFonts w:ascii="Arial" w:hAnsi="Arial" w:cs="Arial"/>
        </w:rPr>
      </w:pPr>
    </w:p>
    <w:p w14:paraId="7CB9E03D" w14:textId="77777777" w:rsidR="005B0B3A" w:rsidRDefault="005B0B3A" w:rsidP="00174818">
      <w:pPr>
        <w:pStyle w:val="NoSpacing"/>
        <w:rPr>
          <w:rFonts w:ascii="Arial" w:hAnsi="Arial" w:cs="Arial"/>
        </w:rPr>
      </w:pPr>
    </w:p>
    <w:p w14:paraId="01DD6BFC" w14:textId="77777777" w:rsidR="005B0B3A" w:rsidRPr="00EC3E39" w:rsidRDefault="005B0B3A" w:rsidP="00174818">
      <w:pPr>
        <w:pStyle w:val="No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29"/>
        <w:gridCol w:w="2063"/>
        <w:gridCol w:w="1323"/>
      </w:tblGrid>
      <w:tr w:rsidR="00174818" w:rsidRPr="00EC3E39" w14:paraId="4ED75E2B" w14:textId="77777777" w:rsidTr="00A60927">
        <w:tc>
          <w:tcPr>
            <w:tcW w:w="8500" w:type="dxa"/>
            <w:shd w:val="clear" w:color="auto" w:fill="D6E3BC"/>
          </w:tcPr>
          <w:p w14:paraId="44EE941D" w14:textId="14C210D9" w:rsidR="00174818" w:rsidRPr="00EC3E39" w:rsidRDefault="00174818" w:rsidP="00A60927">
            <w:pPr>
              <w:pStyle w:val="NoSpacing"/>
              <w:rPr>
                <w:rFonts w:ascii="Arial" w:hAnsi="Arial" w:cs="Arial"/>
                <w:b/>
                <w:bCs/>
                <w:sz w:val="20"/>
                <w:szCs w:val="20"/>
              </w:rPr>
            </w:pPr>
            <w:r w:rsidRPr="00EC3E39">
              <w:rPr>
                <w:rFonts w:ascii="Arial" w:hAnsi="Arial" w:cs="Arial"/>
                <w:b/>
                <w:bCs/>
                <w:sz w:val="20"/>
                <w:szCs w:val="20"/>
              </w:rPr>
              <w:t>Pallas’s Cat (</w:t>
            </w:r>
            <w:r w:rsidRPr="00EC3E39">
              <w:rPr>
                <w:rFonts w:ascii="Arial" w:hAnsi="Arial" w:cs="Arial"/>
                <w:b/>
                <w:bCs/>
                <w:i/>
                <w:iCs/>
                <w:sz w:val="20"/>
                <w:szCs w:val="20"/>
              </w:rPr>
              <w:t>Felis</w:t>
            </w:r>
            <w:r w:rsidRPr="00EC3E39">
              <w:rPr>
                <w:rFonts w:ascii="Arial" w:hAnsi="Arial" w:cs="Arial"/>
                <w:b/>
                <w:bCs/>
                <w:sz w:val="20"/>
                <w:szCs w:val="20"/>
              </w:rPr>
              <w:t xml:space="preserve"> </w:t>
            </w:r>
            <w:r w:rsidRPr="00EC3E39">
              <w:rPr>
                <w:rFonts w:ascii="Arial" w:hAnsi="Arial" w:cs="Arial"/>
                <w:b/>
                <w:bCs/>
                <w:i/>
                <w:iCs/>
                <w:sz w:val="20"/>
                <w:szCs w:val="20"/>
              </w:rPr>
              <w:t>manul</w:t>
            </w:r>
            <w:r w:rsidR="005C47DE">
              <w:rPr>
                <w:rFonts w:ascii="Arial" w:hAnsi="Arial" w:cs="Arial"/>
                <w:b/>
                <w:bCs/>
                <w:sz w:val="20"/>
                <w:szCs w:val="20"/>
                <w:vertAlign w:val="superscript"/>
              </w:rPr>
              <w:t>2</w:t>
            </w:r>
            <w:r w:rsidRPr="00EC3E39">
              <w:rPr>
                <w:rFonts w:ascii="Arial" w:hAnsi="Arial" w:cs="Arial"/>
                <w:b/>
                <w:bCs/>
                <w:sz w:val="20"/>
                <w:szCs w:val="20"/>
              </w:rPr>
              <w:t>)</w:t>
            </w:r>
          </w:p>
          <w:p w14:paraId="0FB5091C" w14:textId="77777777" w:rsidR="00174818" w:rsidRPr="00EC3E39" w:rsidRDefault="00174818" w:rsidP="00A60927">
            <w:pPr>
              <w:pStyle w:val="NoSpacing"/>
              <w:rPr>
                <w:rFonts w:ascii="Arial" w:hAnsi="Arial" w:cs="Arial"/>
                <w:b/>
                <w:bCs/>
                <w:sz w:val="20"/>
                <w:szCs w:val="20"/>
              </w:rPr>
            </w:pPr>
          </w:p>
        </w:tc>
        <w:tc>
          <w:tcPr>
            <w:tcW w:w="2835" w:type="dxa"/>
            <w:shd w:val="clear" w:color="auto" w:fill="D6E3BC"/>
          </w:tcPr>
          <w:p w14:paraId="2F2B3237" w14:textId="77777777" w:rsidR="00174818" w:rsidRPr="00EC3E39" w:rsidRDefault="00174818" w:rsidP="00A60927">
            <w:pPr>
              <w:pStyle w:val="NoSpacing"/>
              <w:rPr>
                <w:rFonts w:ascii="Arial" w:hAnsi="Arial" w:cs="Arial"/>
                <w:b/>
                <w:bCs/>
                <w:sz w:val="20"/>
                <w:szCs w:val="20"/>
              </w:rPr>
            </w:pPr>
            <w:r w:rsidRPr="00EC3E39">
              <w:rPr>
                <w:rFonts w:ascii="Arial" w:hAnsi="Arial" w:cs="Arial"/>
                <w:b/>
                <w:bCs/>
                <w:sz w:val="20"/>
                <w:szCs w:val="20"/>
              </w:rPr>
              <w:t>Responsible</w:t>
            </w:r>
          </w:p>
        </w:tc>
        <w:tc>
          <w:tcPr>
            <w:tcW w:w="1754" w:type="dxa"/>
            <w:shd w:val="clear" w:color="auto" w:fill="D6E3BC"/>
          </w:tcPr>
          <w:p w14:paraId="273246EB" w14:textId="77777777" w:rsidR="00174818" w:rsidRPr="00EC3E39" w:rsidRDefault="00174818" w:rsidP="00A60927">
            <w:pPr>
              <w:pStyle w:val="NoSpacing"/>
              <w:rPr>
                <w:rFonts w:ascii="Arial" w:hAnsi="Arial" w:cs="Arial"/>
                <w:b/>
                <w:bCs/>
                <w:sz w:val="20"/>
                <w:szCs w:val="20"/>
              </w:rPr>
            </w:pPr>
            <w:r w:rsidRPr="00EC3E39">
              <w:rPr>
                <w:rFonts w:ascii="Arial" w:hAnsi="Arial" w:cs="Arial"/>
                <w:b/>
                <w:bCs/>
                <w:sz w:val="20"/>
                <w:szCs w:val="20"/>
              </w:rPr>
              <w:t>Priority</w:t>
            </w:r>
          </w:p>
        </w:tc>
      </w:tr>
      <w:tr w:rsidR="00174818" w:rsidRPr="00EC3E39" w14:paraId="591EE20E" w14:textId="77777777" w:rsidTr="00A60927">
        <w:tc>
          <w:tcPr>
            <w:tcW w:w="8500" w:type="dxa"/>
          </w:tcPr>
          <w:p w14:paraId="37446553" w14:textId="77777777" w:rsidR="00174818" w:rsidRPr="00EC3E39" w:rsidRDefault="00174818" w:rsidP="00A60927">
            <w:pPr>
              <w:pStyle w:val="NoSpacing"/>
              <w:spacing w:line="276" w:lineRule="auto"/>
              <w:rPr>
                <w:rFonts w:ascii="Arial" w:hAnsi="Arial" w:cs="Arial"/>
              </w:rPr>
            </w:pPr>
            <w:r w:rsidRPr="00EC3E39">
              <w:rPr>
                <w:rFonts w:ascii="Arial" w:hAnsi="Arial" w:cs="Arial"/>
              </w:rPr>
              <w:t>1 Prevent habitat destruction and fragmentation and mitigate negative impact of infrastructure and agriculture development</w:t>
            </w:r>
          </w:p>
        </w:tc>
        <w:tc>
          <w:tcPr>
            <w:tcW w:w="2835" w:type="dxa"/>
          </w:tcPr>
          <w:p w14:paraId="55EFE27D" w14:textId="77777777" w:rsidR="00174818" w:rsidRPr="00EC3E39" w:rsidRDefault="00174818" w:rsidP="00A60927">
            <w:pPr>
              <w:pStyle w:val="NoSpacing"/>
              <w:rPr>
                <w:rFonts w:ascii="Arial" w:hAnsi="Arial" w:cs="Arial"/>
              </w:rPr>
            </w:pPr>
            <w:r w:rsidRPr="00EC3E39">
              <w:rPr>
                <w:rFonts w:ascii="Arial" w:hAnsi="Arial" w:cs="Arial"/>
              </w:rPr>
              <w:t>Government agencies, NGOs</w:t>
            </w:r>
          </w:p>
        </w:tc>
        <w:tc>
          <w:tcPr>
            <w:tcW w:w="1754" w:type="dxa"/>
          </w:tcPr>
          <w:p w14:paraId="6ED0BE3B" w14:textId="77777777" w:rsidR="00174818" w:rsidRPr="00EC3E39" w:rsidRDefault="00174818" w:rsidP="00A60927">
            <w:pPr>
              <w:pStyle w:val="NoSpacing"/>
              <w:rPr>
                <w:rFonts w:ascii="Arial" w:hAnsi="Arial" w:cs="Arial"/>
              </w:rPr>
            </w:pPr>
            <w:r w:rsidRPr="00EC3E39">
              <w:rPr>
                <w:rFonts w:ascii="Arial" w:hAnsi="Arial" w:cs="Arial"/>
              </w:rPr>
              <w:t>High</w:t>
            </w:r>
          </w:p>
        </w:tc>
      </w:tr>
      <w:tr w:rsidR="00174818" w:rsidRPr="00EC3E39" w14:paraId="293E18F3" w14:textId="77777777" w:rsidTr="00A60927">
        <w:tc>
          <w:tcPr>
            <w:tcW w:w="8500" w:type="dxa"/>
          </w:tcPr>
          <w:p w14:paraId="10D32069" w14:textId="77777777" w:rsidR="00174818" w:rsidRPr="00EC3E39" w:rsidRDefault="00174818" w:rsidP="00A60927">
            <w:pPr>
              <w:pStyle w:val="NoSpacing"/>
              <w:spacing w:line="276" w:lineRule="auto"/>
              <w:rPr>
                <w:rFonts w:ascii="Arial" w:hAnsi="Arial" w:cs="Arial"/>
              </w:rPr>
            </w:pPr>
            <w:r w:rsidRPr="00EC3E39">
              <w:rPr>
                <w:rFonts w:ascii="Arial" w:hAnsi="Arial" w:cs="Arial"/>
              </w:rPr>
              <w:t xml:space="preserve">2 Make legal hunting sustainable (Mongolia only) and stop illegal killing and illegal trade </w:t>
            </w:r>
          </w:p>
        </w:tc>
        <w:tc>
          <w:tcPr>
            <w:tcW w:w="2835" w:type="dxa"/>
          </w:tcPr>
          <w:p w14:paraId="0E8F1026" w14:textId="77777777" w:rsidR="00174818" w:rsidRPr="00EC3E39" w:rsidRDefault="00174818" w:rsidP="00A60927">
            <w:pPr>
              <w:pStyle w:val="NoSpacing"/>
              <w:rPr>
                <w:rFonts w:ascii="Arial" w:hAnsi="Arial" w:cs="Arial"/>
              </w:rPr>
            </w:pPr>
            <w:r w:rsidRPr="00EC3E39">
              <w:rPr>
                <w:rFonts w:ascii="Arial" w:hAnsi="Arial" w:cs="Arial"/>
              </w:rPr>
              <w:t>Government agencies, NGOs</w:t>
            </w:r>
          </w:p>
        </w:tc>
        <w:tc>
          <w:tcPr>
            <w:tcW w:w="1754" w:type="dxa"/>
          </w:tcPr>
          <w:p w14:paraId="216B3788" w14:textId="77777777" w:rsidR="00174818" w:rsidRPr="00EC3E39" w:rsidRDefault="00174818" w:rsidP="00A60927">
            <w:pPr>
              <w:pStyle w:val="NoSpacing"/>
              <w:rPr>
                <w:rFonts w:ascii="Arial" w:hAnsi="Arial" w:cs="Arial"/>
              </w:rPr>
            </w:pPr>
            <w:r w:rsidRPr="00EC3E39">
              <w:rPr>
                <w:rFonts w:ascii="Arial" w:hAnsi="Arial" w:cs="Arial"/>
              </w:rPr>
              <w:t>High</w:t>
            </w:r>
          </w:p>
        </w:tc>
      </w:tr>
      <w:tr w:rsidR="00174818" w:rsidRPr="00EC3E39" w14:paraId="03A8FFEF" w14:textId="77777777" w:rsidTr="00A60927">
        <w:tc>
          <w:tcPr>
            <w:tcW w:w="8500" w:type="dxa"/>
          </w:tcPr>
          <w:p w14:paraId="4E4FF320" w14:textId="77777777" w:rsidR="00174818" w:rsidRPr="00EC3E39" w:rsidRDefault="00174818" w:rsidP="00A60927">
            <w:pPr>
              <w:pStyle w:val="NoSpacing"/>
              <w:spacing w:line="276" w:lineRule="auto"/>
              <w:rPr>
                <w:rFonts w:ascii="Arial" w:hAnsi="Arial" w:cs="Arial"/>
              </w:rPr>
            </w:pPr>
            <w:r w:rsidRPr="00EC3E39">
              <w:rPr>
                <w:rFonts w:ascii="Arial" w:hAnsi="Arial" w:cs="Arial"/>
              </w:rPr>
              <w:t>3 Understand and reduce human-caused mortality of Pallas’s Cat (free-ranging dogs, poisoning, etc.)</w:t>
            </w:r>
          </w:p>
        </w:tc>
        <w:tc>
          <w:tcPr>
            <w:tcW w:w="2835" w:type="dxa"/>
          </w:tcPr>
          <w:p w14:paraId="6C2EEC16" w14:textId="77777777" w:rsidR="00174818" w:rsidRPr="00EC3E39" w:rsidRDefault="00174818" w:rsidP="00A60927">
            <w:pPr>
              <w:pStyle w:val="NoSpacing"/>
              <w:rPr>
                <w:rFonts w:ascii="Arial" w:hAnsi="Arial" w:cs="Arial"/>
              </w:rPr>
            </w:pPr>
            <w:r w:rsidRPr="00EC3E39">
              <w:rPr>
                <w:rFonts w:ascii="Arial" w:hAnsi="Arial" w:cs="Arial"/>
              </w:rPr>
              <w:t>Government agencies, NGOs, MWG, PICA</w:t>
            </w:r>
          </w:p>
        </w:tc>
        <w:tc>
          <w:tcPr>
            <w:tcW w:w="1754" w:type="dxa"/>
          </w:tcPr>
          <w:p w14:paraId="5F24038C" w14:textId="77777777" w:rsidR="00174818" w:rsidRPr="00EC3E39" w:rsidRDefault="00174818" w:rsidP="00A60927">
            <w:pPr>
              <w:pStyle w:val="NoSpacing"/>
              <w:rPr>
                <w:rFonts w:ascii="Arial" w:hAnsi="Arial" w:cs="Arial"/>
              </w:rPr>
            </w:pPr>
            <w:r w:rsidRPr="00EC3E39">
              <w:rPr>
                <w:rFonts w:ascii="Arial" w:hAnsi="Arial" w:cs="Arial"/>
              </w:rPr>
              <w:t>High</w:t>
            </w:r>
          </w:p>
        </w:tc>
      </w:tr>
      <w:tr w:rsidR="00174818" w:rsidRPr="00EC3E39" w14:paraId="2994E677" w14:textId="77777777" w:rsidTr="00A60927">
        <w:tc>
          <w:tcPr>
            <w:tcW w:w="8500" w:type="dxa"/>
          </w:tcPr>
          <w:p w14:paraId="056F20C9" w14:textId="77777777" w:rsidR="00174818" w:rsidRPr="00EC3E39" w:rsidRDefault="00174818" w:rsidP="00A60927">
            <w:pPr>
              <w:pStyle w:val="NoSpacing"/>
              <w:spacing w:line="276" w:lineRule="auto"/>
              <w:rPr>
                <w:rFonts w:ascii="Arial" w:hAnsi="Arial" w:cs="Arial"/>
              </w:rPr>
            </w:pPr>
            <w:r w:rsidRPr="00EC3E39">
              <w:rPr>
                <w:rFonts w:ascii="Arial" w:hAnsi="Arial" w:cs="Arial"/>
              </w:rPr>
              <w:t>4 Increase scientific research and understanding of the basic ecology and population dynamics of the species</w:t>
            </w:r>
          </w:p>
        </w:tc>
        <w:tc>
          <w:tcPr>
            <w:tcW w:w="2835" w:type="dxa"/>
          </w:tcPr>
          <w:p w14:paraId="134971E6" w14:textId="77777777" w:rsidR="00174818" w:rsidRPr="00EC3E39" w:rsidRDefault="00174818" w:rsidP="00A60927">
            <w:pPr>
              <w:pStyle w:val="NoSpacing"/>
              <w:rPr>
                <w:rFonts w:ascii="Arial" w:hAnsi="Arial" w:cs="Arial"/>
              </w:rPr>
            </w:pPr>
            <w:r w:rsidRPr="00EC3E39">
              <w:rPr>
                <w:rFonts w:ascii="Arial" w:hAnsi="Arial" w:cs="Arial"/>
              </w:rPr>
              <w:t>Government agencies, NGOs, MWG, PICA, IUCN CatSG</w:t>
            </w:r>
          </w:p>
        </w:tc>
        <w:tc>
          <w:tcPr>
            <w:tcW w:w="1754" w:type="dxa"/>
          </w:tcPr>
          <w:p w14:paraId="03A344D9" w14:textId="77777777" w:rsidR="00174818" w:rsidRPr="00EC3E39" w:rsidRDefault="00174818" w:rsidP="00A60927">
            <w:pPr>
              <w:pStyle w:val="NoSpacing"/>
              <w:rPr>
                <w:rFonts w:ascii="Arial" w:hAnsi="Arial" w:cs="Arial"/>
              </w:rPr>
            </w:pPr>
            <w:r w:rsidRPr="00EC3E39">
              <w:rPr>
                <w:rFonts w:ascii="Arial" w:hAnsi="Arial" w:cs="Arial"/>
              </w:rPr>
              <w:t>High</w:t>
            </w:r>
          </w:p>
        </w:tc>
      </w:tr>
      <w:tr w:rsidR="00174818" w:rsidRPr="00EC3E39" w14:paraId="125B656A" w14:textId="77777777" w:rsidTr="00A60927">
        <w:tc>
          <w:tcPr>
            <w:tcW w:w="8500" w:type="dxa"/>
          </w:tcPr>
          <w:p w14:paraId="505A2E75" w14:textId="77777777" w:rsidR="00174818" w:rsidRPr="00EC3E39" w:rsidRDefault="00174818" w:rsidP="00A60927">
            <w:pPr>
              <w:pStyle w:val="NoSpacing"/>
              <w:spacing w:line="276" w:lineRule="auto"/>
              <w:rPr>
                <w:rFonts w:ascii="Arial" w:hAnsi="Arial" w:cs="Arial"/>
              </w:rPr>
            </w:pPr>
            <w:r w:rsidRPr="00EC3E39">
              <w:rPr>
                <w:rFonts w:ascii="Arial" w:hAnsi="Arial" w:cs="Arial"/>
              </w:rPr>
              <w:t>5 Develop science and conservation capacity in field ecology and conservation in Pallas’s Cat range countries</w:t>
            </w:r>
          </w:p>
        </w:tc>
        <w:tc>
          <w:tcPr>
            <w:tcW w:w="2835" w:type="dxa"/>
          </w:tcPr>
          <w:p w14:paraId="2EB5266E" w14:textId="77777777" w:rsidR="00174818" w:rsidRPr="00EC3E39" w:rsidRDefault="00174818" w:rsidP="00A60927">
            <w:pPr>
              <w:pStyle w:val="NoSpacing"/>
              <w:rPr>
                <w:rFonts w:ascii="Arial" w:hAnsi="Arial" w:cs="Arial"/>
              </w:rPr>
            </w:pPr>
            <w:r w:rsidRPr="00EC3E39">
              <w:rPr>
                <w:rFonts w:ascii="Arial" w:hAnsi="Arial" w:cs="Arial"/>
              </w:rPr>
              <w:t>Government agencies, NGOs, MWG, PICA, IUCN CatSG</w:t>
            </w:r>
          </w:p>
        </w:tc>
        <w:tc>
          <w:tcPr>
            <w:tcW w:w="1754" w:type="dxa"/>
          </w:tcPr>
          <w:p w14:paraId="76902153" w14:textId="77777777" w:rsidR="00174818" w:rsidRPr="00EC3E39" w:rsidRDefault="00174818" w:rsidP="00A60927">
            <w:pPr>
              <w:pStyle w:val="NoSpacing"/>
              <w:rPr>
                <w:rFonts w:ascii="Arial" w:hAnsi="Arial" w:cs="Arial"/>
              </w:rPr>
            </w:pPr>
            <w:r w:rsidRPr="00EC3E39">
              <w:rPr>
                <w:rFonts w:ascii="Arial" w:hAnsi="Arial" w:cs="Arial"/>
              </w:rPr>
              <w:t>High</w:t>
            </w:r>
          </w:p>
        </w:tc>
      </w:tr>
      <w:tr w:rsidR="00174818" w:rsidRPr="00EC3E39" w14:paraId="0B8B5629" w14:textId="77777777" w:rsidTr="00A60927">
        <w:tc>
          <w:tcPr>
            <w:tcW w:w="8500" w:type="dxa"/>
          </w:tcPr>
          <w:p w14:paraId="574E5B83" w14:textId="77777777" w:rsidR="00174818" w:rsidRPr="00EC3E39" w:rsidRDefault="00174818" w:rsidP="00A60927">
            <w:pPr>
              <w:pStyle w:val="NoSpacing"/>
              <w:spacing w:line="276" w:lineRule="auto"/>
              <w:rPr>
                <w:rFonts w:ascii="Arial" w:hAnsi="Arial" w:cs="Arial"/>
              </w:rPr>
            </w:pPr>
            <w:r w:rsidRPr="00EC3E39">
              <w:rPr>
                <w:rFonts w:ascii="Arial" w:hAnsi="Arial" w:cs="Arial"/>
              </w:rPr>
              <w:t xml:space="preserve">6 Develop the global network (Manul Working Group) and participation of Pallas’s Cat specialists to increase knowledge and conservation of the species  </w:t>
            </w:r>
          </w:p>
        </w:tc>
        <w:tc>
          <w:tcPr>
            <w:tcW w:w="2835" w:type="dxa"/>
          </w:tcPr>
          <w:p w14:paraId="74199FC8" w14:textId="77777777" w:rsidR="00174818" w:rsidRPr="00EC3E39" w:rsidRDefault="00174818" w:rsidP="00A60927">
            <w:pPr>
              <w:pStyle w:val="NoSpacing"/>
              <w:rPr>
                <w:rFonts w:ascii="Arial" w:hAnsi="Arial" w:cs="Arial"/>
              </w:rPr>
            </w:pPr>
            <w:r w:rsidRPr="00EC3E39">
              <w:rPr>
                <w:rFonts w:ascii="Arial" w:hAnsi="Arial" w:cs="Arial"/>
              </w:rPr>
              <w:t>Government agencies, NGOs, MWG, PICA, IUCN CatSG</w:t>
            </w:r>
          </w:p>
        </w:tc>
        <w:tc>
          <w:tcPr>
            <w:tcW w:w="1754" w:type="dxa"/>
          </w:tcPr>
          <w:p w14:paraId="1613AAC7" w14:textId="77777777" w:rsidR="00174818" w:rsidRPr="00EC3E39" w:rsidRDefault="00174818" w:rsidP="00A60927">
            <w:pPr>
              <w:pStyle w:val="NoSpacing"/>
              <w:rPr>
                <w:rFonts w:ascii="Arial" w:hAnsi="Arial" w:cs="Arial"/>
              </w:rPr>
            </w:pPr>
            <w:r w:rsidRPr="00EC3E39">
              <w:rPr>
                <w:rFonts w:ascii="Arial" w:hAnsi="Arial" w:cs="Arial"/>
              </w:rPr>
              <w:t>High</w:t>
            </w:r>
          </w:p>
        </w:tc>
      </w:tr>
    </w:tbl>
    <w:p w14:paraId="1A3FA662" w14:textId="7BD8083F" w:rsidR="005C47DE" w:rsidRDefault="00174818" w:rsidP="00E9125F">
      <w:pPr>
        <w:autoSpaceDE w:val="0"/>
        <w:adjustRightInd w:val="0"/>
        <w:jc w:val="both"/>
        <w:rPr>
          <w:rFonts w:cs="Arial"/>
        </w:rPr>
      </w:pPr>
      <w:r w:rsidRPr="00EC3E39">
        <w:rPr>
          <w:rFonts w:cs="Arial"/>
          <w:vertAlign w:val="superscript"/>
        </w:rPr>
        <w:t>1</w:t>
      </w:r>
      <w:r w:rsidRPr="00EC3E39">
        <w:rPr>
          <w:rFonts w:cs="Arial"/>
        </w:rPr>
        <w:t xml:space="preserve"> </w:t>
      </w:r>
      <w:r w:rsidR="00753D89" w:rsidRPr="006D5D24">
        <w:rPr>
          <w:rStyle w:val="js-citation"/>
          <w:rFonts w:cs="Arial"/>
        </w:rPr>
        <w:t>Pallas's Cat Global Action Planning Group</w:t>
      </w:r>
      <w:r w:rsidR="00753D89">
        <w:rPr>
          <w:rStyle w:val="js-citation"/>
          <w:rFonts w:cs="Arial"/>
        </w:rPr>
        <w:t>.</w:t>
      </w:r>
      <w:r w:rsidR="00753D89" w:rsidRPr="006D5D24">
        <w:rPr>
          <w:rStyle w:val="js-citation"/>
          <w:rFonts w:cs="Arial"/>
        </w:rPr>
        <w:t xml:space="preserve"> 2019. </w:t>
      </w:r>
      <w:r w:rsidR="00753D89" w:rsidRPr="006D5D24">
        <w:rPr>
          <w:rFonts w:cs="Arial"/>
        </w:rPr>
        <w:t xml:space="preserve">Conservation </w:t>
      </w:r>
      <w:r w:rsidR="00753D89">
        <w:rPr>
          <w:rFonts w:cs="Arial"/>
        </w:rPr>
        <w:t>s</w:t>
      </w:r>
      <w:r w:rsidR="00753D89" w:rsidRPr="006D5D24">
        <w:rPr>
          <w:rFonts w:cs="Arial"/>
        </w:rPr>
        <w:t xml:space="preserve">trategy for </w:t>
      </w:r>
      <w:r w:rsidR="00753D89" w:rsidRPr="006D5D24">
        <w:rPr>
          <w:rFonts w:cs="Arial"/>
          <w:i/>
          <w:iCs/>
        </w:rPr>
        <w:t>Otocolobus manul</w:t>
      </w:r>
      <w:r w:rsidR="00753D89" w:rsidRPr="006D5D24">
        <w:rPr>
          <w:rFonts w:cs="Arial"/>
        </w:rPr>
        <w:t xml:space="preserve">. </w:t>
      </w:r>
      <w:r w:rsidR="00753D89" w:rsidRPr="006D5D24">
        <w:rPr>
          <w:rFonts w:cs="Arial"/>
          <w:i/>
          <w:iCs/>
        </w:rPr>
        <w:t xml:space="preserve">Cat News Special Issue </w:t>
      </w:r>
      <w:r w:rsidR="00753D89" w:rsidRPr="006D5D24">
        <w:rPr>
          <w:rFonts w:cs="Arial"/>
        </w:rPr>
        <w:t>13: 55-62.</w:t>
      </w:r>
      <w:r w:rsidR="005B6DF2">
        <w:rPr>
          <w:rFonts w:cs="Arial"/>
        </w:rPr>
        <w:tab/>
      </w:r>
    </w:p>
    <w:p w14:paraId="7B750968" w14:textId="501F97A7" w:rsidR="00174818" w:rsidRPr="00EC3E39" w:rsidRDefault="005C47DE" w:rsidP="00174818">
      <w:pPr>
        <w:pStyle w:val="NoSpacing"/>
        <w:rPr>
          <w:rFonts w:ascii="Arial" w:hAnsi="Arial" w:cs="Arial"/>
        </w:rPr>
      </w:pPr>
      <w:r w:rsidRPr="00325A8A">
        <w:rPr>
          <w:rFonts w:ascii="Arial" w:hAnsi="Arial" w:cs="Arial"/>
          <w:vertAlign w:val="superscript"/>
        </w:rPr>
        <w:t>2</w:t>
      </w:r>
      <w:r>
        <w:rPr>
          <w:rFonts w:ascii="Arial" w:hAnsi="Arial" w:cs="Arial"/>
        </w:rPr>
        <w:t xml:space="preserve"> </w:t>
      </w:r>
      <w:r w:rsidR="00174818" w:rsidRPr="00EC3E39">
        <w:rPr>
          <w:rFonts w:ascii="Arial" w:hAnsi="Arial" w:cs="Arial"/>
          <w:i/>
          <w:iCs/>
        </w:rPr>
        <w:t>Otocolobus manul</w:t>
      </w:r>
      <w:r w:rsidR="00174818" w:rsidRPr="00EC3E39">
        <w:rPr>
          <w:rFonts w:ascii="Arial" w:hAnsi="Arial" w:cs="Arial"/>
        </w:rPr>
        <w:t xml:space="preserve"> on the IUCN Red List</w:t>
      </w:r>
    </w:p>
    <w:p w14:paraId="70AC237D" w14:textId="77777777" w:rsidR="00174818" w:rsidRPr="00EC3E39" w:rsidRDefault="00174818" w:rsidP="006E6999">
      <w:pPr>
        <w:spacing w:after="0"/>
        <w:jc w:val="both"/>
        <w:rPr>
          <w:lang w:val="en-GB"/>
        </w:rPr>
      </w:pPr>
    </w:p>
    <w:p w14:paraId="658EB8D2" w14:textId="77777777" w:rsidR="006E6999" w:rsidRPr="00EC3E39" w:rsidRDefault="006E6999" w:rsidP="006E6999">
      <w:pPr>
        <w:spacing w:after="0"/>
        <w:jc w:val="both"/>
        <w:rPr>
          <w:lang w:val="en-GB"/>
        </w:rPr>
      </w:pPr>
    </w:p>
    <w:p w14:paraId="309A96A5" w14:textId="77777777" w:rsidR="0011531D" w:rsidRPr="0011531D" w:rsidRDefault="0011531D" w:rsidP="0011531D">
      <w:pPr>
        <w:spacing w:after="0"/>
        <w:jc w:val="both"/>
        <w:rPr>
          <w:rFonts w:cs="Arial"/>
          <w:sz w:val="24"/>
          <w:szCs w:val="24"/>
          <w:lang w:val="en-GB"/>
        </w:rPr>
      </w:pPr>
    </w:p>
    <w:sectPr w:rsidR="0011531D" w:rsidRPr="0011531D" w:rsidSect="0082404F">
      <w:headerReference w:type="first" r:id="rId24"/>
      <w:endnotePr>
        <w:numFmt w:val="decimal"/>
      </w:endnotePr>
      <w:pgSz w:w="11905" w:h="16837"/>
      <w:pgMar w:top="1440" w:right="1440" w:bottom="1440" w:left="1440" w:header="81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152B" w14:textId="77777777" w:rsidR="007D6543" w:rsidRDefault="007D6543">
      <w:pPr>
        <w:spacing w:after="0"/>
      </w:pPr>
      <w:r>
        <w:separator/>
      </w:r>
    </w:p>
  </w:endnote>
  <w:endnote w:type="continuationSeparator" w:id="0">
    <w:p w14:paraId="52C0C05E" w14:textId="77777777" w:rsidR="007D6543" w:rsidRDefault="007D6543">
      <w:pPr>
        <w:spacing w:after="0"/>
      </w:pPr>
      <w:r>
        <w:continuationSeparator/>
      </w:r>
    </w:p>
  </w:endnote>
  <w:endnote w:type="continuationNotice" w:id="1">
    <w:p w14:paraId="798C7A17" w14:textId="77777777" w:rsidR="007D6543" w:rsidRDefault="007D65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8FB6" w14:textId="77777777" w:rsidR="00BA3A35" w:rsidRDefault="00974134">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38E0" w14:textId="77777777" w:rsidR="00BA3A35" w:rsidRDefault="00BA3A35">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695738"/>
      <w:docPartObj>
        <w:docPartGallery w:val="Page Numbers (Bottom of Page)"/>
        <w:docPartUnique/>
      </w:docPartObj>
    </w:sdtPr>
    <w:sdtEndPr>
      <w:rPr>
        <w:noProof/>
        <w:sz w:val="18"/>
        <w:szCs w:val="18"/>
      </w:rPr>
    </w:sdtEndPr>
    <w:sdtContent>
      <w:p w14:paraId="58333422" w14:textId="2D9A2CD6" w:rsidR="00FB53F9" w:rsidRPr="00FB53F9" w:rsidRDefault="00FB53F9">
        <w:pPr>
          <w:pStyle w:val="Footer"/>
          <w:jc w:val="center"/>
          <w:rPr>
            <w:sz w:val="18"/>
            <w:szCs w:val="18"/>
          </w:rP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702C" w14:textId="77777777" w:rsidR="00BA3A35" w:rsidRDefault="00974134">
    <w:pPr>
      <w:pStyle w:val="Footer"/>
      <w:ind w:right="-367"/>
      <w:jc w:val="center"/>
    </w:pP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7</w:t>
    </w:r>
    <w:r>
      <w:rPr>
        <w:rFonts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9786" w14:textId="77777777" w:rsidR="00BA3A35" w:rsidRDefault="00974134">
    <w:pPr>
      <w:pStyle w:val="Footer"/>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3350" w14:textId="77777777" w:rsidR="007D6543" w:rsidRDefault="007D6543">
      <w:pPr>
        <w:spacing w:after="0"/>
      </w:pPr>
      <w:r>
        <w:rPr>
          <w:color w:val="000000"/>
        </w:rPr>
        <w:separator/>
      </w:r>
    </w:p>
  </w:footnote>
  <w:footnote w:type="continuationSeparator" w:id="0">
    <w:p w14:paraId="35F09309" w14:textId="77777777" w:rsidR="007D6543" w:rsidRDefault="007D6543">
      <w:pPr>
        <w:spacing w:after="0"/>
      </w:pPr>
      <w:r>
        <w:continuationSeparator/>
      </w:r>
    </w:p>
  </w:footnote>
  <w:footnote w:type="continuationNotice" w:id="1">
    <w:p w14:paraId="2B0E3A30" w14:textId="77777777" w:rsidR="007D6543" w:rsidRDefault="007D65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0BB0" w14:textId="77777777" w:rsidR="00FB53F9" w:rsidRDefault="00FB53F9" w:rsidP="00FB53F9">
    <w:pPr>
      <w:pStyle w:val="Header"/>
      <w:pBdr>
        <w:bottom w:val="single" w:sz="4" w:space="1" w:color="000000"/>
      </w:pBdr>
    </w:pPr>
    <w:r>
      <w:rPr>
        <w:rFonts w:cs="Arial"/>
        <w:i/>
        <w:sz w:val="18"/>
        <w:szCs w:val="18"/>
        <w:lang w:val="de-DE"/>
      </w:rPr>
      <w:t>UNEP/CMS/COP14/Doc.</w:t>
    </w:r>
    <w:r w:rsidRPr="004E777B">
      <w:rPr>
        <w:rFonts w:cs="Arial"/>
        <w:i/>
        <w:sz w:val="18"/>
        <w:szCs w:val="18"/>
        <w:lang w:val="de-DE"/>
      </w:rPr>
      <w:t>32.3.3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9668" w14:textId="77777777" w:rsidR="00BA3A35" w:rsidRPr="005C6BB6" w:rsidRDefault="00974134">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27E7E408" w14:textId="77777777" w:rsidR="00BA3A35" w:rsidRDefault="00BA3A35">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63D4" w14:textId="0A0CFD4A" w:rsidR="002656EC" w:rsidRPr="002E0DE9" w:rsidRDefault="006F3F39" w:rsidP="002656EC">
    <w:pPr>
      <w:tabs>
        <w:tab w:val="center" w:pos="4680"/>
        <w:tab w:val="right" w:pos="9360"/>
      </w:tabs>
      <w:spacing w:after="0"/>
      <w:ind w:right="-547"/>
      <w:jc w:val="right"/>
      <w:rPr>
        <w:rFonts w:ascii="Calibri" w:hAnsi="Calibri"/>
      </w:rPr>
    </w:pPr>
    <w:r w:rsidRPr="002E0DE9">
      <w:rPr>
        <w:rFonts w:ascii="Calibri" w:hAnsi="Calibri"/>
        <w:noProof/>
        <w:sz w:val="2"/>
        <w:szCs w:val="2"/>
      </w:rPr>
      <w:drawing>
        <wp:anchor distT="0" distB="0" distL="114300" distR="114300" simplePos="0" relativeHeight="251659264" behindDoc="0" locked="0" layoutInCell="1" allowOverlap="1" wp14:anchorId="09872319" wp14:editId="477F98C7">
          <wp:simplePos x="0" y="0"/>
          <wp:positionH relativeFrom="column">
            <wp:posOffset>715645</wp:posOffset>
          </wp:positionH>
          <wp:positionV relativeFrom="paragraph">
            <wp:posOffset>47626</wp:posOffset>
          </wp:positionV>
          <wp:extent cx="431167" cy="441326"/>
          <wp:effectExtent l="0" t="0" r="6983" b="0"/>
          <wp:wrapTight wrapText="bothSides">
            <wp:wrapPolygon edited="0">
              <wp:start x="0" y="0"/>
              <wp:lineTo x="0" y="20512"/>
              <wp:lineTo x="20995" y="20512"/>
              <wp:lineTo x="20995" y="0"/>
              <wp:lineTo x="0" y="0"/>
            </wp:wrapPolygon>
          </wp:wrapTight>
          <wp:docPr id="18" name="Picture 1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sidR="002656EC">
      <w:rPr>
        <w:noProof/>
      </w:rPr>
      <w:drawing>
        <wp:anchor distT="0" distB="0" distL="114300" distR="114300" simplePos="0" relativeHeight="251661312" behindDoc="0" locked="0" layoutInCell="1" allowOverlap="1" wp14:anchorId="7786903B" wp14:editId="6D2F7C7F">
          <wp:simplePos x="0" y="0"/>
          <wp:positionH relativeFrom="column">
            <wp:posOffset>-63500</wp:posOffset>
          </wp:positionH>
          <wp:positionV relativeFrom="paragraph">
            <wp:posOffset>-22225</wp:posOffset>
          </wp:positionV>
          <wp:extent cx="641350" cy="641350"/>
          <wp:effectExtent l="0" t="0" r="6350" b="6350"/>
          <wp:wrapNone/>
          <wp:docPr id="1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C9747" w14:textId="2F5DC737" w:rsidR="00BA3A35" w:rsidRPr="002656EC" w:rsidRDefault="006F3F39" w:rsidP="005C6BB6">
    <w:pPr>
      <w:pStyle w:val="Header"/>
    </w:pPr>
    <w:r w:rsidRPr="002E0DE9">
      <w:rPr>
        <w:rFonts w:ascii="Calibri" w:hAnsi="Calibri"/>
        <w:noProof/>
      </w:rPr>
      <w:drawing>
        <wp:anchor distT="0" distB="0" distL="114300" distR="114300" simplePos="0" relativeHeight="251660288" behindDoc="0" locked="0" layoutInCell="1" allowOverlap="1" wp14:anchorId="51E6DF19" wp14:editId="779484C2">
          <wp:simplePos x="0" y="0"/>
          <wp:positionH relativeFrom="column">
            <wp:posOffset>5572172</wp:posOffset>
          </wp:positionH>
          <wp:positionV relativeFrom="paragraph">
            <wp:posOffset>59690</wp:posOffset>
          </wp:positionV>
          <wp:extent cx="541653" cy="260347"/>
          <wp:effectExtent l="0" t="0" r="0" b="6353"/>
          <wp:wrapSquare wrapText="bothSides"/>
          <wp:docPr id="17"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41653" cy="260347"/>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C780" w14:textId="2277E56E" w:rsidR="00BA3A35" w:rsidRDefault="00974134" w:rsidP="00FB53F9">
    <w:pPr>
      <w:pStyle w:val="Header"/>
      <w:pBdr>
        <w:bottom w:val="single" w:sz="4" w:space="1" w:color="000000"/>
      </w:pBdr>
      <w:jc w:val="right"/>
    </w:pPr>
    <w:r>
      <w:rPr>
        <w:rFonts w:cs="Arial"/>
        <w:i/>
        <w:sz w:val="18"/>
        <w:szCs w:val="18"/>
        <w:lang w:val="de-DE"/>
      </w:rPr>
      <w:t>UNEP/CMS/COP1</w:t>
    </w:r>
    <w:r w:rsidR="00EA3A10">
      <w:rPr>
        <w:rFonts w:cs="Arial"/>
        <w:i/>
        <w:sz w:val="18"/>
        <w:szCs w:val="18"/>
        <w:lang w:val="de-DE"/>
      </w:rPr>
      <w:t>4</w:t>
    </w:r>
    <w:r>
      <w:rPr>
        <w:rFonts w:cs="Arial"/>
        <w:i/>
        <w:sz w:val="18"/>
        <w:szCs w:val="18"/>
        <w:lang w:val="de-DE"/>
      </w:rPr>
      <w:t>/Doc.</w:t>
    </w:r>
    <w:r w:rsidR="004E777B" w:rsidRPr="004E777B">
      <w:rPr>
        <w:rFonts w:cs="Arial"/>
        <w:i/>
        <w:sz w:val="18"/>
        <w:szCs w:val="18"/>
        <w:lang w:val="de-DE"/>
      </w:rPr>
      <w:t>32.3.3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B0AF" w14:textId="13A455AF" w:rsidR="00BA3A35" w:rsidRDefault="00974134">
    <w:pPr>
      <w:pStyle w:val="Header"/>
      <w:pBdr>
        <w:bottom w:val="single" w:sz="4" w:space="1" w:color="000000"/>
      </w:pBdr>
    </w:pPr>
    <w:r>
      <w:rPr>
        <w:rFonts w:cs="Arial"/>
        <w:i/>
        <w:sz w:val="18"/>
        <w:szCs w:val="18"/>
        <w:lang w:val="de-DE"/>
      </w:rPr>
      <w:t>UNEP/CMS/COP1</w:t>
    </w:r>
    <w:r w:rsidR="00AD0023">
      <w:rPr>
        <w:rFonts w:cs="Arial"/>
        <w:i/>
        <w:sz w:val="18"/>
        <w:szCs w:val="18"/>
        <w:lang w:val="de-DE"/>
      </w:rPr>
      <w:t>4</w:t>
    </w:r>
    <w:r>
      <w:rPr>
        <w:rFonts w:cs="Arial"/>
        <w:i/>
        <w:sz w:val="18"/>
        <w:szCs w:val="18"/>
        <w:lang w:val="de-DE"/>
      </w:rPr>
      <w:t>/Doc.</w:t>
    </w:r>
    <w:r w:rsidR="004E777B" w:rsidRPr="004E777B">
      <w:rPr>
        <w:rFonts w:cs="Arial"/>
        <w:i/>
        <w:sz w:val="18"/>
        <w:szCs w:val="18"/>
        <w:lang w:val="de-DE"/>
      </w:rPr>
      <w:t>32.3.3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1FB5" w14:textId="05B7E42A" w:rsidR="005B0B3A" w:rsidRDefault="005B0B3A">
    <w:pPr>
      <w:pStyle w:val="Header"/>
      <w:pBdr>
        <w:bottom w:val="single" w:sz="4" w:space="1" w:color="000000"/>
      </w:pBdr>
    </w:pPr>
    <w:r>
      <w:rPr>
        <w:rFonts w:cs="Arial"/>
        <w:i/>
        <w:sz w:val="18"/>
        <w:szCs w:val="18"/>
        <w:lang w:val="de-DE"/>
      </w:rPr>
      <w:t>UNEP/CMS/COP14/Doc.</w:t>
    </w:r>
    <w:r w:rsidRPr="004E777B">
      <w:rPr>
        <w:rFonts w:cs="Arial"/>
        <w:i/>
        <w:sz w:val="18"/>
        <w:szCs w:val="18"/>
        <w:lang w:val="de-DE"/>
      </w:rPr>
      <w:t>32.3.3</w:t>
    </w:r>
    <w:r>
      <w:rPr>
        <w:rFonts w:cs="Arial"/>
        <w:i/>
        <w:sz w:val="18"/>
        <w:szCs w:val="18"/>
        <w:lang w:val="de-DE"/>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D4D"/>
    <w:multiLevelType w:val="hybridMultilevel"/>
    <w:tmpl w:val="AA96E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563EB"/>
    <w:multiLevelType w:val="hybridMultilevel"/>
    <w:tmpl w:val="BEA43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E782C"/>
    <w:multiLevelType w:val="multilevel"/>
    <w:tmpl w:val="25521BC0"/>
    <w:lvl w:ilvl="0">
      <w:start w:val="1"/>
      <w:numFmt w:val="lowerRoman"/>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30050F"/>
    <w:multiLevelType w:val="hybridMultilevel"/>
    <w:tmpl w:val="2D1E49F6"/>
    <w:lvl w:ilvl="0" w:tplc="04090011">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24AB0"/>
    <w:multiLevelType w:val="multilevel"/>
    <w:tmpl w:val="F942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90281"/>
    <w:multiLevelType w:val="hybridMultilevel"/>
    <w:tmpl w:val="8B50EFA6"/>
    <w:lvl w:ilvl="0" w:tplc="6B0868E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C785E"/>
    <w:multiLevelType w:val="hybridMultilevel"/>
    <w:tmpl w:val="DC6007D4"/>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5D490F3E"/>
    <w:multiLevelType w:val="hybridMultilevel"/>
    <w:tmpl w:val="C79C4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A3FD2"/>
    <w:multiLevelType w:val="hybridMultilevel"/>
    <w:tmpl w:val="C84EE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C46764"/>
    <w:multiLevelType w:val="hybridMultilevel"/>
    <w:tmpl w:val="5A8C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0B3009"/>
    <w:multiLevelType w:val="hybridMultilevel"/>
    <w:tmpl w:val="6C847272"/>
    <w:lvl w:ilvl="0" w:tplc="EFEA9556">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79C55170"/>
    <w:multiLevelType w:val="hybridMultilevel"/>
    <w:tmpl w:val="9134F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233839">
    <w:abstractNumId w:val="2"/>
  </w:num>
  <w:num w:numId="2" w16cid:durableId="1694653561">
    <w:abstractNumId w:val="1"/>
  </w:num>
  <w:num w:numId="3" w16cid:durableId="371225440">
    <w:abstractNumId w:val="3"/>
  </w:num>
  <w:num w:numId="4" w16cid:durableId="224991881">
    <w:abstractNumId w:val="8"/>
  </w:num>
  <w:num w:numId="5" w16cid:durableId="1028533362">
    <w:abstractNumId w:val="11"/>
  </w:num>
  <w:num w:numId="6" w16cid:durableId="181363485">
    <w:abstractNumId w:val="7"/>
  </w:num>
  <w:num w:numId="7" w16cid:durableId="686904561">
    <w:abstractNumId w:val="0"/>
  </w:num>
  <w:num w:numId="8" w16cid:durableId="879131062">
    <w:abstractNumId w:val="10"/>
  </w:num>
  <w:num w:numId="9" w16cid:durableId="201485575">
    <w:abstractNumId w:val="5"/>
  </w:num>
  <w:num w:numId="10" w16cid:durableId="360320771">
    <w:abstractNumId w:val="4"/>
  </w:num>
  <w:num w:numId="11" w16cid:durableId="39598226">
    <w:abstractNumId w:val="9"/>
  </w:num>
  <w:num w:numId="12" w16cid:durableId="1577861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evenAndOddHeader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3B"/>
    <w:rsid w:val="00005F85"/>
    <w:rsid w:val="000120DB"/>
    <w:rsid w:val="00013AF9"/>
    <w:rsid w:val="000505C3"/>
    <w:rsid w:val="00071DED"/>
    <w:rsid w:val="000806F1"/>
    <w:rsid w:val="000953B9"/>
    <w:rsid w:val="00097174"/>
    <w:rsid w:val="000C4FEC"/>
    <w:rsid w:val="000C68D8"/>
    <w:rsid w:val="000C7864"/>
    <w:rsid w:val="000D2F8B"/>
    <w:rsid w:val="000E013B"/>
    <w:rsid w:val="000E5C5E"/>
    <w:rsid w:val="000F7524"/>
    <w:rsid w:val="00102614"/>
    <w:rsid w:val="00103C90"/>
    <w:rsid w:val="00107C35"/>
    <w:rsid w:val="001130C3"/>
    <w:rsid w:val="0011531D"/>
    <w:rsid w:val="00122528"/>
    <w:rsid w:val="00145FA8"/>
    <w:rsid w:val="00146BA7"/>
    <w:rsid w:val="00164033"/>
    <w:rsid w:val="00174818"/>
    <w:rsid w:val="00180E16"/>
    <w:rsid w:val="00181C13"/>
    <w:rsid w:val="001820CE"/>
    <w:rsid w:val="00190FB3"/>
    <w:rsid w:val="001A363D"/>
    <w:rsid w:val="001A5269"/>
    <w:rsid w:val="001B3277"/>
    <w:rsid w:val="001B46F7"/>
    <w:rsid w:val="001B4E2D"/>
    <w:rsid w:val="001C1069"/>
    <w:rsid w:val="001C4AA5"/>
    <w:rsid w:val="001D65BA"/>
    <w:rsid w:val="001D702F"/>
    <w:rsid w:val="00207EA5"/>
    <w:rsid w:val="00211621"/>
    <w:rsid w:val="00211AB8"/>
    <w:rsid w:val="00236DFE"/>
    <w:rsid w:val="00245749"/>
    <w:rsid w:val="002625DD"/>
    <w:rsid w:val="00263AE4"/>
    <w:rsid w:val="002656EC"/>
    <w:rsid w:val="00265850"/>
    <w:rsid w:val="002753DA"/>
    <w:rsid w:val="00286E02"/>
    <w:rsid w:val="002B2853"/>
    <w:rsid w:val="002B42DC"/>
    <w:rsid w:val="002C2C35"/>
    <w:rsid w:val="002C5FFA"/>
    <w:rsid w:val="002D538C"/>
    <w:rsid w:val="002E7D35"/>
    <w:rsid w:val="003028E7"/>
    <w:rsid w:val="00313FEE"/>
    <w:rsid w:val="00320162"/>
    <w:rsid w:val="0032537A"/>
    <w:rsid w:val="00325A8A"/>
    <w:rsid w:val="0033465B"/>
    <w:rsid w:val="00347098"/>
    <w:rsid w:val="00353629"/>
    <w:rsid w:val="00353D0C"/>
    <w:rsid w:val="003633E2"/>
    <w:rsid w:val="00371A3D"/>
    <w:rsid w:val="003822A9"/>
    <w:rsid w:val="0039195E"/>
    <w:rsid w:val="00392854"/>
    <w:rsid w:val="0039504D"/>
    <w:rsid w:val="003A6C18"/>
    <w:rsid w:val="003A7B9A"/>
    <w:rsid w:val="003B0685"/>
    <w:rsid w:val="003B20DA"/>
    <w:rsid w:val="003B21C3"/>
    <w:rsid w:val="003C4697"/>
    <w:rsid w:val="003C5AD2"/>
    <w:rsid w:val="003D1617"/>
    <w:rsid w:val="003E4752"/>
    <w:rsid w:val="003E5C72"/>
    <w:rsid w:val="003F003D"/>
    <w:rsid w:val="00443C6C"/>
    <w:rsid w:val="004517AF"/>
    <w:rsid w:val="00460F69"/>
    <w:rsid w:val="0046133B"/>
    <w:rsid w:val="00462507"/>
    <w:rsid w:val="0047692D"/>
    <w:rsid w:val="00493397"/>
    <w:rsid w:val="004B5C53"/>
    <w:rsid w:val="004B6566"/>
    <w:rsid w:val="004B669F"/>
    <w:rsid w:val="004B79C8"/>
    <w:rsid w:val="004C4E73"/>
    <w:rsid w:val="004D00F2"/>
    <w:rsid w:val="004D0378"/>
    <w:rsid w:val="004D1DC4"/>
    <w:rsid w:val="004D7F05"/>
    <w:rsid w:val="004E777B"/>
    <w:rsid w:val="004F3AA1"/>
    <w:rsid w:val="004F64E4"/>
    <w:rsid w:val="00500441"/>
    <w:rsid w:val="00504517"/>
    <w:rsid w:val="0053072E"/>
    <w:rsid w:val="005347F4"/>
    <w:rsid w:val="00543F9E"/>
    <w:rsid w:val="00544014"/>
    <w:rsid w:val="005470FF"/>
    <w:rsid w:val="005542A0"/>
    <w:rsid w:val="00555796"/>
    <w:rsid w:val="005712F1"/>
    <w:rsid w:val="005744B2"/>
    <w:rsid w:val="00576473"/>
    <w:rsid w:val="00576DAD"/>
    <w:rsid w:val="00583910"/>
    <w:rsid w:val="00590D7D"/>
    <w:rsid w:val="005A4EF0"/>
    <w:rsid w:val="005A7F58"/>
    <w:rsid w:val="005B0B3A"/>
    <w:rsid w:val="005B4288"/>
    <w:rsid w:val="005B5D76"/>
    <w:rsid w:val="005B60B1"/>
    <w:rsid w:val="005B6DF2"/>
    <w:rsid w:val="005B7B2C"/>
    <w:rsid w:val="005C3C65"/>
    <w:rsid w:val="005C47DE"/>
    <w:rsid w:val="005C6BB6"/>
    <w:rsid w:val="005D4A36"/>
    <w:rsid w:val="005F2B7F"/>
    <w:rsid w:val="006018FE"/>
    <w:rsid w:val="00611ACB"/>
    <w:rsid w:val="0061201C"/>
    <w:rsid w:val="00612A44"/>
    <w:rsid w:val="00636EC1"/>
    <w:rsid w:val="00642144"/>
    <w:rsid w:val="00652C55"/>
    <w:rsid w:val="00654CA2"/>
    <w:rsid w:val="00665561"/>
    <w:rsid w:val="0067242D"/>
    <w:rsid w:val="0067261E"/>
    <w:rsid w:val="00691EAF"/>
    <w:rsid w:val="006A4A7E"/>
    <w:rsid w:val="006C20D0"/>
    <w:rsid w:val="006C2647"/>
    <w:rsid w:val="006C4FD7"/>
    <w:rsid w:val="006D2F1C"/>
    <w:rsid w:val="006E6999"/>
    <w:rsid w:val="006E70B1"/>
    <w:rsid w:val="006F3427"/>
    <w:rsid w:val="006F3F39"/>
    <w:rsid w:val="0070071B"/>
    <w:rsid w:val="00700A9C"/>
    <w:rsid w:val="00700D5D"/>
    <w:rsid w:val="00722947"/>
    <w:rsid w:val="00737155"/>
    <w:rsid w:val="00753D89"/>
    <w:rsid w:val="00783E34"/>
    <w:rsid w:val="007A5096"/>
    <w:rsid w:val="007A50F7"/>
    <w:rsid w:val="007B658C"/>
    <w:rsid w:val="007C032E"/>
    <w:rsid w:val="007D16AC"/>
    <w:rsid w:val="007D4D17"/>
    <w:rsid w:val="007D6543"/>
    <w:rsid w:val="008023F1"/>
    <w:rsid w:val="00802D76"/>
    <w:rsid w:val="00803D74"/>
    <w:rsid w:val="00813B70"/>
    <w:rsid w:val="00816B36"/>
    <w:rsid w:val="00816C52"/>
    <w:rsid w:val="00821308"/>
    <w:rsid w:val="0082404F"/>
    <w:rsid w:val="008265D0"/>
    <w:rsid w:val="00826900"/>
    <w:rsid w:val="00836AF0"/>
    <w:rsid w:val="00842060"/>
    <w:rsid w:val="008460E9"/>
    <w:rsid w:val="0086370E"/>
    <w:rsid w:val="00863D0D"/>
    <w:rsid w:val="00864B8C"/>
    <w:rsid w:val="00864C81"/>
    <w:rsid w:val="00865E10"/>
    <w:rsid w:val="008A0F40"/>
    <w:rsid w:val="008A74E2"/>
    <w:rsid w:val="008B27B8"/>
    <w:rsid w:val="008D0B18"/>
    <w:rsid w:val="008E166D"/>
    <w:rsid w:val="0090231D"/>
    <w:rsid w:val="00906855"/>
    <w:rsid w:val="00910437"/>
    <w:rsid w:val="009147ED"/>
    <w:rsid w:val="00914F96"/>
    <w:rsid w:val="00920EDA"/>
    <w:rsid w:val="00921BD5"/>
    <w:rsid w:val="009440F2"/>
    <w:rsid w:val="0095077E"/>
    <w:rsid w:val="009525EF"/>
    <w:rsid w:val="00952DD0"/>
    <w:rsid w:val="009542C9"/>
    <w:rsid w:val="00962F07"/>
    <w:rsid w:val="00974134"/>
    <w:rsid w:val="009878FF"/>
    <w:rsid w:val="009932D0"/>
    <w:rsid w:val="009A3FD2"/>
    <w:rsid w:val="009A5766"/>
    <w:rsid w:val="009C0777"/>
    <w:rsid w:val="009C5B17"/>
    <w:rsid w:val="009D06A7"/>
    <w:rsid w:val="009D632E"/>
    <w:rsid w:val="009D7567"/>
    <w:rsid w:val="009E08DD"/>
    <w:rsid w:val="009E1757"/>
    <w:rsid w:val="009E220F"/>
    <w:rsid w:val="009E2ECB"/>
    <w:rsid w:val="009F1250"/>
    <w:rsid w:val="009F364F"/>
    <w:rsid w:val="00A0231E"/>
    <w:rsid w:val="00A04329"/>
    <w:rsid w:val="00A174FB"/>
    <w:rsid w:val="00A26222"/>
    <w:rsid w:val="00A27CB0"/>
    <w:rsid w:val="00A31502"/>
    <w:rsid w:val="00A4738B"/>
    <w:rsid w:val="00A47991"/>
    <w:rsid w:val="00A5600A"/>
    <w:rsid w:val="00A6473E"/>
    <w:rsid w:val="00A66A2C"/>
    <w:rsid w:val="00A968E1"/>
    <w:rsid w:val="00AC040F"/>
    <w:rsid w:val="00AC572C"/>
    <w:rsid w:val="00AC5AC5"/>
    <w:rsid w:val="00AC6DAB"/>
    <w:rsid w:val="00AD0023"/>
    <w:rsid w:val="00AD1DBB"/>
    <w:rsid w:val="00AD36F3"/>
    <w:rsid w:val="00AD3AE5"/>
    <w:rsid w:val="00AE656A"/>
    <w:rsid w:val="00AF1F7A"/>
    <w:rsid w:val="00AF360E"/>
    <w:rsid w:val="00B05261"/>
    <w:rsid w:val="00B05C4D"/>
    <w:rsid w:val="00B07930"/>
    <w:rsid w:val="00B12B00"/>
    <w:rsid w:val="00B13816"/>
    <w:rsid w:val="00B26359"/>
    <w:rsid w:val="00B271B0"/>
    <w:rsid w:val="00B34E51"/>
    <w:rsid w:val="00B43724"/>
    <w:rsid w:val="00B56F6D"/>
    <w:rsid w:val="00B64332"/>
    <w:rsid w:val="00B75224"/>
    <w:rsid w:val="00B840C5"/>
    <w:rsid w:val="00B8668F"/>
    <w:rsid w:val="00B91D50"/>
    <w:rsid w:val="00BA080D"/>
    <w:rsid w:val="00BA3A35"/>
    <w:rsid w:val="00BC4C4D"/>
    <w:rsid w:val="00BC7061"/>
    <w:rsid w:val="00BD3088"/>
    <w:rsid w:val="00BF1E99"/>
    <w:rsid w:val="00BF2359"/>
    <w:rsid w:val="00BF3A90"/>
    <w:rsid w:val="00BF761D"/>
    <w:rsid w:val="00C16FE7"/>
    <w:rsid w:val="00C41F4A"/>
    <w:rsid w:val="00C7022F"/>
    <w:rsid w:val="00C716FD"/>
    <w:rsid w:val="00C96DC0"/>
    <w:rsid w:val="00CB0EB1"/>
    <w:rsid w:val="00CD68A0"/>
    <w:rsid w:val="00CE0B72"/>
    <w:rsid w:val="00CE53D9"/>
    <w:rsid w:val="00D050E0"/>
    <w:rsid w:val="00D1186F"/>
    <w:rsid w:val="00D120CB"/>
    <w:rsid w:val="00D13714"/>
    <w:rsid w:val="00D24AD1"/>
    <w:rsid w:val="00D26F04"/>
    <w:rsid w:val="00D324F1"/>
    <w:rsid w:val="00D50F3D"/>
    <w:rsid w:val="00D64EC8"/>
    <w:rsid w:val="00D71324"/>
    <w:rsid w:val="00D97BD1"/>
    <w:rsid w:val="00DA2590"/>
    <w:rsid w:val="00DA5531"/>
    <w:rsid w:val="00DE603B"/>
    <w:rsid w:val="00DE7537"/>
    <w:rsid w:val="00E05686"/>
    <w:rsid w:val="00E05B1B"/>
    <w:rsid w:val="00E17003"/>
    <w:rsid w:val="00E27CF4"/>
    <w:rsid w:val="00E3170C"/>
    <w:rsid w:val="00E44BD0"/>
    <w:rsid w:val="00E52F95"/>
    <w:rsid w:val="00E708C5"/>
    <w:rsid w:val="00E71A76"/>
    <w:rsid w:val="00E73DB6"/>
    <w:rsid w:val="00E73FDE"/>
    <w:rsid w:val="00E7501E"/>
    <w:rsid w:val="00E8122B"/>
    <w:rsid w:val="00E84799"/>
    <w:rsid w:val="00E9125F"/>
    <w:rsid w:val="00E94FB2"/>
    <w:rsid w:val="00EA2BA5"/>
    <w:rsid w:val="00EA3A10"/>
    <w:rsid w:val="00EB4BC0"/>
    <w:rsid w:val="00EB4BFD"/>
    <w:rsid w:val="00EB57BA"/>
    <w:rsid w:val="00EB68EE"/>
    <w:rsid w:val="00EC129E"/>
    <w:rsid w:val="00EC3CED"/>
    <w:rsid w:val="00EC3E39"/>
    <w:rsid w:val="00EC7E04"/>
    <w:rsid w:val="00ED333A"/>
    <w:rsid w:val="00ED373A"/>
    <w:rsid w:val="00F1095D"/>
    <w:rsid w:val="00F10E3F"/>
    <w:rsid w:val="00F11ED0"/>
    <w:rsid w:val="00F155DE"/>
    <w:rsid w:val="00F1770A"/>
    <w:rsid w:val="00F42919"/>
    <w:rsid w:val="00F45E49"/>
    <w:rsid w:val="00F5482B"/>
    <w:rsid w:val="00F76E8B"/>
    <w:rsid w:val="00F93377"/>
    <w:rsid w:val="00FA0DAC"/>
    <w:rsid w:val="00FA1A3F"/>
    <w:rsid w:val="00FA1F91"/>
    <w:rsid w:val="00FB4EEE"/>
    <w:rsid w:val="00FB53F9"/>
    <w:rsid w:val="00FD46F5"/>
    <w:rsid w:val="00FF43D6"/>
    <w:rsid w:val="00FF6BB7"/>
    <w:rsid w:val="131BFF31"/>
    <w:rsid w:val="13E91D96"/>
    <w:rsid w:val="14360110"/>
    <w:rsid w:val="15F6AF97"/>
    <w:rsid w:val="1C8B09DF"/>
    <w:rsid w:val="274073BC"/>
    <w:rsid w:val="4BA7FA03"/>
    <w:rsid w:val="50ECCDCA"/>
    <w:rsid w:val="6B49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4C836EFB"/>
  <w15:docId w15:val="{88DF90D6-9277-4678-9438-C853384B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9507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7E"/>
    <w:rPr>
      <w:rFonts w:ascii="Segoe UI" w:hAnsi="Segoe UI" w:cs="Segoe UI"/>
      <w:sz w:val="18"/>
      <w:szCs w:val="18"/>
    </w:rPr>
  </w:style>
  <w:style w:type="paragraph" w:styleId="Revision">
    <w:name w:val="Revision"/>
    <w:hidden/>
    <w:uiPriority w:val="99"/>
    <w:semiHidden/>
    <w:rsid w:val="00AD0023"/>
    <w:pPr>
      <w:autoSpaceDN/>
      <w:spacing w:after="0"/>
      <w:textAlignment w:val="auto"/>
    </w:pPr>
  </w:style>
  <w:style w:type="character" w:styleId="CommentReference">
    <w:name w:val="annotation reference"/>
    <w:basedOn w:val="DefaultParagraphFont"/>
    <w:uiPriority w:val="99"/>
    <w:semiHidden/>
    <w:unhideWhenUsed/>
    <w:rsid w:val="00910437"/>
    <w:rPr>
      <w:sz w:val="16"/>
      <w:szCs w:val="16"/>
    </w:rPr>
  </w:style>
  <w:style w:type="paragraph" w:styleId="CommentText">
    <w:name w:val="annotation text"/>
    <w:basedOn w:val="Normal"/>
    <w:link w:val="CommentTextChar"/>
    <w:uiPriority w:val="99"/>
    <w:unhideWhenUsed/>
    <w:rsid w:val="00910437"/>
    <w:rPr>
      <w:sz w:val="20"/>
      <w:szCs w:val="20"/>
    </w:rPr>
  </w:style>
  <w:style w:type="character" w:customStyle="1" w:styleId="CommentTextChar">
    <w:name w:val="Comment Text Char"/>
    <w:basedOn w:val="DefaultParagraphFont"/>
    <w:link w:val="CommentText"/>
    <w:uiPriority w:val="99"/>
    <w:rsid w:val="00910437"/>
    <w:rPr>
      <w:sz w:val="20"/>
      <w:szCs w:val="20"/>
    </w:rPr>
  </w:style>
  <w:style w:type="paragraph" w:styleId="CommentSubject">
    <w:name w:val="annotation subject"/>
    <w:basedOn w:val="CommentText"/>
    <w:next w:val="CommentText"/>
    <w:link w:val="CommentSubjectChar"/>
    <w:uiPriority w:val="99"/>
    <w:semiHidden/>
    <w:unhideWhenUsed/>
    <w:rsid w:val="00910437"/>
    <w:rPr>
      <w:b/>
      <w:bCs/>
    </w:rPr>
  </w:style>
  <w:style w:type="character" w:customStyle="1" w:styleId="CommentSubjectChar">
    <w:name w:val="Comment Subject Char"/>
    <w:basedOn w:val="CommentTextChar"/>
    <w:link w:val="CommentSubject"/>
    <w:uiPriority w:val="99"/>
    <w:semiHidden/>
    <w:rsid w:val="00910437"/>
    <w:rPr>
      <w:b/>
      <w:bCs/>
      <w:sz w:val="20"/>
      <w:szCs w:val="20"/>
    </w:rPr>
  </w:style>
  <w:style w:type="table" w:styleId="TableGrid">
    <w:name w:val="Table Grid"/>
    <w:basedOn w:val="TableNormal"/>
    <w:uiPriority w:val="59"/>
    <w:rsid w:val="00910437"/>
    <w:pPr>
      <w:autoSpaceDN/>
      <w:spacing w:after="0"/>
      <w:textAlignment w:val="auto"/>
    </w:pPr>
    <w:rPr>
      <w:rFonts w:ascii="Times New Roman" w:eastAsiaTheme="minorEastAsia"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3A10"/>
    <w:pPr>
      <w:suppressAutoHyphens w:val="0"/>
      <w:autoSpaceDN/>
      <w:spacing w:after="0"/>
      <w:textAlignment w:val="auto"/>
    </w:pPr>
    <w:rPr>
      <w:rFonts w:eastAsiaTheme="minorHAnsi" w:cstheme="minorBidi"/>
      <w:sz w:val="20"/>
      <w:szCs w:val="20"/>
      <w:lang w:val="en-GB"/>
    </w:rPr>
  </w:style>
  <w:style w:type="character" w:customStyle="1" w:styleId="FootnoteTextChar">
    <w:name w:val="Footnote Text Char"/>
    <w:basedOn w:val="DefaultParagraphFont"/>
    <w:link w:val="FootnoteText"/>
    <w:uiPriority w:val="99"/>
    <w:semiHidden/>
    <w:rsid w:val="00EA3A10"/>
    <w:rPr>
      <w:rFonts w:eastAsiaTheme="minorHAnsi" w:cstheme="minorBidi"/>
      <w:sz w:val="20"/>
      <w:szCs w:val="20"/>
      <w:lang w:val="en-GB"/>
    </w:rPr>
  </w:style>
  <w:style w:type="character" w:styleId="FootnoteReference">
    <w:name w:val="footnote reference"/>
    <w:rsid w:val="00EA3A10"/>
    <w:rPr>
      <w:rFonts w:cs="Times New Roman"/>
    </w:rPr>
  </w:style>
  <w:style w:type="paragraph" w:customStyle="1" w:styleId="Default">
    <w:name w:val="Default"/>
    <w:uiPriority w:val="99"/>
    <w:rsid w:val="00174818"/>
    <w:pPr>
      <w:autoSpaceDE w:val="0"/>
      <w:adjustRightInd w:val="0"/>
      <w:spacing w:after="0"/>
      <w:textAlignment w:val="auto"/>
    </w:pPr>
    <w:rPr>
      <w:rFonts w:ascii="Times New Roman" w:eastAsia="Times New Roman" w:hAnsi="Times New Roman"/>
      <w:color w:val="000000"/>
      <w:sz w:val="24"/>
      <w:szCs w:val="24"/>
      <w:lang w:eastAsia="en-GB"/>
    </w:rPr>
  </w:style>
  <w:style w:type="paragraph" w:styleId="NoSpacing">
    <w:name w:val="No Spacing"/>
    <w:uiPriority w:val="99"/>
    <w:qFormat/>
    <w:rsid w:val="00174818"/>
    <w:pPr>
      <w:autoSpaceDN/>
      <w:spacing w:after="0"/>
      <w:textAlignment w:val="auto"/>
    </w:pPr>
    <w:rPr>
      <w:rFonts w:ascii="Calibri" w:eastAsia="Times New Roman" w:hAnsi="Calibri"/>
      <w:lang w:val="en-GB"/>
    </w:rPr>
  </w:style>
  <w:style w:type="paragraph" w:customStyle="1" w:styleId="pf0">
    <w:name w:val="pf0"/>
    <w:basedOn w:val="Normal"/>
    <w:rsid w:val="0011531D"/>
    <w:pPr>
      <w:suppressAutoHyphens w:val="0"/>
      <w:autoSpaceDN/>
      <w:spacing w:before="100" w:beforeAutospacing="1" w:after="100" w:afterAutospacing="1"/>
      <w:textAlignment w:val="auto"/>
    </w:pPr>
    <w:rPr>
      <w:rFonts w:ascii="Times New Roman" w:eastAsia="Times New Roman" w:hAnsi="Times New Roman"/>
      <w:sz w:val="24"/>
      <w:szCs w:val="24"/>
      <w:lang w:val="en-GB" w:eastAsia="en-GB"/>
    </w:rPr>
  </w:style>
  <w:style w:type="character" w:customStyle="1" w:styleId="cf01">
    <w:name w:val="cf01"/>
    <w:basedOn w:val="DefaultParagraphFont"/>
    <w:rsid w:val="0011531D"/>
    <w:rPr>
      <w:rFonts w:ascii="Segoe UI" w:hAnsi="Segoe UI" w:cs="Segoe UI" w:hint="default"/>
      <w:sz w:val="18"/>
      <w:szCs w:val="18"/>
    </w:rPr>
  </w:style>
  <w:style w:type="character" w:customStyle="1" w:styleId="js-citation">
    <w:name w:val="js-citation"/>
    <w:basedOn w:val="DefaultParagraphFont"/>
    <w:rsid w:val="009D7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51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allascats.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savemanul.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506F3D72-B468-4E3F-AFB4-238F0D6D7C2C}">
  <ds:schemaRefs>
    <ds:schemaRef ds:uri="http://schemas.microsoft.com/sharepoint/v3/contenttype/forms"/>
  </ds:schemaRefs>
</ds:datastoreItem>
</file>

<file path=customXml/itemProps2.xml><?xml version="1.0" encoding="utf-8"?>
<ds:datastoreItem xmlns:ds="http://schemas.openxmlformats.org/officeDocument/2006/customXml" ds:itemID="{74CDA525-5A4F-4CCD-A650-0691CFC6C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146F5-C8F6-43B2-9F97-AC3081EB435C}">
  <ds:schemaRefs>
    <ds:schemaRef ds:uri="985ec44e-1bab-4c0b-9df0-6ba128686fc9"/>
    <ds:schemaRef ds:uri="http://schemas.openxmlformats.org/package/2006/metadata/core-properties"/>
    <ds:schemaRef ds:uri="http://purl.org/dc/elements/1.1/"/>
    <ds:schemaRef ds:uri="a7b50396-0b06-45c1-b28e-46f86d566a10"/>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c15478a5-0be8-4f5d-8383-b307d5ba8bf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1993</Words>
  <Characters>11366</Characters>
  <Application>Microsoft Office Word</Application>
  <DocSecurity>0</DocSecurity>
  <Lines>94</Lines>
  <Paragraphs>26</Paragraphs>
  <ScaleCrop>false</ScaleCrop>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17</cp:revision>
  <cp:lastPrinted>2022-11-18T15:36:00Z</cp:lastPrinted>
  <dcterms:created xsi:type="dcterms:W3CDTF">2023-06-21T08:17:00Z</dcterms:created>
  <dcterms:modified xsi:type="dcterms:W3CDTF">2023-09-21T08:01:00Z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7b8f807c83d8dd8ecf871e988709ad14de98029ad84354025cb7d2268d82f14f</vt:lpwstr>
  </property>
  <property fmtid="{D5CDD505-2E9C-101B-9397-08002B2CF9AE}" pid="4" name="TaxKeyword">
    <vt:lpwstr/>
  </property>
  <property fmtid="{D5CDD505-2E9C-101B-9397-08002B2CF9AE}" pid="5" name="MediaServiceImageTags">
    <vt:lpwstr/>
  </property>
</Properties>
</file>