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1730B6"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17075B80" w:rsidR="00002A97" w:rsidRPr="001730B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1730B6">
              <w:rPr>
                <w:rFonts w:eastAsia="Times New Roman" w:cs="Arial"/>
                <w:szCs w:val="24"/>
                <w:lang w:val="es-ES" w:eastAsia="es-ES"/>
              </w:rPr>
              <w:t>UNEP/CMS/COP1</w:t>
            </w:r>
            <w:r w:rsidR="000F4BDA" w:rsidRPr="001730B6">
              <w:rPr>
                <w:rFonts w:eastAsia="Times New Roman" w:cs="Arial"/>
                <w:szCs w:val="24"/>
                <w:lang w:val="es-ES" w:eastAsia="es-ES"/>
              </w:rPr>
              <w:t>4</w:t>
            </w:r>
            <w:r w:rsidRPr="001730B6">
              <w:rPr>
                <w:rFonts w:eastAsia="Times New Roman" w:cs="Arial"/>
                <w:szCs w:val="24"/>
                <w:lang w:val="es-ES" w:eastAsia="es-ES"/>
              </w:rPr>
              <w:t>/</w:t>
            </w:r>
            <w:r w:rsidR="00800CB3" w:rsidRPr="001730B6">
              <w:rPr>
                <w:rFonts w:eastAsia="Times New Roman" w:cs="Arial"/>
                <w:szCs w:val="24"/>
                <w:lang w:val="es-ES" w:eastAsia="es-ES"/>
              </w:rPr>
              <w:t>Doc</w:t>
            </w:r>
            <w:r w:rsidRPr="001730B6">
              <w:rPr>
                <w:rFonts w:eastAsia="Times New Roman" w:cs="Arial"/>
                <w:szCs w:val="24"/>
                <w:lang w:val="es-ES" w:eastAsia="es-ES"/>
              </w:rPr>
              <w:t>.</w:t>
            </w:r>
            <w:r w:rsidR="003B167C" w:rsidRPr="001730B6">
              <w:rPr>
                <w:rFonts w:eastAsia="Times New Roman" w:cs="Arial"/>
                <w:szCs w:val="24"/>
                <w:lang w:val="es-ES" w:eastAsia="es-ES"/>
              </w:rPr>
              <w:t>32.</w:t>
            </w:r>
            <w:r w:rsidR="001E2610" w:rsidRPr="001730B6">
              <w:rPr>
                <w:rFonts w:eastAsia="Times New Roman" w:cs="Arial"/>
                <w:szCs w:val="24"/>
                <w:lang w:val="es-ES" w:eastAsia="es-ES"/>
              </w:rPr>
              <w:t>3</w:t>
            </w:r>
            <w:r w:rsidR="003B167C" w:rsidRPr="001730B6">
              <w:rPr>
                <w:rFonts w:eastAsia="Times New Roman" w:cs="Arial"/>
                <w:szCs w:val="24"/>
                <w:lang w:val="es-ES" w:eastAsia="es-ES"/>
              </w:rPr>
              <w:t>.1</w:t>
            </w:r>
          </w:p>
          <w:p w14:paraId="5F9B9DE6" w14:textId="5B2250FC" w:rsidR="00002A97" w:rsidRPr="001730B6" w:rsidRDefault="003B167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730B6">
              <w:rPr>
                <w:rFonts w:eastAsia="Times New Roman" w:cs="Arial"/>
                <w:szCs w:val="24"/>
                <w:lang w:val="es-ES" w:eastAsia="es-ES"/>
              </w:rPr>
              <w:t>8 de junio</w:t>
            </w:r>
            <w:r w:rsidR="00EF1D13" w:rsidRPr="001730B6">
              <w:rPr>
                <w:rFonts w:eastAsia="Times New Roman" w:cs="Arial"/>
                <w:szCs w:val="24"/>
                <w:lang w:val="es-ES" w:eastAsia="es-ES"/>
              </w:rPr>
              <w:t xml:space="preserve"> </w:t>
            </w:r>
            <w:r w:rsidR="00002A97" w:rsidRPr="001730B6">
              <w:rPr>
                <w:rFonts w:eastAsia="Times New Roman" w:cs="Arial"/>
                <w:szCs w:val="24"/>
                <w:lang w:val="es-ES" w:eastAsia="es-ES"/>
              </w:rPr>
              <w:t>20</w:t>
            </w:r>
            <w:r w:rsidR="000F4BDA" w:rsidRPr="001730B6">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C258CD0"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B93B82">
        <w:rPr>
          <w:rFonts w:eastAsia="Times New Roman" w:cs="Arial"/>
          <w:bCs/>
          <w:szCs w:val="24"/>
          <w:lang w:val="es-ES" w:eastAsia="es-ES"/>
        </w:rPr>
        <w:t>1</w:t>
      </w:r>
      <w:r>
        <w:rPr>
          <w:rFonts w:eastAsia="Times New Roman" w:cs="Arial"/>
          <w:bCs/>
          <w:szCs w:val="24"/>
          <w:lang w:val="es-ES" w:eastAsia="es-ES"/>
        </w:rPr>
        <w:t xml:space="preserve">2 – </w:t>
      </w:r>
      <w:r w:rsidR="00B93B82">
        <w:rPr>
          <w:rFonts w:eastAsia="Times New Roman" w:cs="Arial"/>
          <w:bCs/>
          <w:szCs w:val="24"/>
          <w:lang w:val="es-ES" w:eastAsia="es-ES"/>
        </w:rPr>
        <w:t>17 de febrero 2024</w:t>
      </w:r>
    </w:p>
    <w:p w14:paraId="500F7C6B" w14:textId="311D97B8"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B167C">
        <w:rPr>
          <w:rFonts w:eastAsia="Times New Roman" w:cs="Arial"/>
          <w:szCs w:val="24"/>
          <w:lang w:val="es-ES" w:eastAsia="es-ES"/>
        </w:rPr>
        <w:t>32.</w:t>
      </w:r>
      <w:r w:rsidR="001730B6">
        <w:rPr>
          <w:rFonts w:eastAsia="Times New Roman" w:cs="Arial"/>
          <w:szCs w:val="24"/>
          <w:lang w:val="es-ES" w:eastAsia="es-ES"/>
        </w:rPr>
        <w:t>3</w:t>
      </w:r>
      <w:r w:rsidR="003B167C">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49BC530" w14:textId="109F6471" w:rsidR="00002A97" w:rsidRPr="00002A97" w:rsidRDefault="00834531" w:rsidP="00834531">
      <w:pPr>
        <w:widowControl w:val="0"/>
        <w:suppressAutoHyphens/>
        <w:autoSpaceDE w:val="0"/>
        <w:autoSpaceDN w:val="0"/>
        <w:spacing w:after="0" w:line="240" w:lineRule="auto"/>
        <w:jc w:val="center"/>
        <w:textAlignment w:val="baseline"/>
        <w:rPr>
          <w:rFonts w:ascii="Calibri" w:eastAsia="Calibri" w:hAnsi="Calibri" w:cs="Times New Roman"/>
          <w:lang w:val="es-ES"/>
        </w:rPr>
      </w:pPr>
      <w:bookmarkStart w:id="0" w:name="_Hlk138851132"/>
      <w:r w:rsidRPr="00834531">
        <w:rPr>
          <w:rFonts w:eastAsia="Times New Roman" w:cs="Arial"/>
          <w:b/>
          <w:bCs/>
          <w:caps/>
          <w:lang w:val="es-ES" w:eastAsia="es-ES"/>
        </w:rPr>
        <w:t>PROPUESTA DE ACCIÓN CONCERTADA PARA</w:t>
      </w:r>
      <w:r w:rsidR="00A63854">
        <w:rPr>
          <w:rFonts w:eastAsia="Times New Roman" w:cs="Arial"/>
          <w:b/>
          <w:bCs/>
          <w:caps/>
          <w:lang w:val="es-ES" w:eastAsia="es-ES"/>
        </w:rPr>
        <w:t xml:space="preserve"> </w:t>
      </w:r>
      <w:r w:rsidRPr="00834531">
        <w:rPr>
          <w:rFonts w:eastAsia="Times New Roman" w:cs="Arial"/>
          <w:b/>
          <w:bCs/>
          <w:caps/>
          <w:lang w:val="es-ES" w:eastAsia="es-ES"/>
        </w:rPr>
        <w:t>LA DIVERSIDAD DE COMPORTAMIENTOS Y CULTURAS DE LOS CHIMPANCÉS (</w:t>
      </w:r>
      <w:r w:rsidR="001730B6" w:rsidRPr="001730B6">
        <w:rPr>
          <w:rFonts w:eastAsia="Times New Roman" w:cs="Arial"/>
          <w:b/>
          <w:bCs/>
          <w:i/>
          <w:iCs/>
          <w:lang w:val="es-ES"/>
        </w:rPr>
        <w:t>Pan troglodytes</w:t>
      </w:r>
      <w:r w:rsidRPr="00834531">
        <w:rPr>
          <w:rFonts w:eastAsia="Times New Roman" w:cs="Arial"/>
          <w:b/>
          <w:bCs/>
          <w:caps/>
          <w:lang w:val="es-ES" w:eastAsia="es-ES"/>
        </w:rPr>
        <w:t>)</w:t>
      </w:r>
      <w:r>
        <w:rPr>
          <w:rFonts w:eastAsia="Times New Roman" w:cs="Arial"/>
          <w:b/>
          <w:bCs/>
          <w:caps/>
          <w:lang w:val="es-ES" w:eastAsia="es-ES"/>
        </w:rPr>
        <w:t xml:space="preserve"> </w:t>
      </w:r>
      <w:r w:rsidRPr="00834531">
        <w:rPr>
          <w:rFonts w:eastAsia="Times New Roman" w:cs="Arial"/>
          <w:b/>
          <w:bCs/>
          <w:caps/>
          <w:lang w:val="es-ES" w:eastAsia="es-ES"/>
        </w:rPr>
        <w:t>YA INCLUIDA</w:t>
      </w:r>
      <w:r>
        <w:rPr>
          <w:rFonts w:eastAsia="Times New Roman" w:cs="Arial"/>
          <w:b/>
          <w:bCs/>
          <w:caps/>
          <w:lang w:val="es-ES" w:eastAsia="es-ES"/>
        </w:rPr>
        <w:t xml:space="preserve"> </w:t>
      </w:r>
      <w:r w:rsidRPr="00834531">
        <w:rPr>
          <w:rFonts w:eastAsia="Times New Roman" w:cs="Arial"/>
          <w:b/>
          <w:bCs/>
          <w:caps/>
          <w:lang w:val="es-ES" w:eastAsia="es-ES"/>
        </w:rPr>
        <w:t>EN LOS APÉNDICES I Y II DE LA CONVENCIÓN*</w:t>
      </w:r>
    </w:p>
    <w:bookmarkEnd w:id="0"/>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50DC8B34">
                <wp:simplePos x="0" y="0"/>
                <wp:positionH relativeFrom="column">
                  <wp:posOffset>971550</wp:posOffset>
                </wp:positionH>
                <wp:positionV relativeFrom="paragraph">
                  <wp:posOffset>148591</wp:posOffset>
                </wp:positionV>
                <wp:extent cx="4304666" cy="16383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638300"/>
                        </a:xfrm>
                        <a:prstGeom prst="rect">
                          <a:avLst/>
                        </a:prstGeom>
                        <a:solidFill>
                          <a:srgbClr val="FFFFFF"/>
                        </a:solidFill>
                        <a:ln w="3172">
                          <a:solidFill>
                            <a:srgbClr val="000000"/>
                          </a:solidFill>
                          <a:prstDash val="solid"/>
                        </a:ln>
                      </wps:spPr>
                      <wps:txbx>
                        <w:txbxContent>
                          <w:p w14:paraId="78EFDF6D" w14:textId="1DCE26E8" w:rsidR="002D5F2A" w:rsidRPr="00A63854" w:rsidRDefault="002D5F2A" w:rsidP="002D5F2A">
                            <w:pPr>
                              <w:spacing w:after="0"/>
                              <w:rPr>
                                <w:lang w:val="es-ES"/>
                              </w:rPr>
                            </w:pPr>
                            <w:r w:rsidRPr="00A63854">
                              <w:rPr>
                                <w:rFonts w:eastAsia="Arial" w:cs="Arial"/>
                                <w:lang w:val="es-ES"/>
                              </w:rPr>
                              <w:t>Resumen:</w:t>
                            </w:r>
                          </w:p>
                          <w:p w14:paraId="255B4E63" w14:textId="77777777" w:rsidR="002D5F2A" w:rsidRPr="00A63854" w:rsidRDefault="002D5F2A" w:rsidP="002D5F2A">
                            <w:pPr>
                              <w:spacing w:after="0"/>
                              <w:rPr>
                                <w:rFonts w:cs="Arial"/>
                                <w:lang w:val="es-ES"/>
                              </w:rPr>
                            </w:pPr>
                          </w:p>
                          <w:p w14:paraId="4D44FD09" w14:textId="77777777" w:rsidR="00DC368C" w:rsidRPr="00DC368C" w:rsidRDefault="00DC368C" w:rsidP="00DC368C">
                            <w:pPr>
                              <w:spacing w:after="0" w:line="240" w:lineRule="auto"/>
                              <w:jc w:val="both"/>
                              <w:rPr>
                                <w:rFonts w:eastAsia="Arial" w:cs="Arial"/>
                                <w:lang w:val="es-ES"/>
                              </w:rPr>
                            </w:pPr>
                            <w:r w:rsidRPr="00DC368C">
                              <w:rPr>
                                <w:rFonts w:eastAsia="Arial" w:cs="Arial"/>
                                <w:lang w:val="es-ES"/>
                              </w:rPr>
                              <w:t xml:space="preserve">El Grupo de Trabajo de Expertos de la CMS sobre cultura animal y complejidad social y el Grupo de Trabajo de la SGA del PSG de la CSE de la UICN sobre las culturas de los chimpancés proponen una Acción Concertada para la diversidad de comportamientos y culturas de los chimpancés </w:t>
                            </w:r>
                            <w:r w:rsidRPr="00DC368C">
                              <w:rPr>
                                <w:rFonts w:eastAsia="Arial" w:cs="Arial"/>
                                <w:i/>
                                <w:lang w:val="es-ES"/>
                              </w:rPr>
                              <w:t>(Pan troglodytes)</w:t>
                            </w:r>
                            <w:r w:rsidRPr="00DC368C">
                              <w:rPr>
                                <w:rFonts w:eastAsia="Arial" w:cs="Arial"/>
                                <w:lang w:val="es-ES"/>
                              </w:rPr>
                              <w:t>, de conformidad con el proceso elaborado en la Resolución 12.28 (Rev.COP13).</w:t>
                            </w:r>
                          </w:p>
                          <w:p w14:paraId="3A188AE3" w14:textId="77777777" w:rsidR="00DC368C" w:rsidRPr="00DC368C" w:rsidRDefault="00DC368C" w:rsidP="00DC368C">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2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" strokeweight=".08811mm">
                <v:textbox>
                  <w:txbxContent>
                    <w:p w14:paraId="78EFDF6D" w14:textId="1DCE26E8" w:rsidR="002D5F2A" w:rsidRPr="00A63854" w:rsidRDefault="002D5F2A" w:rsidP="002D5F2A">
                      <w:pPr>
                        <w:spacing w:after="0"/>
                        <w:rPr>
                          <w:lang w:val="es-ES"/>
                        </w:rPr>
                      </w:pPr>
                      <w:r w:rsidRPr="00A63854">
                        <w:rPr>
                          <w:rFonts w:eastAsia="Arial" w:cs="Arial"/>
                          <w:lang w:val="es-ES"/>
                        </w:rPr>
                        <w:t>Resumen:</w:t>
                      </w:r>
                    </w:p>
                    <w:p w14:paraId="255B4E63" w14:textId="77777777" w:rsidR="002D5F2A" w:rsidRPr="00A63854" w:rsidRDefault="002D5F2A" w:rsidP="002D5F2A">
                      <w:pPr>
                        <w:spacing w:after="0"/>
                        <w:rPr>
                          <w:rFonts w:cs="Arial"/>
                          <w:lang w:val="es-ES"/>
                        </w:rPr>
                      </w:pPr>
                    </w:p>
                    <w:p w14:paraId="4D44FD09" w14:textId="77777777" w:rsidR="00DC368C" w:rsidRPr="00DC368C" w:rsidRDefault="00DC368C" w:rsidP="00DC368C">
                      <w:pPr>
                        <w:spacing w:after="0" w:line="240" w:lineRule="auto"/>
                        <w:jc w:val="both"/>
                        <w:rPr>
                          <w:rFonts w:eastAsia="Arial" w:cs="Arial"/>
                          <w:lang w:val="es-ES"/>
                        </w:rPr>
                      </w:pPr>
                      <w:r w:rsidRPr="00DC368C">
                        <w:rPr>
                          <w:rFonts w:eastAsia="Arial" w:cs="Arial"/>
                          <w:lang w:val="es-ES"/>
                        </w:rPr>
                        <w:t xml:space="preserve">El Grupo de Trabajo de Expertos de la CMS sobre cultura animal y complejidad social y el Grupo de Trabajo de la SGA del PSG de la CSE de la UICN sobre las culturas de los chimpancés proponen una Acción Concertada para la diversidad de comportamientos y culturas de los chimpancés </w:t>
                      </w:r>
                      <w:r w:rsidRPr="00DC368C">
                        <w:rPr>
                          <w:rFonts w:eastAsia="Arial" w:cs="Arial"/>
                          <w:i/>
                          <w:lang w:val="es-ES"/>
                        </w:rPr>
                        <w:t xml:space="preserve">(Pan </w:t>
                      </w:r>
                      <w:proofErr w:type="spellStart"/>
                      <w:r w:rsidRPr="00DC368C">
                        <w:rPr>
                          <w:rFonts w:eastAsia="Arial" w:cs="Arial"/>
                          <w:i/>
                          <w:lang w:val="es-ES"/>
                        </w:rPr>
                        <w:t>troglodytes</w:t>
                      </w:r>
                      <w:proofErr w:type="spellEnd"/>
                      <w:r w:rsidRPr="00DC368C">
                        <w:rPr>
                          <w:rFonts w:eastAsia="Arial" w:cs="Arial"/>
                          <w:i/>
                          <w:lang w:val="es-ES"/>
                        </w:rPr>
                        <w:t>)</w:t>
                      </w:r>
                      <w:r w:rsidRPr="00DC368C">
                        <w:rPr>
                          <w:rFonts w:eastAsia="Arial" w:cs="Arial"/>
                          <w:lang w:val="es-ES"/>
                        </w:rPr>
                        <w:t>, de conformidad con el proceso elaborado en la Resolución 12.28 (Rev.COP13).</w:t>
                      </w:r>
                    </w:p>
                    <w:p w14:paraId="3A188AE3" w14:textId="77777777" w:rsidR="00DC368C" w:rsidRPr="00DC368C" w:rsidRDefault="00DC368C" w:rsidP="00DC368C">
                      <w:pPr>
                        <w:spacing w:after="0" w:line="240" w:lineRule="auto"/>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030C36C" w14:textId="77777777" w:rsidR="00124EE9" w:rsidRDefault="00124EE9" w:rsidP="00002A97">
      <w:pPr>
        <w:widowControl w:val="0"/>
        <w:suppressAutoHyphens/>
        <w:autoSpaceDE w:val="0"/>
        <w:autoSpaceDN w:val="0"/>
        <w:spacing w:after="0" w:line="240" w:lineRule="auto"/>
        <w:textAlignment w:val="baseline"/>
        <w:rPr>
          <w:rFonts w:eastAsia="Times New Roman" w:cs="Arial"/>
          <w:lang w:val="es-ES" w:eastAsia="es-ES"/>
        </w:rPr>
      </w:pPr>
    </w:p>
    <w:p w14:paraId="45FA099C" w14:textId="77777777" w:rsidR="00124EE9" w:rsidRDefault="00124EE9" w:rsidP="00002A97">
      <w:pPr>
        <w:widowControl w:val="0"/>
        <w:suppressAutoHyphens/>
        <w:autoSpaceDE w:val="0"/>
        <w:autoSpaceDN w:val="0"/>
        <w:spacing w:after="0" w:line="240" w:lineRule="auto"/>
        <w:textAlignment w:val="baseline"/>
        <w:rPr>
          <w:rFonts w:eastAsia="Times New Roman" w:cs="Arial"/>
          <w:lang w:val="es-ES" w:eastAsia="es-ES"/>
        </w:rPr>
      </w:pPr>
    </w:p>
    <w:p w14:paraId="1BC134E6" w14:textId="77777777" w:rsidR="00124EE9" w:rsidRDefault="00124EE9" w:rsidP="00002A97">
      <w:pPr>
        <w:widowControl w:val="0"/>
        <w:suppressAutoHyphens/>
        <w:autoSpaceDE w:val="0"/>
        <w:autoSpaceDN w:val="0"/>
        <w:spacing w:after="0" w:line="240" w:lineRule="auto"/>
        <w:textAlignment w:val="baseline"/>
        <w:rPr>
          <w:rFonts w:eastAsia="Times New Roman" w:cs="Arial"/>
          <w:lang w:val="es-ES" w:eastAsia="es-ES"/>
        </w:rPr>
      </w:pPr>
    </w:p>
    <w:p w14:paraId="0810320B" w14:textId="77777777" w:rsidR="00124EE9" w:rsidRDefault="00124EE9" w:rsidP="00002A97">
      <w:pPr>
        <w:widowControl w:val="0"/>
        <w:suppressAutoHyphens/>
        <w:autoSpaceDE w:val="0"/>
        <w:autoSpaceDN w:val="0"/>
        <w:spacing w:after="0" w:line="240" w:lineRule="auto"/>
        <w:textAlignment w:val="baseline"/>
        <w:rPr>
          <w:rFonts w:eastAsia="Times New Roman" w:cs="Arial"/>
          <w:lang w:val="es-ES" w:eastAsia="es-ES"/>
        </w:rPr>
      </w:pPr>
    </w:p>
    <w:p w14:paraId="2671DE8C" w14:textId="77777777" w:rsidR="00124EE9" w:rsidRDefault="00124EE9" w:rsidP="00002A97">
      <w:pPr>
        <w:widowControl w:val="0"/>
        <w:suppressAutoHyphens/>
        <w:autoSpaceDE w:val="0"/>
        <w:autoSpaceDN w:val="0"/>
        <w:spacing w:after="0" w:line="240" w:lineRule="auto"/>
        <w:textAlignment w:val="baseline"/>
        <w:rPr>
          <w:rFonts w:eastAsia="Times New Roman" w:cs="Arial"/>
          <w:lang w:val="es-ES" w:eastAsia="es-ES"/>
        </w:rPr>
      </w:pPr>
    </w:p>
    <w:p w14:paraId="5B4E082C" w14:textId="77777777" w:rsidR="00124EE9" w:rsidRDefault="00124EE9"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6897FD64" w:rsidR="002D5F2A" w:rsidRDefault="00124EE9" w:rsidP="00124EE9">
      <w:pPr>
        <w:jc w:val="both"/>
        <w:rPr>
          <w:rFonts w:eastAsia="Times New Roman" w:cs="Arial"/>
          <w:lang w:val="es-ES" w:eastAsia="es-ES"/>
        </w:rPr>
      </w:pPr>
      <w:r w:rsidRPr="00124EE9">
        <w:rPr>
          <w:rFonts w:eastAsia="Calibri" w:cs="Arial"/>
          <w:sz w:val="20"/>
          <w:szCs w:val="20"/>
          <w:lang w:val="es-ES"/>
        </w:rPr>
        <w:t>*</w:t>
      </w:r>
      <w:r w:rsidRPr="00A63854">
        <w:rPr>
          <w:rFonts w:eastAsia="Calibri"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124EE9">
        <w:rPr>
          <w:rFonts w:eastAsia="Calibri" w:cs="Arial"/>
          <w:sz w:val="20"/>
          <w:szCs w:val="20"/>
          <w:lang w:val="es-ES"/>
        </w:rPr>
        <w:t>.</w:t>
      </w:r>
    </w:p>
    <w:p w14:paraId="065C91F9" w14:textId="77777777" w:rsidR="001730B6" w:rsidRPr="00002A97" w:rsidRDefault="001730B6" w:rsidP="001730B6">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834531">
        <w:rPr>
          <w:rFonts w:eastAsia="Times New Roman" w:cs="Arial"/>
          <w:b/>
          <w:bCs/>
          <w:caps/>
          <w:lang w:val="es-ES" w:eastAsia="es-ES"/>
        </w:rPr>
        <w:lastRenderedPageBreak/>
        <w:t>PROPUESTA DE ACCIÓN CONCERTADA PARALA DIVERSIDAD DE COMPORTAMIENTOS Y CULTURAS DE LOS CHIMPANCÉS (</w:t>
      </w:r>
      <w:r w:rsidRPr="001730B6">
        <w:rPr>
          <w:rFonts w:eastAsia="Times New Roman" w:cs="Arial"/>
          <w:b/>
          <w:bCs/>
          <w:i/>
          <w:iCs/>
          <w:lang w:val="es-ES"/>
        </w:rPr>
        <w:t>Pan troglodytes</w:t>
      </w:r>
      <w:r w:rsidRPr="00834531">
        <w:rPr>
          <w:rFonts w:eastAsia="Times New Roman" w:cs="Arial"/>
          <w:b/>
          <w:bCs/>
          <w:caps/>
          <w:lang w:val="es-ES" w:eastAsia="es-ES"/>
        </w:rPr>
        <w:t>)</w:t>
      </w:r>
      <w:r>
        <w:rPr>
          <w:rFonts w:eastAsia="Times New Roman" w:cs="Arial"/>
          <w:b/>
          <w:bCs/>
          <w:caps/>
          <w:lang w:val="es-ES" w:eastAsia="es-ES"/>
        </w:rPr>
        <w:t xml:space="preserve"> </w:t>
      </w:r>
      <w:r w:rsidRPr="00834531">
        <w:rPr>
          <w:rFonts w:eastAsia="Times New Roman" w:cs="Arial"/>
          <w:b/>
          <w:bCs/>
          <w:caps/>
          <w:lang w:val="es-ES" w:eastAsia="es-ES"/>
        </w:rPr>
        <w:t>YA INCLUIDA</w:t>
      </w:r>
      <w:r>
        <w:rPr>
          <w:rFonts w:eastAsia="Times New Roman" w:cs="Arial"/>
          <w:b/>
          <w:bCs/>
          <w:caps/>
          <w:lang w:val="es-ES" w:eastAsia="es-ES"/>
        </w:rPr>
        <w:t xml:space="preserve"> </w:t>
      </w:r>
      <w:r w:rsidRPr="00834531">
        <w:rPr>
          <w:rFonts w:eastAsia="Times New Roman" w:cs="Arial"/>
          <w:b/>
          <w:bCs/>
          <w:caps/>
          <w:lang w:val="es-ES" w:eastAsia="es-ES"/>
        </w:rPr>
        <w:t>EN LOS APÉNDICES I Y II DE LA CONVENCIÓN*</w:t>
      </w:r>
    </w:p>
    <w:p w14:paraId="5942C82D" w14:textId="77777777" w:rsidR="001730B6" w:rsidRDefault="001730B6" w:rsidP="00096605">
      <w:pPr>
        <w:spacing w:after="0" w:line="276" w:lineRule="auto"/>
        <w:ind w:left="540" w:hanging="540"/>
        <w:jc w:val="both"/>
        <w:rPr>
          <w:rFonts w:eastAsia="Arial" w:cs="Arial"/>
          <w:lang w:val="es-ES"/>
        </w:rPr>
      </w:pPr>
    </w:p>
    <w:p w14:paraId="7515A064" w14:textId="77777777" w:rsidR="001730B6" w:rsidRPr="001730B6" w:rsidRDefault="001730B6" w:rsidP="001730B6">
      <w:pPr>
        <w:spacing w:after="0" w:line="240" w:lineRule="auto"/>
        <w:ind w:left="540" w:hanging="540"/>
        <w:jc w:val="both"/>
        <w:rPr>
          <w:rFonts w:eastAsia="Arial" w:cs="Arial"/>
          <w:lang w:val="es-ES"/>
        </w:rPr>
      </w:pPr>
    </w:p>
    <w:p w14:paraId="406DCAAF" w14:textId="16E9B44F" w:rsidR="00096605" w:rsidRPr="00096605" w:rsidRDefault="00096605" w:rsidP="001730B6">
      <w:pPr>
        <w:spacing w:after="0" w:line="240" w:lineRule="auto"/>
        <w:ind w:left="540" w:hanging="540"/>
        <w:jc w:val="both"/>
        <w:rPr>
          <w:rFonts w:eastAsia="Arial" w:cs="Arial"/>
          <w:lang w:val="es-ES"/>
        </w:rPr>
      </w:pPr>
      <w:r w:rsidRPr="00096605">
        <w:rPr>
          <w:rFonts w:eastAsia="Arial" w:cs="Arial"/>
          <w:b/>
          <w:bCs/>
          <w:lang w:val="es-ES"/>
        </w:rPr>
        <w:t xml:space="preserve">(i). </w:t>
      </w:r>
      <w:r w:rsidR="00DC0287" w:rsidRPr="00DC0287">
        <w:rPr>
          <w:rFonts w:eastAsia="Arial" w:cs="Arial"/>
          <w:b/>
          <w:bCs/>
          <w:lang w:val="es-ES"/>
        </w:rPr>
        <w:tab/>
      </w:r>
      <w:r w:rsidRPr="00096605">
        <w:rPr>
          <w:rFonts w:eastAsia="Arial" w:cs="Arial"/>
          <w:b/>
          <w:lang w:val="es-ES"/>
        </w:rPr>
        <w:t>Proponente</w:t>
      </w:r>
      <w:r w:rsidRPr="00096605">
        <w:rPr>
          <w:rFonts w:eastAsia="Arial" w:cs="Arial"/>
          <w:lang w:val="es-ES"/>
        </w:rPr>
        <w:t xml:space="preserve"> </w:t>
      </w:r>
    </w:p>
    <w:p w14:paraId="4F058081" w14:textId="77777777" w:rsidR="00096605" w:rsidRPr="00096605" w:rsidRDefault="00096605" w:rsidP="001730B6">
      <w:pPr>
        <w:spacing w:after="0" w:line="240" w:lineRule="auto"/>
        <w:ind w:left="540" w:hanging="540"/>
        <w:jc w:val="both"/>
        <w:rPr>
          <w:rFonts w:eastAsia="Arial" w:cs="Arial"/>
          <w:lang w:val="es-ES"/>
        </w:rPr>
      </w:pPr>
    </w:p>
    <w:p w14:paraId="211FA20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Los proponentes de la Acción Concertada propuesta para la diversidad de comportamientos y culturas de los chimpancés </w:t>
      </w:r>
      <w:r w:rsidRPr="00096605">
        <w:rPr>
          <w:rFonts w:eastAsia="Arial" w:cs="Arial"/>
          <w:i/>
          <w:lang w:val="es-ES"/>
        </w:rPr>
        <w:t xml:space="preserve">(Pan troglodytes) </w:t>
      </w:r>
      <w:r w:rsidRPr="00096605">
        <w:rPr>
          <w:rFonts w:eastAsia="Arial" w:cs="Arial"/>
          <w:lang w:val="es-ES"/>
        </w:rPr>
        <w:t>son el Grupo de Trabajo sobre las culturas de los chimpancés (WGCC) de la Sección de grandes simios (SGA), del grupo de especialistas en primates (PSG) de la Comisión de Supervivencia de las Especies (CSE) de la Unión Internacional para la Conservación de la Naturaleza (UICN), y el Grupo de Trabajo de Expertos de la Convención sobre la Conservación de las Especies Migratorias (CMS), que estudia la cultura animal y complejidad social. El WGCC está dirigido por las Dras. Erin Wessling y Crickette Sanz, del Grupo de Expertos en primates de la CSE de la UICN, que también son miembros del Grupo de Trabajo de Expertos de la CMS en cultura animal y complejidad social y, por lo tanto, actualmente hacen de puente entre estos grupos. Estos dos grupos de trabajo incorporan a los principales expertos en el comportamiento y la conservación de los chimpancés (WGCC) y la relevancia de las culturas animales, además de otros aspectos de la sociabilidad, a la conservación de las especies (migratorias) (CMS) y, por lo tanto, ocupan un lugar destacado para asesorar sobre políticas conservacionistas cuyo objetivo específico sea conservar la diversidad de comportamientos y culturas de los chimpancés. Además, los miembros del WGCC tienen un historial comprobado de contribución a los planes de acción regionales para la conservación de los chimpancés y, por lo tanto, están en una posición excepcional para trabajar con los Estados del área de distribución (como se define en la Decisión 13.140 de UNEP/CMS/ScC-SC5/Inf.6) para implementar iniciativas transfronterizas de conservación y realizar el seguimiento de su eficacia.</w:t>
      </w:r>
    </w:p>
    <w:p w14:paraId="559836E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4B7FB4AE" w14:textId="387B3428"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 xml:space="preserve">(ii). </w:t>
      </w:r>
      <w:r w:rsidR="00DC0287">
        <w:rPr>
          <w:rFonts w:eastAsia="Arial" w:cs="Arial"/>
          <w:lang w:val="es-ES"/>
        </w:rPr>
        <w:tab/>
      </w:r>
      <w:r w:rsidRPr="00096605">
        <w:rPr>
          <w:rFonts w:eastAsia="Arial" w:cs="Arial"/>
          <w:b/>
          <w:lang w:val="es-ES"/>
        </w:rPr>
        <w:t>Especie objetivo, población o taxón más bajo, o grupo de taxones con necesidades comunes</w:t>
      </w:r>
      <w:r w:rsidRPr="00096605">
        <w:rPr>
          <w:rFonts w:eastAsia="Arial" w:cs="Arial"/>
          <w:lang w:val="es-ES"/>
        </w:rPr>
        <w:t xml:space="preserve"> </w:t>
      </w:r>
    </w:p>
    <w:p w14:paraId="7D4352D8" w14:textId="77777777" w:rsidR="00096605" w:rsidRPr="00096605" w:rsidRDefault="00096605" w:rsidP="001730B6">
      <w:pPr>
        <w:spacing w:after="0" w:line="240" w:lineRule="auto"/>
        <w:jc w:val="both"/>
        <w:rPr>
          <w:rFonts w:eastAsia="Arial" w:cs="Arial"/>
          <w:lang w:val="es-ES"/>
        </w:rPr>
      </w:pPr>
    </w:p>
    <w:p w14:paraId="1ACE2E4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Se incluyó a los chimpancés (</w:t>
      </w:r>
      <w:r w:rsidRPr="00096605">
        <w:rPr>
          <w:rFonts w:eastAsia="Arial" w:cs="Arial"/>
          <w:i/>
          <w:lang w:val="es-ES"/>
        </w:rPr>
        <w:t>Pan troglodytes</w:t>
      </w:r>
      <w:r w:rsidRPr="00096605">
        <w:rPr>
          <w:rFonts w:eastAsia="Arial" w:cs="Arial"/>
          <w:lang w:val="es-ES"/>
        </w:rPr>
        <w:t xml:space="preserve">) en los Apéndices I y II de la CMS en la 12.ª Reunión de la Conferencia de las Partes (CoP12, Manila, 2017; UNEP/CMS/COP12/Doc.25.1.1), porque «los miembros de la especie traspasan de forma frecuente y previsible las fronteras jurisdiccionales nacionales y, por motivos similares, se añadieron ambas especies de gorilas a los Apéndices I y II de la Convención». La propuesta aceptada en este momento señaló que «La evaluación de la Lista Roja de la UICN de 2016 de </w:t>
      </w:r>
      <w:r w:rsidRPr="00096605">
        <w:rPr>
          <w:rFonts w:eastAsia="Arial" w:cs="Arial"/>
          <w:i/>
          <w:lang w:val="es-ES"/>
        </w:rPr>
        <w:t xml:space="preserve">Pan troglodytes </w:t>
      </w:r>
      <w:r w:rsidRPr="00096605">
        <w:rPr>
          <w:rFonts w:eastAsia="Arial" w:cs="Arial"/>
          <w:lang w:val="es-ES"/>
        </w:rPr>
        <w:t xml:space="preserve">(Humle </w:t>
      </w:r>
      <w:r w:rsidRPr="00096605">
        <w:rPr>
          <w:rFonts w:eastAsia="Arial" w:cs="Arial"/>
          <w:i/>
          <w:lang w:val="es-ES"/>
        </w:rPr>
        <w:t xml:space="preserve">et al </w:t>
      </w:r>
      <w:r w:rsidRPr="00096605">
        <w:rPr>
          <w:rFonts w:eastAsia="Arial" w:cs="Arial"/>
          <w:lang w:val="es-ES"/>
        </w:rPr>
        <w:t xml:space="preserve">2016a) mantuvo la clasificación de la especie como </w:t>
      </w:r>
      <w:r w:rsidRPr="00096605">
        <w:rPr>
          <w:rFonts w:eastAsia="Arial" w:cs="Arial"/>
          <w:i/>
          <w:lang w:val="es-ES"/>
        </w:rPr>
        <w:t>En peligro de extinción</w:t>
      </w:r>
      <w:r w:rsidRPr="00096605">
        <w:rPr>
          <w:rFonts w:eastAsia="Arial" w:cs="Arial"/>
          <w:lang w:val="es-ES"/>
        </w:rPr>
        <w:t>» y «estimó que la probable reducción del número de ejemplares de la especie chimpancé para el período 1975-2050 (aproximadamente tres generaciones de chimpancés) supere el 50 por ciento en la mayor parte de su área de distribución».</w:t>
      </w:r>
      <w:r w:rsidRPr="00096605">
        <w:rPr>
          <w:rFonts w:eastAsia="Arial" w:cs="Arial"/>
          <w:color w:val="0000FF"/>
          <w:lang w:val="es-ES"/>
        </w:rPr>
        <w:t xml:space="preserve"> </w:t>
      </w:r>
      <w:r w:rsidRPr="00096605">
        <w:rPr>
          <w:rFonts w:eastAsia="Arial" w:cs="Arial"/>
          <w:lang w:val="es-ES"/>
        </w:rPr>
        <w:t>Hay cuatro subespecies reconocidas de chimpancés (</w:t>
      </w:r>
      <w:r w:rsidRPr="00096605">
        <w:rPr>
          <w:rFonts w:eastAsia="Arial" w:cs="Arial"/>
          <w:i/>
          <w:lang w:val="es-ES"/>
        </w:rPr>
        <w:t>P. t. ellioti</w:t>
      </w:r>
      <w:r w:rsidRPr="00096605">
        <w:rPr>
          <w:rFonts w:eastAsia="Arial" w:cs="Arial"/>
          <w:lang w:val="es-ES"/>
        </w:rPr>
        <w:t xml:space="preserve">, </w:t>
      </w:r>
      <w:r w:rsidRPr="00096605">
        <w:rPr>
          <w:rFonts w:eastAsia="Arial" w:cs="Arial"/>
          <w:i/>
          <w:lang w:val="es-ES"/>
        </w:rPr>
        <w:t>P. t. schweinfurthii</w:t>
      </w:r>
      <w:r w:rsidRPr="00096605">
        <w:rPr>
          <w:rFonts w:eastAsia="Arial" w:cs="Arial"/>
          <w:lang w:val="es-ES"/>
        </w:rPr>
        <w:t xml:space="preserve">, </w:t>
      </w:r>
      <w:r w:rsidRPr="00096605">
        <w:rPr>
          <w:rFonts w:eastAsia="Arial" w:cs="Arial"/>
          <w:i/>
          <w:lang w:val="es-ES"/>
        </w:rPr>
        <w:t>P. t. troglodytes</w:t>
      </w:r>
      <w:r w:rsidRPr="00096605">
        <w:rPr>
          <w:rFonts w:eastAsia="Arial" w:cs="Arial"/>
          <w:lang w:val="es-ES"/>
        </w:rPr>
        <w:t xml:space="preserve">, </w:t>
      </w:r>
      <w:r w:rsidRPr="00096605">
        <w:rPr>
          <w:rFonts w:eastAsia="Arial" w:cs="Arial"/>
          <w:i/>
          <w:lang w:val="es-ES"/>
        </w:rPr>
        <w:t xml:space="preserve">P. t. verus; </w:t>
      </w:r>
      <w:r w:rsidRPr="00096605">
        <w:rPr>
          <w:rFonts w:eastAsia="Arial" w:cs="Arial"/>
          <w:lang w:val="es-ES"/>
        </w:rPr>
        <w:t>Humle et al. 2016).</w:t>
      </w:r>
    </w:p>
    <w:p w14:paraId="72D2B69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18B43D77" w14:textId="698CC56F" w:rsidR="00096605" w:rsidRPr="00096605" w:rsidRDefault="00096605" w:rsidP="00DC0287">
      <w:pPr>
        <w:spacing w:after="0" w:line="240" w:lineRule="auto"/>
        <w:ind w:left="540" w:hanging="540"/>
        <w:jc w:val="both"/>
        <w:rPr>
          <w:rFonts w:eastAsia="Arial" w:cs="Arial"/>
          <w:b/>
          <w:bCs/>
          <w:lang w:val="es-ES"/>
        </w:rPr>
      </w:pPr>
      <w:r w:rsidRPr="00096605">
        <w:rPr>
          <w:rFonts w:eastAsia="Arial" w:cs="Arial"/>
          <w:b/>
          <w:bCs/>
          <w:lang w:val="es-ES"/>
        </w:rPr>
        <w:t xml:space="preserve">(iii). </w:t>
      </w:r>
      <w:r w:rsidR="00DC0287">
        <w:rPr>
          <w:rFonts w:eastAsia="Arial" w:cs="Arial"/>
          <w:b/>
          <w:bCs/>
          <w:lang w:val="es-ES"/>
        </w:rPr>
        <w:tab/>
      </w:r>
      <w:r w:rsidRPr="00096605">
        <w:rPr>
          <w:rFonts w:eastAsia="Arial" w:cs="Arial"/>
          <w:b/>
          <w:bCs/>
          <w:lang w:val="es-ES"/>
        </w:rPr>
        <w:t xml:space="preserve">Distribución geográfica </w:t>
      </w:r>
    </w:p>
    <w:p w14:paraId="55A6BA19" w14:textId="77777777" w:rsidR="00096605" w:rsidRPr="00096605" w:rsidRDefault="00096605" w:rsidP="001730B6">
      <w:pPr>
        <w:spacing w:after="0" w:line="240" w:lineRule="auto"/>
        <w:jc w:val="both"/>
        <w:rPr>
          <w:rFonts w:eastAsia="Arial" w:cs="Arial"/>
          <w:b/>
          <w:bCs/>
          <w:lang w:val="es-ES"/>
        </w:rPr>
      </w:pPr>
    </w:p>
    <w:p w14:paraId="783E2FF0"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Existen poblaciones de chimpancés en Angola, Burundi, Camerún, República Centroafricana, República del Congo, República Democrática del Congo, Costa de Marfil, Guinea Ecuatorial, Gabón, Ghana, Guinea, Guinea-Bisáu, Liberia, Malí, Nigeria, Ruanda, Senegal, Sierra Leona, Sudán del Sur, República Unida de Tanzania y Uganda. Todos ellos son Partes integrantes de la CMS, a excepción de Sierra Leona y Sudán del Sur. Al parecer, es probable que los chimpancés hayan sido erradicados en Benín, Burkina Faso y Togo. </w:t>
      </w:r>
    </w:p>
    <w:p w14:paraId="04C208BF"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22D632EC" w14:textId="77777777" w:rsidR="00096605" w:rsidRPr="00096605" w:rsidRDefault="00096605" w:rsidP="001730B6">
      <w:pPr>
        <w:spacing w:after="0" w:line="240" w:lineRule="auto"/>
        <w:jc w:val="both"/>
        <w:rPr>
          <w:rFonts w:eastAsia="Arial" w:cs="Arial"/>
          <w:lang w:val="es-ES"/>
        </w:rPr>
      </w:pPr>
    </w:p>
    <w:p w14:paraId="0E6C4FAB" w14:textId="77777777" w:rsidR="00096605" w:rsidRPr="00096605" w:rsidRDefault="00096605" w:rsidP="001730B6">
      <w:pPr>
        <w:spacing w:after="0" w:line="240" w:lineRule="auto"/>
        <w:jc w:val="both"/>
        <w:rPr>
          <w:rFonts w:eastAsia="Arial" w:cs="Arial"/>
          <w:lang w:val="es-ES"/>
        </w:rPr>
      </w:pPr>
      <w:r w:rsidRPr="00096605">
        <w:rPr>
          <w:rFonts w:eastAsia="Arial" w:cs="Arial"/>
          <w:noProof/>
          <w:lang w:val="es-ES"/>
        </w:rPr>
        <w:lastRenderedPageBreak/>
        <w:drawing>
          <wp:inline distT="114300" distB="114300" distL="114300" distR="114300" wp14:anchorId="21E99335" wp14:editId="18C11A1E">
            <wp:extent cx="5943600" cy="334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t="-2564" b="2564"/>
                    <a:stretch>
                      <a:fillRect/>
                    </a:stretch>
                  </pic:blipFill>
                  <pic:spPr>
                    <a:xfrm>
                      <a:off x="0" y="0"/>
                      <a:ext cx="5943600" cy="3340100"/>
                    </a:xfrm>
                    <a:prstGeom prst="rect">
                      <a:avLst/>
                    </a:prstGeom>
                    <a:ln/>
                  </pic:spPr>
                </pic:pic>
              </a:graphicData>
            </a:graphic>
          </wp:inline>
        </w:drawing>
      </w:r>
    </w:p>
    <w:p w14:paraId="6C3914FB" w14:textId="77777777" w:rsidR="00096605" w:rsidRPr="00096605" w:rsidRDefault="00096605" w:rsidP="001730B6">
      <w:pPr>
        <w:spacing w:after="0" w:line="240" w:lineRule="auto"/>
        <w:jc w:val="both"/>
        <w:rPr>
          <w:rFonts w:eastAsia="Arial" w:cs="Arial"/>
          <w:lang w:val="es-ES"/>
        </w:rPr>
      </w:pPr>
    </w:p>
    <w:p w14:paraId="64E6D46C" w14:textId="77777777" w:rsidR="00096605" w:rsidRPr="00096605" w:rsidRDefault="00096605" w:rsidP="001730B6">
      <w:pPr>
        <w:spacing w:after="0" w:line="240" w:lineRule="auto"/>
        <w:jc w:val="both"/>
        <w:rPr>
          <w:rFonts w:eastAsia="Arial" w:cs="Arial"/>
          <w:sz w:val="20"/>
          <w:szCs w:val="20"/>
          <w:lang w:val="es-ES"/>
        </w:rPr>
      </w:pPr>
      <w:r w:rsidRPr="00096605">
        <w:rPr>
          <w:rFonts w:eastAsia="Arial" w:cs="Arial"/>
          <w:b/>
          <w:sz w:val="20"/>
          <w:szCs w:val="20"/>
          <w:lang w:val="es-ES"/>
        </w:rPr>
        <w:t>Figura 1</w:t>
      </w:r>
      <w:r w:rsidRPr="00096605">
        <w:rPr>
          <w:rFonts w:eastAsia="Arial" w:cs="Arial"/>
          <w:sz w:val="20"/>
          <w:szCs w:val="20"/>
          <w:lang w:val="es-ES"/>
        </w:rPr>
        <w:t>. Distribución de los chimpancés (</w:t>
      </w:r>
      <w:r w:rsidRPr="00096605">
        <w:rPr>
          <w:rFonts w:eastAsia="Arial" w:cs="Arial"/>
          <w:i/>
          <w:sz w:val="20"/>
          <w:szCs w:val="20"/>
          <w:lang w:val="es-ES"/>
        </w:rPr>
        <w:t>Pan troglodytes</w:t>
      </w:r>
      <w:r w:rsidRPr="00096605">
        <w:rPr>
          <w:rFonts w:eastAsia="Arial" w:cs="Arial"/>
          <w:sz w:val="20"/>
          <w:szCs w:val="20"/>
          <w:lang w:val="es-ES"/>
        </w:rPr>
        <w:t>) a lo largo de África ecuatorial, con la indicación de las áreas donde se ubican las subespecies. Todos los Estados del área de distribución de los chimpancés son Partes integrantes de la CMS, salvo Sierra Leona y Sudán del Sur.</w:t>
      </w:r>
    </w:p>
    <w:p w14:paraId="06701B2A" w14:textId="77777777" w:rsidR="00096605" w:rsidRPr="00096605" w:rsidRDefault="00096605" w:rsidP="001730B6">
      <w:pPr>
        <w:spacing w:after="0" w:line="240" w:lineRule="auto"/>
        <w:jc w:val="both"/>
        <w:rPr>
          <w:rFonts w:eastAsia="Arial" w:cs="Arial"/>
          <w:lang w:val="es-ES"/>
        </w:rPr>
      </w:pPr>
    </w:p>
    <w:p w14:paraId="15CECB44" w14:textId="0A9D4B64" w:rsidR="00096605" w:rsidRPr="00096605" w:rsidRDefault="00096605" w:rsidP="001730B6">
      <w:pPr>
        <w:spacing w:after="0" w:line="240" w:lineRule="auto"/>
        <w:ind w:left="540" w:hanging="540"/>
        <w:jc w:val="both"/>
        <w:rPr>
          <w:rFonts w:eastAsia="Arial" w:cs="Arial"/>
          <w:lang w:val="es-ES"/>
        </w:rPr>
      </w:pPr>
      <w:r w:rsidRPr="00096605">
        <w:rPr>
          <w:rFonts w:eastAsia="Arial" w:cs="Arial"/>
          <w:b/>
          <w:bCs/>
          <w:lang w:val="es-ES"/>
        </w:rPr>
        <w:t xml:space="preserve">(iv). </w:t>
      </w:r>
      <w:r w:rsidRPr="00096605">
        <w:rPr>
          <w:rFonts w:eastAsia="Arial" w:cs="Arial"/>
          <w:b/>
          <w:bCs/>
          <w:lang w:val="es-ES"/>
        </w:rPr>
        <w:tab/>
        <w:t>R</w:t>
      </w:r>
      <w:r w:rsidRPr="00096605">
        <w:rPr>
          <w:rFonts w:eastAsia="Arial" w:cs="Arial"/>
          <w:b/>
          <w:lang w:val="es-ES"/>
        </w:rPr>
        <w:t>esumen de las actividades</w:t>
      </w:r>
    </w:p>
    <w:p w14:paraId="39589B3D" w14:textId="77777777" w:rsidR="00096605" w:rsidRPr="00096605" w:rsidRDefault="00096605" w:rsidP="001730B6">
      <w:pPr>
        <w:spacing w:after="0" w:line="240" w:lineRule="auto"/>
        <w:jc w:val="both"/>
        <w:rPr>
          <w:rFonts w:eastAsia="Arial" w:cs="Arial"/>
          <w:lang w:val="es-ES"/>
        </w:rPr>
      </w:pPr>
    </w:p>
    <w:p w14:paraId="17483B18"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El Grupo de Expertos de la CMS sobre cultura animal y complejidad social propuso previamente una Acción Concertada para las poblaciones de chimpancés </w:t>
      </w:r>
      <w:r w:rsidRPr="00096605">
        <w:rPr>
          <w:rFonts w:eastAsia="Arial" w:cs="Arial"/>
          <w:i/>
          <w:lang w:val="es-ES"/>
        </w:rPr>
        <w:t>(Pan troglodytes verus)</w:t>
      </w:r>
      <w:r w:rsidRPr="00096605">
        <w:rPr>
          <w:rFonts w:eastAsia="Arial" w:cs="Arial"/>
          <w:lang w:val="es-ES"/>
        </w:rPr>
        <w:t xml:space="preserve"> de África Occidental, cuyo objetivo era mejorar las iniciativas conservacionistas y promover la comprensión y protección de las culturas animales. Sin embargo, aunque esta Acción Concertada dio prioridad, de manera efectiva, a la conservación de un aspecto especialmente llamativo del comportamiento de los chimpancés, los componentes significativos del comportamiento de los chimpancés y las grandes franjas de poblaciones de chimpancés no están incluidos en esta Acción Concertada, lo que reduce la eficacia de dicho mandato. Gracias a los conocimientos adquiridos a partir de la eficaz implementación de la Acción Concertada para las poblaciones de chimpancés (</w:t>
      </w:r>
      <w:r w:rsidRPr="00096605">
        <w:rPr>
          <w:rFonts w:eastAsia="Arial" w:cs="Arial"/>
          <w:i/>
          <w:lang w:val="es-ES"/>
        </w:rPr>
        <w:t>Pan troglodytes verus</w:t>
      </w:r>
      <w:r w:rsidRPr="00096605">
        <w:rPr>
          <w:rFonts w:eastAsia="Arial" w:cs="Arial"/>
          <w:lang w:val="es-ES"/>
        </w:rPr>
        <w:t>) de África Occidental, se ha puesto de manifiesto que las iniciativas adicionales para justificar la diversidad de comportamientos y culturas de esta especie, cuyo comportamiento es complejo, deben abordarse de manera más integral. Por lo tanto, el Grupo de Expertos de la CMS sobre cultura animal y complejidad social coincidió, durante el «</w:t>
      </w:r>
      <w:r w:rsidRPr="00096605">
        <w:rPr>
          <w:rFonts w:eastAsia="Arial" w:cs="Arial"/>
          <w:i/>
          <w:lang w:val="es-ES"/>
        </w:rPr>
        <w:t>2.º taller de la CMS sobre las implicaciones para la conservación de la cultura animal y la complejidad social (Parte II)</w:t>
      </w:r>
      <w:r w:rsidRPr="00096605">
        <w:rPr>
          <w:rFonts w:eastAsia="Arial" w:cs="Arial"/>
          <w:lang w:val="es-ES"/>
        </w:rPr>
        <w:t>», en que la iniciativa debería ser reemplazada por una Acción Concertada más amplia para la diversidad de comportamientos y culturas de los chimpancés, poniendo el énfasis en la conservación de la diversidad de comportamientos y culturas de los chimpancés.</w:t>
      </w:r>
    </w:p>
    <w:p w14:paraId="490FC995" w14:textId="77777777" w:rsidR="00096605" w:rsidRPr="00096605" w:rsidRDefault="00096605" w:rsidP="001730B6">
      <w:pPr>
        <w:spacing w:after="0" w:line="240" w:lineRule="auto"/>
        <w:jc w:val="both"/>
        <w:rPr>
          <w:rFonts w:eastAsia="Arial" w:cs="Arial"/>
          <w:lang w:val="es-ES"/>
        </w:rPr>
      </w:pPr>
    </w:p>
    <w:p w14:paraId="7DB52600"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Por lo tanto, se propone que para afrontar adecuadamente las amenazas a la diversidad de comportamientos de los chimpancés, se debe emplear una estrategia polifacética. En primer lugar, deben definirse los objetivos y las mejores estrategias, y estos deben elaborarse conjuntamente con los profesionales y los responsables políticos para dar respuesta a las vigentes necesidades de conservación. En segundo lugar, se debe dar respuesta a esas necesidades utilizando la investigación sobre la diversidad de comportamientos para rectificar la falta de datos continuos y más amplios, y se debe crear un centro de coordinación que agregue estos datos y obtenga resultados significativos. En tercer lugar, se debe incorporar </w:t>
      </w:r>
      <w:r w:rsidRPr="00096605">
        <w:rPr>
          <w:rFonts w:eastAsia="Arial" w:cs="Arial"/>
          <w:lang w:val="es-ES"/>
        </w:rPr>
        <w:lastRenderedPageBreak/>
        <w:t xml:space="preserve">un marco que integre a los conservacionistas e investigadores locales como componentes centrales de estas iniciativas de conservación ampliadas. Además de ampliar sustancialmente la escala y el alcance de las actividades descritas en la anterior Acción Concertada de la CMS para las poblaciones de chimpancés </w:t>
      </w:r>
      <w:r w:rsidRPr="00096605">
        <w:rPr>
          <w:rFonts w:eastAsia="Arial" w:cs="Arial"/>
          <w:i/>
          <w:lang w:val="es-ES"/>
        </w:rPr>
        <w:t>(Pan troglodytes verus)</w:t>
      </w:r>
      <w:r w:rsidRPr="00096605">
        <w:rPr>
          <w:rFonts w:eastAsia="Arial" w:cs="Arial"/>
          <w:lang w:val="es-ES"/>
        </w:rPr>
        <w:t xml:space="preserve"> de África Occidental, la Acción Concertada propuesta para la diversidad de comportamientos y culturas de los chimpancés incluye una estrategia integral que incremente la interacción entre los grupos de todas las partes interesadas y que aborde de manera más holística la incorporación del comportamiento en las necesidades y las estrategias conservacionistas. Este es un aspecto esencial de la Acción Concertada que no solo aumentará la eficacia de sus actividades, sino que también promoverá la sostenibilidad a largo plazo de estas iniciativas transfronterizas de conservación.</w:t>
      </w:r>
    </w:p>
    <w:p w14:paraId="297FDC24"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292D1A96" w14:textId="2D4D0A4A" w:rsidR="00096605" w:rsidRPr="00096605" w:rsidRDefault="00096605" w:rsidP="001730B6">
      <w:pPr>
        <w:spacing w:after="0" w:line="240" w:lineRule="auto"/>
        <w:ind w:left="540" w:hanging="540"/>
        <w:jc w:val="both"/>
        <w:rPr>
          <w:rFonts w:eastAsia="Arial" w:cs="Arial"/>
          <w:lang w:val="es-ES"/>
        </w:rPr>
      </w:pPr>
      <w:r w:rsidRPr="00096605">
        <w:rPr>
          <w:rFonts w:eastAsia="Arial" w:cs="Arial"/>
          <w:lang w:val="es-ES"/>
        </w:rPr>
        <w:t>(v).</w:t>
      </w:r>
      <w:r w:rsidR="00DC0287">
        <w:rPr>
          <w:rFonts w:eastAsia="Arial" w:cs="Arial"/>
          <w:lang w:val="es-ES"/>
        </w:rPr>
        <w:tab/>
      </w:r>
      <w:r w:rsidRPr="00096605">
        <w:rPr>
          <w:rFonts w:eastAsia="Arial" w:cs="Arial"/>
          <w:b/>
          <w:lang w:val="es-ES"/>
        </w:rPr>
        <w:t>Actividades y resultados esperados</w:t>
      </w:r>
      <w:r w:rsidRPr="00096605">
        <w:rPr>
          <w:rFonts w:eastAsia="Arial" w:cs="Arial"/>
          <w:lang w:val="es-ES"/>
        </w:rPr>
        <w:t xml:space="preserve"> </w:t>
      </w:r>
    </w:p>
    <w:p w14:paraId="4261A73C" w14:textId="77777777" w:rsidR="00096605" w:rsidRPr="00096605" w:rsidRDefault="00096605" w:rsidP="001730B6">
      <w:pPr>
        <w:spacing w:after="0" w:line="240" w:lineRule="auto"/>
        <w:ind w:left="540" w:hanging="540"/>
        <w:jc w:val="both"/>
        <w:rPr>
          <w:rFonts w:eastAsia="Arial" w:cs="Arial"/>
          <w:lang w:val="es-ES"/>
        </w:rPr>
      </w:pPr>
    </w:p>
    <w:p w14:paraId="37599239" w14:textId="77777777" w:rsidR="00096605" w:rsidRPr="00096605" w:rsidRDefault="00096605" w:rsidP="001730B6">
      <w:pPr>
        <w:numPr>
          <w:ilvl w:val="0"/>
          <w:numId w:val="14"/>
        </w:numPr>
        <w:spacing w:after="0" w:line="240" w:lineRule="auto"/>
        <w:ind w:left="540" w:hanging="540"/>
        <w:jc w:val="both"/>
        <w:rPr>
          <w:rFonts w:eastAsia="Arial" w:cs="Arial"/>
          <w:lang w:val="es-ES"/>
        </w:rPr>
      </w:pPr>
      <w:r w:rsidRPr="00096605">
        <w:rPr>
          <w:rFonts w:eastAsia="Arial" w:cs="Arial"/>
          <w:b/>
          <w:lang w:val="es-ES"/>
        </w:rPr>
        <w:t>Identificar objetivos específicos para proteger la diversidad de comportamientos y culturas de los chimpancés.</w:t>
      </w:r>
      <w:r w:rsidRPr="00096605">
        <w:rPr>
          <w:rFonts w:eastAsia="Arial" w:cs="Arial"/>
          <w:lang w:val="es-ES"/>
        </w:rPr>
        <w:t xml:space="preserve"> Desde la 13.ª sesión de la Conferencia de las Partes (CoP13), los miembros del WGCC han logrado avances notables en la definición de la diversidad de comportamientos de los chimpancés en términos prácticos y en la identificación de indicadores específicos de la cultura de los chimpancés en determinadas poblaciones (por ejemplo, los chimpancés occidentales, que practican el cascado de nueces, el tema central de UNEP/CMS/Acción Concertada 13.1). En la práctica, estos dos objetivos de conservación suelen utilizarse indistintamente, pues se considera que la conservación de la diversidad cultural es, en gran medida, el principal objetivo de conservación de los chimpancés, aunque, en situaciones en las que un indicador cultural en particular puede añadir valor a una actividad, se puede recurrir a un ejemplo (como cascar nueces). En la Acción Concertada para la diversidad de comportamientos y culturas de los chimpancés, las comunidades locales y las partes interesadas participarán en debates sobre cómo contemplarían definir el concepto de «cultura» en la práctica conservacionista y los objetivos específicos para protegerla. Esta aportación es fundamental para garantizar que los objetivos conservacionistas sean factibles y relevantes. Además, el apoyo de las partes interesadas locales también es esencial para incorporar estos objetivos a los programas de seguimiento biológico (véase la Actividad 4), facultar a los líderes conservacionistas locales (véase la Actividad 5) y aumentar la sensibilidad sobre cómo se puede utilizar el concepto «cultura» en la conservación (Actividad 7). El proceso de identificación de los objetivos conservacionistas concretos comenzará a finales de 2023 con los puntos focales del WGCC, las ONG y la CMS en los Estados del área de distribución</w:t>
      </w:r>
    </w:p>
    <w:p w14:paraId="024B5DFE" w14:textId="77777777" w:rsidR="00096605" w:rsidRPr="00096605" w:rsidRDefault="00096605" w:rsidP="001730B6">
      <w:pPr>
        <w:spacing w:after="0" w:line="240" w:lineRule="auto"/>
        <w:ind w:left="540" w:hanging="540"/>
        <w:jc w:val="both"/>
        <w:rPr>
          <w:rFonts w:eastAsia="Arial" w:cs="Arial"/>
          <w:lang w:val="es-ES"/>
        </w:rPr>
      </w:pPr>
    </w:p>
    <w:p w14:paraId="20617F1D" w14:textId="77777777" w:rsidR="00096605" w:rsidRPr="00096605" w:rsidRDefault="00096605" w:rsidP="001730B6">
      <w:pPr>
        <w:numPr>
          <w:ilvl w:val="0"/>
          <w:numId w:val="14"/>
        </w:numPr>
        <w:spacing w:after="0" w:line="240" w:lineRule="auto"/>
        <w:ind w:left="540" w:hanging="540"/>
        <w:jc w:val="both"/>
        <w:rPr>
          <w:rFonts w:eastAsia="Arial" w:cs="Arial"/>
          <w:lang w:val="es-ES"/>
        </w:rPr>
      </w:pPr>
      <w:r w:rsidRPr="00096605">
        <w:rPr>
          <w:rFonts w:eastAsia="Arial" w:cs="Arial"/>
          <w:b/>
          <w:lang w:val="es-ES"/>
        </w:rPr>
        <w:t>Establecer un Comité Directivo que guíe la implementación de la Acción Concertada para la diversidad de comportamientos y culturas de los chimpancés</w:t>
      </w:r>
      <w:r w:rsidRPr="00096605">
        <w:rPr>
          <w:rFonts w:eastAsia="Arial" w:cs="Arial"/>
          <w:lang w:val="es-ES"/>
        </w:rPr>
        <w:t xml:space="preserve">. Las Dras. Erin Wessling y Crickette Sanz (miembros del Grupo de Trabajo de Expertos de la CMS sobre cultura animal y complejidad social y corresponsables del grupo de trabajo WGCC de la SGA del PSG de la CSE de la IUCN) reunirán a un grupo de destacados expertos en chimpancés y no chimpancés en materia de conservación, diversidad de comportamientos y culturas y las políticas y prácticas conservacionistas con experiencia adquirida en todos los Estados del área de distribución de los chimpancés. Además de las Dras. Wessling y Sanz, expertas de la CMS y la UICN serán invitadas a participar en el comité. Este Comité Directivo buscará financiación, diseñará, dirigirá e implementará las actividades de la Acción Concertada propuesta para la diversidad de comportamientos y culturas de los chimpancés. A la espera de la adopción de la Acción Concertada para la diversidad de comportamientos y culturas de los chimpancés, la primera reunión del Comité Directivo se celebrará en diciembre de 2023. El Comité Directivo realizará consultas frecuentes y ofrecerá actualizaciones de sus actividades al mayor número de miembros del Grupo de Trabajo de Expertos de la CMS sobre cultura animal y complejidad social y el PSG y CSE de la IUCN. </w:t>
      </w:r>
    </w:p>
    <w:p w14:paraId="57564AF6" w14:textId="77777777" w:rsidR="00096605" w:rsidRPr="00096605" w:rsidRDefault="00096605" w:rsidP="001730B6">
      <w:pPr>
        <w:spacing w:after="0" w:line="240" w:lineRule="auto"/>
        <w:ind w:left="540" w:hanging="540"/>
        <w:jc w:val="both"/>
        <w:rPr>
          <w:rFonts w:eastAsia="Arial" w:cs="Arial"/>
          <w:lang w:val="es-ES"/>
        </w:rPr>
      </w:pPr>
    </w:p>
    <w:p w14:paraId="24869E87" w14:textId="77777777" w:rsidR="00096605" w:rsidRPr="00096605" w:rsidRDefault="00096605" w:rsidP="00DC0287">
      <w:pPr>
        <w:numPr>
          <w:ilvl w:val="0"/>
          <w:numId w:val="14"/>
        </w:numPr>
        <w:spacing w:after="80" w:line="240" w:lineRule="auto"/>
        <w:ind w:left="540" w:hanging="540"/>
        <w:jc w:val="both"/>
        <w:rPr>
          <w:rFonts w:eastAsia="Arial" w:cs="Arial"/>
          <w:lang w:val="es-ES"/>
        </w:rPr>
      </w:pPr>
      <w:r w:rsidRPr="00096605">
        <w:rPr>
          <w:rFonts w:eastAsia="Arial" w:cs="Arial"/>
          <w:b/>
          <w:lang w:val="es-ES"/>
        </w:rPr>
        <w:t>Elaborar Directrices sobre Prácticas Óptimas que realicen el seguimiento de la diversidad de comportamientos y culturas de los chimpancés.</w:t>
      </w:r>
      <w:r w:rsidRPr="00096605">
        <w:rPr>
          <w:rFonts w:eastAsia="Arial" w:cs="Arial"/>
          <w:lang w:val="es-ES"/>
        </w:rPr>
        <w:t xml:space="preserve"> Si bien se han realizado sondeos previos sobre aspectos específicos de la cultura de los chimpancés, es necesario disponer de pautas y recomendaciones prácticas para sondear la diversidad de comportamientos y culturas de los chimpancés en su área geográfica de distribución y que incluyan diversas expresiones de la variabilidad de los comportamientos. El público objetivo de esta Guía sobre Prácticas Óptimas incluye a los profesionales conservacionistas, investigadores y representantes políticos que sondeen el comportamiento de los chimpancés o reciban informes de dicha información. Esta actividad será coordinada por el Comité Directivo de la Acción Concertada para la diversidad de comportamientos y culturas de los chimpancés, con aportaciones del WGCC, el Grupo de Trabajo de Expertos de la CMS sobre cultura animal y complejidad social, y el PSG de la CSE de la IUCN. En estas Directrices sobre Prácticas Óptimas deben tratarse los siguientes puntos:</w:t>
      </w:r>
    </w:p>
    <w:p w14:paraId="5B7C6EBE" w14:textId="77777777" w:rsidR="00096605" w:rsidRPr="00096605" w:rsidRDefault="00096605" w:rsidP="00DC0287">
      <w:pPr>
        <w:numPr>
          <w:ilvl w:val="1"/>
          <w:numId w:val="14"/>
        </w:numPr>
        <w:spacing w:after="80" w:line="240" w:lineRule="auto"/>
        <w:ind w:left="900"/>
        <w:jc w:val="both"/>
        <w:rPr>
          <w:rFonts w:eastAsia="Arial" w:cs="Arial"/>
          <w:lang w:val="es-ES"/>
        </w:rPr>
      </w:pPr>
      <w:r w:rsidRPr="00096605">
        <w:rPr>
          <w:rFonts w:eastAsia="Arial" w:cs="Arial"/>
          <w:lang w:val="es-ES"/>
        </w:rPr>
        <w:t>proporcionar una descripción general de la importancia y la relevancia de evaluar si la diversidad de comportamientos y culturas de los chimpancés son relevantes para la conservación, en todos los niveles de gestión y políticos;</w:t>
      </w:r>
    </w:p>
    <w:p w14:paraId="4FB156B9" w14:textId="77777777" w:rsidR="00096605" w:rsidRPr="00096605" w:rsidRDefault="00096605" w:rsidP="00DC0287">
      <w:pPr>
        <w:numPr>
          <w:ilvl w:val="1"/>
          <w:numId w:val="14"/>
        </w:numPr>
        <w:spacing w:after="80" w:line="240" w:lineRule="auto"/>
        <w:ind w:left="900"/>
        <w:jc w:val="both"/>
        <w:rPr>
          <w:rFonts w:eastAsia="Arial" w:cs="Arial"/>
          <w:lang w:val="es-ES"/>
        </w:rPr>
      </w:pPr>
      <w:r w:rsidRPr="00096605">
        <w:rPr>
          <w:rFonts w:eastAsia="Arial" w:cs="Arial"/>
          <w:lang w:val="es-ES"/>
        </w:rPr>
        <w:t>especificar los objetivos de la protección de la diversidad de comportamientos y culturas de los chimpancés (consulte la Actividad 1);</w:t>
      </w:r>
    </w:p>
    <w:p w14:paraId="6158E008" w14:textId="77777777" w:rsidR="00096605" w:rsidRPr="00096605" w:rsidRDefault="00096605" w:rsidP="00DC0287">
      <w:pPr>
        <w:numPr>
          <w:ilvl w:val="1"/>
          <w:numId w:val="14"/>
        </w:numPr>
        <w:spacing w:after="80" w:line="240" w:lineRule="auto"/>
        <w:ind w:left="900"/>
        <w:jc w:val="both"/>
        <w:rPr>
          <w:rFonts w:eastAsia="Arial" w:cs="Arial"/>
          <w:lang w:val="es-ES"/>
        </w:rPr>
      </w:pPr>
      <w:r w:rsidRPr="00096605">
        <w:rPr>
          <w:rFonts w:eastAsia="Arial" w:cs="Arial"/>
          <w:lang w:val="es-ES"/>
        </w:rPr>
        <w:t>consolidar y mejorar las prácticas actuales utilizadas para evaluar la diversidad de comportamientos de los chimpancés y los indicadores de cultura;</w:t>
      </w:r>
    </w:p>
    <w:p w14:paraId="2997712B" w14:textId="77777777" w:rsidR="00096605" w:rsidRPr="00096605" w:rsidRDefault="00096605" w:rsidP="00DC0287">
      <w:pPr>
        <w:numPr>
          <w:ilvl w:val="1"/>
          <w:numId w:val="14"/>
        </w:numPr>
        <w:spacing w:after="80" w:line="240" w:lineRule="auto"/>
        <w:ind w:left="900"/>
        <w:jc w:val="both"/>
        <w:rPr>
          <w:rFonts w:eastAsia="Arial" w:cs="Arial"/>
          <w:lang w:val="es-ES"/>
        </w:rPr>
      </w:pPr>
      <w:r w:rsidRPr="00096605">
        <w:rPr>
          <w:rFonts w:eastAsia="Arial" w:cs="Arial"/>
          <w:lang w:val="es-ES"/>
        </w:rPr>
        <w:t>analizar la falta de datos sobre la diversidad de comportamientos e indicadores culturales de cada subespecie (chimpancé occidental, chimpancé central, chimpancé de Nigeria-Camerún y chimpancé oriental) según la categoría del comportamiento (p. ej., material, extractivo, social) y la cobertura geográfica, poniendo un énfasis especial en las áreas transfronterizas entre los Estados del área de distribución;</w:t>
      </w:r>
    </w:p>
    <w:p w14:paraId="31DD456E" w14:textId="77777777" w:rsidR="00096605" w:rsidRPr="00096605" w:rsidRDefault="00096605" w:rsidP="00DC0287">
      <w:pPr>
        <w:numPr>
          <w:ilvl w:val="1"/>
          <w:numId w:val="14"/>
        </w:numPr>
        <w:spacing w:after="80" w:line="240" w:lineRule="auto"/>
        <w:ind w:left="900"/>
        <w:jc w:val="both"/>
        <w:rPr>
          <w:rFonts w:eastAsia="Arial" w:cs="Arial"/>
          <w:lang w:val="es-ES"/>
        </w:rPr>
      </w:pPr>
      <w:r w:rsidRPr="00096605">
        <w:rPr>
          <w:rFonts w:eastAsia="Arial" w:cs="Arial"/>
          <w:lang w:val="es-ES"/>
        </w:rPr>
        <w:t>proporcionar orientación metodológica detallada para realizar rápidos sondeos de campo y a largo plazo sobre los objetivos identificados para proteger la diversidad de comportamientos y culturas de los chimpancés;</w:t>
      </w:r>
    </w:p>
    <w:p w14:paraId="10BD5964" w14:textId="77777777" w:rsidR="00096605" w:rsidRPr="00096605" w:rsidRDefault="00096605" w:rsidP="00DC0287">
      <w:pPr>
        <w:numPr>
          <w:ilvl w:val="1"/>
          <w:numId w:val="14"/>
        </w:numPr>
        <w:spacing w:after="80" w:line="240" w:lineRule="auto"/>
        <w:ind w:left="900"/>
        <w:jc w:val="both"/>
        <w:rPr>
          <w:rFonts w:eastAsia="Arial" w:cs="Arial"/>
          <w:lang w:val="es-ES"/>
        </w:rPr>
      </w:pPr>
      <w:r w:rsidRPr="00096605">
        <w:rPr>
          <w:rFonts w:eastAsia="Arial" w:cs="Arial"/>
          <w:lang w:val="es-ES"/>
        </w:rPr>
        <w:t>diseñar métodos de análisis de datos sobre la diversidad de comportamientos y preparación de los datos para elaborar informes y aportar información a las bases de datos centralizadas (véase la Actividad 4);</w:t>
      </w:r>
    </w:p>
    <w:p w14:paraId="4B1B0F4B" w14:textId="77777777" w:rsidR="00096605" w:rsidRPr="00096605" w:rsidRDefault="00096605" w:rsidP="00DC0287">
      <w:pPr>
        <w:numPr>
          <w:ilvl w:val="1"/>
          <w:numId w:val="14"/>
        </w:numPr>
        <w:spacing w:after="0" w:line="240" w:lineRule="auto"/>
        <w:ind w:left="900"/>
        <w:jc w:val="both"/>
        <w:rPr>
          <w:rFonts w:eastAsia="Arial" w:cs="Arial"/>
          <w:lang w:val="es-ES"/>
        </w:rPr>
      </w:pPr>
      <w:r w:rsidRPr="00096605">
        <w:rPr>
          <w:rFonts w:eastAsia="Arial" w:cs="Arial"/>
          <w:lang w:val="es-ES"/>
        </w:rPr>
        <w:t xml:space="preserve">incluir ejemplos y sugerencias sobre la manera en que los hallazgos sobre la diversidad de comportamientos y culturas de los chimpancés pueden mejorar las políticas y prácticas conservacionistas.  </w:t>
      </w:r>
    </w:p>
    <w:p w14:paraId="79A34149" w14:textId="77777777" w:rsidR="00DC0287" w:rsidRDefault="00DC0287" w:rsidP="001730B6">
      <w:pPr>
        <w:spacing w:after="0" w:line="240" w:lineRule="auto"/>
        <w:ind w:left="540"/>
        <w:jc w:val="both"/>
        <w:rPr>
          <w:rFonts w:eastAsia="Arial" w:cs="Arial"/>
          <w:lang w:val="es-ES"/>
        </w:rPr>
      </w:pPr>
    </w:p>
    <w:p w14:paraId="68269266" w14:textId="12524810" w:rsidR="00096605" w:rsidRPr="00096605" w:rsidRDefault="00096605" w:rsidP="001730B6">
      <w:pPr>
        <w:spacing w:after="0" w:line="240" w:lineRule="auto"/>
        <w:ind w:left="540"/>
        <w:jc w:val="both"/>
        <w:rPr>
          <w:rFonts w:eastAsia="Arial" w:cs="Arial"/>
          <w:lang w:val="es-ES"/>
        </w:rPr>
      </w:pPr>
      <w:r w:rsidRPr="00096605">
        <w:rPr>
          <w:rFonts w:eastAsia="Arial" w:cs="Arial"/>
          <w:lang w:val="es-ES"/>
        </w:rPr>
        <w:t>Si para realizar esta actividad se consigue financiación antes de que finalice el año 2023, se contratará a un asesor que redacte un primer proyecto de estas Directrices sobre Prácticas Óptimas antes de septiembre de 2024. Posteriormente, el documento será revisado por el Comité Directivo de la Acción Concertada para la diversidad de comportamientos y culturas y por el WGCC. Se buscarán más revisiones por parte de los expertos del Grupo de Trabajo de Expertos de la CMS sobre cultura animal y complejidad social, el PSG de la CSE de la UICN y demás partes interesadas. El objetivo será publicar las Directrices sobre Prácticas Óptimas concluidas antes del 2025.</w:t>
      </w:r>
    </w:p>
    <w:p w14:paraId="2ACB514F" w14:textId="77777777" w:rsidR="00096605" w:rsidRPr="00096605" w:rsidRDefault="00096605" w:rsidP="001730B6">
      <w:pPr>
        <w:spacing w:after="0" w:line="240" w:lineRule="auto"/>
        <w:ind w:left="540"/>
        <w:jc w:val="both"/>
        <w:rPr>
          <w:rFonts w:eastAsia="Arial" w:cs="Arial"/>
          <w:lang w:val="es-ES"/>
        </w:rPr>
      </w:pPr>
    </w:p>
    <w:p w14:paraId="54FB2003" w14:textId="77777777" w:rsidR="00096605" w:rsidRPr="00096605" w:rsidRDefault="00096605" w:rsidP="001730B6">
      <w:pPr>
        <w:numPr>
          <w:ilvl w:val="0"/>
          <w:numId w:val="13"/>
        </w:numPr>
        <w:spacing w:after="0" w:line="240" w:lineRule="auto"/>
        <w:ind w:left="540" w:hanging="630"/>
        <w:jc w:val="both"/>
        <w:rPr>
          <w:rFonts w:eastAsia="Arial" w:cs="Arial"/>
          <w:lang w:val="es-ES"/>
        </w:rPr>
      </w:pPr>
      <w:r w:rsidRPr="00096605">
        <w:rPr>
          <w:rFonts w:eastAsia="Arial" w:cs="Arial"/>
          <w:b/>
          <w:lang w:val="es-ES"/>
        </w:rPr>
        <w:t>Potenciar y financiar estructuras que permitan realizar el seguimiento de la diversidad de comportamientos de los chimpancés</w:t>
      </w:r>
      <w:r w:rsidRPr="00096605">
        <w:rPr>
          <w:rFonts w:eastAsia="Arial" w:cs="Arial"/>
          <w:lang w:val="es-ES"/>
        </w:rPr>
        <w:t xml:space="preserve">. Esto implicará incorporar información sobre la diversidad de comportamientos y culturas de los chimpancés a bases de datos que sean accesibles y relevantes para el seguimiento biológico de los chimpancés. Dichas bases de datos ya existen en el marco de la SGA; trabajando en </w:t>
      </w:r>
      <w:r w:rsidRPr="00096605">
        <w:rPr>
          <w:rFonts w:eastAsia="Arial" w:cs="Arial"/>
          <w:lang w:val="es-ES"/>
        </w:rPr>
        <w:lastRenderedPageBreak/>
        <w:t>colaboración con la Base de datos y Wiki A.P.E.S. de la CSE de la UICN (</w:t>
      </w:r>
      <w:hyperlink r:id="rId13">
        <w:r w:rsidRPr="00096605">
          <w:rPr>
            <w:rFonts w:eastAsia="Arial" w:cs="Arial"/>
            <w:color w:val="1155CC"/>
            <w:u w:val="single"/>
            <w:lang w:val="es-ES"/>
          </w:rPr>
          <w:t>https://wiki.iucnapesportal.org/index.php/The_A.P.E.S._Wiki</w:t>
        </w:r>
      </w:hyperlink>
      <w:r w:rsidRPr="00096605">
        <w:rPr>
          <w:rFonts w:eastAsia="Arial" w:cs="Arial"/>
          <w:lang w:val="es-ES"/>
        </w:rPr>
        <w:t xml:space="preserve"> y </w:t>
      </w:r>
      <w:hyperlink r:id="rId14">
        <w:r w:rsidRPr="00096605">
          <w:rPr>
            <w:rFonts w:eastAsia="Arial" w:cs="Arial"/>
            <w:color w:val="1155CC"/>
            <w:u w:val="single"/>
            <w:lang w:val="es-ES"/>
          </w:rPr>
          <w:t>https://www.iucngreatapes.org/apes-database</w:t>
        </w:r>
      </w:hyperlink>
      <w:r w:rsidRPr="00096605">
        <w:rPr>
          <w:rFonts w:eastAsia="Arial" w:cs="Arial"/>
          <w:lang w:val="es-ES"/>
        </w:rPr>
        <w:t xml:space="preserve">), el Comité Directivo de la Acción Concertada para la diversidad de comportamientos y culturas de los chimpancés y el WGCC destacarán las oportunidades en las que la incorporación de información sobre la diversidad de comportamientos y culturas a los repositorios de datos podría mejorar las estrategias de conservación. Si bien inicialmente se centró en las poblaciones de chimpancés ubicadas en África Occidental, la intensificación de las iniciativas para depositar formalmente en archivos la información sobre los comportamientos y las culturas de los chimpancés en toda el área de distribución de la especie tiene un potencial de conservación mucho mayor, particularmente en lo que respecta a las políticas que abordan las poblaciones transfronterizas. Una iniciativa primordial de la Acción Concertada para la diversidad de comportamientos y culturas de los chimpancés es facilitar que los gobiernos locales, el sector privado y los investigadores incorporen conjuntos de datos relevantes a las bases de datos existentes. La cronología de esta actividad no tiene ningún plazo de finalización, aunque los parámetros del progreso durante el próximo trienio incluirán la cantidad adicional de partes interesadas que aporten información a estas bases de datos, la cantidad total de puntos de datos incluidos en los repositorios ampliados y la cantidad de partes interesadas que citen la información procedente de estas bases de datos acerca de la diversidad de comportamientos de los chimpancés. Un objetivo a más largo plazo será demostrar hasta qué punto dichos repositorios de datos informan de la planificación y evaluación de las aplicaciones del concepto «cultura» en la conservación. </w:t>
      </w:r>
    </w:p>
    <w:p w14:paraId="4107E48A" w14:textId="77777777" w:rsidR="00096605" w:rsidRPr="00096605" w:rsidRDefault="00096605" w:rsidP="001730B6">
      <w:pPr>
        <w:spacing w:after="0" w:line="240" w:lineRule="auto"/>
        <w:ind w:left="720"/>
        <w:jc w:val="both"/>
        <w:rPr>
          <w:rFonts w:eastAsia="Arial" w:cs="Arial"/>
          <w:lang w:val="es-ES"/>
        </w:rPr>
      </w:pPr>
    </w:p>
    <w:p w14:paraId="66D7469D" w14:textId="77777777" w:rsidR="00096605" w:rsidRPr="00096605" w:rsidRDefault="00096605" w:rsidP="001730B6">
      <w:pPr>
        <w:numPr>
          <w:ilvl w:val="0"/>
          <w:numId w:val="13"/>
        </w:numPr>
        <w:spacing w:after="0" w:line="240" w:lineRule="auto"/>
        <w:ind w:left="540" w:hanging="630"/>
        <w:jc w:val="both"/>
        <w:rPr>
          <w:rFonts w:eastAsia="Arial" w:cs="Arial"/>
          <w:lang w:val="es-ES"/>
        </w:rPr>
      </w:pPr>
      <w:r w:rsidRPr="00096605">
        <w:rPr>
          <w:rFonts w:eastAsia="Arial" w:cs="Arial"/>
          <w:b/>
          <w:lang w:val="es-ES"/>
        </w:rPr>
        <w:t>Crear un marco estructural que promueva que las partes interesadas locales lideren la investigación sobre la diversidad de comportamientos y la defensa de la diversidad de comportamientos como un método de conservación.</w:t>
      </w:r>
      <w:r w:rsidRPr="00096605">
        <w:rPr>
          <w:rFonts w:eastAsia="Arial" w:cs="Arial"/>
          <w:lang w:val="es-ES"/>
        </w:rPr>
        <w:t xml:space="preserve"> En cooperación con el mayor número de miembros del WGCC de la SGA del PSG de la UICN, el Comité Directivo de la Acción Concertada para la diversidad de comportamientos y culturas de los chimpancés identificará las oportunidades de colaboración que incorporan a las iniciativas la investigación sobre el seguimiento de los comportamientos, con el fin de corregir las carencias de datos detectadas en los planes de acción regionales. Una red de partes interesadas constituida por organizaciones investigadoras internacionales y locales se coordinará con redes gubernamentales o no gubernamentales para crear oportunidades de formación dirigidas a los estudiantes locales de los Estados del área de distribución que, a su vez, contribuirán a dar respuesta a las necesidades de obtención de datos. El Comité Directivo se pondrá en contacto con los supervisores de las instituciones locales para coordinar el apoyo ofrecido a los estudiantes y facilitar la colaboración con las ONG y demás socios potenciales. Las metodologías de estos proyectos variarán según la pregunta de la investigación, pero la recopilación de los datos se estructurará para que los aporte en la base de datos y Wiki A.P.E.S. de la CSE de la UICN (Véase la Actividad 4). Los objetivos generales de esta actividad son incrementar la ayuda para que las partes interesadas regionales se conviertan en defensores de las culturas de los chimpancés y eliminar las carencias de iniciativas de seguimiento biológico en varios Estados del área de distribución. La cronología consiste en comenzar a reclutar a los estudiantes en 2024.</w:t>
      </w:r>
    </w:p>
    <w:p w14:paraId="6BBCF5FC" w14:textId="77777777" w:rsidR="00096605" w:rsidRPr="00096605" w:rsidRDefault="00096605" w:rsidP="001730B6">
      <w:pPr>
        <w:spacing w:after="0" w:line="240" w:lineRule="auto"/>
        <w:ind w:left="540" w:hanging="630"/>
        <w:jc w:val="both"/>
        <w:rPr>
          <w:rFonts w:eastAsia="Arial" w:cs="Arial"/>
          <w:lang w:val="es-ES"/>
        </w:rPr>
      </w:pPr>
      <w:r w:rsidRPr="00096605">
        <w:rPr>
          <w:rFonts w:eastAsia="Arial" w:cs="Arial"/>
          <w:lang w:val="es-ES"/>
        </w:rPr>
        <w:t xml:space="preserve">6. </w:t>
      </w:r>
      <w:r w:rsidRPr="00096605">
        <w:rPr>
          <w:rFonts w:eastAsia="Arial" w:cs="Arial"/>
          <w:lang w:val="es-ES"/>
        </w:rPr>
        <w:tab/>
      </w:r>
      <w:r w:rsidRPr="00096605">
        <w:rPr>
          <w:rFonts w:eastAsia="Arial" w:cs="Arial"/>
          <w:b/>
          <w:lang w:val="es-ES"/>
        </w:rPr>
        <w:t>Identificar las necesidades de los profesionales conservacionistas en el ámbito del comportamiento de los chimpancés y coordinar iniciativas conservacionistas que den respuesta a las necesidades de estos profesionales.</w:t>
      </w:r>
      <w:r w:rsidRPr="00096605">
        <w:rPr>
          <w:rFonts w:eastAsia="Arial" w:cs="Arial"/>
          <w:lang w:val="es-ES"/>
        </w:rPr>
        <w:t xml:space="preserve"> Deben adaptarse las iniciativas conservacionistas que incorporan la diversidad de comportamientos a sus estrategias para que sean útiles para los profesionales conservacionistas o los responsables políticos. Además de definir los objetivos, las necesidades de los profesionales conservacionistas y los representantes políticos deben definirse claramente mediante consultas iniciales y continuas, y se deben desarrollar sólidas </w:t>
      </w:r>
      <w:r w:rsidRPr="00096605">
        <w:rPr>
          <w:rFonts w:eastAsia="Arial" w:cs="Arial"/>
          <w:lang w:val="es-ES"/>
        </w:rPr>
        <w:lastRenderedPageBreak/>
        <w:t xml:space="preserve">estrategias de implementación. Dichas etapas requieren de la colaboración activa con estos grupos de partes interesadas y deben incluir consultas entre las distintas disciplinas para crear vías de acción controlables y que se puedan poner en marcha. </w:t>
      </w:r>
    </w:p>
    <w:p w14:paraId="4B35B58A" w14:textId="77777777" w:rsidR="00096605" w:rsidRPr="00096605" w:rsidRDefault="00096605" w:rsidP="001730B6">
      <w:pPr>
        <w:numPr>
          <w:ilvl w:val="0"/>
          <w:numId w:val="15"/>
        </w:numPr>
        <w:spacing w:after="0" w:line="240" w:lineRule="auto"/>
        <w:ind w:left="540" w:hanging="540"/>
        <w:jc w:val="both"/>
        <w:rPr>
          <w:rFonts w:eastAsia="Arial" w:cs="Arial"/>
          <w:lang w:val="es-ES"/>
        </w:rPr>
      </w:pPr>
      <w:r w:rsidRPr="00096605">
        <w:rPr>
          <w:rFonts w:eastAsia="Arial" w:cs="Arial"/>
          <w:b/>
          <w:lang w:val="es-ES"/>
        </w:rPr>
        <w:t xml:space="preserve">Aumentar la integración de los sondeos sobre el comportamiento en las iniciativas de seguimiento que están en marcha. </w:t>
      </w:r>
      <w:r w:rsidRPr="00096605">
        <w:rPr>
          <w:rFonts w:eastAsia="Arial" w:cs="Arial"/>
          <w:lang w:val="es-ES"/>
        </w:rPr>
        <w:t xml:space="preserve">Tras haberse creado los protocolos estandarizados (Véase la Actividad 3) y haberse finalizado la ampliación de los repositorios de datos existentes (Véase la Actividad 4), la Acción Concertada para la diversidad de comportamientos y culturas de los chimpancés facultará a los gobiernos y organizaciones locales para que incorporen los sondeos sobre el comportamiento a sus iniciativas de seguimiento actuales y previstas. Sin embargo, para que esto tenga éxito, las partes interesadas deben (a) ser informadas de la existencia de dichos protocolos y repositorios, (b) comprender su valor y (c) conservar la capacidad de interactuar con ellos. Deben tomarse iniciativas que traten los tres puntos. </w:t>
      </w:r>
    </w:p>
    <w:p w14:paraId="668245AC" w14:textId="77777777" w:rsidR="00096605" w:rsidRPr="00096605" w:rsidRDefault="00096605" w:rsidP="001730B6">
      <w:pPr>
        <w:spacing w:after="0" w:line="240" w:lineRule="auto"/>
        <w:ind w:left="720"/>
        <w:jc w:val="both"/>
        <w:rPr>
          <w:rFonts w:eastAsia="Arial" w:cs="Arial"/>
          <w:lang w:val="es-ES"/>
        </w:rPr>
      </w:pPr>
    </w:p>
    <w:p w14:paraId="2EB7CFD2" w14:textId="77777777" w:rsidR="00096605" w:rsidRPr="00096605" w:rsidRDefault="00096605" w:rsidP="001730B6">
      <w:pPr>
        <w:numPr>
          <w:ilvl w:val="0"/>
          <w:numId w:val="15"/>
        </w:numPr>
        <w:spacing w:after="0" w:line="240" w:lineRule="auto"/>
        <w:ind w:left="540" w:hanging="540"/>
        <w:jc w:val="both"/>
        <w:rPr>
          <w:rFonts w:eastAsia="Arial" w:cs="Arial"/>
          <w:lang w:val="es-ES"/>
        </w:rPr>
      </w:pPr>
      <w:r w:rsidRPr="00096605">
        <w:rPr>
          <w:rFonts w:eastAsia="Arial" w:cs="Arial"/>
          <w:b/>
          <w:lang w:val="es-ES"/>
        </w:rPr>
        <w:t>Ofrecer directrices a las partes interesadas sobre la manera en que las culturas de los chimpancés pueden utilizarse de forma responsable para promover la conservación y poner a prueba estas estrategias de promoción en situaciones del mundo real</w:t>
      </w:r>
      <w:r w:rsidRPr="00096605">
        <w:rPr>
          <w:rFonts w:eastAsia="Arial" w:cs="Arial"/>
          <w:lang w:val="es-ES"/>
        </w:rPr>
        <w:t>. Los resultados concretos de la Acción Concertada para la diversidad de comportamientos y culturas de los chimpancés constituirán un instrumento para orientar la atención hacia la difícil situación de la conservación de los chimpancés a escala local, regional, nacional e internacional. La divulgación se logrará promocionando las publicaciones de las investigaciones, las actividades de divulgación, las directrices y las políticas, a través de los canales de comunicación de la CMS, la UICN y las afiliaciones de la red de grupos interesados en los chimpancés. La Acción Concertada para la diversidad de comportamientos y culturas de los chimpancés también ofrece la oportunidad inusitada de aumentar el intercambio de conocimientos y recursos de materiales educativos en los Estados del área de distribución de los chimpancés, que incluye a más de 20 Partes integrantes de la CMS. Los indicadores de éxito incluirán parámetros estándar de las redes sociales y del alcance académico, los resultados positivos de las actitudes mostradas hacia los chimpancés y las prácticas respetuosas con los chimpancés, así como el apoyo cada vez mayor que se brinda a los proyectos públicos existentes para la conservación de los chimpancés. A largo plazo, el objetivo de esta defensa es promover acciones y políticas conservacionistas que aumenten la protección de la diversidad de comportamientos y culturas de los chimpancés. La cronología de esta actividad no tiene ningún plazo de finalización y es actual.</w:t>
      </w:r>
    </w:p>
    <w:p w14:paraId="5CAC7A30" w14:textId="77777777" w:rsidR="00096605" w:rsidRPr="00096605" w:rsidRDefault="00096605" w:rsidP="001730B6">
      <w:pPr>
        <w:spacing w:after="0" w:line="240" w:lineRule="auto"/>
        <w:ind w:left="540"/>
        <w:jc w:val="both"/>
        <w:rPr>
          <w:rFonts w:eastAsia="Arial" w:cs="Arial"/>
          <w:lang w:val="es-ES"/>
        </w:rPr>
      </w:pPr>
    </w:p>
    <w:p w14:paraId="5FD8678A" w14:textId="38AE35E5" w:rsidR="00096605" w:rsidRPr="00096605" w:rsidRDefault="00096605" w:rsidP="001730B6">
      <w:pPr>
        <w:keepNext/>
        <w:spacing w:after="0" w:line="240" w:lineRule="auto"/>
        <w:ind w:left="547" w:hanging="547"/>
        <w:jc w:val="both"/>
        <w:rPr>
          <w:rFonts w:eastAsia="Arial" w:cs="Arial"/>
          <w:lang w:val="es-ES"/>
        </w:rPr>
      </w:pPr>
      <w:r w:rsidRPr="00096605">
        <w:rPr>
          <w:rFonts w:eastAsia="Arial" w:cs="Arial"/>
          <w:b/>
          <w:bCs/>
          <w:lang w:val="es-ES"/>
        </w:rPr>
        <w:t>(vi).</w:t>
      </w:r>
      <w:r w:rsidR="00DC0287" w:rsidRPr="00DC0287">
        <w:rPr>
          <w:rFonts w:eastAsia="Arial" w:cs="Arial"/>
          <w:b/>
          <w:bCs/>
          <w:lang w:val="es-ES"/>
        </w:rPr>
        <w:tab/>
      </w:r>
      <w:r w:rsidRPr="00096605">
        <w:rPr>
          <w:rFonts w:eastAsia="Arial" w:cs="Arial"/>
          <w:b/>
          <w:bCs/>
          <w:lang w:val="es-ES"/>
        </w:rPr>
        <w:t>V</w:t>
      </w:r>
      <w:r w:rsidRPr="00096605">
        <w:rPr>
          <w:rFonts w:eastAsia="Arial" w:cs="Arial"/>
          <w:b/>
          <w:lang w:val="es-ES"/>
        </w:rPr>
        <w:t>entajas asociadas</w:t>
      </w:r>
    </w:p>
    <w:p w14:paraId="0C090CC0" w14:textId="77777777" w:rsidR="00096605" w:rsidRPr="00096605" w:rsidRDefault="00096605" w:rsidP="001730B6">
      <w:pPr>
        <w:spacing w:after="0" w:line="240" w:lineRule="auto"/>
        <w:ind w:left="540" w:hanging="540"/>
        <w:jc w:val="both"/>
        <w:rPr>
          <w:rFonts w:eastAsia="Arial" w:cs="Arial"/>
          <w:lang w:val="es-ES"/>
        </w:rPr>
      </w:pPr>
    </w:p>
    <w:p w14:paraId="523ADFA4"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A la luz de la amenaza inminente de la disminución de la población y los desafíos continuos que afrontan los chimpancés, es fundamental adoptar estrategias rápidas, eficientes y efectivas para conservarlos. En particular, existe la necesidad apremiante de adoptar estrategias de conservación que no solo mejoren la eficiencia de las acciones y alienten la participación, sino que también aumenten la motivación para conservar esta especie. Si estas estrategias también pueden ofrecer soluciones holísticas que mejoren las perspectivas de éxito a largo plazo, deberían adoptarse. Reconocer la importancia del comportamiento, en particular, de la variabilidad del comportamiento, como un aspecto fundamental de la longevidad y la continuidad de los chimpancés representa un paso vital hacia la implementación de una estrategia integral de conservación de esta especie, cuyo comportamiento es tan complejo. Al incorporar la consideración de la variabilidad del comportamiento en las iniciativas conservacionistas, podemos mejorar significativamente la eficacia de la conservación de los chimpancés. No obstante, cualquier estrategia novedosa deberá adaptarse y complementar las consideraciones y los objetivos existentes para la conservación de los chimpancés, en lugar de competir con ellos. Si se lleva a cabo de manera competente, la integración de la variabilidad del comportamiento en las prácticas </w:t>
      </w:r>
      <w:r w:rsidRPr="00096605">
        <w:rPr>
          <w:rFonts w:eastAsia="Arial" w:cs="Arial"/>
          <w:lang w:val="es-ES"/>
        </w:rPr>
        <w:lastRenderedPageBreak/>
        <w:t>conservacionistas introducirá una nueva dimensión que fortalecerá las iniciativas conservacionistas.</w:t>
      </w:r>
    </w:p>
    <w:p w14:paraId="37A271C4" w14:textId="77777777" w:rsidR="00096605" w:rsidRPr="00096605" w:rsidRDefault="00096605" w:rsidP="001730B6">
      <w:pPr>
        <w:spacing w:after="0" w:line="240" w:lineRule="auto"/>
        <w:jc w:val="both"/>
        <w:rPr>
          <w:rFonts w:eastAsia="Arial" w:cs="Arial"/>
          <w:lang w:val="es-ES"/>
        </w:rPr>
      </w:pPr>
    </w:p>
    <w:p w14:paraId="6DF34836"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Las acciones que giran en torno a la Acción Concertada para la diversidad de comportamientos y culturas de los chimpancés se integrarán en los marcos conservacionistas e investigadores simultáneos existentes, para garantizar la complementariedad y la sostenibilidad a largo plazo de todas las actividades. Se garantizará el éxito de la integración de estas actividades en marcos más amplios constituyendo un Comité Directivo diverso que incluya a los proponentes activos en varias iniciativas de conservación de los chimpancés. Inherente a esta estrategia es integrar en el centro de coordinación los chimpancés nacionales de los Estados del área de distribución e implementar las actividades, y la participación de organizaciones gubernamentales y no gubernamentales locales relevantes como colaboradores fundamentales.</w:t>
      </w:r>
    </w:p>
    <w:p w14:paraId="292641EB" w14:textId="77777777" w:rsidR="00096605" w:rsidRPr="00096605" w:rsidRDefault="00096605" w:rsidP="001730B6">
      <w:pPr>
        <w:spacing w:after="0" w:line="240" w:lineRule="auto"/>
        <w:jc w:val="both"/>
        <w:rPr>
          <w:rFonts w:eastAsia="Arial" w:cs="Arial"/>
          <w:lang w:val="es-ES"/>
        </w:rPr>
      </w:pPr>
    </w:p>
    <w:p w14:paraId="3BBBA96A"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Se prevé que varias de las actividades propuestas mencionadas anteriormente creen directamente estructuras de colaboración entre los Estados del área de distribución y las organizaciones investigadoras internacionales y las universidades, a la vez que fomentan el apoyo a las campañas gubernamentales de seguimiento biológico y la adaptación de las metodologías y estrategias de investigación que mejoren las iniciativas de seguimiento de los chimpancés. En general, estas actividades combinan estrategias de conservación simultáneas de una manera que debería mejorar y acelerar las iniciativas más amplias para la conservación de los chimpancés. </w:t>
      </w:r>
    </w:p>
    <w:p w14:paraId="295F2791" w14:textId="77777777" w:rsidR="00096605" w:rsidRPr="00096605" w:rsidRDefault="00096605" w:rsidP="001730B6">
      <w:pPr>
        <w:spacing w:after="0" w:line="240" w:lineRule="auto"/>
        <w:ind w:left="540" w:hanging="540"/>
        <w:jc w:val="both"/>
        <w:rPr>
          <w:rFonts w:eastAsia="Arial" w:cs="Arial"/>
          <w:lang w:val="es-ES"/>
        </w:rPr>
      </w:pPr>
      <w:r w:rsidRPr="00096605">
        <w:rPr>
          <w:rFonts w:eastAsia="Arial" w:cs="Arial"/>
          <w:lang w:val="es-ES"/>
        </w:rPr>
        <w:t xml:space="preserve"> </w:t>
      </w:r>
    </w:p>
    <w:p w14:paraId="427DBA45" w14:textId="4BB0C446" w:rsidR="00096605" w:rsidRPr="00096605" w:rsidRDefault="00096605" w:rsidP="001730B6">
      <w:pPr>
        <w:spacing w:after="0" w:line="240" w:lineRule="auto"/>
        <w:ind w:left="540" w:hanging="540"/>
        <w:jc w:val="both"/>
        <w:rPr>
          <w:rFonts w:eastAsia="Arial" w:cs="Arial"/>
          <w:lang w:val="es-ES"/>
        </w:rPr>
      </w:pPr>
      <w:r w:rsidRPr="00096605">
        <w:rPr>
          <w:rFonts w:eastAsia="Arial" w:cs="Arial"/>
          <w:b/>
          <w:bCs/>
          <w:lang w:val="es-ES"/>
        </w:rPr>
        <w:t>(vii).</w:t>
      </w:r>
      <w:r w:rsidR="00DC0287">
        <w:rPr>
          <w:rFonts w:eastAsia="Arial" w:cs="Arial"/>
          <w:b/>
          <w:bCs/>
          <w:lang w:val="es-ES"/>
        </w:rPr>
        <w:tab/>
      </w:r>
      <w:r w:rsidRPr="00096605">
        <w:rPr>
          <w:rFonts w:eastAsia="Arial" w:cs="Arial"/>
          <w:b/>
          <w:lang w:val="es-ES"/>
        </w:rPr>
        <w:t>Calendario</w:t>
      </w:r>
      <w:r w:rsidRPr="00096605">
        <w:rPr>
          <w:rFonts w:eastAsia="Arial" w:cs="Arial"/>
          <w:lang w:val="es-ES"/>
        </w:rPr>
        <w:t xml:space="preserve"> </w:t>
      </w:r>
    </w:p>
    <w:p w14:paraId="6C5FC5AD" w14:textId="77777777" w:rsidR="00096605" w:rsidRPr="00096605" w:rsidRDefault="00096605" w:rsidP="001730B6">
      <w:pPr>
        <w:spacing w:after="0" w:line="240" w:lineRule="auto"/>
        <w:ind w:left="540" w:hanging="540"/>
        <w:jc w:val="both"/>
        <w:rPr>
          <w:rFonts w:eastAsia="Arial" w:cs="Arial"/>
          <w:lang w:val="es-ES"/>
        </w:rPr>
      </w:pPr>
    </w:p>
    <w:p w14:paraId="312F6B2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Si esta propuesta de Acción Concertada se aprueba en la CoP de 2023, sería esperable que la mayoría de las actividades descritas anteriormente pudiera iniciarse a principios de 2024. Algunas posibles acciones descritas anteriormente no tienen ningún plazo de finalización, aunque en 2026 se presentará un informe sobre su progreso.</w:t>
      </w:r>
    </w:p>
    <w:p w14:paraId="032F2B10" w14:textId="77777777" w:rsidR="00096605" w:rsidRPr="00096605" w:rsidRDefault="00096605" w:rsidP="001730B6">
      <w:pPr>
        <w:spacing w:after="0" w:line="240" w:lineRule="auto"/>
        <w:ind w:left="540" w:hanging="540"/>
        <w:jc w:val="both"/>
        <w:rPr>
          <w:rFonts w:eastAsia="Arial" w:cs="Arial"/>
          <w:lang w:val="es-ES"/>
        </w:rPr>
      </w:pPr>
      <w:r w:rsidRPr="00096605">
        <w:rPr>
          <w:rFonts w:eastAsia="Arial" w:cs="Arial"/>
          <w:lang w:val="es-ES"/>
        </w:rPr>
        <w:t xml:space="preserve"> </w:t>
      </w:r>
    </w:p>
    <w:p w14:paraId="4393C181" w14:textId="2EA64C85" w:rsidR="00096605" w:rsidRPr="00096605" w:rsidRDefault="00096605" w:rsidP="001730B6">
      <w:pPr>
        <w:spacing w:after="0" w:line="240" w:lineRule="auto"/>
        <w:ind w:left="540" w:hanging="540"/>
        <w:jc w:val="both"/>
        <w:rPr>
          <w:rFonts w:eastAsia="Arial" w:cs="Arial"/>
          <w:lang w:val="es-ES"/>
        </w:rPr>
      </w:pPr>
      <w:r w:rsidRPr="00096605">
        <w:rPr>
          <w:rFonts w:eastAsia="Arial" w:cs="Arial"/>
          <w:b/>
          <w:bCs/>
          <w:lang w:val="es-ES"/>
        </w:rPr>
        <w:t>(viii).</w:t>
      </w:r>
      <w:r w:rsidR="00DC0287">
        <w:rPr>
          <w:rFonts w:eastAsia="Arial" w:cs="Arial"/>
          <w:b/>
          <w:bCs/>
          <w:lang w:val="es-ES"/>
        </w:rPr>
        <w:tab/>
      </w:r>
      <w:r w:rsidRPr="00096605">
        <w:rPr>
          <w:rFonts w:eastAsia="Arial" w:cs="Arial"/>
          <w:b/>
          <w:bCs/>
          <w:lang w:val="es-ES"/>
        </w:rPr>
        <w:t>R</w:t>
      </w:r>
      <w:r w:rsidRPr="00096605">
        <w:rPr>
          <w:rFonts w:eastAsia="Arial" w:cs="Arial"/>
          <w:b/>
          <w:lang w:val="es-ES"/>
        </w:rPr>
        <w:t>elación con otras acciones de la CMS</w:t>
      </w:r>
      <w:r w:rsidRPr="00096605">
        <w:rPr>
          <w:rFonts w:eastAsia="Arial" w:cs="Arial"/>
          <w:lang w:val="es-ES"/>
        </w:rPr>
        <w:t xml:space="preserve"> </w:t>
      </w:r>
    </w:p>
    <w:p w14:paraId="167350A7" w14:textId="77777777" w:rsidR="00096605" w:rsidRPr="00096605" w:rsidRDefault="00096605" w:rsidP="001730B6">
      <w:pPr>
        <w:spacing w:after="0" w:line="240" w:lineRule="auto"/>
        <w:ind w:left="540" w:hanging="540"/>
        <w:jc w:val="both"/>
        <w:rPr>
          <w:rFonts w:eastAsia="Arial" w:cs="Arial"/>
          <w:lang w:val="es-ES"/>
        </w:rPr>
      </w:pPr>
      <w:r w:rsidRPr="00096605">
        <w:rPr>
          <w:rFonts w:eastAsia="Arial" w:cs="Arial"/>
          <w:lang w:val="es-ES"/>
        </w:rPr>
        <w:t xml:space="preserve"> </w:t>
      </w:r>
    </w:p>
    <w:p w14:paraId="60E9D887"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En 2015 se creó el Grupo de Expertos de la CMS sobre cultura animal y complejidad social para asesorarse sobre cómo se puede utilizar el conocimiento de la cultura animal y otros aspectos de la sociabilidad para informar de las iniciativas para la conservación de las especies migratorias (las poblaciones que, de manera cíclica y predecible, cruzan las fronteras jurisdiccionales nacionales). Al comentar esta iniciativa, el secretario ejecutivo afirmó que la CMS está abriendo nuevos caminos mediante el análisis de la cultura animal, la complejidad social, el aprendizaje social y el papel de los individuos y los grupos de animales individuales como depositarios del conocimiento social. Se reconoció, además, que este trabajo podría tener repercusiones fundamentales sobre las estrategias actuales para la conservación transfronteriza. </w:t>
      </w:r>
    </w:p>
    <w:p w14:paraId="0624A649" w14:textId="77777777" w:rsidR="00096605" w:rsidRPr="00096605" w:rsidRDefault="00096605" w:rsidP="001730B6">
      <w:pPr>
        <w:spacing w:after="0" w:line="240" w:lineRule="auto"/>
        <w:ind w:left="540" w:hanging="540"/>
        <w:jc w:val="both"/>
        <w:rPr>
          <w:rFonts w:eastAsia="Arial" w:cs="Arial"/>
          <w:lang w:val="es-ES"/>
        </w:rPr>
      </w:pPr>
    </w:p>
    <w:p w14:paraId="470BFFEF"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El Grupo de Expertos de la CMS sobre cultura animal y complejidad social celebró un taller en abril de 2018, durante el cual se sugirió que el comportamiento de los chimpancés que practican el cascado de nueces podría servir de valioso proyecto piloto que probase la eficacia de seleccionar culturas animales para conservarlas. Si bien se admitió que es importante continuar conservando la población de chimpancés que practican el cascado de nueces en cada uno de los Estados del área de distribución por separado, el valor que una Acción Concertada tiene consiste en facilitar colaboraciones y actividades en cuatro estados contiguos (tres de los cuales son Partes integrantes de la CMS), por lo que se mejora la perspectiva de conservación de estas poblaciones en particular y se destaca la importancia de comprender y proteger las culturas animales en general (Brakes et al. 2019, 2021). Como resultado, la 13.ª reunión de la Conferencia de las Partes, celebrada en Gandhinagar en </w:t>
      </w:r>
      <w:r w:rsidRPr="00096605">
        <w:rPr>
          <w:rFonts w:eastAsia="Arial" w:cs="Arial"/>
          <w:lang w:val="es-ES"/>
        </w:rPr>
        <w:lastRenderedPageBreak/>
        <w:t xml:space="preserve">febrero de 2020, propuso y adoptó la </w:t>
      </w:r>
      <w:r w:rsidRPr="00096605">
        <w:rPr>
          <w:rFonts w:eastAsia="Arial" w:cs="Arial"/>
          <w:i/>
          <w:lang w:val="es-ES"/>
        </w:rPr>
        <w:t>Acción Concertada para las poblaciones de chimpancés (</w:t>
      </w:r>
      <w:r w:rsidRPr="00096605">
        <w:rPr>
          <w:rFonts w:eastAsia="Arial" w:cs="Arial"/>
          <w:lang w:val="es-ES"/>
        </w:rPr>
        <w:t>Pan troglodytes verus</w:t>
      </w:r>
      <w:r w:rsidRPr="00096605">
        <w:rPr>
          <w:rFonts w:eastAsia="Arial" w:cs="Arial"/>
          <w:i/>
          <w:lang w:val="es-ES"/>
        </w:rPr>
        <w:t>) de África Occidental</w:t>
      </w:r>
      <w:r w:rsidRPr="00096605">
        <w:rPr>
          <w:rFonts w:eastAsia="Arial" w:cs="Arial"/>
          <w:lang w:val="es-ES"/>
        </w:rPr>
        <w:t>.</w:t>
      </w:r>
    </w:p>
    <w:p w14:paraId="6D8D0D62" w14:textId="77777777" w:rsidR="00DC0287" w:rsidRDefault="00DC0287" w:rsidP="001730B6">
      <w:pPr>
        <w:spacing w:after="0" w:line="240" w:lineRule="auto"/>
        <w:jc w:val="both"/>
        <w:rPr>
          <w:rFonts w:eastAsia="Arial" w:cs="Arial"/>
          <w:lang w:val="es-ES"/>
        </w:rPr>
      </w:pPr>
    </w:p>
    <w:p w14:paraId="32663D41" w14:textId="3CD25ED6"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En abril de 2023 se celebró un segundo taller sobre cultura animal y complejidad social. Basándose en el Informe Intersesional y en los Informes sobre el Progreso de la </w:t>
      </w:r>
      <w:r w:rsidRPr="00096605">
        <w:rPr>
          <w:rFonts w:eastAsia="Arial" w:cs="Arial"/>
          <w:i/>
          <w:lang w:val="es-ES"/>
        </w:rPr>
        <w:t>Acción Concertada para las poblaciones de chimpancés (</w:t>
      </w:r>
      <w:r w:rsidRPr="00096605">
        <w:rPr>
          <w:rFonts w:eastAsia="Arial" w:cs="Arial"/>
          <w:lang w:val="es-ES"/>
        </w:rPr>
        <w:t>Pan troglodytes verus</w:t>
      </w:r>
      <w:r w:rsidRPr="00096605">
        <w:rPr>
          <w:rFonts w:eastAsia="Arial" w:cs="Arial"/>
          <w:i/>
          <w:lang w:val="es-ES"/>
        </w:rPr>
        <w:t>) de África Occidental</w:t>
      </w:r>
      <w:r w:rsidRPr="00096605">
        <w:rPr>
          <w:rFonts w:eastAsia="Arial" w:cs="Arial"/>
          <w:lang w:val="es-ES"/>
        </w:rPr>
        <w:t>, se sugirió que esta iniciativa se concluyese y se reemplazase por una Acción Concertada para la diversidad de comportamientos y culturas de los chimpancés que pusiera mayor énfasis en diversidad de comportamientos y culturas de los chimpancés.</w:t>
      </w:r>
    </w:p>
    <w:p w14:paraId="67563222" w14:textId="77777777" w:rsidR="00DC0287" w:rsidRDefault="00DC0287" w:rsidP="001730B6">
      <w:pPr>
        <w:spacing w:after="0" w:line="240" w:lineRule="auto"/>
        <w:jc w:val="both"/>
        <w:rPr>
          <w:rFonts w:eastAsia="Arial" w:cs="Arial"/>
          <w:lang w:val="es-ES"/>
        </w:rPr>
      </w:pPr>
    </w:p>
    <w:p w14:paraId="1748C0C1" w14:textId="57475A0B" w:rsidR="00096605" w:rsidRPr="00096605" w:rsidRDefault="00096605" w:rsidP="00DC0287">
      <w:pPr>
        <w:spacing w:after="80" w:line="240" w:lineRule="auto"/>
        <w:jc w:val="both"/>
        <w:rPr>
          <w:rFonts w:eastAsia="Arial" w:cs="Arial"/>
          <w:lang w:val="es-ES"/>
        </w:rPr>
      </w:pPr>
      <w:r w:rsidRPr="00096605">
        <w:rPr>
          <w:rFonts w:eastAsia="Arial" w:cs="Arial"/>
          <w:lang w:val="es-ES"/>
        </w:rPr>
        <w:t>Resoluciones e iniciativas relevantes:</w:t>
      </w:r>
    </w:p>
    <w:p w14:paraId="5D17734B" w14:textId="77777777" w:rsidR="00096605" w:rsidRPr="00096605" w:rsidRDefault="00096605" w:rsidP="00DC0287">
      <w:pPr>
        <w:spacing w:after="80" w:line="240" w:lineRule="auto"/>
        <w:ind w:left="360" w:hanging="360"/>
        <w:jc w:val="both"/>
        <w:rPr>
          <w:rFonts w:eastAsia="Arial" w:cs="Arial"/>
          <w:i/>
          <w:lang w:val="es-ES"/>
        </w:rPr>
      </w:pPr>
      <w:r w:rsidRPr="00096605">
        <w:rPr>
          <w:rFonts w:eastAsia="Arial" w:cs="Arial"/>
          <w:lang w:val="es-ES"/>
        </w:rPr>
        <w:t xml:space="preserve">1. Resolución 11.23 (Rev.COP12) </w:t>
      </w:r>
      <w:r w:rsidRPr="00096605">
        <w:rPr>
          <w:rFonts w:eastAsia="Arial" w:cs="Arial"/>
          <w:i/>
          <w:lang w:val="es-ES"/>
        </w:rPr>
        <w:t xml:space="preserve">Implicaciones de la conservación de la cultura animal y la complejidad social </w:t>
      </w:r>
    </w:p>
    <w:p w14:paraId="67AEF383" w14:textId="77777777" w:rsidR="00096605" w:rsidRPr="00096605" w:rsidRDefault="00096605" w:rsidP="001730B6">
      <w:pPr>
        <w:spacing w:after="0" w:line="240" w:lineRule="auto"/>
        <w:ind w:left="270" w:hanging="270"/>
        <w:jc w:val="both"/>
        <w:rPr>
          <w:rFonts w:eastAsia="Arial" w:cs="Arial"/>
          <w:i/>
          <w:lang w:val="es-ES"/>
        </w:rPr>
      </w:pPr>
      <w:r w:rsidRPr="00096605">
        <w:rPr>
          <w:rFonts w:eastAsia="Arial" w:cs="Arial"/>
          <w:lang w:val="es-ES"/>
        </w:rPr>
        <w:t xml:space="preserve">2. UNEP/CMS/Acción concertada 13.1 </w:t>
      </w:r>
      <w:r w:rsidRPr="00096605">
        <w:rPr>
          <w:rFonts w:eastAsia="Arial" w:cs="Arial"/>
          <w:i/>
          <w:lang w:val="es-ES"/>
        </w:rPr>
        <w:t>Acción Concertada para las poblaciones de chimpancés (</w:t>
      </w:r>
      <w:r w:rsidRPr="00096605">
        <w:rPr>
          <w:rFonts w:eastAsia="Arial" w:cs="Arial"/>
          <w:lang w:val="es-ES"/>
        </w:rPr>
        <w:t>Pan troglodytes verus</w:t>
      </w:r>
      <w:r w:rsidRPr="00096605">
        <w:rPr>
          <w:rFonts w:eastAsia="Arial" w:cs="Arial"/>
          <w:i/>
          <w:lang w:val="es-ES"/>
        </w:rPr>
        <w:t>) de África Occidental</w:t>
      </w:r>
    </w:p>
    <w:p w14:paraId="3DC0DEAD" w14:textId="77777777" w:rsidR="00096605" w:rsidRPr="00096605" w:rsidRDefault="00096605" w:rsidP="001730B6">
      <w:pPr>
        <w:spacing w:after="0" w:line="240" w:lineRule="auto"/>
        <w:jc w:val="both"/>
        <w:rPr>
          <w:rFonts w:eastAsia="Arial" w:cs="Arial"/>
          <w:lang w:val="es-ES"/>
        </w:rPr>
      </w:pPr>
    </w:p>
    <w:p w14:paraId="2B2B76E1"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Marcos relevantes producidos por el Grupo de Trabajo de Expertos de la CMS sobre cultura y complejidad social y el Grupo de Trabajo sobre culturas de chimpancés integrado por la SGA del PSG de la CSE de la UICN:</w:t>
      </w:r>
    </w:p>
    <w:p w14:paraId="3D7C5C06" w14:textId="77777777" w:rsidR="00096605" w:rsidRPr="00096605" w:rsidRDefault="00096605" w:rsidP="001730B6">
      <w:pPr>
        <w:spacing w:after="0" w:line="240" w:lineRule="auto"/>
        <w:jc w:val="both"/>
        <w:rPr>
          <w:rFonts w:eastAsia="Arial" w:cs="Arial"/>
          <w:lang w:val="es-ES"/>
        </w:rPr>
      </w:pPr>
    </w:p>
    <w:p w14:paraId="66E31431" w14:textId="77777777" w:rsidR="00096605" w:rsidRPr="00096605" w:rsidRDefault="00096605" w:rsidP="001730B6">
      <w:pPr>
        <w:spacing w:after="0" w:line="240" w:lineRule="auto"/>
        <w:ind w:left="270" w:hanging="270"/>
        <w:jc w:val="both"/>
        <w:rPr>
          <w:rFonts w:eastAsia="Arial" w:cs="Arial"/>
        </w:rPr>
      </w:pPr>
      <w:r w:rsidRPr="00096605">
        <w:rPr>
          <w:rFonts w:eastAsia="Arial" w:cs="Arial"/>
          <w:lang w:val="es-ES"/>
        </w:rPr>
        <w:t xml:space="preserve">Brakes, P., Dall, S. R. X., Aplin, L. M., Bearhop, S., Carroll, E. L., Ciucci, P., Fishlock, V., Ford, J. K. B., Garland, E. C., Keith, S. A., McGregor, P. K., Mesnick, S. L., Noad, M. J., di Sciara, G. N., Robbins, M. M., Simmonds, M. P., Spina, F., Thornton, A., Wade, P. R., Whiting, M. J., Williams, J., Rendell, L., Whitehead, H., Whiten, A. and Rutz, C. (2019). </w:t>
      </w:r>
      <w:r w:rsidRPr="00096605">
        <w:rPr>
          <w:rFonts w:eastAsia="Arial" w:cs="Arial"/>
        </w:rPr>
        <w:t xml:space="preserve">Animal cultures matter for conservation. </w:t>
      </w:r>
      <w:r w:rsidRPr="00096605">
        <w:rPr>
          <w:rFonts w:eastAsia="Arial" w:cs="Arial"/>
          <w:i/>
        </w:rPr>
        <w:t xml:space="preserve">Science, </w:t>
      </w:r>
      <w:r w:rsidRPr="00096605">
        <w:rPr>
          <w:rFonts w:eastAsia="Arial" w:cs="Arial"/>
        </w:rPr>
        <w:t>363(6431).</w:t>
      </w:r>
    </w:p>
    <w:p w14:paraId="308A769D" w14:textId="77777777" w:rsidR="00096605" w:rsidRPr="00096605" w:rsidRDefault="00096605" w:rsidP="001730B6">
      <w:pPr>
        <w:spacing w:after="0" w:line="240" w:lineRule="auto"/>
        <w:jc w:val="both"/>
        <w:rPr>
          <w:rFonts w:eastAsia="Arial" w:cs="Arial"/>
        </w:rPr>
      </w:pPr>
    </w:p>
    <w:p w14:paraId="4AF54492" w14:textId="77777777" w:rsidR="00096605" w:rsidRPr="00096605" w:rsidRDefault="00096605" w:rsidP="001730B6">
      <w:pPr>
        <w:spacing w:after="0" w:line="240" w:lineRule="auto"/>
        <w:ind w:left="270" w:hanging="270"/>
        <w:jc w:val="both"/>
        <w:rPr>
          <w:rFonts w:eastAsia="Arial" w:cs="Arial"/>
        </w:rPr>
      </w:pPr>
      <w:r w:rsidRPr="00096605">
        <w:rPr>
          <w:rFonts w:eastAsia="Arial" w:cs="Arial"/>
        </w:rPr>
        <w:t xml:space="preserve">Brakes, P., Carroll, E. L., Dall, S. R. X., Keith, S. A., McGregor, P. K., Mesnick, S. L., Noad, M. J., Rendell, L., Robbins, M. M., Rutz, C., Thornton, A., Whiten, A., Whiting, M. J., Aplin, L. M., Bearhop, S., Ciucci, P., Fishlock, V., Ford, J. K. B., di Sciara, G. N., Simmonds, M. P., Spina, F., Wade, P. R., Whitehead, H., Williams, J. and Garland, E. C. (2021). A deepening understanding of animal culture suggests lessons for conservation. </w:t>
      </w:r>
      <w:r w:rsidRPr="00096605">
        <w:rPr>
          <w:rFonts w:eastAsia="Arial" w:cs="Arial"/>
          <w:i/>
        </w:rPr>
        <w:t xml:space="preserve">Proceedings of the Royal Society B - Biological Sciences, </w:t>
      </w:r>
      <w:r w:rsidRPr="00096605">
        <w:rPr>
          <w:rFonts w:eastAsia="Arial" w:cs="Arial"/>
        </w:rPr>
        <w:t>288(1949).</w:t>
      </w:r>
    </w:p>
    <w:p w14:paraId="3E545F38" w14:textId="77777777" w:rsidR="00096605" w:rsidRPr="00096605" w:rsidRDefault="00096605" w:rsidP="001730B6">
      <w:pPr>
        <w:spacing w:after="0" w:line="240" w:lineRule="auto"/>
        <w:ind w:left="270" w:hanging="270"/>
        <w:jc w:val="both"/>
        <w:rPr>
          <w:rFonts w:eastAsia="Arial" w:cs="Arial"/>
        </w:rPr>
      </w:pPr>
    </w:p>
    <w:p w14:paraId="45D5BA70" w14:textId="77777777" w:rsidR="00096605" w:rsidRPr="00096605" w:rsidRDefault="00096605" w:rsidP="001730B6">
      <w:pPr>
        <w:spacing w:after="0" w:line="240" w:lineRule="auto"/>
        <w:ind w:left="270"/>
        <w:jc w:val="both"/>
        <w:rPr>
          <w:rFonts w:eastAsia="Arial" w:cs="Arial"/>
          <w:lang w:val="es-ES"/>
        </w:rPr>
      </w:pPr>
      <w:r w:rsidRPr="00096605">
        <w:rPr>
          <w:rFonts w:eastAsia="Arial" w:cs="Arial"/>
        </w:rPr>
        <w:t xml:space="preserve">Carvalho, S., Wessling, E. G., Abwe, E. E., Almeida-Warren, K., Arandjelovic, M., Boesch, C., Danquah, E., Diallo, M. S., Hobaiter, C., Hockings, K., Humle, T., Ikemeh, R. A., Kalan, A. K., Luncz, L., Ohashi, G., Pascual-Garrido, A., Piel, A., Samuni, L., Soiret, S., Sanz, C. and Koops, K. (2022). Using nonhuman culture in conservation requires careful and concerted action. </w:t>
      </w:r>
      <w:r w:rsidRPr="00096605">
        <w:rPr>
          <w:rFonts w:eastAsia="Arial" w:cs="Arial"/>
          <w:i/>
          <w:lang w:val="es-ES"/>
        </w:rPr>
        <w:t>Conservation Letters</w:t>
      </w:r>
      <w:r w:rsidRPr="00096605">
        <w:rPr>
          <w:rFonts w:eastAsia="Arial" w:cs="Arial"/>
          <w:lang w:val="es-ES"/>
        </w:rPr>
        <w:t>, 15(2), e12860.</w:t>
      </w:r>
    </w:p>
    <w:p w14:paraId="335E4563" w14:textId="77777777" w:rsidR="00096605" w:rsidRPr="00096605" w:rsidRDefault="00096605" w:rsidP="001730B6">
      <w:pPr>
        <w:spacing w:after="0" w:line="240" w:lineRule="auto"/>
        <w:jc w:val="both"/>
        <w:rPr>
          <w:rFonts w:eastAsia="Arial" w:cs="Arial"/>
          <w:lang w:val="es-ES"/>
        </w:rPr>
      </w:pPr>
    </w:p>
    <w:p w14:paraId="4298B39E" w14:textId="43144985"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(ix).</w:t>
      </w:r>
      <w:r w:rsidR="00DC0287">
        <w:rPr>
          <w:rFonts w:eastAsia="Arial" w:cs="Arial"/>
          <w:b/>
          <w:bCs/>
          <w:lang w:val="es-ES"/>
        </w:rPr>
        <w:tab/>
      </w:r>
      <w:r w:rsidRPr="00096605">
        <w:rPr>
          <w:rFonts w:eastAsia="Arial" w:cs="Arial"/>
          <w:b/>
          <w:lang w:val="es-ES"/>
        </w:rPr>
        <w:t>Prioridad de la conservación</w:t>
      </w:r>
    </w:p>
    <w:p w14:paraId="772F8744"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756537D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Tres subespecies de chimpancés (</w:t>
      </w:r>
      <w:r w:rsidRPr="00096605">
        <w:rPr>
          <w:rFonts w:eastAsia="Arial" w:cs="Arial"/>
          <w:i/>
          <w:lang w:val="es-ES"/>
        </w:rPr>
        <w:t>P. t. ellioti</w:t>
      </w:r>
      <w:r w:rsidRPr="00096605">
        <w:rPr>
          <w:rFonts w:eastAsia="Arial" w:cs="Arial"/>
          <w:lang w:val="es-ES"/>
        </w:rPr>
        <w:t xml:space="preserve">, </w:t>
      </w:r>
      <w:r w:rsidRPr="00096605">
        <w:rPr>
          <w:rFonts w:eastAsia="Arial" w:cs="Arial"/>
          <w:i/>
          <w:lang w:val="es-ES"/>
        </w:rPr>
        <w:t>P. t. schweinfurthii</w:t>
      </w:r>
      <w:r w:rsidRPr="00096605">
        <w:rPr>
          <w:rFonts w:eastAsia="Arial" w:cs="Arial"/>
          <w:lang w:val="es-ES"/>
        </w:rPr>
        <w:t xml:space="preserve">, </w:t>
      </w:r>
      <w:r w:rsidRPr="00096605">
        <w:rPr>
          <w:rFonts w:eastAsia="Arial" w:cs="Arial"/>
          <w:i/>
          <w:lang w:val="es-ES"/>
        </w:rPr>
        <w:t>P. t. troglodytes</w:t>
      </w:r>
      <w:r w:rsidRPr="00096605">
        <w:rPr>
          <w:rFonts w:eastAsia="Arial" w:cs="Arial"/>
          <w:lang w:val="es-ES"/>
        </w:rPr>
        <w:t>) están clasificadas como «En peligro de extinción» por la Lista Roja de la IUCN, y la cuarta subespecie (</w:t>
      </w:r>
      <w:r w:rsidRPr="00096605">
        <w:rPr>
          <w:rFonts w:eastAsia="Arial" w:cs="Arial"/>
          <w:i/>
          <w:lang w:val="es-ES"/>
        </w:rPr>
        <w:t>P. t. verus</w:t>
      </w:r>
      <w:r w:rsidRPr="00096605">
        <w:rPr>
          <w:rFonts w:eastAsia="Arial" w:cs="Arial"/>
          <w:lang w:val="es-ES"/>
        </w:rPr>
        <w:t xml:space="preserve">) está clasificada como «En peligro crítico de extinción» (Humle et al. 2016). Las cuatro subespecies se encuentran bajo una gran e inminente amenaza, dadas las disminuciones generalizadas de la población y la miríada de amenazas que estas subespecies afrontan en toda África (Humle et al. 2016). </w:t>
      </w:r>
    </w:p>
    <w:p w14:paraId="471CCC03" w14:textId="77777777" w:rsidR="00096605" w:rsidRPr="00096605" w:rsidRDefault="00096605" w:rsidP="001730B6">
      <w:pPr>
        <w:spacing w:after="0" w:line="240" w:lineRule="auto"/>
        <w:jc w:val="both"/>
        <w:rPr>
          <w:rFonts w:eastAsia="Arial" w:cs="Arial"/>
          <w:lang w:val="es-ES"/>
        </w:rPr>
      </w:pPr>
    </w:p>
    <w:p w14:paraId="36CB67E1"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Los chimpancés tienen un comportamiento diverso, y cada nueva población estudiada muestra un comportamiento o unas variantes de comportamiento que la ciencia no conocía previamente (p. ej., Boesch et al. 2020). Por lo tanto, las pérdidas continuas de poblaciones de chimpancés equivalen a pérdidas de la diversidad de comportamientos de los chimpancés (Kühl et al. 2019). La flexibilidad del comportamiento de los chimpancés les permite ocupar una gran variedad de hábitats (p. ej., Wessling et al. 2020, Kalan et al. 2020) y también puede </w:t>
      </w:r>
      <w:r w:rsidRPr="00096605">
        <w:rPr>
          <w:rFonts w:eastAsia="Arial" w:cs="Arial"/>
          <w:lang w:val="es-ES"/>
        </w:rPr>
        <w:lastRenderedPageBreak/>
        <w:t xml:space="preserve">protegerlos de la invasión antropogénica (Hockings et al. 2015). Además, determinados comportamientos permiten que los chimpancés exploten los recursos que, de otro modo, serían inalcanzables, y de los que dependen los individuos (McGrew 1992, Sanz y Morgan 2007). En conjunto, estas observaciones apuntan a la probabilidad de que conservar la diversidad de comportamientos de los chimpancés y poder preservar esta diversidad sean fundamentales para garantizar la supervivencia a largo plazo de la especie. </w:t>
      </w:r>
    </w:p>
    <w:p w14:paraId="345D05F2" w14:textId="77777777" w:rsidR="00096605" w:rsidRPr="00096605" w:rsidRDefault="00096605" w:rsidP="001730B6">
      <w:pPr>
        <w:spacing w:after="0" w:line="240" w:lineRule="auto"/>
        <w:jc w:val="both"/>
        <w:rPr>
          <w:rFonts w:eastAsia="Arial" w:cs="Arial"/>
          <w:lang w:val="es-ES"/>
        </w:rPr>
      </w:pPr>
    </w:p>
    <w:p w14:paraId="6FB9DB45"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Además, las perturbaciones antropogénicas afectan claramente a la diversidad de comportamientos y culturas de los chimpancés, tanto como expresiones de los comportamientos y la persistencia de reservorios de comportamientos (Kalan et al. 2020) como amortiguadores de la diversidad de los comportamientos locales y de la especie (Kühl et al. 2019). Dado que la diversidad de comportamientos representa una faceta esencial de la biología de los chimpancés, es imperativo que la diversidad de comportamientos sea considerada un objetivo conservacionista junto con los parámetros tradicionales de la conservación, a saber, la abundancia de individuos de una población y la viabilidad genética, ya que se ha establecido que la destreza para responder con flexibilidad a las condiciones medioambientales (sociales y ecológicas) no estáticas son un componente importante de la vida y la capacidad de supervivencia de los chimpancés (Hockings y McLennan, 2012; McLennan y Hockings, 2014; van Dijk et al. 2021). Además, aparte de las estrategias utilitarias de la población y la supervivencia de cada individuo, es valioso considerar la riqueza inherente de las diversas expresiones del comportamiento de los chimpancés como ejemplos destacados y carismáticos del legado natural de los animales no humanos. Si no se toman medidas que tengan inmediatamente en cuenta a los chimpancés, sus hábitats y sus comportamientos en las iniciativas conservacionistas, corremos el riesgo de perder las culturas excepcionales e insustituibles de nuestros parientes vivos más cercanos, además de los propios individuos.</w:t>
      </w:r>
    </w:p>
    <w:p w14:paraId="481DD569" w14:textId="77777777" w:rsidR="00096605" w:rsidRPr="00096605" w:rsidRDefault="00096605" w:rsidP="001730B6">
      <w:pPr>
        <w:spacing w:after="0" w:line="240" w:lineRule="auto"/>
        <w:jc w:val="both"/>
        <w:rPr>
          <w:rFonts w:eastAsia="Arial" w:cs="Arial"/>
          <w:lang w:val="es-ES"/>
        </w:rPr>
      </w:pPr>
    </w:p>
    <w:p w14:paraId="3B90F3FD" w14:textId="4AC27EBE"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(x).</w:t>
      </w:r>
      <w:r w:rsidR="00DC0287">
        <w:rPr>
          <w:rFonts w:eastAsia="Arial" w:cs="Arial"/>
          <w:b/>
          <w:bCs/>
          <w:lang w:val="es-ES"/>
        </w:rPr>
        <w:tab/>
      </w:r>
      <w:r w:rsidRPr="00096605">
        <w:rPr>
          <w:rFonts w:eastAsia="Arial" w:cs="Arial"/>
          <w:b/>
          <w:lang w:val="es-ES"/>
        </w:rPr>
        <w:t>Pertinencia</w:t>
      </w:r>
      <w:r w:rsidRPr="00096605">
        <w:rPr>
          <w:rFonts w:eastAsia="Arial" w:cs="Arial"/>
          <w:lang w:val="es-ES"/>
        </w:rPr>
        <w:t xml:space="preserve"> </w:t>
      </w:r>
    </w:p>
    <w:p w14:paraId="42ECF864" w14:textId="77777777" w:rsidR="00096605" w:rsidRPr="00096605" w:rsidRDefault="00096605" w:rsidP="001730B6">
      <w:pPr>
        <w:spacing w:after="0" w:line="240" w:lineRule="auto"/>
        <w:ind w:left="1440" w:hanging="540"/>
        <w:jc w:val="both"/>
        <w:rPr>
          <w:rFonts w:eastAsia="Arial" w:cs="Arial"/>
          <w:lang w:val="es-ES"/>
        </w:rPr>
      </w:pPr>
    </w:p>
    <w:p w14:paraId="1801F91C"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La justificación para incluir a los chimpancés en los Apéndices I y II de la CMS fue que es sabido que las grandes áreas de distribución de cada comunidad abarcan diferentes jurisdicciones nacionales. La Acción Concertada de la CMS para las poblaciones de chimpancés </w:t>
      </w:r>
      <w:r w:rsidRPr="00096605">
        <w:rPr>
          <w:rFonts w:eastAsia="Arial" w:cs="Arial"/>
          <w:i/>
          <w:lang w:val="es-ES"/>
        </w:rPr>
        <w:t>(Pan troglodytes verus)</w:t>
      </w:r>
      <w:r w:rsidRPr="00096605">
        <w:rPr>
          <w:rFonts w:eastAsia="Arial" w:cs="Arial"/>
          <w:lang w:val="es-ES"/>
        </w:rPr>
        <w:t xml:space="preserve"> de África Occidental demostró que incluso un único indicador de la cultura animal puede ejercer un impacto sobre la promoción de la conservación a escala regional. Teniendo en cuenta los diversos repertorios culturales de los chimpancés en todas sus áreas de distribución (p. ej., Kalan et al. 2020), es probable que los indicadores principales de la diversidad de comportamientos abarquen las fronteras jurisdiccionales entre las Partes integrantes de la CMS. Aún no se han concretado los posibles beneficios para la conservación obtenidos mediante alianzas más sólidas entre los Estados del área de distribución, para poner en marcha actividades específicas que identifiquen y preserven la diversidad de comportamientos y culturas de los chimpancés, aunque podrían ejercer impactos notables sobre la eficacia de las prácticas y políticas conservacionistas.</w:t>
      </w:r>
    </w:p>
    <w:p w14:paraId="1EBE666A" w14:textId="77777777" w:rsidR="00096605" w:rsidRPr="00096605" w:rsidRDefault="00096605" w:rsidP="001730B6">
      <w:pPr>
        <w:spacing w:after="0" w:line="240" w:lineRule="auto"/>
        <w:jc w:val="both"/>
        <w:rPr>
          <w:rFonts w:eastAsia="Arial" w:cs="Arial"/>
          <w:lang w:val="es-ES"/>
        </w:rPr>
      </w:pPr>
    </w:p>
    <w:p w14:paraId="096BAFAD" w14:textId="672EA6EC"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(xi).</w:t>
      </w:r>
      <w:r w:rsidR="00DC0287">
        <w:rPr>
          <w:rFonts w:eastAsia="Arial" w:cs="Arial"/>
          <w:b/>
          <w:bCs/>
          <w:lang w:val="es-ES"/>
        </w:rPr>
        <w:t xml:space="preserve"> </w:t>
      </w:r>
      <w:r w:rsidR="00DC0287">
        <w:rPr>
          <w:rFonts w:eastAsia="Arial" w:cs="Arial"/>
          <w:b/>
          <w:bCs/>
          <w:lang w:val="es-ES"/>
        </w:rPr>
        <w:tab/>
      </w:r>
      <w:r w:rsidRPr="00096605">
        <w:rPr>
          <w:rFonts w:eastAsia="Arial" w:cs="Arial"/>
          <w:b/>
          <w:lang w:val="es-ES"/>
        </w:rPr>
        <w:t>Ausencia de medidas mejores</w:t>
      </w:r>
      <w:r w:rsidRPr="00096605">
        <w:rPr>
          <w:rFonts w:eastAsia="Arial" w:cs="Arial"/>
          <w:lang w:val="es-ES"/>
        </w:rPr>
        <w:t xml:space="preserve"> </w:t>
      </w:r>
    </w:p>
    <w:p w14:paraId="033F380C" w14:textId="77777777" w:rsidR="00096605" w:rsidRPr="00096605" w:rsidRDefault="00096605" w:rsidP="001730B6">
      <w:pPr>
        <w:spacing w:after="0" w:line="240" w:lineRule="auto"/>
        <w:jc w:val="both"/>
        <w:rPr>
          <w:rFonts w:eastAsia="Arial" w:cs="Arial"/>
          <w:lang w:val="es-ES"/>
        </w:rPr>
      </w:pPr>
    </w:p>
    <w:p w14:paraId="2B55E0AE"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Si bien el cumplimiento de los mandatos nacionales también es esencial para lograr modificar significativamente la conservación, una Acción Concertada resulta adecuada para los objetivos mencionados anteriormente, dada la frecuencia con la que los chimpancés cruzan las fronteras de más de veinte Partes integrantes de la CMS. La Acción Concertada propuesta </w:t>
      </w:r>
      <w:r w:rsidRPr="00096605">
        <w:rPr>
          <w:rFonts w:eastAsia="Arial" w:cs="Arial"/>
          <w:color w:val="444746"/>
          <w:lang w:val="es-ES"/>
        </w:rPr>
        <w:t>p</w:t>
      </w:r>
      <w:r w:rsidRPr="00096605">
        <w:rPr>
          <w:rFonts w:eastAsia="Arial" w:cs="Arial"/>
          <w:lang w:val="es-ES"/>
        </w:rPr>
        <w:t xml:space="preserve">ara la diversidad de comportamientos y culturas de los chimpancés aborda directamente la necesidad de coordinar todas las áreas de distribución de las subespecies y permitirá que las Partes colaboren estratégicamente trabajando conjuntamente en favor de la elaboración y puesta en marcha de actividades. Al igual que con la colaboración transfronteriza, los métodos de conservación de la diversidad de comportamientos de una especie requieren </w:t>
      </w:r>
      <w:r w:rsidRPr="00096605">
        <w:rPr>
          <w:rFonts w:eastAsia="Arial" w:cs="Arial"/>
          <w:lang w:val="es-ES"/>
        </w:rPr>
        <w:lastRenderedPageBreak/>
        <w:t xml:space="preserve">perspectivas amplias y estrategias de alto nivel que son inherentes a un organismo como la CMS. </w:t>
      </w:r>
    </w:p>
    <w:p w14:paraId="18992F29" w14:textId="77777777" w:rsidR="00096605" w:rsidRPr="00096605" w:rsidRDefault="00096605" w:rsidP="001730B6">
      <w:pPr>
        <w:spacing w:after="0" w:line="240" w:lineRule="auto"/>
        <w:jc w:val="both"/>
        <w:rPr>
          <w:rFonts w:eastAsia="Arial" w:cs="Arial"/>
          <w:lang w:val="es-ES"/>
        </w:rPr>
      </w:pPr>
    </w:p>
    <w:p w14:paraId="47B2E800"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El marco de la CMS es una plataforma ideal para promover la adopción de iniciativas políticas y el seguimiento transfronterizo, con el fin de conservar la diversidad de comportamientos y culturas de los chimpancés, ya que es uno de los pocos organismos internacionales que prioriza formalmente incluir el comportamiento en la conservación, a la vez que tiene la capacidad inherente de fomentar y facilitar el compromiso complejo y colaborativo con este tema a través de una red constituida por diversas partes interesadas. Una vez adoptado por las Partes, se puede alentar a otros socios a que se coordinen para implementar las actividades descritas en la Acción Concertada que beneficien a toda la especie.</w:t>
      </w:r>
    </w:p>
    <w:p w14:paraId="357B1301"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4D94E062" w14:textId="31377E4D" w:rsidR="00096605" w:rsidRPr="00096605" w:rsidRDefault="00096605" w:rsidP="00DC0287">
      <w:pPr>
        <w:spacing w:after="0" w:line="240" w:lineRule="auto"/>
        <w:ind w:left="540" w:hanging="540"/>
        <w:jc w:val="both"/>
        <w:rPr>
          <w:rFonts w:eastAsia="Arial" w:cs="Arial"/>
          <w:b/>
          <w:lang w:val="es-ES"/>
        </w:rPr>
      </w:pPr>
      <w:r w:rsidRPr="00096605">
        <w:rPr>
          <w:rFonts w:eastAsia="Arial" w:cs="Arial"/>
          <w:b/>
          <w:bCs/>
          <w:lang w:val="es-ES"/>
        </w:rPr>
        <w:t>(xii).</w:t>
      </w:r>
      <w:r w:rsidR="00DC0287">
        <w:rPr>
          <w:rFonts w:eastAsia="Arial" w:cs="Arial"/>
          <w:lang w:val="es-ES"/>
        </w:rPr>
        <w:tab/>
      </w:r>
      <w:r w:rsidRPr="00096605">
        <w:rPr>
          <w:rFonts w:eastAsia="Arial" w:cs="Arial"/>
          <w:b/>
          <w:lang w:val="es-ES"/>
        </w:rPr>
        <w:t>Preparación y viabilidad</w:t>
      </w:r>
    </w:p>
    <w:p w14:paraId="6370F354" w14:textId="77777777" w:rsidR="00096605" w:rsidRPr="00096605" w:rsidRDefault="00096605" w:rsidP="001730B6">
      <w:pPr>
        <w:spacing w:after="0" w:line="240" w:lineRule="auto"/>
        <w:ind w:left="1440" w:hanging="540"/>
        <w:jc w:val="both"/>
        <w:rPr>
          <w:rFonts w:eastAsia="Arial" w:cs="Arial"/>
          <w:b/>
          <w:lang w:val="es-ES"/>
        </w:rPr>
      </w:pPr>
    </w:p>
    <w:p w14:paraId="7F33D4A6"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Basada en la extensa bibliografía sobre la cultura de los chimpancés (véase Kühl et al. 2019, Kalan et al. 2020 y Whiten 2021, 2022), la Acción Concertada propuesta puede empezar a implementar estos conceptos en la práctica conservacionista. En concreto, las actividades 1 a 6 están preparadas para que comiencen tan pronto como se pueda conseguir la financiación. Varias partes interesadas en la conservación de los chimpancés ya están procediendo a articular las vías del comportamiento de los simios de cara a los problemas de conservación (p. ej., WGCC de la UICN, Base de datos A.P.E.S. de la UICN, Wessling et al. 2022, Kühl et al. 2019, McLennan y Hockings, 2014) y, por lo tanto, están dedicándose a elaborar las actividades propuestas para implementar la conservación. Las Dras. Erin Wessling y Crickette Sanz coordinan ambos grupos de proponentes con esta Acción Concertada y lideran activamente varias plataformas de conservación de los chimpancés a nivel local (por ejemplo, proyectos de investigación a largo plazo con mandatos de conservación en determinados lugares), regional (Comité de Implementación del Plan de Acción para la Defensa de los Chimpancés Occidentales) y temática (WGCC).</w:t>
      </w:r>
    </w:p>
    <w:p w14:paraId="2FA569FF" w14:textId="77777777" w:rsidR="00DC0287" w:rsidRDefault="00DC0287" w:rsidP="001730B6">
      <w:pPr>
        <w:spacing w:after="0" w:line="240" w:lineRule="auto"/>
        <w:jc w:val="both"/>
        <w:rPr>
          <w:rFonts w:eastAsia="Arial" w:cs="Arial"/>
          <w:lang w:val="es-ES"/>
        </w:rPr>
      </w:pPr>
    </w:p>
    <w:p w14:paraId="0271DD2B" w14:textId="38F52551" w:rsidR="00096605" w:rsidRPr="00096605" w:rsidRDefault="00096605" w:rsidP="001730B6">
      <w:pPr>
        <w:spacing w:after="0" w:line="240" w:lineRule="auto"/>
        <w:jc w:val="both"/>
        <w:rPr>
          <w:rFonts w:eastAsia="Arial" w:cs="Arial"/>
          <w:lang w:val="es-ES"/>
        </w:rPr>
      </w:pPr>
      <w:r w:rsidRPr="00096605">
        <w:rPr>
          <w:rFonts w:eastAsia="Arial" w:cs="Arial"/>
          <w:lang w:val="es-ES"/>
        </w:rPr>
        <w:t>El Comité Directivo de la Acción Concertada para la diversidad de comportamientos y culturas de los chimpancés ha identificado varias posibles vías de financiación de las actividades propuestas, lo que crea diversas oportunidades para lograr la recaudación de fondos. El aval de la Acción Concertada propuesta por el Consejo Científico de la CMS y la adopción en la CoP14 validan las solicitudes de financiación que sustenten las actividades descritas en los apartados anteriores. Los posibles financiadores y los organismos que otorgan subvenciones no solo admiten la importancia de dicha ratificación a nivel internacional, sino que también tienen en muy alta estima el proceso de revisión y consultas de la CMS.</w:t>
      </w:r>
    </w:p>
    <w:p w14:paraId="653E6DA5" w14:textId="77777777" w:rsidR="00096605" w:rsidRPr="00096605" w:rsidRDefault="00096605" w:rsidP="001730B6">
      <w:pPr>
        <w:spacing w:after="0" w:line="240" w:lineRule="auto"/>
        <w:jc w:val="both"/>
        <w:rPr>
          <w:rFonts w:eastAsia="Arial" w:cs="Arial"/>
          <w:lang w:val="es-ES"/>
        </w:rPr>
      </w:pPr>
    </w:p>
    <w:p w14:paraId="27014789" w14:textId="371F9632"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(xiii).</w:t>
      </w:r>
      <w:r w:rsidR="00DC0287">
        <w:rPr>
          <w:rFonts w:eastAsia="Arial" w:cs="Arial"/>
          <w:lang w:val="es-ES"/>
        </w:rPr>
        <w:tab/>
      </w:r>
      <w:r w:rsidRPr="00096605">
        <w:rPr>
          <w:rFonts w:eastAsia="Arial" w:cs="Arial"/>
          <w:b/>
          <w:lang w:val="es-ES"/>
        </w:rPr>
        <w:t>Probabilidad de éxito</w:t>
      </w:r>
      <w:r w:rsidRPr="00096605">
        <w:rPr>
          <w:rFonts w:eastAsia="Arial" w:cs="Arial"/>
          <w:lang w:val="es-ES"/>
        </w:rPr>
        <w:t xml:space="preserve"> </w:t>
      </w:r>
    </w:p>
    <w:p w14:paraId="77220F29" w14:textId="77777777" w:rsidR="00096605" w:rsidRPr="00096605" w:rsidRDefault="00096605" w:rsidP="001730B6">
      <w:pPr>
        <w:spacing w:after="0" w:line="240" w:lineRule="auto"/>
        <w:jc w:val="both"/>
        <w:rPr>
          <w:rFonts w:eastAsia="Arial" w:cs="Arial"/>
          <w:lang w:val="es-ES"/>
        </w:rPr>
      </w:pPr>
    </w:p>
    <w:p w14:paraId="70AC812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La Acción Concertada para la diversidad de comportamientos y culturas de los chimpancés tiene una altísima probabilidad de éxito. La anterior Acción Concertada para las poblaciones de chimpancés (</w:t>
      </w:r>
      <w:r w:rsidRPr="00096605">
        <w:rPr>
          <w:rFonts w:eastAsia="Arial" w:cs="Arial"/>
          <w:i/>
          <w:lang w:val="es-ES"/>
        </w:rPr>
        <w:t>Pan troglodytes verus</w:t>
      </w:r>
      <w:r w:rsidRPr="00096605">
        <w:rPr>
          <w:rFonts w:eastAsia="Arial" w:cs="Arial"/>
          <w:lang w:val="es-ES"/>
        </w:rPr>
        <w:t>) de África Occidental, destacó la necesidad de que participasen las comunidades locales y los profesionales, de desarrollar pautas de prácticas óptimas, colaborar con un repositorio de datos sobre el comportamiento y coordinar iniciativas internacionales para la conservación de la diversidad de comportamientos y culturas de los chimpancés. Estos puntos se abordan específicamente en la Acción Concertada propuesta. La mayor garantía para lograr la puesta en marcha de estas actividades se basa en la participación activa de las principales partes interesadas que trabajan en temas relevantes en toda el área de distribución de los chimpancés. También adelantamos que una mayor colaboración con los puntos focales de la CMS en los Estados del área de distribución de los chimpancés mejorará la implementación de las estrategias de conservación de los chimpancés en toda África.</w:t>
      </w:r>
    </w:p>
    <w:p w14:paraId="764021BF" w14:textId="77777777" w:rsidR="00DC0287" w:rsidRDefault="00DC0287" w:rsidP="001730B6">
      <w:pPr>
        <w:spacing w:after="0" w:line="240" w:lineRule="auto"/>
        <w:jc w:val="both"/>
        <w:rPr>
          <w:rFonts w:eastAsia="Arial" w:cs="Arial"/>
          <w:lang w:val="es-ES"/>
        </w:rPr>
      </w:pPr>
    </w:p>
    <w:p w14:paraId="24E43068" w14:textId="51D1BCAD" w:rsidR="00096605" w:rsidRPr="00096605" w:rsidRDefault="00096605" w:rsidP="001730B6">
      <w:pPr>
        <w:spacing w:after="0" w:line="240" w:lineRule="auto"/>
        <w:jc w:val="both"/>
        <w:rPr>
          <w:rFonts w:eastAsia="Arial" w:cs="Arial"/>
          <w:lang w:val="es-ES"/>
        </w:rPr>
      </w:pPr>
      <w:r w:rsidRPr="00096605">
        <w:rPr>
          <w:rFonts w:eastAsia="Arial" w:cs="Arial"/>
          <w:lang w:val="es-ES"/>
        </w:rPr>
        <w:lastRenderedPageBreak/>
        <w:t>El éxito en la implementación de la Acción Concertada para la diversidad de comportamientos y culturas de los chimpancés podría verse comprometido por la falta de financiación. Para identificar las fuentes de financiación y medir el interés, las actividades de la Acción Concertada se han resumido en notas conceptuales que se distribuirán a la CMS y a los posibles patrocinadores.</w:t>
      </w:r>
    </w:p>
    <w:p w14:paraId="72884D28" w14:textId="77777777" w:rsidR="00DC0287" w:rsidRDefault="00DC0287" w:rsidP="001730B6">
      <w:pPr>
        <w:spacing w:after="0" w:line="240" w:lineRule="auto"/>
        <w:jc w:val="both"/>
        <w:rPr>
          <w:rFonts w:eastAsia="Arial" w:cs="Arial"/>
          <w:lang w:val="es-ES"/>
        </w:rPr>
      </w:pPr>
    </w:p>
    <w:p w14:paraId="6121BAE7" w14:textId="6C6B6EA0"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(xiv).</w:t>
      </w:r>
      <w:r w:rsidR="00DC0287" w:rsidRPr="00DC0287">
        <w:rPr>
          <w:rFonts w:eastAsia="Arial" w:cs="Arial"/>
          <w:b/>
          <w:bCs/>
          <w:lang w:val="es-ES"/>
        </w:rPr>
        <w:tab/>
      </w:r>
      <w:r w:rsidRPr="00096605">
        <w:rPr>
          <w:rFonts w:eastAsia="Arial" w:cs="Arial"/>
          <w:b/>
          <w:lang w:val="es-ES"/>
        </w:rPr>
        <w:t>Magnitud del posible impacto</w:t>
      </w:r>
      <w:r w:rsidRPr="00096605">
        <w:rPr>
          <w:rFonts w:eastAsia="Arial" w:cs="Arial"/>
          <w:lang w:val="es-ES"/>
        </w:rPr>
        <w:t xml:space="preserve"> </w:t>
      </w:r>
    </w:p>
    <w:p w14:paraId="660C27CD" w14:textId="77777777" w:rsidR="00096605" w:rsidRPr="00096605" w:rsidRDefault="00096605" w:rsidP="001730B6">
      <w:pPr>
        <w:spacing w:after="0" w:line="240" w:lineRule="auto"/>
        <w:jc w:val="both"/>
        <w:rPr>
          <w:rFonts w:eastAsia="Arial" w:cs="Arial"/>
          <w:lang w:val="es-ES"/>
        </w:rPr>
      </w:pPr>
    </w:p>
    <w:p w14:paraId="7B5FD549"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El impacto de la Acción Concertada para la diversidad de comportamientos y culturas de los chimpancés se extenderá a todo el área de distribución de esta especie, incluyendo varias Partes de la CMS (Angola, Burundi, Camerún, República Centroafricana, República del Congo, República Democrática del Congo, Costa de Marfil, Guinea Ecuatorial, Gabón, Ghana, Guinea, Guinea-Bisáu, Liberia, Malí, Nigeria, Rwanda, Senegal, República Unida de Tanzania y Uganda). Existen altas posibilidades de que se generen sinergias entre estos Estados del área de distribución que no se han hecho realidad previamente a través de las iniciativas nacionales para la conservación de los chimpancés.</w:t>
      </w:r>
    </w:p>
    <w:p w14:paraId="734C6EC9" w14:textId="77777777" w:rsidR="00096605" w:rsidRPr="00096605" w:rsidRDefault="00096605" w:rsidP="001730B6">
      <w:pPr>
        <w:spacing w:after="0" w:line="240" w:lineRule="auto"/>
        <w:jc w:val="both"/>
        <w:rPr>
          <w:rFonts w:eastAsia="Arial" w:cs="Arial"/>
          <w:lang w:val="es-ES"/>
        </w:rPr>
      </w:pPr>
    </w:p>
    <w:p w14:paraId="564316DF" w14:textId="2A673499" w:rsidR="00096605" w:rsidRPr="00096605" w:rsidRDefault="00096605" w:rsidP="00DC0287">
      <w:pPr>
        <w:spacing w:after="0" w:line="240" w:lineRule="auto"/>
        <w:ind w:left="540" w:hanging="540"/>
        <w:jc w:val="both"/>
        <w:rPr>
          <w:rFonts w:eastAsia="Arial" w:cs="Arial"/>
          <w:lang w:val="es-ES"/>
        </w:rPr>
      </w:pPr>
      <w:r w:rsidRPr="00096605">
        <w:rPr>
          <w:rFonts w:eastAsia="Arial" w:cs="Arial"/>
          <w:b/>
          <w:bCs/>
          <w:lang w:val="es-ES"/>
        </w:rPr>
        <w:t>(xv).</w:t>
      </w:r>
      <w:r w:rsidR="00DC0287" w:rsidRPr="00DC0287">
        <w:rPr>
          <w:rFonts w:eastAsia="Arial" w:cs="Arial"/>
          <w:b/>
          <w:bCs/>
          <w:lang w:val="es-ES"/>
        </w:rPr>
        <w:tab/>
      </w:r>
      <w:r w:rsidRPr="00096605">
        <w:rPr>
          <w:rFonts w:eastAsia="Arial" w:cs="Arial"/>
          <w:b/>
          <w:lang w:val="es-ES"/>
        </w:rPr>
        <w:t>Rentabilidad</w:t>
      </w:r>
      <w:r w:rsidRPr="00096605">
        <w:rPr>
          <w:rFonts w:eastAsia="Arial" w:cs="Arial"/>
          <w:lang w:val="es-ES"/>
        </w:rPr>
        <w:t xml:space="preserve"> </w:t>
      </w:r>
    </w:p>
    <w:p w14:paraId="66D13A9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 </w:t>
      </w:r>
    </w:p>
    <w:p w14:paraId="03C24519"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Será necesario disponer de recursos financieros considerables (más de 500 000 USD) para llevar a cabo las actividades descritas en esta Acción Concertada propuesta para la diversidad de comportamientos y culturas de los chimpancés. La adopción de la Acción Concertada por parte de la CoP avalará estas iniciativas que pueden citarse en las solicitudes de financiación del Comité Directivo y sus filiales, los gobiernos de los Estados del área de distribución, las organizaciones que trabajan en el área de distribución de los chimpancés, y los científicos. Entre los posibles donantes estarían los gobiernos de los Estados del área de distribución y los que no, las fundaciones dedicadas a la conservación de la biodiversidad y a la protección y coordinación medioambientales, y deben complementar los fondos existentes destinados a la investigación y la conservación de los simios. </w:t>
      </w:r>
    </w:p>
    <w:p w14:paraId="67784D9C" w14:textId="77777777" w:rsidR="002060B7" w:rsidRDefault="002060B7" w:rsidP="001730B6">
      <w:pPr>
        <w:spacing w:after="0" w:line="240" w:lineRule="auto"/>
        <w:jc w:val="both"/>
        <w:rPr>
          <w:rFonts w:eastAsia="Arial" w:cs="Arial"/>
          <w:lang w:val="es-ES"/>
        </w:rPr>
      </w:pPr>
    </w:p>
    <w:p w14:paraId="4EE17C10" w14:textId="01A9BB05"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En caso de que solo se dispusiera de financiación parcial, el Comité Directivo proporcionaría directrices sobre la priorización de las actividades propuestas. Si bien pocas actividades son acumulativas o están supeditadas a la finalización de otras (p. ej., la Actividad 7 depende de las actividades 3 y 6), la mayoría de estas actividades pueden iniciarse simultáneamente, lo que permite finalizar parcialmente la Acción Concertada propuesta que deba lograrse, incluso en ausencia de una financiación completa de todas las actividades. </w:t>
      </w:r>
    </w:p>
    <w:p w14:paraId="5CF5FA66" w14:textId="77777777" w:rsidR="002060B7" w:rsidRDefault="002060B7" w:rsidP="001730B6">
      <w:pPr>
        <w:spacing w:after="0" w:line="240" w:lineRule="auto"/>
        <w:jc w:val="both"/>
        <w:rPr>
          <w:rFonts w:eastAsia="Arial" w:cs="Arial"/>
          <w:lang w:val="es-ES"/>
        </w:rPr>
      </w:pPr>
    </w:p>
    <w:p w14:paraId="3B61638E" w14:textId="0D464C9E" w:rsidR="00096605" w:rsidRPr="00096605" w:rsidRDefault="00096605" w:rsidP="001730B6">
      <w:pPr>
        <w:spacing w:after="0" w:line="240" w:lineRule="auto"/>
        <w:jc w:val="both"/>
        <w:rPr>
          <w:rFonts w:eastAsia="Arial" w:cs="Arial"/>
          <w:lang w:val="es-ES"/>
        </w:rPr>
      </w:pPr>
      <w:r w:rsidRPr="00096605">
        <w:rPr>
          <w:rFonts w:eastAsia="Arial" w:cs="Arial"/>
          <w:lang w:val="es-ES"/>
        </w:rPr>
        <w:t>Se prevé que varias organizaciones contribuyan a lograr los objetivos de la Acción Concertada, como, entre otras, la UICN y los subgrupos pertinentes (PSG, WGCC, Base de datos A.P.E.S.), el Grupo de Expertos de la CMS en culturas animales y complejidad social, varias universidades e instituciones de investigación, así como una amplia red de partes interesadas integrada por organizaciones gubernamentales y sin ánimo de lucro dedicadas a la investigación y la conservación de los chimpancés. Las actividades coordinadas entre los Estados del área de distribución agilizarán las iniciativas de conservación (y evitarán que se dupliquen los costes), cuyo mandato será dictado por la coordinación de esta Acción Concertada.</w:t>
      </w:r>
    </w:p>
    <w:p w14:paraId="0A3577E8" w14:textId="77777777" w:rsidR="00DC0287" w:rsidRDefault="00DC0287" w:rsidP="001730B6">
      <w:pPr>
        <w:spacing w:after="0" w:line="240" w:lineRule="auto"/>
        <w:jc w:val="both"/>
        <w:rPr>
          <w:rFonts w:eastAsia="Arial" w:cs="Arial"/>
          <w:b/>
          <w:lang w:val="es-ES"/>
        </w:rPr>
      </w:pPr>
    </w:p>
    <w:p w14:paraId="22350E16" w14:textId="4045C604" w:rsidR="00096605" w:rsidRPr="00096605" w:rsidRDefault="00096605" w:rsidP="001730B6">
      <w:pPr>
        <w:spacing w:after="0" w:line="240" w:lineRule="auto"/>
        <w:jc w:val="both"/>
        <w:rPr>
          <w:rFonts w:eastAsia="Arial" w:cs="Arial"/>
          <w:lang w:val="es-ES"/>
        </w:rPr>
      </w:pPr>
      <w:r w:rsidRPr="00096605">
        <w:rPr>
          <w:rFonts w:eastAsia="Arial" w:cs="Arial"/>
          <w:b/>
          <w:lang w:val="es-ES"/>
        </w:rPr>
        <w:t>Consultas previstas/realizadas</w:t>
      </w:r>
    </w:p>
    <w:p w14:paraId="686A311D" w14:textId="77777777" w:rsidR="00096605" w:rsidRPr="00096605" w:rsidRDefault="00096605" w:rsidP="001730B6">
      <w:pPr>
        <w:spacing w:after="0" w:line="240" w:lineRule="auto"/>
        <w:jc w:val="both"/>
        <w:rPr>
          <w:rFonts w:eastAsia="Arial" w:cs="Arial"/>
          <w:lang w:val="es-ES"/>
        </w:rPr>
      </w:pPr>
    </w:p>
    <w:p w14:paraId="4CEB1E8B" w14:textId="77777777" w:rsidR="00096605" w:rsidRPr="00096605" w:rsidRDefault="00096605" w:rsidP="001730B6">
      <w:pPr>
        <w:spacing w:after="0" w:line="240" w:lineRule="auto"/>
        <w:jc w:val="both"/>
        <w:rPr>
          <w:rFonts w:eastAsia="Arial" w:cs="Arial"/>
          <w:lang w:val="es-ES"/>
        </w:rPr>
      </w:pPr>
      <w:r w:rsidRPr="00096605">
        <w:rPr>
          <w:rFonts w:eastAsia="Arial" w:cs="Arial"/>
          <w:lang w:val="es-ES"/>
        </w:rPr>
        <w:t xml:space="preserve">Esta Acción Concertada se ha preparado en colaboración con un amplio abanico de expertos. Se basa en los resultados de los Talleres de la CMS sobre las implicaciones para la conservación de la cultura animal y la complejidad social (Brakes et al. 2019, 2021), incluida la Acción Concertada de la CMS para las poblaciones de chimpancés </w:t>
      </w:r>
      <w:r w:rsidRPr="00096605">
        <w:rPr>
          <w:rFonts w:eastAsia="Arial" w:cs="Arial"/>
          <w:i/>
          <w:lang w:val="es-ES"/>
        </w:rPr>
        <w:t>(Pan troglodytes verus)</w:t>
      </w:r>
      <w:r w:rsidRPr="00096605">
        <w:rPr>
          <w:rFonts w:eastAsia="Arial" w:cs="Arial"/>
          <w:lang w:val="es-ES"/>
        </w:rPr>
        <w:t xml:space="preserve"> de África Occidental. La implementación de esta Acción Concertada anterior condujo a la participación del Grupo de Trabajo sobre culturas de los chimpancés integrado por la SGA </w:t>
      </w:r>
      <w:r w:rsidRPr="00096605">
        <w:rPr>
          <w:rFonts w:eastAsia="Arial" w:cs="Arial"/>
          <w:lang w:val="es-ES"/>
        </w:rPr>
        <w:lastRenderedPageBreak/>
        <w:t>del PSG de la CSE de la UICN, que representa un compromiso con más de 50 poblaciones de chimpancés salvajes y partes interesadas locales en diez Estados del área de distribución. El Plan de Acción para los Chimpancés Occidentales y su Comité de Implementación también han participado en la formulación de las instrucciones y las actividades descritas en esta Acción Concertada propuesta. En 2022, el WGCC se puso en contacto con los puntos focales de los Estados del área de distribución de las subespecies occidentales de chimpancés y tiene previsto colaborar con los representantes de la CMS de los demás Estados del área de distribución en el próximo trienio mientras implementa la Acción Concertada para la diversidad de comportamientos y culturas de los chimpancés.</w:t>
      </w:r>
    </w:p>
    <w:p w14:paraId="53ED01C4" w14:textId="77777777" w:rsidR="00096605" w:rsidRPr="00096605" w:rsidRDefault="00096605" w:rsidP="001730B6">
      <w:pPr>
        <w:spacing w:after="0" w:line="240" w:lineRule="auto"/>
        <w:jc w:val="both"/>
        <w:rPr>
          <w:rFonts w:eastAsia="Arial" w:cs="Arial"/>
          <w:lang w:val="es-ES"/>
        </w:rPr>
      </w:pPr>
    </w:p>
    <w:p w14:paraId="46698CE7" w14:textId="4F203FC1" w:rsidR="00096605" w:rsidRDefault="00096605" w:rsidP="001730B6">
      <w:pPr>
        <w:spacing w:after="0" w:line="240" w:lineRule="auto"/>
        <w:jc w:val="both"/>
        <w:rPr>
          <w:rFonts w:eastAsia="Arial" w:cs="Arial"/>
          <w:b/>
          <w:lang w:val="es-ES"/>
        </w:rPr>
      </w:pPr>
      <w:r w:rsidRPr="00096605">
        <w:rPr>
          <w:rFonts w:eastAsia="Arial" w:cs="Arial"/>
          <w:b/>
          <w:lang w:val="es-ES"/>
        </w:rPr>
        <w:t>R</w:t>
      </w:r>
      <w:r w:rsidR="002060B7">
        <w:rPr>
          <w:rFonts w:eastAsia="Arial" w:cs="Arial"/>
          <w:b/>
          <w:lang w:val="es-ES"/>
        </w:rPr>
        <w:t>eferencias</w:t>
      </w:r>
    </w:p>
    <w:p w14:paraId="1C004F5C" w14:textId="77777777" w:rsidR="002060B7" w:rsidRPr="00096605" w:rsidRDefault="002060B7" w:rsidP="001730B6">
      <w:pPr>
        <w:spacing w:after="0" w:line="240" w:lineRule="auto"/>
        <w:jc w:val="both"/>
        <w:rPr>
          <w:rFonts w:eastAsia="Times New Roman" w:cs="Arial"/>
          <w:lang w:val="es-ES"/>
        </w:rPr>
      </w:pPr>
    </w:p>
    <w:p w14:paraId="5A4F4572" w14:textId="77777777" w:rsidR="00096605" w:rsidRPr="00096605" w:rsidRDefault="00096605" w:rsidP="002060B7">
      <w:pPr>
        <w:spacing w:after="80" w:line="240" w:lineRule="auto"/>
        <w:ind w:left="547" w:hanging="547"/>
        <w:jc w:val="both"/>
        <w:rPr>
          <w:rFonts w:eastAsia="Arial" w:cs="Arial"/>
          <w:sz w:val="20"/>
          <w:szCs w:val="20"/>
          <w:lang w:val="es-ES"/>
        </w:rPr>
      </w:pPr>
      <w:r w:rsidRPr="00096605">
        <w:rPr>
          <w:rFonts w:eastAsia="Arial" w:cs="Arial"/>
          <w:sz w:val="20"/>
          <w:szCs w:val="20"/>
          <w:lang w:val="es-ES"/>
        </w:rPr>
        <w:t xml:space="preserve">Boesch, C., Kalan, A. K., Mundry, R., Arandjelovic, M., Pika, S., Dieguez, P., Ayimisin, E. A., Barciela, A., Coupland, C., Egbe, V. E., Eno-Nku, M., Michael Fay, J., Fine, D., Adriana Hernandez-Aguilar, R., Hermans, V., Kadam, P., Kambi, M., Llana, M., Maretti, G., Morgan, D., Murai, M., Neil, E., Nicholl, S., Ormsby, L. J., Orume, R., Pacheco, L., Piel, A., Sanz, C., Sciaky, L., Stewart, F. A., Tagg, N., Wessling, E. G., Willie, J. and Kühl, H. S. (2020). Chimpanzee ethnography reveals unexpected cultural diversity. </w:t>
      </w:r>
      <w:r w:rsidRPr="00096605">
        <w:rPr>
          <w:rFonts w:eastAsia="Arial" w:cs="Arial"/>
          <w:i/>
          <w:sz w:val="20"/>
          <w:szCs w:val="20"/>
          <w:lang w:val="es-ES"/>
        </w:rPr>
        <w:t>Nature Human Behaviour</w:t>
      </w:r>
      <w:r w:rsidRPr="00096605">
        <w:rPr>
          <w:rFonts w:eastAsia="Arial" w:cs="Arial"/>
          <w:sz w:val="20"/>
          <w:szCs w:val="20"/>
          <w:lang w:val="es-ES"/>
        </w:rPr>
        <w:t>, 4(9), 910-916.</w:t>
      </w:r>
    </w:p>
    <w:p w14:paraId="2E2803DA"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lang w:val="es-ES"/>
        </w:rPr>
        <w:t xml:space="preserve">Brakes, P., Carroll, E. L., Dall, S. R. X., Keith, S. A., McGregor, P. K., Mesnick, S. L., Noad, M. J., Rendell, L., Robbins, M. M., Rutz, C., Thornton, A., Whiten, A., Whiting, M. J., Aplin, L. M., Bearhop, S., Ciucci, P., Fishlock, V., Ford, J. K. B., di Sciara, G. N., Simmonds, M. P., Spina, F., Wade, P. R., Whitehead, H., Williams, J. and Garland, E. C. (2021). </w:t>
      </w:r>
      <w:r w:rsidRPr="00096605">
        <w:rPr>
          <w:rFonts w:eastAsia="Arial" w:cs="Arial"/>
          <w:sz w:val="20"/>
          <w:szCs w:val="20"/>
        </w:rPr>
        <w:t xml:space="preserve">A deepening understanding of animal culture suggests lessons for conservation. </w:t>
      </w:r>
      <w:r w:rsidRPr="00096605">
        <w:rPr>
          <w:rFonts w:eastAsia="Arial" w:cs="Arial"/>
          <w:i/>
          <w:sz w:val="20"/>
          <w:szCs w:val="20"/>
        </w:rPr>
        <w:t xml:space="preserve">Proceedings of the Royal Society B - Biological Sciences, </w:t>
      </w:r>
      <w:r w:rsidRPr="00096605">
        <w:rPr>
          <w:rFonts w:eastAsia="Arial" w:cs="Arial"/>
          <w:sz w:val="20"/>
          <w:szCs w:val="20"/>
        </w:rPr>
        <w:t>288(1949).</w:t>
      </w:r>
    </w:p>
    <w:p w14:paraId="50288914"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Brakes, P., Dall, S. R. X., Aplin, L. M., Bearhop, S., Carroll, E. L., Ciucci, P., Fishlock, V., Ford, J. K. B., Garland, E. C., Keith, S. A., McGregor, P. K., Mesnick, S. L., Noad, M. J., di Sciara, G. N., Robbins, M. M., Simmonds, M. P., Spina, F., Thornton, A., Wade, P. R., Whiting, M. J., Williams, J., Rendell, L., Whitehead, H., Whiten, A. and Rutz, C. (2019). Animal cultures matter for conservation. </w:t>
      </w:r>
      <w:r w:rsidRPr="00096605">
        <w:rPr>
          <w:rFonts w:eastAsia="Arial" w:cs="Arial"/>
          <w:i/>
          <w:sz w:val="20"/>
          <w:szCs w:val="20"/>
        </w:rPr>
        <w:t xml:space="preserve">Science, </w:t>
      </w:r>
      <w:r w:rsidRPr="00096605">
        <w:rPr>
          <w:rFonts w:eastAsia="Arial" w:cs="Arial"/>
          <w:sz w:val="20"/>
          <w:szCs w:val="20"/>
        </w:rPr>
        <w:t>363(6431).</w:t>
      </w:r>
    </w:p>
    <w:p w14:paraId="3E1F97A9"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Carvalho, S., Wessling, E. G., Abwe, E. E., Almeida-Warren, K., Arandjelovic, M., Boesch, C., Danquah, E., Diallo, M. S., Hobaiter, C., Hockings, K., Humle, T., Ikemeh, R. A., Kalan, A. K., Luncz, L., Ohashi, G., Pascual-Garrido, A., Piel, A., Samuni, L., Soiret, S., Sanz, C. and Koops, K. (2022). Using nonhuman culture in conservation requires careful and concerted action. </w:t>
      </w:r>
      <w:r w:rsidRPr="00096605">
        <w:rPr>
          <w:rFonts w:eastAsia="Arial" w:cs="Arial"/>
          <w:i/>
          <w:sz w:val="20"/>
          <w:szCs w:val="20"/>
        </w:rPr>
        <w:t>Conservation Letters</w:t>
      </w:r>
      <w:r w:rsidRPr="00096605">
        <w:rPr>
          <w:rFonts w:eastAsia="Arial" w:cs="Arial"/>
          <w:sz w:val="20"/>
          <w:szCs w:val="20"/>
        </w:rPr>
        <w:t>, 15(2), e12860.</w:t>
      </w:r>
    </w:p>
    <w:p w14:paraId="5D0A0E9A"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Hockings, K. J. and McLennan, M. R. (2012). From forest to farm: systematic review of cultivar feeding by chimpanzees - management implications for wildlife in anthropogenic landscapes. </w:t>
      </w:r>
      <w:r w:rsidRPr="00096605">
        <w:rPr>
          <w:rFonts w:eastAsia="Arial" w:cs="Arial"/>
          <w:i/>
          <w:sz w:val="20"/>
          <w:szCs w:val="20"/>
        </w:rPr>
        <w:t xml:space="preserve">PLoS ONE </w:t>
      </w:r>
      <w:r w:rsidRPr="00096605">
        <w:rPr>
          <w:rFonts w:eastAsia="Arial" w:cs="Arial"/>
          <w:sz w:val="20"/>
          <w:szCs w:val="20"/>
        </w:rPr>
        <w:t>7(4): e33391.</w:t>
      </w:r>
    </w:p>
    <w:p w14:paraId="65DF0C79"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Humle, T., Maisels, F., Oates, J.F., Plumptre, A. &amp; Williamson, E.A. 2016. </w:t>
      </w:r>
      <w:r w:rsidRPr="00096605">
        <w:rPr>
          <w:rFonts w:eastAsia="Arial" w:cs="Arial"/>
          <w:i/>
          <w:sz w:val="20"/>
          <w:szCs w:val="20"/>
        </w:rPr>
        <w:t>Pan troglodytes</w:t>
      </w:r>
      <w:r w:rsidRPr="00096605">
        <w:rPr>
          <w:rFonts w:eastAsia="Arial" w:cs="Arial"/>
          <w:sz w:val="20"/>
          <w:szCs w:val="20"/>
        </w:rPr>
        <w:t xml:space="preserve"> (errata version published in 2018). The IUCN Red List of Threatened Species 2016: e.T15933A129038584.</w:t>
      </w:r>
      <w:hyperlink r:id="rId15">
        <w:r w:rsidRPr="00096605">
          <w:rPr>
            <w:rFonts w:eastAsia="Arial" w:cs="Arial"/>
            <w:sz w:val="20"/>
            <w:szCs w:val="20"/>
          </w:rPr>
          <w:t xml:space="preserve"> </w:t>
        </w:r>
      </w:hyperlink>
      <w:hyperlink r:id="rId16">
        <w:r w:rsidRPr="00096605">
          <w:rPr>
            <w:rFonts w:eastAsia="Arial" w:cs="Arial"/>
            <w:color w:val="1155CC"/>
            <w:sz w:val="20"/>
            <w:szCs w:val="20"/>
            <w:u w:val="single"/>
          </w:rPr>
          <w:t>https://dx.doi.org/10.2305/IUCN.UK.2016-2.RLTS.T15933A17964454.en</w:t>
        </w:r>
      </w:hyperlink>
      <w:r w:rsidRPr="00096605">
        <w:rPr>
          <w:rFonts w:eastAsia="Arial" w:cs="Arial"/>
          <w:sz w:val="20"/>
          <w:szCs w:val="20"/>
        </w:rPr>
        <w:t>. Accessed on 24 May 2023.</w:t>
      </w:r>
    </w:p>
    <w:p w14:paraId="38EE78B1"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Kalan, A. K., Kulik, L., Arandjelovic, M., Boesch, C., Haas, F., Dieguez, P., Barratt, C. D., Abwe, E. E., Agbor, A., Angedakin, S., Aubert, F., Ayimisin, E. A., Bailey, E., Bessone, M., Brazzola, G., Buh, V. E., Chancellor, R., Cohen, H., Coupland, C., Curran, B., Danquah, E., Deschner, T., Dowd, D., Eno-Nku, M., Fay, J. M., Goedmakers, A., Granjon, A. C., Head, J., Hedwig, D., Hermans, V., Jeffery, K. J., Jones, S., Junker, J., Kadam, P., Kambi, M., Kienast, I., Kujirakwinja, D., Langergraber, K. E., Lapuente, J., Larson, B., Lee, K. C., Leinert, V., Llana, M., Marrocoli, S., Meier, A. C., Morgan, B., Morgan, D., Neil, E., Nicholl, S., Normand, E., Ormsby, L. J., Pacheco, L., Piel, A., Preece, J., Robbins, M. M., Rundus, A., Sanz, C., Sommer, V., Stewart, F., Tagg, N., Tennie, C., Vergnes, V., Welsh, A., Wessling, E. G., Willie, J., Wittig, R. M., Yuh, Y. G., Zuberbuhler, K. and Kuhl, H. S. (2020). Environmental variability supports chimpanzee behavioural diversity. </w:t>
      </w:r>
      <w:r w:rsidRPr="00096605">
        <w:rPr>
          <w:rFonts w:eastAsia="Arial" w:cs="Arial"/>
          <w:i/>
          <w:sz w:val="20"/>
          <w:szCs w:val="20"/>
        </w:rPr>
        <w:t>Nature Communications</w:t>
      </w:r>
      <w:r w:rsidRPr="00096605">
        <w:rPr>
          <w:rFonts w:eastAsia="Arial" w:cs="Arial"/>
          <w:sz w:val="20"/>
          <w:szCs w:val="20"/>
        </w:rPr>
        <w:t>, 11(1), 4451.</w:t>
      </w:r>
    </w:p>
    <w:p w14:paraId="2F98E602"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Kühl, H. S., Boesch, C., Kulik, L., Haas, F., Arandjelovic, M., Dieguez, P., Bocksberger, G., McElreath, M. B., Agbor, A., Angedakin, S., Ayimisin, E. A., Bailey, E., Barubiyo, D., Bessone, M., Brazzola, G., Chancellor, R., Cohen, H., Coupland, C., Danquah, E., Deschner, T., Dowd, D., Dunn, A., Egbe, V. E., Eshuis, H., Goedmakers, A., Granjon, A. C., Head, J., Hedwig, D., Hermans, V., Imong, I., Jeffery, K. J., Jones, S., Junker, J., Kadam, P., Kambere, M., Kambi, M., Kienast, I., </w:t>
      </w:r>
      <w:r w:rsidRPr="00096605">
        <w:rPr>
          <w:rFonts w:eastAsia="Arial" w:cs="Arial"/>
          <w:sz w:val="20"/>
          <w:szCs w:val="20"/>
        </w:rPr>
        <w:lastRenderedPageBreak/>
        <w:t xml:space="preserve">Kujirakwinja, D., Langergraber, K. E., Lapuente, J., Larson, B., Lee, K., Leinert, V., Llana, M., Maretti, G., Marrocoli, S., Martin, R., Mbi, T. J., Meier, A. C., Morgan, B., Morgan, D., Mulindahabi, F., Murai, M., Neil, E., Niyigaba, P., Ormsby, L. J., Orume, R., Pacheco, L., Piel, A., Preece, J., Regnaut, S., Rundus, A., Sanz, C., van Schijndel, J., Sommer, V., Stewart, F., Tagg, N., Vendras, E., Vergnes, V., Welsh, A., Wessling, E. G., Willie, J., Wittig, R. M., Yuh, Y. G., Yurkiw, K., Zuberbuhler, K. and Kalan, A. K. (2019). Human impact erodes chimpanzee behavioral diversity. </w:t>
      </w:r>
      <w:r w:rsidRPr="00096605">
        <w:rPr>
          <w:rFonts w:eastAsia="Arial" w:cs="Arial"/>
          <w:i/>
          <w:sz w:val="20"/>
          <w:szCs w:val="20"/>
        </w:rPr>
        <w:t>Science</w:t>
      </w:r>
      <w:r w:rsidRPr="00096605">
        <w:rPr>
          <w:rFonts w:eastAsia="Arial" w:cs="Arial"/>
          <w:sz w:val="20"/>
          <w:szCs w:val="20"/>
        </w:rPr>
        <w:t>, 363(6434), 1453-1455.</w:t>
      </w:r>
    </w:p>
    <w:p w14:paraId="17BCAE0D"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McLennan, M. R. and Hockings, K. J. (2014). Wild chimpanzees show group differences in selection of agricultural crops. </w:t>
      </w:r>
      <w:r w:rsidRPr="00096605">
        <w:rPr>
          <w:rFonts w:eastAsia="Arial" w:cs="Arial"/>
          <w:i/>
          <w:sz w:val="20"/>
          <w:szCs w:val="20"/>
        </w:rPr>
        <w:t>Scientific Reports</w:t>
      </w:r>
      <w:r w:rsidRPr="00096605">
        <w:rPr>
          <w:rFonts w:eastAsia="Arial" w:cs="Arial"/>
          <w:sz w:val="20"/>
          <w:szCs w:val="20"/>
        </w:rPr>
        <w:t xml:space="preserve"> 4.</w:t>
      </w:r>
    </w:p>
    <w:p w14:paraId="3C6DDB99"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McGrew, W. C. (1992). Chimpanzee Material Culture: Implications for Human Evolution. </w:t>
      </w:r>
      <w:r w:rsidRPr="00096605">
        <w:rPr>
          <w:rFonts w:eastAsia="Arial" w:cs="Arial"/>
          <w:i/>
          <w:sz w:val="20"/>
          <w:szCs w:val="20"/>
        </w:rPr>
        <w:t>Cambridge University Press</w:t>
      </w:r>
      <w:r w:rsidRPr="00096605">
        <w:rPr>
          <w:rFonts w:eastAsia="Arial" w:cs="Arial"/>
          <w:sz w:val="20"/>
          <w:szCs w:val="20"/>
        </w:rPr>
        <w:t>.</w:t>
      </w:r>
    </w:p>
    <w:p w14:paraId="5D8E633B"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Sanz, C. M., and Morgan, D. B. (2007). Chimpanzee tool technology in the Goualougo Triangle, Republic of Congo. </w:t>
      </w:r>
      <w:r w:rsidRPr="00096605">
        <w:rPr>
          <w:rFonts w:eastAsia="Arial" w:cs="Arial"/>
          <w:i/>
          <w:sz w:val="20"/>
          <w:szCs w:val="20"/>
        </w:rPr>
        <w:t>Journal of Human Evolution</w:t>
      </w:r>
      <w:r w:rsidRPr="00096605">
        <w:rPr>
          <w:rFonts w:eastAsia="Arial" w:cs="Arial"/>
          <w:sz w:val="20"/>
          <w:szCs w:val="20"/>
        </w:rPr>
        <w:t>, 52(4), 420-433.</w:t>
      </w:r>
    </w:p>
    <w:p w14:paraId="3A81C8CB"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van Dijk, K., Cibot, M. and McLennan, M. R. (2021). Chimpanzees (</w:t>
      </w:r>
      <w:r w:rsidRPr="00096605">
        <w:rPr>
          <w:rFonts w:eastAsia="Arial" w:cs="Arial"/>
          <w:i/>
          <w:sz w:val="20"/>
          <w:szCs w:val="20"/>
        </w:rPr>
        <w:t>Pan troglodytes</w:t>
      </w:r>
      <w:r w:rsidRPr="00096605">
        <w:rPr>
          <w:rFonts w:eastAsia="Arial" w:cs="Arial"/>
          <w:sz w:val="20"/>
          <w:szCs w:val="20"/>
        </w:rPr>
        <w:t xml:space="preserve">) adapt their nesting behavior after large-scale forest clearance and community decline. </w:t>
      </w:r>
      <w:r w:rsidRPr="00096605">
        <w:rPr>
          <w:rFonts w:eastAsia="Arial" w:cs="Arial"/>
          <w:i/>
          <w:sz w:val="20"/>
          <w:szCs w:val="20"/>
        </w:rPr>
        <w:t>American Journal of Primatology</w:t>
      </w:r>
      <w:r w:rsidRPr="00096605">
        <w:rPr>
          <w:rFonts w:eastAsia="Arial" w:cs="Arial"/>
          <w:sz w:val="20"/>
          <w:szCs w:val="20"/>
        </w:rPr>
        <w:t xml:space="preserve"> 83(10).</w:t>
      </w:r>
    </w:p>
    <w:p w14:paraId="2000DEFA"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Wessling, E. G., Dieguez, P., Llana, M., Pacheco, L., Pruetz, J. D., &amp; Kühl, H. S. (2020). Chimpanzee (</w:t>
      </w:r>
      <w:r w:rsidRPr="00096605">
        <w:rPr>
          <w:rFonts w:eastAsia="Arial" w:cs="Arial"/>
          <w:i/>
          <w:sz w:val="20"/>
          <w:szCs w:val="20"/>
        </w:rPr>
        <w:t>Pan troglodytes verus</w:t>
      </w:r>
      <w:r w:rsidRPr="00096605">
        <w:rPr>
          <w:rFonts w:eastAsia="Arial" w:cs="Arial"/>
          <w:sz w:val="20"/>
          <w:szCs w:val="20"/>
        </w:rPr>
        <w:t xml:space="preserve">) density and environmental gradients at their biogeographical range edge. </w:t>
      </w:r>
      <w:r w:rsidRPr="00096605">
        <w:rPr>
          <w:rFonts w:eastAsia="Arial" w:cs="Arial"/>
          <w:i/>
          <w:sz w:val="20"/>
          <w:szCs w:val="20"/>
        </w:rPr>
        <w:t>International Journal of Primatology</w:t>
      </w:r>
      <w:r w:rsidRPr="00096605">
        <w:rPr>
          <w:rFonts w:eastAsia="Arial" w:cs="Arial"/>
          <w:sz w:val="20"/>
          <w:szCs w:val="20"/>
        </w:rPr>
        <w:t>, 41, 822-848.</w:t>
      </w:r>
    </w:p>
    <w:p w14:paraId="5C76DE62"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Wessling, E. G., &amp; Surbeck, M. (2022). Failure to account for behavioral variability significantly compromises accuracy in indirect population monitoring. </w:t>
      </w:r>
      <w:r w:rsidRPr="00096605">
        <w:rPr>
          <w:rFonts w:eastAsia="Arial" w:cs="Arial"/>
          <w:i/>
          <w:sz w:val="20"/>
          <w:szCs w:val="20"/>
        </w:rPr>
        <w:t>Animal Conservation</w:t>
      </w:r>
      <w:r w:rsidRPr="00096605">
        <w:rPr>
          <w:rFonts w:eastAsia="Arial" w:cs="Arial"/>
          <w:sz w:val="20"/>
          <w:szCs w:val="20"/>
        </w:rPr>
        <w:t xml:space="preserve">. DOI: https://doi.org/10.1111/acv.12844. </w:t>
      </w:r>
    </w:p>
    <w:p w14:paraId="573E2CF8" w14:textId="77777777" w:rsidR="00096605" w:rsidRPr="00096605" w:rsidRDefault="00096605" w:rsidP="002060B7">
      <w:pPr>
        <w:spacing w:after="80" w:line="240" w:lineRule="auto"/>
        <w:ind w:left="547" w:hanging="547"/>
        <w:jc w:val="both"/>
        <w:rPr>
          <w:rFonts w:eastAsia="Arial" w:cs="Arial"/>
          <w:sz w:val="20"/>
          <w:szCs w:val="20"/>
        </w:rPr>
      </w:pPr>
      <w:r w:rsidRPr="00096605">
        <w:rPr>
          <w:rFonts w:eastAsia="Arial" w:cs="Arial"/>
          <w:sz w:val="20"/>
          <w:szCs w:val="20"/>
        </w:rPr>
        <w:t xml:space="preserve">Whiten, A. (2021). The burgeoning reach of animal culture. </w:t>
      </w:r>
      <w:r w:rsidRPr="00096605">
        <w:rPr>
          <w:rFonts w:eastAsia="Arial" w:cs="Arial"/>
          <w:i/>
          <w:sz w:val="20"/>
          <w:szCs w:val="20"/>
        </w:rPr>
        <w:t>Science</w:t>
      </w:r>
      <w:r w:rsidRPr="00096605">
        <w:rPr>
          <w:rFonts w:eastAsia="Arial" w:cs="Arial"/>
          <w:sz w:val="20"/>
          <w:szCs w:val="20"/>
        </w:rPr>
        <w:t>, 372(6537), eabe6514.</w:t>
      </w:r>
    </w:p>
    <w:p w14:paraId="074FF7FF" w14:textId="77777777" w:rsidR="00096605" w:rsidRPr="00096605" w:rsidRDefault="00096605" w:rsidP="002060B7">
      <w:pPr>
        <w:spacing w:after="80" w:line="240" w:lineRule="auto"/>
        <w:ind w:left="547" w:hanging="547"/>
        <w:jc w:val="both"/>
        <w:rPr>
          <w:rFonts w:eastAsia="Arial" w:cs="Arial"/>
          <w:sz w:val="20"/>
          <w:szCs w:val="20"/>
          <w:lang w:val="es-ES"/>
        </w:rPr>
      </w:pPr>
      <w:r w:rsidRPr="00096605">
        <w:rPr>
          <w:rFonts w:eastAsia="Arial" w:cs="Arial"/>
          <w:sz w:val="20"/>
          <w:szCs w:val="20"/>
        </w:rPr>
        <w:t xml:space="preserve">Whiten, A. (2022). Blind alleys and fruitful pathways in the comparative study of cultural cognition. </w:t>
      </w:r>
      <w:r w:rsidRPr="00096605">
        <w:rPr>
          <w:rFonts w:eastAsia="Arial" w:cs="Arial"/>
          <w:i/>
          <w:sz w:val="20"/>
          <w:szCs w:val="20"/>
          <w:lang w:val="es-ES"/>
        </w:rPr>
        <w:t>Physics of Life Reviews</w:t>
      </w:r>
      <w:r w:rsidRPr="00096605">
        <w:rPr>
          <w:rFonts w:eastAsia="Arial" w:cs="Arial"/>
          <w:sz w:val="20"/>
          <w:szCs w:val="20"/>
          <w:lang w:val="es-ES"/>
        </w:rPr>
        <w:t>, 43, 211-238.</w:t>
      </w:r>
    </w:p>
    <w:p w14:paraId="24A52FC0" w14:textId="4328AD04" w:rsidR="002D5F2A" w:rsidRPr="001730B6" w:rsidRDefault="002D5F2A" w:rsidP="002060B7">
      <w:pPr>
        <w:spacing w:after="80" w:line="240" w:lineRule="auto"/>
        <w:ind w:left="547" w:hanging="547"/>
        <w:rPr>
          <w:rFonts w:eastAsia="Times New Roman" w:cs="Arial"/>
          <w:lang w:val="es-ES" w:eastAsia="es-ES"/>
        </w:rPr>
      </w:pPr>
    </w:p>
    <w:p w14:paraId="6E10C141" w14:textId="77777777" w:rsidR="002D5F2A" w:rsidRPr="001730B6" w:rsidRDefault="002D5F2A" w:rsidP="002060B7">
      <w:pPr>
        <w:pStyle w:val="Firstnumbering1"/>
        <w:numPr>
          <w:ilvl w:val="0"/>
          <w:numId w:val="0"/>
        </w:numPr>
        <w:spacing w:after="80"/>
        <w:ind w:left="547" w:hanging="547"/>
        <w:contextualSpacing w:val="0"/>
      </w:pPr>
    </w:p>
    <w:sectPr w:rsidR="002D5F2A" w:rsidRPr="001730B6"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8F98A" w14:textId="77777777" w:rsidR="00724A03" w:rsidRDefault="00724A03" w:rsidP="00002A97">
      <w:pPr>
        <w:spacing w:after="0" w:line="240" w:lineRule="auto"/>
      </w:pPr>
      <w:r>
        <w:separator/>
      </w:r>
    </w:p>
  </w:endnote>
  <w:endnote w:type="continuationSeparator" w:id="0">
    <w:p w14:paraId="15E1BDA7" w14:textId="77777777" w:rsidR="00724A03" w:rsidRDefault="00724A0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000000">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1880" w14:textId="77777777" w:rsidR="00724A03" w:rsidRDefault="00724A03" w:rsidP="00002A97">
      <w:pPr>
        <w:spacing w:after="0" w:line="240" w:lineRule="auto"/>
      </w:pPr>
      <w:r>
        <w:separator/>
      </w:r>
    </w:p>
  </w:footnote>
  <w:footnote w:type="continuationSeparator" w:id="0">
    <w:p w14:paraId="21C46B85" w14:textId="77777777" w:rsidR="00724A03" w:rsidRDefault="00724A03"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0BCFCC5E"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0F4BDA">
      <w:rPr>
        <w:rFonts w:eastAsia="Times New Roman" w:cs="Arial"/>
        <w:i/>
        <w:sz w:val="18"/>
        <w:szCs w:val="18"/>
        <w:lang w:val="fr-FR" w:eastAsia="es-ES"/>
      </w:rPr>
      <w:t>4</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1730B6">
      <w:rPr>
        <w:rFonts w:eastAsia="Times New Roman" w:cs="Arial"/>
        <w:i/>
        <w:sz w:val="18"/>
        <w:szCs w:val="18"/>
        <w:lang w:val="fr-FR" w:eastAsia="es-ES"/>
      </w:rPr>
      <w:t>32.3.1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7C289054"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4</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1730B6">
      <w:rPr>
        <w:rFonts w:eastAsia="Times New Roman" w:cs="Arial"/>
        <w:i/>
        <w:sz w:val="18"/>
        <w:szCs w:val="18"/>
        <w:lang w:val="fr-FR" w:eastAsia="es-ES"/>
      </w:rPr>
      <w:t>32.3.1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23555"/>
    <w:multiLevelType w:val="multilevel"/>
    <w:tmpl w:val="8BE071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6FA211E"/>
    <w:multiLevelType w:val="multilevel"/>
    <w:tmpl w:val="8A6A938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E001487"/>
    <w:multiLevelType w:val="multilevel"/>
    <w:tmpl w:val="62A608C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7"/>
  </w:num>
  <w:num w:numId="5" w16cid:durableId="37974177">
    <w:abstractNumId w:val="4"/>
  </w:num>
  <w:num w:numId="6" w16cid:durableId="1958830237">
    <w:abstractNumId w:val="8"/>
  </w:num>
  <w:num w:numId="7" w16cid:durableId="396439182">
    <w:abstractNumId w:val="10"/>
  </w:num>
  <w:num w:numId="8" w16cid:durableId="260603560">
    <w:abstractNumId w:val="6"/>
  </w:num>
  <w:num w:numId="9" w16cid:durableId="1356272424">
    <w:abstractNumId w:val="5"/>
  </w:num>
  <w:num w:numId="10" w16cid:durableId="630594039">
    <w:abstractNumId w:val="14"/>
  </w:num>
  <w:num w:numId="11" w16cid:durableId="2069759870">
    <w:abstractNumId w:val="9"/>
  </w:num>
  <w:num w:numId="12" w16cid:durableId="904724938">
    <w:abstractNumId w:val="11"/>
  </w:num>
  <w:num w:numId="13" w16cid:durableId="1889684031">
    <w:abstractNumId w:val="3"/>
  </w:num>
  <w:num w:numId="14" w16cid:durableId="590087509">
    <w:abstractNumId w:val="12"/>
  </w:num>
  <w:num w:numId="15" w16cid:durableId="860750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96605"/>
    <w:rsid w:val="000E192F"/>
    <w:rsid w:val="000F4BDA"/>
    <w:rsid w:val="00124EE9"/>
    <w:rsid w:val="00127CCF"/>
    <w:rsid w:val="001730B6"/>
    <w:rsid w:val="00192411"/>
    <w:rsid w:val="001E2610"/>
    <w:rsid w:val="002060B7"/>
    <w:rsid w:val="0024152C"/>
    <w:rsid w:val="002A40B8"/>
    <w:rsid w:val="002A5ABE"/>
    <w:rsid w:val="002D5F2A"/>
    <w:rsid w:val="002F7EC2"/>
    <w:rsid w:val="003133A7"/>
    <w:rsid w:val="00323406"/>
    <w:rsid w:val="003B167C"/>
    <w:rsid w:val="00430A25"/>
    <w:rsid w:val="00446762"/>
    <w:rsid w:val="00457C8A"/>
    <w:rsid w:val="004C7808"/>
    <w:rsid w:val="005330F7"/>
    <w:rsid w:val="00563598"/>
    <w:rsid w:val="00591364"/>
    <w:rsid w:val="006434CF"/>
    <w:rsid w:val="006C2EF5"/>
    <w:rsid w:val="006F22B0"/>
    <w:rsid w:val="00724A03"/>
    <w:rsid w:val="00790422"/>
    <w:rsid w:val="007B53CC"/>
    <w:rsid w:val="007C212E"/>
    <w:rsid w:val="007E5A82"/>
    <w:rsid w:val="00800CB3"/>
    <w:rsid w:val="00810C64"/>
    <w:rsid w:val="00834531"/>
    <w:rsid w:val="009059D0"/>
    <w:rsid w:val="00943D15"/>
    <w:rsid w:val="00A63854"/>
    <w:rsid w:val="00AC09AE"/>
    <w:rsid w:val="00B104EC"/>
    <w:rsid w:val="00B40E07"/>
    <w:rsid w:val="00B93B82"/>
    <w:rsid w:val="00BC5707"/>
    <w:rsid w:val="00BF7838"/>
    <w:rsid w:val="00C41DAD"/>
    <w:rsid w:val="00D70275"/>
    <w:rsid w:val="00D84650"/>
    <w:rsid w:val="00DC0287"/>
    <w:rsid w:val="00DC368C"/>
    <w:rsid w:val="00E607BD"/>
    <w:rsid w:val="00E77A9F"/>
    <w:rsid w:val="00E81B4A"/>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iucnapesportal.org/index.php/The_A.P.E.S._Wik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x.doi.org/10.2305/IUCN.UK.2016-2.RLTS.T15933A17964454.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x.doi.org/10.2305/IUCN.UK.2016-2.RLTS.T15933A17964454.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cngreatapes.org/apes-databas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794ED9F0-BE25-499A-A984-B15C921B3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7428</Words>
  <Characters>42344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14</cp:revision>
  <dcterms:created xsi:type="dcterms:W3CDTF">2023-05-17T14:28:00Z</dcterms:created>
  <dcterms:modified xsi:type="dcterms:W3CDTF">2023-09-21T07:46:00Z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