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EC2A58" w14:paraId="20A3DAA5" w14:textId="77777777" w:rsidTr="00185045">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286"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5E511F20" w:rsidR="00EC2A58" w:rsidRPr="00185045" w:rsidRDefault="00EC2A58" w:rsidP="005E55E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185045">
              <w:rPr>
                <w:rFonts w:eastAsia="Arial" w:cs="Arial"/>
              </w:rPr>
              <w:t>UNEP/CMS/COP1</w:t>
            </w:r>
            <w:r w:rsidR="00BA33FE" w:rsidRPr="00185045">
              <w:rPr>
                <w:rFonts w:eastAsia="Arial" w:cs="Arial"/>
              </w:rPr>
              <w:t>4</w:t>
            </w:r>
            <w:r w:rsidRPr="00185045">
              <w:rPr>
                <w:rFonts w:eastAsia="Arial" w:cs="Arial"/>
              </w:rPr>
              <w:t>/Doc.</w:t>
            </w:r>
            <w:r w:rsidR="005D69D8" w:rsidRPr="00185045">
              <w:rPr>
                <w:rFonts w:eastAsia="Arial" w:cs="Arial"/>
              </w:rPr>
              <w:t>32.1</w:t>
            </w:r>
            <w:r w:rsidR="00185045" w:rsidRPr="00185045">
              <w:rPr>
                <w:rFonts w:eastAsia="Arial" w:cs="Arial"/>
              </w:rPr>
              <w:t>/Rev</w:t>
            </w:r>
            <w:r w:rsidR="00185045">
              <w:rPr>
                <w:rFonts w:eastAsia="Arial" w:cs="Arial"/>
              </w:rPr>
              <w:t>.1</w:t>
            </w:r>
          </w:p>
          <w:p w14:paraId="51739494" w14:textId="1A410BCA" w:rsidR="00EC2A58" w:rsidRPr="005E55E1" w:rsidRDefault="00185045" w:rsidP="005E55E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31 juillet</w:t>
            </w:r>
            <w:r w:rsidR="005E55E1" w:rsidRPr="005E55E1">
              <w:rPr>
                <w:rFonts w:eastAsia="Arial" w:cs="Arial"/>
                <w:lang w:val="fr-FR"/>
              </w:rPr>
              <w:t xml:space="preserve"> </w:t>
            </w:r>
            <w:r w:rsidR="00EC2A58" w:rsidRPr="005E55E1">
              <w:rPr>
                <w:rFonts w:eastAsia="Arial" w:cs="Arial"/>
                <w:lang w:val="fr-FR"/>
              </w:rPr>
              <w:t>20</w:t>
            </w:r>
            <w:r w:rsidR="00BA33FE" w:rsidRPr="005E55E1">
              <w:rPr>
                <w:rFonts w:eastAsia="Arial" w:cs="Arial"/>
                <w:lang w:val="fr-FR"/>
              </w:rPr>
              <w:t>23</w:t>
            </w:r>
          </w:p>
          <w:p w14:paraId="5A17DC3D" w14:textId="77777777" w:rsidR="00EC2A58" w:rsidRPr="005E55E1" w:rsidRDefault="00EC2A58" w:rsidP="005E55E1">
            <w:pPr>
              <w:widowControl w:val="0"/>
              <w:suppressAutoHyphens/>
              <w:autoSpaceDE w:val="0"/>
              <w:autoSpaceDN w:val="0"/>
              <w:spacing w:after="0" w:line="240" w:lineRule="auto"/>
              <w:textAlignment w:val="baseline"/>
              <w:rPr>
                <w:rFonts w:eastAsia="Arial" w:cs="Arial"/>
                <w:lang w:val="fr-FR"/>
              </w:rPr>
            </w:pPr>
            <w:r w:rsidRPr="00EC2A58">
              <w:rPr>
                <w:rFonts w:eastAsia="Arial" w:cs="Arial"/>
                <w:lang w:val="fr-FR"/>
              </w:rPr>
              <w:t>Français</w:t>
            </w:r>
          </w:p>
          <w:p w14:paraId="3489AC4D" w14:textId="1496F105" w:rsidR="00EC2A58" w:rsidRPr="005E55E1" w:rsidRDefault="00EC2A58" w:rsidP="005E55E1">
            <w:pPr>
              <w:widowControl w:val="0"/>
              <w:suppressAutoHyphens/>
              <w:autoSpaceDE w:val="0"/>
              <w:autoSpaceDN w:val="0"/>
              <w:spacing w:after="0" w:line="240" w:lineRule="auto"/>
              <w:textAlignment w:val="baseline"/>
              <w:rPr>
                <w:rFonts w:eastAsia="Arial" w:cs="Arial"/>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69B01AE9"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185045">
        <w:rPr>
          <w:rFonts w:eastAsia="Arial" w:cs="Arial"/>
          <w:bCs/>
          <w:lang w:val="fr-FR"/>
        </w:rPr>
        <w:t>1</w:t>
      </w:r>
      <w:r>
        <w:rPr>
          <w:rFonts w:eastAsia="Arial" w:cs="Arial"/>
          <w:bCs/>
          <w:lang w:val="fr-FR"/>
        </w:rPr>
        <w:t xml:space="preserve">2 – </w:t>
      </w:r>
      <w:r w:rsidR="00185045">
        <w:rPr>
          <w:rFonts w:eastAsia="Arial" w:cs="Arial"/>
          <w:bCs/>
          <w:lang w:val="fr-FR"/>
        </w:rPr>
        <w:t>17 février 2024</w:t>
      </w:r>
    </w:p>
    <w:p w14:paraId="4DD0AB0D" w14:textId="318E2750"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5D69D8">
        <w:rPr>
          <w:rFonts w:eastAsia="Arial" w:cs="Arial"/>
          <w:iCs/>
          <w:lang w:val="fr-FR"/>
        </w:rPr>
        <w:t>32</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8381630" w14:textId="2CB8A6D6" w:rsidR="00EC2A58" w:rsidRPr="00AC0651" w:rsidRDefault="00AC0651" w:rsidP="002771D0">
      <w:pPr>
        <w:widowControl w:val="0"/>
        <w:suppressAutoHyphens/>
        <w:autoSpaceDE w:val="0"/>
        <w:autoSpaceDN w:val="0"/>
        <w:spacing w:after="120" w:line="240" w:lineRule="auto"/>
        <w:jc w:val="center"/>
        <w:textAlignment w:val="baseline"/>
        <w:rPr>
          <w:rFonts w:eastAsia="Times New Roman" w:cs="Times New Roman"/>
          <w:b/>
          <w:bCs/>
          <w:lang w:val="fr-FR"/>
        </w:rPr>
      </w:pPr>
      <w:r w:rsidRPr="007F3967">
        <w:rPr>
          <w:b/>
          <w:bCs/>
          <w:lang w:val="fr-FR"/>
        </w:rPr>
        <w:t>ACTIONS CONCERTÉES</w:t>
      </w:r>
    </w:p>
    <w:p w14:paraId="0AB80070" w14:textId="37BEAD9E"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w:t>
      </w:r>
      <w:r w:rsidR="007F3967" w:rsidRPr="007F3967">
        <w:rPr>
          <w:rFonts w:eastAsia="Arial" w:cs="Arial"/>
          <w:i/>
          <w:iCs/>
          <w:lang w:val="fr-FR"/>
        </w:rPr>
        <w:t>Soumis par le Conseil scientifique et le Comité permanent, avec le soutien du Secrétariat</w:t>
      </w:r>
      <w:r w:rsidRPr="00EC2A58">
        <w:rPr>
          <w:rFonts w:eastAsia="Arial" w:cs="Arial"/>
          <w:i/>
          <w:iCs/>
          <w:lang w:val="fr-FR"/>
        </w:rPr>
        <w: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027B5A4F">
                <wp:simplePos x="0" y="0"/>
                <wp:positionH relativeFrom="column">
                  <wp:posOffset>781050</wp:posOffset>
                </wp:positionH>
                <wp:positionV relativeFrom="paragraph">
                  <wp:posOffset>114935</wp:posOffset>
                </wp:positionV>
                <wp:extent cx="4381500" cy="2200275"/>
                <wp:effectExtent l="0" t="0" r="19050" b="28575"/>
                <wp:wrapNone/>
                <wp:docPr id="5" name="Text Box 4"/>
                <wp:cNvGraphicFramePr/>
                <a:graphic xmlns:a="http://schemas.openxmlformats.org/drawingml/2006/main">
                  <a:graphicData uri="http://schemas.microsoft.com/office/word/2010/wordprocessingShape">
                    <wps:wsp>
                      <wps:cNvSpPr txBox="1"/>
                      <wps:spPr>
                        <a:xfrm>
                          <a:off x="0" y="0"/>
                          <a:ext cx="4381500" cy="2200275"/>
                        </a:xfrm>
                        <a:prstGeom prst="rect">
                          <a:avLst/>
                        </a:prstGeom>
                        <a:solidFill>
                          <a:srgbClr val="FFFFFF"/>
                        </a:solidFill>
                        <a:ln w="3172">
                          <a:solidFill>
                            <a:srgbClr val="000000"/>
                          </a:solidFill>
                          <a:prstDash val="solid"/>
                        </a:ln>
                      </wps:spPr>
                      <wps:txbx>
                        <w:txbxContent>
                          <w:p w14:paraId="1663EA6C" w14:textId="77777777" w:rsidR="00EC2A58" w:rsidRPr="007A1D79" w:rsidRDefault="00EC2A58" w:rsidP="00EC2A58">
                            <w:pPr>
                              <w:spacing w:after="0"/>
                              <w:rPr>
                                <w:lang w:val="fr-FR"/>
                              </w:rPr>
                            </w:pPr>
                            <w:r>
                              <w:rPr>
                                <w:rFonts w:eastAsia="Arial" w:cs="Arial"/>
                                <w:lang w:val="fr-FR"/>
                              </w:rPr>
                              <w:t>Résumé:</w:t>
                            </w:r>
                          </w:p>
                          <w:p w14:paraId="6215248D" w14:textId="77777777" w:rsidR="007A1D79" w:rsidRDefault="007A1D79" w:rsidP="007A1D79">
                            <w:pPr>
                              <w:spacing w:after="0"/>
                              <w:rPr>
                                <w:rFonts w:cs="Arial"/>
                                <w:lang w:val="fr-FR"/>
                              </w:rPr>
                            </w:pPr>
                          </w:p>
                          <w:p w14:paraId="6C164E38" w14:textId="27CC4238" w:rsidR="007A1D79" w:rsidRDefault="007A1D79" w:rsidP="005E55E1">
                            <w:pPr>
                              <w:spacing w:after="0" w:line="240" w:lineRule="auto"/>
                              <w:jc w:val="both"/>
                              <w:rPr>
                                <w:rFonts w:cs="Arial"/>
                                <w:lang w:val="fr-FR"/>
                              </w:rPr>
                            </w:pPr>
                            <w:r w:rsidRPr="007A1D79">
                              <w:rPr>
                                <w:rFonts w:cs="Arial"/>
                                <w:lang w:val="fr-FR"/>
                              </w:rPr>
                              <w:t>Ce document fournit une proposition pour la révision de la Résolution CMS 12.28 (Rev.COP13), préparée par le Comité de session du Conseil scientifique lors de sa 5ème réunion et élaborée par le Comité permanent lors de sa 52ème réunion.</w:t>
                            </w:r>
                          </w:p>
                          <w:p w14:paraId="42A8DA33" w14:textId="77777777" w:rsidR="005E55E1" w:rsidRPr="007A1D79" w:rsidRDefault="005E55E1" w:rsidP="005E55E1">
                            <w:pPr>
                              <w:spacing w:after="0" w:line="240" w:lineRule="auto"/>
                              <w:jc w:val="both"/>
                              <w:rPr>
                                <w:rFonts w:cs="Arial"/>
                                <w:lang w:val="fr-FR"/>
                              </w:rPr>
                            </w:pPr>
                          </w:p>
                          <w:p w14:paraId="1224F1D3" w14:textId="2EC3A232" w:rsidR="00EC2A58" w:rsidRDefault="007A1D79" w:rsidP="005E55E1">
                            <w:pPr>
                              <w:spacing w:after="0" w:line="240" w:lineRule="auto"/>
                              <w:jc w:val="both"/>
                              <w:rPr>
                                <w:rFonts w:cs="Arial"/>
                                <w:lang w:val="fr-FR"/>
                              </w:rPr>
                            </w:pPr>
                            <w:r w:rsidRPr="007A1D79">
                              <w:rPr>
                                <w:rFonts w:cs="Arial"/>
                                <w:lang w:val="fr-FR"/>
                              </w:rPr>
                              <w:t>Il est recommandé à la Conférence des Parties d'examiner et d'adopter la révision proposée.</w:t>
                            </w:r>
                          </w:p>
                          <w:p w14:paraId="3D7B317F" w14:textId="77777777" w:rsidR="00185045" w:rsidRDefault="00185045" w:rsidP="005E55E1">
                            <w:pPr>
                              <w:spacing w:after="0" w:line="240" w:lineRule="auto"/>
                              <w:jc w:val="both"/>
                              <w:rPr>
                                <w:rFonts w:cs="Arial"/>
                                <w:lang w:val="fr-FR"/>
                              </w:rPr>
                            </w:pPr>
                          </w:p>
                          <w:p w14:paraId="777870FC" w14:textId="3EC3F49C" w:rsidR="00185045" w:rsidRDefault="00185045" w:rsidP="00185045">
                            <w:pPr>
                              <w:spacing w:after="0" w:line="240" w:lineRule="auto"/>
                              <w:jc w:val="both"/>
                              <w:rPr>
                                <w:rFonts w:cs="Arial"/>
                                <w:lang w:val="fr-FR"/>
                              </w:rPr>
                            </w:pPr>
                            <w:r w:rsidRPr="00185045">
                              <w:rPr>
                                <w:rFonts w:cs="Arial"/>
                                <w:lang w:val="fr-FR"/>
                              </w:rPr>
                              <w:t xml:space="preserve">Ce document a été révisé par le Conseil scientifique lors de sa 6e réunion </w:t>
                            </w:r>
                            <w:r>
                              <w:rPr>
                                <w:rFonts w:cs="Arial"/>
                                <w:lang w:val="fr-FR"/>
                              </w:rPr>
                              <w:t xml:space="preserve">du </w:t>
                            </w:r>
                            <w:r w:rsidRPr="00185045">
                              <w:rPr>
                                <w:rFonts w:cs="Arial"/>
                                <w:lang w:val="fr-FR"/>
                              </w:rPr>
                              <w:t>Comité de session en juillet 2023</w:t>
                            </w:r>
                            <w:r>
                              <w:rPr>
                                <w:rFonts w:cs="Arial"/>
                                <w:lang w:val="fr-FR"/>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9.05pt;width:345pt;height:1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" strokeweight=".08811mm">
                <v:textbox>
                  <w:txbxContent>
                    <w:p w14:paraId="1663EA6C" w14:textId="77777777" w:rsidR="00EC2A58" w:rsidRPr="007A1D79" w:rsidRDefault="00EC2A58" w:rsidP="00EC2A58">
                      <w:pPr>
                        <w:spacing w:after="0"/>
                        <w:rPr>
                          <w:lang w:val="fr-FR"/>
                        </w:rPr>
                      </w:pPr>
                      <w:r>
                        <w:rPr>
                          <w:rFonts w:eastAsia="Arial" w:cs="Arial"/>
                          <w:lang w:val="fr-FR"/>
                        </w:rPr>
                        <w:t>Résumé:</w:t>
                      </w:r>
                    </w:p>
                    <w:p w14:paraId="6215248D" w14:textId="77777777" w:rsidR="007A1D79" w:rsidRDefault="007A1D79" w:rsidP="007A1D79">
                      <w:pPr>
                        <w:spacing w:after="0"/>
                        <w:rPr>
                          <w:rFonts w:cs="Arial"/>
                          <w:lang w:val="fr-FR"/>
                        </w:rPr>
                      </w:pPr>
                    </w:p>
                    <w:p w14:paraId="6C164E38" w14:textId="27CC4238" w:rsidR="007A1D79" w:rsidRDefault="007A1D79" w:rsidP="005E55E1">
                      <w:pPr>
                        <w:spacing w:after="0" w:line="240" w:lineRule="auto"/>
                        <w:jc w:val="both"/>
                        <w:rPr>
                          <w:rFonts w:cs="Arial"/>
                          <w:lang w:val="fr-FR"/>
                        </w:rPr>
                      </w:pPr>
                      <w:r w:rsidRPr="007A1D79">
                        <w:rPr>
                          <w:rFonts w:cs="Arial"/>
                          <w:lang w:val="fr-FR"/>
                        </w:rPr>
                        <w:t>Ce document fournit une proposition pour la révision de la Résolution CMS 12.28 (Rev.COP13), préparée par le Comité de session du Conseil scientifique lors de sa 5ème réunion et élaborée par le Comité permanent lors de sa 52ème réunion.</w:t>
                      </w:r>
                    </w:p>
                    <w:p w14:paraId="42A8DA33" w14:textId="77777777" w:rsidR="005E55E1" w:rsidRPr="007A1D79" w:rsidRDefault="005E55E1" w:rsidP="005E55E1">
                      <w:pPr>
                        <w:spacing w:after="0" w:line="240" w:lineRule="auto"/>
                        <w:jc w:val="both"/>
                        <w:rPr>
                          <w:rFonts w:cs="Arial"/>
                          <w:lang w:val="fr-FR"/>
                        </w:rPr>
                      </w:pPr>
                    </w:p>
                    <w:p w14:paraId="1224F1D3" w14:textId="2EC3A232" w:rsidR="00EC2A58" w:rsidRDefault="007A1D79" w:rsidP="005E55E1">
                      <w:pPr>
                        <w:spacing w:after="0" w:line="240" w:lineRule="auto"/>
                        <w:jc w:val="both"/>
                        <w:rPr>
                          <w:rFonts w:cs="Arial"/>
                          <w:lang w:val="fr-FR"/>
                        </w:rPr>
                      </w:pPr>
                      <w:r w:rsidRPr="007A1D79">
                        <w:rPr>
                          <w:rFonts w:cs="Arial"/>
                          <w:lang w:val="fr-FR"/>
                        </w:rPr>
                        <w:t>Il est recommandé à la Conférence des Parties d'examiner et d'adopter la révision proposée.</w:t>
                      </w:r>
                    </w:p>
                    <w:p w14:paraId="3D7B317F" w14:textId="77777777" w:rsidR="00185045" w:rsidRDefault="00185045" w:rsidP="005E55E1">
                      <w:pPr>
                        <w:spacing w:after="0" w:line="240" w:lineRule="auto"/>
                        <w:jc w:val="both"/>
                        <w:rPr>
                          <w:rFonts w:cs="Arial"/>
                          <w:lang w:val="fr-FR"/>
                        </w:rPr>
                      </w:pPr>
                    </w:p>
                    <w:p w14:paraId="777870FC" w14:textId="3EC3F49C" w:rsidR="00185045" w:rsidRDefault="00185045" w:rsidP="00185045">
                      <w:pPr>
                        <w:spacing w:after="0" w:line="240" w:lineRule="auto"/>
                        <w:jc w:val="both"/>
                        <w:rPr>
                          <w:rFonts w:cs="Arial"/>
                          <w:lang w:val="fr-FR"/>
                        </w:rPr>
                      </w:pPr>
                      <w:r w:rsidRPr="00185045">
                        <w:rPr>
                          <w:rFonts w:cs="Arial"/>
                          <w:lang w:val="fr-FR"/>
                        </w:rPr>
                        <w:t xml:space="preserve">Ce document a été révisé par le Conseil scientifique lors de sa 6e réunion </w:t>
                      </w:r>
                      <w:r>
                        <w:rPr>
                          <w:rFonts w:cs="Arial"/>
                          <w:lang w:val="fr-FR"/>
                        </w:rPr>
                        <w:t xml:space="preserve">du </w:t>
                      </w:r>
                      <w:r w:rsidRPr="00185045">
                        <w:rPr>
                          <w:rFonts w:cs="Arial"/>
                          <w:lang w:val="fr-FR"/>
                        </w:rPr>
                        <w:t>Comité de session en juillet 2023</w:t>
                      </w:r>
                      <w:r>
                        <w:rPr>
                          <w:rFonts w:cs="Arial"/>
                          <w:lang w:val="fr-FR"/>
                        </w:rPr>
                        <w:t>.</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49B596A9" w14:textId="77777777" w:rsidR="00EC2A58" w:rsidRPr="00EC2A58" w:rsidRDefault="00EC2A58" w:rsidP="00EC2A58">
      <w:pPr>
        <w:spacing w:after="0" w:line="240" w:lineRule="auto"/>
        <w:rPr>
          <w:lang w:val="fr-FR"/>
        </w:rPr>
      </w:pPr>
    </w:p>
    <w:p w14:paraId="5661ACBB" w14:textId="77777777" w:rsidR="00EC2A58" w:rsidRPr="00EC2A58" w:rsidRDefault="00EC2A58" w:rsidP="00EC2A58">
      <w:pPr>
        <w:spacing w:after="0" w:line="240" w:lineRule="auto"/>
        <w:rPr>
          <w:lang w:val="fr-FR"/>
        </w:rPr>
      </w:pPr>
    </w:p>
    <w:p w14:paraId="7C2C6BE1" w14:textId="77777777" w:rsidR="00EC2A58" w:rsidRDefault="00EC2A58" w:rsidP="00EC2A58">
      <w:pPr>
        <w:spacing w:after="0" w:line="240" w:lineRule="auto"/>
        <w:rPr>
          <w:lang w:val="fr-FR"/>
        </w:rPr>
      </w:pPr>
    </w:p>
    <w:p w14:paraId="6DA5DDC3" w14:textId="77777777" w:rsidR="009A1000" w:rsidRDefault="009A1000" w:rsidP="00EC2A58">
      <w:pPr>
        <w:spacing w:after="0" w:line="240" w:lineRule="auto"/>
        <w:rPr>
          <w:lang w:val="fr-FR"/>
        </w:rPr>
      </w:pPr>
    </w:p>
    <w:p w14:paraId="2B335DD9" w14:textId="77777777" w:rsidR="009A1000" w:rsidRDefault="009A1000" w:rsidP="00EC2A58">
      <w:pPr>
        <w:spacing w:after="0" w:line="240" w:lineRule="auto"/>
        <w:rPr>
          <w:lang w:val="fr-FR"/>
        </w:rPr>
      </w:pPr>
    </w:p>
    <w:p w14:paraId="6CCA0EBD" w14:textId="77777777" w:rsidR="009A1000" w:rsidRDefault="009A1000" w:rsidP="00EC2A58">
      <w:pPr>
        <w:spacing w:after="0" w:line="240" w:lineRule="auto"/>
        <w:rPr>
          <w:lang w:val="fr-FR"/>
        </w:rPr>
      </w:pPr>
    </w:p>
    <w:p w14:paraId="1FB1AD93" w14:textId="77777777" w:rsidR="009A1000" w:rsidRDefault="009A1000" w:rsidP="00EC2A58">
      <w:pPr>
        <w:spacing w:after="0" w:line="240" w:lineRule="auto"/>
        <w:rPr>
          <w:lang w:val="fr-FR"/>
        </w:rPr>
      </w:pPr>
    </w:p>
    <w:p w14:paraId="4453A5DD" w14:textId="77777777" w:rsidR="009A1000" w:rsidRDefault="009A1000" w:rsidP="00EC2A58">
      <w:pPr>
        <w:spacing w:after="0" w:line="240" w:lineRule="auto"/>
        <w:rPr>
          <w:lang w:val="fr-FR"/>
        </w:rPr>
      </w:pPr>
    </w:p>
    <w:p w14:paraId="4D0CD993" w14:textId="77777777" w:rsidR="009A1000" w:rsidRDefault="009A1000" w:rsidP="00EC2A58">
      <w:pPr>
        <w:spacing w:after="0" w:line="240" w:lineRule="auto"/>
        <w:rPr>
          <w:lang w:val="fr-FR"/>
        </w:rPr>
      </w:pPr>
    </w:p>
    <w:p w14:paraId="085064BB" w14:textId="77777777" w:rsidR="009A1000" w:rsidRDefault="009A1000" w:rsidP="00EC2A58">
      <w:pPr>
        <w:spacing w:after="0" w:line="240" w:lineRule="auto"/>
        <w:rPr>
          <w:lang w:val="fr-FR"/>
        </w:rPr>
      </w:pPr>
    </w:p>
    <w:p w14:paraId="42B72A61" w14:textId="3453DB41" w:rsidR="009A1000" w:rsidRPr="00E87B52" w:rsidRDefault="009A1000" w:rsidP="009A1000">
      <w:pPr>
        <w:widowControl w:val="0"/>
        <w:suppressAutoHyphens/>
        <w:autoSpaceDE w:val="0"/>
        <w:autoSpaceDN w:val="0"/>
        <w:spacing w:after="0" w:line="240" w:lineRule="auto"/>
        <w:jc w:val="both"/>
        <w:textAlignment w:val="baseline"/>
        <w:rPr>
          <w:rFonts w:eastAsia="Calibri" w:cs="Times New Roman"/>
          <w:lang w:val="fr-FR"/>
        </w:rPr>
        <w:sectPr w:rsidR="009A1000" w:rsidRPr="00E87B52" w:rsidSect="009A1000">
          <w:headerReference w:type="default" r:id="rId12"/>
          <w:footerReference w:type="default" r:id="rId13"/>
          <w:headerReference w:type="first" r:id="rId14"/>
          <w:footerReference w:type="first" r:id="rId15"/>
          <w:endnotePr>
            <w:numFmt w:val="decimal"/>
          </w:endnotePr>
          <w:pgSz w:w="11905" w:h="16837"/>
          <w:pgMar w:top="1440" w:right="1440" w:bottom="1440" w:left="1440" w:header="432" w:footer="432" w:gutter="0"/>
          <w:cols w:space="720"/>
          <w:titlePg/>
        </w:sectPr>
      </w:pPr>
    </w:p>
    <w:p w14:paraId="5E5D7406" w14:textId="48F4B01D" w:rsidR="0028287E" w:rsidRPr="00AC0651" w:rsidRDefault="0028287E" w:rsidP="0028287E">
      <w:pPr>
        <w:widowControl w:val="0"/>
        <w:suppressAutoHyphens/>
        <w:autoSpaceDE w:val="0"/>
        <w:autoSpaceDN w:val="0"/>
        <w:spacing w:after="120" w:line="240" w:lineRule="auto"/>
        <w:jc w:val="center"/>
        <w:textAlignment w:val="baseline"/>
        <w:rPr>
          <w:rFonts w:eastAsia="Times New Roman" w:cs="Times New Roman"/>
          <w:b/>
          <w:bCs/>
          <w:lang w:val="fr-FR"/>
        </w:rPr>
      </w:pPr>
      <w:r w:rsidRPr="007F3967">
        <w:rPr>
          <w:b/>
          <w:bCs/>
          <w:lang w:val="fr-FR"/>
        </w:rPr>
        <w:lastRenderedPageBreak/>
        <w:t>ACTIONS CONCERTÉES</w:t>
      </w: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2DB335CA" w14:textId="77777777" w:rsidR="005E55E1" w:rsidRDefault="005E55E1"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rPr>
      </w:pPr>
      <w:r w:rsidRPr="00896FBB">
        <w:rPr>
          <w:rFonts w:eastAsia="Arial" w:cs="Arial"/>
          <w:u w:val="single"/>
          <w:lang w:val="fr-FR"/>
        </w:rPr>
        <w:t>Contexte</w:t>
      </w:r>
    </w:p>
    <w:p w14:paraId="396B5A06"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Arial"/>
          <w:lang w:val="fr-FR"/>
        </w:rPr>
      </w:pPr>
    </w:p>
    <w:p w14:paraId="6B459AFB" w14:textId="703A162B" w:rsidR="00FD6475" w:rsidRPr="00FD6475" w:rsidRDefault="00CA6F3A" w:rsidP="005E55E1">
      <w:pPr>
        <w:pStyle w:val="ListParagraph"/>
        <w:widowControl w:val="0"/>
        <w:numPr>
          <w:ilvl w:val="0"/>
          <w:numId w:val="1"/>
        </w:numPr>
        <w:autoSpaceDE w:val="0"/>
        <w:autoSpaceDN w:val="0"/>
        <w:adjustRightInd w:val="0"/>
        <w:spacing w:after="0" w:line="240" w:lineRule="auto"/>
        <w:ind w:left="567" w:hanging="567"/>
        <w:contextualSpacing w:val="0"/>
        <w:jc w:val="both"/>
        <w:rPr>
          <w:rFonts w:cs="Arial"/>
          <w:lang w:val="fr-FR"/>
        </w:rPr>
      </w:pPr>
      <w:r>
        <w:rPr>
          <w:lang w:val="fr-FR"/>
        </w:rPr>
        <w:t>L</w:t>
      </w:r>
      <w:r w:rsidR="00FD6475" w:rsidRPr="00FD6475">
        <w:rPr>
          <w:lang w:val="fr-FR"/>
        </w:rPr>
        <w:t>es Actions concertées ont été établies par la Résolution 3.2 en 1991, qui charge le Secrétariat et le Conseil scientifique d’encourager et d’aider les parties à engager des actions pour le bénéfice d’espèces sélectionnées inscrites à l’Annexe I.</w:t>
      </w:r>
    </w:p>
    <w:p w14:paraId="685780B3" w14:textId="77777777" w:rsidR="00FD6475" w:rsidRPr="00FD6475" w:rsidRDefault="00FD6475" w:rsidP="005E55E1">
      <w:pPr>
        <w:pStyle w:val="ListParagraph"/>
        <w:autoSpaceDE w:val="0"/>
        <w:autoSpaceDN w:val="0"/>
        <w:adjustRightInd w:val="0"/>
        <w:spacing w:after="0" w:line="240" w:lineRule="auto"/>
        <w:ind w:left="567" w:hanging="567"/>
        <w:contextualSpacing w:val="0"/>
        <w:jc w:val="both"/>
        <w:rPr>
          <w:rFonts w:cs="Arial"/>
          <w:lang w:val="fr-FR"/>
        </w:rPr>
      </w:pPr>
    </w:p>
    <w:p w14:paraId="7FF1340E" w14:textId="12A42A46" w:rsidR="00FD6475" w:rsidRPr="00FD6475" w:rsidRDefault="005B5D65" w:rsidP="005E55E1">
      <w:pPr>
        <w:pStyle w:val="ListParagraph"/>
        <w:widowControl w:val="0"/>
        <w:numPr>
          <w:ilvl w:val="0"/>
          <w:numId w:val="1"/>
        </w:numPr>
        <w:autoSpaceDE w:val="0"/>
        <w:autoSpaceDN w:val="0"/>
        <w:adjustRightInd w:val="0"/>
        <w:spacing w:after="0" w:line="240" w:lineRule="auto"/>
        <w:ind w:left="567" w:hanging="567"/>
        <w:contextualSpacing w:val="0"/>
        <w:jc w:val="both"/>
        <w:rPr>
          <w:rFonts w:cs="Arial"/>
          <w:lang w:val="fr-FR"/>
        </w:rPr>
      </w:pPr>
      <w:r>
        <w:rPr>
          <w:lang w:val="fr-FR"/>
        </w:rPr>
        <w:t>L</w:t>
      </w:r>
      <w:r w:rsidR="00FD6475" w:rsidRPr="00FD6475">
        <w:rPr>
          <w:lang w:val="fr-FR"/>
        </w:rPr>
        <w:t>es Actions en coopération ont été établies par la Recommandation 5.2 en 1997, en réponse aux limites pratiques du nombre d’Accords</w:t>
      </w:r>
      <w:r w:rsidR="00FD6475" w:rsidRPr="001D5567">
        <w:rPr>
          <w:rStyle w:val="FootnoteReference"/>
          <w:rFonts w:eastAsia="MS Mincho" w:cs="Arial"/>
        </w:rPr>
        <w:footnoteReference w:id="1"/>
      </w:r>
      <w:r w:rsidR="00FD6475" w:rsidRPr="00FD6475">
        <w:rPr>
          <w:lang w:val="fr-FR"/>
        </w:rPr>
        <w:t xml:space="preserve"> pouvant être développés et mis en œuvre simultanément pour la longue liste d’espèces inscrites à l’Annexe II.  </w:t>
      </w:r>
    </w:p>
    <w:p w14:paraId="77842D42" w14:textId="77777777" w:rsidR="00896FBB" w:rsidRPr="00BA33FE" w:rsidRDefault="00896FBB" w:rsidP="005E55E1">
      <w:pPr>
        <w:pStyle w:val="ListParagraph"/>
        <w:spacing w:after="0" w:line="240" w:lineRule="auto"/>
        <w:ind w:left="567" w:hanging="567"/>
        <w:contextualSpacing w:val="0"/>
        <w:jc w:val="both"/>
        <w:rPr>
          <w:lang w:val="fr-FR"/>
        </w:rPr>
      </w:pPr>
    </w:p>
    <w:p w14:paraId="4FD88F2E" w14:textId="77777777" w:rsidR="00E91442" w:rsidRPr="00285BDC" w:rsidRDefault="00E91442" w:rsidP="005E55E1">
      <w:pPr>
        <w:pStyle w:val="ListParagraph"/>
        <w:numPr>
          <w:ilvl w:val="0"/>
          <w:numId w:val="1"/>
        </w:numPr>
        <w:spacing w:after="0" w:line="240" w:lineRule="auto"/>
        <w:ind w:left="567" w:hanging="567"/>
        <w:contextualSpacing w:val="0"/>
        <w:jc w:val="both"/>
        <w:rPr>
          <w:rFonts w:cs="Arial"/>
          <w:color w:val="000000"/>
          <w:lang w:val="fr-FR"/>
        </w:rPr>
      </w:pPr>
      <w:r w:rsidRPr="00E91442">
        <w:rPr>
          <w:lang w:val="fr-FR"/>
        </w:rPr>
        <w:t>Les 10</w:t>
      </w:r>
      <w:r w:rsidRPr="00E91442">
        <w:rPr>
          <w:vertAlign w:val="superscript"/>
          <w:lang w:val="fr-FR"/>
        </w:rPr>
        <w:t>ème</w:t>
      </w:r>
      <w:r w:rsidRPr="00E91442">
        <w:rPr>
          <w:lang w:val="fr-FR"/>
        </w:rPr>
        <w:t xml:space="preserve"> et 11</w:t>
      </w:r>
      <w:r w:rsidRPr="00E91442">
        <w:rPr>
          <w:vertAlign w:val="superscript"/>
          <w:lang w:val="fr-FR"/>
        </w:rPr>
        <w:t>ème</w:t>
      </w:r>
      <w:r w:rsidRPr="00E91442">
        <w:rPr>
          <w:lang w:val="fr-FR"/>
        </w:rPr>
        <w:t xml:space="preserve"> réunions de la Conférence des Parties à la CMS (COP10 et COP11) ont examiné les processus d’Actions concertées et en coopération (voir documents </w:t>
      </w:r>
      <w:hyperlink r:id="rId16" w:history="1">
        <w:r w:rsidRPr="00E91442">
          <w:rPr>
            <w:rStyle w:val="Hyperlink"/>
            <w:lang w:val="fr-FR"/>
          </w:rPr>
          <w:t>UNEP/CMS/Conf.10.36</w:t>
        </w:r>
      </w:hyperlink>
      <w:r w:rsidRPr="00E91442">
        <w:rPr>
          <w:lang w:val="fr-FR"/>
        </w:rPr>
        <w:t xml:space="preserve"> et </w:t>
      </w:r>
      <w:hyperlink r:id="rId17" w:history="1">
        <w:r w:rsidRPr="00E91442">
          <w:rPr>
            <w:rStyle w:val="Hyperlink"/>
            <w:lang w:val="fr-FR"/>
          </w:rPr>
          <w:t>UNEP/CMS/COP11/Doc.22.4</w:t>
        </w:r>
      </w:hyperlink>
      <w:r w:rsidRPr="00E91442">
        <w:rPr>
          <w:lang w:val="fr-FR"/>
        </w:rPr>
        <w:t xml:space="preserve">). Dans la </w:t>
      </w:r>
      <w:hyperlink r:id="rId18" w:history="1">
        <w:r w:rsidRPr="00E91442">
          <w:rPr>
            <w:rStyle w:val="Hyperlink"/>
            <w:lang w:val="fr-FR"/>
          </w:rPr>
          <w:t>Résolution 10.23</w:t>
        </w:r>
      </w:hyperlink>
      <w:r w:rsidRPr="001D5567">
        <w:rPr>
          <w:rStyle w:val="FootnoteReference"/>
          <w:rFonts w:cs="Arial"/>
        </w:rPr>
        <w:footnoteReference w:id="2"/>
      </w:r>
      <w:r w:rsidRPr="00E91442">
        <w:rPr>
          <w:lang w:val="fr-FR"/>
        </w:rPr>
        <w:t xml:space="preserve"> et la </w:t>
      </w:r>
      <w:hyperlink r:id="rId19" w:history="1">
        <w:r w:rsidRPr="00E91442">
          <w:rPr>
            <w:rStyle w:val="Hyperlink"/>
            <w:lang w:val="fr-FR"/>
          </w:rPr>
          <w:t>résolution 11.13</w:t>
        </w:r>
      </w:hyperlink>
      <w:r w:rsidRPr="00E91442">
        <w:rPr>
          <w:vertAlign w:val="superscript"/>
          <w:lang w:val="fr-FR"/>
        </w:rPr>
        <w:t>2</w:t>
      </w:r>
      <w:r w:rsidRPr="00E91442">
        <w:rPr>
          <w:lang w:val="fr-FR"/>
        </w:rPr>
        <w:t xml:space="preserve">, la Conférence des Parties a adopté un certain nombre de modifications visant à renforcer l’efficacité de ces processus. En particulier, la COP11 </w:t>
      </w:r>
      <w:r w:rsidRPr="00E91442">
        <w:rPr>
          <w:color w:val="000000"/>
          <w:lang w:val="fr-FR"/>
        </w:rPr>
        <w:t xml:space="preserve">a décidé que les deux processus d’Actions concertées (normalement pour des espèces sélectionnées inscrites à l’Annexe I) et d’Actions en coopération (normalement pour des espèces sélectionnées inscrites à l’Annexe II) seraient regroupés au sein d’un processus d’Action concertée. </w:t>
      </w:r>
    </w:p>
    <w:p w14:paraId="184B7BB6" w14:textId="77777777" w:rsidR="00285BDC" w:rsidRPr="00326EB3" w:rsidRDefault="00285BDC" w:rsidP="005E55E1">
      <w:pPr>
        <w:spacing w:after="0" w:line="240" w:lineRule="auto"/>
        <w:ind w:left="567" w:hanging="567"/>
        <w:jc w:val="both"/>
        <w:rPr>
          <w:rFonts w:cs="Arial"/>
          <w:color w:val="000000"/>
          <w:lang w:val="fr-FR"/>
        </w:rPr>
      </w:pPr>
    </w:p>
    <w:p w14:paraId="1E74EFA6" w14:textId="1EC5DABF" w:rsidR="00285BDC" w:rsidRPr="00CC4470" w:rsidRDefault="00285BDC" w:rsidP="005E55E1">
      <w:pPr>
        <w:pStyle w:val="ListParagraph"/>
        <w:numPr>
          <w:ilvl w:val="0"/>
          <w:numId w:val="1"/>
        </w:numPr>
        <w:spacing w:after="0" w:line="240" w:lineRule="auto"/>
        <w:ind w:left="567" w:hanging="567"/>
        <w:contextualSpacing w:val="0"/>
        <w:jc w:val="both"/>
        <w:rPr>
          <w:rFonts w:cs="Arial"/>
          <w:color w:val="000000"/>
          <w:lang w:val="fr-FR"/>
        </w:rPr>
      </w:pPr>
      <w:r w:rsidRPr="00285BDC">
        <w:rPr>
          <w:lang w:val="fr-FR"/>
        </w:rPr>
        <w:t>Des progrès significatifs dans la consolidation des processus d’Actions concertées et d’Actions de coopération ont été réalisés à la COP12, avec l’abrogation de toutes les résolutions et recommandations antérieures concernant les Actions concertées et en coopération, et la consolidation de leurs composantes encore en vigueur dans une nouvelle résolution sur les Actions concertées (</w:t>
      </w:r>
      <w:hyperlink r:id="rId20" w:history="1">
        <w:r w:rsidRPr="00285BDC">
          <w:rPr>
            <w:rStyle w:val="Hyperlink"/>
            <w:lang w:val="fr-FR"/>
          </w:rPr>
          <w:t>Résolution 12.28</w:t>
        </w:r>
      </w:hyperlink>
      <w:r w:rsidRPr="00285BDC">
        <w:rPr>
          <w:lang w:val="fr-FR"/>
        </w:rPr>
        <w:t xml:space="preserve">) ; l’adoption d’une liste d’espèces désignées pour des Actions concertées au cours de la période triennale 2018-2020, y compris les espèces précédemment inscrites pour des Actions en coopération et certaines espèces nouvellement désignées ; et l’adoption de lignes directrices pour la mise en œuvre du processus d’Actions concertées figurant en annexe de la </w:t>
      </w:r>
      <w:proofErr w:type="spellStart"/>
      <w:r w:rsidRPr="00285BDC">
        <w:rPr>
          <w:lang w:val="fr-FR"/>
        </w:rPr>
        <w:t>Rés</w:t>
      </w:r>
      <w:proofErr w:type="spellEnd"/>
      <w:r w:rsidRPr="00285BDC">
        <w:rPr>
          <w:lang w:val="fr-FR"/>
        </w:rPr>
        <w:t xml:space="preserve">. 12.28.  </w:t>
      </w:r>
      <w:r w:rsidRPr="00285BDC">
        <w:rPr>
          <w:color w:val="000000"/>
          <w:lang w:val="fr-FR"/>
        </w:rPr>
        <w:t xml:space="preserve">Par la </w:t>
      </w:r>
      <w:r w:rsidR="00644028">
        <w:rPr>
          <w:color w:val="000000"/>
          <w:lang w:val="fr-FR"/>
        </w:rPr>
        <w:t>D</w:t>
      </w:r>
      <w:r w:rsidRPr="00285BDC">
        <w:rPr>
          <w:color w:val="000000"/>
          <w:lang w:val="fr-FR"/>
        </w:rPr>
        <w:t>écision 12.103, la COP12 a demandé l’avis du Conseil scientifique en vue de consolider encore les processus, notamment en ce qui concerne la situation des</w:t>
      </w:r>
      <w:r w:rsidRPr="00285BDC">
        <w:rPr>
          <w:lang w:val="fr-FR"/>
        </w:rPr>
        <w:t xml:space="preserve"> espèces précédemment inscrites pour des Actions en coopération.</w:t>
      </w:r>
    </w:p>
    <w:p w14:paraId="5898F495" w14:textId="77777777" w:rsidR="00CC4470" w:rsidRPr="00CC4470" w:rsidRDefault="00CC4470" w:rsidP="005E55E1">
      <w:pPr>
        <w:spacing w:after="0" w:line="240" w:lineRule="auto"/>
        <w:ind w:left="426" w:hanging="426"/>
        <w:jc w:val="both"/>
        <w:rPr>
          <w:rFonts w:cs="Arial"/>
          <w:color w:val="000000"/>
          <w:lang w:val="fr-FR"/>
        </w:rPr>
      </w:pPr>
    </w:p>
    <w:p w14:paraId="2B61D26B" w14:textId="002487BA" w:rsidR="00CC4470" w:rsidRPr="00CC4470" w:rsidRDefault="00CC4470" w:rsidP="005E55E1">
      <w:pPr>
        <w:pStyle w:val="ListParagraph"/>
        <w:numPr>
          <w:ilvl w:val="0"/>
          <w:numId w:val="1"/>
        </w:numPr>
        <w:spacing w:after="0" w:line="240" w:lineRule="auto"/>
        <w:ind w:left="567" w:hanging="567"/>
        <w:contextualSpacing w:val="0"/>
        <w:jc w:val="both"/>
        <w:rPr>
          <w:rFonts w:cs="Arial"/>
          <w:color w:val="000000"/>
          <w:lang w:val="fr-FR"/>
        </w:rPr>
      </w:pPr>
      <w:r w:rsidRPr="00CC4470">
        <w:rPr>
          <w:lang w:val="fr-FR"/>
        </w:rPr>
        <w:t xml:space="preserve">La COP13 a permis de finaliser la consolidation des processus d’Actions concertées et en coopération, d’examiner et, le cas échéant, d’approfondir les propositions d’Actions concertées approuvées par la COP12 et d’approuver plusieurs nouvelles propositions. </w:t>
      </w:r>
    </w:p>
    <w:p w14:paraId="23ED0A84" w14:textId="77777777" w:rsidR="0096549C" w:rsidRDefault="0096549C" w:rsidP="00185045">
      <w:pPr>
        <w:spacing w:after="0" w:line="240" w:lineRule="auto"/>
        <w:jc w:val="both"/>
        <w:rPr>
          <w:lang w:val="fr-FR"/>
        </w:rPr>
      </w:pPr>
    </w:p>
    <w:p w14:paraId="4C3C00EE" w14:textId="146E5A99" w:rsidR="001750A8" w:rsidRDefault="00B67EEA" w:rsidP="005E55E1">
      <w:pPr>
        <w:spacing w:after="0" w:line="240" w:lineRule="auto"/>
        <w:ind w:left="567" w:hanging="567"/>
        <w:jc w:val="both"/>
        <w:rPr>
          <w:u w:val="single"/>
          <w:lang w:val="fr-FR"/>
        </w:rPr>
      </w:pPr>
      <w:r w:rsidRPr="00B67EEA">
        <w:rPr>
          <w:u w:val="single"/>
          <w:lang w:val="fr-FR"/>
        </w:rPr>
        <w:t>Application des lignes directrices pour la mise en œuvre du processus des actions concertées</w:t>
      </w:r>
    </w:p>
    <w:p w14:paraId="2F365206" w14:textId="77777777" w:rsidR="005A1E03" w:rsidRPr="003D2FB6" w:rsidRDefault="005A1E03" w:rsidP="005E55E1">
      <w:pPr>
        <w:spacing w:after="0" w:line="240" w:lineRule="auto"/>
        <w:ind w:left="567" w:hanging="567"/>
        <w:jc w:val="both"/>
        <w:rPr>
          <w:lang w:val="fr-FR"/>
        </w:rPr>
      </w:pPr>
    </w:p>
    <w:p w14:paraId="6ADA0AAB" w14:textId="072A94DC" w:rsidR="005A1E03" w:rsidRPr="003D2FB6" w:rsidRDefault="005A1E03" w:rsidP="005E55E1">
      <w:pPr>
        <w:spacing w:after="0" w:line="240" w:lineRule="auto"/>
        <w:ind w:left="567" w:hanging="567"/>
        <w:jc w:val="both"/>
        <w:rPr>
          <w:lang w:val="fr-FR"/>
        </w:rPr>
      </w:pPr>
      <w:r w:rsidRPr="003D2FB6">
        <w:rPr>
          <w:lang w:val="fr-FR"/>
        </w:rPr>
        <w:t>6.</w:t>
      </w:r>
      <w:r w:rsidRPr="003D2FB6">
        <w:rPr>
          <w:lang w:val="fr-FR"/>
        </w:rPr>
        <w:tab/>
        <w:t xml:space="preserve">Dans l'application des lignes directrices pour la mise en œuvre du processus des Actions </w:t>
      </w:r>
      <w:r w:rsidR="008D3D9B">
        <w:rPr>
          <w:lang w:val="fr-FR"/>
        </w:rPr>
        <w:t>c</w:t>
      </w:r>
      <w:r w:rsidRPr="003D2FB6">
        <w:rPr>
          <w:lang w:val="fr-FR"/>
        </w:rPr>
        <w:t>oncertées adoptées par COP12 dans le cadre de la Résolution 12.28, certains défis pratiques ont émergé, ce qui a conduit la pratique à s'écarter, dans certains cas, de la lettre de la Résolution. Cela a concerné, dans certains cas, les rôles et les fonctions du Conseil scientifique dans le processus. Par exemple, alors que les lignes directrices prévoient que les propositions d'actions concertées soient d'abord soumises au Conseil scientifique lors de sa réunion précédant la réunion de la COP et ensuite transmises par le Conseil scientifique à la COP, dans la pratique, les règles de procédure de la COP relatives à la soumission de documents exigent que les propositions d'</w:t>
      </w:r>
      <w:r w:rsidR="005859D6">
        <w:rPr>
          <w:lang w:val="fr-FR"/>
        </w:rPr>
        <w:t>a</w:t>
      </w:r>
      <w:r w:rsidRPr="003D2FB6">
        <w:rPr>
          <w:lang w:val="fr-FR"/>
        </w:rPr>
        <w:t xml:space="preserve">ctions </w:t>
      </w:r>
      <w:r w:rsidRPr="003D2FB6">
        <w:rPr>
          <w:lang w:val="fr-FR"/>
        </w:rPr>
        <w:lastRenderedPageBreak/>
        <w:t xml:space="preserve">concertées soient soumises directement à la COP, le Conseil scientifique les évaluant et les commentant en tant que documents de pré-session de la COP. </w:t>
      </w:r>
    </w:p>
    <w:p w14:paraId="49D84120" w14:textId="77777777" w:rsidR="005A1E03" w:rsidRPr="003D2FB6" w:rsidRDefault="005A1E03" w:rsidP="005E55E1">
      <w:pPr>
        <w:spacing w:after="0" w:line="240" w:lineRule="auto"/>
        <w:jc w:val="both"/>
        <w:rPr>
          <w:lang w:val="fr-FR"/>
        </w:rPr>
      </w:pPr>
    </w:p>
    <w:p w14:paraId="08473DF9" w14:textId="2AB71361" w:rsidR="005A1E03" w:rsidRPr="003D2FB6" w:rsidRDefault="005A1E03" w:rsidP="005E55E1">
      <w:pPr>
        <w:spacing w:after="0" w:line="240" w:lineRule="auto"/>
        <w:ind w:left="567" w:hanging="567"/>
        <w:jc w:val="both"/>
        <w:rPr>
          <w:lang w:val="fr-FR"/>
        </w:rPr>
      </w:pPr>
      <w:r w:rsidRPr="003D2FB6">
        <w:rPr>
          <w:lang w:val="fr-FR"/>
        </w:rPr>
        <w:t>7.</w:t>
      </w:r>
      <w:r w:rsidRPr="003D2FB6">
        <w:rPr>
          <w:lang w:val="fr-FR"/>
        </w:rPr>
        <w:tab/>
        <w:t xml:space="preserve">La 5ème réunion du Comité de session du Conseil scientifique (ScC-SC5) a examiné la mise en œuvre du processus des Actions concertées sur la base d'une analyse de la Résolution 12.28 (Rev.COP13) préparée par le Secrétariat dans le document </w:t>
      </w:r>
      <w:hyperlink r:id="rId21" w:history="1">
        <w:r w:rsidRPr="006B30A3">
          <w:rPr>
            <w:rStyle w:val="Hyperlink"/>
            <w:lang w:val="fr-FR"/>
          </w:rPr>
          <w:t>UNEP/CMS/ScC-SC5/Doc.9</w:t>
        </w:r>
      </w:hyperlink>
      <w:r w:rsidRPr="003D2FB6">
        <w:rPr>
          <w:lang w:val="fr-FR"/>
        </w:rPr>
        <w:t>. La réunion a convenu d'une proposition de révision de la Résolution 12.28 (Rev.COP13) à soumettre à l'examen de la COP14, sur la base de l'expérience acquise depuis la consolidation du processus convenu par la COP12.</w:t>
      </w:r>
    </w:p>
    <w:p w14:paraId="302128AA" w14:textId="77777777" w:rsidR="005A1E03" w:rsidRPr="003D2FB6" w:rsidRDefault="005A1E03" w:rsidP="005E55E1">
      <w:pPr>
        <w:spacing w:after="0" w:line="240" w:lineRule="auto"/>
        <w:ind w:left="567" w:hanging="567"/>
        <w:jc w:val="both"/>
        <w:rPr>
          <w:lang w:val="fr-FR"/>
        </w:rPr>
      </w:pPr>
    </w:p>
    <w:p w14:paraId="0321C5DF" w14:textId="45BAF6F8" w:rsidR="005A1E03" w:rsidRPr="003D2FB6" w:rsidRDefault="005A1E03" w:rsidP="005E55E1">
      <w:pPr>
        <w:spacing w:after="0" w:line="240" w:lineRule="auto"/>
        <w:ind w:left="567" w:hanging="567"/>
        <w:jc w:val="both"/>
        <w:rPr>
          <w:lang w:val="fr-FR"/>
        </w:rPr>
      </w:pPr>
      <w:r w:rsidRPr="003D2FB6">
        <w:rPr>
          <w:lang w:val="fr-FR"/>
        </w:rPr>
        <w:t>8.</w:t>
      </w:r>
      <w:r w:rsidRPr="003D2FB6">
        <w:rPr>
          <w:lang w:val="fr-FR"/>
        </w:rPr>
        <w:tab/>
        <w:t xml:space="preserve">Etant donné que la révision proposée implique également des aspects procéduraux et politiques du processus des Actions </w:t>
      </w:r>
      <w:r w:rsidR="00E4515F">
        <w:rPr>
          <w:lang w:val="fr-FR"/>
        </w:rPr>
        <w:t>c</w:t>
      </w:r>
      <w:r w:rsidRPr="003D2FB6">
        <w:rPr>
          <w:lang w:val="fr-FR"/>
        </w:rPr>
        <w:t xml:space="preserve">oncertées, le Comité de Session a jugé approprié de soumettre les révisions proposées au Comité </w:t>
      </w:r>
      <w:r w:rsidR="00E4515F">
        <w:rPr>
          <w:lang w:val="fr-FR"/>
        </w:rPr>
        <w:t>p</w:t>
      </w:r>
      <w:r w:rsidRPr="003D2FB6">
        <w:rPr>
          <w:lang w:val="fr-FR"/>
        </w:rPr>
        <w:t xml:space="preserve">ermanent pour qu'il donne son avis sur la proposition, avant sa finalisation et sa soumission à la COP14. La proposition a été soumise à la 52ème réunion du Comité permanent (StC52) dans </w:t>
      </w:r>
      <w:hyperlink r:id="rId22" w:history="1">
        <w:r w:rsidRPr="00E4515F">
          <w:rPr>
            <w:rStyle w:val="Hyperlink"/>
            <w:lang w:val="fr-FR"/>
          </w:rPr>
          <w:t>UNEP/CMS/StC52/Doc.12</w:t>
        </w:r>
      </w:hyperlink>
      <w:r w:rsidRPr="003D2FB6">
        <w:rPr>
          <w:lang w:val="fr-FR"/>
        </w:rPr>
        <w:t>.</w:t>
      </w:r>
    </w:p>
    <w:p w14:paraId="41B0B3C2" w14:textId="77777777" w:rsidR="005A1E03" w:rsidRPr="003D2FB6" w:rsidRDefault="005A1E03" w:rsidP="005E55E1">
      <w:pPr>
        <w:spacing w:after="0" w:line="240" w:lineRule="auto"/>
        <w:ind w:left="567" w:hanging="567"/>
        <w:jc w:val="both"/>
        <w:rPr>
          <w:lang w:val="fr-FR"/>
        </w:rPr>
      </w:pPr>
    </w:p>
    <w:p w14:paraId="32ECF8B7" w14:textId="77777777" w:rsidR="005A1E03" w:rsidRPr="003D2FB6" w:rsidRDefault="005A1E03" w:rsidP="005E55E1">
      <w:pPr>
        <w:spacing w:after="0" w:line="240" w:lineRule="auto"/>
        <w:ind w:left="567" w:hanging="567"/>
        <w:jc w:val="both"/>
        <w:rPr>
          <w:lang w:val="fr-FR"/>
        </w:rPr>
      </w:pPr>
      <w:r w:rsidRPr="003D2FB6">
        <w:rPr>
          <w:lang w:val="fr-FR"/>
        </w:rPr>
        <w:t>9.</w:t>
      </w:r>
      <w:r w:rsidRPr="003D2FB6">
        <w:rPr>
          <w:lang w:val="fr-FR"/>
        </w:rPr>
        <w:tab/>
        <w:t xml:space="preserve">Le StC52 a examiné et révisé la révision proposée par le Comité de session, et l'a approuvée pour soumission à la COP14, en chargeant le Secrétariat de faire tout ajustement éditorial nécessaire. </w:t>
      </w:r>
    </w:p>
    <w:p w14:paraId="480E49CA" w14:textId="77777777" w:rsidR="005A1E03" w:rsidRPr="003D2FB6" w:rsidRDefault="005A1E03" w:rsidP="005E55E1">
      <w:pPr>
        <w:spacing w:after="0" w:line="240" w:lineRule="auto"/>
        <w:ind w:left="567" w:hanging="567"/>
        <w:jc w:val="both"/>
        <w:rPr>
          <w:lang w:val="fr-FR"/>
        </w:rPr>
      </w:pPr>
    </w:p>
    <w:p w14:paraId="6731A4E5" w14:textId="01E6B6F9" w:rsidR="005A1E03" w:rsidRPr="003D2FB6" w:rsidRDefault="005A1E03" w:rsidP="005E55E1">
      <w:pPr>
        <w:spacing w:after="0" w:line="240" w:lineRule="auto"/>
        <w:ind w:left="567" w:hanging="567"/>
        <w:jc w:val="both"/>
        <w:rPr>
          <w:lang w:val="fr-FR"/>
        </w:rPr>
      </w:pPr>
      <w:r w:rsidRPr="003D2FB6">
        <w:rPr>
          <w:lang w:val="fr-FR"/>
        </w:rPr>
        <w:t>10.</w:t>
      </w:r>
      <w:r w:rsidRPr="003D2FB6">
        <w:rPr>
          <w:lang w:val="fr-FR"/>
        </w:rPr>
        <w:tab/>
        <w:t xml:space="preserve">La proposition est incluse en annexe de ce document. Elle reflète la révision approuvée par le StC52, telle qu'elle figure dans le document </w:t>
      </w:r>
      <w:hyperlink r:id="rId23" w:history="1">
        <w:r w:rsidRPr="000A2415">
          <w:rPr>
            <w:rStyle w:val="Hyperlink"/>
            <w:lang w:val="fr-FR"/>
          </w:rPr>
          <w:t>UNEP/CMS/StC52/</w:t>
        </w:r>
        <w:proofErr w:type="spellStart"/>
        <w:r w:rsidRPr="000A2415">
          <w:rPr>
            <w:rStyle w:val="Hyperlink"/>
            <w:lang w:val="fr-FR"/>
          </w:rPr>
          <w:t>Outcome</w:t>
        </w:r>
        <w:proofErr w:type="spellEnd"/>
        <w:r w:rsidRPr="000A2415">
          <w:rPr>
            <w:rStyle w:val="Hyperlink"/>
            <w:lang w:val="fr-FR"/>
          </w:rPr>
          <w:t xml:space="preserve"> 2</w:t>
        </w:r>
      </w:hyperlink>
      <w:r w:rsidRPr="003D2FB6">
        <w:rPr>
          <w:lang w:val="fr-FR"/>
        </w:rPr>
        <w:t>. Le Secrétariat a introduit quelques changements limités aux 2ème et 4ème paragraphes du préambule, afin de s'aligner sur les dernières orientations concernant la manière de se référer aux Résolutions et Recommandations abrogées à la suite d'un processus de consolidation.</w:t>
      </w:r>
    </w:p>
    <w:p w14:paraId="39835812" w14:textId="77777777" w:rsidR="00DF13F7" w:rsidRPr="003D2FB6" w:rsidRDefault="00DF13F7" w:rsidP="00185045">
      <w:pPr>
        <w:spacing w:after="0" w:line="240" w:lineRule="auto"/>
        <w:jc w:val="both"/>
        <w:rPr>
          <w:lang w:val="fr-FR"/>
        </w:rPr>
      </w:pPr>
    </w:p>
    <w:p w14:paraId="060D4BA6" w14:textId="77777777" w:rsidR="005A1E03" w:rsidRPr="000A2415" w:rsidRDefault="005A1E03" w:rsidP="005E55E1">
      <w:pPr>
        <w:spacing w:after="0" w:line="240" w:lineRule="auto"/>
        <w:ind w:left="567" w:hanging="567"/>
        <w:jc w:val="both"/>
        <w:rPr>
          <w:u w:val="single"/>
          <w:lang w:val="fr-FR"/>
        </w:rPr>
      </w:pPr>
      <w:r w:rsidRPr="000A2415">
        <w:rPr>
          <w:u w:val="single"/>
          <w:lang w:val="fr-FR"/>
        </w:rPr>
        <w:t>Actions recommandées</w:t>
      </w:r>
    </w:p>
    <w:p w14:paraId="471BCAB0" w14:textId="77777777" w:rsidR="005A1E03" w:rsidRPr="000A2415" w:rsidRDefault="005A1E03" w:rsidP="005E55E1">
      <w:pPr>
        <w:spacing w:after="0" w:line="240" w:lineRule="auto"/>
        <w:ind w:left="567" w:hanging="567"/>
        <w:jc w:val="both"/>
        <w:rPr>
          <w:u w:val="single"/>
          <w:lang w:val="fr-FR"/>
        </w:rPr>
      </w:pPr>
    </w:p>
    <w:p w14:paraId="103BA24C" w14:textId="77777777" w:rsidR="005A1E03" w:rsidRPr="003D2FB6" w:rsidRDefault="005A1E03" w:rsidP="005E55E1">
      <w:pPr>
        <w:spacing w:after="0" w:line="240" w:lineRule="auto"/>
        <w:ind w:left="567" w:hanging="567"/>
        <w:jc w:val="both"/>
        <w:rPr>
          <w:lang w:val="fr-FR"/>
        </w:rPr>
      </w:pPr>
      <w:r w:rsidRPr="003D2FB6">
        <w:rPr>
          <w:lang w:val="fr-FR"/>
        </w:rPr>
        <w:t>11.</w:t>
      </w:r>
      <w:r w:rsidRPr="003D2FB6">
        <w:rPr>
          <w:lang w:val="fr-FR"/>
        </w:rPr>
        <w:tab/>
        <w:t>Il est recommandé à la Conférence des Parties</w:t>
      </w:r>
    </w:p>
    <w:p w14:paraId="5ACE07B6" w14:textId="77777777" w:rsidR="005A1E03" w:rsidRPr="003D2FB6" w:rsidRDefault="005A1E03" w:rsidP="005E55E1">
      <w:pPr>
        <w:spacing w:after="0" w:line="240" w:lineRule="auto"/>
        <w:jc w:val="both"/>
        <w:rPr>
          <w:lang w:val="fr-FR"/>
        </w:rPr>
      </w:pPr>
    </w:p>
    <w:p w14:paraId="2D0AC39C" w14:textId="01576C8A" w:rsidR="005A1E03" w:rsidRPr="003D2FB6" w:rsidRDefault="005A1E03" w:rsidP="005E55E1">
      <w:pPr>
        <w:spacing w:after="0" w:line="240" w:lineRule="auto"/>
        <w:ind w:left="1134" w:hanging="567"/>
        <w:jc w:val="both"/>
        <w:rPr>
          <w:lang w:val="fr-FR"/>
        </w:rPr>
      </w:pPr>
      <w:r w:rsidRPr="003D2FB6">
        <w:rPr>
          <w:lang w:val="fr-FR"/>
        </w:rPr>
        <w:t xml:space="preserve">a) </w:t>
      </w:r>
      <w:r w:rsidR="005E55E1">
        <w:rPr>
          <w:lang w:val="fr-FR"/>
        </w:rPr>
        <w:tab/>
      </w:r>
      <w:r w:rsidRPr="003D2FB6">
        <w:rPr>
          <w:lang w:val="fr-FR"/>
        </w:rPr>
        <w:t>d'adopter les projets d'amendements à la Résolution 12.28 (Rev.COP13) contenus dans l'</w:t>
      </w:r>
      <w:r w:rsidR="00185045">
        <w:rPr>
          <w:lang w:val="fr-FR"/>
        </w:rPr>
        <w:t>A</w:t>
      </w:r>
      <w:r w:rsidRPr="003D2FB6">
        <w:rPr>
          <w:lang w:val="fr-FR"/>
        </w:rPr>
        <w:t>nnexe de ce document.</w:t>
      </w:r>
    </w:p>
    <w:p w14:paraId="10FF0021" w14:textId="77777777" w:rsidR="005A1E03" w:rsidRPr="003D2FB6" w:rsidRDefault="005A1E03" w:rsidP="005A1E03">
      <w:pPr>
        <w:spacing w:after="0" w:line="240" w:lineRule="auto"/>
        <w:jc w:val="both"/>
        <w:rPr>
          <w:lang w:val="fr-FR"/>
        </w:rPr>
      </w:pPr>
    </w:p>
    <w:p w14:paraId="2054E1DC" w14:textId="77777777" w:rsidR="00607829" w:rsidRDefault="00607829" w:rsidP="00B67EEA">
      <w:pPr>
        <w:spacing w:after="0" w:line="240" w:lineRule="auto"/>
        <w:jc w:val="both"/>
        <w:rPr>
          <w:lang w:val="fr-FR"/>
        </w:rPr>
        <w:sectPr w:rsidR="00607829" w:rsidSect="005E55E1">
          <w:headerReference w:type="even" r:id="rId24"/>
          <w:headerReference w:type="default" r:id="rId25"/>
          <w:footerReference w:type="even" r:id="rId26"/>
          <w:footerReference w:type="default" r:id="rId27"/>
          <w:headerReference w:type="first" r:id="rId28"/>
          <w:pgSz w:w="11906" w:h="16838" w:code="9"/>
          <w:pgMar w:top="1440" w:right="1440" w:bottom="1440" w:left="1440" w:header="568" w:footer="720" w:gutter="0"/>
          <w:cols w:space="720"/>
          <w:titlePg/>
          <w:docGrid w:linePitch="360"/>
        </w:sectPr>
      </w:pPr>
    </w:p>
    <w:p w14:paraId="64FEC50D" w14:textId="74756036" w:rsidR="00FE083D" w:rsidRDefault="00FE083D" w:rsidP="00FE083D">
      <w:pPr>
        <w:jc w:val="right"/>
        <w:rPr>
          <w:rFonts w:cs="Arial"/>
          <w:b/>
          <w:caps/>
          <w:lang w:val="fr-FR"/>
        </w:rPr>
      </w:pPr>
      <w:r>
        <w:rPr>
          <w:rFonts w:cs="Arial"/>
          <w:b/>
          <w:caps/>
          <w:lang w:val="fr-FR"/>
        </w:rPr>
        <w:lastRenderedPageBreak/>
        <w:t>ANNEXE</w:t>
      </w:r>
    </w:p>
    <w:p w14:paraId="3A702570" w14:textId="77777777" w:rsidR="005E55E1" w:rsidRDefault="005E55E1" w:rsidP="005E55E1">
      <w:pPr>
        <w:spacing w:after="0" w:line="240" w:lineRule="auto"/>
        <w:jc w:val="center"/>
        <w:rPr>
          <w:rFonts w:cs="Arial"/>
          <w:b/>
          <w:caps/>
          <w:lang w:val="fr-FR"/>
        </w:rPr>
      </w:pPr>
    </w:p>
    <w:p w14:paraId="6AFA7FC4" w14:textId="6EF14EFD" w:rsidR="00D1421A" w:rsidRPr="00252FA1" w:rsidRDefault="00D1421A" w:rsidP="005E55E1">
      <w:pPr>
        <w:spacing w:after="0" w:line="240" w:lineRule="auto"/>
        <w:jc w:val="center"/>
        <w:rPr>
          <w:rFonts w:eastAsia="MS Mincho" w:cs="Arial"/>
          <w:b/>
          <w:bCs/>
          <w:color w:val="000000"/>
          <w:lang w:val="fr-FR" w:eastAsia="ja-JP"/>
        </w:rPr>
      </w:pPr>
      <w:r w:rsidRPr="00252FA1">
        <w:rPr>
          <w:rFonts w:cs="Arial"/>
          <w:b/>
          <w:caps/>
          <w:lang w:val="fr-FR"/>
        </w:rPr>
        <w:t>PROJET DE RÉSOLU</w:t>
      </w:r>
      <w:r>
        <w:rPr>
          <w:rFonts w:cs="Arial"/>
          <w:b/>
          <w:caps/>
          <w:lang w:val="fr-FR"/>
        </w:rPr>
        <w:t>TION RÉVISÉE</w:t>
      </w:r>
      <w:r w:rsidRPr="00252FA1">
        <w:rPr>
          <w:rFonts w:cs="Arial"/>
          <w:b/>
          <w:caps/>
          <w:lang w:val="fr-FR"/>
        </w:rPr>
        <w:t xml:space="preserve"> 12.28: </w:t>
      </w:r>
      <w:r w:rsidRPr="00252FA1">
        <w:rPr>
          <w:rFonts w:eastAsia="MS Mincho" w:cs="Arial"/>
          <w:b/>
          <w:bCs/>
          <w:color w:val="000000"/>
          <w:lang w:val="fr-FR" w:eastAsia="ja-JP"/>
        </w:rPr>
        <w:t>ACTIONS CONCERT</w:t>
      </w:r>
      <w:r>
        <w:rPr>
          <w:rFonts w:eastAsia="MS Mincho" w:cs="Arial"/>
          <w:b/>
          <w:bCs/>
          <w:color w:val="000000"/>
          <w:lang w:val="fr-FR" w:eastAsia="ja-JP"/>
        </w:rPr>
        <w:t>ÉES</w:t>
      </w:r>
    </w:p>
    <w:p w14:paraId="27046D21" w14:textId="77777777" w:rsidR="00D1421A" w:rsidRDefault="00D1421A" w:rsidP="005E55E1">
      <w:pPr>
        <w:spacing w:after="0" w:line="240" w:lineRule="auto"/>
        <w:jc w:val="center"/>
        <w:rPr>
          <w:lang w:val="fr-FR"/>
        </w:rPr>
      </w:pPr>
    </w:p>
    <w:p w14:paraId="6FDB4641" w14:textId="77777777" w:rsidR="00D1421A" w:rsidRPr="0097409C" w:rsidRDefault="00D1421A" w:rsidP="005E55E1">
      <w:pPr>
        <w:spacing w:after="0" w:line="240" w:lineRule="auto"/>
        <w:jc w:val="both"/>
        <w:rPr>
          <w:lang w:val="fr-FR"/>
        </w:rPr>
      </w:pPr>
    </w:p>
    <w:p w14:paraId="4A231F74" w14:textId="77777777" w:rsidR="00D1421A" w:rsidRPr="007028AB" w:rsidRDefault="00D1421A" w:rsidP="005E55E1">
      <w:pPr>
        <w:spacing w:after="0" w:line="240" w:lineRule="auto"/>
        <w:jc w:val="both"/>
        <w:rPr>
          <w:rFonts w:cs="Arial"/>
          <w:lang w:val="fr-FR"/>
        </w:rPr>
      </w:pPr>
      <w:r w:rsidRPr="00AA3B6F">
        <w:rPr>
          <w:rFonts w:cs="Arial"/>
          <w:lang w:val="fr-FR"/>
        </w:rPr>
        <w:t>Le présent document fournit une proposition pour la révision de la Résolution 12.28 (Rev.COP13) de la CMS, préparée par le Comité de session du Conseil scientifique à sa 5</w:t>
      </w:r>
      <w:r w:rsidRPr="00402A79">
        <w:rPr>
          <w:rFonts w:cs="Arial"/>
          <w:vertAlign w:val="superscript"/>
          <w:lang w:val="fr-FR"/>
        </w:rPr>
        <w:t>e</w:t>
      </w:r>
      <w:r w:rsidRPr="00AA3B6F">
        <w:rPr>
          <w:rFonts w:cs="Arial"/>
          <w:lang w:val="fr-FR"/>
        </w:rPr>
        <w:t xml:space="preserve"> réunion </w:t>
      </w:r>
      <w:r>
        <w:rPr>
          <w:rFonts w:cs="Arial"/>
          <w:lang w:val="fr-FR"/>
        </w:rPr>
        <w:t xml:space="preserve">(28 juin – 9 juillet 2021) </w:t>
      </w:r>
      <w:r w:rsidRPr="007028AB">
        <w:rPr>
          <w:rFonts w:cs="Arial"/>
          <w:lang w:val="fr-FR"/>
        </w:rPr>
        <w:t>et de nouveau révisé</w:t>
      </w:r>
      <w:r>
        <w:rPr>
          <w:rFonts w:cs="Arial"/>
          <w:lang w:val="fr-FR"/>
        </w:rPr>
        <w:t>e</w:t>
      </w:r>
      <w:r w:rsidRPr="007028AB">
        <w:rPr>
          <w:rFonts w:cs="Arial"/>
          <w:lang w:val="fr-FR"/>
        </w:rPr>
        <w:t xml:space="preserve"> et approuvé</w:t>
      </w:r>
      <w:r>
        <w:rPr>
          <w:rFonts w:cs="Arial"/>
          <w:lang w:val="fr-FR"/>
        </w:rPr>
        <w:t>e</w:t>
      </w:r>
      <w:r w:rsidRPr="007028AB">
        <w:rPr>
          <w:rFonts w:cs="Arial"/>
          <w:lang w:val="fr-FR"/>
        </w:rPr>
        <w:t xml:space="preserve"> </w:t>
      </w:r>
      <w:r>
        <w:rPr>
          <w:rFonts w:cs="Arial"/>
          <w:lang w:val="fr-FR"/>
        </w:rPr>
        <w:t>par la 52</w:t>
      </w:r>
      <w:r w:rsidRPr="005B408B">
        <w:rPr>
          <w:rFonts w:cs="Arial"/>
          <w:vertAlign w:val="superscript"/>
          <w:lang w:val="fr-FR"/>
        </w:rPr>
        <w:t>e</w:t>
      </w:r>
      <w:r>
        <w:rPr>
          <w:rFonts w:cs="Arial"/>
          <w:lang w:val="fr-FR"/>
        </w:rPr>
        <w:t xml:space="preserve"> réunion du Comité permanent (21 – 29 septembre 2021) </w:t>
      </w:r>
      <w:r w:rsidRPr="007028AB">
        <w:rPr>
          <w:rFonts w:cs="Arial"/>
          <w:lang w:val="fr-FR"/>
        </w:rPr>
        <w:t>pour être soumis à la 14ème réunion de la Conférence des Parties</w:t>
      </w:r>
      <w:r w:rsidRPr="00AA3B6F">
        <w:rPr>
          <w:rFonts w:cs="Arial"/>
          <w:lang w:val="fr-FR"/>
        </w:rPr>
        <w:t>.</w:t>
      </w:r>
      <w:r>
        <w:rPr>
          <w:rFonts w:cs="Arial"/>
          <w:lang w:val="fr-FR"/>
        </w:rPr>
        <w:t xml:space="preserve"> Il suit </w:t>
      </w:r>
      <w:r w:rsidRPr="006A44C1">
        <w:rPr>
          <w:rFonts w:eastAsia="MS Mincho" w:cs="Arial"/>
          <w:color w:val="000000"/>
          <w:lang w:val="fr-FR" w:eastAsia="ja-JP"/>
        </w:rPr>
        <w:t>le format utilisé à cette fin depuis la COP12.</w:t>
      </w:r>
    </w:p>
    <w:p w14:paraId="407A7816" w14:textId="77777777" w:rsidR="00D1421A" w:rsidRPr="00C83922" w:rsidRDefault="00D1421A" w:rsidP="005E55E1">
      <w:pPr>
        <w:pBdr>
          <w:top w:val="single" w:sz="6" w:space="0" w:color="FFFFFF"/>
          <w:left w:val="single" w:sz="6" w:space="0" w:color="FFFFFF"/>
          <w:bottom w:val="single" w:sz="6" w:space="0" w:color="FFFFFF"/>
          <w:right w:val="single" w:sz="6" w:space="0" w:color="FFFFFF"/>
        </w:pBdr>
        <w:spacing w:after="0" w:line="240" w:lineRule="auto"/>
        <w:jc w:val="both"/>
        <w:outlineLvl w:val="1"/>
        <w:rPr>
          <w:rFonts w:eastAsia="MS Mincho" w:cs="Arial"/>
          <w:color w:val="000000"/>
          <w:lang w:val="fr-FR" w:eastAsia="ja-JP"/>
        </w:rPr>
      </w:pPr>
    </w:p>
    <w:p w14:paraId="355DC0C1" w14:textId="77777777" w:rsidR="00D1421A" w:rsidRPr="00C83922" w:rsidRDefault="00D1421A" w:rsidP="005E55E1">
      <w:pPr>
        <w:spacing w:after="0" w:line="240" w:lineRule="auto"/>
        <w:jc w:val="both"/>
        <w:rPr>
          <w:rFonts w:cs="Arial"/>
          <w:i/>
          <w:lang w:val="fr-FR"/>
        </w:rPr>
      </w:pPr>
      <w:r w:rsidRPr="00C83922">
        <w:rPr>
          <w:rFonts w:cs="Arial"/>
          <w:i/>
          <w:lang w:val="fr-FR"/>
        </w:rPr>
        <w:t>NB:</w:t>
      </w:r>
      <w:r w:rsidRPr="00C83922">
        <w:rPr>
          <w:rFonts w:cs="Arial"/>
          <w:i/>
          <w:lang w:val="fr-FR"/>
        </w:rPr>
        <w:tab/>
        <w:t>Le nouveau texte propos</w:t>
      </w:r>
      <w:r>
        <w:rPr>
          <w:rFonts w:cs="Arial"/>
          <w:i/>
          <w:lang w:val="fr-FR"/>
        </w:rPr>
        <w:t>é</w:t>
      </w:r>
      <w:r w:rsidRPr="00C83922">
        <w:rPr>
          <w:rFonts w:cs="Arial"/>
          <w:i/>
          <w:lang w:val="fr-FR"/>
        </w:rPr>
        <w:t xml:space="preserve"> est </w:t>
      </w:r>
      <w:r w:rsidRPr="00C83922">
        <w:rPr>
          <w:rFonts w:cs="Arial"/>
          <w:i/>
          <w:u w:val="single"/>
          <w:lang w:val="fr-FR"/>
        </w:rPr>
        <w:t>souligné</w:t>
      </w:r>
      <w:r w:rsidRPr="00C83922">
        <w:rPr>
          <w:rFonts w:cs="Arial"/>
          <w:i/>
          <w:lang w:val="fr-FR"/>
        </w:rPr>
        <w:t xml:space="preserve">. Le texte à supprimer est </w:t>
      </w:r>
      <w:r w:rsidRPr="00C83922">
        <w:rPr>
          <w:rFonts w:cs="Arial"/>
          <w:i/>
          <w:strike/>
          <w:lang w:val="fr-FR"/>
        </w:rPr>
        <w:t>barré.</w:t>
      </w:r>
    </w:p>
    <w:p w14:paraId="68B88101" w14:textId="77777777" w:rsidR="00D1421A" w:rsidRPr="00F0003E" w:rsidRDefault="00D1421A" w:rsidP="00D1421A">
      <w:pPr>
        <w:jc w:val="center"/>
        <w:rPr>
          <w:rFonts w:eastAsia="MS Mincho" w:cs="Arial"/>
          <w:b/>
          <w:bCs/>
          <w:color w:val="000000"/>
          <w:lang w:val="fr-FR" w:eastAsia="ja-JP"/>
        </w:rPr>
      </w:pPr>
    </w:p>
    <w:tbl>
      <w:tblPr>
        <w:tblStyle w:val="TableGrid"/>
        <w:tblW w:w="9634" w:type="dxa"/>
        <w:tblLook w:val="04A0" w:firstRow="1" w:lastRow="0" w:firstColumn="1" w:lastColumn="0" w:noHBand="0" w:noVBand="1"/>
      </w:tblPr>
      <w:tblGrid>
        <w:gridCol w:w="6516"/>
        <w:gridCol w:w="3118"/>
      </w:tblGrid>
      <w:tr w:rsidR="00D1421A" w:rsidRPr="00F0003E" w14:paraId="08DDCBFD" w14:textId="77777777" w:rsidTr="00EE6344">
        <w:trPr>
          <w:tblHeader/>
        </w:trPr>
        <w:tc>
          <w:tcPr>
            <w:tcW w:w="6516" w:type="dxa"/>
            <w:shd w:val="clear" w:color="auto" w:fill="D9D9D9" w:themeFill="background1" w:themeFillShade="D9"/>
          </w:tcPr>
          <w:p w14:paraId="0939FBDA" w14:textId="77777777" w:rsidR="00D1421A" w:rsidRPr="00F0003E" w:rsidRDefault="00D1421A" w:rsidP="00EE6344">
            <w:pPr>
              <w:spacing w:before="40" w:after="40"/>
              <w:jc w:val="center"/>
              <w:rPr>
                <w:rFonts w:ascii="Arial" w:eastAsia="MS Mincho" w:hAnsi="Arial" w:cs="Arial"/>
                <w:b/>
                <w:color w:val="000000"/>
                <w:sz w:val="20"/>
                <w:szCs w:val="20"/>
                <w:lang w:val="fr-FR" w:eastAsia="ja-JP"/>
              </w:rPr>
            </w:pPr>
            <w:r w:rsidRPr="00F0003E">
              <w:rPr>
                <w:rFonts w:ascii="Arial" w:eastAsia="MS Mincho" w:hAnsi="Arial" w:cs="Arial"/>
                <w:b/>
                <w:color w:val="000000"/>
                <w:sz w:val="20"/>
                <w:szCs w:val="20"/>
                <w:lang w:val="fr-FR" w:eastAsia="ja-JP"/>
              </w:rPr>
              <w:t>Texte de la Résolution existante</w:t>
            </w:r>
          </w:p>
        </w:tc>
        <w:tc>
          <w:tcPr>
            <w:tcW w:w="3118" w:type="dxa"/>
            <w:shd w:val="clear" w:color="auto" w:fill="D9D9D9" w:themeFill="background1" w:themeFillShade="D9"/>
          </w:tcPr>
          <w:p w14:paraId="107F90AC" w14:textId="77777777" w:rsidR="00D1421A" w:rsidRPr="00F0003E" w:rsidRDefault="00D1421A" w:rsidP="00EE6344">
            <w:pPr>
              <w:spacing w:before="40" w:after="40"/>
              <w:jc w:val="center"/>
              <w:rPr>
                <w:rFonts w:ascii="Arial" w:eastAsia="MS Mincho" w:hAnsi="Arial" w:cs="Arial"/>
                <w:b/>
                <w:color w:val="000000"/>
                <w:sz w:val="20"/>
                <w:szCs w:val="20"/>
                <w:lang w:val="en-GB" w:eastAsia="ja-JP"/>
              </w:rPr>
            </w:pPr>
            <w:proofErr w:type="spellStart"/>
            <w:r w:rsidRPr="00F0003E">
              <w:rPr>
                <w:rFonts w:ascii="Arial" w:eastAsia="MS Mincho" w:hAnsi="Arial" w:cs="Arial"/>
                <w:b/>
                <w:color w:val="000000"/>
                <w:sz w:val="20"/>
                <w:szCs w:val="20"/>
                <w:lang w:val="en-GB" w:eastAsia="ja-JP"/>
              </w:rPr>
              <w:t>Commentaire</w:t>
            </w:r>
            <w:proofErr w:type="spellEnd"/>
          </w:p>
        </w:tc>
      </w:tr>
      <w:tr w:rsidR="00D1421A" w:rsidRPr="00F0003E" w14:paraId="1F18D2E2" w14:textId="77777777" w:rsidTr="00EE6344">
        <w:tc>
          <w:tcPr>
            <w:tcW w:w="6516" w:type="dxa"/>
          </w:tcPr>
          <w:p w14:paraId="3FE7508C"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i/>
                <w:iCs/>
                <w:color w:val="000000"/>
                <w:sz w:val="20"/>
                <w:szCs w:val="20"/>
                <w:lang w:val="fr-FR" w:eastAsia="ja-JP"/>
              </w:rPr>
              <w:t xml:space="preserve">Rappelant </w:t>
            </w:r>
            <w:r w:rsidRPr="00F0003E">
              <w:rPr>
                <w:rFonts w:ascii="Arial" w:eastAsia="MS Mincho" w:hAnsi="Arial" w:cs="Arial"/>
                <w:color w:val="000000"/>
                <w:sz w:val="20"/>
                <w:szCs w:val="20"/>
                <w:lang w:val="fr-FR" w:eastAsia="ja-JP"/>
              </w:rPr>
              <w:t>le préambule de la Convention qui renvoie à la conviction des Parties que la conservation et la gestion des espèces migratrices requièrent une action concertée de tous les États de l’aire de répartition,</w:t>
            </w:r>
          </w:p>
        </w:tc>
        <w:tc>
          <w:tcPr>
            <w:tcW w:w="3118" w:type="dxa"/>
          </w:tcPr>
          <w:p w14:paraId="2809E812" w14:textId="77777777" w:rsidR="00D1421A" w:rsidRPr="00F0003E" w:rsidRDefault="00D1421A" w:rsidP="00EE6344">
            <w:pPr>
              <w:spacing w:before="40" w:after="40"/>
              <w:rPr>
                <w:rFonts w:ascii="Arial" w:eastAsia="MS Mincho" w:hAnsi="Arial" w:cs="Arial"/>
                <w:color w:val="000000"/>
                <w:sz w:val="20"/>
                <w:szCs w:val="20"/>
                <w:lang w:val="en-GB" w:eastAsia="ja-JP"/>
              </w:rPr>
            </w:pPr>
            <w:r w:rsidRPr="00F0003E">
              <w:rPr>
                <w:rFonts w:ascii="Arial" w:eastAsia="MS Mincho" w:hAnsi="Arial" w:cs="Arial"/>
                <w:color w:val="000000"/>
                <w:sz w:val="20"/>
                <w:szCs w:val="20"/>
                <w:lang w:val="en-GB" w:eastAsia="ja-JP"/>
              </w:rPr>
              <w:t>Conserver</w:t>
            </w:r>
          </w:p>
        </w:tc>
      </w:tr>
      <w:tr w:rsidR="00D1421A" w:rsidRPr="00185045" w14:paraId="511BE582" w14:textId="77777777" w:rsidTr="00EE6344">
        <w:tc>
          <w:tcPr>
            <w:tcW w:w="6516" w:type="dxa"/>
          </w:tcPr>
          <w:p w14:paraId="165EE180" w14:textId="7DCDC902"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i/>
                <w:iCs/>
                <w:color w:val="000000"/>
                <w:sz w:val="20"/>
                <w:szCs w:val="20"/>
                <w:lang w:val="fr-FR" w:eastAsia="ja-JP"/>
              </w:rPr>
              <w:t xml:space="preserve">Rappelant en outre </w:t>
            </w:r>
            <w:r w:rsidRPr="00F0003E">
              <w:rPr>
                <w:rFonts w:ascii="Arial" w:eastAsia="MS Mincho" w:hAnsi="Arial" w:cs="Arial"/>
                <w:strike/>
                <w:color w:val="000000"/>
                <w:sz w:val="20"/>
                <w:szCs w:val="20"/>
                <w:lang w:val="fr-FR" w:eastAsia="ja-JP"/>
              </w:rPr>
              <w:t>la Résolution 3.2 qui a chargé</w:t>
            </w:r>
            <w:r w:rsidRPr="00F0003E">
              <w:rPr>
                <w:rFonts w:ascii="Arial" w:eastAsia="MS Mincho" w:hAnsi="Arial" w:cs="Arial"/>
                <w:color w:val="000000"/>
                <w:sz w:val="20"/>
                <w:szCs w:val="20"/>
                <w:lang w:val="fr-FR" w:eastAsia="ja-JP"/>
              </w:rPr>
              <w:t xml:space="preserve"> </w:t>
            </w:r>
            <w:r w:rsidRPr="00F0003E">
              <w:rPr>
                <w:rFonts w:ascii="Arial" w:eastAsia="MS Mincho" w:hAnsi="Arial" w:cs="Arial"/>
                <w:color w:val="000000"/>
                <w:sz w:val="20"/>
                <w:szCs w:val="20"/>
                <w:u w:val="single"/>
                <w:lang w:val="fr-FR" w:eastAsia="ja-JP"/>
              </w:rPr>
              <w:t>le travail du</w:t>
            </w:r>
            <w:r w:rsidRPr="00F0003E">
              <w:rPr>
                <w:rFonts w:ascii="Arial" w:eastAsia="MS Mincho" w:hAnsi="Arial" w:cs="Arial"/>
                <w:color w:val="000000"/>
                <w:sz w:val="20"/>
                <w:szCs w:val="20"/>
                <w:lang w:val="fr-FR" w:eastAsia="ja-JP"/>
              </w:rPr>
              <w:t xml:space="preserve"> Secrétariat et </w:t>
            </w:r>
            <w:r w:rsidRPr="00F0003E">
              <w:rPr>
                <w:rFonts w:ascii="Arial" w:eastAsia="MS Mincho" w:hAnsi="Arial" w:cs="Arial"/>
                <w:strike/>
                <w:color w:val="000000"/>
                <w:sz w:val="20"/>
                <w:szCs w:val="20"/>
                <w:lang w:val="fr-FR" w:eastAsia="ja-JP"/>
              </w:rPr>
              <w:t>le</w:t>
            </w:r>
            <w:r w:rsidRPr="00F0003E">
              <w:rPr>
                <w:rFonts w:ascii="Arial" w:eastAsia="MS Mincho" w:hAnsi="Arial" w:cs="Arial"/>
                <w:color w:val="000000"/>
                <w:sz w:val="20"/>
                <w:szCs w:val="20"/>
                <w:lang w:val="fr-FR" w:eastAsia="ja-JP"/>
              </w:rPr>
              <w:t xml:space="preserve"> </w:t>
            </w:r>
            <w:r w:rsidRPr="00F0003E">
              <w:rPr>
                <w:rFonts w:ascii="Arial" w:eastAsia="MS Mincho" w:hAnsi="Arial" w:cs="Arial"/>
                <w:color w:val="000000"/>
                <w:sz w:val="20"/>
                <w:szCs w:val="20"/>
                <w:u w:val="single"/>
                <w:lang w:val="fr-FR" w:eastAsia="ja-JP"/>
              </w:rPr>
              <w:t>du</w:t>
            </w:r>
            <w:r w:rsidRPr="00F0003E">
              <w:rPr>
                <w:rFonts w:ascii="Arial" w:eastAsia="MS Mincho" w:hAnsi="Arial" w:cs="Arial"/>
                <w:color w:val="000000"/>
                <w:sz w:val="20"/>
                <w:szCs w:val="20"/>
                <w:lang w:val="fr-FR" w:eastAsia="ja-JP"/>
              </w:rPr>
              <w:t xml:space="preserve"> Conseil scientifique d’encourager et d’aider les Parties à prendre des mesures </w:t>
            </w:r>
            <w:r w:rsidRPr="00F0003E">
              <w:rPr>
                <w:rFonts w:ascii="Arial" w:eastAsia="MS Mincho" w:hAnsi="Arial" w:cs="Arial"/>
                <w:strike/>
                <w:color w:val="000000"/>
                <w:sz w:val="20"/>
                <w:szCs w:val="20"/>
                <w:lang w:val="fr-FR" w:eastAsia="ja-JP"/>
              </w:rPr>
              <w:t>concertées</w:t>
            </w:r>
            <w:r w:rsidRPr="00F0003E">
              <w:rPr>
                <w:rFonts w:ascii="Arial" w:eastAsia="MS Mincho" w:hAnsi="Arial" w:cs="Arial"/>
                <w:color w:val="000000"/>
                <w:sz w:val="20"/>
                <w:szCs w:val="20"/>
                <w:lang w:val="fr-FR" w:eastAsia="ja-JP"/>
              </w:rPr>
              <w:t xml:space="preserve"> pour mettre en œuvre les dispositions de la Convention, et qui a lancé un processus pour que chaque réunion de la Conférence des Parties recommande des </w:t>
            </w:r>
            <w:r w:rsidR="00DE16BD">
              <w:rPr>
                <w:rFonts w:ascii="Arial" w:eastAsia="MS Mincho" w:hAnsi="Arial" w:cs="Arial"/>
                <w:color w:val="000000"/>
                <w:sz w:val="20"/>
                <w:szCs w:val="20"/>
                <w:lang w:val="fr-FR" w:eastAsia="ja-JP"/>
              </w:rPr>
              <w:t>A</w:t>
            </w:r>
            <w:r w:rsidRPr="00F0003E">
              <w:rPr>
                <w:rFonts w:ascii="Arial" w:eastAsia="MS Mincho" w:hAnsi="Arial" w:cs="Arial"/>
                <w:color w:val="000000"/>
                <w:sz w:val="20"/>
                <w:szCs w:val="20"/>
                <w:u w:val="single"/>
                <w:lang w:val="fr-FR" w:eastAsia="ja-JP"/>
              </w:rPr>
              <w:t>ctions concertées</w:t>
            </w:r>
            <w:r w:rsidRPr="00F0003E">
              <w:rPr>
                <w:rFonts w:ascii="Arial" w:eastAsia="MS Mincho" w:hAnsi="Arial" w:cs="Arial"/>
                <w:color w:val="000000"/>
                <w:sz w:val="20"/>
                <w:szCs w:val="20"/>
                <w:lang w:val="fr-FR" w:eastAsia="ja-JP"/>
              </w:rPr>
              <w:t xml:space="preserve"> </w:t>
            </w:r>
            <w:r w:rsidRPr="00F0003E">
              <w:rPr>
                <w:rFonts w:ascii="Arial" w:eastAsia="MS Mincho" w:hAnsi="Arial" w:cs="Arial"/>
                <w:color w:val="000000"/>
                <w:sz w:val="20"/>
                <w:szCs w:val="20"/>
                <w:u w:val="single"/>
                <w:lang w:val="fr-FR" w:eastAsia="ja-JP"/>
              </w:rPr>
              <w:t>pour améliorer l'état de conservation de certaines espèces migratrices répertoriées</w:t>
            </w:r>
            <w:r w:rsidRPr="00F0003E">
              <w:rPr>
                <w:rFonts w:ascii="Arial" w:eastAsia="MS Mincho" w:hAnsi="Arial" w:cs="Arial"/>
                <w:color w:val="000000"/>
                <w:sz w:val="20"/>
                <w:szCs w:val="20"/>
                <w:lang w:val="fr-FR" w:eastAsia="ja-JP"/>
              </w:rPr>
              <w:t xml:space="preserve"> </w:t>
            </w:r>
            <w:r w:rsidRPr="00F0003E">
              <w:rPr>
                <w:rFonts w:ascii="Arial" w:eastAsia="MS Mincho" w:hAnsi="Arial" w:cs="Arial"/>
                <w:strike/>
                <w:color w:val="000000"/>
                <w:sz w:val="20"/>
                <w:szCs w:val="20"/>
                <w:lang w:val="fr-FR" w:eastAsia="ja-JP"/>
              </w:rPr>
              <w:t>initiatives</w:t>
            </w:r>
            <w:r w:rsidRPr="00F0003E">
              <w:rPr>
                <w:rFonts w:ascii="Arial" w:eastAsia="MS Mincho" w:hAnsi="Arial" w:cs="Arial"/>
                <w:color w:val="000000"/>
                <w:sz w:val="20"/>
                <w:szCs w:val="20"/>
                <w:lang w:val="fr-FR" w:eastAsia="ja-JP"/>
              </w:rPr>
              <w:t xml:space="preserve"> </w:t>
            </w:r>
            <w:r w:rsidRPr="00F0003E">
              <w:rPr>
                <w:rFonts w:ascii="Arial" w:eastAsia="MS Mincho" w:hAnsi="Arial" w:cs="Arial"/>
                <w:strike/>
                <w:color w:val="000000"/>
                <w:sz w:val="20"/>
                <w:szCs w:val="20"/>
                <w:lang w:val="fr-FR" w:eastAsia="ja-JP"/>
              </w:rPr>
              <w:t>au profit d’un certain nombre d’espèces inscrites à l’Annexe I,</w:t>
            </w:r>
          </w:p>
        </w:tc>
        <w:tc>
          <w:tcPr>
            <w:tcW w:w="3118" w:type="dxa"/>
          </w:tcPr>
          <w:p w14:paraId="50FDA438" w14:textId="77777777" w:rsidR="00D1421A" w:rsidRPr="00F0003E" w:rsidRDefault="00D1421A" w:rsidP="00EE6344">
            <w:pPr>
              <w:spacing w:before="40" w:after="40"/>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Conserver tel que modifié.</w:t>
            </w:r>
          </w:p>
          <w:p w14:paraId="2D91E571" w14:textId="77777777" w:rsidR="00D1421A" w:rsidRPr="00F0003E" w:rsidRDefault="00D1421A" w:rsidP="00EE6344">
            <w:pPr>
              <w:spacing w:before="40" w:after="40"/>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La révision proposée vise à refléter la pratique actuelle et à cesser de faire référence à des éléments qui ne sont plus en vigueur.</w:t>
            </w:r>
          </w:p>
        </w:tc>
      </w:tr>
      <w:tr w:rsidR="00D1421A" w:rsidRPr="00644028" w14:paraId="6CCA05E6" w14:textId="77777777" w:rsidTr="00EE6344">
        <w:tc>
          <w:tcPr>
            <w:tcW w:w="6516" w:type="dxa"/>
          </w:tcPr>
          <w:p w14:paraId="364094AD"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i/>
                <w:iCs/>
                <w:strike/>
                <w:color w:val="000000"/>
                <w:sz w:val="20"/>
                <w:szCs w:val="20"/>
                <w:lang w:val="fr-FR" w:eastAsia="ja-JP"/>
              </w:rPr>
              <w:t xml:space="preserve">Rappelant en outre </w:t>
            </w:r>
            <w:r w:rsidRPr="00F0003E">
              <w:rPr>
                <w:rFonts w:ascii="Arial" w:eastAsia="MS Mincho" w:hAnsi="Arial" w:cs="Arial"/>
                <w:strike/>
                <w:color w:val="000000"/>
                <w:sz w:val="20"/>
                <w:szCs w:val="20"/>
                <w:lang w:val="fr-FR" w:eastAsia="ja-JP"/>
              </w:rPr>
              <w:t>la Recommandation 5.2, qui introduit le concept d’« actions en coopération» en tant que mécanisme rapide pouvant aider à la conservation des espèces inscrites à l’Annexe II et pouvant agir en tant que précurseur ou alternative à la conclusion d’un accord pour l’une de ces espèces en vertu de l’article IV</w:t>
            </w:r>
            <w:r w:rsidRPr="00F0003E">
              <w:rPr>
                <w:rFonts w:ascii="Arial" w:eastAsia="MS Mincho" w:hAnsi="Arial" w:cs="Arial"/>
                <w:color w:val="000000"/>
                <w:sz w:val="20"/>
                <w:szCs w:val="20"/>
                <w:lang w:val="fr-FR" w:eastAsia="ja-JP"/>
              </w:rPr>
              <w:t>,</w:t>
            </w:r>
          </w:p>
        </w:tc>
        <w:tc>
          <w:tcPr>
            <w:tcW w:w="3118" w:type="dxa"/>
          </w:tcPr>
          <w:p w14:paraId="669492A1" w14:textId="47BC228E" w:rsidR="00D1421A" w:rsidRPr="00644028" w:rsidRDefault="00644028" w:rsidP="00644028">
            <w:pPr>
              <w:spacing w:before="40" w:after="40"/>
              <w:rPr>
                <w:rFonts w:ascii="Arial" w:eastAsia="MS Mincho" w:hAnsi="Arial" w:cs="Arial"/>
                <w:color w:val="000000"/>
                <w:sz w:val="20"/>
                <w:szCs w:val="20"/>
                <w:lang w:val="fr-FR" w:eastAsia="ja-JP"/>
              </w:rPr>
            </w:pPr>
            <w:r w:rsidRPr="00644028">
              <w:rPr>
                <w:rFonts w:ascii="Arial" w:eastAsia="MS Mincho" w:hAnsi="Arial" w:cs="Arial"/>
                <w:color w:val="000000"/>
                <w:sz w:val="20"/>
                <w:szCs w:val="20"/>
                <w:lang w:val="fr-FR" w:eastAsia="ja-JP"/>
              </w:rPr>
              <w:t>Consolidé par souci de concision avec le paragraphe suivant du préambule</w:t>
            </w:r>
          </w:p>
        </w:tc>
      </w:tr>
      <w:tr w:rsidR="00D1421A" w:rsidRPr="00185045" w14:paraId="1002655F" w14:textId="77777777" w:rsidTr="00EE6344">
        <w:tc>
          <w:tcPr>
            <w:tcW w:w="6516" w:type="dxa"/>
          </w:tcPr>
          <w:p w14:paraId="1D513979" w14:textId="5B2C671A" w:rsidR="00D1421A" w:rsidRPr="00681F16" w:rsidRDefault="00D1421A" w:rsidP="00EE6344">
            <w:pPr>
              <w:spacing w:before="40" w:after="40"/>
              <w:jc w:val="both"/>
              <w:rPr>
                <w:rFonts w:ascii="Arial" w:eastAsia="MS Mincho" w:hAnsi="Arial" w:cs="Arial"/>
                <w:color w:val="000000"/>
                <w:sz w:val="20"/>
                <w:szCs w:val="20"/>
                <w:lang w:val="fr-FR" w:eastAsia="ja-JP"/>
              </w:rPr>
            </w:pPr>
            <w:r w:rsidRPr="00681F16">
              <w:rPr>
                <w:rFonts w:ascii="Arial" w:eastAsia="MS Mincho" w:hAnsi="Arial" w:cs="Arial"/>
                <w:i/>
                <w:iCs/>
                <w:color w:val="000000"/>
                <w:sz w:val="20"/>
                <w:szCs w:val="20"/>
                <w:lang w:val="fr-FR" w:eastAsia="ja-JP"/>
              </w:rPr>
              <w:t xml:space="preserve">Rappelant également </w:t>
            </w:r>
            <w:r w:rsidRPr="00681F16">
              <w:rPr>
                <w:rFonts w:ascii="Arial" w:eastAsia="MS Mincho" w:hAnsi="Arial" w:cs="Arial"/>
                <w:color w:val="000000"/>
                <w:sz w:val="20"/>
                <w:szCs w:val="20"/>
                <w:lang w:val="fr-FR" w:eastAsia="ja-JP"/>
              </w:rPr>
              <w:t xml:space="preserve">la Résolution 3.2, actualisée par les Résolutions 4.2, 5.1, 6.1, 7.1, 8.29, 9.1, 10.23 et 11.13, et la Recommandation </w:t>
            </w:r>
            <w:r w:rsidR="00DF2740" w:rsidRPr="00DF2740">
              <w:rPr>
                <w:rFonts w:ascii="Arial" w:eastAsia="MS Mincho" w:hAnsi="Arial" w:cs="Arial"/>
                <w:color w:val="000000"/>
                <w:sz w:val="20"/>
                <w:szCs w:val="20"/>
                <w:u w:val="single"/>
                <w:lang w:val="fr-FR" w:eastAsia="ja-JP"/>
              </w:rPr>
              <w:t>5.2</w:t>
            </w:r>
            <w:r w:rsidR="00A61E62">
              <w:rPr>
                <w:rFonts w:ascii="Arial" w:eastAsia="MS Mincho" w:hAnsi="Arial" w:cs="Arial"/>
                <w:color w:val="000000"/>
                <w:sz w:val="20"/>
                <w:szCs w:val="20"/>
                <w:u w:val="single"/>
                <w:lang w:val="fr-FR" w:eastAsia="ja-JP"/>
              </w:rPr>
              <w:t xml:space="preserve"> </w:t>
            </w:r>
            <w:r w:rsidRPr="00A61E62">
              <w:rPr>
                <w:rFonts w:ascii="Arial" w:eastAsia="MS Mincho" w:hAnsi="Arial" w:cs="Arial"/>
                <w:strike/>
                <w:color w:val="000000"/>
                <w:sz w:val="20"/>
                <w:szCs w:val="20"/>
                <w:lang w:val="fr-FR" w:eastAsia="ja-JP"/>
              </w:rPr>
              <w:t>6.2</w:t>
            </w:r>
            <w:r w:rsidRPr="00681F16">
              <w:rPr>
                <w:rFonts w:ascii="Arial" w:eastAsia="MS Mincho" w:hAnsi="Arial" w:cs="Arial"/>
                <w:color w:val="000000"/>
                <w:sz w:val="20"/>
                <w:szCs w:val="20"/>
                <w:lang w:val="fr-FR" w:eastAsia="ja-JP"/>
              </w:rPr>
              <w:t xml:space="preserve">, actualisée par les Recommandations </w:t>
            </w:r>
            <w:r w:rsidR="00A61E62" w:rsidRPr="00A124AD">
              <w:rPr>
                <w:rFonts w:ascii="Arial" w:eastAsia="MS Mincho" w:hAnsi="Arial" w:cs="Arial"/>
                <w:color w:val="000000"/>
                <w:sz w:val="20"/>
                <w:szCs w:val="20"/>
                <w:u w:val="single"/>
                <w:lang w:val="fr-FR" w:eastAsia="ja-JP"/>
              </w:rPr>
              <w:t>6.2</w:t>
            </w:r>
            <w:r w:rsidR="00A61E62">
              <w:rPr>
                <w:rFonts w:ascii="Arial" w:eastAsia="MS Mincho" w:hAnsi="Arial" w:cs="Arial"/>
                <w:color w:val="000000"/>
                <w:sz w:val="20"/>
                <w:szCs w:val="20"/>
                <w:lang w:val="fr-FR" w:eastAsia="ja-JP"/>
              </w:rPr>
              <w:t xml:space="preserve">, </w:t>
            </w:r>
            <w:r w:rsidRPr="00681F16">
              <w:rPr>
                <w:rFonts w:ascii="Arial" w:eastAsia="MS Mincho" w:hAnsi="Arial" w:cs="Arial"/>
                <w:color w:val="000000"/>
                <w:sz w:val="20"/>
                <w:szCs w:val="20"/>
                <w:lang w:val="fr-FR" w:eastAsia="ja-JP"/>
              </w:rPr>
              <w:t>7.1, 8.28</w:t>
            </w:r>
            <w:r w:rsidR="00A124AD">
              <w:rPr>
                <w:rFonts w:ascii="Arial" w:eastAsia="MS Mincho" w:hAnsi="Arial" w:cs="Arial"/>
                <w:color w:val="000000"/>
                <w:sz w:val="20"/>
                <w:szCs w:val="20"/>
                <w:lang w:val="fr-FR" w:eastAsia="ja-JP"/>
              </w:rPr>
              <w:t xml:space="preserve">, </w:t>
            </w:r>
            <w:r w:rsidR="00A124AD" w:rsidRPr="001F1BB4">
              <w:rPr>
                <w:rFonts w:ascii="Arial" w:eastAsia="MS Mincho" w:hAnsi="Arial" w:cs="Arial"/>
                <w:color w:val="000000"/>
                <w:sz w:val="20"/>
                <w:szCs w:val="20"/>
                <w:u w:val="single"/>
                <w:lang w:val="fr-FR" w:eastAsia="ja-JP"/>
              </w:rPr>
              <w:t>et les amendements qui ont été adoptés à cette résolution par la COP13</w:t>
            </w:r>
            <w:r w:rsidR="00A124AD" w:rsidRPr="001F1BB4">
              <w:rPr>
                <w:rFonts w:ascii="Arial" w:eastAsia="MS Mincho" w:hAnsi="Arial" w:cs="Arial"/>
                <w:color w:val="000000"/>
                <w:sz w:val="20"/>
                <w:szCs w:val="20"/>
                <w:u w:val="single"/>
                <w:vertAlign w:val="superscript"/>
                <w:lang w:val="fr-FR" w:eastAsia="ja-JP"/>
              </w:rPr>
              <w:t>1</w:t>
            </w:r>
            <w:r w:rsidR="00A124AD" w:rsidRPr="00A124AD">
              <w:rPr>
                <w:rFonts w:ascii="Arial" w:eastAsia="MS Mincho" w:hAnsi="Arial" w:cs="Arial"/>
                <w:color w:val="000000"/>
                <w:sz w:val="20"/>
                <w:szCs w:val="20"/>
                <w:lang w:val="fr-FR" w:eastAsia="ja-JP"/>
              </w:rPr>
              <w:t xml:space="preserve"> ; </w:t>
            </w:r>
            <w:r w:rsidRPr="00681F16">
              <w:rPr>
                <w:rFonts w:ascii="Arial" w:eastAsia="MS Mincho" w:hAnsi="Arial" w:cs="Arial"/>
                <w:color w:val="000000"/>
                <w:sz w:val="20"/>
                <w:szCs w:val="20"/>
                <w:lang w:val="fr-FR" w:eastAsia="ja-JP"/>
              </w:rPr>
              <w:t xml:space="preserve"> </w:t>
            </w:r>
            <w:r w:rsidRPr="008D26AE">
              <w:rPr>
                <w:rFonts w:ascii="Arial" w:eastAsia="MS Mincho" w:hAnsi="Arial" w:cs="Arial"/>
                <w:strike/>
                <w:color w:val="000000"/>
                <w:sz w:val="20"/>
                <w:szCs w:val="20"/>
                <w:lang w:val="fr-FR" w:eastAsia="ja-JP"/>
              </w:rPr>
              <w:t>et les Résolutions 9.1, 10.23 et 11.13,</w:t>
            </w:r>
            <w:r w:rsidRPr="00681F16">
              <w:rPr>
                <w:rFonts w:ascii="Arial" w:eastAsia="MS Mincho" w:hAnsi="Arial" w:cs="Arial"/>
                <w:color w:val="000000"/>
                <w:sz w:val="20"/>
                <w:szCs w:val="20"/>
                <w:lang w:val="fr-FR" w:eastAsia="ja-JP"/>
              </w:rPr>
              <w:t xml:space="preserve"> qui conseillent au Secrétariat et au Conseil scientifique d’encourager et d’aider les Parties à prendre des mesures concertées et en coopération pour mettre en œuvre les dispositions de la Convention et améliorer l’état de conservation de certaines espèces migratrices inscrites,</w:t>
            </w:r>
          </w:p>
        </w:tc>
        <w:tc>
          <w:tcPr>
            <w:tcW w:w="3118" w:type="dxa"/>
          </w:tcPr>
          <w:p w14:paraId="186D4599" w14:textId="64D277C4" w:rsidR="00EE4E1D" w:rsidRPr="00EE4E1D" w:rsidRDefault="00EE4E1D" w:rsidP="00EE4E1D">
            <w:pPr>
              <w:spacing w:before="40" w:after="40"/>
              <w:rPr>
                <w:rFonts w:ascii="Arial" w:eastAsia="MS Mincho" w:hAnsi="Arial" w:cs="Arial"/>
                <w:color w:val="000000"/>
                <w:sz w:val="20"/>
                <w:szCs w:val="20"/>
                <w:lang w:val="fr-FR" w:eastAsia="ja-JP"/>
              </w:rPr>
            </w:pPr>
            <w:r w:rsidRPr="00EE4E1D">
              <w:rPr>
                <w:rFonts w:ascii="Arial" w:eastAsia="MS Mincho" w:hAnsi="Arial" w:cs="Arial"/>
                <w:color w:val="000000"/>
                <w:sz w:val="20"/>
                <w:szCs w:val="20"/>
                <w:lang w:val="fr-FR" w:eastAsia="ja-JP"/>
              </w:rPr>
              <w:t>Conser</w:t>
            </w:r>
            <w:r w:rsidR="00112BA6">
              <w:rPr>
                <w:rFonts w:ascii="Arial" w:eastAsia="MS Mincho" w:hAnsi="Arial" w:cs="Arial"/>
                <w:color w:val="000000"/>
                <w:sz w:val="20"/>
                <w:szCs w:val="20"/>
                <w:lang w:val="fr-FR" w:eastAsia="ja-JP"/>
              </w:rPr>
              <w:t>ver</w:t>
            </w:r>
            <w:r w:rsidRPr="00EE4E1D">
              <w:rPr>
                <w:rFonts w:ascii="Arial" w:eastAsia="MS Mincho" w:hAnsi="Arial" w:cs="Arial"/>
                <w:color w:val="000000"/>
                <w:sz w:val="20"/>
                <w:szCs w:val="20"/>
                <w:lang w:val="fr-FR" w:eastAsia="ja-JP"/>
              </w:rPr>
              <w:t xml:space="preserve"> à des fins historiques. Il est proposé d'inclure la note de bas de page suivante : </w:t>
            </w:r>
          </w:p>
          <w:p w14:paraId="5016A69B" w14:textId="3313B009" w:rsidR="00D1421A" w:rsidRPr="00112BA6" w:rsidRDefault="00EE4E1D" w:rsidP="00EE4E1D">
            <w:pPr>
              <w:spacing w:before="40" w:after="40"/>
              <w:rPr>
                <w:rFonts w:ascii="Arial" w:eastAsia="MS Mincho" w:hAnsi="Arial" w:cs="Arial"/>
                <w:color w:val="000000"/>
                <w:sz w:val="16"/>
                <w:szCs w:val="16"/>
                <w:lang w:val="fr-FR" w:eastAsia="ja-JP"/>
              </w:rPr>
            </w:pPr>
            <w:r w:rsidRPr="00112BA6">
              <w:rPr>
                <w:rFonts w:ascii="Arial" w:eastAsia="MS Mincho" w:hAnsi="Arial" w:cs="Arial"/>
                <w:color w:val="000000"/>
                <w:sz w:val="16"/>
                <w:szCs w:val="16"/>
                <w:vertAlign w:val="superscript"/>
                <w:lang w:val="fr-FR" w:eastAsia="ja-JP"/>
              </w:rPr>
              <w:t>1</w:t>
            </w:r>
            <w:r w:rsidRPr="00112BA6">
              <w:rPr>
                <w:rFonts w:ascii="Arial" w:eastAsia="MS Mincho" w:hAnsi="Arial" w:cs="Arial"/>
                <w:color w:val="000000"/>
                <w:sz w:val="16"/>
                <w:szCs w:val="16"/>
                <w:lang w:val="fr-FR" w:eastAsia="ja-JP"/>
              </w:rPr>
              <w:t>Les Résolutions et Recommandations ont été abrogées et consolidées dans la Résolution 12.28, qui a été amendée lors de la COP13.</w:t>
            </w:r>
          </w:p>
        </w:tc>
      </w:tr>
      <w:tr w:rsidR="00D1421A" w:rsidRPr="00F0003E" w14:paraId="3E0A4F10" w14:textId="77777777" w:rsidTr="00EE6344">
        <w:tc>
          <w:tcPr>
            <w:tcW w:w="6516" w:type="dxa"/>
          </w:tcPr>
          <w:p w14:paraId="46F7B7EA"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i/>
                <w:iCs/>
                <w:color w:val="000000"/>
                <w:sz w:val="20"/>
                <w:szCs w:val="20"/>
                <w:lang w:val="fr-FR" w:eastAsia="ja-JP"/>
              </w:rPr>
              <w:t xml:space="preserve">Rappelant </w:t>
            </w:r>
            <w:r w:rsidRPr="00F0003E">
              <w:rPr>
                <w:rFonts w:ascii="Arial" w:eastAsia="MS Mincho" w:hAnsi="Arial" w:cs="Arial"/>
                <w:color w:val="000000"/>
                <w:sz w:val="20"/>
                <w:szCs w:val="20"/>
                <w:lang w:val="fr-FR" w:eastAsia="ja-JP"/>
              </w:rPr>
              <w:t>la décision des Parties à la COP11 de consolider les actions concertées et les actions en coopération en un seul processus, comme il est décrit dans la Résolution 11.13,</w:t>
            </w:r>
          </w:p>
        </w:tc>
        <w:tc>
          <w:tcPr>
            <w:tcW w:w="3118" w:type="dxa"/>
          </w:tcPr>
          <w:p w14:paraId="28577403" w14:textId="77777777" w:rsidR="00D1421A" w:rsidRPr="00F0003E" w:rsidRDefault="00D1421A" w:rsidP="00EE6344">
            <w:pPr>
              <w:spacing w:before="40" w:after="40"/>
              <w:rPr>
                <w:rFonts w:ascii="Arial" w:eastAsia="MS Mincho" w:hAnsi="Arial" w:cs="Arial"/>
                <w:color w:val="000000"/>
                <w:sz w:val="20"/>
                <w:szCs w:val="20"/>
                <w:lang w:val="en-GB" w:eastAsia="ja-JP"/>
              </w:rPr>
            </w:pPr>
            <w:r w:rsidRPr="00F0003E">
              <w:rPr>
                <w:rFonts w:ascii="Arial" w:eastAsia="MS Mincho" w:hAnsi="Arial" w:cs="Arial"/>
                <w:color w:val="000000"/>
                <w:sz w:val="20"/>
                <w:szCs w:val="20"/>
                <w:lang w:val="en-GB" w:eastAsia="ja-JP"/>
              </w:rPr>
              <w:t>Conserver</w:t>
            </w:r>
          </w:p>
        </w:tc>
      </w:tr>
      <w:tr w:rsidR="00D1421A" w:rsidRPr="00185045" w14:paraId="1E07C49A" w14:textId="77777777" w:rsidTr="00EE6344">
        <w:tc>
          <w:tcPr>
            <w:tcW w:w="9634" w:type="dxa"/>
            <w:gridSpan w:val="2"/>
            <w:tcBorders>
              <w:bottom w:val="single" w:sz="4" w:space="0" w:color="auto"/>
            </w:tcBorders>
            <w:shd w:val="clear" w:color="auto" w:fill="D9D9D9" w:themeFill="background1" w:themeFillShade="D9"/>
          </w:tcPr>
          <w:p w14:paraId="2C87E697" w14:textId="77777777" w:rsidR="00D1421A" w:rsidRPr="00F0003E" w:rsidRDefault="00D1421A" w:rsidP="00EE6344">
            <w:pPr>
              <w:jc w:val="center"/>
              <w:rPr>
                <w:rFonts w:ascii="Arial" w:eastAsia="MS Mincho" w:hAnsi="Arial" w:cs="Arial"/>
                <w:i/>
                <w:iCs/>
                <w:color w:val="000000"/>
                <w:sz w:val="20"/>
                <w:szCs w:val="20"/>
                <w:lang w:val="fr-FR" w:eastAsia="ja-JP"/>
              </w:rPr>
            </w:pPr>
            <w:r w:rsidRPr="00F0003E">
              <w:rPr>
                <w:rFonts w:ascii="Arial" w:eastAsia="MS Mincho" w:hAnsi="Arial" w:cs="Arial"/>
                <w:i/>
                <w:iCs/>
                <w:color w:val="000000"/>
                <w:sz w:val="20"/>
                <w:szCs w:val="20"/>
                <w:lang w:val="fr-FR" w:eastAsia="ja-JP"/>
              </w:rPr>
              <w:t xml:space="preserve">La Conférence des Parties à la </w:t>
            </w:r>
          </w:p>
          <w:p w14:paraId="74A5F729" w14:textId="77777777" w:rsidR="00D1421A" w:rsidRPr="00F0003E" w:rsidRDefault="00D1421A" w:rsidP="00EE6344">
            <w:pPr>
              <w:spacing w:after="40"/>
              <w:jc w:val="center"/>
              <w:rPr>
                <w:rFonts w:ascii="Arial" w:eastAsia="MS Mincho" w:hAnsi="Arial" w:cs="Arial"/>
                <w:color w:val="000000"/>
                <w:sz w:val="20"/>
                <w:szCs w:val="20"/>
                <w:lang w:val="fr-FR" w:eastAsia="ja-JP"/>
              </w:rPr>
            </w:pPr>
            <w:r w:rsidRPr="00F0003E">
              <w:rPr>
                <w:rFonts w:ascii="Arial" w:eastAsia="MS Mincho" w:hAnsi="Arial" w:cs="Arial"/>
                <w:i/>
                <w:iCs/>
                <w:color w:val="000000"/>
                <w:sz w:val="20"/>
                <w:szCs w:val="20"/>
                <w:lang w:val="fr-FR" w:eastAsia="ja-JP"/>
              </w:rPr>
              <w:t>Convention sur la conservation des espèces migratrices appartenant à la faune sauvage</w:t>
            </w:r>
          </w:p>
        </w:tc>
      </w:tr>
      <w:tr w:rsidR="00D1421A" w:rsidRPr="00F0003E" w14:paraId="529CDD7C" w14:textId="77777777" w:rsidTr="00EE6344">
        <w:tc>
          <w:tcPr>
            <w:tcW w:w="6516" w:type="dxa"/>
            <w:tcBorders>
              <w:bottom w:val="single" w:sz="4" w:space="0" w:color="auto"/>
            </w:tcBorders>
          </w:tcPr>
          <w:p w14:paraId="2B0E0038" w14:textId="77777777" w:rsidR="00D1421A" w:rsidRPr="00F0003E" w:rsidRDefault="00D1421A" w:rsidP="00D1421A">
            <w:pPr>
              <w:numPr>
                <w:ilvl w:val="0"/>
                <w:numId w:val="4"/>
              </w:numPr>
              <w:autoSpaceDE w:val="0"/>
              <w:autoSpaceDN w:val="0"/>
              <w:adjustRightInd w:val="0"/>
              <w:spacing w:before="40" w:after="40"/>
              <w:ind w:left="447" w:hanging="425"/>
              <w:jc w:val="both"/>
              <w:rPr>
                <w:rFonts w:ascii="Arial" w:eastAsia="MS Mincho" w:hAnsi="Arial" w:cs="Arial"/>
                <w:sz w:val="20"/>
                <w:szCs w:val="20"/>
                <w:lang w:val="fr-FR"/>
              </w:rPr>
            </w:pPr>
            <w:r w:rsidRPr="00F0003E">
              <w:rPr>
                <w:rFonts w:ascii="Arial" w:eastAsia="MS Mincho" w:hAnsi="Arial" w:cs="Arial"/>
                <w:i/>
                <w:sz w:val="20"/>
                <w:szCs w:val="20"/>
                <w:lang w:val="fr-FR"/>
              </w:rPr>
              <w:t xml:space="preserve">Définit </w:t>
            </w:r>
            <w:r w:rsidRPr="00F0003E">
              <w:rPr>
                <w:rFonts w:ascii="Arial" w:eastAsia="MS Mincho" w:hAnsi="Arial" w:cs="Arial"/>
                <w:iCs/>
                <w:sz w:val="20"/>
                <w:szCs w:val="20"/>
                <w:lang w:val="fr-FR"/>
              </w:rPr>
              <w:t>les actions concertées comme étant des mesures, projets ou arrangements institutionnels prioritaires entrepris en vue d’améliorer l’état de conservation des espèces inscrites à l’Annexe I ou à l’Annexe II ou de certains groupes d’espèces inscrits à l’Annexe I ou à l’Annexe II</w:t>
            </w:r>
            <w:r w:rsidRPr="00F0003E">
              <w:rPr>
                <w:rFonts w:ascii="Arial" w:eastAsia="MS Mincho" w:hAnsi="Arial" w:cs="Arial"/>
                <w:i/>
                <w:sz w:val="20"/>
                <w:szCs w:val="20"/>
                <w:lang w:val="fr-FR"/>
              </w:rPr>
              <w:t xml:space="preserve"> </w:t>
            </w:r>
            <w:r w:rsidRPr="00F0003E">
              <w:rPr>
                <w:rFonts w:ascii="Arial" w:eastAsia="MS Mincho" w:hAnsi="Arial" w:cs="Arial"/>
                <w:iCs/>
                <w:sz w:val="20"/>
                <w:szCs w:val="20"/>
                <w:lang w:val="fr-FR"/>
              </w:rPr>
              <w:t>qui</w:t>
            </w:r>
          </w:p>
          <w:p w14:paraId="532B27A1" w14:textId="77777777" w:rsidR="00D1421A" w:rsidRPr="00F0003E" w:rsidRDefault="00D1421A" w:rsidP="00D1421A">
            <w:pPr>
              <w:pStyle w:val="ListParagraph"/>
              <w:numPr>
                <w:ilvl w:val="0"/>
                <w:numId w:val="10"/>
              </w:numPr>
              <w:spacing w:before="40" w:after="40"/>
              <w:ind w:left="873"/>
              <w:contextualSpacing w:val="0"/>
              <w:jc w:val="both"/>
              <w:rPr>
                <w:rFonts w:ascii="Arial" w:eastAsia="MS Mincho" w:hAnsi="Arial" w:cs="Arial"/>
                <w:sz w:val="20"/>
                <w:lang w:val="fr-FR"/>
              </w:rPr>
            </w:pPr>
            <w:r w:rsidRPr="00F0003E">
              <w:rPr>
                <w:rFonts w:ascii="Arial" w:eastAsia="MS Mincho" w:hAnsi="Arial" w:cs="Arial"/>
                <w:sz w:val="20"/>
                <w:lang w:val="fr-FR"/>
              </w:rPr>
              <w:t xml:space="preserve">comprennent des mesures dont sont responsables collectivement les Parties agissant de concert; </w:t>
            </w:r>
            <w:proofErr w:type="gramStart"/>
            <w:r w:rsidRPr="00F0003E">
              <w:rPr>
                <w:rFonts w:ascii="Arial" w:eastAsia="MS Mincho" w:hAnsi="Arial" w:cs="Arial"/>
                <w:sz w:val="20"/>
                <w:lang w:val="fr-FR"/>
              </w:rPr>
              <w:t>ou</w:t>
            </w:r>
            <w:proofErr w:type="gramEnd"/>
          </w:p>
          <w:p w14:paraId="399C29AD" w14:textId="77777777" w:rsidR="00D1421A" w:rsidRPr="00F0003E" w:rsidRDefault="00D1421A" w:rsidP="00D1421A">
            <w:pPr>
              <w:pStyle w:val="ListParagraph"/>
              <w:numPr>
                <w:ilvl w:val="0"/>
                <w:numId w:val="10"/>
              </w:numPr>
              <w:spacing w:before="40" w:after="40"/>
              <w:ind w:left="873"/>
              <w:contextualSpacing w:val="0"/>
              <w:jc w:val="both"/>
              <w:rPr>
                <w:rFonts w:ascii="Arial" w:eastAsia="MS Mincho" w:hAnsi="Arial" w:cs="Arial"/>
                <w:sz w:val="20"/>
                <w:lang w:val="fr-FR"/>
              </w:rPr>
            </w:pPr>
            <w:r w:rsidRPr="00F0003E">
              <w:rPr>
                <w:rFonts w:ascii="Arial" w:eastAsia="MS Mincho" w:hAnsi="Arial" w:cs="Arial"/>
                <w:sz w:val="20"/>
                <w:lang w:val="fr-FR"/>
              </w:rPr>
              <w:t xml:space="preserve">sont destinées à aider à la conclusion d’un instrument en vertu de l’Article IV de la Convention et permettent des mesures de </w:t>
            </w:r>
            <w:r w:rsidRPr="00F0003E">
              <w:rPr>
                <w:rFonts w:ascii="Arial" w:eastAsia="MS Mincho" w:hAnsi="Arial" w:cs="Arial"/>
                <w:sz w:val="20"/>
                <w:lang w:val="fr-FR"/>
              </w:rPr>
              <w:lastRenderedPageBreak/>
              <w:t>conservation à poursuivre dans l’intervalle ou représentent une alternative à l’instrument concerné;</w:t>
            </w:r>
          </w:p>
        </w:tc>
        <w:tc>
          <w:tcPr>
            <w:tcW w:w="3118" w:type="dxa"/>
            <w:tcBorders>
              <w:bottom w:val="single" w:sz="4" w:space="0" w:color="auto"/>
            </w:tcBorders>
          </w:tcPr>
          <w:p w14:paraId="36F791B0" w14:textId="77777777" w:rsidR="00D1421A" w:rsidRPr="00F0003E" w:rsidRDefault="00D1421A" w:rsidP="00EE6344">
            <w:pPr>
              <w:spacing w:before="40" w:after="40"/>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en-GB" w:eastAsia="ja-JP"/>
              </w:rPr>
              <w:lastRenderedPageBreak/>
              <w:t>Conserver</w:t>
            </w:r>
          </w:p>
        </w:tc>
      </w:tr>
      <w:tr w:rsidR="00D1421A" w:rsidRPr="00F0003E" w14:paraId="14000E66" w14:textId="77777777" w:rsidTr="00EE6344">
        <w:trPr>
          <w:trHeight w:val="887"/>
        </w:trPr>
        <w:tc>
          <w:tcPr>
            <w:tcW w:w="6516" w:type="dxa"/>
            <w:tcBorders>
              <w:top w:val="nil"/>
            </w:tcBorders>
          </w:tcPr>
          <w:p w14:paraId="66E9C200" w14:textId="77777777" w:rsidR="00D1421A" w:rsidRPr="00F0003E" w:rsidRDefault="00D1421A" w:rsidP="00D1421A">
            <w:pPr>
              <w:numPr>
                <w:ilvl w:val="0"/>
                <w:numId w:val="4"/>
              </w:numPr>
              <w:autoSpaceDE w:val="0"/>
              <w:autoSpaceDN w:val="0"/>
              <w:adjustRightInd w:val="0"/>
              <w:spacing w:before="40" w:after="40"/>
              <w:ind w:left="447" w:hanging="425"/>
              <w:jc w:val="both"/>
              <w:rPr>
                <w:rFonts w:ascii="Arial" w:eastAsia="MS Mincho" w:hAnsi="Arial" w:cs="Arial"/>
                <w:i/>
                <w:color w:val="000000"/>
                <w:sz w:val="20"/>
                <w:szCs w:val="20"/>
                <w:lang w:eastAsia="ja-JP"/>
              </w:rPr>
            </w:pPr>
            <w:proofErr w:type="spellStart"/>
            <w:r w:rsidRPr="00F0003E">
              <w:rPr>
                <w:rFonts w:ascii="Arial" w:eastAsia="MS Mincho" w:hAnsi="Arial" w:cs="Arial"/>
                <w:i/>
                <w:sz w:val="20"/>
                <w:szCs w:val="20"/>
              </w:rPr>
              <w:t>Adopte</w:t>
            </w:r>
            <w:proofErr w:type="spellEnd"/>
            <w:r w:rsidRPr="00F0003E">
              <w:rPr>
                <w:rFonts w:ascii="Arial" w:eastAsia="MS Mincho" w:hAnsi="Arial" w:cs="Arial"/>
                <w:i/>
                <w:sz w:val="20"/>
                <w:szCs w:val="20"/>
              </w:rPr>
              <w:t xml:space="preserve"> </w:t>
            </w:r>
          </w:p>
          <w:p w14:paraId="30C45FAE" w14:textId="77777777" w:rsidR="00D1421A" w:rsidRPr="00F0003E" w:rsidRDefault="00D1421A" w:rsidP="00D1421A">
            <w:pPr>
              <w:pStyle w:val="ListParagraph"/>
              <w:numPr>
                <w:ilvl w:val="0"/>
                <w:numId w:val="9"/>
              </w:numPr>
              <w:autoSpaceDE w:val="0"/>
              <w:autoSpaceDN w:val="0"/>
              <w:adjustRightInd w:val="0"/>
              <w:spacing w:before="40" w:after="40"/>
              <w:ind w:left="867" w:hanging="357"/>
              <w:contextualSpacing w:val="0"/>
              <w:jc w:val="both"/>
              <w:rPr>
                <w:rFonts w:ascii="Arial" w:eastAsia="MS Mincho" w:hAnsi="Arial" w:cs="Arial"/>
                <w:i/>
                <w:color w:val="000000"/>
                <w:sz w:val="20"/>
                <w:lang w:val="fr-FR" w:eastAsia="ja-JP"/>
              </w:rPr>
            </w:pPr>
            <w:r w:rsidRPr="00F0003E">
              <w:rPr>
                <w:rFonts w:ascii="Arial" w:eastAsia="MS Mincho" w:hAnsi="Arial" w:cs="Arial"/>
                <w:sz w:val="20"/>
                <w:lang w:val="fr-FR"/>
              </w:rPr>
              <w:t>les</w:t>
            </w:r>
            <w:r w:rsidRPr="00F0003E">
              <w:rPr>
                <w:rFonts w:ascii="Arial" w:eastAsia="MS Mincho" w:hAnsi="Arial" w:cs="Arial"/>
                <w:i/>
                <w:sz w:val="20"/>
                <w:lang w:val="fr-FR"/>
              </w:rPr>
              <w:t xml:space="preserve"> Lignes directrices pour la mise en œuvre du processus d’actions concertées</w:t>
            </w:r>
            <w:r w:rsidRPr="00F0003E">
              <w:rPr>
                <w:rFonts w:ascii="Arial" w:eastAsia="MS Mincho" w:hAnsi="Arial" w:cs="Arial"/>
                <w:sz w:val="20"/>
                <w:lang w:val="fr-FR"/>
              </w:rPr>
              <w:t xml:space="preserve"> figurant à l’Annexe 1 à la présente Résolution; et </w:t>
            </w:r>
          </w:p>
          <w:p w14:paraId="78975C57" w14:textId="77777777" w:rsidR="00D1421A" w:rsidRPr="00F0003E" w:rsidRDefault="00D1421A" w:rsidP="00D1421A">
            <w:pPr>
              <w:pStyle w:val="ListParagraph"/>
              <w:numPr>
                <w:ilvl w:val="0"/>
                <w:numId w:val="9"/>
              </w:numPr>
              <w:autoSpaceDE w:val="0"/>
              <w:autoSpaceDN w:val="0"/>
              <w:adjustRightInd w:val="0"/>
              <w:spacing w:before="40" w:after="40"/>
              <w:ind w:left="873"/>
              <w:contextualSpacing w:val="0"/>
              <w:jc w:val="both"/>
              <w:rPr>
                <w:rFonts w:ascii="Arial" w:eastAsia="MS Mincho" w:hAnsi="Arial" w:cs="Arial"/>
                <w:i/>
                <w:color w:val="000000"/>
                <w:lang w:val="fr-FR" w:eastAsia="ja-JP"/>
              </w:rPr>
            </w:pPr>
            <w:r w:rsidRPr="00F0003E">
              <w:rPr>
                <w:rFonts w:ascii="Arial" w:eastAsia="MS Mincho" w:hAnsi="Arial" w:cs="Arial"/>
                <w:sz w:val="20"/>
                <w:lang w:val="fr-FR"/>
              </w:rPr>
              <w:t xml:space="preserve">le </w:t>
            </w:r>
            <w:r w:rsidRPr="00F0003E">
              <w:rPr>
                <w:rFonts w:ascii="Arial" w:eastAsia="MS Mincho" w:hAnsi="Arial" w:cs="Arial"/>
                <w:i/>
                <w:sz w:val="20"/>
                <w:lang w:val="fr-FR"/>
              </w:rPr>
              <w:t>Formulaire de proposition d’actions concertées</w:t>
            </w:r>
            <w:r w:rsidRPr="00F0003E">
              <w:rPr>
                <w:rFonts w:ascii="Arial" w:eastAsia="MS Mincho" w:hAnsi="Arial" w:cs="Arial"/>
                <w:sz w:val="20"/>
                <w:lang w:val="fr-FR"/>
              </w:rPr>
              <w:t xml:space="preserve"> figurant à l’Annexe 2 à la présente Résolution; </w:t>
            </w:r>
          </w:p>
          <w:p w14:paraId="61BE7668" w14:textId="77777777" w:rsidR="00D1421A" w:rsidRPr="00F0003E" w:rsidRDefault="00D1421A" w:rsidP="00EE6344">
            <w:pPr>
              <w:spacing w:before="40" w:after="40"/>
              <w:ind w:left="447"/>
              <w:jc w:val="both"/>
              <w:rPr>
                <w:rFonts w:ascii="Arial" w:eastAsia="MS Mincho" w:hAnsi="Arial" w:cs="Arial"/>
                <w:i/>
                <w:color w:val="000000"/>
                <w:sz w:val="20"/>
                <w:szCs w:val="20"/>
                <w:lang w:val="fr-FR" w:eastAsia="ja-JP"/>
              </w:rPr>
            </w:pPr>
            <w:r w:rsidRPr="00F0003E">
              <w:rPr>
                <w:rFonts w:ascii="Arial" w:eastAsia="MS Mincho" w:hAnsi="Arial" w:cs="Arial"/>
                <w:sz w:val="20"/>
                <w:szCs w:val="20"/>
                <w:lang w:val="fr-FR"/>
              </w:rPr>
              <w:t xml:space="preserve">et </w:t>
            </w:r>
            <w:r w:rsidRPr="00F0003E">
              <w:rPr>
                <w:rFonts w:ascii="Arial" w:eastAsia="MS Mincho" w:hAnsi="Arial" w:cs="Arial"/>
                <w:i/>
                <w:sz w:val="20"/>
                <w:szCs w:val="20"/>
                <w:lang w:val="fr-FR"/>
              </w:rPr>
              <w:t>demande</w:t>
            </w:r>
            <w:r w:rsidRPr="00F0003E">
              <w:rPr>
                <w:rFonts w:ascii="Arial" w:eastAsia="MS Mincho" w:hAnsi="Arial" w:cs="Arial"/>
                <w:sz w:val="20"/>
                <w:szCs w:val="20"/>
                <w:lang w:val="fr-FR"/>
              </w:rPr>
              <w:t xml:space="preserve"> aux Parties, au Conseil scientifique, au Secrétariat et aux autres parties prenantes compétentes de tenir dûment compte des différentes étapes du processus d’actions concertées;</w:t>
            </w:r>
          </w:p>
        </w:tc>
        <w:tc>
          <w:tcPr>
            <w:tcW w:w="3118" w:type="dxa"/>
            <w:tcBorders>
              <w:top w:val="nil"/>
            </w:tcBorders>
          </w:tcPr>
          <w:p w14:paraId="62D156E9" w14:textId="77777777" w:rsidR="00D1421A" w:rsidRPr="00F0003E" w:rsidRDefault="00D1421A" w:rsidP="00EE6344">
            <w:pPr>
              <w:spacing w:before="40" w:after="40"/>
              <w:rPr>
                <w:rFonts w:ascii="Arial" w:eastAsia="MS Mincho" w:hAnsi="Arial" w:cs="Arial"/>
                <w:color w:val="000000"/>
                <w:sz w:val="20"/>
                <w:szCs w:val="20"/>
                <w:lang w:val="en-GB" w:eastAsia="ja-JP"/>
              </w:rPr>
            </w:pPr>
            <w:r w:rsidRPr="00F0003E">
              <w:rPr>
                <w:rFonts w:ascii="Arial" w:eastAsia="MS Mincho" w:hAnsi="Arial" w:cs="Arial"/>
                <w:color w:val="000000"/>
                <w:sz w:val="20"/>
                <w:szCs w:val="20"/>
                <w:lang w:val="en-GB" w:eastAsia="ja-JP"/>
              </w:rPr>
              <w:t>Conserver</w:t>
            </w:r>
          </w:p>
        </w:tc>
      </w:tr>
      <w:tr w:rsidR="00D1421A" w:rsidRPr="00185045" w14:paraId="40BBFD9A" w14:textId="77777777" w:rsidTr="00EE6344">
        <w:tc>
          <w:tcPr>
            <w:tcW w:w="6516" w:type="dxa"/>
            <w:tcBorders>
              <w:bottom w:val="single" w:sz="4" w:space="0" w:color="auto"/>
            </w:tcBorders>
          </w:tcPr>
          <w:p w14:paraId="61352C27" w14:textId="77777777" w:rsidR="00D1421A" w:rsidRPr="00F0003E" w:rsidRDefault="00D1421A" w:rsidP="00D1421A">
            <w:pPr>
              <w:numPr>
                <w:ilvl w:val="0"/>
                <w:numId w:val="4"/>
              </w:numPr>
              <w:autoSpaceDE w:val="0"/>
              <w:autoSpaceDN w:val="0"/>
              <w:adjustRightInd w:val="0"/>
              <w:spacing w:before="40" w:after="40"/>
              <w:ind w:left="0" w:firstLine="0"/>
              <w:jc w:val="both"/>
              <w:rPr>
                <w:rFonts w:ascii="Arial" w:eastAsia="MS Mincho" w:hAnsi="Arial" w:cs="Arial"/>
                <w:strike/>
                <w:color w:val="000000"/>
                <w:sz w:val="20"/>
                <w:szCs w:val="20"/>
                <w:lang w:val="fr-FR" w:eastAsia="ja-JP"/>
              </w:rPr>
            </w:pPr>
            <w:r w:rsidRPr="00F0003E">
              <w:rPr>
                <w:rFonts w:ascii="Arial" w:eastAsia="MS Mincho" w:hAnsi="Arial" w:cs="Arial"/>
                <w:i/>
                <w:strike/>
                <w:color w:val="000000"/>
                <w:sz w:val="20"/>
                <w:szCs w:val="20"/>
                <w:lang w:val="fr-FR" w:eastAsia="ja-JP"/>
              </w:rPr>
              <w:t xml:space="preserve">Prie </w:t>
            </w:r>
            <w:r w:rsidRPr="00F0003E">
              <w:rPr>
                <w:rFonts w:ascii="Arial" w:eastAsia="MS Mincho" w:hAnsi="Arial" w:cs="Arial"/>
                <w:iCs/>
                <w:strike/>
                <w:color w:val="000000"/>
                <w:sz w:val="20"/>
                <w:szCs w:val="20"/>
                <w:lang w:val="fr-FR" w:eastAsia="ja-JP"/>
              </w:rPr>
              <w:t>le Conseil scientifique de proposer pour chaque session de la Conférence des Parties une liste d’espèces pour des actions concertées;</w:t>
            </w:r>
          </w:p>
        </w:tc>
        <w:tc>
          <w:tcPr>
            <w:tcW w:w="3118" w:type="dxa"/>
            <w:tcBorders>
              <w:bottom w:val="single" w:sz="4" w:space="0" w:color="auto"/>
            </w:tcBorders>
          </w:tcPr>
          <w:p w14:paraId="4FEBD0D9"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 xml:space="preserve">Proposé pour être entièrement supprimé. </w:t>
            </w:r>
          </w:p>
          <w:p w14:paraId="24B7F844"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 xml:space="preserve">Ce paragraphe reflète la pratique précédant la consolidation des Actions Concertées et des Actions Coopératives en un seul processus.  Dans la pratique établie depuis la COP 11, les propositions d'Actions Concertées sont soumises aux réunions de la COP par les auteurs sous forme de projets visant des espèces spécifiques inscrites aux Annexes, qui souvent ne couvrent qu'une partie de l'aire de répartition des espèces concernées. Il est proposé d'abandonner le concept « d'espèces désignées pour une action concertée », en identifiant l'action par ses résultats attendus en matière de conservation plutôt que seulement par l'espèce concernée. Une conséquence de ceci serait l'abrogation de l'Annexe 3 de la Résolution.  </w:t>
            </w:r>
          </w:p>
        </w:tc>
      </w:tr>
      <w:tr w:rsidR="00D1421A" w:rsidRPr="00185045" w14:paraId="603CFED2" w14:textId="77777777" w:rsidTr="00EE6344">
        <w:tc>
          <w:tcPr>
            <w:tcW w:w="6516" w:type="dxa"/>
            <w:tcBorders>
              <w:bottom w:val="single" w:sz="4" w:space="0" w:color="auto"/>
            </w:tcBorders>
          </w:tcPr>
          <w:p w14:paraId="06FCDFEE" w14:textId="77777777" w:rsidR="00D1421A" w:rsidRPr="00F0003E" w:rsidRDefault="00D1421A" w:rsidP="00D1421A">
            <w:pPr>
              <w:pStyle w:val="Firstnumbering"/>
              <w:numPr>
                <w:ilvl w:val="0"/>
                <w:numId w:val="4"/>
              </w:numPr>
              <w:spacing w:before="40" w:after="40"/>
              <w:ind w:left="447" w:hanging="425"/>
              <w:contextualSpacing w:val="0"/>
              <w:rPr>
                <w:rFonts w:ascii="Arial" w:hAnsi="Arial"/>
                <w:sz w:val="20"/>
              </w:rPr>
            </w:pPr>
            <w:r w:rsidRPr="00F0003E">
              <w:rPr>
                <w:rFonts w:ascii="Arial" w:hAnsi="Arial"/>
                <w:i/>
                <w:sz w:val="20"/>
                <w:lang w:eastAsia="ja-JP"/>
              </w:rPr>
              <w:t xml:space="preserve">Demande </w:t>
            </w:r>
            <w:r w:rsidRPr="00F0003E">
              <w:rPr>
                <w:rFonts w:ascii="Arial" w:hAnsi="Arial"/>
                <w:iCs/>
                <w:sz w:val="20"/>
                <w:u w:val="single"/>
                <w:lang w:eastAsia="ja-JP"/>
              </w:rPr>
              <w:t xml:space="preserve">à (aux) auteur(s) de chaque Action concertée convenue par la Conférence des Parties à faire rapport sur les progrès réalisés dans la mise en œuvre de l'Action concertée à la réunion du Conseil scientifique précédant la Conférence des Parties, en vue du </w:t>
            </w:r>
            <w:r w:rsidRPr="00F0003E">
              <w:rPr>
                <w:rFonts w:ascii="Arial" w:hAnsi="Arial"/>
                <w:iCs/>
                <w:sz w:val="20"/>
                <w:lang w:eastAsia="ja-JP"/>
              </w:rPr>
              <w:t>Conseil scientifique de</w:t>
            </w:r>
            <w:r w:rsidRPr="00F0003E">
              <w:rPr>
                <w:rFonts w:ascii="Arial" w:hAnsi="Arial"/>
                <w:iCs/>
                <w:sz w:val="20"/>
              </w:rPr>
              <w:t>:</w:t>
            </w:r>
            <w:r w:rsidRPr="00F0003E">
              <w:rPr>
                <w:rFonts w:ascii="Arial" w:hAnsi="Arial"/>
                <w:sz w:val="20"/>
              </w:rPr>
              <w:t xml:space="preserve"> </w:t>
            </w:r>
          </w:p>
          <w:p w14:paraId="2E275EEA" w14:textId="77777777" w:rsidR="00D1421A" w:rsidRPr="00F0003E" w:rsidRDefault="00D1421A" w:rsidP="00D1421A">
            <w:pPr>
              <w:pStyle w:val="Firstnumbering"/>
              <w:numPr>
                <w:ilvl w:val="0"/>
                <w:numId w:val="12"/>
              </w:numPr>
              <w:spacing w:before="40" w:after="40"/>
              <w:ind w:left="731" w:hanging="284"/>
              <w:contextualSpacing w:val="0"/>
              <w:rPr>
                <w:rFonts w:ascii="Arial" w:hAnsi="Arial"/>
                <w:color w:val="000000"/>
                <w:sz w:val="20"/>
              </w:rPr>
            </w:pPr>
            <w:r w:rsidRPr="00F0003E">
              <w:rPr>
                <w:rFonts w:ascii="Arial" w:hAnsi="Arial"/>
                <w:color w:val="000000"/>
                <w:sz w:val="20"/>
                <w:u w:val="single"/>
              </w:rPr>
              <w:t>examiner les progrès de la mise en œuvre de chaque action concertée</w:t>
            </w:r>
            <w:r w:rsidRPr="00F0003E">
              <w:rPr>
                <w:rFonts w:ascii="Arial" w:hAnsi="Arial"/>
                <w:color w:val="000000"/>
                <w:sz w:val="20"/>
              </w:rPr>
              <w:t xml:space="preserve"> </w:t>
            </w:r>
            <w:r w:rsidRPr="00F0003E">
              <w:rPr>
                <w:rFonts w:ascii="Arial" w:hAnsi="Arial"/>
                <w:strike/>
                <w:color w:val="000000"/>
                <w:sz w:val="20"/>
              </w:rPr>
              <w:t xml:space="preserve">nommer, pour chaque espèce et/ou groupe taxonomique inscrit pour une action concertée, un membre du Conseil ou un expert qui sera chargé de rédiger un rapport concis pour chaque réunion du Conseil sur l’avancement de la mise en œuvre des actions pour l’espèce ou le groupe taxonomique concerné en conformité avec les </w:t>
            </w:r>
            <w:r w:rsidRPr="00F0003E">
              <w:rPr>
                <w:rFonts w:ascii="Arial" w:hAnsi="Arial"/>
                <w:i/>
                <w:strike/>
                <w:color w:val="000000"/>
                <w:sz w:val="20"/>
              </w:rPr>
              <w:t xml:space="preserve">Lignes directrices pour la mise en œuvre du processus d’actions concertées </w:t>
            </w:r>
            <w:r w:rsidRPr="00F0003E">
              <w:rPr>
                <w:rFonts w:ascii="Arial" w:hAnsi="Arial"/>
                <w:strike/>
                <w:color w:val="000000"/>
                <w:sz w:val="20"/>
              </w:rPr>
              <w:t>figurant à l’Annexe 1 à la présente Résolution</w:t>
            </w:r>
            <w:r w:rsidRPr="00F0003E">
              <w:rPr>
                <w:rFonts w:ascii="Arial" w:hAnsi="Arial"/>
                <w:color w:val="000000"/>
                <w:sz w:val="20"/>
              </w:rPr>
              <w:t xml:space="preserve">; </w:t>
            </w:r>
          </w:p>
          <w:p w14:paraId="37710C5A" w14:textId="77777777" w:rsidR="00D1421A" w:rsidRPr="00F0003E" w:rsidRDefault="00D1421A" w:rsidP="00EE6344">
            <w:pPr>
              <w:pStyle w:val="Firstnumbering"/>
              <w:numPr>
                <w:ilvl w:val="0"/>
                <w:numId w:val="0"/>
              </w:numPr>
              <w:ind w:left="731"/>
              <w:contextualSpacing w:val="0"/>
              <w:rPr>
                <w:rFonts w:ascii="Arial" w:hAnsi="Arial"/>
                <w:color w:val="000000"/>
                <w:sz w:val="20"/>
                <w:u w:val="single"/>
              </w:rPr>
            </w:pPr>
          </w:p>
          <w:p w14:paraId="06F3AE44" w14:textId="77777777" w:rsidR="00D1421A" w:rsidRPr="00F0003E" w:rsidRDefault="00D1421A" w:rsidP="00EE6344">
            <w:pPr>
              <w:pStyle w:val="Firstnumbering"/>
              <w:numPr>
                <w:ilvl w:val="0"/>
                <w:numId w:val="0"/>
              </w:numPr>
              <w:ind w:left="731"/>
              <w:contextualSpacing w:val="0"/>
              <w:rPr>
                <w:rFonts w:ascii="Arial" w:hAnsi="Arial"/>
                <w:color w:val="000000"/>
                <w:sz w:val="20"/>
                <w:u w:val="single"/>
              </w:rPr>
            </w:pPr>
          </w:p>
          <w:p w14:paraId="4D712AD0" w14:textId="77777777" w:rsidR="00D1421A" w:rsidRPr="00F0003E" w:rsidRDefault="00D1421A" w:rsidP="00EE6344">
            <w:pPr>
              <w:pStyle w:val="Firstnumbering"/>
              <w:numPr>
                <w:ilvl w:val="0"/>
                <w:numId w:val="0"/>
              </w:numPr>
              <w:ind w:left="731"/>
              <w:contextualSpacing w:val="0"/>
              <w:rPr>
                <w:rFonts w:ascii="Arial" w:hAnsi="Arial"/>
                <w:color w:val="000000"/>
                <w:sz w:val="20"/>
              </w:rPr>
            </w:pPr>
          </w:p>
          <w:p w14:paraId="09844BAD" w14:textId="77777777" w:rsidR="00D1421A" w:rsidRPr="00F0003E" w:rsidRDefault="00D1421A" w:rsidP="00D1421A">
            <w:pPr>
              <w:pStyle w:val="Firstnumbering"/>
              <w:numPr>
                <w:ilvl w:val="0"/>
                <w:numId w:val="12"/>
              </w:numPr>
              <w:spacing w:before="40" w:after="40"/>
              <w:ind w:left="731" w:hanging="284"/>
              <w:contextualSpacing w:val="0"/>
              <w:rPr>
                <w:rFonts w:ascii="Arial" w:hAnsi="Arial"/>
                <w:color w:val="000000"/>
                <w:sz w:val="20"/>
              </w:rPr>
            </w:pPr>
            <w:r w:rsidRPr="00F0003E">
              <w:rPr>
                <w:rFonts w:ascii="Arial" w:hAnsi="Arial"/>
                <w:color w:val="000000"/>
                <w:sz w:val="20"/>
                <w:u w:val="single"/>
              </w:rPr>
              <w:lastRenderedPageBreak/>
              <w:t>donner des conseils sur les mesures supplémentaires à prendre par le(s) auteur(s) de la proposition, ou si l'action concertée doit être conclue</w:t>
            </w:r>
            <w:r w:rsidRPr="00F0003E">
              <w:rPr>
                <w:rFonts w:ascii="Arial" w:hAnsi="Arial"/>
                <w:color w:val="000000"/>
                <w:sz w:val="20"/>
              </w:rPr>
              <w:t xml:space="preserve">. </w:t>
            </w:r>
            <w:r w:rsidRPr="00F0003E">
              <w:rPr>
                <w:rFonts w:ascii="Arial" w:hAnsi="Arial"/>
                <w:strike/>
                <w:color w:val="000000"/>
                <w:sz w:val="20"/>
              </w:rPr>
              <w:t>confirmer à chaque réunion suivante du Conseil scientifique que ces nominations restent valides ou convenir d’autres nominations si nécessaire</w:t>
            </w:r>
            <w:r w:rsidRPr="00F0003E">
              <w:rPr>
                <w:rFonts w:ascii="Arial" w:hAnsi="Arial"/>
                <w:color w:val="000000"/>
                <w:sz w:val="20"/>
              </w:rPr>
              <w:t>;</w:t>
            </w:r>
          </w:p>
          <w:p w14:paraId="3357E4B8" w14:textId="77777777" w:rsidR="00D1421A" w:rsidRPr="00F0003E" w:rsidRDefault="00D1421A" w:rsidP="00EE6344">
            <w:pPr>
              <w:pStyle w:val="Firstnumbering"/>
              <w:numPr>
                <w:ilvl w:val="0"/>
                <w:numId w:val="0"/>
              </w:numPr>
              <w:spacing w:before="40" w:after="40"/>
              <w:ind w:left="589"/>
              <w:contextualSpacing w:val="0"/>
              <w:rPr>
                <w:rFonts w:ascii="Arial" w:hAnsi="Arial"/>
                <w:color w:val="000000"/>
                <w:sz w:val="20"/>
                <w:u w:val="single"/>
              </w:rPr>
            </w:pPr>
            <w:r w:rsidRPr="00F0003E">
              <w:rPr>
                <w:rFonts w:ascii="Arial" w:hAnsi="Arial"/>
                <w:color w:val="000000"/>
                <w:sz w:val="20"/>
                <w:u w:val="single"/>
              </w:rPr>
              <w:t>Dans des circonstances particulières, telles que des changements radicaux dans l'état de conservation des espèces couvertes par l'action concertée et/ou une augmentation significative des menaces (réelles ou potentielles) pesant sur les espèces, des rapports plus fréquents peuvent être soumis au Conseil scientifique.</w:t>
            </w:r>
          </w:p>
        </w:tc>
        <w:tc>
          <w:tcPr>
            <w:tcW w:w="3118" w:type="dxa"/>
            <w:tcBorders>
              <w:bottom w:val="single" w:sz="4" w:space="0" w:color="auto"/>
            </w:tcBorders>
          </w:tcPr>
          <w:p w14:paraId="4DEE3B83" w14:textId="77777777" w:rsidR="00D1421A" w:rsidRPr="00F0003E" w:rsidRDefault="00D1421A" w:rsidP="00EE6344">
            <w:pPr>
              <w:pStyle w:val="CommentText"/>
              <w:spacing w:before="40" w:after="40"/>
              <w:jc w:val="both"/>
              <w:rPr>
                <w:rFonts w:ascii="Arial" w:eastAsia="MS Mincho" w:hAnsi="Arial" w:cs="Arial"/>
                <w:color w:val="000000"/>
                <w:lang w:val="fr-FR" w:eastAsia="ja-JP"/>
              </w:rPr>
            </w:pPr>
            <w:r w:rsidRPr="00F0003E">
              <w:rPr>
                <w:rFonts w:ascii="Arial" w:eastAsia="MS Mincho" w:hAnsi="Arial" w:cs="Arial"/>
                <w:color w:val="000000"/>
                <w:lang w:val="fr-FR" w:eastAsia="ja-JP"/>
              </w:rPr>
              <w:lastRenderedPageBreak/>
              <w:t xml:space="preserve">Modifier pour refléter la pratique actuelle </w:t>
            </w:r>
          </w:p>
          <w:p w14:paraId="476DF42B" w14:textId="77777777" w:rsidR="00D1421A" w:rsidRPr="00F0003E" w:rsidRDefault="00D1421A" w:rsidP="00EE6344">
            <w:pPr>
              <w:pStyle w:val="CommentText"/>
              <w:spacing w:before="40" w:after="40"/>
              <w:jc w:val="both"/>
              <w:rPr>
                <w:rFonts w:ascii="Arial" w:eastAsia="MS Mincho" w:hAnsi="Arial" w:cs="Arial"/>
                <w:color w:val="000000"/>
                <w:lang w:val="fr-FR" w:eastAsia="ja-JP"/>
              </w:rPr>
            </w:pPr>
            <w:r w:rsidRPr="00F0003E">
              <w:rPr>
                <w:rFonts w:ascii="Arial" w:eastAsia="MS Mincho" w:hAnsi="Arial" w:cs="Arial"/>
                <w:color w:val="000000"/>
                <w:lang w:val="fr-FR" w:eastAsia="ja-JP"/>
              </w:rPr>
              <w:t>Cette nomination n'a été faite que pour quelques espèces. Lors de la préparation de la COP13, il a été convenu que les auteurs des propositions étaient les mieux placés pour rendre compte des progrès réalisés dans la mise en œuvre des actions concertées.  A cet effet, des rapports d'avancement ont été demandés aux auteurs de propositions avant la COP13, avec une bonne conformité.</w:t>
            </w:r>
          </w:p>
        </w:tc>
      </w:tr>
      <w:tr w:rsidR="00D1421A" w:rsidRPr="00F0003E" w14:paraId="5CD05278" w14:textId="77777777" w:rsidTr="00EE6344">
        <w:tc>
          <w:tcPr>
            <w:tcW w:w="6516" w:type="dxa"/>
            <w:tcBorders>
              <w:top w:val="nil"/>
              <w:bottom w:val="single" w:sz="4" w:space="0" w:color="auto"/>
            </w:tcBorders>
          </w:tcPr>
          <w:p w14:paraId="1F089908" w14:textId="77777777" w:rsidR="00D1421A" w:rsidRPr="00F0003E" w:rsidRDefault="00D1421A" w:rsidP="00D1421A">
            <w:pPr>
              <w:pStyle w:val="Firstnumbering"/>
              <w:numPr>
                <w:ilvl w:val="0"/>
                <w:numId w:val="11"/>
              </w:numPr>
              <w:tabs>
                <w:tab w:val="left" w:pos="6191"/>
              </w:tabs>
              <w:spacing w:before="40" w:after="40"/>
              <w:ind w:left="447" w:hanging="425"/>
              <w:contextualSpacing w:val="0"/>
              <w:rPr>
                <w:rFonts w:ascii="Arial" w:hAnsi="Arial"/>
                <w:i/>
                <w:sz w:val="20"/>
                <w:lang w:eastAsia="ja-JP"/>
              </w:rPr>
            </w:pPr>
            <w:r w:rsidRPr="00F0003E">
              <w:rPr>
                <w:rFonts w:ascii="Arial" w:hAnsi="Arial"/>
                <w:i/>
                <w:sz w:val="20"/>
                <w:lang w:eastAsia="ja-JP"/>
              </w:rPr>
              <w:t xml:space="preserve">Décide </w:t>
            </w:r>
            <w:r w:rsidRPr="00F0003E">
              <w:rPr>
                <w:rFonts w:ascii="Arial" w:hAnsi="Arial"/>
                <w:iCs/>
                <w:sz w:val="20"/>
                <w:lang w:eastAsia="ja-JP"/>
              </w:rPr>
              <w:t xml:space="preserve">d’examiner, à chaque session de la Conférence des Parties, l’état d’avancement des actions concertées, en conformité avec les </w:t>
            </w:r>
            <w:r w:rsidRPr="00F0003E">
              <w:rPr>
                <w:rFonts w:ascii="Arial" w:hAnsi="Arial"/>
                <w:i/>
                <w:sz w:val="20"/>
                <w:lang w:eastAsia="ja-JP"/>
              </w:rPr>
              <w:t>Lignes directrices pour la mise en œuvre du processus d’actions concertées</w:t>
            </w:r>
            <w:r w:rsidRPr="00F0003E">
              <w:rPr>
                <w:rFonts w:ascii="Arial" w:hAnsi="Arial"/>
                <w:iCs/>
                <w:sz w:val="20"/>
                <w:lang w:eastAsia="ja-JP"/>
              </w:rPr>
              <w:t xml:space="preserve"> figurant à l’Annexe 1 à la présente Résolution</w:t>
            </w:r>
            <w:r w:rsidRPr="00F0003E">
              <w:rPr>
                <w:rFonts w:ascii="Arial" w:hAnsi="Arial"/>
                <w:i/>
                <w:sz w:val="20"/>
                <w:lang w:eastAsia="ja-JP"/>
              </w:rPr>
              <w:t>;</w:t>
            </w:r>
          </w:p>
        </w:tc>
        <w:tc>
          <w:tcPr>
            <w:tcW w:w="3118" w:type="dxa"/>
            <w:tcBorders>
              <w:top w:val="nil"/>
              <w:bottom w:val="single" w:sz="4" w:space="0" w:color="auto"/>
            </w:tcBorders>
          </w:tcPr>
          <w:p w14:paraId="27E37A1C" w14:textId="77777777" w:rsidR="00D1421A" w:rsidRPr="00F0003E" w:rsidRDefault="00D1421A" w:rsidP="00EE6344">
            <w:pPr>
              <w:spacing w:before="40" w:after="40"/>
              <w:jc w:val="both"/>
              <w:rPr>
                <w:rFonts w:ascii="Arial" w:eastAsia="MS Mincho" w:hAnsi="Arial" w:cs="Arial"/>
                <w:color w:val="000000"/>
                <w:sz w:val="20"/>
                <w:szCs w:val="20"/>
                <w:lang w:val="en-GB" w:eastAsia="ja-JP"/>
              </w:rPr>
            </w:pPr>
            <w:r w:rsidRPr="00F0003E">
              <w:rPr>
                <w:rFonts w:ascii="Arial" w:eastAsia="MS Mincho" w:hAnsi="Arial" w:cs="Arial"/>
                <w:color w:val="000000"/>
                <w:sz w:val="20"/>
                <w:szCs w:val="20"/>
                <w:lang w:val="en-GB" w:eastAsia="ja-JP"/>
              </w:rPr>
              <w:t>Conserver</w:t>
            </w:r>
          </w:p>
        </w:tc>
      </w:tr>
      <w:tr w:rsidR="00D1421A" w:rsidRPr="00185045" w14:paraId="6AD2F230" w14:textId="77777777" w:rsidTr="00EE6344">
        <w:tc>
          <w:tcPr>
            <w:tcW w:w="6516" w:type="dxa"/>
            <w:tcBorders>
              <w:top w:val="nil"/>
              <w:bottom w:val="single" w:sz="4" w:space="0" w:color="auto"/>
            </w:tcBorders>
          </w:tcPr>
          <w:p w14:paraId="3EF8BEAE" w14:textId="77777777" w:rsidR="00D1421A" w:rsidRPr="00F0003E" w:rsidRDefault="00D1421A" w:rsidP="00D1421A">
            <w:pPr>
              <w:pStyle w:val="Firstnumbering"/>
              <w:numPr>
                <w:ilvl w:val="0"/>
                <w:numId w:val="11"/>
              </w:numPr>
              <w:spacing w:before="40" w:after="40"/>
              <w:ind w:left="447" w:hanging="447"/>
              <w:contextualSpacing w:val="0"/>
              <w:rPr>
                <w:rFonts w:ascii="Arial" w:hAnsi="Arial"/>
                <w:sz w:val="20"/>
                <w:lang w:eastAsia="ja-JP"/>
              </w:rPr>
            </w:pPr>
            <w:r w:rsidRPr="00F0003E">
              <w:rPr>
                <w:rFonts w:ascii="Arial" w:hAnsi="Arial"/>
                <w:i/>
                <w:sz w:val="20"/>
              </w:rPr>
              <w:t xml:space="preserve">Charge </w:t>
            </w:r>
            <w:r w:rsidRPr="00F0003E">
              <w:rPr>
                <w:rFonts w:ascii="Arial" w:hAnsi="Arial"/>
                <w:iCs/>
                <w:sz w:val="20"/>
              </w:rPr>
              <w:t xml:space="preserve">le Secrétariat et </w:t>
            </w:r>
            <w:r w:rsidRPr="00F0003E">
              <w:rPr>
                <w:rFonts w:ascii="Arial" w:hAnsi="Arial"/>
                <w:i/>
                <w:sz w:val="20"/>
                <w:u w:val="single"/>
              </w:rPr>
              <w:t>demande</w:t>
            </w:r>
            <w:r w:rsidRPr="00F0003E">
              <w:rPr>
                <w:rFonts w:ascii="Arial" w:hAnsi="Arial"/>
                <w:iCs/>
                <w:sz w:val="20"/>
                <w:u w:val="single"/>
              </w:rPr>
              <w:t xml:space="preserve"> au</w:t>
            </w:r>
            <w:r w:rsidRPr="00F0003E">
              <w:rPr>
                <w:rFonts w:ascii="Arial" w:hAnsi="Arial"/>
                <w:iCs/>
                <w:sz w:val="20"/>
              </w:rPr>
              <w:t xml:space="preserve"> Conseil scientifique d’encourager et d’aider les Parties à </w:t>
            </w:r>
            <w:r w:rsidRPr="00F0003E">
              <w:rPr>
                <w:rFonts w:ascii="Arial" w:hAnsi="Arial"/>
                <w:iCs/>
                <w:sz w:val="20"/>
                <w:u w:val="single"/>
              </w:rPr>
              <w:t>entreprendre les actions concertées existantes et en élaborer de nouvelles</w:t>
            </w:r>
            <w:r w:rsidRPr="00F0003E">
              <w:rPr>
                <w:rFonts w:ascii="Arial" w:hAnsi="Arial"/>
                <w:iCs/>
                <w:sz w:val="20"/>
              </w:rPr>
              <w:t xml:space="preserve"> </w:t>
            </w:r>
            <w:r w:rsidRPr="00F0003E">
              <w:rPr>
                <w:rFonts w:ascii="Arial" w:hAnsi="Arial"/>
                <w:iCs/>
                <w:strike/>
                <w:sz w:val="20"/>
              </w:rPr>
              <w:t>prendre des</w:t>
            </w:r>
            <w:r w:rsidRPr="00F0003E">
              <w:rPr>
                <w:rFonts w:ascii="Arial" w:hAnsi="Arial"/>
                <w:iCs/>
                <w:sz w:val="20"/>
              </w:rPr>
              <w:t xml:space="preserve"> </w:t>
            </w:r>
            <w:r w:rsidRPr="00F0003E">
              <w:rPr>
                <w:rFonts w:ascii="Arial" w:hAnsi="Arial"/>
                <w:iCs/>
                <w:strike/>
                <w:sz w:val="20"/>
              </w:rPr>
              <w:t>mesures concertées</w:t>
            </w:r>
            <w:r w:rsidRPr="00F0003E">
              <w:rPr>
                <w:rFonts w:ascii="Arial" w:hAnsi="Arial"/>
                <w:iCs/>
                <w:sz w:val="20"/>
              </w:rPr>
              <w:t xml:space="preserve"> pour mettre en œuvre les dispositions de la Convention, si possible moyennant les instruments de coopération bilatérale et multilatérale existants</w:t>
            </w:r>
            <w:r w:rsidRPr="00F0003E">
              <w:rPr>
                <w:rFonts w:ascii="Arial" w:hAnsi="Arial"/>
                <w:sz w:val="20"/>
              </w:rPr>
              <w:t>;</w:t>
            </w:r>
          </w:p>
          <w:p w14:paraId="67B7E111" w14:textId="77777777" w:rsidR="00D1421A" w:rsidRPr="00F0003E" w:rsidRDefault="00D1421A" w:rsidP="00EE6344">
            <w:pPr>
              <w:spacing w:before="40" w:after="40"/>
              <w:jc w:val="both"/>
              <w:rPr>
                <w:rFonts w:ascii="Arial" w:eastAsia="MS Mincho" w:hAnsi="Arial" w:cs="Arial"/>
                <w:strike/>
                <w:color w:val="000000"/>
                <w:sz w:val="20"/>
                <w:szCs w:val="20"/>
                <w:lang w:val="fr-FR" w:eastAsia="ja-JP"/>
              </w:rPr>
            </w:pPr>
          </w:p>
        </w:tc>
        <w:tc>
          <w:tcPr>
            <w:tcW w:w="3118" w:type="dxa"/>
            <w:tcBorders>
              <w:top w:val="nil"/>
              <w:bottom w:val="single" w:sz="4" w:space="0" w:color="auto"/>
            </w:tcBorders>
          </w:tcPr>
          <w:p w14:paraId="14422A70"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 xml:space="preserve">Conserver tel que </w:t>
            </w:r>
            <w:proofErr w:type="spellStart"/>
            <w:r w:rsidRPr="00F0003E">
              <w:rPr>
                <w:rFonts w:ascii="Arial" w:eastAsia="MS Mincho" w:hAnsi="Arial" w:cs="Arial"/>
                <w:color w:val="000000"/>
                <w:sz w:val="20"/>
                <w:szCs w:val="20"/>
                <w:lang w:val="fr-FR" w:eastAsia="ja-JP"/>
              </w:rPr>
              <w:t>modifé</w:t>
            </w:r>
            <w:proofErr w:type="spellEnd"/>
            <w:r w:rsidRPr="00F0003E">
              <w:rPr>
                <w:rFonts w:ascii="Arial" w:eastAsia="MS Mincho" w:hAnsi="Arial" w:cs="Arial"/>
                <w:color w:val="000000"/>
                <w:sz w:val="20"/>
                <w:szCs w:val="20"/>
                <w:lang w:val="fr-FR" w:eastAsia="ja-JP"/>
              </w:rPr>
              <w:t>.</w:t>
            </w:r>
          </w:p>
          <w:p w14:paraId="4962B552" w14:textId="77777777" w:rsidR="00D1421A" w:rsidRPr="00F0003E" w:rsidRDefault="00D1421A" w:rsidP="00EE6344">
            <w:pPr>
              <w:pStyle w:val="CommentText"/>
              <w:spacing w:before="40" w:after="40"/>
              <w:jc w:val="both"/>
              <w:rPr>
                <w:rFonts w:ascii="Arial" w:eastAsia="MS Mincho" w:hAnsi="Arial" w:cs="Arial"/>
                <w:color w:val="000000"/>
                <w:lang w:val="fr-FR" w:eastAsia="ja-JP"/>
              </w:rPr>
            </w:pPr>
            <w:r w:rsidRPr="00F0003E">
              <w:rPr>
                <w:rFonts w:ascii="Arial" w:eastAsia="MS Mincho" w:hAnsi="Arial" w:cs="Arial"/>
                <w:color w:val="000000"/>
                <w:lang w:val="fr-FR" w:eastAsia="ja-JP"/>
              </w:rPr>
              <w:t xml:space="preserve">La révision du texte proposée vise à mieux refléter la pratique révisée. </w:t>
            </w:r>
          </w:p>
        </w:tc>
      </w:tr>
      <w:tr w:rsidR="00D1421A" w:rsidRPr="00185045" w14:paraId="4B1C6CD1" w14:textId="77777777" w:rsidTr="00EE6344">
        <w:tc>
          <w:tcPr>
            <w:tcW w:w="6516" w:type="dxa"/>
            <w:tcBorders>
              <w:top w:val="nil"/>
              <w:bottom w:val="single" w:sz="4" w:space="0" w:color="auto"/>
            </w:tcBorders>
          </w:tcPr>
          <w:p w14:paraId="39A20EC1" w14:textId="77777777" w:rsidR="00D1421A" w:rsidRPr="00F0003E" w:rsidRDefault="00D1421A" w:rsidP="00EE6344">
            <w:pPr>
              <w:pStyle w:val="Firstnumbering"/>
              <w:numPr>
                <w:ilvl w:val="0"/>
                <w:numId w:val="0"/>
              </w:numPr>
              <w:spacing w:before="40" w:after="40"/>
              <w:ind w:left="447"/>
              <w:contextualSpacing w:val="0"/>
              <w:rPr>
                <w:rFonts w:ascii="Arial" w:hAnsi="Arial"/>
                <w:i/>
                <w:sz w:val="20"/>
                <w:u w:val="single"/>
              </w:rPr>
            </w:pPr>
            <w:r w:rsidRPr="00F0003E">
              <w:rPr>
                <w:rFonts w:ascii="Arial" w:hAnsi="Arial"/>
                <w:i/>
                <w:sz w:val="20"/>
                <w:u w:val="single"/>
              </w:rPr>
              <w:t xml:space="preserve">6B. Charge </w:t>
            </w:r>
            <w:r w:rsidRPr="00F0003E">
              <w:rPr>
                <w:rFonts w:ascii="Arial" w:hAnsi="Arial"/>
                <w:iCs/>
                <w:sz w:val="20"/>
                <w:u w:val="single"/>
              </w:rPr>
              <w:t>le Secrétariat d'établir et de maintenir un registre en ligne des actions concertées en cours et achevées</w:t>
            </w:r>
          </w:p>
        </w:tc>
        <w:tc>
          <w:tcPr>
            <w:tcW w:w="3118" w:type="dxa"/>
            <w:tcBorders>
              <w:top w:val="nil"/>
              <w:bottom w:val="single" w:sz="4" w:space="0" w:color="auto"/>
            </w:tcBorders>
          </w:tcPr>
          <w:p w14:paraId="191CCA92"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Nouveau paragraphe</w:t>
            </w:r>
          </w:p>
          <w:p w14:paraId="00940F52"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Les nouvelles dispositions proposées visent à compenser la suppression proposée de l'annexe 3 de la résolution.</w:t>
            </w:r>
          </w:p>
        </w:tc>
      </w:tr>
      <w:tr w:rsidR="00D1421A" w:rsidRPr="00185045" w14:paraId="5195BD49" w14:textId="77777777" w:rsidTr="00EE6344">
        <w:trPr>
          <w:cantSplit/>
        </w:trPr>
        <w:tc>
          <w:tcPr>
            <w:tcW w:w="6516" w:type="dxa"/>
            <w:tcBorders>
              <w:bottom w:val="single" w:sz="4" w:space="0" w:color="auto"/>
            </w:tcBorders>
          </w:tcPr>
          <w:p w14:paraId="1C877854" w14:textId="77777777" w:rsidR="00D1421A" w:rsidRPr="00F0003E" w:rsidRDefault="00D1421A" w:rsidP="00D1421A">
            <w:pPr>
              <w:pStyle w:val="Firstnumbering"/>
              <w:numPr>
                <w:ilvl w:val="0"/>
                <w:numId w:val="11"/>
              </w:numPr>
              <w:spacing w:before="40" w:after="40"/>
              <w:ind w:left="447" w:hanging="425"/>
              <w:contextualSpacing w:val="0"/>
              <w:rPr>
                <w:rFonts w:ascii="Arial" w:hAnsi="Arial"/>
                <w:sz w:val="20"/>
                <w:lang w:eastAsia="ja-JP"/>
              </w:rPr>
            </w:pPr>
            <w:r w:rsidRPr="00F0003E">
              <w:rPr>
                <w:rFonts w:ascii="Arial" w:hAnsi="Arial"/>
                <w:i/>
                <w:iCs/>
                <w:sz w:val="20"/>
                <w:lang w:eastAsia="ja-JP"/>
              </w:rPr>
              <w:t>Prie instamment</w:t>
            </w:r>
            <w:r w:rsidRPr="00F0003E">
              <w:rPr>
                <w:rFonts w:ascii="Arial" w:hAnsi="Arial"/>
                <w:sz w:val="20"/>
                <w:lang w:eastAsia="ja-JP"/>
              </w:rPr>
              <w:t xml:space="preserve"> les Parties d’apporter les moyens financiers et en nature nécessaires au soutien des mesures de conservation ciblées visant à la mise en œuvre d</w:t>
            </w:r>
            <w:r w:rsidRPr="00F0003E">
              <w:rPr>
                <w:rFonts w:ascii="Arial" w:hAnsi="Arial"/>
                <w:sz w:val="20"/>
                <w:u w:val="single"/>
                <w:lang w:eastAsia="ja-JP"/>
              </w:rPr>
              <w:t>es</w:t>
            </w:r>
            <w:r w:rsidRPr="00F0003E">
              <w:rPr>
                <w:rFonts w:ascii="Arial" w:hAnsi="Arial"/>
                <w:sz w:val="20"/>
                <w:lang w:eastAsia="ja-JP"/>
              </w:rPr>
              <w:t xml:space="preserve"> </w:t>
            </w:r>
            <w:r w:rsidRPr="00F0003E">
              <w:rPr>
                <w:rFonts w:ascii="Arial" w:hAnsi="Arial"/>
                <w:strike/>
                <w:sz w:val="20"/>
                <w:lang w:eastAsia="ja-JP"/>
              </w:rPr>
              <w:t>d</w:t>
            </w:r>
            <w:r w:rsidRPr="00F0003E">
              <w:rPr>
                <w:rFonts w:ascii="Arial" w:hAnsi="Arial"/>
                <w:sz w:val="20"/>
                <w:lang w:eastAsia="ja-JP"/>
              </w:rPr>
              <w:t xml:space="preserve">’Actions concertées </w:t>
            </w:r>
            <w:r w:rsidRPr="00F0003E">
              <w:rPr>
                <w:rFonts w:ascii="Arial" w:hAnsi="Arial"/>
                <w:sz w:val="20"/>
                <w:u w:val="single"/>
                <w:lang w:eastAsia="ja-JP"/>
              </w:rPr>
              <w:t xml:space="preserve">approuvées par la Conférence des Parties </w:t>
            </w:r>
            <w:r w:rsidRPr="00F0003E">
              <w:rPr>
                <w:rFonts w:ascii="Arial" w:hAnsi="Arial"/>
                <w:strike/>
                <w:sz w:val="20"/>
                <w:lang w:eastAsia="ja-JP"/>
              </w:rPr>
              <w:t>pour les espèces inscrites à l’Annexe 3 à la présente Résolution</w:t>
            </w:r>
            <w:r w:rsidRPr="00F0003E">
              <w:rPr>
                <w:rFonts w:ascii="Arial" w:hAnsi="Arial"/>
                <w:sz w:val="20"/>
                <w:lang w:eastAsia="ja-JP"/>
              </w:rPr>
              <w:t xml:space="preserve">; </w:t>
            </w:r>
            <w:r w:rsidRPr="00F0003E">
              <w:rPr>
                <w:rFonts w:ascii="Arial" w:hAnsi="Arial"/>
                <w:sz w:val="20"/>
                <w:u w:val="single"/>
                <w:lang w:eastAsia="ja-JP"/>
              </w:rPr>
              <w:t>et</w:t>
            </w:r>
          </w:p>
          <w:p w14:paraId="141FEAC3" w14:textId="77777777" w:rsidR="00D1421A" w:rsidRPr="00F0003E" w:rsidRDefault="00D1421A" w:rsidP="00EE6344">
            <w:pPr>
              <w:spacing w:before="40" w:after="40"/>
              <w:jc w:val="both"/>
              <w:rPr>
                <w:rFonts w:ascii="Arial" w:hAnsi="Arial" w:cs="Arial"/>
                <w:color w:val="000000"/>
                <w:sz w:val="20"/>
                <w:szCs w:val="20"/>
                <w:lang w:val="fr-FR"/>
              </w:rPr>
            </w:pPr>
          </w:p>
        </w:tc>
        <w:tc>
          <w:tcPr>
            <w:tcW w:w="3118" w:type="dxa"/>
            <w:tcBorders>
              <w:bottom w:val="single" w:sz="4" w:space="0" w:color="auto"/>
            </w:tcBorders>
          </w:tcPr>
          <w:p w14:paraId="277DEFD1"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Conserver tel que modifié</w:t>
            </w:r>
          </w:p>
          <w:p w14:paraId="2565E883"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En conséquence du fait que la Conférence des Parties approuve des propositions d'actions concertées complètes, souvent limitées à une partie de l'aire de répartition des espèces concernées, et ne désigne pas seulement des espèces pour des actions concertées, il est proposé de supprimer l'Annexe 3 de la Résolution.  Le Secrétariat tiendra des registres des Actions Concertées en cours et terminées, comme il le fait déjà pour les Résolutions et Décisions en vigueur (comme prévu dans le nouveau paragraphe 6B proposé).</w:t>
            </w:r>
          </w:p>
        </w:tc>
      </w:tr>
      <w:tr w:rsidR="00D1421A" w:rsidRPr="00185045" w14:paraId="5278011D" w14:textId="77777777" w:rsidTr="00EE6344">
        <w:trPr>
          <w:trHeight w:val="1052"/>
        </w:trPr>
        <w:tc>
          <w:tcPr>
            <w:tcW w:w="6516" w:type="dxa"/>
            <w:tcBorders>
              <w:top w:val="nil"/>
            </w:tcBorders>
          </w:tcPr>
          <w:p w14:paraId="788B6F3C" w14:textId="77777777" w:rsidR="00D1421A" w:rsidRPr="00F0003E" w:rsidRDefault="00D1421A" w:rsidP="00D1421A">
            <w:pPr>
              <w:pStyle w:val="Firstnumbering"/>
              <w:numPr>
                <w:ilvl w:val="0"/>
                <w:numId w:val="11"/>
              </w:numPr>
              <w:spacing w:before="40" w:after="40"/>
              <w:ind w:left="567" w:hanging="567"/>
              <w:contextualSpacing w:val="0"/>
              <w:rPr>
                <w:rFonts w:ascii="Arial" w:eastAsiaTheme="minorHAnsi" w:hAnsi="Arial"/>
                <w:color w:val="000000"/>
                <w:sz w:val="20"/>
                <w:lang w:eastAsia="ja-JP"/>
              </w:rPr>
            </w:pPr>
            <w:r w:rsidRPr="00F0003E">
              <w:rPr>
                <w:rFonts w:ascii="Arial" w:hAnsi="Arial"/>
                <w:i/>
                <w:iCs/>
                <w:strike/>
                <w:color w:val="000000"/>
                <w:sz w:val="20"/>
              </w:rPr>
              <w:t xml:space="preserve">Adopte </w:t>
            </w:r>
            <w:r w:rsidRPr="00F0003E">
              <w:rPr>
                <w:rFonts w:ascii="Arial" w:hAnsi="Arial"/>
                <w:iCs/>
                <w:strike/>
                <w:color w:val="000000"/>
                <w:sz w:val="20"/>
              </w:rPr>
              <w:t>les listes d’espèces désignées pour des actions concertées présentées à l’Annexe 3 de la présente Résolution</w:t>
            </w:r>
            <w:r w:rsidRPr="00F0003E">
              <w:rPr>
                <w:rFonts w:ascii="Arial" w:hAnsi="Arial"/>
                <w:i/>
                <w:strike/>
                <w:color w:val="000000"/>
                <w:sz w:val="20"/>
              </w:rPr>
              <w:t xml:space="preserve">, et </w:t>
            </w:r>
            <w:proofErr w:type="spellStart"/>
            <w:r w:rsidRPr="00F0003E">
              <w:rPr>
                <w:rFonts w:ascii="Arial" w:hAnsi="Arial"/>
                <w:i/>
                <w:strike/>
                <w:sz w:val="20"/>
                <w:lang w:eastAsia="ja-JP"/>
              </w:rPr>
              <w:t>e</w:t>
            </w:r>
            <w:r w:rsidRPr="00F0003E">
              <w:rPr>
                <w:rFonts w:ascii="Arial" w:hAnsi="Arial"/>
                <w:i/>
                <w:sz w:val="20"/>
                <w:u w:val="single"/>
                <w:lang w:eastAsia="ja-JP"/>
              </w:rPr>
              <w:t>E</w:t>
            </w:r>
            <w:r w:rsidRPr="00F0003E">
              <w:rPr>
                <w:rFonts w:ascii="Arial" w:hAnsi="Arial"/>
                <w:i/>
                <w:sz w:val="20"/>
                <w:lang w:eastAsia="ja-JP"/>
              </w:rPr>
              <w:t>ncourage</w:t>
            </w:r>
            <w:proofErr w:type="spellEnd"/>
            <w:r w:rsidRPr="00F0003E">
              <w:rPr>
                <w:rFonts w:ascii="Arial" w:hAnsi="Arial"/>
                <w:sz w:val="20"/>
                <w:lang w:eastAsia="ja-JP"/>
              </w:rPr>
              <w:t xml:space="preserve"> les Parties et les autres parties prenantes à entreprendre les activités incluses dans les </w:t>
            </w:r>
            <w:r w:rsidRPr="00F0003E">
              <w:rPr>
                <w:rFonts w:ascii="Arial" w:hAnsi="Arial"/>
                <w:strike/>
                <w:sz w:val="20"/>
                <w:lang w:eastAsia="ja-JP"/>
              </w:rPr>
              <w:t xml:space="preserve">propositions pour la désignation des espèces conformément aux </w:t>
            </w:r>
            <w:r w:rsidRPr="00F0003E">
              <w:rPr>
                <w:rFonts w:ascii="Arial" w:hAnsi="Arial"/>
                <w:i/>
                <w:strike/>
                <w:sz w:val="20"/>
                <w:lang w:eastAsia="ja-JP"/>
              </w:rPr>
              <w:t>Lignes directrices pour la mise en œuvre du processus d’actions concertées</w:t>
            </w:r>
            <w:r w:rsidRPr="00F0003E">
              <w:rPr>
                <w:rFonts w:ascii="Arial" w:hAnsi="Arial"/>
                <w:strike/>
                <w:sz w:val="20"/>
                <w:lang w:eastAsia="ja-JP"/>
              </w:rPr>
              <w:t xml:space="preserve"> figurant à l’Annexe 1 à la présente Résolution </w:t>
            </w:r>
            <w:r w:rsidRPr="00F0003E">
              <w:rPr>
                <w:rFonts w:ascii="Arial" w:hAnsi="Arial"/>
                <w:color w:val="000000"/>
                <w:sz w:val="20"/>
                <w:u w:val="single"/>
                <w:lang w:eastAsia="ja-JP"/>
              </w:rPr>
              <w:t>Actions concertées approuvées par la Conférence des Parties</w:t>
            </w:r>
            <w:r w:rsidRPr="00F0003E">
              <w:rPr>
                <w:rFonts w:ascii="Arial" w:hAnsi="Arial"/>
                <w:color w:val="000000"/>
                <w:sz w:val="20"/>
                <w:lang w:eastAsia="ja-JP"/>
              </w:rPr>
              <w:t>;</w:t>
            </w:r>
          </w:p>
        </w:tc>
        <w:tc>
          <w:tcPr>
            <w:tcW w:w="3118" w:type="dxa"/>
            <w:tcBorders>
              <w:top w:val="nil"/>
            </w:tcBorders>
          </w:tcPr>
          <w:p w14:paraId="18374936"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Conserver tel que modifié</w:t>
            </w:r>
          </w:p>
          <w:p w14:paraId="1C004C33"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Voir les commentaires dans les paragraphes 3 et 7 ci-dessus pour la justification de la suppression de l'Annexe 3</w:t>
            </w:r>
          </w:p>
        </w:tc>
      </w:tr>
      <w:tr w:rsidR="00D1421A" w:rsidRPr="00185045" w14:paraId="58022416" w14:textId="77777777" w:rsidTr="00EE6344">
        <w:tc>
          <w:tcPr>
            <w:tcW w:w="6516" w:type="dxa"/>
          </w:tcPr>
          <w:p w14:paraId="60CFA567" w14:textId="77777777" w:rsidR="00D1421A" w:rsidRPr="00F0003E" w:rsidRDefault="00D1421A" w:rsidP="00D1421A">
            <w:pPr>
              <w:pStyle w:val="Firstnumbering"/>
              <w:numPr>
                <w:ilvl w:val="0"/>
                <w:numId w:val="11"/>
              </w:numPr>
              <w:spacing w:before="40" w:after="40"/>
              <w:ind w:left="567" w:hanging="567"/>
              <w:contextualSpacing w:val="0"/>
              <w:rPr>
                <w:rFonts w:ascii="Arial" w:hAnsi="Arial"/>
                <w:sz w:val="20"/>
                <w:lang w:eastAsia="ja-JP"/>
              </w:rPr>
            </w:pPr>
            <w:r w:rsidRPr="00F0003E">
              <w:rPr>
                <w:rFonts w:ascii="Arial" w:hAnsi="Arial"/>
                <w:i/>
                <w:strike/>
                <w:sz w:val="20"/>
                <w:lang w:eastAsia="ja-JP"/>
              </w:rPr>
              <w:lastRenderedPageBreak/>
              <w:t xml:space="preserve">Abroge </w:t>
            </w:r>
            <w:r w:rsidRPr="00F0003E">
              <w:rPr>
                <w:rFonts w:ascii="Arial" w:hAnsi="Arial"/>
                <w:iCs/>
                <w:strike/>
                <w:sz w:val="20"/>
                <w:lang w:eastAsia="ja-JP"/>
              </w:rPr>
              <w:t>les Résolutions</w:t>
            </w:r>
            <w:r w:rsidRPr="00F0003E">
              <w:rPr>
                <w:rFonts w:ascii="Arial" w:hAnsi="Arial"/>
                <w:i/>
                <w:strike/>
                <w:sz w:val="20"/>
                <w:lang w:eastAsia="ja-JP"/>
              </w:rPr>
              <w:t xml:space="preserve"> </w:t>
            </w:r>
            <w:r w:rsidRPr="00F0003E">
              <w:rPr>
                <w:rFonts w:ascii="Arial" w:hAnsi="Arial"/>
                <w:strike/>
                <w:sz w:val="20"/>
                <w:lang w:eastAsia="ja-JP"/>
              </w:rPr>
              <w:t>3.2, 4.2, 5.1, 6.1, 7.1, 8.29, 9.1, 10.23, et 11.13 ainsi que les Recommandations 5.2, 6.2, 7.1, et 8.28</w:t>
            </w:r>
            <w:r w:rsidRPr="00F0003E">
              <w:rPr>
                <w:rFonts w:ascii="Arial" w:hAnsi="Arial"/>
                <w:sz w:val="20"/>
                <w:lang w:eastAsia="ja-JP"/>
              </w:rPr>
              <w:t>.</w:t>
            </w:r>
          </w:p>
          <w:p w14:paraId="19094187" w14:textId="77777777" w:rsidR="00D1421A" w:rsidRPr="00F0003E" w:rsidRDefault="00D1421A" w:rsidP="00EE6344">
            <w:pPr>
              <w:spacing w:before="40" w:after="40"/>
              <w:jc w:val="both"/>
              <w:rPr>
                <w:rFonts w:ascii="Arial" w:hAnsi="Arial" w:cs="Arial"/>
                <w:i/>
                <w:color w:val="000000"/>
                <w:sz w:val="20"/>
                <w:szCs w:val="20"/>
                <w:lang w:val="fr-FR"/>
              </w:rPr>
            </w:pPr>
          </w:p>
        </w:tc>
        <w:tc>
          <w:tcPr>
            <w:tcW w:w="3118" w:type="dxa"/>
          </w:tcPr>
          <w:p w14:paraId="13239B1B" w14:textId="77777777" w:rsidR="00D1421A" w:rsidRPr="00F0003E" w:rsidRDefault="00D1421A" w:rsidP="00EE6344">
            <w:pPr>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 xml:space="preserve">Supprimer car désormais redondant </w:t>
            </w:r>
            <w:proofErr w:type="gramStart"/>
            <w:r w:rsidRPr="00F0003E">
              <w:rPr>
                <w:rFonts w:ascii="Arial" w:eastAsia="MS Mincho" w:hAnsi="Arial" w:cs="Arial"/>
                <w:color w:val="000000"/>
                <w:sz w:val="20"/>
                <w:szCs w:val="20"/>
                <w:lang w:val="fr-FR" w:eastAsia="ja-JP"/>
              </w:rPr>
              <w:t>suite à une</w:t>
            </w:r>
            <w:proofErr w:type="gramEnd"/>
            <w:r w:rsidRPr="00F0003E">
              <w:rPr>
                <w:rFonts w:ascii="Arial" w:eastAsia="MS Mincho" w:hAnsi="Arial" w:cs="Arial"/>
                <w:color w:val="000000"/>
                <w:sz w:val="20"/>
                <w:szCs w:val="20"/>
                <w:lang w:val="fr-FR" w:eastAsia="ja-JP"/>
              </w:rPr>
              <w:t xml:space="preserve"> nouvelle modification</w:t>
            </w:r>
          </w:p>
        </w:tc>
      </w:tr>
    </w:tbl>
    <w:p w14:paraId="4F743084" w14:textId="77777777" w:rsidR="005E55E1" w:rsidRDefault="005E55E1" w:rsidP="005E55E1">
      <w:pPr>
        <w:spacing w:after="0"/>
        <w:jc w:val="center"/>
        <w:rPr>
          <w:rFonts w:eastAsia="MS Mincho" w:cs="Arial"/>
          <w:b/>
          <w:color w:val="000000"/>
          <w:lang w:val="fr-FR" w:eastAsia="ja-JP"/>
        </w:rPr>
        <w:sectPr w:rsidR="005E55E1" w:rsidSect="005E55E1">
          <w:headerReference w:type="even" r:id="rId29"/>
          <w:headerReference w:type="default" r:id="rId30"/>
          <w:footerReference w:type="even" r:id="rId31"/>
          <w:footerReference w:type="default" r:id="rId32"/>
          <w:headerReference w:type="first" r:id="rId33"/>
          <w:pgSz w:w="11906" w:h="16838" w:code="9"/>
          <w:pgMar w:top="1440" w:right="1440" w:bottom="1440" w:left="1440" w:header="720" w:footer="389" w:gutter="0"/>
          <w:cols w:space="720"/>
          <w:titlePg/>
          <w:docGrid w:linePitch="360"/>
        </w:sectPr>
      </w:pPr>
    </w:p>
    <w:p w14:paraId="637F075F" w14:textId="77777777" w:rsidR="00D1421A" w:rsidRPr="00F0003E" w:rsidRDefault="00D1421A" w:rsidP="005E55E1">
      <w:pPr>
        <w:spacing w:after="0"/>
        <w:jc w:val="center"/>
        <w:rPr>
          <w:rFonts w:eastAsia="MS Mincho" w:cs="Arial"/>
          <w:b/>
          <w:color w:val="000000"/>
          <w:lang w:val="fr-FR" w:eastAsia="ja-JP"/>
        </w:rPr>
      </w:pPr>
      <w:r w:rsidRPr="00F0003E">
        <w:rPr>
          <w:rFonts w:eastAsia="MS Mincho" w:cs="Arial"/>
          <w:b/>
          <w:color w:val="000000"/>
          <w:lang w:val="fr-FR" w:eastAsia="ja-JP"/>
        </w:rPr>
        <w:lastRenderedPageBreak/>
        <w:t>Annexe 1 à la Résolution 12.28 (Rev.COP13)</w:t>
      </w:r>
    </w:p>
    <w:p w14:paraId="1B4AB609" w14:textId="77777777" w:rsidR="00D1421A" w:rsidRPr="00F0003E" w:rsidRDefault="00D1421A" w:rsidP="005E55E1">
      <w:pPr>
        <w:spacing w:after="0"/>
        <w:jc w:val="center"/>
        <w:rPr>
          <w:rFonts w:eastAsia="MS Mincho" w:cs="Arial"/>
          <w:b/>
          <w:color w:val="000000"/>
          <w:lang w:val="fr-FR" w:eastAsia="ja-JP"/>
        </w:rPr>
      </w:pPr>
    </w:p>
    <w:p w14:paraId="75510184" w14:textId="77777777" w:rsidR="005E55E1" w:rsidRDefault="00D1421A" w:rsidP="005E55E1">
      <w:pPr>
        <w:spacing w:after="0"/>
        <w:jc w:val="center"/>
        <w:rPr>
          <w:rFonts w:eastAsia="MS Mincho" w:cs="Arial"/>
          <w:b/>
          <w:color w:val="000000"/>
          <w:lang w:val="fr-FR" w:eastAsia="ja-JP"/>
        </w:rPr>
      </w:pPr>
      <w:r w:rsidRPr="00F0003E">
        <w:rPr>
          <w:rFonts w:eastAsia="MS Mincho" w:cs="Arial"/>
          <w:b/>
          <w:color w:val="000000"/>
          <w:lang w:val="fr-FR" w:eastAsia="ja-JP"/>
        </w:rPr>
        <w:t xml:space="preserve">LIGNES DIRECTRICES POUR LA MISE EN ŒUVRE DU </w:t>
      </w:r>
    </w:p>
    <w:p w14:paraId="649CD85C" w14:textId="26AA7B82" w:rsidR="00D1421A" w:rsidRPr="00F0003E" w:rsidRDefault="00D1421A" w:rsidP="005E55E1">
      <w:pPr>
        <w:spacing w:after="0"/>
        <w:jc w:val="center"/>
        <w:rPr>
          <w:rFonts w:eastAsia="MS Mincho" w:cs="Arial"/>
          <w:b/>
          <w:color w:val="000000"/>
          <w:lang w:val="fr-FR" w:eastAsia="ja-JP"/>
        </w:rPr>
      </w:pPr>
      <w:r w:rsidRPr="00F0003E">
        <w:rPr>
          <w:rFonts w:eastAsia="MS Mincho" w:cs="Arial"/>
          <w:b/>
          <w:color w:val="000000"/>
          <w:lang w:val="fr-FR" w:eastAsia="ja-JP"/>
        </w:rPr>
        <w:t>PROCESSUS D’ACTIONS CONCERTÉES</w:t>
      </w:r>
    </w:p>
    <w:p w14:paraId="70252A52" w14:textId="77777777" w:rsidR="00D1421A" w:rsidRPr="00F0003E" w:rsidRDefault="00D1421A" w:rsidP="00D1421A">
      <w:pPr>
        <w:tabs>
          <w:tab w:val="left" w:pos="1570"/>
        </w:tabs>
        <w:jc w:val="both"/>
        <w:rPr>
          <w:rFonts w:eastAsia="MS Mincho" w:cs="Arial"/>
          <w:color w:val="000000"/>
          <w:lang w:val="en-GB" w:eastAsia="ja-JP"/>
        </w:rPr>
      </w:pPr>
    </w:p>
    <w:tbl>
      <w:tblPr>
        <w:tblStyle w:val="TableGrid"/>
        <w:tblW w:w="0" w:type="auto"/>
        <w:tblLook w:val="04A0" w:firstRow="1" w:lastRow="0" w:firstColumn="1" w:lastColumn="0" w:noHBand="0" w:noVBand="1"/>
      </w:tblPr>
      <w:tblGrid>
        <w:gridCol w:w="6341"/>
        <w:gridCol w:w="2675"/>
      </w:tblGrid>
      <w:tr w:rsidR="00D1421A" w:rsidRPr="00F0003E" w14:paraId="3759F489" w14:textId="77777777" w:rsidTr="005E55E1">
        <w:trPr>
          <w:tblHeader/>
        </w:trPr>
        <w:tc>
          <w:tcPr>
            <w:tcW w:w="6341" w:type="dxa"/>
            <w:shd w:val="clear" w:color="auto" w:fill="D9D9D9" w:themeFill="background1" w:themeFillShade="D9"/>
          </w:tcPr>
          <w:p w14:paraId="5CD57104" w14:textId="77777777" w:rsidR="00D1421A" w:rsidRPr="00F0003E" w:rsidRDefault="00D1421A" w:rsidP="00EE6344">
            <w:pPr>
              <w:tabs>
                <w:tab w:val="left" w:pos="1570"/>
              </w:tabs>
              <w:spacing w:before="40" w:afterLines="40" w:after="96"/>
              <w:jc w:val="center"/>
              <w:rPr>
                <w:rFonts w:ascii="Arial" w:eastAsia="MS Mincho" w:hAnsi="Arial" w:cs="Arial"/>
                <w:color w:val="000000"/>
                <w:sz w:val="20"/>
                <w:szCs w:val="20"/>
                <w:lang w:val="en-GB" w:eastAsia="ja-JP"/>
              </w:rPr>
            </w:pPr>
            <w:r w:rsidRPr="00F0003E">
              <w:rPr>
                <w:rFonts w:ascii="Arial" w:eastAsia="MS Mincho" w:hAnsi="Arial" w:cs="Arial"/>
                <w:b/>
                <w:color w:val="000000"/>
                <w:sz w:val="20"/>
                <w:szCs w:val="20"/>
                <w:lang w:val="en-GB" w:eastAsia="ja-JP"/>
              </w:rPr>
              <w:t xml:space="preserve">Texte </w:t>
            </w:r>
            <w:proofErr w:type="spellStart"/>
            <w:r w:rsidRPr="00F0003E">
              <w:rPr>
                <w:rFonts w:ascii="Arial" w:eastAsia="MS Mincho" w:hAnsi="Arial" w:cs="Arial"/>
                <w:b/>
                <w:color w:val="000000"/>
                <w:sz w:val="20"/>
                <w:szCs w:val="20"/>
                <w:lang w:val="en-GB" w:eastAsia="ja-JP"/>
              </w:rPr>
              <w:t>existant</w:t>
            </w:r>
            <w:proofErr w:type="spellEnd"/>
          </w:p>
        </w:tc>
        <w:tc>
          <w:tcPr>
            <w:tcW w:w="2675" w:type="dxa"/>
            <w:shd w:val="clear" w:color="auto" w:fill="D9D9D9" w:themeFill="background1" w:themeFillShade="D9"/>
          </w:tcPr>
          <w:p w14:paraId="035D8F95" w14:textId="77777777" w:rsidR="00D1421A" w:rsidRPr="00F0003E" w:rsidRDefault="00D1421A" w:rsidP="00EE6344">
            <w:pPr>
              <w:tabs>
                <w:tab w:val="left" w:pos="1570"/>
              </w:tabs>
              <w:spacing w:before="40" w:afterLines="40" w:after="96"/>
              <w:jc w:val="center"/>
              <w:rPr>
                <w:rFonts w:ascii="Arial" w:eastAsia="MS Mincho" w:hAnsi="Arial" w:cs="Arial"/>
                <w:color w:val="000000"/>
                <w:sz w:val="20"/>
                <w:szCs w:val="20"/>
                <w:lang w:val="en-GB" w:eastAsia="ja-JP"/>
              </w:rPr>
            </w:pPr>
            <w:proofErr w:type="spellStart"/>
            <w:r w:rsidRPr="00F0003E">
              <w:rPr>
                <w:rFonts w:ascii="Arial" w:eastAsia="MS Mincho" w:hAnsi="Arial" w:cs="Arial"/>
                <w:b/>
                <w:color w:val="000000"/>
                <w:sz w:val="20"/>
                <w:szCs w:val="20"/>
                <w:lang w:val="en-GB" w:eastAsia="ja-JP"/>
              </w:rPr>
              <w:t>Commentaire</w:t>
            </w:r>
            <w:proofErr w:type="spellEnd"/>
          </w:p>
        </w:tc>
      </w:tr>
      <w:tr w:rsidR="00D1421A" w:rsidRPr="00185045" w14:paraId="55DC3E6E" w14:textId="77777777" w:rsidTr="005E55E1">
        <w:tc>
          <w:tcPr>
            <w:tcW w:w="9016" w:type="dxa"/>
            <w:gridSpan w:val="2"/>
          </w:tcPr>
          <w:p w14:paraId="11070876" w14:textId="6EA74BD4" w:rsidR="00D1421A" w:rsidRPr="00F0003E" w:rsidRDefault="00D1421A" w:rsidP="00EE6344">
            <w:pPr>
              <w:tabs>
                <w:tab w:val="left" w:pos="1570"/>
              </w:tabs>
              <w:spacing w:before="40" w:afterLines="40" w:after="96"/>
              <w:rPr>
                <w:rFonts w:ascii="Arial" w:eastAsia="Calibri" w:hAnsi="Arial" w:cs="Arial"/>
                <w:b/>
                <w:sz w:val="20"/>
                <w:szCs w:val="20"/>
                <w:lang w:val="fr-FR"/>
              </w:rPr>
            </w:pPr>
            <w:r w:rsidRPr="00F0003E">
              <w:rPr>
                <w:rFonts w:ascii="Arial" w:eastAsia="Calibri" w:hAnsi="Arial" w:cs="Arial"/>
                <w:b/>
                <w:sz w:val="20"/>
                <w:szCs w:val="20"/>
                <w:lang w:val="fr-FR"/>
              </w:rPr>
              <w:t xml:space="preserve">Étape 1: Proposer </w:t>
            </w:r>
            <w:r w:rsidR="00211836">
              <w:rPr>
                <w:rFonts w:ascii="Arial" w:eastAsia="Calibri" w:hAnsi="Arial" w:cs="Arial"/>
                <w:b/>
                <w:sz w:val="20"/>
                <w:szCs w:val="20"/>
                <w:lang w:val="fr-FR"/>
              </w:rPr>
              <w:t>des</w:t>
            </w:r>
            <w:r w:rsidRPr="00F0003E">
              <w:rPr>
                <w:rFonts w:ascii="Arial" w:eastAsia="Calibri" w:hAnsi="Arial" w:cs="Arial"/>
                <w:b/>
                <w:sz w:val="20"/>
                <w:szCs w:val="20"/>
                <w:lang w:val="fr-FR"/>
              </w:rPr>
              <w:t xml:space="preserve"> espèce</w:t>
            </w:r>
            <w:r w:rsidR="00211836">
              <w:rPr>
                <w:rFonts w:ascii="Arial" w:eastAsia="Calibri" w:hAnsi="Arial" w:cs="Arial"/>
                <w:b/>
                <w:sz w:val="20"/>
                <w:szCs w:val="20"/>
                <w:lang w:val="fr-FR"/>
              </w:rPr>
              <w:t>s</w:t>
            </w:r>
            <w:r w:rsidRPr="00F0003E">
              <w:rPr>
                <w:rFonts w:ascii="Arial" w:eastAsia="Calibri" w:hAnsi="Arial" w:cs="Arial"/>
                <w:b/>
                <w:sz w:val="20"/>
                <w:szCs w:val="20"/>
                <w:lang w:val="fr-FR"/>
              </w:rPr>
              <w:t xml:space="preserve"> pour des actions concertées</w:t>
            </w:r>
          </w:p>
        </w:tc>
      </w:tr>
      <w:tr w:rsidR="00D1421A" w:rsidRPr="00185045" w14:paraId="65BEAE47" w14:textId="77777777" w:rsidTr="005E55E1">
        <w:tc>
          <w:tcPr>
            <w:tcW w:w="6341" w:type="dxa"/>
          </w:tcPr>
          <w:p w14:paraId="7D53D833" w14:textId="77777777" w:rsidR="00D1421A" w:rsidRPr="00F0003E" w:rsidRDefault="00D1421A" w:rsidP="00D1421A">
            <w:pPr>
              <w:widowControl w:val="0"/>
              <w:numPr>
                <w:ilvl w:val="0"/>
                <w:numId w:val="13"/>
              </w:numPr>
              <w:autoSpaceDE w:val="0"/>
              <w:autoSpaceDN w:val="0"/>
              <w:adjustRightInd w:val="0"/>
              <w:ind w:left="447" w:hanging="425"/>
              <w:contextualSpacing/>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 xml:space="preserve">Les propositions d’actions concertées peuvent être soumises </w:t>
            </w:r>
            <w:r w:rsidRPr="00F0003E">
              <w:rPr>
                <w:rFonts w:ascii="Arial" w:eastAsia="MS Mincho" w:hAnsi="Arial" w:cs="Arial"/>
                <w:strike/>
                <w:color w:val="000000"/>
                <w:sz w:val="20"/>
                <w:szCs w:val="20"/>
                <w:lang w:val="fr-FR" w:eastAsia="ja-JP"/>
              </w:rPr>
              <w:t>au Conseil scientifique</w:t>
            </w:r>
            <w:r w:rsidRPr="00F0003E">
              <w:rPr>
                <w:rFonts w:ascii="Arial" w:eastAsia="MS Mincho" w:hAnsi="Arial" w:cs="Arial"/>
                <w:color w:val="000000"/>
                <w:sz w:val="20"/>
                <w:szCs w:val="20"/>
                <w:lang w:val="fr-FR" w:eastAsia="ja-JP"/>
              </w:rPr>
              <w:t xml:space="preserve"> </w:t>
            </w:r>
            <w:r w:rsidRPr="00F0003E">
              <w:rPr>
                <w:rFonts w:ascii="Arial" w:eastAsia="MS Mincho" w:hAnsi="Arial" w:cs="Arial"/>
                <w:color w:val="000000"/>
                <w:sz w:val="20"/>
                <w:szCs w:val="20"/>
                <w:u w:val="single"/>
                <w:lang w:val="fr-FR" w:eastAsia="ja-JP"/>
              </w:rPr>
              <w:t>à la Conférence des Parties</w:t>
            </w:r>
            <w:r w:rsidRPr="00F0003E">
              <w:rPr>
                <w:rFonts w:ascii="Arial" w:eastAsia="MS Mincho" w:hAnsi="Arial" w:cs="Arial"/>
                <w:color w:val="000000"/>
                <w:sz w:val="20"/>
                <w:szCs w:val="20"/>
                <w:lang w:val="fr-FR" w:eastAsia="ja-JP"/>
              </w:rPr>
              <w:t xml:space="preserve"> par les Parties, et </w:t>
            </w:r>
            <w:r w:rsidRPr="00F0003E">
              <w:rPr>
                <w:rFonts w:ascii="Arial" w:eastAsia="MS Mincho" w:hAnsi="Arial" w:cs="Arial"/>
                <w:strike/>
                <w:color w:val="000000"/>
                <w:sz w:val="20"/>
                <w:szCs w:val="20"/>
                <w:lang w:val="fr-FR" w:eastAsia="ja-JP"/>
              </w:rPr>
              <w:t xml:space="preserve">le Secrétariat ou les </w:t>
            </w:r>
            <w:r w:rsidRPr="00F0003E">
              <w:rPr>
                <w:rFonts w:ascii="Arial" w:eastAsia="MS Mincho" w:hAnsi="Arial" w:cs="Arial"/>
                <w:color w:val="000000"/>
                <w:sz w:val="20"/>
                <w:szCs w:val="20"/>
                <w:lang w:val="fr-FR" w:eastAsia="ja-JP"/>
              </w:rPr>
              <w:t xml:space="preserve">autres parties prenantes </w:t>
            </w:r>
            <w:r w:rsidRPr="00F0003E">
              <w:rPr>
                <w:rFonts w:ascii="Arial" w:eastAsia="MS Mincho" w:hAnsi="Arial" w:cs="Arial"/>
                <w:color w:val="000000"/>
                <w:sz w:val="20"/>
                <w:szCs w:val="20"/>
                <w:u w:val="single"/>
                <w:lang w:val="fr-FR" w:eastAsia="ja-JP"/>
              </w:rPr>
              <w:t>dans le même délai que celui applicable aux propositions d'inscription</w:t>
            </w:r>
            <w:r w:rsidRPr="00F0003E">
              <w:rPr>
                <w:rFonts w:ascii="Arial" w:eastAsia="MS Mincho" w:hAnsi="Arial" w:cs="Arial"/>
                <w:color w:val="000000"/>
                <w:sz w:val="20"/>
                <w:szCs w:val="20"/>
                <w:lang w:val="fr-FR" w:eastAsia="ja-JP"/>
              </w:rPr>
              <w:t xml:space="preserve">.  </w:t>
            </w:r>
          </w:p>
          <w:p w14:paraId="149A1F5B" w14:textId="77777777" w:rsidR="00D1421A" w:rsidRPr="00F0003E" w:rsidRDefault="00D1421A" w:rsidP="00EE6344">
            <w:pPr>
              <w:spacing w:before="40" w:afterLines="40" w:after="96"/>
              <w:jc w:val="both"/>
              <w:rPr>
                <w:rFonts w:ascii="Arial" w:eastAsia="MS Mincho" w:hAnsi="Arial" w:cs="Arial"/>
                <w:color w:val="000000"/>
                <w:sz w:val="20"/>
                <w:szCs w:val="20"/>
                <w:u w:val="single"/>
                <w:lang w:val="fr-FR" w:eastAsia="ja-JP"/>
              </w:rPr>
            </w:pPr>
          </w:p>
        </w:tc>
        <w:tc>
          <w:tcPr>
            <w:tcW w:w="2675" w:type="dxa"/>
          </w:tcPr>
          <w:p w14:paraId="77B19F3A"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Conserver tel que modifié</w:t>
            </w:r>
          </w:p>
          <w:p w14:paraId="7436649C"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L'amendement proposé reflète la pratique actuelle, à savoir que les propositions de nouvelles actions concertées sont soumises en tant que documents de pré-session aux réunions de la COP en respectant les délais prévus par la Convention pour les propositions d'inscription aux Annexes.</w:t>
            </w:r>
          </w:p>
        </w:tc>
      </w:tr>
      <w:tr w:rsidR="00D1421A" w:rsidRPr="00185045" w14:paraId="0F7A9FDB" w14:textId="77777777" w:rsidTr="005E55E1">
        <w:tc>
          <w:tcPr>
            <w:tcW w:w="6341" w:type="dxa"/>
          </w:tcPr>
          <w:p w14:paraId="5F30D280" w14:textId="77777777" w:rsidR="00D1421A" w:rsidRPr="00F0003E" w:rsidRDefault="00D1421A" w:rsidP="00D1421A">
            <w:pPr>
              <w:pStyle w:val="ListParagraph"/>
              <w:widowControl w:val="0"/>
              <w:numPr>
                <w:ilvl w:val="0"/>
                <w:numId w:val="13"/>
              </w:numPr>
              <w:autoSpaceDE w:val="0"/>
              <w:autoSpaceDN w:val="0"/>
              <w:adjustRightInd w:val="0"/>
              <w:spacing w:before="40" w:afterLines="40" w:after="96"/>
              <w:ind w:left="593" w:hanging="567"/>
              <w:jc w:val="both"/>
              <w:rPr>
                <w:rFonts w:ascii="Arial" w:eastAsia="MS Mincho" w:hAnsi="Arial" w:cs="Arial"/>
                <w:strike/>
                <w:color w:val="000000"/>
                <w:sz w:val="20"/>
                <w:lang w:val="fr-FR" w:eastAsia="ja-JP"/>
              </w:rPr>
            </w:pPr>
            <w:r w:rsidRPr="00F0003E">
              <w:rPr>
                <w:rFonts w:ascii="Arial" w:eastAsia="MS Mincho" w:hAnsi="Arial" w:cs="Arial"/>
                <w:strike/>
                <w:color w:val="000000"/>
                <w:sz w:val="20"/>
                <w:lang w:val="fr-FR" w:eastAsia="ja-JP"/>
              </w:rPr>
              <w:t xml:space="preserve">Le Conseil scientifique peut aussi proposer des espèces pour des actions concertées. </w:t>
            </w:r>
          </w:p>
        </w:tc>
        <w:tc>
          <w:tcPr>
            <w:tcW w:w="2675" w:type="dxa"/>
          </w:tcPr>
          <w:p w14:paraId="6F086A3D"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Proposition de suppression.</w:t>
            </w:r>
          </w:p>
          <w:p w14:paraId="30E09C06"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 xml:space="preserve">Le texte actuel reflète la pratique consistant à limiter la désignation aux espèces. </w:t>
            </w:r>
          </w:p>
          <w:p w14:paraId="33CE6161"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Dans le cas où le SCC voudrait conserver la possibilité de soumettre des propositions entièrement développées pour des actions concertées, les responsabilités devraient être clarifiées en termes de mise en œuvre si la proposition est approuvée par la COP.</w:t>
            </w:r>
          </w:p>
        </w:tc>
      </w:tr>
      <w:tr w:rsidR="00D1421A" w:rsidRPr="00F0003E" w14:paraId="47390B88" w14:textId="77777777" w:rsidTr="005E55E1">
        <w:tc>
          <w:tcPr>
            <w:tcW w:w="6341" w:type="dxa"/>
          </w:tcPr>
          <w:p w14:paraId="6E535153" w14:textId="77777777" w:rsidR="00D1421A" w:rsidRPr="00F0003E" w:rsidRDefault="00D1421A" w:rsidP="00D1421A">
            <w:pPr>
              <w:pStyle w:val="ListParagraph"/>
              <w:widowControl w:val="0"/>
              <w:numPr>
                <w:ilvl w:val="0"/>
                <w:numId w:val="13"/>
              </w:numPr>
              <w:autoSpaceDE w:val="0"/>
              <w:autoSpaceDN w:val="0"/>
              <w:adjustRightInd w:val="0"/>
              <w:spacing w:before="40" w:afterLines="40" w:after="96"/>
              <w:ind w:left="447" w:hanging="425"/>
              <w:jc w:val="both"/>
              <w:rPr>
                <w:rFonts w:ascii="Arial" w:eastAsia="MS Mincho" w:hAnsi="Arial" w:cs="Arial"/>
                <w:color w:val="000000"/>
                <w:sz w:val="20"/>
                <w:lang w:val="fr-FR" w:eastAsia="ja-JP"/>
              </w:rPr>
            </w:pPr>
            <w:r w:rsidRPr="00F0003E">
              <w:rPr>
                <w:rFonts w:ascii="Arial" w:eastAsia="MS Mincho" w:hAnsi="Arial" w:cs="Arial"/>
                <w:color w:val="000000"/>
                <w:sz w:val="20"/>
                <w:lang w:val="fr-FR" w:eastAsia="ja-JP"/>
              </w:rPr>
              <w:t xml:space="preserve">Les propositions d’actions concertées peuvent concerner une seule espèce, un seul taxon inférieur, une seule population, ou un groupe de taxons ayant des besoins communs. Les animaux cibles dans chaque cas doivent être clairement définis, notamment en </w:t>
            </w:r>
            <w:r w:rsidRPr="00F0003E">
              <w:rPr>
                <w:rFonts w:ascii="Arial" w:eastAsia="MS Mincho" w:hAnsi="Arial" w:cs="Arial"/>
                <w:color w:val="000000"/>
                <w:sz w:val="20"/>
                <w:u w:val="single"/>
                <w:lang w:val="fr-FR" w:eastAsia="ja-JP"/>
              </w:rPr>
              <w:t>énumérant leurs noms (nom scientifique plus noms communs dans chacune des trois langues de la Convention) et</w:t>
            </w:r>
            <w:r w:rsidRPr="00F0003E">
              <w:rPr>
                <w:rFonts w:ascii="Arial" w:eastAsia="MS Mincho" w:hAnsi="Arial" w:cs="Arial"/>
                <w:color w:val="000000"/>
                <w:sz w:val="20"/>
                <w:lang w:val="fr-FR" w:eastAsia="ja-JP"/>
              </w:rPr>
              <w:t xml:space="preserve"> en référence à leur statut dans les Annexes de la CMS et à l’aire géographique concernée.</w:t>
            </w:r>
          </w:p>
        </w:tc>
        <w:tc>
          <w:tcPr>
            <w:tcW w:w="2675" w:type="dxa"/>
          </w:tcPr>
          <w:p w14:paraId="0D63C2E9" w14:textId="77777777" w:rsidR="00D1421A" w:rsidRPr="00F0003E" w:rsidRDefault="00D1421A" w:rsidP="00EE6344">
            <w:pPr>
              <w:tabs>
                <w:tab w:val="left" w:pos="1570"/>
              </w:tabs>
              <w:spacing w:before="40" w:afterLines="40" w:after="96"/>
              <w:rPr>
                <w:rFonts w:ascii="Arial" w:eastAsia="MS Mincho" w:hAnsi="Arial" w:cs="Arial"/>
                <w:color w:val="000000"/>
                <w:sz w:val="20"/>
                <w:szCs w:val="20"/>
                <w:lang w:val="en-GB" w:eastAsia="ja-JP"/>
              </w:rPr>
            </w:pPr>
            <w:r w:rsidRPr="00F0003E">
              <w:rPr>
                <w:rFonts w:ascii="Arial" w:eastAsia="MS Mincho" w:hAnsi="Arial" w:cs="Arial"/>
                <w:color w:val="000000"/>
                <w:sz w:val="20"/>
                <w:szCs w:val="20"/>
                <w:lang w:val="en-GB" w:eastAsia="ja-JP"/>
              </w:rPr>
              <w:t xml:space="preserve">Conserver </w:t>
            </w:r>
            <w:proofErr w:type="spellStart"/>
            <w:r w:rsidRPr="00F0003E">
              <w:rPr>
                <w:rFonts w:ascii="Arial" w:eastAsia="MS Mincho" w:hAnsi="Arial" w:cs="Arial"/>
                <w:color w:val="000000"/>
                <w:sz w:val="20"/>
                <w:szCs w:val="20"/>
                <w:lang w:val="en-GB" w:eastAsia="ja-JP"/>
              </w:rPr>
              <w:t>tel</w:t>
            </w:r>
            <w:proofErr w:type="spellEnd"/>
            <w:r w:rsidRPr="00F0003E">
              <w:rPr>
                <w:rFonts w:ascii="Arial" w:eastAsia="MS Mincho" w:hAnsi="Arial" w:cs="Arial"/>
                <w:color w:val="000000"/>
                <w:sz w:val="20"/>
                <w:szCs w:val="20"/>
                <w:lang w:val="en-GB" w:eastAsia="ja-JP"/>
              </w:rPr>
              <w:t xml:space="preserve"> que </w:t>
            </w:r>
            <w:proofErr w:type="spellStart"/>
            <w:r w:rsidRPr="00F0003E">
              <w:rPr>
                <w:rFonts w:ascii="Arial" w:eastAsia="MS Mincho" w:hAnsi="Arial" w:cs="Arial"/>
                <w:color w:val="000000"/>
                <w:sz w:val="20"/>
                <w:szCs w:val="20"/>
                <w:lang w:val="en-GB" w:eastAsia="ja-JP"/>
              </w:rPr>
              <w:t>modifé</w:t>
            </w:r>
            <w:proofErr w:type="spellEnd"/>
          </w:p>
        </w:tc>
      </w:tr>
      <w:tr w:rsidR="00D1421A" w:rsidRPr="00F0003E" w14:paraId="009B4A38" w14:textId="77777777" w:rsidTr="005E55E1">
        <w:trPr>
          <w:cantSplit/>
        </w:trPr>
        <w:tc>
          <w:tcPr>
            <w:tcW w:w="6341" w:type="dxa"/>
            <w:tcBorders>
              <w:bottom w:val="single" w:sz="4" w:space="0" w:color="auto"/>
            </w:tcBorders>
          </w:tcPr>
          <w:p w14:paraId="727C44A8" w14:textId="77777777" w:rsidR="00D1421A" w:rsidRPr="00F0003E" w:rsidRDefault="00D1421A" w:rsidP="00D1421A">
            <w:pPr>
              <w:pStyle w:val="ListParagraph"/>
              <w:widowControl w:val="0"/>
              <w:numPr>
                <w:ilvl w:val="0"/>
                <w:numId w:val="13"/>
              </w:numPr>
              <w:autoSpaceDE w:val="0"/>
              <w:autoSpaceDN w:val="0"/>
              <w:adjustRightInd w:val="0"/>
              <w:spacing w:before="40" w:afterLines="40" w:after="96"/>
              <w:ind w:left="447" w:hanging="447"/>
              <w:jc w:val="both"/>
              <w:rPr>
                <w:rFonts w:ascii="Arial" w:eastAsia="MS Mincho" w:hAnsi="Arial" w:cs="Arial"/>
                <w:color w:val="000000"/>
                <w:sz w:val="20"/>
                <w:lang w:val="fr-FR" w:eastAsia="ja-JP"/>
              </w:rPr>
            </w:pPr>
            <w:r w:rsidRPr="00F0003E">
              <w:rPr>
                <w:rFonts w:ascii="Arial" w:eastAsia="MS Mincho" w:hAnsi="Arial" w:cs="Arial"/>
                <w:color w:val="000000"/>
                <w:sz w:val="20"/>
                <w:lang w:val="fr-FR" w:eastAsia="ja-JP"/>
              </w:rPr>
              <w:t xml:space="preserve">Les propositions d’actions concertées doivent être soumises dans le formulaire fourni à l‘Annexe 2 de la présente Résolution. </w:t>
            </w:r>
          </w:p>
        </w:tc>
        <w:tc>
          <w:tcPr>
            <w:tcW w:w="2675" w:type="dxa"/>
            <w:tcBorders>
              <w:bottom w:val="single" w:sz="4" w:space="0" w:color="auto"/>
            </w:tcBorders>
          </w:tcPr>
          <w:p w14:paraId="2462E296" w14:textId="77777777" w:rsidR="00D1421A" w:rsidRPr="00F0003E" w:rsidRDefault="00D1421A" w:rsidP="00EE6344">
            <w:pPr>
              <w:tabs>
                <w:tab w:val="left" w:pos="1570"/>
              </w:tabs>
              <w:spacing w:before="40" w:afterLines="40" w:after="96"/>
              <w:rPr>
                <w:rFonts w:ascii="Arial" w:eastAsia="MS Mincho" w:hAnsi="Arial" w:cs="Arial"/>
                <w:color w:val="000000"/>
                <w:sz w:val="20"/>
                <w:szCs w:val="20"/>
                <w:lang w:val="en-GB" w:eastAsia="ja-JP"/>
              </w:rPr>
            </w:pPr>
            <w:r w:rsidRPr="00F0003E">
              <w:rPr>
                <w:rFonts w:ascii="Arial" w:eastAsia="MS Mincho" w:hAnsi="Arial" w:cs="Arial"/>
                <w:color w:val="000000"/>
                <w:sz w:val="20"/>
                <w:szCs w:val="20"/>
                <w:lang w:val="en-GB" w:eastAsia="ja-JP"/>
              </w:rPr>
              <w:t>Conserver</w:t>
            </w:r>
          </w:p>
        </w:tc>
      </w:tr>
      <w:tr w:rsidR="00D1421A" w:rsidRPr="00185045" w14:paraId="1C9FE174" w14:textId="77777777" w:rsidTr="005E55E1">
        <w:tc>
          <w:tcPr>
            <w:tcW w:w="6341" w:type="dxa"/>
            <w:tcBorders>
              <w:bottom w:val="single" w:sz="4" w:space="0" w:color="auto"/>
            </w:tcBorders>
          </w:tcPr>
          <w:p w14:paraId="607B02E2" w14:textId="77777777" w:rsidR="00D1421A" w:rsidRPr="00F0003E" w:rsidRDefault="00D1421A" w:rsidP="00D1421A">
            <w:pPr>
              <w:pStyle w:val="ListParagraph"/>
              <w:widowControl w:val="0"/>
              <w:numPr>
                <w:ilvl w:val="0"/>
                <w:numId w:val="13"/>
              </w:numPr>
              <w:autoSpaceDE w:val="0"/>
              <w:autoSpaceDN w:val="0"/>
              <w:adjustRightInd w:val="0"/>
              <w:spacing w:before="40" w:afterLines="40" w:after="96"/>
              <w:ind w:left="447" w:hanging="425"/>
              <w:jc w:val="both"/>
              <w:rPr>
                <w:rFonts w:ascii="Arial" w:eastAsia="MS Mincho" w:hAnsi="Arial" w:cs="Arial"/>
                <w:color w:val="000000"/>
                <w:lang w:val="fr-FR" w:eastAsia="ja-JP"/>
              </w:rPr>
            </w:pPr>
            <w:r w:rsidRPr="00F0003E">
              <w:rPr>
                <w:rFonts w:ascii="Arial" w:eastAsia="MS Mincho" w:hAnsi="Arial" w:cs="Arial"/>
                <w:strike/>
                <w:color w:val="000000"/>
                <w:sz w:val="20"/>
                <w:lang w:val="fr-FR" w:eastAsia="ja-JP"/>
              </w:rPr>
              <w:t>Les propositions d’actions concertées doivent être soumises au Conseil scientifique selon les dispositions concernant la soumission des documents aux réunions du Comité de session du Conseil scientifique comme défini par ses règlements</w:t>
            </w:r>
            <w:r w:rsidRPr="00F0003E">
              <w:rPr>
                <w:rFonts w:ascii="Arial" w:eastAsia="MS Mincho" w:hAnsi="Arial" w:cs="Arial"/>
                <w:color w:val="000000"/>
                <w:sz w:val="20"/>
                <w:lang w:val="fr-FR" w:eastAsia="ja-JP"/>
              </w:rPr>
              <w:t>.</w:t>
            </w:r>
          </w:p>
        </w:tc>
        <w:tc>
          <w:tcPr>
            <w:tcW w:w="2675" w:type="dxa"/>
            <w:tcBorders>
              <w:bottom w:val="single" w:sz="4" w:space="0" w:color="auto"/>
            </w:tcBorders>
          </w:tcPr>
          <w:p w14:paraId="6A2A8F50" w14:textId="77777777" w:rsidR="00D1421A" w:rsidRPr="00F0003E" w:rsidRDefault="00D1421A" w:rsidP="00EE6344">
            <w:pPr>
              <w:tabs>
                <w:tab w:val="left" w:pos="1570"/>
              </w:tabs>
              <w:spacing w:before="40" w:afterLines="40" w:after="96"/>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Supprimer</w:t>
            </w:r>
          </w:p>
          <w:p w14:paraId="7DC8D4FD"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 xml:space="preserve">En raison de la modification du paragraphe 1, ce paragraphe fait maintenant double emploi avec le paragraphe 1 et introduit </w:t>
            </w:r>
            <w:r w:rsidRPr="00F0003E">
              <w:rPr>
                <w:rFonts w:ascii="Arial" w:eastAsia="MS Mincho" w:hAnsi="Arial" w:cs="Arial"/>
                <w:color w:val="000000"/>
                <w:sz w:val="20"/>
                <w:szCs w:val="20"/>
                <w:lang w:val="fr-FR" w:eastAsia="ja-JP"/>
              </w:rPr>
              <w:lastRenderedPageBreak/>
              <w:t>une référence à un calendrier différent.</w:t>
            </w:r>
          </w:p>
        </w:tc>
      </w:tr>
      <w:tr w:rsidR="00211836" w:rsidRPr="00185045" w14:paraId="460C1A88" w14:textId="77777777" w:rsidTr="005E55E1">
        <w:tc>
          <w:tcPr>
            <w:tcW w:w="6341" w:type="dxa"/>
            <w:tcBorders>
              <w:bottom w:val="single" w:sz="4" w:space="0" w:color="auto"/>
            </w:tcBorders>
          </w:tcPr>
          <w:p w14:paraId="11AFC646" w14:textId="58B7AFC1" w:rsidR="00211836" w:rsidRPr="00211836" w:rsidRDefault="00211836" w:rsidP="00932EC3">
            <w:pPr>
              <w:widowControl w:val="0"/>
              <w:autoSpaceDE w:val="0"/>
              <w:autoSpaceDN w:val="0"/>
              <w:adjustRightInd w:val="0"/>
              <w:spacing w:before="40" w:afterLines="40" w:after="96"/>
              <w:ind w:left="306" w:hanging="284"/>
              <w:jc w:val="both"/>
              <w:rPr>
                <w:rFonts w:ascii="Arial" w:eastAsia="MS Mincho" w:hAnsi="Arial" w:cs="Arial"/>
                <w:color w:val="000000"/>
                <w:sz w:val="20"/>
                <w:lang w:val="fr-FR" w:eastAsia="ja-JP"/>
              </w:rPr>
            </w:pPr>
            <w:r w:rsidRPr="00932EC3">
              <w:rPr>
                <w:rFonts w:ascii="Arial" w:eastAsia="MS Mincho" w:hAnsi="Arial" w:cs="Arial"/>
                <w:color w:val="000000"/>
                <w:sz w:val="20"/>
                <w:u w:val="single"/>
                <w:lang w:val="fr-FR" w:eastAsia="ja-JP"/>
              </w:rPr>
              <w:lastRenderedPageBreak/>
              <w:t xml:space="preserve">5bis) </w:t>
            </w:r>
            <w:r w:rsidRPr="00932EC3">
              <w:rPr>
                <w:rFonts w:ascii="Arial" w:eastAsia="MS Mincho" w:hAnsi="Arial" w:cs="Arial"/>
                <w:color w:val="000000"/>
                <w:sz w:val="20"/>
                <w:u w:val="single"/>
                <w:lang w:val="fr-FR" w:eastAsia="ja-JP"/>
              </w:rPr>
              <w:t>Les propositions visant à engager d'autres entités, y compris les États de l'aire de répartition ou le Secrétariat, dans des activités spécifiques doivent consulter ces entités avant leur soumission afin de s'assurer de leur accord avec les activités proposées. À la demande de l'auteur de la proposition, le Secrétariat peut contribuer aux consultations avec les Parties</w:t>
            </w:r>
            <w:r w:rsidRPr="00211836">
              <w:rPr>
                <w:rFonts w:ascii="Arial" w:eastAsia="MS Mincho" w:hAnsi="Arial" w:cs="Arial"/>
                <w:color w:val="000000"/>
                <w:sz w:val="20"/>
                <w:lang w:val="fr-FR" w:eastAsia="ja-JP"/>
              </w:rPr>
              <w:t>.</w:t>
            </w:r>
          </w:p>
        </w:tc>
        <w:tc>
          <w:tcPr>
            <w:tcW w:w="2675" w:type="dxa"/>
            <w:tcBorders>
              <w:bottom w:val="single" w:sz="4" w:space="0" w:color="auto"/>
            </w:tcBorders>
          </w:tcPr>
          <w:p w14:paraId="1F561FBB" w14:textId="40AE1DE5" w:rsidR="00211836" w:rsidRPr="00932EC3" w:rsidRDefault="00211836" w:rsidP="00EE6344">
            <w:pPr>
              <w:tabs>
                <w:tab w:val="left" w:pos="1570"/>
              </w:tabs>
              <w:spacing w:before="40" w:afterLines="40" w:after="96"/>
              <w:rPr>
                <w:rFonts w:ascii="Arial" w:eastAsia="MS Mincho" w:hAnsi="Arial" w:cs="Arial"/>
                <w:color w:val="000000"/>
                <w:sz w:val="20"/>
                <w:szCs w:val="20"/>
                <w:lang w:val="fr-FR" w:eastAsia="ja-JP"/>
              </w:rPr>
            </w:pPr>
            <w:r w:rsidRPr="00932EC3">
              <w:rPr>
                <w:rFonts w:ascii="Arial" w:eastAsia="MS Mincho" w:hAnsi="Arial" w:cs="Arial"/>
                <w:color w:val="000000"/>
                <w:sz w:val="20"/>
                <w:szCs w:val="20"/>
                <w:lang w:val="fr-FR" w:eastAsia="ja-JP"/>
              </w:rPr>
              <w:t>Nouveau texte</w:t>
            </w:r>
          </w:p>
        </w:tc>
      </w:tr>
      <w:tr w:rsidR="00D1421A" w:rsidRPr="00185045" w14:paraId="46BE3567" w14:textId="77777777" w:rsidTr="005E55E1">
        <w:tc>
          <w:tcPr>
            <w:tcW w:w="9016" w:type="dxa"/>
            <w:gridSpan w:val="2"/>
            <w:tcBorders>
              <w:top w:val="nil"/>
              <w:bottom w:val="single" w:sz="4" w:space="0" w:color="auto"/>
            </w:tcBorders>
          </w:tcPr>
          <w:p w14:paraId="083DD26C" w14:textId="77777777" w:rsidR="00D1421A" w:rsidRPr="00F0003E" w:rsidRDefault="00D1421A" w:rsidP="00EE6344">
            <w:pPr>
              <w:spacing w:before="40" w:afterLines="40" w:after="96"/>
              <w:rPr>
                <w:rFonts w:ascii="Arial" w:eastAsia="MS Mincho" w:hAnsi="Arial" w:cs="Arial"/>
                <w:b/>
                <w:sz w:val="20"/>
                <w:szCs w:val="20"/>
                <w:lang w:val="fr-FR" w:eastAsia="en-GB"/>
              </w:rPr>
            </w:pPr>
            <w:r w:rsidRPr="00F0003E">
              <w:rPr>
                <w:rFonts w:ascii="Arial" w:eastAsia="MS Mincho" w:hAnsi="Arial" w:cs="Arial"/>
                <w:b/>
                <w:sz w:val="20"/>
                <w:szCs w:val="20"/>
                <w:lang w:val="fr-FR" w:eastAsia="en-GB"/>
              </w:rPr>
              <w:t>Étape 2: Évaluation de la proposition par le Comité de session du Conseil scientifique</w:t>
            </w:r>
          </w:p>
        </w:tc>
      </w:tr>
      <w:tr w:rsidR="00D1421A" w:rsidRPr="00185045" w14:paraId="6835A016" w14:textId="77777777" w:rsidTr="005E55E1">
        <w:tc>
          <w:tcPr>
            <w:tcW w:w="6341" w:type="dxa"/>
            <w:tcBorders>
              <w:bottom w:val="single" w:sz="4" w:space="0" w:color="auto"/>
            </w:tcBorders>
          </w:tcPr>
          <w:p w14:paraId="0A1384CA" w14:textId="77777777" w:rsidR="00D1421A" w:rsidRPr="00F0003E" w:rsidRDefault="00D1421A" w:rsidP="00D1421A">
            <w:pPr>
              <w:pStyle w:val="ListParagraph"/>
              <w:widowControl w:val="0"/>
              <w:numPr>
                <w:ilvl w:val="0"/>
                <w:numId w:val="5"/>
              </w:numPr>
              <w:autoSpaceDE w:val="0"/>
              <w:autoSpaceDN w:val="0"/>
              <w:adjustRightInd w:val="0"/>
              <w:spacing w:before="40" w:afterLines="40" w:after="96"/>
              <w:ind w:left="447" w:hanging="425"/>
              <w:jc w:val="both"/>
              <w:rPr>
                <w:rFonts w:ascii="Arial" w:eastAsia="MS Mincho" w:hAnsi="Arial" w:cs="Arial"/>
                <w:i/>
                <w:color w:val="000000"/>
                <w:sz w:val="20"/>
                <w:lang w:val="fr-FR" w:eastAsia="ja-JP"/>
              </w:rPr>
            </w:pPr>
            <w:r w:rsidRPr="00F0003E">
              <w:rPr>
                <w:rFonts w:ascii="Arial" w:eastAsia="MS Mincho" w:hAnsi="Arial" w:cs="Arial"/>
                <w:strike/>
                <w:sz w:val="20"/>
                <w:lang w:val="fr-FR" w:eastAsia="en-GB"/>
              </w:rPr>
              <w:t>À la réception d’une proposition d’actions concertées,</w:t>
            </w:r>
            <w:r w:rsidRPr="00F0003E">
              <w:rPr>
                <w:rFonts w:ascii="Arial" w:eastAsia="MS Mincho" w:hAnsi="Arial" w:cs="Arial"/>
                <w:sz w:val="20"/>
                <w:lang w:val="fr-FR" w:eastAsia="en-GB"/>
              </w:rPr>
              <w:t xml:space="preserve"> </w:t>
            </w:r>
            <w:proofErr w:type="spellStart"/>
            <w:r w:rsidRPr="00F0003E">
              <w:rPr>
                <w:rFonts w:ascii="Arial" w:eastAsia="MS Mincho" w:hAnsi="Arial" w:cs="Arial"/>
                <w:strike/>
                <w:sz w:val="20"/>
                <w:lang w:val="fr-FR" w:eastAsia="en-GB"/>
              </w:rPr>
              <w:t>l</w:t>
            </w:r>
            <w:r w:rsidRPr="00F0003E">
              <w:rPr>
                <w:rFonts w:ascii="Arial" w:eastAsia="MS Mincho" w:hAnsi="Arial" w:cs="Arial"/>
                <w:sz w:val="20"/>
                <w:u w:val="single"/>
                <w:lang w:val="fr-FR" w:eastAsia="en-GB"/>
              </w:rPr>
              <w:t>L</w:t>
            </w:r>
            <w:r w:rsidRPr="00F0003E">
              <w:rPr>
                <w:rFonts w:ascii="Arial" w:eastAsia="MS Mincho" w:hAnsi="Arial" w:cs="Arial"/>
                <w:sz w:val="20"/>
                <w:lang w:val="fr-FR" w:eastAsia="en-GB"/>
              </w:rPr>
              <w:t>e</w:t>
            </w:r>
            <w:proofErr w:type="spellEnd"/>
            <w:r w:rsidRPr="00F0003E">
              <w:rPr>
                <w:rFonts w:ascii="Arial" w:eastAsia="MS Mincho" w:hAnsi="Arial" w:cs="Arial"/>
                <w:sz w:val="20"/>
                <w:lang w:val="fr-FR" w:eastAsia="en-GB"/>
              </w:rPr>
              <w:t xml:space="preserve"> Conseil scientifique évaluera le bien-fondé des propositions</w:t>
            </w:r>
            <w:r w:rsidRPr="00F0003E">
              <w:rPr>
                <w:rFonts w:ascii="Arial" w:eastAsia="MS Mincho" w:hAnsi="Arial" w:cs="Arial"/>
                <w:sz w:val="20"/>
                <w:u w:val="single"/>
                <w:lang w:val="fr-FR" w:eastAsia="en-GB"/>
              </w:rPr>
              <w:t xml:space="preserve"> </w:t>
            </w:r>
            <w:bookmarkStart w:id="0" w:name="_Hlk71885277"/>
            <w:r w:rsidRPr="00F0003E">
              <w:rPr>
                <w:rFonts w:ascii="Arial" w:eastAsia="MS Mincho" w:hAnsi="Arial" w:cs="Arial"/>
                <w:sz w:val="20"/>
                <w:u w:val="single"/>
                <w:lang w:val="fr-FR" w:eastAsia="en-GB"/>
              </w:rPr>
              <w:t>pour des actions concertées soumises à la Conférence des Parties conformément à l'étape 1 ci-dessus.</w:t>
            </w:r>
            <w:bookmarkEnd w:id="0"/>
          </w:p>
        </w:tc>
        <w:tc>
          <w:tcPr>
            <w:tcW w:w="2675" w:type="dxa"/>
            <w:tcBorders>
              <w:bottom w:val="single" w:sz="4" w:space="0" w:color="auto"/>
            </w:tcBorders>
          </w:tcPr>
          <w:p w14:paraId="29DA0117" w14:textId="77777777" w:rsidR="00D1421A" w:rsidRPr="00F0003E" w:rsidRDefault="00D1421A" w:rsidP="00EE6344">
            <w:pPr>
              <w:tabs>
                <w:tab w:val="left" w:pos="1570"/>
              </w:tabs>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Conserver tel que modifié</w:t>
            </w:r>
          </w:p>
          <w:p w14:paraId="2B68A2AD" w14:textId="77777777" w:rsidR="00D1421A" w:rsidRPr="00F0003E" w:rsidRDefault="00D1421A" w:rsidP="00EE6344">
            <w:pPr>
              <w:tabs>
                <w:tab w:val="left" w:pos="1570"/>
              </w:tabs>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 xml:space="preserve">L'amendement proposé reflète le fait que les propositions sont soumises au </w:t>
            </w:r>
            <w:proofErr w:type="spellStart"/>
            <w:r w:rsidRPr="00F0003E">
              <w:rPr>
                <w:rFonts w:ascii="Arial" w:eastAsia="MS Mincho" w:hAnsi="Arial" w:cs="Arial"/>
                <w:color w:val="000000"/>
                <w:sz w:val="20"/>
                <w:szCs w:val="20"/>
                <w:lang w:val="fr-FR" w:eastAsia="ja-JP"/>
              </w:rPr>
              <w:t>ScC</w:t>
            </w:r>
            <w:proofErr w:type="spellEnd"/>
            <w:r w:rsidRPr="00F0003E">
              <w:rPr>
                <w:rFonts w:ascii="Arial" w:eastAsia="MS Mincho" w:hAnsi="Arial" w:cs="Arial"/>
                <w:color w:val="000000"/>
                <w:sz w:val="20"/>
                <w:szCs w:val="20"/>
                <w:lang w:val="fr-FR" w:eastAsia="ja-JP"/>
              </w:rPr>
              <w:t xml:space="preserve"> en tant que documents de pré-session de la COP.</w:t>
            </w:r>
          </w:p>
        </w:tc>
      </w:tr>
      <w:tr w:rsidR="00D1421A" w:rsidRPr="00F0003E" w14:paraId="56B19577" w14:textId="77777777" w:rsidTr="005E55E1">
        <w:tc>
          <w:tcPr>
            <w:tcW w:w="6341" w:type="dxa"/>
            <w:tcBorders>
              <w:top w:val="single" w:sz="4" w:space="0" w:color="auto"/>
              <w:bottom w:val="single" w:sz="4" w:space="0" w:color="auto"/>
            </w:tcBorders>
          </w:tcPr>
          <w:p w14:paraId="6C4B52A4" w14:textId="77777777" w:rsidR="00D1421A" w:rsidRPr="00F0003E" w:rsidRDefault="00D1421A" w:rsidP="00D1421A">
            <w:pPr>
              <w:pStyle w:val="ListParagraph"/>
              <w:numPr>
                <w:ilvl w:val="0"/>
                <w:numId w:val="5"/>
              </w:numPr>
              <w:spacing w:before="40" w:afterLines="40" w:after="96"/>
              <w:ind w:left="447" w:hanging="447"/>
              <w:rPr>
                <w:rFonts w:ascii="Arial" w:eastAsia="MS Mincho" w:hAnsi="Arial" w:cs="Arial"/>
                <w:sz w:val="20"/>
                <w:lang w:val="fr-FR" w:eastAsia="en-GB"/>
              </w:rPr>
            </w:pPr>
            <w:r w:rsidRPr="00F0003E">
              <w:rPr>
                <w:rFonts w:ascii="Arial" w:eastAsia="MS Mincho" w:hAnsi="Arial" w:cs="Arial"/>
                <w:sz w:val="20"/>
                <w:lang w:val="fr-FR" w:eastAsia="en-GB"/>
              </w:rPr>
              <w:t>Le Conseil scientifique évaluera le bien-fondé de chaque proposition, en tenant compte des critères ci-après:</w:t>
            </w:r>
          </w:p>
          <w:p w14:paraId="20AE57F0" w14:textId="77777777" w:rsidR="00D1421A" w:rsidRPr="00F0003E" w:rsidRDefault="00D1421A" w:rsidP="00EE6344">
            <w:pPr>
              <w:spacing w:before="40" w:after="40"/>
              <w:ind w:left="448"/>
              <w:jc w:val="both"/>
              <w:rPr>
                <w:rFonts w:ascii="Arial" w:eastAsia="MS Mincho" w:hAnsi="Arial" w:cs="Arial"/>
                <w:b/>
                <w:color w:val="000000"/>
                <w:sz w:val="20"/>
                <w:szCs w:val="20"/>
                <w:lang w:val="fr-FR" w:eastAsia="ja-JP"/>
              </w:rPr>
            </w:pPr>
            <w:r w:rsidRPr="00F0003E">
              <w:rPr>
                <w:rFonts w:ascii="Arial" w:eastAsia="MS Mincho" w:hAnsi="Arial" w:cs="Arial"/>
                <w:b/>
                <w:color w:val="000000"/>
                <w:sz w:val="20"/>
                <w:szCs w:val="20"/>
                <w:lang w:val="fr-FR" w:eastAsia="ja-JP"/>
              </w:rPr>
              <w:t xml:space="preserve">(i)  Priorité de conservation </w:t>
            </w:r>
          </w:p>
          <w:p w14:paraId="5B705D7D" w14:textId="77777777" w:rsidR="00D1421A" w:rsidRPr="00F0003E" w:rsidRDefault="00D1421A" w:rsidP="00EE6344">
            <w:pPr>
              <w:spacing w:before="40" w:after="40"/>
              <w:ind w:left="448"/>
              <w:jc w:val="both"/>
              <w:rPr>
                <w:rFonts w:ascii="Arial" w:eastAsia="MS Mincho" w:hAnsi="Arial" w:cs="Arial"/>
                <w:i/>
                <w:color w:val="000000"/>
                <w:sz w:val="20"/>
                <w:szCs w:val="20"/>
                <w:lang w:val="fr-FR" w:eastAsia="ja-JP"/>
              </w:rPr>
            </w:pPr>
            <w:r w:rsidRPr="00F0003E">
              <w:rPr>
                <w:rFonts w:ascii="Arial" w:eastAsia="MS Mincho" w:hAnsi="Arial" w:cs="Arial"/>
                <w:bCs/>
                <w:i/>
                <w:iCs/>
                <w:color w:val="000000"/>
                <w:sz w:val="20"/>
                <w:szCs w:val="20"/>
                <w:lang w:val="fr-FR" w:eastAsia="ja-JP"/>
              </w:rPr>
              <w:t>Peut être liée au niveau de menace ou à l’état de conservation défavorable au sens de la Convention, à l’urgence de prendre un type particulier de mesure, ainsi qu’à d’autres priorités exprimées dans les décisions de la CMS</w:t>
            </w:r>
            <w:r w:rsidRPr="00F0003E">
              <w:rPr>
                <w:rFonts w:ascii="Arial" w:eastAsia="MS Mincho" w:hAnsi="Arial" w:cs="Arial"/>
                <w:i/>
                <w:color w:val="000000"/>
                <w:sz w:val="20"/>
                <w:szCs w:val="20"/>
                <w:lang w:val="fr-FR" w:eastAsia="ja-JP"/>
              </w:rPr>
              <w:t>.</w:t>
            </w:r>
          </w:p>
          <w:p w14:paraId="00BF734F" w14:textId="77777777" w:rsidR="00D1421A" w:rsidRPr="00F0003E" w:rsidRDefault="00D1421A" w:rsidP="00EE6344">
            <w:pPr>
              <w:spacing w:before="40" w:after="40"/>
              <w:ind w:left="448"/>
              <w:jc w:val="both"/>
              <w:rPr>
                <w:rFonts w:ascii="Arial" w:eastAsia="MS Mincho" w:hAnsi="Arial" w:cs="Arial"/>
                <w:b/>
                <w:color w:val="000000"/>
                <w:sz w:val="20"/>
                <w:szCs w:val="20"/>
                <w:lang w:val="fr-FR" w:eastAsia="ja-JP"/>
              </w:rPr>
            </w:pPr>
            <w:r w:rsidRPr="00F0003E">
              <w:rPr>
                <w:rFonts w:ascii="Arial" w:eastAsia="MS Mincho" w:hAnsi="Arial" w:cs="Arial"/>
                <w:b/>
                <w:color w:val="000000"/>
                <w:sz w:val="20"/>
                <w:szCs w:val="20"/>
                <w:lang w:val="fr-FR" w:eastAsia="ja-JP"/>
              </w:rPr>
              <w:t>(ii)  Pertinence</w:t>
            </w:r>
          </w:p>
          <w:p w14:paraId="4BB74A95" w14:textId="77777777" w:rsidR="00D1421A" w:rsidRPr="00F0003E" w:rsidRDefault="00D1421A" w:rsidP="00EE6344">
            <w:pPr>
              <w:spacing w:before="40" w:after="40"/>
              <w:ind w:left="448"/>
              <w:jc w:val="both"/>
              <w:rPr>
                <w:rFonts w:ascii="Arial" w:eastAsia="MS Mincho" w:hAnsi="Arial" w:cs="Arial"/>
                <w:i/>
                <w:color w:val="000000"/>
                <w:sz w:val="20"/>
                <w:szCs w:val="20"/>
                <w:lang w:val="fr-FR" w:eastAsia="ja-JP"/>
              </w:rPr>
            </w:pPr>
            <w:r w:rsidRPr="00F0003E">
              <w:rPr>
                <w:rFonts w:ascii="Arial" w:eastAsia="MS Mincho" w:hAnsi="Arial" w:cs="Arial"/>
                <w:bCs/>
                <w:i/>
                <w:iCs/>
                <w:color w:val="000000"/>
                <w:sz w:val="20"/>
                <w:szCs w:val="20"/>
                <w:lang w:val="fr-FR" w:eastAsia="ja-JP"/>
              </w:rPr>
              <w:t>Peut porter sur l’importance du lien entre le problème de conservation et la migration, sur la nécessité d’une action multilatérale collective, ainsi que sur le degré de contribution de l’action proposée aux mandats spécifiques de la CMS</w:t>
            </w:r>
            <w:r w:rsidRPr="00F0003E">
              <w:rPr>
                <w:rFonts w:ascii="Arial" w:eastAsia="MS Mincho" w:hAnsi="Arial" w:cs="Arial"/>
                <w:i/>
                <w:color w:val="000000"/>
                <w:sz w:val="20"/>
                <w:szCs w:val="20"/>
                <w:lang w:val="fr-FR" w:eastAsia="ja-JP"/>
              </w:rPr>
              <w:t>.</w:t>
            </w:r>
          </w:p>
          <w:p w14:paraId="51B50867" w14:textId="77777777" w:rsidR="00D1421A" w:rsidRPr="00F0003E" w:rsidRDefault="00D1421A" w:rsidP="00EE6344">
            <w:pPr>
              <w:spacing w:before="40" w:after="40"/>
              <w:ind w:left="448"/>
              <w:jc w:val="both"/>
              <w:rPr>
                <w:rFonts w:ascii="Arial" w:eastAsia="MS Mincho" w:hAnsi="Arial" w:cs="Arial"/>
                <w:b/>
                <w:color w:val="000000"/>
                <w:sz w:val="20"/>
                <w:szCs w:val="20"/>
                <w:lang w:val="fr-FR" w:eastAsia="ja-JP"/>
              </w:rPr>
            </w:pPr>
            <w:r w:rsidRPr="00F0003E">
              <w:rPr>
                <w:rFonts w:ascii="Arial" w:eastAsia="MS Mincho" w:hAnsi="Arial" w:cs="Arial"/>
                <w:b/>
                <w:color w:val="000000"/>
                <w:sz w:val="20"/>
                <w:szCs w:val="20"/>
                <w:lang w:val="fr-FR" w:eastAsia="ja-JP"/>
              </w:rPr>
              <w:t>(iii)  Absence de meilleures solutions</w:t>
            </w:r>
          </w:p>
          <w:p w14:paraId="2910274B" w14:textId="77777777" w:rsidR="00D1421A" w:rsidRPr="00F0003E" w:rsidRDefault="00D1421A" w:rsidP="00EE6344">
            <w:pPr>
              <w:spacing w:before="40" w:after="40"/>
              <w:ind w:left="448"/>
              <w:jc w:val="both"/>
              <w:rPr>
                <w:rFonts w:ascii="Arial" w:eastAsia="MS Mincho" w:hAnsi="Arial" w:cs="Arial"/>
                <w:i/>
                <w:color w:val="000000"/>
                <w:sz w:val="20"/>
                <w:szCs w:val="20"/>
                <w:lang w:val="fr-FR" w:eastAsia="ja-JP"/>
              </w:rPr>
            </w:pPr>
            <w:r w:rsidRPr="00F0003E">
              <w:rPr>
                <w:rFonts w:ascii="Arial" w:eastAsia="MS Mincho" w:hAnsi="Arial" w:cs="Arial"/>
                <w:bCs/>
                <w:i/>
                <w:iCs/>
                <w:color w:val="000000"/>
                <w:sz w:val="20"/>
                <w:szCs w:val="20"/>
                <w:lang w:val="fr-FR" w:eastAsia="ja-JP"/>
              </w:rPr>
              <w:t xml:space="preserve">Une analyse des options pour vérifier si (et pourquoi) une action concertée de la CMS est le meilleur moyen de répondre au besoin de conservation défini. Les alternatives à la fois au sein et en dehors des mécanismes de la CMS doivent être prises en considération </w:t>
            </w:r>
            <w:r w:rsidRPr="00F0003E">
              <w:rPr>
                <w:rFonts w:ascii="Arial" w:eastAsia="MS Mincho" w:hAnsi="Arial" w:cs="Arial"/>
                <w:bCs/>
                <w:i/>
                <w:color w:val="000000"/>
                <w:sz w:val="20"/>
                <w:szCs w:val="20"/>
                <w:vertAlign w:val="superscript"/>
                <w:lang w:val="fr-FR" w:eastAsia="ja-JP"/>
              </w:rPr>
              <w:footnoteReference w:customMarkFollows="1" w:id="3"/>
              <w:t>1</w:t>
            </w:r>
            <w:r w:rsidRPr="00F0003E">
              <w:rPr>
                <w:rFonts w:ascii="Arial" w:eastAsia="MS Mincho" w:hAnsi="Arial" w:cs="Arial"/>
                <w:i/>
                <w:color w:val="000000"/>
                <w:sz w:val="20"/>
                <w:szCs w:val="20"/>
                <w:lang w:val="fr-FR" w:eastAsia="ja-JP"/>
              </w:rPr>
              <w:t>.</w:t>
            </w:r>
          </w:p>
          <w:p w14:paraId="6BC033D9" w14:textId="77777777" w:rsidR="00D1421A" w:rsidRPr="00F0003E" w:rsidRDefault="00D1421A" w:rsidP="00EE6344">
            <w:pPr>
              <w:spacing w:before="40" w:after="40"/>
              <w:ind w:left="448"/>
              <w:jc w:val="both"/>
              <w:rPr>
                <w:rFonts w:ascii="Arial" w:eastAsia="MS Mincho" w:hAnsi="Arial" w:cs="Arial"/>
                <w:b/>
                <w:color w:val="000000"/>
                <w:sz w:val="20"/>
                <w:szCs w:val="20"/>
                <w:lang w:val="fr-FR" w:eastAsia="ja-JP"/>
              </w:rPr>
            </w:pPr>
            <w:r w:rsidRPr="00F0003E">
              <w:rPr>
                <w:rFonts w:ascii="Arial" w:eastAsia="MS Mincho" w:hAnsi="Arial" w:cs="Arial"/>
                <w:b/>
                <w:color w:val="000000"/>
                <w:sz w:val="20"/>
                <w:szCs w:val="20"/>
                <w:lang w:val="fr-FR" w:eastAsia="ja-JP"/>
              </w:rPr>
              <w:t>(iv)  Degré de préparation et faisabilité</w:t>
            </w:r>
          </w:p>
          <w:p w14:paraId="4791F03C" w14:textId="77777777" w:rsidR="00D1421A" w:rsidRPr="00F0003E" w:rsidRDefault="00D1421A" w:rsidP="00EE6344">
            <w:pPr>
              <w:spacing w:before="40" w:after="40"/>
              <w:ind w:left="448"/>
              <w:jc w:val="both"/>
              <w:rPr>
                <w:rFonts w:ascii="Arial" w:eastAsia="MS Mincho" w:hAnsi="Arial" w:cs="Arial"/>
                <w:i/>
                <w:color w:val="000000"/>
                <w:sz w:val="20"/>
                <w:szCs w:val="20"/>
                <w:lang w:val="fr-FR" w:eastAsia="ja-JP"/>
              </w:rPr>
            </w:pPr>
            <w:r w:rsidRPr="00F0003E">
              <w:rPr>
                <w:rFonts w:ascii="Arial" w:eastAsia="MS Mincho" w:hAnsi="Arial" w:cs="Arial"/>
                <w:bCs/>
                <w:i/>
                <w:iCs/>
                <w:color w:val="000000"/>
                <w:sz w:val="20"/>
                <w:szCs w:val="20"/>
                <w:lang w:val="fr-FR" w:eastAsia="ja-JP"/>
              </w:rPr>
              <w:t>La proposition devra montrer des perspectives de financement et de leadership significatives et traiter toutes les questions importantes de la faisabilité pratique de l’action</w:t>
            </w:r>
            <w:r w:rsidRPr="00F0003E">
              <w:rPr>
                <w:rFonts w:ascii="Arial" w:eastAsia="MS Mincho" w:hAnsi="Arial" w:cs="Arial"/>
                <w:i/>
                <w:color w:val="000000"/>
                <w:sz w:val="20"/>
                <w:szCs w:val="20"/>
                <w:lang w:val="fr-FR" w:eastAsia="ja-JP"/>
              </w:rPr>
              <w:t>.</w:t>
            </w:r>
          </w:p>
          <w:p w14:paraId="44BA16EC" w14:textId="77777777" w:rsidR="00D1421A" w:rsidRPr="00F0003E" w:rsidRDefault="00D1421A" w:rsidP="00EE6344">
            <w:pPr>
              <w:spacing w:before="40" w:after="40"/>
              <w:ind w:left="448"/>
              <w:jc w:val="both"/>
              <w:rPr>
                <w:rFonts w:ascii="Arial" w:eastAsia="MS Mincho" w:hAnsi="Arial" w:cs="Arial"/>
                <w:b/>
                <w:color w:val="000000"/>
                <w:sz w:val="20"/>
                <w:szCs w:val="20"/>
                <w:lang w:val="fr-FR" w:eastAsia="ja-JP"/>
              </w:rPr>
            </w:pPr>
            <w:r w:rsidRPr="00F0003E">
              <w:rPr>
                <w:rFonts w:ascii="Arial" w:eastAsia="MS Mincho" w:hAnsi="Arial" w:cs="Arial"/>
                <w:b/>
                <w:color w:val="000000"/>
                <w:sz w:val="20"/>
                <w:szCs w:val="20"/>
                <w:lang w:val="fr-FR" w:eastAsia="ja-JP"/>
              </w:rPr>
              <w:t>(v)  Probabilité de succès</w:t>
            </w:r>
          </w:p>
          <w:p w14:paraId="320E2F81" w14:textId="77777777" w:rsidR="00D1421A" w:rsidRDefault="00D1421A" w:rsidP="00EE6344">
            <w:pPr>
              <w:spacing w:before="40" w:after="40"/>
              <w:ind w:left="448"/>
              <w:jc w:val="both"/>
              <w:rPr>
                <w:rFonts w:ascii="Arial" w:eastAsia="MS Mincho" w:hAnsi="Arial" w:cs="Arial"/>
                <w:bCs/>
                <w:i/>
                <w:color w:val="000000"/>
                <w:sz w:val="20"/>
                <w:szCs w:val="20"/>
                <w:lang w:val="fr-FR" w:eastAsia="ja-JP"/>
              </w:rPr>
            </w:pPr>
            <w:r w:rsidRPr="00F0003E">
              <w:rPr>
                <w:rFonts w:ascii="Arial" w:eastAsia="MS Mincho" w:hAnsi="Arial" w:cs="Arial"/>
                <w:bCs/>
                <w:i/>
                <w:iCs/>
                <w:color w:val="000000"/>
                <w:sz w:val="20"/>
                <w:szCs w:val="20"/>
                <w:lang w:val="fr-FR" w:eastAsia="ja-JP"/>
              </w:rPr>
              <w:t>La faisabilité (voir critère précédent) montre seulement qu’une action est susceptible d’être réalisable. Le critère (v) cherche en plus à déterminer si la mise en œuvre est susceptible de conduire aux résultats attendus. Les facteurs de risque à prendre en compte incluent l’incertitude des effets écologiques de l’action, la faiblesse des bases scientifiques, l’absence d’un « mécanisme de transfert » assurant la durabilité des résultats, et d’autres activités susceptibles de porter atteinte ou de remettre en cause les résultats de l’action</w:t>
            </w:r>
            <w:r w:rsidRPr="00F0003E">
              <w:rPr>
                <w:rFonts w:ascii="Arial" w:eastAsia="MS Mincho" w:hAnsi="Arial" w:cs="Arial"/>
                <w:bCs/>
                <w:i/>
                <w:color w:val="000000"/>
                <w:sz w:val="20"/>
                <w:szCs w:val="20"/>
                <w:lang w:val="fr-FR" w:eastAsia="ja-JP"/>
              </w:rPr>
              <w:t>.</w:t>
            </w:r>
          </w:p>
          <w:p w14:paraId="270B727D" w14:textId="77777777" w:rsidR="00932EC3" w:rsidRDefault="00932EC3" w:rsidP="00EE6344">
            <w:pPr>
              <w:spacing w:before="40" w:after="40"/>
              <w:ind w:left="448"/>
              <w:jc w:val="both"/>
              <w:rPr>
                <w:rFonts w:ascii="Arial" w:eastAsia="MS Mincho" w:hAnsi="Arial" w:cs="Arial"/>
                <w:bCs/>
                <w:i/>
                <w:color w:val="000000"/>
                <w:sz w:val="20"/>
                <w:szCs w:val="20"/>
                <w:lang w:val="fr-FR" w:eastAsia="ja-JP"/>
              </w:rPr>
            </w:pPr>
          </w:p>
          <w:p w14:paraId="4C8106B1" w14:textId="77777777" w:rsidR="00932EC3" w:rsidRPr="00F0003E" w:rsidRDefault="00932EC3" w:rsidP="00EE6344">
            <w:pPr>
              <w:spacing w:before="40" w:after="40"/>
              <w:ind w:left="448"/>
              <w:jc w:val="both"/>
              <w:rPr>
                <w:rFonts w:ascii="Arial" w:eastAsia="MS Mincho" w:hAnsi="Arial" w:cs="Arial"/>
                <w:bCs/>
                <w:i/>
                <w:color w:val="000000"/>
                <w:sz w:val="20"/>
                <w:szCs w:val="20"/>
                <w:lang w:val="fr-FR" w:eastAsia="ja-JP"/>
              </w:rPr>
            </w:pPr>
          </w:p>
          <w:p w14:paraId="6541448C" w14:textId="77777777" w:rsidR="00D1421A" w:rsidRPr="00F0003E" w:rsidRDefault="00D1421A" w:rsidP="00EE6344">
            <w:pPr>
              <w:spacing w:before="40" w:after="40"/>
              <w:ind w:left="448"/>
              <w:rPr>
                <w:rFonts w:ascii="Arial" w:eastAsia="MS Mincho" w:hAnsi="Arial" w:cs="Arial"/>
                <w:b/>
                <w:color w:val="000000"/>
                <w:sz w:val="20"/>
                <w:szCs w:val="20"/>
                <w:lang w:val="fr-FR" w:eastAsia="ja-JP"/>
              </w:rPr>
            </w:pPr>
            <w:r w:rsidRPr="00F0003E">
              <w:rPr>
                <w:rFonts w:ascii="Arial" w:eastAsia="MS Mincho" w:hAnsi="Arial" w:cs="Arial"/>
                <w:b/>
                <w:color w:val="000000"/>
                <w:sz w:val="20"/>
                <w:szCs w:val="20"/>
                <w:lang w:val="fr-FR" w:eastAsia="ja-JP"/>
              </w:rPr>
              <w:lastRenderedPageBreak/>
              <w:t>(vi)  Ampleur de l’impact attendu</w:t>
            </w:r>
          </w:p>
          <w:p w14:paraId="13EFA327" w14:textId="77777777" w:rsidR="00D1421A" w:rsidRPr="00F0003E" w:rsidRDefault="00D1421A" w:rsidP="00EE6344">
            <w:pPr>
              <w:spacing w:before="40" w:after="40"/>
              <w:ind w:left="448"/>
              <w:jc w:val="both"/>
              <w:rPr>
                <w:rFonts w:ascii="Arial" w:eastAsia="MS Mincho" w:hAnsi="Arial" w:cs="Arial"/>
                <w:i/>
                <w:color w:val="000000"/>
                <w:sz w:val="20"/>
                <w:szCs w:val="20"/>
                <w:lang w:val="fr-FR" w:eastAsia="ja-JP"/>
              </w:rPr>
            </w:pPr>
            <w:r w:rsidRPr="00F0003E">
              <w:rPr>
                <w:rFonts w:ascii="Arial" w:eastAsia="MS Mincho" w:hAnsi="Arial" w:cs="Arial"/>
                <w:bCs/>
                <w:i/>
                <w:iCs/>
                <w:color w:val="000000"/>
                <w:sz w:val="20"/>
                <w:szCs w:val="20"/>
                <w:lang w:val="fr-FR" w:eastAsia="ja-JP"/>
              </w:rPr>
              <w:t>Des propositions égales par ailleurs sont susceptibles d’être hiérarchisées en fonction du nombre d’espèces, du nombre de pays ou de l’étendue de la zone qui bénéficieront d’actions dans chacun des cas, des possibilités d’effet catalytique ou «multiplicateur», de la contribution des actions à des synergies ou de leur potentiel en tant qu’actions « phares » pour renforcer la sensibilisation</w:t>
            </w:r>
            <w:r w:rsidRPr="00F0003E">
              <w:rPr>
                <w:rFonts w:ascii="Arial" w:eastAsia="MS Mincho" w:hAnsi="Arial" w:cs="Arial"/>
                <w:i/>
                <w:color w:val="000000"/>
                <w:sz w:val="20"/>
                <w:szCs w:val="20"/>
                <w:lang w:val="fr-FR" w:eastAsia="ja-JP"/>
              </w:rPr>
              <w:t>.</w:t>
            </w:r>
          </w:p>
          <w:p w14:paraId="6B52BF0B" w14:textId="77777777" w:rsidR="00D1421A" w:rsidRPr="00F0003E" w:rsidRDefault="00D1421A" w:rsidP="00EE6344">
            <w:pPr>
              <w:spacing w:before="40" w:after="40"/>
              <w:ind w:left="448"/>
              <w:jc w:val="both"/>
              <w:rPr>
                <w:rFonts w:ascii="Arial" w:eastAsia="MS Mincho" w:hAnsi="Arial" w:cs="Arial"/>
                <w:b/>
                <w:color w:val="000000"/>
                <w:sz w:val="20"/>
                <w:szCs w:val="20"/>
                <w:lang w:val="fr-FR" w:eastAsia="ja-JP"/>
              </w:rPr>
            </w:pPr>
            <w:r w:rsidRPr="00F0003E">
              <w:rPr>
                <w:rFonts w:ascii="Arial" w:eastAsia="MS Mincho" w:hAnsi="Arial" w:cs="Arial"/>
                <w:b/>
                <w:color w:val="000000"/>
                <w:sz w:val="20"/>
                <w:szCs w:val="20"/>
                <w:lang w:val="fr-FR" w:eastAsia="ja-JP"/>
              </w:rPr>
              <w:t>(vii)  Rapport coût/efficacité</w:t>
            </w:r>
          </w:p>
          <w:p w14:paraId="48BA0CA0" w14:textId="6C0A5098" w:rsidR="00D1421A" w:rsidRPr="00F0003E" w:rsidRDefault="00D1421A" w:rsidP="009E73DA">
            <w:pPr>
              <w:spacing w:before="40" w:after="40"/>
              <w:ind w:left="448"/>
              <w:jc w:val="both"/>
              <w:rPr>
                <w:rFonts w:ascii="Arial" w:eastAsia="MS Mincho" w:hAnsi="Arial" w:cs="Arial"/>
                <w:i/>
                <w:color w:val="000000"/>
                <w:sz w:val="20"/>
                <w:szCs w:val="20"/>
                <w:lang w:val="fr-FR" w:eastAsia="ja-JP"/>
              </w:rPr>
            </w:pPr>
            <w:r w:rsidRPr="00F0003E">
              <w:rPr>
                <w:rFonts w:ascii="Arial" w:eastAsia="MS Mincho" w:hAnsi="Arial" w:cs="Arial"/>
                <w:bCs/>
                <w:i/>
                <w:iCs/>
                <w:color w:val="000000"/>
                <w:sz w:val="20"/>
                <w:szCs w:val="20"/>
                <w:lang w:val="fr-FR" w:eastAsia="ja-JP"/>
              </w:rPr>
              <w:t>Les propositions devraient préciser les ressources nécessaires aux actions, mais devraient également les relier à l’ampleur de l’impact attendu, de sorte que le rapport coût-efficacité puisse être évalué</w:t>
            </w:r>
            <w:r w:rsidRPr="00F0003E">
              <w:rPr>
                <w:rFonts w:ascii="Arial" w:eastAsia="MS Mincho" w:hAnsi="Arial" w:cs="Arial"/>
                <w:i/>
                <w:color w:val="000000"/>
                <w:sz w:val="20"/>
                <w:szCs w:val="20"/>
                <w:lang w:val="fr-FR" w:eastAsia="ja-JP"/>
              </w:rPr>
              <w:t>.</w:t>
            </w:r>
          </w:p>
        </w:tc>
        <w:tc>
          <w:tcPr>
            <w:tcW w:w="2675" w:type="dxa"/>
            <w:tcBorders>
              <w:top w:val="single" w:sz="4" w:space="0" w:color="auto"/>
              <w:bottom w:val="single" w:sz="4" w:space="0" w:color="auto"/>
            </w:tcBorders>
          </w:tcPr>
          <w:p w14:paraId="24832866" w14:textId="77777777" w:rsidR="00D1421A" w:rsidRPr="00F0003E" w:rsidRDefault="00D1421A" w:rsidP="00EE6344">
            <w:pPr>
              <w:tabs>
                <w:tab w:val="left" w:pos="1570"/>
              </w:tabs>
              <w:spacing w:before="40" w:afterLines="40" w:after="96"/>
              <w:rPr>
                <w:rFonts w:ascii="Arial" w:eastAsia="MS Mincho" w:hAnsi="Arial" w:cs="Arial"/>
                <w:color w:val="000000"/>
                <w:sz w:val="20"/>
                <w:szCs w:val="20"/>
                <w:lang w:val="en-GB" w:eastAsia="ja-JP"/>
              </w:rPr>
            </w:pPr>
            <w:r w:rsidRPr="00F0003E">
              <w:rPr>
                <w:rFonts w:ascii="Arial" w:eastAsia="MS Mincho" w:hAnsi="Arial" w:cs="Arial"/>
                <w:color w:val="000000"/>
                <w:sz w:val="20"/>
                <w:szCs w:val="20"/>
                <w:lang w:val="en-GB" w:eastAsia="ja-JP"/>
              </w:rPr>
              <w:lastRenderedPageBreak/>
              <w:t>Conserver</w:t>
            </w:r>
          </w:p>
        </w:tc>
      </w:tr>
      <w:tr w:rsidR="00D1421A" w:rsidRPr="00F0003E" w14:paraId="3CA5E028" w14:textId="77777777" w:rsidTr="005E55E1">
        <w:tc>
          <w:tcPr>
            <w:tcW w:w="6341" w:type="dxa"/>
            <w:tcBorders>
              <w:bottom w:val="single" w:sz="4" w:space="0" w:color="auto"/>
            </w:tcBorders>
          </w:tcPr>
          <w:p w14:paraId="75BFC9D9" w14:textId="77777777" w:rsidR="00D1421A" w:rsidRPr="00F0003E" w:rsidRDefault="00D1421A" w:rsidP="00D1421A">
            <w:pPr>
              <w:pStyle w:val="ListParagraph"/>
              <w:numPr>
                <w:ilvl w:val="0"/>
                <w:numId w:val="5"/>
              </w:numPr>
              <w:spacing w:before="40" w:after="40"/>
              <w:ind w:left="448" w:hanging="448"/>
              <w:contextualSpacing w:val="0"/>
              <w:jc w:val="both"/>
              <w:rPr>
                <w:rFonts w:ascii="Arial" w:eastAsia="MS Mincho" w:hAnsi="Arial" w:cs="Arial"/>
                <w:sz w:val="20"/>
                <w:lang w:val="fr-FR" w:eastAsia="en-GB"/>
              </w:rPr>
            </w:pPr>
            <w:r w:rsidRPr="00F0003E">
              <w:rPr>
                <w:rFonts w:ascii="Arial" w:eastAsia="MS Mincho" w:hAnsi="Arial" w:cs="Arial"/>
                <w:sz w:val="20"/>
                <w:lang w:val="fr-FR" w:eastAsia="en-GB"/>
              </w:rPr>
              <w:t xml:space="preserve">Si le Conseil scientifique la considère comme bénéfique, il peut recommander d’augmenter ou de réduire le nombre d’espèces couvertes par la proposition ou </w:t>
            </w:r>
            <w:r w:rsidRPr="00F0003E">
              <w:rPr>
                <w:rFonts w:ascii="Arial" w:eastAsia="MS Mincho" w:hAnsi="Arial" w:cs="Arial"/>
                <w:sz w:val="20"/>
                <w:u w:val="single"/>
                <w:lang w:val="fr-FR" w:eastAsia="en-GB"/>
              </w:rPr>
              <w:t>suggérer des amendements</w:t>
            </w:r>
            <w:r w:rsidRPr="00F0003E">
              <w:rPr>
                <w:rFonts w:ascii="Arial" w:eastAsia="MS Mincho" w:hAnsi="Arial" w:cs="Arial"/>
                <w:sz w:val="20"/>
                <w:lang w:val="fr-FR" w:eastAsia="en-GB"/>
              </w:rPr>
              <w:t xml:space="preserve"> </w:t>
            </w:r>
            <w:r w:rsidRPr="00F0003E">
              <w:rPr>
                <w:rFonts w:ascii="Arial" w:eastAsia="MS Mincho" w:hAnsi="Arial" w:cs="Arial"/>
                <w:strike/>
                <w:sz w:val="20"/>
                <w:lang w:val="fr-FR" w:eastAsia="en-GB"/>
              </w:rPr>
              <w:t xml:space="preserve">amender </w:t>
            </w:r>
            <w:proofErr w:type="spellStart"/>
            <w:r w:rsidRPr="00F0003E">
              <w:rPr>
                <w:rFonts w:ascii="Arial" w:eastAsia="MS Mincho" w:hAnsi="Arial" w:cs="Arial"/>
                <w:strike/>
                <w:sz w:val="20"/>
                <w:lang w:val="fr-FR" w:eastAsia="en-GB"/>
              </w:rPr>
              <w:t>l</w:t>
            </w:r>
            <w:r w:rsidRPr="00F0003E">
              <w:rPr>
                <w:rFonts w:ascii="Arial" w:eastAsia="MS Mincho" w:hAnsi="Arial" w:cs="Arial"/>
                <w:sz w:val="20"/>
                <w:u w:val="single"/>
                <w:lang w:val="fr-FR" w:eastAsia="en-GB"/>
              </w:rPr>
              <w:t>d</w:t>
            </w:r>
            <w:r w:rsidRPr="00F0003E">
              <w:rPr>
                <w:rFonts w:ascii="Arial" w:eastAsia="MS Mincho" w:hAnsi="Arial" w:cs="Arial"/>
                <w:sz w:val="20"/>
                <w:lang w:val="fr-FR" w:eastAsia="en-GB"/>
              </w:rPr>
              <w:t>es</w:t>
            </w:r>
            <w:proofErr w:type="spellEnd"/>
            <w:r w:rsidRPr="00F0003E">
              <w:rPr>
                <w:rFonts w:ascii="Arial" w:eastAsia="MS Mincho" w:hAnsi="Arial" w:cs="Arial"/>
                <w:sz w:val="20"/>
                <w:lang w:val="fr-FR" w:eastAsia="en-GB"/>
              </w:rPr>
              <w:t xml:space="preserve"> mesures de conservation proposées, </w:t>
            </w:r>
            <w:r w:rsidRPr="00F0003E">
              <w:rPr>
                <w:rFonts w:ascii="Arial" w:eastAsia="MS Mincho" w:hAnsi="Arial" w:cs="Arial"/>
                <w:sz w:val="20"/>
                <w:u w:val="single"/>
                <w:lang w:val="fr-FR" w:eastAsia="en-GB"/>
              </w:rPr>
              <w:t>y compris toute action supplémentaire, le cas échéant.</w:t>
            </w:r>
          </w:p>
        </w:tc>
        <w:tc>
          <w:tcPr>
            <w:tcW w:w="2675" w:type="dxa"/>
            <w:tcBorders>
              <w:bottom w:val="single" w:sz="4" w:space="0" w:color="auto"/>
            </w:tcBorders>
          </w:tcPr>
          <w:p w14:paraId="59AF7EF2" w14:textId="77777777" w:rsidR="00D1421A" w:rsidRPr="00F0003E" w:rsidRDefault="00D1421A" w:rsidP="00EE6344">
            <w:pPr>
              <w:tabs>
                <w:tab w:val="left" w:pos="1570"/>
              </w:tabs>
              <w:spacing w:before="40" w:afterLines="40" w:after="96"/>
              <w:rPr>
                <w:rFonts w:ascii="Arial" w:eastAsia="MS Mincho" w:hAnsi="Arial" w:cs="Arial"/>
                <w:color w:val="000000"/>
                <w:sz w:val="20"/>
                <w:szCs w:val="20"/>
                <w:lang w:val="en-GB" w:eastAsia="ja-JP"/>
              </w:rPr>
            </w:pPr>
            <w:r w:rsidRPr="00F0003E">
              <w:rPr>
                <w:rFonts w:ascii="Arial" w:eastAsia="MS Mincho" w:hAnsi="Arial" w:cs="Arial"/>
                <w:color w:val="000000"/>
                <w:sz w:val="20"/>
                <w:szCs w:val="20"/>
                <w:lang w:val="en-GB" w:eastAsia="ja-JP"/>
              </w:rPr>
              <w:t xml:space="preserve">Conserver </w:t>
            </w:r>
            <w:proofErr w:type="spellStart"/>
            <w:r w:rsidRPr="00F0003E">
              <w:rPr>
                <w:rFonts w:ascii="Arial" w:eastAsia="MS Mincho" w:hAnsi="Arial" w:cs="Arial"/>
                <w:color w:val="000000"/>
                <w:sz w:val="20"/>
                <w:szCs w:val="20"/>
                <w:lang w:val="en-GB" w:eastAsia="ja-JP"/>
              </w:rPr>
              <w:t>tel</w:t>
            </w:r>
            <w:proofErr w:type="spellEnd"/>
            <w:r w:rsidRPr="00F0003E">
              <w:rPr>
                <w:rFonts w:ascii="Arial" w:eastAsia="MS Mincho" w:hAnsi="Arial" w:cs="Arial"/>
                <w:color w:val="000000"/>
                <w:sz w:val="20"/>
                <w:szCs w:val="20"/>
                <w:lang w:val="en-GB" w:eastAsia="ja-JP"/>
              </w:rPr>
              <w:t xml:space="preserve"> que </w:t>
            </w:r>
            <w:proofErr w:type="spellStart"/>
            <w:r w:rsidRPr="00F0003E">
              <w:rPr>
                <w:rFonts w:ascii="Arial" w:eastAsia="MS Mincho" w:hAnsi="Arial" w:cs="Arial"/>
                <w:color w:val="000000"/>
                <w:sz w:val="20"/>
                <w:szCs w:val="20"/>
                <w:lang w:val="en-GB" w:eastAsia="ja-JP"/>
              </w:rPr>
              <w:t>modifié</w:t>
            </w:r>
            <w:proofErr w:type="spellEnd"/>
          </w:p>
        </w:tc>
      </w:tr>
      <w:tr w:rsidR="00D1421A" w:rsidRPr="00185045" w14:paraId="720501A8" w14:textId="77777777" w:rsidTr="005E55E1">
        <w:tc>
          <w:tcPr>
            <w:tcW w:w="9016" w:type="dxa"/>
            <w:gridSpan w:val="2"/>
            <w:tcBorders>
              <w:top w:val="nil"/>
            </w:tcBorders>
          </w:tcPr>
          <w:p w14:paraId="42953AFE" w14:textId="77777777" w:rsidR="00D1421A" w:rsidRPr="00F0003E" w:rsidRDefault="00D1421A" w:rsidP="00EE6344">
            <w:pPr>
              <w:spacing w:before="40" w:afterLines="40" w:after="96"/>
              <w:rPr>
                <w:rFonts w:ascii="Arial" w:eastAsia="Calibri" w:hAnsi="Arial" w:cs="Arial"/>
                <w:b/>
                <w:sz w:val="20"/>
                <w:szCs w:val="20"/>
                <w:lang w:val="fr-FR"/>
              </w:rPr>
            </w:pPr>
            <w:r w:rsidRPr="00F0003E">
              <w:rPr>
                <w:rFonts w:ascii="Arial" w:eastAsia="Calibri" w:hAnsi="Arial" w:cs="Arial"/>
                <w:b/>
                <w:sz w:val="20"/>
                <w:szCs w:val="20"/>
                <w:lang w:val="fr-FR"/>
              </w:rPr>
              <w:t>Étape 3: Recommandation à la Conférence des Parties concernant la désignation d’une espèce pour des actions concertées</w:t>
            </w:r>
          </w:p>
        </w:tc>
      </w:tr>
      <w:tr w:rsidR="00D1421A" w:rsidRPr="00185045" w14:paraId="6C740EAD" w14:textId="77777777" w:rsidTr="005E55E1">
        <w:tc>
          <w:tcPr>
            <w:tcW w:w="6341" w:type="dxa"/>
          </w:tcPr>
          <w:p w14:paraId="451D6CA3" w14:textId="77777777" w:rsidR="00D1421A" w:rsidRPr="00F0003E" w:rsidRDefault="00D1421A" w:rsidP="00D1421A">
            <w:pPr>
              <w:pStyle w:val="ListParagraph"/>
              <w:numPr>
                <w:ilvl w:val="0"/>
                <w:numId w:val="6"/>
              </w:numPr>
              <w:spacing w:before="40" w:afterLines="40" w:after="96"/>
              <w:ind w:left="447" w:hanging="447"/>
              <w:jc w:val="both"/>
              <w:rPr>
                <w:rFonts w:ascii="Arial" w:eastAsia="Calibri" w:hAnsi="Arial" w:cs="Arial"/>
                <w:sz w:val="20"/>
                <w:lang w:val="fr-FR"/>
              </w:rPr>
            </w:pPr>
            <w:r w:rsidRPr="00F0003E">
              <w:rPr>
                <w:rFonts w:ascii="Arial" w:eastAsia="Calibri" w:hAnsi="Arial" w:cs="Arial"/>
                <w:sz w:val="20"/>
                <w:u w:val="single"/>
                <w:lang w:val="fr-FR"/>
              </w:rPr>
              <w:t>Sur la base de son évaluation des bénéfices d'une proposition</w:t>
            </w:r>
            <w:r w:rsidRPr="00F0003E">
              <w:rPr>
                <w:rFonts w:ascii="Arial" w:eastAsia="Calibri" w:hAnsi="Arial" w:cs="Arial"/>
                <w:sz w:val="20"/>
                <w:lang w:val="fr-FR"/>
              </w:rPr>
              <w:t xml:space="preserve">, </w:t>
            </w:r>
            <w:r w:rsidRPr="00F0003E">
              <w:rPr>
                <w:rFonts w:ascii="Arial" w:eastAsia="Calibri" w:hAnsi="Arial" w:cs="Arial"/>
                <w:strike/>
                <w:sz w:val="20"/>
                <w:lang w:val="fr-FR"/>
              </w:rPr>
              <w:t>le Conseil scientifique conclut que l’ajout d’une espèce à la liste pour des actions concertées serait bénéfique,</w:t>
            </w:r>
            <w:r w:rsidRPr="00F0003E">
              <w:rPr>
                <w:rFonts w:ascii="Arial" w:eastAsia="Calibri" w:hAnsi="Arial" w:cs="Arial"/>
                <w:sz w:val="20"/>
                <w:lang w:val="fr-FR"/>
              </w:rPr>
              <w:t xml:space="preserve"> le Conseil scientifique </w:t>
            </w:r>
            <w:r w:rsidRPr="00F0003E">
              <w:rPr>
                <w:rFonts w:ascii="Arial" w:eastAsia="Calibri" w:hAnsi="Arial" w:cs="Arial"/>
                <w:sz w:val="20"/>
                <w:u w:val="single"/>
                <w:lang w:val="fr-FR"/>
              </w:rPr>
              <w:t>fera ses recommandations</w:t>
            </w:r>
            <w:r w:rsidRPr="00F0003E">
              <w:rPr>
                <w:rFonts w:ascii="Arial" w:eastAsia="Calibri" w:hAnsi="Arial" w:cs="Arial"/>
                <w:sz w:val="20"/>
                <w:lang w:val="fr-FR"/>
              </w:rPr>
              <w:t xml:space="preserve"> </w:t>
            </w:r>
            <w:r w:rsidRPr="00F0003E">
              <w:rPr>
                <w:rFonts w:ascii="Arial" w:eastAsia="Calibri" w:hAnsi="Arial" w:cs="Arial"/>
                <w:strike/>
                <w:sz w:val="20"/>
                <w:lang w:val="fr-FR"/>
              </w:rPr>
              <w:t>recommandera</w:t>
            </w:r>
            <w:r w:rsidRPr="00F0003E">
              <w:rPr>
                <w:rFonts w:ascii="Arial" w:eastAsia="Calibri" w:hAnsi="Arial" w:cs="Arial"/>
                <w:sz w:val="20"/>
                <w:lang w:val="fr-FR"/>
              </w:rPr>
              <w:t xml:space="preserve"> à la Conférence des Parties </w:t>
            </w:r>
            <w:r w:rsidRPr="00F0003E">
              <w:rPr>
                <w:rFonts w:ascii="Arial" w:eastAsia="Calibri" w:hAnsi="Arial" w:cs="Arial"/>
                <w:strike/>
                <w:sz w:val="20"/>
                <w:lang w:val="fr-FR"/>
              </w:rPr>
              <w:t>à sa prochaine session de désigner l’espèce pour des actions concertées</w:t>
            </w:r>
            <w:r w:rsidRPr="00F0003E">
              <w:rPr>
                <w:rFonts w:ascii="Arial" w:eastAsia="Calibri" w:hAnsi="Arial" w:cs="Arial"/>
                <w:sz w:val="20"/>
                <w:lang w:val="fr-FR"/>
              </w:rPr>
              <w:t xml:space="preserve"> </w:t>
            </w:r>
            <w:r w:rsidRPr="00F0003E">
              <w:rPr>
                <w:rFonts w:ascii="Arial" w:eastAsia="Calibri" w:hAnsi="Arial" w:cs="Arial"/>
                <w:sz w:val="20"/>
                <w:u w:val="single"/>
                <w:lang w:val="fr-FR"/>
              </w:rPr>
              <w:t>concernant l'acceptation ou le rejet de la proposition y compris toute recommandation de modification ou d'action supplémentaire</w:t>
            </w:r>
            <w:r w:rsidRPr="00F0003E">
              <w:rPr>
                <w:rFonts w:ascii="Arial" w:eastAsia="Calibri" w:hAnsi="Arial" w:cs="Arial"/>
                <w:sz w:val="20"/>
                <w:lang w:val="fr-FR"/>
              </w:rPr>
              <w:t>.</w:t>
            </w:r>
          </w:p>
        </w:tc>
        <w:tc>
          <w:tcPr>
            <w:tcW w:w="2675" w:type="dxa"/>
          </w:tcPr>
          <w:p w14:paraId="14DD848E" w14:textId="77777777" w:rsidR="00D1421A" w:rsidRPr="00F0003E" w:rsidRDefault="00D1421A" w:rsidP="00EE6344">
            <w:pPr>
              <w:tabs>
                <w:tab w:val="left" w:pos="1570"/>
              </w:tabs>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Conserver tel que modifié</w:t>
            </w:r>
          </w:p>
          <w:p w14:paraId="1132FF2D" w14:textId="77777777" w:rsidR="00D1421A" w:rsidRPr="00F0003E" w:rsidRDefault="00D1421A" w:rsidP="00EE6344">
            <w:pPr>
              <w:tabs>
                <w:tab w:val="left" w:pos="1570"/>
              </w:tabs>
              <w:spacing w:before="40"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L'amendement proposé reflète le fait que la recommandation ne concerne pas la désignation de l'espèce, mais l'acceptation de l'ensemble de la proposition.</w:t>
            </w:r>
          </w:p>
        </w:tc>
      </w:tr>
      <w:tr w:rsidR="00D1421A" w:rsidRPr="00185045" w14:paraId="0DC6C205" w14:textId="77777777" w:rsidTr="005E55E1">
        <w:tc>
          <w:tcPr>
            <w:tcW w:w="6341" w:type="dxa"/>
          </w:tcPr>
          <w:p w14:paraId="3B63FEEE" w14:textId="77777777" w:rsidR="00D1421A" w:rsidRPr="00F0003E" w:rsidRDefault="00D1421A" w:rsidP="00D1421A">
            <w:pPr>
              <w:pStyle w:val="ListParagraph"/>
              <w:numPr>
                <w:ilvl w:val="0"/>
                <w:numId w:val="6"/>
              </w:numPr>
              <w:spacing w:before="40" w:afterLines="40" w:after="96"/>
              <w:jc w:val="both"/>
              <w:rPr>
                <w:rFonts w:ascii="Arial" w:eastAsia="Calibri" w:hAnsi="Arial" w:cs="Arial"/>
                <w:strike/>
                <w:sz w:val="20"/>
                <w:lang w:val="fr-FR"/>
              </w:rPr>
            </w:pPr>
            <w:r w:rsidRPr="00F0003E">
              <w:rPr>
                <w:rFonts w:ascii="Arial" w:eastAsia="Calibri" w:hAnsi="Arial" w:cs="Arial"/>
                <w:sz w:val="20"/>
                <w:lang w:val="fr-FR"/>
              </w:rPr>
              <w:t xml:space="preserve">La recommandation du Conseil scientifique à la Conférence des Parties </w:t>
            </w:r>
            <w:r w:rsidRPr="00F0003E">
              <w:rPr>
                <w:rFonts w:ascii="Arial" w:eastAsia="Calibri" w:hAnsi="Arial" w:cs="Arial"/>
                <w:sz w:val="20"/>
                <w:u w:val="single"/>
                <w:lang w:val="fr-FR"/>
              </w:rPr>
              <w:t xml:space="preserve">concernant l'acceptation de la proposition peut être subordonnée à l'acceptation par l'auteur de la proposition de toute modification de la proposition recommandée par le Conseil scientifique. </w:t>
            </w:r>
            <w:r w:rsidRPr="00F0003E">
              <w:rPr>
                <w:rFonts w:ascii="Arial" w:eastAsia="Calibri" w:hAnsi="Arial" w:cs="Arial"/>
                <w:strike/>
                <w:sz w:val="20"/>
                <w:lang w:val="fr-FR"/>
              </w:rPr>
              <w:t>comprendra également les mesures de conservation proposées à entreprendre dans le cadre des actions concertées, ainsi qu’une liste des Parties États de l’aire de répartition de l’espèce où il est recommandé que des mesures doivent être appliquées.</w:t>
            </w:r>
          </w:p>
          <w:p w14:paraId="0637C283" w14:textId="77777777" w:rsidR="00D1421A" w:rsidRPr="00F0003E" w:rsidRDefault="00D1421A" w:rsidP="00EE6344">
            <w:pPr>
              <w:pStyle w:val="ListParagraph"/>
              <w:spacing w:before="40" w:afterLines="40" w:after="96"/>
              <w:ind w:left="360"/>
              <w:jc w:val="both"/>
              <w:rPr>
                <w:rFonts w:ascii="Arial" w:eastAsia="Calibri" w:hAnsi="Arial" w:cs="Arial"/>
                <w:sz w:val="20"/>
                <w:lang w:val="fr-FR"/>
              </w:rPr>
            </w:pPr>
          </w:p>
        </w:tc>
        <w:tc>
          <w:tcPr>
            <w:tcW w:w="2675" w:type="dxa"/>
          </w:tcPr>
          <w:p w14:paraId="242DCB19"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Conserver tel que modifié</w:t>
            </w:r>
          </w:p>
          <w:p w14:paraId="0BD537B5"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 xml:space="preserve">La proposition étant soumise à la COP par un ou plusieurs auteurs, le </w:t>
            </w:r>
            <w:proofErr w:type="spellStart"/>
            <w:r w:rsidRPr="00F0003E">
              <w:rPr>
                <w:rFonts w:ascii="Arial" w:eastAsia="MS Mincho" w:hAnsi="Arial" w:cs="Arial"/>
                <w:color w:val="000000"/>
                <w:sz w:val="20"/>
                <w:szCs w:val="20"/>
                <w:lang w:val="fr-FR" w:eastAsia="ja-JP"/>
              </w:rPr>
              <w:t>ScC</w:t>
            </w:r>
            <w:proofErr w:type="spellEnd"/>
            <w:r w:rsidRPr="00F0003E">
              <w:rPr>
                <w:rFonts w:ascii="Arial" w:eastAsia="MS Mincho" w:hAnsi="Arial" w:cs="Arial"/>
                <w:color w:val="000000"/>
                <w:sz w:val="20"/>
                <w:szCs w:val="20"/>
                <w:lang w:val="fr-FR" w:eastAsia="ja-JP"/>
              </w:rPr>
              <w:t xml:space="preserve"> n'a pas le pouvoir de la modifier. Il peut toutefois subordonner sa recommandation d'acceptation à une révision de la proposition par l'auteur de celle-ci avant son examen par la COP.</w:t>
            </w:r>
          </w:p>
        </w:tc>
      </w:tr>
      <w:tr w:rsidR="00D1421A" w:rsidRPr="00185045" w14:paraId="3B5D9C05" w14:textId="77777777" w:rsidTr="005E55E1">
        <w:tc>
          <w:tcPr>
            <w:tcW w:w="9016" w:type="dxa"/>
            <w:gridSpan w:val="2"/>
          </w:tcPr>
          <w:p w14:paraId="1D0DF430" w14:textId="77777777" w:rsidR="00D1421A" w:rsidRPr="00F0003E" w:rsidRDefault="00D1421A" w:rsidP="00EE6344">
            <w:pPr>
              <w:spacing w:before="40" w:afterLines="40" w:after="96"/>
              <w:rPr>
                <w:rFonts w:ascii="Arial" w:eastAsia="Calibri" w:hAnsi="Arial" w:cs="Arial"/>
                <w:b/>
                <w:sz w:val="20"/>
                <w:szCs w:val="20"/>
                <w:lang w:val="fr-FR"/>
              </w:rPr>
            </w:pPr>
            <w:r w:rsidRPr="00F0003E">
              <w:rPr>
                <w:rFonts w:ascii="Arial" w:eastAsia="Calibri" w:hAnsi="Arial" w:cs="Arial"/>
                <w:b/>
                <w:sz w:val="20"/>
                <w:szCs w:val="20"/>
                <w:lang w:val="fr-FR"/>
              </w:rPr>
              <w:t xml:space="preserve">Étape 4: Décision de la COP </w:t>
            </w:r>
            <w:r w:rsidRPr="00F0003E">
              <w:rPr>
                <w:rFonts w:ascii="Arial" w:eastAsia="Calibri" w:hAnsi="Arial" w:cs="Arial"/>
                <w:b/>
                <w:sz w:val="20"/>
                <w:szCs w:val="20"/>
                <w:u w:val="single"/>
                <w:lang w:val="fr-FR"/>
              </w:rPr>
              <w:t>d’accepter les propositions</w:t>
            </w:r>
            <w:r w:rsidRPr="00F0003E">
              <w:rPr>
                <w:rFonts w:ascii="Arial" w:eastAsia="Calibri" w:hAnsi="Arial" w:cs="Arial"/>
                <w:b/>
                <w:sz w:val="20"/>
                <w:szCs w:val="20"/>
                <w:lang w:val="fr-FR"/>
              </w:rPr>
              <w:t xml:space="preserve"> </w:t>
            </w:r>
            <w:r w:rsidRPr="00F0003E">
              <w:rPr>
                <w:rFonts w:ascii="Arial" w:eastAsia="Calibri" w:hAnsi="Arial" w:cs="Arial"/>
                <w:b/>
                <w:strike/>
                <w:sz w:val="20"/>
                <w:szCs w:val="20"/>
                <w:lang w:val="fr-FR"/>
              </w:rPr>
              <w:t>d’inscrire une espèce sur la liste</w:t>
            </w:r>
            <w:r w:rsidRPr="00F0003E">
              <w:rPr>
                <w:rFonts w:ascii="Arial" w:eastAsia="Calibri" w:hAnsi="Arial" w:cs="Arial"/>
                <w:b/>
                <w:sz w:val="20"/>
                <w:szCs w:val="20"/>
                <w:lang w:val="fr-FR"/>
              </w:rPr>
              <w:t xml:space="preserve"> pour des actions concertées</w:t>
            </w:r>
          </w:p>
        </w:tc>
      </w:tr>
      <w:tr w:rsidR="00D1421A" w:rsidRPr="00F0003E" w14:paraId="2BD99BE1" w14:textId="77777777" w:rsidTr="009E73DA">
        <w:tc>
          <w:tcPr>
            <w:tcW w:w="6341" w:type="dxa"/>
            <w:tcBorders>
              <w:bottom w:val="single" w:sz="4" w:space="0" w:color="auto"/>
            </w:tcBorders>
          </w:tcPr>
          <w:p w14:paraId="113749B4" w14:textId="77777777" w:rsidR="00D1421A" w:rsidRPr="00F0003E" w:rsidRDefault="00D1421A" w:rsidP="00D1421A">
            <w:pPr>
              <w:pStyle w:val="ListParagraph"/>
              <w:numPr>
                <w:ilvl w:val="0"/>
                <w:numId w:val="7"/>
              </w:numPr>
              <w:spacing w:before="40" w:afterLines="40" w:after="96"/>
              <w:ind w:left="447" w:hanging="447"/>
              <w:jc w:val="both"/>
              <w:rPr>
                <w:rFonts w:ascii="Arial" w:eastAsia="Calibri" w:hAnsi="Arial" w:cs="Arial"/>
                <w:sz w:val="20"/>
                <w:lang w:val="fr-FR"/>
              </w:rPr>
            </w:pPr>
            <w:r w:rsidRPr="00F0003E">
              <w:rPr>
                <w:rFonts w:ascii="Arial" w:eastAsia="Calibri" w:hAnsi="Arial" w:cs="Arial"/>
                <w:sz w:val="20"/>
                <w:lang w:val="fr-FR"/>
              </w:rPr>
              <w:t>La Conférence des Parties se penchera sur les recommandations du Conseil scientifique et décidera s’il y a lieu ou non d’accepter la proposition d’actions concertées, y compris les mesures de conservation proposées et la liste des États de l’aire de répartition concernés.</w:t>
            </w:r>
          </w:p>
        </w:tc>
        <w:tc>
          <w:tcPr>
            <w:tcW w:w="2675" w:type="dxa"/>
            <w:tcBorders>
              <w:bottom w:val="single" w:sz="4" w:space="0" w:color="auto"/>
            </w:tcBorders>
          </w:tcPr>
          <w:p w14:paraId="111348B9" w14:textId="77777777" w:rsidR="00D1421A" w:rsidRPr="00F0003E" w:rsidRDefault="00D1421A" w:rsidP="00EE6344">
            <w:pPr>
              <w:tabs>
                <w:tab w:val="left" w:pos="1570"/>
              </w:tabs>
              <w:spacing w:before="40" w:afterLines="40" w:after="96"/>
              <w:rPr>
                <w:rFonts w:ascii="Arial" w:eastAsia="MS Mincho" w:hAnsi="Arial" w:cs="Arial"/>
                <w:color w:val="000000"/>
                <w:sz w:val="20"/>
                <w:szCs w:val="20"/>
                <w:lang w:val="en-GB" w:eastAsia="ja-JP"/>
              </w:rPr>
            </w:pPr>
            <w:r w:rsidRPr="00F0003E">
              <w:rPr>
                <w:rFonts w:ascii="Arial" w:eastAsia="MS Mincho" w:hAnsi="Arial" w:cs="Arial"/>
                <w:color w:val="000000"/>
                <w:sz w:val="20"/>
                <w:szCs w:val="20"/>
                <w:lang w:val="en-GB" w:eastAsia="ja-JP"/>
              </w:rPr>
              <w:t>Conserver</w:t>
            </w:r>
          </w:p>
        </w:tc>
      </w:tr>
      <w:tr w:rsidR="00D1421A" w:rsidRPr="00185045" w14:paraId="63463608" w14:textId="77777777" w:rsidTr="009E73DA">
        <w:tc>
          <w:tcPr>
            <w:tcW w:w="6341" w:type="dxa"/>
            <w:tcBorders>
              <w:bottom w:val="single" w:sz="4" w:space="0" w:color="auto"/>
            </w:tcBorders>
          </w:tcPr>
          <w:p w14:paraId="563DC2D4" w14:textId="77777777" w:rsidR="00D1421A" w:rsidRPr="00F0003E" w:rsidRDefault="00D1421A" w:rsidP="00D1421A">
            <w:pPr>
              <w:pStyle w:val="ListParagraph"/>
              <w:numPr>
                <w:ilvl w:val="0"/>
                <w:numId w:val="7"/>
              </w:numPr>
              <w:spacing w:before="40" w:afterLines="40" w:after="96"/>
              <w:ind w:left="593" w:hanging="567"/>
              <w:jc w:val="both"/>
              <w:rPr>
                <w:rFonts w:ascii="Arial" w:eastAsia="Calibri" w:hAnsi="Arial" w:cs="Arial"/>
                <w:strike/>
                <w:sz w:val="20"/>
                <w:lang w:val="fr-FR"/>
              </w:rPr>
            </w:pPr>
            <w:r w:rsidRPr="00F0003E">
              <w:rPr>
                <w:rFonts w:ascii="Arial" w:eastAsia="Calibri" w:hAnsi="Arial" w:cs="Arial"/>
                <w:strike/>
                <w:sz w:val="20"/>
                <w:lang w:val="fr-FR"/>
              </w:rPr>
              <w:t>Si la Conférence des Parties accepte la proposition, elle inscrira l’espèce sur la liste pour des actions concertées.</w:t>
            </w:r>
          </w:p>
        </w:tc>
        <w:tc>
          <w:tcPr>
            <w:tcW w:w="2675" w:type="dxa"/>
            <w:tcBorders>
              <w:bottom w:val="single" w:sz="4" w:space="0" w:color="auto"/>
            </w:tcBorders>
          </w:tcPr>
          <w:p w14:paraId="1A6832C8" w14:textId="77777777" w:rsidR="00D1421A" w:rsidRPr="00F0003E" w:rsidRDefault="00D1421A" w:rsidP="00EE6344">
            <w:pPr>
              <w:tabs>
                <w:tab w:val="left" w:pos="1570"/>
              </w:tabs>
              <w:spacing w:before="40" w:after="8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Proposition de suppression</w:t>
            </w:r>
          </w:p>
          <w:p w14:paraId="2A70EE7C" w14:textId="77777777" w:rsidR="00D1421A" w:rsidRPr="00F0003E" w:rsidRDefault="00D1421A" w:rsidP="00EE6344">
            <w:pPr>
              <w:tabs>
                <w:tab w:val="left" w:pos="1570"/>
              </w:tabs>
              <w:spacing w:before="40" w:after="8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Voir les notes sur la proposition d'amendement du paragraphe 7 de la Résolution pour la justification.</w:t>
            </w:r>
          </w:p>
          <w:p w14:paraId="4979DDFE"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lastRenderedPageBreak/>
              <w:t>Toute disposition pour l'établissement de registres de propositions d'actions concertées pourrait également être reflétée à ce point des lignes directrices.</w:t>
            </w:r>
          </w:p>
        </w:tc>
      </w:tr>
      <w:tr w:rsidR="00D1421A" w:rsidRPr="00185045" w14:paraId="1C0C3962" w14:textId="77777777" w:rsidTr="009E73DA">
        <w:tc>
          <w:tcPr>
            <w:tcW w:w="9016" w:type="dxa"/>
            <w:gridSpan w:val="2"/>
            <w:tcBorders>
              <w:top w:val="nil"/>
            </w:tcBorders>
          </w:tcPr>
          <w:p w14:paraId="1793CC2B" w14:textId="77777777" w:rsidR="00D1421A" w:rsidRPr="00F0003E" w:rsidRDefault="00D1421A" w:rsidP="00EE6344">
            <w:pPr>
              <w:spacing w:before="40" w:afterLines="40" w:after="96"/>
              <w:rPr>
                <w:rFonts w:ascii="Arial" w:eastAsia="Calibri" w:hAnsi="Arial" w:cs="Arial"/>
                <w:b/>
                <w:sz w:val="20"/>
                <w:szCs w:val="20"/>
                <w:lang w:val="fr-FR"/>
              </w:rPr>
            </w:pPr>
            <w:r w:rsidRPr="00F0003E">
              <w:rPr>
                <w:rFonts w:ascii="Arial" w:eastAsia="Calibri" w:hAnsi="Arial" w:cs="Arial"/>
                <w:b/>
                <w:sz w:val="20"/>
                <w:szCs w:val="20"/>
                <w:lang w:val="fr-FR"/>
              </w:rPr>
              <w:lastRenderedPageBreak/>
              <w:t xml:space="preserve">Étape 5: Rapport et suivi de la mise en œuvre d’actions concertées </w:t>
            </w:r>
          </w:p>
        </w:tc>
      </w:tr>
      <w:tr w:rsidR="00D1421A" w:rsidRPr="00F0003E" w14:paraId="752CC433" w14:textId="77777777" w:rsidTr="005E55E1">
        <w:tc>
          <w:tcPr>
            <w:tcW w:w="6341" w:type="dxa"/>
          </w:tcPr>
          <w:p w14:paraId="1C021B14" w14:textId="77777777" w:rsidR="00D1421A" w:rsidRPr="00F0003E" w:rsidRDefault="00D1421A" w:rsidP="00D1421A">
            <w:pPr>
              <w:pStyle w:val="ListParagraph"/>
              <w:numPr>
                <w:ilvl w:val="0"/>
                <w:numId w:val="8"/>
              </w:numPr>
              <w:spacing w:before="40" w:afterLines="40" w:after="96"/>
              <w:ind w:left="447" w:hanging="425"/>
              <w:jc w:val="both"/>
              <w:rPr>
                <w:rFonts w:ascii="Arial" w:eastAsia="Calibri" w:hAnsi="Arial" w:cs="Arial"/>
                <w:sz w:val="20"/>
                <w:u w:val="single"/>
                <w:lang w:val="fr-FR"/>
              </w:rPr>
            </w:pPr>
            <w:r w:rsidRPr="00F0003E">
              <w:rPr>
                <w:rFonts w:ascii="Arial" w:eastAsia="Calibri" w:hAnsi="Arial" w:cs="Arial"/>
                <w:sz w:val="20"/>
                <w:lang w:val="fr-FR"/>
              </w:rPr>
              <w:t xml:space="preserve">Les </w:t>
            </w:r>
            <w:r w:rsidRPr="00F0003E">
              <w:rPr>
                <w:rFonts w:ascii="Arial" w:eastAsia="Calibri" w:hAnsi="Arial" w:cs="Arial"/>
                <w:sz w:val="20"/>
                <w:u w:val="single"/>
                <w:lang w:val="fr-FR"/>
              </w:rPr>
              <w:t>auteurs</w:t>
            </w:r>
            <w:r w:rsidRPr="00F0003E">
              <w:rPr>
                <w:rFonts w:ascii="Arial" w:eastAsia="Calibri" w:hAnsi="Arial" w:cs="Arial"/>
                <w:sz w:val="20"/>
                <w:lang w:val="fr-FR"/>
              </w:rPr>
              <w:t xml:space="preserve"> </w:t>
            </w:r>
            <w:r w:rsidRPr="00F0003E">
              <w:rPr>
                <w:rFonts w:ascii="Arial" w:eastAsia="Calibri" w:hAnsi="Arial" w:cs="Arial"/>
                <w:strike/>
                <w:sz w:val="20"/>
                <w:lang w:val="fr-FR"/>
              </w:rPr>
              <w:t>membres du Conseil ou les experts nommés par le Conseil scientifique</w:t>
            </w:r>
            <w:r w:rsidRPr="00F0003E">
              <w:rPr>
                <w:rFonts w:ascii="Arial" w:eastAsia="Calibri" w:hAnsi="Arial" w:cs="Arial"/>
                <w:sz w:val="20"/>
                <w:lang w:val="fr-FR"/>
              </w:rPr>
              <w:t xml:space="preserve"> rédigeront un rapport concis pour </w:t>
            </w:r>
            <w:r w:rsidRPr="00F0003E">
              <w:rPr>
                <w:rFonts w:ascii="Arial" w:eastAsia="Calibri" w:hAnsi="Arial" w:cs="Arial"/>
                <w:strike/>
                <w:sz w:val="20"/>
                <w:lang w:val="fr-FR"/>
              </w:rPr>
              <w:t>chaque</w:t>
            </w:r>
            <w:r w:rsidRPr="00F0003E">
              <w:rPr>
                <w:rFonts w:ascii="Arial" w:eastAsia="Calibri" w:hAnsi="Arial" w:cs="Arial"/>
                <w:sz w:val="20"/>
                <w:lang w:val="fr-FR"/>
              </w:rPr>
              <w:t xml:space="preserve"> </w:t>
            </w:r>
            <w:r w:rsidRPr="00F0003E">
              <w:rPr>
                <w:rFonts w:ascii="Arial" w:eastAsia="Calibri" w:hAnsi="Arial" w:cs="Arial"/>
                <w:sz w:val="20"/>
                <w:u w:val="single"/>
                <w:lang w:val="fr-FR"/>
              </w:rPr>
              <w:t>la</w:t>
            </w:r>
            <w:r w:rsidRPr="00F0003E">
              <w:rPr>
                <w:rFonts w:ascii="Arial" w:eastAsia="Calibri" w:hAnsi="Arial" w:cs="Arial"/>
                <w:sz w:val="20"/>
                <w:lang w:val="fr-FR"/>
              </w:rPr>
              <w:t xml:space="preserve"> réunion du Conseil scientifique </w:t>
            </w:r>
            <w:r w:rsidRPr="00F0003E">
              <w:rPr>
                <w:rFonts w:ascii="Arial" w:eastAsia="Calibri" w:hAnsi="Arial" w:cs="Arial"/>
                <w:sz w:val="20"/>
                <w:u w:val="single"/>
                <w:lang w:val="fr-FR"/>
              </w:rPr>
              <w:t>précédant la Conférence des Parties</w:t>
            </w:r>
            <w:r w:rsidRPr="00F0003E">
              <w:rPr>
                <w:rFonts w:ascii="Arial" w:eastAsia="Calibri" w:hAnsi="Arial" w:cs="Arial"/>
                <w:sz w:val="20"/>
                <w:lang w:val="fr-FR"/>
              </w:rPr>
              <w:t xml:space="preserve"> sur les progrès accomplis dans la mise en œuvre des actions pour l’espèce ou le groupe taxonomique concernés.</w:t>
            </w:r>
            <w:r w:rsidRPr="00F0003E">
              <w:rPr>
                <w:rFonts w:ascii="Arial" w:hAnsi="Arial" w:cs="Arial"/>
                <w:lang w:val="fr-FR"/>
              </w:rPr>
              <w:t xml:space="preserve"> </w:t>
            </w:r>
            <w:r w:rsidRPr="00F0003E">
              <w:rPr>
                <w:rFonts w:ascii="Arial" w:eastAsia="Calibri" w:hAnsi="Arial" w:cs="Arial"/>
                <w:sz w:val="20"/>
                <w:u w:val="single"/>
                <w:lang w:val="fr-FR"/>
              </w:rPr>
              <w:t>Dans des circonstances particulières, telles que des changements drastiques dans l'état de conservation des espèces couvertes par l'action concertée et/ou une augmentation significative des menaces (réelles ou potentielles) sur les espèces, des rapports plus fréquents peuvent être soumis au Conseil scientifique.</w:t>
            </w:r>
          </w:p>
        </w:tc>
        <w:tc>
          <w:tcPr>
            <w:tcW w:w="2675" w:type="dxa"/>
          </w:tcPr>
          <w:p w14:paraId="17D583C4" w14:textId="77777777" w:rsidR="00D1421A" w:rsidRPr="00F0003E" w:rsidRDefault="00D1421A" w:rsidP="00EE6344">
            <w:pPr>
              <w:tabs>
                <w:tab w:val="left" w:pos="1570"/>
              </w:tabs>
              <w:spacing w:before="40" w:after="40"/>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Conserver tel que modifié</w:t>
            </w:r>
          </w:p>
        </w:tc>
      </w:tr>
      <w:tr w:rsidR="00D1421A" w:rsidRPr="00185045" w14:paraId="6924B0EA" w14:textId="77777777" w:rsidTr="005E55E1">
        <w:tc>
          <w:tcPr>
            <w:tcW w:w="6341" w:type="dxa"/>
          </w:tcPr>
          <w:p w14:paraId="516FDC1A" w14:textId="77777777" w:rsidR="00D1421A" w:rsidRPr="00F0003E" w:rsidRDefault="00D1421A" w:rsidP="00D1421A">
            <w:pPr>
              <w:pStyle w:val="ListParagraph"/>
              <w:numPr>
                <w:ilvl w:val="0"/>
                <w:numId w:val="8"/>
              </w:numPr>
              <w:spacing w:before="40" w:afterLines="40" w:after="96"/>
              <w:ind w:left="447" w:hanging="425"/>
              <w:jc w:val="both"/>
              <w:rPr>
                <w:rFonts w:ascii="Arial" w:eastAsia="Calibri" w:hAnsi="Arial" w:cs="Arial"/>
                <w:sz w:val="20"/>
                <w:lang w:val="fr-FR"/>
              </w:rPr>
            </w:pPr>
            <w:r w:rsidRPr="00F0003E">
              <w:rPr>
                <w:rFonts w:ascii="Arial" w:eastAsia="Calibri" w:hAnsi="Arial" w:cs="Arial"/>
                <w:sz w:val="20"/>
                <w:u w:val="single"/>
                <w:lang w:val="fr-FR"/>
              </w:rPr>
              <w:t>Prie</w:t>
            </w:r>
            <w:r w:rsidRPr="00F0003E">
              <w:rPr>
                <w:rFonts w:ascii="Arial" w:eastAsia="Calibri" w:hAnsi="Arial" w:cs="Arial"/>
                <w:sz w:val="20"/>
                <w:lang w:val="fr-FR"/>
              </w:rPr>
              <w:t xml:space="preserve"> les Parties </w:t>
            </w:r>
            <w:r w:rsidRPr="00F0003E">
              <w:rPr>
                <w:rFonts w:ascii="Arial" w:eastAsia="Calibri" w:hAnsi="Arial" w:cs="Arial"/>
                <w:sz w:val="20"/>
                <w:u w:val="single"/>
                <w:lang w:val="fr-FR"/>
              </w:rPr>
              <w:t xml:space="preserve">et </w:t>
            </w:r>
            <w:proofErr w:type="gramStart"/>
            <w:r w:rsidRPr="00F0003E">
              <w:rPr>
                <w:rFonts w:ascii="Arial" w:eastAsia="Calibri" w:hAnsi="Arial" w:cs="Arial"/>
                <w:sz w:val="20"/>
                <w:u w:val="single"/>
                <w:lang w:val="fr-FR"/>
              </w:rPr>
              <w:t>invite les</w:t>
            </w:r>
            <w:proofErr w:type="gramEnd"/>
            <w:r w:rsidRPr="00F0003E">
              <w:rPr>
                <w:rFonts w:ascii="Arial" w:eastAsia="Calibri" w:hAnsi="Arial" w:cs="Arial"/>
                <w:sz w:val="20"/>
                <w:u w:val="single"/>
                <w:lang w:val="fr-FR"/>
              </w:rPr>
              <w:t xml:space="preserve"> Non Parties</w:t>
            </w:r>
            <w:r w:rsidRPr="00F0003E">
              <w:rPr>
                <w:rFonts w:ascii="Arial" w:eastAsia="Calibri" w:hAnsi="Arial" w:cs="Arial"/>
                <w:sz w:val="20"/>
                <w:lang w:val="fr-FR"/>
              </w:rPr>
              <w:t xml:space="preserve"> qui sont des États de l’aire de répartition des espèces </w:t>
            </w:r>
            <w:r w:rsidRPr="00F0003E">
              <w:rPr>
                <w:rFonts w:ascii="Arial" w:eastAsia="Calibri" w:hAnsi="Arial" w:cs="Arial"/>
                <w:sz w:val="20"/>
                <w:u w:val="single"/>
                <w:lang w:val="fr-FR"/>
              </w:rPr>
              <w:t>couvertes par les propositions acceptées</w:t>
            </w:r>
            <w:r w:rsidRPr="00F0003E">
              <w:rPr>
                <w:rFonts w:ascii="Arial" w:eastAsia="Calibri" w:hAnsi="Arial" w:cs="Arial"/>
                <w:sz w:val="20"/>
                <w:lang w:val="fr-FR"/>
              </w:rPr>
              <w:t xml:space="preserve"> </w:t>
            </w:r>
            <w:r w:rsidRPr="00F0003E">
              <w:rPr>
                <w:rFonts w:ascii="Arial" w:eastAsia="Calibri" w:hAnsi="Arial" w:cs="Arial"/>
                <w:strike/>
                <w:sz w:val="20"/>
                <w:lang w:val="fr-FR"/>
              </w:rPr>
              <w:t>inscrites</w:t>
            </w:r>
            <w:r w:rsidRPr="00F0003E">
              <w:rPr>
                <w:rFonts w:ascii="Arial" w:eastAsia="Calibri" w:hAnsi="Arial" w:cs="Arial"/>
                <w:sz w:val="20"/>
                <w:lang w:val="fr-FR"/>
              </w:rPr>
              <w:t xml:space="preserve"> pour des actions concertées </w:t>
            </w:r>
            <w:r w:rsidRPr="00F0003E">
              <w:rPr>
                <w:rFonts w:ascii="Arial" w:eastAsia="Calibri" w:hAnsi="Arial" w:cs="Arial"/>
                <w:strike/>
                <w:sz w:val="20"/>
                <w:lang w:val="fr-FR"/>
              </w:rPr>
              <w:t>sont invitées</w:t>
            </w:r>
            <w:r w:rsidRPr="00F0003E">
              <w:rPr>
                <w:rFonts w:ascii="Arial" w:eastAsia="Calibri" w:hAnsi="Arial" w:cs="Arial"/>
                <w:sz w:val="20"/>
                <w:lang w:val="fr-FR"/>
              </w:rPr>
              <w:t xml:space="preserve"> </w:t>
            </w:r>
            <w:r w:rsidRPr="00F0003E">
              <w:rPr>
                <w:rFonts w:ascii="Arial" w:eastAsia="Calibri" w:hAnsi="Arial" w:cs="Arial"/>
                <w:strike/>
                <w:sz w:val="20"/>
                <w:lang w:val="fr-FR"/>
              </w:rPr>
              <w:t>instamment</w:t>
            </w:r>
            <w:r w:rsidRPr="00F0003E">
              <w:rPr>
                <w:rFonts w:ascii="Arial" w:eastAsia="Calibri" w:hAnsi="Arial" w:cs="Arial"/>
                <w:sz w:val="20"/>
                <w:lang w:val="fr-FR"/>
              </w:rPr>
              <w:t xml:space="preserve"> à coopérer </w:t>
            </w:r>
            <w:r w:rsidRPr="00F0003E">
              <w:rPr>
                <w:rFonts w:ascii="Arial" w:eastAsia="Calibri" w:hAnsi="Arial" w:cs="Arial"/>
                <w:strike/>
                <w:sz w:val="20"/>
                <w:lang w:val="fr-FR"/>
              </w:rPr>
              <w:t>pleinement</w:t>
            </w:r>
            <w:r w:rsidRPr="00F0003E">
              <w:rPr>
                <w:rFonts w:ascii="Arial" w:eastAsia="Calibri" w:hAnsi="Arial" w:cs="Arial"/>
                <w:sz w:val="20"/>
                <w:lang w:val="fr-FR"/>
              </w:rPr>
              <w:t xml:space="preserve"> en fournissant des informations aux </w:t>
            </w:r>
            <w:r w:rsidRPr="00F0003E">
              <w:rPr>
                <w:rFonts w:ascii="Arial" w:eastAsia="Calibri" w:hAnsi="Arial" w:cs="Arial"/>
                <w:strike/>
                <w:sz w:val="20"/>
                <w:lang w:val="fr-FR"/>
              </w:rPr>
              <w:t>membres du Conseil ou aux experts nommés</w:t>
            </w:r>
            <w:r w:rsidRPr="00F0003E">
              <w:rPr>
                <w:rFonts w:ascii="Arial" w:eastAsia="Calibri" w:hAnsi="Arial" w:cs="Arial"/>
                <w:sz w:val="20"/>
                <w:lang w:val="fr-FR"/>
              </w:rPr>
              <w:t xml:space="preserve"> </w:t>
            </w:r>
            <w:r w:rsidRPr="00F0003E">
              <w:rPr>
                <w:rFonts w:ascii="Arial" w:eastAsia="Calibri" w:hAnsi="Arial" w:cs="Arial"/>
                <w:sz w:val="20"/>
                <w:u w:val="single"/>
                <w:lang w:val="fr-FR"/>
              </w:rPr>
              <w:t>auteurs</w:t>
            </w:r>
            <w:r w:rsidRPr="00F0003E">
              <w:rPr>
                <w:rFonts w:ascii="Arial" w:eastAsia="Calibri" w:hAnsi="Arial" w:cs="Arial"/>
                <w:sz w:val="20"/>
                <w:lang w:val="fr-FR"/>
              </w:rPr>
              <w:t>.</w:t>
            </w:r>
          </w:p>
        </w:tc>
        <w:tc>
          <w:tcPr>
            <w:tcW w:w="2675" w:type="dxa"/>
          </w:tcPr>
          <w:p w14:paraId="4B5BA9C9" w14:textId="77777777" w:rsidR="00D1421A" w:rsidRPr="00F0003E" w:rsidRDefault="00D1421A" w:rsidP="00EE6344">
            <w:pPr>
              <w:pStyle w:val="CommentText"/>
              <w:spacing w:after="40"/>
              <w:jc w:val="both"/>
              <w:rPr>
                <w:rFonts w:ascii="Arial" w:eastAsia="MS Mincho" w:hAnsi="Arial" w:cs="Arial"/>
                <w:color w:val="000000"/>
                <w:lang w:val="fr-FR" w:eastAsia="ja-JP"/>
              </w:rPr>
            </w:pPr>
            <w:bookmarkStart w:id="1" w:name="_Hlk71886799"/>
            <w:r w:rsidRPr="00F0003E">
              <w:rPr>
                <w:rFonts w:ascii="Arial" w:eastAsia="MS Mincho" w:hAnsi="Arial" w:cs="Arial"/>
                <w:color w:val="000000"/>
                <w:lang w:val="fr-FR" w:eastAsia="ja-JP"/>
              </w:rPr>
              <w:t xml:space="preserve">Conserver tel que modifié. </w:t>
            </w:r>
          </w:p>
          <w:p w14:paraId="168D63C8" w14:textId="77777777" w:rsidR="00D1421A" w:rsidRPr="00F0003E" w:rsidRDefault="00D1421A" w:rsidP="00EE6344">
            <w:pPr>
              <w:tabs>
                <w:tab w:val="left" w:pos="1570"/>
              </w:tabs>
              <w:spacing w:after="40"/>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Ce paragraphe devrait refléter toute révision de la responsabilité concernant le rapport et le suivi de la mise en œuvre des Actions Concertées.</w:t>
            </w:r>
          </w:p>
          <w:bookmarkEnd w:id="1"/>
          <w:p w14:paraId="4939A860" w14:textId="77777777" w:rsidR="00D1421A" w:rsidRPr="00F0003E" w:rsidRDefault="00D1421A" w:rsidP="00EE6344">
            <w:pPr>
              <w:tabs>
                <w:tab w:val="left" w:pos="1570"/>
              </w:tabs>
              <w:jc w:val="both"/>
              <w:rPr>
                <w:rFonts w:ascii="Arial" w:hAnsi="Arial" w:cs="Arial"/>
                <w:lang w:val="fr-FR"/>
              </w:rPr>
            </w:pPr>
            <w:r w:rsidRPr="00F0003E">
              <w:rPr>
                <w:rFonts w:ascii="Arial" w:eastAsia="MS Mincho" w:hAnsi="Arial" w:cs="Arial"/>
                <w:color w:val="000000"/>
                <w:sz w:val="20"/>
                <w:szCs w:val="20"/>
                <w:lang w:val="fr-FR" w:eastAsia="ja-JP"/>
              </w:rPr>
              <w:t>Elle a également des implications sur la responsabilité des Etats de l'aire de répartition dans la mise en œuvre des Actions Concertées, notamment lorsqu'ils n'en sont pas les auteurs.</w:t>
            </w:r>
            <w:r w:rsidRPr="00F0003E">
              <w:rPr>
                <w:rFonts w:ascii="Arial" w:hAnsi="Arial" w:cs="Arial"/>
                <w:lang w:val="fr-FR"/>
              </w:rPr>
              <w:t xml:space="preserve"> </w:t>
            </w:r>
          </w:p>
          <w:p w14:paraId="43FD57F8" w14:textId="77777777" w:rsidR="00D1421A" w:rsidRPr="00F0003E" w:rsidRDefault="00D1421A" w:rsidP="00EE6344">
            <w:pPr>
              <w:tabs>
                <w:tab w:val="left" w:pos="1570"/>
              </w:tabs>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La révision proposée vise également à assurer la cohérence avec la suppression proposée de la liste des espèces désignées pour des actions concertées figurant à l'Annexe 3.</w:t>
            </w:r>
          </w:p>
        </w:tc>
      </w:tr>
      <w:tr w:rsidR="00932EC3" w:rsidRPr="00932EC3" w14:paraId="0509773E" w14:textId="77777777" w:rsidTr="005E55E1">
        <w:tc>
          <w:tcPr>
            <w:tcW w:w="6341" w:type="dxa"/>
          </w:tcPr>
          <w:p w14:paraId="26BA7E5D" w14:textId="417E7970" w:rsidR="00932EC3" w:rsidRPr="00932EC3" w:rsidRDefault="00932EC3" w:rsidP="00932EC3">
            <w:pPr>
              <w:spacing w:before="40" w:afterLines="40" w:after="96"/>
              <w:ind w:left="306" w:hanging="284"/>
              <w:jc w:val="both"/>
              <w:rPr>
                <w:rFonts w:ascii="Arial" w:eastAsia="Calibri" w:hAnsi="Arial" w:cs="Arial"/>
                <w:sz w:val="20"/>
                <w:u w:val="single"/>
                <w:lang w:val="fr-FR"/>
              </w:rPr>
            </w:pPr>
            <w:r w:rsidRPr="00932EC3">
              <w:rPr>
                <w:rFonts w:ascii="Arial" w:eastAsia="Calibri" w:hAnsi="Arial" w:cs="Arial"/>
                <w:sz w:val="20"/>
                <w:u w:val="single"/>
                <w:lang w:val="fr-FR"/>
              </w:rPr>
              <w:t xml:space="preserve">2bis) </w:t>
            </w:r>
            <w:r w:rsidRPr="00932EC3">
              <w:rPr>
                <w:rFonts w:ascii="Arial" w:eastAsia="Calibri" w:hAnsi="Arial" w:cs="Arial"/>
                <w:sz w:val="20"/>
                <w:u w:val="single"/>
                <w:lang w:val="fr-FR"/>
              </w:rPr>
              <w:t>Les auteurs de propositions doivent soumettre un rapport sur la mise en œuvre de l'action concertée à la Conférence des parties dans le même délai que celui applicable aux propositions d'inscription aux Annexes.</w:t>
            </w:r>
          </w:p>
        </w:tc>
        <w:tc>
          <w:tcPr>
            <w:tcW w:w="2675" w:type="dxa"/>
          </w:tcPr>
          <w:p w14:paraId="5B8E8176" w14:textId="1242C2EB" w:rsidR="00932EC3" w:rsidRPr="00932EC3" w:rsidRDefault="00932EC3" w:rsidP="00EE6344">
            <w:pPr>
              <w:pStyle w:val="CommentText"/>
              <w:spacing w:after="40"/>
              <w:jc w:val="both"/>
              <w:rPr>
                <w:rFonts w:ascii="Arial" w:eastAsia="MS Mincho" w:hAnsi="Arial" w:cs="Arial"/>
                <w:color w:val="000000"/>
                <w:lang w:val="fr-FR" w:eastAsia="ja-JP"/>
              </w:rPr>
            </w:pPr>
            <w:r>
              <w:rPr>
                <w:rFonts w:ascii="Arial" w:eastAsia="MS Mincho" w:hAnsi="Arial" w:cs="Arial"/>
                <w:color w:val="000000"/>
                <w:lang w:val="fr-FR" w:eastAsia="ja-JP"/>
              </w:rPr>
              <w:t>Nouveau texte</w:t>
            </w:r>
          </w:p>
        </w:tc>
      </w:tr>
      <w:tr w:rsidR="00D1421A" w:rsidRPr="00185045" w14:paraId="27562161" w14:textId="77777777" w:rsidTr="005E55E1">
        <w:tc>
          <w:tcPr>
            <w:tcW w:w="6341" w:type="dxa"/>
          </w:tcPr>
          <w:p w14:paraId="3FA3E975" w14:textId="77777777" w:rsidR="00D1421A" w:rsidRPr="00F0003E" w:rsidRDefault="00D1421A" w:rsidP="00D1421A">
            <w:pPr>
              <w:pStyle w:val="ListParagraph"/>
              <w:numPr>
                <w:ilvl w:val="0"/>
                <w:numId w:val="8"/>
              </w:numPr>
              <w:spacing w:before="40" w:afterLines="40" w:after="96"/>
              <w:ind w:left="447" w:hanging="447"/>
              <w:jc w:val="both"/>
              <w:rPr>
                <w:rFonts w:ascii="Arial" w:eastAsia="Calibri" w:hAnsi="Arial" w:cs="Arial"/>
                <w:sz w:val="20"/>
                <w:lang w:val="fr-FR"/>
              </w:rPr>
            </w:pPr>
            <w:r w:rsidRPr="00F0003E">
              <w:rPr>
                <w:rFonts w:ascii="Arial" w:eastAsia="Calibri" w:hAnsi="Arial" w:cs="Arial"/>
                <w:sz w:val="20"/>
                <w:lang w:val="fr-FR"/>
              </w:rPr>
              <w:t xml:space="preserve">Le Conseil scientifique évaluera les progrès accomplis </w:t>
            </w:r>
            <w:r w:rsidRPr="00F0003E">
              <w:rPr>
                <w:rFonts w:ascii="Arial" w:eastAsia="Calibri" w:hAnsi="Arial" w:cs="Arial"/>
                <w:strike/>
                <w:sz w:val="20"/>
                <w:lang w:val="fr-FR"/>
              </w:rPr>
              <w:t xml:space="preserve">par les Parties États de l’aire de répartition de l’espèce inscrite </w:t>
            </w:r>
            <w:r w:rsidRPr="00F0003E">
              <w:rPr>
                <w:rFonts w:ascii="Arial" w:eastAsia="Calibri" w:hAnsi="Arial" w:cs="Arial"/>
                <w:strike/>
                <w:sz w:val="20"/>
                <w:u w:val="single"/>
                <w:lang w:val="fr-FR"/>
              </w:rPr>
              <w:t>auteurs et autres parties prenantes concernées</w:t>
            </w:r>
            <w:r w:rsidRPr="00F0003E">
              <w:rPr>
                <w:rFonts w:ascii="Arial" w:eastAsia="Calibri" w:hAnsi="Arial" w:cs="Arial"/>
                <w:sz w:val="20"/>
                <w:lang w:val="fr-FR"/>
              </w:rPr>
              <w:t xml:space="preserve"> pour des actions concertées et formulera les recommandations appropriées axées sur de nouvelles actions, si nécessaire .</w:t>
            </w:r>
          </w:p>
        </w:tc>
        <w:tc>
          <w:tcPr>
            <w:tcW w:w="2675" w:type="dxa"/>
          </w:tcPr>
          <w:p w14:paraId="0E400F4A"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Conserver tel que modifié</w:t>
            </w:r>
          </w:p>
          <w:p w14:paraId="4A973EEF"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 xml:space="preserve">L'amendement proposé reflète le fait que les auteurs de la proposition ne sont pas seulement les États Parties de l'aire de répartition, ainsi que l'abolition proposée de la liste des espèces </w:t>
            </w:r>
            <w:r w:rsidRPr="00F0003E">
              <w:rPr>
                <w:rFonts w:ascii="Arial" w:eastAsia="MS Mincho" w:hAnsi="Arial" w:cs="Arial"/>
                <w:color w:val="000000"/>
                <w:sz w:val="20"/>
                <w:szCs w:val="20"/>
                <w:lang w:val="fr-FR" w:eastAsia="ja-JP"/>
              </w:rPr>
              <w:lastRenderedPageBreak/>
              <w:t>désignées pour des Actions Concertées.</w:t>
            </w:r>
          </w:p>
        </w:tc>
      </w:tr>
      <w:tr w:rsidR="00D1421A" w:rsidRPr="00185045" w14:paraId="1FF2897A" w14:textId="77777777" w:rsidTr="005E55E1">
        <w:tc>
          <w:tcPr>
            <w:tcW w:w="6341" w:type="dxa"/>
          </w:tcPr>
          <w:p w14:paraId="2E4B55D0" w14:textId="77777777" w:rsidR="00D1421A" w:rsidRPr="00F0003E" w:rsidRDefault="00D1421A" w:rsidP="00D1421A">
            <w:pPr>
              <w:numPr>
                <w:ilvl w:val="0"/>
                <w:numId w:val="14"/>
              </w:numPr>
              <w:ind w:left="447" w:hanging="447"/>
              <w:contextualSpacing/>
              <w:rPr>
                <w:rFonts w:ascii="Arial" w:eastAsia="Calibri" w:hAnsi="Arial" w:cs="Arial"/>
                <w:strike/>
                <w:sz w:val="20"/>
                <w:szCs w:val="20"/>
                <w:lang w:val="fr-FR"/>
              </w:rPr>
            </w:pPr>
            <w:r w:rsidRPr="00F0003E">
              <w:rPr>
                <w:rFonts w:ascii="Arial" w:eastAsia="Calibri" w:hAnsi="Arial" w:cs="Arial"/>
                <w:sz w:val="20"/>
                <w:szCs w:val="20"/>
                <w:lang w:val="fr-FR"/>
              </w:rPr>
              <w:lastRenderedPageBreak/>
              <w:t xml:space="preserve">Les Parties qui sont des États de l’aire de répartition de l’espèce </w:t>
            </w:r>
            <w:r w:rsidRPr="00F0003E">
              <w:rPr>
                <w:rFonts w:ascii="Arial" w:eastAsia="Calibri" w:hAnsi="Arial" w:cs="Arial"/>
                <w:sz w:val="20"/>
                <w:szCs w:val="20"/>
                <w:u w:val="single"/>
                <w:lang w:val="fr-FR"/>
              </w:rPr>
              <w:t xml:space="preserve">couverte par les propositions acceptées </w:t>
            </w:r>
            <w:r w:rsidRPr="00F0003E">
              <w:rPr>
                <w:rFonts w:ascii="Arial" w:eastAsia="Calibri" w:hAnsi="Arial" w:cs="Arial"/>
                <w:strike/>
                <w:sz w:val="20"/>
                <w:szCs w:val="20"/>
                <w:lang w:val="fr-FR"/>
              </w:rPr>
              <w:t>inscrite</w:t>
            </w:r>
            <w:r w:rsidRPr="00F0003E">
              <w:rPr>
                <w:rFonts w:ascii="Arial" w:eastAsia="Calibri" w:hAnsi="Arial" w:cs="Arial"/>
                <w:sz w:val="20"/>
                <w:szCs w:val="20"/>
                <w:lang w:val="fr-FR"/>
              </w:rPr>
              <w:t xml:space="preserve"> pour des actions concertées devront présenter un rapport </w:t>
            </w:r>
            <w:r w:rsidRPr="00F0003E">
              <w:rPr>
                <w:rFonts w:ascii="Arial" w:eastAsia="Calibri" w:hAnsi="Arial" w:cs="Arial"/>
                <w:sz w:val="20"/>
                <w:szCs w:val="20"/>
                <w:u w:val="single"/>
                <w:lang w:val="fr-FR"/>
              </w:rPr>
              <w:t>dans le cadre de leurs rapports nationaux</w:t>
            </w:r>
            <w:r w:rsidRPr="00F0003E">
              <w:rPr>
                <w:rFonts w:ascii="Arial" w:eastAsia="Calibri" w:hAnsi="Arial" w:cs="Arial"/>
                <w:sz w:val="20"/>
                <w:szCs w:val="20"/>
                <w:lang w:val="fr-FR"/>
              </w:rPr>
              <w:t xml:space="preserve"> </w:t>
            </w:r>
            <w:r w:rsidRPr="00F0003E">
              <w:rPr>
                <w:rFonts w:ascii="Arial" w:eastAsia="Calibri" w:hAnsi="Arial" w:cs="Arial"/>
                <w:strike/>
                <w:sz w:val="20"/>
                <w:szCs w:val="20"/>
                <w:lang w:val="fr-FR"/>
              </w:rPr>
              <w:t xml:space="preserve">180 jours avant chaque session de la Conférence des Parties </w:t>
            </w:r>
            <w:r w:rsidRPr="00F0003E">
              <w:rPr>
                <w:rFonts w:ascii="Arial" w:eastAsia="Calibri" w:hAnsi="Arial" w:cs="Arial"/>
                <w:sz w:val="20"/>
                <w:szCs w:val="20"/>
                <w:lang w:val="fr-FR"/>
              </w:rPr>
              <w:t>sur les progrès accomplis dans la mise en œuvre des actions concertées</w:t>
            </w:r>
            <w:r w:rsidRPr="00F0003E">
              <w:rPr>
                <w:rFonts w:ascii="Arial" w:eastAsia="Calibri" w:hAnsi="Arial" w:cs="Arial"/>
                <w:lang w:val="fr-FR"/>
              </w:rPr>
              <w:t xml:space="preserve"> </w:t>
            </w:r>
            <w:r w:rsidRPr="00F0003E">
              <w:rPr>
                <w:rFonts w:ascii="Arial" w:eastAsia="Calibri" w:hAnsi="Arial" w:cs="Arial"/>
                <w:strike/>
                <w:sz w:val="20"/>
                <w:szCs w:val="20"/>
                <w:lang w:val="fr-FR"/>
              </w:rPr>
              <w:t>dans le cadre de leurs rapports nationaux.</w:t>
            </w:r>
          </w:p>
          <w:p w14:paraId="1B27E2A8" w14:textId="77777777" w:rsidR="00D1421A" w:rsidRPr="00F0003E" w:rsidRDefault="00D1421A" w:rsidP="00EE6344">
            <w:pPr>
              <w:ind w:left="447"/>
              <w:contextualSpacing/>
              <w:jc w:val="both"/>
              <w:rPr>
                <w:rFonts w:ascii="Arial" w:eastAsia="Calibri" w:hAnsi="Arial" w:cs="Arial"/>
                <w:sz w:val="20"/>
                <w:szCs w:val="20"/>
                <w:lang w:val="fr-FR"/>
              </w:rPr>
            </w:pPr>
          </w:p>
        </w:tc>
        <w:tc>
          <w:tcPr>
            <w:tcW w:w="2675" w:type="dxa"/>
          </w:tcPr>
          <w:p w14:paraId="642F158E"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Conserver tel que modifié</w:t>
            </w:r>
          </w:p>
          <w:p w14:paraId="7D5AD035" w14:textId="77777777" w:rsidR="00D1421A" w:rsidRPr="00F0003E" w:rsidRDefault="00D1421A" w:rsidP="00EE6344">
            <w:pPr>
              <w:tabs>
                <w:tab w:val="left" w:pos="1570"/>
              </w:tabs>
              <w:spacing w:before="40" w:afterLines="40" w:after="96"/>
              <w:jc w:val="both"/>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La révision proposée vise à assurer la cohérence avec la suppression proposée de la liste des espèces désignées pour des actions concertées figurant à l'Annexe 3.</w:t>
            </w:r>
          </w:p>
        </w:tc>
      </w:tr>
      <w:tr w:rsidR="00D1421A" w:rsidRPr="00F0003E" w14:paraId="57EE845D" w14:textId="77777777" w:rsidTr="005E55E1">
        <w:trPr>
          <w:cantSplit/>
        </w:trPr>
        <w:tc>
          <w:tcPr>
            <w:tcW w:w="6341" w:type="dxa"/>
          </w:tcPr>
          <w:p w14:paraId="3690C97D" w14:textId="77777777" w:rsidR="00D1421A" w:rsidRPr="00F0003E" w:rsidRDefault="00D1421A" w:rsidP="00D1421A">
            <w:pPr>
              <w:numPr>
                <w:ilvl w:val="0"/>
                <w:numId w:val="16"/>
              </w:numPr>
              <w:ind w:left="447" w:hanging="447"/>
              <w:contextualSpacing/>
              <w:jc w:val="both"/>
              <w:rPr>
                <w:rFonts w:ascii="Arial" w:eastAsia="Calibri" w:hAnsi="Arial" w:cs="Arial"/>
                <w:sz w:val="20"/>
                <w:szCs w:val="20"/>
                <w:lang w:val="fr-FR"/>
              </w:rPr>
            </w:pPr>
            <w:r w:rsidRPr="00F0003E">
              <w:rPr>
                <w:rFonts w:ascii="Arial" w:eastAsia="Calibri" w:hAnsi="Arial" w:cs="Arial"/>
                <w:sz w:val="20"/>
                <w:szCs w:val="20"/>
                <w:lang w:val="fr-FR"/>
              </w:rPr>
              <w:t xml:space="preserve">La Conférence des Parties examinera les progrès accomplis dans la mise en œuvre des actions concertées afin d’évaluer l’efficacité de l’instrument. </w:t>
            </w:r>
          </w:p>
        </w:tc>
        <w:tc>
          <w:tcPr>
            <w:tcW w:w="2675" w:type="dxa"/>
          </w:tcPr>
          <w:p w14:paraId="6B8E94C7" w14:textId="77777777" w:rsidR="00D1421A" w:rsidRPr="00F0003E" w:rsidRDefault="00D1421A" w:rsidP="00EE6344">
            <w:pPr>
              <w:tabs>
                <w:tab w:val="left" w:pos="1570"/>
              </w:tabs>
              <w:spacing w:before="40" w:afterLines="40" w:after="96"/>
              <w:rPr>
                <w:rFonts w:ascii="Arial" w:eastAsia="MS Mincho" w:hAnsi="Arial" w:cs="Arial"/>
                <w:color w:val="000000"/>
                <w:sz w:val="20"/>
                <w:szCs w:val="20"/>
                <w:lang w:val="en-GB" w:eastAsia="ja-JP"/>
              </w:rPr>
            </w:pPr>
            <w:r w:rsidRPr="00F0003E">
              <w:rPr>
                <w:rFonts w:ascii="Arial" w:eastAsia="MS Mincho" w:hAnsi="Arial" w:cs="Arial"/>
                <w:color w:val="000000"/>
                <w:sz w:val="20"/>
                <w:szCs w:val="20"/>
                <w:lang w:val="en-GB" w:eastAsia="ja-JP"/>
              </w:rPr>
              <w:t>Conserver</w:t>
            </w:r>
          </w:p>
        </w:tc>
      </w:tr>
      <w:tr w:rsidR="00D1421A" w:rsidRPr="00185045" w14:paraId="0A783FEC" w14:textId="77777777" w:rsidTr="005E55E1">
        <w:tc>
          <w:tcPr>
            <w:tcW w:w="9016" w:type="dxa"/>
            <w:gridSpan w:val="2"/>
          </w:tcPr>
          <w:p w14:paraId="7458B72D" w14:textId="3233E421" w:rsidR="00D1421A" w:rsidRPr="00F0003E" w:rsidRDefault="00D1421A" w:rsidP="00EE6344">
            <w:pPr>
              <w:spacing w:before="40" w:afterLines="40" w:after="96"/>
              <w:rPr>
                <w:rFonts w:ascii="Arial" w:eastAsia="Calibri" w:hAnsi="Arial" w:cs="Arial"/>
                <w:b/>
                <w:sz w:val="20"/>
                <w:szCs w:val="20"/>
                <w:lang w:val="fr-FR"/>
              </w:rPr>
            </w:pPr>
            <w:r w:rsidRPr="00F0003E">
              <w:rPr>
                <w:rFonts w:ascii="Arial" w:eastAsia="Calibri" w:hAnsi="Arial" w:cs="Arial"/>
                <w:b/>
                <w:sz w:val="20"/>
                <w:szCs w:val="20"/>
                <w:lang w:val="fr-FR"/>
              </w:rPr>
              <w:t xml:space="preserve">Étape 6: </w:t>
            </w:r>
            <w:r w:rsidRPr="00F0003E">
              <w:rPr>
                <w:rFonts w:ascii="Arial" w:eastAsia="Calibri" w:hAnsi="Arial" w:cs="Arial"/>
                <w:b/>
                <w:strike/>
                <w:sz w:val="20"/>
                <w:szCs w:val="20"/>
                <w:lang w:val="fr-FR"/>
              </w:rPr>
              <w:t>Retirer une espèce de la liste des candidates à</w:t>
            </w:r>
            <w:r w:rsidRPr="00F0003E">
              <w:rPr>
                <w:rFonts w:ascii="Arial" w:eastAsia="Calibri" w:hAnsi="Arial" w:cs="Arial"/>
                <w:b/>
                <w:sz w:val="20"/>
                <w:szCs w:val="20"/>
                <w:lang w:val="fr-FR"/>
              </w:rPr>
              <w:t xml:space="preserve"> </w:t>
            </w:r>
            <w:bookmarkStart w:id="2" w:name="_Hlk71887664"/>
            <w:r w:rsidRPr="00F0003E">
              <w:rPr>
                <w:rFonts w:ascii="Arial" w:eastAsia="Calibri" w:hAnsi="Arial" w:cs="Arial"/>
                <w:b/>
                <w:sz w:val="20"/>
                <w:szCs w:val="20"/>
                <w:u w:val="single"/>
                <w:lang w:val="fr-FR"/>
              </w:rPr>
              <w:t xml:space="preserve">Continuation et </w:t>
            </w:r>
            <w:r w:rsidR="00932EC3">
              <w:rPr>
                <w:rFonts w:ascii="Arial" w:eastAsia="Calibri" w:hAnsi="Arial" w:cs="Arial"/>
                <w:b/>
                <w:sz w:val="20"/>
                <w:szCs w:val="20"/>
                <w:u w:val="single"/>
                <w:lang w:val="fr-FR"/>
              </w:rPr>
              <w:t xml:space="preserve">clôture </w:t>
            </w:r>
            <w:r w:rsidRPr="00932EC3">
              <w:rPr>
                <w:rFonts w:ascii="Arial" w:eastAsia="Calibri" w:hAnsi="Arial" w:cs="Arial"/>
                <w:b/>
                <w:strike/>
                <w:sz w:val="20"/>
                <w:szCs w:val="20"/>
                <w:u w:val="single"/>
                <w:lang w:val="fr-FR"/>
              </w:rPr>
              <w:t>expiration</w:t>
            </w:r>
            <w:r w:rsidRPr="00F0003E">
              <w:rPr>
                <w:rFonts w:ascii="Arial" w:eastAsia="Calibri" w:hAnsi="Arial" w:cs="Arial"/>
                <w:b/>
                <w:sz w:val="20"/>
                <w:szCs w:val="20"/>
                <w:u w:val="single"/>
                <w:lang w:val="fr-FR"/>
              </w:rPr>
              <w:t xml:space="preserve"> des </w:t>
            </w:r>
            <w:r w:rsidRPr="00F0003E">
              <w:rPr>
                <w:rFonts w:ascii="Arial" w:eastAsia="Calibri" w:hAnsi="Arial" w:cs="Arial"/>
                <w:b/>
                <w:sz w:val="20"/>
                <w:szCs w:val="20"/>
                <w:lang w:val="fr-FR"/>
              </w:rPr>
              <w:t>Actions concertées</w:t>
            </w:r>
            <w:bookmarkEnd w:id="2"/>
          </w:p>
        </w:tc>
      </w:tr>
      <w:tr w:rsidR="00D1421A" w:rsidRPr="00185045" w14:paraId="1B0A2497" w14:textId="77777777" w:rsidTr="005E55E1">
        <w:tc>
          <w:tcPr>
            <w:tcW w:w="6341" w:type="dxa"/>
          </w:tcPr>
          <w:p w14:paraId="4238FCE7" w14:textId="4206B69E" w:rsidR="00D1421A" w:rsidRPr="00F0003E" w:rsidRDefault="00D1421A" w:rsidP="00D1421A">
            <w:pPr>
              <w:numPr>
                <w:ilvl w:val="0"/>
                <w:numId w:val="15"/>
              </w:numPr>
              <w:ind w:left="447" w:hanging="425"/>
              <w:contextualSpacing/>
              <w:jc w:val="both"/>
              <w:rPr>
                <w:rFonts w:ascii="Arial" w:eastAsia="MS Mincho" w:hAnsi="Arial" w:cs="Arial"/>
                <w:sz w:val="20"/>
                <w:szCs w:val="20"/>
                <w:u w:val="single"/>
                <w:lang w:val="fr-FR" w:eastAsia="en-GB"/>
              </w:rPr>
            </w:pPr>
            <w:bookmarkStart w:id="3" w:name="_Hlk142648164"/>
            <w:r w:rsidRPr="00F0003E">
              <w:rPr>
                <w:rFonts w:ascii="Arial" w:eastAsia="MS Mincho" w:hAnsi="Arial" w:cs="Arial"/>
                <w:sz w:val="20"/>
                <w:szCs w:val="20"/>
                <w:u w:val="single"/>
                <w:lang w:val="fr-FR" w:eastAsia="en-GB"/>
              </w:rPr>
              <w:t xml:space="preserve">Les auteurs d'une action concertée acceptée indiqueront, </w:t>
            </w:r>
            <w:r w:rsidRPr="00C97476">
              <w:rPr>
                <w:rFonts w:ascii="Arial" w:eastAsia="MS Mincho" w:hAnsi="Arial" w:cs="Arial"/>
                <w:strike/>
                <w:sz w:val="20"/>
                <w:szCs w:val="20"/>
                <w:u w:val="single"/>
                <w:lang w:val="fr-FR" w:eastAsia="en-GB"/>
              </w:rPr>
              <w:t>à chaque réunion de la Conférence des Parties</w:t>
            </w:r>
            <w:r w:rsidRPr="00F0003E">
              <w:rPr>
                <w:rFonts w:ascii="Arial" w:eastAsia="MS Mincho" w:hAnsi="Arial" w:cs="Arial"/>
                <w:sz w:val="20"/>
                <w:szCs w:val="20"/>
                <w:u w:val="single"/>
                <w:lang w:val="fr-FR" w:eastAsia="en-GB"/>
              </w:rPr>
              <w:t xml:space="preserve">, </w:t>
            </w:r>
            <w:r w:rsidR="00C97476">
              <w:rPr>
                <w:rFonts w:ascii="Arial" w:eastAsia="MS Mincho" w:hAnsi="Arial" w:cs="Arial"/>
                <w:sz w:val="20"/>
                <w:szCs w:val="20"/>
                <w:u w:val="single"/>
                <w:lang w:val="fr-FR" w:eastAsia="en-GB"/>
              </w:rPr>
              <w:t xml:space="preserve">par la présentation </w:t>
            </w:r>
            <w:r w:rsidR="00C97476" w:rsidRPr="00932EC3">
              <w:rPr>
                <w:rFonts w:ascii="Arial" w:eastAsia="MS Mincho" w:hAnsi="Arial" w:cs="Arial"/>
                <w:sz w:val="20"/>
                <w:szCs w:val="20"/>
                <w:u w:val="single"/>
                <w:lang w:val="fr-FR" w:eastAsia="en-GB"/>
              </w:rPr>
              <w:t>d'un rapport sur les progrès accomplis, dans les délais impartis pour les documents de la COP ayant une composante scientifique</w:t>
            </w:r>
            <w:r w:rsidR="00C97476" w:rsidRPr="00F0003E">
              <w:rPr>
                <w:rFonts w:ascii="Arial" w:eastAsia="MS Mincho" w:hAnsi="Arial" w:cs="Arial"/>
                <w:sz w:val="20"/>
                <w:szCs w:val="20"/>
                <w:u w:val="single"/>
                <w:lang w:val="fr-FR" w:eastAsia="en-GB"/>
              </w:rPr>
              <w:t xml:space="preserve"> </w:t>
            </w:r>
            <w:r w:rsidR="00C97476">
              <w:rPr>
                <w:rFonts w:ascii="Arial" w:eastAsia="MS Mincho" w:hAnsi="Arial" w:cs="Arial"/>
                <w:sz w:val="20"/>
                <w:szCs w:val="20"/>
                <w:u w:val="single"/>
                <w:lang w:val="fr-FR" w:eastAsia="en-GB"/>
              </w:rPr>
              <w:t xml:space="preserve">, </w:t>
            </w:r>
            <w:r w:rsidRPr="00F0003E">
              <w:rPr>
                <w:rFonts w:ascii="Arial" w:eastAsia="MS Mincho" w:hAnsi="Arial" w:cs="Arial"/>
                <w:sz w:val="20"/>
                <w:szCs w:val="20"/>
                <w:u w:val="single"/>
                <w:lang w:val="fr-FR" w:eastAsia="en-GB"/>
              </w:rPr>
              <w:t xml:space="preserve">si l'action concertée </w:t>
            </w:r>
            <w:r w:rsidRPr="00C97476">
              <w:rPr>
                <w:rFonts w:ascii="Arial" w:eastAsia="MS Mincho" w:hAnsi="Arial" w:cs="Arial"/>
                <w:strike/>
                <w:sz w:val="20"/>
                <w:szCs w:val="20"/>
                <w:u w:val="single"/>
                <w:lang w:val="fr-FR" w:eastAsia="en-GB"/>
              </w:rPr>
              <w:t>doit être poursuivie</w:t>
            </w:r>
            <w:r w:rsidRPr="00F0003E">
              <w:rPr>
                <w:rFonts w:ascii="Arial" w:eastAsia="MS Mincho" w:hAnsi="Arial" w:cs="Arial"/>
                <w:sz w:val="20"/>
                <w:szCs w:val="20"/>
                <w:u w:val="single"/>
                <w:lang w:val="fr-FR" w:eastAsia="en-GB"/>
              </w:rPr>
              <w:t xml:space="preserve"> </w:t>
            </w:r>
            <w:r w:rsidR="00C97476">
              <w:rPr>
                <w:rFonts w:ascii="Arial" w:eastAsia="MS Mincho" w:hAnsi="Arial" w:cs="Arial"/>
                <w:sz w:val="20"/>
                <w:szCs w:val="20"/>
                <w:u w:val="single"/>
                <w:lang w:val="fr-FR" w:eastAsia="en-GB"/>
              </w:rPr>
              <w:t>est proposée pour continuation</w:t>
            </w:r>
            <w:r w:rsidR="00C97476" w:rsidRPr="00F0003E">
              <w:rPr>
                <w:rFonts w:ascii="Arial" w:eastAsia="MS Mincho" w:hAnsi="Arial" w:cs="Arial"/>
                <w:sz w:val="20"/>
                <w:szCs w:val="20"/>
                <w:u w:val="single"/>
                <w:lang w:val="fr-FR" w:eastAsia="en-GB"/>
              </w:rPr>
              <w:t xml:space="preserve"> </w:t>
            </w:r>
            <w:r w:rsidRPr="00F0003E">
              <w:rPr>
                <w:rFonts w:ascii="Arial" w:eastAsia="MS Mincho" w:hAnsi="Arial" w:cs="Arial"/>
                <w:sz w:val="20"/>
                <w:szCs w:val="20"/>
                <w:u w:val="single"/>
                <w:lang w:val="fr-FR" w:eastAsia="en-GB"/>
              </w:rPr>
              <w:t xml:space="preserve">au cours de la période </w:t>
            </w:r>
            <w:proofErr w:type="spellStart"/>
            <w:r w:rsidRPr="00F0003E">
              <w:rPr>
                <w:rFonts w:ascii="Arial" w:eastAsia="MS Mincho" w:hAnsi="Arial" w:cs="Arial"/>
                <w:sz w:val="20"/>
                <w:szCs w:val="20"/>
                <w:u w:val="single"/>
                <w:lang w:val="fr-FR" w:eastAsia="en-GB"/>
              </w:rPr>
              <w:t>intersessionnelle</w:t>
            </w:r>
            <w:proofErr w:type="spellEnd"/>
            <w:r w:rsidRPr="00F0003E">
              <w:rPr>
                <w:rFonts w:ascii="Arial" w:eastAsia="MS Mincho" w:hAnsi="Arial" w:cs="Arial"/>
                <w:sz w:val="20"/>
                <w:szCs w:val="20"/>
                <w:u w:val="single"/>
                <w:lang w:val="fr-FR" w:eastAsia="en-GB"/>
              </w:rPr>
              <w:t xml:space="preserve"> suivante, </w:t>
            </w:r>
            <w:r w:rsidR="00C97476">
              <w:rPr>
                <w:rFonts w:ascii="Arial" w:eastAsia="MS Mincho" w:hAnsi="Arial" w:cs="Arial"/>
                <w:sz w:val="20"/>
                <w:szCs w:val="20"/>
                <w:u w:val="single"/>
                <w:lang w:val="fr-FR" w:eastAsia="en-GB"/>
              </w:rPr>
              <w:t xml:space="preserve">est </w:t>
            </w:r>
            <w:r w:rsidRPr="00C97476">
              <w:rPr>
                <w:rFonts w:ascii="Arial" w:eastAsia="MS Mincho" w:hAnsi="Arial" w:cs="Arial"/>
                <w:strike/>
                <w:sz w:val="20"/>
                <w:szCs w:val="20"/>
                <w:u w:val="single"/>
                <w:lang w:val="fr-FR" w:eastAsia="en-GB"/>
              </w:rPr>
              <w:t xml:space="preserve">être </w:t>
            </w:r>
            <w:r w:rsidRPr="00F0003E">
              <w:rPr>
                <w:rFonts w:ascii="Arial" w:eastAsia="MS Mincho" w:hAnsi="Arial" w:cs="Arial"/>
                <w:sz w:val="20"/>
                <w:szCs w:val="20"/>
                <w:u w:val="single"/>
                <w:lang w:val="fr-FR" w:eastAsia="en-GB"/>
              </w:rPr>
              <w:t xml:space="preserve">considérée comme terminée ou </w:t>
            </w:r>
            <w:r w:rsidRPr="00C97476">
              <w:rPr>
                <w:rFonts w:ascii="Arial" w:eastAsia="MS Mincho" w:hAnsi="Arial" w:cs="Arial"/>
                <w:strike/>
                <w:sz w:val="20"/>
                <w:szCs w:val="20"/>
                <w:u w:val="single"/>
                <w:lang w:val="fr-FR" w:eastAsia="en-GB"/>
              </w:rPr>
              <w:t>être</w:t>
            </w:r>
            <w:r w:rsidRPr="00F0003E">
              <w:rPr>
                <w:rFonts w:ascii="Arial" w:eastAsia="MS Mincho" w:hAnsi="Arial" w:cs="Arial"/>
                <w:sz w:val="20"/>
                <w:szCs w:val="20"/>
                <w:u w:val="single"/>
                <w:lang w:val="fr-FR" w:eastAsia="en-GB"/>
              </w:rPr>
              <w:t xml:space="preserve"> </w:t>
            </w:r>
            <w:r w:rsidR="00C97476">
              <w:rPr>
                <w:rFonts w:ascii="Arial" w:eastAsia="MS Mincho" w:hAnsi="Arial" w:cs="Arial"/>
                <w:sz w:val="20"/>
                <w:szCs w:val="20"/>
                <w:u w:val="single"/>
                <w:lang w:val="fr-FR" w:eastAsia="en-GB"/>
              </w:rPr>
              <w:t xml:space="preserve">clôturée </w:t>
            </w:r>
            <w:r w:rsidRPr="00C97476">
              <w:rPr>
                <w:rFonts w:ascii="Arial" w:eastAsia="MS Mincho" w:hAnsi="Arial" w:cs="Arial"/>
                <w:strike/>
                <w:sz w:val="20"/>
                <w:szCs w:val="20"/>
                <w:u w:val="single"/>
                <w:lang w:val="fr-FR" w:eastAsia="en-GB"/>
              </w:rPr>
              <w:t>résiliée</w:t>
            </w:r>
            <w:r w:rsidRPr="00F0003E">
              <w:rPr>
                <w:rFonts w:ascii="Arial" w:eastAsia="MS Mincho" w:hAnsi="Arial" w:cs="Arial"/>
                <w:sz w:val="20"/>
                <w:szCs w:val="20"/>
                <w:u w:val="single"/>
                <w:lang w:val="fr-FR" w:eastAsia="en-GB"/>
              </w:rPr>
              <w:t xml:space="preserve"> pour d’autres raisons </w:t>
            </w:r>
            <w:proofErr w:type="gramStart"/>
            <w:r w:rsidRPr="00F0003E">
              <w:rPr>
                <w:rFonts w:ascii="Arial" w:eastAsia="MS Mincho" w:hAnsi="Arial" w:cs="Arial"/>
                <w:sz w:val="20"/>
                <w:szCs w:val="20"/>
                <w:u w:val="single"/>
                <w:lang w:val="fr-FR" w:eastAsia="en-GB"/>
              </w:rPr>
              <w:t>spécifiques</w:t>
            </w:r>
            <w:bookmarkEnd w:id="3"/>
            <w:r w:rsidRPr="00F0003E">
              <w:rPr>
                <w:rFonts w:ascii="Arial" w:eastAsia="MS Mincho" w:hAnsi="Arial" w:cs="Arial"/>
                <w:sz w:val="20"/>
                <w:szCs w:val="20"/>
                <w:u w:val="single"/>
                <w:lang w:val="fr-FR" w:eastAsia="en-GB"/>
              </w:rPr>
              <w:t>..</w:t>
            </w:r>
            <w:proofErr w:type="gramEnd"/>
          </w:p>
        </w:tc>
        <w:tc>
          <w:tcPr>
            <w:tcW w:w="2675" w:type="dxa"/>
          </w:tcPr>
          <w:p w14:paraId="1F4AFE4A" w14:textId="77777777" w:rsidR="00D1421A" w:rsidRPr="00F0003E" w:rsidRDefault="00D1421A" w:rsidP="00EE6344">
            <w:pPr>
              <w:tabs>
                <w:tab w:val="left" w:pos="1570"/>
              </w:tabs>
              <w:spacing w:before="40" w:afterLines="40" w:after="96"/>
              <w:rPr>
                <w:rFonts w:ascii="Arial" w:eastAsia="MS Mincho" w:hAnsi="Arial" w:cs="Arial"/>
                <w:color w:val="000000"/>
                <w:sz w:val="20"/>
                <w:szCs w:val="20"/>
                <w:lang w:val="fr-FR" w:eastAsia="ja-JP"/>
              </w:rPr>
            </w:pPr>
            <w:r w:rsidRPr="00F0003E">
              <w:rPr>
                <w:rFonts w:ascii="Arial" w:eastAsia="MS Mincho" w:hAnsi="Arial" w:cs="Arial"/>
                <w:color w:val="000000"/>
                <w:sz w:val="20"/>
                <w:szCs w:val="20"/>
                <w:lang w:val="fr-FR" w:eastAsia="ja-JP"/>
              </w:rPr>
              <w:t>Nouveau texte, reflétant la pratique actuelle</w:t>
            </w:r>
          </w:p>
        </w:tc>
      </w:tr>
      <w:tr w:rsidR="00C97476" w:rsidRPr="00C97476" w14:paraId="24A90ECA" w14:textId="77777777" w:rsidTr="005E55E1">
        <w:tc>
          <w:tcPr>
            <w:tcW w:w="6341" w:type="dxa"/>
          </w:tcPr>
          <w:p w14:paraId="48B1C716" w14:textId="1A5B4330" w:rsidR="00C97476" w:rsidRPr="00C97476" w:rsidRDefault="00C97476" w:rsidP="00C97476">
            <w:pPr>
              <w:ind w:left="306" w:hanging="284"/>
              <w:contextualSpacing/>
              <w:jc w:val="both"/>
              <w:rPr>
                <w:rFonts w:ascii="Arial" w:eastAsia="MS Mincho" w:hAnsi="Arial" w:cs="Arial"/>
                <w:sz w:val="20"/>
                <w:szCs w:val="20"/>
                <w:u w:val="single"/>
                <w:lang w:val="fr-FR" w:eastAsia="en-GB"/>
              </w:rPr>
            </w:pPr>
            <w:r w:rsidRPr="00C97476">
              <w:rPr>
                <w:rFonts w:ascii="Arial" w:eastAsia="MS Mincho" w:hAnsi="Arial" w:cs="Arial"/>
                <w:sz w:val="20"/>
                <w:szCs w:val="20"/>
                <w:u w:val="single"/>
                <w:lang w:val="fr-FR" w:eastAsia="en-GB"/>
              </w:rPr>
              <w:t xml:space="preserve">1bis) </w:t>
            </w:r>
            <w:r w:rsidRPr="00C97476">
              <w:rPr>
                <w:rFonts w:ascii="Arial" w:eastAsia="MS Mincho" w:hAnsi="Arial" w:cs="Arial"/>
                <w:sz w:val="20"/>
                <w:szCs w:val="20"/>
                <w:u w:val="single"/>
                <w:lang w:val="fr-FR" w:eastAsia="en-GB"/>
              </w:rPr>
              <w:t>Si les auteurs de la proposition souhaitent poursuivre et étendre l'action concertée, une proposition doit être soumise avec le rapport susmentionné.</w:t>
            </w:r>
          </w:p>
        </w:tc>
        <w:tc>
          <w:tcPr>
            <w:tcW w:w="2675" w:type="dxa"/>
          </w:tcPr>
          <w:p w14:paraId="672F825D" w14:textId="52270D62" w:rsidR="00C97476" w:rsidRPr="00C97476" w:rsidRDefault="00C97476" w:rsidP="00EE6344">
            <w:pPr>
              <w:tabs>
                <w:tab w:val="left" w:pos="1570"/>
              </w:tabs>
              <w:spacing w:before="40" w:afterLines="40" w:after="96"/>
              <w:rPr>
                <w:rFonts w:ascii="Arial" w:eastAsia="MS Mincho" w:hAnsi="Arial" w:cs="Arial"/>
                <w:color w:val="000000"/>
                <w:sz w:val="20"/>
                <w:szCs w:val="20"/>
                <w:lang w:val="fr-FR" w:eastAsia="ja-JP"/>
              </w:rPr>
            </w:pPr>
            <w:r>
              <w:rPr>
                <w:rFonts w:ascii="Arial" w:eastAsia="MS Mincho" w:hAnsi="Arial" w:cs="Arial"/>
                <w:color w:val="000000"/>
                <w:sz w:val="20"/>
                <w:szCs w:val="20"/>
                <w:lang w:val="fr-FR" w:eastAsia="ja-JP"/>
              </w:rPr>
              <w:t>Nouveau texte</w:t>
            </w:r>
          </w:p>
        </w:tc>
      </w:tr>
      <w:tr w:rsidR="00D1421A" w:rsidRPr="00F0003E" w14:paraId="00780439" w14:textId="77777777" w:rsidTr="005E55E1">
        <w:tc>
          <w:tcPr>
            <w:tcW w:w="6341" w:type="dxa"/>
          </w:tcPr>
          <w:p w14:paraId="6F2A882C" w14:textId="0BF28780" w:rsidR="00D1421A" w:rsidRPr="00F0003E" w:rsidRDefault="00D1421A" w:rsidP="00D1421A">
            <w:pPr>
              <w:numPr>
                <w:ilvl w:val="0"/>
                <w:numId w:val="15"/>
              </w:numPr>
              <w:ind w:left="447" w:hanging="425"/>
              <w:contextualSpacing/>
              <w:jc w:val="both"/>
              <w:rPr>
                <w:rFonts w:ascii="Arial" w:eastAsia="MS Mincho" w:hAnsi="Arial" w:cs="Arial"/>
                <w:sz w:val="20"/>
                <w:szCs w:val="20"/>
                <w:lang w:val="fr-FR" w:eastAsia="en-GB"/>
              </w:rPr>
            </w:pPr>
            <w:r w:rsidRPr="00F0003E">
              <w:rPr>
                <w:rFonts w:ascii="Arial" w:eastAsia="MS Mincho" w:hAnsi="Arial" w:cs="Arial"/>
                <w:sz w:val="20"/>
                <w:szCs w:val="20"/>
                <w:u w:val="single"/>
                <w:lang w:val="fr-FR" w:eastAsia="en-GB"/>
              </w:rPr>
              <w:t>Pour les actions concertées dont la poursuite est proposée</w:t>
            </w:r>
            <w:r w:rsidRPr="00F0003E">
              <w:rPr>
                <w:rFonts w:ascii="Arial" w:eastAsia="MS Mincho" w:hAnsi="Arial" w:cs="Arial"/>
                <w:sz w:val="20"/>
                <w:szCs w:val="20"/>
                <w:lang w:val="fr-FR" w:eastAsia="en-GB"/>
              </w:rPr>
              <w:t xml:space="preserve">, </w:t>
            </w:r>
            <w:proofErr w:type="spellStart"/>
            <w:r w:rsidRPr="00F0003E">
              <w:rPr>
                <w:rFonts w:ascii="Arial" w:eastAsia="MS Mincho" w:hAnsi="Arial" w:cs="Arial"/>
                <w:strike/>
                <w:sz w:val="20"/>
                <w:szCs w:val="20"/>
                <w:lang w:val="fr-FR" w:eastAsia="en-GB"/>
              </w:rPr>
              <w:t>L</w:t>
            </w:r>
            <w:r w:rsidRPr="00F0003E">
              <w:rPr>
                <w:rFonts w:ascii="Arial" w:eastAsia="MS Mincho" w:hAnsi="Arial" w:cs="Arial"/>
                <w:sz w:val="20"/>
                <w:szCs w:val="20"/>
                <w:u w:val="single"/>
                <w:lang w:val="fr-FR" w:eastAsia="en-GB"/>
              </w:rPr>
              <w:t>l</w:t>
            </w:r>
            <w:r w:rsidRPr="00F0003E">
              <w:rPr>
                <w:rFonts w:ascii="Arial" w:eastAsia="MS Mincho" w:hAnsi="Arial" w:cs="Arial"/>
                <w:sz w:val="20"/>
                <w:szCs w:val="20"/>
                <w:lang w:val="fr-FR" w:eastAsia="en-GB"/>
              </w:rPr>
              <w:t>e</w:t>
            </w:r>
            <w:proofErr w:type="spellEnd"/>
            <w:r w:rsidRPr="00F0003E">
              <w:rPr>
                <w:rFonts w:ascii="Arial" w:eastAsia="MS Mincho" w:hAnsi="Arial" w:cs="Arial"/>
                <w:sz w:val="20"/>
                <w:szCs w:val="20"/>
                <w:lang w:val="fr-FR" w:eastAsia="en-GB"/>
              </w:rPr>
              <w:t xml:space="preserve"> Conseil scientifique, après avoir évalué les progrès accomplis dans </w:t>
            </w:r>
            <w:r w:rsidRPr="00F0003E">
              <w:rPr>
                <w:rFonts w:ascii="Arial" w:eastAsia="MS Mincho" w:hAnsi="Arial" w:cs="Arial"/>
                <w:sz w:val="20"/>
                <w:szCs w:val="20"/>
                <w:u w:val="single"/>
                <w:lang w:val="fr-FR" w:eastAsia="en-GB"/>
              </w:rPr>
              <w:t>leur</w:t>
            </w:r>
            <w:r w:rsidRPr="00F0003E">
              <w:rPr>
                <w:rFonts w:ascii="Arial" w:eastAsia="MS Mincho" w:hAnsi="Arial" w:cs="Arial"/>
                <w:sz w:val="20"/>
                <w:szCs w:val="20"/>
                <w:lang w:val="fr-FR" w:eastAsia="en-GB"/>
              </w:rPr>
              <w:t xml:space="preserve"> </w:t>
            </w:r>
            <w:r w:rsidRPr="00F0003E">
              <w:rPr>
                <w:rFonts w:ascii="Arial" w:eastAsia="MS Mincho" w:hAnsi="Arial" w:cs="Arial"/>
                <w:strike/>
                <w:sz w:val="20"/>
                <w:szCs w:val="20"/>
                <w:lang w:val="fr-FR" w:eastAsia="en-GB"/>
              </w:rPr>
              <w:t>la</w:t>
            </w:r>
            <w:r w:rsidRPr="00F0003E">
              <w:rPr>
                <w:rFonts w:ascii="Arial" w:eastAsia="MS Mincho" w:hAnsi="Arial" w:cs="Arial"/>
                <w:sz w:val="20"/>
                <w:szCs w:val="20"/>
                <w:lang w:val="fr-FR" w:eastAsia="en-GB"/>
              </w:rPr>
              <w:t xml:space="preserve"> mise en </w:t>
            </w:r>
            <w:proofErr w:type="spellStart"/>
            <w:r w:rsidRPr="00F0003E">
              <w:rPr>
                <w:rFonts w:ascii="Arial" w:eastAsia="MS Mincho" w:hAnsi="Arial" w:cs="Arial"/>
                <w:sz w:val="20"/>
                <w:szCs w:val="20"/>
                <w:lang w:val="fr-FR" w:eastAsia="en-GB"/>
              </w:rPr>
              <w:t>oeuvre</w:t>
            </w:r>
            <w:proofErr w:type="spellEnd"/>
            <w:r w:rsidRPr="00F0003E">
              <w:rPr>
                <w:rFonts w:ascii="Arial" w:eastAsia="MS Mincho" w:hAnsi="Arial" w:cs="Arial"/>
                <w:sz w:val="20"/>
                <w:szCs w:val="20"/>
                <w:lang w:val="fr-FR" w:eastAsia="en-GB"/>
              </w:rPr>
              <w:t xml:space="preserve"> </w:t>
            </w:r>
            <w:r w:rsidRPr="00F0003E">
              <w:rPr>
                <w:rFonts w:ascii="Arial" w:eastAsia="MS Mincho" w:hAnsi="Arial" w:cs="Arial"/>
                <w:strike/>
                <w:sz w:val="20"/>
                <w:szCs w:val="20"/>
                <w:lang w:val="fr-FR" w:eastAsia="en-GB"/>
              </w:rPr>
              <w:t>des actions concertées</w:t>
            </w:r>
            <w:r w:rsidRPr="00F0003E">
              <w:rPr>
                <w:rFonts w:ascii="Arial" w:eastAsia="MS Mincho" w:hAnsi="Arial" w:cs="Arial"/>
                <w:sz w:val="20"/>
                <w:szCs w:val="20"/>
                <w:lang w:val="fr-FR" w:eastAsia="en-GB"/>
              </w:rPr>
              <w:t xml:space="preserve">, recommandera à la Conférence des Parties </w:t>
            </w:r>
            <w:r w:rsidRPr="00F0003E">
              <w:rPr>
                <w:rFonts w:ascii="Arial" w:eastAsia="MS Mincho" w:hAnsi="Arial" w:cs="Arial"/>
                <w:strike/>
                <w:sz w:val="20"/>
                <w:szCs w:val="20"/>
                <w:lang w:val="fr-FR" w:eastAsia="en-GB"/>
              </w:rPr>
              <w:t>à chacune de ses sessions</w:t>
            </w:r>
            <w:r w:rsidRPr="00F0003E">
              <w:rPr>
                <w:rFonts w:ascii="Arial" w:eastAsia="MS Mincho" w:hAnsi="Arial" w:cs="Arial"/>
                <w:sz w:val="22"/>
                <w:szCs w:val="22"/>
                <w:lang w:val="fr-FR" w:eastAsia="en-GB"/>
              </w:rPr>
              <w:t xml:space="preserve"> </w:t>
            </w:r>
            <w:proofErr w:type="spellStart"/>
            <w:r w:rsidRPr="00F0003E">
              <w:rPr>
                <w:rFonts w:ascii="Arial" w:eastAsia="MS Mincho" w:hAnsi="Arial" w:cs="Arial"/>
                <w:strike/>
                <w:sz w:val="20"/>
                <w:szCs w:val="20"/>
                <w:lang w:val="fr-FR" w:eastAsia="en-GB"/>
              </w:rPr>
              <w:t>sessions</w:t>
            </w:r>
            <w:proofErr w:type="spellEnd"/>
            <w:r w:rsidRPr="00F0003E">
              <w:rPr>
                <w:rFonts w:ascii="Arial" w:eastAsia="MS Mincho" w:hAnsi="Arial" w:cs="Arial"/>
                <w:strike/>
                <w:sz w:val="20"/>
                <w:szCs w:val="20"/>
                <w:lang w:val="fr-FR" w:eastAsia="en-GB"/>
              </w:rPr>
              <w:t xml:space="preserve"> de retirer ou non une espèce de la liste </w:t>
            </w:r>
            <w:r w:rsidRPr="00F0003E">
              <w:rPr>
                <w:rFonts w:ascii="Arial" w:eastAsia="MS Mincho" w:hAnsi="Arial" w:cs="Arial"/>
                <w:sz w:val="20"/>
                <w:szCs w:val="20"/>
                <w:lang w:val="fr-FR" w:eastAsia="en-GB"/>
              </w:rPr>
              <w:t xml:space="preserve">s'il convient de les poursuivre ou </w:t>
            </w:r>
            <w:r w:rsidR="00C97476">
              <w:rPr>
                <w:rFonts w:ascii="Arial" w:eastAsia="MS Mincho" w:hAnsi="Arial" w:cs="Arial"/>
                <w:sz w:val="20"/>
                <w:szCs w:val="20"/>
                <w:lang w:val="fr-FR" w:eastAsia="en-GB"/>
              </w:rPr>
              <w:t>de les clôturer</w:t>
            </w:r>
            <w:r w:rsidR="00C97476" w:rsidRPr="00C97476">
              <w:rPr>
                <w:rFonts w:ascii="Arial" w:eastAsia="MS Mincho" w:hAnsi="Arial" w:cs="Arial"/>
                <w:strike/>
                <w:sz w:val="20"/>
                <w:szCs w:val="20"/>
                <w:lang w:val="fr-FR" w:eastAsia="en-GB"/>
              </w:rPr>
              <w:t xml:space="preserve"> </w:t>
            </w:r>
            <w:r w:rsidRPr="00C97476">
              <w:rPr>
                <w:rFonts w:ascii="Arial" w:eastAsia="MS Mincho" w:hAnsi="Arial" w:cs="Arial"/>
                <w:strike/>
                <w:sz w:val="20"/>
                <w:szCs w:val="20"/>
                <w:lang w:val="fr-FR" w:eastAsia="en-GB"/>
              </w:rPr>
              <w:t>d'y mettre fin</w:t>
            </w:r>
            <w:r w:rsidRPr="00F0003E">
              <w:rPr>
                <w:rFonts w:ascii="Arial" w:eastAsia="MS Mincho" w:hAnsi="Arial" w:cs="Arial"/>
                <w:sz w:val="20"/>
                <w:szCs w:val="20"/>
                <w:lang w:val="fr-FR" w:eastAsia="en-GB"/>
              </w:rPr>
              <w:t xml:space="preserve"> . </w:t>
            </w:r>
          </w:p>
        </w:tc>
        <w:tc>
          <w:tcPr>
            <w:tcW w:w="2675" w:type="dxa"/>
          </w:tcPr>
          <w:p w14:paraId="4DB6FF96" w14:textId="77777777" w:rsidR="00D1421A" w:rsidRPr="00F0003E" w:rsidRDefault="00D1421A" w:rsidP="00EE6344">
            <w:pPr>
              <w:tabs>
                <w:tab w:val="left" w:pos="1570"/>
              </w:tabs>
              <w:spacing w:before="40" w:afterLines="40" w:after="96"/>
              <w:rPr>
                <w:rFonts w:ascii="Arial" w:eastAsia="MS Mincho" w:hAnsi="Arial" w:cs="Arial"/>
                <w:color w:val="000000"/>
                <w:sz w:val="20"/>
                <w:szCs w:val="20"/>
                <w:lang w:val="en-GB" w:eastAsia="ja-JP"/>
              </w:rPr>
            </w:pPr>
            <w:r w:rsidRPr="00F0003E">
              <w:rPr>
                <w:rFonts w:ascii="Arial" w:eastAsia="MS Mincho" w:hAnsi="Arial" w:cs="Arial"/>
                <w:color w:val="000000"/>
                <w:sz w:val="20"/>
                <w:szCs w:val="20"/>
                <w:lang w:val="en-GB" w:eastAsia="ja-JP"/>
              </w:rPr>
              <w:t xml:space="preserve">Conserver </w:t>
            </w:r>
            <w:proofErr w:type="spellStart"/>
            <w:r w:rsidRPr="00F0003E">
              <w:rPr>
                <w:rFonts w:ascii="Arial" w:eastAsia="MS Mincho" w:hAnsi="Arial" w:cs="Arial"/>
                <w:color w:val="000000"/>
                <w:sz w:val="20"/>
                <w:szCs w:val="20"/>
                <w:lang w:val="en-GB" w:eastAsia="ja-JP"/>
              </w:rPr>
              <w:t>tel</w:t>
            </w:r>
            <w:proofErr w:type="spellEnd"/>
            <w:r w:rsidRPr="00F0003E">
              <w:rPr>
                <w:rFonts w:ascii="Arial" w:eastAsia="MS Mincho" w:hAnsi="Arial" w:cs="Arial"/>
                <w:color w:val="000000"/>
                <w:sz w:val="20"/>
                <w:szCs w:val="20"/>
                <w:lang w:val="en-GB" w:eastAsia="ja-JP"/>
              </w:rPr>
              <w:t xml:space="preserve"> que </w:t>
            </w:r>
            <w:proofErr w:type="spellStart"/>
            <w:r w:rsidRPr="00F0003E">
              <w:rPr>
                <w:rFonts w:ascii="Arial" w:eastAsia="MS Mincho" w:hAnsi="Arial" w:cs="Arial"/>
                <w:color w:val="000000"/>
                <w:sz w:val="20"/>
                <w:szCs w:val="20"/>
                <w:lang w:val="en-GB" w:eastAsia="ja-JP"/>
              </w:rPr>
              <w:t>modifié</w:t>
            </w:r>
            <w:proofErr w:type="spellEnd"/>
          </w:p>
        </w:tc>
      </w:tr>
      <w:tr w:rsidR="00C97476" w:rsidRPr="00C97476" w14:paraId="6F085C4E" w14:textId="77777777" w:rsidTr="005E55E1">
        <w:tc>
          <w:tcPr>
            <w:tcW w:w="6341" w:type="dxa"/>
          </w:tcPr>
          <w:p w14:paraId="5AC510F0" w14:textId="6B0ED709" w:rsidR="00C97476" w:rsidRPr="00C97476" w:rsidRDefault="00C97476" w:rsidP="00C97476">
            <w:pPr>
              <w:ind w:left="306" w:hanging="284"/>
              <w:contextualSpacing/>
              <w:jc w:val="both"/>
              <w:rPr>
                <w:rFonts w:ascii="Arial" w:eastAsia="MS Mincho" w:hAnsi="Arial" w:cs="Arial"/>
                <w:sz w:val="20"/>
                <w:szCs w:val="20"/>
                <w:u w:val="single"/>
                <w:lang w:val="fr-FR" w:eastAsia="en-GB"/>
              </w:rPr>
            </w:pPr>
            <w:r w:rsidRPr="00C97476">
              <w:rPr>
                <w:rFonts w:ascii="Arial" w:eastAsia="MS Mincho" w:hAnsi="Arial" w:cs="Arial"/>
                <w:sz w:val="20"/>
                <w:szCs w:val="20"/>
                <w:u w:val="single"/>
                <w:lang w:val="fr-FR" w:eastAsia="en-GB"/>
              </w:rPr>
              <w:t>2bis)</w:t>
            </w:r>
            <w:r w:rsidRPr="00C97476">
              <w:rPr>
                <w:lang w:val="fr-FR"/>
              </w:rPr>
              <w:t xml:space="preserve"> </w:t>
            </w:r>
            <w:r w:rsidRPr="00C97476">
              <w:rPr>
                <w:rFonts w:ascii="Arial" w:eastAsia="MS Mincho" w:hAnsi="Arial" w:cs="Arial"/>
                <w:sz w:val="20"/>
                <w:szCs w:val="20"/>
                <w:u w:val="single"/>
                <w:lang w:val="fr-FR" w:eastAsia="en-GB"/>
              </w:rPr>
              <w:t>Dans le cas où aucun rapport n'est reçu, mais qu'une communication informelle au Secrétariat indique un désir de poursuivre l'Action Concertée, le Conseil Scientifique peut envisager de recommander l'extension de l'Action Concertée pour une période triennale.</w:t>
            </w:r>
          </w:p>
        </w:tc>
        <w:tc>
          <w:tcPr>
            <w:tcW w:w="2675" w:type="dxa"/>
          </w:tcPr>
          <w:p w14:paraId="5527B2EF" w14:textId="63BB39FE" w:rsidR="00C97476" w:rsidRPr="00C97476" w:rsidRDefault="00C97476" w:rsidP="00C97476">
            <w:pPr>
              <w:tabs>
                <w:tab w:val="left" w:pos="1570"/>
              </w:tabs>
              <w:spacing w:before="40" w:afterLines="40" w:after="96"/>
              <w:rPr>
                <w:rFonts w:ascii="Arial" w:eastAsia="MS Mincho" w:hAnsi="Arial" w:cs="Arial"/>
                <w:color w:val="000000"/>
                <w:sz w:val="20"/>
                <w:szCs w:val="20"/>
                <w:lang w:val="fr-FR" w:eastAsia="ja-JP"/>
              </w:rPr>
            </w:pPr>
            <w:r w:rsidRPr="006555DC">
              <w:rPr>
                <w:rFonts w:ascii="Arial" w:eastAsia="MS Mincho" w:hAnsi="Arial" w:cs="Arial"/>
                <w:color w:val="000000"/>
                <w:sz w:val="20"/>
                <w:szCs w:val="20"/>
                <w:lang w:val="fr-FR" w:eastAsia="ja-JP"/>
              </w:rPr>
              <w:t>Nouveau text</w:t>
            </w:r>
            <w:r>
              <w:rPr>
                <w:rFonts w:ascii="Arial" w:eastAsia="MS Mincho" w:hAnsi="Arial" w:cs="Arial"/>
                <w:color w:val="000000"/>
                <w:sz w:val="20"/>
                <w:szCs w:val="20"/>
                <w:lang w:val="fr-FR" w:eastAsia="ja-JP"/>
              </w:rPr>
              <w:t>e</w:t>
            </w:r>
          </w:p>
        </w:tc>
      </w:tr>
      <w:tr w:rsidR="00C97476" w:rsidRPr="00C97476" w14:paraId="706AC333" w14:textId="77777777" w:rsidTr="005E55E1">
        <w:tc>
          <w:tcPr>
            <w:tcW w:w="6341" w:type="dxa"/>
          </w:tcPr>
          <w:p w14:paraId="0456BB8D" w14:textId="52BF12A1" w:rsidR="00C97476" w:rsidRPr="00C97476" w:rsidRDefault="00C97476" w:rsidP="00C97476">
            <w:pPr>
              <w:ind w:left="306" w:hanging="284"/>
              <w:contextualSpacing/>
              <w:jc w:val="both"/>
              <w:rPr>
                <w:rFonts w:ascii="Arial" w:eastAsia="MS Mincho" w:hAnsi="Arial" w:cs="Arial"/>
                <w:sz w:val="20"/>
                <w:szCs w:val="20"/>
                <w:u w:val="single"/>
                <w:lang w:val="fr-FR" w:eastAsia="en-GB"/>
              </w:rPr>
            </w:pPr>
            <w:r w:rsidRPr="00C97476">
              <w:rPr>
                <w:rFonts w:ascii="Arial" w:eastAsia="MS Mincho" w:hAnsi="Arial" w:cs="Arial"/>
                <w:sz w:val="20"/>
                <w:szCs w:val="20"/>
                <w:u w:val="single"/>
                <w:lang w:val="fr-FR" w:eastAsia="en-GB"/>
              </w:rPr>
              <w:t>2ter) Pour les actions concertées proposées à la clôture, l'auteur de la proposition doit faire un rapport sur les leçons tirées de la réalisation de l'action concertée pour examen par le Conseil scientifique.</w:t>
            </w:r>
          </w:p>
        </w:tc>
        <w:tc>
          <w:tcPr>
            <w:tcW w:w="2675" w:type="dxa"/>
          </w:tcPr>
          <w:p w14:paraId="0E65BF5B" w14:textId="20ACB61E" w:rsidR="00C97476" w:rsidRPr="00C97476" w:rsidRDefault="00C97476" w:rsidP="00C97476">
            <w:pPr>
              <w:tabs>
                <w:tab w:val="left" w:pos="1570"/>
              </w:tabs>
              <w:spacing w:before="40" w:afterLines="40" w:after="96"/>
              <w:rPr>
                <w:rFonts w:ascii="Arial" w:eastAsia="MS Mincho" w:hAnsi="Arial" w:cs="Arial"/>
                <w:color w:val="000000"/>
                <w:sz w:val="20"/>
                <w:szCs w:val="20"/>
                <w:lang w:val="fr-FR" w:eastAsia="ja-JP"/>
              </w:rPr>
            </w:pPr>
            <w:r w:rsidRPr="006555DC">
              <w:rPr>
                <w:rFonts w:ascii="Arial" w:eastAsia="MS Mincho" w:hAnsi="Arial" w:cs="Arial"/>
                <w:color w:val="000000"/>
                <w:sz w:val="20"/>
                <w:szCs w:val="20"/>
                <w:lang w:val="fr-FR" w:eastAsia="ja-JP"/>
              </w:rPr>
              <w:t>Nouveau text</w:t>
            </w:r>
            <w:r>
              <w:rPr>
                <w:rFonts w:ascii="Arial" w:eastAsia="MS Mincho" w:hAnsi="Arial" w:cs="Arial"/>
                <w:color w:val="000000"/>
                <w:sz w:val="20"/>
                <w:szCs w:val="20"/>
                <w:lang w:val="fr-FR" w:eastAsia="ja-JP"/>
              </w:rPr>
              <w:t>e</w:t>
            </w:r>
          </w:p>
        </w:tc>
      </w:tr>
      <w:tr w:rsidR="00D1421A" w:rsidRPr="00F0003E" w14:paraId="201466A4" w14:textId="77777777" w:rsidTr="005E55E1">
        <w:tc>
          <w:tcPr>
            <w:tcW w:w="6341" w:type="dxa"/>
          </w:tcPr>
          <w:p w14:paraId="1746B34F" w14:textId="0ADCB6B2" w:rsidR="00D1421A" w:rsidRPr="00F0003E" w:rsidRDefault="00D1421A" w:rsidP="00D1421A">
            <w:pPr>
              <w:pStyle w:val="ListParagraph"/>
              <w:numPr>
                <w:ilvl w:val="0"/>
                <w:numId w:val="15"/>
              </w:numPr>
              <w:spacing w:before="40" w:afterLines="40" w:after="96"/>
              <w:ind w:left="447" w:hanging="425"/>
              <w:rPr>
                <w:rFonts w:ascii="Arial" w:eastAsia="MS Mincho" w:hAnsi="Arial" w:cs="Arial"/>
                <w:sz w:val="20"/>
                <w:lang w:val="fr-FR" w:eastAsia="en-GB"/>
              </w:rPr>
            </w:pPr>
            <w:r w:rsidRPr="00F0003E">
              <w:rPr>
                <w:rFonts w:ascii="Arial" w:eastAsia="MS Mincho" w:hAnsi="Arial" w:cs="Arial"/>
                <w:sz w:val="20"/>
                <w:lang w:val="fr-FR" w:eastAsia="en-GB"/>
              </w:rPr>
              <w:t xml:space="preserve">La Conférence des Parties, prenant en compte les recommandations du Conseil scientifique décidera, à chacune de ses sessions, </w:t>
            </w:r>
            <w:r w:rsidRPr="00F0003E">
              <w:rPr>
                <w:rFonts w:ascii="Arial" w:eastAsia="MS Mincho" w:hAnsi="Arial" w:cs="Arial"/>
                <w:strike/>
                <w:sz w:val="20"/>
                <w:lang w:val="fr-FR" w:eastAsia="en-GB"/>
              </w:rPr>
              <w:t>de retirer ou non une espèce de la liste</w:t>
            </w:r>
            <w:r w:rsidRPr="00F0003E">
              <w:rPr>
                <w:rFonts w:ascii="Arial" w:eastAsia="MS Mincho" w:hAnsi="Arial" w:cs="Arial"/>
                <w:sz w:val="20"/>
                <w:lang w:val="fr-FR" w:eastAsia="en-GB"/>
              </w:rPr>
              <w:t>.</w:t>
            </w:r>
            <w:r w:rsidRPr="00F0003E">
              <w:rPr>
                <w:rFonts w:ascii="Arial" w:eastAsia="MS Mincho" w:hAnsi="Arial" w:cs="Arial"/>
                <w:sz w:val="20"/>
                <w:u w:val="single"/>
                <w:lang w:val="fr-FR" w:eastAsia="en-GB"/>
              </w:rPr>
              <w:t xml:space="preserve">si une action concertée doit être poursuivie dans la période </w:t>
            </w:r>
            <w:proofErr w:type="spellStart"/>
            <w:r w:rsidRPr="00F0003E">
              <w:rPr>
                <w:rFonts w:ascii="Arial" w:eastAsia="MS Mincho" w:hAnsi="Arial" w:cs="Arial"/>
                <w:sz w:val="20"/>
                <w:u w:val="single"/>
                <w:lang w:val="fr-FR" w:eastAsia="en-GB"/>
              </w:rPr>
              <w:t>intersessionnelle</w:t>
            </w:r>
            <w:proofErr w:type="spellEnd"/>
            <w:r w:rsidRPr="00F0003E">
              <w:rPr>
                <w:rFonts w:ascii="Arial" w:eastAsia="MS Mincho" w:hAnsi="Arial" w:cs="Arial"/>
                <w:sz w:val="20"/>
                <w:u w:val="single"/>
                <w:lang w:val="fr-FR" w:eastAsia="en-GB"/>
              </w:rPr>
              <w:t xml:space="preserve"> suivante ou</w:t>
            </w:r>
            <w:r w:rsidR="00C97476">
              <w:rPr>
                <w:rFonts w:ascii="Arial" w:eastAsia="MS Mincho" w:hAnsi="Arial" w:cs="Arial"/>
                <w:sz w:val="20"/>
                <w:u w:val="single"/>
                <w:lang w:val="fr-FR" w:eastAsia="en-GB"/>
              </w:rPr>
              <w:t xml:space="preserve"> clôturée</w:t>
            </w:r>
            <w:r w:rsidRPr="00F0003E">
              <w:rPr>
                <w:rFonts w:ascii="Arial" w:eastAsia="MS Mincho" w:hAnsi="Arial" w:cs="Arial"/>
                <w:sz w:val="20"/>
                <w:u w:val="single"/>
                <w:lang w:val="fr-FR" w:eastAsia="en-GB"/>
              </w:rPr>
              <w:t xml:space="preserve"> </w:t>
            </w:r>
            <w:r w:rsidRPr="00C97476">
              <w:rPr>
                <w:rFonts w:ascii="Arial" w:eastAsia="MS Mincho" w:hAnsi="Arial" w:cs="Arial"/>
                <w:strike/>
                <w:sz w:val="20"/>
                <w:u w:val="single"/>
                <w:lang w:val="fr-FR" w:eastAsia="en-GB"/>
              </w:rPr>
              <w:t>terminée</w:t>
            </w:r>
            <w:r w:rsidRPr="00F0003E">
              <w:rPr>
                <w:rFonts w:ascii="Arial" w:eastAsia="MS Mincho" w:hAnsi="Arial" w:cs="Arial"/>
                <w:sz w:val="20"/>
                <w:lang w:val="fr-FR" w:eastAsia="en-GB"/>
              </w:rPr>
              <w:t xml:space="preserve">. </w:t>
            </w:r>
          </w:p>
        </w:tc>
        <w:tc>
          <w:tcPr>
            <w:tcW w:w="2675" w:type="dxa"/>
          </w:tcPr>
          <w:p w14:paraId="0E59A4D0" w14:textId="77777777" w:rsidR="00D1421A" w:rsidRPr="00F0003E" w:rsidRDefault="00D1421A" w:rsidP="00EE6344">
            <w:pPr>
              <w:tabs>
                <w:tab w:val="left" w:pos="1570"/>
              </w:tabs>
              <w:spacing w:before="40" w:afterLines="40" w:after="96"/>
              <w:rPr>
                <w:rFonts w:ascii="Arial" w:eastAsia="MS Mincho" w:hAnsi="Arial" w:cs="Arial"/>
                <w:color w:val="000000"/>
                <w:sz w:val="20"/>
                <w:szCs w:val="20"/>
                <w:lang w:val="en-GB" w:eastAsia="ja-JP"/>
              </w:rPr>
            </w:pPr>
            <w:r w:rsidRPr="00F0003E">
              <w:rPr>
                <w:rFonts w:ascii="Arial" w:eastAsia="MS Mincho" w:hAnsi="Arial" w:cs="Arial"/>
                <w:color w:val="000000"/>
                <w:sz w:val="20"/>
                <w:szCs w:val="20"/>
                <w:lang w:val="en-GB" w:eastAsia="ja-JP"/>
              </w:rPr>
              <w:t xml:space="preserve">Conserver </w:t>
            </w:r>
            <w:proofErr w:type="spellStart"/>
            <w:r w:rsidRPr="00F0003E">
              <w:rPr>
                <w:rFonts w:ascii="Arial" w:eastAsia="MS Mincho" w:hAnsi="Arial" w:cs="Arial"/>
                <w:color w:val="000000"/>
                <w:sz w:val="20"/>
                <w:szCs w:val="20"/>
                <w:lang w:val="en-GB" w:eastAsia="ja-JP"/>
              </w:rPr>
              <w:t>tel</w:t>
            </w:r>
            <w:proofErr w:type="spellEnd"/>
            <w:r w:rsidRPr="00F0003E">
              <w:rPr>
                <w:rFonts w:ascii="Arial" w:eastAsia="MS Mincho" w:hAnsi="Arial" w:cs="Arial"/>
                <w:color w:val="000000"/>
                <w:sz w:val="20"/>
                <w:szCs w:val="20"/>
                <w:lang w:val="en-GB" w:eastAsia="ja-JP"/>
              </w:rPr>
              <w:t xml:space="preserve"> </w:t>
            </w:r>
            <w:proofErr w:type="spellStart"/>
            <w:r w:rsidRPr="00F0003E">
              <w:rPr>
                <w:rFonts w:ascii="Arial" w:eastAsia="MS Mincho" w:hAnsi="Arial" w:cs="Arial"/>
                <w:color w:val="000000"/>
                <w:sz w:val="20"/>
                <w:szCs w:val="20"/>
                <w:lang w:val="en-GB" w:eastAsia="ja-JP"/>
              </w:rPr>
              <w:t>qu’amendé</w:t>
            </w:r>
            <w:proofErr w:type="spellEnd"/>
          </w:p>
        </w:tc>
      </w:tr>
    </w:tbl>
    <w:p w14:paraId="49B25DB5" w14:textId="77777777" w:rsidR="00D1421A" w:rsidRPr="00F0003E" w:rsidRDefault="00D1421A" w:rsidP="00D1421A">
      <w:pPr>
        <w:rPr>
          <w:rFonts w:eastAsia="MS Mincho" w:cs="Arial"/>
          <w:lang w:val="en-GB" w:eastAsia="en-GB"/>
        </w:rPr>
      </w:pPr>
    </w:p>
    <w:p w14:paraId="42A59FF7" w14:textId="77777777" w:rsidR="009E73DA" w:rsidRDefault="009E73DA" w:rsidP="00D1421A">
      <w:pPr>
        <w:jc w:val="center"/>
        <w:rPr>
          <w:rFonts w:eastAsia="MS Mincho" w:cs="Arial"/>
          <w:b/>
          <w:color w:val="000000"/>
          <w:lang w:val="fr-FR" w:eastAsia="ja-JP"/>
        </w:rPr>
        <w:sectPr w:rsidR="009E73DA" w:rsidSect="005E55E1">
          <w:headerReference w:type="even" r:id="rId34"/>
          <w:headerReference w:type="first" r:id="rId35"/>
          <w:pgSz w:w="11906" w:h="16838" w:code="9"/>
          <w:pgMar w:top="1440" w:right="1440" w:bottom="1440" w:left="1440" w:header="720" w:footer="389" w:gutter="0"/>
          <w:cols w:space="720"/>
          <w:titlePg/>
          <w:docGrid w:linePitch="360"/>
        </w:sectPr>
      </w:pPr>
    </w:p>
    <w:p w14:paraId="57DB7133" w14:textId="77777777" w:rsidR="00D1421A" w:rsidRDefault="00D1421A" w:rsidP="00644028">
      <w:pPr>
        <w:spacing w:after="0" w:line="240" w:lineRule="auto"/>
        <w:ind w:right="-613"/>
        <w:jc w:val="center"/>
        <w:rPr>
          <w:rFonts w:eastAsia="MS Mincho" w:cs="Arial"/>
          <w:b/>
          <w:color w:val="000000"/>
          <w:lang w:val="fr-FR" w:eastAsia="ja-JP"/>
        </w:rPr>
      </w:pPr>
      <w:r w:rsidRPr="00F0003E">
        <w:rPr>
          <w:rFonts w:eastAsia="MS Mincho" w:cs="Arial"/>
          <w:b/>
          <w:color w:val="000000"/>
          <w:lang w:val="fr-FR" w:eastAsia="ja-JP"/>
        </w:rPr>
        <w:lastRenderedPageBreak/>
        <w:t>Annexe 2 à la Résolution</w:t>
      </w:r>
      <w:r w:rsidRPr="00F0003E">
        <w:rPr>
          <w:rFonts w:eastAsia="MS Mincho" w:cs="Arial"/>
          <w:b/>
          <w:color w:val="000000"/>
          <w:u w:val="single"/>
          <w:lang w:val="fr-FR" w:eastAsia="ja-JP"/>
        </w:rPr>
        <w:t xml:space="preserve"> </w:t>
      </w:r>
      <w:r w:rsidRPr="00F0003E">
        <w:rPr>
          <w:rFonts w:eastAsia="MS Mincho" w:cs="Arial"/>
          <w:b/>
          <w:color w:val="000000"/>
          <w:lang w:val="fr-FR" w:eastAsia="ja-JP"/>
        </w:rPr>
        <w:t>12.28 (Rev.COP13)</w:t>
      </w:r>
    </w:p>
    <w:p w14:paraId="588BAB07" w14:textId="77777777" w:rsidR="009E73DA" w:rsidRPr="00F0003E" w:rsidRDefault="009E73DA" w:rsidP="00644028">
      <w:pPr>
        <w:spacing w:after="0" w:line="240" w:lineRule="auto"/>
        <w:ind w:right="-613"/>
        <w:jc w:val="center"/>
        <w:rPr>
          <w:rFonts w:eastAsia="MS Mincho" w:cs="Arial"/>
          <w:b/>
          <w:color w:val="000000"/>
          <w:lang w:val="fr-FR" w:eastAsia="ja-JP"/>
        </w:rPr>
      </w:pPr>
    </w:p>
    <w:p w14:paraId="4A52574D" w14:textId="77777777" w:rsidR="00D1421A" w:rsidRPr="00F0003E" w:rsidRDefault="00D1421A" w:rsidP="00644028">
      <w:pPr>
        <w:pStyle w:val="ListParagraph"/>
        <w:spacing w:after="0" w:line="240" w:lineRule="auto"/>
        <w:ind w:left="0" w:right="-613"/>
        <w:contextualSpacing w:val="0"/>
        <w:jc w:val="center"/>
        <w:rPr>
          <w:rFonts w:eastAsia="MS Mincho" w:cs="Arial"/>
          <w:b/>
          <w:color w:val="000000"/>
          <w:lang w:val="fr-FR" w:eastAsia="ja-JP"/>
        </w:rPr>
      </w:pPr>
      <w:r w:rsidRPr="00F0003E">
        <w:rPr>
          <w:rFonts w:eastAsia="MS Mincho" w:cs="Arial"/>
          <w:b/>
          <w:color w:val="000000"/>
          <w:lang w:val="fr-FR" w:eastAsia="ja-JP"/>
        </w:rPr>
        <w:t>FORMULAIRE DE PROPOSITION D’ACTIONS CONCERTÉES</w:t>
      </w:r>
    </w:p>
    <w:p w14:paraId="53EC028F" w14:textId="77777777" w:rsidR="00D1421A" w:rsidRPr="009E73DA" w:rsidRDefault="00D1421A" w:rsidP="00644028">
      <w:pPr>
        <w:spacing w:after="0" w:line="240" w:lineRule="auto"/>
        <w:ind w:right="-613"/>
        <w:rPr>
          <w:rFonts w:eastAsia="MS Mincho" w:cs="Arial"/>
          <w:b/>
          <w:color w:val="000000"/>
          <w:lang w:val="fr-FR" w:eastAsia="ja-JP"/>
        </w:rPr>
      </w:pPr>
    </w:p>
    <w:tbl>
      <w:tblPr>
        <w:tblStyle w:val="TableGrid"/>
        <w:tblW w:w="9781" w:type="dxa"/>
        <w:tblInd w:w="-5" w:type="dxa"/>
        <w:tblLook w:val="04A0" w:firstRow="1" w:lastRow="0" w:firstColumn="1" w:lastColumn="0" w:noHBand="0" w:noVBand="1"/>
      </w:tblPr>
      <w:tblGrid>
        <w:gridCol w:w="6521"/>
        <w:gridCol w:w="3260"/>
      </w:tblGrid>
      <w:tr w:rsidR="00D1421A" w:rsidRPr="00F0003E" w14:paraId="43335FCD" w14:textId="77777777" w:rsidTr="00EE6344">
        <w:trPr>
          <w:tblHeader/>
        </w:trPr>
        <w:tc>
          <w:tcPr>
            <w:tcW w:w="6521" w:type="dxa"/>
            <w:shd w:val="clear" w:color="auto" w:fill="D9D9D9" w:themeFill="background1" w:themeFillShade="D9"/>
          </w:tcPr>
          <w:p w14:paraId="202AFCC5" w14:textId="77777777" w:rsidR="00D1421A" w:rsidRPr="00F0003E" w:rsidRDefault="00D1421A" w:rsidP="00EE6344">
            <w:pPr>
              <w:spacing w:before="40" w:after="40"/>
              <w:jc w:val="center"/>
              <w:rPr>
                <w:rFonts w:ascii="Arial" w:eastAsia="MS Mincho" w:hAnsi="Arial" w:cs="Arial"/>
                <w:b/>
                <w:sz w:val="20"/>
                <w:szCs w:val="20"/>
                <w:lang w:val="fr-FR" w:eastAsia="en-GB"/>
              </w:rPr>
            </w:pPr>
            <w:r w:rsidRPr="00F0003E">
              <w:rPr>
                <w:rFonts w:ascii="Arial" w:eastAsia="MS Mincho" w:hAnsi="Arial" w:cs="Arial"/>
                <w:b/>
                <w:color w:val="000000"/>
                <w:sz w:val="20"/>
                <w:szCs w:val="20"/>
                <w:lang w:val="fr-FR" w:eastAsia="ja-JP"/>
              </w:rPr>
              <w:t>Texte de la Résolution existante</w:t>
            </w:r>
          </w:p>
        </w:tc>
        <w:tc>
          <w:tcPr>
            <w:tcW w:w="3260" w:type="dxa"/>
            <w:shd w:val="clear" w:color="auto" w:fill="D9D9D9" w:themeFill="background1" w:themeFillShade="D9"/>
          </w:tcPr>
          <w:p w14:paraId="2C2FDCB9" w14:textId="77777777" w:rsidR="00D1421A" w:rsidRPr="00F0003E" w:rsidRDefault="00D1421A" w:rsidP="00EE6344">
            <w:pPr>
              <w:spacing w:before="40" w:after="40"/>
              <w:jc w:val="center"/>
              <w:rPr>
                <w:rFonts w:ascii="Arial" w:eastAsia="MS Mincho" w:hAnsi="Arial" w:cs="Arial"/>
                <w:b/>
                <w:sz w:val="20"/>
                <w:szCs w:val="20"/>
                <w:lang w:val="en-GB" w:eastAsia="en-GB"/>
              </w:rPr>
            </w:pPr>
            <w:proofErr w:type="spellStart"/>
            <w:r w:rsidRPr="00F0003E">
              <w:rPr>
                <w:rFonts w:ascii="Arial" w:eastAsia="MS Mincho" w:hAnsi="Arial" w:cs="Arial"/>
                <w:b/>
                <w:sz w:val="20"/>
                <w:szCs w:val="20"/>
                <w:lang w:val="en-GB" w:eastAsia="en-GB"/>
              </w:rPr>
              <w:t>Commentaire</w:t>
            </w:r>
            <w:proofErr w:type="spellEnd"/>
          </w:p>
        </w:tc>
      </w:tr>
      <w:tr w:rsidR="00D1421A" w:rsidRPr="00185045" w14:paraId="0610B193" w14:textId="77777777" w:rsidTr="00EE6344">
        <w:tc>
          <w:tcPr>
            <w:tcW w:w="6521" w:type="dxa"/>
          </w:tcPr>
          <w:p w14:paraId="24EF16F6" w14:textId="41E71B59" w:rsidR="00D1421A" w:rsidRPr="00F0003E" w:rsidRDefault="00D1421A" w:rsidP="00EE6344">
            <w:pPr>
              <w:spacing w:before="40" w:after="40"/>
              <w:jc w:val="both"/>
              <w:rPr>
                <w:rFonts w:ascii="Arial" w:eastAsia="MS Mincho" w:hAnsi="Arial" w:cs="Arial"/>
                <w:color w:val="0000FF"/>
                <w:sz w:val="20"/>
                <w:szCs w:val="20"/>
                <w:lang w:val="fr-FR" w:eastAsia="en-GB"/>
              </w:rPr>
            </w:pPr>
            <w:r w:rsidRPr="00F0003E">
              <w:rPr>
                <w:rFonts w:ascii="Arial" w:eastAsia="MS Mincho" w:hAnsi="Arial" w:cs="Arial"/>
                <w:color w:val="0000FF"/>
                <w:sz w:val="20"/>
                <w:szCs w:val="20"/>
                <w:lang w:val="fr-FR" w:eastAsia="en-GB"/>
              </w:rPr>
              <w:t xml:space="preserve">Il est demandé aux auteurs des propositions d’actions concertées de remplir le formulaire ci-dessous. L’information à fournir dans le formulaire découle de la Résolution </w:t>
            </w:r>
            <w:r w:rsidRPr="00F0003E">
              <w:rPr>
                <w:rFonts w:ascii="Arial" w:eastAsia="MS Mincho" w:hAnsi="Arial" w:cs="Arial"/>
                <w:strike/>
                <w:color w:val="0000FF"/>
                <w:sz w:val="20"/>
                <w:szCs w:val="20"/>
                <w:lang w:val="fr-FR" w:eastAsia="en-GB"/>
              </w:rPr>
              <w:t>11.13</w:t>
            </w:r>
            <w:r w:rsidRPr="00F0003E">
              <w:rPr>
                <w:rFonts w:ascii="Arial" w:eastAsia="MS Mincho" w:hAnsi="Arial" w:cs="Arial"/>
                <w:color w:val="0000FF"/>
                <w:sz w:val="20"/>
                <w:szCs w:val="20"/>
                <w:lang w:val="fr-FR" w:eastAsia="en-GB"/>
              </w:rPr>
              <w:t xml:space="preserve"> </w:t>
            </w:r>
            <w:r w:rsidRPr="00F0003E">
              <w:rPr>
                <w:rFonts w:ascii="Arial" w:eastAsia="MS Mincho" w:hAnsi="Arial" w:cs="Arial"/>
                <w:color w:val="0000FF"/>
                <w:sz w:val="20"/>
                <w:szCs w:val="20"/>
                <w:u w:val="single"/>
                <w:lang w:val="fr-FR" w:eastAsia="en-GB"/>
              </w:rPr>
              <w:t>12.28</w:t>
            </w:r>
            <w:r w:rsidR="00FD373F">
              <w:rPr>
                <w:rFonts w:ascii="Arial" w:eastAsia="MS Mincho" w:hAnsi="Arial" w:cs="Arial"/>
                <w:color w:val="0000FF"/>
                <w:sz w:val="20"/>
                <w:szCs w:val="20"/>
                <w:u w:val="single"/>
                <w:lang w:val="fr-FR" w:eastAsia="en-GB"/>
              </w:rPr>
              <w:t xml:space="preserve"> [Rev.COP14]</w:t>
            </w:r>
            <w:r w:rsidRPr="00F0003E">
              <w:rPr>
                <w:rFonts w:ascii="Arial" w:eastAsia="MS Mincho" w:hAnsi="Arial" w:cs="Arial"/>
                <w:color w:val="0000FF"/>
                <w:sz w:val="20"/>
                <w:szCs w:val="20"/>
                <w:lang w:val="fr-FR" w:eastAsia="en-GB"/>
              </w:rPr>
              <w:t xml:space="preserve"> </w:t>
            </w:r>
            <w:r w:rsidRPr="00FD373F">
              <w:rPr>
                <w:rFonts w:ascii="Arial" w:eastAsia="MS Mincho" w:hAnsi="Arial" w:cs="Arial"/>
                <w:strike/>
                <w:color w:val="0000FF"/>
                <w:sz w:val="20"/>
                <w:szCs w:val="20"/>
                <w:lang w:val="fr-FR" w:eastAsia="en-GB"/>
              </w:rPr>
              <w:t xml:space="preserve">et du document UNEP/CMS/COP11/Doc.22.4/ANNEX I </w:t>
            </w:r>
            <w:r w:rsidRPr="00FD373F">
              <w:rPr>
                <w:rFonts w:ascii="Arial" w:eastAsia="MS Mincho" w:hAnsi="Arial" w:cs="Arial"/>
                <w:i/>
                <w:iCs/>
                <w:strike/>
                <w:color w:val="0000FF"/>
                <w:sz w:val="20"/>
                <w:szCs w:val="20"/>
                <w:lang w:val="fr-FR" w:eastAsia="en-GB"/>
              </w:rPr>
              <w:t>Améliorer le processus d’actions concertées et en coopération</w:t>
            </w:r>
            <w:r w:rsidRPr="00FD373F">
              <w:rPr>
                <w:rFonts w:ascii="Arial" w:eastAsia="MS Mincho" w:hAnsi="Arial" w:cs="Arial"/>
                <w:strike/>
                <w:color w:val="0000FF"/>
                <w:sz w:val="20"/>
                <w:szCs w:val="20"/>
                <w:lang w:val="fr-FR" w:eastAsia="en-GB"/>
              </w:rPr>
              <w:t xml:space="preserve"> soumis à la Conférence des Parties à sa 11</w:t>
            </w:r>
            <w:r w:rsidRPr="00FD373F">
              <w:rPr>
                <w:rFonts w:ascii="Arial" w:eastAsia="MS Mincho" w:hAnsi="Arial" w:cs="Arial"/>
                <w:strike/>
                <w:color w:val="0000FF"/>
                <w:sz w:val="20"/>
                <w:szCs w:val="20"/>
                <w:vertAlign w:val="superscript"/>
                <w:lang w:val="fr-FR" w:eastAsia="en-GB"/>
              </w:rPr>
              <w:t xml:space="preserve">ème </w:t>
            </w:r>
            <w:r w:rsidRPr="00FD373F">
              <w:rPr>
                <w:rFonts w:ascii="Arial" w:eastAsia="MS Mincho" w:hAnsi="Arial" w:cs="Arial"/>
                <w:strike/>
                <w:color w:val="0000FF"/>
                <w:sz w:val="20"/>
                <w:szCs w:val="20"/>
                <w:lang w:val="fr-FR" w:eastAsia="en-GB"/>
              </w:rPr>
              <w:t>session</w:t>
            </w:r>
            <w:r w:rsidRPr="00F0003E">
              <w:rPr>
                <w:rFonts w:ascii="Arial" w:eastAsia="MS Mincho" w:hAnsi="Arial" w:cs="Arial"/>
                <w:color w:val="0000FF"/>
                <w:sz w:val="20"/>
                <w:szCs w:val="20"/>
                <w:lang w:val="fr-FR" w:eastAsia="en-GB"/>
              </w:rPr>
              <w:t xml:space="preserve">. L’information recueillie doit autant que possible fournir une évaluation équilibrée des avantages et des risques associés à chaque question, plutôt que d’être considérée uniquement comme un outil de persuasion </w:t>
            </w:r>
            <w:r w:rsidRPr="00F0003E">
              <w:rPr>
                <w:rFonts w:ascii="Arial" w:eastAsia="MS Mincho" w:hAnsi="Arial" w:cs="Arial"/>
                <w:strike/>
                <w:color w:val="0000FF"/>
                <w:sz w:val="20"/>
                <w:szCs w:val="20"/>
                <w:lang w:val="fr-FR" w:eastAsia="en-GB"/>
              </w:rPr>
              <w:t>(paragraphe 5, Annexe 3 à la Résolution 11.13)</w:t>
            </w:r>
            <w:r w:rsidRPr="00F0003E">
              <w:rPr>
                <w:rFonts w:ascii="Arial" w:eastAsia="MS Mincho" w:hAnsi="Arial" w:cs="Arial"/>
                <w:color w:val="0000FF"/>
                <w:sz w:val="20"/>
                <w:szCs w:val="20"/>
                <w:lang w:val="fr-FR" w:eastAsia="en-GB"/>
              </w:rPr>
              <w:t xml:space="preserve">. </w:t>
            </w:r>
          </w:p>
          <w:p w14:paraId="0350ACE5" w14:textId="77777777" w:rsidR="00D1421A" w:rsidRPr="00F0003E" w:rsidRDefault="00D1421A" w:rsidP="00EE6344">
            <w:pPr>
              <w:spacing w:before="40" w:after="40"/>
              <w:jc w:val="both"/>
              <w:rPr>
                <w:rFonts w:ascii="Arial" w:eastAsia="MS Mincho" w:hAnsi="Arial" w:cs="Arial"/>
                <w:color w:val="0000FF"/>
                <w:sz w:val="20"/>
                <w:szCs w:val="20"/>
                <w:lang w:val="fr-FR" w:eastAsia="en-GB"/>
              </w:rPr>
            </w:pPr>
          </w:p>
          <w:p w14:paraId="49057248" w14:textId="77777777" w:rsidR="00D1421A" w:rsidRPr="00F0003E" w:rsidRDefault="00D1421A" w:rsidP="00EE6344">
            <w:pPr>
              <w:spacing w:before="40" w:after="40"/>
              <w:jc w:val="both"/>
              <w:rPr>
                <w:rFonts w:ascii="Arial" w:eastAsia="MS Mincho" w:hAnsi="Arial" w:cs="Arial"/>
                <w:color w:val="0000FF"/>
                <w:sz w:val="20"/>
                <w:szCs w:val="20"/>
                <w:lang w:val="fr-FR" w:eastAsia="en-GB"/>
              </w:rPr>
            </w:pPr>
            <w:r w:rsidRPr="00F0003E">
              <w:rPr>
                <w:rFonts w:ascii="Arial" w:eastAsia="MS Mincho" w:hAnsi="Arial" w:cs="Arial"/>
                <w:color w:val="0000FF"/>
                <w:sz w:val="20"/>
                <w:szCs w:val="20"/>
                <w:lang w:val="fr-FR" w:eastAsia="en-GB"/>
              </w:rPr>
              <w:t xml:space="preserve">Les propositions </w:t>
            </w:r>
            <w:r w:rsidRPr="00F0003E">
              <w:rPr>
                <w:rFonts w:ascii="Arial" w:eastAsia="MS Mincho" w:hAnsi="Arial" w:cs="Arial"/>
                <w:color w:val="0000FF"/>
                <w:sz w:val="20"/>
                <w:szCs w:val="20"/>
                <w:u w:val="single"/>
                <w:lang w:val="fr-FR" w:eastAsia="en-GB"/>
              </w:rPr>
              <w:t>peuvent</w:t>
            </w:r>
            <w:r w:rsidRPr="00F0003E">
              <w:rPr>
                <w:rFonts w:ascii="Arial" w:eastAsia="MS Mincho" w:hAnsi="Arial" w:cs="Arial"/>
                <w:color w:val="0000FF"/>
                <w:sz w:val="20"/>
                <w:szCs w:val="20"/>
                <w:lang w:val="fr-FR" w:eastAsia="en-GB"/>
              </w:rPr>
              <w:t xml:space="preserve"> </w:t>
            </w:r>
            <w:r w:rsidRPr="00F0003E">
              <w:rPr>
                <w:rFonts w:ascii="Arial" w:eastAsia="MS Mincho" w:hAnsi="Arial" w:cs="Arial"/>
                <w:strike/>
                <w:color w:val="0000FF"/>
                <w:sz w:val="20"/>
                <w:szCs w:val="20"/>
                <w:lang w:val="fr-FR" w:eastAsia="en-GB"/>
              </w:rPr>
              <w:t>doivent</w:t>
            </w:r>
            <w:r w:rsidRPr="00F0003E">
              <w:rPr>
                <w:rFonts w:ascii="Arial" w:eastAsia="MS Mincho" w:hAnsi="Arial" w:cs="Arial"/>
                <w:color w:val="0000FF"/>
                <w:sz w:val="20"/>
                <w:szCs w:val="20"/>
                <w:lang w:val="fr-FR" w:eastAsia="en-GB"/>
              </w:rPr>
              <w:t xml:space="preserve"> être soumises </w:t>
            </w:r>
            <w:r w:rsidRPr="00F0003E">
              <w:rPr>
                <w:rFonts w:ascii="Arial" w:eastAsia="MS Mincho" w:hAnsi="Arial" w:cs="Arial"/>
                <w:strike/>
                <w:color w:val="0000FF"/>
                <w:sz w:val="20"/>
                <w:szCs w:val="20"/>
                <w:lang w:val="fr-FR" w:eastAsia="en-GB"/>
              </w:rPr>
              <w:t>au Conseil scientifique</w:t>
            </w:r>
            <w:r w:rsidRPr="00F0003E">
              <w:rPr>
                <w:rFonts w:ascii="Arial" w:eastAsia="MS Mincho" w:hAnsi="Arial" w:cs="Arial"/>
                <w:color w:val="0000FF"/>
                <w:sz w:val="20"/>
                <w:szCs w:val="20"/>
                <w:lang w:val="fr-FR" w:eastAsia="en-GB"/>
              </w:rPr>
              <w:t xml:space="preserve"> </w:t>
            </w:r>
            <w:r w:rsidRPr="00F0003E">
              <w:rPr>
                <w:rFonts w:ascii="Arial" w:eastAsia="MS Mincho" w:hAnsi="Arial" w:cs="Arial"/>
                <w:color w:val="0000FF"/>
                <w:sz w:val="20"/>
                <w:szCs w:val="20"/>
                <w:u w:val="single"/>
                <w:lang w:val="fr-FR" w:eastAsia="en-GB"/>
              </w:rPr>
              <w:t>à la Conférence des Parties</w:t>
            </w:r>
            <w:r w:rsidRPr="00F0003E">
              <w:rPr>
                <w:rFonts w:ascii="Arial" w:eastAsia="MS Mincho" w:hAnsi="Arial" w:cs="Arial"/>
                <w:color w:val="0000FF"/>
                <w:sz w:val="20"/>
                <w:szCs w:val="20"/>
                <w:lang w:val="fr-FR" w:eastAsia="en-GB"/>
              </w:rPr>
              <w:t xml:space="preserve"> </w:t>
            </w:r>
            <w:r w:rsidRPr="00F0003E">
              <w:rPr>
                <w:rFonts w:ascii="Arial" w:eastAsia="MS Mincho" w:hAnsi="Arial" w:cs="Arial"/>
                <w:strike/>
                <w:color w:val="0000FF"/>
                <w:sz w:val="20"/>
                <w:szCs w:val="20"/>
                <w:lang w:val="fr-FR" w:eastAsia="en-GB"/>
              </w:rPr>
              <w:t xml:space="preserve">par le biais du Secrétariat à l’adresse </w:t>
            </w:r>
            <w:hyperlink r:id="rId36" w:history="1">
              <w:r w:rsidRPr="00F0003E">
                <w:rPr>
                  <w:rStyle w:val="Hyperlink"/>
                  <w:rFonts w:ascii="Arial" w:eastAsia="MS Mincho" w:hAnsi="Arial" w:cs="Arial"/>
                  <w:strike/>
                  <w:sz w:val="20"/>
                  <w:szCs w:val="20"/>
                  <w:lang w:val="fr-FR" w:eastAsia="en-GB"/>
                </w:rPr>
                <w:t>cms.secretariat@cms.int</w:t>
              </w:r>
            </w:hyperlink>
            <w:r w:rsidRPr="00F0003E">
              <w:rPr>
                <w:rFonts w:ascii="Arial" w:eastAsia="MS Mincho" w:hAnsi="Arial" w:cs="Arial"/>
                <w:strike/>
                <w:color w:val="0000FF"/>
                <w:sz w:val="20"/>
                <w:szCs w:val="20"/>
                <w:lang w:val="fr-FR" w:eastAsia="en-GB"/>
              </w:rPr>
              <w:t xml:space="preserve"> </w:t>
            </w:r>
            <w:r w:rsidRPr="00F0003E">
              <w:rPr>
                <w:rFonts w:ascii="Arial" w:eastAsia="MS Mincho" w:hAnsi="Arial" w:cs="Arial"/>
                <w:color w:val="0000FF"/>
                <w:sz w:val="20"/>
                <w:szCs w:val="20"/>
                <w:lang w:val="fr-FR" w:eastAsia="en-GB"/>
              </w:rPr>
              <w:t xml:space="preserve">avant la </w:t>
            </w:r>
            <w:r w:rsidRPr="00F0003E">
              <w:rPr>
                <w:rFonts w:ascii="Arial" w:eastAsia="MS Mincho" w:hAnsi="Arial" w:cs="Arial"/>
                <w:color w:val="0000FF"/>
                <w:sz w:val="20"/>
                <w:szCs w:val="20"/>
                <w:u w:val="single"/>
                <w:lang w:val="fr-FR" w:eastAsia="en-GB"/>
              </w:rPr>
              <w:t>même</w:t>
            </w:r>
            <w:r w:rsidRPr="00F0003E">
              <w:rPr>
                <w:rFonts w:ascii="Arial" w:eastAsia="MS Mincho" w:hAnsi="Arial" w:cs="Arial"/>
                <w:color w:val="0000FF"/>
                <w:sz w:val="20"/>
                <w:szCs w:val="20"/>
                <w:lang w:val="fr-FR" w:eastAsia="en-GB"/>
              </w:rPr>
              <w:t xml:space="preserve"> date limite </w:t>
            </w:r>
            <w:r w:rsidRPr="00F0003E">
              <w:rPr>
                <w:rFonts w:ascii="Arial" w:eastAsia="MS Mincho" w:hAnsi="Arial" w:cs="Arial"/>
                <w:color w:val="0000FF"/>
                <w:sz w:val="20"/>
                <w:szCs w:val="20"/>
                <w:u w:val="single"/>
                <w:lang w:val="fr-FR" w:eastAsia="en-GB"/>
              </w:rPr>
              <w:t>applicable aux propositions d'inscription</w:t>
            </w:r>
            <w:r w:rsidRPr="00F0003E">
              <w:rPr>
                <w:rFonts w:ascii="Arial" w:eastAsia="MS Mincho" w:hAnsi="Arial" w:cs="Arial"/>
                <w:color w:val="0000FF"/>
                <w:sz w:val="20"/>
                <w:szCs w:val="20"/>
                <w:lang w:val="fr-FR" w:eastAsia="en-GB"/>
              </w:rPr>
              <w:t xml:space="preserve"> </w:t>
            </w:r>
            <w:r w:rsidRPr="00F0003E">
              <w:rPr>
                <w:rFonts w:ascii="Arial" w:eastAsia="MS Mincho" w:hAnsi="Arial" w:cs="Arial"/>
                <w:strike/>
                <w:color w:val="0000FF"/>
                <w:sz w:val="20"/>
                <w:szCs w:val="20"/>
                <w:lang w:val="fr-FR" w:eastAsia="en-GB"/>
              </w:rPr>
              <w:t xml:space="preserve">la soumission des documents au Conseil scientifique </w:t>
            </w:r>
            <w:r w:rsidRPr="00F0003E">
              <w:rPr>
                <w:rFonts w:ascii="Arial" w:eastAsia="MS Mincho" w:hAnsi="Arial" w:cs="Arial"/>
                <w:strike/>
                <w:color w:val="0000FF"/>
                <w:sz w:val="20"/>
                <w:szCs w:val="20"/>
                <w:u w:val="single"/>
                <w:lang w:val="fr-FR" w:eastAsia="en-GB"/>
              </w:rPr>
              <w:t>à la conférence des Parties</w:t>
            </w:r>
            <w:r w:rsidRPr="00F0003E">
              <w:rPr>
                <w:rFonts w:ascii="Arial" w:eastAsia="MS Mincho" w:hAnsi="Arial" w:cs="Arial"/>
                <w:color w:val="0000FF"/>
                <w:sz w:val="20"/>
                <w:szCs w:val="20"/>
                <w:lang w:val="fr-FR" w:eastAsia="en-GB"/>
              </w:rPr>
              <w:t xml:space="preserve"> </w:t>
            </w:r>
          </w:p>
          <w:p w14:paraId="70FE0AA0" w14:textId="77777777" w:rsidR="00D1421A" w:rsidRPr="00F0003E" w:rsidRDefault="00D1421A" w:rsidP="00EE6344">
            <w:pPr>
              <w:spacing w:before="40" w:after="40"/>
              <w:jc w:val="both"/>
              <w:rPr>
                <w:rFonts w:ascii="Arial" w:eastAsia="MS Mincho" w:hAnsi="Arial" w:cs="Arial"/>
                <w:color w:val="0000FF"/>
                <w:sz w:val="20"/>
                <w:szCs w:val="20"/>
                <w:lang w:val="fr-FR" w:eastAsia="en-GB"/>
              </w:rPr>
            </w:pPr>
          </w:p>
          <w:p w14:paraId="5CEA7E21" w14:textId="77777777" w:rsidR="00D1421A" w:rsidRPr="00F0003E" w:rsidRDefault="00D1421A" w:rsidP="00EE6344">
            <w:pPr>
              <w:spacing w:before="40" w:after="40"/>
              <w:jc w:val="both"/>
              <w:rPr>
                <w:rFonts w:ascii="Arial" w:eastAsia="MS Mincho" w:hAnsi="Arial" w:cs="Arial"/>
                <w:color w:val="0000FF"/>
                <w:sz w:val="20"/>
                <w:szCs w:val="20"/>
                <w:u w:val="single"/>
                <w:lang w:val="fr-FR" w:eastAsia="en-GB"/>
              </w:rPr>
            </w:pPr>
            <w:r w:rsidRPr="00F0003E">
              <w:rPr>
                <w:rFonts w:ascii="Arial" w:eastAsia="MS Mincho" w:hAnsi="Arial" w:cs="Arial"/>
                <w:color w:val="0000FF"/>
                <w:sz w:val="20"/>
                <w:szCs w:val="20"/>
                <w:lang w:val="fr-FR" w:eastAsia="en-GB"/>
              </w:rPr>
              <w:t>Tout le texte en bleu doit être éliminé au moment de la soumission de la proposition.</w:t>
            </w:r>
          </w:p>
        </w:tc>
        <w:tc>
          <w:tcPr>
            <w:tcW w:w="3260" w:type="dxa"/>
          </w:tcPr>
          <w:p w14:paraId="2AF5A84F" w14:textId="77777777" w:rsidR="00D1421A" w:rsidRPr="00F0003E" w:rsidRDefault="00D1421A" w:rsidP="00EE6344">
            <w:pPr>
              <w:spacing w:before="40" w:after="40"/>
              <w:jc w:val="both"/>
              <w:rPr>
                <w:rFonts w:ascii="Arial" w:eastAsia="MS Mincho" w:hAnsi="Arial" w:cs="Arial"/>
                <w:sz w:val="20"/>
                <w:szCs w:val="20"/>
                <w:lang w:val="fr-FR" w:eastAsia="en-GB"/>
              </w:rPr>
            </w:pPr>
            <w:r w:rsidRPr="00F0003E">
              <w:rPr>
                <w:rFonts w:ascii="Arial" w:eastAsia="MS Mincho" w:hAnsi="Arial" w:cs="Arial"/>
                <w:sz w:val="20"/>
                <w:szCs w:val="20"/>
                <w:lang w:val="fr-FR" w:eastAsia="en-GB"/>
              </w:rPr>
              <w:t>Conserver tel que modifié</w:t>
            </w:r>
          </w:p>
          <w:p w14:paraId="2D469CE4" w14:textId="77777777" w:rsidR="00D1421A" w:rsidRPr="00F0003E" w:rsidRDefault="00D1421A" w:rsidP="00EE6344">
            <w:pPr>
              <w:spacing w:before="40" w:after="40"/>
              <w:jc w:val="both"/>
              <w:rPr>
                <w:rFonts w:ascii="Arial" w:eastAsia="MS Mincho" w:hAnsi="Arial" w:cs="Arial"/>
                <w:sz w:val="20"/>
                <w:szCs w:val="20"/>
                <w:lang w:val="fr-FR" w:eastAsia="en-GB"/>
              </w:rPr>
            </w:pPr>
            <w:r w:rsidRPr="00F0003E">
              <w:rPr>
                <w:rFonts w:ascii="Arial" w:eastAsia="MS Mincho" w:hAnsi="Arial" w:cs="Arial"/>
                <w:sz w:val="20"/>
                <w:szCs w:val="20"/>
                <w:lang w:val="fr-FR" w:eastAsia="en-GB"/>
              </w:rPr>
              <w:t>Les modifications proposées reflètent la pratique actuelle</w:t>
            </w:r>
          </w:p>
          <w:p w14:paraId="08FDA788" w14:textId="77777777" w:rsidR="00D1421A" w:rsidRPr="00F0003E" w:rsidRDefault="00D1421A" w:rsidP="00EE6344">
            <w:pPr>
              <w:pStyle w:val="ListParagraph"/>
              <w:spacing w:before="40" w:after="40"/>
              <w:ind w:left="0"/>
              <w:rPr>
                <w:rFonts w:ascii="Arial" w:eastAsia="MS Mincho" w:hAnsi="Arial" w:cs="Arial"/>
                <w:sz w:val="20"/>
                <w:lang w:val="fr-FR" w:eastAsia="en-GB"/>
              </w:rPr>
            </w:pPr>
          </w:p>
        </w:tc>
      </w:tr>
      <w:tr w:rsidR="00D1421A" w:rsidRPr="00F0003E" w14:paraId="7C7434B9" w14:textId="77777777" w:rsidTr="00EE6344">
        <w:tc>
          <w:tcPr>
            <w:tcW w:w="6521" w:type="dxa"/>
          </w:tcPr>
          <w:p w14:paraId="49790B79" w14:textId="77777777" w:rsidR="00D1421A" w:rsidRPr="00F0003E" w:rsidRDefault="00D1421A" w:rsidP="00EE6344">
            <w:pPr>
              <w:spacing w:before="40" w:after="40"/>
              <w:jc w:val="both"/>
              <w:rPr>
                <w:rFonts w:ascii="Arial" w:eastAsia="MS Mincho" w:hAnsi="Arial" w:cs="Arial"/>
                <w:iCs/>
                <w:color w:val="0000FF"/>
                <w:sz w:val="20"/>
                <w:szCs w:val="20"/>
                <w:lang w:val="fr-FR" w:eastAsia="en-GB"/>
              </w:rPr>
            </w:pPr>
            <w:r w:rsidRPr="00F0003E">
              <w:rPr>
                <w:rFonts w:ascii="Arial" w:eastAsia="MS Mincho" w:hAnsi="Arial" w:cs="Arial"/>
                <w:b/>
                <w:sz w:val="20"/>
                <w:szCs w:val="20"/>
                <w:lang w:val="fr-FR" w:eastAsia="en-GB"/>
              </w:rPr>
              <w:t>Auteur(s) de la proposition</w:t>
            </w:r>
            <w:r w:rsidRPr="00F0003E">
              <w:rPr>
                <w:rFonts w:ascii="Arial" w:eastAsia="MS Mincho" w:hAnsi="Arial" w:cs="Arial"/>
                <w:iCs/>
                <w:color w:val="0000FF"/>
                <w:sz w:val="20"/>
                <w:szCs w:val="20"/>
                <w:lang w:val="fr-FR" w:eastAsia="en-GB"/>
              </w:rPr>
              <w:t xml:space="preserve"> </w:t>
            </w:r>
          </w:p>
          <w:p w14:paraId="43BA0E34" w14:textId="77777777" w:rsidR="00D1421A" w:rsidRPr="00F0003E" w:rsidRDefault="00D1421A" w:rsidP="00EE6344">
            <w:pPr>
              <w:spacing w:before="40" w:after="40"/>
              <w:jc w:val="both"/>
              <w:rPr>
                <w:rFonts w:ascii="Arial" w:eastAsia="MS Mincho" w:hAnsi="Arial" w:cs="Arial"/>
                <w:iCs/>
                <w:color w:val="0000FF"/>
                <w:sz w:val="20"/>
                <w:szCs w:val="20"/>
                <w:lang w:val="fr-FR" w:eastAsia="en-GB"/>
              </w:rPr>
            </w:pPr>
            <w:r w:rsidRPr="00F0003E">
              <w:rPr>
                <w:rFonts w:ascii="Arial" w:eastAsia="MS Mincho" w:hAnsi="Arial" w:cs="Arial"/>
                <w:color w:val="0000FF"/>
                <w:sz w:val="20"/>
                <w:szCs w:val="20"/>
                <w:lang w:val="fr-FR" w:eastAsia="en-GB"/>
              </w:rPr>
              <w:t>Indiquer le nom de(s) l’auteur(s) de la proposition et s’il s’agit d’une partie prenante, démontrer son intérêt pour l’espèce et pour la CMS</w:t>
            </w:r>
            <w:r w:rsidRPr="00F0003E">
              <w:rPr>
                <w:rFonts w:ascii="Arial" w:eastAsia="MS Mincho" w:hAnsi="Arial" w:cs="Arial"/>
                <w:iCs/>
                <w:color w:val="0000FF"/>
                <w:sz w:val="20"/>
                <w:szCs w:val="20"/>
                <w:lang w:val="fr-FR" w:eastAsia="en-GB"/>
              </w:rPr>
              <w:t>.</w:t>
            </w:r>
          </w:p>
        </w:tc>
        <w:tc>
          <w:tcPr>
            <w:tcW w:w="3260" w:type="dxa"/>
          </w:tcPr>
          <w:p w14:paraId="53BFB449" w14:textId="77777777" w:rsidR="00D1421A" w:rsidRPr="00F0003E" w:rsidRDefault="00D1421A" w:rsidP="00EE6344">
            <w:pPr>
              <w:spacing w:before="40" w:after="40"/>
              <w:rPr>
                <w:rFonts w:ascii="Arial" w:eastAsia="MS Mincho" w:hAnsi="Arial" w:cs="Arial"/>
                <w:sz w:val="20"/>
                <w:szCs w:val="20"/>
                <w:lang w:val="en-GB" w:eastAsia="en-GB"/>
              </w:rPr>
            </w:pPr>
            <w:r w:rsidRPr="00F0003E">
              <w:rPr>
                <w:rFonts w:ascii="Arial" w:eastAsia="MS Mincho" w:hAnsi="Arial" w:cs="Arial"/>
                <w:sz w:val="20"/>
                <w:szCs w:val="20"/>
                <w:lang w:val="fr-FR" w:eastAsia="en-GB"/>
              </w:rPr>
              <w:t>Conserver tel que modifié</w:t>
            </w:r>
          </w:p>
        </w:tc>
      </w:tr>
      <w:tr w:rsidR="00D1421A" w:rsidRPr="00F0003E" w14:paraId="52BEF76D" w14:textId="77777777" w:rsidTr="00EE6344">
        <w:tc>
          <w:tcPr>
            <w:tcW w:w="6521" w:type="dxa"/>
          </w:tcPr>
          <w:p w14:paraId="1117A61B" w14:textId="77777777" w:rsidR="00D1421A" w:rsidRPr="00F0003E" w:rsidRDefault="00D1421A" w:rsidP="00EE6344">
            <w:pPr>
              <w:spacing w:before="40" w:after="40"/>
              <w:jc w:val="both"/>
              <w:rPr>
                <w:rFonts w:ascii="Arial" w:eastAsia="MS Mincho" w:hAnsi="Arial" w:cs="Arial"/>
                <w:color w:val="0000FF"/>
                <w:sz w:val="20"/>
                <w:szCs w:val="20"/>
                <w:lang w:val="fr-FR" w:eastAsia="en-GB"/>
              </w:rPr>
            </w:pPr>
            <w:r w:rsidRPr="00F0003E">
              <w:rPr>
                <w:rFonts w:ascii="Arial" w:eastAsia="MS Mincho" w:hAnsi="Arial" w:cs="Arial"/>
                <w:b/>
                <w:sz w:val="20"/>
                <w:szCs w:val="20"/>
                <w:lang w:val="fr-FR" w:eastAsia="en-GB"/>
              </w:rPr>
              <w:t>Cibles: espèce, taxon inférieur, population ou groupe de taxons ayant des besoins communs</w:t>
            </w:r>
            <w:r w:rsidRPr="00F0003E">
              <w:rPr>
                <w:rFonts w:ascii="Arial" w:eastAsia="MS Mincho" w:hAnsi="Arial" w:cs="Arial"/>
                <w:color w:val="0000FF"/>
                <w:sz w:val="20"/>
                <w:szCs w:val="20"/>
                <w:lang w:val="fr-FR" w:eastAsia="en-GB"/>
              </w:rPr>
              <w:t xml:space="preserve"> </w:t>
            </w:r>
          </w:p>
          <w:p w14:paraId="534C07E3" w14:textId="77777777" w:rsidR="00D1421A" w:rsidRPr="00F0003E" w:rsidRDefault="00D1421A" w:rsidP="00EE6344">
            <w:pPr>
              <w:spacing w:before="40" w:after="40"/>
              <w:jc w:val="both"/>
              <w:rPr>
                <w:rFonts w:ascii="Arial" w:eastAsia="MS Mincho" w:hAnsi="Arial" w:cs="Arial"/>
                <w:color w:val="0000FF"/>
                <w:sz w:val="20"/>
                <w:szCs w:val="20"/>
                <w:lang w:val="fr-FR" w:eastAsia="en-GB"/>
              </w:rPr>
            </w:pPr>
            <w:r w:rsidRPr="00F0003E">
              <w:rPr>
                <w:rFonts w:ascii="Arial" w:eastAsia="MS Mincho" w:hAnsi="Arial" w:cs="Arial"/>
                <w:color w:val="0000FF"/>
                <w:sz w:val="20"/>
                <w:szCs w:val="20"/>
                <w:lang w:val="fr-FR" w:eastAsia="en-GB"/>
              </w:rPr>
              <w:t xml:space="preserve">Définir l’espèce, le taxon inférieur, la population ou le groupe de taxons ayant des besoins </w:t>
            </w:r>
            <w:proofErr w:type="spellStart"/>
            <w:r w:rsidRPr="00F0003E">
              <w:rPr>
                <w:rFonts w:ascii="Arial" w:eastAsia="MS Mincho" w:hAnsi="Arial" w:cs="Arial"/>
                <w:color w:val="0000FF"/>
                <w:sz w:val="20"/>
                <w:szCs w:val="20"/>
                <w:lang w:val="fr-FR" w:eastAsia="en-GB"/>
              </w:rPr>
              <w:t>communs,</w:t>
            </w:r>
            <w:r w:rsidRPr="00F0003E">
              <w:rPr>
                <w:rFonts w:ascii="Arial" w:eastAsia="MS Mincho" w:hAnsi="Arial" w:cs="Arial"/>
                <w:color w:val="0000FF"/>
                <w:sz w:val="20"/>
                <w:szCs w:val="20"/>
                <w:u w:val="single"/>
                <w:lang w:val="fr-FR" w:eastAsia="en-GB"/>
              </w:rPr>
              <w:t>concerné</w:t>
            </w:r>
            <w:proofErr w:type="spellEnd"/>
            <w:r w:rsidRPr="00F0003E">
              <w:rPr>
                <w:rFonts w:ascii="Arial" w:eastAsia="MS Mincho" w:hAnsi="Arial" w:cs="Arial"/>
                <w:color w:val="0000FF"/>
                <w:sz w:val="20"/>
                <w:szCs w:val="20"/>
                <w:lang w:val="fr-FR" w:eastAsia="en-GB"/>
              </w:rPr>
              <w:t xml:space="preserve"> </w:t>
            </w:r>
            <w:r w:rsidRPr="00F0003E">
              <w:rPr>
                <w:rFonts w:ascii="Arial" w:eastAsia="MS Mincho" w:hAnsi="Arial" w:cs="Arial"/>
                <w:color w:val="0000FF"/>
                <w:sz w:val="20"/>
                <w:szCs w:val="20"/>
                <w:u w:val="single"/>
                <w:lang w:val="fr-FR" w:eastAsia="en-GB"/>
              </w:rPr>
              <w:t>par les actions concertées proposées</w:t>
            </w:r>
            <w:r w:rsidRPr="00F0003E">
              <w:rPr>
                <w:rFonts w:ascii="Arial" w:eastAsia="MS Mincho" w:hAnsi="Arial" w:cs="Arial"/>
                <w:color w:val="0000FF"/>
                <w:sz w:val="20"/>
                <w:szCs w:val="20"/>
                <w:lang w:val="fr-FR" w:eastAsia="en-GB"/>
              </w:rPr>
              <w:t xml:space="preserve"> en référence aux noms utilisés dans les Annexes de la CMS.</w:t>
            </w:r>
          </w:p>
          <w:p w14:paraId="26D78481" w14:textId="77777777" w:rsidR="00D1421A" w:rsidRPr="00F0003E" w:rsidRDefault="00D1421A" w:rsidP="00EE6344">
            <w:pPr>
              <w:spacing w:before="40" w:after="40"/>
              <w:jc w:val="both"/>
              <w:rPr>
                <w:rFonts w:ascii="Arial" w:eastAsia="MS Mincho" w:hAnsi="Arial" w:cs="Arial"/>
                <w:color w:val="0000FF"/>
                <w:sz w:val="20"/>
                <w:szCs w:val="20"/>
                <w:u w:val="single"/>
                <w:lang w:val="fr-FR" w:eastAsia="en-GB"/>
              </w:rPr>
            </w:pPr>
            <w:r w:rsidRPr="00F0003E">
              <w:rPr>
                <w:rFonts w:ascii="Arial" w:eastAsia="MS Mincho" w:hAnsi="Arial" w:cs="Arial"/>
                <w:color w:val="0000FF"/>
                <w:sz w:val="20"/>
                <w:szCs w:val="20"/>
                <w:u w:val="single"/>
                <w:lang w:val="fr-FR" w:eastAsia="en-GB"/>
              </w:rPr>
              <w:t>Fournir les noms scientifiques, plus les noms communs dans les trois langues de la Convention.</w:t>
            </w:r>
          </w:p>
        </w:tc>
        <w:tc>
          <w:tcPr>
            <w:tcW w:w="3260" w:type="dxa"/>
          </w:tcPr>
          <w:p w14:paraId="35031810" w14:textId="77777777" w:rsidR="00D1421A" w:rsidRPr="00F0003E" w:rsidRDefault="00D1421A" w:rsidP="00EE6344">
            <w:pPr>
              <w:spacing w:before="40" w:after="40"/>
              <w:rPr>
                <w:rFonts w:ascii="Arial" w:eastAsia="MS Mincho" w:hAnsi="Arial" w:cs="Arial"/>
                <w:sz w:val="20"/>
                <w:szCs w:val="20"/>
                <w:lang w:val="en-GB" w:eastAsia="en-GB"/>
              </w:rPr>
            </w:pPr>
            <w:r w:rsidRPr="00F0003E">
              <w:rPr>
                <w:rFonts w:ascii="Arial" w:eastAsia="MS Mincho" w:hAnsi="Arial" w:cs="Arial"/>
                <w:sz w:val="20"/>
                <w:szCs w:val="20"/>
                <w:lang w:val="fr-FR" w:eastAsia="en-GB"/>
              </w:rPr>
              <w:t>Conserver tel que modifié</w:t>
            </w:r>
          </w:p>
        </w:tc>
      </w:tr>
      <w:tr w:rsidR="00D1421A" w:rsidRPr="00F0003E" w14:paraId="605E3FEC" w14:textId="77777777" w:rsidTr="00EE6344">
        <w:trPr>
          <w:cantSplit/>
        </w:trPr>
        <w:tc>
          <w:tcPr>
            <w:tcW w:w="6521" w:type="dxa"/>
          </w:tcPr>
          <w:p w14:paraId="0326F3BB" w14:textId="77777777" w:rsidR="00D1421A" w:rsidRPr="00F0003E" w:rsidRDefault="00D1421A" w:rsidP="00EE6344">
            <w:pPr>
              <w:spacing w:before="40" w:after="40"/>
              <w:jc w:val="both"/>
              <w:rPr>
                <w:rFonts w:ascii="Arial" w:eastAsia="MS Mincho" w:hAnsi="Arial" w:cs="Arial"/>
                <w:color w:val="0000FF"/>
                <w:sz w:val="20"/>
                <w:szCs w:val="20"/>
                <w:lang w:val="fr-FR" w:eastAsia="en-GB"/>
              </w:rPr>
            </w:pPr>
            <w:r w:rsidRPr="00F0003E">
              <w:rPr>
                <w:rFonts w:ascii="Arial" w:eastAsia="MS Mincho" w:hAnsi="Arial" w:cs="Arial"/>
                <w:b/>
                <w:sz w:val="20"/>
                <w:szCs w:val="20"/>
                <w:lang w:val="fr-FR" w:eastAsia="en-GB"/>
              </w:rPr>
              <w:t>Aire géographique</w:t>
            </w:r>
            <w:r w:rsidRPr="00F0003E">
              <w:rPr>
                <w:rFonts w:ascii="Arial" w:eastAsia="MS Mincho" w:hAnsi="Arial" w:cs="Arial"/>
                <w:color w:val="0000FF"/>
                <w:sz w:val="20"/>
                <w:szCs w:val="20"/>
                <w:lang w:val="fr-FR" w:eastAsia="en-GB"/>
              </w:rPr>
              <w:t xml:space="preserve"> </w:t>
            </w:r>
          </w:p>
          <w:p w14:paraId="08610C54" w14:textId="77777777" w:rsidR="00D1421A" w:rsidRPr="00F0003E" w:rsidRDefault="00D1421A" w:rsidP="00EE6344">
            <w:pPr>
              <w:spacing w:before="40" w:after="40"/>
              <w:jc w:val="both"/>
              <w:rPr>
                <w:rFonts w:ascii="Arial" w:eastAsia="MS Mincho" w:hAnsi="Arial" w:cs="Arial"/>
                <w:i/>
                <w:color w:val="0000FF"/>
                <w:sz w:val="20"/>
                <w:szCs w:val="20"/>
                <w:u w:val="single"/>
                <w:lang w:val="fr-FR" w:eastAsia="en-GB"/>
              </w:rPr>
            </w:pPr>
            <w:r w:rsidRPr="00F0003E">
              <w:rPr>
                <w:rFonts w:ascii="Arial" w:eastAsia="MS Mincho" w:hAnsi="Arial" w:cs="Arial"/>
                <w:color w:val="0000FF"/>
                <w:sz w:val="20"/>
                <w:szCs w:val="20"/>
                <w:lang w:val="fr-FR" w:eastAsia="en-GB"/>
              </w:rPr>
              <w:t>Définir l’aire géographique de l’espèce cible.</w:t>
            </w:r>
          </w:p>
        </w:tc>
        <w:tc>
          <w:tcPr>
            <w:tcW w:w="3260" w:type="dxa"/>
          </w:tcPr>
          <w:p w14:paraId="0E229942" w14:textId="77777777" w:rsidR="00D1421A" w:rsidRPr="00F0003E" w:rsidRDefault="00D1421A" w:rsidP="00EE6344">
            <w:pPr>
              <w:spacing w:before="40" w:after="40"/>
              <w:rPr>
                <w:rFonts w:ascii="Arial" w:eastAsia="MS Mincho" w:hAnsi="Arial" w:cs="Arial"/>
                <w:sz w:val="20"/>
                <w:szCs w:val="20"/>
                <w:lang w:val="en-GB" w:eastAsia="en-GB"/>
              </w:rPr>
            </w:pPr>
            <w:r w:rsidRPr="00F0003E">
              <w:rPr>
                <w:rFonts w:ascii="Arial" w:eastAsia="MS Mincho" w:hAnsi="Arial" w:cs="Arial"/>
                <w:sz w:val="20"/>
                <w:szCs w:val="20"/>
                <w:lang w:val="en-GB" w:eastAsia="en-GB"/>
              </w:rPr>
              <w:t>Conserver</w:t>
            </w:r>
          </w:p>
        </w:tc>
      </w:tr>
      <w:tr w:rsidR="00D1421A" w:rsidRPr="00F0003E" w14:paraId="3BACA564" w14:textId="77777777" w:rsidTr="00EE6344">
        <w:trPr>
          <w:cantSplit/>
        </w:trPr>
        <w:tc>
          <w:tcPr>
            <w:tcW w:w="6521" w:type="dxa"/>
            <w:tcBorders>
              <w:bottom w:val="single" w:sz="4" w:space="0" w:color="auto"/>
            </w:tcBorders>
          </w:tcPr>
          <w:p w14:paraId="1AC73237" w14:textId="77777777" w:rsidR="00D1421A" w:rsidRPr="00F0003E" w:rsidRDefault="00D1421A" w:rsidP="00EE6344">
            <w:pPr>
              <w:spacing w:before="40" w:after="40"/>
              <w:jc w:val="both"/>
              <w:rPr>
                <w:rFonts w:ascii="Arial" w:eastAsia="MS Mincho" w:hAnsi="Arial" w:cs="Arial"/>
                <w:color w:val="0000FF"/>
                <w:sz w:val="20"/>
                <w:szCs w:val="20"/>
                <w:lang w:val="fr-FR" w:eastAsia="en-GB"/>
              </w:rPr>
            </w:pPr>
            <w:r w:rsidRPr="00F0003E">
              <w:rPr>
                <w:rFonts w:ascii="Arial" w:eastAsia="MS Mincho" w:hAnsi="Arial" w:cs="Arial"/>
                <w:b/>
                <w:sz w:val="20"/>
                <w:szCs w:val="20"/>
                <w:lang w:val="fr-FR" w:eastAsia="en-GB"/>
              </w:rPr>
              <w:t>Résumé des activités</w:t>
            </w:r>
            <w:r w:rsidRPr="00F0003E">
              <w:rPr>
                <w:rFonts w:ascii="Arial" w:eastAsia="MS Mincho" w:hAnsi="Arial" w:cs="Arial"/>
                <w:color w:val="0000FF"/>
                <w:sz w:val="20"/>
                <w:szCs w:val="20"/>
                <w:lang w:val="fr-FR" w:eastAsia="en-GB"/>
              </w:rPr>
              <w:t xml:space="preserve"> </w:t>
            </w:r>
          </w:p>
          <w:p w14:paraId="66DE324F" w14:textId="77777777" w:rsidR="00D1421A" w:rsidRPr="00F0003E" w:rsidRDefault="00D1421A" w:rsidP="00EE6344">
            <w:pPr>
              <w:spacing w:before="40" w:after="40"/>
              <w:jc w:val="both"/>
              <w:rPr>
                <w:rFonts w:ascii="Arial" w:eastAsia="MS Mincho" w:hAnsi="Arial" w:cs="Arial"/>
                <w:b/>
                <w:sz w:val="20"/>
                <w:szCs w:val="20"/>
                <w:lang w:val="fr-FR" w:eastAsia="en-GB"/>
              </w:rPr>
            </w:pPr>
            <w:r w:rsidRPr="00F0003E">
              <w:rPr>
                <w:rFonts w:ascii="Arial" w:eastAsia="MS Mincho" w:hAnsi="Arial" w:cs="Arial"/>
                <w:color w:val="0000FF"/>
                <w:sz w:val="20"/>
                <w:szCs w:val="20"/>
                <w:lang w:val="fr-FR" w:eastAsia="en-GB"/>
              </w:rPr>
              <w:t>Résumer les activités proposées (</w:t>
            </w:r>
            <w:r w:rsidRPr="00F0003E">
              <w:rPr>
                <w:rFonts w:ascii="Arial" w:eastAsia="MS Mincho" w:hAnsi="Arial" w:cs="Arial"/>
                <w:strike/>
                <w:color w:val="0000FF"/>
                <w:sz w:val="20"/>
                <w:szCs w:val="20"/>
                <w:lang w:val="fr-FR" w:eastAsia="en-GB"/>
              </w:rPr>
              <w:t>100 –</w:t>
            </w:r>
            <w:r w:rsidRPr="00F0003E">
              <w:rPr>
                <w:rFonts w:ascii="Arial" w:eastAsia="MS Mincho" w:hAnsi="Arial" w:cs="Arial"/>
                <w:color w:val="0000FF"/>
                <w:sz w:val="20"/>
                <w:szCs w:val="20"/>
                <w:lang w:val="fr-FR" w:eastAsia="en-GB"/>
              </w:rPr>
              <w:t xml:space="preserve"> </w:t>
            </w:r>
            <w:r w:rsidRPr="00F0003E">
              <w:rPr>
                <w:rFonts w:ascii="Arial" w:eastAsia="MS Mincho" w:hAnsi="Arial" w:cs="Arial"/>
                <w:color w:val="0000FF"/>
                <w:sz w:val="20"/>
                <w:szCs w:val="20"/>
                <w:u w:val="single"/>
                <w:lang w:val="fr-FR" w:eastAsia="en-GB"/>
              </w:rPr>
              <w:t>environ</w:t>
            </w:r>
            <w:r w:rsidRPr="00F0003E">
              <w:rPr>
                <w:rFonts w:ascii="Arial" w:eastAsia="MS Mincho" w:hAnsi="Arial" w:cs="Arial"/>
                <w:color w:val="0000FF"/>
                <w:sz w:val="20"/>
                <w:szCs w:val="20"/>
                <w:lang w:val="fr-FR" w:eastAsia="en-GB"/>
              </w:rPr>
              <w:t xml:space="preserve"> 200 mots)</w:t>
            </w:r>
          </w:p>
        </w:tc>
        <w:tc>
          <w:tcPr>
            <w:tcW w:w="3260" w:type="dxa"/>
            <w:tcBorders>
              <w:bottom w:val="single" w:sz="4" w:space="0" w:color="auto"/>
            </w:tcBorders>
          </w:tcPr>
          <w:p w14:paraId="753CE1BA" w14:textId="77777777" w:rsidR="00D1421A" w:rsidRPr="00F0003E" w:rsidRDefault="00D1421A" w:rsidP="00EE6344">
            <w:pPr>
              <w:spacing w:before="40" w:after="40"/>
              <w:rPr>
                <w:rFonts w:ascii="Arial" w:eastAsia="MS Mincho" w:hAnsi="Arial" w:cs="Arial"/>
                <w:sz w:val="20"/>
                <w:szCs w:val="20"/>
                <w:lang w:val="en-GB" w:eastAsia="en-GB"/>
              </w:rPr>
            </w:pPr>
            <w:r w:rsidRPr="00F0003E">
              <w:rPr>
                <w:rFonts w:ascii="Arial" w:eastAsia="MS Mincho" w:hAnsi="Arial" w:cs="Arial"/>
                <w:sz w:val="20"/>
                <w:szCs w:val="20"/>
                <w:lang w:val="en-GB" w:eastAsia="en-GB"/>
              </w:rPr>
              <w:t>Conserver</w:t>
            </w:r>
          </w:p>
        </w:tc>
      </w:tr>
      <w:tr w:rsidR="00D1421A" w:rsidRPr="00F0003E" w14:paraId="57ED5643" w14:textId="77777777" w:rsidTr="00EE6344">
        <w:tc>
          <w:tcPr>
            <w:tcW w:w="6521" w:type="dxa"/>
            <w:tcBorders>
              <w:bottom w:val="single" w:sz="4" w:space="0" w:color="auto"/>
            </w:tcBorders>
          </w:tcPr>
          <w:p w14:paraId="6951BAE0" w14:textId="77777777" w:rsidR="00D1421A" w:rsidRPr="00F0003E" w:rsidRDefault="00D1421A" w:rsidP="00EE6344">
            <w:pPr>
              <w:spacing w:before="40" w:after="40"/>
              <w:jc w:val="both"/>
              <w:rPr>
                <w:rFonts w:ascii="Arial" w:eastAsia="MS Mincho" w:hAnsi="Arial" w:cs="Arial"/>
                <w:color w:val="0000FF"/>
                <w:sz w:val="20"/>
                <w:szCs w:val="20"/>
                <w:lang w:val="fr-FR" w:eastAsia="ja-JP"/>
              </w:rPr>
            </w:pPr>
            <w:r w:rsidRPr="00F0003E">
              <w:rPr>
                <w:rFonts w:ascii="Arial" w:eastAsia="MS Mincho" w:hAnsi="Arial" w:cs="Arial"/>
                <w:b/>
                <w:sz w:val="20"/>
                <w:szCs w:val="20"/>
                <w:lang w:val="fr-FR" w:eastAsia="en-GB"/>
              </w:rPr>
              <w:t>Activités et résultats attendus</w:t>
            </w:r>
            <w:r w:rsidRPr="00F0003E">
              <w:rPr>
                <w:rFonts w:ascii="Arial" w:eastAsia="MS Mincho" w:hAnsi="Arial" w:cs="Arial"/>
                <w:color w:val="0000FF"/>
                <w:sz w:val="20"/>
                <w:szCs w:val="20"/>
                <w:lang w:val="fr-FR" w:eastAsia="ja-JP"/>
              </w:rPr>
              <w:t xml:space="preserve"> </w:t>
            </w:r>
          </w:p>
          <w:p w14:paraId="7F7B2380" w14:textId="77777777" w:rsidR="00D1421A" w:rsidRPr="00F0003E" w:rsidRDefault="00D1421A" w:rsidP="00EE6344">
            <w:pPr>
              <w:spacing w:before="40" w:after="40"/>
              <w:jc w:val="both"/>
              <w:rPr>
                <w:rFonts w:ascii="Arial" w:eastAsia="MS Mincho" w:hAnsi="Arial" w:cs="Arial"/>
                <w:iCs/>
                <w:color w:val="0000FF"/>
                <w:sz w:val="20"/>
                <w:szCs w:val="20"/>
                <w:lang w:val="fr-FR" w:eastAsia="ja-JP"/>
              </w:rPr>
            </w:pPr>
            <w:r w:rsidRPr="00F0003E">
              <w:rPr>
                <w:rFonts w:ascii="Arial" w:eastAsia="MS Mincho" w:hAnsi="Arial" w:cs="Arial"/>
                <w:iCs/>
                <w:color w:val="0000FF"/>
                <w:sz w:val="20"/>
                <w:szCs w:val="20"/>
                <w:lang w:val="fr-FR" w:eastAsia="ja-JP"/>
              </w:rPr>
              <w:t>Préciser chaque activité à entreprendre et définir les résultats attendus. Cela doit traiter à la fois des aspects institutionnels (p. ex. le développement d’un plan d’action) et des aspects écologiques (p. ex. les cibles pour améliorer l’état de conservation). Le suivi de l’approche SMART (Spécifique, Mesurable, Atteignable, Réaliste, Temporellement défini) pourra s’avérer utile, et le processus prévu pour le suivi et l’évaluation devrait également être décrit.</w:t>
            </w:r>
            <w:r w:rsidRPr="00F0003E">
              <w:rPr>
                <w:rFonts w:ascii="Arial" w:eastAsia="MS Mincho" w:hAnsi="Arial" w:cs="Arial"/>
                <w:color w:val="0000FF"/>
                <w:sz w:val="20"/>
                <w:szCs w:val="20"/>
                <w:lang w:val="fr-FR" w:eastAsia="ja-JP"/>
              </w:rPr>
              <w:t xml:space="preserve"> </w:t>
            </w:r>
            <w:r w:rsidRPr="00F0003E">
              <w:rPr>
                <w:rFonts w:ascii="Arial" w:eastAsia="MS Mincho" w:hAnsi="Arial" w:cs="Arial"/>
                <w:iCs/>
                <w:color w:val="0000FF"/>
                <w:sz w:val="20"/>
                <w:szCs w:val="20"/>
                <w:lang w:val="fr-FR" w:eastAsia="ja-JP"/>
              </w:rPr>
              <w:t>Lorsqu'un ensemble complexe d'activités est proposé, il serait utile d'ajouter un tableau décrivant chaque activité: résultats/conclusions, calendrier, responsabilité et financement. Un tel tableau permet aux Parties et aux parties prenantes de comprendre rapidement et clairement ce qui est proposé, quand cela se produira, qui sera responsable et si (et dans quelle mesure) des ressources supplémentaires seront nécessaires pour la mise en œuvre.</w:t>
            </w:r>
          </w:p>
        </w:tc>
        <w:tc>
          <w:tcPr>
            <w:tcW w:w="3260" w:type="dxa"/>
            <w:tcBorders>
              <w:bottom w:val="single" w:sz="4" w:space="0" w:color="auto"/>
            </w:tcBorders>
          </w:tcPr>
          <w:p w14:paraId="320DD691" w14:textId="77777777" w:rsidR="00D1421A" w:rsidRPr="00F0003E" w:rsidRDefault="00D1421A" w:rsidP="00EE6344">
            <w:pPr>
              <w:spacing w:before="40" w:after="40"/>
              <w:rPr>
                <w:rFonts w:ascii="Arial" w:eastAsia="MS Mincho" w:hAnsi="Arial" w:cs="Arial"/>
                <w:sz w:val="20"/>
                <w:szCs w:val="20"/>
                <w:lang w:val="en-GB" w:eastAsia="ja-JP"/>
              </w:rPr>
            </w:pPr>
            <w:r w:rsidRPr="00F0003E">
              <w:rPr>
                <w:rFonts w:ascii="Arial" w:eastAsia="MS Mincho" w:hAnsi="Arial" w:cs="Arial"/>
                <w:sz w:val="20"/>
                <w:szCs w:val="20"/>
                <w:lang w:val="en-GB" w:eastAsia="en-GB"/>
              </w:rPr>
              <w:t>Conserver</w:t>
            </w:r>
          </w:p>
        </w:tc>
      </w:tr>
      <w:tr w:rsidR="00D1421A" w:rsidRPr="00F0003E" w14:paraId="5997EEE6" w14:textId="77777777" w:rsidTr="00EE6344">
        <w:tc>
          <w:tcPr>
            <w:tcW w:w="6521" w:type="dxa"/>
            <w:tcBorders>
              <w:top w:val="nil"/>
              <w:left w:val="nil"/>
              <w:bottom w:val="nil"/>
              <w:right w:val="nil"/>
            </w:tcBorders>
          </w:tcPr>
          <w:p w14:paraId="5BEE7463" w14:textId="77777777" w:rsidR="00D1421A" w:rsidRPr="00F0003E" w:rsidRDefault="00D1421A" w:rsidP="00EE6344">
            <w:pPr>
              <w:spacing w:before="40" w:after="40"/>
              <w:jc w:val="both"/>
              <w:rPr>
                <w:rFonts w:ascii="Arial" w:eastAsia="MS Mincho" w:hAnsi="Arial" w:cs="Arial"/>
                <w:b/>
                <w:sz w:val="20"/>
                <w:szCs w:val="20"/>
                <w:lang w:val="fr-FR" w:eastAsia="en-GB"/>
              </w:rPr>
            </w:pPr>
          </w:p>
        </w:tc>
        <w:tc>
          <w:tcPr>
            <w:tcW w:w="3260" w:type="dxa"/>
            <w:tcBorders>
              <w:top w:val="nil"/>
              <w:left w:val="nil"/>
              <w:bottom w:val="nil"/>
              <w:right w:val="nil"/>
            </w:tcBorders>
          </w:tcPr>
          <w:p w14:paraId="65F3EB54" w14:textId="77777777" w:rsidR="00D1421A" w:rsidRPr="00F0003E" w:rsidRDefault="00D1421A" w:rsidP="00EE6344">
            <w:pPr>
              <w:spacing w:before="40" w:after="40"/>
              <w:rPr>
                <w:rFonts w:ascii="Arial" w:eastAsia="MS Mincho" w:hAnsi="Arial" w:cs="Arial"/>
                <w:sz w:val="20"/>
                <w:szCs w:val="20"/>
                <w:lang w:val="en-GB" w:eastAsia="en-GB"/>
              </w:rPr>
            </w:pPr>
          </w:p>
        </w:tc>
      </w:tr>
      <w:tr w:rsidR="00D1421A" w:rsidRPr="00F0003E" w14:paraId="61146356" w14:textId="77777777" w:rsidTr="00EE6344">
        <w:tc>
          <w:tcPr>
            <w:tcW w:w="6521" w:type="dxa"/>
            <w:tcBorders>
              <w:top w:val="nil"/>
              <w:bottom w:val="single" w:sz="4" w:space="0" w:color="auto"/>
            </w:tcBorders>
          </w:tcPr>
          <w:p w14:paraId="34B4D149" w14:textId="77777777" w:rsidR="00D1421A" w:rsidRPr="00F0003E" w:rsidRDefault="00D1421A" w:rsidP="00EE6344">
            <w:pPr>
              <w:spacing w:before="40" w:after="40"/>
              <w:rPr>
                <w:rFonts w:ascii="Arial" w:eastAsia="MS Mincho" w:hAnsi="Arial" w:cs="Arial"/>
                <w:b/>
                <w:sz w:val="20"/>
                <w:szCs w:val="20"/>
                <w:lang w:val="fr-FR" w:eastAsia="en-GB"/>
              </w:rPr>
            </w:pPr>
            <w:r w:rsidRPr="00F0003E">
              <w:rPr>
                <w:rFonts w:ascii="Arial" w:eastAsia="MS Mincho" w:hAnsi="Arial" w:cs="Arial"/>
                <w:b/>
                <w:sz w:val="20"/>
                <w:szCs w:val="20"/>
                <w:lang w:val="fr-FR" w:eastAsia="en-GB"/>
              </w:rPr>
              <w:lastRenderedPageBreak/>
              <w:t>Avantages associés</w:t>
            </w:r>
          </w:p>
          <w:p w14:paraId="17CDAE4C" w14:textId="77777777" w:rsidR="00D1421A" w:rsidRPr="00F0003E" w:rsidRDefault="00D1421A" w:rsidP="00EE6344">
            <w:pPr>
              <w:spacing w:before="40" w:after="40"/>
              <w:jc w:val="both"/>
              <w:rPr>
                <w:rFonts w:ascii="Arial" w:eastAsia="MS Mincho" w:hAnsi="Arial" w:cs="Arial"/>
                <w:iCs/>
                <w:color w:val="0000FF"/>
                <w:sz w:val="20"/>
                <w:szCs w:val="20"/>
                <w:lang w:val="fr-FR" w:eastAsia="ja-JP"/>
              </w:rPr>
            </w:pPr>
            <w:r w:rsidRPr="00F0003E">
              <w:rPr>
                <w:rFonts w:ascii="Arial" w:hAnsi="Arial" w:cs="Arial"/>
                <w:iCs/>
                <w:color w:val="0000FF"/>
                <w:sz w:val="20"/>
                <w:szCs w:val="20"/>
                <w:lang w:val="fr-FR"/>
              </w:rPr>
              <w:t>Identifier les possibilités d’optimisation de la valeur ajoutée, par exemple lorsque des actions visant certains animaux migrateurs peuvent par ailleurs bénéficier à d’autres espèces / taxons / populations migratrices, ou lorsque des possibilités s’ouvrent en termes de sensibilisation, de renforcement des capacités ou d’encouragement vers l’adhésion de nouvelles Parties</w:t>
            </w:r>
            <w:r w:rsidRPr="00F0003E">
              <w:rPr>
                <w:rFonts w:ascii="Arial" w:eastAsia="MS Mincho" w:hAnsi="Arial" w:cs="Arial"/>
                <w:color w:val="0000FF"/>
                <w:sz w:val="20"/>
                <w:szCs w:val="20"/>
                <w:lang w:val="fr-FR" w:eastAsia="en-GB"/>
              </w:rPr>
              <w:t>.</w:t>
            </w:r>
          </w:p>
        </w:tc>
        <w:tc>
          <w:tcPr>
            <w:tcW w:w="3260" w:type="dxa"/>
            <w:tcBorders>
              <w:top w:val="nil"/>
              <w:bottom w:val="single" w:sz="4" w:space="0" w:color="auto"/>
            </w:tcBorders>
          </w:tcPr>
          <w:p w14:paraId="48A445BE" w14:textId="77777777" w:rsidR="00D1421A" w:rsidRPr="00F0003E" w:rsidRDefault="00D1421A" w:rsidP="00EE6344">
            <w:pPr>
              <w:spacing w:before="40" w:after="40"/>
              <w:rPr>
                <w:rFonts w:ascii="Arial" w:eastAsia="MS Mincho" w:hAnsi="Arial" w:cs="Arial"/>
                <w:sz w:val="20"/>
                <w:szCs w:val="20"/>
                <w:lang w:val="en-GB" w:eastAsia="en-GB"/>
              </w:rPr>
            </w:pPr>
            <w:r w:rsidRPr="00F0003E">
              <w:rPr>
                <w:rFonts w:ascii="Arial" w:eastAsia="MS Mincho" w:hAnsi="Arial" w:cs="Arial"/>
                <w:sz w:val="20"/>
                <w:szCs w:val="20"/>
                <w:lang w:val="en-GB" w:eastAsia="en-GB"/>
              </w:rPr>
              <w:t>Conserver</w:t>
            </w:r>
          </w:p>
        </w:tc>
      </w:tr>
      <w:tr w:rsidR="00D1421A" w:rsidRPr="00F0003E" w14:paraId="09E1DD9F" w14:textId="77777777" w:rsidTr="00EE6344">
        <w:tc>
          <w:tcPr>
            <w:tcW w:w="6521" w:type="dxa"/>
            <w:tcBorders>
              <w:top w:val="single" w:sz="4" w:space="0" w:color="auto"/>
            </w:tcBorders>
          </w:tcPr>
          <w:p w14:paraId="6633C7DC" w14:textId="77777777" w:rsidR="00D1421A" w:rsidRPr="00F0003E" w:rsidRDefault="00D1421A" w:rsidP="00EE6344">
            <w:pPr>
              <w:spacing w:before="40" w:after="40"/>
              <w:rPr>
                <w:rFonts w:ascii="Arial" w:eastAsia="MS Mincho" w:hAnsi="Arial" w:cs="Arial"/>
                <w:b/>
                <w:sz w:val="20"/>
                <w:szCs w:val="20"/>
                <w:lang w:val="fr-FR" w:eastAsia="en-GB"/>
              </w:rPr>
            </w:pPr>
            <w:r w:rsidRPr="00F0003E">
              <w:rPr>
                <w:rFonts w:ascii="Arial" w:eastAsia="MS Mincho" w:hAnsi="Arial" w:cs="Arial"/>
                <w:b/>
                <w:sz w:val="20"/>
                <w:szCs w:val="20"/>
                <w:lang w:val="fr-FR" w:eastAsia="en-GB"/>
              </w:rPr>
              <w:t>Délais</w:t>
            </w:r>
          </w:p>
          <w:p w14:paraId="6B873928" w14:textId="77777777" w:rsidR="00D1421A" w:rsidRPr="00F0003E" w:rsidRDefault="00D1421A" w:rsidP="00EE6344">
            <w:pPr>
              <w:spacing w:before="40" w:after="40"/>
              <w:jc w:val="both"/>
              <w:rPr>
                <w:rFonts w:ascii="Arial" w:eastAsia="MS Mincho" w:hAnsi="Arial" w:cs="Arial"/>
                <w:i/>
                <w:color w:val="0000FF"/>
                <w:sz w:val="20"/>
                <w:szCs w:val="20"/>
                <w:u w:val="single"/>
                <w:lang w:val="fr-FR" w:eastAsia="ja-JP"/>
              </w:rPr>
            </w:pPr>
            <w:r w:rsidRPr="00F0003E">
              <w:rPr>
                <w:rFonts w:ascii="Arial" w:eastAsia="MS Mincho" w:hAnsi="Arial" w:cs="Arial"/>
                <w:color w:val="0000FF"/>
                <w:sz w:val="20"/>
                <w:szCs w:val="20"/>
                <w:lang w:val="fr-FR" w:eastAsia="en-GB"/>
              </w:rPr>
              <w:t>Précisez les délais d'achèvement (et les étapes de progrès si possible) et identifiez tous les éléments de l'action qui sont destinés à être ouverts (par exemple, les mesures pour maintenir l'état de conservation).</w:t>
            </w:r>
          </w:p>
        </w:tc>
        <w:tc>
          <w:tcPr>
            <w:tcW w:w="3260" w:type="dxa"/>
            <w:tcBorders>
              <w:top w:val="single" w:sz="4" w:space="0" w:color="auto"/>
            </w:tcBorders>
          </w:tcPr>
          <w:p w14:paraId="3DA8A57F" w14:textId="77777777" w:rsidR="00D1421A" w:rsidRPr="00F0003E" w:rsidRDefault="00D1421A" w:rsidP="00EE6344">
            <w:pPr>
              <w:spacing w:before="40" w:after="40"/>
              <w:rPr>
                <w:rFonts w:ascii="Arial" w:eastAsia="MS Mincho" w:hAnsi="Arial" w:cs="Arial"/>
                <w:sz w:val="20"/>
                <w:szCs w:val="20"/>
                <w:lang w:val="en-GB" w:eastAsia="en-GB"/>
              </w:rPr>
            </w:pPr>
            <w:r w:rsidRPr="00F0003E">
              <w:rPr>
                <w:rFonts w:ascii="Arial" w:eastAsia="MS Mincho" w:hAnsi="Arial" w:cs="Arial"/>
                <w:sz w:val="20"/>
                <w:szCs w:val="20"/>
                <w:lang w:val="en-GB" w:eastAsia="en-GB"/>
              </w:rPr>
              <w:t>Conserver</w:t>
            </w:r>
          </w:p>
        </w:tc>
      </w:tr>
      <w:tr w:rsidR="00D1421A" w:rsidRPr="00F0003E" w14:paraId="070B9933" w14:textId="77777777" w:rsidTr="00EE6344">
        <w:tc>
          <w:tcPr>
            <w:tcW w:w="6521" w:type="dxa"/>
          </w:tcPr>
          <w:p w14:paraId="38FFC021" w14:textId="77777777" w:rsidR="00D1421A" w:rsidRPr="00F0003E" w:rsidRDefault="00D1421A" w:rsidP="00EE6344">
            <w:pPr>
              <w:spacing w:before="40" w:after="40"/>
              <w:rPr>
                <w:rFonts w:ascii="Arial" w:eastAsia="MS Mincho" w:hAnsi="Arial" w:cs="Arial"/>
                <w:b/>
                <w:sz w:val="20"/>
                <w:szCs w:val="20"/>
                <w:lang w:val="fr-FR" w:eastAsia="en-GB"/>
              </w:rPr>
            </w:pPr>
            <w:r w:rsidRPr="00F0003E">
              <w:rPr>
                <w:rFonts w:ascii="Arial" w:eastAsia="MS Mincho" w:hAnsi="Arial" w:cs="Arial"/>
                <w:b/>
                <w:sz w:val="20"/>
                <w:szCs w:val="20"/>
                <w:lang w:val="fr-FR" w:eastAsia="en-GB"/>
              </w:rPr>
              <w:t>Relation avec d’autres actions de la CMS</w:t>
            </w:r>
          </w:p>
          <w:p w14:paraId="467A81A3" w14:textId="77777777" w:rsidR="00D1421A" w:rsidRPr="00F0003E" w:rsidRDefault="00D1421A" w:rsidP="00EE6344">
            <w:pPr>
              <w:spacing w:before="40" w:after="40"/>
              <w:jc w:val="both"/>
              <w:rPr>
                <w:rFonts w:ascii="Arial" w:eastAsia="MS Mincho" w:hAnsi="Arial" w:cs="Arial"/>
                <w:i/>
                <w:color w:val="0000FF"/>
                <w:sz w:val="20"/>
                <w:szCs w:val="20"/>
                <w:lang w:val="fr-FR" w:eastAsia="en-GB"/>
              </w:rPr>
            </w:pPr>
            <w:r w:rsidRPr="00F0003E">
              <w:rPr>
                <w:rFonts w:ascii="Arial" w:eastAsia="MS Mincho" w:hAnsi="Arial" w:cs="Arial"/>
                <w:color w:val="0000FF"/>
                <w:sz w:val="20"/>
                <w:szCs w:val="20"/>
                <w:lang w:val="fr-FR" w:eastAsia="en-GB"/>
              </w:rPr>
              <w:t>Expliquer comment la mise en œuvre de l’action sera liée à d’autres domaines d’activité de la CMS.</w:t>
            </w:r>
            <w:r w:rsidRPr="00F0003E">
              <w:rPr>
                <w:rFonts w:ascii="Arial" w:hAnsi="Arial" w:cs="Arial"/>
                <w:iCs/>
                <w:color w:val="0000FF"/>
                <w:sz w:val="20"/>
                <w:szCs w:val="20"/>
                <w:lang w:val="fr-FR"/>
              </w:rPr>
              <w:t xml:space="preserve"> Cela peut faire partie de son objet, par exemple si elle est conçue pour conduire à un accord, ou il peut s’agir de montrer comment l’action va soutenir le Plan stratégique ou des décisions de la COP. Il peut également être nécessaire de montrer comment les différentes actions concertées se complètent ou interagissent les unes avec les autres</w:t>
            </w:r>
            <w:r w:rsidRPr="00F0003E">
              <w:rPr>
                <w:rFonts w:ascii="Arial" w:eastAsia="MS Mincho" w:hAnsi="Arial" w:cs="Arial"/>
                <w:color w:val="0000FF"/>
                <w:sz w:val="20"/>
                <w:szCs w:val="20"/>
                <w:lang w:val="fr-FR" w:eastAsia="en-GB"/>
              </w:rPr>
              <w:t>.</w:t>
            </w:r>
          </w:p>
        </w:tc>
        <w:tc>
          <w:tcPr>
            <w:tcW w:w="3260" w:type="dxa"/>
          </w:tcPr>
          <w:p w14:paraId="64CC2746" w14:textId="77777777" w:rsidR="00D1421A" w:rsidRPr="00F0003E" w:rsidRDefault="00D1421A" w:rsidP="00EE6344">
            <w:pPr>
              <w:spacing w:before="40" w:after="40"/>
              <w:rPr>
                <w:rFonts w:ascii="Arial" w:eastAsia="MS Mincho" w:hAnsi="Arial" w:cs="Arial"/>
                <w:sz w:val="20"/>
                <w:szCs w:val="20"/>
                <w:lang w:val="en-GB" w:eastAsia="en-GB"/>
              </w:rPr>
            </w:pPr>
            <w:r w:rsidRPr="00F0003E">
              <w:rPr>
                <w:rFonts w:ascii="Arial" w:eastAsia="MS Mincho" w:hAnsi="Arial" w:cs="Arial"/>
                <w:sz w:val="20"/>
                <w:szCs w:val="20"/>
                <w:lang w:val="en-GB" w:eastAsia="en-GB"/>
              </w:rPr>
              <w:t>Conserver</w:t>
            </w:r>
          </w:p>
        </w:tc>
      </w:tr>
      <w:tr w:rsidR="00D1421A" w:rsidRPr="00F0003E" w14:paraId="5184DAF1" w14:textId="77777777" w:rsidTr="00EE6344">
        <w:tc>
          <w:tcPr>
            <w:tcW w:w="6521" w:type="dxa"/>
          </w:tcPr>
          <w:p w14:paraId="6300FB2A" w14:textId="77777777" w:rsidR="00D1421A" w:rsidRPr="00F0003E" w:rsidRDefault="00D1421A" w:rsidP="00EE6344">
            <w:pPr>
              <w:spacing w:before="40" w:after="40"/>
              <w:rPr>
                <w:rFonts w:ascii="Arial" w:eastAsia="MS Mincho" w:hAnsi="Arial" w:cs="Arial"/>
                <w:b/>
                <w:color w:val="000000"/>
                <w:sz w:val="20"/>
                <w:szCs w:val="20"/>
                <w:lang w:val="fr-FR" w:eastAsia="ja-JP"/>
              </w:rPr>
            </w:pPr>
            <w:r w:rsidRPr="00F0003E">
              <w:rPr>
                <w:rFonts w:ascii="Arial" w:eastAsia="MS Mincho" w:hAnsi="Arial" w:cs="Arial"/>
                <w:b/>
                <w:color w:val="000000"/>
                <w:sz w:val="20"/>
                <w:szCs w:val="20"/>
                <w:lang w:val="fr-FR" w:eastAsia="ja-JP"/>
              </w:rPr>
              <w:t>Priorité de conservation</w:t>
            </w:r>
          </w:p>
          <w:p w14:paraId="37B05898" w14:textId="77777777" w:rsidR="00D1421A" w:rsidRPr="00F0003E" w:rsidRDefault="00D1421A" w:rsidP="00EE6344">
            <w:pPr>
              <w:spacing w:before="40" w:after="40"/>
              <w:jc w:val="both"/>
              <w:rPr>
                <w:rFonts w:ascii="Arial" w:eastAsia="MS Mincho" w:hAnsi="Arial" w:cs="Arial"/>
                <w:color w:val="0000FF"/>
                <w:sz w:val="20"/>
                <w:szCs w:val="20"/>
                <w:lang w:val="fr-FR" w:eastAsia="en-GB"/>
              </w:rPr>
            </w:pPr>
            <w:r w:rsidRPr="00F0003E">
              <w:rPr>
                <w:rFonts w:ascii="Arial" w:eastAsia="MS Mincho" w:hAnsi="Arial" w:cs="Arial"/>
                <w:color w:val="0000FF"/>
                <w:sz w:val="20"/>
                <w:szCs w:val="20"/>
                <w:lang w:val="fr-FR" w:eastAsia="ja-JP"/>
              </w:rPr>
              <w:t>Expliquer pourquoi cette action est une priorité de conservation. Elle p</w:t>
            </w:r>
            <w:r w:rsidRPr="00F0003E">
              <w:rPr>
                <w:rFonts w:ascii="Arial" w:hAnsi="Arial" w:cs="Arial"/>
                <w:iCs/>
                <w:color w:val="0000FF"/>
                <w:sz w:val="20"/>
                <w:szCs w:val="20"/>
                <w:lang w:val="fr-FR"/>
              </w:rPr>
              <w:t>eut être liée au niveau de menace ou à l’état de conservation défavorable au sens de la Convention, à l’urgence de prendre un type particulier de mesure, ainsi qu’à d’autres priorités exprimées dans les décisions de la CMS</w:t>
            </w:r>
            <w:r w:rsidRPr="00F0003E">
              <w:rPr>
                <w:rFonts w:ascii="Arial" w:eastAsia="MS Mincho" w:hAnsi="Arial" w:cs="Arial"/>
                <w:color w:val="0000FF"/>
                <w:sz w:val="20"/>
                <w:szCs w:val="20"/>
                <w:lang w:val="fr-FR" w:eastAsia="ja-JP"/>
              </w:rPr>
              <w:t>.</w:t>
            </w:r>
          </w:p>
        </w:tc>
        <w:tc>
          <w:tcPr>
            <w:tcW w:w="3260" w:type="dxa"/>
          </w:tcPr>
          <w:p w14:paraId="03438D00" w14:textId="77777777" w:rsidR="00D1421A" w:rsidRPr="00F0003E" w:rsidRDefault="00D1421A" w:rsidP="00EE6344">
            <w:pPr>
              <w:spacing w:before="40" w:after="40"/>
              <w:rPr>
                <w:rFonts w:ascii="Arial" w:eastAsia="MS Mincho" w:hAnsi="Arial" w:cs="Arial"/>
                <w:sz w:val="20"/>
                <w:szCs w:val="20"/>
                <w:lang w:val="en-GB" w:eastAsia="ja-JP"/>
              </w:rPr>
            </w:pPr>
            <w:r w:rsidRPr="00F0003E">
              <w:rPr>
                <w:rFonts w:ascii="Arial" w:eastAsia="MS Mincho" w:hAnsi="Arial" w:cs="Arial"/>
                <w:sz w:val="20"/>
                <w:szCs w:val="20"/>
                <w:lang w:val="en-GB" w:eastAsia="en-GB"/>
              </w:rPr>
              <w:t>Conserver</w:t>
            </w:r>
          </w:p>
        </w:tc>
      </w:tr>
      <w:tr w:rsidR="00D1421A" w:rsidRPr="00F0003E" w14:paraId="14B05435" w14:textId="77777777" w:rsidTr="00EE6344">
        <w:tc>
          <w:tcPr>
            <w:tcW w:w="6521" w:type="dxa"/>
          </w:tcPr>
          <w:p w14:paraId="70D03441" w14:textId="77777777" w:rsidR="00D1421A" w:rsidRPr="00F0003E" w:rsidRDefault="00D1421A" w:rsidP="00EE6344">
            <w:pPr>
              <w:spacing w:before="40" w:after="40"/>
              <w:rPr>
                <w:rFonts w:ascii="Arial" w:eastAsia="MS Mincho" w:hAnsi="Arial" w:cs="Arial"/>
                <w:b/>
                <w:color w:val="000000"/>
                <w:sz w:val="20"/>
                <w:szCs w:val="20"/>
                <w:lang w:val="fr-FR" w:eastAsia="ja-JP"/>
              </w:rPr>
            </w:pPr>
            <w:r w:rsidRPr="00F0003E">
              <w:rPr>
                <w:rFonts w:ascii="Arial" w:eastAsia="MS Mincho" w:hAnsi="Arial" w:cs="Arial"/>
                <w:b/>
                <w:color w:val="000000"/>
                <w:sz w:val="20"/>
                <w:szCs w:val="20"/>
                <w:lang w:val="fr-FR" w:eastAsia="ja-JP"/>
              </w:rPr>
              <w:t>Pertinence</w:t>
            </w:r>
          </w:p>
          <w:p w14:paraId="7E71973F" w14:textId="77777777" w:rsidR="00D1421A" w:rsidRPr="00F0003E" w:rsidRDefault="00D1421A" w:rsidP="00EE6344">
            <w:pPr>
              <w:spacing w:before="40" w:after="40"/>
              <w:jc w:val="both"/>
              <w:rPr>
                <w:rFonts w:ascii="Arial" w:eastAsia="MS Mincho" w:hAnsi="Arial" w:cs="Arial"/>
                <w:color w:val="0000FF"/>
                <w:sz w:val="20"/>
                <w:szCs w:val="20"/>
                <w:lang w:val="fr-FR" w:eastAsia="en-GB"/>
              </w:rPr>
            </w:pPr>
            <w:r w:rsidRPr="00F0003E">
              <w:rPr>
                <w:rFonts w:ascii="Arial" w:eastAsia="MS Mincho" w:hAnsi="Arial" w:cs="Arial"/>
                <w:color w:val="0000FF"/>
                <w:sz w:val="20"/>
                <w:szCs w:val="20"/>
                <w:lang w:val="fr-FR" w:eastAsia="ja-JP"/>
              </w:rPr>
              <w:t xml:space="preserve">Expliquer, par exemple, </w:t>
            </w:r>
            <w:r w:rsidRPr="00F0003E">
              <w:rPr>
                <w:rFonts w:ascii="Arial" w:hAnsi="Arial" w:cs="Arial"/>
                <w:iCs/>
                <w:color w:val="0000FF"/>
                <w:sz w:val="20"/>
                <w:szCs w:val="20"/>
                <w:lang w:val="fr-FR"/>
              </w:rPr>
              <w:t>l’importance du lien entre le problème de conservation et la migration, la nécessité d’une action multilatérale collective, ainsi que le degré de contribution de l’action proposée aux mandats spécifiques de la CMS</w:t>
            </w:r>
            <w:r w:rsidRPr="00F0003E">
              <w:rPr>
                <w:rFonts w:ascii="Arial" w:eastAsia="MS Mincho" w:hAnsi="Arial" w:cs="Arial"/>
                <w:color w:val="0000FF"/>
                <w:sz w:val="20"/>
                <w:szCs w:val="20"/>
                <w:lang w:val="fr-FR" w:eastAsia="ja-JP"/>
              </w:rPr>
              <w:t>.</w:t>
            </w:r>
          </w:p>
        </w:tc>
        <w:tc>
          <w:tcPr>
            <w:tcW w:w="3260" w:type="dxa"/>
          </w:tcPr>
          <w:p w14:paraId="66C452FB" w14:textId="77777777" w:rsidR="00D1421A" w:rsidRPr="00F0003E" w:rsidRDefault="00D1421A" w:rsidP="00EE6344">
            <w:pPr>
              <w:spacing w:before="40" w:after="40"/>
              <w:rPr>
                <w:rFonts w:ascii="Arial" w:eastAsia="MS Mincho" w:hAnsi="Arial" w:cs="Arial"/>
                <w:sz w:val="20"/>
                <w:szCs w:val="20"/>
                <w:lang w:val="en-GB" w:eastAsia="ja-JP"/>
              </w:rPr>
            </w:pPr>
            <w:r w:rsidRPr="00F0003E">
              <w:rPr>
                <w:rFonts w:ascii="Arial" w:eastAsia="MS Mincho" w:hAnsi="Arial" w:cs="Arial"/>
                <w:sz w:val="20"/>
                <w:szCs w:val="20"/>
                <w:lang w:val="en-GB" w:eastAsia="en-GB"/>
              </w:rPr>
              <w:t>Conserver</w:t>
            </w:r>
          </w:p>
        </w:tc>
      </w:tr>
      <w:tr w:rsidR="00D1421A" w:rsidRPr="00F0003E" w14:paraId="42FA2D0F" w14:textId="77777777" w:rsidTr="00EE6344">
        <w:tc>
          <w:tcPr>
            <w:tcW w:w="6521" w:type="dxa"/>
          </w:tcPr>
          <w:p w14:paraId="4B9B33BE" w14:textId="77777777" w:rsidR="00D1421A" w:rsidRPr="00F0003E" w:rsidRDefault="00D1421A" w:rsidP="00EE6344">
            <w:pPr>
              <w:spacing w:before="40" w:after="40"/>
              <w:jc w:val="both"/>
              <w:rPr>
                <w:rFonts w:ascii="Arial" w:eastAsia="MS Mincho" w:hAnsi="Arial" w:cs="Arial"/>
                <w:color w:val="0000FF"/>
                <w:sz w:val="20"/>
                <w:szCs w:val="20"/>
                <w:lang w:val="fr-FR" w:eastAsia="ja-JP"/>
              </w:rPr>
            </w:pPr>
            <w:r w:rsidRPr="00F0003E">
              <w:rPr>
                <w:rFonts w:ascii="Arial" w:eastAsia="MS Mincho" w:hAnsi="Arial" w:cs="Arial"/>
                <w:b/>
                <w:color w:val="000000"/>
                <w:sz w:val="20"/>
                <w:szCs w:val="20"/>
                <w:lang w:val="fr-FR" w:eastAsia="ja-JP"/>
              </w:rPr>
              <w:t>Absence de meilleures solutions</w:t>
            </w:r>
            <w:r w:rsidRPr="00F0003E">
              <w:rPr>
                <w:rFonts w:ascii="Arial" w:eastAsia="MS Mincho" w:hAnsi="Arial" w:cs="Arial"/>
                <w:color w:val="0000FF"/>
                <w:sz w:val="20"/>
                <w:szCs w:val="20"/>
                <w:lang w:val="fr-FR" w:eastAsia="ja-JP"/>
              </w:rPr>
              <w:t xml:space="preserve"> </w:t>
            </w:r>
          </w:p>
          <w:p w14:paraId="1C1CEC99" w14:textId="77777777" w:rsidR="00D1421A" w:rsidRPr="00F0003E" w:rsidRDefault="00D1421A" w:rsidP="00EE6344">
            <w:pPr>
              <w:spacing w:before="40" w:after="40"/>
              <w:jc w:val="both"/>
              <w:rPr>
                <w:rFonts w:ascii="Arial" w:eastAsia="MS Mincho" w:hAnsi="Arial" w:cs="Arial"/>
                <w:iCs/>
                <w:color w:val="0000FF"/>
                <w:sz w:val="20"/>
                <w:szCs w:val="20"/>
                <w:lang w:val="fr-FR" w:eastAsia="ja-JP"/>
              </w:rPr>
            </w:pPr>
            <w:r w:rsidRPr="00F0003E">
              <w:rPr>
                <w:rFonts w:ascii="Arial" w:hAnsi="Arial" w:cs="Arial"/>
                <w:iCs/>
                <w:color w:val="0000FF"/>
                <w:sz w:val="20"/>
                <w:szCs w:val="20"/>
                <w:lang w:val="fr-FR"/>
              </w:rPr>
              <w:t xml:space="preserve">Fournir une brève analyse des options pour vérifier si (et pourquoi) une action concertée de la CMS est le meilleur moyen de répondre au besoin de conservation défini. Les alternatives à la fois au sein et en dehors des mécanismes de la CMS doivent être prises en considération </w:t>
            </w:r>
            <w:r w:rsidRPr="00F0003E">
              <w:rPr>
                <w:rFonts w:ascii="Arial" w:eastAsia="MS Mincho" w:hAnsi="Arial" w:cs="Arial"/>
                <w:iCs/>
                <w:color w:val="0000FF"/>
                <w:sz w:val="20"/>
                <w:szCs w:val="20"/>
                <w:lang w:val="fr-FR" w:eastAsia="ja-JP"/>
              </w:rPr>
              <w:t>(</w:t>
            </w:r>
            <w:r w:rsidRPr="00F0003E">
              <w:rPr>
                <w:rFonts w:ascii="Arial" w:hAnsi="Arial" w:cs="Arial"/>
                <w:color w:val="0000FF"/>
                <w:sz w:val="20"/>
                <w:szCs w:val="20"/>
                <w:lang w:val="fr-FR"/>
              </w:rPr>
              <w:t xml:space="preserve">S’il apparaît que l’élaboration d’un accord ou d’un autre instrument conformément à l’article IV de la Convention constitue une meilleure solution, des orientations équivalentes et des critères permettant d’évaluer ces propositions sont prévues dans la Résolution </w:t>
            </w:r>
            <w:r w:rsidRPr="00F0003E">
              <w:rPr>
                <w:rFonts w:ascii="Arial" w:hAnsi="Arial" w:cs="Arial"/>
                <w:strike/>
                <w:color w:val="0000FF"/>
                <w:sz w:val="20"/>
                <w:szCs w:val="20"/>
                <w:lang w:val="fr-FR"/>
              </w:rPr>
              <w:t>11.12</w:t>
            </w:r>
            <w:r w:rsidRPr="00F0003E">
              <w:rPr>
                <w:rFonts w:ascii="Arial" w:hAnsi="Arial" w:cs="Arial"/>
                <w:color w:val="0000FF"/>
                <w:sz w:val="20"/>
                <w:szCs w:val="20"/>
                <w:lang w:val="fr-FR"/>
              </w:rPr>
              <w:t xml:space="preserve"> </w:t>
            </w:r>
            <w:r w:rsidRPr="00F0003E">
              <w:rPr>
                <w:rFonts w:ascii="Arial" w:hAnsi="Arial" w:cs="Arial"/>
                <w:color w:val="0000FF"/>
                <w:sz w:val="20"/>
                <w:szCs w:val="20"/>
                <w:u w:val="single"/>
                <w:lang w:val="fr-FR"/>
              </w:rPr>
              <w:t>12.8</w:t>
            </w:r>
            <w:r w:rsidRPr="00F0003E">
              <w:rPr>
                <w:rFonts w:ascii="Arial" w:hAnsi="Arial" w:cs="Arial"/>
                <w:color w:val="0000FF"/>
                <w:sz w:val="20"/>
                <w:szCs w:val="20"/>
                <w:lang w:val="fr-FR"/>
              </w:rPr>
              <w:t xml:space="preserve"> et dans le document PNUE/CMS/COP11/Doc.22.2/Annexe 1</w:t>
            </w:r>
            <w:r w:rsidRPr="00F0003E">
              <w:rPr>
                <w:rFonts w:ascii="Arial" w:eastAsia="MS Mincho" w:hAnsi="Arial" w:cs="Arial"/>
                <w:iCs/>
                <w:color w:val="0000FF"/>
                <w:sz w:val="20"/>
                <w:szCs w:val="20"/>
                <w:lang w:val="fr-FR" w:eastAsia="ja-JP"/>
              </w:rPr>
              <w:t>).</w:t>
            </w:r>
          </w:p>
        </w:tc>
        <w:tc>
          <w:tcPr>
            <w:tcW w:w="3260" w:type="dxa"/>
          </w:tcPr>
          <w:p w14:paraId="1CAD64A1" w14:textId="77777777" w:rsidR="00D1421A" w:rsidRPr="00F0003E" w:rsidRDefault="00D1421A" w:rsidP="00EE6344">
            <w:pPr>
              <w:spacing w:before="40" w:after="40"/>
              <w:rPr>
                <w:rFonts w:ascii="Arial" w:eastAsia="MS Mincho" w:hAnsi="Arial" w:cs="Arial"/>
                <w:sz w:val="20"/>
                <w:szCs w:val="20"/>
                <w:lang w:val="en-GB" w:eastAsia="ja-JP"/>
              </w:rPr>
            </w:pPr>
            <w:r w:rsidRPr="00F0003E">
              <w:rPr>
                <w:rFonts w:ascii="Arial" w:eastAsia="MS Mincho" w:hAnsi="Arial" w:cs="Arial"/>
                <w:sz w:val="20"/>
                <w:szCs w:val="20"/>
                <w:lang w:val="en-GB" w:eastAsia="ja-JP"/>
              </w:rPr>
              <w:t xml:space="preserve">Conserver </w:t>
            </w:r>
            <w:proofErr w:type="spellStart"/>
            <w:r w:rsidRPr="00F0003E">
              <w:rPr>
                <w:rFonts w:ascii="Arial" w:eastAsia="MS Mincho" w:hAnsi="Arial" w:cs="Arial"/>
                <w:sz w:val="20"/>
                <w:szCs w:val="20"/>
                <w:lang w:val="en-GB" w:eastAsia="ja-JP"/>
              </w:rPr>
              <w:t>tel</w:t>
            </w:r>
            <w:proofErr w:type="spellEnd"/>
            <w:r w:rsidRPr="00F0003E">
              <w:rPr>
                <w:rFonts w:ascii="Arial" w:eastAsia="MS Mincho" w:hAnsi="Arial" w:cs="Arial"/>
                <w:sz w:val="20"/>
                <w:szCs w:val="20"/>
                <w:lang w:val="en-GB" w:eastAsia="ja-JP"/>
              </w:rPr>
              <w:t xml:space="preserve"> que </w:t>
            </w:r>
            <w:proofErr w:type="spellStart"/>
            <w:r w:rsidRPr="00F0003E">
              <w:rPr>
                <w:rFonts w:ascii="Arial" w:eastAsia="MS Mincho" w:hAnsi="Arial" w:cs="Arial"/>
                <w:sz w:val="20"/>
                <w:szCs w:val="20"/>
                <w:lang w:val="en-GB" w:eastAsia="ja-JP"/>
              </w:rPr>
              <w:t>modifié</w:t>
            </w:r>
            <w:proofErr w:type="spellEnd"/>
          </w:p>
        </w:tc>
      </w:tr>
      <w:tr w:rsidR="00D1421A" w:rsidRPr="00F0003E" w14:paraId="59BC8571" w14:textId="77777777" w:rsidTr="009E73DA">
        <w:tc>
          <w:tcPr>
            <w:tcW w:w="6521" w:type="dxa"/>
            <w:tcBorders>
              <w:bottom w:val="single" w:sz="4" w:space="0" w:color="auto"/>
            </w:tcBorders>
          </w:tcPr>
          <w:p w14:paraId="129F779C" w14:textId="77777777" w:rsidR="00D1421A" w:rsidRPr="00F0003E" w:rsidRDefault="00D1421A" w:rsidP="00EE6344">
            <w:pPr>
              <w:spacing w:before="40" w:after="40"/>
              <w:rPr>
                <w:rFonts w:ascii="Arial" w:eastAsia="MS Mincho" w:hAnsi="Arial" w:cs="Arial"/>
                <w:b/>
                <w:sz w:val="20"/>
                <w:szCs w:val="20"/>
                <w:lang w:val="fr-FR" w:eastAsia="en-GB"/>
              </w:rPr>
            </w:pPr>
            <w:r w:rsidRPr="00F0003E">
              <w:rPr>
                <w:rFonts w:ascii="Arial" w:eastAsia="MS Mincho" w:hAnsi="Arial" w:cs="Arial"/>
                <w:b/>
                <w:sz w:val="20"/>
                <w:szCs w:val="20"/>
                <w:lang w:val="fr-FR" w:eastAsia="en-GB"/>
              </w:rPr>
              <w:t>Degré de préparation et faisabilité</w:t>
            </w:r>
          </w:p>
          <w:p w14:paraId="0ABC6960" w14:textId="77777777" w:rsidR="00D1421A" w:rsidRPr="00F0003E" w:rsidRDefault="00D1421A" w:rsidP="00EE6344">
            <w:pPr>
              <w:spacing w:before="40" w:after="40"/>
              <w:jc w:val="both"/>
              <w:rPr>
                <w:rFonts w:ascii="Arial" w:eastAsia="MS Mincho" w:hAnsi="Arial" w:cs="Arial"/>
                <w:color w:val="0000FF"/>
                <w:sz w:val="20"/>
                <w:szCs w:val="20"/>
                <w:u w:val="single"/>
                <w:lang w:val="fr-FR" w:eastAsia="en-GB"/>
              </w:rPr>
            </w:pPr>
            <w:r w:rsidRPr="00F0003E">
              <w:rPr>
                <w:rFonts w:ascii="Arial" w:hAnsi="Arial" w:cs="Arial"/>
                <w:iCs/>
                <w:color w:val="0000FF"/>
                <w:sz w:val="20"/>
                <w:szCs w:val="20"/>
                <w:lang w:val="fr-FR"/>
              </w:rPr>
              <w:t>Démontrer les perspectives de financement et de leadership significatives et traiter toutes les questions importantes de la faisabilité pratique de l’action</w:t>
            </w:r>
            <w:r w:rsidRPr="00F0003E">
              <w:rPr>
                <w:rFonts w:ascii="Arial" w:eastAsia="MS Mincho" w:hAnsi="Arial" w:cs="Arial"/>
                <w:color w:val="0000FF"/>
                <w:sz w:val="20"/>
                <w:szCs w:val="20"/>
                <w:lang w:val="fr-FR" w:eastAsia="en-GB"/>
              </w:rPr>
              <w:t>.</w:t>
            </w:r>
          </w:p>
        </w:tc>
        <w:tc>
          <w:tcPr>
            <w:tcW w:w="3260" w:type="dxa"/>
            <w:tcBorders>
              <w:bottom w:val="single" w:sz="4" w:space="0" w:color="auto"/>
            </w:tcBorders>
          </w:tcPr>
          <w:p w14:paraId="79234936" w14:textId="77777777" w:rsidR="00D1421A" w:rsidRPr="00F0003E" w:rsidRDefault="00D1421A" w:rsidP="00EE6344">
            <w:pPr>
              <w:spacing w:before="40" w:after="40"/>
              <w:rPr>
                <w:rFonts w:ascii="Arial" w:eastAsia="MS Mincho" w:hAnsi="Arial" w:cs="Arial"/>
                <w:sz w:val="20"/>
                <w:szCs w:val="20"/>
                <w:lang w:val="en-GB" w:eastAsia="en-GB"/>
              </w:rPr>
            </w:pPr>
            <w:r w:rsidRPr="00F0003E">
              <w:rPr>
                <w:rFonts w:ascii="Arial" w:eastAsia="MS Mincho" w:hAnsi="Arial" w:cs="Arial"/>
                <w:sz w:val="20"/>
                <w:szCs w:val="20"/>
                <w:lang w:val="en-GB" w:eastAsia="en-GB"/>
              </w:rPr>
              <w:t>Conserver</w:t>
            </w:r>
          </w:p>
        </w:tc>
      </w:tr>
      <w:tr w:rsidR="00D1421A" w:rsidRPr="00F0003E" w14:paraId="26DEA7FB" w14:textId="77777777" w:rsidTr="009E73DA">
        <w:tc>
          <w:tcPr>
            <w:tcW w:w="6521" w:type="dxa"/>
            <w:tcBorders>
              <w:bottom w:val="single" w:sz="4" w:space="0" w:color="auto"/>
            </w:tcBorders>
          </w:tcPr>
          <w:p w14:paraId="30581E63" w14:textId="77777777" w:rsidR="00D1421A" w:rsidRPr="00F0003E" w:rsidRDefault="00D1421A" w:rsidP="00EE6344">
            <w:pPr>
              <w:spacing w:before="40" w:after="40"/>
              <w:rPr>
                <w:rFonts w:ascii="Arial" w:eastAsia="MS Mincho" w:hAnsi="Arial" w:cs="Arial"/>
                <w:b/>
                <w:sz w:val="20"/>
                <w:szCs w:val="20"/>
                <w:lang w:val="fr-FR" w:eastAsia="en-GB"/>
              </w:rPr>
            </w:pPr>
            <w:r w:rsidRPr="00F0003E">
              <w:rPr>
                <w:rFonts w:ascii="Arial" w:eastAsia="MS Mincho" w:hAnsi="Arial" w:cs="Arial"/>
                <w:b/>
                <w:sz w:val="20"/>
                <w:szCs w:val="20"/>
                <w:lang w:val="fr-FR" w:eastAsia="en-GB"/>
              </w:rPr>
              <w:t>Probabilité de succès</w:t>
            </w:r>
          </w:p>
          <w:p w14:paraId="3F9289BE" w14:textId="77777777" w:rsidR="00D1421A" w:rsidRPr="00F0003E" w:rsidRDefault="00D1421A" w:rsidP="00EE6344">
            <w:pPr>
              <w:jc w:val="both"/>
              <w:rPr>
                <w:rFonts w:ascii="Arial" w:hAnsi="Arial" w:cs="Arial"/>
                <w:color w:val="0000FF"/>
                <w:sz w:val="20"/>
                <w:szCs w:val="20"/>
                <w:lang w:val="fr-FR"/>
              </w:rPr>
            </w:pPr>
            <w:r w:rsidRPr="00F0003E">
              <w:rPr>
                <w:rFonts w:ascii="Arial" w:hAnsi="Arial" w:cs="Arial"/>
                <w:color w:val="0000FF"/>
                <w:sz w:val="20"/>
                <w:szCs w:val="20"/>
                <w:lang w:val="fr-FR"/>
              </w:rPr>
              <w:t>Expliquer comment la</w:t>
            </w:r>
            <w:r w:rsidRPr="00F0003E">
              <w:rPr>
                <w:rFonts w:ascii="Arial" w:hAnsi="Arial" w:cs="Arial"/>
                <w:iCs/>
                <w:color w:val="0000FF"/>
                <w:sz w:val="20"/>
                <w:szCs w:val="20"/>
                <w:lang w:val="fr-FR"/>
              </w:rPr>
              <w:t xml:space="preserve"> mise en œuvre est susceptible de conduire aux résultats attendus. </w:t>
            </w:r>
            <w:r w:rsidRPr="00F0003E">
              <w:rPr>
                <w:rFonts w:ascii="Arial" w:hAnsi="Arial" w:cs="Arial"/>
                <w:color w:val="0000FF"/>
                <w:sz w:val="20"/>
                <w:szCs w:val="20"/>
                <w:lang w:val="fr-FR"/>
              </w:rPr>
              <w:t>Les facteurs de risque à prendre en considération sont: l’incertitude des effets écologiques, la faiblesse des bases</w:t>
            </w:r>
          </w:p>
          <w:p w14:paraId="73BB0654" w14:textId="77777777" w:rsidR="00D1421A" w:rsidRPr="00F0003E" w:rsidRDefault="00D1421A" w:rsidP="00EE6344">
            <w:pPr>
              <w:jc w:val="both"/>
              <w:rPr>
                <w:rFonts w:ascii="Arial" w:hAnsi="Arial" w:cs="Arial"/>
                <w:color w:val="0000FF"/>
                <w:sz w:val="20"/>
                <w:szCs w:val="20"/>
                <w:lang w:val="fr-FR"/>
              </w:rPr>
            </w:pPr>
            <w:r w:rsidRPr="00F0003E">
              <w:rPr>
                <w:rFonts w:ascii="Arial" w:hAnsi="Arial" w:cs="Arial"/>
                <w:color w:val="0000FF"/>
                <w:sz w:val="20"/>
                <w:szCs w:val="20"/>
                <w:lang w:val="fr-FR"/>
              </w:rPr>
              <w:t>scientifiques, l’absence d’un « mécanisme de transfert » assurant la durabilité des résultats, et d’autres activités susceptibles de porter atteinte ou de remettre en cause les résultats de l’action</w:t>
            </w:r>
            <w:r w:rsidRPr="00F0003E">
              <w:rPr>
                <w:rFonts w:ascii="Arial" w:eastAsia="MS Mincho" w:hAnsi="Arial" w:cs="Arial"/>
                <w:color w:val="0000FF"/>
                <w:sz w:val="20"/>
                <w:szCs w:val="20"/>
                <w:lang w:val="fr-FR" w:eastAsia="en-GB"/>
              </w:rPr>
              <w:t>.</w:t>
            </w:r>
          </w:p>
        </w:tc>
        <w:tc>
          <w:tcPr>
            <w:tcW w:w="3260" w:type="dxa"/>
            <w:tcBorders>
              <w:bottom w:val="single" w:sz="4" w:space="0" w:color="auto"/>
            </w:tcBorders>
          </w:tcPr>
          <w:p w14:paraId="68EEA938" w14:textId="77777777" w:rsidR="00D1421A" w:rsidRPr="00F0003E" w:rsidRDefault="00D1421A" w:rsidP="00EE6344">
            <w:pPr>
              <w:spacing w:before="40" w:after="40"/>
              <w:rPr>
                <w:rFonts w:ascii="Arial" w:eastAsia="MS Mincho" w:hAnsi="Arial" w:cs="Arial"/>
                <w:sz w:val="20"/>
                <w:szCs w:val="20"/>
                <w:lang w:val="en-GB" w:eastAsia="en-GB"/>
              </w:rPr>
            </w:pPr>
            <w:r w:rsidRPr="00F0003E">
              <w:rPr>
                <w:rFonts w:ascii="Arial" w:eastAsia="MS Mincho" w:hAnsi="Arial" w:cs="Arial"/>
                <w:sz w:val="20"/>
                <w:szCs w:val="20"/>
                <w:lang w:val="en-GB" w:eastAsia="en-GB"/>
              </w:rPr>
              <w:t>Conserver</w:t>
            </w:r>
          </w:p>
        </w:tc>
      </w:tr>
      <w:tr w:rsidR="009E73DA" w:rsidRPr="00F0003E" w14:paraId="582836A6" w14:textId="77777777" w:rsidTr="009E73DA">
        <w:tc>
          <w:tcPr>
            <w:tcW w:w="6521" w:type="dxa"/>
            <w:tcBorders>
              <w:top w:val="single" w:sz="4" w:space="0" w:color="auto"/>
              <w:left w:val="nil"/>
              <w:bottom w:val="nil"/>
              <w:right w:val="nil"/>
            </w:tcBorders>
          </w:tcPr>
          <w:p w14:paraId="100C201B" w14:textId="77777777" w:rsidR="009E73DA" w:rsidRPr="00F0003E" w:rsidRDefault="009E73DA" w:rsidP="00EE6344">
            <w:pPr>
              <w:spacing w:before="40" w:after="40"/>
              <w:rPr>
                <w:rFonts w:eastAsia="MS Mincho" w:cs="Arial"/>
                <w:b/>
                <w:sz w:val="20"/>
                <w:szCs w:val="20"/>
                <w:lang w:val="fr-FR" w:eastAsia="en-GB"/>
              </w:rPr>
            </w:pPr>
          </w:p>
        </w:tc>
        <w:tc>
          <w:tcPr>
            <w:tcW w:w="3260" w:type="dxa"/>
            <w:tcBorders>
              <w:top w:val="single" w:sz="4" w:space="0" w:color="auto"/>
              <w:left w:val="nil"/>
              <w:bottom w:val="nil"/>
              <w:right w:val="nil"/>
            </w:tcBorders>
          </w:tcPr>
          <w:p w14:paraId="3C38552B" w14:textId="77777777" w:rsidR="009E73DA" w:rsidRPr="00F0003E" w:rsidRDefault="009E73DA" w:rsidP="00EE6344">
            <w:pPr>
              <w:spacing w:before="40" w:after="40"/>
              <w:rPr>
                <w:rFonts w:eastAsia="MS Mincho" w:cs="Arial"/>
                <w:sz w:val="20"/>
                <w:szCs w:val="20"/>
                <w:lang w:val="en-GB" w:eastAsia="en-GB"/>
              </w:rPr>
            </w:pPr>
          </w:p>
        </w:tc>
      </w:tr>
      <w:tr w:rsidR="009E73DA" w:rsidRPr="00F0003E" w14:paraId="153BC960" w14:textId="77777777" w:rsidTr="009E73DA">
        <w:tc>
          <w:tcPr>
            <w:tcW w:w="6521" w:type="dxa"/>
            <w:tcBorders>
              <w:top w:val="nil"/>
              <w:left w:val="nil"/>
              <w:bottom w:val="nil"/>
              <w:right w:val="nil"/>
            </w:tcBorders>
          </w:tcPr>
          <w:p w14:paraId="274B8877" w14:textId="77777777" w:rsidR="009E73DA" w:rsidRPr="00F0003E" w:rsidRDefault="009E73DA" w:rsidP="00EE6344">
            <w:pPr>
              <w:spacing w:before="40" w:after="40"/>
              <w:rPr>
                <w:rFonts w:eastAsia="MS Mincho" w:cs="Arial"/>
                <w:b/>
                <w:sz w:val="20"/>
                <w:szCs w:val="20"/>
                <w:lang w:val="fr-FR" w:eastAsia="en-GB"/>
              </w:rPr>
            </w:pPr>
          </w:p>
        </w:tc>
        <w:tc>
          <w:tcPr>
            <w:tcW w:w="3260" w:type="dxa"/>
            <w:tcBorders>
              <w:top w:val="nil"/>
              <w:left w:val="nil"/>
              <w:bottom w:val="nil"/>
              <w:right w:val="nil"/>
            </w:tcBorders>
          </w:tcPr>
          <w:p w14:paraId="17BEFEA5" w14:textId="77777777" w:rsidR="009E73DA" w:rsidRPr="00F0003E" w:rsidRDefault="009E73DA" w:rsidP="00EE6344">
            <w:pPr>
              <w:spacing w:before="40" w:after="40"/>
              <w:rPr>
                <w:rFonts w:eastAsia="MS Mincho" w:cs="Arial"/>
                <w:sz w:val="20"/>
                <w:szCs w:val="20"/>
                <w:lang w:val="en-GB" w:eastAsia="en-GB"/>
              </w:rPr>
            </w:pPr>
          </w:p>
        </w:tc>
      </w:tr>
      <w:tr w:rsidR="00D1421A" w:rsidRPr="00F0003E" w14:paraId="7D5548AE" w14:textId="77777777" w:rsidTr="009E73DA">
        <w:tc>
          <w:tcPr>
            <w:tcW w:w="6521" w:type="dxa"/>
            <w:tcBorders>
              <w:top w:val="nil"/>
            </w:tcBorders>
          </w:tcPr>
          <w:p w14:paraId="46DF0B78" w14:textId="77777777" w:rsidR="00D1421A" w:rsidRPr="00F0003E" w:rsidRDefault="00D1421A" w:rsidP="00EE6344">
            <w:pPr>
              <w:spacing w:before="40" w:after="40"/>
              <w:rPr>
                <w:rFonts w:ascii="Arial" w:eastAsia="MS Mincho" w:hAnsi="Arial" w:cs="Arial"/>
                <w:b/>
                <w:sz w:val="20"/>
                <w:szCs w:val="20"/>
                <w:lang w:val="fr-FR" w:eastAsia="en-GB"/>
              </w:rPr>
            </w:pPr>
            <w:r w:rsidRPr="00F0003E">
              <w:rPr>
                <w:rFonts w:ascii="Arial" w:eastAsia="MS Mincho" w:hAnsi="Arial" w:cs="Arial"/>
                <w:b/>
                <w:sz w:val="20"/>
                <w:szCs w:val="20"/>
                <w:lang w:val="fr-FR" w:eastAsia="en-GB"/>
              </w:rPr>
              <w:lastRenderedPageBreak/>
              <w:t>Ampleur de l’impact attendu</w:t>
            </w:r>
          </w:p>
          <w:p w14:paraId="75C7D8C7" w14:textId="77777777" w:rsidR="00D1421A" w:rsidRPr="00F0003E" w:rsidRDefault="00D1421A" w:rsidP="00EE6344">
            <w:pPr>
              <w:spacing w:before="40" w:after="40"/>
              <w:jc w:val="both"/>
              <w:rPr>
                <w:rFonts w:ascii="Arial" w:eastAsia="MS Mincho" w:hAnsi="Arial" w:cs="Arial"/>
                <w:color w:val="0000FF"/>
                <w:sz w:val="20"/>
                <w:szCs w:val="20"/>
                <w:lang w:val="fr-FR" w:eastAsia="en-GB"/>
              </w:rPr>
            </w:pPr>
            <w:r w:rsidRPr="00F0003E">
              <w:rPr>
                <w:rFonts w:ascii="Arial" w:hAnsi="Arial" w:cs="Arial"/>
                <w:iCs/>
                <w:color w:val="0000FF"/>
                <w:sz w:val="20"/>
                <w:szCs w:val="20"/>
                <w:lang w:val="fr-FR"/>
              </w:rPr>
              <w:t>Indiquer le nombre d’espèces, le nombre de pays ou l’étendue de la zone qui bénéficieront e l’action; les possibilités d’effet catalytique ou «multiplicateur», la contribution des actions à des synergies ou leur potentiel en tant qu’actions « phares » pour renforcer la sensibilisation</w:t>
            </w:r>
            <w:r w:rsidRPr="00F0003E">
              <w:rPr>
                <w:rFonts w:ascii="Arial" w:eastAsia="MS Mincho" w:hAnsi="Arial" w:cs="Arial"/>
                <w:color w:val="0000FF"/>
                <w:sz w:val="20"/>
                <w:szCs w:val="20"/>
                <w:lang w:val="fr-FR" w:eastAsia="en-GB"/>
              </w:rPr>
              <w:t>.</w:t>
            </w:r>
          </w:p>
        </w:tc>
        <w:tc>
          <w:tcPr>
            <w:tcW w:w="3260" w:type="dxa"/>
            <w:tcBorders>
              <w:top w:val="nil"/>
            </w:tcBorders>
          </w:tcPr>
          <w:p w14:paraId="0ED43080" w14:textId="77777777" w:rsidR="00D1421A" w:rsidRPr="00F0003E" w:rsidRDefault="00D1421A" w:rsidP="00EE6344">
            <w:pPr>
              <w:spacing w:before="40" w:after="40"/>
              <w:rPr>
                <w:rFonts w:ascii="Arial" w:eastAsia="MS Mincho" w:hAnsi="Arial" w:cs="Arial"/>
                <w:sz w:val="20"/>
                <w:szCs w:val="20"/>
                <w:lang w:val="en-GB" w:eastAsia="en-GB"/>
              </w:rPr>
            </w:pPr>
            <w:r w:rsidRPr="00F0003E">
              <w:rPr>
                <w:rFonts w:ascii="Arial" w:eastAsia="MS Mincho" w:hAnsi="Arial" w:cs="Arial"/>
                <w:sz w:val="20"/>
                <w:szCs w:val="20"/>
                <w:lang w:val="en-GB" w:eastAsia="en-GB"/>
              </w:rPr>
              <w:t>Conserver</w:t>
            </w:r>
          </w:p>
        </w:tc>
      </w:tr>
      <w:tr w:rsidR="00D1421A" w:rsidRPr="00F0003E" w14:paraId="19DC53D4" w14:textId="77777777" w:rsidTr="00EE6344">
        <w:trPr>
          <w:cantSplit/>
        </w:trPr>
        <w:tc>
          <w:tcPr>
            <w:tcW w:w="6521" w:type="dxa"/>
          </w:tcPr>
          <w:p w14:paraId="4BD24587" w14:textId="77777777" w:rsidR="00D1421A" w:rsidRPr="00F0003E" w:rsidRDefault="00D1421A" w:rsidP="00EE6344">
            <w:pPr>
              <w:spacing w:before="40" w:after="40"/>
              <w:rPr>
                <w:rFonts w:ascii="Arial" w:eastAsia="MS Mincho" w:hAnsi="Arial" w:cs="Arial"/>
                <w:b/>
                <w:sz w:val="20"/>
                <w:szCs w:val="20"/>
                <w:lang w:val="fr-FR" w:eastAsia="en-GB"/>
              </w:rPr>
            </w:pPr>
            <w:r w:rsidRPr="00F0003E">
              <w:rPr>
                <w:rFonts w:ascii="Arial" w:eastAsia="MS Mincho" w:hAnsi="Arial" w:cs="Arial"/>
                <w:b/>
                <w:sz w:val="20"/>
                <w:szCs w:val="20"/>
                <w:lang w:val="fr-FR" w:eastAsia="en-GB"/>
              </w:rPr>
              <w:t>Rapport coût/efficacité</w:t>
            </w:r>
          </w:p>
          <w:p w14:paraId="5CC231DE" w14:textId="77777777" w:rsidR="00D1421A" w:rsidRPr="00F0003E" w:rsidRDefault="00D1421A" w:rsidP="00EE6344">
            <w:pPr>
              <w:spacing w:before="40" w:after="40"/>
              <w:jc w:val="both"/>
              <w:rPr>
                <w:rFonts w:ascii="Arial" w:eastAsia="MS Mincho" w:hAnsi="Arial" w:cs="Arial"/>
                <w:color w:val="0000FF"/>
                <w:sz w:val="20"/>
                <w:szCs w:val="20"/>
                <w:u w:val="single"/>
                <w:lang w:val="fr-FR" w:eastAsia="en-GB"/>
              </w:rPr>
            </w:pPr>
            <w:r w:rsidRPr="00F0003E">
              <w:rPr>
                <w:rFonts w:ascii="Arial" w:hAnsi="Arial" w:cs="Arial"/>
                <w:iCs/>
                <w:color w:val="0000FF"/>
                <w:sz w:val="20"/>
                <w:szCs w:val="20"/>
                <w:lang w:val="fr-FR"/>
              </w:rPr>
              <w:t>Préciser les ressources nécessaires et relier celles-ci à l’ampleur de l’impact attendu, de sorte que le rapport coût-efficacité puisse être évalué</w:t>
            </w:r>
          </w:p>
        </w:tc>
        <w:tc>
          <w:tcPr>
            <w:tcW w:w="3260" w:type="dxa"/>
          </w:tcPr>
          <w:p w14:paraId="21000C15" w14:textId="77777777" w:rsidR="00D1421A" w:rsidRPr="00F0003E" w:rsidRDefault="00D1421A" w:rsidP="00EE6344">
            <w:pPr>
              <w:spacing w:before="40" w:after="40"/>
              <w:rPr>
                <w:rFonts w:ascii="Arial" w:eastAsia="MS Mincho" w:hAnsi="Arial" w:cs="Arial"/>
                <w:sz w:val="20"/>
                <w:szCs w:val="20"/>
                <w:lang w:val="en-GB" w:eastAsia="en-GB"/>
              </w:rPr>
            </w:pPr>
            <w:r w:rsidRPr="00F0003E">
              <w:rPr>
                <w:rFonts w:ascii="Arial" w:eastAsia="MS Mincho" w:hAnsi="Arial" w:cs="Arial"/>
                <w:sz w:val="20"/>
                <w:szCs w:val="20"/>
                <w:lang w:val="en-GB" w:eastAsia="en-GB"/>
              </w:rPr>
              <w:t>Conserver</w:t>
            </w:r>
          </w:p>
        </w:tc>
      </w:tr>
      <w:tr w:rsidR="00D1421A" w:rsidRPr="00185045" w14:paraId="6C5FDA61" w14:textId="77777777" w:rsidTr="00EE6344">
        <w:trPr>
          <w:cantSplit/>
        </w:trPr>
        <w:tc>
          <w:tcPr>
            <w:tcW w:w="6521" w:type="dxa"/>
          </w:tcPr>
          <w:p w14:paraId="3488A975" w14:textId="77777777" w:rsidR="00D1421A" w:rsidRPr="00F0003E" w:rsidRDefault="00D1421A" w:rsidP="00EE6344">
            <w:pPr>
              <w:spacing w:before="40" w:after="40"/>
              <w:rPr>
                <w:rFonts w:ascii="Arial" w:eastAsia="MS Mincho" w:hAnsi="Arial" w:cs="Arial"/>
                <w:b/>
                <w:sz w:val="20"/>
                <w:szCs w:val="20"/>
                <w:lang w:val="fr-FR" w:eastAsia="en-GB"/>
              </w:rPr>
            </w:pPr>
            <w:r w:rsidRPr="00F0003E">
              <w:rPr>
                <w:rFonts w:ascii="Arial" w:eastAsia="MS Mincho" w:hAnsi="Arial" w:cs="Arial"/>
                <w:b/>
                <w:sz w:val="20"/>
                <w:szCs w:val="20"/>
                <w:lang w:val="fr-FR" w:eastAsia="en-GB"/>
              </w:rPr>
              <w:t>Consultations planifiées / entreprises</w:t>
            </w:r>
          </w:p>
          <w:p w14:paraId="79D9C53E" w14:textId="00E8EC0B" w:rsidR="00D1421A" w:rsidRPr="00F0003E" w:rsidRDefault="00134D04" w:rsidP="00EE6344">
            <w:pPr>
              <w:spacing w:before="40" w:after="40"/>
              <w:jc w:val="both"/>
              <w:rPr>
                <w:rFonts w:ascii="Arial" w:eastAsia="MS Mincho" w:hAnsi="Arial" w:cs="Arial"/>
                <w:b/>
                <w:sz w:val="20"/>
                <w:szCs w:val="20"/>
                <w:lang w:val="fr-FR" w:eastAsia="en-GB"/>
              </w:rPr>
            </w:pPr>
            <w:r w:rsidRPr="00134D04">
              <w:rPr>
                <w:rFonts w:ascii="Arial" w:hAnsi="Arial" w:cs="Arial"/>
                <w:iCs/>
                <w:color w:val="0000FF"/>
                <w:sz w:val="20"/>
                <w:szCs w:val="20"/>
                <w:u w:val="single"/>
                <w:lang w:val="fr-FR"/>
              </w:rPr>
              <w:t>Consulter toute autre entité, y compris les États de l'aire de répartition ou le Secrétariat, que la proposition engage dans des activités spécifiques avant la soumission afin de s'assurer de leur accord avec les activités proposées. Préciser les résultats des consultations</w:t>
            </w:r>
            <w:r>
              <w:rPr>
                <w:rFonts w:ascii="Arial" w:hAnsi="Arial" w:cs="Arial"/>
                <w:iCs/>
                <w:color w:val="0000FF"/>
                <w:sz w:val="20"/>
                <w:szCs w:val="20"/>
                <w:lang w:val="fr-FR"/>
              </w:rPr>
              <w:t xml:space="preserve">. </w:t>
            </w:r>
            <w:r w:rsidR="00D1421A" w:rsidRPr="00134D04">
              <w:rPr>
                <w:rFonts w:ascii="Arial" w:hAnsi="Arial" w:cs="Arial"/>
                <w:iCs/>
                <w:strike/>
                <w:color w:val="0000FF"/>
                <w:sz w:val="20"/>
                <w:szCs w:val="20"/>
                <w:lang w:val="fr-FR"/>
              </w:rPr>
              <w:t>Si le travail est ciblé dans les États de l'aire de répartition, indiquer quelles consultations</w:t>
            </w:r>
            <w:r w:rsidR="00D1421A" w:rsidRPr="00134D04">
              <w:rPr>
                <w:rFonts w:ascii="Arial" w:eastAsiaTheme="minorHAnsi" w:hAnsi="Arial" w:cs="Arial"/>
                <w:iCs/>
                <w:strike/>
                <w:color w:val="0000FF"/>
                <w:sz w:val="20"/>
                <w:szCs w:val="20"/>
                <w:lang w:val="fr-FR"/>
              </w:rPr>
              <w:t xml:space="preserve"> </w:t>
            </w:r>
            <w:r w:rsidR="00D1421A" w:rsidRPr="00134D04">
              <w:rPr>
                <w:rFonts w:ascii="Arial" w:hAnsi="Arial" w:cs="Arial"/>
                <w:iCs/>
                <w:strike/>
                <w:color w:val="0000FF"/>
                <w:sz w:val="20"/>
                <w:szCs w:val="20"/>
                <w:lang w:val="fr-FR"/>
              </w:rPr>
              <w:t>le cas échéant</w:t>
            </w:r>
            <w:r w:rsidR="00D1421A" w:rsidRPr="00134D04">
              <w:rPr>
                <w:rFonts w:ascii="Arial" w:hAnsi="Arial" w:cs="Arial"/>
                <w:strike/>
                <w:color w:val="0000FF"/>
                <w:sz w:val="20"/>
                <w:szCs w:val="20"/>
                <w:lang w:val="fr-FR"/>
              </w:rPr>
              <w:t xml:space="preserve">, </w:t>
            </w:r>
            <w:r w:rsidR="00D1421A" w:rsidRPr="00134D04">
              <w:rPr>
                <w:rFonts w:ascii="Arial" w:hAnsi="Arial" w:cs="Arial"/>
                <w:iCs/>
                <w:strike/>
                <w:color w:val="0000FF"/>
                <w:sz w:val="20"/>
                <w:szCs w:val="20"/>
                <w:lang w:val="fr-FR"/>
              </w:rPr>
              <w:t>sont prévues ou ont été entreprises</w:t>
            </w:r>
            <w:r w:rsidR="00D1421A" w:rsidRPr="00134D04">
              <w:rPr>
                <w:rFonts w:ascii="Arial" w:hAnsi="Arial" w:cs="Arial"/>
                <w:strike/>
                <w:color w:val="0000FF"/>
                <w:sz w:val="20"/>
                <w:szCs w:val="20"/>
                <w:lang w:val="fr-FR"/>
              </w:rPr>
              <w:t xml:space="preserve"> </w:t>
            </w:r>
            <w:r w:rsidR="00D1421A" w:rsidRPr="00134D04">
              <w:rPr>
                <w:rFonts w:ascii="Arial" w:hAnsi="Arial" w:cs="Arial"/>
                <w:strike/>
                <w:color w:val="0000FF"/>
                <w:sz w:val="20"/>
                <w:szCs w:val="20"/>
                <w:u w:val="single"/>
                <w:lang w:val="fr-FR"/>
              </w:rPr>
              <w:t xml:space="preserve">avec les autorités compétentes, y compris tout permis </w:t>
            </w:r>
            <w:proofErr w:type="gramStart"/>
            <w:r w:rsidR="00D1421A" w:rsidRPr="00134D04">
              <w:rPr>
                <w:rFonts w:ascii="Arial" w:hAnsi="Arial" w:cs="Arial"/>
                <w:strike/>
                <w:color w:val="0000FF"/>
                <w:sz w:val="20"/>
                <w:szCs w:val="20"/>
                <w:u w:val="single"/>
                <w:lang w:val="fr-FR"/>
              </w:rPr>
              <w:t>demandé</w:t>
            </w:r>
            <w:proofErr w:type="gramEnd"/>
            <w:r w:rsidR="00D1421A" w:rsidRPr="00134D04">
              <w:rPr>
                <w:rFonts w:ascii="Arial" w:hAnsi="Arial" w:cs="Arial"/>
                <w:strike/>
                <w:color w:val="0000FF"/>
                <w:sz w:val="20"/>
                <w:szCs w:val="20"/>
                <w:u w:val="single"/>
                <w:lang w:val="fr-FR"/>
              </w:rPr>
              <w:t xml:space="preserve"> ou obtenu</w:t>
            </w:r>
            <w:r w:rsidR="00D1421A" w:rsidRPr="00134D04">
              <w:rPr>
                <w:rFonts w:ascii="Arial" w:hAnsi="Arial" w:cs="Arial"/>
                <w:iCs/>
                <w:strike/>
                <w:color w:val="0000FF"/>
                <w:sz w:val="20"/>
                <w:szCs w:val="20"/>
                <w:lang w:val="fr-FR"/>
              </w:rPr>
              <w:t xml:space="preserve"> Décrire les consultations avec d'autres parties prenantes pertinentes</w:t>
            </w:r>
          </w:p>
        </w:tc>
        <w:tc>
          <w:tcPr>
            <w:tcW w:w="3260" w:type="dxa"/>
          </w:tcPr>
          <w:p w14:paraId="3270D043" w14:textId="77777777" w:rsidR="00D1421A" w:rsidRPr="00F0003E" w:rsidRDefault="00D1421A" w:rsidP="00EE6344">
            <w:pPr>
              <w:spacing w:before="40" w:after="40"/>
              <w:jc w:val="both"/>
              <w:rPr>
                <w:rFonts w:ascii="Arial" w:eastAsia="MS Mincho" w:hAnsi="Arial" w:cs="Arial"/>
                <w:sz w:val="20"/>
                <w:szCs w:val="20"/>
                <w:lang w:val="fr-FR" w:eastAsia="en-GB"/>
              </w:rPr>
            </w:pPr>
            <w:r w:rsidRPr="00F0003E">
              <w:rPr>
                <w:rFonts w:ascii="Arial" w:eastAsia="MS Mincho" w:hAnsi="Arial" w:cs="Arial"/>
                <w:sz w:val="20"/>
                <w:szCs w:val="20"/>
                <w:lang w:val="fr-FR" w:eastAsia="en-GB"/>
              </w:rPr>
              <w:t>Conserver tel que modifié.</w:t>
            </w:r>
          </w:p>
          <w:p w14:paraId="2CF2742E" w14:textId="338F3AC2" w:rsidR="00D1421A" w:rsidRPr="00F0003E" w:rsidRDefault="00D1421A" w:rsidP="00EE6344">
            <w:pPr>
              <w:spacing w:before="40" w:after="40"/>
              <w:jc w:val="both"/>
              <w:rPr>
                <w:rFonts w:ascii="Arial" w:eastAsia="MS Mincho" w:hAnsi="Arial" w:cs="Arial"/>
                <w:sz w:val="20"/>
                <w:szCs w:val="20"/>
                <w:lang w:val="fr-FR" w:eastAsia="en-GB"/>
              </w:rPr>
            </w:pPr>
            <w:r w:rsidRPr="00F0003E">
              <w:rPr>
                <w:rFonts w:ascii="Arial" w:eastAsia="MS Mincho" w:hAnsi="Arial" w:cs="Arial"/>
                <w:sz w:val="20"/>
                <w:szCs w:val="20"/>
                <w:lang w:val="fr-FR" w:eastAsia="en-GB"/>
              </w:rPr>
              <w:t>Les amendements proposés soulignent la nécessité d'entreprendre des activités au su et avec le consentement des</w:t>
            </w:r>
            <w:r w:rsidRPr="00134D04">
              <w:rPr>
                <w:rFonts w:ascii="Arial" w:eastAsia="MS Mincho" w:hAnsi="Arial" w:cs="Arial"/>
                <w:strike/>
                <w:sz w:val="20"/>
                <w:szCs w:val="20"/>
                <w:lang w:val="fr-FR" w:eastAsia="en-GB"/>
              </w:rPr>
              <w:t xml:space="preserve"> États de l'aire de répartition</w:t>
            </w:r>
            <w:r w:rsidR="00134D04">
              <w:rPr>
                <w:rFonts w:ascii="Arial" w:eastAsia="MS Mincho" w:hAnsi="Arial" w:cs="Arial"/>
                <w:sz w:val="20"/>
                <w:szCs w:val="20"/>
                <w:lang w:val="fr-FR" w:eastAsia="en-GB"/>
              </w:rPr>
              <w:t xml:space="preserve"> </w:t>
            </w:r>
            <w:r w:rsidR="00134D04" w:rsidRPr="00134D04">
              <w:rPr>
                <w:rFonts w:ascii="Arial" w:eastAsia="MS Mincho" w:hAnsi="Arial" w:cs="Arial"/>
                <w:sz w:val="20"/>
                <w:szCs w:val="20"/>
                <w:u w:val="single"/>
                <w:lang w:val="fr-FR" w:eastAsia="en-GB"/>
              </w:rPr>
              <w:t>autres entités impliquée</w:t>
            </w:r>
            <w:r w:rsidR="00134D04">
              <w:rPr>
                <w:rFonts w:ascii="Arial" w:eastAsia="MS Mincho" w:hAnsi="Arial" w:cs="Arial"/>
                <w:sz w:val="20"/>
                <w:szCs w:val="20"/>
                <w:u w:val="single"/>
                <w:lang w:val="fr-FR" w:eastAsia="en-GB"/>
              </w:rPr>
              <w:t>s.</w:t>
            </w:r>
          </w:p>
        </w:tc>
      </w:tr>
    </w:tbl>
    <w:p w14:paraId="18FE5D4A" w14:textId="77777777" w:rsidR="009E73DA" w:rsidRDefault="009E73DA" w:rsidP="009E73DA">
      <w:pPr>
        <w:spacing w:after="0" w:line="240" w:lineRule="auto"/>
        <w:jc w:val="center"/>
        <w:rPr>
          <w:rFonts w:eastAsia="MS Mincho" w:cs="Arial"/>
          <w:b/>
          <w:strike/>
          <w:color w:val="000000"/>
          <w:lang w:val="fr-FR" w:eastAsia="ja-JP"/>
        </w:rPr>
      </w:pPr>
    </w:p>
    <w:p w14:paraId="49B60F9A" w14:textId="77777777" w:rsidR="009E73DA" w:rsidRDefault="009E73DA" w:rsidP="009E73DA">
      <w:pPr>
        <w:spacing w:after="0" w:line="240" w:lineRule="auto"/>
        <w:jc w:val="center"/>
        <w:rPr>
          <w:rFonts w:eastAsia="MS Mincho" w:cs="Arial"/>
          <w:b/>
          <w:strike/>
          <w:color w:val="000000"/>
          <w:lang w:val="fr-FR" w:eastAsia="ja-JP"/>
        </w:rPr>
      </w:pPr>
    </w:p>
    <w:p w14:paraId="4448A943" w14:textId="77777777" w:rsidR="009E73DA" w:rsidRDefault="009E73DA" w:rsidP="009E73DA">
      <w:pPr>
        <w:spacing w:after="0" w:line="240" w:lineRule="auto"/>
        <w:jc w:val="center"/>
        <w:rPr>
          <w:rFonts w:eastAsia="MS Mincho" w:cs="Arial"/>
          <w:b/>
          <w:strike/>
          <w:color w:val="000000"/>
          <w:lang w:val="fr-FR" w:eastAsia="ja-JP"/>
        </w:rPr>
      </w:pPr>
    </w:p>
    <w:p w14:paraId="1AADB57C" w14:textId="6881528C" w:rsidR="00D1421A" w:rsidRPr="009E73DA" w:rsidRDefault="00D1421A" w:rsidP="009E73DA">
      <w:pPr>
        <w:spacing w:after="0" w:line="240" w:lineRule="auto"/>
        <w:jc w:val="center"/>
        <w:rPr>
          <w:rFonts w:eastAsia="MS Mincho" w:cs="Arial"/>
          <w:b/>
          <w:strike/>
          <w:color w:val="000000"/>
          <w:lang w:val="fr-FR" w:eastAsia="ja-JP"/>
        </w:rPr>
      </w:pPr>
      <w:r w:rsidRPr="009E73DA">
        <w:rPr>
          <w:rFonts w:eastAsia="MS Mincho" w:cs="Arial"/>
          <w:b/>
          <w:strike/>
          <w:color w:val="000000"/>
          <w:lang w:val="fr-FR" w:eastAsia="ja-JP"/>
        </w:rPr>
        <w:t>Annexe 3 à la Résolution 12.28 (</w:t>
      </w:r>
      <w:proofErr w:type="spellStart"/>
      <w:r w:rsidRPr="009E73DA">
        <w:rPr>
          <w:rFonts w:eastAsia="MS Mincho" w:cs="Arial"/>
          <w:b/>
          <w:strike/>
          <w:color w:val="000000"/>
          <w:lang w:val="fr-FR" w:eastAsia="ja-JP"/>
        </w:rPr>
        <w:t>Rev</w:t>
      </w:r>
      <w:proofErr w:type="spellEnd"/>
      <w:r w:rsidRPr="009E73DA">
        <w:rPr>
          <w:rFonts w:eastAsia="MS Mincho" w:cs="Arial"/>
          <w:b/>
          <w:strike/>
          <w:color w:val="000000"/>
          <w:lang w:val="fr-FR" w:eastAsia="ja-JP"/>
        </w:rPr>
        <w:t>. COP13)</w:t>
      </w:r>
    </w:p>
    <w:p w14:paraId="151810F2" w14:textId="77777777" w:rsidR="00D1421A" w:rsidRPr="00F0003E" w:rsidRDefault="00D1421A" w:rsidP="009E73DA">
      <w:pPr>
        <w:spacing w:after="0" w:line="240" w:lineRule="auto"/>
        <w:jc w:val="center"/>
        <w:rPr>
          <w:rFonts w:eastAsia="MS Mincho" w:cs="Arial"/>
          <w:b/>
          <w:strike/>
          <w:color w:val="000000"/>
          <w:sz w:val="20"/>
          <w:szCs w:val="20"/>
          <w:lang w:val="fr-FR" w:eastAsia="ja-JP"/>
        </w:rPr>
      </w:pPr>
    </w:p>
    <w:p w14:paraId="574EBE8C" w14:textId="77777777" w:rsidR="00D1421A" w:rsidRPr="00F0003E" w:rsidRDefault="00D1421A" w:rsidP="009E73DA">
      <w:pPr>
        <w:spacing w:after="0" w:line="240" w:lineRule="auto"/>
        <w:ind w:left="720" w:hanging="720"/>
        <w:jc w:val="center"/>
        <w:rPr>
          <w:rFonts w:eastAsia="MS Mincho" w:cs="Arial"/>
          <w:color w:val="000000"/>
          <w:lang w:val="fr-FR" w:eastAsia="ja-JP"/>
        </w:rPr>
      </w:pPr>
      <w:r w:rsidRPr="00F0003E">
        <w:rPr>
          <w:rFonts w:eastAsia="MS Mincho" w:cs="Arial"/>
          <w:b/>
          <w:strike/>
          <w:color w:val="000000"/>
          <w:lang w:val="fr-FR" w:eastAsia="ja-JP"/>
        </w:rPr>
        <w:t>LISTE DES ESPÈCES DÉSIGNÉES POUR DES ACTIONS CONCERTÉES</w:t>
      </w:r>
    </w:p>
    <w:p w14:paraId="02F0E844" w14:textId="77777777" w:rsidR="00D1421A" w:rsidRPr="00F0003E" w:rsidRDefault="00D1421A" w:rsidP="009E73DA">
      <w:pPr>
        <w:spacing w:after="0" w:line="240" w:lineRule="auto"/>
        <w:ind w:left="720" w:hanging="720"/>
        <w:jc w:val="center"/>
        <w:rPr>
          <w:rFonts w:eastAsia="MS Mincho" w:cs="Arial"/>
          <w:color w:val="000000"/>
          <w:lang w:val="fr-FR" w:eastAsia="ja-JP"/>
        </w:rPr>
      </w:pPr>
    </w:p>
    <w:p w14:paraId="6F0B1F4A" w14:textId="77777777" w:rsidR="00D1421A" w:rsidRPr="00134D04" w:rsidRDefault="00D1421A" w:rsidP="009E73DA">
      <w:pPr>
        <w:spacing w:after="0" w:line="240" w:lineRule="auto"/>
        <w:jc w:val="center"/>
        <w:rPr>
          <w:rFonts w:cs="Arial"/>
          <w:strike/>
          <w:lang w:val="fr-FR"/>
        </w:rPr>
      </w:pPr>
      <w:r w:rsidRPr="00134D04">
        <w:rPr>
          <w:rFonts w:eastAsia="MS Mincho" w:cs="Arial"/>
          <w:strike/>
          <w:lang w:val="fr-FR" w:eastAsia="en-GB"/>
        </w:rPr>
        <w:t>Proposé d'être abrogé</w:t>
      </w:r>
    </w:p>
    <w:p w14:paraId="18BC48A2" w14:textId="77777777" w:rsidR="00D1421A" w:rsidRPr="00F0003E" w:rsidRDefault="00D1421A" w:rsidP="00D1421A">
      <w:pPr>
        <w:rPr>
          <w:rFonts w:cs="Arial"/>
          <w:lang w:val="fr-FR"/>
        </w:rPr>
      </w:pPr>
    </w:p>
    <w:p w14:paraId="51CB69DC" w14:textId="77777777" w:rsidR="005A1E03" w:rsidRPr="00F0003E" w:rsidRDefault="005A1E03" w:rsidP="00B67EEA">
      <w:pPr>
        <w:spacing w:after="0" w:line="240" w:lineRule="auto"/>
        <w:jc w:val="both"/>
        <w:rPr>
          <w:rFonts w:cs="Arial"/>
          <w:lang w:val="fr-FR"/>
        </w:rPr>
      </w:pPr>
    </w:p>
    <w:sectPr w:rsidR="005A1E03" w:rsidRPr="00F0003E" w:rsidSect="005E55E1">
      <w:headerReference w:type="even" r:id="rId37"/>
      <w:headerReference w:type="default" r:id="rId38"/>
      <w:headerReference w:type="first" r:id="rId39"/>
      <w:pgSz w:w="11906" w:h="16838" w:code="9"/>
      <w:pgMar w:top="1440" w:right="1440" w:bottom="1440" w:left="1440" w:header="720" w:footer="3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9F56" w14:textId="77777777" w:rsidR="00856ECB" w:rsidRDefault="00856ECB" w:rsidP="00EC2A58">
      <w:pPr>
        <w:spacing w:after="0" w:line="240" w:lineRule="auto"/>
      </w:pPr>
      <w:r>
        <w:separator/>
      </w:r>
    </w:p>
  </w:endnote>
  <w:endnote w:type="continuationSeparator" w:id="0">
    <w:p w14:paraId="119F2FBF" w14:textId="77777777" w:rsidR="00856ECB" w:rsidRDefault="00856ECB"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55E0" w14:textId="77777777" w:rsidR="009A1000" w:rsidRDefault="009A1000">
    <w:pPr>
      <w:pStyle w:val="Footer"/>
      <w:ind w:right="-367"/>
      <w:jc w:val="center"/>
      <w:rPr>
        <w:lang w:val="fr-FR"/>
      </w:rPr>
    </w:pPr>
    <w:r>
      <w:rPr>
        <w:rFonts w:cs="Arial"/>
        <w:lang w:val="fr-FR"/>
      </w:rPr>
      <w:fldChar w:fldCharType="begin"/>
    </w:r>
    <w:r>
      <w:rPr>
        <w:rFonts w:cs="Arial"/>
        <w:lang w:val="fr-FR"/>
      </w:rPr>
      <w:instrText xml:space="preserve"> PAGE </w:instrText>
    </w:r>
    <w:r>
      <w:rPr>
        <w:rFonts w:cs="Arial"/>
        <w:lang w:val="fr-FR"/>
      </w:rPr>
      <w:fldChar w:fldCharType="separate"/>
    </w:r>
    <w:r>
      <w:rPr>
        <w:rFonts w:cs="Arial"/>
        <w:lang w:val="fr-FR"/>
      </w:rPr>
      <w:t>7</w:t>
    </w:r>
    <w:r>
      <w:rPr>
        <w:rFonts w:cs="Arial"/>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41659754"/>
      <w:docPartObj>
        <w:docPartGallery w:val="Page Numbers (Bottom of Page)"/>
        <w:docPartUnique/>
      </w:docPartObj>
    </w:sdtPr>
    <w:sdtEndPr>
      <w:rPr>
        <w:noProof/>
      </w:rPr>
    </w:sdtEndPr>
    <w:sdtContent>
      <w:p w14:paraId="12464EFB" w14:textId="4E215E98" w:rsidR="009A1000" w:rsidRPr="00185045" w:rsidRDefault="00185045" w:rsidP="00185045">
        <w:pPr>
          <w:pStyle w:val="Footer"/>
          <w:jc w:val="center"/>
          <w:rPr>
            <w:sz w:val="18"/>
            <w:szCs w:val="18"/>
          </w:rPr>
        </w:pPr>
        <w:r w:rsidRPr="00185045">
          <w:rPr>
            <w:sz w:val="18"/>
            <w:szCs w:val="18"/>
          </w:rPr>
          <w:fldChar w:fldCharType="begin"/>
        </w:r>
        <w:r w:rsidRPr="00185045">
          <w:rPr>
            <w:sz w:val="18"/>
            <w:szCs w:val="18"/>
          </w:rPr>
          <w:instrText xml:space="preserve"> PAGE   \* MERGEFORMAT </w:instrText>
        </w:r>
        <w:r w:rsidRPr="00185045">
          <w:rPr>
            <w:sz w:val="18"/>
            <w:szCs w:val="18"/>
          </w:rPr>
          <w:fldChar w:fldCharType="separate"/>
        </w:r>
        <w:r w:rsidRPr="00185045">
          <w:rPr>
            <w:noProof/>
            <w:sz w:val="18"/>
            <w:szCs w:val="18"/>
          </w:rPr>
          <w:t>2</w:t>
        </w:r>
        <w:r w:rsidRPr="0018504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22E9D170" w:rsidR="00EC2A58" w:rsidRPr="00EC2A58" w:rsidRDefault="00EC2A58" w:rsidP="005E55E1">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8498365"/>
      <w:docPartObj>
        <w:docPartGallery w:val="Page Numbers (Bottom of Page)"/>
        <w:docPartUnique/>
      </w:docPartObj>
    </w:sdtPr>
    <w:sdtEndPr>
      <w:rPr>
        <w:noProof/>
      </w:rPr>
    </w:sdtEndPr>
    <w:sdtContent>
      <w:p w14:paraId="7E2EF1EF" w14:textId="77777777" w:rsidR="00644028" w:rsidRPr="001F56E8" w:rsidRDefault="009E73DA"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Pr>
            <w:noProof/>
            <w:sz w:val="18"/>
            <w:szCs w:val="18"/>
          </w:rPr>
          <w:t>2</w:t>
        </w:r>
        <w:r w:rsidRPr="001F56E8">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0654989"/>
      <w:docPartObj>
        <w:docPartGallery w:val="Page Numbers (Bottom of Page)"/>
        <w:docPartUnique/>
      </w:docPartObj>
    </w:sdtPr>
    <w:sdtEndPr>
      <w:rPr>
        <w:noProof/>
      </w:rPr>
    </w:sdtEndPr>
    <w:sdtContent>
      <w:p w14:paraId="449DC408" w14:textId="77777777" w:rsidR="00644028" w:rsidRPr="001F56E8" w:rsidRDefault="009E73DA"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BFC2" w14:textId="77777777" w:rsidR="00856ECB" w:rsidRDefault="00856ECB" w:rsidP="00EC2A58">
      <w:pPr>
        <w:spacing w:after="0" w:line="240" w:lineRule="auto"/>
      </w:pPr>
      <w:r>
        <w:separator/>
      </w:r>
    </w:p>
  </w:footnote>
  <w:footnote w:type="continuationSeparator" w:id="0">
    <w:p w14:paraId="7B29C722" w14:textId="77777777" w:rsidR="00856ECB" w:rsidRDefault="00856ECB" w:rsidP="00EC2A58">
      <w:pPr>
        <w:spacing w:after="0" w:line="240" w:lineRule="auto"/>
      </w:pPr>
      <w:r>
        <w:continuationSeparator/>
      </w:r>
    </w:p>
  </w:footnote>
  <w:footnote w:id="1">
    <w:p w14:paraId="636705E7" w14:textId="77777777" w:rsidR="00FD6475" w:rsidRPr="008945D2" w:rsidRDefault="00FD6475" w:rsidP="00FD6475">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Conformément à la Résolution 12.8, le terme « Accord » désigne les ACCORDS, accords et protocoles d’entente.</w:t>
      </w:r>
    </w:p>
  </w:footnote>
  <w:footnote w:id="2">
    <w:p w14:paraId="41F9A69C" w14:textId="77777777" w:rsidR="00E91442" w:rsidRPr="008945D2" w:rsidRDefault="00E91442" w:rsidP="00E91442">
      <w:pPr>
        <w:pStyle w:val="FootnoteText"/>
        <w:rPr>
          <w:rFonts w:ascii="Arial" w:hAnsi="Arial" w:cs="Arial"/>
          <w:sz w:val="16"/>
          <w:szCs w:val="16"/>
        </w:rPr>
      </w:pPr>
      <w:r>
        <w:rPr>
          <w:rStyle w:val="FootnoteReference"/>
          <w:rFonts w:ascii="Arial" w:hAnsi="Arial" w:cs="Arial"/>
          <w:sz w:val="16"/>
          <w:szCs w:val="16"/>
        </w:rPr>
        <w:footnoteRef/>
      </w:r>
      <w:r>
        <w:rPr>
          <w:rFonts w:ascii="Arial" w:hAnsi="Arial"/>
          <w:sz w:val="16"/>
        </w:rPr>
        <w:t xml:space="preserve"> Désormais regroupées dans la Résolution 12.28 </w:t>
      </w:r>
      <w:r>
        <w:rPr>
          <w:rFonts w:ascii="Arial" w:hAnsi="Arial"/>
          <w:i/>
          <w:sz w:val="16"/>
        </w:rPr>
        <w:t>Actions concertées</w:t>
      </w:r>
      <w:r>
        <w:rPr>
          <w:rFonts w:ascii="Arial" w:hAnsi="Arial"/>
          <w:sz w:val="16"/>
        </w:rPr>
        <w:t>.</w:t>
      </w:r>
    </w:p>
  </w:footnote>
  <w:footnote w:id="3">
    <w:p w14:paraId="67852E22" w14:textId="77777777" w:rsidR="00D1421A" w:rsidRPr="00012718" w:rsidRDefault="00D1421A" w:rsidP="00D1421A">
      <w:pPr>
        <w:pStyle w:val="FootnoteText"/>
        <w:jc w:val="both"/>
        <w:rPr>
          <w:rFonts w:ascii="Arial" w:hAnsi="Arial" w:cs="Arial"/>
          <w:sz w:val="16"/>
          <w:szCs w:val="16"/>
        </w:rPr>
      </w:pPr>
      <w:r w:rsidRPr="00012718">
        <w:rPr>
          <w:rStyle w:val="FootnoteReference"/>
          <w:rFonts w:ascii="Arial" w:hAnsi="Arial" w:cs="Arial"/>
          <w:sz w:val="16"/>
          <w:szCs w:val="16"/>
        </w:rPr>
        <w:t>1</w:t>
      </w:r>
      <w:r w:rsidRPr="00012718">
        <w:rPr>
          <w:rFonts w:ascii="Arial" w:hAnsi="Arial" w:cs="Arial"/>
          <w:sz w:val="16"/>
          <w:szCs w:val="16"/>
          <w:vertAlign w:val="superscript"/>
        </w:rPr>
        <w:t xml:space="preserve"> </w:t>
      </w:r>
      <w:r w:rsidRPr="00012718">
        <w:rPr>
          <w:rFonts w:ascii="Arial" w:hAnsi="Arial" w:cs="Arial"/>
          <w:sz w:val="16"/>
          <w:szCs w:val="16"/>
        </w:rPr>
        <w:t xml:space="preserve">S’il apparaît que l’élaboration d’un accord ou d’un autre instrument conformément à l’article IV de la Convention constitue une meilleure solution, des orientations équivalentes et des critères permettant d’évaluer ces propositions figurent dans la Résolution 12.8 , </w:t>
      </w:r>
      <w:r w:rsidRPr="00012718">
        <w:rPr>
          <w:rFonts w:ascii="Arial" w:hAnsi="Arial" w:cs="Arial"/>
          <w:i/>
          <w:sz w:val="16"/>
          <w:szCs w:val="16"/>
        </w:rPr>
        <w:t>Application des articles IV et V de la Convention</w:t>
      </w:r>
      <w:r w:rsidRPr="00012718">
        <w:rPr>
          <w:rFonts w:ascii="Arial" w:eastAsia="MS Mincho" w:hAnsi="Arial" w:cs="Arial"/>
          <w:color w:val="000000"/>
          <w:sz w:val="16"/>
          <w:szCs w:val="16"/>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A561" w14:textId="77777777" w:rsidR="009A1000" w:rsidRPr="00AF6E42" w:rsidRDefault="009A1000" w:rsidP="00AF6E42">
    <w:pPr>
      <w:pStyle w:val="Heading1"/>
      <w:keepNext w:val="0"/>
      <w:pBdr>
        <w:bottom w:val="single" w:sz="4" w:space="1" w:color="000000"/>
      </w:pBdr>
      <w:spacing w:before="0" w:line="240" w:lineRule="auto"/>
      <w:ind w:left="261" w:right="-278" w:hanging="261"/>
      <w:jc w:val="right"/>
      <w:rPr>
        <w:rFonts w:ascii="Arial" w:hAnsi="Arial" w:cs="Arial"/>
        <w:color w:val="auto"/>
        <w:sz w:val="18"/>
        <w:szCs w:val="18"/>
        <w:lang w:val="fr-FR"/>
      </w:rPr>
    </w:pPr>
    <w:r>
      <w:rPr>
        <w:rFonts w:ascii="Arial" w:hAnsi="Arial" w:cs="Arial"/>
        <w:i/>
        <w:color w:val="auto"/>
        <w:sz w:val="18"/>
        <w:szCs w:val="18"/>
        <w:lang w:val="fr-FR"/>
      </w:rPr>
      <w:t>UNEP/CMS/COP14/</w:t>
    </w:r>
    <w:proofErr w:type="spellStart"/>
    <w:r>
      <w:rPr>
        <w:rFonts w:ascii="Arial" w:hAnsi="Arial" w:cs="Arial"/>
        <w:i/>
        <w:color w:val="auto"/>
        <w:sz w:val="18"/>
        <w:szCs w:val="18"/>
        <w:lang w:val="fr-FR"/>
      </w:rPr>
      <w:t>Doc.</w:t>
    </w:r>
    <w:r>
      <w:rPr>
        <w:rFonts w:ascii="Arial" w:hAnsi="Arial" w:cs="Arial"/>
        <w:i/>
        <w:color w:val="auto"/>
        <w:sz w:val="18"/>
        <w:szCs w:val="18"/>
        <w:highlight w:val="yellow"/>
        <w:lang w:val="fr-FR"/>
      </w:rPr>
      <w:t>xx</w:t>
    </w:r>
    <w:proofErr w:type="spellEnd"/>
  </w:p>
  <w:p w14:paraId="7692416B" w14:textId="77777777" w:rsidR="009A1000" w:rsidRDefault="009A1000">
    <w:pPr>
      <w:jc w:val="right"/>
      <w:rPr>
        <w:i/>
        <w:szCs w:val="20"/>
        <w:lang w:val="fr-F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6FDF" w14:textId="55288432" w:rsidR="009E73DA" w:rsidRPr="002771D0" w:rsidRDefault="009E73DA" w:rsidP="00A800BD">
    <w:pPr>
      <w:pStyle w:val="Header"/>
      <w:pBdr>
        <w:bottom w:val="single" w:sz="4" w:space="1" w:color="auto"/>
      </w:pBdr>
      <w:rPr>
        <w:i/>
        <w:iCs/>
        <w:sz w:val="18"/>
        <w:szCs w:val="18"/>
        <w:lang w:val="en-GB"/>
      </w:rPr>
    </w:pPr>
    <w:r w:rsidRPr="002771D0">
      <w:rPr>
        <w:i/>
        <w:iCs/>
        <w:sz w:val="18"/>
        <w:szCs w:val="18"/>
        <w:lang w:val="en-GB"/>
      </w:rPr>
      <w:t>UNEP/CMS/COP14/Doc.</w:t>
    </w:r>
    <w:r>
      <w:rPr>
        <w:i/>
        <w:iCs/>
        <w:sz w:val="18"/>
        <w:szCs w:val="18"/>
        <w:lang w:val="en-GB"/>
      </w:rPr>
      <w:t>32.1/</w:t>
    </w:r>
    <w:r w:rsidR="00211836">
      <w:rPr>
        <w:i/>
        <w:iCs/>
        <w:sz w:val="18"/>
        <w:szCs w:val="18"/>
        <w:lang w:val="en-GB"/>
      </w:rPr>
      <w:t>Rev.1/</w:t>
    </w:r>
    <w:r>
      <w:rPr>
        <w:i/>
        <w:iCs/>
        <w:sz w:val="18"/>
        <w:szCs w:val="18"/>
        <w:lang w:val="en-GB"/>
      </w:rPr>
      <w:t>Annexe</w:t>
    </w:r>
  </w:p>
  <w:p w14:paraId="2956AFC1" w14:textId="77777777" w:rsidR="009E73DA" w:rsidRDefault="009E73DA" w:rsidP="00EB2EEE">
    <w:pPr>
      <w:pStyle w:val="Header"/>
    </w:pPr>
  </w:p>
  <w:p w14:paraId="7DA15A13" w14:textId="77777777" w:rsidR="009E73DA" w:rsidRPr="00EB2EEE" w:rsidRDefault="009E73DA" w:rsidP="00EB2E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21CB" w14:textId="0D48AE38" w:rsidR="009E73DA" w:rsidRPr="005E55E1" w:rsidRDefault="009E73DA" w:rsidP="009E73DA">
    <w:pPr>
      <w:pBdr>
        <w:bottom w:val="single" w:sz="4" w:space="1" w:color="auto"/>
      </w:pBdr>
      <w:spacing w:before="80"/>
      <w:ind w:right="-755"/>
      <w:rPr>
        <w:i/>
        <w:iCs/>
        <w:sz w:val="18"/>
        <w:szCs w:val="18"/>
      </w:rPr>
    </w:pPr>
    <w:r w:rsidRPr="00520B31">
      <w:rPr>
        <w:i/>
        <w:iCs/>
        <w:sz w:val="18"/>
        <w:szCs w:val="18"/>
      </w:rPr>
      <w:t>UNEP/CMS/COP14/Doc.32.1/</w:t>
    </w:r>
    <w:r w:rsidR="00134D04">
      <w:rPr>
        <w:i/>
        <w:iCs/>
        <w:sz w:val="18"/>
        <w:szCs w:val="18"/>
      </w:rPr>
      <w:t>Rev.1/</w:t>
    </w:r>
    <w:proofErr w:type="spellStart"/>
    <w:r w:rsidRPr="00520B31">
      <w:rPr>
        <w:i/>
        <w:iCs/>
        <w:sz w:val="18"/>
        <w:szCs w:val="18"/>
      </w:rPr>
      <w:t>An</w:t>
    </w:r>
    <w:r>
      <w:rPr>
        <w:i/>
        <w:iCs/>
        <w:sz w:val="18"/>
        <w:szCs w:val="18"/>
      </w:rPr>
      <w:t>nexe</w:t>
    </w:r>
    <w:proofErr w:type="spellEnd"/>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6588" w14:textId="76225ABB" w:rsidR="009E73DA" w:rsidRPr="00856B96" w:rsidRDefault="009E73DA" w:rsidP="009E73DA">
    <w:pPr>
      <w:pBdr>
        <w:bottom w:val="single" w:sz="4" w:space="1" w:color="auto"/>
      </w:pBdr>
      <w:spacing w:before="80"/>
      <w:ind w:right="-755"/>
      <w:jc w:val="right"/>
      <w:rPr>
        <w:i/>
        <w:iCs/>
        <w:sz w:val="18"/>
        <w:szCs w:val="18"/>
        <w:lang w:val="fr-FR"/>
      </w:rPr>
    </w:pPr>
    <w:r w:rsidRPr="00856B96">
      <w:rPr>
        <w:i/>
        <w:iCs/>
        <w:sz w:val="18"/>
        <w:szCs w:val="18"/>
        <w:lang w:val="fr-FR"/>
      </w:rPr>
      <w:t>UNEP/CMS/</w:t>
    </w:r>
    <w:r>
      <w:rPr>
        <w:i/>
        <w:iCs/>
        <w:sz w:val="18"/>
        <w:szCs w:val="18"/>
        <w:lang w:val="fr-FR"/>
      </w:rPr>
      <w:t>COP14</w:t>
    </w:r>
    <w:r w:rsidRPr="00856B96">
      <w:rPr>
        <w:i/>
        <w:iCs/>
        <w:sz w:val="18"/>
        <w:szCs w:val="18"/>
        <w:lang w:val="fr-FR"/>
      </w:rPr>
      <w:t>/</w:t>
    </w:r>
    <w:r>
      <w:rPr>
        <w:i/>
        <w:iCs/>
        <w:sz w:val="18"/>
        <w:szCs w:val="18"/>
        <w:lang w:val="fr-FR"/>
      </w:rPr>
      <w:t>Doc.32.1/</w:t>
    </w:r>
    <w:r w:rsidR="00134D04">
      <w:rPr>
        <w:i/>
        <w:iCs/>
        <w:sz w:val="18"/>
        <w:szCs w:val="18"/>
        <w:lang w:val="fr-FR"/>
      </w:rPr>
      <w:t>Rev.1/</w:t>
    </w:r>
    <w:r>
      <w:rPr>
        <w:i/>
        <w:iCs/>
        <w:sz w:val="18"/>
        <w:szCs w:val="18"/>
        <w:lang w:val="fr-FR"/>
      </w:rPr>
      <w:t>Annexe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5994" w14:textId="3B3AE033" w:rsidR="009E73DA" w:rsidRPr="002771D0" w:rsidRDefault="009E73DA" w:rsidP="00134D04">
    <w:pPr>
      <w:pStyle w:val="Header"/>
      <w:pBdr>
        <w:bottom w:val="single" w:sz="4" w:space="1" w:color="auto"/>
      </w:pBdr>
      <w:ind w:right="-755"/>
      <w:jc w:val="right"/>
      <w:rPr>
        <w:i/>
        <w:iCs/>
        <w:sz w:val="18"/>
        <w:szCs w:val="18"/>
        <w:lang w:val="en-GB"/>
      </w:rPr>
    </w:pPr>
    <w:r w:rsidRPr="002771D0">
      <w:rPr>
        <w:i/>
        <w:iCs/>
        <w:sz w:val="18"/>
        <w:szCs w:val="18"/>
        <w:lang w:val="en-GB"/>
      </w:rPr>
      <w:t>UNEP/CMS/COP14/Doc.</w:t>
    </w:r>
    <w:r>
      <w:rPr>
        <w:i/>
        <w:iCs/>
        <w:sz w:val="18"/>
        <w:szCs w:val="18"/>
        <w:lang w:val="en-GB"/>
      </w:rPr>
      <w:t>32.1/</w:t>
    </w:r>
    <w:r w:rsidR="00FD373F">
      <w:rPr>
        <w:i/>
        <w:iCs/>
        <w:sz w:val="18"/>
        <w:szCs w:val="18"/>
        <w:lang w:val="en-GB"/>
      </w:rPr>
      <w:t>Rev.1/</w:t>
    </w:r>
    <w:r>
      <w:rPr>
        <w:i/>
        <w:iCs/>
        <w:sz w:val="18"/>
        <w:szCs w:val="18"/>
        <w:lang w:val="en-GB"/>
      </w:rPr>
      <w:t>Annexe</w:t>
    </w:r>
  </w:p>
  <w:p w14:paraId="2131769B" w14:textId="77777777" w:rsidR="009E73DA" w:rsidRDefault="009E73DA" w:rsidP="00EB2EEE">
    <w:pPr>
      <w:pStyle w:val="Header"/>
    </w:pPr>
  </w:p>
  <w:p w14:paraId="019FEB1C" w14:textId="77777777" w:rsidR="009E73DA" w:rsidRPr="00EB2EEE" w:rsidRDefault="009E73DA" w:rsidP="00EB2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EE0A" w14:textId="0569130A" w:rsidR="009A1000" w:rsidRDefault="002771D0">
    <w:pPr>
      <w:pStyle w:val="Header"/>
      <w:ind w:right="-547"/>
      <w:jc w:val="right"/>
      <w:rPr>
        <w:lang w:val="fr-FR"/>
      </w:rPr>
    </w:pPr>
    <w:r>
      <w:rPr>
        <w:noProof/>
      </w:rPr>
      <w:drawing>
        <wp:anchor distT="0" distB="0" distL="114300" distR="114300" simplePos="0" relativeHeight="251667456" behindDoc="0" locked="0" layoutInCell="1" allowOverlap="1" wp14:anchorId="4B939901" wp14:editId="1FACFAC8">
          <wp:simplePos x="0" y="0"/>
          <wp:positionH relativeFrom="column">
            <wp:posOffset>-66675</wp:posOffset>
          </wp:positionH>
          <wp:positionV relativeFrom="paragraph">
            <wp:posOffset>-19050</wp:posOffset>
          </wp:positionV>
          <wp:extent cx="714375" cy="714375"/>
          <wp:effectExtent l="0" t="0" r="9525" b="9525"/>
          <wp:wrapSquare wrapText="bothSides"/>
          <wp:docPr id="8"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9A1000">
      <w:rPr>
        <w:noProof/>
        <w:lang w:val="fr-FR"/>
      </w:rPr>
      <w:drawing>
        <wp:anchor distT="0" distB="0" distL="114300" distR="114300" simplePos="0" relativeHeight="251665408" behindDoc="0" locked="0" layoutInCell="1" allowOverlap="1" wp14:anchorId="69FC11B3" wp14:editId="063FE45C">
          <wp:simplePos x="0" y="0"/>
          <wp:positionH relativeFrom="column">
            <wp:posOffset>5572172</wp:posOffset>
          </wp:positionH>
          <wp:positionV relativeFrom="paragraph">
            <wp:posOffset>201930</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9A1000">
      <w:rPr>
        <w:noProof/>
        <w:sz w:val="2"/>
        <w:szCs w:val="2"/>
        <w:lang w:val="fr-FR"/>
      </w:rPr>
      <w:drawing>
        <wp:anchor distT="0" distB="0" distL="114300" distR="114300" simplePos="0" relativeHeight="251664384" behindDoc="0" locked="0" layoutInCell="1" allowOverlap="1" wp14:anchorId="5C285937" wp14:editId="3DF61968">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8399" w14:textId="120955C5" w:rsidR="00C829FB" w:rsidRPr="00185045" w:rsidRDefault="00EC2A58" w:rsidP="00A800BD">
    <w:pPr>
      <w:widowControl w:val="0"/>
      <w:pBdr>
        <w:bottom w:val="single" w:sz="4" w:space="1" w:color="auto"/>
      </w:pBdr>
      <w:tabs>
        <w:tab w:val="right" w:pos="9026"/>
      </w:tabs>
      <w:suppressAutoHyphens/>
      <w:autoSpaceDE w:val="0"/>
      <w:autoSpaceDN w:val="0"/>
      <w:spacing w:after="0" w:line="240" w:lineRule="auto"/>
      <w:jc w:val="right"/>
      <w:textAlignment w:val="baseline"/>
      <w:rPr>
        <w:rFonts w:eastAsia="Arial" w:cs="Arial"/>
        <w:i/>
        <w:sz w:val="18"/>
        <w:szCs w:val="18"/>
      </w:rPr>
    </w:pPr>
    <w:r w:rsidRPr="00185045">
      <w:rPr>
        <w:rFonts w:eastAsia="Arial" w:cs="Arial"/>
        <w:i/>
        <w:sz w:val="18"/>
        <w:szCs w:val="18"/>
      </w:rPr>
      <w:t>UNEP/CMS/COP</w:t>
    </w:r>
    <w:r w:rsidR="00BA33FE" w:rsidRPr="00185045">
      <w:rPr>
        <w:rFonts w:eastAsia="Arial" w:cs="Arial"/>
        <w:i/>
        <w:sz w:val="18"/>
        <w:szCs w:val="18"/>
      </w:rPr>
      <w:t>14</w:t>
    </w:r>
    <w:r w:rsidRPr="00185045">
      <w:rPr>
        <w:rFonts w:eastAsia="Arial" w:cs="Arial"/>
        <w:i/>
        <w:sz w:val="18"/>
        <w:szCs w:val="18"/>
      </w:rPr>
      <w:t>/Doc.</w:t>
    </w:r>
    <w:r w:rsidR="005859D6" w:rsidRPr="00185045">
      <w:rPr>
        <w:rFonts w:eastAsia="Arial" w:cs="Arial"/>
        <w:i/>
        <w:sz w:val="18"/>
        <w:szCs w:val="18"/>
      </w:rPr>
      <w:t>32.1</w:t>
    </w:r>
    <w:r w:rsidR="00185045" w:rsidRPr="00185045">
      <w:rPr>
        <w:rFonts w:eastAsia="Arial" w:cs="Arial"/>
        <w:i/>
        <w:sz w:val="18"/>
        <w:szCs w:val="18"/>
      </w:rPr>
      <w:t>/Rev.</w:t>
    </w:r>
    <w:r w:rsidR="00185045">
      <w:rPr>
        <w:rFonts w:eastAsia="Arial" w:cs="Arial"/>
        <w:i/>
        <w:sz w:val="18"/>
        <w:szCs w:val="18"/>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C2A7" w14:textId="5C9245C7" w:rsidR="00EC2A58" w:rsidRPr="002771D0" w:rsidRDefault="002771D0" w:rsidP="000160D2">
    <w:pPr>
      <w:pStyle w:val="Header"/>
      <w:pBdr>
        <w:bottom w:val="single" w:sz="4" w:space="1" w:color="auto"/>
      </w:pBdr>
      <w:rPr>
        <w:i/>
        <w:iCs/>
        <w:sz w:val="18"/>
        <w:szCs w:val="18"/>
        <w:lang w:val="en-GB"/>
      </w:rPr>
    </w:pPr>
    <w:r w:rsidRPr="002771D0">
      <w:rPr>
        <w:i/>
        <w:iCs/>
        <w:sz w:val="18"/>
        <w:szCs w:val="18"/>
        <w:lang w:val="en-GB"/>
      </w:rPr>
      <w:t>UNEP/CMS/COP14/Doc.</w:t>
    </w:r>
    <w:r w:rsidR="0028287E">
      <w:rPr>
        <w:i/>
        <w:iCs/>
        <w:sz w:val="18"/>
        <w:szCs w:val="18"/>
        <w:lang w:val="en-GB"/>
      </w:rPr>
      <w:t>32.1</w:t>
    </w:r>
    <w:r w:rsidR="00185045">
      <w:rPr>
        <w:i/>
        <w:iCs/>
        <w:sz w:val="18"/>
        <w:szCs w:val="18"/>
        <w:lang w:val="en-GB"/>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41D5" w14:textId="084FBE7D" w:rsidR="00644028" w:rsidRPr="005E55E1" w:rsidRDefault="009E73DA" w:rsidP="005E55E1">
    <w:pPr>
      <w:pBdr>
        <w:bottom w:val="single" w:sz="4" w:space="1" w:color="auto"/>
      </w:pBdr>
      <w:spacing w:before="80"/>
      <w:ind w:right="-472"/>
      <w:rPr>
        <w:i/>
        <w:iCs/>
        <w:sz w:val="18"/>
        <w:szCs w:val="18"/>
      </w:rPr>
    </w:pPr>
    <w:r w:rsidRPr="00520B31">
      <w:rPr>
        <w:i/>
        <w:iCs/>
        <w:sz w:val="18"/>
        <w:szCs w:val="18"/>
      </w:rPr>
      <w:t>UNEP/CMS/</w:t>
    </w:r>
    <w:r w:rsidR="00A800BD" w:rsidRPr="00520B31">
      <w:rPr>
        <w:i/>
        <w:iCs/>
        <w:sz w:val="18"/>
        <w:szCs w:val="18"/>
      </w:rPr>
      <w:t>COP14</w:t>
    </w:r>
    <w:r w:rsidRPr="00520B31">
      <w:rPr>
        <w:i/>
        <w:iCs/>
        <w:sz w:val="18"/>
        <w:szCs w:val="18"/>
      </w:rPr>
      <w:t>/</w:t>
    </w:r>
    <w:r w:rsidR="00520B31" w:rsidRPr="00520B31">
      <w:rPr>
        <w:i/>
        <w:iCs/>
        <w:sz w:val="18"/>
        <w:szCs w:val="18"/>
      </w:rPr>
      <w:t>Doc.32.1/</w:t>
    </w:r>
    <w:r w:rsidR="00211836">
      <w:rPr>
        <w:i/>
        <w:iCs/>
        <w:sz w:val="18"/>
        <w:szCs w:val="18"/>
      </w:rPr>
      <w:t>Rev.1/</w:t>
    </w:r>
    <w:proofErr w:type="spellStart"/>
    <w:r w:rsidR="00520B31" w:rsidRPr="00520B31">
      <w:rPr>
        <w:i/>
        <w:iCs/>
        <w:sz w:val="18"/>
        <w:szCs w:val="18"/>
      </w:rPr>
      <w:t>An</w:t>
    </w:r>
    <w:r w:rsidR="00520B31">
      <w:rPr>
        <w:i/>
        <w:iCs/>
        <w:sz w:val="18"/>
        <w:szCs w:val="18"/>
      </w:rPr>
      <w:t>nexe</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4614" w14:textId="4F6364C3" w:rsidR="00644028" w:rsidRPr="00856B96" w:rsidRDefault="009E73DA" w:rsidP="009E73DA">
    <w:pPr>
      <w:pBdr>
        <w:bottom w:val="single" w:sz="4" w:space="1" w:color="auto"/>
      </w:pBdr>
      <w:spacing w:before="80"/>
      <w:ind w:right="95"/>
      <w:jc w:val="right"/>
      <w:rPr>
        <w:i/>
        <w:iCs/>
        <w:sz w:val="18"/>
        <w:szCs w:val="18"/>
        <w:lang w:val="fr-FR"/>
      </w:rPr>
    </w:pPr>
    <w:r w:rsidRPr="00856B96">
      <w:rPr>
        <w:i/>
        <w:iCs/>
        <w:sz w:val="18"/>
        <w:szCs w:val="18"/>
        <w:lang w:val="fr-FR"/>
      </w:rPr>
      <w:t>UNEP/CMS/</w:t>
    </w:r>
    <w:r w:rsidR="00AA5A27">
      <w:rPr>
        <w:i/>
        <w:iCs/>
        <w:sz w:val="18"/>
        <w:szCs w:val="18"/>
        <w:lang w:val="fr-FR"/>
      </w:rPr>
      <w:t>COP14</w:t>
    </w:r>
    <w:r w:rsidRPr="00856B96">
      <w:rPr>
        <w:i/>
        <w:iCs/>
        <w:sz w:val="18"/>
        <w:szCs w:val="18"/>
        <w:lang w:val="fr-FR"/>
      </w:rPr>
      <w:t>/</w:t>
    </w:r>
    <w:r w:rsidR="00AA5A27">
      <w:rPr>
        <w:i/>
        <w:iCs/>
        <w:sz w:val="18"/>
        <w:szCs w:val="18"/>
        <w:lang w:val="fr-FR"/>
      </w:rPr>
      <w:t>Doc.32.1/</w:t>
    </w:r>
    <w:r w:rsidR="00185045">
      <w:rPr>
        <w:i/>
        <w:iCs/>
        <w:sz w:val="18"/>
        <w:szCs w:val="18"/>
        <w:lang w:val="fr-FR"/>
      </w:rPr>
      <w:t>Rev.1/</w:t>
    </w:r>
    <w:r w:rsidR="00AA5A27">
      <w:rPr>
        <w:i/>
        <w:iCs/>
        <w:sz w:val="18"/>
        <w:szCs w:val="18"/>
        <w:lang w:val="fr-FR"/>
      </w:rPr>
      <w:t>Annexe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EF01" w14:textId="1ED2B6E1" w:rsidR="00FE083D" w:rsidRPr="002771D0" w:rsidRDefault="00FE083D" w:rsidP="00A800BD">
    <w:pPr>
      <w:pStyle w:val="Header"/>
      <w:pBdr>
        <w:bottom w:val="single" w:sz="4" w:space="1" w:color="auto"/>
      </w:pBdr>
      <w:rPr>
        <w:i/>
        <w:iCs/>
        <w:sz w:val="18"/>
        <w:szCs w:val="18"/>
        <w:lang w:val="en-GB"/>
      </w:rPr>
    </w:pPr>
    <w:r w:rsidRPr="002771D0">
      <w:rPr>
        <w:i/>
        <w:iCs/>
        <w:sz w:val="18"/>
        <w:szCs w:val="18"/>
        <w:lang w:val="en-GB"/>
      </w:rPr>
      <w:t>UNEP/CMS/COP14/Doc.</w:t>
    </w:r>
    <w:r>
      <w:rPr>
        <w:i/>
        <w:iCs/>
        <w:sz w:val="18"/>
        <w:szCs w:val="18"/>
        <w:lang w:val="en-GB"/>
      </w:rPr>
      <w:t>32.1/</w:t>
    </w:r>
    <w:r w:rsidR="00185045">
      <w:rPr>
        <w:i/>
        <w:iCs/>
        <w:sz w:val="18"/>
        <w:szCs w:val="18"/>
        <w:lang w:val="en-GB"/>
      </w:rPr>
      <w:t>Rev.1/</w:t>
    </w:r>
    <w:r>
      <w:rPr>
        <w:i/>
        <w:iCs/>
        <w:sz w:val="18"/>
        <w:szCs w:val="18"/>
        <w:lang w:val="en-GB"/>
      </w:rPr>
      <w:t>Annexe</w:t>
    </w:r>
  </w:p>
  <w:p w14:paraId="1A5C9409" w14:textId="2A4189BC" w:rsidR="00644028" w:rsidRDefault="00644028" w:rsidP="00EB2EEE">
    <w:pPr>
      <w:pStyle w:val="Header"/>
    </w:pPr>
  </w:p>
  <w:p w14:paraId="6CA7E26D" w14:textId="09DDD25F" w:rsidR="00644028" w:rsidRPr="00EB2EEE" w:rsidRDefault="00644028" w:rsidP="00EB2EE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D451" w14:textId="67588730" w:rsidR="009E73DA" w:rsidRPr="005E55E1" w:rsidRDefault="009E73DA" w:rsidP="009E73DA">
    <w:pPr>
      <w:pBdr>
        <w:bottom w:val="single" w:sz="4" w:space="1" w:color="auto"/>
      </w:pBdr>
      <w:spacing w:before="80"/>
      <w:ind w:right="95"/>
      <w:rPr>
        <w:i/>
        <w:iCs/>
        <w:sz w:val="18"/>
        <w:szCs w:val="18"/>
      </w:rPr>
    </w:pPr>
    <w:r w:rsidRPr="00520B31">
      <w:rPr>
        <w:i/>
        <w:iCs/>
        <w:sz w:val="18"/>
        <w:szCs w:val="18"/>
      </w:rPr>
      <w:t>UNEP/CMS/COP14/Doc.32.1/</w:t>
    </w:r>
    <w:r w:rsidR="00932EC3">
      <w:rPr>
        <w:i/>
        <w:iCs/>
        <w:sz w:val="18"/>
        <w:szCs w:val="18"/>
      </w:rPr>
      <w:t>Rev.1/</w:t>
    </w:r>
    <w:proofErr w:type="spellStart"/>
    <w:r w:rsidRPr="00520B31">
      <w:rPr>
        <w:i/>
        <w:iCs/>
        <w:sz w:val="18"/>
        <w:szCs w:val="18"/>
      </w:rPr>
      <w:t>An</w:t>
    </w:r>
    <w:r>
      <w:rPr>
        <w:i/>
        <w:iCs/>
        <w:sz w:val="18"/>
        <w:szCs w:val="18"/>
      </w:rPr>
      <w:t>nexe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2D4D"/>
    <w:multiLevelType w:val="hybridMultilevel"/>
    <w:tmpl w:val="53B0006E"/>
    <w:lvl w:ilvl="0" w:tplc="D54A0E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E4084"/>
    <w:multiLevelType w:val="hybridMultilevel"/>
    <w:tmpl w:val="F3D26846"/>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0A28B9"/>
    <w:multiLevelType w:val="hybridMultilevel"/>
    <w:tmpl w:val="DE5ADB8A"/>
    <w:lvl w:ilvl="0" w:tplc="FECA39B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B06A6"/>
    <w:multiLevelType w:val="hybridMultilevel"/>
    <w:tmpl w:val="BD96C5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563EB"/>
    <w:multiLevelType w:val="hybridMultilevel"/>
    <w:tmpl w:val="584E0F8E"/>
    <w:lvl w:ilvl="0" w:tplc="13B8FC0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818D7"/>
    <w:multiLevelType w:val="hybridMultilevel"/>
    <w:tmpl w:val="F788E506"/>
    <w:lvl w:ilvl="0" w:tplc="B0984878">
      <w:start w:val="1"/>
      <w:numFmt w:val="lowerLetter"/>
      <w:lvlText w:val="%1)"/>
      <w:lvlJc w:val="left"/>
      <w:pPr>
        <w:ind w:left="720" w:hanging="360"/>
      </w:pPr>
      <w:rPr>
        <w:rFonts w:hint="default"/>
        <w:b w:val="0"/>
        <w:bCs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B2238"/>
    <w:multiLevelType w:val="hybridMultilevel"/>
    <w:tmpl w:val="D07CA646"/>
    <w:lvl w:ilvl="0" w:tplc="1F9E77C6">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C467806"/>
    <w:multiLevelType w:val="hybridMultilevel"/>
    <w:tmpl w:val="271E1F8A"/>
    <w:lvl w:ilvl="0" w:tplc="C20833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0287174"/>
    <w:multiLevelType w:val="hybridMultilevel"/>
    <w:tmpl w:val="FCE8ECD0"/>
    <w:lvl w:ilvl="0" w:tplc="9F503CE6">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F573A8"/>
    <w:multiLevelType w:val="hybridMultilevel"/>
    <w:tmpl w:val="0E7C3168"/>
    <w:lvl w:ilvl="0" w:tplc="A224D40A">
      <w:start w:val="1"/>
      <w:numFmt w:val="decimal"/>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4688C"/>
    <w:multiLevelType w:val="hybridMultilevel"/>
    <w:tmpl w:val="049C569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59A569A6"/>
    <w:multiLevelType w:val="hybridMultilevel"/>
    <w:tmpl w:val="BFDC088A"/>
    <w:lvl w:ilvl="0" w:tplc="E6B67270">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FB30392"/>
    <w:multiLevelType w:val="hybridMultilevel"/>
    <w:tmpl w:val="1826EF0A"/>
    <w:lvl w:ilvl="0" w:tplc="208CE28E">
      <w:start w:val="5"/>
      <w:numFmt w:val="decimal"/>
      <w:lvlText w:val="%1."/>
      <w:lvlJc w:val="left"/>
      <w:pPr>
        <w:ind w:left="72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031B0"/>
    <w:multiLevelType w:val="hybridMultilevel"/>
    <w:tmpl w:val="2A2644F2"/>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8902923">
    <w:abstractNumId w:val="11"/>
  </w:num>
  <w:num w:numId="2" w16cid:durableId="588152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533487">
    <w:abstractNumId w:val="4"/>
  </w:num>
  <w:num w:numId="4" w16cid:durableId="426510341">
    <w:abstractNumId w:val="10"/>
  </w:num>
  <w:num w:numId="5" w16cid:durableId="1685281947">
    <w:abstractNumId w:val="2"/>
  </w:num>
  <w:num w:numId="6" w16cid:durableId="1734618930">
    <w:abstractNumId w:val="9"/>
  </w:num>
  <w:num w:numId="7" w16cid:durableId="1421440960">
    <w:abstractNumId w:val="15"/>
  </w:num>
  <w:num w:numId="8" w16cid:durableId="1190099313">
    <w:abstractNumId w:val="1"/>
  </w:num>
  <w:num w:numId="9" w16cid:durableId="630135592">
    <w:abstractNumId w:val="6"/>
  </w:num>
  <w:num w:numId="10" w16cid:durableId="297078454">
    <w:abstractNumId w:val="3"/>
  </w:num>
  <w:num w:numId="11" w16cid:durableId="307903900">
    <w:abstractNumId w:val="14"/>
  </w:num>
  <w:num w:numId="12" w16cid:durableId="1280724067">
    <w:abstractNumId w:val="8"/>
  </w:num>
  <w:num w:numId="13" w16cid:durableId="646669782">
    <w:abstractNumId w:val="5"/>
  </w:num>
  <w:num w:numId="14" w16cid:durableId="2085644819">
    <w:abstractNumId w:val="12"/>
  </w:num>
  <w:num w:numId="15" w16cid:durableId="725182184">
    <w:abstractNumId w:val="0"/>
  </w:num>
  <w:num w:numId="16" w16cid:durableId="605966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431F"/>
    <w:rsid w:val="000160D2"/>
    <w:rsid w:val="000A2415"/>
    <w:rsid w:val="00112BA6"/>
    <w:rsid w:val="00134D04"/>
    <w:rsid w:val="001750A8"/>
    <w:rsid w:val="00185045"/>
    <w:rsid w:val="001F1BB4"/>
    <w:rsid w:val="00211836"/>
    <w:rsid w:val="002771D0"/>
    <w:rsid w:val="0028287E"/>
    <w:rsid w:val="00285BDC"/>
    <w:rsid w:val="00326EB3"/>
    <w:rsid w:val="003831DB"/>
    <w:rsid w:val="003D2FB6"/>
    <w:rsid w:val="003F3C6B"/>
    <w:rsid w:val="004465FF"/>
    <w:rsid w:val="00520B31"/>
    <w:rsid w:val="005330F7"/>
    <w:rsid w:val="00563598"/>
    <w:rsid w:val="005736DE"/>
    <w:rsid w:val="005859D6"/>
    <w:rsid w:val="005A1E03"/>
    <w:rsid w:val="005B5D65"/>
    <w:rsid w:val="005D1E01"/>
    <w:rsid w:val="005D69D8"/>
    <w:rsid w:val="005E55E1"/>
    <w:rsid w:val="00607829"/>
    <w:rsid w:val="0063050B"/>
    <w:rsid w:val="00644028"/>
    <w:rsid w:val="00681F16"/>
    <w:rsid w:val="006B30A3"/>
    <w:rsid w:val="007A1D79"/>
    <w:rsid w:val="007F3967"/>
    <w:rsid w:val="00856ECB"/>
    <w:rsid w:val="00870459"/>
    <w:rsid w:val="00871276"/>
    <w:rsid w:val="00896FBB"/>
    <w:rsid w:val="008D26AE"/>
    <w:rsid w:val="008D3D9B"/>
    <w:rsid w:val="00932EC3"/>
    <w:rsid w:val="0096549C"/>
    <w:rsid w:val="009A1000"/>
    <w:rsid w:val="009E73DA"/>
    <w:rsid w:val="00A124AD"/>
    <w:rsid w:val="00A61E62"/>
    <w:rsid w:val="00A800BD"/>
    <w:rsid w:val="00AA5A27"/>
    <w:rsid w:val="00AC0651"/>
    <w:rsid w:val="00B15EFE"/>
    <w:rsid w:val="00B67EEA"/>
    <w:rsid w:val="00B74F08"/>
    <w:rsid w:val="00B8334A"/>
    <w:rsid w:val="00BA33FE"/>
    <w:rsid w:val="00C829FB"/>
    <w:rsid w:val="00C97476"/>
    <w:rsid w:val="00CA6F3A"/>
    <w:rsid w:val="00CC4470"/>
    <w:rsid w:val="00D1421A"/>
    <w:rsid w:val="00D60BD0"/>
    <w:rsid w:val="00DD6962"/>
    <w:rsid w:val="00DE16BD"/>
    <w:rsid w:val="00DF13F7"/>
    <w:rsid w:val="00DF2740"/>
    <w:rsid w:val="00E4515F"/>
    <w:rsid w:val="00E65072"/>
    <w:rsid w:val="00E91442"/>
    <w:rsid w:val="00E9709A"/>
    <w:rsid w:val="00EB4F3D"/>
    <w:rsid w:val="00EC2A58"/>
    <w:rsid w:val="00EE46B4"/>
    <w:rsid w:val="00EE4E1D"/>
    <w:rsid w:val="00F0003E"/>
    <w:rsid w:val="00F935F6"/>
    <w:rsid w:val="00FC7F19"/>
    <w:rsid w:val="00FD373F"/>
    <w:rsid w:val="00FD6475"/>
    <w:rsid w:val="00FE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0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Heading1Char">
    <w:name w:val="Heading 1 Char"/>
    <w:basedOn w:val="DefaultParagraphFont"/>
    <w:link w:val="Heading1"/>
    <w:uiPriority w:val="9"/>
    <w:rsid w:val="009A1000"/>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link w:val="ListParagraph"/>
    <w:locked/>
    <w:rsid w:val="00FD6475"/>
  </w:style>
  <w:style w:type="paragraph" w:styleId="FootnoteText">
    <w:name w:val="footnote text"/>
    <w:aliases w:val="fn"/>
    <w:basedOn w:val="Normal"/>
    <w:link w:val="FootnoteTextChar"/>
    <w:unhideWhenUsed/>
    <w:qFormat/>
    <w:rsid w:val="00FD6475"/>
    <w:pPr>
      <w:spacing w:after="0" w:line="240" w:lineRule="auto"/>
    </w:pPr>
    <w:rPr>
      <w:rFonts w:ascii="Times New Roman" w:eastAsia="Times New Roman" w:hAnsi="Times New Roman" w:cs="Times New Roman"/>
      <w:sz w:val="20"/>
      <w:szCs w:val="20"/>
      <w:lang w:val="fr-FR"/>
    </w:rPr>
  </w:style>
  <w:style w:type="character" w:customStyle="1" w:styleId="FootnoteTextChar">
    <w:name w:val="Footnote Text Char"/>
    <w:aliases w:val="fn Char"/>
    <w:basedOn w:val="DefaultParagraphFont"/>
    <w:link w:val="FootnoteText"/>
    <w:rsid w:val="00FD6475"/>
    <w:rPr>
      <w:rFonts w:ascii="Times New Roman" w:eastAsia="Times New Roman" w:hAnsi="Times New Roman" w:cs="Times New Roman"/>
      <w:sz w:val="20"/>
      <w:szCs w:val="20"/>
      <w:lang w:val="fr-FR"/>
    </w:rPr>
  </w:style>
  <w:style w:type="character" w:styleId="FootnoteReference">
    <w:name w:val="footnote reference"/>
    <w:basedOn w:val="DefaultParagraphFont"/>
    <w:unhideWhenUsed/>
    <w:rsid w:val="00FD6475"/>
    <w:rPr>
      <w:vertAlign w:val="superscript"/>
    </w:rPr>
  </w:style>
  <w:style w:type="character" w:styleId="Hyperlink">
    <w:name w:val="Hyperlink"/>
    <w:rsid w:val="00E91442"/>
    <w:rPr>
      <w:color w:val="0000FF"/>
      <w:u w:val="single"/>
    </w:rPr>
  </w:style>
  <w:style w:type="character" w:styleId="UnresolvedMention">
    <w:name w:val="Unresolved Mention"/>
    <w:basedOn w:val="DefaultParagraphFont"/>
    <w:uiPriority w:val="99"/>
    <w:semiHidden/>
    <w:unhideWhenUsed/>
    <w:rsid w:val="006B30A3"/>
    <w:rPr>
      <w:color w:val="605E5C"/>
      <w:shd w:val="clear" w:color="auto" w:fill="E1DFDD"/>
    </w:rPr>
  </w:style>
  <w:style w:type="paragraph" w:customStyle="1" w:styleId="Firstnumbering">
    <w:name w:val="First numbering"/>
    <w:basedOn w:val="ListParagraph"/>
    <w:link w:val="FirstnumberingChar"/>
    <w:qFormat/>
    <w:rsid w:val="00D1421A"/>
    <w:pPr>
      <w:numPr>
        <w:numId w:val="3"/>
      </w:numPr>
      <w:spacing w:after="0" w:line="240" w:lineRule="auto"/>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D1421A"/>
    <w:rPr>
      <w:rFonts w:eastAsia="Times New Roman" w:cs="Arial"/>
      <w:sz w:val="24"/>
      <w:szCs w:val="24"/>
      <w:lang w:val="fr-FR"/>
    </w:rPr>
  </w:style>
  <w:style w:type="paragraph" w:styleId="CommentText">
    <w:name w:val="annotation text"/>
    <w:basedOn w:val="Normal"/>
    <w:link w:val="CommentTextChar"/>
    <w:uiPriority w:val="99"/>
    <w:unhideWhenUsed/>
    <w:rsid w:val="00D1421A"/>
    <w:pPr>
      <w:spacing w:after="0" w:line="240" w:lineRule="auto"/>
    </w:pPr>
    <w:rPr>
      <w:sz w:val="20"/>
      <w:szCs w:val="20"/>
    </w:rPr>
  </w:style>
  <w:style w:type="character" w:customStyle="1" w:styleId="CommentTextChar">
    <w:name w:val="Comment Text Char"/>
    <w:basedOn w:val="DefaultParagraphFont"/>
    <w:link w:val="CommentText"/>
    <w:uiPriority w:val="99"/>
    <w:rsid w:val="00D1421A"/>
    <w:rPr>
      <w:sz w:val="20"/>
      <w:szCs w:val="20"/>
    </w:rPr>
  </w:style>
  <w:style w:type="table" w:styleId="TableGrid">
    <w:name w:val="Table Grid"/>
    <w:basedOn w:val="TableNormal"/>
    <w:uiPriority w:val="59"/>
    <w:rsid w:val="00D1421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ms.int/fr/document/concerted-and-cooperative-actions" TargetMode="External"/><Relationship Id="rId26" Type="http://schemas.openxmlformats.org/officeDocument/2006/relationships/footer" Target="footer3.xml"/><Relationship Id="rId39" Type="http://schemas.openxmlformats.org/officeDocument/2006/relationships/header" Target="header13.xml"/><Relationship Id="rId21" Type="http://schemas.openxmlformats.org/officeDocument/2006/relationships/hyperlink" Target="https://www.cms.int/en/document/implementation-concerted-actions-process" TargetMode="External"/><Relationship Id="rId34" Type="http://schemas.openxmlformats.org/officeDocument/2006/relationships/header" Target="head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fr/document/enhancing-effectiveness-measures-promote-conservation-and-sustainable-management-appendix" TargetMode="External"/><Relationship Id="rId20" Type="http://schemas.openxmlformats.org/officeDocument/2006/relationships/hyperlink" Target="https://www.cms.int/fr/node/14132" TargetMode="External"/><Relationship Id="rId29" Type="http://schemas.openxmlformats.org/officeDocument/2006/relationships/header" Target="head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en/document/draft-revised-resolution-1228-concerted-actions-1" TargetMode="External"/><Relationship Id="rId28" Type="http://schemas.openxmlformats.org/officeDocument/2006/relationships/header" Target="header5.xml"/><Relationship Id="rId36" Type="http://schemas.openxmlformats.org/officeDocument/2006/relationships/hyperlink" Target="mailto:cms.secretariat@cms.int" TargetMode="External"/><Relationship Id="rId10" Type="http://schemas.openxmlformats.org/officeDocument/2006/relationships/endnotes" Target="endnotes.xml"/><Relationship Id="rId19" Type="http://schemas.openxmlformats.org/officeDocument/2006/relationships/hyperlink" Target="https://www.cms.int/fr/node/6611"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ms.int/en/document/implementation-concerted-actions-process-0" TargetMode="External"/><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fr/node/5914"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10E301F0-BC7D-4DFC-9151-9BF1013FD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5454</Words>
  <Characters>31092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dcterms:created xsi:type="dcterms:W3CDTF">2023-08-11T09:56:00Z</dcterms:created>
  <dcterms:modified xsi:type="dcterms:W3CDTF">2023-08-11T10:29:00Z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