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5F3F3E" w14:paraId="17BE037A" w14:textId="77777777" w:rsidTr="67A58FA3">
        <w:trPr>
          <w:trHeight w:val="1328"/>
        </w:trPr>
        <w:tc>
          <w:tcPr>
            <w:tcW w:w="1526"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6CD4F5E6" w14:textId="77777777" w:rsidR="002E0DE9" w:rsidRPr="005F3F3E"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5F3F3E">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40EA72EA" w14:textId="77777777" w:rsidR="002E0DE9" w:rsidRPr="005F3F3E"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5F3F3E"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5F3F3E">
              <w:rPr>
                <w:rFonts w:eastAsia="Times New Roman" w:cs="Arial"/>
                <w:b/>
                <w:sz w:val="32"/>
                <w:szCs w:val="32"/>
              </w:rPr>
              <w:t>CONVENTION ON</w:t>
            </w:r>
          </w:p>
          <w:p w14:paraId="32613398" w14:textId="77777777" w:rsidR="002E0DE9" w:rsidRPr="005F3F3E"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5F3F3E">
              <w:rPr>
                <w:rFonts w:eastAsia="Times New Roman" w:cs="Arial"/>
                <w:b/>
                <w:sz w:val="32"/>
                <w:szCs w:val="32"/>
              </w:rPr>
              <w:t>MIGRATORY</w:t>
            </w:r>
          </w:p>
          <w:p w14:paraId="56052177" w14:textId="77777777" w:rsidR="002E0DE9" w:rsidRPr="005F3F3E"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5F3F3E">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1DE1A481" w14:textId="37699370" w:rsidR="00A34291" w:rsidRPr="005F3F3E"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bookmarkStart w:id="0" w:name="_Hlk139032984"/>
            <w:r w:rsidRPr="005F3F3E">
              <w:rPr>
                <w:rFonts w:eastAsia="Times New Roman" w:cs="Arial"/>
              </w:rPr>
              <w:t>UNEP/CMS/COP1</w:t>
            </w:r>
            <w:r w:rsidR="00FE00E5" w:rsidRPr="005F3F3E">
              <w:rPr>
                <w:rFonts w:eastAsia="Times New Roman" w:cs="Arial"/>
              </w:rPr>
              <w:t>4</w:t>
            </w:r>
            <w:r w:rsidRPr="005F3F3E">
              <w:rPr>
                <w:rFonts w:eastAsia="Times New Roman" w:cs="Arial"/>
              </w:rPr>
              <w:t>/Doc.</w:t>
            </w:r>
            <w:r w:rsidR="005F3F3E">
              <w:rPr>
                <w:rFonts w:eastAsia="Times New Roman" w:cs="Arial"/>
              </w:rPr>
              <w:t>30.1.3</w:t>
            </w:r>
          </w:p>
          <w:bookmarkEnd w:id="0"/>
          <w:p w14:paraId="7470AD45" w14:textId="5AA0B0E3" w:rsidR="002E0DE9" w:rsidRPr="005F3F3E" w:rsidRDefault="005F3F3E" w:rsidP="00661875">
            <w:pPr>
              <w:tabs>
                <w:tab w:val="left" w:pos="5040"/>
                <w:tab w:val="left" w:pos="5760"/>
                <w:tab w:val="left" w:pos="6008"/>
                <w:tab w:val="left" w:pos="6480"/>
                <w:tab w:val="left" w:pos="7200"/>
                <w:tab w:val="left" w:pos="7920"/>
                <w:tab w:val="left" w:pos="8640"/>
              </w:tabs>
              <w:rPr>
                <w:rFonts w:cs="Arial"/>
                <w:i/>
              </w:rPr>
            </w:pPr>
            <w:r>
              <w:rPr>
                <w:rFonts w:eastAsia="Times New Roman" w:cs="Arial"/>
              </w:rPr>
              <w:t xml:space="preserve">25 June </w:t>
            </w:r>
            <w:r w:rsidR="002E0DE9" w:rsidRPr="005F3F3E">
              <w:rPr>
                <w:rFonts w:eastAsia="Times New Roman" w:cs="Arial"/>
              </w:rPr>
              <w:t>20</w:t>
            </w:r>
            <w:r w:rsidR="00FE00E5" w:rsidRPr="005F3F3E">
              <w:rPr>
                <w:rFonts w:eastAsia="Times New Roman" w:cs="Arial"/>
              </w:rPr>
              <w:t>23</w:t>
            </w:r>
          </w:p>
          <w:p w14:paraId="21B42A0D" w14:textId="77777777" w:rsidR="002E0DE9" w:rsidRPr="005F3F3E" w:rsidRDefault="002E0DE9" w:rsidP="00EC4F04">
            <w:pPr>
              <w:widowControl w:val="0"/>
              <w:suppressAutoHyphens/>
              <w:autoSpaceDE w:val="0"/>
              <w:autoSpaceDN w:val="0"/>
              <w:spacing w:after="0" w:line="240" w:lineRule="auto"/>
              <w:textAlignment w:val="baseline"/>
              <w:rPr>
                <w:rFonts w:eastAsia="Times New Roman" w:cs="Arial"/>
              </w:rPr>
            </w:pPr>
            <w:r w:rsidRPr="005F3F3E">
              <w:rPr>
                <w:rFonts w:eastAsia="Times New Roman" w:cs="Arial"/>
              </w:rPr>
              <w:t>Original: English</w:t>
            </w:r>
          </w:p>
        </w:tc>
      </w:tr>
    </w:tbl>
    <w:p w14:paraId="6F980F1F" w14:textId="77777777" w:rsidR="002E0DE9" w:rsidRPr="005F3F3E"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0BB3A031" w:rsidR="002E0DE9" w:rsidRPr="005F3F3E" w:rsidRDefault="002E0DE9"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5F3F3E">
        <w:rPr>
          <w:rFonts w:eastAsia="Times New Roman" w:cs="Arial"/>
        </w:rPr>
        <w:t>1</w:t>
      </w:r>
      <w:r w:rsidR="00FE00E5" w:rsidRPr="005F3F3E">
        <w:rPr>
          <w:rFonts w:eastAsia="Times New Roman" w:cs="Arial"/>
        </w:rPr>
        <w:t>4</w:t>
      </w:r>
      <w:r w:rsidRPr="005F3F3E">
        <w:rPr>
          <w:rFonts w:eastAsia="Times New Roman" w:cs="Arial"/>
          <w:vertAlign w:val="superscript"/>
        </w:rPr>
        <w:t>th</w:t>
      </w:r>
      <w:r w:rsidRPr="005F3F3E">
        <w:rPr>
          <w:rFonts w:eastAsia="Times New Roman" w:cs="Arial"/>
        </w:rPr>
        <w:t xml:space="preserve"> MEETING OF THE CONFERENCE OF THE PARTIES</w:t>
      </w:r>
    </w:p>
    <w:p w14:paraId="20D5A67B" w14:textId="007541DE" w:rsidR="002E0DE9" w:rsidRPr="005F3F3E" w:rsidRDefault="005A2951"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5F3F3E">
        <w:rPr>
          <w:rFonts w:eastAsia="Times New Roman" w:cs="Arial"/>
          <w:bCs/>
        </w:rPr>
        <w:t>Samarkand</w:t>
      </w:r>
      <w:r w:rsidR="002E0DE9" w:rsidRPr="005F3F3E">
        <w:rPr>
          <w:rFonts w:eastAsia="Times New Roman" w:cs="Arial"/>
          <w:bCs/>
        </w:rPr>
        <w:t xml:space="preserve">, </w:t>
      </w:r>
      <w:r w:rsidR="00FE00E5" w:rsidRPr="005F3F3E">
        <w:rPr>
          <w:rFonts w:eastAsia="Times New Roman" w:cs="Arial"/>
          <w:bCs/>
        </w:rPr>
        <w:t>Uzbekistan</w:t>
      </w:r>
      <w:r w:rsidR="002E0DE9" w:rsidRPr="005F3F3E">
        <w:rPr>
          <w:rFonts w:eastAsia="Times New Roman" w:cs="Arial"/>
          <w:bCs/>
          <w:lang w:val="en-US"/>
        </w:rPr>
        <w:t xml:space="preserve">, </w:t>
      </w:r>
      <w:r w:rsidR="008E75B7">
        <w:rPr>
          <w:rFonts w:eastAsia="Times New Roman" w:cs="Arial"/>
          <w:bCs/>
          <w:lang w:val="en-US"/>
        </w:rPr>
        <w:t>1</w:t>
      </w:r>
      <w:r w:rsidRPr="005F3F3E">
        <w:rPr>
          <w:rFonts w:eastAsia="Times New Roman" w:cs="Arial"/>
          <w:bCs/>
          <w:lang w:val="en-US"/>
        </w:rPr>
        <w:t>2</w:t>
      </w:r>
      <w:r w:rsidR="002E0DE9" w:rsidRPr="005F3F3E">
        <w:rPr>
          <w:rFonts w:eastAsia="Times New Roman" w:cs="Arial"/>
          <w:bCs/>
          <w:lang w:val="en-US"/>
        </w:rPr>
        <w:t xml:space="preserve"> </w:t>
      </w:r>
      <w:r w:rsidR="008E75B7">
        <w:rPr>
          <w:rFonts w:eastAsia="Times New Roman" w:cs="Arial"/>
          <w:bCs/>
          <w:lang w:val="en-US"/>
        </w:rPr>
        <w:t>–</w:t>
      </w:r>
      <w:r w:rsidR="002E0DE9" w:rsidRPr="005F3F3E">
        <w:rPr>
          <w:rFonts w:eastAsia="Times New Roman" w:cs="Arial"/>
          <w:bCs/>
          <w:lang w:val="en-US"/>
        </w:rPr>
        <w:t xml:space="preserve"> </w:t>
      </w:r>
      <w:r w:rsidR="008E75B7">
        <w:rPr>
          <w:rFonts w:eastAsia="Times New Roman" w:cs="Arial"/>
          <w:bCs/>
          <w:lang w:val="en-US"/>
        </w:rPr>
        <w:t>17 February 2024</w:t>
      </w:r>
    </w:p>
    <w:p w14:paraId="3F607F85" w14:textId="3D9CE247" w:rsidR="002E0DE9" w:rsidRPr="005F3F3E" w:rsidRDefault="002E0DE9" w:rsidP="00661875">
      <w:pPr>
        <w:tabs>
          <w:tab w:val="left" w:pos="7020"/>
        </w:tabs>
        <w:rPr>
          <w:rFonts w:cs="Arial"/>
        </w:rPr>
      </w:pPr>
      <w:r w:rsidRPr="005F3F3E">
        <w:rPr>
          <w:lang w:val="en-US"/>
        </w:rPr>
        <w:t>Agenda Item</w:t>
      </w:r>
      <w:r w:rsidR="005F3F3E">
        <w:rPr>
          <w:lang w:val="en-US"/>
        </w:rPr>
        <w:t xml:space="preserve"> 30.1</w:t>
      </w:r>
      <w:r w:rsidR="00661875" w:rsidRPr="005F3F3E">
        <w:rPr>
          <w:shd w:val="clear" w:color="auto" w:fill="FFFF00"/>
          <w:lang w:val="en-US"/>
        </w:rPr>
        <w:t xml:space="preserve"> </w:t>
      </w:r>
    </w:p>
    <w:p w14:paraId="7408EC0D" w14:textId="77777777" w:rsidR="002E64F4" w:rsidRPr="005F3F3E" w:rsidRDefault="002E64F4" w:rsidP="00EC4F04">
      <w:pPr>
        <w:widowControl w:val="0"/>
        <w:suppressAutoHyphens/>
        <w:autoSpaceDE w:val="0"/>
        <w:autoSpaceDN w:val="0"/>
        <w:spacing w:after="0" w:line="240" w:lineRule="auto"/>
        <w:textAlignment w:val="baseline"/>
        <w:rPr>
          <w:rFonts w:eastAsia="Times New Roman" w:cs="Arial"/>
        </w:rPr>
      </w:pPr>
    </w:p>
    <w:p w14:paraId="1554ADA7" w14:textId="77777777" w:rsidR="002E64F4" w:rsidRPr="005F3F3E" w:rsidRDefault="002E64F4" w:rsidP="00EC4F04">
      <w:pPr>
        <w:widowControl w:val="0"/>
        <w:suppressAutoHyphens/>
        <w:autoSpaceDE w:val="0"/>
        <w:autoSpaceDN w:val="0"/>
        <w:spacing w:after="0" w:line="240" w:lineRule="auto"/>
        <w:textAlignment w:val="baseline"/>
        <w:rPr>
          <w:rFonts w:eastAsia="Times New Roman" w:cs="Arial"/>
        </w:rPr>
      </w:pPr>
    </w:p>
    <w:p w14:paraId="689E7F13" w14:textId="5DFA5006" w:rsidR="00243387" w:rsidRPr="005F3F3E" w:rsidRDefault="00243387" w:rsidP="00243387">
      <w:pPr>
        <w:jc w:val="center"/>
        <w:rPr>
          <w:rFonts w:eastAsia="Times New Roman" w:cs="Arial"/>
          <w:b/>
          <w:bCs/>
          <w:lang w:val="en-US"/>
        </w:rPr>
      </w:pPr>
      <w:bookmarkStart w:id="1" w:name="_Hlk134539604"/>
      <w:r w:rsidRPr="005F3F3E">
        <w:rPr>
          <w:rFonts w:eastAsia="Times New Roman" w:cs="Arial"/>
          <w:b/>
          <w:bCs/>
          <w:lang w:val="en-US"/>
        </w:rPr>
        <w:t>ADDRESSING UNSUSTAINABLE USE OF TERRESTRIAL AND AVIAN WILD MEAT OF MIGRATORY SPECIES OF WILD ANIMALS</w:t>
      </w:r>
    </w:p>
    <w:bookmarkEnd w:id="1"/>
    <w:p w14:paraId="57504EB6" w14:textId="137ACF6A" w:rsidR="002E0DE9" w:rsidRPr="005F3F3E" w:rsidRDefault="008B0AC3" w:rsidP="00F81B4A">
      <w:pPr>
        <w:widowControl w:val="0"/>
        <w:suppressAutoHyphens/>
        <w:autoSpaceDE w:val="0"/>
        <w:autoSpaceDN w:val="0"/>
        <w:spacing w:after="0" w:line="240" w:lineRule="auto"/>
        <w:jc w:val="center"/>
        <w:textAlignment w:val="baseline"/>
        <w:rPr>
          <w:rFonts w:eastAsia="Times New Roman" w:cs="Arial"/>
          <w:i/>
        </w:rPr>
      </w:pPr>
      <w:r w:rsidRPr="005F3F3E">
        <w:rPr>
          <w:rFonts w:eastAsia="Times New Roman" w:cs="Arial"/>
          <w:i/>
        </w:rPr>
        <w:t xml:space="preserve">(Prepared by </w:t>
      </w:r>
      <w:r w:rsidR="00243387" w:rsidRPr="005F3F3E">
        <w:rPr>
          <w:rFonts w:eastAsia="Times New Roman" w:cs="Arial"/>
          <w:i/>
        </w:rPr>
        <w:t>the Secretariat</w:t>
      </w:r>
      <w:r w:rsidRPr="005F3F3E">
        <w:rPr>
          <w:rFonts w:eastAsia="Times New Roman" w:cs="Arial"/>
          <w:i/>
        </w:rPr>
        <w:t>)</w:t>
      </w:r>
    </w:p>
    <w:p w14:paraId="1CE0FA71" w14:textId="77777777" w:rsidR="00243387" w:rsidRPr="005F3F3E" w:rsidRDefault="00243387" w:rsidP="00F81B4A">
      <w:pPr>
        <w:widowControl w:val="0"/>
        <w:suppressAutoHyphens/>
        <w:autoSpaceDE w:val="0"/>
        <w:autoSpaceDN w:val="0"/>
        <w:spacing w:after="0" w:line="240" w:lineRule="auto"/>
        <w:jc w:val="center"/>
        <w:textAlignment w:val="baseline"/>
        <w:rPr>
          <w:rFonts w:ascii="Calibri" w:eastAsia="Calibri" w:hAnsi="Calibri" w:cs="Times New Roman"/>
        </w:rPr>
      </w:pPr>
    </w:p>
    <w:p w14:paraId="25A47AE0" w14:textId="77777777" w:rsidR="002E0DE9" w:rsidRPr="005F3F3E"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5F3F3E">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406C6BC6">
                <wp:simplePos x="0" y="0"/>
                <wp:positionH relativeFrom="column">
                  <wp:posOffset>944245</wp:posOffset>
                </wp:positionH>
                <wp:positionV relativeFrom="paragraph">
                  <wp:posOffset>111760</wp:posOffset>
                </wp:positionV>
                <wp:extent cx="4629150" cy="12192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1219200"/>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5FAEFBE3" w14:textId="60789F14" w:rsidR="00F70C29" w:rsidRPr="00925E36" w:rsidRDefault="00BA53C8" w:rsidP="00661875">
                            <w:pPr>
                              <w:spacing w:after="0" w:line="240" w:lineRule="auto"/>
                              <w:rPr>
                                <w:rFonts w:cs="Arial"/>
                              </w:rPr>
                            </w:pPr>
                            <w:r>
                              <w:rPr>
                                <w:rFonts w:cs="Arial"/>
                              </w:rPr>
                              <w:t xml:space="preserve">This document reports on the implementation of </w:t>
                            </w:r>
                            <w:r w:rsidR="00925E36" w:rsidRPr="00925E36">
                              <w:rPr>
                                <w:rFonts w:cs="Arial"/>
                                <w:lang w:val="en-US"/>
                              </w:rPr>
                              <w:t xml:space="preserve">Decisions 13.109 to 13.112 - </w:t>
                            </w:r>
                            <w:r w:rsidR="00925E36" w:rsidRPr="00925E36">
                              <w:rPr>
                                <w:rFonts w:cs="Arial"/>
                                <w:i/>
                                <w:iCs/>
                                <w:lang w:val="en-US"/>
                              </w:rPr>
                              <w:t>Addressing Unsustainable Use of Terrestrial and Avian Wild Meat of Migratory Species of Wild Animals</w:t>
                            </w:r>
                            <w:r w:rsidR="0069731D">
                              <w:rPr>
                                <w:rFonts w:cs="Arial"/>
                                <w:lang w:val="en-US"/>
                              </w:rPr>
                              <w:t xml:space="preserve"> and proposes </w:t>
                            </w:r>
                            <w:r w:rsidR="00B55B2D">
                              <w:rPr>
                                <w:rFonts w:cs="Arial"/>
                                <w:lang w:val="en-US"/>
                              </w:rPr>
                              <w:t xml:space="preserve">the adoption of </w:t>
                            </w:r>
                            <w:r w:rsidR="009A6CE1">
                              <w:rPr>
                                <w:rFonts w:cs="Arial"/>
                                <w:lang w:val="en-US"/>
                              </w:rPr>
                              <w:t xml:space="preserve">new </w:t>
                            </w:r>
                            <w:r w:rsidR="001804B9">
                              <w:rPr>
                                <w:rFonts w:cs="Arial"/>
                                <w:lang w:val="en-US"/>
                              </w:rPr>
                              <w:t>D</w:t>
                            </w:r>
                            <w:r w:rsidR="009A6CE1">
                              <w:rPr>
                                <w:rFonts w:cs="Arial"/>
                                <w:lang w:val="en-US"/>
                              </w:rPr>
                              <w:t>ecisions</w:t>
                            </w:r>
                            <w:r w:rsidR="00EC3721">
                              <w:rPr>
                                <w:rFonts w:cs="Arial"/>
                                <w:lang w:val="en-US"/>
                              </w:rPr>
                              <w:t xml:space="preserve">.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35pt;margin-top:8.8pt;width:364.5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" strokeweight=".08811mm">
                <v:textbo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5FAEFBE3" w14:textId="60789F14" w:rsidR="00F70C29" w:rsidRPr="00925E36" w:rsidRDefault="00BA53C8" w:rsidP="00661875">
                      <w:pPr>
                        <w:spacing w:after="0" w:line="240" w:lineRule="auto"/>
                        <w:rPr>
                          <w:rFonts w:cs="Arial"/>
                        </w:rPr>
                      </w:pPr>
                      <w:r>
                        <w:rPr>
                          <w:rFonts w:cs="Arial"/>
                        </w:rPr>
                        <w:t xml:space="preserve">This document reports on the implementation of </w:t>
                      </w:r>
                      <w:r w:rsidR="00925E36" w:rsidRPr="00925E36">
                        <w:rPr>
                          <w:rFonts w:cs="Arial"/>
                          <w:lang w:val="en-US"/>
                        </w:rPr>
                        <w:t xml:space="preserve">Decisions 13.109 to 13.112 - </w:t>
                      </w:r>
                      <w:r w:rsidR="00925E36" w:rsidRPr="00925E36">
                        <w:rPr>
                          <w:rFonts w:cs="Arial"/>
                          <w:i/>
                          <w:iCs/>
                          <w:lang w:val="en-US"/>
                        </w:rPr>
                        <w:t>Addressing Unsustainable Use of Terrestrial and Avian Wild Meat of Migratory Species of Wild Animals</w:t>
                      </w:r>
                      <w:r w:rsidR="0069731D">
                        <w:rPr>
                          <w:rFonts w:cs="Arial"/>
                          <w:lang w:val="en-US"/>
                        </w:rPr>
                        <w:t xml:space="preserve"> and proposes </w:t>
                      </w:r>
                      <w:r w:rsidR="00B55B2D">
                        <w:rPr>
                          <w:rFonts w:cs="Arial"/>
                          <w:lang w:val="en-US"/>
                        </w:rPr>
                        <w:t xml:space="preserve">the adoption of </w:t>
                      </w:r>
                      <w:r w:rsidR="009A6CE1">
                        <w:rPr>
                          <w:rFonts w:cs="Arial"/>
                          <w:lang w:val="en-US"/>
                        </w:rPr>
                        <w:t xml:space="preserve">new </w:t>
                      </w:r>
                      <w:r w:rsidR="001804B9">
                        <w:rPr>
                          <w:rFonts w:cs="Arial"/>
                          <w:lang w:val="en-US"/>
                        </w:rPr>
                        <w:t>D</w:t>
                      </w:r>
                      <w:r w:rsidR="009A6CE1">
                        <w:rPr>
                          <w:rFonts w:cs="Arial"/>
                          <w:lang w:val="en-US"/>
                        </w:rPr>
                        <w:t>ecisions</w:t>
                      </w:r>
                      <w:r w:rsidR="00EC3721">
                        <w:rPr>
                          <w:rFonts w:cs="Arial"/>
                          <w:lang w:val="en-US"/>
                        </w:rPr>
                        <w:t xml:space="preserve">. </w:t>
                      </w:r>
                    </w:p>
                  </w:txbxContent>
                </v:textbox>
              </v:shape>
            </w:pict>
          </mc:Fallback>
        </mc:AlternateContent>
      </w:r>
    </w:p>
    <w:p w14:paraId="320AAD7B" w14:textId="77777777" w:rsidR="002E0DE9" w:rsidRPr="005F3F3E"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5F3F3E"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5F3F3E"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5F3F3E"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5F3F3E"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5F3F3E"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5F3F3E"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5F3F3E"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5F3F3E"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5F3F3E"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5F3F3E"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5F3F3E"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5F3F3E"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5F3F3E"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5F3F3E"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5F3F3E"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5F3F3E"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5F3F3E"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5F3F3E"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5F3F3E"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Pr="005F3F3E" w:rsidRDefault="005330F7" w:rsidP="00EC4F04">
      <w:pPr>
        <w:spacing w:after="0" w:line="240" w:lineRule="auto"/>
      </w:pPr>
    </w:p>
    <w:p w14:paraId="111843FD" w14:textId="77777777" w:rsidR="002E0DE9" w:rsidRPr="005F3F3E" w:rsidRDefault="002E0DE9" w:rsidP="00EC4F04">
      <w:pPr>
        <w:spacing w:after="0" w:line="240" w:lineRule="auto"/>
      </w:pPr>
    </w:p>
    <w:p w14:paraId="6AF4E8FF" w14:textId="77777777" w:rsidR="002E0DE9" w:rsidRPr="005F3F3E" w:rsidRDefault="002E0DE9" w:rsidP="00EC4F04">
      <w:pPr>
        <w:spacing w:after="0" w:line="240" w:lineRule="auto"/>
      </w:pPr>
    </w:p>
    <w:p w14:paraId="509B5F4B" w14:textId="77777777" w:rsidR="002E0DE9" w:rsidRPr="005F3F3E" w:rsidRDefault="002E0DE9" w:rsidP="00EC4F04">
      <w:pPr>
        <w:spacing w:after="0" w:line="240" w:lineRule="auto"/>
      </w:pPr>
    </w:p>
    <w:p w14:paraId="73A3A65F" w14:textId="77777777" w:rsidR="00661875" w:rsidRPr="005F3F3E" w:rsidRDefault="00661875" w:rsidP="00EC4F04">
      <w:pPr>
        <w:spacing w:after="0" w:line="240" w:lineRule="auto"/>
        <w:sectPr w:rsidR="00661875" w:rsidRPr="005F3F3E" w:rsidSect="005F3F3E">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0CA46565" w14:textId="77777777" w:rsidR="00243387" w:rsidRPr="005F3F3E" w:rsidRDefault="00243387" w:rsidP="00243387">
      <w:pPr>
        <w:suppressAutoHyphens/>
        <w:autoSpaceDN w:val="0"/>
        <w:spacing w:after="0" w:line="240" w:lineRule="auto"/>
        <w:jc w:val="center"/>
        <w:textAlignment w:val="baseline"/>
        <w:rPr>
          <w:rFonts w:eastAsia="Times New Roman" w:cs="Arial"/>
          <w:b/>
          <w:bCs/>
          <w:caps/>
          <w:lang w:val="en-US"/>
        </w:rPr>
      </w:pPr>
      <w:r w:rsidRPr="005F3F3E">
        <w:rPr>
          <w:rFonts w:eastAsia="Times New Roman" w:cs="Arial"/>
          <w:b/>
          <w:bCs/>
          <w:caps/>
          <w:lang w:val="en-US"/>
        </w:rPr>
        <w:lastRenderedPageBreak/>
        <w:t>ADDRESSING UNSUSTAINABLE USE OF TERRESTRIAL AND AVIAN WILD MEAT OF MIGRATORY SPECIES OF WILD ANIMALS</w:t>
      </w:r>
    </w:p>
    <w:p w14:paraId="0DCB8F07" w14:textId="77777777" w:rsidR="002E0DE9" w:rsidRPr="005F3F3E" w:rsidRDefault="002E0DE9" w:rsidP="00EC4F04">
      <w:pPr>
        <w:suppressAutoHyphens/>
        <w:autoSpaceDN w:val="0"/>
        <w:spacing w:after="0" w:line="240" w:lineRule="auto"/>
        <w:textAlignment w:val="baseline"/>
        <w:rPr>
          <w:rFonts w:eastAsia="Calibri" w:cs="Arial"/>
        </w:rPr>
      </w:pPr>
    </w:p>
    <w:p w14:paraId="4A0F002D" w14:textId="77777777" w:rsidR="00661875" w:rsidRPr="005F3F3E" w:rsidRDefault="00661875" w:rsidP="00EC4F04">
      <w:pPr>
        <w:suppressAutoHyphens/>
        <w:autoSpaceDN w:val="0"/>
        <w:spacing w:after="0" w:line="240" w:lineRule="auto"/>
        <w:textAlignment w:val="baseline"/>
        <w:rPr>
          <w:rFonts w:eastAsia="Calibri" w:cs="Arial"/>
        </w:rPr>
      </w:pPr>
    </w:p>
    <w:p w14:paraId="3C86903F" w14:textId="77777777" w:rsidR="002E0DE9" w:rsidRPr="005F3F3E" w:rsidRDefault="002E0DE9" w:rsidP="00164669">
      <w:pPr>
        <w:suppressAutoHyphens/>
        <w:autoSpaceDN w:val="0"/>
        <w:spacing w:after="0" w:line="240" w:lineRule="auto"/>
        <w:jc w:val="both"/>
        <w:textAlignment w:val="baseline"/>
        <w:rPr>
          <w:rFonts w:eastAsia="Calibri" w:cs="Arial"/>
          <w:u w:val="single"/>
        </w:rPr>
      </w:pPr>
      <w:r w:rsidRPr="005F3F3E">
        <w:rPr>
          <w:rFonts w:eastAsia="Calibri" w:cs="Arial"/>
          <w:u w:val="single"/>
        </w:rPr>
        <w:t>Background</w:t>
      </w:r>
    </w:p>
    <w:p w14:paraId="115888D2" w14:textId="77777777" w:rsidR="002E0DE9" w:rsidRPr="005F3F3E" w:rsidRDefault="002E0DE9" w:rsidP="00164669">
      <w:pPr>
        <w:spacing w:after="0" w:line="240" w:lineRule="auto"/>
        <w:jc w:val="both"/>
      </w:pPr>
    </w:p>
    <w:p w14:paraId="4DF66DD9" w14:textId="034C8E5A" w:rsidR="00352ED1" w:rsidRPr="005F3F3E" w:rsidRDefault="00165878" w:rsidP="00164669">
      <w:pPr>
        <w:pStyle w:val="Firstnumbering"/>
        <w:ind w:left="540" w:hanging="540"/>
        <w:jc w:val="both"/>
        <w:rPr>
          <w:rFonts w:cs="Arial"/>
          <w:lang w:val="en-US"/>
        </w:rPr>
      </w:pPr>
      <w:r w:rsidRPr="005F3F3E">
        <w:rPr>
          <w:rFonts w:cs="Arial"/>
        </w:rPr>
        <w:t xml:space="preserve">The issue of unsustainable </w:t>
      </w:r>
      <w:r w:rsidR="00324468" w:rsidRPr="005F3F3E">
        <w:rPr>
          <w:rFonts w:cs="Arial"/>
        </w:rPr>
        <w:t xml:space="preserve">use of </w:t>
      </w:r>
      <w:r w:rsidR="00341BE1" w:rsidRPr="005F3F3E">
        <w:rPr>
          <w:rFonts w:cs="Arial"/>
        </w:rPr>
        <w:t xml:space="preserve">CMS-listed species for the purpose of </w:t>
      </w:r>
      <w:r w:rsidRPr="005F3F3E">
        <w:rPr>
          <w:rFonts w:cs="Arial"/>
        </w:rPr>
        <w:t>wild</w:t>
      </w:r>
      <w:r w:rsidR="001804B9" w:rsidRPr="005F3F3E">
        <w:rPr>
          <w:rFonts w:cs="Arial"/>
        </w:rPr>
        <w:t xml:space="preserve"> </w:t>
      </w:r>
      <w:r w:rsidRPr="005F3F3E">
        <w:rPr>
          <w:rFonts w:cs="Arial"/>
        </w:rPr>
        <w:t xml:space="preserve">meat </w:t>
      </w:r>
      <w:r w:rsidR="00CD310E" w:rsidRPr="005F3F3E">
        <w:rPr>
          <w:rFonts w:cs="Arial"/>
        </w:rPr>
        <w:t xml:space="preserve">was </w:t>
      </w:r>
      <w:r w:rsidR="00324468" w:rsidRPr="005F3F3E">
        <w:rPr>
          <w:rFonts w:cs="Arial"/>
        </w:rPr>
        <w:t xml:space="preserve">discussed </w:t>
      </w:r>
      <w:r w:rsidR="001804B9" w:rsidRPr="005F3F3E">
        <w:rPr>
          <w:rFonts w:cs="Arial"/>
        </w:rPr>
        <w:t>at</w:t>
      </w:r>
      <w:r w:rsidR="00324468" w:rsidRPr="005F3F3E">
        <w:rPr>
          <w:rFonts w:cs="Arial"/>
        </w:rPr>
        <w:t xml:space="preserve"> the 12</w:t>
      </w:r>
      <w:r w:rsidR="00324468" w:rsidRPr="005F3F3E">
        <w:rPr>
          <w:rFonts w:cs="Arial"/>
          <w:vertAlign w:val="superscript"/>
        </w:rPr>
        <w:t>th</w:t>
      </w:r>
      <w:r w:rsidR="00324468" w:rsidRPr="005F3F3E">
        <w:rPr>
          <w:rFonts w:cs="Arial"/>
        </w:rPr>
        <w:t xml:space="preserve"> </w:t>
      </w:r>
      <w:r w:rsidR="00352ED1" w:rsidRPr="005F3F3E">
        <w:rPr>
          <w:rFonts w:cs="Arial"/>
        </w:rPr>
        <w:t xml:space="preserve">Meeting of the Conference of the Parties to CMS </w:t>
      </w:r>
      <w:r w:rsidR="00324468" w:rsidRPr="005F3F3E">
        <w:rPr>
          <w:rFonts w:cs="Arial"/>
        </w:rPr>
        <w:t>(COP12</w:t>
      </w:r>
      <w:r w:rsidR="003A0A34" w:rsidRPr="005F3F3E">
        <w:rPr>
          <w:rFonts w:cs="Arial"/>
        </w:rPr>
        <w:t xml:space="preserve">, 2017), </w:t>
      </w:r>
      <w:r w:rsidR="002455F4" w:rsidRPr="005F3F3E">
        <w:rPr>
          <w:rFonts w:cs="Arial"/>
        </w:rPr>
        <w:t xml:space="preserve">with </w:t>
      </w:r>
      <w:r w:rsidR="003A0A34" w:rsidRPr="005F3F3E">
        <w:rPr>
          <w:rFonts w:cs="Arial"/>
        </w:rPr>
        <w:t xml:space="preserve">a detailed background document </w:t>
      </w:r>
      <w:r w:rsidR="00D40453" w:rsidRPr="005F3F3E">
        <w:rPr>
          <w:rFonts w:cs="Arial"/>
        </w:rPr>
        <w:t>(</w:t>
      </w:r>
      <w:hyperlink r:id="rId18" w:history="1">
        <w:r w:rsidR="004025EF" w:rsidRPr="005F3F3E">
          <w:rPr>
            <w:rStyle w:val="Hyperlink"/>
            <w:rFonts w:cs="Arial"/>
          </w:rPr>
          <w:t>UNEP/CMS/COP12/Doc.24.4.7/Rev.1</w:t>
        </w:r>
      </w:hyperlink>
      <w:r w:rsidR="004025EF" w:rsidRPr="005F3F3E">
        <w:rPr>
          <w:rFonts w:cs="Arial"/>
        </w:rPr>
        <w:t xml:space="preserve">) </w:t>
      </w:r>
      <w:r w:rsidR="00564639" w:rsidRPr="005F3F3E">
        <w:rPr>
          <w:rFonts w:cs="Arial"/>
        </w:rPr>
        <w:t>prepared</w:t>
      </w:r>
      <w:r w:rsidR="003A0A34" w:rsidRPr="005F3F3E">
        <w:rPr>
          <w:rFonts w:cs="Arial"/>
        </w:rPr>
        <w:t xml:space="preserve"> by the Secretariat</w:t>
      </w:r>
      <w:r w:rsidR="002044FD" w:rsidRPr="005F3F3E">
        <w:rPr>
          <w:rFonts w:cs="Arial"/>
        </w:rPr>
        <w:t xml:space="preserve">, setting out the need for action. </w:t>
      </w:r>
      <w:r w:rsidR="00352ED1" w:rsidRPr="005F3F3E">
        <w:rPr>
          <w:rFonts w:cs="Arial"/>
        </w:rPr>
        <w:t xml:space="preserve">COP13 </w:t>
      </w:r>
      <w:r w:rsidR="002044FD" w:rsidRPr="005F3F3E">
        <w:rPr>
          <w:rFonts w:cs="Arial"/>
        </w:rPr>
        <w:t>(</w:t>
      </w:r>
      <w:r w:rsidR="00352ED1" w:rsidRPr="005F3F3E">
        <w:rPr>
          <w:rFonts w:cs="Arial"/>
        </w:rPr>
        <w:t xml:space="preserve">2020) adopted </w:t>
      </w:r>
      <w:r w:rsidR="00721805" w:rsidRPr="005F3F3E">
        <w:rPr>
          <w:rFonts w:cs="Arial"/>
          <w:lang w:val="en-US"/>
        </w:rPr>
        <w:t xml:space="preserve">Decisions 13.109 to 13.112 - </w:t>
      </w:r>
      <w:r w:rsidR="00721805" w:rsidRPr="005F3F3E">
        <w:rPr>
          <w:rFonts w:cs="Arial"/>
          <w:i/>
          <w:iCs/>
          <w:lang w:val="en-US"/>
        </w:rPr>
        <w:t>Addressing Unsustainable Use of Terrestrial and Avian Wild Meat of Migratory Species of Wild Animals</w:t>
      </w:r>
      <w:r w:rsidR="00ED0666" w:rsidRPr="005F3F3E">
        <w:rPr>
          <w:rFonts w:cs="Arial"/>
          <w:lang w:val="en-US"/>
        </w:rPr>
        <w:t xml:space="preserve"> </w:t>
      </w:r>
      <w:r w:rsidR="00352ED1" w:rsidRPr="005F3F3E">
        <w:rPr>
          <w:rFonts w:cs="Arial"/>
        </w:rPr>
        <w:t xml:space="preserve">on the basis of </w:t>
      </w:r>
      <w:r w:rsidR="00B17206" w:rsidRPr="005F3F3E">
        <w:rPr>
          <w:rFonts w:cs="Arial"/>
        </w:rPr>
        <w:t>D</w:t>
      </w:r>
      <w:r w:rsidR="00352ED1" w:rsidRPr="005F3F3E">
        <w:rPr>
          <w:rFonts w:cs="Arial"/>
        </w:rPr>
        <w:t xml:space="preserve">ocument </w:t>
      </w:r>
      <w:hyperlink r:id="rId19" w:history="1">
        <w:r w:rsidR="00F41A71" w:rsidRPr="005F3F3E">
          <w:rPr>
            <w:rStyle w:val="Hyperlink"/>
            <w:rFonts w:cs="Arial"/>
          </w:rPr>
          <w:t>UNEP/CMS/COP13/Doc.26.4.3</w:t>
        </w:r>
      </w:hyperlink>
      <w:r w:rsidR="00352ED1" w:rsidRPr="005F3F3E">
        <w:rPr>
          <w:rFonts w:cs="Arial"/>
        </w:rPr>
        <w:t>:</w:t>
      </w:r>
    </w:p>
    <w:p w14:paraId="7C2191F4" w14:textId="77777777" w:rsidR="007E755E" w:rsidRPr="005F3F3E" w:rsidRDefault="007E755E" w:rsidP="00164669">
      <w:pPr>
        <w:pStyle w:val="Firstnumbering"/>
        <w:numPr>
          <w:ilvl w:val="0"/>
          <w:numId w:val="0"/>
        </w:numPr>
        <w:ind w:left="567"/>
        <w:jc w:val="both"/>
        <w:rPr>
          <w:rFonts w:cs="Arial"/>
        </w:rPr>
      </w:pPr>
    </w:p>
    <w:p w14:paraId="3FF10454" w14:textId="2AFDC69F" w:rsidR="00B2745F" w:rsidRPr="005F3F3E" w:rsidRDefault="007E755E" w:rsidP="005F3F3E">
      <w:pPr>
        <w:pStyle w:val="Firstnumbering"/>
        <w:numPr>
          <w:ilvl w:val="0"/>
          <w:numId w:val="0"/>
        </w:numPr>
        <w:ind w:left="990" w:hanging="270"/>
        <w:jc w:val="both"/>
        <w:rPr>
          <w:rFonts w:cs="Arial"/>
        </w:rPr>
      </w:pPr>
      <w:r w:rsidRPr="005F3F3E">
        <w:rPr>
          <w:rFonts w:cs="Arial"/>
        </w:rPr>
        <w:t xml:space="preserve">Decision </w:t>
      </w:r>
      <w:r w:rsidR="00B2745F" w:rsidRPr="005F3F3E">
        <w:rPr>
          <w:rFonts w:cs="Arial"/>
        </w:rPr>
        <w:t>13.109</w:t>
      </w:r>
      <w:r w:rsidRPr="005F3F3E">
        <w:rPr>
          <w:rFonts w:cs="Arial"/>
        </w:rPr>
        <w:t xml:space="preserve"> </w:t>
      </w:r>
      <w:r w:rsidR="008B5118" w:rsidRPr="005F3F3E">
        <w:rPr>
          <w:rFonts w:cs="Arial"/>
        </w:rPr>
        <w:t xml:space="preserve">directed </w:t>
      </w:r>
      <w:r w:rsidR="0062303F" w:rsidRPr="005F3F3E">
        <w:rPr>
          <w:rFonts w:cs="Arial"/>
        </w:rPr>
        <w:t xml:space="preserve">to the Secretariat </w:t>
      </w:r>
      <w:r w:rsidR="001804B9" w:rsidRPr="005F3F3E">
        <w:rPr>
          <w:rFonts w:cs="Arial"/>
        </w:rPr>
        <w:t>reads as follows</w:t>
      </w:r>
      <w:r w:rsidR="0062303F" w:rsidRPr="005F3F3E">
        <w:rPr>
          <w:rFonts w:cs="Arial"/>
        </w:rPr>
        <w:t xml:space="preserve">: </w:t>
      </w:r>
    </w:p>
    <w:p w14:paraId="1C3FD00D" w14:textId="77777777" w:rsidR="00B2745F" w:rsidRPr="005F3F3E" w:rsidRDefault="00B2745F" w:rsidP="005F3F3E">
      <w:pPr>
        <w:pStyle w:val="Firstnumbering"/>
        <w:numPr>
          <w:ilvl w:val="0"/>
          <w:numId w:val="0"/>
        </w:numPr>
        <w:ind w:left="990" w:hanging="270"/>
        <w:jc w:val="both"/>
        <w:rPr>
          <w:rFonts w:cs="Arial"/>
          <w:i/>
          <w:iCs/>
        </w:rPr>
      </w:pPr>
    </w:p>
    <w:p w14:paraId="571D4BC7" w14:textId="77777777" w:rsidR="00B2745F" w:rsidRPr="005F3F3E" w:rsidRDefault="00B2745F" w:rsidP="005F3F3E">
      <w:pPr>
        <w:pStyle w:val="Firstnumbering"/>
        <w:numPr>
          <w:ilvl w:val="0"/>
          <w:numId w:val="0"/>
        </w:numPr>
        <w:ind w:left="720"/>
        <w:jc w:val="both"/>
        <w:rPr>
          <w:rFonts w:cs="Arial"/>
          <w:i/>
          <w:iCs/>
          <w:sz w:val="20"/>
          <w:szCs w:val="20"/>
        </w:rPr>
      </w:pPr>
      <w:r w:rsidRPr="005F3F3E">
        <w:rPr>
          <w:rFonts w:cs="Arial"/>
          <w:i/>
          <w:iCs/>
          <w:sz w:val="20"/>
          <w:szCs w:val="20"/>
        </w:rPr>
        <w:t>The Secretariat shall, subject to the availability of external resources, and working within the Convention’s remit:</w:t>
      </w:r>
    </w:p>
    <w:p w14:paraId="19F0EEF5" w14:textId="77777777" w:rsidR="00B2745F" w:rsidRPr="005F3F3E" w:rsidRDefault="00B2745F" w:rsidP="005F3F3E">
      <w:pPr>
        <w:pStyle w:val="Firstnumbering"/>
        <w:numPr>
          <w:ilvl w:val="0"/>
          <w:numId w:val="0"/>
        </w:numPr>
        <w:ind w:left="990" w:hanging="270"/>
        <w:jc w:val="both"/>
        <w:rPr>
          <w:rFonts w:cs="Arial"/>
          <w:i/>
          <w:iCs/>
          <w:sz w:val="20"/>
          <w:szCs w:val="20"/>
        </w:rPr>
      </w:pPr>
    </w:p>
    <w:p w14:paraId="4B0BE26D" w14:textId="55736153" w:rsidR="00B2745F" w:rsidRPr="005F3F3E" w:rsidRDefault="00B2745F" w:rsidP="005F3F3E">
      <w:pPr>
        <w:pStyle w:val="Firstnumbering"/>
        <w:numPr>
          <w:ilvl w:val="0"/>
          <w:numId w:val="23"/>
        </w:numPr>
        <w:ind w:left="1080"/>
        <w:jc w:val="both"/>
        <w:rPr>
          <w:rFonts w:cs="Arial"/>
          <w:i/>
          <w:iCs/>
          <w:sz w:val="20"/>
          <w:szCs w:val="20"/>
        </w:rPr>
      </w:pPr>
      <w:r w:rsidRPr="005F3F3E">
        <w:rPr>
          <w:rFonts w:cs="Arial"/>
          <w:i/>
          <w:iCs/>
          <w:sz w:val="20"/>
          <w:szCs w:val="20"/>
        </w:rPr>
        <w:t xml:space="preserve">prepare an analysis on the direct and indirect impacts of wild meat </w:t>
      </w:r>
      <w:proofErr w:type="gramStart"/>
      <w:r w:rsidRPr="005F3F3E">
        <w:rPr>
          <w:rFonts w:cs="Arial"/>
          <w:i/>
          <w:iCs/>
          <w:sz w:val="20"/>
          <w:szCs w:val="20"/>
        </w:rPr>
        <w:t>taking,</w:t>
      </w:r>
      <w:proofErr w:type="gramEnd"/>
      <w:r w:rsidRPr="005F3F3E">
        <w:rPr>
          <w:rFonts w:cs="Arial"/>
          <w:i/>
          <w:iCs/>
          <w:sz w:val="20"/>
          <w:szCs w:val="20"/>
        </w:rPr>
        <w:t xml:space="preserve"> trade and consumption of terrestrial and avian species listed on CMS Appendices I and II;</w:t>
      </w:r>
    </w:p>
    <w:p w14:paraId="21FA5CFF" w14:textId="77777777" w:rsidR="00B2745F" w:rsidRPr="005F3F3E" w:rsidRDefault="00B2745F" w:rsidP="005F3F3E">
      <w:pPr>
        <w:pStyle w:val="Firstnumbering"/>
        <w:numPr>
          <w:ilvl w:val="0"/>
          <w:numId w:val="0"/>
        </w:numPr>
        <w:ind w:left="1080" w:hanging="360"/>
        <w:jc w:val="both"/>
        <w:rPr>
          <w:rFonts w:cs="Arial"/>
          <w:i/>
          <w:iCs/>
          <w:sz w:val="20"/>
          <w:szCs w:val="20"/>
        </w:rPr>
      </w:pPr>
    </w:p>
    <w:p w14:paraId="1CCE5D9C" w14:textId="41A87580" w:rsidR="00B2745F" w:rsidRPr="005F3F3E" w:rsidRDefault="00B2745F" w:rsidP="005F3F3E">
      <w:pPr>
        <w:pStyle w:val="Firstnumbering"/>
        <w:numPr>
          <w:ilvl w:val="0"/>
          <w:numId w:val="23"/>
        </w:numPr>
        <w:ind w:left="1080"/>
        <w:jc w:val="both"/>
        <w:rPr>
          <w:rFonts w:cs="Arial"/>
          <w:i/>
          <w:iCs/>
          <w:sz w:val="20"/>
          <w:szCs w:val="20"/>
        </w:rPr>
      </w:pPr>
      <w:r w:rsidRPr="005F3F3E">
        <w:rPr>
          <w:rFonts w:cs="Arial"/>
          <w:i/>
          <w:iCs/>
          <w:sz w:val="20"/>
          <w:szCs w:val="20"/>
        </w:rPr>
        <w:t xml:space="preserve">on the basis of the findings made under paragraph a), cooperate with the partners of the Collaborative Partnership on Sustainable Wildlife Management (CPW) and, in particular, with the Secretariats of the Convention on International Trade in Endangered Species of Wild Fauna and Flora (CITES) and the Convention on Biological Diversity (CBD), as well as the Presidencies of their respective Conferences of the Parties through the Secretariats of CBD and CITES, and the </w:t>
      </w:r>
      <w:bookmarkStart w:id="2" w:name="_Hlk135078009"/>
      <w:r w:rsidRPr="005F3F3E">
        <w:rPr>
          <w:rFonts w:cs="Arial"/>
          <w:i/>
          <w:iCs/>
          <w:sz w:val="20"/>
          <w:szCs w:val="20"/>
        </w:rPr>
        <w:t xml:space="preserve">Food and Agricultural Organization (FAO), the Centre for International Forestry Research (CIFOR), Centre de </w:t>
      </w:r>
      <w:proofErr w:type="spellStart"/>
      <w:r w:rsidRPr="005F3F3E">
        <w:rPr>
          <w:rFonts w:cs="Arial"/>
          <w:i/>
          <w:iCs/>
          <w:sz w:val="20"/>
          <w:szCs w:val="20"/>
        </w:rPr>
        <w:t>Coopération</w:t>
      </w:r>
      <w:proofErr w:type="spellEnd"/>
      <w:r w:rsidRPr="005F3F3E">
        <w:rPr>
          <w:rFonts w:cs="Arial"/>
          <w:i/>
          <w:iCs/>
          <w:sz w:val="20"/>
          <w:szCs w:val="20"/>
        </w:rPr>
        <w:t xml:space="preserve"> Internationale en Recherche </w:t>
      </w:r>
      <w:proofErr w:type="spellStart"/>
      <w:r w:rsidRPr="005F3F3E">
        <w:rPr>
          <w:rFonts w:cs="Arial"/>
          <w:i/>
          <w:iCs/>
          <w:sz w:val="20"/>
          <w:szCs w:val="20"/>
        </w:rPr>
        <w:t>Agronomique</w:t>
      </w:r>
      <w:proofErr w:type="spellEnd"/>
      <w:r w:rsidRPr="005F3F3E">
        <w:rPr>
          <w:rFonts w:cs="Arial"/>
          <w:i/>
          <w:iCs/>
          <w:sz w:val="20"/>
          <w:szCs w:val="20"/>
        </w:rPr>
        <w:t xml:space="preserve"> pour le </w:t>
      </w:r>
      <w:proofErr w:type="spellStart"/>
      <w:r w:rsidRPr="005F3F3E">
        <w:rPr>
          <w:rFonts w:cs="Arial"/>
          <w:i/>
          <w:iCs/>
          <w:sz w:val="20"/>
          <w:szCs w:val="20"/>
        </w:rPr>
        <w:t>Développement</w:t>
      </w:r>
      <w:proofErr w:type="spellEnd"/>
      <w:r w:rsidRPr="005F3F3E">
        <w:rPr>
          <w:rFonts w:cs="Arial"/>
          <w:i/>
          <w:iCs/>
          <w:sz w:val="20"/>
          <w:szCs w:val="20"/>
        </w:rPr>
        <w:t xml:space="preserve"> (CIRAD) and the Wildlife Conservation Society (WCS) on Sustainable Wildlife Management issues, in raising the importance of unsustainable wild meat taking, trade and consumption within the global policy agenda</w:t>
      </w:r>
      <w:bookmarkEnd w:id="2"/>
      <w:r w:rsidRPr="005F3F3E">
        <w:rPr>
          <w:rFonts w:cs="Arial"/>
          <w:i/>
          <w:iCs/>
          <w:sz w:val="20"/>
          <w:szCs w:val="20"/>
        </w:rPr>
        <w:t>;</w:t>
      </w:r>
    </w:p>
    <w:p w14:paraId="33E9DB47" w14:textId="77777777" w:rsidR="00B2745F" w:rsidRPr="005F3F3E" w:rsidRDefault="00B2745F" w:rsidP="005F3F3E">
      <w:pPr>
        <w:pStyle w:val="Firstnumbering"/>
        <w:numPr>
          <w:ilvl w:val="0"/>
          <w:numId w:val="0"/>
        </w:numPr>
        <w:ind w:left="1080" w:hanging="360"/>
        <w:jc w:val="both"/>
        <w:rPr>
          <w:rFonts w:cs="Arial"/>
          <w:i/>
          <w:iCs/>
          <w:sz w:val="20"/>
          <w:szCs w:val="20"/>
        </w:rPr>
      </w:pPr>
    </w:p>
    <w:p w14:paraId="7DAA7F0A" w14:textId="76B07C86" w:rsidR="002E0DE9" w:rsidRPr="005F3F3E" w:rsidRDefault="00B2745F" w:rsidP="005F3F3E">
      <w:pPr>
        <w:pStyle w:val="Firstnumbering"/>
        <w:numPr>
          <w:ilvl w:val="0"/>
          <w:numId w:val="23"/>
        </w:numPr>
        <w:ind w:left="1080"/>
        <w:jc w:val="both"/>
        <w:rPr>
          <w:rFonts w:cs="Arial"/>
          <w:i/>
          <w:iCs/>
          <w:sz w:val="20"/>
          <w:szCs w:val="20"/>
        </w:rPr>
      </w:pPr>
      <w:r w:rsidRPr="005F3F3E">
        <w:rPr>
          <w:rFonts w:cs="Arial"/>
          <w:i/>
          <w:iCs/>
          <w:sz w:val="20"/>
          <w:szCs w:val="20"/>
        </w:rPr>
        <w:t>report to the Conference of the Parties at its 14th meeting on the progress in implementing this Decision.</w:t>
      </w:r>
    </w:p>
    <w:p w14:paraId="4640E333" w14:textId="77777777" w:rsidR="00EF4DE0" w:rsidRPr="005F3F3E" w:rsidRDefault="00EF4DE0" w:rsidP="00164669">
      <w:pPr>
        <w:pStyle w:val="Firstnumbering"/>
        <w:numPr>
          <w:ilvl w:val="0"/>
          <w:numId w:val="0"/>
        </w:numPr>
        <w:ind w:left="540"/>
        <w:jc w:val="both"/>
      </w:pPr>
    </w:p>
    <w:p w14:paraId="4AFA346E" w14:textId="6225EF1B" w:rsidR="00661875" w:rsidRPr="005F3F3E" w:rsidRDefault="00C9223B" w:rsidP="00F43AC2">
      <w:pPr>
        <w:spacing w:after="0" w:line="240" w:lineRule="auto"/>
        <w:jc w:val="both"/>
        <w:rPr>
          <w:rFonts w:cs="Arial"/>
          <w:u w:val="single"/>
        </w:rPr>
      </w:pPr>
      <w:r w:rsidRPr="005F3F3E">
        <w:rPr>
          <w:rFonts w:cs="Arial"/>
          <w:u w:val="single"/>
        </w:rPr>
        <w:t>Implementation of Decision 13.109</w:t>
      </w:r>
    </w:p>
    <w:p w14:paraId="7BBA4962" w14:textId="77777777" w:rsidR="00661875" w:rsidRPr="005F3F3E" w:rsidRDefault="00661875" w:rsidP="00F43AC2">
      <w:pPr>
        <w:spacing w:after="0" w:line="240" w:lineRule="auto"/>
        <w:jc w:val="both"/>
        <w:rPr>
          <w:rFonts w:cs="Arial"/>
          <w:u w:val="single"/>
        </w:rPr>
      </w:pPr>
    </w:p>
    <w:p w14:paraId="5F2B042E" w14:textId="229100EE" w:rsidR="000F1FF2" w:rsidRPr="005F3F3E" w:rsidRDefault="00E41990" w:rsidP="00F43AC2">
      <w:pPr>
        <w:pStyle w:val="Firstnumbering"/>
        <w:jc w:val="both"/>
      </w:pPr>
      <w:r w:rsidRPr="005F3F3E">
        <w:t xml:space="preserve">With funding provided by </w:t>
      </w:r>
      <w:r w:rsidRPr="005F3F3E">
        <w:rPr>
          <w:lang w:val="en"/>
        </w:rPr>
        <w:t>the Government of Germany, the Secretariat</w:t>
      </w:r>
      <w:r w:rsidR="00984619" w:rsidRPr="005F3F3E">
        <w:rPr>
          <w:lang w:val="en"/>
        </w:rPr>
        <w:t xml:space="preserve">, in </w:t>
      </w:r>
      <w:r w:rsidR="00583AC9" w:rsidRPr="005F3F3E">
        <w:t>line with paragraph a) of the Decision,</w:t>
      </w:r>
      <w:r w:rsidR="00984619" w:rsidRPr="005F3F3E">
        <w:t xml:space="preserve"> </w:t>
      </w:r>
      <w:r w:rsidR="003059C7" w:rsidRPr="005F3F3E">
        <w:t>commission</w:t>
      </w:r>
      <w:r w:rsidR="001804B9" w:rsidRPr="005F3F3E">
        <w:t>ed</w:t>
      </w:r>
      <w:r w:rsidR="003059C7" w:rsidRPr="005F3F3E">
        <w:t xml:space="preserve"> the Cent</w:t>
      </w:r>
      <w:r w:rsidR="007E660F" w:rsidRPr="005F3F3E">
        <w:t>er</w:t>
      </w:r>
      <w:r w:rsidR="003059C7" w:rsidRPr="005F3F3E">
        <w:t xml:space="preserve"> for International Forestry Research (CIFOR) to prepare an analysis o</w:t>
      </w:r>
      <w:r w:rsidR="001804B9" w:rsidRPr="005F3F3E">
        <w:t>f</w:t>
      </w:r>
      <w:r w:rsidR="003059C7" w:rsidRPr="005F3F3E">
        <w:t xml:space="preserve"> the direct and indirect impacts of wild meat taking, trade and consumption o</w:t>
      </w:r>
      <w:r w:rsidR="008B0E45" w:rsidRPr="005F3F3E">
        <w:t>f</w:t>
      </w:r>
      <w:r w:rsidR="003059C7" w:rsidRPr="005F3F3E">
        <w:t xml:space="preserve"> terrestrial</w:t>
      </w:r>
      <w:r w:rsidR="003059C7" w:rsidRPr="005F3F3E">
        <w:rPr>
          <w:rFonts w:cs="Arial"/>
        </w:rPr>
        <w:t xml:space="preserve"> </w:t>
      </w:r>
      <w:r w:rsidR="003059C7" w:rsidRPr="005F3F3E">
        <w:t xml:space="preserve">species listed </w:t>
      </w:r>
      <w:r w:rsidR="001804B9" w:rsidRPr="005F3F3E">
        <w:t>i</w:t>
      </w:r>
      <w:r w:rsidR="003059C7" w:rsidRPr="005F3F3E">
        <w:t>n CMS Appendices I and II</w:t>
      </w:r>
      <w:r w:rsidR="003059C7" w:rsidRPr="005F3F3E">
        <w:rPr>
          <w:i/>
          <w:iCs/>
        </w:rPr>
        <w:t>.</w:t>
      </w:r>
      <w:r w:rsidR="00B84384" w:rsidRPr="005F3F3E">
        <w:t xml:space="preserve"> </w:t>
      </w:r>
      <w:r w:rsidR="00641E55" w:rsidRPr="005F3F3E">
        <w:rPr>
          <w:lang w:val="en"/>
        </w:rPr>
        <w:t xml:space="preserve">This </w:t>
      </w:r>
      <w:r w:rsidR="00CE0C21" w:rsidRPr="005F3F3E">
        <w:rPr>
          <w:lang w:val="en"/>
        </w:rPr>
        <w:t xml:space="preserve">resulted in a report published in </w:t>
      </w:r>
      <w:r w:rsidR="00A4354D" w:rsidRPr="005F3F3E">
        <w:rPr>
          <w:lang w:val="en"/>
        </w:rPr>
        <w:t>September 2021</w:t>
      </w:r>
      <w:r w:rsidR="00CE0C21" w:rsidRPr="005F3F3E">
        <w:rPr>
          <w:lang w:val="en"/>
        </w:rPr>
        <w:t xml:space="preserve">, </w:t>
      </w:r>
      <w:bookmarkStart w:id="3" w:name="_Hlk137475754"/>
      <w:r w:rsidR="007F1514" w:rsidRPr="005F3F3E">
        <w:fldChar w:fldCharType="begin"/>
      </w:r>
      <w:r w:rsidR="007F1514" w:rsidRPr="005F3F3E">
        <w:instrText>HYPERLINK "https://www.cms.int/sites/default/files/publication/CMS_Report_impacts_wild_meat_terrestrial_migratory_species.pdf"</w:instrText>
      </w:r>
      <w:r w:rsidR="007F1514" w:rsidRPr="005F3F3E">
        <w:fldChar w:fldCharType="separate"/>
      </w:r>
      <w:r w:rsidR="00394093" w:rsidRPr="005F3F3E">
        <w:rPr>
          <w:rStyle w:val="Hyperlink"/>
          <w:i/>
          <w:iCs/>
        </w:rPr>
        <w:t>Impacts of Taking, Trade and Consumption of Terrestrial Migratory Species for Wild Meat</w:t>
      </w:r>
      <w:r w:rsidR="007F1514" w:rsidRPr="005F3F3E">
        <w:rPr>
          <w:rStyle w:val="Hyperlink"/>
          <w:i/>
          <w:iCs/>
        </w:rPr>
        <w:fldChar w:fldCharType="end"/>
      </w:r>
      <w:bookmarkEnd w:id="3"/>
      <w:r w:rsidR="000F1FF2" w:rsidRPr="005F3F3E">
        <w:rPr>
          <w:i/>
          <w:iCs/>
        </w:rPr>
        <w:t>.</w:t>
      </w:r>
      <w:r w:rsidR="00064818" w:rsidRPr="005F3F3E">
        <w:rPr>
          <w:i/>
          <w:iCs/>
          <w:lang w:val="en"/>
        </w:rPr>
        <w:t xml:space="preserve"> </w:t>
      </w:r>
      <w:r w:rsidR="000F1FF2" w:rsidRPr="005F3F3E">
        <w:rPr>
          <w:lang w:val="en"/>
        </w:rPr>
        <w:t xml:space="preserve">Due </w:t>
      </w:r>
      <w:r w:rsidR="009F115F" w:rsidRPr="005F3F3E">
        <w:rPr>
          <w:lang w:val="en"/>
        </w:rPr>
        <w:t xml:space="preserve">to </w:t>
      </w:r>
      <w:r w:rsidR="000F1FF2" w:rsidRPr="005F3F3E">
        <w:rPr>
          <w:lang w:val="en"/>
        </w:rPr>
        <w:t xml:space="preserve">limited </w:t>
      </w:r>
      <w:r w:rsidR="00BA7802" w:rsidRPr="005F3F3E">
        <w:rPr>
          <w:lang w:val="en"/>
        </w:rPr>
        <w:t xml:space="preserve">available </w:t>
      </w:r>
      <w:r w:rsidR="000F1FF2" w:rsidRPr="005F3F3E">
        <w:rPr>
          <w:lang w:val="en"/>
        </w:rPr>
        <w:t xml:space="preserve">funding, the analysis focused </w:t>
      </w:r>
      <w:r w:rsidR="00C51948" w:rsidRPr="005F3F3E">
        <w:rPr>
          <w:lang w:val="en"/>
        </w:rPr>
        <w:t xml:space="preserve">on terrestrial species only. </w:t>
      </w:r>
      <w:r w:rsidR="009F115F" w:rsidRPr="005F3F3E">
        <w:rPr>
          <w:lang w:val="en"/>
        </w:rPr>
        <w:t xml:space="preserve">However, additional funding </w:t>
      </w:r>
      <w:r w:rsidR="00B7251D" w:rsidRPr="005F3F3E">
        <w:rPr>
          <w:lang w:val="en"/>
        </w:rPr>
        <w:t xml:space="preserve">was more recently provided by </w:t>
      </w:r>
      <w:proofErr w:type="gramStart"/>
      <w:r w:rsidR="00B7251D" w:rsidRPr="005F3F3E">
        <w:rPr>
          <w:lang w:val="en"/>
        </w:rPr>
        <w:t>[ ]</w:t>
      </w:r>
      <w:proofErr w:type="gramEnd"/>
      <w:r w:rsidR="00B7251D" w:rsidRPr="005F3F3E">
        <w:rPr>
          <w:lang w:val="en"/>
        </w:rPr>
        <w:t xml:space="preserve"> for work on avian species, which is </w:t>
      </w:r>
      <w:r w:rsidR="00984619" w:rsidRPr="005F3F3E">
        <w:rPr>
          <w:lang w:val="en"/>
        </w:rPr>
        <w:t>now being initiated.</w:t>
      </w:r>
    </w:p>
    <w:p w14:paraId="1358E452" w14:textId="77777777" w:rsidR="00064818" w:rsidRPr="005F3F3E" w:rsidRDefault="00064818" w:rsidP="00F43AC2">
      <w:pPr>
        <w:pStyle w:val="Firstnumbering"/>
        <w:numPr>
          <w:ilvl w:val="0"/>
          <w:numId w:val="0"/>
        </w:numPr>
        <w:ind w:left="567"/>
        <w:jc w:val="both"/>
      </w:pPr>
    </w:p>
    <w:p w14:paraId="5DBC792F" w14:textId="77777777" w:rsidR="00EA5909" w:rsidRPr="005F3F3E" w:rsidRDefault="002C3FA5" w:rsidP="00F43AC2">
      <w:pPr>
        <w:pStyle w:val="Firstnumbering"/>
        <w:jc w:val="both"/>
      </w:pPr>
      <w:r w:rsidRPr="005F3F3E">
        <w:rPr>
          <w:lang w:val="en"/>
        </w:rPr>
        <w:t>In response to the instructions contained in paragraph b) of the Decision, t</w:t>
      </w:r>
      <w:r w:rsidR="00CF36B7" w:rsidRPr="005F3F3E">
        <w:rPr>
          <w:lang w:val="en"/>
        </w:rPr>
        <w:t xml:space="preserve">he </w:t>
      </w:r>
      <w:r w:rsidRPr="005F3F3E">
        <w:rPr>
          <w:lang w:val="en"/>
        </w:rPr>
        <w:t xml:space="preserve">Secretariat shared the </w:t>
      </w:r>
      <w:r w:rsidR="00CF36B7" w:rsidRPr="005F3F3E">
        <w:rPr>
          <w:lang w:val="en"/>
        </w:rPr>
        <w:t xml:space="preserve">Report for </w:t>
      </w:r>
      <w:r w:rsidR="00EB0A1E" w:rsidRPr="005F3F3E">
        <w:rPr>
          <w:lang w:val="en"/>
        </w:rPr>
        <w:t>a peer review</w:t>
      </w:r>
      <w:r w:rsidR="00CF36B7" w:rsidRPr="005F3F3E">
        <w:rPr>
          <w:lang w:val="en"/>
        </w:rPr>
        <w:t xml:space="preserve"> with most of the members of the </w:t>
      </w:r>
      <w:bookmarkStart w:id="4" w:name="_Hlk139360936"/>
      <w:r w:rsidR="00CF36B7" w:rsidRPr="005F3F3E">
        <w:t>Collaborative Partnership on Sustainable Wildlife Management (CPW)</w:t>
      </w:r>
      <w:bookmarkEnd w:id="4"/>
      <w:r w:rsidR="00CF36B7" w:rsidRPr="005F3F3E">
        <w:t>, including the Secretariats of the Convention on International Trade in Endangered Species of Wild Fauna and Flora (CITES)</w:t>
      </w:r>
      <w:r w:rsidRPr="005F3F3E">
        <w:t xml:space="preserve">, the United </w:t>
      </w:r>
      <w:r w:rsidR="00CF47C0" w:rsidRPr="005F3F3E">
        <w:t>Nations</w:t>
      </w:r>
      <w:r w:rsidRPr="005F3F3E">
        <w:t xml:space="preserve"> Environment Programme</w:t>
      </w:r>
      <w:r w:rsidR="00ED0592" w:rsidRPr="005F3F3E">
        <w:t>,</w:t>
      </w:r>
      <w:r w:rsidR="00CF36B7" w:rsidRPr="005F3F3E">
        <w:t xml:space="preserve"> the Convention on Biological Diversity (CBD)</w:t>
      </w:r>
      <w:r w:rsidR="00ED0592" w:rsidRPr="005F3F3E">
        <w:t xml:space="preserve"> and the </w:t>
      </w:r>
      <w:r w:rsidR="00DE3726" w:rsidRPr="005F3F3E">
        <w:t xml:space="preserve">International </w:t>
      </w:r>
      <w:r w:rsidR="00ED0592" w:rsidRPr="005F3F3E">
        <w:t>Institute f</w:t>
      </w:r>
      <w:r w:rsidR="00DE3726" w:rsidRPr="005F3F3E">
        <w:t>or Environment and Development (IIED)</w:t>
      </w:r>
      <w:r w:rsidR="00CF36B7" w:rsidRPr="005F3F3E">
        <w:t>, as well as the Wildlife Conservation Society (WCS)</w:t>
      </w:r>
      <w:r w:rsidR="004B7899" w:rsidRPr="005F3F3E">
        <w:t xml:space="preserve"> and the Secretariat of EUROBATS</w:t>
      </w:r>
      <w:r w:rsidR="00CF36B7" w:rsidRPr="005F3F3E">
        <w:t xml:space="preserve">. </w:t>
      </w:r>
    </w:p>
    <w:p w14:paraId="57B10D4E" w14:textId="77777777" w:rsidR="00EA5909" w:rsidRPr="005F3F3E" w:rsidRDefault="00EA5909" w:rsidP="00EA5909">
      <w:pPr>
        <w:pStyle w:val="Firstnumbering"/>
        <w:numPr>
          <w:ilvl w:val="0"/>
          <w:numId w:val="0"/>
        </w:numPr>
        <w:ind w:left="567"/>
        <w:jc w:val="both"/>
      </w:pPr>
    </w:p>
    <w:p w14:paraId="33A804B6" w14:textId="5E888265" w:rsidR="00A90E0C" w:rsidRPr="005F3F3E" w:rsidRDefault="00F45D71" w:rsidP="00F43AC2">
      <w:pPr>
        <w:pStyle w:val="Firstnumbering"/>
        <w:jc w:val="both"/>
      </w:pPr>
      <w:r w:rsidRPr="005F3F3E">
        <w:lastRenderedPageBreak/>
        <w:t xml:space="preserve">The </w:t>
      </w:r>
      <w:r w:rsidR="001804B9" w:rsidRPr="005F3F3E">
        <w:t xml:space="preserve">CMS </w:t>
      </w:r>
      <w:r w:rsidRPr="005F3F3E">
        <w:t>Secretariat</w:t>
      </w:r>
      <w:r w:rsidR="00DA075B" w:rsidRPr="005F3F3E">
        <w:t xml:space="preserve"> also</w:t>
      </w:r>
      <w:r w:rsidRPr="005F3F3E">
        <w:t xml:space="preserve"> made the </w:t>
      </w:r>
      <w:r w:rsidR="00112FD8" w:rsidRPr="005F3F3E">
        <w:t>Report available</w:t>
      </w:r>
      <w:r w:rsidRPr="005F3F3E">
        <w:t xml:space="preserve"> to the </w:t>
      </w:r>
      <w:r w:rsidR="006E0BD1" w:rsidRPr="005F3F3E">
        <w:t>Global Environment Facility (</w:t>
      </w:r>
      <w:r w:rsidRPr="005F3F3E">
        <w:t>GEF</w:t>
      </w:r>
      <w:r w:rsidR="006E0BD1" w:rsidRPr="005F3F3E">
        <w:t>)</w:t>
      </w:r>
      <w:r w:rsidRPr="005F3F3E">
        <w:t xml:space="preserve"> Secretariat during the negotiations on the </w:t>
      </w:r>
      <w:r w:rsidR="00095CB2" w:rsidRPr="005F3F3E">
        <w:t>8</w:t>
      </w:r>
      <w:r w:rsidR="00095CB2" w:rsidRPr="005F3F3E">
        <w:rPr>
          <w:vertAlign w:val="superscript"/>
        </w:rPr>
        <w:t>th</w:t>
      </w:r>
      <w:r w:rsidR="00095CB2" w:rsidRPr="005F3F3E">
        <w:t xml:space="preserve"> replenishment of the Fund. </w:t>
      </w:r>
      <w:r w:rsidR="00B17206" w:rsidRPr="005F3F3E">
        <w:t xml:space="preserve">The </w:t>
      </w:r>
      <w:r w:rsidR="00095CB2" w:rsidRPr="005F3F3E">
        <w:t>GEF-8</w:t>
      </w:r>
      <w:r w:rsidR="00491A1F" w:rsidRPr="005F3F3E">
        <w:t xml:space="preserve"> Integrated Programme on Wildlife Conservation for Development </w:t>
      </w:r>
      <w:r w:rsidR="00B17206" w:rsidRPr="005F3F3E">
        <w:t xml:space="preserve">now includes </w:t>
      </w:r>
      <w:r w:rsidR="00491A1F" w:rsidRPr="005F3F3E">
        <w:t xml:space="preserve">explicit references to the domestic </w:t>
      </w:r>
      <w:r w:rsidR="00FF55EA" w:rsidRPr="005F3F3E">
        <w:t xml:space="preserve">use of wildlife. </w:t>
      </w:r>
    </w:p>
    <w:p w14:paraId="76D7427A" w14:textId="77777777" w:rsidR="00AB23C2" w:rsidRPr="005F3F3E" w:rsidRDefault="00AB23C2" w:rsidP="00AB23C2">
      <w:pPr>
        <w:pStyle w:val="Firstnumbering"/>
        <w:numPr>
          <w:ilvl w:val="0"/>
          <w:numId w:val="0"/>
        </w:numPr>
        <w:ind w:left="567"/>
        <w:jc w:val="both"/>
        <w:rPr>
          <w:lang w:val="en"/>
        </w:rPr>
      </w:pPr>
    </w:p>
    <w:p w14:paraId="16EDDF10" w14:textId="3533AD72" w:rsidR="00064818" w:rsidRPr="005F3F3E" w:rsidRDefault="003307F4" w:rsidP="00F43AC2">
      <w:pPr>
        <w:pStyle w:val="Firstnumbering"/>
        <w:jc w:val="both"/>
        <w:rPr>
          <w:lang w:val="en"/>
        </w:rPr>
      </w:pPr>
      <w:r w:rsidRPr="005F3F3E">
        <w:rPr>
          <w:lang w:val="en"/>
        </w:rPr>
        <w:t>The Secretariat issued a</w:t>
      </w:r>
      <w:r w:rsidR="000048DB" w:rsidRPr="005F3F3E">
        <w:rPr>
          <w:lang w:val="en"/>
        </w:rPr>
        <w:t xml:space="preserve"> </w:t>
      </w:r>
      <w:r w:rsidRPr="005F3F3E">
        <w:rPr>
          <w:lang w:val="en"/>
        </w:rPr>
        <w:t>p</w:t>
      </w:r>
      <w:r w:rsidR="000048DB" w:rsidRPr="005F3F3E">
        <w:rPr>
          <w:lang w:val="en"/>
        </w:rPr>
        <w:t xml:space="preserve">ress </w:t>
      </w:r>
      <w:r w:rsidRPr="005F3F3E">
        <w:rPr>
          <w:lang w:val="en"/>
        </w:rPr>
        <w:t>r</w:t>
      </w:r>
      <w:r w:rsidR="000048DB" w:rsidRPr="005F3F3E">
        <w:rPr>
          <w:lang w:val="en"/>
        </w:rPr>
        <w:t>elease</w:t>
      </w:r>
      <w:r w:rsidR="00E52EB9" w:rsidRPr="005F3F3E">
        <w:rPr>
          <w:lang w:val="en"/>
        </w:rPr>
        <w:t xml:space="preserve"> on 14 September 2021 and</w:t>
      </w:r>
      <w:r w:rsidRPr="005F3F3E">
        <w:rPr>
          <w:lang w:val="en"/>
        </w:rPr>
        <w:t>,</w:t>
      </w:r>
      <w:r w:rsidR="00064818" w:rsidRPr="005F3F3E">
        <w:rPr>
          <w:lang w:val="en"/>
        </w:rPr>
        <w:t xml:space="preserve"> in collaboration with CIFOR</w:t>
      </w:r>
      <w:r w:rsidRPr="005F3F3E">
        <w:rPr>
          <w:lang w:val="en"/>
        </w:rPr>
        <w:t>,</w:t>
      </w:r>
      <w:r w:rsidR="00064818" w:rsidRPr="005F3F3E">
        <w:rPr>
          <w:lang w:val="en"/>
        </w:rPr>
        <w:t xml:space="preserve"> </w:t>
      </w:r>
      <w:r w:rsidRPr="005F3F3E">
        <w:rPr>
          <w:lang w:val="en"/>
        </w:rPr>
        <w:t xml:space="preserve">organized </w:t>
      </w:r>
      <w:r w:rsidR="00B1436C" w:rsidRPr="005F3F3E">
        <w:rPr>
          <w:lang w:val="en"/>
        </w:rPr>
        <w:t xml:space="preserve">a </w:t>
      </w:r>
      <w:hyperlink r:id="rId20">
        <w:r w:rsidR="3A753DBA" w:rsidRPr="005F3F3E">
          <w:rPr>
            <w:rStyle w:val="Hyperlink"/>
            <w:lang w:val="en"/>
          </w:rPr>
          <w:t>Virtual Media Launch</w:t>
        </w:r>
      </w:hyperlink>
      <w:r w:rsidR="00B1436C" w:rsidRPr="005F3F3E">
        <w:rPr>
          <w:lang w:val="en"/>
        </w:rPr>
        <w:t xml:space="preserve"> of the Report </w:t>
      </w:r>
      <w:r w:rsidR="005F7BC8" w:rsidRPr="005F3F3E">
        <w:rPr>
          <w:lang w:val="en"/>
        </w:rPr>
        <w:t>on 15 September 2021</w:t>
      </w:r>
      <w:r w:rsidR="00653F47" w:rsidRPr="005F3F3E">
        <w:rPr>
          <w:lang w:val="en"/>
        </w:rPr>
        <w:t xml:space="preserve">. </w:t>
      </w:r>
    </w:p>
    <w:p w14:paraId="34442264" w14:textId="523949C3" w:rsidR="465A603A" w:rsidRPr="005F3F3E" w:rsidRDefault="465A603A" w:rsidP="00AB23C2">
      <w:pPr>
        <w:pStyle w:val="Firstnumbering"/>
        <w:numPr>
          <w:ilvl w:val="0"/>
          <w:numId w:val="0"/>
        </w:numPr>
        <w:jc w:val="both"/>
        <w:rPr>
          <w:lang w:val="en"/>
        </w:rPr>
      </w:pPr>
    </w:p>
    <w:p w14:paraId="535A93C6" w14:textId="37CCF3F2" w:rsidR="00E726F0" w:rsidRPr="005F3F3E" w:rsidRDefault="729B0C61" w:rsidP="00C121E7">
      <w:pPr>
        <w:pStyle w:val="Firstnumbering"/>
        <w:jc w:val="both"/>
        <w:rPr>
          <w:lang w:val="en"/>
        </w:rPr>
      </w:pPr>
      <w:r w:rsidRPr="005F3F3E">
        <w:rPr>
          <w:lang w:val="en"/>
        </w:rPr>
        <w:t xml:space="preserve">With regards </w:t>
      </w:r>
      <w:r w:rsidR="00F75DAF" w:rsidRPr="005F3F3E">
        <w:rPr>
          <w:lang w:val="en"/>
        </w:rPr>
        <w:t xml:space="preserve">to the implementation of </w:t>
      </w:r>
      <w:r w:rsidRPr="005F3F3E">
        <w:rPr>
          <w:lang w:val="en"/>
        </w:rPr>
        <w:t xml:space="preserve">Decision 13.109 </w:t>
      </w:r>
      <w:r w:rsidR="00BA7802" w:rsidRPr="005F3F3E">
        <w:rPr>
          <w:lang w:val="en"/>
        </w:rPr>
        <w:t>in relation</w:t>
      </w:r>
      <w:r w:rsidR="00F75DAF" w:rsidRPr="005F3F3E">
        <w:rPr>
          <w:lang w:val="en"/>
        </w:rPr>
        <w:t xml:space="preserve"> to avian species, </w:t>
      </w:r>
      <w:r w:rsidR="00744933" w:rsidRPr="005F3F3E">
        <w:rPr>
          <w:lang w:val="en"/>
        </w:rPr>
        <w:t>the Secretariat</w:t>
      </w:r>
      <w:r w:rsidR="003B4359" w:rsidRPr="005F3F3E">
        <w:rPr>
          <w:lang w:val="en"/>
        </w:rPr>
        <w:t xml:space="preserve"> </w:t>
      </w:r>
      <w:r w:rsidR="00E2269B" w:rsidRPr="005F3F3E">
        <w:t>restricted the scope to work that could be carried out with the funding made available by</w:t>
      </w:r>
      <w:r w:rsidR="00C121E7" w:rsidRPr="005F3F3E">
        <w:rPr>
          <w:lang w:val="en"/>
        </w:rPr>
        <w:t xml:space="preserve"> </w:t>
      </w:r>
      <w:r w:rsidR="009E70AA" w:rsidRPr="005F3F3E">
        <w:rPr>
          <w:lang w:val="en"/>
        </w:rPr>
        <w:t>the Governments of Germany and Switzerland</w:t>
      </w:r>
      <w:r w:rsidR="00C121E7" w:rsidRPr="005F3F3E">
        <w:rPr>
          <w:lang w:val="en"/>
        </w:rPr>
        <w:t xml:space="preserve">. </w:t>
      </w:r>
      <w:r w:rsidRPr="005F3F3E">
        <w:rPr>
          <w:lang w:val="en"/>
        </w:rPr>
        <w:t xml:space="preserve">While all bird taxa </w:t>
      </w:r>
      <w:r w:rsidR="00327597" w:rsidRPr="005F3F3E">
        <w:rPr>
          <w:lang w:val="en"/>
        </w:rPr>
        <w:t>i</w:t>
      </w:r>
      <w:r w:rsidRPr="005F3F3E">
        <w:rPr>
          <w:lang w:val="en"/>
        </w:rPr>
        <w:t xml:space="preserve">n CMS Appendices I and II </w:t>
      </w:r>
      <w:r w:rsidR="00C121E7" w:rsidRPr="005F3F3E">
        <w:rPr>
          <w:lang w:val="en"/>
        </w:rPr>
        <w:t xml:space="preserve">will </w:t>
      </w:r>
      <w:r w:rsidRPr="005F3F3E">
        <w:rPr>
          <w:lang w:val="en"/>
        </w:rPr>
        <w:t xml:space="preserve">be considered, the geographic </w:t>
      </w:r>
      <w:r w:rsidR="2A5E44E8" w:rsidRPr="005F3F3E">
        <w:rPr>
          <w:lang w:val="en"/>
        </w:rPr>
        <w:t xml:space="preserve">area will </w:t>
      </w:r>
      <w:r w:rsidR="001B1645" w:rsidRPr="005F3F3E">
        <w:rPr>
          <w:lang w:val="en"/>
        </w:rPr>
        <w:t>be limited</w:t>
      </w:r>
      <w:r w:rsidR="007D4954" w:rsidRPr="005F3F3E">
        <w:rPr>
          <w:lang w:val="en"/>
        </w:rPr>
        <w:t xml:space="preserve"> to </w:t>
      </w:r>
      <w:r w:rsidRPr="005F3F3E">
        <w:rPr>
          <w:lang w:val="en"/>
        </w:rPr>
        <w:t xml:space="preserve">the Range States of the African Eurasian </w:t>
      </w:r>
      <w:proofErr w:type="spellStart"/>
      <w:r w:rsidRPr="005F3F3E">
        <w:rPr>
          <w:lang w:val="en"/>
        </w:rPr>
        <w:t>Landbirds</w:t>
      </w:r>
      <w:proofErr w:type="spellEnd"/>
      <w:r w:rsidRPr="005F3F3E">
        <w:rPr>
          <w:lang w:val="en"/>
        </w:rPr>
        <w:t xml:space="preserve"> Action Plan (AEMLAP), </w:t>
      </w:r>
      <w:r w:rsidR="00FE5292" w:rsidRPr="005F3F3E">
        <w:rPr>
          <w:lang w:val="en"/>
        </w:rPr>
        <w:t xml:space="preserve">with a </w:t>
      </w:r>
      <w:r w:rsidRPr="005F3F3E">
        <w:rPr>
          <w:lang w:val="en"/>
        </w:rPr>
        <w:t xml:space="preserve">focus on key global regions (especially </w:t>
      </w:r>
      <w:r w:rsidR="000F57C8" w:rsidRPr="005F3F3E">
        <w:rPr>
          <w:lang w:val="en"/>
        </w:rPr>
        <w:t xml:space="preserve">the </w:t>
      </w:r>
      <w:r w:rsidRPr="005F3F3E">
        <w:rPr>
          <w:lang w:val="en"/>
        </w:rPr>
        <w:t xml:space="preserve">Sahel and sub-Sahel, </w:t>
      </w:r>
      <w:r w:rsidR="000F57C8" w:rsidRPr="005F3F3E">
        <w:rPr>
          <w:lang w:val="en"/>
        </w:rPr>
        <w:t xml:space="preserve">the </w:t>
      </w:r>
      <w:r w:rsidRPr="005F3F3E">
        <w:rPr>
          <w:lang w:val="en"/>
        </w:rPr>
        <w:t>Middle</w:t>
      </w:r>
      <w:r w:rsidR="000F57C8" w:rsidRPr="005F3F3E">
        <w:rPr>
          <w:lang w:val="en"/>
        </w:rPr>
        <w:t>-</w:t>
      </w:r>
      <w:r w:rsidRPr="005F3F3E">
        <w:rPr>
          <w:lang w:val="en"/>
        </w:rPr>
        <w:t xml:space="preserve">East and Central Asia). </w:t>
      </w:r>
    </w:p>
    <w:p w14:paraId="3E01B625" w14:textId="77777777" w:rsidR="00E726F0" w:rsidRPr="005F3F3E" w:rsidRDefault="00E726F0" w:rsidP="00E726F0">
      <w:pPr>
        <w:pStyle w:val="Firstnumbering"/>
        <w:numPr>
          <w:ilvl w:val="0"/>
          <w:numId w:val="0"/>
        </w:numPr>
        <w:ind w:left="567"/>
        <w:jc w:val="both"/>
        <w:rPr>
          <w:lang w:val="en"/>
        </w:rPr>
      </w:pPr>
    </w:p>
    <w:p w14:paraId="59D3CD03" w14:textId="6F2BBD26" w:rsidR="6832262D" w:rsidRPr="005F3F3E" w:rsidRDefault="729B0C61" w:rsidP="00642824">
      <w:pPr>
        <w:pStyle w:val="Firstnumbering"/>
        <w:jc w:val="both"/>
        <w:rPr>
          <w:lang w:val="en"/>
        </w:rPr>
      </w:pPr>
      <w:r w:rsidRPr="005F3F3E">
        <w:rPr>
          <w:lang w:val="en"/>
        </w:rPr>
        <w:t xml:space="preserve">Although the final </w:t>
      </w:r>
      <w:r w:rsidR="6F5400EE" w:rsidRPr="005F3F3E">
        <w:rPr>
          <w:lang w:val="en"/>
        </w:rPr>
        <w:t>report on</w:t>
      </w:r>
      <w:r w:rsidR="1E1FFEFE" w:rsidRPr="005F3F3E">
        <w:rPr>
          <w:lang w:val="en"/>
        </w:rPr>
        <w:t xml:space="preserve"> avian wild meat </w:t>
      </w:r>
      <w:r w:rsidRPr="005F3F3E">
        <w:rPr>
          <w:lang w:val="en"/>
        </w:rPr>
        <w:t xml:space="preserve">will </w:t>
      </w:r>
      <w:r w:rsidR="00327597" w:rsidRPr="005F3F3E">
        <w:rPr>
          <w:lang w:val="en"/>
        </w:rPr>
        <w:t>not</w:t>
      </w:r>
      <w:r w:rsidRPr="005F3F3E">
        <w:rPr>
          <w:lang w:val="en"/>
        </w:rPr>
        <w:t xml:space="preserve"> be finalized </w:t>
      </w:r>
      <w:r w:rsidR="00327597" w:rsidRPr="005F3F3E">
        <w:rPr>
          <w:lang w:val="en"/>
        </w:rPr>
        <w:t>until</w:t>
      </w:r>
      <w:r w:rsidRPr="005F3F3E">
        <w:rPr>
          <w:lang w:val="en"/>
        </w:rPr>
        <w:t xml:space="preserve"> 2024, a report on the implementation of this</w:t>
      </w:r>
      <w:r w:rsidR="00FE5292" w:rsidRPr="005F3F3E">
        <w:rPr>
          <w:lang w:val="en"/>
        </w:rPr>
        <w:t xml:space="preserve"> aspect</w:t>
      </w:r>
      <w:r w:rsidRPr="005F3F3E">
        <w:rPr>
          <w:lang w:val="en"/>
        </w:rPr>
        <w:t xml:space="preserve"> of Decision 13.109</w:t>
      </w:r>
      <w:r w:rsidR="00327597" w:rsidRPr="005F3F3E">
        <w:rPr>
          <w:lang w:val="en"/>
        </w:rPr>
        <w:t>,</w:t>
      </w:r>
      <w:r w:rsidRPr="005F3F3E">
        <w:rPr>
          <w:lang w:val="en"/>
        </w:rPr>
        <w:t xml:space="preserve"> with possible preliminary results of the review</w:t>
      </w:r>
      <w:r w:rsidR="3774B48B" w:rsidRPr="005F3F3E">
        <w:rPr>
          <w:lang w:val="en"/>
        </w:rPr>
        <w:t>,</w:t>
      </w:r>
      <w:r w:rsidRPr="005F3F3E">
        <w:rPr>
          <w:lang w:val="en"/>
        </w:rPr>
        <w:t xml:space="preserve"> </w:t>
      </w:r>
      <w:r w:rsidR="00C553DF" w:rsidRPr="005F3F3E">
        <w:rPr>
          <w:lang w:val="en"/>
        </w:rPr>
        <w:t>might</w:t>
      </w:r>
      <w:r w:rsidRPr="005F3F3E">
        <w:rPr>
          <w:lang w:val="en"/>
        </w:rPr>
        <w:t xml:space="preserve"> be submitted to COP14</w:t>
      </w:r>
      <w:r w:rsidR="00C553DF" w:rsidRPr="005F3F3E">
        <w:rPr>
          <w:lang w:val="en"/>
        </w:rPr>
        <w:t xml:space="preserve"> as </w:t>
      </w:r>
      <w:r w:rsidR="00557FBD" w:rsidRPr="005F3F3E">
        <w:rPr>
          <w:lang w:val="en"/>
        </w:rPr>
        <w:t xml:space="preserve">an </w:t>
      </w:r>
      <w:r w:rsidR="00C553DF" w:rsidRPr="005F3F3E">
        <w:rPr>
          <w:lang w:val="en"/>
        </w:rPr>
        <w:t>Information Document</w:t>
      </w:r>
      <w:r w:rsidRPr="005F3F3E">
        <w:rPr>
          <w:lang w:val="en"/>
        </w:rPr>
        <w:t xml:space="preserve">. </w:t>
      </w:r>
    </w:p>
    <w:p w14:paraId="69FE415E" w14:textId="77777777" w:rsidR="00E726F0" w:rsidRPr="005F3F3E" w:rsidRDefault="00E726F0" w:rsidP="00642824">
      <w:pPr>
        <w:pStyle w:val="Firstnumbering"/>
        <w:numPr>
          <w:ilvl w:val="0"/>
          <w:numId w:val="0"/>
        </w:numPr>
        <w:jc w:val="both"/>
        <w:rPr>
          <w:lang w:val="en"/>
        </w:rPr>
      </w:pPr>
    </w:p>
    <w:p w14:paraId="45E84F81" w14:textId="391B8AB0" w:rsidR="6832262D" w:rsidRPr="005F3F3E" w:rsidRDefault="371FAD87" w:rsidP="00642824">
      <w:pPr>
        <w:pStyle w:val="Firstnumbering"/>
        <w:jc w:val="both"/>
        <w:rPr>
          <w:lang w:val="en"/>
        </w:rPr>
      </w:pPr>
      <w:r w:rsidRPr="005F3F3E">
        <w:rPr>
          <w:lang w:val="en"/>
        </w:rPr>
        <w:t xml:space="preserve">In relation </w:t>
      </w:r>
      <w:r w:rsidR="00D24D97" w:rsidRPr="005F3F3E">
        <w:rPr>
          <w:lang w:val="en"/>
        </w:rPr>
        <w:t>to</w:t>
      </w:r>
      <w:r w:rsidRPr="005F3F3E">
        <w:rPr>
          <w:lang w:val="en"/>
        </w:rPr>
        <w:t xml:space="preserve"> this work, and in cooperation with the Raptors MOU, a specific session on avian wild meat and threats to Vultures is being planned in </w:t>
      </w:r>
      <w:r w:rsidR="729B0C61" w:rsidRPr="005F3F3E">
        <w:rPr>
          <w:lang w:val="en"/>
        </w:rPr>
        <w:t>West Africa, envisaged for November 2023</w:t>
      </w:r>
      <w:r w:rsidR="48B33998" w:rsidRPr="005F3F3E">
        <w:rPr>
          <w:lang w:val="en"/>
        </w:rPr>
        <w:t xml:space="preserve">, with a focus on delivering concrete directions for the upcoming </w:t>
      </w:r>
      <w:r w:rsidR="729B0C61" w:rsidRPr="005F3F3E">
        <w:rPr>
          <w:lang w:val="en"/>
        </w:rPr>
        <w:t xml:space="preserve">West Africa Action Plan for Vultures. This session </w:t>
      </w:r>
      <w:r w:rsidR="001B1645" w:rsidRPr="005F3F3E">
        <w:rPr>
          <w:lang w:val="en"/>
        </w:rPr>
        <w:t>will create</w:t>
      </w:r>
      <w:r w:rsidR="729B0C61" w:rsidRPr="005F3F3E">
        <w:rPr>
          <w:lang w:val="en"/>
        </w:rPr>
        <w:t xml:space="preserve"> positive synergies with ongoing work on belief-based use of migratory species and with other institutions such as the African Union. As part of this process, data arising from the upcoming Vulture M</w:t>
      </w:r>
      <w:r w:rsidR="00B858F8" w:rsidRPr="005F3F3E">
        <w:rPr>
          <w:lang w:val="en"/>
        </w:rPr>
        <w:t xml:space="preserve">ultiple </w:t>
      </w:r>
      <w:r w:rsidR="729B0C61" w:rsidRPr="005F3F3E">
        <w:rPr>
          <w:lang w:val="en"/>
        </w:rPr>
        <w:t>S</w:t>
      </w:r>
      <w:r w:rsidR="00B858F8" w:rsidRPr="005F3F3E">
        <w:rPr>
          <w:lang w:val="en"/>
        </w:rPr>
        <w:t xml:space="preserve">pecies </w:t>
      </w:r>
      <w:r w:rsidR="729B0C61" w:rsidRPr="005F3F3E">
        <w:rPr>
          <w:lang w:val="en"/>
        </w:rPr>
        <w:t>A</w:t>
      </w:r>
      <w:r w:rsidR="00B858F8" w:rsidRPr="005F3F3E">
        <w:rPr>
          <w:lang w:val="en"/>
        </w:rPr>
        <w:t xml:space="preserve">ction </w:t>
      </w:r>
      <w:r w:rsidR="729B0C61" w:rsidRPr="005F3F3E">
        <w:rPr>
          <w:lang w:val="en"/>
        </w:rPr>
        <w:t>P</w:t>
      </w:r>
      <w:r w:rsidR="00B858F8" w:rsidRPr="005F3F3E">
        <w:rPr>
          <w:lang w:val="en"/>
        </w:rPr>
        <w:t>lan</w:t>
      </w:r>
      <w:r w:rsidR="729B0C61" w:rsidRPr="005F3F3E">
        <w:rPr>
          <w:lang w:val="en"/>
        </w:rPr>
        <w:t xml:space="preserve"> mid-term review (which will be conducted in 2023</w:t>
      </w:r>
      <w:r w:rsidR="001B1645" w:rsidRPr="005F3F3E">
        <w:rPr>
          <w:lang w:val="en"/>
        </w:rPr>
        <w:t xml:space="preserve">) </w:t>
      </w:r>
      <w:r w:rsidR="00355414" w:rsidRPr="005F3F3E">
        <w:rPr>
          <w:lang w:val="en"/>
        </w:rPr>
        <w:t>will also</w:t>
      </w:r>
      <w:r w:rsidR="729B0C61" w:rsidRPr="005F3F3E">
        <w:rPr>
          <w:lang w:val="en"/>
        </w:rPr>
        <w:t xml:space="preserve"> be considered.</w:t>
      </w:r>
    </w:p>
    <w:p w14:paraId="63D0F99A" w14:textId="77777777" w:rsidR="00AC3118" w:rsidRPr="005F3F3E" w:rsidRDefault="00AC3118" w:rsidP="00AC3118">
      <w:pPr>
        <w:pStyle w:val="Firstnumbering"/>
        <w:numPr>
          <w:ilvl w:val="0"/>
          <w:numId w:val="0"/>
        </w:numPr>
        <w:ind w:left="567"/>
        <w:jc w:val="both"/>
        <w:rPr>
          <w:lang w:val="en"/>
        </w:rPr>
      </w:pPr>
    </w:p>
    <w:p w14:paraId="641DF290" w14:textId="48FE1EE4" w:rsidR="008F0DCB" w:rsidRPr="005F3F3E" w:rsidRDefault="00A42B9E" w:rsidP="008F0DCB">
      <w:pPr>
        <w:pStyle w:val="Firstnumbering"/>
        <w:jc w:val="both"/>
        <w:rPr>
          <w:lang w:val="en"/>
        </w:rPr>
      </w:pPr>
      <w:r w:rsidRPr="005F3F3E">
        <w:t xml:space="preserve">In line with Decision 13.109 (b), </w:t>
      </w:r>
      <w:r w:rsidR="00A50425" w:rsidRPr="005F3F3E">
        <w:t xml:space="preserve">the Secretariat took part in a side event </w:t>
      </w:r>
      <w:r w:rsidR="009D7DCF" w:rsidRPr="005F3F3E">
        <w:t xml:space="preserve">during CBD COP15 </w:t>
      </w:r>
      <w:r w:rsidR="00DD01CF" w:rsidRPr="005F3F3E">
        <w:t xml:space="preserve">(Montreal, 2022) </w:t>
      </w:r>
      <w:r w:rsidR="00A50425" w:rsidRPr="005F3F3E">
        <w:t xml:space="preserve">on </w:t>
      </w:r>
      <w:r w:rsidR="00D05AAA" w:rsidRPr="005F3F3E">
        <w:t xml:space="preserve">the need for indicators to measure Target 5 of the Global Biodiversity Framework, </w:t>
      </w:r>
      <w:r w:rsidR="00FE5292" w:rsidRPr="005F3F3E">
        <w:t>with the aim of</w:t>
      </w:r>
      <w:r w:rsidR="00827508" w:rsidRPr="005F3F3E">
        <w:t xml:space="preserve"> ensur</w:t>
      </w:r>
      <w:r w:rsidR="00FE5292" w:rsidRPr="005F3F3E">
        <w:t>ing</w:t>
      </w:r>
      <w:r w:rsidR="00827508" w:rsidRPr="005F3F3E">
        <w:t xml:space="preserve"> that any </w:t>
      </w:r>
      <w:r w:rsidR="00D05AAA" w:rsidRPr="005F3F3E">
        <w:t>taking and trade of wild species</w:t>
      </w:r>
      <w:r w:rsidR="00827508" w:rsidRPr="005F3F3E">
        <w:t xml:space="preserve"> is legal, </w:t>
      </w:r>
      <w:proofErr w:type="gramStart"/>
      <w:r w:rsidR="00827508" w:rsidRPr="005F3F3E">
        <w:t>safe</w:t>
      </w:r>
      <w:proofErr w:type="gramEnd"/>
      <w:r w:rsidR="00827508" w:rsidRPr="005F3F3E">
        <w:t xml:space="preserve"> and sustainable</w:t>
      </w:r>
      <w:r w:rsidR="00D05AAA" w:rsidRPr="005F3F3E">
        <w:t xml:space="preserve">. </w:t>
      </w:r>
    </w:p>
    <w:p w14:paraId="4822D40A" w14:textId="77777777" w:rsidR="008F0DCB" w:rsidRPr="005F3F3E" w:rsidRDefault="008F0DCB" w:rsidP="008F0DCB">
      <w:pPr>
        <w:pStyle w:val="Firstnumbering"/>
        <w:numPr>
          <w:ilvl w:val="0"/>
          <w:numId w:val="0"/>
        </w:numPr>
        <w:ind w:left="567"/>
        <w:jc w:val="both"/>
        <w:rPr>
          <w:lang w:val="en"/>
        </w:rPr>
      </w:pPr>
    </w:p>
    <w:p w14:paraId="7D84329D" w14:textId="6CA27A63" w:rsidR="00C208A2" w:rsidRPr="005F3F3E" w:rsidRDefault="00067DDD" w:rsidP="00975A9A">
      <w:pPr>
        <w:pStyle w:val="Firstnumbering"/>
        <w:jc w:val="both"/>
        <w:rPr>
          <w:lang w:val="en"/>
        </w:rPr>
      </w:pPr>
      <w:r w:rsidRPr="005F3F3E">
        <w:t xml:space="preserve">Due to </w:t>
      </w:r>
      <w:r w:rsidR="0045025D" w:rsidRPr="005F3F3E">
        <w:t>a lack of</w:t>
      </w:r>
      <w:r w:rsidRPr="005F3F3E">
        <w:t xml:space="preserve"> human resources, t</w:t>
      </w:r>
      <w:r w:rsidR="00C208A2" w:rsidRPr="005F3F3E">
        <w:t>he Secretariat</w:t>
      </w:r>
      <w:r w:rsidR="0045025D" w:rsidRPr="005F3F3E">
        <w:t>,</w:t>
      </w:r>
      <w:r w:rsidR="009526D5" w:rsidRPr="005F3F3E">
        <w:t xml:space="preserve"> as </w:t>
      </w:r>
      <w:r w:rsidR="0045025D" w:rsidRPr="005F3F3E">
        <w:t>requested by</w:t>
      </w:r>
      <w:r w:rsidR="009526D5" w:rsidRPr="005F3F3E">
        <w:t xml:space="preserve"> Decision 13.109 (b)</w:t>
      </w:r>
      <w:r w:rsidR="0045025D" w:rsidRPr="005F3F3E">
        <w:t>, was unable to</w:t>
      </w:r>
      <w:r w:rsidR="00C11C94" w:rsidRPr="005F3F3E">
        <w:t xml:space="preserve"> further engage with the </w:t>
      </w:r>
      <w:r w:rsidR="00C208A2" w:rsidRPr="005F3F3E">
        <w:t xml:space="preserve">Food and Agricultural Organization (FAO), the Centre for International Forestry Research (CIFOR), Centre de </w:t>
      </w:r>
      <w:proofErr w:type="spellStart"/>
      <w:r w:rsidR="00C208A2" w:rsidRPr="005F3F3E">
        <w:t>Coopération</w:t>
      </w:r>
      <w:proofErr w:type="spellEnd"/>
      <w:r w:rsidR="00C208A2" w:rsidRPr="005F3F3E">
        <w:t xml:space="preserve"> Internationale en Recherche </w:t>
      </w:r>
      <w:proofErr w:type="spellStart"/>
      <w:r w:rsidR="00C208A2" w:rsidRPr="005F3F3E">
        <w:t>Agronomique</w:t>
      </w:r>
      <w:proofErr w:type="spellEnd"/>
      <w:r w:rsidR="00C208A2" w:rsidRPr="005F3F3E">
        <w:t xml:space="preserve"> pour le </w:t>
      </w:r>
      <w:proofErr w:type="spellStart"/>
      <w:r w:rsidR="00C208A2" w:rsidRPr="005F3F3E">
        <w:t>Développement</w:t>
      </w:r>
      <w:proofErr w:type="spellEnd"/>
      <w:r w:rsidR="00C208A2" w:rsidRPr="005F3F3E">
        <w:t xml:space="preserve"> (CIRAD) and the Wildlife Conservation Society (WCS) on </w:t>
      </w:r>
      <w:r w:rsidR="00C11C94" w:rsidRPr="005F3F3E">
        <w:t xml:space="preserve">their EU-funded </w:t>
      </w:r>
      <w:r w:rsidR="00C208A2" w:rsidRPr="005F3F3E">
        <w:t xml:space="preserve">Sustainable Wildlife Management </w:t>
      </w:r>
      <w:r w:rsidR="00FE5292" w:rsidRPr="005F3F3E">
        <w:t>P</w:t>
      </w:r>
      <w:r w:rsidR="00C11C94" w:rsidRPr="005F3F3E">
        <w:t>rogramme</w:t>
      </w:r>
      <w:r w:rsidR="00524C01" w:rsidRPr="005F3F3E">
        <w:t xml:space="preserve">. </w:t>
      </w:r>
    </w:p>
    <w:p w14:paraId="04FAAC3D" w14:textId="77777777" w:rsidR="00333496" w:rsidRPr="005F3F3E" w:rsidRDefault="00333496" w:rsidP="00975A9A">
      <w:pPr>
        <w:pStyle w:val="Firstnumbering"/>
        <w:numPr>
          <w:ilvl w:val="0"/>
          <w:numId w:val="0"/>
        </w:numPr>
        <w:ind w:left="567" w:hanging="567"/>
        <w:jc w:val="both"/>
        <w:rPr>
          <w:u w:val="single"/>
          <w:lang w:val="en"/>
        </w:rPr>
      </w:pPr>
    </w:p>
    <w:p w14:paraId="5E20580D" w14:textId="061C411D" w:rsidR="0045794D" w:rsidRPr="005F3F3E" w:rsidRDefault="006F6B0A" w:rsidP="00975A9A">
      <w:pPr>
        <w:pStyle w:val="Firstnumbering"/>
        <w:numPr>
          <w:ilvl w:val="0"/>
          <w:numId w:val="0"/>
        </w:numPr>
        <w:ind w:left="567" w:hanging="567"/>
        <w:jc w:val="both"/>
        <w:rPr>
          <w:lang w:val="en"/>
        </w:rPr>
      </w:pPr>
      <w:r w:rsidRPr="005F3F3E">
        <w:rPr>
          <w:u w:val="single"/>
          <w:lang w:val="en"/>
        </w:rPr>
        <w:t>O</w:t>
      </w:r>
      <w:r w:rsidR="00DD5D25" w:rsidRPr="005F3F3E">
        <w:rPr>
          <w:u w:val="single"/>
          <w:lang w:val="en"/>
        </w:rPr>
        <w:t>ther relevant work under CMS</w:t>
      </w:r>
    </w:p>
    <w:p w14:paraId="6E4036F5" w14:textId="77777777" w:rsidR="00DD5D25" w:rsidRPr="005F3F3E" w:rsidRDefault="00DD5D25" w:rsidP="00975A9A">
      <w:pPr>
        <w:pStyle w:val="Firstnumbering"/>
        <w:numPr>
          <w:ilvl w:val="0"/>
          <w:numId w:val="0"/>
        </w:numPr>
        <w:ind w:left="567" w:hanging="567"/>
        <w:jc w:val="both"/>
        <w:rPr>
          <w:lang w:val="en"/>
        </w:rPr>
      </w:pPr>
    </w:p>
    <w:p w14:paraId="0B31791C" w14:textId="303E1F2D" w:rsidR="00DA2E21" w:rsidRPr="005F3F3E" w:rsidRDefault="00FD46F7" w:rsidP="00E52348">
      <w:pPr>
        <w:pStyle w:val="Firstnumbering"/>
        <w:jc w:val="both"/>
      </w:pPr>
      <w:r w:rsidRPr="005F3F3E">
        <w:t xml:space="preserve">In addition to the work pursuant to these Decisions, the Secretariat has been carrying out </w:t>
      </w:r>
      <w:r w:rsidR="00640368" w:rsidRPr="005F3F3E">
        <w:t>other work relevant to the taking of CMS-listed species for wild meat</w:t>
      </w:r>
      <w:r w:rsidR="007B2960" w:rsidRPr="005F3F3E">
        <w:t>, including</w:t>
      </w:r>
      <w:r w:rsidR="00AB6B31" w:rsidRPr="005F3F3E">
        <w:t xml:space="preserve"> on Aquatic Wild Meat</w:t>
      </w:r>
      <w:r w:rsidR="00DC5162" w:rsidRPr="005F3F3E">
        <w:t xml:space="preserve"> (UNEP/CMS/COP14/Doc.30.1.</w:t>
      </w:r>
      <w:r w:rsidR="00DA3630" w:rsidRPr="005F3F3E">
        <w:t>2</w:t>
      </w:r>
      <w:r w:rsidR="00DC5162" w:rsidRPr="005F3F3E">
        <w:t>)</w:t>
      </w:r>
      <w:r w:rsidR="00453AD8" w:rsidRPr="005F3F3E">
        <w:t xml:space="preserve">, </w:t>
      </w:r>
      <w:r w:rsidR="00761B0E" w:rsidRPr="005F3F3E">
        <w:t xml:space="preserve">the </w:t>
      </w:r>
      <w:r w:rsidR="00093E02" w:rsidRPr="005F3F3E">
        <w:t>State of the World’s Migratory Species</w:t>
      </w:r>
      <w:r w:rsidR="00A34604" w:rsidRPr="005F3F3E">
        <w:t xml:space="preserve"> </w:t>
      </w:r>
      <w:r w:rsidR="000C6583" w:rsidRPr="005F3F3E">
        <w:t>(</w:t>
      </w:r>
      <w:r w:rsidR="00A10912" w:rsidRPr="005F3F3E">
        <w:t>UNEP/CMS/COP14/Doc.21.1</w:t>
      </w:r>
      <w:r w:rsidR="00975A9A" w:rsidRPr="005F3F3E">
        <w:t>)</w:t>
      </w:r>
      <w:r w:rsidR="00CB78EA" w:rsidRPr="005F3F3E">
        <w:t xml:space="preserve"> and</w:t>
      </w:r>
      <w:r w:rsidR="00975A9A" w:rsidRPr="005F3F3E">
        <w:t xml:space="preserve"> </w:t>
      </w:r>
      <w:r w:rsidR="009D4B43" w:rsidRPr="005F3F3E">
        <w:t>the National</w:t>
      </w:r>
      <w:r w:rsidR="00975A9A" w:rsidRPr="005F3F3E">
        <w:t xml:space="preserve"> </w:t>
      </w:r>
      <w:r w:rsidR="00300CED" w:rsidRPr="005F3F3E">
        <w:t>Legislation Programme</w:t>
      </w:r>
      <w:r w:rsidR="00E52348" w:rsidRPr="005F3F3E">
        <w:rPr>
          <w:rFonts w:eastAsia="Times New Roman" w:cs="Arial"/>
        </w:rPr>
        <w:t xml:space="preserve"> </w:t>
      </w:r>
      <w:r w:rsidR="00CB78EA" w:rsidRPr="005F3F3E">
        <w:rPr>
          <w:rFonts w:eastAsia="Times New Roman" w:cs="Arial"/>
        </w:rPr>
        <w:t>(</w:t>
      </w:r>
      <w:r w:rsidR="00E52348" w:rsidRPr="005F3F3E">
        <w:t>UNEP/CMS/COP14/Doc.</w:t>
      </w:r>
      <w:r w:rsidR="00CB78EA" w:rsidRPr="005F3F3E">
        <w:t>24)</w:t>
      </w:r>
      <w:r w:rsidR="00F9008B" w:rsidRPr="005F3F3E">
        <w:t>.</w:t>
      </w:r>
    </w:p>
    <w:p w14:paraId="6BFFA1D4" w14:textId="025FB70E" w:rsidR="1B0E1162" w:rsidRPr="005F3F3E" w:rsidRDefault="1B0E1162" w:rsidP="1B0E1162">
      <w:pPr>
        <w:pStyle w:val="Firstnumbering"/>
        <w:numPr>
          <w:ilvl w:val="0"/>
          <w:numId w:val="0"/>
        </w:numPr>
        <w:jc w:val="both"/>
      </w:pPr>
    </w:p>
    <w:p w14:paraId="0AF78ED6" w14:textId="58B76DFF" w:rsidR="00D26B68" w:rsidRPr="005F3F3E" w:rsidRDefault="00D26B68" w:rsidP="00DA2E21">
      <w:pPr>
        <w:pStyle w:val="Firstnumbering"/>
        <w:numPr>
          <w:ilvl w:val="0"/>
          <w:numId w:val="0"/>
        </w:numPr>
        <w:jc w:val="both"/>
        <w:rPr>
          <w:rFonts w:cs="Arial"/>
          <w:u w:val="single"/>
        </w:rPr>
      </w:pPr>
      <w:r w:rsidRPr="005F3F3E">
        <w:rPr>
          <w:rFonts w:cs="Arial"/>
          <w:u w:val="single"/>
        </w:rPr>
        <w:t xml:space="preserve">Discussion and </w:t>
      </w:r>
      <w:r w:rsidR="003316DD" w:rsidRPr="005F3F3E">
        <w:rPr>
          <w:rFonts w:cs="Arial"/>
          <w:u w:val="single"/>
        </w:rPr>
        <w:t>a</w:t>
      </w:r>
      <w:r w:rsidRPr="005F3F3E">
        <w:rPr>
          <w:rFonts w:cs="Arial"/>
          <w:u w:val="single"/>
        </w:rPr>
        <w:t>naly</w:t>
      </w:r>
      <w:r w:rsidR="00DA2E21" w:rsidRPr="005F3F3E">
        <w:rPr>
          <w:rFonts w:cs="Arial"/>
          <w:u w:val="single"/>
        </w:rPr>
        <w:t>s</w:t>
      </w:r>
      <w:r w:rsidRPr="005F3F3E">
        <w:rPr>
          <w:rFonts w:cs="Arial"/>
          <w:u w:val="single"/>
        </w:rPr>
        <w:t>is</w:t>
      </w:r>
    </w:p>
    <w:p w14:paraId="4EF14862" w14:textId="77777777" w:rsidR="00DA2E21" w:rsidRPr="005F3F3E" w:rsidRDefault="00DA2E21" w:rsidP="00DA2E21">
      <w:pPr>
        <w:pStyle w:val="Firstnumbering"/>
        <w:numPr>
          <w:ilvl w:val="0"/>
          <w:numId w:val="0"/>
        </w:numPr>
        <w:jc w:val="both"/>
      </w:pPr>
    </w:p>
    <w:p w14:paraId="1540143C" w14:textId="1003C2BB" w:rsidR="003379C1" w:rsidRPr="005F3F3E" w:rsidRDefault="006C765B" w:rsidP="00975A9A">
      <w:pPr>
        <w:pStyle w:val="Firstnumbering"/>
        <w:jc w:val="both"/>
        <w:rPr>
          <w:rFonts w:cs="Arial"/>
        </w:rPr>
      </w:pPr>
      <w:r w:rsidRPr="005F3F3E">
        <w:rPr>
          <w:rFonts w:cs="Arial"/>
        </w:rPr>
        <w:t xml:space="preserve">As summarized above, the taking of terrestrial species for wild meat is </w:t>
      </w:r>
      <w:r w:rsidR="003B013A" w:rsidRPr="005F3F3E">
        <w:rPr>
          <w:rFonts w:cs="Arial"/>
        </w:rPr>
        <w:t>an increasing threat for many CMS-listed species</w:t>
      </w:r>
      <w:r w:rsidR="00D56767" w:rsidRPr="005F3F3E">
        <w:rPr>
          <w:rFonts w:cs="Arial"/>
        </w:rPr>
        <w:t xml:space="preserve">. At the same time, it is </w:t>
      </w:r>
      <w:r w:rsidR="00C32B9A" w:rsidRPr="005F3F3E">
        <w:rPr>
          <w:rFonts w:cs="Arial"/>
        </w:rPr>
        <w:t>part of a broader set of issues related to intentional taking</w:t>
      </w:r>
      <w:r w:rsidR="002729EB" w:rsidRPr="005F3F3E">
        <w:rPr>
          <w:rFonts w:cs="Arial"/>
        </w:rPr>
        <w:t xml:space="preserve"> of migratory species. While some </w:t>
      </w:r>
      <w:r w:rsidR="00993BE2" w:rsidRPr="005F3F3E">
        <w:rPr>
          <w:rFonts w:cs="Arial"/>
        </w:rPr>
        <w:t xml:space="preserve">aspects of such taking are being addressed, at least in part, by </w:t>
      </w:r>
      <w:r w:rsidR="00110003" w:rsidRPr="005F3F3E">
        <w:rPr>
          <w:rFonts w:cs="Arial"/>
        </w:rPr>
        <w:t xml:space="preserve">existing </w:t>
      </w:r>
      <w:r w:rsidR="002729EB" w:rsidRPr="005F3F3E">
        <w:rPr>
          <w:rFonts w:cs="Arial"/>
        </w:rPr>
        <w:t>CMS initiatives (such as that on illegal killing of birds)</w:t>
      </w:r>
      <w:r w:rsidR="00110003" w:rsidRPr="005F3F3E">
        <w:rPr>
          <w:rFonts w:cs="Arial"/>
        </w:rPr>
        <w:t xml:space="preserve">, other elements warrant a more cohesive, cross-cutting approach. </w:t>
      </w:r>
    </w:p>
    <w:p w14:paraId="00285EBE" w14:textId="77777777" w:rsidR="003379C1" w:rsidRPr="005F3F3E" w:rsidRDefault="003379C1" w:rsidP="00975A9A">
      <w:pPr>
        <w:pStyle w:val="Firstnumbering"/>
        <w:numPr>
          <w:ilvl w:val="0"/>
          <w:numId w:val="0"/>
        </w:numPr>
        <w:ind w:left="567"/>
        <w:jc w:val="both"/>
        <w:rPr>
          <w:rFonts w:cs="Arial"/>
        </w:rPr>
      </w:pPr>
    </w:p>
    <w:p w14:paraId="5DAFE6FD" w14:textId="41AA6F77" w:rsidR="00416A91" w:rsidRPr="005F3F3E" w:rsidRDefault="00145267" w:rsidP="00DE04A9">
      <w:pPr>
        <w:pStyle w:val="Firstnumbering"/>
        <w:jc w:val="both"/>
        <w:rPr>
          <w:rFonts w:cs="Arial"/>
        </w:rPr>
      </w:pPr>
      <w:r w:rsidRPr="005F3F3E">
        <w:rPr>
          <w:rFonts w:cs="Arial"/>
        </w:rPr>
        <w:t xml:space="preserve">The agenda for COP14 anticipates </w:t>
      </w:r>
      <w:r w:rsidR="00E8089B" w:rsidRPr="005F3F3E">
        <w:rPr>
          <w:rFonts w:cs="Arial"/>
        </w:rPr>
        <w:t xml:space="preserve">the need for </w:t>
      </w:r>
      <w:r w:rsidR="001C710E" w:rsidRPr="005F3F3E">
        <w:rPr>
          <w:rFonts w:cs="Arial"/>
        </w:rPr>
        <w:t xml:space="preserve">such an approach </w:t>
      </w:r>
      <w:r w:rsidR="0045025D" w:rsidRPr="005F3F3E">
        <w:rPr>
          <w:rFonts w:cs="Arial"/>
        </w:rPr>
        <w:t>in</w:t>
      </w:r>
      <w:r w:rsidR="001C710E" w:rsidRPr="005F3F3E">
        <w:rPr>
          <w:rFonts w:cs="Arial"/>
        </w:rPr>
        <w:t xml:space="preserve"> </w:t>
      </w:r>
      <w:r w:rsidR="0045025D" w:rsidRPr="005F3F3E">
        <w:rPr>
          <w:rFonts w:cs="Arial"/>
        </w:rPr>
        <w:t>D</w:t>
      </w:r>
      <w:r w:rsidR="004649C2" w:rsidRPr="005F3F3E">
        <w:rPr>
          <w:rFonts w:cs="Arial"/>
        </w:rPr>
        <w:t xml:space="preserve">ocument </w:t>
      </w:r>
      <w:r w:rsidR="00903061" w:rsidRPr="005F3F3E">
        <w:rPr>
          <w:rFonts w:cs="Arial"/>
        </w:rPr>
        <w:t>UNEP/CMS/COP14/Doc.</w:t>
      </w:r>
      <w:r w:rsidR="003379C1" w:rsidRPr="005F3F3E">
        <w:rPr>
          <w:rFonts w:cs="Arial"/>
        </w:rPr>
        <w:t>30.1.1</w:t>
      </w:r>
      <w:r w:rsidR="00FE5292" w:rsidRPr="005F3F3E">
        <w:rPr>
          <w:rFonts w:cs="Arial"/>
        </w:rPr>
        <w:t xml:space="preserve"> –</w:t>
      </w:r>
      <w:r w:rsidR="003379C1" w:rsidRPr="005F3F3E">
        <w:rPr>
          <w:rFonts w:cs="Arial"/>
        </w:rPr>
        <w:t xml:space="preserve"> </w:t>
      </w:r>
      <w:r w:rsidR="003379C1" w:rsidRPr="005F3F3E">
        <w:rPr>
          <w:rFonts w:cs="Arial"/>
          <w:i/>
          <w:iCs/>
        </w:rPr>
        <w:t>Priorities for Addressing Illegal and Unsustainable Intentional Take.</w:t>
      </w:r>
    </w:p>
    <w:p w14:paraId="403D7052" w14:textId="77777777" w:rsidR="00416A91" w:rsidRPr="005F3F3E" w:rsidRDefault="00416A91" w:rsidP="00416A91">
      <w:pPr>
        <w:pStyle w:val="ListParagraph"/>
      </w:pPr>
    </w:p>
    <w:p w14:paraId="3FDB3192" w14:textId="374C5A34" w:rsidR="00EE6DB4" w:rsidRPr="005F3F3E" w:rsidRDefault="00E51B44" w:rsidP="00DE04A9">
      <w:pPr>
        <w:pStyle w:val="Firstnumbering"/>
        <w:jc w:val="both"/>
        <w:rPr>
          <w:rFonts w:cs="Arial"/>
        </w:rPr>
      </w:pPr>
      <w:r w:rsidRPr="005F3F3E">
        <w:t xml:space="preserve">Based on the recommendations of the </w:t>
      </w:r>
      <w:r w:rsidR="005A6893" w:rsidRPr="005F3F3E">
        <w:t>r</w:t>
      </w:r>
      <w:r w:rsidRPr="005F3F3E">
        <w:t>eport</w:t>
      </w:r>
      <w:r w:rsidR="0016428D" w:rsidRPr="005F3F3E">
        <w:t>,</w:t>
      </w:r>
      <w:r w:rsidR="007F1514" w:rsidRPr="005F3F3E">
        <w:t xml:space="preserve"> </w:t>
      </w:r>
      <w:r w:rsidR="007F1514" w:rsidRPr="005F3F3E">
        <w:rPr>
          <w:i/>
          <w:iCs/>
        </w:rPr>
        <w:t>Impacts of Taking, Trade and Consumption of Terrestrial Migratory Species for Wild Meat</w:t>
      </w:r>
      <w:r w:rsidR="00D51448" w:rsidRPr="005F3F3E">
        <w:t xml:space="preserve">, </w:t>
      </w:r>
      <w:r w:rsidR="00DE4F59" w:rsidRPr="005F3F3E">
        <w:t>the full version of which</w:t>
      </w:r>
      <w:r w:rsidR="00D51448" w:rsidRPr="005F3F3E">
        <w:t xml:space="preserve"> can be found in </w:t>
      </w:r>
      <w:r w:rsidR="00201C9F" w:rsidRPr="005F3F3E">
        <w:t>UNEP/CMS/COP14/</w:t>
      </w:r>
      <w:r w:rsidR="00D51448" w:rsidRPr="005F3F3E">
        <w:t>Inf.</w:t>
      </w:r>
      <w:r w:rsidR="00201C9F" w:rsidRPr="005F3F3E">
        <w:t>30.1.3</w:t>
      </w:r>
      <w:r w:rsidR="00C23047" w:rsidRPr="005F3F3E">
        <w:t xml:space="preserve">, </w:t>
      </w:r>
      <w:r w:rsidR="00A069D2" w:rsidRPr="005F3F3E">
        <w:t xml:space="preserve">a set of follow-up Decisions </w:t>
      </w:r>
      <w:r w:rsidR="009D6BE8" w:rsidRPr="005F3F3E">
        <w:t>is</w:t>
      </w:r>
      <w:r w:rsidR="00A069D2" w:rsidRPr="005F3F3E">
        <w:t xml:space="preserve"> being recommended for adoption</w:t>
      </w:r>
      <w:r w:rsidR="00002F9E" w:rsidRPr="005F3F3E">
        <w:t xml:space="preserve">, which are contained in Document </w:t>
      </w:r>
      <w:r w:rsidR="00002F9E" w:rsidRPr="005F3F3E">
        <w:rPr>
          <w:rFonts w:cs="Arial"/>
        </w:rPr>
        <w:t>UNEP/CMS/COP14/Doc.30.1.1</w:t>
      </w:r>
      <w:r w:rsidR="00A069D2" w:rsidRPr="005F3F3E">
        <w:t>.</w:t>
      </w:r>
    </w:p>
    <w:p w14:paraId="4C3ECCF5" w14:textId="77777777" w:rsidR="00D6301F" w:rsidRPr="005F3F3E" w:rsidRDefault="00D6301F" w:rsidP="00DE04A9">
      <w:pPr>
        <w:spacing w:after="0" w:line="240" w:lineRule="auto"/>
        <w:jc w:val="both"/>
        <w:rPr>
          <w:rFonts w:cs="Arial"/>
          <w:u w:val="single"/>
        </w:rPr>
      </w:pPr>
    </w:p>
    <w:p w14:paraId="25D5D96F" w14:textId="0FD728A4" w:rsidR="00661875" w:rsidRPr="005F3F3E" w:rsidRDefault="00661875" w:rsidP="00DE04A9">
      <w:pPr>
        <w:spacing w:after="0" w:line="240" w:lineRule="auto"/>
        <w:jc w:val="both"/>
        <w:rPr>
          <w:rFonts w:cs="Arial"/>
        </w:rPr>
      </w:pPr>
      <w:r w:rsidRPr="005F3F3E">
        <w:rPr>
          <w:rFonts w:cs="Arial"/>
          <w:u w:val="single"/>
        </w:rPr>
        <w:t>Recommended actions</w:t>
      </w:r>
    </w:p>
    <w:p w14:paraId="180331FF" w14:textId="77777777" w:rsidR="00661875" w:rsidRPr="005F3F3E" w:rsidRDefault="00661875" w:rsidP="00DE04A9">
      <w:pPr>
        <w:spacing w:after="0" w:line="240" w:lineRule="auto"/>
        <w:jc w:val="both"/>
        <w:rPr>
          <w:rFonts w:cs="Arial"/>
        </w:rPr>
      </w:pPr>
    </w:p>
    <w:p w14:paraId="4DA1BFBB" w14:textId="77777777" w:rsidR="00661875" w:rsidRPr="005F3F3E" w:rsidRDefault="00661875" w:rsidP="009B695B">
      <w:pPr>
        <w:pStyle w:val="Firstnumbering"/>
        <w:jc w:val="both"/>
        <w:rPr>
          <w:rFonts w:cs="Arial"/>
        </w:rPr>
      </w:pPr>
      <w:r w:rsidRPr="005F3F3E">
        <w:rPr>
          <w:rFonts w:cs="Arial"/>
          <w:lang w:eastAsia="en-GB"/>
        </w:rPr>
        <w:t>The Conference of the Parties is recommended to</w:t>
      </w:r>
      <w:r w:rsidRPr="005F3F3E">
        <w:rPr>
          <w:rFonts w:cs="Arial"/>
        </w:rPr>
        <w:t>:</w:t>
      </w:r>
    </w:p>
    <w:p w14:paraId="51453655" w14:textId="77777777" w:rsidR="00661875" w:rsidRPr="005F3F3E" w:rsidRDefault="00661875" w:rsidP="009B695B">
      <w:pPr>
        <w:spacing w:after="0" w:line="240" w:lineRule="auto"/>
        <w:jc w:val="both"/>
        <w:rPr>
          <w:rFonts w:cs="Arial"/>
        </w:rPr>
      </w:pPr>
    </w:p>
    <w:p w14:paraId="4683C211" w14:textId="4D6FE472" w:rsidR="00795AC8" w:rsidRPr="005F3F3E" w:rsidRDefault="00795AC8" w:rsidP="009B695B">
      <w:pPr>
        <w:pStyle w:val="Secondnumbering"/>
        <w:numPr>
          <w:ilvl w:val="0"/>
          <w:numId w:val="3"/>
        </w:numPr>
        <w:jc w:val="both"/>
      </w:pPr>
      <w:r w:rsidRPr="005F3F3E">
        <w:t xml:space="preserve">Take note of </w:t>
      </w:r>
      <w:r w:rsidR="002E64F4" w:rsidRPr="005F3F3E">
        <w:t xml:space="preserve">the </w:t>
      </w:r>
      <w:r w:rsidRPr="005F3F3E">
        <w:t>Executive Summary</w:t>
      </w:r>
      <w:r w:rsidR="002E64F4" w:rsidRPr="005F3F3E">
        <w:t xml:space="preserve"> in </w:t>
      </w:r>
      <w:r w:rsidR="00137D15">
        <w:t xml:space="preserve">the </w:t>
      </w:r>
      <w:r w:rsidR="002E64F4" w:rsidRPr="005F3F3E">
        <w:t>Annex of this document;</w:t>
      </w:r>
    </w:p>
    <w:p w14:paraId="36B68E5C" w14:textId="77777777" w:rsidR="00795AC8" w:rsidRPr="005F3F3E" w:rsidRDefault="00795AC8" w:rsidP="009B695B">
      <w:pPr>
        <w:pStyle w:val="Secondnumbering"/>
        <w:ind w:left="927"/>
        <w:jc w:val="both"/>
      </w:pPr>
    </w:p>
    <w:p w14:paraId="5248E5A5" w14:textId="6F6E0C3C" w:rsidR="00F97A79" w:rsidRPr="005F3F3E" w:rsidRDefault="00F97A79" w:rsidP="009B695B">
      <w:pPr>
        <w:pStyle w:val="Secondnumbering"/>
        <w:numPr>
          <w:ilvl w:val="0"/>
          <w:numId w:val="3"/>
        </w:numPr>
        <w:jc w:val="both"/>
      </w:pPr>
      <w:r w:rsidRPr="005F3F3E">
        <w:rPr>
          <w:rFonts w:cs="Arial"/>
        </w:rPr>
        <w:t>A</w:t>
      </w:r>
      <w:r w:rsidR="008B1B57" w:rsidRPr="005F3F3E">
        <w:rPr>
          <w:rFonts w:cs="Arial"/>
        </w:rPr>
        <w:t>dopt the draft Decision</w:t>
      </w:r>
      <w:r w:rsidR="00D537E4" w:rsidRPr="005F3F3E">
        <w:rPr>
          <w:rFonts w:cs="Arial"/>
        </w:rPr>
        <w:t>s</w:t>
      </w:r>
      <w:r w:rsidR="008B1B57" w:rsidRPr="005F3F3E">
        <w:rPr>
          <w:rFonts w:cs="Arial"/>
        </w:rPr>
        <w:t xml:space="preserve"> in Annex </w:t>
      </w:r>
      <w:r w:rsidR="00B976BB" w:rsidRPr="005F3F3E">
        <w:rPr>
          <w:rFonts w:cs="Arial"/>
        </w:rPr>
        <w:t>2</w:t>
      </w:r>
      <w:r w:rsidR="008B1B57" w:rsidRPr="005F3F3E">
        <w:rPr>
          <w:rFonts w:cs="Arial"/>
        </w:rPr>
        <w:t xml:space="preserve"> of </w:t>
      </w:r>
      <w:r w:rsidR="004B71F9" w:rsidRPr="005F3F3E">
        <w:t xml:space="preserve">Document </w:t>
      </w:r>
      <w:r w:rsidR="004B71F9" w:rsidRPr="005F3F3E">
        <w:rPr>
          <w:rFonts w:cs="Arial"/>
        </w:rPr>
        <w:t>UNEP/CMS/COP14/Doc.30.1.1</w:t>
      </w:r>
      <w:r w:rsidR="008B1B57" w:rsidRPr="005F3F3E">
        <w:rPr>
          <w:rFonts w:cs="Arial"/>
        </w:rPr>
        <w:t>;</w:t>
      </w:r>
    </w:p>
    <w:p w14:paraId="63D7AEE2" w14:textId="77777777" w:rsidR="00F97A79" w:rsidRPr="005F3F3E" w:rsidRDefault="00F97A79" w:rsidP="009B695B">
      <w:pPr>
        <w:pStyle w:val="Secondnumbering"/>
        <w:ind w:left="927"/>
        <w:jc w:val="both"/>
      </w:pPr>
    </w:p>
    <w:p w14:paraId="2F3558D5" w14:textId="367DA9BB" w:rsidR="007D77D9" w:rsidRPr="005F3F3E" w:rsidRDefault="00F97A79" w:rsidP="009B695B">
      <w:pPr>
        <w:pStyle w:val="Secondnumbering"/>
        <w:numPr>
          <w:ilvl w:val="0"/>
          <w:numId w:val="3"/>
        </w:numPr>
        <w:jc w:val="both"/>
      </w:pPr>
      <w:r w:rsidRPr="005F3F3E">
        <w:rPr>
          <w:rFonts w:cs="Arial"/>
        </w:rPr>
        <w:t>D</w:t>
      </w:r>
      <w:r w:rsidR="00831DC2" w:rsidRPr="005F3F3E">
        <w:rPr>
          <w:rFonts w:cs="Arial"/>
        </w:rPr>
        <w:t xml:space="preserve">elete </w:t>
      </w:r>
      <w:r w:rsidR="00E02CCE" w:rsidRPr="005F3F3E">
        <w:rPr>
          <w:rFonts w:cs="Arial"/>
          <w:lang w:val="en-US"/>
        </w:rPr>
        <w:t>Decisions 13.109 to 13.112.</w:t>
      </w:r>
    </w:p>
    <w:p w14:paraId="2C9DBB6C" w14:textId="77777777" w:rsidR="007D77D9" w:rsidRPr="005F3F3E" w:rsidRDefault="007D77D9" w:rsidP="00164669">
      <w:pPr>
        <w:pStyle w:val="Secondnumbering"/>
        <w:ind w:left="1135"/>
        <w:jc w:val="both"/>
      </w:pPr>
    </w:p>
    <w:p w14:paraId="4BE9C3EE" w14:textId="77777777" w:rsidR="00A40AFA" w:rsidRPr="005F3F3E" w:rsidRDefault="00A40AFA" w:rsidP="00DD07FD">
      <w:pPr>
        <w:spacing w:after="0" w:line="240" w:lineRule="auto"/>
        <w:jc w:val="right"/>
        <w:rPr>
          <w:rFonts w:cs="Arial"/>
          <w:b/>
          <w:caps/>
        </w:rPr>
      </w:pPr>
    </w:p>
    <w:p w14:paraId="5D1A1E91" w14:textId="77777777" w:rsidR="009B695B" w:rsidRDefault="009B695B">
      <w:pPr>
        <w:rPr>
          <w:rFonts w:cs="Arial"/>
          <w:b/>
          <w:caps/>
        </w:rPr>
        <w:sectPr w:rsidR="009B695B" w:rsidSect="005F3F3E">
          <w:headerReference w:type="even" r:id="rId21"/>
          <w:foot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4C4B2136" w14:textId="68D3644E" w:rsidR="00F97A79" w:rsidRDefault="001A63A6" w:rsidP="00D57DA9">
      <w:pPr>
        <w:spacing w:after="0" w:line="240" w:lineRule="auto"/>
        <w:jc w:val="right"/>
        <w:rPr>
          <w:rFonts w:cs="Arial"/>
          <w:b/>
          <w:caps/>
        </w:rPr>
      </w:pPr>
      <w:r w:rsidRPr="005F3F3E">
        <w:rPr>
          <w:rFonts w:cs="Arial"/>
          <w:b/>
          <w:caps/>
        </w:rPr>
        <w:lastRenderedPageBreak/>
        <w:t>ANNEX</w:t>
      </w:r>
    </w:p>
    <w:p w14:paraId="24D553F9" w14:textId="77777777" w:rsidR="00D57DA9" w:rsidRDefault="00D57DA9" w:rsidP="00D57DA9">
      <w:pPr>
        <w:spacing w:after="0" w:line="240" w:lineRule="auto"/>
        <w:jc w:val="right"/>
        <w:rPr>
          <w:rFonts w:cs="Arial"/>
          <w:b/>
          <w:caps/>
        </w:rPr>
      </w:pPr>
    </w:p>
    <w:p w14:paraId="42FF9D0D" w14:textId="77777777" w:rsidR="00D57DA9" w:rsidRPr="005F3F3E" w:rsidRDefault="00D57DA9" w:rsidP="00D57DA9">
      <w:pPr>
        <w:spacing w:after="0" w:line="240" w:lineRule="auto"/>
        <w:jc w:val="right"/>
        <w:rPr>
          <w:rFonts w:cs="Arial"/>
          <w:b/>
          <w:caps/>
        </w:rPr>
      </w:pPr>
    </w:p>
    <w:p w14:paraId="0DFCC478" w14:textId="5F47325D" w:rsidR="005931A8" w:rsidRDefault="005931A8" w:rsidP="00D57DA9">
      <w:pPr>
        <w:spacing w:after="0" w:line="240" w:lineRule="auto"/>
        <w:jc w:val="center"/>
        <w:rPr>
          <w:rFonts w:cs="Arial"/>
          <w:b/>
          <w:bCs/>
        </w:rPr>
      </w:pPr>
      <w:r w:rsidRPr="005F3F3E">
        <w:rPr>
          <w:rFonts w:cs="Arial"/>
          <w:b/>
          <w:bCs/>
        </w:rPr>
        <w:t>IMPACTS OF TAKING, TRADE AND CONSUMPTION OF TERRESTRIAL MIGRATORY SPECIES FOR WILD MEAT</w:t>
      </w:r>
    </w:p>
    <w:p w14:paraId="17B0581D" w14:textId="77777777" w:rsidR="00D57DA9" w:rsidRPr="005F3F3E" w:rsidRDefault="00D57DA9" w:rsidP="00D57DA9">
      <w:pPr>
        <w:spacing w:after="0" w:line="240" w:lineRule="auto"/>
        <w:jc w:val="center"/>
        <w:rPr>
          <w:rFonts w:cs="Arial"/>
          <w:b/>
          <w:bCs/>
        </w:rPr>
      </w:pPr>
    </w:p>
    <w:p w14:paraId="2AD9CB06" w14:textId="09333ECC" w:rsidR="000553A5" w:rsidRDefault="000553A5" w:rsidP="00D57DA9">
      <w:pPr>
        <w:spacing w:after="0" w:line="240" w:lineRule="auto"/>
        <w:jc w:val="center"/>
        <w:rPr>
          <w:rFonts w:cs="Arial"/>
          <w:i/>
          <w:iCs/>
        </w:rPr>
      </w:pPr>
      <w:r w:rsidRPr="005F3F3E">
        <w:rPr>
          <w:rFonts w:cs="Arial"/>
          <w:i/>
          <w:iCs/>
        </w:rPr>
        <w:t>Executive Summary</w:t>
      </w:r>
    </w:p>
    <w:p w14:paraId="6E19EEBA" w14:textId="77777777" w:rsidR="00D57DA9" w:rsidRDefault="00D57DA9" w:rsidP="00D57DA9">
      <w:pPr>
        <w:spacing w:after="0" w:line="240" w:lineRule="auto"/>
        <w:jc w:val="center"/>
        <w:rPr>
          <w:rFonts w:cs="Arial"/>
          <w:i/>
          <w:iCs/>
        </w:rPr>
      </w:pPr>
    </w:p>
    <w:p w14:paraId="339F79B5" w14:textId="77777777" w:rsidR="00D57DA9" w:rsidRPr="005F3F3E" w:rsidRDefault="00D57DA9" w:rsidP="00D57DA9">
      <w:pPr>
        <w:spacing w:after="0" w:line="240" w:lineRule="auto"/>
        <w:jc w:val="center"/>
        <w:rPr>
          <w:rFonts w:cs="Arial"/>
          <w:i/>
          <w:iCs/>
        </w:rPr>
      </w:pPr>
    </w:p>
    <w:p w14:paraId="5ECD7017" w14:textId="64C831EB" w:rsidR="000553A5" w:rsidRPr="005F3F3E" w:rsidRDefault="000553A5" w:rsidP="00D57DA9">
      <w:pPr>
        <w:spacing w:after="0" w:line="240" w:lineRule="auto"/>
        <w:jc w:val="both"/>
        <w:rPr>
          <w:rFonts w:cs="Arial"/>
        </w:rPr>
      </w:pPr>
      <w:r w:rsidRPr="005F3F3E">
        <w:rPr>
          <w:rFonts w:cs="Arial"/>
        </w:rPr>
        <w:t>This study looks</w:t>
      </w:r>
      <w:r w:rsidR="000D1C08" w:rsidRPr="005F3F3E">
        <w:rPr>
          <w:rFonts w:cs="Arial"/>
        </w:rPr>
        <w:t>,</w:t>
      </w:r>
      <w:r w:rsidRPr="005F3F3E">
        <w:rPr>
          <w:rFonts w:cs="Arial"/>
        </w:rPr>
        <w:t xml:space="preserve"> for the first time</w:t>
      </w:r>
      <w:r w:rsidR="000D1C08" w:rsidRPr="005F3F3E">
        <w:rPr>
          <w:rFonts w:cs="Arial"/>
        </w:rPr>
        <w:t>,</w:t>
      </w:r>
      <w:r w:rsidRPr="005F3F3E">
        <w:rPr>
          <w:rFonts w:cs="Arial"/>
        </w:rPr>
        <w:t xml:space="preserve"> at the extent to which terrestrial animals protected by the Convention on the Conservation of Migratory Species of Wild Animals (CMS) are being impacted by wild meat taking, trade and consumption. It contributes to the implementation of a </w:t>
      </w:r>
      <w:r w:rsidR="003316DD" w:rsidRPr="005F3F3E">
        <w:rPr>
          <w:rFonts w:cs="Arial"/>
        </w:rPr>
        <w:t>D</w:t>
      </w:r>
      <w:r w:rsidRPr="005F3F3E">
        <w:rPr>
          <w:rFonts w:cs="Arial"/>
        </w:rPr>
        <w:t>ecision adopted by the CMS Conference of the Parties in 2020 (CMS Decision 13.109). We assessed the direct and indirect impacts of wild meat taking, trade and consumption of 105 terrestrial mammal species listed in CMS Appendices I and II and relevant CMS daughter agreements and initiatives. We first used a systematic review of the published literature, global database searches and the IUCN Red List to determine which CMS species are affected by wild meat hunting. We then reviewed the legislation applicable to the regulation of wild meat hunting and trade and explored the application of hunting legislation using a national case-study example. Finally, we examined the known linkages between zoonotic diseases and wild meat use and trade.</w:t>
      </w:r>
    </w:p>
    <w:p w14:paraId="25E421EE" w14:textId="77777777" w:rsidR="005931A8" w:rsidRPr="005F3F3E" w:rsidRDefault="005931A8" w:rsidP="00D57DA9">
      <w:pPr>
        <w:spacing w:after="0" w:line="240" w:lineRule="auto"/>
        <w:jc w:val="both"/>
        <w:rPr>
          <w:rFonts w:cs="Arial"/>
        </w:rPr>
      </w:pPr>
    </w:p>
    <w:p w14:paraId="083353FB" w14:textId="6F2FE09B" w:rsidR="000553A5" w:rsidRPr="005F3F3E" w:rsidRDefault="000553A5" w:rsidP="00D57DA9">
      <w:pPr>
        <w:spacing w:after="0" w:line="240" w:lineRule="auto"/>
        <w:jc w:val="both"/>
        <w:rPr>
          <w:rFonts w:cs="Arial"/>
        </w:rPr>
      </w:pPr>
      <w:r w:rsidRPr="005F3F3E">
        <w:rPr>
          <w:rFonts w:cs="Arial"/>
        </w:rPr>
        <w:t xml:space="preserve">We concluded that a large proportion of the CMS species considered in this report are affected by wild meat hunting. The literature review found that 64% of the 105 reviewed CMS terrestrial mammal species are recorded as hunted. When </w:t>
      </w:r>
      <w:proofErr w:type="spellStart"/>
      <w:r w:rsidRPr="005F3F3E">
        <w:rPr>
          <w:rFonts w:cs="Arial"/>
        </w:rPr>
        <w:t>Chiroptera</w:t>
      </w:r>
      <w:proofErr w:type="spellEnd"/>
      <w:r w:rsidRPr="005F3F3E">
        <w:rPr>
          <w:rFonts w:cs="Arial"/>
        </w:rPr>
        <w:t xml:space="preserve"> (bat) species are removed from the analysis, this increases to 98% (47/48) of species</w:t>
      </w:r>
      <w:r w:rsidR="000D1C08" w:rsidRPr="005F3F3E">
        <w:rPr>
          <w:rFonts w:cs="Arial"/>
        </w:rPr>
        <w:t>;</w:t>
      </w:r>
      <w:r w:rsidRPr="005F3F3E">
        <w:rPr>
          <w:rFonts w:cs="Arial"/>
        </w:rPr>
        <w:t xml:space="preserve"> 70% of CMS terrestrial mammal species are hunted for wild meat consumption and 60% are recorded as traded (nationally and/or internationally; legally or illegally). Similarly, global database records of wild meat hunting and trade show that 51% of the CMS terrestrial mammal species are recorded as hunted or traded legally or illegally. </w:t>
      </w:r>
    </w:p>
    <w:p w14:paraId="798F06DE" w14:textId="77777777" w:rsidR="005931A8" w:rsidRPr="005F3F3E" w:rsidRDefault="005931A8" w:rsidP="00D57DA9">
      <w:pPr>
        <w:spacing w:after="0" w:line="240" w:lineRule="auto"/>
        <w:jc w:val="both"/>
        <w:rPr>
          <w:rFonts w:cs="Arial"/>
        </w:rPr>
      </w:pPr>
    </w:p>
    <w:p w14:paraId="38198676" w14:textId="07D2C1DE" w:rsidR="000553A5" w:rsidRPr="005F3F3E" w:rsidRDefault="000553A5" w:rsidP="00D57DA9">
      <w:pPr>
        <w:spacing w:after="0" w:line="240" w:lineRule="auto"/>
        <w:jc w:val="both"/>
        <w:rPr>
          <w:rFonts w:cs="Arial"/>
        </w:rPr>
      </w:pPr>
      <w:r w:rsidRPr="005F3F3E">
        <w:rPr>
          <w:rFonts w:cs="Arial"/>
        </w:rPr>
        <w:t>Taking (for all purposes) is reported as a key threat to the survival of many species. Of the 99 CMS species with an IUCN Red List assessment</w:t>
      </w:r>
      <w:r w:rsidR="000D1C08" w:rsidRPr="005F3F3E">
        <w:rPr>
          <w:rFonts w:cs="Arial"/>
        </w:rPr>
        <w:t>,</w:t>
      </w:r>
      <w:r w:rsidRPr="005F3F3E">
        <w:rPr>
          <w:rFonts w:cs="Arial"/>
        </w:rPr>
        <w:t xml:space="preserve"> 50% of species and 98% of all non-bat species are threatened by hunting (including intentional or unintentional hunting and hunting for persecution/control), and 95% of the CMS species classified by IUCN as Endangered, Critically Endangered, or Extinct in the Wild are threatened by hunting. </w:t>
      </w:r>
    </w:p>
    <w:p w14:paraId="5AAE73E0" w14:textId="77777777" w:rsidR="005931A8" w:rsidRPr="005F3F3E" w:rsidRDefault="005931A8" w:rsidP="00D57DA9">
      <w:pPr>
        <w:spacing w:after="0" w:line="240" w:lineRule="auto"/>
        <w:jc w:val="both"/>
        <w:rPr>
          <w:rFonts w:cs="Arial"/>
        </w:rPr>
      </w:pPr>
    </w:p>
    <w:p w14:paraId="59C9A20C" w14:textId="1AC88B27" w:rsidR="000553A5" w:rsidRPr="005F3F3E" w:rsidRDefault="000553A5" w:rsidP="00D57DA9">
      <w:pPr>
        <w:spacing w:after="0" w:line="240" w:lineRule="auto"/>
        <w:jc w:val="both"/>
        <w:rPr>
          <w:rFonts w:cs="Arial"/>
        </w:rPr>
      </w:pPr>
      <w:r w:rsidRPr="005F3F3E">
        <w:rPr>
          <w:rFonts w:cs="Arial"/>
        </w:rPr>
        <w:t xml:space="preserve">For most CMS species studied, taking for domestic use has likely a greater impact than taking for international trade. When only meat for consumption was considered, 27 species were reported as consumed for subsistence in their IUCN Red List </w:t>
      </w:r>
      <w:r w:rsidR="003316DD" w:rsidRPr="005F3F3E">
        <w:rPr>
          <w:rFonts w:cs="Arial"/>
        </w:rPr>
        <w:t>a</w:t>
      </w:r>
      <w:r w:rsidRPr="005F3F3E">
        <w:rPr>
          <w:rFonts w:cs="Arial"/>
        </w:rPr>
        <w:t>ssessment, 10 species used for national wild meat trade and only two species used for international wild meat trade.</w:t>
      </w:r>
    </w:p>
    <w:p w14:paraId="2934BF58" w14:textId="77777777" w:rsidR="005931A8" w:rsidRPr="005F3F3E" w:rsidRDefault="005931A8" w:rsidP="00D57DA9">
      <w:pPr>
        <w:spacing w:after="0" w:line="240" w:lineRule="auto"/>
        <w:jc w:val="both"/>
        <w:rPr>
          <w:rFonts w:cs="Arial"/>
        </w:rPr>
      </w:pPr>
    </w:p>
    <w:p w14:paraId="7DF2A654" w14:textId="4B38325F" w:rsidR="000553A5" w:rsidRPr="005F3F3E" w:rsidRDefault="000553A5" w:rsidP="00D57DA9">
      <w:pPr>
        <w:spacing w:after="0" w:line="240" w:lineRule="auto"/>
        <w:jc w:val="both"/>
        <w:rPr>
          <w:rFonts w:cs="Arial"/>
        </w:rPr>
      </w:pPr>
      <w:r w:rsidRPr="005F3F3E">
        <w:rPr>
          <w:rFonts w:cs="Arial"/>
        </w:rPr>
        <w:t xml:space="preserve">There is strong evidence that zoonotic disease emergence is linked to human activities that bring wildlife, domestic </w:t>
      </w:r>
      <w:proofErr w:type="gramStart"/>
      <w:r w:rsidRPr="005F3F3E">
        <w:rPr>
          <w:rFonts w:cs="Arial"/>
        </w:rPr>
        <w:t>animals</w:t>
      </w:r>
      <w:proofErr w:type="gramEnd"/>
      <w:r w:rsidRPr="005F3F3E">
        <w:rPr>
          <w:rFonts w:cs="Arial"/>
        </w:rPr>
        <w:t xml:space="preserve"> and humans into increasingly intense contact, including encroachment into remaining natural habitats and transport of wildlife to urban centres. CMS</w:t>
      </w:r>
      <w:r w:rsidR="005931A8" w:rsidRPr="005F3F3E">
        <w:rPr>
          <w:rFonts w:cs="Arial"/>
        </w:rPr>
        <w:t xml:space="preserve"> </w:t>
      </w:r>
      <w:r w:rsidRPr="005F3F3E">
        <w:rPr>
          <w:rFonts w:cs="Arial"/>
        </w:rPr>
        <w:t>species used for wild meat can be a potential source of new zoonotic outbreaks. Data from Johnson et al.</w:t>
      </w:r>
      <w:r w:rsidR="000D1C08" w:rsidRPr="005F3F3E">
        <w:rPr>
          <w:rFonts w:cs="Arial"/>
        </w:rPr>
        <w:t xml:space="preserve"> (</w:t>
      </w:r>
      <w:r w:rsidRPr="005F3F3E">
        <w:rPr>
          <w:rFonts w:cs="Arial"/>
        </w:rPr>
        <w:t>2020) suggests that 51% of the CMS terrestrial mammal species were known to host at least one of 60 pathogens that have been, or have the potential to be, transmitted to humans and cause disease.</w:t>
      </w:r>
    </w:p>
    <w:p w14:paraId="1BC6257F" w14:textId="77777777" w:rsidR="005931A8" w:rsidRPr="005F3F3E" w:rsidRDefault="005931A8" w:rsidP="00D57DA9">
      <w:pPr>
        <w:spacing w:after="0" w:line="240" w:lineRule="auto"/>
        <w:jc w:val="both"/>
        <w:rPr>
          <w:rFonts w:cs="Arial"/>
        </w:rPr>
      </w:pPr>
    </w:p>
    <w:p w14:paraId="05730012" w14:textId="4D01C494" w:rsidR="000553A5" w:rsidRPr="005F3F3E" w:rsidRDefault="000553A5" w:rsidP="00D57DA9">
      <w:pPr>
        <w:spacing w:after="0" w:line="240" w:lineRule="auto"/>
        <w:jc w:val="both"/>
        <w:rPr>
          <w:rFonts w:cs="Arial"/>
        </w:rPr>
      </w:pPr>
      <w:r w:rsidRPr="005F3F3E">
        <w:rPr>
          <w:rFonts w:cs="Arial"/>
        </w:rPr>
        <w:t>Management of wild meat hunting generally is challenging; laws and regulations governing wild meat hunting and trade are often outdated, are based on insufficient scientific evidence, and often do not consider the land rights of local and indigenous peoples. Additionally, contradicting regulations, legal loopholes, lack of resources/capacity, and high levels of corruption make enforcement difficult. Migratory species are especially susceptible to over-</w:t>
      </w:r>
      <w:r w:rsidRPr="005F3F3E">
        <w:rPr>
          <w:rFonts w:cs="Arial"/>
        </w:rPr>
        <w:lastRenderedPageBreak/>
        <w:t>hunting; national laws and regulations governing wildlife hunting and wild meat use, enforcement of these laws, and political and social conditions vary widely between nations, presenting a particular challenge for migratory species whose range may cross multiple international borders. Additionally, hunters can take advantage of predictable peaks in the</w:t>
      </w:r>
      <w:r w:rsidR="005931A8" w:rsidRPr="005F3F3E">
        <w:rPr>
          <w:rFonts w:cs="Arial"/>
        </w:rPr>
        <w:t xml:space="preserve"> </w:t>
      </w:r>
      <w:r w:rsidRPr="005F3F3E">
        <w:rPr>
          <w:rFonts w:cs="Arial"/>
        </w:rPr>
        <w:t xml:space="preserve">abundance of species along migration routes. </w:t>
      </w:r>
    </w:p>
    <w:p w14:paraId="60F1F671" w14:textId="77777777" w:rsidR="005931A8" w:rsidRPr="005F3F3E" w:rsidRDefault="005931A8" w:rsidP="00D57DA9">
      <w:pPr>
        <w:spacing w:after="0" w:line="240" w:lineRule="auto"/>
        <w:jc w:val="both"/>
        <w:rPr>
          <w:rFonts w:cs="Arial"/>
        </w:rPr>
      </w:pPr>
    </w:p>
    <w:p w14:paraId="1B0727EE" w14:textId="55F62F12" w:rsidR="000553A5" w:rsidRPr="005F3F3E" w:rsidRDefault="000553A5" w:rsidP="00D57DA9">
      <w:pPr>
        <w:spacing w:after="0" w:line="240" w:lineRule="auto"/>
        <w:jc w:val="both"/>
        <w:rPr>
          <w:rFonts w:cs="Arial"/>
        </w:rPr>
      </w:pPr>
      <w:r w:rsidRPr="005F3F3E">
        <w:rPr>
          <w:rFonts w:cs="Arial"/>
        </w:rPr>
        <w:t xml:space="preserve">In conclusion, there is strong evidence from the literature that wild meat use is a major driver of unsustainable hunting for numerous CMS species, especially under conditions of conflict, </w:t>
      </w:r>
      <w:proofErr w:type="gramStart"/>
      <w:r w:rsidRPr="005F3F3E">
        <w:rPr>
          <w:rFonts w:cs="Arial"/>
        </w:rPr>
        <w:t>poverty</w:t>
      </w:r>
      <w:proofErr w:type="gramEnd"/>
      <w:r w:rsidRPr="005F3F3E">
        <w:rPr>
          <w:rFonts w:cs="Arial"/>
        </w:rPr>
        <w:t xml:space="preserve"> and land</w:t>
      </w:r>
      <w:r w:rsidR="00FE5292" w:rsidRPr="005F3F3E">
        <w:rPr>
          <w:rFonts w:cs="Arial"/>
        </w:rPr>
        <w:t>-</w:t>
      </w:r>
      <w:r w:rsidRPr="005F3F3E">
        <w:rPr>
          <w:rFonts w:cs="Arial"/>
        </w:rPr>
        <w:t>use change. However, additional research is needed for many species, as data on hunting offtakes and species abundance is limited and species may be targeted for</w:t>
      </w:r>
      <w:r w:rsidR="005931A8" w:rsidRPr="005F3F3E">
        <w:rPr>
          <w:rFonts w:cs="Arial"/>
        </w:rPr>
        <w:t xml:space="preserve"> </w:t>
      </w:r>
      <w:r w:rsidRPr="005F3F3E">
        <w:rPr>
          <w:rFonts w:cs="Arial"/>
        </w:rPr>
        <w:t>multiple reasons.</w:t>
      </w:r>
    </w:p>
    <w:p w14:paraId="302E121D" w14:textId="77777777" w:rsidR="005931A8" w:rsidRPr="005F3F3E" w:rsidRDefault="005931A8" w:rsidP="00D57DA9">
      <w:pPr>
        <w:spacing w:after="0" w:line="240" w:lineRule="auto"/>
        <w:jc w:val="both"/>
        <w:rPr>
          <w:rFonts w:cs="Arial"/>
        </w:rPr>
      </w:pPr>
    </w:p>
    <w:p w14:paraId="08BBF916" w14:textId="7F307F8A" w:rsidR="00DD07FD" w:rsidRPr="00CD0FE9" w:rsidRDefault="000553A5" w:rsidP="00D57DA9">
      <w:pPr>
        <w:spacing w:after="0" w:line="240" w:lineRule="auto"/>
        <w:jc w:val="both"/>
        <w:rPr>
          <w:rFonts w:cs="Arial"/>
        </w:rPr>
      </w:pPr>
      <w:r w:rsidRPr="005F3F3E">
        <w:rPr>
          <w:rFonts w:cs="Arial"/>
        </w:rPr>
        <w:t>We recommend several follow-up actions. First, we recommend that comparable and collatable data on hunting offtakes and species abundance are gathered on all the species studied to enable more complete assessments of impacts of hunting for wildlife consumption and trade. Second, a review of existing national hunting legislation and regulations, as well as the enforcement of these regulations, is needed. Third, capacity for monitoring and enforcement should also be examined. Fourth, the drivers contributing to the use of wildlife for domestic consumption, especially in urban areas, should be further identified and addressed. Finally, additional international cooperation will be needed to address wild meat taking, particularly for migratory species whose ranges may span vast areas that include</w:t>
      </w:r>
      <w:r w:rsidR="005931A8" w:rsidRPr="005F3F3E">
        <w:rPr>
          <w:rFonts w:cs="Arial"/>
        </w:rPr>
        <w:t xml:space="preserve"> </w:t>
      </w:r>
      <w:r w:rsidRPr="005F3F3E">
        <w:rPr>
          <w:rFonts w:cs="Arial"/>
        </w:rPr>
        <w:t>various countries.</w:t>
      </w:r>
    </w:p>
    <w:p w14:paraId="626DDD13" w14:textId="66FD0D93" w:rsidR="005931A8" w:rsidRDefault="005931A8" w:rsidP="00D57DA9">
      <w:pPr>
        <w:spacing w:after="0" w:line="240" w:lineRule="auto"/>
        <w:rPr>
          <w:rFonts w:cs="Arial"/>
        </w:rPr>
      </w:pPr>
    </w:p>
    <w:sectPr w:rsidR="005931A8" w:rsidSect="005F3F3E">
      <w:headerReference w:type="even" r:id="rId25"/>
      <w:headerReference w:type="first" r:id="rId2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6A685" w14:textId="77777777" w:rsidR="001F569F" w:rsidRDefault="001F569F" w:rsidP="002E0DE9">
      <w:pPr>
        <w:spacing w:after="0" w:line="240" w:lineRule="auto"/>
      </w:pPr>
      <w:r>
        <w:separator/>
      </w:r>
    </w:p>
  </w:endnote>
  <w:endnote w:type="continuationSeparator" w:id="0">
    <w:p w14:paraId="583B66B9" w14:textId="77777777" w:rsidR="001F569F" w:rsidRDefault="001F569F" w:rsidP="002E0DE9">
      <w:pPr>
        <w:spacing w:after="0" w:line="240" w:lineRule="auto"/>
      </w:pPr>
      <w:r>
        <w:continuationSeparator/>
      </w:r>
    </w:p>
  </w:endnote>
  <w:endnote w:type="continuationNotice" w:id="1">
    <w:p w14:paraId="39A33A20" w14:textId="77777777" w:rsidR="001F569F" w:rsidRDefault="001F56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54F2" w14:textId="77777777" w:rsidR="0038643E" w:rsidRDefault="003864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4F88" w14:textId="77777777" w:rsidR="0038643E" w:rsidRDefault="003864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023599"/>
      <w:docPartObj>
        <w:docPartGallery w:val="Page Numbers (Bottom of Page)"/>
        <w:docPartUnique/>
      </w:docPartObj>
    </w:sdtPr>
    <w:sdtEndPr>
      <w:rPr>
        <w:noProof/>
        <w:sz w:val="18"/>
        <w:szCs w:val="18"/>
      </w:rPr>
    </w:sdtEndPr>
    <w:sdtContent>
      <w:p w14:paraId="3A37434C" w14:textId="703ABF8B" w:rsidR="005F3F3E" w:rsidRPr="005F3F3E" w:rsidRDefault="005F3F3E">
        <w:pPr>
          <w:pStyle w:val="Footer"/>
          <w:jc w:val="center"/>
          <w:rPr>
            <w:sz w:val="18"/>
            <w:szCs w:val="18"/>
          </w:rPr>
        </w:pPr>
        <w:r w:rsidRPr="005F3F3E">
          <w:rPr>
            <w:sz w:val="18"/>
            <w:szCs w:val="18"/>
          </w:rPr>
          <w:fldChar w:fldCharType="begin"/>
        </w:r>
        <w:r w:rsidRPr="005F3F3E">
          <w:rPr>
            <w:sz w:val="18"/>
            <w:szCs w:val="18"/>
          </w:rPr>
          <w:instrText xml:space="preserve"> PAGE   \* MERGEFORMAT </w:instrText>
        </w:r>
        <w:r w:rsidRPr="005F3F3E">
          <w:rPr>
            <w:sz w:val="18"/>
            <w:szCs w:val="18"/>
          </w:rPr>
          <w:fldChar w:fldCharType="separate"/>
        </w:r>
        <w:r w:rsidRPr="005F3F3E">
          <w:rPr>
            <w:noProof/>
            <w:sz w:val="18"/>
            <w:szCs w:val="18"/>
          </w:rPr>
          <w:t>2</w:t>
        </w:r>
        <w:r w:rsidRPr="005F3F3E">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439305"/>
      <w:docPartObj>
        <w:docPartGallery w:val="Page Numbers (Bottom of Page)"/>
        <w:docPartUnique/>
      </w:docPartObj>
    </w:sdtPr>
    <w:sdtEndPr>
      <w:rPr>
        <w:noProof/>
        <w:sz w:val="18"/>
        <w:szCs w:val="18"/>
      </w:rPr>
    </w:sdtEndPr>
    <w:sdtContent>
      <w:p w14:paraId="7437E8B3" w14:textId="1E11FAB7" w:rsidR="005F3F3E" w:rsidRPr="005F3F3E" w:rsidRDefault="005F3F3E">
        <w:pPr>
          <w:pStyle w:val="Footer"/>
          <w:jc w:val="center"/>
          <w:rPr>
            <w:sz w:val="18"/>
            <w:szCs w:val="18"/>
          </w:rPr>
        </w:pPr>
        <w:r w:rsidRPr="005F3F3E">
          <w:rPr>
            <w:sz w:val="18"/>
            <w:szCs w:val="18"/>
          </w:rPr>
          <w:fldChar w:fldCharType="begin"/>
        </w:r>
        <w:r w:rsidRPr="005F3F3E">
          <w:rPr>
            <w:sz w:val="18"/>
            <w:szCs w:val="18"/>
          </w:rPr>
          <w:instrText xml:space="preserve"> PAGE   \* MERGEFORMAT </w:instrText>
        </w:r>
        <w:r w:rsidRPr="005F3F3E">
          <w:rPr>
            <w:sz w:val="18"/>
            <w:szCs w:val="18"/>
          </w:rPr>
          <w:fldChar w:fldCharType="separate"/>
        </w:r>
        <w:r w:rsidRPr="005F3F3E">
          <w:rPr>
            <w:noProof/>
            <w:sz w:val="18"/>
            <w:szCs w:val="18"/>
          </w:rPr>
          <w:t>2</w:t>
        </w:r>
        <w:r w:rsidRPr="005F3F3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328CC" w14:textId="77777777" w:rsidR="001F569F" w:rsidRDefault="001F569F" w:rsidP="002E0DE9">
      <w:pPr>
        <w:spacing w:after="0" w:line="240" w:lineRule="auto"/>
      </w:pPr>
      <w:r>
        <w:separator/>
      </w:r>
    </w:p>
  </w:footnote>
  <w:footnote w:type="continuationSeparator" w:id="0">
    <w:p w14:paraId="23FDD5E4" w14:textId="77777777" w:rsidR="001F569F" w:rsidRDefault="001F569F" w:rsidP="002E0DE9">
      <w:pPr>
        <w:spacing w:after="0" w:line="240" w:lineRule="auto"/>
      </w:pPr>
      <w:r>
        <w:continuationSeparator/>
      </w:r>
    </w:p>
  </w:footnote>
  <w:footnote w:type="continuationNotice" w:id="1">
    <w:p w14:paraId="046C7BD4" w14:textId="77777777" w:rsidR="001F569F" w:rsidRDefault="001F56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58F92590" w:rsidR="002E0DE9" w:rsidRPr="002E0DE9" w:rsidRDefault="002E0DE9" w:rsidP="005F3F3E">
    <w:pPr>
      <w:pStyle w:val="Header"/>
      <w:pBdr>
        <w:bottom w:val="single" w:sz="4" w:space="1" w:color="auto"/>
      </w:pBdr>
      <w:jc w:val="right"/>
      <w:rPr>
        <w:i/>
        <w:sz w:val="18"/>
        <w:szCs w:val="18"/>
      </w:rPr>
    </w:pPr>
    <w:r w:rsidRPr="002E0DE9">
      <w:rPr>
        <w:rFonts w:eastAsia="Times New Roman" w:cs="Arial"/>
        <w:i/>
        <w:sz w:val="18"/>
        <w:szCs w:val="18"/>
      </w:rPr>
      <w:t>UNEP/CMS/</w:t>
    </w:r>
    <w:r w:rsidRPr="00A303B4">
      <w:rPr>
        <w:rFonts w:eastAsia="Times New Roman" w:cs="Arial"/>
        <w:i/>
        <w:sz w:val="18"/>
        <w:szCs w:val="18"/>
      </w:rPr>
      <w:t>COP1</w:t>
    </w:r>
    <w:r w:rsidR="00FE00E5" w:rsidRPr="00A303B4">
      <w:rPr>
        <w:rFonts w:eastAsia="Times New Roman" w:cs="Arial"/>
        <w:i/>
        <w:sz w:val="18"/>
        <w:szCs w:val="18"/>
      </w:rPr>
      <w:t>4</w:t>
    </w:r>
    <w:r w:rsidRPr="00A303B4">
      <w:rPr>
        <w:rFonts w:eastAsia="Times New Roman" w:cs="Arial"/>
        <w:i/>
        <w:sz w:val="18"/>
        <w:szCs w:val="18"/>
      </w:rPr>
      <w:t>/Doc.</w:t>
    </w:r>
    <w:r w:rsidR="005F3F3E">
      <w:rPr>
        <w:rFonts w:eastAsia="Times New Roman" w:cs="Arial"/>
        <w:i/>
        <w:sz w:val="18"/>
        <w:szCs w:val="18"/>
      </w:rPr>
      <w:t>30.1.3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EAEE" w14:textId="0C557C02" w:rsidR="00281B9F" w:rsidRPr="002E0DE9" w:rsidRDefault="005F3F3E"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413CD275">
          <wp:simplePos x="0" y="0"/>
          <wp:positionH relativeFrom="column">
            <wp:posOffset>5608320</wp:posOffset>
          </wp:positionH>
          <wp:positionV relativeFrom="paragraph">
            <wp:posOffset>54610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5F5A203B">
          <wp:simplePos x="0" y="0"/>
          <wp:positionH relativeFrom="column">
            <wp:posOffset>715645</wp:posOffset>
          </wp:positionH>
          <wp:positionV relativeFrom="paragraph">
            <wp:posOffset>-123190</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37C0EEFA">
          <wp:simplePos x="0" y="0"/>
          <wp:positionH relativeFrom="column">
            <wp:posOffset>-63500</wp:posOffset>
          </wp:positionH>
          <wp:positionV relativeFrom="paragraph">
            <wp:posOffset>-165100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02076E04" w:rsidR="00371DE1" w:rsidRPr="00975A9A" w:rsidRDefault="00371DE1" w:rsidP="00371DE1">
    <w:pPr>
      <w:pStyle w:val="Header"/>
      <w:pBdr>
        <w:bottom w:val="single" w:sz="4" w:space="1" w:color="auto"/>
      </w:pBdr>
      <w:rPr>
        <w:rFonts w:cs="Arial"/>
        <w:i/>
        <w:sz w:val="18"/>
        <w:szCs w:val="18"/>
        <w:lang w:val="en-US"/>
      </w:rPr>
    </w:pPr>
    <w:r w:rsidRPr="00975A9A">
      <w:rPr>
        <w:rFonts w:cs="Arial"/>
        <w:i/>
        <w:sz w:val="18"/>
        <w:szCs w:val="18"/>
        <w:lang w:val="en-US"/>
      </w:rPr>
      <w:t>UNEP/CMS/COP1</w:t>
    </w:r>
    <w:r w:rsidR="0038643E">
      <w:rPr>
        <w:rFonts w:cs="Arial"/>
        <w:i/>
        <w:sz w:val="18"/>
        <w:szCs w:val="18"/>
        <w:lang w:val="en-US"/>
      </w:rPr>
      <w:t>4</w:t>
    </w:r>
    <w:r w:rsidRPr="00975A9A">
      <w:rPr>
        <w:rFonts w:cs="Arial"/>
        <w:i/>
        <w:sz w:val="18"/>
        <w:szCs w:val="18"/>
        <w:lang w:val="en-US"/>
      </w:rPr>
      <w:t>/Doc.</w:t>
    </w:r>
    <w:r w:rsidR="00DB594E">
      <w:rPr>
        <w:rFonts w:cs="Arial"/>
        <w:i/>
        <w:sz w:val="18"/>
        <w:szCs w:val="18"/>
        <w:lang w:val="en-US"/>
      </w:rPr>
      <w:t>30.1.3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06960794" w:rsidR="00371DE1" w:rsidRPr="00975A9A" w:rsidRDefault="00371DE1" w:rsidP="00C94751">
    <w:pPr>
      <w:pStyle w:val="Header"/>
      <w:pBdr>
        <w:bottom w:val="single" w:sz="4" w:space="1" w:color="auto"/>
      </w:pBdr>
      <w:rPr>
        <w:rFonts w:cs="Arial"/>
        <w:i/>
        <w:sz w:val="18"/>
        <w:szCs w:val="18"/>
        <w:lang w:val="en-US"/>
      </w:rPr>
    </w:pPr>
    <w:r w:rsidRPr="00975A9A">
      <w:rPr>
        <w:rFonts w:cs="Arial"/>
        <w:i/>
        <w:sz w:val="18"/>
        <w:szCs w:val="18"/>
        <w:lang w:val="en-US"/>
      </w:rPr>
      <w:t>UNEP/CMS/COP1</w:t>
    </w:r>
    <w:r w:rsidR="00FE00E5" w:rsidRPr="00975A9A">
      <w:rPr>
        <w:rFonts w:cs="Arial"/>
        <w:i/>
        <w:sz w:val="18"/>
        <w:szCs w:val="18"/>
        <w:lang w:val="en-US"/>
      </w:rPr>
      <w:t>4</w:t>
    </w:r>
    <w:r w:rsidRPr="00975A9A">
      <w:rPr>
        <w:rFonts w:cs="Arial"/>
        <w:i/>
        <w:sz w:val="18"/>
        <w:szCs w:val="18"/>
        <w:lang w:val="en-US"/>
      </w:rPr>
      <w:t>/Doc.</w:t>
    </w:r>
    <w:r w:rsidR="00DB594E">
      <w:rPr>
        <w:rFonts w:cs="Arial"/>
        <w:i/>
        <w:sz w:val="18"/>
        <w:szCs w:val="18"/>
        <w:lang w:val="en-US"/>
      </w:rPr>
      <w:t>30.1.3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F93BA" w14:textId="0C530D6B" w:rsidR="009B695B" w:rsidRPr="00975A9A" w:rsidRDefault="009B695B" w:rsidP="00371DE1">
    <w:pPr>
      <w:pStyle w:val="Header"/>
      <w:pBdr>
        <w:bottom w:val="single" w:sz="4" w:space="1" w:color="auto"/>
      </w:pBdr>
      <w:rPr>
        <w:rFonts w:cs="Arial"/>
        <w:i/>
        <w:sz w:val="18"/>
        <w:szCs w:val="18"/>
        <w:lang w:val="en-US"/>
      </w:rPr>
    </w:pPr>
    <w:r w:rsidRPr="00975A9A">
      <w:rPr>
        <w:rFonts w:cs="Arial"/>
        <w:i/>
        <w:sz w:val="18"/>
        <w:szCs w:val="18"/>
        <w:lang w:val="en-US"/>
      </w:rPr>
      <w:t>UNEP/CMS/COP1</w:t>
    </w:r>
    <w:r w:rsidR="0038643E">
      <w:rPr>
        <w:rFonts w:cs="Arial"/>
        <w:i/>
        <w:sz w:val="18"/>
        <w:szCs w:val="18"/>
        <w:lang w:val="en-US"/>
      </w:rPr>
      <w:t>4</w:t>
    </w:r>
    <w:r w:rsidRPr="00975A9A">
      <w:rPr>
        <w:rFonts w:cs="Arial"/>
        <w:i/>
        <w:sz w:val="18"/>
        <w:szCs w:val="18"/>
        <w:lang w:val="en-US"/>
      </w:rPr>
      <w:t>/Doc.</w:t>
    </w:r>
    <w:r>
      <w:rPr>
        <w:rFonts w:cs="Arial"/>
        <w:i/>
        <w:sz w:val="18"/>
        <w:szCs w:val="18"/>
        <w:lang w:val="en-US"/>
      </w:rPr>
      <w:t xml:space="preserve">30.1.3/Annex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134D1" w14:textId="5C299A73" w:rsidR="009B695B" w:rsidRPr="00975A9A" w:rsidRDefault="009B695B" w:rsidP="0038643E">
    <w:pPr>
      <w:pStyle w:val="Header"/>
      <w:pBdr>
        <w:bottom w:val="single" w:sz="4" w:space="1" w:color="auto"/>
      </w:pBdr>
      <w:jc w:val="right"/>
      <w:rPr>
        <w:rFonts w:cs="Arial"/>
        <w:i/>
        <w:sz w:val="18"/>
        <w:szCs w:val="18"/>
        <w:lang w:val="en-US"/>
      </w:rPr>
    </w:pPr>
    <w:r w:rsidRPr="00975A9A">
      <w:rPr>
        <w:rFonts w:cs="Arial"/>
        <w:i/>
        <w:sz w:val="18"/>
        <w:szCs w:val="18"/>
        <w:lang w:val="en-US"/>
      </w:rPr>
      <w:t>UNEP/CMS/COP14/Doc.</w:t>
    </w:r>
    <w:r>
      <w:rPr>
        <w:rFonts w:cs="Arial"/>
        <w:i/>
        <w:sz w:val="18"/>
        <w:szCs w:val="18"/>
        <w:lang w:val="en-US"/>
      </w:rPr>
      <w:t>30.1.3/Annex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71F2D7D"/>
    <w:multiLevelType w:val="hybridMultilevel"/>
    <w:tmpl w:val="989652C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F48E4"/>
    <w:multiLevelType w:val="hybridMultilevel"/>
    <w:tmpl w:val="08840A0C"/>
    <w:lvl w:ilvl="0" w:tplc="08090017">
      <w:start w:val="1"/>
      <w:numFmt w:val="lowerLetter"/>
      <w:lvlText w:val="%1)"/>
      <w:lvlJc w:val="left"/>
      <w:pPr>
        <w:ind w:left="92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7"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EFB620C"/>
    <w:multiLevelType w:val="hybridMultilevel"/>
    <w:tmpl w:val="103291CA"/>
    <w:lvl w:ilvl="0" w:tplc="257A2D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11"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2" w15:restartNumberingAfterBreak="0">
    <w:nsid w:val="547C66B8"/>
    <w:multiLevelType w:val="hybridMultilevel"/>
    <w:tmpl w:val="3514A814"/>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13"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6D4A4F"/>
    <w:multiLevelType w:val="hybridMultilevel"/>
    <w:tmpl w:val="F46A42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6" w15:restartNumberingAfterBreak="0">
    <w:nsid w:val="61425CD5"/>
    <w:multiLevelType w:val="hybridMultilevel"/>
    <w:tmpl w:val="0156A016"/>
    <w:lvl w:ilvl="0" w:tplc="6CF8BE0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69A23F83"/>
    <w:multiLevelType w:val="hybridMultilevel"/>
    <w:tmpl w:val="A544948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0"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9003AC"/>
    <w:multiLevelType w:val="hybridMultilevel"/>
    <w:tmpl w:val="7376EC3C"/>
    <w:lvl w:ilvl="0" w:tplc="FFFFFFFF">
      <w:start w:val="1"/>
      <w:numFmt w:val="lowerLetter"/>
      <w:lvlText w:val="%1)"/>
      <w:lvlJc w:val="left"/>
      <w:pPr>
        <w:ind w:left="1154" w:hanging="360"/>
      </w:pPr>
    </w:lvl>
    <w:lvl w:ilvl="1" w:tplc="15909506">
      <w:start w:val="1"/>
      <w:numFmt w:val="lowerRoman"/>
      <w:lvlText w:val="%2."/>
      <w:lvlJc w:val="left"/>
      <w:pPr>
        <w:ind w:left="1874" w:hanging="360"/>
      </w:pPr>
      <w:rPr>
        <w:rFonts w:hint="default"/>
      </w:rPr>
    </w:lvl>
    <w:lvl w:ilvl="2" w:tplc="FFFFFFFF">
      <w:start w:val="1"/>
      <w:numFmt w:val="lowerRoman"/>
      <w:lvlText w:val="%3."/>
      <w:lvlJc w:val="right"/>
      <w:pPr>
        <w:ind w:left="2594" w:hanging="180"/>
      </w:pPr>
    </w:lvl>
    <w:lvl w:ilvl="3" w:tplc="FFFFFFFF">
      <w:start w:val="1"/>
      <w:numFmt w:val="decimal"/>
      <w:lvlText w:val="%4."/>
      <w:lvlJc w:val="left"/>
      <w:pPr>
        <w:ind w:left="3314" w:hanging="360"/>
      </w:pPr>
    </w:lvl>
    <w:lvl w:ilvl="4" w:tplc="FFFFFFFF">
      <w:start w:val="1"/>
      <w:numFmt w:val="lowerLetter"/>
      <w:lvlText w:val="%5."/>
      <w:lvlJc w:val="left"/>
      <w:pPr>
        <w:ind w:left="4034" w:hanging="360"/>
      </w:pPr>
    </w:lvl>
    <w:lvl w:ilvl="5" w:tplc="FFFFFFFF">
      <w:start w:val="1"/>
      <w:numFmt w:val="lowerRoman"/>
      <w:lvlText w:val="%6."/>
      <w:lvlJc w:val="right"/>
      <w:pPr>
        <w:ind w:left="4754" w:hanging="180"/>
      </w:pPr>
    </w:lvl>
    <w:lvl w:ilvl="6" w:tplc="FFFFFFFF">
      <w:start w:val="1"/>
      <w:numFmt w:val="decimal"/>
      <w:lvlText w:val="%7."/>
      <w:lvlJc w:val="left"/>
      <w:pPr>
        <w:ind w:left="5474" w:hanging="360"/>
      </w:pPr>
    </w:lvl>
    <w:lvl w:ilvl="7" w:tplc="FFFFFFFF">
      <w:start w:val="1"/>
      <w:numFmt w:val="lowerLetter"/>
      <w:lvlText w:val="%8."/>
      <w:lvlJc w:val="left"/>
      <w:pPr>
        <w:ind w:left="6194" w:hanging="360"/>
      </w:pPr>
    </w:lvl>
    <w:lvl w:ilvl="8" w:tplc="FFFFFFFF">
      <w:start w:val="1"/>
      <w:numFmt w:val="lowerRoman"/>
      <w:lvlText w:val="%9."/>
      <w:lvlJc w:val="right"/>
      <w:pPr>
        <w:ind w:left="6914" w:hanging="180"/>
      </w:pPr>
    </w:lvl>
  </w:abstractNum>
  <w:abstractNum w:abstractNumId="22" w15:restartNumberingAfterBreak="0">
    <w:nsid w:val="71633322"/>
    <w:multiLevelType w:val="hybridMultilevel"/>
    <w:tmpl w:val="9746BD58"/>
    <w:lvl w:ilvl="0" w:tplc="D6F6446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50212786">
    <w:abstractNumId w:val="13"/>
  </w:num>
  <w:num w:numId="2" w16cid:durableId="1741906446">
    <w:abstractNumId w:val="20"/>
  </w:num>
  <w:num w:numId="3" w16cid:durableId="2132282296">
    <w:abstractNumId w:val="5"/>
  </w:num>
  <w:num w:numId="4" w16cid:durableId="308674728">
    <w:abstractNumId w:val="11"/>
  </w:num>
  <w:num w:numId="5" w16cid:durableId="1500343192">
    <w:abstractNumId w:val="2"/>
  </w:num>
  <w:num w:numId="6" w16cid:durableId="947470795">
    <w:abstractNumId w:val="17"/>
  </w:num>
  <w:num w:numId="7" w16cid:durableId="10066366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15"/>
  </w:num>
  <w:num w:numId="10" w16cid:durableId="1141927803">
    <w:abstractNumId w:val="17"/>
  </w:num>
  <w:num w:numId="11" w16cid:durableId="1738941606">
    <w:abstractNumId w:val="5"/>
    <w:lvlOverride w:ilvl="0">
      <w:startOverride w:val="1"/>
    </w:lvlOverride>
  </w:num>
  <w:num w:numId="12" w16cid:durableId="12051431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19"/>
  </w:num>
  <w:num w:numId="19" w16cid:durableId="717970615">
    <w:abstractNumId w:val="0"/>
  </w:num>
  <w:num w:numId="20" w16cid:durableId="4480891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10"/>
  </w:num>
  <w:num w:numId="22" w16cid:durableId="1015040188">
    <w:abstractNumId w:val="1"/>
  </w:num>
  <w:num w:numId="23" w16cid:durableId="1815292577">
    <w:abstractNumId w:val="4"/>
  </w:num>
  <w:num w:numId="24" w16cid:durableId="97793740">
    <w:abstractNumId w:val="22"/>
  </w:num>
  <w:num w:numId="25" w16cid:durableId="318701878">
    <w:abstractNumId w:val="9"/>
  </w:num>
  <w:num w:numId="26" w16cid:durableId="170679329">
    <w:abstractNumId w:val="16"/>
  </w:num>
  <w:num w:numId="27" w16cid:durableId="200361355">
    <w:abstractNumId w:val="21"/>
  </w:num>
  <w:num w:numId="28" w16cid:durableId="2756031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2F9E"/>
    <w:rsid w:val="00004218"/>
    <w:rsid w:val="000048DB"/>
    <w:rsid w:val="00006ED5"/>
    <w:rsid w:val="0001212C"/>
    <w:rsid w:val="00024A76"/>
    <w:rsid w:val="000250CC"/>
    <w:rsid w:val="000359FB"/>
    <w:rsid w:val="0004048D"/>
    <w:rsid w:val="00047927"/>
    <w:rsid w:val="000553A5"/>
    <w:rsid w:val="00060E91"/>
    <w:rsid w:val="00064818"/>
    <w:rsid w:val="000665EB"/>
    <w:rsid w:val="00066CEA"/>
    <w:rsid w:val="00067DDD"/>
    <w:rsid w:val="000770B1"/>
    <w:rsid w:val="00093E02"/>
    <w:rsid w:val="00094577"/>
    <w:rsid w:val="00094AB7"/>
    <w:rsid w:val="00095CB2"/>
    <w:rsid w:val="000A537E"/>
    <w:rsid w:val="000C2443"/>
    <w:rsid w:val="000C2736"/>
    <w:rsid w:val="000C349E"/>
    <w:rsid w:val="000C5590"/>
    <w:rsid w:val="000C6583"/>
    <w:rsid w:val="000D1C08"/>
    <w:rsid w:val="000D318F"/>
    <w:rsid w:val="000D31D1"/>
    <w:rsid w:val="000D4FA2"/>
    <w:rsid w:val="000D61D7"/>
    <w:rsid w:val="000E3061"/>
    <w:rsid w:val="000E3DF3"/>
    <w:rsid w:val="000E5818"/>
    <w:rsid w:val="000E778D"/>
    <w:rsid w:val="000F0BB6"/>
    <w:rsid w:val="000F1A36"/>
    <w:rsid w:val="000F1FF2"/>
    <w:rsid w:val="000F4860"/>
    <w:rsid w:val="000F57C8"/>
    <w:rsid w:val="00105C3E"/>
    <w:rsid w:val="00110003"/>
    <w:rsid w:val="00112FD8"/>
    <w:rsid w:val="0013732D"/>
    <w:rsid w:val="00137D15"/>
    <w:rsid w:val="0014340D"/>
    <w:rsid w:val="00144297"/>
    <w:rsid w:val="00145267"/>
    <w:rsid w:val="0014563B"/>
    <w:rsid w:val="00146FFB"/>
    <w:rsid w:val="001475E7"/>
    <w:rsid w:val="00160250"/>
    <w:rsid w:val="0016428D"/>
    <w:rsid w:val="00164669"/>
    <w:rsid w:val="00165568"/>
    <w:rsid w:val="00165878"/>
    <w:rsid w:val="0017266D"/>
    <w:rsid w:val="001804B9"/>
    <w:rsid w:val="001A1935"/>
    <w:rsid w:val="001A2ED9"/>
    <w:rsid w:val="001A63A6"/>
    <w:rsid w:val="001B1645"/>
    <w:rsid w:val="001B219C"/>
    <w:rsid w:val="001B4266"/>
    <w:rsid w:val="001C3D50"/>
    <w:rsid w:val="001C5BF6"/>
    <w:rsid w:val="001C710E"/>
    <w:rsid w:val="001D1BD1"/>
    <w:rsid w:val="001E0741"/>
    <w:rsid w:val="001E57B9"/>
    <w:rsid w:val="001F569F"/>
    <w:rsid w:val="00201C9F"/>
    <w:rsid w:val="00201DFA"/>
    <w:rsid w:val="002044FD"/>
    <w:rsid w:val="00211EBD"/>
    <w:rsid w:val="00217373"/>
    <w:rsid w:val="00227F6D"/>
    <w:rsid w:val="002343EF"/>
    <w:rsid w:val="00240F90"/>
    <w:rsid w:val="00243387"/>
    <w:rsid w:val="00243D8D"/>
    <w:rsid w:val="002455F4"/>
    <w:rsid w:val="00254C5F"/>
    <w:rsid w:val="00264EED"/>
    <w:rsid w:val="00267C6B"/>
    <w:rsid w:val="0027033A"/>
    <w:rsid w:val="002729EB"/>
    <w:rsid w:val="00274611"/>
    <w:rsid w:val="0027617B"/>
    <w:rsid w:val="00281B9F"/>
    <w:rsid w:val="00286E53"/>
    <w:rsid w:val="00286F9C"/>
    <w:rsid w:val="00291237"/>
    <w:rsid w:val="002920A1"/>
    <w:rsid w:val="002A012C"/>
    <w:rsid w:val="002A2F9C"/>
    <w:rsid w:val="002A419C"/>
    <w:rsid w:val="002A6E07"/>
    <w:rsid w:val="002C3FA5"/>
    <w:rsid w:val="002C6BD6"/>
    <w:rsid w:val="002D3F4F"/>
    <w:rsid w:val="002D6582"/>
    <w:rsid w:val="002E0DE9"/>
    <w:rsid w:val="002E5BE2"/>
    <w:rsid w:val="002E64F4"/>
    <w:rsid w:val="002E72C5"/>
    <w:rsid w:val="002F5488"/>
    <w:rsid w:val="00300CED"/>
    <w:rsid w:val="00305918"/>
    <w:rsid w:val="003059C7"/>
    <w:rsid w:val="00310B43"/>
    <w:rsid w:val="00322248"/>
    <w:rsid w:val="00324468"/>
    <w:rsid w:val="00326074"/>
    <w:rsid w:val="00327597"/>
    <w:rsid w:val="00327E9C"/>
    <w:rsid w:val="003307F4"/>
    <w:rsid w:val="003316DD"/>
    <w:rsid w:val="00333496"/>
    <w:rsid w:val="0033652B"/>
    <w:rsid w:val="003379C1"/>
    <w:rsid w:val="00340B59"/>
    <w:rsid w:val="00341BE1"/>
    <w:rsid w:val="00342578"/>
    <w:rsid w:val="00350914"/>
    <w:rsid w:val="00352ED1"/>
    <w:rsid w:val="003531B9"/>
    <w:rsid w:val="00354363"/>
    <w:rsid w:val="00355414"/>
    <w:rsid w:val="00360838"/>
    <w:rsid w:val="00367206"/>
    <w:rsid w:val="00371DE1"/>
    <w:rsid w:val="00383651"/>
    <w:rsid w:val="00384563"/>
    <w:rsid w:val="0038643E"/>
    <w:rsid w:val="00392513"/>
    <w:rsid w:val="00394093"/>
    <w:rsid w:val="00394AFB"/>
    <w:rsid w:val="0039652B"/>
    <w:rsid w:val="003A0A34"/>
    <w:rsid w:val="003A5B9B"/>
    <w:rsid w:val="003A6070"/>
    <w:rsid w:val="003B013A"/>
    <w:rsid w:val="003B0698"/>
    <w:rsid w:val="003B4359"/>
    <w:rsid w:val="003C041A"/>
    <w:rsid w:val="003D67ED"/>
    <w:rsid w:val="003E0726"/>
    <w:rsid w:val="003E0F1E"/>
    <w:rsid w:val="003E3A9F"/>
    <w:rsid w:val="003F0D9A"/>
    <w:rsid w:val="003F536F"/>
    <w:rsid w:val="004016D0"/>
    <w:rsid w:val="004025EF"/>
    <w:rsid w:val="00403AC8"/>
    <w:rsid w:val="00416A91"/>
    <w:rsid w:val="004171A8"/>
    <w:rsid w:val="00417239"/>
    <w:rsid w:val="004253D2"/>
    <w:rsid w:val="00427046"/>
    <w:rsid w:val="00430D66"/>
    <w:rsid w:val="00432503"/>
    <w:rsid w:val="00432B95"/>
    <w:rsid w:val="0044745A"/>
    <w:rsid w:val="004478E1"/>
    <w:rsid w:val="0045025D"/>
    <w:rsid w:val="00453AD8"/>
    <w:rsid w:val="0045725C"/>
    <w:rsid w:val="0045794D"/>
    <w:rsid w:val="004649C2"/>
    <w:rsid w:val="00474A3F"/>
    <w:rsid w:val="0048118D"/>
    <w:rsid w:val="00482A52"/>
    <w:rsid w:val="00483991"/>
    <w:rsid w:val="0048624D"/>
    <w:rsid w:val="00491A1F"/>
    <w:rsid w:val="00492AA8"/>
    <w:rsid w:val="004941AE"/>
    <w:rsid w:val="004A5EB7"/>
    <w:rsid w:val="004B1EC4"/>
    <w:rsid w:val="004B2FD5"/>
    <w:rsid w:val="004B535C"/>
    <w:rsid w:val="004B7071"/>
    <w:rsid w:val="004B71F9"/>
    <w:rsid w:val="004B7899"/>
    <w:rsid w:val="004C3D1F"/>
    <w:rsid w:val="004C4B51"/>
    <w:rsid w:val="004D12BB"/>
    <w:rsid w:val="004D33E9"/>
    <w:rsid w:val="004D5661"/>
    <w:rsid w:val="004F1B5A"/>
    <w:rsid w:val="00510A01"/>
    <w:rsid w:val="00524C01"/>
    <w:rsid w:val="005301F9"/>
    <w:rsid w:val="005330F7"/>
    <w:rsid w:val="00535C2E"/>
    <w:rsid w:val="0054456C"/>
    <w:rsid w:val="00544FC8"/>
    <w:rsid w:val="00547439"/>
    <w:rsid w:val="00552232"/>
    <w:rsid w:val="00552D71"/>
    <w:rsid w:val="005530D1"/>
    <w:rsid w:val="0055567E"/>
    <w:rsid w:val="00557FBD"/>
    <w:rsid w:val="00560E88"/>
    <w:rsid w:val="00562A3C"/>
    <w:rsid w:val="00563598"/>
    <w:rsid w:val="00564639"/>
    <w:rsid w:val="00566828"/>
    <w:rsid w:val="005768B3"/>
    <w:rsid w:val="00581888"/>
    <w:rsid w:val="00583AC9"/>
    <w:rsid w:val="005931A8"/>
    <w:rsid w:val="005967E7"/>
    <w:rsid w:val="00596951"/>
    <w:rsid w:val="005A2951"/>
    <w:rsid w:val="005A4CC2"/>
    <w:rsid w:val="005A6893"/>
    <w:rsid w:val="005A7782"/>
    <w:rsid w:val="005C249A"/>
    <w:rsid w:val="005C4233"/>
    <w:rsid w:val="005D2258"/>
    <w:rsid w:val="005D3326"/>
    <w:rsid w:val="005D488F"/>
    <w:rsid w:val="005D794D"/>
    <w:rsid w:val="005E2F61"/>
    <w:rsid w:val="005F2716"/>
    <w:rsid w:val="005F3F3E"/>
    <w:rsid w:val="005F53A6"/>
    <w:rsid w:val="005F7BC8"/>
    <w:rsid w:val="00606B9C"/>
    <w:rsid w:val="006100C4"/>
    <w:rsid w:val="00614AF1"/>
    <w:rsid w:val="00616880"/>
    <w:rsid w:val="0062303F"/>
    <w:rsid w:val="0062626A"/>
    <w:rsid w:val="0063026B"/>
    <w:rsid w:val="00640368"/>
    <w:rsid w:val="00641E55"/>
    <w:rsid w:val="00642824"/>
    <w:rsid w:val="00644CC7"/>
    <w:rsid w:val="00652364"/>
    <w:rsid w:val="00653F47"/>
    <w:rsid w:val="00654F4E"/>
    <w:rsid w:val="00661875"/>
    <w:rsid w:val="00667613"/>
    <w:rsid w:val="00694C08"/>
    <w:rsid w:val="00695AAD"/>
    <w:rsid w:val="0069731D"/>
    <w:rsid w:val="0069797E"/>
    <w:rsid w:val="006A32BF"/>
    <w:rsid w:val="006A5433"/>
    <w:rsid w:val="006B75FA"/>
    <w:rsid w:val="006C1708"/>
    <w:rsid w:val="006C4636"/>
    <w:rsid w:val="006C765B"/>
    <w:rsid w:val="006D1843"/>
    <w:rsid w:val="006E0AC3"/>
    <w:rsid w:val="006E0BD1"/>
    <w:rsid w:val="006F6B0A"/>
    <w:rsid w:val="006F70C3"/>
    <w:rsid w:val="0070359F"/>
    <w:rsid w:val="00707151"/>
    <w:rsid w:val="00707CCC"/>
    <w:rsid w:val="00711167"/>
    <w:rsid w:val="00711A29"/>
    <w:rsid w:val="00721805"/>
    <w:rsid w:val="00731974"/>
    <w:rsid w:val="0073325B"/>
    <w:rsid w:val="007443FE"/>
    <w:rsid w:val="00744933"/>
    <w:rsid w:val="007572E4"/>
    <w:rsid w:val="00757611"/>
    <w:rsid w:val="00761481"/>
    <w:rsid w:val="00761B0E"/>
    <w:rsid w:val="00785923"/>
    <w:rsid w:val="0079232A"/>
    <w:rsid w:val="00794F54"/>
    <w:rsid w:val="00795AC8"/>
    <w:rsid w:val="007A5276"/>
    <w:rsid w:val="007A786E"/>
    <w:rsid w:val="007B2960"/>
    <w:rsid w:val="007B2989"/>
    <w:rsid w:val="007B7D9F"/>
    <w:rsid w:val="007C41D5"/>
    <w:rsid w:val="007C666D"/>
    <w:rsid w:val="007D4954"/>
    <w:rsid w:val="007D6C6B"/>
    <w:rsid w:val="007D77D9"/>
    <w:rsid w:val="007E2B3E"/>
    <w:rsid w:val="007E641E"/>
    <w:rsid w:val="007E660F"/>
    <w:rsid w:val="007E6AED"/>
    <w:rsid w:val="007E755E"/>
    <w:rsid w:val="007F1514"/>
    <w:rsid w:val="007F6981"/>
    <w:rsid w:val="00802A0C"/>
    <w:rsid w:val="00803CE1"/>
    <w:rsid w:val="00804ADE"/>
    <w:rsid w:val="0080555D"/>
    <w:rsid w:val="00805938"/>
    <w:rsid w:val="008113F6"/>
    <w:rsid w:val="00811B4A"/>
    <w:rsid w:val="00815291"/>
    <w:rsid w:val="008156DF"/>
    <w:rsid w:val="008166C3"/>
    <w:rsid w:val="00817CF3"/>
    <w:rsid w:val="008226C3"/>
    <w:rsid w:val="00827508"/>
    <w:rsid w:val="00831DC2"/>
    <w:rsid w:val="00833C3C"/>
    <w:rsid w:val="008352E1"/>
    <w:rsid w:val="00840CF9"/>
    <w:rsid w:val="00841FF0"/>
    <w:rsid w:val="00842A14"/>
    <w:rsid w:val="0086013F"/>
    <w:rsid w:val="008605FD"/>
    <w:rsid w:val="00861FC3"/>
    <w:rsid w:val="008624AD"/>
    <w:rsid w:val="008633CC"/>
    <w:rsid w:val="008715F0"/>
    <w:rsid w:val="00877F0A"/>
    <w:rsid w:val="008809FF"/>
    <w:rsid w:val="00882AB8"/>
    <w:rsid w:val="00885113"/>
    <w:rsid w:val="008A4ED9"/>
    <w:rsid w:val="008B087C"/>
    <w:rsid w:val="008B0AC3"/>
    <w:rsid w:val="008B0E45"/>
    <w:rsid w:val="008B1154"/>
    <w:rsid w:val="008B1B57"/>
    <w:rsid w:val="008B5118"/>
    <w:rsid w:val="008B578F"/>
    <w:rsid w:val="008B79C9"/>
    <w:rsid w:val="008C3305"/>
    <w:rsid w:val="008C3546"/>
    <w:rsid w:val="008D66E6"/>
    <w:rsid w:val="008E2FDA"/>
    <w:rsid w:val="008E312B"/>
    <w:rsid w:val="008E6FCF"/>
    <w:rsid w:val="008E75B7"/>
    <w:rsid w:val="008F0DCB"/>
    <w:rsid w:val="0090146A"/>
    <w:rsid w:val="00903061"/>
    <w:rsid w:val="0091016C"/>
    <w:rsid w:val="00912593"/>
    <w:rsid w:val="00925E36"/>
    <w:rsid w:val="009329A3"/>
    <w:rsid w:val="009356B7"/>
    <w:rsid w:val="009435E3"/>
    <w:rsid w:val="00947FE4"/>
    <w:rsid w:val="0095125A"/>
    <w:rsid w:val="009526D5"/>
    <w:rsid w:val="0095447E"/>
    <w:rsid w:val="009654C0"/>
    <w:rsid w:val="0097216C"/>
    <w:rsid w:val="00975A9A"/>
    <w:rsid w:val="0097635A"/>
    <w:rsid w:val="00983349"/>
    <w:rsid w:val="00984619"/>
    <w:rsid w:val="00984D4D"/>
    <w:rsid w:val="00993BE2"/>
    <w:rsid w:val="009A6CE1"/>
    <w:rsid w:val="009A72B5"/>
    <w:rsid w:val="009B4731"/>
    <w:rsid w:val="009B695B"/>
    <w:rsid w:val="009C1079"/>
    <w:rsid w:val="009C6B84"/>
    <w:rsid w:val="009D4B43"/>
    <w:rsid w:val="009D6BE8"/>
    <w:rsid w:val="009D76A6"/>
    <w:rsid w:val="009D7DCF"/>
    <w:rsid w:val="009E70AA"/>
    <w:rsid w:val="009F115F"/>
    <w:rsid w:val="009F2C2F"/>
    <w:rsid w:val="00A00262"/>
    <w:rsid w:val="00A02512"/>
    <w:rsid w:val="00A05E19"/>
    <w:rsid w:val="00A069D2"/>
    <w:rsid w:val="00A07609"/>
    <w:rsid w:val="00A10912"/>
    <w:rsid w:val="00A1743A"/>
    <w:rsid w:val="00A303B4"/>
    <w:rsid w:val="00A34291"/>
    <w:rsid w:val="00A34604"/>
    <w:rsid w:val="00A35B09"/>
    <w:rsid w:val="00A40AFA"/>
    <w:rsid w:val="00A41092"/>
    <w:rsid w:val="00A42B9E"/>
    <w:rsid w:val="00A4354D"/>
    <w:rsid w:val="00A50425"/>
    <w:rsid w:val="00A51ADB"/>
    <w:rsid w:val="00A56687"/>
    <w:rsid w:val="00A610AD"/>
    <w:rsid w:val="00A6630E"/>
    <w:rsid w:val="00A82414"/>
    <w:rsid w:val="00A836DB"/>
    <w:rsid w:val="00A90E0C"/>
    <w:rsid w:val="00AA49F9"/>
    <w:rsid w:val="00AA6573"/>
    <w:rsid w:val="00AB103E"/>
    <w:rsid w:val="00AB23C2"/>
    <w:rsid w:val="00AB33C8"/>
    <w:rsid w:val="00AB6B31"/>
    <w:rsid w:val="00AC04B5"/>
    <w:rsid w:val="00AC16EB"/>
    <w:rsid w:val="00AC3118"/>
    <w:rsid w:val="00AC520C"/>
    <w:rsid w:val="00AC568A"/>
    <w:rsid w:val="00AD0C5C"/>
    <w:rsid w:val="00AE2DCD"/>
    <w:rsid w:val="00AF33FF"/>
    <w:rsid w:val="00B06322"/>
    <w:rsid w:val="00B1302D"/>
    <w:rsid w:val="00B13854"/>
    <w:rsid w:val="00B14288"/>
    <w:rsid w:val="00B1436C"/>
    <w:rsid w:val="00B14A50"/>
    <w:rsid w:val="00B15031"/>
    <w:rsid w:val="00B17206"/>
    <w:rsid w:val="00B2745F"/>
    <w:rsid w:val="00B34F60"/>
    <w:rsid w:val="00B47CB3"/>
    <w:rsid w:val="00B507CA"/>
    <w:rsid w:val="00B55B2D"/>
    <w:rsid w:val="00B57051"/>
    <w:rsid w:val="00B57E93"/>
    <w:rsid w:val="00B60194"/>
    <w:rsid w:val="00B617D9"/>
    <w:rsid w:val="00B6763F"/>
    <w:rsid w:val="00B7251D"/>
    <w:rsid w:val="00B76529"/>
    <w:rsid w:val="00B84384"/>
    <w:rsid w:val="00B858F8"/>
    <w:rsid w:val="00B91262"/>
    <w:rsid w:val="00B9175B"/>
    <w:rsid w:val="00B976BB"/>
    <w:rsid w:val="00BA53C8"/>
    <w:rsid w:val="00BA7802"/>
    <w:rsid w:val="00BB2683"/>
    <w:rsid w:val="00BB2DDC"/>
    <w:rsid w:val="00BB3A44"/>
    <w:rsid w:val="00BC0F3C"/>
    <w:rsid w:val="00BD2ECC"/>
    <w:rsid w:val="00BD6AFE"/>
    <w:rsid w:val="00BE0EA7"/>
    <w:rsid w:val="00BE1034"/>
    <w:rsid w:val="00BE1BBA"/>
    <w:rsid w:val="00BE4115"/>
    <w:rsid w:val="00BE643A"/>
    <w:rsid w:val="00BE6F3B"/>
    <w:rsid w:val="00BF3266"/>
    <w:rsid w:val="00C008CD"/>
    <w:rsid w:val="00C043EE"/>
    <w:rsid w:val="00C11C94"/>
    <w:rsid w:val="00C121E7"/>
    <w:rsid w:val="00C15318"/>
    <w:rsid w:val="00C15971"/>
    <w:rsid w:val="00C2025E"/>
    <w:rsid w:val="00C202B7"/>
    <w:rsid w:val="00C208A2"/>
    <w:rsid w:val="00C23047"/>
    <w:rsid w:val="00C2719B"/>
    <w:rsid w:val="00C32B9A"/>
    <w:rsid w:val="00C51948"/>
    <w:rsid w:val="00C519C9"/>
    <w:rsid w:val="00C553DF"/>
    <w:rsid w:val="00C55E27"/>
    <w:rsid w:val="00C57420"/>
    <w:rsid w:val="00C629A4"/>
    <w:rsid w:val="00C816DD"/>
    <w:rsid w:val="00C9223B"/>
    <w:rsid w:val="00C94751"/>
    <w:rsid w:val="00C95AC1"/>
    <w:rsid w:val="00C96703"/>
    <w:rsid w:val="00CB78EA"/>
    <w:rsid w:val="00CD310E"/>
    <w:rsid w:val="00CD3F7C"/>
    <w:rsid w:val="00CE0C21"/>
    <w:rsid w:val="00CE6791"/>
    <w:rsid w:val="00CF36B7"/>
    <w:rsid w:val="00CF47C0"/>
    <w:rsid w:val="00CF6CA9"/>
    <w:rsid w:val="00D0065F"/>
    <w:rsid w:val="00D05AAA"/>
    <w:rsid w:val="00D1720D"/>
    <w:rsid w:val="00D24D97"/>
    <w:rsid w:val="00D26B68"/>
    <w:rsid w:val="00D34A20"/>
    <w:rsid w:val="00D40453"/>
    <w:rsid w:val="00D51448"/>
    <w:rsid w:val="00D537E4"/>
    <w:rsid w:val="00D54CFF"/>
    <w:rsid w:val="00D56767"/>
    <w:rsid w:val="00D567BA"/>
    <w:rsid w:val="00D5752A"/>
    <w:rsid w:val="00D57DA9"/>
    <w:rsid w:val="00D6228D"/>
    <w:rsid w:val="00D6301F"/>
    <w:rsid w:val="00D673FB"/>
    <w:rsid w:val="00D7521B"/>
    <w:rsid w:val="00DA075B"/>
    <w:rsid w:val="00DA2E21"/>
    <w:rsid w:val="00DA3630"/>
    <w:rsid w:val="00DA5FDA"/>
    <w:rsid w:val="00DB594E"/>
    <w:rsid w:val="00DC5162"/>
    <w:rsid w:val="00DD01CF"/>
    <w:rsid w:val="00DD0506"/>
    <w:rsid w:val="00DD07FD"/>
    <w:rsid w:val="00DD3E44"/>
    <w:rsid w:val="00DD5D25"/>
    <w:rsid w:val="00DE04A9"/>
    <w:rsid w:val="00DE3726"/>
    <w:rsid w:val="00DE4F59"/>
    <w:rsid w:val="00DF03BA"/>
    <w:rsid w:val="00DF2E5E"/>
    <w:rsid w:val="00DF75D0"/>
    <w:rsid w:val="00E01DA7"/>
    <w:rsid w:val="00E02CCE"/>
    <w:rsid w:val="00E04B4B"/>
    <w:rsid w:val="00E04F2D"/>
    <w:rsid w:val="00E059E1"/>
    <w:rsid w:val="00E10464"/>
    <w:rsid w:val="00E1145C"/>
    <w:rsid w:val="00E147F7"/>
    <w:rsid w:val="00E16BDD"/>
    <w:rsid w:val="00E2269B"/>
    <w:rsid w:val="00E234BF"/>
    <w:rsid w:val="00E23CF1"/>
    <w:rsid w:val="00E27B6B"/>
    <w:rsid w:val="00E34E3A"/>
    <w:rsid w:val="00E36794"/>
    <w:rsid w:val="00E40B70"/>
    <w:rsid w:val="00E41990"/>
    <w:rsid w:val="00E51B44"/>
    <w:rsid w:val="00E52348"/>
    <w:rsid w:val="00E52EB9"/>
    <w:rsid w:val="00E53587"/>
    <w:rsid w:val="00E6282A"/>
    <w:rsid w:val="00E654CF"/>
    <w:rsid w:val="00E66CB9"/>
    <w:rsid w:val="00E726F0"/>
    <w:rsid w:val="00E73B96"/>
    <w:rsid w:val="00E77A9E"/>
    <w:rsid w:val="00E8089B"/>
    <w:rsid w:val="00E96BF4"/>
    <w:rsid w:val="00EA154F"/>
    <w:rsid w:val="00EA5909"/>
    <w:rsid w:val="00EA6874"/>
    <w:rsid w:val="00EB0A1E"/>
    <w:rsid w:val="00EB0CB5"/>
    <w:rsid w:val="00EC0AB5"/>
    <w:rsid w:val="00EC3721"/>
    <w:rsid w:val="00EC4F04"/>
    <w:rsid w:val="00EC6EE1"/>
    <w:rsid w:val="00ED0592"/>
    <w:rsid w:val="00ED0666"/>
    <w:rsid w:val="00ED0DC2"/>
    <w:rsid w:val="00EE017B"/>
    <w:rsid w:val="00EE4213"/>
    <w:rsid w:val="00EE4363"/>
    <w:rsid w:val="00EE6DB4"/>
    <w:rsid w:val="00EE7D9B"/>
    <w:rsid w:val="00EF2E17"/>
    <w:rsid w:val="00EF4DE0"/>
    <w:rsid w:val="00EF58E8"/>
    <w:rsid w:val="00F07165"/>
    <w:rsid w:val="00F118AA"/>
    <w:rsid w:val="00F20D5A"/>
    <w:rsid w:val="00F25E90"/>
    <w:rsid w:val="00F31CBF"/>
    <w:rsid w:val="00F41A71"/>
    <w:rsid w:val="00F437E8"/>
    <w:rsid w:val="00F43AC2"/>
    <w:rsid w:val="00F45D71"/>
    <w:rsid w:val="00F516B4"/>
    <w:rsid w:val="00F567AF"/>
    <w:rsid w:val="00F7011A"/>
    <w:rsid w:val="00F70C29"/>
    <w:rsid w:val="00F72F5F"/>
    <w:rsid w:val="00F74857"/>
    <w:rsid w:val="00F75DAF"/>
    <w:rsid w:val="00F81B4A"/>
    <w:rsid w:val="00F838B6"/>
    <w:rsid w:val="00F8400C"/>
    <w:rsid w:val="00F9008B"/>
    <w:rsid w:val="00F957E2"/>
    <w:rsid w:val="00F97A79"/>
    <w:rsid w:val="00FA5E2A"/>
    <w:rsid w:val="00FB03C0"/>
    <w:rsid w:val="00FC30FD"/>
    <w:rsid w:val="00FC4135"/>
    <w:rsid w:val="00FD46F7"/>
    <w:rsid w:val="00FE00E5"/>
    <w:rsid w:val="00FE5292"/>
    <w:rsid w:val="00FE7274"/>
    <w:rsid w:val="00FF4BDF"/>
    <w:rsid w:val="00FF4D84"/>
    <w:rsid w:val="00FF4E78"/>
    <w:rsid w:val="00FF55EA"/>
    <w:rsid w:val="00FF72DB"/>
    <w:rsid w:val="0111B9FF"/>
    <w:rsid w:val="02CFF16F"/>
    <w:rsid w:val="03575BA8"/>
    <w:rsid w:val="051539C0"/>
    <w:rsid w:val="054B8EB2"/>
    <w:rsid w:val="06DEBCB7"/>
    <w:rsid w:val="07E6A300"/>
    <w:rsid w:val="08F325F0"/>
    <w:rsid w:val="09E8BF69"/>
    <w:rsid w:val="0BE0DD4C"/>
    <w:rsid w:val="0C28480D"/>
    <w:rsid w:val="0F07740A"/>
    <w:rsid w:val="1047EF65"/>
    <w:rsid w:val="145324C0"/>
    <w:rsid w:val="160F1769"/>
    <w:rsid w:val="178BF81A"/>
    <w:rsid w:val="17A187ED"/>
    <w:rsid w:val="18D3F3CB"/>
    <w:rsid w:val="18D4C51B"/>
    <w:rsid w:val="18EDBAAF"/>
    <w:rsid w:val="18EFBA26"/>
    <w:rsid w:val="1B0E1162"/>
    <w:rsid w:val="1E1FFEFE"/>
    <w:rsid w:val="1EAFB4EB"/>
    <w:rsid w:val="248EDC2F"/>
    <w:rsid w:val="25AA8F68"/>
    <w:rsid w:val="2A5E44E8"/>
    <w:rsid w:val="2B721AF4"/>
    <w:rsid w:val="2B93ACD2"/>
    <w:rsid w:val="2C875C6A"/>
    <w:rsid w:val="2E19808C"/>
    <w:rsid w:val="2EFAA8F6"/>
    <w:rsid w:val="2F3B6705"/>
    <w:rsid w:val="329F2F62"/>
    <w:rsid w:val="34A045FF"/>
    <w:rsid w:val="351C36C6"/>
    <w:rsid w:val="35A91F10"/>
    <w:rsid w:val="371FAD87"/>
    <w:rsid w:val="3774B48B"/>
    <w:rsid w:val="37797D32"/>
    <w:rsid w:val="39B626BE"/>
    <w:rsid w:val="3A753DBA"/>
    <w:rsid w:val="3BF2306F"/>
    <w:rsid w:val="3C3F964F"/>
    <w:rsid w:val="3D0DF09C"/>
    <w:rsid w:val="3E65FCCB"/>
    <w:rsid w:val="3EA1AFA1"/>
    <w:rsid w:val="3F77A730"/>
    <w:rsid w:val="405F5FB8"/>
    <w:rsid w:val="446F8857"/>
    <w:rsid w:val="4486F13D"/>
    <w:rsid w:val="45F6666E"/>
    <w:rsid w:val="465A603A"/>
    <w:rsid w:val="465A7CCA"/>
    <w:rsid w:val="48B33998"/>
    <w:rsid w:val="499A78F2"/>
    <w:rsid w:val="49C7C3AE"/>
    <w:rsid w:val="4B77FD67"/>
    <w:rsid w:val="4D07F637"/>
    <w:rsid w:val="4D79E552"/>
    <w:rsid w:val="4E7F2C33"/>
    <w:rsid w:val="53968597"/>
    <w:rsid w:val="53FF9423"/>
    <w:rsid w:val="54BC8860"/>
    <w:rsid w:val="55D05D3B"/>
    <w:rsid w:val="5707C15C"/>
    <w:rsid w:val="57D29872"/>
    <w:rsid w:val="580C7681"/>
    <w:rsid w:val="58C3407D"/>
    <w:rsid w:val="5CD30717"/>
    <w:rsid w:val="5E826A4E"/>
    <w:rsid w:val="5E9B908E"/>
    <w:rsid w:val="5F618B72"/>
    <w:rsid w:val="60A966B9"/>
    <w:rsid w:val="619A4403"/>
    <w:rsid w:val="65A36DCC"/>
    <w:rsid w:val="66460C14"/>
    <w:rsid w:val="67A58FA3"/>
    <w:rsid w:val="6832262D"/>
    <w:rsid w:val="68C8AAD4"/>
    <w:rsid w:val="68F59391"/>
    <w:rsid w:val="69E91DE7"/>
    <w:rsid w:val="6B84EE48"/>
    <w:rsid w:val="6DB05117"/>
    <w:rsid w:val="6E3D04D3"/>
    <w:rsid w:val="6E940BB5"/>
    <w:rsid w:val="6F096F4A"/>
    <w:rsid w:val="6F5400EE"/>
    <w:rsid w:val="6FD6A36B"/>
    <w:rsid w:val="71105AD0"/>
    <w:rsid w:val="729B0C61"/>
    <w:rsid w:val="736AD956"/>
    <w:rsid w:val="751BB53A"/>
    <w:rsid w:val="783A281F"/>
    <w:rsid w:val="7BF31A4A"/>
    <w:rsid w:val="7D9DC07A"/>
    <w:rsid w:val="7DD5B57B"/>
    <w:rsid w:val="7FB04A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6DFAE9EC-D986-4A85-9905-2E044819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218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0"/>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Hyperlink">
    <w:name w:val="Hyperlink"/>
    <w:basedOn w:val="DefaultParagraphFont"/>
    <w:uiPriority w:val="99"/>
    <w:unhideWhenUsed/>
    <w:rsid w:val="00352ED1"/>
    <w:rPr>
      <w:color w:val="0563C1" w:themeColor="hyperlink"/>
      <w:u w:val="single"/>
    </w:rPr>
  </w:style>
  <w:style w:type="character" w:styleId="UnresolvedMention">
    <w:name w:val="Unresolved Mention"/>
    <w:basedOn w:val="DefaultParagraphFont"/>
    <w:uiPriority w:val="99"/>
    <w:semiHidden/>
    <w:unhideWhenUsed/>
    <w:rsid w:val="00352ED1"/>
    <w:rPr>
      <w:color w:val="605E5C"/>
      <w:shd w:val="clear" w:color="auto" w:fill="E1DFDD"/>
    </w:rPr>
  </w:style>
  <w:style w:type="character" w:customStyle="1" w:styleId="Heading1Char">
    <w:name w:val="Heading 1 Char"/>
    <w:basedOn w:val="DefaultParagraphFont"/>
    <w:link w:val="Heading1"/>
    <w:uiPriority w:val="9"/>
    <w:rsid w:val="00721805"/>
    <w:rPr>
      <w:rFonts w:asciiTheme="majorHAnsi" w:eastAsiaTheme="majorEastAsia" w:hAnsiTheme="majorHAnsi" w:cstheme="majorBidi"/>
      <w:color w:val="2F5496" w:themeColor="accent1" w:themeShade="BF"/>
      <w:sz w:val="32"/>
      <w:szCs w:val="32"/>
      <w:lang w:val="en-GB"/>
    </w:rPr>
  </w:style>
  <w:style w:type="paragraph" w:styleId="CommentText">
    <w:name w:val="annotation text"/>
    <w:basedOn w:val="Normal"/>
    <w:link w:val="CommentTextChar"/>
    <w:uiPriority w:val="99"/>
    <w:semiHidden/>
    <w:unhideWhenUsed/>
    <w:rsid w:val="00F74857"/>
    <w:pPr>
      <w:spacing w:line="240" w:lineRule="auto"/>
    </w:pPr>
    <w:rPr>
      <w:sz w:val="20"/>
      <w:szCs w:val="20"/>
    </w:rPr>
  </w:style>
  <w:style w:type="character" w:customStyle="1" w:styleId="CommentTextChar">
    <w:name w:val="Comment Text Char"/>
    <w:basedOn w:val="DefaultParagraphFont"/>
    <w:link w:val="CommentText"/>
    <w:uiPriority w:val="99"/>
    <w:semiHidden/>
    <w:rsid w:val="00F74857"/>
    <w:rPr>
      <w:sz w:val="20"/>
      <w:szCs w:val="20"/>
      <w:lang w:val="en-GB"/>
    </w:rPr>
  </w:style>
  <w:style w:type="character" w:styleId="CommentReference">
    <w:name w:val="annotation reference"/>
    <w:basedOn w:val="DefaultParagraphFont"/>
    <w:uiPriority w:val="99"/>
    <w:semiHidden/>
    <w:unhideWhenUsed/>
    <w:rsid w:val="00F74857"/>
    <w:rPr>
      <w:sz w:val="16"/>
      <w:szCs w:val="16"/>
    </w:rPr>
  </w:style>
  <w:style w:type="character" w:customStyle="1" w:styleId="markedcontent">
    <w:name w:val="markedcontent"/>
    <w:basedOn w:val="DefaultParagraphFont"/>
    <w:rsid w:val="009D6BE8"/>
  </w:style>
  <w:style w:type="character" w:styleId="FollowedHyperlink">
    <w:name w:val="FollowedHyperlink"/>
    <w:basedOn w:val="DefaultParagraphFont"/>
    <w:uiPriority w:val="99"/>
    <w:semiHidden/>
    <w:unhideWhenUsed/>
    <w:rsid w:val="001804B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5025D"/>
    <w:rPr>
      <w:b/>
      <w:bCs/>
    </w:rPr>
  </w:style>
  <w:style w:type="character" w:customStyle="1" w:styleId="CommentSubjectChar">
    <w:name w:val="Comment Subject Char"/>
    <w:basedOn w:val="CommentTextChar"/>
    <w:link w:val="CommentSubject"/>
    <w:uiPriority w:val="99"/>
    <w:semiHidden/>
    <w:rsid w:val="0045025D"/>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12989163">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81410943">
      <w:bodyDiv w:val="1"/>
      <w:marLeft w:val="0"/>
      <w:marRight w:val="0"/>
      <w:marTop w:val="0"/>
      <w:marBottom w:val="0"/>
      <w:divBdr>
        <w:top w:val="none" w:sz="0" w:space="0" w:color="auto"/>
        <w:left w:val="none" w:sz="0" w:space="0" w:color="auto"/>
        <w:bottom w:val="none" w:sz="0" w:space="0" w:color="auto"/>
        <w:right w:val="none" w:sz="0" w:space="0" w:color="auto"/>
      </w:divBdr>
      <w:divsChild>
        <w:div w:id="801192076">
          <w:marLeft w:val="0"/>
          <w:marRight w:val="0"/>
          <w:marTop w:val="0"/>
          <w:marBottom w:val="0"/>
          <w:divBdr>
            <w:top w:val="none" w:sz="0" w:space="0" w:color="auto"/>
            <w:left w:val="none" w:sz="0" w:space="0" w:color="auto"/>
            <w:bottom w:val="none" w:sz="0" w:space="0" w:color="auto"/>
            <w:right w:val="none" w:sz="0" w:space="0" w:color="auto"/>
          </w:divBdr>
          <w:divsChild>
            <w:div w:id="426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72913">
      <w:bodyDiv w:val="1"/>
      <w:marLeft w:val="0"/>
      <w:marRight w:val="0"/>
      <w:marTop w:val="0"/>
      <w:marBottom w:val="0"/>
      <w:divBdr>
        <w:top w:val="none" w:sz="0" w:space="0" w:color="auto"/>
        <w:left w:val="none" w:sz="0" w:space="0" w:color="auto"/>
        <w:bottom w:val="none" w:sz="0" w:space="0" w:color="auto"/>
        <w:right w:val="none" w:sz="0" w:space="0" w:color="auto"/>
      </w:divBdr>
    </w:div>
    <w:div w:id="191708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sites/default/files/document/cms_cop12_doc.24.4.7_rev.1_wildmeat_e.pdf"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en/publication/impacts-taking-trade-and-consumption-terrestrial-migratory-species-wild-meat-re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ms.int/sites/default/files/document/cms_cop13_doc.26.4.3_terrestrial-and-avian-wild-meat_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SharedWithUsers xmlns="c15478a5-0be8-4f5d-8383-b307d5ba8bf6">
      <UserInfo>
        <DisplayName>Ivan Ramirez</DisplayName>
        <AccountId>49</AccountId>
        <AccountType/>
      </UserInfo>
      <UserInfo>
        <DisplayName>Nora Marie Weyer</DisplayName>
        <AccountId>13</AccountId>
        <AccountType/>
      </UserInfo>
      <UserInfo>
        <DisplayName>Tilman Carlo Schneider</DisplayName>
        <AccountId>19</AccountId>
        <AccountType/>
      </UserInfo>
      <UserInfo>
        <DisplayName>Marc Attallah</DisplayName>
        <AccountId>63</AccountId>
        <AccountType/>
      </UserInfo>
      <UserInfo>
        <DisplayName>Fariza Adilbekova</DisplayName>
        <AccountId>84</AccountId>
        <AccountType/>
      </UserInfo>
      <UserInfo>
        <DisplayName>Polina Orlinskiy</DisplayName>
        <AccountId>48</AccountId>
        <AccountType/>
      </UserInfo>
      <UserInfo>
        <DisplayName>Amy Fraenkel</DisplayName>
        <AccountId>38</AccountId>
        <AccountType/>
      </UserInfo>
      <UserInfo>
        <DisplayName>Melanie Virtue</DisplayName>
        <AccountId>24</AccountId>
        <AccountType/>
      </UserInfo>
      <UserInfo>
        <DisplayName>Andrea Pauly</DisplayName>
        <AccountId>15</AccountId>
        <AccountType/>
      </UserInfo>
      <UserInfo>
        <DisplayName>Clara Nobbe</DisplayName>
        <AccountId>21</AccountId>
        <AccountType/>
      </UserInfo>
      <UserInfo>
        <DisplayName>Aydin Bahramlouian</DisplayName>
        <AccountId>29</AccountId>
        <AccountType/>
      </UserInfo>
    </SharedWithUsers>
    <MariaJoseOrtiz xmlns="a7b50396-0b06-45c1-b28e-46f86d566a10" xsi:nil="true"/>
    <Notes xmlns="a7b50396-0b06-45c1-b28e-46f86d566a10" xsi:nil="true"/>
    <Sent xmlns="a7b50396-0b06-45c1-b28e-46f86d566a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BDAE6-9E42-4709-8216-D91236C25C9A}">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c15478a5-0be8-4f5d-8383-b307d5ba8bf6"/>
    <ds:schemaRef ds:uri="http://purl.org/dc/elements/1.1/"/>
    <ds:schemaRef ds:uri="http://www.w3.org/XML/1998/namespace"/>
    <ds:schemaRef ds:uri="985ec44e-1bab-4c0b-9df0-6ba128686fc9"/>
    <ds:schemaRef ds:uri="a7b50396-0b06-45c1-b28e-46f86d566a10"/>
    <ds:schemaRef ds:uri="http://purl.org/dc/dcmitype/"/>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A133BDCA-2D80-45FA-A1B2-52AB9A0DE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2025</Words>
  <Characters>11544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13</cp:revision>
  <cp:lastPrinted>2019-09-20T05:54:00Z</cp:lastPrinted>
  <dcterms:created xsi:type="dcterms:W3CDTF">2023-07-04T08:00:00Z</dcterms:created>
  <dcterms:modified xsi:type="dcterms:W3CDTF">2023-11-06T09:17:00Z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