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721223" w14:paraId="77F5F746" w14:textId="77777777" w:rsidTr="00CF7C1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13A5EDAC" w14:textId="7D5FAE4F" w:rsidR="00002A97" w:rsidRPr="009F7DEE"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9F7DEE">
              <w:rPr>
                <w:rFonts w:eastAsia="Times New Roman" w:cs="Arial"/>
                <w:szCs w:val="24"/>
                <w:lang w:eastAsia="es-ES"/>
              </w:rPr>
              <w:t>UNEP/CMS/COP1</w:t>
            </w:r>
            <w:r w:rsidR="000F4BDA" w:rsidRPr="009F7DEE">
              <w:rPr>
                <w:rFonts w:eastAsia="Times New Roman" w:cs="Arial"/>
                <w:szCs w:val="24"/>
                <w:lang w:eastAsia="es-ES"/>
              </w:rPr>
              <w:t>4</w:t>
            </w:r>
            <w:r w:rsidRPr="009F7DEE">
              <w:rPr>
                <w:rFonts w:eastAsia="Times New Roman" w:cs="Arial"/>
                <w:szCs w:val="24"/>
                <w:lang w:eastAsia="es-ES"/>
              </w:rPr>
              <w:t>/</w:t>
            </w:r>
            <w:r w:rsidR="00800CB3" w:rsidRPr="009F7DEE">
              <w:rPr>
                <w:rFonts w:eastAsia="Times New Roman" w:cs="Arial"/>
                <w:szCs w:val="24"/>
                <w:lang w:eastAsia="es-ES"/>
              </w:rPr>
              <w:t>Doc</w:t>
            </w:r>
            <w:r w:rsidRPr="009F7DEE">
              <w:rPr>
                <w:rFonts w:eastAsia="Times New Roman" w:cs="Arial"/>
                <w:szCs w:val="24"/>
                <w:lang w:eastAsia="es-ES"/>
              </w:rPr>
              <w:t>.</w:t>
            </w:r>
            <w:r w:rsidR="009076C3" w:rsidRPr="009F7DEE">
              <w:rPr>
                <w:rFonts w:eastAsia="Times New Roman" w:cs="Arial"/>
                <w:szCs w:val="24"/>
                <w:lang w:eastAsia="es-ES"/>
              </w:rPr>
              <w:t>27.5.2</w:t>
            </w:r>
            <w:r w:rsidR="009F7DEE" w:rsidRPr="009F7DEE">
              <w:rPr>
                <w:rFonts w:eastAsia="Times New Roman" w:cs="Arial"/>
                <w:szCs w:val="24"/>
                <w:lang w:eastAsia="es-ES"/>
              </w:rPr>
              <w:t>/Rev</w:t>
            </w:r>
            <w:r w:rsidR="009F7DEE">
              <w:rPr>
                <w:rFonts w:eastAsia="Times New Roman" w:cs="Arial"/>
                <w:szCs w:val="24"/>
                <w:lang w:eastAsia="es-ES"/>
              </w:rPr>
              <w:t>.</w:t>
            </w:r>
            <w:r w:rsidR="00721223">
              <w:rPr>
                <w:rFonts w:eastAsia="Times New Roman" w:cs="Arial"/>
                <w:szCs w:val="24"/>
                <w:lang w:eastAsia="es-ES"/>
              </w:rPr>
              <w:t>2</w:t>
            </w:r>
          </w:p>
          <w:p w14:paraId="5F9B9DE6" w14:textId="7290C3E1" w:rsidR="00002A97" w:rsidRPr="008D0C92" w:rsidRDefault="0011528E"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11 de octubre</w:t>
            </w:r>
            <w:r w:rsidR="00EF1D13" w:rsidRPr="008D0C92">
              <w:rPr>
                <w:rFonts w:eastAsia="Times New Roman" w:cs="Arial"/>
                <w:szCs w:val="24"/>
                <w:lang w:val="es-ES" w:eastAsia="es-ES"/>
              </w:rPr>
              <w:t xml:space="preserve"> </w:t>
            </w:r>
            <w:r w:rsidR="00002A97" w:rsidRPr="008D0C92">
              <w:rPr>
                <w:rFonts w:eastAsia="Times New Roman" w:cs="Arial"/>
                <w:szCs w:val="24"/>
                <w:lang w:val="es-ES" w:eastAsia="es-ES"/>
              </w:rPr>
              <w:t>20</w:t>
            </w:r>
            <w:r w:rsidR="000F4BDA" w:rsidRPr="008D0C92">
              <w:rPr>
                <w:rFonts w:eastAsia="Times New Roman" w:cs="Arial"/>
                <w:szCs w:val="24"/>
                <w:lang w:val="es-ES" w:eastAsia="es-ES"/>
              </w:rPr>
              <w:t>23</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1FFD54F4"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0F4BDA">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6AA17B99" w14:textId="57E0B7B0" w:rsidR="00002A97" w:rsidRPr="00002A97" w:rsidRDefault="000F4BDA"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00002A97" w:rsidRPr="00002A97">
        <w:rPr>
          <w:rFonts w:eastAsia="Times New Roman" w:cs="Arial"/>
          <w:bCs/>
          <w:szCs w:val="24"/>
          <w:lang w:val="es-ES" w:eastAsia="es-ES"/>
        </w:rPr>
        <w:t xml:space="preserve">. </w:t>
      </w:r>
      <w:r>
        <w:rPr>
          <w:rFonts w:eastAsia="Times New Roman" w:cs="Arial"/>
          <w:bCs/>
          <w:szCs w:val="24"/>
          <w:lang w:val="es-ES" w:eastAsia="es-ES"/>
        </w:rPr>
        <w:t>Uzbekistán</w:t>
      </w:r>
      <w:r w:rsidR="00002A97" w:rsidRPr="00002A97">
        <w:rPr>
          <w:rFonts w:eastAsia="Times New Roman" w:cs="Arial"/>
          <w:bCs/>
          <w:szCs w:val="24"/>
          <w:lang w:val="es-ES" w:eastAsia="es-ES"/>
        </w:rPr>
        <w:t xml:space="preserve">, </w:t>
      </w:r>
      <w:r w:rsidR="0011528E">
        <w:rPr>
          <w:rFonts w:eastAsia="Times New Roman" w:cs="Arial"/>
          <w:bCs/>
          <w:szCs w:val="24"/>
          <w:lang w:val="es-ES" w:eastAsia="es-ES"/>
        </w:rPr>
        <w:t>12 – 17 de febrero 2024</w:t>
      </w:r>
    </w:p>
    <w:p w14:paraId="500F7C6B" w14:textId="70D8FFD4"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2664E3">
        <w:rPr>
          <w:rFonts w:eastAsia="Times New Roman" w:cs="Arial"/>
          <w:szCs w:val="24"/>
          <w:lang w:val="es-ES" w:eastAsia="es-ES"/>
        </w:rPr>
        <w:t>27.5</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4E8E33" w14:textId="77777777" w:rsidR="00E75FF7" w:rsidRPr="00E75FF7" w:rsidRDefault="00E75FF7" w:rsidP="00E75FF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Times New Roman" w:cs="Arial"/>
          <w:b/>
          <w:bCs/>
          <w:caps/>
          <w:lang w:val="es-ES" w:eastAsia="es-ES"/>
        </w:rPr>
      </w:pPr>
      <w:r w:rsidRPr="00E75FF7">
        <w:rPr>
          <w:rFonts w:eastAsia="Times New Roman" w:cs="Arial"/>
          <w:b/>
          <w:bCs/>
          <w:caps/>
          <w:lang w:val="es-ES" w:eastAsia="es-ES"/>
        </w:rPr>
        <w:t xml:space="preserve">PLAN DE ACCIÓN DE ESPECIE ÚNICA </w:t>
      </w:r>
    </w:p>
    <w:p w14:paraId="62AB6703" w14:textId="58484FF8" w:rsidR="00002A97" w:rsidRPr="00790422" w:rsidRDefault="00E75FF7" w:rsidP="00E75FF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E75FF7">
        <w:rPr>
          <w:rFonts w:eastAsia="Times New Roman" w:cs="Arial"/>
          <w:b/>
          <w:bCs/>
          <w:caps/>
          <w:lang w:val="es-ES" w:eastAsia="es-ES"/>
        </w:rPr>
        <w:t>PARA EL DELFÍN JOROBADO DEL ATLÁNTICO (</w:t>
      </w:r>
      <w:r w:rsidRPr="0002321A">
        <w:rPr>
          <w:rFonts w:eastAsia="Times New Roman" w:cs="Arial"/>
          <w:b/>
          <w:bCs/>
          <w:i/>
          <w:iCs/>
          <w:caps/>
          <w:lang w:val="es-ES" w:eastAsia="es-ES"/>
        </w:rPr>
        <w:t>S</w:t>
      </w:r>
      <w:r w:rsidR="0002321A" w:rsidRPr="0002321A">
        <w:rPr>
          <w:rFonts w:eastAsia="Times New Roman" w:cs="Arial"/>
          <w:b/>
          <w:bCs/>
          <w:i/>
          <w:iCs/>
          <w:lang w:val="es-ES" w:eastAsia="es-ES"/>
        </w:rPr>
        <w:t xml:space="preserve">ousa </w:t>
      </w:r>
      <w:proofErr w:type="spellStart"/>
      <w:r w:rsidR="0002321A" w:rsidRPr="0002321A">
        <w:rPr>
          <w:rFonts w:eastAsia="Times New Roman" w:cs="Arial"/>
          <w:b/>
          <w:bCs/>
          <w:i/>
          <w:iCs/>
          <w:lang w:val="es-ES" w:eastAsia="es-ES"/>
        </w:rPr>
        <w:t>teuszii</w:t>
      </w:r>
      <w:proofErr w:type="spellEnd"/>
      <w:r w:rsidRPr="00E75FF7">
        <w:rPr>
          <w:rFonts w:eastAsia="Times New Roman" w:cs="Arial"/>
          <w:b/>
          <w:bCs/>
          <w:caps/>
          <w:lang w:val="es-ES" w:eastAsia="es-ES"/>
        </w:rPr>
        <w:t>)</w:t>
      </w:r>
    </w:p>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0E413DF6"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752" behindDoc="0" locked="0" layoutInCell="1" allowOverlap="1" wp14:anchorId="70DD936B" wp14:editId="738D7BB8">
                <wp:simplePos x="0" y="0"/>
                <wp:positionH relativeFrom="column">
                  <wp:posOffset>970059</wp:posOffset>
                </wp:positionH>
                <wp:positionV relativeFrom="paragraph">
                  <wp:posOffset>145525</wp:posOffset>
                </wp:positionV>
                <wp:extent cx="4304666" cy="2623931"/>
                <wp:effectExtent l="0" t="0" r="19685" b="24130"/>
                <wp:wrapNone/>
                <wp:docPr id="5" name="Text Box 4"/>
                <wp:cNvGraphicFramePr/>
                <a:graphic xmlns:a="http://schemas.openxmlformats.org/drawingml/2006/main">
                  <a:graphicData uri="http://schemas.microsoft.com/office/word/2010/wordprocessingShape">
                    <wps:wsp>
                      <wps:cNvSpPr txBox="1"/>
                      <wps:spPr>
                        <a:xfrm>
                          <a:off x="0" y="0"/>
                          <a:ext cx="4304666" cy="2623931"/>
                        </a:xfrm>
                        <a:prstGeom prst="rect">
                          <a:avLst/>
                        </a:prstGeom>
                        <a:solidFill>
                          <a:srgbClr val="FFFFFF"/>
                        </a:solidFill>
                        <a:ln w="3172">
                          <a:solidFill>
                            <a:srgbClr val="000000"/>
                          </a:solidFill>
                          <a:prstDash val="solid"/>
                        </a:ln>
                      </wps:spPr>
                      <wps:txbx>
                        <w:txbxContent>
                          <w:p w14:paraId="78EFDF6D" w14:textId="1DCE26E8" w:rsidR="002D5F2A" w:rsidRPr="008D0C92" w:rsidRDefault="002D5F2A" w:rsidP="002D5F2A">
                            <w:pPr>
                              <w:spacing w:after="0"/>
                              <w:rPr>
                                <w:lang w:val="es-ES"/>
                              </w:rPr>
                            </w:pPr>
                            <w:r w:rsidRPr="008D0C92">
                              <w:rPr>
                                <w:rFonts w:eastAsia="Arial" w:cs="Arial"/>
                                <w:lang w:val="es-ES"/>
                              </w:rPr>
                              <w:t>Resumen:</w:t>
                            </w:r>
                          </w:p>
                          <w:p w14:paraId="255B4E63" w14:textId="77777777" w:rsidR="002D5F2A" w:rsidRPr="008D0C92" w:rsidRDefault="002D5F2A" w:rsidP="002D5F2A">
                            <w:pPr>
                              <w:spacing w:after="0"/>
                              <w:rPr>
                                <w:rFonts w:cs="Arial"/>
                                <w:lang w:val="es-ES"/>
                              </w:rPr>
                            </w:pPr>
                          </w:p>
                          <w:p w14:paraId="19573041" w14:textId="77777777" w:rsidR="00351A58" w:rsidRPr="00351A58" w:rsidRDefault="00351A58" w:rsidP="00F37B32">
                            <w:pPr>
                              <w:spacing w:after="0" w:line="240" w:lineRule="auto"/>
                              <w:jc w:val="both"/>
                              <w:rPr>
                                <w:rFonts w:cs="Arial"/>
                                <w:i/>
                                <w:sz w:val="21"/>
                                <w:szCs w:val="21"/>
                                <w:lang w:val="es-ES"/>
                              </w:rPr>
                            </w:pPr>
                            <w:r w:rsidRPr="00351A58">
                              <w:rPr>
                                <w:rFonts w:cs="Arial"/>
                                <w:lang w:val="es-ES"/>
                              </w:rPr>
                              <w:t>Este documento presenta un Plan de Acción de Especie Única y contiene un proyecto de resolución y proyecto de decisiones que deben adoptarse.</w:t>
                            </w:r>
                          </w:p>
                          <w:p w14:paraId="74048493" w14:textId="77777777" w:rsidR="00351A58" w:rsidRDefault="00351A58" w:rsidP="002D5F2A">
                            <w:pPr>
                              <w:spacing w:after="0"/>
                              <w:rPr>
                                <w:rFonts w:cs="Arial"/>
                                <w:lang w:val="es-ES"/>
                              </w:rPr>
                            </w:pPr>
                          </w:p>
                          <w:p w14:paraId="53D46B3B" w14:textId="024C282D" w:rsidR="009F7DEE" w:rsidRDefault="009F7DEE" w:rsidP="002D5F2A">
                            <w:pPr>
                              <w:spacing w:after="0"/>
                              <w:rPr>
                                <w:rFonts w:cs="Arial"/>
                                <w:lang w:val="es-ES"/>
                              </w:rPr>
                            </w:pPr>
                            <w:r w:rsidRPr="009F7DEE">
                              <w:rPr>
                                <w:rFonts w:cs="Arial"/>
                                <w:lang w:val="es-ES"/>
                              </w:rPr>
                              <w:t>La revisión 1 corrige la designación de un país y añade una nota a pie de página al anexo 2.</w:t>
                            </w:r>
                          </w:p>
                          <w:p w14:paraId="430CA0E9" w14:textId="77777777" w:rsidR="00613F56" w:rsidRDefault="00613F56" w:rsidP="002D5F2A">
                            <w:pPr>
                              <w:spacing w:after="0"/>
                              <w:rPr>
                                <w:rFonts w:cs="Arial"/>
                                <w:lang w:val="es-ES"/>
                              </w:rPr>
                            </w:pPr>
                          </w:p>
                          <w:p w14:paraId="6B644627" w14:textId="4A8E13BC" w:rsidR="00613F56" w:rsidRPr="00351A58" w:rsidRDefault="00613F56" w:rsidP="00613F56">
                            <w:pPr>
                              <w:spacing w:after="0"/>
                              <w:jc w:val="both"/>
                              <w:rPr>
                                <w:rFonts w:cs="Arial"/>
                                <w:lang w:val="es-ES"/>
                              </w:rPr>
                            </w:pPr>
                            <w:r w:rsidRPr="00613F56">
                              <w:rPr>
                                <w:rFonts w:cs="Arial"/>
                                <w:lang w:val="es-ES"/>
                              </w:rPr>
                              <w:t xml:space="preserve">La Revisión 2 actualiza el borrador del Plan de Acción de Especies </w:t>
                            </w:r>
                            <w:r w:rsidR="0036268E">
                              <w:rPr>
                                <w:rFonts w:cs="Arial"/>
                                <w:lang w:val="es-ES"/>
                              </w:rPr>
                              <w:t>Ú</w:t>
                            </w:r>
                            <w:r w:rsidR="008F5A83">
                              <w:rPr>
                                <w:rFonts w:cs="Arial"/>
                                <w:lang w:val="es-ES"/>
                              </w:rPr>
                              <w:t>nica</w:t>
                            </w:r>
                            <w:r w:rsidR="0036268E">
                              <w:rPr>
                                <w:rFonts w:cs="Arial"/>
                                <w:lang w:val="es-ES"/>
                              </w:rPr>
                              <w:t>s</w:t>
                            </w:r>
                            <w:r w:rsidRPr="00613F56">
                              <w:rPr>
                                <w:rFonts w:cs="Arial"/>
                                <w:lang w:val="es-ES"/>
                              </w:rPr>
                              <w:t xml:space="preserve"> presentado en el Anexo 2 para reflejar las discusiones de los Estados del área de distribución celebradas en </w:t>
                            </w:r>
                            <w:proofErr w:type="spellStart"/>
                            <w:r w:rsidRPr="00613F56">
                              <w:rPr>
                                <w:rFonts w:cs="Arial"/>
                                <w:lang w:val="es-ES"/>
                              </w:rPr>
                              <w:t>Saly</w:t>
                            </w:r>
                            <w:proofErr w:type="spellEnd"/>
                            <w:r w:rsidRPr="00613F56">
                              <w:rPr>
                                <w:rFonts w:cs="Arial"/>
                                <w:lang w:val="es-ES"/>
                              </w:rPr>
                              <w:t>, Senegal, el 6 de septiembre de 2023, como parte de la Semana de la Megafauna Marina de la CMS: Costa Atlántica de África.</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4pt;margin-top:11.45pt;width:338.95pt;height:206.6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" strokeweight=".08811mm">
                <v:textbox>
                  <w:txbxContent>
                    <w:p w14:paraId="78EFDF6D" w14:textId="1DCE26E8" w:rsidR="002D5F2A" w:rsidRPr="008D0C92" w:rsidRDefault="002D5F2A" w:rsidP="002D5F2A">
                      <w:pPr>
                        <w:spacing w:after="0"/>
                        <w:rPr>
                          <w:lang w:val="es-ES"/>
                        </w:rPr>
                      </w:pPr>
                      <w:r w:rsidRPr="008D0C92">
                        <w:rPr>
                          <w:rFonts w:eastAsia="Arial" w:cs="Arial"/>
                          <w:lang w:val="es-ES"/>
                        </w:rPr>
                        <w:t>Resumen:</w:t>
                      </w:r>
                    </w:p>
                    <w:p w14:paraId="255B4E63" w14:textId="77777777" w:rsidR="002D5F2A" w:rsidRPr="008D0C92" w:rsidRDefault="002D5F2A" w:rsidP="002D5F2A">
                      <w:pPr>
                        <w:spacing w:after="0"/>
                        <w:rPr>
                          <w:rFonts w:cs="Arial"/>
                          <w:lang w:val="es-ES"/>
                        </w:rPr>
                      </w:pPr>
                    </w:p>
                    <w:p w14:paraId="19573041" w14:textId="77777777" w:rsidR="00351A58" w:rsidRPr="00351A58" w:rsidRDefault="00351A58" w:rsidP="00F37B32">
                      <w:pPr>
                        <w:spacing w:after="0" w:line="240" w:lineRule="auto"/>
                        <w:jc w:val="both"/>
                        <w:rPr>
                          <w:rFonts w:cs="Arial"/>
                          <w:i/>
                          <w:sz w:val="21"/>
                          <w:szCs w:val="21"/>
                          <w:lang w:val="es-ES"/>
                        </w:rPr>
                      </w:pPr>
                      <w:r w:rsidRPr="00351A58">
                        <w:rPr>
                          <w:rFonts w:cs="Arial"/>
                          <w:lang w:val="es-ES"/>
                        </w:rPr>
                        <w:t>Este documento presenta un Plan de Acción de Especie Única y contiene un proyecto de resolución y proyecto de decisiones que deben adoptarse.</w:t>
                      </w:r>
                    </w:p>
                    <w:p w14:paraId="74048493" w14:textId="77777777" w:rsidR="00351A58" w:rsidRDefault="00351A58" w:rsidP="002D5F2A">
                      <w:pPr>
                        <w:spacing w:after="0"/>
                        <w:rPr>
                          <w:rFonts w:cs="Arial"/>
                          <w:lang w:val="es-ES"/>
                        </w:rPr>
                      </w:pPr>
                    </w:p>
                    <w:p w14:paraId="53D46B3B" w14:textId="024C282D" w:rsidR="009F7DEE" w:rsidRDefault="009F7DEE" w:rsidP="002D5F2A">
                      <w:pPr>
                        <w:spacing w:after="0"/>
                        <w:rPr>
                          <w:rFonts w:cs="Arial"/>
                          <w:lang w:val="es-ES"/>
                        </w:rPr>
                      </w:pPr>
                      <w:r w:rsidRPr="009F7DEE">
                        <w:rPr>
                          <w:rFonts w:cs="Arial"/>
                          <w:lang w:val="es-ES"/>
                        </w:rPr>
                        <w:t>La revisión 1 corrige la designación de un país y añade una nota a pie de página al anexo 2.</w:t>
                      </w:r>
                    </w:p>
                    <w:p w14:paraId="430CA0E9" w14:textId="77777777" w:rsidR="00613F56" w:rsidRDefault="00613F56" w:rsidP="002D5F2A">
                      <w:pPr>
                        <w:spacing w:after="0"/>
                        <w:rPr>
                          <w:rFonts w:cs="Arial"/>
                          <w:lang w:val="es-ES"/>
                        </w:rPr>
                      </w:pPr>
                    </w:p>
                    <w:p w14:paraId="6B644627" w14:textId="4A8E13BC" w:rsidR="00613F56" w:rsidRPr="00351A58" w:rsidRDefault="00613F56" w:rsidP="00613F56">
                      <w:pPr>
                        <w:spacing w:after="0"/>
                        <w:jc w:val="both"/>
                        <w:rPr>
                          <w:rFonts w:cs="Arial"/>
                          <w:lang w:val="es-ES"/>
                        </w:rPr>
                      </w:pPr>
                      <w:r w:rsidRPr="00613F56">
                        <w:rPr>
                          <w:rFonts w:cs="Arial"/>
                          <w:lang w:val="es-ES"/>
                        </w:rPr>
                        <w:t xml:space="preserve">La Revisión 2 actualiza el borrador del Plan de Acción de Especies </w:t>
                      </w:r>
                      <w:r w:rsidR="0036268E">
                        <w:rPr>
                          <w:rFonts w:cs="Arial"/>
                          <w:lang w:val="es-ES"/>
                        </w:rPr>
                        <w:t>Ú</w:t>
                      </w:r>
                      <w:r w:rsidR="008F5A83">
                        <w:rPr>
                          <w:rFonts w:cs="Arial"/>
                          <w:lang w:val="es-ES"/>
                        </w:rPr>
                        <w:t>nica</w:t>
                      </w:r>
                      <w:r w:rsidR="0036268E">
                        <w:rPr>
                          <w:rFonts w:cs="Arial"/>
                          <w:lang w:val="es-ES"/>
                        </w:rPr>
                        <w:t>s</w:t>
                      </w:r>
                      <w:r w:rsidRPr="00613F56">
                        <w:rPr>
                          <w:rFonts w:cs="Arial"/>
                          <w:lang w:val="es-ES"/>
                        </w:rPr>
                        <w:t xml:space="preserve"> presentado en el Anexo 2 para reflejar las discusiones de los Estados del área de distribución celebradas en </w:t>
                      </w:r>
                      <w:proofErr w:type="spellStart"/>
                      <w:r w:rsidRPr="00613F56">
                        <w:rPr>
                          <w:rFonts w:cs="Arial"/>
                          <w:lang w:val="es-ES"/>
                        </w:rPr>
                        <w:t>Saly</w:t>
                      </w:r>
                      <w:proofErr w:type="spellEnd"/>
                      <w:r w:rsidRPr="00613F56">
                        <w:rPr>
                          <w:rFonts w:cs="Arial"/>
                          <w:lang w:val="es-ES"/>
                        </w:rPr>
                        <w:t>, Senegal, el 6 de septiembre de 2023, como parte de la Semana de la Megafauna Marina de la CMS: Costa Atlántica de África.</w:t>
                      </w:r>
                    </w:p>
                  </w:txbxContent>
                </v:textbox>
              </v:shape>
            </w:pict>
          </mc:Fallback>
        </mc:AlternateContent>
      </w:r>
    </w:p>
    <w:p w14:paraId="446B2251" w14:textId="0F24B505"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5B04E3B9" w14:textId="35B53160" w:rsidR="00E7217B" w:rsidRPr="00E7217B" w:rsidRDefault="00E7217B" w:rsidP="005F1A2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Times New Roman" w:cs="Arial"/>
          <w:b/>
          <w:bCs/>
          <w:caps/>
          <w:lang w:val="es-ES"/>
        </w:rPr>
      </w:pPr>
      <w:r w:rsidRPr="00E7217B">
        <w:rPr>
          <w:rFonts w:eastAsia="Times New Roman" w:cs="Arial"/>
          <w:b/>
          <w:bCs/>
          <w:caps/>
          <w:lang w:val="es-ES"/>
        </w:rPr>
        <w:lastRenderedPageBreak/>
        <w:t>PLAN DE ACCIÓN DE ESPECIE ÚNICA</w:t>
      </w:r>
    </w:p>
    <w:p w14:paraId="65A12146" w14:textId="77777777" w:rsidR="00E7217B" w:rsidRPr="00E7217B" w:rsidRDefault="00E7217B" w:rsidP="005F1A2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Times New Roman" w:cs="Arial"/>
          <w:b/>
          <w:caps/>
          <w:lang w:val="es-ES"/>
        </w:rPr>
      </w:pPr>
      <w:r w:rsidRPr="00E7217B">
        <w:rPr>
          <w:rFonts w:eastAsia="Times New Roman" w:cs="Arial"/>
          <w:b/>
          <w:bCs/>
          <w:caps/>
          <w:lang w:val="es-ES"/>
        </w:rPr>
        <w:t>PARA EL DELFÍN JOROBADO DEL ATLÁNTICO (</w:t>
      </w:r>
      <w:r w:rsidRPr="00E7217B">
        <w:rPr>
          <w:rFonts w:eastAsia="Times New Roman" w:cs="Arial"/>
          <w:b/>
          <w:bCs/>
          <w:i/>
          <w:iCs/>
          <w:lang w:val="es-ES"/>
        </w:rPr>
        <w:t xml:space="preserve">Sousa </w:t>
      </w:r>
      <w:proofErr w:type="spellStart"/>
      <w:r w:rsidRPr="00E7217B">
        <w:rPr>
          <w:rFonts w:eastAsia="Times New Roman" w:cs="Arial"/>
          <w:b/>
          <w:bCs/>
          <w:i/>
          <w:iCs/>
          <w:lang w:val="es-ES"/>
        </w:rPr>
        <w:t>teuszii</w:t>
      </w:r>
      <w:proofErr w:type="spellEnd"/>
      <w:r w:rsidRPr="00E7217B">
        <w:rPr>
          <w:rFonts w:eastAsia="Times New Roman" w:cs="Arial"/>
          <w:b/>
          <w:bCs/>
          <w:caps/>
          <w:lang w:val="es-ES"/>
        </w:rPr>
        <w:t>)</w:t>
      </w:r>
    </w:p>
    <w:p w14:paraId="718657F0" w14:textId="77777777" w:rsidR="00E7217B" w:rsidRPr="00E7217B" w:rsidRDefault="00E7217B" w:rsidP="00E7217B">
      <w:pPr>
        <w:suppressAutoHyphens/>
        <w:autoSpaceDN w:val="0"/>
        <w:spacing w:after="0" w:line="240" w:lineRule="auto"/>
        <w:textAlignment w:val="baseline"/>
        <w:rPr>
          <w:rFonts w:eastAsia="Calibri" w:cs="Arial"/>
          <w:lang w:val="es-ES"/>
        </w:rPr>
      </w:pPr>
    </w:p>
    <w:p w14:paraId="49E88667" w14:textId="77777777" w:rsidR="00E7217B" w:rsidRPr="00E7217B" w:rsidRDefault="00E7217B" w:rsidP="00E7217B">
      <w:pPr>
        <w:suppressAutoHyphens/>
        <w:autoSpaceDN w:val="0"/>
        <w:spacing w:after="0" w:line="240" w:lineRule="auto"/>
        <w:textAlignment w:val="baseline"/>
        <w:rPr>
          <w:rFonts w:eastAsia="Calibri" w:cs="Arial"/>
          <w:lang w:val="es-ES"/>
        </w:rPr>
      </w:pPr>
    </w:p>
    <w:p w14:paraId="7878ECC4" w14:textId="77777777" w:rsidR="00E7217B" w:rsidRPr="00E7217B" w:rsidRDefault="00E7217B" w:rsidP="00E7217B">
      <w:pPr>
        <w:suppressAutoHyphens/>
        <w:autoSpaceDN w:val="0"/>
        <w:spacing w:after="0" w:line="240" w:lineRule="auto"/>
        <w:textAlignment w:val="baseline"/>
        <w:rPr>
          <w:rFonts w:eastAsia="Calibri" w:cs="Arial"/>
          <w:u w:val="single"/>
          <w:lang w:val="es-ES"/>
        </w:rPr>
      </w:pPr>
      <w:r w:rsidRPr="00E7217B">
        <w:rPr>
          <w:rFonts w:eastAsia="Calibri" w:cs="Arial"/>
          <w:u w:val="single"/>
          <w:lang w:val="es-ES"/>
        </w:rPr>
        <w:t>Antecedentes</w:t>
      </w:r>
    </w:p>
    <w:p w14:paraId="522002C1" w14:textId="77777777" w:rsidR="00E7217B" w:rsidRPr="00E7217B" w:rsidRDefault="00E7217B" w:rsidP="00E7217B">
      <w:pPr>
        <w:spacing w:after="0" w:line="240" w:lineRule="auto"/>
        <w:rPr>
          <w:lang w:val="es-ES"/>
        </w:rPr>
      </w:pPr>
    </w:p>
    <w:p w14:paraId="31168127" w14:textId="1A0E54BB" w:rsidR="00E7217B" w:rsidRPr="00E7217B" w:rsidRDefault="00E7217B" w:rsidP="00E7217B">
      <w:pPr>
        <w:widowControl w:val="0"/>
        <w:numPr>
          <w:ilvl w:val="0"/>
          <w:numId w:val="14"/>
        </w:numPr>
        <w:autoSpaceDE w:val="0"/>
        <w:autoSpaceDN w:val="0"/>
        <w:adjustRightInd w:val="0"/>
        <w:spacing w:after="0" w:line="240" w:lineRule="auto"/>
        <w:ind w:left="567" w:hanging="567"/>
        <w:contextualSpacing/>
        <w:jc w:val="both"/>
        <w:rPr>
          <w:rFonts w:cs="Arial"/>
          <w:lang w:val="es-ES"/>
        </w:rPr>
      </w:pPr>
      <w:r w:rsidRPr="00E7217B">
        <w:rPr>
          <w:rFonts w:cs="Arial"/>
          <w:lang w:val="es-ES"/>
        </w:rPr>
        <w:t>El delfín joro</w:t>
      </w:r>
      <w:r w:rsidR="009F7DEE">
        <w:rPr>
          <w:rFonts w:cs="Arial"/>
          <w:lang w:val="es-ES"/>
        </w:rPr>
        <w:t>b</w:t>
      </w:r>
      <w:r w:rsidR="005F214A">
        <w:rPr>
          <w:rFonts w:cs="Arial"/>
          <w:lang w:val="es-ES"/>
        </w:rPr>
        <w:t>ado</w:t>
      </w:r>
      <w:r w:rsidRPr="00E7217B">
        <w:rPr>
          <w:rFonts w:cs="Arial"/>
          <w:lang w:val="es-ES"/>
        </w:rPr>
        <w:t xml:space="preserve"> del Atlántico (</w:t>
      </w:r>
      <w:r w:rsidRPr="00E7217B">
        <w:rPr>
          <w:rFonts w:cs="Arial"/>
          <w:i/>
          <w:iCs/>
          <w:lang w:val="es-ES"/>
        </w:rPr>
        <w:t xml:space="preserve">Sousa </w:t>
      </w:r>
      <w:proofErr w:type="spellStart"/>
      <w:r w:rsidRPr="00E7217B">
        <w:rPr>
          <w:rFonts w:cs="Arial"/>
          <w:i/>
          <w:iCs/>
          <w:lang w:val="es-ES"/>
        </w:rPr>
        <w:t>teuszii</w:t>
      </w:r>
      <w:proofErr w:type="spellEnd"/>
      <w:r w:rsidRPr="00E7217B">
        <w:rPr>
          <w:rFonts w:cs="Arial"/>
          <w:lang w:val="es-ES"/>
        </w:rPr>
        <w:t>), o delfín de Camerún se encuentra enumerado en los Apéndices I y II de la CMS y se ha declarado «En Peligro Crítico (CR)»</w:t>
      </w:r>
      <w:r w:rsidRPr="00E7217B">
        <w:rPr>
          <w:color w:val="FF0000"/>
          <w:lang w:val="es-ES"/>
        </w:rPr>
        <w:t xml:space="preserve"> </w:t>
      </w:r>
      <w:r w:rsidRPr="00E7217B">
        <w:rPr>
          <w:rFonts w:cs="Arial"/>
          <w:lang w:val="es-ES"/>
        </w:rPr>
        <w:t xml:space="preserve">en </w:t>
      </w:r>
      <w:r w:rsidRPr="00E7217B">
        <w:rPr>
          <w:color w:val="000000" w:themeColor="text1"/>
          <w:lang w:val="es-ES"/>
        </w:rPr>
        <w:t xml:space="preserve">la </w:t>
      </w:r>
      <w:r w:rsidRPr="00E7217B">
        <w:rPr>
          <w:i/>
          <w:color w:val="000000" w:themeColor="text1"/>
          <w:lang w:val="es-ES"/>
        </w:rPr>
        <w:t>Lista Roja de Especies Amenazadas de la UICN</w:t>
      </w:r>
      <w:r w:rsidRPr="00E7217B">
        <w:rPr>
          <w:color w:val="000000" w:themeColor="text1"/>
          <w:lang w:val="es-ES"/>
        </w:rPr>
        <w:t xml:space="preserve">. En la </w:t>
      </w:r>
      <w:hyperlink r:id="rId12" w:history="1">
        <w:r w:rsidRPr="00E7217B">
          <w:rPr>
            <w:color w:val="0563C1" w:themeColor="hyperlink"/>
            <w:u w:val="single"/>
            <w:lang w:val="es-ES"/>
          </w:rPr>
          <w:t>Acción Concertada 12.3 (</w:t>
        </w:r>
        <w:proofErr w:type="spellStart"/>
        <w:r w:rsidRPr="00E7217B">
          <w:rPr>
            <w:color w:val="0563C1" w:themeColor="hyperlink"/>
            <w:u w:val="single"/>
            <w:lang w:val="es-ES"/>
          </w:rPr>
          <w:t>rev.</w:t>
        </w:r>
        <w:proofErr w:type="spellEnd"/>
        <w:r w:rsidRPr="00E7217B">
          <w:rPr>
            <w:color w:val="0563C1" w:themeColor="hyperlink"/>
            <w:u w:val="single"/>
            <w:lang w:val="es-ES"/>
          </w:rPr>
          <w:t xml:space="preserve"> COP13)</w:t>
        </w:r>
      </w:hyperlink>
      <w:r w:rsidRPr="00E7217B">
        <w:rPr>
          <w:color w:val="000000" w:themeColor="text1"/>
          <w:vertAlign w:val="superscript"/>
          <w:lang w:val="es-ES"/>
        </w:rPr>
        <w:footnoteReference w:id="1"/>
      </w:r>
      <w:r w:rsidRPr="00E7217B">
        <w:rPr>
          <w:lang w:val="es-ES"/>
        </w:rPr>
        <w:t xml:space="preserve"> se previó la elaboración de un Plan de Acción en una reunión de los Estados del área de distribución. Debido a la falta de financiación para la reunión</w:t>
      </w:r>
      <w:r w:rsidRPr="00E7217B">
        <w:rPr>
          <w:rFonts w:cs="Arial"/>
          <w:lang w:val="es-ES"/>
        </w:rPr>
        <w:t>, la Secretaría, mediante consultas con el resto de los miembros del Comité Directivo, dirigió la elaboración del proyecto de Plan de Acción de Especie Única (SSAP) del Delfín Joro</w:t>
      </w:r>
      <w:r w:rsidR="00997785">
        <w:rPr>
          <w:rFonts w:cs="Arial"/>
          <w:lang w:val="es-ES"/>
        </w:rPr>
        <w:t>bado</w:t>
      </w:r>
      <w:r w:rsidRPr="00E7217B">
        <w:rPr>
          <w:rFonts w:cs="Arial"/>
          <w:lang w:val="es-ES"/>
        </w:rPr>
        <w:t xml:space="preserve"> del Atlántico (</w:t>
      </w:r>
      <w:r w:rsidRPr="00E7217B">
        <w:rPr>
          <w:rFonts w:cs="Arial"/>
          <w:i/>
          <w:iCs/>
          <w:lang w:val="es-ES"/>
        </w:rPr>
        <w:t xml:space="preserve">Sousa </w:t>
      </w:r>
      <w:proofErr w:type="spellStart"/>
      <w:r w:rsidRPr="00E7217B">
        <w:rPr>
          <w:rFonts w:cs="Arial"/>
          <w:i/>
          <w:iCs/>
          <w:lang w:val="es-ES"/>
        </w:rPr>
        <w:t>teuszii</w:t>
      </w:r>
      <w:proofErr w:type="spellEnd"/>
      <w:r w:rsidRPr="00E7217B">
        <w:rPr>
          <w:rFonts w:cs="Arial"/>
          <w:lang w:val="es-ES"/>
        </w:rPr>
        <w:t>) que se presenta en este documento. Se realizó dicha actividad con los fondos proporcionados por el Gobierno del Principado de Mónaco al auspicio del Programa Promotor de Especies Migratorias.</w:t>
      </w:r>
    </w:p>
    <w:p w14:paraId="4765833E" w14:textId="77777777" w:rsidR="00E7217B" w:rsidRPr="00E7217B" w:rsidRDefault="00E7217B" w:rsidP="00E7217B">
      <w:pPr>
        <w:widowControl w:val="0"/>
        <w:autoSpaceDE w:val="0"/>
        <w:autoSpaceDN w:val="0"/>
        <w:adjustRightInd w:val="0"/>
        <w:spacing w:after="0" w:line="240" w:lineRule="auto"/>
        <w:ind w:left="567"/>
        <w:contextualSpacing/>
        <w:jc w:val="both"/>
        <w:rPr>
          <w:rFonts w:cs="Arial"/>
          <w:lang w:val="es-ES"/>
        </w:rPr>
      </w:pPr>
    </w:p>
    <w:p w14:paraId="1C68C5B4" w14:textId="6061BCD6" w:rsidR="00E7217B" w:rsidRPr="00E7217B" w:rsidRDefault="00E7217B" w:rsidP="00E7217B">
      <w:pPr>
        <w:widowControl w:val="0"/>
        <w:numPr>
          <w:ilvl w:val="0"/>
          <w:numId w:val="14"/>
        </w:numPr>
        <w:autoSpaceDE w:val="0"/>
        <w:autoSpaceDN w:val="0"/>
        <w:adjustRightInd w:val="0"/>
        <w:spacing w:after="0" w:line="240" w:lineRule="auto"/>
        <w:ind w:left="567" w:hanging="567"/>
        <w:jc w:val="both"/>
        <w:rPr>
          <w:rFonts w:cs="Arial"/>
          <w:lang w:val="es-ES"/>
        </w:rPr>
      </w:pPr>
      <w:r w:rsidRPr="00E7217B">
        <w:rPr>
          <w:rFonts w:cs="Arial"/>
          <w:lang w:val="es-ES"/>
        </w:rPr>
        <w:t>El objetivo general del Plan de Acción es promover la sostenibilidad a largo plazo de las poblaciones de delfín joro</w:t>
      </w:r>
      <w:r w:rsidR="00997785">
        <w:rPr>
          <w:rFonts w:cs="Arial"/>
          <w:lang w:val="es-ES"/>
        </w:rPr>
        <w:t>bado</w:t>
      </w:r>
      <w:r w:rsidRPr="00E7217B">
        <w:rPr>
          <w:rFonts w:cs="Arial"/>
          <w:lang w:val="es-ES"/>
        </w:rPr>
        <w:t xml:space="preserve"> del Atlántico y sus hábitats mediante la reducción del efecto negativo de las actividades humanas, con atención especial en la investigación, las actividades de sensibilización, el fortalecimiento de las capacidades y la acción de conservación.</w:t>
      </w:r>
    </w:p>
    <w:p w14:paraId="7A755E9B" w14:textId="77777777" w:rsidR="00E7217B" w:rsidRPr="00E7217B" w:rsidRDefault="00E7217B" w:rsidP="00E7217B">
      <w:pPr>
        <w:widowControl w:val="0"/>
        <w:autoSpaceDE w:val="0"/>
        <w:autoSpaceDN w:val="0"/>
        <w:adjustRightInd w:val="0"/>
        <w:spacing w:after="0" w:line="240" w:lineRule="auto"/>
        <w:ind w:left="567"/>
        <w:contextualSpacing/>
        <w:jc w:val="both"/>
        <w:rPr>
          <w:rFonts w:cs="Arial"/>
          <w:lang w:val="es-ES"/>
        </w:rPr>
      </w:pPr>
    </w:p>
    <w:p w14:paraId="03BB66CF" w14:textId="77777777" w:rsidR="00E7217B" w:rsidRPr="00E7217B" w:rsidRDefault="00E7217B" w:rsidP="00E7217B">
      <w:pPr>
        <w:widowControl w:val="0"/>
        <w:numPr>
          <w:ilvl w:val="0"/>
          <w:numId w:val="14"/>
        </w:numPr>
        <w:autoSpaceDE w:val="0"/>
        <w:autoSpaceDN w:val="0"/>
        <w:adjustRightInd w:val="0"/>
        <w:spacing w:after="0" w:line="240" w:lineRule="auto"/>
        <w:ind w:left="567" w:hanging="567"/>
        <w:jc w:val="both"/>
        <w:rPr>
          <w:rFonts w:cs="Arial"/>
          <w:lang w:val="es-ES"/>
        </w:rPr>
      </w:pPr>
      <w:r w:rsidRPr="00E7217B">
        <w:rPr>
          <w:rFonts w:cs="Arial"/>
          <w:lang w:val="es-ES"/>
        </w:rPr>
        <w:t>Se cree que quedan menos de 3000 ejemplares de la especie. Tanto la especie, que se encuentra únicamente en aguas poco profundas de la costa atlántica de África, entre el Sáhara occidental</w:t>
      </w:r>
      <w:r w:rsidRPr="00E7217B">
        <w:rPr>
          <w:rFonts w:cs="Arial"/>
          <w:vertAlign w:val="superscript"/>
          <w:lang w:val="es-ES"/>
        </w:rPr>
        <w:footnoteReference w:id="2"/>
      </w:r>
      <w:r w:rsidRPr="00E7217B">
        <w:rPr>
          <w:rFonts w:cs="Arial"/>
          <w:lang w:val="es-ES"/>
        </w:rPr>
        <w:t xml:space="preserve"> al norte y Angola al sur, como sus hábitats, se encuentran amenazados por </w:t>
      </w:r>
      <w:r w:rsidRPr="00E7217B">
        <w:rPr>
          <w:rFonts w:cs="Arial"/>
          <w:color w:val="000000" w:themeColor="text1"/>
          <w:lang w:val="es-ES"/>
        </w:rPr>
        <w:t>la expansión del sector pesquero</w:t>
      </w:r>
      <w:r w:rsidRPr="00E7217B">
        <w:rPr>
          <w:rFonts w:cs="Arial"/>
          <w:lang w:val="es-ES"/>
        </w:rPr>
        <w:t>, el desarrollo urbanístico costero y la degradación del hábitat en los 19 países</w:t>
      </w:r>
      <w:r w:rsidRPr="00E7217B">
        <w:rPr>
          <w:rFonts w:cs="Arial"/>
          <w:vertAlign w:val="superscript"/>
          <w:lang w:val="es-ES"/>
        </w:rPr>
        <w:footnoteReference w:id="3"/>
      </w:r>
      <w:r w:rsidRPr="00E7217B">
        <w:rPr>
          <w:rFonts w:cs="Arial"/>
          <w:lang w:val="es-ES"/>
        </w:rPr>
        <w:t xml:space="preserve"> de su área de distribución. </w:t>
      </w:r>
    </w:p>
    <w:p w14:paraId="4763C879" w14:textId="77777777" w:rsidR="00E7217B" w:rsidRPr="00E7217B" w:rsidRDefault="00E7217B" w:rsidP="00E7217B">
      <w:pPr>
        <w:widowControl w:val="0"/>
        <w:autoSpaceDE w:val="0"/>
        <w:autoSpaceDN w:val="0"/>
        <w:adjustRightInd w:val="0"/>
        <w:spacing w:after="0" w:line="240" w:lineRule="auto"/>
        <w:ind w:left="567"/>
        <w:jc w:val="both"/>
        <w:rPr>
          <w:rFonts w:cs="Arial"/>
          <w:lang w:val="es-ES"/>
        </w:rPr>
      </w:pPr>
    </w:p>
    <w:p w14:paraId="5A0EA96A" w14:textId="77777777" w:rsidR="00E7217B" w:rsidRPr="00E7217B" w:rsidRDefault="00E7217B" w:rsidP="00E7217B">
      <w:pPr>
        <w:widowControl w:val="0"/>
        <w:numPr>
          <w:ilvl w:val="0"/>
          <w:numId w:val="14"/>
        </w:numPr>
        <w:autoSpaceDE w:val="0"/>
        <w:autoSpaceDN w:val="0"/>
        <w:adjustRightInd w:val="0"/>
        <w:spacing w:after="0" w:line="240" w:lineRule="auto"/>
        <w:ind w:left="567" w:hanging="567"/>
        <w:jc w:val="both"/>
        <w:rPr>
          <w:rFonts w:cs="Arial"/>
          <w:lang w:val="es-ES"/>
        </w:rPr>
      </w:pPr>
      <w:r w:rsidRPr="00E7217B">
        <w:rPr>
          <w:rFonts w:cs="Arial"/>
          <w:lang w:val="es-ES"/>
        </w:rPr>
        <w:t xml:space="preserve">La amenaza más </w:t>
      </w:r>
      <w:r w:rsidRPr="00E7217B">
        <w:rPr>
          <w:rFonts w:cs="Arial"/>
          <w:color w:val="000000" w:themeColor="text1"/>
          <w:lang w:val="es-ES"/>
        </w:rPr>
        <w:t>seria</w:t>
      </w:r>
      <w:r w:rsidRPr="00E7217B">
        <w:rPr>
          <w:rFonts w:cs="Arial"/>
          <w:lang w:val="es-ES"/>
        </w:rPr>
        <w:t xml:space="preserve"> proviene </w:t>
      </w:r>
      <w:r w:rsidRPr="00E7217B">
        <w:rPr>
          <w:rFonts w:cs="Arial"/>
          <w:color w:val="000000" w:themeColor="text1"/>
          <w:lang w:val="es-ES"/>
        </w:rPr>
        <w:t xml:space="preserve">de las </w:t>
      </w:r>
      <w:r w:rsidRPr="00E7217B">
        <w:rPr>
          <w:color w:val="000000" w:themeColor="text1"/>
          <w:lang w:val="es-ES"/>
        </w:rPr>
        <w:t xml:space="preserve">capturas incidentales </w:t>
      </w:r>
      <w:r w:rsidRPr="00E7217B">
        <w:rPr>
          <w:rFonts w:cs="Arial"/>
          <w:lang w:val="es-ES"/>
        </w:rPr>
        <w:t xml:space="preserve">con redes de enmalle, actividad habitual en toda su área de distribución. También es necesaria una actuación urgente respecto a otras amenazas provenientes de la caza directa, el desarrollo urbanístico costero y la degradación del hábitat. </w:t>
      </w:r>
    </w:p>
    <w:p w14:paraId="5A15C9D8" w14:textId="77777777" w:rsidR="00E7217B" w:rsidRPr="00E7217B" w:rsidRDefault="00E7217B" w:rsidP="00E7217B">
      <w:pPr>
        <w:spacing w:after="0" w:line="240" w:lineRule="auto"/>
        <w:rPr>
          <w:lang w:val="es-ES"/>
        </w:rPr>
      </w:pPr>
    </w:p>
    <w:p w14:paraId="10ED4DCC" w14:textId="77777777" w:rsidR="00E7217B" w:rsidRPr="00E7217B" w:rsidRDefault="00E7217B" w:rsidP="00E7217B">
      <w:pPr>
        <w:spacing w:after="0" w:line="240" w:lineRule="auto"/>
        <w:rPr>
          <w:rFonts w:cs="Arial"/>
          <w:u w:val="single"/>
          <w:lang w:val="es-ES"/>
        </w:rPr>
      </w:pPr>
      <w:r w:rsidRPr="00E7217B">
        <w:rPr>
          <w:rFonts w:cs="Arial"/>
          <w:u w:val="single"/>
          <w:lang w:val="es-ES"/>
        </w:rPr>
        <w:t xml:space="preserve">Elaboración del </w:t>
      </w:r>
      <w:r w:rsidRPr="00E7217B">
        <w:rPr>
          <w:rFonts w:cs="Arial"/>
          <w:color w:val="000000" w:themeColor="text1"/>
          <w:u w:val="single"/>
          <w:lang w:val="es-ES"/>
        </w:rPr>
        <w:t>Plan de Acción de Especie Única</w:t>
      </w:r>
      <w:r w:rsidRPr="00E7217B">
        <w:rPr>
          <w:u w:val="single"/>
          <w:lang w:val="es-ES"/>
        </w:rPr>
        <w:t xml:space="preserve"> </w:t>
      </w:r>
    </w:p>
    <w:p w14:paraId="7ACE34EB" w14:textId="77777777" w:rsidR="00E7217B" w:rsidRPr="00E7217B" w:rsidRDefault="00E7217B" w:rsidP="00E7217B">
      <w:pPr>
        <w:spacing w:after="0" w:line="240" w:lineRule="auto"/>
        <w:rPr>
          <w:rFonts w:cs="Arial"/>
          <w:u w:val="single"/>
          <w:lang w:val="es-ES"/>
        </w:rPr>
      </w:pPr>
    </w:p>
    <w:p w14:paraId="53D102D9" w14:textId="77777777" w:rsidR="00E7217B" w:rsidRPr="00E7217B" w:rsidRDefault="00E7217B" w:rsidP="00E7217B">
      <w:pPr>
        <w:widowControl w:val="0"/>
        <w:numPr>
          <w:ilvl w:val="0"/>
          <w:numId w:val="14"/>
        </w:numPr>
        <w:autoSpaceDE w:val="0"/>
        <w:autoSpaceDN w:val="0"/>
        <w:adjustRightInd w:val="0"/>
        <w:spacing w:after="0" w:line="240" w:lineRule="auto"/>
        <w:ind w:left="567" w:hanging="567"/>
        <w:jc w:val="both"/>
        <w:rPr>
          <w:rFonts w:cs="Arial"/>
          <w:lang w:val="es-ES"/>
        </w:rPr>
      </w:pPr>
      <w:r w:rsidRPr="00E7217B">
        <w:rPr>
          <w:rFonts w:cs="Arial"/>
          <w:lang w:val="es-ES"/>
        </w:rPr>
        <w:t xml:space="preserve">En marzo de 2021 se estableció un Comité Directivo para realizar la Acción Concertada. Tras un proceso de nombramiento, los puntos focales nacionales de los Estados del </w:t>
      </w:r>
      <w:proofErr w:type="spellStart"/>
      <w:r w:rsidRPr="00E7217B">
        <w:rPr>
          <w:rFonts w:cs="Arial"/>
          <w:lang w:val="es-ES"/>
        </w:rPr>
        <w:t>área</w:t>
      </w:r>
      <w:proofErr w:type="spellEnd"/>
      <w:r w:rsidRPr="00E7217B">
        <w:rPr>
          <w:rFonts w:cs="Arial"/>
          <w:lang w:val="es-ES"/>
        </w:rPr>
        <w:t xml:space="preserve"> de distribución aprobaron los miembros. El Comité incluye proponentes de la Acción Concertada, científicos con una larga participación en la CMS, </w:t>
      </w:r>
      <w:r w:rsidRPr="00E7217B">
        <w:rPr>
          <w:rFonts w:cs="Arial"/>
          <w:color w:val="000000" w:themeColor="text1"/>
          <w:lang w:val="es-ES"/>
        </w:rPr>
        <w:t xml:space="preserve">ambos </w:t>
      </w:r>
      <w:r w:rsidRPr="00E7217B">
        <w:rPr>
          <w:rFonts w:cs="Arial"/>
          <w:lang w:val="es-ES"/>
        </w:rPr>
        <w:t>con</w:t>
      </w:r>
      <w:r w:rsidRPr="00E7217B">
        <w:rPr>
          <w:rFonts w:cs="Arial"/>
          <w:color w:val="000000" w:themeColor="text1"/>
          <w:lang w:val="es-ES"/>
        </w:rPr>
        <w:t xml:space="preserve"> interés específico en</w:t>
      </w:r>
      <w:r w:rsidRPr="00E7217B">
        <w:rPr>
          <w:rFonts w:cs="Arial"/>
          <w:lang w:val="es-ES"/>
        </w:rPr>
        <w:t xml:space="preserve"> esta especie </w:t>
      </w:r>
      <w:r w:rsidRPr="00E7217B">
        <w:rPr>
          <w:rFonts w:cs="Arial"/>
          <w:color w:val="000000" w:themeColor="text1"/>
          <w:lang w:val="es-ES"/>
        </w:rPr>
        <w:t>y,</w:t>
      </w:r>
      <w:r w:rsidRPr="00E7217B">
        <w:rPr>
          <w:rFonts w:cs="Arial"/>
          <w:lang w:val="es-ES"/>
        </w:rPr>
        <w:t xml:space="preserve"> en términos más generales, con el </w:t>
      </w:r>
      <w:hyperlink r:id="rId13" w:history="1">
        <w:proofErr w:type="spellStart"/>
        <w:r w:rsidRPr="00E7217B">
          <w:rPr>
            <w:color w:val="0563C1" w:themeColor="hyperlink"/>
            <w:u w:val="single"/>
            <w:lang w:val="es-ES"/>
          </w:rPr>
          <w:t>MdE</w:t>
        </w:r>
        <w:proofErr w:type="spellEnd"/>
        <w:r w:rsidRPr="00E7217B">
          <w:rPr>
            <w:color w:val="0563C1" w:themeColor="hyperlink"/>
            <w:u w:val="single"/>
            <w:lang w:val="es-ES"/>
          </w:rPr>
          <w:t xml:space="preserve"> sobre Mamíferos Acuáticos del África Occidental</w:t>
        </w:r>
      </w:hyperlink>
      <w:r w:rsidRPr="00E7217B">
        <w:rPr>
          <w:rFonts w:cs="Arial"/>
          <w:lang w:val="es-ES"/>
        </w:rPr>
        <w:t xml:space="preserve">, así como miembros del grupo de trabajo correspondiente del Consorcio para la Conservación del Delfín Jorobado del Atlántico (CCAHD) (consultar apartado siguiente). El Comité Directivo aportó recomendaciones sobre los términos de referencia del servicio de consultoría para la elaboración del SSAP, revisó un proyecto preliminar y </w:t>
      </w:r>
      <w:r w:rsidRPr="00E7217B">
        <w:rPr>
          <w:rFonts w:cs="Arial"/>
          <w:color w:val="000000" w:themeColor="text1"/>
          <w:lang w:val="es-ES"/>
        </w:rPr>
        <w:t>brindó asistencia durante todo</w:t>
      </w:r>
      <w:r w:rsidRPr="00E7217B">
        <w:rPr>
          <w:rFonts w:cs="Arial"/>
          <w:lang w:val="es-ES"/>
        </w:rPr>
        <w:t xml:space="preserve"> el proceso. </w:t>
      </w:r>
    </w:p>
    <w:p w14:paraId="146712D4" w14:textId="07D7E906" w:rsidR="003E73DC" w:rsidRDefault="003E73DC">
      <w:pPr>
        <w:rPr>
          <w:rFonts w:cs="Arial"/>
          <w:lang w:val="es-ES"/>
        </w:rPr>
      </w:pPr>
      <w:r>
        <w:rPr>
          <w:rFonts w:cs="Arial"/>
          <w:lang w:val="es-ES"/>
        </w:rPr>
        <w:br w:type="page"/>
      </w:r>
    </w:p>
    <w:p w14:paraId="514A1A3E" w14:textId="77777777" w:rsidR="00E7217B" w:rsidRPr="00E7217B" w:rsidRDefault="00E7217B" w:rsidP="00E7217B">
      <w:pPr>
        <w:widowControl w:val="0"/>
        <w:numPr>
          <w:ilvl w:val="0"/>
          <w:numId w:val="14"/>
        </w:numPr>
        <w:autoSpaceDE w:val="0"/>
        <w:autoSpaceDN w:val="0"/>
        <w:adjustRightInd w:val="0"/>
        <w:spacing w:after="0" w:line="240" w:lineRule="auto"/>
        <w:ind w:left="567" w:hanging="567"/>
        <w:jc w:val="both"/>
        <w:rPr>
          <w:rFonts w:cs="Arial"/>
          <w:lang w:val="es-ES"/>
        </w:rPr>
      </w:pPr>
      <w:r w:rsidRPr="00E7217B">
        <w:rPr>
          <w:rFonts w:cs="Arial"/>
          <w:lang w:val="es-ES"/>
        </w:rPr>
        <w:lastRenderedPageBreak/>
        <w:t xml:space="preserve">El consultor de la CMS, A.G. </w:t>
      </w:r>
      <w:proofErr w:type="spellStart"/>
      <w:r w:rsidRPr="00E7217B">
        <w:rPr>
          <w:rFonts w:cs="Arial"/>
          <w:lang w:val="es-ES"/>
        </w:rPr>
        <w:t>Fruhauf</w:t>
      </w:r>
      <w:proofErr w:type="spellEnd"/>
      <w:r w:rsidRPr="00E7217B">
        <w:rPr>
          <w:rFonts w:cs="Arial"/>
          <w:lang w:val="es-ES"/>
        </w:rPr>
        <w:t xml:space="preserve"> Minton, redactó el proyecto de SSAP en colaboración con E. </w:t>
      </w:r>
      <w:proofErr w:type="spellStart"/>
      <w:r w:rsidRPr="00E7217B">
        <w:rPr>
          <w:rFonts w:cs="Arial"/>
          <w:lang w:val="es-ES"/>
        </w:rPr>
        <w:t>Eniang</w:t>
      </w:r>
      <w:proofErr w:type="spellEnd"/>
      <w:r w:rsidRPr="00E7217B">
        <w:rPr>
          <w:rFonts w:cs="Arial"/>
          <w:lang w:val="es-ES"/>
        </w:rPr>
        <w:t xml:space="preserve">, T. Collins, A.T. </w:t>
      </w:r>
      <w:proofErr w:type="spellStart"/>
      <w:r w:rsidRPr="00E7217B">
        <w:rPr>
          <w:rFonts w:cs="Arial"/>
          <w:lang w:val="es-ES"/>
        </w:rPr>
        <w:t>Kamla</w:t>
      </w:r>
      <w:proofErr w:type="spellEnd"/>
      <w:r w:rsidRPr="00E7217B">
        <w:rPr>
          <w:rFonts w:cs="Arial"/>
          <w:lang w:val="es-ES"/>
        </w:rPr>
        <w:t xml:space="preserve">, L.W. Keith </w:t>
      </w:r>
      <w:proofErr w:type="spellStart"/>
      <w:r w:rsidRPr="00E7217B">
        <w:rPr>
          <w:rFonts w:cs="Arial"/>
          <w:lang w:val="es-ES"/>
        </w:rPr>
        <w:t>Diagne</w:t>
      </w:r>
      <w:proofErr w:type="spellEnd"/>
      <w:r w:rsidRPr="00E7217B">
        <w:rPr>
          <w:rFonts w:cs="Arial"/>
          <w:lang w:val="es-ES"/>
        </w:rPr>
        <w:t xml:space="preserve">, J.R. </w:t>
      </w:r>
      <w:proofErr w:type="spellStart"/>
      <w:r w:rsidRPr="00E7217B">
        <w:rPr>
          <w:rFonts w:cs="Arial"/>
          <w:lang w:val="es-ES"/>
        </w:rPr>
        <w:t>Kema</w:t>
      </w:r>
      <w:proofErr w:type="spellEnd"/>
      <w:r w:rsidRPr="00E7217B">
        <w:rPr>
          <w:rFonts w:cs="Arial"/>
          <w:lang w:val="es-ES"/>
        </w:rPr>
        <w:t xml:space="preserve"> </w:t>
      </w:r>
      <w:proofErr w:type="spellStart"/>
      <w:r w:rsidRPr="00E7217B">
        <w:rPr>
          <w:rFonts w:cs="Arial"/>
          <w:lang w:val="es-ES"/>
        </w:rPr>
        <w:t>Kema</w:t>
      </w:r>
      <w:proofErr w:type="spellEnd"/>
      <w:r w:rsidRPr="00E7217B">
        <w:rPr>
          <w:rFonts w:cs="Arial"/>
          <w:lang w:val="es-ES"/>
        </w:rPr>
        <w:t xml:space="preserve"> y C.R. </w:t>
      </w:r>
      <w:proofErr w:type="spellStart"/>
      <w:r w:rsidRPr="00E7217B">
        <w:rPr>
          <w:rFonts w:cs="Arial"/>
          <w:lang w:val="es-ES"/>
        </w:rPr>
        <w:t>Weir</w:t>
      </w:r>
      <w:proofErr w:type="spellEnd"/>
      <w:r w:rsidRPr="00E7217B">
        <w:rPr>
          <w:rFonts w:cs="Arial"/>
          <w:lang w:val="es-ES"/>
        </w:rPr>
        <w:t xml:space="preserve">, con el análisis jurídico de B. </w:t>
      </w:r>
      <w:proofErr w:type="spellStart"/>
      <w:r w:rsidRPr="00E7217B">
        <w:rPr>
          <w:rFonts w:cs="Arial"/>
          <w:lang w:val="es-ES"/>
        </w:rPr>
        <w:t>Sommermeyer</w:t>
      </w:r>
      <w:proofErr w:type="spellEnd"/>
      <w:r w:rsidRPr="00E7217B">
        <w:rPr>
          <w:rFonts w:cs="Arial"/>
          <w:lang w:val="es-ES"/>
        </w:rPr>
        <w:t xml:space="preserve"> y C. </w:t>
      </w:r>
      <w:proofErr w:type="spellStart"/>
      <w:r w:rsidRPr="00E7217B">
        <w:rPr>
          <w:rFonts w:cs="Arial"/>
          <w:lang w:val="es-ES"/>
        </w:rPr>
        <w:t>Pruett</w:t>
      </w:r>
      <w:proofErr w:type="spellEnd"/>
      <w:r w:rsidRPr="00E7217B">
        <w:rPr>
          <w:rFonts w:cs="Arial"/>
          <w:lang w:val="es-ES"/>
        </w:rPr>
        <w:t xml:space="preserve"> del Derecho sobre Especies Salvajes.</w:t>
      </w:r>
    </w:p>
    <w:p w14:paraId="22DDA473" w14:textId="77777777" w:rsidR="00E7217B" w:rsidRPr="00E7217B" w:rsidRDefault="00E7217B" w:rsidP="00E7217B">
      <w:pPr>
        <w:widowControl w:val="0"/>
        <w:autoSpaceDE w:val="0"/>
        <w:autoSpaceDN w:val="0"/>
        <w:adjustRightInd w:val="0"/>
        <w:spacing w:after="0" w:line="240" w:lineRule="auto"/>
        <w:ind w:left="567"/>
        <w:jc w:val="both"/>
        <w:rPr>
          <w:rFonts w:cs="Arial"/>
          <w:lang w:val="es-ES"/>
        </w:rPr>
      </w:pPr>
    </w:p>
    <w:p w14:paraId="2BFAA725" w14:textId="77777777" w:rsidR="00E7217B" w:rsidRPr="00E7217B" w:rsidRDefault="00E7217B" w:rsidP="00E7217B">
      <w:pPr>
        <w:widowControl w:val="0"/>
        <w:numPr>
          <w:ilvl w:val="0"/>
          <w:numId w:val="14"/>
        </w:numPr>
        <w:autoSpaceDE w:val="0"/>
        <w:autoSpaceDN w:val="0"/>
        <w:adjustRightInd w:val="0"/>
        <w:spacing w:after="0" w:line="240" w:lineRule="auto"/>
        <w:ind w:left="567" w:hanging="567"/>
        <w:jc w:val="both"/>
        <w:rPr>
          <w:rFonts w:cs="Arial"/>
          <w:lang w:val="es-ES"/>
        </w:rPr>
      </w:pPr>
      <w:r w:rsidRPr="00E7217B">
        <w:rPr>
          <w:rFonts w:cs="Arial"/>
          <w:lang w:val="es-ES"/>
        </w:rPr>
        <w:t xml:space="preserve">Se iniciaron las consultas escritas sobre el proyecto de SSAP mediante la notificación CMS 2022/15 de septiembre de 2022. En diciembre de 2022 se envió un proyecto revisado con la contestación a las observaciones recibidas a los puntos focales nacionales de los Estados del </w:t>
      </w:r>
      <w:proofErr w:type="spellStart"/>
      <w:r w:rsidRPr="00E7217B">
        <w:rPr>
          <w:rFonts w:cs="Arial"/>
          <w:lang w:val="es-ES"/>
        </w:rPr>
        <w:t>área</w:t>
      </w:r>
      <w:proofErr w:type="spellEnd"/>
      <w:r w:rsidRPr="00E7217B">
        <w:rPr>
          <w:rFonts w:cs="Arial"/>
          <w:lang w:val="es-ES"/>
        </w:rPr>
        <w:t xml:space="preserve"> de distribución. La Secretaría realizó un seguimiento con los puntos focales y los científicos consejeros de cada uno de los Estados del área de distribución en ambas rondas de consultas. Una vez finalizado el plazo para la presentación de observaciones en febrero de 2023, se ultimó el proyecto de Plan de Acción presentado en este documento.</w:t>
      </w:r>
    </w:p>
    <w:p w14:paraId="58ABB989" w14:textId="77777777" w:rsidR="00E7217B" w:rsidRPr="00E7217B" w:rsidRDefault="00E7217B" w:rsidP="00E7217B">
      <w:pPr>
        <w:spacing w:after="0" w:line="240" w:lineRule="auto"/>
        <w:ind w:left="567"/>
        <w:jc w:val="both"/>
        <w:rPr>
          <w:rFonts w:cs="Arial"/>
          <w:iCs/>
          <w:lang w:val="es-ES"/>
        </w:rPr>
      </w:pPr>
    </w:p>
    <w:p w14:paraId="4EF9A4FF" w14:textId="77777777" w:rsidR="00E7217B" w:rsidRPr="00E7217B" w:rsidRDefault="00E7217B" w:rsidP="00E7217B">
      <w:pPr>
        <w:spacing w:after="0" w:line="240" w:lineRule="auto"/>
        <w:jc w:val="both"/>
        <w:rPr>
          <w:rFonts w:cs="Arial"/>
          <w:u w:val="single"/>
          <w:lang w:val="es-ES"/>
        </w:rPr>
      </w:pPr>
      <w:r w:rsidRPr="00E7217B">
        <w:rPr>
          <w:rFonts w:cs="Arial"/>
          <w:u w:val="single"/>
          <w:lang w:val="es-ES"/>
        </w:rPr>
        <w:t>Colaboración con el Consorcio para la Conservación del Delfín Jorobado del Atlántico</w:t>
      </w:r>
    </w:p>
    <w:p w14:paraId="5A3B9783" w14:textId="77777777" w:rsidR="00E7217B" w:rsidRPr="00E7217B" w:rsidRDefault="00E7217B" w:rsidP="00E7217B">
      <w:pPr>
        <w:spacing w:after="0" w:line="240" w:lineRule="auto"/>
        <w:rPr>
          <w:rFonts w:cs="Arial"/>
          <w:lang w:val="es-ES"/>
        </w:rPr>
      </w:pPr>
    </w:p>
    <w:p w14:paraId="3B30645E" w14:textId="77777777" w:rsidR="00E7217B" w:rsidRPr="00E7217B" w:rsidRDefault="00E7217B" w:rsidP="00E7217B">
      <w:pPr>
        <w:widowControl w:val="0"/>
        <w:numPr>
          <w:ilvl w:val="0"/>
          <w:numId w:val="14"/>
        </w:numPr>
        <w:autoSpaceDE w:val="0"/>
        <w:autoSpaceDN w:val="0"/>
        <w:adjustRightInd w:val="0"/>
        <w:spacing w:after="0" w:line="240" w:lineRule="auto"/>
        <w:ind w:left="567" w:hanging="567"/>
        <w:jc w:val="both"/>
        <w:rPr>
          <w:rFonts w:cs="Arial"/>
          <w:lang w:val="es-ES"/>
        </w:rPr>
      </w:pPr>
      <w:r w:rsidRPr="00E7217B">
        <w:rPr>
          <w:rFonts w:cs="Arial"/>
          <w:lang w:val="es-ES"/>
        </w:rPr>
        <w:t xml:space="preserve">En diciembre de 2019, los científicos preocupados por el estado de conservación del delfín jorobado del Atlántico se reunieron al margen en el Congreso Mundial de Mamíferos Marinos organizado en Barcelona, España, para hablar sobre las medidas necesarias para mejorar las </w:t>
      </w:r>
      <w:r w:rsidRPr="00E7217B">
        <w:rPr>
          <w:rFonts w:cs="Arial"/>
          <w:color w:val="000000" w:themeColor="text1"/>
          <w:lang w:val="es-ES"/>
        </w:rPr>
        <w:t>perspectivas</w:t>
      </w:r>
      <w:r w:rsidRPr="00E7217B">
        <w:rPr>
          <w:rFonts w:cs="Arial"/>
          <w:lang w:val="es-ES"/>
        </w:rPr>
        <w:t xml:space="preserve"> de esta especie y las oportunidades para ayudar a la CMS en su esfuerzo de </w:t>
      </w:r>
      <w:r w:rsidRPr="00E7217B">
        <w:rPr>
          <w:rFonts w:cs="Arial"/>
          <w:color w:val="000000" w:themeColor="text1"/>
          <w:lang w:val="es-ES"/>
        </w:rPr>
        <w:t>conservación</w:t>
      </w:r>
      <w:r w:rsidRPr="00E7217B">
        <w:rPr>
          <w:rFonts w:cs="Arial"/>
          <w:lang w:val="es-ES"/>
        </w:rPr>
        <w:t xml:space="preserve">. Esta reunión sentó las bases del CCAHD, que reúne a organizaciones nacionales asociadas y particulares de los Estados del área de distribución, a organismos internacionales de gestión de la conservación y científicos especializados en cetáceos de todo el mundo para asesorar sobre la conservación del delfín jorobado del Atlántico. </w:t>
      </w:r>
    </w:p>
    <w:p w14:paraId="4A873394" w14:textId="77777777" w:rsidR="00E7217B" w:rsidRPr="00E7217B" w:rsidRDefault="00E7217B" w:rsidP="00E7217B">
      <w:pPr>
        <w:widowControl w:val="0"/>
        <w:autoSpaceDE w:val="0"/>
        <w:autoSpaceDN w:val="0"/>
        <w:adjustRightInd w:val="0"/>
        <w:spacing w:after="0" w:line="240" w:lineRule="auto"/>
        <w:ind w:left="567"/>
        <w:jc w:val="both"/>
        <w:rPr>
          <w:rFonts w:cs="Arial"/>
          <w:lang w:val="es-ES"/>
        </w:rPr>
      </w:pPr>
    </w:p>
    <w:p w14:paraId="3FD28EE8" w14:textId="77777777" w:rsidR="00E7217B" w:rsidRPr="00E7217B" w:rsidRDefault="00E7217B" w:rsidP="00E7217B">
      <w:pPr>
        <w:widowControl w:val="0"/>
        <w:numPr>
          <w:ilvl w:val="0"/>
          <w:numId w:val="14"/>
        </w:numPr>
        <w:autoSpaceDE w:val="0"/>
        <w:autoSpaceDN w:val="0"/>
        <w:adjustRightInd w:val="0"/>
        <w:spacing w:after="0" w:line="240" w:lineRule="auto"/>
        <w:ind w:left="567" w:hanging="567"/>
        <w:jc w:val="both"/>
        <w:rPr>
          <w:lang w:val="es-ES"/>
        </w:rPr>
      </w:pPr>
      <w:r w:rsidRPr="00E7217B">
        <w:rPr>
          <w:rFonts w:cs="Arial"/>
          <w:lang w:val="es-ES"/>
        </w:rPr>
        <w:t xml:space="preserve">Este desarrollo cambió de forma significativa el impulso para la conservación de la especie en el área de distribución, ya que reunió conocimientos a los que antes no se podía acceder sobre el estado de las poblaciones, así como las amenazas. En consecuencia, esta red ha demostrado ser muy útil para reunir la información de fondo para el proyecto preliminar de SSAP que se someterá a la evaluación de los Estados del </w:t>
      </w:r>
      <w:proofErr w:type="spellStart"/>
      <w:r w:rsidRPr="00E7217B">
        <w:rPr>
          <w:rFonts w:cs="Arial"/>
          <w:lang w:val="es-ES"/>
        </w:rPr>
        <w:t>área</w:t>
      </w:r>
      <w:proofErr w:type="spellEnd"/>
      <w:r w:rsidRPr="00E7217B">
        <w:rPr>
          <w:rFonts w:cs="Arial"/>
          <w:lang w:val="es-ES"/>
        </w:rPr>
        <w:t xml:space="preserve"> de </w:t>
      </w:r>
      <w:proofErr w:type="spellStart"/>
      <w:r w:rsidRPr="00E7217B">
        <w:rPr>
          <w:rFonts w:cs="Arial"/>
          <w:lang w:val="es-ES"/>
        </w:rPr>
        <w:t>distribución</w:t>
      </w:r>
      <w:proofErr w:type="spellEnd"/>
      <w:r w:rsidRPr="00E7217B">
        <w:rPr>
          <w:rFonts w:cs="Arial"/>
          <w:lang w:val="es-ES"/>
        </w:rPr>
        <w:t xml:space="preserve">. En el proceso de redacción participaron varios miembros del CCAHD. Asimismo, se espera que estas partes interesadas tengan un papel importante para ayudar a los Gobiernos a poner en ejecución las medidas indicadas en el SSAP. En febrero de 2021, tras consultar al Comité Directivo de Acción Concertada, la Secretaría comunicó a los puntos focales de los Estados del área de distribución, que colaboraban con el CCAHD para ayudar a aplicar la Acción Concertada, un gesto que fue bienvenido por los puntos focales de los Estados del área de distribución. </w:t>
      </w:r>
    </w:p>
    <w:p w14:paraId="0B2D9B24" w14:textId="77777777" w:rsidR="00E7217B" w:rsidRPr="00E7217B" w:rsidRDefault="00E7217B" w:rsidP="00E7217B">
      <w:pPr>
        <w:spacing w:after="0" w:line="240" w:lineRule="auto"/>
        <w:rPr>
          <w:rFonts w:cs="Arial"/>
          <w:u w:val="single"/>
          <w:lang w:val="es-ES"/>
        </w:rPr>
      </w:pPr>
    </w:p>
    <w:p w14:paraId="6FA55D70" w14:textId="77777777" w:rsidR="00E7217B" w:rsidRPr="00E7217B" w:rsidRDefault="00E7217B" w:rsidP="00E7217B">
      <w:pPr>
        <w:spacing w:after="0" w:line="240" w:lineRule="auto"/>
        <w:rPr>
          <w:rFonts w:cs="Arial"/>
          <w:u w:val="single"/>
          <w:lang w:val="es-ES"/>
        </w:rPr>
      </w:pPr>
      <w:r w:rsidRPr="00E7217B">
        <w:rPr>
          <w:rFonts w:cs="Arial"/>
          <w:u w:val="single"/>
          <w:lang w:val="es-ES"/>
        </w:rPr>
        <w:t>Debate y análisis</w:t>
      </w:r>
    </w:p>
    <w:p w14:paraId="35FE75B8" w14:textId="77777777" w:rsidR="00E7217B" w:rsidRPr="00E7217B" w:rsidRDefault="00E7217B" w:rsidP="00E7217B">
      <w:pPr>
        <w:spacing w:after="0" w:line="240" w:lineRule="auto"/>
        <w:rPr>
          <w:rFonts w:cs="Arial"/>
          <w:lang w:val="es-ES"/>
        </w:rPr>
      </w:pPr>
    </w:p>
    <w:p w14:paraId="7DF6DA33" w14:textId="77777777" w:rsidR="00E7217B" w:rsidRPr="00E7217B" w:rsidRDefault="00E7217B" w:rsidP="00E7217B">
      <w:pPr>
        <w:widowControl w:val="0"/>
        <w:numPr>
          <w:ilvl w:val="0"/>
          <w:numId w:val="14"/>
        </w:numPr>
        <w:autoSpaceDE w:val="0"/>
        <w:autoSpaceDN w:val="0"/>
        <w:adjustRightInd w:val="0"/>
        <w:spacing w:after="0" w:line="240" w:lineRule="auto"/>
        <w:ind w:left="567" w:hanging="567"/>
        <w:jc w:val="both"/>
        <w:rPr>
          <w:rFonts w:cs="Arial"/>
          <w:lang w:val="es-ES"/>
        </w:rPr>
      </w:pPr>
      <w:r w:rsidRPr="00E7217B">
        <w:rPr>
          <w:rFonts w:cs="Arial"/>
          <w:lang w:val="es-ES"/>
        </w:rPr>
        <w:t xml:space="preserve">El SSAP proporciona una estrategia común para tratar las necesidades urgentes de conservación del delfín jorobado del Atlántico. Lo hace de una manera integral y polifacética que solventa las carencias en el conocimiento, los </w:t>
      </w:r>
      <w:r w:rsidRPr="00E7217B">
        <w:rPr>
          <w:rFonts w:cs="Arial"/>
          <w:color w:val="000000" w:themeColor="text1"/>
          <w:lang w:val="es-ES"/>
        </w:rPr>
        <w:t>recursos</w:t>
      </w:r>
      <w:r w:rsidRPr="00E7217B">
        <w:rPr>
          <w:rFonts w:cs="Arial"/>
          <w:lang w:val="es-ES"/>
        </w:rPr>
        <w:t xml:space="preserve">, la capacidad, </w:t>
      </w:r>
      <w:r w:rsidRPr="00E7217B">
        <w:rPr>
          <w:rFonts w:cs="Arial"/>
          <w:color w:val="000000" w:themeColor="text1"/>
          <w:lang w:val="es-ES"/>
        </w:rPr>
        <w:t>la legislación</w:t>
      </w:r>
      <w:r w:rsidRPr="00E7217B">
        <w:rPr>
          <w:rFonts w:cs="Arial"/>
          <w:lang w:val="es-ES"/>
        </w:rPr>
        <w:t xml:space="preserve"> y la obligación de cumplimiento. Dado el alarmante </w:t>
      </w:r>
      <w:r w:rsidRPr="00E7217B">
        <w:rPr>
          <w:rFonts w:cs="Arial"/>
          <w:color w:val="000000" w:themeColor="text1"/>
          <w:lang w:val="es-ES"/>
        </w:rPr>
        <w:t>deterioro en</w:t>
      </w:r>
      <w:r w:rsidRPr="00E7217B">
        <w:rPr>
          <w:rFonts w:cs="Arial"/>
          <w:lang w:val="es-ES"/>
        </w:rPr>
        <w:t xml:space="preserve"> el estado de conservación de esta especie, será importante una acción colectiva tanto de las Partes como de las partes interesadas de gran número de sectores. El SSAP ayudará a llamar la atención sobre la difícil situación de la especie y a impulsar las medidas necesarias. </w:t>
      </w:r>
    </w:p>
    <w:p w14:paraId="021DC5E0" w14:textId="77777777" w:rsidR="00E7217B" w:rsidRPr="00E7217B" w:rsidRDefault="00E7217B" w:rsidP="00E7217B">
      <w:pPr>
        <w:widowControl w:val="0"/>
        <w:autoSpaceDE w:val="0"/>
        <w:autoSpaceDN w:val="0"/>
        <w:adjustRightInd w:val="0"/>
        <w:spacing w:after="0" w:line="240" w:lineRule="auto"/>
        <w:ind w:left="567"/>
        <w:jc w:val="both"/>
        <w:rPr>
          <w:rFonts w:cs="Arial"/>
          <w:lang w:val="es-ES"/>
        </w:rPr>
      </w:pPr>
    </w:p>
    <w:p w14:paraId="4B3CD2DA" w14:textId="77777777" w:rsidR="00E7217B" w:rsidRPr="00E7217B" w:rsidRDefault="00E7217B" w:rsidP="00E7217B">
      <w:pPr>
        <w:widowControl w:val="0"/>
        <w:numPr>
          <w:ilvl w:val="0"/>
          <w:numId w:val="14"/>
        </w:numPr>
        <w:autoSpaceDE w:val="0"/>
        <w:autoSpaceDN w:val="0"/>
        <w:adjustRightInd w:val="0"/>
        <w:spacing w:after="0" w:line="240" w:lineRule="auto"/>
        <w:ind w:left="567" w:hanging="567"/>
        <w:jc w:val="both"/>
        <w:rPr>
          <w:rFonts w:cs="Arial"/>
          <w:lang w:val="es-ES"/>
        </w:rPr>
      </w:pPr>
      <w:r w:rsidRPr="00E7217B">
        <w:rPr>
          <w:rFonts w:cs="Arial"/>
          <w:lang w:val="es-ES"/>
        </w:rPr>
        <w:t>Es extremadamente importante que, tras su adopción, se den pasos inmediatos para aplicar las medidas establecidas en el SSAP. Esto necesitará del apoyo de países fuera de la región.</w:t>
      </w:r>
    </w:p>
    <w:p w14:paraId="7771E30A" w14:textId="77777777" w:rsidR="00E7217B" w:rsidRPr="00E7217B" w:rsidRDefault="00E7217B" w:rsidP="00E7217B">
      <w:pPr>
        <w:spacing w:after="0" w:line="240" w:lineRule="auto"/>
        <w:jc w:val="both"/>
        <w:rPr>
          <w:rFonts w:cs="Arial"/>
          <w:lang w:val="es-ES"/>
        </w:rPr>
      </w:pPr>
    </w:p>
    <w:p w14:paraId="671FF26A" w14:textId="77777777" w:rsidR="00E7217B" w:rsidRPr="00E7217B" w:rsidRDefault="00E7217B" w:rsidP="00E7217B">
      <w:pPr>
        <w:spacing w:after="0" w:line="240" w:lineRule="auto"/>
        <w:jc w:val="both"/>
        <w:rPr>
          <w:rFonts w:cs="Arial"/>
          <w:lang w:val="es-ES"/>
        </w:rPr>
      </w:pPr>
    </w:p>
    <w:p w14:paraId="4FA3A90B" w14:textId="77777777" w:rsidR="00E7217B" w:rsidRPr="00E7217B" w:rsidRDefault="00E7217B" w:rsidP="00E7217B">
      <w:pPr>
        <w:spacing w:after="0" w:line="240" w:lineRule="auto"/>
        <w:rPr>
          <w:rFonts w:cs="Arial"/>
          <w:lang w:val="es-ES"/>
        </w:rPr>
      </w:pPr>
      <w:r w:rsidRPr="00E7217B">
        <w:rPr>
          <w:rFonts w:cs="Arial"/>
          <w:u w:val="single"/>
          <w:lang w:val="es-ES"/>
        </w:rPr>
        <w:lastRenderedPageBreak/>
        <w:t>Acciones recomendadas</w:t>
      </w:r>
    </w:p>
    <w:p w14:paraId="5498F159" w14:textId="77777777" w:rsidR="00E7217B" w:rsidRPr="00E7217B" w:rsidRDefault="00E7217B" w:rsidP="0011528E">
      <w:pPr>
        <w:spacing w:after="0" w:line="240" w:lineRule="auto"/>
        <w:jc w:val="both"/>
        <w:rPr>
          <w:rFonts w:cs="Arial"/>
          <w:lang w:val="es-ES"/>
        </w:rPr>
      </w:pPr>
    </w:p>
    <w:p w14:paraId="0A6FC1D2" w14:textId="7E225CAF" w:rsidR="00E7217B" w:rsidRPr="00E7217B" w:rsidRDefault="00E7217B" w:rsidP="0011528E">
      <w:pPr>
        <w:widowControl w:val="0"/>
        <w:numPr>
          <w:ilvl w:val="0"/>
          <w:numId w:val="14"/>
        </w:numPr>
        <w:autoSpaceDE w:val="0"/>
        <w:autoSpaceDN w:val="0"/>
        <w:adjustRightInd w:val="0"/>
        <w:spacing w:after="0" w:line="240" w:lineRule="auto"/>
        <w:ind w:left="567" w:hanging="567"/>
        <w:jc w:val="both"/>
        <w:rPr>
          <w:rFonts w:cs="Arial"/>
          <w:lang w:val="es-ES"/>
        </w:rPr>
      </w:pPr>
      <w:r w:rsidRPr="00E7217B">
        <w:rPr>
          <w:rFonts w:cs="Arial"/>
          <w:lang w:val="es-ES" w:eastAsia="es-ES"/>
        </w:rPr>
        <w:t>Se recomienda a la Conferencia de las Partes:</w:t>
      </w:r>
    </w:p>
    <w:p w14:paraId="7C6B4AA2" w14:textId="77777777" w:rsidR="00E7217B" w:rsidRPr="00E7217B" w:rsidRDefault="00E7217B" w:rsidP="0011528E">
      <w:pPr>
        <w:spacing w:after="0" w:line="240" w:lineRule="auto"/>
        <w:jc w:val="both"/>
        <w:rPr>
          <w:rFonts w:cs="Arial"/>
          <w:lang w:val="es-ES"/>
        </w:rPr>
      </w:pPr>
    </w:p>
    <w:p w14:paraId="3B1B35A4" w14:textId="004FA681" w:rsidR="00E7217B" w:rsidRPr="006B5D78" w:rsidRDefault="00E94196" w:rsidP="0011528E">
      <w:pPr>
        <w:pStyle w:val="ListParagraph"/>
        <w:numPr>
          <w:ilvl w:val="0"/>
          <w:numId w:val="20"/>
        </w:numPr>
        <w:spacing w:after="0" w:line="240" w:lineRule="auto"/>
        <w:ind w:left="900"/>
        <w:jc w:val="both"/>
        <w:rPr>
          <w:lang w:val="es-ES"/>
        </w:rPr>
      </w:pPr>
      <w:r>
        <w:rPr>
          <w:lang w:val="es-ES"/>
        </w:rPr>
        <w:t>adoptar</w:t>
      </w:r>
      <w:r w:rsidR="00E7217B" w:rsidRPr="006B5D78">
        <w:rPr>
          <w:lang w:val="es-ES"/>
        </w:rPr>
        <w:t xml:space="preserve"> el proyecto de resolución contenido en el Anexo 1 de este documento, incluido el SSAP, </w:t>
      </w:r>
      <w:r w:rsidR="00E7217B" w:rsidRPr="006B5D78">
        <w:rPr>
          <w:color w:val="000000" w:themeColor="text1"/>
          <w:lang w:val="es-ES"/>
        </w:rPr>
        <w:t>que</w:t>
      </w:r>
      <w:r w:rsidR="00E7217B" w:rsidRPr="006B5D78">
        <w:rPr>
          <w:lang w:val="es-ES"/>
        </w:rPr>
        <w:t xml:space="preserve"> se adjunta a la Resolución (Anexo 2).</w:t>
      </w:r>
    </w:p>
    <w:p w14:paraId="1DE5BA1C" w14:textId="77777777" w:rsidR="00E7217B" w:rsidRPr="00E7217B" w:rsidRDefault="00E7217B" w:rsidP="0011528E">
      <w:pPr>
        <w:spacing w:after="0" w:line="240" w:lineRule="auto"/>
        <w:ind w:left="900" w:hanging="360"/>
        <w:jc w:val="both"/>
        <w:rPr>
          <w:lang w:val="es-ES"/>
        </w:rPr>
      </w:pPr>
    </w:p>
    <w:p w14:paraId="11217C5F" w14:textId="1FE73E7F" w:rsidR="00E7217B" w:rsidRPr="006B5D78" w:rsidRDefault="00E94196" w:rsidP="0011528E">
      <w:pPr>
        <w:pStyle w:val="ListParagraph"/>
        <w:numPr>
          <w:ilvl w:val="0"/>
          <w:numId w:val="20"/>
        </w:numPr>
        <w:spacing w:after="0" w:line="240" w:lineRule="auto"/>
        <w:ind w:left="900"/>
        <w:jc w:val="both"/>
        <w:rPr>
          <w:lang w:val="es-ES"/>
        </w:rPr>
      </w:pPr>
      <w:r>
        <w:rPr>
          <w:lang w:val="es-ES"/>
        </w:rPr>
        <w:t>adoptar</w:t>
      </w:r>
      <w:r w:rsidR="00E7217B" w:rsidRPr="006B5D78">
        <w:rPr>
          <w:lang w:val="es-ES"/>
        </w:rPr>
        <w:t xml:space="preserve"> el proyecto de Decisiones contenido en el Anexo 3 de este documento.</w:t>
      </w:r>
    </w:p>
    <w:p w14:paraId="7FA264F9" w14:textId="77777777" w:rsidR="00E7217B" w:rsidRDefault="00E7217B" w:rsidP="0011528E">
      <w:pPr>
        <w:jc w:val="both"/>
        <w:rPr>
          <w:lang w:val="es-ES"/>
        </w:rPr>
      </w:pPr>
    </w:p>
    <w:p w14:paraId="27EA1871" w14:textId="77777777" w:rsidR="00E7217B" w:rsidRDefault="00E7217B">
      <w:pPr>
        <w:rPr>
          <w:lang w:val="es-ES"/>
        </w:rPr>
      </w:pPr>
    </w:p>
    <w:p w14:paraId="559E8564" w14:textId="5AB860E5" w:rsidR="002D5F2A" w:rsidRDefault="002D5F2A">
      <w:pPr>
        <w:rPr>
          <w:rFonts w:eastAsia="Times New Roman" w:cs="Arial"/>
          <w:lang w:val="es-ES" w:eastAsia="es-ES"/>
        </w:rPr>
      </w:pPr>
    </w:p>
    <w:p w14:paraId="6D6C99A4" w14:textId="77777777" w:rsidR="00002A97" w:rsidRDefault="00002A97" w:rsidP="00B40E07">
      <w:pPr>
        <w:pStyle w:val="Firstnumbering1"/>
        <w:numPr>
          <w:ilvl w:val="0"/>
          <w:numId w:val="0"/>
        </w:numPr>
        <w:ind w:left="567"/>
      </w:pPr>
    </w:p>
    <w:p w14:paraId="4692185F" w14:textId="77777777" w:rsidR="002D5F2A" w:rsidRDefault="002D5F2A" w:rsidP="00B40E07">
      <w:pPr>
        <w:pStyle w:val="Firstnumbering1"/>
        <w:numPr>
          <w:ilvl w:val="0"/>
          <w:numId w:val="0"/>
        </w:numPr>
        <w:ind w:left="567"/>
      </w:pPr>
    </w:p>
    <w:p w14:paraId="76837493" w14:textId="77777777" w:rsidR="00E7217B" w:rsidRDefault="00E7217B">
      <w:pPr>
        <w:rPr>
          <w:rFonts w:eastAsia="Times New Roman" w:cs="Arial"/>
          <w:lang w:val="es-ES" w:eastAsia="es-ES"/>
        </w:rPr>
        <w:sectPr w:rsidR="00E7217B" w:rsidSect="00323406">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20" w:footer="720" w:gutter="0"/>
          <w:cols w:space="720"/>
          <w:titlePg/>
          <w:docGrid w:linePitch="360"/>
        </w:sectPr>
      </w:pPr>
    </w:p>
    <w:p w14:paraId="79185DBE" w14:textId="77777777" w:rsidR="00B05D47" w:rsidRPr="00CC6EE9" w:rsidRDefault="00B05D47" w:rsidP="00B05D47">
      <w:pPr>
        <w:pStyle w:val="Secondnumbering"/>
        <w:numPr>
          <w:ilvl w:val="0"/>
          <w:numId w:val="0"/>
        </w:numPr>
        <w:jc w:val="right"/>
        <w:rPr>
          <w:lang w:val="es-ES"/>
        </w:rPr>
      </w:pPr>
      <w:r w:rsidRPr="00CC6EE9">
        <w:rPr>
          <w:rFonts w:cs="Arial"/>
          <w:b/>
          <w:caps/>
          <w:lang w:val="es-ES"/>
        </w:rPr>
        <w:lastRenderedPageBreak/>
        <w:t>Anexo 1</w:t>
      </w:r>
    </w:p>
    <w:p w14:paraId="36D147FF" w14:textId="77777777" w:rsidR="00B05D47" w:rsidRDefault="00B05D47" w:rsidP="00B05D47">
      <w:pPr>
        <w:pStyle w:val="Secondnumbering"/>
        <w:numPr>
          <w:ilvl w:val="0"/>
          <w:numId w:val="0"/>
        </w:numPr>
        <w:rPr>
          <w:lang w:val="es-ES"/>
        </w:rPr>
      </w:pPr>
    </w:p>
    <w:p w14:paraId="3297E99F" w14:textId="77777777" w:rsidR="00E21F3C" w:rsidRPr="00CC6EE9" w:rsidRDefault="00E21F3C" w:rsidP="00B05D47">
      <w:pPr>
        <w:pStyle w:val="Secondnumbering"/>
        <w:numPr>
          <w:ilvl w:val="0"/>
          <w:numId w:val="0"/>
        </w:numPr>
        <w:rPr>
          <w:lang w:val="es-ES"/>
        </w:rPr>
      </w:pPr>
    </w:p>
    <w:p w14:paraId="15C3D2C9" w14:textId="77777777" w:rsidR="00B05D47" w:rsidRPr="00CC6EE9" w:rsidRDefault="00B05D47" w:rsidP="00B05D47">
      <w:pPr>
        <w:widowControl w:val="0"/>
        <w:autoSpaceDE w:val="0"/>
        <w:autoSpaceDN w:val="0"/>
        <w:adjustRightInd w:val="0"/>
        <w:spacing w:after="0" w:line="240" w:lineRule="auto"/>
        <w:jc w:val="center"/>
        <w:rPr>
          <w:rFonts w:eastAsia="Times New Roman" w:cs="Arial"/>
          <w:lang w:val="es-ES"/>
        </w:rPr>
      </w:pPr>
      <w:r w:rsidRPr="00CC6EE9">
        <w:rPr>
          <w:rFonts w:eastAsia="Times New Roman" w:cs="Arial"/>
          <w:lang w:val="es-ES"/>
        </w:rPr>
        <w:t>PROYECTO DE RESOLUCIÓN</w:t>
      </w:r>
    </w:p>
    <w:p w14:paraId="147A37FF" w14:textId="77777777" w:rsidR="00B05D47" w:rsidRDefault="00B05D47" w:rsidP="00B05D47">
      <w:pPr>
        <w:widowControl w:val="0"/>
        <w:autoSpaceDE w:val="0"/>
        <w:autoSpaceDN w:val="0"/>
        <w:adjustRightInd w:val="0"/>
        <w:spacing w:after="0" w:line="240" w:lineRule="auto"/>
        <w:jc w:val="center"/>
        <w:rPr>
          <w:rFonts w:eastAsia="Times New Roman" w:cs="Arial"/>
          <w:lang w:val="es-ES"/>
        </w:rPr>
      </w:pPr>
    </w:p>
    <w:p w14:paraId="1E7E717F" w14:textId="77777777" w:rsidR="00E21F3C" w:rsidRPr="00CC6EE9" w:rsidRDefault="00E21F3C" w:rsidP="00B05D47">
      <w:pPr>
        <w:widowControl w:val="0"/>
        <w:autoSpaceDE w:val="0"/>
        <w:autoSpaceDN w:val="0"/>
        <w:adjustRightInd w:val="0"/>
        <w:spacing w:after="0" w:line="240" w:lineRule="auto"/>
        <w:jc w:val="center"/>
        <w:rPr>
          <w:rFonts w:eastAsia="Times New Roman" w:cs="Arial"/>
          <w:lang w:val="es-ES"/>
        </w:rPr>
      </w:pPr>
    </w:p>
    <w:p w14:paraId="2FC2F659" w14:textId="77777777" w:rsidR="00B05D47" w:rsidRPr="00CC6EE9" w:rsidRDefault="00B05D47" w:rsidP="00B05D47">
      <w:pPr>
        <w:widowControl w:val="0"/>
        <w:autoSpaceDE w:val="0"/>
        <w:autoSpaceDN w:val="0"/>
        <w:adjustRightInd w:val="0"/>
        <w:spacing w:after="0" w:line="240" w:lineRule="auto"/>
        <w:jc w:val="center"/>
        <w:rPr>
          <w:rFonts w:eastAsia="Times New Roman" w:cs="Arial"/>
          <w:b/>
          <w:bCs/>
          <w:lang w:val="es-ES"/>
        </w:rPr>
      </w:pPr>
      <w:r w:rsidRPr="00CC6EE9">
        <w:rPr>
          <w:rFonts w:eastAsia="Times New Roman" w:cs="Arial"/>
          <w:b/>
          <w:bCs/>
          <w:lang w:val="es-ES"/>
        </w:rPr>
        <w:t xml:space="preserve">PLAN DE ACCIÓN DE ESPECIE ÚNICA </w:t>
      </w:r>
    </w:p>
    <w:p w14:paraId="65717D76" w14:textId="77777777" w:rsidR="00B05D47" w:rsidRPr="00CC6EE9" w:rsidRDefault="00B05D47" w:rsidP="00B05D47">
      <w:pPr>
        <w:widowControl w:val="0"/>
        <w:autoSpaceDE w:val="0"/>
        <w:autoSpaceDN w:val="0"/>
        <w:adjustRightInd w:val="0"/>
        <w:spacing w:after="0" w:line="240" w:lineRule="auto"/>
        <w:jc w:val="center"/>
        <w:rPr>
          <w:rFonts w:eastAsia="MS Mincho" w:cs="Arial"/>
          <w:b/>
          <w:lang w:val="es-ES"/>
        </w:rPr>
      </w:pPr>
      <w:r w:rsidRPr="00CC6EE9">
        <w:rPr>
          <w:rFonts w:eastAsia="Times New Roman" w:cs="Arial"/>
          <w:b/>
          <w:bCs/>
          <w:lang w:val="es-ES"/>
        </w:rPr>
        <w:t>PARA EL DELFÍN JOROBADO DEL ATLÁNTICO (</w:t>
      </w:r>
      <w:r w:rsidRPr="00CC6EE9">
        <w:rPr>
          <w:rFonts w:eastAsia="Times New Roman" w:cs="Arial"/>
          <w:b/>
          <w:bCs/>
          <w:i/>
          <w:iCs/>
          <w:lang w:val="es-ES"/>
        </w:rPr>
        <w:t xml:space="preserve">Sousa </w:t>
      </w:r>
      <w:proofErr w:type="spellStart"/>
      <w:r w:rsidRPr="00CC6EE9">
        <w:rPr>
          <w:rFonts w:eastAsia="Times New Roman" w:cs="Arial"/>
          <w:b/>
          <w:bCs/>
          <w:i/>
          <w:iCs/>
          <w:lang w:val="es-ES"/>
        </w:rPr>
        <w:t>teuszii</w:t>
      </w:r>
      <w:proofErr w:type="spellEnd"/>
      <w:r w:rsidRPr="00CC6EE9">
        <w:rPr>
          <w:rFonts w:eastAsia="Times New Roman" w:cs="Arial"/>
          <w:b/>
          <w:bCs/>
          <w:lang w:val="es-ES"/>
        </w:rPr>
        <w:t>)</w:t>
      </w:r>
    </w:p>
    <w:p w14:paraId="4DE6FC7F" w14:textId="77777777" w:rsidR="00B05D47" w:rsidRPr="00CC6EE9" w:rsidRDefault="00B05D47" w:rsidP="00B05D47">
      <w:pPr>
        <w:widowControl w:val="0"/>
        <w:autoSpaceDE w:val="0"/>
        <w:autoSpaceDN w:val="0"/>
        <w:adjustRightInd w:val="0"/>
        <w:spacing w:after="0" w:line="240" w:lineRule="auto"/>
        <w:jc w:val="both"/>
        <w:rPr>
          <w:rFonts w:eastAsia="MS Mincho" w:cs="Arial"/>
          <w:lang w:val="es-ES"/>
        </w:rPr>
      </w:pPr>
    </w:p>
    <w:p w14:paraId="31716BCE" w14:textId="77777777" w:rsidR="00B05D47" w:rsidRPr="00CC6EE9" w:rsidRDefault="00B05D47" w:rsidP="00B05D47">
      <w:pPr>
        <w:widowControl w:val="0"/>
        <w:autoSpaceDE w:val="0"/>
        <w:autoSpaceDN w:val="0"/>
        <w:adjustRightInd w:val="0"/>
        <w:spacing w:after="0" w:line="240" w:lineRule="auto"/>
        <w:jc w:val="both"/>
        <w:rPr>
          <w:rFonts w:eastAsia="MS Mincho" w:cs="Arial"/>
          <w:lang w:val="es-ES"/>
        </w:rPr>
      </w:pPr>
    </w:p>
    <w:p w14:paraId="6741853E" w14:textId="77777777" w:rsidR="00B05D47" w:rsidRPr="00CC6EE9" w:rsidRDefault="00B05D47" w:rsidP="00B05D47">
      <w:pPr>
        <w:widowControl w:val="0"/>
        <w:autoSpaceDE w:val="0"/>
        <w:autoSpaceDN w:val="0"/>
        <w:adjustRightInd w:val="0"/>
        <w:spacing w:after="0" w:line="240" w:lineRule="auto"/>
        <w:jc w:val="both"/>
        <w:rPr>
          <w:rFonts w:eastAsia="Times New Roman" w:cs="Arial"/>
          <w:iCs/>
          <w:lang w:val="es-ES"/>
        </w:rPr>
      </w:pPr>
      <w:r w:rsidRPr="00CC6EE9">
        <w:rPr>
          <w:rFonts w:eastAsia="Times New Roman" w:cs="Arial"/>
          <w:i/>
          <w:lang w:val="es-ES"/>
        </w:rPr>
        <w:t xml:space="preserve">Teniendo en cuenta </w:t>
      </w:r>
      <w:r w:rsidRPr="00CC6EE9">
        <w:rPr>
          <w:rFonts w:eastAsia="Times New Roman" w:cs="Arial"/>
          <w:iCs/>
          <w:lang w:val="es-ES"/>
        </w:rPr>
        <w:t>que el delfín jorobado del Atlántico (</w:t>
      </w:r>
      <w:r w:rsidRPr="00CC6EE9">
        <w:rPr>
          <w:rFonts w:eastAsia="Times New Roman" w:cs="Arial"/>
          <w:bCs/>
          <w:i/>
          <w:iCs/>
          <w:lang w:val="es-ES"/>
        </w:rPr>
        <w:t xml:space="preserve">Sousa </w:t>
      </w:r>
      <w:proofErr w:type="spellStart"/>
      <w:r w:rsidRPr="00CC6EE9">
        <w:rPr>
          <w:rFonts w:eastAsia="Times New Roman" w:cs="Arial"/>
          <w:bCs/>
          <w:i/>
          <w:iCs/>
          <w:lang w:val="es-ES"/>
        </w:rPr>
        <w:t>teuszii</w:t>
      </w:r>
      <w:proofErr w:type="spellEnd"/>
      <w:r w:rsidRPr="00CC6EE9">
        <w:rPr>
          <w:rFonts w:eastAsia="Times New Roman" w:cs="Arial"/>
          <w:iCs/>
          <w:lang w:val="es-ES"/>
        </w:rPr>
        <w:t>) se enumeró en el Apéndice II del CMS en 1991 y el Apéndice I en 2009.</w:t>
      </w:r>
    </w:p>
    <w:p w14:paraId="57A17955" w14:textId="77777777" w:rsidR="00B05D47" w:rsidRPr="00CC6EE9" w:rsidRDefault="00B05D47" w:rsidP="00B05D47">
      <w:pPr>
        <w:widowControl w:val="0"/>
        <w:autoSpaceDE w:val="0"/>
        <w:autoSpaceDN w:val="0"/>
        <w:adjustRightInd w:val="0"/>
        <w:spacing w:after="0" w:line="240" w:lineRule="auto"/>
        <w:jc w:val="both"/>
        <w:rPr>
          <w:rFonts w:eastAsia="Times New Roman" w:cs="Arial"/>
          <w:iCs/>
          <w:lang w:val="es-ES"/>
        </w:rPr>
      </w:pPr>
    </w:p>
    <w:p w14:paraId="68B89B9A" w14:textId="77777777" w:rsidR="00B05D47" w:rsidRPr="00CC6EE9" w:rsidRDefault="00B05D47" w:rsidP="00B05D47">
      <w:pPr>
        <w:widowControl w:val="0"/>
        <w:autoSpaceDE w:val="0"/>
        <w:autoSpaceDN w:val="0"/>
        <w:adjustRightInd w:val="0"/>
        <w:spacing w:after="0" w:line="240" w:lineRule="auto"/>
        <w:jc w:val="both"/>
        <w:rPr>
          <w:rFonts w:eastAsia="Times New Roman" w:cs="Arial"/>
          <w:iCs/>
          <w:lang w:val="es-ES"/>
        </w:rPr>
      </w:pPr>
      <w:r w:rsidRPr="00CC6EE9">
        <w:rPr>
          <w:rFonts w:eastAsia="Times New Roman" w:cs="Arial"/>
          <w:i/>
          <w:lang w:val="es-ES"/>
        </w:rPr>
        <w:t>Con la preocupación</w:t>
      </w:r>
      <w:r w:rsidRPr="00CC6EE9">
        <w:rPr>
          <w:rFonts w:eastAsia="Times New Roman" w:cs="Arial"/>
          <w:iCs/>
          <w:lang w:val="es-ES"/>
        </w:rPr>
        <w:t xml:space="preserve"> de que se declaró al delfín jorobado del Atlántico </w:t>
      </w:r>
      <w:r w:rsidRPr="00CC6EE9">
        <w:rPr>
          <w:rFonts w:eastAsia="Times New Roman" w:cs="Arial"/>
          <w:lang w:val="es-ES"/>
        </w:rPr>
        <w:t>en</w:t>
      </w:r>
      <w:r w:rsidRPr="00CC6EE9">
        <w:rPr>
          <w:rFonts w:eastAsia="Times New Roman" w:cs="Arial"/>
          <w:i/>
          <w:iCs/>
          <w:lang w:val="es-ES"/>
        </w:rPr>
        <w:t xml:space="preserve"> la Lista Roja de Especies Amenazadas de la UICN</w:t>
      </w:r>
      <w:r w:rsidRPr="00CC6EE9">
        <w:rPr>
          <w:rFonts w:eastAsia="Times New Roman" w:cs="Arial"/>
          <w:iCs/>
          <w:lang w:val="es-ES"/>
        </w:rPr>
        <w:t xml:space="preserve"> en 2017 como En Peligro Crítico</w:t>
      </w:r>
      <w:r w:rsidRPr="00CC6EE9">
        <w:rPr>
          <w:rFonts w:eastAsia="Times New Roman" w:cs="Arial"/>
          <w:lang w:val="es-ES"/>
        </w:rPr>
        <w:t xml:space="preserve"> </w:t>
      </w:r>
      <w:r w:rsidRPr="00CC6EE9">
        <w:rPr>
          <w:rFonts w:eastAsia="Times New Roman" w:cs="Arial"/>
          <w:iCs/>
          <w:lang w:val="es-ES"/>
        </w:rPr>
        <w:t>(CR) y se declaró que la tendencia de la población</w:t>
      </w:r>
      <w:r w:rsidRPr="00CC6EE9">
        <w:rPr>
          <w:rFonts w:eastAsia="Times New Roman" w:cs="Arial"/>
          <w:lang w:val="es-ES"/>
        </w:rPr>
        <w:t xml:space="preserve"> estaba </w:t>
      </w:r>
      <w:r w:rsidRPr="00CC6EE9">
        <w:rPr>
          <w:rFonts w:eastAsia="Times New Roman" w:cs="Arial"/>
          <w:iCs/>
          <w:lang w:val="es-ES"/>
        </w:rPr>
        <w:t>en descenso</w:t>
      </w:r>
      <w:r w:rsidRPr="00CC6EE9">
        <w:rPr>
          <w:rFonts w:eastAsia="Times New Roman" w:cs="Arial"/>
          <w:lang w:val="es-ES"/>
        </w:rPr>
        <w:t xml:space="preserve">, </w:t>
      </w:r>
      <w:r w:rsidRPr="00CC6EE9">
        <w:rPr>
          <w:rFonts w:eastAsia="Times New Roman" w:cs="Arial"/>
          <w:iCs/>
          <w:lang w:val="es-ES"/>
        </w:rPr>
        <w:t>lo cual plantea serias dudas sobre la viabilidad de la especie, dados los elevados niveles de amenaza actuales.</w:t>
      </w:r>
    </w:p>
    <w:p w14:paraId="0D36481A" w14:textId="77777777" w:rsidR="00B05D47" w:rsidRPr="00CC6EE9" w:rsidRDefault="00B05D47" w:rsidP="00B05D47">
      <w:pPr>
        <w:widowControl w:val="0"/>
        <w:autoSpaceDE w:val="0"/>
        <w:autoSpaceDN w:val="0"/>
        <w:adjustRightInd w:val="0"/>
        <w:spacing w:after="0" w:line="240" w:lineRule="auto"/>
        <w:jc w:val="both"/>
        <w:rPr>
          <w:rFonts w:eastAsia="Times New Roman" w:cs="Arial"/>
          <w:i/>
          <w:lang w:val="es-ES"/>
        </w:rPr>
      </w:pPr>
    </w:p>
    <w:p w14:paraId="7678C929" w14:textId="77777777" w:rsidR="00B05D47" w:rsidRPr="00CC6EE9" w:rsidRDefault="00B05D47" w:rsidP="00B05D47">
      <w:pPr>
        <w:widowControl w:val="0"/>
        <w:autoSpaceDE w:val="0"/>
        <w:autoSpaceDN w:val="0"/>
        <w:adjustRightInd w:val="0"/>
        <w:spacing w:after="0" w:line="240" w:lineRule="auto"/>
        <w:jc w:val="both"/>
        <w:rPr>
          <w:rFonts w:eastAsia="Times New Roman" w:cs="Arial"/>
          <w:iCs/>
          <w:lang w:val="es-ES"/>
        </w:rPr>
      </w:pPr>
      <w:r w:rsidRPr="00CC6EE9">
        <w:rPr>
          <w:rFonts w:eastAsia="Times New Roman" w:cs="Arial"/>
          <w:i/>
          <w:lang w:val="es-ES"/>
        </w:rPr>
        <w:t>Con la profunda preocupación</w:t>
      </w:r>
      <w:r w:rsidRPr="00CC6EE9">
        <w:rPr>
          <w:rFonts w:eastAsia="Times New Roman" w:cs="Arial"/>
          <w:iCs/>
          <w:lang w:val="es-ES"/>
        </w:rPr>
        <w:t xml:space="preserve"> de que </w:t>
      </w:r>
      <w:r w:rsidRPr="00CC6EE9">
        <w:rPr>
          <w:rFonts w:cs="Arial"/>
          <w:lang w:val="es-ES"/>
        </w:rPr>
        <w:t xml:space="preserve">la especie y sus hábitats están amenazados por </w:t>
      </w:r>
      <w:r w:rsidRPr="00CC6EE9">
        <w:rPr>
          <w:rFonts w:cs="Arial"/>
          <w:color w:val="000000" w:themeColor="text1"/>
          <w:lang w:val="es-ES"/>
        </w:rPr>
        <w:t xml:space="preserve">la expansión del </w:t>
      </w:r>
      <w:r w:rsidRPr="00CC6EE9">
        <w:rPr>
          <w:rFonts w:cs="Arial"/>
          <w:lang w:val="es-ES"/>
        </w:rPr>
        <w:t>sector pesquero, la caza directa, el desarrollo urbanístico costero y la degradación del hábitat en toda su área de distribución.</w:t>
      </w:r>
      <w:r w:rsidRPr="00CC6EE9">
        <w:rPr>
          <w:rFonts w:eastAsia="Times New Roman" w:cs="Arial"/>
          <w:iCs/>
          <w:lang w:val="es-ES"/>
        </w:rPr>
        <w:t>,</w:t>
      </w:r>
    </w:p>
    <w:p w14:paraId="12CA212F" w14:textId="77777777" w:rsidR="00B05D47" w:rsidRPr="00CC6EE9" w:rsidRDefault="00B05D47" w:rsidP="00B05D47">
      <w:pPr>
        <w:widowControl w:val="0"/>
        <w:autoSpaceDE w:val="0"/>
        <w:autoSpaceDN w:val="0"/>
        <w:adjustRightInd w:val="0"/>
        <w:spacing w:after="0" w:line="240" w:lineRule="auto"/>
        <w:jc w:val="both"/>
        <w:rPr>
          <w:rFonts w:eastAsia="Times New Roman" w:cs="Arial"/>
          <w:iCs/>
          <w:lang w:val="es-ES"/>
        </w:rPr>
      </w:pPr>
    </w:p>
    <w:p w14:paraId="6F67C224" w14:textId="77777777" w:rsidR="00B05D47" w:rsidRPr="00CC6EE9" w:rsidRDefault="00B05D47" w:rsidP="00B05D47">
      <w:pPr>
        <w:widowControl w:val="0"/>
        <w:autoSpaceDE w:val="0"/>
        <w:autoSpaceDN w:val="0"/>
        <w:adjustRightInd w:val="0"/>
        <w:spacing w:after="0" w:line="240" w:lineRule="auto"/>
        <w:jc w:val="both"/>
        <w:rPr>
          <w:rFonts w:eastAsia="Times New Roman" w:cs="Arial"/>
          <w:lang w:val="es-ES"/>
        </w:rPr>
      </w:pPr>
      <w:r w:rsidRPr="00CC6EE9">
        <w:rPr>
          <w:rFonts w:eastAsia="Times New Roman" w:cs="Arial"/>
          <w:i/>
          <w:lang w:val="es-ES"/>
        </w:rPr>
        <w:t xml:space="preserve">Reconociendo </w:t>
      </w:r>
      <w:r w:rsidRPr="00CC6EE9">
        <w:rPr>
          <w:rFonts w:eastAsia="Times New Roman" w:cs="Arial"/>
          <w:lang w:val="es-ES"/>
        </w:rPr>
        <w:t>que es necesaria una estrategia polifacética que trate los conocimientos, la capacidad y los vacíos jurídicos que obstaculizan la conservación eficaz de la especie, y asimismo ejecutar y aplicar la legislación y los reglamentos puede ayudar a mitigar las amenazas en la especie.</w:t>
      </w:r>
    </w:p>
    <w:p w14:paraId="7A8FD683" w14:textId="77777777" w:rsidR="00B05D47" w:rsidRPr="00CC6EE9" w:rsidRDefault="00B05D47" w:rsidP="00B05D47">
      <w:pPr>
        <w:widowControl w:val="0"/>
        <w:autoSpaceDE w:val="0"/>
        <w:autoSpaceDN w:val="0"/>
        <w:adjustRightInd w:val="0"/>
        <w:spacing w:after="0" w:line="240" w:lineRule="auto"/>
        <w:jc w:val="both"/>
        <w:rPr>
          <w:rFonts w:eastAsia="Times New Roman" w:cs="Arial"/>
          <w:lang w:val="es-ES"/>
        </w:rPr>
      </w:pPr>
    </w:p>
    <w:p w14:paraId="7B254E1B" w14:textId="77777777" w:rsidR="00B05D47" w:rsidRPr="00CC6EE9" w:rsidRDefault="00B05D47" w:rsidP="00B05D47">
      <w:pPr>
        <w:widowControl w:val="0"/>
        <w:autoSpaceDE w:val="0"/>
        <w:autoSpaceDN w:val="0"/>
        <w:adjustRightInd w:val="0"/>
        <w:spacing w:after="0" w:line="240" w:lineRule="auto"/>
        <w:jc w:val="both"/>
        <w:rPr>
          <w:rFonts w:eastAsia="Times New Roman" w:cs="Arial"/>
          <w:iCs/>
          <w:lang w:val="es-ES"/>
        </w:rPr>
      </w:pPr>
      <w:r w:rsidRPr="00CC6EE9">
        <w:rPr>
          <w:rFonts w:eastAsia="Times New Roman" w:cs="Arial"/>
          <w:i/>
          <w:lang w:val="es-ES"/>
        </w:rPr>
        <w:t>Recordando</w:t>
      </w:r>
      <w:r w:rsidRPr="00CC6EE9">
        <w:rPr>
          <w:rFonts w:eastAsia="Times New Roman" w:cs="Arial"/>
          <w:iCs/>
          <w:lang w:val="es-ES"/>
        </w:rPr>
        <w:t xml:space="preserve"> la Acción Concertada 12.3 (</w:t>
      </w:r>
      <w:proofErr w:type="spellStart"/>
      <w:r w:rsidRPr="00CC6EE9">
        <w:rPr>
          <w:rFonts w:eastAsia="Times New Roman" w:cs="Arial"/>
          <w:iCs/>
          <w:lang w:val="es-ES"/>
        </w:rPr>
        <w:t>rev.</w:t>
      </w:r>
      <w:proofErr w:type="spellEnd"/>
      <w:r w:rsidRPr="00CC6EE9">
        <w:rPr>
          <w:rFonts w:eastAsia="Times New Roman" w:cs="Arial"/>
          <w:iCs/>
          <w:lang w:val="es-ES"/>
        </w:rPr>
        <w:t xml:space="preserve"> COP13), que pedía la elaboración de un </w:t>
      </w:r>
      <w:r w:rsidRPr="00CC6EE9">
        <w:rPr>
          <w:lang w:val="es-ES"/>
        </w:rPr>
        <w:t xml:space="preserve">Plan de Acción </w:t>
      </w:r>
      <w:r w:rsidRPr="00CC6EE9">
        <w:rPr>
          <w:rFonts w:eastAsia="Times New Roman" w:cs="Arial"/>
          <w:iCs/>
          <w:lang w:val="es-ES"/>
        </w:rPr>
        <w:t>para el delfín jorobado del Atlántico que refleje la preocupación de los Gobiernos de los Estados del área de distribución y otras partes interesadas por su estado de conservación.</w:t>
      </w:r>
    </w:p>
    <w:p w14:paraId="61325F03" w14:textId="77777777" w:rsidR="00B05D47" w:rsidRPr="00CC6EE9" w:rsidRDefault="00B05D47" w:rsidP="00B05D47">
      <w:pPr>
        <w:widowControl w:val="0"/>
        <w:autoSpaceDE w:val="0"/>
        <w:autoSpaceDN w:val="0"/>
        <w:adjustRightInd w:val="0"/>
        <w:spacing w:after="0" w:line="240" w:lineRule="auto"/>
        <w:jc w:val="both"/>
        <w:rPr>
          <w:rFonts w:eastAsia="Times New Roman" w:cs="Arial"/>
          <w:iCs/>
          <w:lang w:val="es-ES"/>
        </w:rPr>
      </w:pPr>
    </w:p>
    <w:p w14:paraId="6473E402" w14:textId="77777777" w:rsidR="00B05D47" w:rsidRPr="00CC6EE9" w:rsidRDefault="00B05D47" w:rsidP="00B05D47">
      <w:pPr>
        <w:widowControl w:val="0"/>
        <w:autoSpaceDE w:val="0"/>
        <w:autoSpaceDN w:val="0"/>
        <w:adjustRightInd w:val="0"/>
        <w:spacing w:after="0" w:line="240" w:lineRule="auto"/>
        <w:jc w:val="both"/>
        <w:rPr>
          <w:rFonts w:eastAsia="Times New Roman" w:cs="Arial"/>
          <w:iCs/>
          <w:lang w:val="es-ES"/>
        </w:rPr>
      </w:pPr>
      <w:r w:rsidRPr="00CC6EE9">
        <w:rPr>
          <w:rFonts w:eastAsia="Times New Roman" w:cs="Arial"/>
          <w:i/>
          <w:lang w:val="es-ES"/>
        </w:rPr>
        <w:t>Reconociendo</w:t>
      </w:r>
      <w:r w:rsidRPr="00CC6EE9">
        <w:rPr>
          <w:rFonts w:eastAsia="Times New Roman" w:cs="Arial"/>
          <w:iCs/>
          <w:lang w:val="es-ES"/>
        </w:rPr>
        <w:t xml:space="preserve"> la ayuda del Consorcio para la Conservación del Delfín Jorobado del Atlántico (CCAHD) en la ejecución de la Acción Concertada mencionada anteriormente.</w:t>
      </w:r>
    </w:p>
    <w:p w14:paraId="4CFF0C79" w14:textId="77777777" w:rsidR="00B05D47" w:rsidRPr="00CC6EE9" w:rsidRDefault="00B05D47" w:rsidP="00B05D47">
      <w:pPr>
        <w:widowControl w:val="0"/>
        <w:autoSpaceDE w:val="0"/>
        <w:autoSpaceDN w:val="0"/>
        <w:adjustRightInd w:val="0"/>
        <w:spacing w:after="0" w:line="240" w:lineRule="auto"/>
        <w:jc w:val="both"/>
        <w:rPr>
          <w:rFonts w:eastAsia="Times New Roman" w:cs="Arial"/>
          <w:iCs/>
          <w:lang w:val="es-ES"/>
        </w:rPr>
      </w:pPr>
    </w:p>
    <w:p w14:paraId="6F8E5F70" w14:textId="77777777" w:rsidR="00B05D47" w:rsidRPr="00CC6EE9" w:rsidRDefault="00B05D47" w:rsidP="00B05D47">
      <w:pPr>
        <w:widowControl w:val="0"/>
        <w:autoSpaceDE w:val="0"/>
        <w:autoSpaceDN w:val="0"/>
        <w:adjustRightInd w:val="0"/>
        <w:spacing w:after="0" w:line="240" w:lineRule="auto"/>
        <w:jc w:val="both"/>
        <w:rPr>
          <w:rFonts w:eastAsia="Times New Roman" w:cs="Arial"/>
          <w:iCs/>
          <w:lang w:val="es-ES"/>
        </w:rPr>
      </w:pPr>
      <w:r w:rsidRPr="00CC6EE9">
        <w:rPr>
          <w:rFonts w:eastAsia="Times New Roman" w:cs="Arial"/>
          <w:i/>
          <w:lang w:val="es-ES"/>
        </w:rPr>
        <w:t>Teniendo en cuenta</w:t>
      </w:r>
      <w:r w:rsidRPr="00CC6EE9">
        <w:rPr>
          <w:rFonts w:eastAsia="Times New Roman" w:cs="Arial"/>
          <w:iCs/>
          <w:lang w:val="es-ES"/>
        </w:rPr>
        <w:t xml:space="preserve"> los vínculos existentes entre el Plan de Acción de Especie Única y el Memorando de Entendimiento sobre la Conservación del Manatí y los Pequeños Cetáceos de África Occidental y </w:t>
      </w:r>
      <w:proofErr w:type="spellStart"/>
      <w:r w:rsidRPr="00CC6EE9">
        <w:rPr>
          <w:rFonts w:eastAsia="Times New Roman" w:cs="Arial"/>
          <w:iCs/>
          <w:lang w:val="es-ES"/>
        </w:rPr>
        <w:t>Macaronesia</w:t>
      </w:r>
      <w:proofErr w:type="spellEnd"/>
      <w:r w:rsidRPr="00CC6EE9">
        <w:rPr>
          <w:rFonts w:eastAsia="Times New Roman" w:cs="Arial"/>
          <w:iCs/>
          <w:lang w:val="es-ES"/>
        </w:rPr>
        <w:t xml:space="preserve"> (</w:t>
      </w:r>
      <w:proofErr w:type="spellStart"/>
      <w:r w:rsidRPr="00CC6EE9">
        <w:rPr>
          <w:rFonts w:eastAsia="Times New Roman" w:cs="Arial"/>
          <w:iCs/>
          <w:lang w:val="es-ES"/>
        </w:rPr>
        <w:t>MdE</w:t>
      </w:r>
      <w:proofErr w:type="spellEnd"/>
      <w:r w:rsidRPr="00CC6EE9">
        <w:rPr>
          <w:rFonts w:eastAsia="Times New Roman" w:cs="Arial"/>
          <w:iCs/>
          <w:lang w:val="es-ES"/>
        </w:rPr>
        <w:t xml:space="preserve"> sobre Mamíferos Acuáticos de África Occidental).</w:t>
      </w:r>
    </w:p>
    <w:p w14:paraId="43F03197" w14:textId="77777777" w:rsidR="00B05D47" w:rsidRPr="00CC6EE9" w:rsidRDefault="00B05D47" w:rsidP="00B05D47">
      <w:pPr>
        <w:widowControl w:val="0"/>
        <w:autoSpaceDE w:val="0"/>
        <w:autoSpaceDN w:val="0"/>
        <w:adjustRightInd w:val="0"/>
        <w:spacing w:after="0" w:line="240" w:lineRule="auto"/>
        <w:jc w:val="both"/>
        <w:rPr>
          <w:rFonts w:eastAsia="Times New Roman" w:cs="Arial"/>
          <w:iCs/>
          <w:lang w:val="es-ES"/>
        </w:rPr>
      </w:pPr>
    </w:p>
    <w:p w14:paraId="70AB48E4" w14:textId="77777777" w:rsidR="00B05D47" w:rsidRPr="00CC6EE9" w:rsidRDefault="00B05D47" w:rsidP="00B05D47">
      <w:pPr>
        <w:widowControl w:val="0"/>
        <w:autoSpaceDE w:val="0"/>
        <w:autoSpaceDN w:val="0"/>
        <w:adjustRightInd w:val="0"/>
        <w:spacing w:after="0" w:line="240" w:lineRule="auto"/>
        <w:jc w:val="both"/>
        <w:rPr>
          <w:lang w:val="es-ES"/>
        </w:rPr>
      </w:pPr>
      <w:r w:rsidRPr="00CC6EE9">
        <w:rPr>
          <w:rFonts w:eastAsia="Times New Roman" w:cs="Arial"/>
          <w:i/>
          <w:lang w:val="es-ES"/>
        </w:rPr>
        <w:t>Teniendo también en cuenta</w:t>
      </w:r>
      <w:r w:rsidRPr="00CC6EE9">
        <w:rPr>
          <w:rFonts w:eastAsia="Times New Roman" w:cs="Arial"/>
          <w:iCs/>
          <w:lang w:val="es-ES"/>
        </w:rPr>
        <w:t xml:space="preserve"> la </w:t>
      </w:r>
      <w:r w:rsidRPr="00CC6EE9">
        <w:rPr>
          <w:lang w:val="es-ES"/>
        </w:rPr>
        <w:t xml:space="preserve">gran relevancia de varias áreas de trabajo de la </w:t>
      </w:r>
      <w:r w:rsidRPr="00CC6EE9">
        <w:rPr>
          <w:color w:val="000000" w:themeColor="text1"/>
          <w:lang w:val="es-ES"/>
        </w:rPr>
        <w:t>CMS</w:t>
      </w:r>
      <w:r w:rsidRPr="00CC6EE9">
        <w:rPr>
          <w:lang w:val="es-ES"/>
        </w:rPr>
        <w:t xml:space="preserve"> </w:t>
      </w:r>
      <w:r w:rsidRPr="00CC6EE9">
        <w:rPr>
          <w:rFonts w:eastAsia="Times New Roman" w:cs="Arial"/>
          <w:iCs/>
          <w:lang w:val="es-ES"/>
        </w:rPr>
        <w:t>con la conservación del delfín jorobado del Atlántico</w:t>
      </w:r>
      <w:r w:rsidRPr="00CC6EE9">
        <w:rPr>
          <w:lang w:val="es-ES"/>
        </w:rPr>
        <w:t>, especialmente en relación con la captura incidental, la carne salvaje marina, la contaminación marina, el ruido subacuático y la conectividad.</w:t>
      </w:r>
    </w:p>
    <w:p w14:paraId="76184744" w14:textId="77777777" w:rsidR="00B05D47" w:rsidRPr="00CC6EE9" w:rsidRDefault="00B05D47" w:rsidP="00B05D47">
      <w:pPr>
        <w:widowControl w:val="0"/>
        <w:autoSpaceDE w:val="0"/>
        <w:autoSpaceDN w:val="0"/>
        <w:adjustRightInd w:val="0"/>
        <w:spacing w:after="0" w:line="240" w:lineRule="auto"/>
        <w:jc w:val="both"/>
        <w:rPr>
          <w:rFonts w:eastAsia="Times New Roman" w:cs="Arial"/>
          <w:i/>
          <w:lang w:val="es-ES"/>
        </w:rPr>
      </w:pPr>
    </w:p>
    <w:p w14:paraId="1C72E009" w14:textId="77777777" w:rsidR="00B05D47" w:rsidRPr="00CC6EE9" w:rsidRDefault="00B05D47" w:rsidP="00B05D47">
      <w:pPr>
        <w:widowControl w:val="0"/>
        <w:autoSpaceDE w:val="0"/>
        <w:autoSpaceDN w:val="0"/>
        <w:adjustRightInd w:val="0"/>
        <w:spacing w:after="0" w:line="240" w:lineRule="auto"/>
        <w:jc w:val="both"/>
        <w:rPr>
          <w:rFonts w:eastAsia="Times New Roman" w:cs="Arial"/>
          <w:lang w:val="es-ES"/>
        </w:rPr>
      </w:pPr>
      <w:r w:rsidRPr="00CC6EE9">
        <w:rPr>
          <w:rFonts w:eastAsia="Times New Roman" w:cs="Arial"/>
          <w:i/>
          <w:iCs/>
          <w:lang w:val="es-ES"/>
        </w:rPr>
        <w:t>Afirmando</w:t>
      </w:r>
      <w:r w:rsidRPr="00CC6EE9">
        <w:rPr>
          <w:rFonts w:eastAsia="Times New Roman" w:cs="Arial"/>
          <w:lang w:val="es-ES"/>
        </w:rPr>
        <w:t xml:space="preserve"> la necesidad de tratar las amenazas sobre la especie y su hábitat y en estrecha colaboración con el Convenio de Cooperación para la Protección y el Desarrollo del Medio Marino y Costero de la Región de África Occidental y Central (Convenio de Abiyán).</w:t>
      </w:r>
    </w:p>
    <w:p w14:paraId="7E097522" w14:textId="77777777" w:rsidR="00B05D47" w:rsidRPr="00CC6EE9" w:rsidRDefault="00B05D47" w:rsidP="00B05D47">
      <w:pPr>
        <w:widowControl w:val="0"/>
        <w:autoSpaceDE w:val="0"/>
        <w:autoSpaceDN w:val="0"/>
        <w:adjustRightInd w:val="0"/>
        <w:spacing w:after="0" w:line="240" w:lineRule="auto"/>
        <w:jc w:val="both"/>
        <w:rPr>
          <w:rFonts w:eastAsia="Times New Roman" w:cs="Arial"/>
          <w:lang w:val="es-ES"/>
        </w:rPr>
      </w:pPr>
    </w:p>
    <w:p w14:paraId="4BDF9E93" w14:textId="73D4C6D9" w:rsidR="00E21F3C" w:rsidRDefault="00E21F3C">
      <w:pPr>
        <w:rPr>
          <w:rFonts w:eastAsia="Times New Roman" w:cs="Arial"/>
          <w:lang w:val="es-ES"/>
        </w:rPr>
      </w:pPr>
      <w:r>
        <w:rPr>
          <w:rFonts w:eastAsia="Times New Roman" w:cs="Arial"/>
          <w:lang w:val="es-ES"/>
        </w:rPr>
        <w:br w:type="page"/>
      </w:r>
    </w:p>
    <w:p w14:paraId="44DD73BF" w14:textId="77777777" w:rsidR="00B05D47" w:rsidRPr="00CC6EE9" w:rsidRDefault="00B05D47" w:rsidP="00B05D47">
      <w:pPr>
        <w:widowControl w:val="0"/>
        <w:autoSpaceDE w:val="0"/>
        <w:autoSpaceDN w:val="0"/>
        <w:adjustRightInd w:val="0"/>
        <w:spacing w:after="0" w:line="240" w:lineRule="auto"/>
        <w:jc w:val="both"/>
        <w:rPr>
          <w:rFonts w:eastAsia="Times New Roman" w:cs="Arial"/>
          <w:lang w:val="es-ES"/>
        </w:rPr>
      </w:pPr>
    </w:p>
    <w:p w14:paraId="5CD345BE" w14:textId="77777777" w:rsidR="00B05D47" w:rsidRPr="00CC6EE9" w:rsidRDefault="00B05D47" w:rsidP="00B05D47">
      <w:pPr>
        <w:widowControl w:val="0"/>
        <w:autoSpaceDE w:val="0"/>
        <w:autoSpaceDN w:val="0"/>
        <w:adjustRightInd w:val="0"/>
        <w:spacing w:after="0" w:line="240" w:lineRule="auto"/>
        <w:jc w:val="center"/>
        <w:rPr>
          <w:rFonts w:eastAsia="Times New Roman" w:cs="Arial"/>
          <w:i/>
          <w:lang w:val="es-ES"/>
        </w:rPr>
      </w:pPr>
      <w:r w:rsidRPr="00CC6EE9">
        <w:rPr>
          <w:rFonts w:eastAsia="Times New Roman" w:cs="Arial"/>
          <w:i/>
          <w:lang w:val="es-ES"/>
        </w:rPr>
        <w:t>La Conferencia de las Partes en la</w:t>
      </w:r>
    </w:p>
    <w:p w14:paraId="302769C8" w14:textId="77777777" w:rsidR="00B05D47" w:rsidRPr="00CC6EE9" w:rsidRDefault="00B05D47" w:rsidP="00B05D47">
      <w:pPr>
        <w:widowControl w:val="0"/>
        <w:autoSpaceDE w:val="0"/>
        <w:autoSpaceDN w:val="0"/>
        <w:adjustRightInd w:val="0"/>
        <w:spacing w:after="0" w:line="240" w:lineRule="auto"/>
        <w:jc w:val="center"/>
        <w:rPr>
          <w:rFonts w:eastAsia="Times New Roman" w:cs="Arial"/>
          <w:i/>
          <w:lang w:val="es-ES"/>
        </w:rPr>
      </w:pPr>
      <w:r w:rsidRPr="00CC6EE9">
        <w:rPr>
          <w:rFonts w:eastAsia="Times New Roman" w:cs="Arial"/>
          <w:i/>
          <w:lang w:val="es-ES"/>
        </w:rPr>
        <w:t>Convención sobre la Conservación de las Especies Migratorias de Animales Silvestres</w:t>
      </w:r>
    </w:p>
    <w:p w14:paraId="7311FCBD" w14:textId="77777777" w:rsidR="00B05D47" w:rsidRPr="00CC6EE9" w:rsidRDefault="00B05D47" w:rsidP="00B05D47">
      <w:pPr>
        <w:widowControl w:val="0"/>
        <w:autoSpaceDE w:val="0"/>
        <w:autoSpaceDN w:val="0"/>
        <w:adjustRightInd w:val="0"/>
        <w:spacing w:after="0" w:line="240" w:lineRule="auto"/>
        <w:jc w:val="both"/>
        <w:rPr>
          <w:rFonts w:eastAsia="Times New Roman" w:cs="Arial"/>
          <w:lang w:val="es-ES"/>
        </w:rPr>
      </w:pPr>
    </w:p>
    <w:p w14:paraId="1419CBC2" w14:textId="77777777" w:rsidR="00B05D47" w:rsidRPr="00CC6EE9" w:rsidRDefault="00B05D47" w:rsidP="00B05D47">
      <w:pPr>
        <w:widowControl w:val="0"/>
        <w:autoSpaceDE w:val="0"/>
        <w:autoSpaceDN w:val="0"/>
        <w:adjustRightInd w:val="0"/>
        <w:spacing w:after="0" w:line="240" w:lineRule="auto"/>
        <w:jc w:val="both"/>
        <w:rPr>
          <w:rFonts w:eastAsia="Times New Roman" w:cs="Arial"/>
          <w:lang w:val="es-ES"/>
        </w:rPr>
      </w:pPr>
    </w:p>
    <w:p w14:paraId="3CAA96F0" w14:textId="77777777" w:rsidR="00B05D47" w:rsidRPr="00CC6EE9" w:rsidRDefault="00B05D47" w:rsidP="00B05D47">
      <w:pPr>
        <w:widowControl w:val="0"/>
        <w:numPr>
          <w:ilvl w:val="0"/>
          <w:numId w:val="15"/>
        </w:numPr>
        <w:autoSpaceDE w:val="0"/>
        <w:autoSpaceDN w:val="0"/>
        <w:adjustRightInd w:val="0"/>
        <w:spacing w:after="0" w:line="240" w:lineRule="auto"/>
        <w:ind w:left="567" w:hanging="567"/>
        <w:jc w:val="both"/>
        <w:rPr>
          <w:rFonts w:eastAsia="Times New Roman" w:cs="Arial"/>
          <w:lang w:val="es-ES"/>
        </w:rPr>
      </w:pPr>
      <w:r w:rsidRPr="00CC6EE9">
        <w:rPr>
          <w:rFonts w:eastAsia="Times New Roman" w:cs="Arial"/>
          <w:i/>
          <w:lang w:val="es-ES"/>
        </w:rPr>
        <w:t>Adopta</w:t>
      </w:r>
      <w:r w:rsidRPr="00CC6EE9">
        <w:rPr>
          <w:rFonts w:eastAsia="Times New Roman" w:cs="Arial"/>
          <w:lang w:val="es-ES"/>
        </w:rPr>
        <w:t xml:space="preserve"> el Plan de Acción de Especie Única (SSAP) para el </w:t>
      </w:r>
      <w:r w:rsidRPr="00CC6EE9">
        <w:rPr>
          <w:rFonts w:eastAsia="Times New Roman" w:cs="Arial"/>
          <w:iCs/>
          <w:lang w:val="es-ES"/>
        </w:rPr>
        <w:t>Delfín Jorobado del Atlántico (</w:t>
      </w:r>
      <w:r w:rsidRPr="00CC6EE9">
        <w:rPr>
          <w:rFonts w:eastAsia="Times New Roman" w:cs="Arial"/>
          <w:bCs/>
          <w:i/>
          <w:iCs/>
          <w:lang w:val="es-ES"/>
        </w:rPr>
        <w:t xml:space="preserve">Sousa </w:t>
      </w:r>
      <w:proofErr w:type="spellStart"/>
      <w:r w:rsidRPr="00CC6EE9">
        <w:rPr>
          <w:rFonts w:eastAsia="Times New Roman" w:cs="Arial"/>
          <w:bCs/>
          <w:i/>
          <w:iCs/>
          <w:lang w:val="es-ES"/>
        </w:rPr>
        <w:t>teuszii</w:t>
      </w:r>
      <w:proofErr w:type="spellEnd"/>
      <w:r w:rsidRPr="00CC6EE9">
        <w:rPr>
          <w:rFonts w:eastAsia="Times New Roman" w:cs="Arial"/>
          <w:iCs/>
          <w:lang w:val="es-ES"/>
        </w:rPr>
        <w:t xml:space="preserve">) </w:t>
      </w:r>
      <w:r w:rsidRPr="00CC6EE9">
        <w:rPr>
          <w:rFonts w:eastAsia="Times New Roman" w:cs="Arial"/>
          <w:lang w:val="es-ES"/>
        </w:rPr>
        <w:t>contenido en el Anexo [..] con el objeto de promover la sostenibilidad a largo plazo de sus poblaciones y hábitats, mediante la reducción de los efectos negativos de las actividades humanas mediante la investigación, la sensibilización, el fortalecimiento de capacidades y las acciones de conservación.</w:t>
      </w:r>
    </w:p>
    <w:p w14:paraId="776D3745" w14:textId="77777777" w:rsidR="00B05D47" w:rsidRPr="00CC6EE9" w:rsidRDefault="00B05D47" w:rsidP="00B05D47">
      <w:pPr>
        <w:widowControl w:val="0"/>
        <w:autoSpaceDE w:val="0"/>
        <w:autoSpaceDN w:val="0"/>
        <w:adjustRightInd w:val="0"/>
        <w:spacing w:after="0" w:line="240" w:lineRule="auto"/>
        <w:ind w:left="567" w:hanging="567"/>
        <w:jc w:val="both"/>
        <w:rPr>
          <w:rFonts w:eastAsia="Times New Roman" w:cs="Arial"/>
          <w:lang w:val="es-ES"/>
        </w:rPr>
      </w:pPr>
    </w:p>
    <w:p w14:paraId="33EE5A36" w14:textId="579DF1B5" w:rsidR="00B05D47" w:rsidRPr="00CC6EE9" w:rsidRDefault="00B05D47" w:rsidP="00B05D47">
      <w:pPr>
        <w:widowControl w:val="0"/>
        <w:numPr>
          <w:ilvl w:val="0"/>
          <w:numId w:val="15"/>
        </w:numPr>
        <w:autoSpaceDE w:val="0"/>
        <w:autoSpaceDN w:val="0"/>
        <w:adjustRightInd w:val="0"/>
        <w:spacing w:after="0" w:line="240" w:lineRule="auto"/>
        <w:ind w:left="567" w:hanging="567"/>
        <w:jc w:val="both"/>
        <w:rPr>
          <w:rFonts w:eastAsia="Times New Roman" w:cs="Arial"/>
          <w:lang w:val="es-ES"/>
        </w:rPr>
      </w:pPr>
      <w:r w:rsidRPr="00CC6EE9">
        <w:rPr>
          <w:rFonts w:eastAsia="Times New Roman" w:cs="Arial"/>
          <w:i/>
          <w:lang w:val="es-ES"/>
        </w:rPr>
        <w:t xml:space="preserve">Insta a las </w:t>
      </w:r>
      <w:r w:rsidRPr="00CC6EE9">
        <w:rPr>
          <w:rFonts w:eastAsia="Times New Roman" w:cs="Arial"/>
          <w:iCs/>
          <w:lang w:val="es-ES"/>
        </w:rPr>
        <w:t xml:space="preserve">Partes e </w:t>
      </w:r>
      <w:r w:rsidRPr="00CC6EE9">
        <w:rPr>
          <w:rFonts w:eastAsia="Times New Roman" w:cs="Arial"/>
          <w:i/>
          <w:lang w:val="es-ES"/>
        </w:rPr>
        <w:t>invita</w:t>
      </w:r>
      <w:r w:rsidRPr="00CC6EE9">
        <w:rPr>
          <w:rFonts w:eastAsia="Times New Roman" w:cs="Arial"/>
          <w:iCs/>
          <w:lang w:val="es-ES"/>
        </w:rPr>
        <w:t xml:space="preserve"> los Estados del </w:t>
      </w:r>
      <w:r w:rsidR="00D62732" w:rsidRPr="00CC6EE9">
        <w:rPr>
          <w:rFonts w:eastAsia="Times New Roman" w:cs="Arial"/>
          <w:iCs/>
          <w:lang w:val="es-ES"/>
        </w:rPr>
        <w:t>área</w:t>
      </w:r>
      <w:r w:rsidRPr="00CC6EE9">
        <w:rPr>
          <w:rFonts w:eastAsia="Times New Roman" w:cs="Arial"/>
          <w:iCs/>
          <w:lang w:val="es-ES"/>
        </w:rPr>
        <w:t xml:space="preserve"> de distribución que no sean Partes a </w:t>
      </w:r>
      <w:r w:rsidRPr="00CC6EE9">
        <w:rPr>
          <w:lang w:val="es-ES"/>
        </w:rPr>
        <w:t xml:space="preserve">aplicar </w:t>
      </w:r>
      <w:r w:rsidRPr="00CC6EE9">
        <w:rPr>
          <w:rFonts w:eastAsia="Times New Roman" w:cs="Arial"/>
          <w:iCs/>
          <w:color w:val="000000" w:themeColor="text1"/>
          <w:lang w:val="es-ES"/>
        </w:rPr>
        <w:t>las</w:t>
      </w:r>
      <w:r w:rsidRPr="00CC6EE9">
        <w:rPr>
          <w:lang w:val="es-ES"/>
        </w:rPr>
        <w:t xml:space="preserve"> disposiciones </w:t>
      </w:r>
      <w:r w:rsidRPr="00CC6EE9">
        <w:rPr>
          <w:rFonts w:eastAsia="Times New Roman" w:cs="Arial"/>
          <w:iCs/>
          <w:lang w:val="es-ES"/>
        </w:rPr>
        <w:t>correspondientes del SSAP</w:t>
      </w:r>
      <w:r w:rsidRPr="00CC6EE9">
        <w:rPr>
          <w:rFonts w:eastAsia="Times New Roman" w:cs="Arial"/>
          <w:lang w:val="es-ES"/>
        </w:rPr>
        <w:t>;</w:t>
      </w:r>
    </w:p>
    <w:p w14:paraId="5A07A51A" w14:textId="77777777" w:rsidR="00B05D47" w:rsidRPr="00CC6EE9" w:rsidRDefault="00B05D47" w:rsidP="00B05D47">
      <w:pPr>
        <w:widowControl w:val="0"/>
        <w:autoSpaceDE w:val="0"/>
        <w:autoSpaceDN w:val="0"/>
        <w:adjustRightInd w:val="0"/>
        <w:spacing w:after="0" w:line="240" w:lineRule="auto"/>
        <w:ind w:left="567"/>
        <w:jc w:val="both"/>
        <w:rPr>
          <w:rFonts w:eastAsia="Times New Roman" w:cs="Arial"/>
          <w:lang w:val="es-ES"/>
        </w:rPr>
      </w:pPr>
    </w:p>
    <w:p w14:paraId="7255CE54" w14:textId="77777777" w:rsidR="00B05D47" w:rsidRPr="00CC6EE9" w:rsidRDefault="00B05D47" w:rsidP="00B05D47">
      <w:pPr>
        <w:widowControl w:val="0"/>
        <w:numPr>
          <w:ilvl w:val="0"/>
          <w:numId w:val="15"/>
        </w:numPr>
        <w:autoSpaceDE w:val="0"/>
        <w:autoSpaceDN w:val="0"/>
        <w:adjustRightInd w:val="0"/>
        <w:spacing w:after="0" w:line="240" w:lineRule="auto"/>
        <w:ind w:left="567" w:hanging="567"/>
        <w:jc w:val="both"/>
        <w:rPr>
          <w:rFonts w:eastAsia="Times New Roman" w:cs="Arial"/>
          <w:lang w:val="es-ES"/>
        </w:rPr>
      </w:pPr>
      <w:r w:rsidRPr="00CC6EE9">
        <w:rPr>
          <w:rFonts w:eastAsia="Times New Roman" w:cs="Arial"/>
          <w:i/>
          <w:iCs/>
          <w:lang w:val="es-ES"/>
        </w:rPr>
        <w:t>Pide a las</w:t>
      </w:r>
      <w:r w:rsidRPr="00CC6EE9">
        <w:rPr>
          <w:rFonts w:eastAsia="Times New Roman" w:cs="Arial"/>
          <w:lang w:val="es-ES"/>
        </w:rPr>
        <w:t xml:space="preserve"> Partes que hagan lo posible por ejercer una colaboración activa entre las partes interesadas gubernamentales y no gubernamentales de cada país del área de distribución a que maximicen el uso eficaz de los recursos y la experiencia para garantizar que los resultados de las actividades de investigación y sensibilización puedan servir de apoyo al diseño y la aplicación de una política y una gestión eficaces.</w:t>
      </w:r>
    </w:p>
    <w:p w14:paraId="60D95E54" w14:textId="77777777" w:rsidR="00B05D47" w:rsidRPr="00CC6EE9" w:rsidRDefault="00B05D47" w:rsidP="00B05D47">
      <w:pPr>
        <w:widowControl w:val="0"/>
        <w:autoSpaceDE w:val="0"/>
        <w:autoSpaceDN w:val="0"/>
        <w:adjustRightInd w:val="0"/>
        <w:spacing w:after="0" w:line="240" w:lineRule="auto"/>
        <w:ind w:left="567"/>
        <w:jc w:val="both"/>
        <w:rPr>
          <w:rFonts w:eastAsia="Times New Roman" w:cs="Arial"/>
          <w:lang w:val="es-ES"/>
        </w:rPr>
      </w:pPr>
    </w:p>
    <w:p w14:paraId="0E04B96D" w14:textId="7AF13768" w:rsidR="00B05D47" w:rsidRPr="00CC6EE9" w:rsidRDefault="00B05D47" w:rsidP="00B05D47">
      <w:pPr>
        <w:widowControl w:val="0"/>
        <w:numPr>
          <w:ilvl w:val="0"/>
          <w:numId w:val="15"/>
        </w:numPr>
        <w:autoSpaceDE w:val="0"/>
        <w:autoSpaceDN w:val="0"/>
        <w:adjustRightInd w:val="0"/>
        <w:spacing w:after="0" w:line="240" w:lineRule="auto"/>
        <w:ind w:left="567" w:hanging="567"/>
        <w:jc w:val="both"/>
        <w:rPr>
          <w:rFonts w:eastAsia="Times New Roman" w:cs="Arial"/>
          <w:lang w:val="es-ES"/>
        </w:rPr>
      </w:pPr>
      <w:r w:rsidRPr="00CC6EE9">
        <w:rPr>
          <w:rFonts w:eastAsia="Times New Roman" w:cs="Arial"/>
          <w:i/>
          <w:iCs/>
          <w:lang w:val="es-ES"/>
        </w:rPr>
        <w:t>Pide asimismo a las</w:t>
      </w:r>
      <w:r w:rsidRPr="00CC6EE9">
        <w:rPr>
          <w:rFonts w:eastAsia="Times New Roman" w:cs="Arial"/>
          <w:lang w:val="es-ES"/>
        </w:rPr>
        <w:t xml:space="preserve"> Partes y el resto de </w:t>
      </w:r>
      <w:r w:rsidR="00D62732">
        <w:rPr>
          <w:rFonts w:eastAsia="Times New Roman" w:cs="Arial"/>
          <w:lang w:val="es-ES"/>
        </w:rPr>
        <w:t xml:space="preserve">las </w:t>
      </w:r>
      <w:r w:rsidRPr="00CC6EE9">
        <w:rPr>
          <w:rFonts w:eastAsia="Times New Roman" w:cs="Arial"/>
          <w:lang w:val="es-ES"/>
        </w:rPr>
        <w:t xml:space="preserve">partes interesadas que faciliten la colaboración regional entre las partes interesadas de los Estados del </w:t>
      </w:r>
      <w:r w:rsidR="00D62732" w:rsidRPr="00CC6EE9">
        <w:rPr>
          <w:rFonts w:eastAsia="Times New Roman" w:cs="Arial"/>
          <w:lang w:val="es-ES"/>
        </w:rPr>
        <w:t>área</w:t>
      </w:r>
      <w:r w:rsidRPr="00CC6EE9">
        <w:rPr>
          <w:rFonts w:eastAsia="Times New Roman" w:cs="Arial"/>
          <w:lang w:val="es-ES"/>
        </w:rPr>
        <w:t xml:space="preserve"> de </w:t>
      </w:r>
      <w:r w:rsidR="00D62732" w:rsidRPr="00CC6EE9">
        <w:rPr>
          <w:rFonts w:eastAsia="Times New Roman" w:cs="Arial"/>
          <w:lang w:val="es-ES"/>
        </w:rPr>
        <w:t>distribución</w:t>
      </w:r>
      <w:r w:rsidRPr="00CC6EE9">
        <w:rPr>
          <w:rFonts w:eastAsia="Times New Roman" w:cs="Arial"/>
          <w:lang w:val="es-ES"/>
        </w:rPr>
        <w:t xml:space="preserve"> del </w:t>
      </w:r>
      <w:r w:rsidRPr="00CC6EE9">
        <w:rPr>
          <w:rFonts w:eastAsia="Times New Roman" w:cs="Arial"/>
          <w:i/>
          <w:iCs/>
          <w:lang w:val="es-ES"/>
        </w:rPr>
        <w:t xml:space="preserve">Sousa </w:t>
      </w:r>
      <w:proofErr w:type="spellStart"/>
      <w:r w:rsidRPr="00CC6EE9">
        <w:rPr>
          <w:rFonts w:eastAsia="Times New Roman" w:cs="Arial"/>
          <w:i/>
          <w:iCs/>
          <w:lang w:val="es-ES"/>
        </w:rPr>
        <w:t>teuszii</w:t>
      </w:r>
      <w:proofErr w:type="spellEnd"/>
      <w:r w:rsidRPr="00CC6EE9">
        <w:rPr>
          <w:rFonts w:eastAsia="Times New Roman" w:cs="Arial"/>
          <w:lang w:val="es-ES"/>
        </w:rPr>
        <w:t xml:space="preserve"> para garantizar que los conocimientos y la experiencia adquiridos en un país puedan utilizarse para llevar a cabo medidas de conservación más eficaces en otro, especialmente en países donde se sospeche que existan poblaciones transfronterizas.</w:t>
      </w:r>
    </w:p>
    <w:p w14:paraId="664A3634" w14:textId="77777777" w:rsidR="00B05D47" w:rsidRPr="00CC6EE9" w:rsidRDefault="00B05D47" w:rsidP="00B05D47">
      <w:pPr>
        <w:widowControl w:val="0"/>
        <w:autoSpaceDE w:val="0"/>
        <w:autoSpaceDN w:val="0"/>
        <w:adjustRightInd w:val="0"/>
        <w:spacing w:after="0" w:line="240" w:lineRule="auto"/>
        <w:ind w:left="567"/>
        <w:jc w:val="both"/>
        <w:rPr>
          <w:rFonts w:eastAsia="Times New Roman" w:cs="Arial"/>
          <w:lang w:val="es-ES"/>
        </w:rPr>
      </w:pPr>
    </w:p>
    <w:p w14:paraId="480E5E27" w14:textId="77777777" w:rsidR="00B05D47" w:rsidRPr="00CC6EE9" w:rsidRDefault="00B05D47" w:rsidP="00B05D47">
      <w:pPr>
        <w:widowControl w:val="0"/>
        <w:numPr>
          <w:ilvl w:val="0"/>
          <w:numId w:val="15"/>
        </w:numPr>
        <w:autoSpaceDE w:val="0"/>
        <w:autoSpaceDN w:val="0"/>
        <w:adjustRightInd w:val="0"/>
        <w:spacing w:after="0" w:line="240" w:lineRule="auto"/>
        <w:ind w:left="567" w:hanging="567"/>
        <w:jc w:val="both"/>
        <w:rPr>
          <w:rFonts w:eastAsia="Times New Roman" w:cs="Arial"/>
          <w:iCs/>
          <w:lang w:val="es-ES"/>
        </w:rPr>
      </w:pPr>
      <w:r w:rsidRPr="00CC6EE9">
        <w:rPr>
          <w:rFonts w:eastAsia="Times New Roman" w:cs="Arial"/>
          <w:i/>
          <w:lang w:val="es-ES"/>
        </w:rPr>
        <w:t xml:space="preserve">Anima a los </w:t>
      </w:r>
      <w:r w:rsidRPr="00CC6EE9">
        <w:rPr>
          <w:rFonts w:eastAsia="Times New Roman" w:cs="Arial"/>
          <w:iCs/>
          <w:lang w:val="es-ES"/>
        </w:rPr>
        <w:t>Estados que sean Partes y que no lo sean a que proporcionen ayuda técnica y/o financiera en relación con las actividades incluidas en el SSAP.</w:t>
      </w:r>
    </w:p>
    <w:p w14:paraId="6A3EE245" w14:textId="77777777" w:rsidR="00B05D47" w:rsidRPr="00CC6EE9" w:rsidRDefault="00B05D47" w:rsidP="00B05D47">
      <w:pPr>
        <w:widowControl w:val="0"/>
        <w:autoSpaceDE w:val="0"/>
        <w:autoSpaceDN w:val="0"/>
        <w:adjustRightInd w:val="0"/>
        <w:spacing w:after="0" w:line="240" w:lineRule="auto"/>
        <w:ind w:left="567"/>
        <w:jc w:val="both"/>
        <w:rPr>
          <w:rFonts w:eastAsia="Times New Roman" w:cs="Arial"/>
          <w:iCs/>
          <w:lang w:val="es-ES"/>
        </w:rPr>
      </w:pPr>
    </w:p>
    <w:p w14:paraId="097B64AF" w14:textId="77777777" w:rsidR="00B05D47" w:rsidRPr="00CC6EE9" w:rsidRDefault="00B05D47" w:rsidP="00B05D47">
      <w:pPr>
        <w:widowControl w:val="0"/>
        <w:numPr>
          <w:ilvl w:val="0"/>
          <w:numId w:val="15"/>
        </w:numPr>
        <w:autoSpaceDE w:val="0"/>
        <w:autoSpaceDN w:val="0"/>
        <w:adjustRightInd w:val="0"/>
        <w:spacing w:after="0" w:line="240" w:lineRule="auto"/>
        <w:ind w:left="567" w:hanging="567"/>
        <w:jc w:val="both"/>
        <w:rPr>
          <w:rFonts w:eastAsia="Times New Roman" w:cs="Arial"/>
          <w:iCs/>
          <w:lang w:val="es-ES"/>
        </w:rPr>
      </w:pPr>
      <w:r w:rsidRPr="00CC6EE9">
        <w:rPr>
          <w:rFonts w:eastAsia="Times New Roman" w:cs="Arial"/>
          <w:i/>
          <w:lang w:val="es-ES"/>
        </w:rPr>
        <w:t xml:space="preserve">Invita </w:t>
      </w:r>
      <w:r w:rsidRPr="00CC6EE9">
        <w:rPr>
          <w:rFonts w:eastAsia="Times New Roman" w:cs="Arial"/>
          <w:iCs/>
          <w:lang w:val="es-ES"/>
        </w:rPr>
        <w:t xml:space="preserve">a otros programas intergubernamentales pertinentes, en concreto </w:t>
      </w:r>
      <w:r w:rsidRPr="00CC6EE9">
        <w:rPr>
          <w:rFonts w:eastAsia="Times New Roman" w:cs="Arial"/>
          <w:lang w:val="es-ES"/>
        </w:rPr>
        <w:t xml:space="preserve">el Convenio de Cooperación para la Protección y el Desarrollo del Medio Marino y Costero de la Región de África Occidental y Central (Convenio de Abiyán) y la Unión Africana, </w:t>
      </w:r>
      <w:r w:rsidRPr="00CC6EE9">
        <w:rPr>
          <w:rFonts w:eastAsia="Times New Roman" w:cs="Arial"/>
          <w:iCs/>
          <w:lang w:val="es-ES"/>
        </w:rPr>
        <w:t xml:space="preserve">a que tengan en cuenta las disposiciones del </w:t>
      </w:r>
      <w:r w:rsidRPr="00CC6EE9">
        <w:rPr>
          <w:rFonts w:eastAsia="Times New Roman" w:cs="Arial"/>
          <w:lang w:val="es-ES"/>
        </w:rPr>
        <w:t xml:space="preserve">SSAP en relación con sus </w:t>
      </w:r>
      <w:r w:rsidRPr="00CC6EE9">
        <w:rPr>
          <w:rFonts w:eastAsia="Times New Roman" w:cs="Arial"/>
          <w:iCs/>
          <w:lang w:val="es-ES"/>
        </w:rPr>
        <w:t>actividades y que ayuden a ejecutar las actividades correspondientes del SSAP que entren en su área de aplicación cuando proceda.</w:t>
      </w:r>
    </w:p>
    <w:p w14:paraId="5DD24B77" w14:textId="77777777" w:rsidR="00B05D47" w:rsidRPr="00CC6EE9" w:rsidRDefault="00B05D47" w:rsidP="00B05D47">
      <w:pPr>
        <w:widowControl w:val="0"/>
        <w:autoSpaceDE w:val="0"/>
        <w:autoSpaceDN w:val="0"/>
        <w:adjustRightInd w:val="0"/>
        <w:spacing w:after="0" w:line="240" w:lineRule="auto"/>
        <w:ind w:left="567"/>
        <w:jc w:val="both"/>
        <w:rPr>
          <w:rFonts w:eastAsia="Times New Roman" w:cs="Arial"/>
          <w:iCs/>
          <w:lang w:val="es-ES"/>
        </w:rPr>
      </w:pPr>
    </w:p>
    <w:p w14:paraId="67A5EF6B" w14:textId="77777777" w:rsidR="00B05D47" w:rsidRPr="00CC6EE9" w:rsidRDefault="00B05D47" w:rsidP="00B05D47">
      <w:pPr>
        <w:widowControl w:val="0"/>
        <w:numPr>
          <w:ilvl w:val="0"/>
          <w:numId w:val="15"/>
        </w:numPr>
        <w:autoSpaceDE w:val="0"/>
        <w:autoSpaceDN w:val="0"/>
        <w:adjustRightInd w:val="0"/>
        <w:spacing w:after="0" w:line="240" w:lineRule="auto"/>
        <w:ind w:left="567" w:hanging="567"/>
        <w:jc w:val="both"/>
        <w:rPr>
          <w:rFonts w:eastAsia="Times New Roman" w:cs="Arial"/>
          <w:iCs/>
          <w:lang w:val="es-ES"/>
        </w:rPr>
      </w:pPr>
      <w:r w:rsidRPr="00CC6EE9">
        <w:rPr>
          <w:rFonts w:eastAsia="Times New Roman" w:cs="Arial"/>
          <w:i/>
          <w:lang w:val="es-ES"/>
        </w:rPr>
        <w:t>Invita</w:t>
      </w:r>
      <w:r w:rsidRPr="00CC6EE9">
        <w:rPr>
          <w:rFonts w:eastAsia="Times New Roman" w:cs="Arial"/>
          <w:iCs/>
          <w:lang w:val="es-ES"/>
        </w:rPr>
        <w:t xml:space="preserve"> al Consorcio para la Conservación del Delfín Jorobado del Atlántico (CCAHD) a continuar con su ayuda activa con la investigación y las medidas de conservación de esta especie.</w:t>
      </w:r>
    </w:p>
    <w:p w14:paraId="63DEB7E2" w14:textId="77777777" w:rsidR="00B05D47" w:rsidRPr="00CC6EE9" w:rsidRDefault="00B05D47" w:rsidP="00B05D47">
      <w:pPr>
        <w:widowControl w:val="0"/>
        <w:autoSpaceDE w:val="0"/>
        <w:autoSpaceDN w:val="0"/>
        <w:adjustRightInd w:val="0"/>
        <w:spacing w:after="0" w:line="240" w:lineRule="auto"/>
        <w:ind w:left="567"/>
        <w:jc w:val="both"/>
        <w:rPr>
          <w:rFonts w:eastAsia="Times New Roman" w:cs="Arial"/>
          <w:iCs/>
          <w:lang w:val="es-ES"/>
        </w:rPr>
      </w:pPr>
    </w:p>
    <w:p w14:paraId="72413509" w14:textId="77777777" w:rsidR="00B05D47" w:rsidRPr="00CC6EE9" w:rsidRDefault="00B05D47" w:rsidP="00B05D47">
      <w:pPr>
        <w:widowControl w:val="0"/>
        <w:numPr>
          <w:ilvl w:val="0"/>
          <w:numId w:val="15"/>
        </w:numPr>
        <w:autoSpaceDE w:val="0"/>
        <w:autoSpaceDN w:val="0"/>
        <w:adjustRightInd w:val="0"/>
        <w:spacing w:after="0" w:line="240" w:lineRule="auto"/>
        <w:ind w:left="567" w:hanging="567"/>
        <w:jc w:val="both"/>
        <w:rPr>
          <w:rFonts w:eastAsia="Times New Roman" w:cs="Arial"/>
          <w:iCs/>
          <w:lang w:val="es-ES"/>
        </w:rPr>
      </w:pPr>
      <w:r w:rsidRPr="00CC6EE9">
        <w:rPr>
          <w:rFonts w:eastAsia="Times New Roman" w:cs="Arial"/>
          <w:i/>
          <w:lang w:val="es-ES"/>
        </w:rPr>
        <w:t>Encarga</w:t>
      </w:r>
      <w:r w:rsidRPr="00CC6EE9">
        <w:rPr>
          <w:rFonts w:eastAsia="Times New Roman" w:cs="Arial"/>
          <w:iCs/>
          <w:lang w:val="es-ES"/>
        </w:rPr>
        <w:t xml:space="preserve"> a la Secretaría que informe a los Estados del </w:t>
      </w:r>
      <w:proofErr w:type="spellStart"/>
      <w:r w:rsidRPr="00CC6EE9">
        <w:rPr>
          <w:rFonts w:eastAsia="Times New Roman" w:cs="Arial"/>
          <w:iCs/>
          <w:lang w:val="es-ES"/>
        </w:rPr>
        <w:t>área</w:t>
      </w:r>
      <w:proofErr w:type="spellEnd"/>
      <w:r w:rsidRPr="00CC6EE9">
        <w:rPr>
          <w:rFonts w:eastAsia="Times New Roman" w:cs="Arial"/>
          <w:iCs/>
          <w:lang w:val="es-ES"/>
        </w:rPr>
        <w:t xml:space="preserve"> de distribución y las organizaciones intergubernamentales pertinentes sobre el SSAP y supervise su ejecución.</w:t>
      </w:r>
    </w:p>
    <w:p w14:paraId="24A52FC0" w14:textId="6E6A13B8" w:rsidR="002D5F2A" w:rsidRDefault="002D5F2A">
      <w:pPr>
        <w:rPr>
          <w:rFonts w:eastAsia="Times New Roman" w:cs="Arial"/>
          <w:lang w:val="es-ES" w:eastAsia="es-ES"/>
        </w:rPr>
      </w:pPr>
    </w:p>
    <w:p w14:paraId="0526E3F8" w14:textId="77777777" w:rsidR="00B05D47" w:rsidRDefault="00B05D47" w:rsidP="00B40E07">
      <w:pPr>
        <w:pStyle w:val="Firstnumbering1"/>
        <w:numPr>
          <w:ilvl w:val="0"/>
          <w:numId w:val="0"/>
        </w:numPr>
        <w:ind w:left="567"/>
        <w:sectPr w:rsidR="00B05D47" w:rsidSect="00323406">
          <w:headerReference w:type="even" r:id="rId20"/>
          <w:headerReference w:type="first" r:id="rId21"/>
          <w:footerReference w:type="first" r:id="rId22"/>
          <w:pgSz w:w="11906" w:h="16838" w:code="9"/>
          <w:pgMar w:top="1440" w:right="1440" w:bottom="1440" w:left="1440" w:header="720" w:footer="720" w:gutter="0"/>
          <w:cols w:space="720"/>
          <w:titlePg/>
          <w:docGrid w:linePitch="360"/>
        </w:sectPr>
      </w:pPr>
    </w:p>
    <w:p w14:paraId="6E1283E5" w14:textId="77777777" w:rsidR="00C5596D" w:rsidRPr="00CC6EE9" w:rsidRDefault="00C5596D" w:rsidP="00C5596D">
      <w:pPr>
        <w:spacing w:after="0" w:line="240" w:lineRule="auto"/>
        <w:jc w:val="right"/>
        <w:rPr>
          <w:rFonts w:cs="Arial"/>
          <w:b/>
          <w:caps/>
          <w:lang w:val="es-ES"/>
        </w:rPr>
      </w:pPr>
      <w:r w:rsidRPr="00CC6EE9">
        <w:rPr>
          <w:rFonts w:cs="Arial"/>
          <w:b/>
          <w:caps/>
          <w:lang w:val="es-ES"/>
        </w:rPr>
        <w:lastRenderedPageBreak/>
        <w:t>Anexo 2</w:t>
      </w:r>
    </w:p>
    <w:p w14:paraId="575AD270" w14:textId="77777777" w:rsidR="00C5596D" w:rsidRPr="00CC6EE9" w:rsidRDefault="00C5596D" w:rsidP="00C5596D">
      <w:pPr>
        <w:widowControl w:val="0"/>
        <w:autoSpaceDE w:val="0"/>
        <w:autoSpaceDN w:val="0"/>
        <w:adjustRightInd w:val="0"/>
        <w:spacing w:after="0" w:line="240" w:lineRule="auto"/>
        <w:jc w:val="center"/>
        <w:rPr>
          <w:rFonts w:eastAsia="Times New Roman" w:cs="Arial"/>
          <w:b/>
          <w:bCs/>
          <w:lang w:val="es-ES"/>
        </w:rPr>
      </w:pPr>
    </w:p>
    <w:p w14:paraId="52480268" w14:textId="77777777" w:rsidR="00C5596D" w:rsidRPr="00CC6EE9" w:rsidRDefault="00C5596D" w:rsidP="00C5596D">
      <w:pPr>
        <w:widowControl w:val="0"/>
        <w:autoSpaceDE w:val="0"/>
        <w:autoSpaceDN w:val="0"/>
        <w:adjustRightInd w:val="0"/>
        <w:spacing w:after="0" w:line="240" w:lineRule="auto"/>
        <w:jc w:val="center"/>
        <w:rPr>
          <w:rFonts w:eastAsia="Times New Roman" w:cs="Arial"/>
          <w:b/>
          <w:bCs/>
          <w:lang w:val="es-ES"/>
        </w:rPr>
      </w:pPr>
    </w:p>
    <w:p w14:paraId="2F9122F4" w14:textId="77777777" w:rsidR="00C5596D" w:rsidRPr="00CC6EE9" w:rsidRDefault="00C5596D" w:rsidP="00C5596D">
      <w:pPr>
        <w:widowControl w:val="0"/>
        <w:autoSpaceDE w:val="0"/>
        <w:autoSpaceDN w:val="0"/>
        <w:adjustRightInd w:val="0"/>
        <w:spacing w:after="0" w:line="240" w:lineRule="auto"/>
        <w:jc w:val="center"/>
        <w:rPr>
          <w:rFonts w:eastAsia="Times New Roman" w:cs="Arial"/>
          <w:b/>
          <w:bCs/>
          <w:lang w:val="es-ES"/>
        </w:rPr>
      </w:pPr>
      <w:r w:rsidRPr="00CC6EE9">
        <w:rPr>
          <w:rFonts w:eastAsia="Times New Roman" w:cs="Arial"/>
          <w:b/>
          <w:bCs/>
          <w:lang w:val="es-ES"/>
        </w:rPr>
        <w:t xml:space="preserve">PLAN DE ACCIÓN DE ESPECIE ÚNICA </w:t>
      </w:r>
    </w:p>
    <w:p w14:paraId="6DF6B5F1" w14:textId="77777777" w:rsidR="00C5596D" w:rsidRPr="00CC6EE9" w:rsidRDefault="00C5596D" w:rsidP="00C5596D">
      <w:pPr>
        <w:widowControl w:val="0"/>
        <w:autoSpaceDE w:val="0"/>
        <w:autoSpaceDN w:val="0"/>
        <w:adjustRightInd w:val="0"/>
        <w:spacing w:after="0" w:line="240" w:lineRule="auto"/>
        <w:jc w:val="center"/>
        <w:rPr>
          <w:rFonts w:eastAsia="MS Mincho" w:cs="Arial"/>
          <w:b/>
          <w:lang w:val="es-ES"/>
        </w:rPr>
      </w:pPr>
      <w:r w:rsidRPr="00CC6EE9">
        <w:rPr>
          <w:rFonts w:eastAsia="Times New Roman" w:cs="Arial"/>
          <w:b/>
          <w:bCs/>
          <w:lang w:val="es-ES"/>
        </w:rPr>
        <w:t>PARA EL DELFÍN JOROBADO DEL ATLÁNTICO (</w:t>
      </w:r>
      <w:r w:rsidRPr="00CC6EE9">
        <w:rPr>
          <w:rFonts w:eastAsia="Times New Roman" w:cs="Arial"/>
          <w:b/>
          <w:bCs/>
          <w:i/>
          <w:iCs/>
          <w:lang w:val="es-ES"/>
        </w:rPr>
        <w:t xml:space="preserve">Sousa </w:t>
      </w:r>
      <w:proofErr w:type="spellStart"/>
      <w:r w:rsidRPr="00CC6EE9">
        <w:rPr>
          <w:rFonts w:eastAsia="Times New Roman" w:cs="Arial"/>
          <w:b/>
          <w:bCs/>
          <w:i/>
          <w:iCs/>
          <w:lang w:val="es-ES"/>
        </w:rPr>
        <w:t>teuszii</w:t>
      </w:r>
      <w:proofErr w:type="spellEnd"/>
      <w:r w:rsidRPr="00CC6EE9">
        <w:rPr>
          <w:rFonts w:eastAsia="Times New Roman" w:cs="Arial"/>
          <w:b/>
          <w:bCs/>
          <w:lang w:val="es-ES"/>
        </w:rPr>
        <w:t>)</w:t>
      </w:r>
    </w:p>
    <w:p w14:paraId="2CAECD72" w14:textId="77777777" w:rsidR="00C5596D" w:rsidRPr="00CC6EE9" w:rsidRDefault="00C5596D" w:rsidP="00C5596D">
      <w:pPr>
        <w:spacing w:after="0" w:line="240" w:lineRule="auto"/>
        <w:jc w:val="both"/>
        <w:rPr>
          <w:rFonts w:eastAsia="Times New Roman" w:cs="Arial"/>
          <w:b/>
          <w:lang w:val="es-ES"/>
        </w:rPr>
      </w:pPr>
    </w:p>
    <w:p w14:paraId="490C61A9" w14:textId="77777777" w:rsidR="00C5596D" w:rsidRPr="00CC6EE9" w:rsidRDefault="00C5596D" w:rsidP="00C5596D">
      <w:pPr>
        <w:spacing w:after="0" w:line="240" w:lineRule="auto"/>
        <w:jc w:val="both"/>
        <w:rPr>
          <w:rFonts w:eastAsia="Times New Roman" w:cs="Arial"/>
          <w:bCs/>
          <w:lang w:val="es-ES"/>
        </w:rPr>
      </w:pPr>
    </w:p>
    <w:p w14:paraId="7B0B62AA" w14:textId="388D6E37" w:rsidR="00C5596D" w:rsidRPr="00CC6EE9" w:rsidRDefault="00C5596D" w:rsidP="00C5596D">
      <w:pPr>
        <w:spacing w:after="0" w:line="240" w:lineRule="auto"/>
        <w:jc w:val="both"/>
        <w:rPr>
          <w:rFonts w:eastAsia="Times New Roman" w:cs="Arial"/>
          <w:bCs/>
          <w:lang w:val="es-ES"/>
        </w:rPr>
      </w:pPr>
      <w:r w:rsidRPr="00CC6EE9">
        <w:rPr>
          <w:rFonts w:eastAsia="Times New Roman" w:cs="Arial"/>
          <w:bCs/>
          <w:lang w:val="es-ES"/>
        </w:rPr>
        <w:t xml:space="preserve">NOTA: Se presenta el Plan de Acción de Especie Única para el </w:t>
      </w:r>
      <w:r w:rsidRPr="00CC6EE9">
        <w:rPr>
          <w:rFonts w:eastAsia="Times New Roman" w:cs="Arial"/>
          <w:iCs/>
          <w:lang w:val="es-ES"/>
        </w:rPr>
        <w:t>Delfín Jorobado del Atlántico (</w:t>
      </w:r>
      <w:r w:rsidRPr="00CC6EE9">
        <w:rPr>
          <w:rFonts w:eastAsia="Times New Roman" w:cs="Arial"/>
          <w:bCs/>
          <w:i/>
          <w:iCs/>
          <w:lang w:val="es-ES"/>
        </w:rPr>
        <w:t xml:space="preserve">Sousa </w:t>
      </w:r>
      <w:proofErr w:type="spellStart"/>
      <w:r w:rsidRPr="00CC6EE9">
        <w:rPr>
          <w:rFonts w:eastAsia="Times New Roman" w:cs="Arial"/>
          <w:bCs/>
          <w:i/>
          <w:iCs/>
          <w:lang w:val="es-ES"/>
        </w:rPr>
        <w:t>teuszii</w:t>
      </w:r>
      <w:proofErr w:type="spellEnd"/>
      <w:r w:rsidRPr="00CC6EE9">
        <w:rPr>
          <w:rFonts w:eastAsia="Times New Roman" w:cs="Arial"/>
          <w:iCs/>
          <w:lang w:val="es-ES"/>
        </w:rPr>
        <w:t>)</w:t>
      </w:r>
      <w:r w:rsidRPr="00CC6EE9">
        <w:rPr>
          <w:rFonts w:eastAsia="Times New Roman" w:cs="Arial"/>
          <w:bCs/>
          <w:lang w:val="es-ES"/>
        </w:rPr>
        <w:t xml:space="preserve"> como un archivo separado </w:t>
      </w:r>
      <w:hyperlink r:id="rId23" w:history="1">
        <w:r w:rsidR="00741D39">
          <w:rPr>
            <w:rStyle w:val="Hyperlink"/>
            <w:rFonts w:eastAsia="Times New Roman" w:cs="Arial"/>
            <w:lang w:val="es-ES"/>
          </w:rPr>
          <w:t>aquí</w:t>
        </w:r>
      </w:hyperlink>
      <w:r w:rsidRPr="00CC6EE9">
        <w:rPr>
          <w:rFonts w:eastAsia="Times New Roman" w:cs="Arial"/>
          <w:lang w:val="es-ES"/>
        </w:rPr>
        <w:t>.</w:t>
      </w:r>
    </w:p>
    <w:p w14:paraId="7ED4FE87" w14:textId="77777777" w:rsidR="00C5596D" w:rsidRPr="00CC6EE9" w:rsidRDefault="00C5596D" w:rsidP="00C5596D">
      <w:pPr>
        <w:spacing w:after="0" w:line="240" w:lineRule="auto"/>
        <w:jc w:val="both"/>
        <w:rPr>
          <w:rFonts w:cs="Arial"/>
          <w:bCs/>
          <w:caps/>
          <w:lang w:val="es-ES"/>
        </w:rPr>
      </w:pPr>
    </w:p>
    <w:p w14:paraId="5B121389" w14:textId="77777777" w:rsidR="00C5596D" w:rsidRDefault="00C5596D" w:rsidP="00B40E07">
      <w:pPr>
        <w:pStyle w:val="Firstnumbering1"/>
        <w:numPr>
          <w:ilvl w:val="0"/>
          <w:numId w:val="0"/>
        </w:numPr>
        <w:ind w:left="567"/>
        <w:sectPr w:rsidR="00C5596D" w:rsidSect="00323406">
          <w:headerReference w:type="first" r:id="rId24"/>
          <w:pgSz w:w="11906" w:h="16838" w:code="9"/>
          <w:pgMar w:top="1440" w:right="1440" w:bottom="1440" w:left="1440" w:header="720" w:footer="720" w:gutter="0"/>
          <w:cols w:space="720"/>
          <w:titlePg/>
          <w:docGrid w:linePitch="360"/>
        </w:sectPr>
      </w:pPr>
    </w:p>
    <w:p w14:paraId="1AD2E580" w14:textId="77777777" w:rsidR="00260C83" w:rsidRPr="00260C83" w:rsidRDefault="00260C83" w:rsidP="00260C83">
      <w:pPr>
        <w:spacing w:after="0" w:line="240" w:lineRule="auto"/>
        <w:jc w:val="right"/>
        <w:rPr>
          <w:rFonts w:cs="Arial"/>
          <w:b/>
          <w:caps/>
          <w:lang w:val="es-ES"/>
        </w:rPr>
      </w:pPr>
      <w:r w:rsidRPr="00260C83">
        <w:rPr>
          <w:rFonts w:cs="Arial"/>
          <w:b/>
          <w:caps/>
          <w:lang w:val="es-ES"/>
        </w:rPr>
        <w:lastRenderedPageBreak/>
        <w:t>Anexo 3</w:t>
      </w:r>
    </w:p>
    <w:p w14:paraId="27BB2569" w14:textId="77777777" w:rsidR="00260C83" w:rsidRDefault="00260C83" w:rsidP="00260C83">
      <w:pPr>
        <w:spacing w:after="0" w:line="240" w:lineRule="auto"/>
        <w:rPr>
          <w:rFonts w:cs="Arial"/>
          <w:lang w:val="es-ES"/>
        </w:rPr>
      </w:pPr>
    </w:p>
    <w:p w14:paraId="4C0ABBA2" w14:textId="77777777" w:rsidR="00741D39" w:rsidRPr="00260C83" w:rsidRDefault="00741D39" w:rsidP="00260C83">
      <w:pPr>
        <w:spacing w:after="0" w:line="240" w:lineRule="auto"/>
        <w:rPr>
          <w:rFonts w:cs="Arial"/>
          <w:lang w:val="es-ES"/>
        </w:rPr>
      </w:pPr>
    </w:p>
    <w:p w14:paraId="5196F2AD" w14:textId="7351DC71" w:rsidR="00260C83" w:rsidRPr="00260C83" w:rsidRDefault="00260C83" w:rsidP="00260C83">
      <w:pPr>
        <w:spacing w:after="0" w:line="240" w:lineRule="auto"/>
        <w:jc w:val="center"/>
        <w:rPr>
          <w:rFonts w:cs="Arial"/>
          <w:lang w:val="es-ES"/>
        </w:rPr>
      </w:pPr>
      <w:r w:rsidRPr="00260C83">
        <w:rPr>
          <w:rFonts w:cs="Arial"/>
          <w:lang w:val="es-ES"/>
        </w:rPr>
        <w:t>PROYECTO DE DECISI</w:t>
      </w:r>
      <w:r w:rsidR="00EC44F6">
        <w:rPr>
          <w:rFonts w:cs="Arial"/>
          <w:lang w:val="es-ES"/>
        </w:rPr>
        <w:t>O</w:t>
      </w:r>
      <w:r w:rsidRPr="00260C83">
        <w:rPr>
          <w:rFonts w:cs="Arial"/>
          <w:lang w:val="es-ES"/>
        </w:rPr>
        <w:t>N</w:t>
      </w:r>
      <w:r w:rsidR="00EC44F6">
        <w:rPr>
          <w:rFonts w:cs="Arial"/>
          <w:lang w:val="es-ES"/>
        </w:rPr>
        <w:t>ES</w:t>
      </w:r>
      <w:r w:rsidRPr="00260C83">
        <w:rPr>
          <w:rFonts w:cs="Arial"/>
          <w:lang w:val="es-ES"/>
        </w:rPr>
        <w:t xml:space="preserve"> </w:t>
      </w:r>
    </w:p>
    <w:p w14:paraId="26E8C645" w14:textId="77777777" w:rsidR="00260C83" w:rsidRPr="00260C83" w:rsidRDefault="00260C83" w:rsidP="00260C83">
      <w:pPr>
        <w:spacing w:after="0" w:line="240" w:lineRule="auto"/>
        <w:jc w:val="center"/>
        <w:rPr>
          <w:rFonts w:cs="Arial"/>
          <w:lang w:val="es-ES"/>
        </w:rPr>
      </w:pPr>
    </w:p>
    <w:p w14:paraId="4B0AFC5D" w14:textId="77777777" w:rsidR="00260C83" w:rsidRPr="00260C83" w:rsidRDefault="00260C83" w:rsidP="00260C83">
      <w:pPr>
        <w:pBdr>
          <w:top w:val="single" w:sz="6" w:space="0" w:color="FFFFFF"/>
          <w:left w:val="single" w:sz="6" w:space="0" w:color="FFFFFF"/>
          <w:bottom w:val="single" w:sz="6" w:space="0" w:color="FFFFFF"/>
          <w:right w:val="single" w:sz="6" w:space="0" w:color="FFFFFF"/>
        </w:pBdr>
        <w:spacing w:after="0" w:line="240" w:lineRule="auto"/>
        <w:jc w:val="center"/>
        <w:outlineLvl w:val="1"/>
        <w:rPr>
          <w:rFonts w:eastAsia="Times New Roman" w:cs="Arial"/>
          <w:b/>
          <w:bCs/>
          <w:lang w:val="es-ES"/>
        </w:rPr>
      </w:pPr>
      <w:r w:rsidRPr="00260C83">
        <w:rPr>
          <w:rFonts w:eastAsia="Times New Roman" w:cs="Arial"/>
          <w:b/>
          <w:bCs/>
          <w:lang w:val="es-ES"/>
        </w:rPr>
        <w:t xml:space="preserve">PLAN DE ACCIÓN DE ESPECIE ÚNICA </w:t>
      </w:r>
    </w:p>
    <w:p w14:paraId="7F805792" w14:textId="77777777" w:rsidR="00260C83" w:rsidRPr="00260C83" w:rsidRDefault="00260C83" w:rsidP="00260C83">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s-ES"/>
        </w:rPr>
      </w:pPr>
      <w:r w:rsidRPr="00260C83">
        <w:rPr>
          <w:rFonts w:eastAsia="Times New Roman" w:cs="Arial"/>
          <w:b/>
          <w:bCs/>
          <w:lang w:val="es-ES"/>
        </w:rPr>
        <w:t>PARA EL DELFÍN JOROBADO DEL ATLÁNTICO (</w:t>
      </w:r>
      <w:r w:rsidRPr="00260C83">
        <w:rPr>
          <w:rFonts w:eastAsia="Times New Roman" w:cs="Arial"/>
          <w:b/>
          <w:bCs/>
          <w:i/>
          <w:iCs/>
          <w:lang w:val="es-ES"/>
        </w:rPr>
        <w:t xml:space="preserve">Sousa </w:t>
      </w:r>
      <w:proofErr w:type="spellStart"/>
      <w:r w:rsidRPr="00260C83">
        <w:rPr>
          <w:rFonts w:eastAsia="Times New Roman" w:cs="Arial"/>
          <w:b/>
          <w:bCs/>
          <w:i/>
          <w:iCs/>
          <w:lang w:val="es-ES"/>
        </w:rPr>
        <w:t>teuszii</w:t>
      </w:r>
      <w:proofErr w:type="spellEnd"/>
      <w:r w:rsidRPr="00260C83">
        <w:rPr>
          <w:rFonts w:eastAsia="Times New Roman" w:cs="Arial"/>
          <w:b/>
          <w:bCs/>
          <w:lang w:val="es-ES"/>
        </w:rPr>
        <w:t>)</w:t>
      </w:r>
    </w:p>
    <w:p w14:paraId="79AC696E" w14:textId="77777777" w:rsidR="00260C83" w:rsidRPr="00260C83" w:rsidRDefault="00260C83" w:rsidP="00260C83">
      <w:pPr>
        <w:spacing w:after="0" w:line="240" w:lineRule="auto"/>
        <w:jc w:val="both"/>
        <w:rPr>
          <w:rFonts w:cs="Arial"/>
          <w:bCs/>
          <w:iCs/>
          <w:lang w:val="es-ES"/>
        </w:rPr>
      </w:pPr>
    </w:p>
    <w:p w14:paraId="6655A8A7" w14:textId="77777777" w:rsidR="00260C83" w:rsidRPr="00260C83" w:rsidRDefault="00260C83" w:rsidP="00260C83">
      <w:pPr>
        <w:spacing w:after="0" w:line="240" w:lineRule="auto"/>
        <w:jc w:val="both"/>
        <w:rPr>
          <w:rFonts w:cs="Arial"/>
          <w:bCs/>
          <w:iCs/>
          <w:lang w:val="es-ES"/>
        </w:rPr>
      </w:pPr>
    </w:p>
    <w:p w14:paraId="7F340D12" w14:textId="77777777" w:rsidR="00260C83" w:rsidRPr="00260C83" w:rsidRDefault="00260C83" w:rsidP="00260C83">
      <w:pPr>
        <w:spacing w:after="0" w:line="240" w:lineRule="auto"/>
        <w:jc w:val="both"/>
        <w:rPr>
          <w:rFonts w:cs="Arial"/>
          <w:b/>
          <w:i/>
          <w:lang w:val="es-ES"/>
        </w:rPr>
      </w:pPr>
      <w:r w:rsidRPr="00260C83">
        <w:rPr>
          <w:rFonts w:cs="Arial"/>
          <w:b/>
          <w:i/>
          <w:lang w:val="es-ES"/>
        </w:rPr>
        <w:t xml:space="preserve">Dirigido a las Partes </w:t>
      </w:r>
    </w:p>
    <w:p w14:paraId="0AE655CA" w14:textId="77777777" w:rsidR="00260C83" w:rsidRPr="00260C83" w:rsidRDefault="00260C83" w:rsidP="00260C83">
      <w:pPr>
        <w:spacing w:after="0" w:line="240" w:lineRule="auto"/>
        <w:jc w:val="both"/>
        <w:rPr>
          <w:rFonts w:cs="Arial"/>
          <w:lang w:val="es-ES"/>
        </w:rPr>
      </w:pPr>
    </w:p>
    <w:p w14:paraId="4175EFBD" w14:textId="333E9026" w:rsidR="00260C83" w:rsidRPr="00260C83" w:rsidRDefault="00260C83" w:rsidP="00FE0CFB">
      <w:pPr>
        <w:spacing w:after="0" w:line="240" w:lineRule="auto"/>
        <w:ind w:left="900" w:hanging="900"/>
        <w:jc w:val="both"/>
        <w:rPr>
          <w:rFonts w:cs="Arial"/>
          <w:iCs/>
          <w:lang w:val="es-ES"/>
        </w:rPr>
      </w:pPr>
      <w:r w:rsidRPr="00260C83">
        <w:rPr>
          <w:rFonts w:cs="Arial"/>
          <w:lang w:val="es-ES"/>
        </w:rPr>
        <w:t>14.AA</w:t>
      </w:r>
      <w:r w:rsidRPr="00260C83">
        <w:rPr>
          <w:rFonts w:cs="Arial"/>
          <w:lang w:val="es-ES"/>
        </w:rPr>
        <w:tab/>
      </w:r>
      <w:r w:rsidRPr="00260C83">
        <w:rPr>
          <w:rFonts w:cs="Arial"/>
          <w:iCs/>
          <w:lang w:val="es-ES"/>
        </w:rPr>
        <w:t xml:space="preserve">Se solicita a las Partes que sean Estados del </w:t>
      </w:r>
      <w:r w:rsidR="00E94196" w:rsidRPr="00260C83">
        <w:rPr>
          <w:rFonts w:cs="Arial"/>
          <w:iCs/>
          <w:lang w:val="es-ES"/>
        </w:rPr>
        <w:t>área</w:t>
      </w:r>
      <w:r w:rsidRPr="00260C83">
        <w:rPr>
          <w:rFonts w:cs="Arial"/>
          <w:iCs/>
          <w:lang w:val="es-ES"/>
        </w:rPr>
        <w:t xml:space="preserve"> de distribución lo siguiente:</w:t>
      </w:r>
    </w:p>
    <w:p w14:paraId="647AF8D4" w14:textId="77777777" w:rsidR="00260C83" w:rsidRPr="00260C83" w:rsidRDefault="00260C83" w:rsidP="00260C83">
      <w:pPr>
        <w:spacing w:after="0" w:line="240" w:lineRule="auto"/>
        <w:ind w:left="720" w:hanging="720"/>
        <w:jc w:val="both"/>
        <w:rPr>
          <w:rFonts w:cs="Arial"/>
          <w:iCs/>
          <w:lang w:val="es-ES"/>
        </w:rPr>
      </w:pPr>
    </w:p>
    <w:p w14:paraId="5CA8CEAE" w14:textId="5E4D3212" w:rsidR="00260C83" w:rsidRPr="00260C83" w:rsidRDefault="00A00076" w:rsidP="00FE0CFB">
      <w:pPr>
        <w:widowControl w:val="0"/>
        <w:numPr>
          <w:ilvl w:val="0"/>
          <w:numId w:val="17"/>
        </w:numPr>
        <w:autoSpaceDE w:val="0"/>
        <w:autoSpaceDN w:val="0"/>
        <w:adjustRightInd w:val="0"/>
        <w:spacing w:after="0" w:line="240" w:lineRule="auto"/>
        <w:ind w:left="1260"/>
        <w:jc w:val="both"/>
        <w:rPr>
          <w:rFonts w:cs="Arial"/>
          <w:iCs/>
          <w:lang w:val="es-ES"/>
        </w:rPr>
      </w:pPr>
      <w:r>
        <w:rPr>
          <w:rFonts w:cs="Arial"/>
          <w:iCs/>
          <w:lang w:val="es-ES"/>
        </w:rPr>
        <w:t>l</w:t>
      </w:r>
      <w:r w:rsidR="00260C83" w:rsidRPr="00260C83">
        <w:rPr>
          <w:rFonts w:cs="Arial"/>
          <w:iCs/>
          <w:lang w:val="es-ES"/>
        </w:rPr>
        <w:t>levar a cabo las acciones que el SSAP especifique como inmediatas y cumplir en un plazo de tres años con carácter prioritario, continuar las actividades en curso e iniciar la aplicación de aquellas acciones del SSAP para las cuales se especifique que deben aplicarse en un plazo de cinco años.</w:t>
      </w:r>
    </w:p>
    <w:p w14:paraId="530DD81B" w14:textId="77777777" w:rsidR="00260C83" w:rsidRPr="00260C83" w:rsidRDefault="00260C83" w:rsidP="00FE0CFB">
      <w:pPr>
        <w:widowControl w:val="0"/>
        <w:autoSpaceDE w:val="0"/>
        <w:autoSpaceDN w:val="0"/>
        <w:adjustRightInd w:val="0"/>
        <w:spacing w:after="0" w:line="240" w:lineRule="auto"/>
        <w:ind w:left="1260" w:hanging="360"/>
        <w:jc w:val="both"/>
        <w:rPr>
          <w:rFonts w:cs="Arial"/>
          <w:iCs/>
          <w:lang w:val="es-ES"/>
        </w:rPr>
      </w:pPr>
    </w:p>
    <w:p w14:paraId="5528570E" w14:textId="1742DF91" w:rsidR="00260C83" w:rsidRPr="00260C83" w:rsidRDefault="00A00076" w:rsidP="00FE0CFB">
      <w:pPr>
        <w:widowControl w:val="0"/>
        <w:numPr>
          <w:ilvl w:val="0"/>
          <w:numId w:val="17"/>
        </w:numPr>
        <w:autoSpaceDE w:val="0"/>
        <w:autoSpaceDN w:val="0"/>
        <w:adjustRightInd w:val="0"/>
        <w:spacing w:after="0" w:line="240" w:lineRule="auto"/>
        <w:ind w:left="1260"/>
        <w:jc w:val="both"/>
        <w:rPr>
          <w:rFonts w:cs="Arial"/>
          <w:iCs/>
          <w:lang w:val="es-ES"/>
        </w:rPr>
      </w:pPr>
      <w:r>
        <w:rPr>
          <w:rFonts w:cs="Arial"/>
          <w:iCs/>
          <w:lang w:val="es-ES"/>
        </w:rPr>
        <w:t>e</w:t>
      </w:r>
      <w:r w:rsidR="00260C83" w:rsidRPr="00260C83">
        <w:rPr>
          <w:rFonts w:cs="Arial"/>
          <w:iCs/>
          <w:lang w:val="es-ES"/>
        </w:rPr>
        <w:t xml:space="preserve">stablecer las estructuras necesarias para garantizar </w:t>
      </w:r>
      <w:r w:rsidR="00260C83" w:rsidRPr="00260C83">
        <w:rPr>
          <w:rFonts w:eastAsia="Times New Roman" w:cs="Arial"/>
          <w:lang w:val="es-ES"/>
        </w:rPr>
        <w:t xml:space="preserve">la colaboración activa entre las partes interesadas de cada Estado del área de distribución para maximizar el uso eficaz de los recursos y la experiencia, </w:t>
      </w:r>
      <w:r w:rsidR="00260C83" w:rsidRPr="00260C83">
        <w:rPr>
          <w:rFonts w:cs="Arial"/>
          <w:iCs/>
          <w:lang w:val="es-ES"/>
        </w:rPr>
        <w:t>por ejemplo mediante la formación de grupos de trabajo nacionales</w:t>
      </w:r>
      <w:r w:rsidR="00260C83" w:rsidRPr="00260C83">
        <w:rPr>
          <w:rFonts w:eastAsia="Times New Roman" w:cs="Arial"/>
          <w:lang w:val="es-ES"/>
        </w:rPr>
        <w:t>.;</w:t>
      </w:r>
    </w:p>
    <w:p w14:paraId="07A0865C" w14:textId="77777777" w:rsidR="00260C83" w:rsidRPr="00260C83" w:rsidRDefault="00260C83" w:rsidP="00FE0CFB">
      <w:pPr>
        <w:widowControl w:val="0"/>
        <w:autoSpaceDE w:val="0"/>
        <w:autoSpaceDN w:val="0"/>
        <w:adjustRightInd w:val="0"/>
        <w:spacing w:after="0" w:line="240" w:lineRule="auto"/>
        <w:ind w:left="1260" w:hanging="360"/>
        <w:jc w:val="both"/>
        <w:rPr>
          <w:rFonts w:cs="Arial"/>
          <w:iCs/>
          <w:lang w:val="es-ES"/>
        </w:rPr>
      </w:pPr>
    </w:p>
    <w:p w14:paraId="344F3BD5" w14:textId="15AAFB3D" w:rsidR="00260C83" w:rsidRPr="00260C83" w:rsidRDefault="00A00076" w:rsidP="00FE0CFB">
      <w:pPr>
        <w:widowControl w:val="0"/>
        <w:numPr>
          <w:ilvl w:val="0"/>
          <w:numId w:val="17"/>
        </w:numPr>
        <w:autoSpaceDE w:val="0"/>
        <w:autoSpaceDN w:val="0"/>
        <w:adjustRightInd w:val="0"/>
        <w:spacing w:after="0" w:line="240" w:lineRule="auto"/>
        <w:ind w:left="1260"/>
        <w:jc w:val="both"/>
        <w:rPr>
          <w:rFonts w:cs="Arial"/>
          <w:iCs/>
          <w:lang w:val="es-ES"/>
        </w:rPr>
      </w:pPr>
      <w:r>
        <w:rPr>
          <w:rFonts w:cs="Arial"/>
          <w:iCs/>
          <w:lang w:val="es-ES"/>
        </w:rPr>
        <w:t>c</w:t>
      </w:r>
      <w:r w:rsidR="00260C83" w:rsidRPr="00260C83">
        <w:rPr>
          <w:rFonts w:cs="Arial"/>
          <w:iCs/>
          <w:lang w:val="es-ES"/>
        </w:rPr>
        <w:t xml:space="preserve">olaborar activamente con las partes interesadas en los Estados vecinos del </w:t>
      </w:r>
      <w:proofErr w:type="spellStart"/>
      <w:r w:rsidR="00260C83" w:rsidRPr="00260C83">
        <w:rPr>
          <w:rFonts w:cs="Arial"/>
          <w:iCs/>
          <w:lang w:val="es-ES"/>
        </w:rPr>
        <w:t>área</w:t>
      </w:r>
      <w:proofErr w:type="spellEnd"/>
      <w:r w:rsidR="00260C83" w:rsidRPr="00260C83">
        <w:rPr>
          <w:rFonts w:cs="Arial"/>
          <w:iCs/>
          <w:lang w:val="es-ES"/>
        </w:rPr>
        <w:t xml:space="preserve"> de distribución del </w:t>
      </w:r>
      <w:r w:rsidR="00260C83" w:rsidRPr="00260C83">
        <w:rPr>
          <w:rFonts w:cs="Arial"/>
          <w:i/>
          <w:lang w:val="es-ES"/>
        </w:rPr>
        <w:t xml:space="preserve">Sousa </w:t>
      </w:r>
      <w:proofErr w:type="spellStart"/>
      <w:r w:rsidR="00260C83" w:rsidRPr="00260C83">
        <w:rPr>
          <w:rFonts w:cs="Arial"/>
          <w:i/>
          <w:lang w:val="es-ES"/>
        </w:rPr>
        <w:t>teuszii</w:t>
      </w:r>
      <w:proofErr w:type="spellEnd"/>
      <w:r w:rsidR="00260C83" w:rsidRPr="00260C83">
        <w:rPr>
          <w:rFonts w:cs="Arial"/>
          <w:iCs/>
          <w:lang w:val="es-ES"/>
        </w:rPr>
        <w:t xml:space="preserve"> para facilitar el intercambio de conocimientos y la colaboración eficaz, especialmente en países donde se sospeche que existan poblaciones transfronterizas.</w:t>
      </w:r>
    </w:p>
    <w:p w14:paraId="5EB72DFF" w14:textId="77777777" w:rsidR="00260C83" w:rsidRPr="00260C83" w:rsidRDefault="00260C83" w:rsidP="00FE0CFB">
      <w:pPr>
        <w:widowControl w:val="0"/>
        <w:autoSpaceDE w:val="0"/>
        <w:autoSpaceDN w:val="0"/>
        <w:adjustRightInd w:val="0"/>
        <w:spacing w:after="0" w:line="240" w:lineRule="auto"/>
        <w:ind w:left="1260" w:hanging="360"/>
        <w:jc w:val="both"/>
        <w:rPr>
          <w:rFonts w:cs="Arial"/>
          <w:iCs/>
          <w:lang w:val="es-ES"/>
        </w:rPr>
      </w:pPr>
    </w:p>
    <w:p w14:paraId="346C84C0" w14:textId="373B4278" w:rsidR="00260C83" w:rsidRPr="00260C83" w:rsidRDefault="00A00076" w:rsidP="00FE0CFB">
      <w:pPr>
        <w:widowControl w:val="0"/>
        <w:numPr>
          <w:ilvl w:val="0"/>
          <w:numId w:val="17"/>
        </w:numPr>
        <w:autoSpaceDE w:val="0"/>
        <w:autoSpaceDN w:val="0"/>
        <w:adjustRightInd w:val="0"/>
        <w:spacing w:after="0" w:line="240" w:lineRule="auto"/>
        <w:ind w:left="1260"/>
        <w:jc w:val="both"/>
        <w:rPr>
          <w:rFonts w:cs="Arial"/>
          <w:iCs/>
          <w:lang w:val="es-ES"/>
        </w:rPr>
      </w:pPr>
      <w:r>
        <w:rPr>
          <w:rFonts w:cs="Arial"/>
          <w:iCs/>
          <w:lang w:val="es-ES"/>
        </w:rPr>
        <w:t>p</w:t>
      </w:r>
      <w:r w:rsidR="00260C83" w:rsidRPr="00260C83">
        <w:rPr>
          <w:rFonts w:cs="Arial"/>
          <w:iCs/>
          <w:lang w:val="es-ES"/>
        </w:rPr>
        <w:t>roporcionar un breve informe de la ejecución del SSAP de forma puntual para la última reunión del Comité del Período de Sesiones antes de la 15.</w:t>
      </w:r>
      <w:r w:rsidR="00260C83" w:rsidRPr="00260C83">
        <w:rPr>
          <w:rFonts w:cs="Arial"/>
          <w:iCs/>
          <w:vertAlign w:val="superscript"/>
          <w:lang w:val="es-ES"/>
        </w:rPr>
        <w:t>ª</w:t>
      </w:r>
      <w:r w:rsidR="00260C83" w:rsidRPr="00260C83">
        <w:rPr>
          <w:rFonts w:cs="Arial"/>
          <w:iCs/>
          <w:lang w:val="es-ES"/>
        </w:rPr>
        <w:t xml:space="preserve"> Conferencia de las Partes (COP15) utilizando la plantilla proporcionada por la Secretaría.</w:t>
      </w:r>
    </w:p>
    <w:p w14:paraId="422D8FEB" w14:textId="77777777" w:rsidR="00260C83" w:rsidRPr="00260C83" w:rsidRDefault="00260C83" w:rsidP="00FE0CFB">
      <w:pPr>
        <w:widowControl w:val="0"/>
        <w:autoSpaceDE w:val="0"/>
        <w:autoSpaceDN w:val="0"/>
        <w:adjustRightInd w:val="0"/>
        <w:spacing w:after="0" w:line="240" w:lineRule="auto"/>
        <w:ind w:left="1260" w:hanging="360"/>
        <w:jc w:val="both"/>
        <w:rPr>
          <w:rFonts w:cs="Arial"/>
          <w:iCs/>
          <w:lang w:val="es-ES"/>
        </w:rPr>
      </w:pPr>
    </w:p>
    <w:p w14:paraId="68F6FFDD" w14:textId="7A46D4EB" w:rsidR="00260C83" w:rsidRPr="00260C83" w:rsidRDefault="00A00076" w:rsidP="00FE0CFB">
      <w:pPr>
        <w:widowControl w:val="0"/>
        <w:numPr>
          <w:ilvl w:val="0"/>
          <w:numId w:val="17"/>
        </w:numPr>
        <w:autoSpaceDE w:val="0"/>
        <w:autoSpaceDN w:val="0"/>
        <w:adjustRightInd w:val="0"/>
        <w:spacing w:after="0" w:line="240" w:lineRule="auto"/>
        <w:ind w:left="1260"/>
        <w:jc w:val="both"/>
        <w:rPr>
          <w:rFonts w:cs="Arial"/>
          <w:iCs/>
          <w:lang w:val="es-ES"/>
        </w:rPr>
      </w:pPr>
      <w:r>
        <w:rPr>
          <w:rFonts w:cs="Arial"/>
          <w:iCs/>
          <w:lang w:val="es-ES"/>
        </w:rPr>
        <w:t>a</w:t>
      </w:r>
      <w:r w:rsidR="00260C83" w:rsidRPr="00260C83">
        <w:rPr>
          <w:rFonts w:cs="Arial"/>
          <w:iCs/>
          <w:lang w:val="es-ES"/>
        </w:rPr>
        <w:t xml:space="preserve">nimar a los Estados del </w:t>
      </w:r>
      <w:r w:rsidR="008F4520" w:rsidRPr="00260C83">
        <w:rPr>
          <w:rFonts w:cs="Arial"/>
          <w:iCs/>
          <w:lang w:val="es-ES"/>
        </w:rPr>
        <w:t>área</w:t>
      </w:r>
      <w:r w:rsidR="00260C83" w:rsidRPr="00260C83">
        <w:rPr>
          <w:rFonts w:cs="Arial"/>
          <w:iCs/>
          <w:lang w:val="es-ES"/>
        </w:rPr>
        <w:t xml:space="preserve"> de distribución que no sean partes a adoptar el uso del SSAP.</w:t>
      </w:r>
    </w:p>
    <w:p w14:paraId="66C2A4CA" w14:textId="77777777" w:rsidR="00260C83" w:rsidRPr="00260C83" w:rsidRDefault="00260C83" w:rsidP="00741D39">
      <w:pPr>
        <w:widowControl w:val="0"/>
        <w:autoSpaceDE w:val="0"/>
        <w:autoSpaceDN w:val="0"/>
        <w:adjustRightInd w:val="0"/>
        <w:spacing w:after="0" w:line="240" w:lineRule="auto"/>
        <w:ind w:left="1080" w:hanging="360"/>
        <w:jc w:val="both"/>
        <w:rPr>
          <w:rFonts w:cs="Arial"/>
          <w:iCs/>
          <w:lang w:val="es-ES"/>
        </w:rPr>
      </w:pPr>
    </w:p>
    <w:p w14:paraId="5438BB9D" w14:textId="0A52A464" w:rsidR="00260C83" w:rsidRPr="00260C83" w:rsidRDefault="00260C83" w:rsidP="00FE0CFB">
      <w:pPr>
        <w:widowControl w:val="0"/>
        <w:autoSpaceDE w:val="0"/>
        <w:autoSpaceDN w:val="0"/>
        <w:adjustRightInd w:val="0"/>
        <w:spacing w:after="0" w:line="240" w:lineRule="auto"/>
        <w:ind w:left="900" w:hanging="900"/>
        <w:jc w:val="both"/>
        <w:rPr>
          <w:rFonts w:cs="Arial"/>
          <w:iCs/>
          <w:lang w:val="es-ES"/>
        </w:rPr>
      </w:pPr>
      <w:r w:rsidRPr="00260C83">
        <w:rPr>
          <w:rFonts w:cs="Arial"/>
          <w:lang w:val="es-ES"/>
        </w:rPr>
        <w:t>14.BB</w:t>
      </w:r>
      <w:r w:rsidRPr="00260C83">
        <w:rPr>
          <w:rFonts w:cs="Arial"/>
          <w:lang w:val="es-ES"/>
        </w:rPr>
        <w:tab/>
        <w:t xml:space="preserve">Se solicita a las Partes </w:t>
      </w:r>
      <w:r w:rsidRPr="00260C83">
        <w:rPr>
          <w:rFonts w:cs="Arial"/>
          <w:iCs/>
          <w:lang w:val="es-ES"/>
        </w:rPr>
        <w:t xml:space="preserve">que no estén en el área de distribución que proporcionen ayuda técnica y en el fortalecimiento de las capacidades a los Estados del </w:t>
      </w:r>
      <w:r w:rsidR="00E94196" w:rsidRPr="00260C83">
        <w:rPr>
          <w:rFonts w:cs="Arial"/>
          <w:iCs/>
          <w:lang w:val="es-ES"/>
        </w:rPr>
        <w:t>área</w:t>
      </w:r>
      <w:r w:rsidRPr="00260C83">
        <w:rPr>
          <w:rFonts w:cs="Arial"/>
          <w:iCs/>
          <w:lang w:val="es-ES"/>
        </w:rPr>
        <w:t xml:space="preserve"> de distribución para la aplicación de las actividades indicadas en el Plan de Acción.</w:t>
      </w:r>
    </w:p>
    <w:p w14:paraId="65FFAD61" w14:textId="77777777" w:rsidR="00260C83" w:rsidRPr="00260C83" w:rsidRDefault="00260C83" w:rsidP="00260C83">
      <w:pPr>
        <w:spacing w:after="0" w:line="240" w:lineRule="auto"/>
        <w:jc w:val="both"/>
        <w:rPr>
          <w:rFonts w:cs="Arial"/>
          <w:lang w:val="es-ES"/>
        </w:rPr>
      </w:pPr>
    </w:p>
    <w:p w14:paraId="1CAB5A6D" w14:textId="77777777" w:rsidR="00260C83" w:rsidRPr="00260C83" w:rsidRDefault="00260C83" w:rsidP="00260C83">
      <w:pPr>
        <w:spacing w:after="0" w:line="240" w:lineRule="auto"/>
        <w:jc w:val="both"/>
        <w:rPr>
          <w:rFonts w:cs="Arial"/>
          <w:b/>
          <w:i/>
          <w:lang w:val="es-ES"/>
        </w:rPr>
      </w:pPr>
      <w:r w:rsidRPr="00260C83">
        <w:rPr>
          <w:rFonts w:cs="Arial"/>
          <w:b/>
          <w:i/>
          <w:lang w:val="es-ES"/>
        </w:rPr>
        <w:t>Dirigido a organizaciones intergubernamentales y no gubernamentales</w:t>
      </w:r>
    </w:p>
    <w:p w14:paraId="74B8C88F" w14:textId="77777777" w:rsidR="00260C83" w:rsidRPr="00260C83" w:rsidRDefault="00260C83" w:rsidP="00260C83">
      <w:pPr>
        <w:spacing w:after="0" w:line="240" w:lineRule="auto"/>
        <w:jc w:val="both"/>
        <w:rPr>
          <w:rFonts w:cs="Arial"/>
          <w:lang w:val="es-ES"/>
        </w:rPr>
      </w:pPr>
    </w:p>
    <w:p w14:paraId="6FF3024B" w14:textId="77777777" w:rsidR="00260C83" w:rsidRPr="00260C83" w:rsidRDefault="00260C83" w:rsidP="00FE0CFB">
      <w:pPr>
        <w:spacing w:after="0" w:line="240" w:lineRule="auto"/>
        <w:ind w:left="900" w:hanging="900"/>
        <w:jc w:val="both"/>
        <w:rPr>
          <w:rFonts w:cs="Arial"/>
          <w:lang w:val="es-ES"/>
        </w:rPr>
      </w:pPr>
      <w:r w:rsidRPr="00260C83">
        <w:rPr>
          <w:rFonts w:cs="Arial"/>
          <w:lang w:val="es-ES"/>
        </w:rPr>
        <w:t>14.CC</w:t>
      </w:r>
      <w:r w:rsidRPr="00260C83">
        <w:rPr>
          <w:rFonts w:cs="Arial"/>
          <w:lang w:val="es-ES"/>
        </w:rPr>
        <w:tab/>
        <w:t>Se anima a las organizaciones intergubernamentales y no gubernamentales a que ayuden con la aplicación del SSAP, lo cual incluye la prestación de apoyo técnico y conocimientos especializados.</w:t>
      </w:r>
    </w:p>
    <w:p w14:paraId="5646DF49" w14:textId="77777777" w:rsidR="00260C83" w:rsidRPr="00260C83" w:rsidRDefault="00260C83" w:rsidP="00260C83">
      <w:pPr>
        <w:spacing w:after="0" w:line="240" w:lineRule="auto"/>
        <w:jc w:val="both"/>
        <w:rPr>
          <w:rFonts w:cs="Arial"/>
          <w:lang w:val="es-ES"/>
        </w:rPr>
      </w:pPr>
    </w:p>
    <w:p w14:paraId="77F0D047" w14:textId="73079AED" w:rsidR="00260C83" w:rsidRPr="00260C83" w:rsidRDefault="00260C83" w:rsidP="00260C83">
      <w:pPr>
        <w:spacing w:after="0" w:line="240" w:lineRule="auto"/>
        <w:jc w:val="both"/>
        <w:rPr>
          <w:rFonts w:cs="Arial"/>
          <w:lang w:val="es-ES"/>
        </w:rPr>
      </w:pPr>
      <w:r w:rsidRPr="00260C83">
        <w:rPr>
          <w:rFonts w:cs="Arial"/>
          <w:b/>
          <w:i/>
          <w:lang w:val="es-ES"/>
        </w:rPr>
        <w:t xml:space="preserve">Dirigido al </w:t>
      </w:r>
      <w:r w:rsidR="00EC44F6" w:rsidRPr="00260C83">
        <w:rPr>
          <w:rFonts w:cs="Arial"/>
          <w:b/>
          <w:i/>
          <w:lang w:val="es-ES"/>
        </w:rPr>
        <w:t xml:space="preserve">Consejo Científico </w:t>
      </w:r>
      <w:r w:rsidR="00EC44F6">
        <w:rPr>
          <w:rFonts w:cs="Arial"/>
          <w:b/>
          <w:i/>
          <w:lang w:val="es-ES"/>
        </w:rPr>
        <w:t xml:space="preserve">a través de su </w:t>
      </w:r>
      <w:r w:rsidRPr="00260C83">
        <w:rPr>
          <w:rFonts w:cs="Arial"/>
          <w:b/>
          <w:i/>
          <w:lang w:val="es-ES"/>
        </w:rPr>
        <w:t>Grupo de Trabajo sobre Mamíferos Acuáticos</w:t>
      </w:r>
    </w:p>
    <w:p w14:paraId="6C732F0C" w14:textId="77777777" w:rsidR="00260C83" w:rsidRPr="00260C83" w:rsidRDefault="00260C83" w:rsidP="00260C83">
      <w:pPr>
        <w:spacing w:after="0" w:line="240" w:lineRule="auto"/>
        <w:jc w:val="both"/>
        <w:rPr>
          <w:rFonts w:cs="Arial"/>
          <w:lang w:val="es-ES"/>
        </w:rPr>
      </w:pPr>
    </w:p>
    <w:p w14:paraId="19E0D7EC" w14:textId="4AD222EB" w:rsidR="00260C83" w:rsidRPr="00260C83" w:rsidRDefault="00260C83" w:rsidP="00FE0CFB">
      <w:pPr>
        <w:spacing w:after="0" w:line="240" w:lineRule="auto"/>
        <w:ind w:left="900" w:hanging="900"/>
        <w:jc w:val="both"/>
        <w:rPr>
          <w:rFonts w:cs="Arial"/>
          <w:lang w:val="es-ES"/>
        </w:rPr>
      </w:pPr>
      <w:r w:rsidRPr="00260C83">
        <w:rPr>
          <w:rFonts w:cs="Arial"/>
          <w:lang w:val="es-ES"/>
        </w:rPr>
        <w:t>14.DD</w:t>
      </w:r>
      <w:r w:rsidRPr="00260C83">
        <w:rPr>
          <w:rFonts w:cs="Arial"/>
          <w:lang w:val="es-ES"/>
        </w:rPr>
        <w:tab/>
      </w:r>
      <w:r w:rsidR="002B5292">
        <w:rPr>
          <w:rFonts w:cs="Arial"/>
          <w:lang w:val="es-ES"/>
        </w:rPr>
        <w:t>Se solicita al Consejo Científico a través de su</w:t>
      </w:r>
      <w:r w:rsidRPr="00260C83">
        <w:rPr>
          <w:rFonts w:cs="Arial"/>
          <w:lang w:val="es-ES"/>
        </w:rPr>
        <w:t xml:space="preserve"> Grupo de Trabajo sobre Mamíferos Acuáticos:</w:t>
      </w:r>
    </w:p>
    <w:p w14:paraId="61C83640" w14:textId="77777777" w:rsidR="00260C83" w:rsidRPr="00260C83" w:rsidRDefault="00260C83" w:rsidP="00260C83">
      <w:pPr>
        <w:spacing w:after="0" w:line="240" w:lineRule="auto"/>
        <w:ind w:left="720" w:hanging="720"/>
        <w:jc w:val="both"/>
        <w:rPr>
          <w:rFonts w:cs="Arial"/>
          <w:lang w:val="es-ES"/>
        </w:rPr>
      </w:pPr>
    </w:p>
    <w:p w14:paraId="58D613F5" w14:textId="22628739" w:rsidR="00260C83" w:rsidRPr="00260C83" w:rsidRDefault="00A00076" w:rsidP="00FE0CFB">
      <w:pPr>
        <w:widowControl w:val="0"/>
        <w:numPr>
          <w:ilvl w:val="0"/>
          <w:numId w:val="18"/>
        </w:numPr>
        <w:autoSpaceDE w:val="0"/>
        <w:autoSpaceDN w:val="0"/>
        <w:adjustRightInd w:val="0"/>
        <w:spacing w:after="0" w:line="240" w:lineRule="auto"/>
        <w:ind w:left="1260"/>
        <w:jc w:val="both"/>
        <w:rPr>
          <w:rFonts w:cs="Arial"/>
          <w:lang w:val="es-ES"/>
        </w:rPr>
      </w:pPr>
      <w:r>
        <w:rPr>
          <w:rFonts w:cs="Arial"/>
          <w:lang w:val="es-ES"/>
        </w:rPr>
        <w:t>a</w:t>
      </w:r>
      <w:r w:rsidR="00260C83" w:rsidRPr="00260C83">
        <w:rPr>
          <w:rFonts w:cs="Arial"/>
          <w:lang w:val="es-ES"/>
        </w:rPr>
        <w:t>yudar a la Secretaría con la elaboración de una plantilla de información simple diseñada para recoger información sobre la aplicación del SSAP.</w:t>
      </w:r>
    </w:p>
    <w:p w14:paraId="27C88E9F" w14:textId="77777777" w:rsidR="00260C83" w:rsidRPr="00260C83" w:rsidRDefault="00260C83" w:rsidP="00FE0CFB">
      <w:pPr>
        <w:widowControl w:val="0"/>
        <w:autoSpaceDE w:val="0"/>
        <w:autoSpaceDN w:val="0"/>
        <w:adjustRightInd w:val="0"/>
        <w:spacing w:after="0" w:line="240" w:lineRule="auto"/>
        <w:ind w:left="1260" w:hanging="360"/>
        <w:jc w:val="both"/>
        <w:rPr>
          <w:rFonts w:cs="Arial"/>
          <w:lang w:val="es-ES"/>
        </w:rPr>
      </w:pPr>
    </w:p>
    <w:p w14:paraId="541443D3" w14:textId="102B948F" w:rsidR="00260C83" w:rsidRPr="00260C83" w:rsidRDefault="00A00076" w:rsidP="00FE0CFB">
      <w:pPr>
        <w:widowControl w:val="0"/>
        <w:numPr>
          <w:ilvl w:val="0"/>
          <w:numId w:val="18"/>
        </w:numPr>
        <w:autoSpaceDE w:val="0"/>
        <w:autoSpaceDN w:val="0"/>
        <w:adjustRightInd w:val="0"/>
        <w:spacing w:after="0" w:line="240" w:lineRule="auto"/>
        <w:ind w:left="1260"/>
        <w:jc w:val="both"/>
        <w:rPr>
          <w:rFonts w:cs="Arial"/>
          <w:lang w:val="es-ES"/>
        </w:rPr>
      </w:pPr>
      <w:r>
        <w:rPr>
          <w:rFonts w:cs="Arial"/>
          <w:lang w:val="es-ES"/>
        </w:rPr>
        <w:t>r</w:t>
      </w:r>
      <w:r w:rsidR="00260C83" w:rsidRPr="00260C83">
        <w:rPr>
          <w:rFonts w:cs="Arial"/>
          <w:lang w:val="es-ES"/>
        </w:rPr>
        <w:t>evisar la información proporcionada por las Partes sobre la aplicación del SSAP y la preparación de un resumen y análisis breves.</w:t>
      </w:r>
    </w:p>
    <w:p w14:paraId="287ADC3B" w14:textId="77777777" w:rsidR="00260C83" w:rsidRDefault="00260C83" w:rsidP="00FE0CFB">
      <w:pPr>
        <w:widowControl w:val="0"/>
        <w:autoSpaceDE w:val="0"/>
        <w:autoSpaceDN w:val="0"/>
        <w:adjustRightInd w:val="0"/>
        <w:spacing w:after="0" w:line="240" w:lineRule="auto"/>
        <w:ind w:left="1260" w:hanging="360"/>
        <w:jc w:val="both"/>
        <w:rPr>
          <w:rFonts w:cs="Arial"/>
          <w:lang w:val="es-ES"/>
        </w:rPr>
      </w:pPr>
    </w:p>
    <w:p w14:paraId="44E8EE2E" w14:textId="77777777" w:rsidR="00FE0CFB" w:rsidRPr="00260C83" w:rsidRDefault="00FE0CFB" w:rsidP="00FE0CFB">
      <w:pPr>
        <w:widowControl w:val="0"/>
        <w:autoSpaceDE w:val="0"/>
        <w:autoSpaceDN w:val="0"/>
        <w:adjustRightInd w:val="0"/>
        <w:spacing w:after="0" w:line="240" w:lineRule="auto"/>
        <w:ind w:left="1260" w:hanging="360"/>
        <w:jc w:val="both"/>
        <w:rPr>
          <w:rFonts w:cs="Arial"/>
          <w:lang w:val="es-ES"/>
        </w:rPr>
      </w:pPr>
    </w:p>
    <w:p w14:paraId="0C5F9077" w14:textId="52125633" w:rsidR="00260C83" w:rsidRPr="00260C83" w:rsidRDefault="00A00076" w:rsidP="00FE0CFB">
      <w:pPr>
        <w:widowControl w:val="0"/>
        <w:numPr>
          <w:ilvl w:val="0"/>
          <w:numId w:val="18"/>
        </w:numPr>
        <w:autoSpaceDE w:val="0"/>
        <w:autoSpaceDN w:val="0"/>
        <w:adjustRightInd w:val="0"/>
        <w:spacing w:after="0" w:line="240" w:lineRule="auto"/>
        <w:ind w:left="1260"/>
        <w:jc w:val="both"/>
        <w:rPr>
          <w:rFonts w:cs="Arial"/>
          <w:i/>
          <w:lang w:val="es-ES"/>
        </w:rPr>
      </w:pPr>
      <w:r>
        <w:rPr>
          <w:rFonts w:cs="Arial"/>
          <w:lang w:val="es-ES"/>
        </w:rPr>
        <w:lastRenderedPageBreak/>
        <w:t>r</w:t>
      </w:r>
      <w:r w:rsidR="00260C83" w:rsidRPr="00260C83">
        <w:rPr>
          <w:rFonts w:cs="Arial"/>
          <w:lang w:val="es-ES"/>
        </w:rPr>
        <w:t>ecomendar formas de aplicar en mayor profundidad el SSAP en la última reunión del Comité del Período de Sesiones del Consejo Científico antes del COP15.</w:t>
      </w:r>
    </w:p>
    <w:p w14:paraId="4935CE37" w14:textId="77777777" w:rsidR="00260C83" w:rsidRPr="00260C83" w:rsidRDefault="00260C83" w:rsidP="00260C83">
      <w:pPr>
        <w:widowControl w:val="0"/>
        <w:autoSpaceDE w:val="0"/>
        <w:autoSpaceDN w:val="0"/>
        <w:adjustRightInd w:val="0"/>
        <w:spacing w:after="0" w:line="240" w:lineRule="auto"/>
        <w:jc w:val="both"/>
        <w:rPr>
          <w:rFonts w:cs="Arial"/>
          <w:iCs/>
          <w:lang w:val="es-ES"/>
        </w:rPr>
      </w:pPr>
    </w:p>
    <w:p w14:paraId="7BA26B4A" w14:textId="77777777" w:rsidR="00260C83" w:rsidRPr="00260C83" w:rsidRDefault="00260C83" w:rsidP="00260C83">
      <w:pPr>
        <w:spacing w:after="0" w:line="240" w:lineRule="auto"/>
        <w:jc w:val="both"/>
        <w:rPr>
          <w:rFonts w:cs="Arial"/>
          <w:lang w:val="es-ES"/>
        </w:rPr>
      </w:pPr>
      <w:r w:rsidRPr="00260C83">
        <w:rPr>
          <w:rFonts w:cs="Arial"/>
          <w:b/>
          <w:i/>
          <w:lang w:val="es-ES"/>
        </w:rPr>
        <w:t xml:space="preserve">Dirigido al Consejo Científico </w:t>
      </w:r>
    </w:p>
    <w:p w14:paraId="20FB02C0" w14:textId="77777777" w:rsidR="00260C83" w:rsidRPr="00260C83" w:rsidRDefault="00260C83" w:rsidP="00260C83">
      <w:pPr>
        <w:spacing w:after="0" w:line="240" w:lineRule="auto"/>
        <w:jc w:val="both"/>
        <w:rPr>
          <w:rFonts w:cs="Arial"/>
          <w:lang w:val="es-ES"/>
        </w:rPr>
      </w:pPr>
    </w:p>
    <w:p w14:paraId="58A545CF" w14:textId="18F02408" w:rsidR="00260C83" w:rsidRPr="00260C83" w:rsidRDefault="00260C83" w:rsidP="00FE0CFB">
      <w:pPr>
        <w:spacing w:after="0" w:line="240" w:lineRule="auto"/>
        <w:ind w:left="900" w:hanging="900"/>
        <w:jc w:val="both"/>
        <w:rPr>
          <w:rFonts w:cs="Arial"/>
          <w:lang w:val="es-ES"/>
        </w:rPr>
      </w:pPr>
      <w:r w:rsidRPr="00260C83">
        <w:rPr>
          <w:rFonts w:cs="Arial"/>
          <w:lang w:val="es-ES"/>
        </w:rPr>
        <w:t>14.EE</w:t>
      </w:r>
      <w:r w:rsidRPr="00260C83">
        <w:rPr>
          <w:rFonts w:cs="Arial"/>
          <w:lang w:val="es-ES"/>
        </w:rPr>
        <w:tab/>
      </w:r>
      <w:r w:rsidR="00A00076">
        <w:rPr>
          <w:rFonts w:cs="Arial"/>
          <w:lang w:val="es-ES"/>
        </w:rPr>
        <w:t>Se solic</w:t>
      </w:r>
      <w:r w:rsidR="00FE0CFB">
        <w:rPr>
          <w:rFonts w:cs="Arial"/>
          <w:lang w:val="es-ES"/>
        </w:rPr>
        <w:t>ita al</w:t>
      </w:r>
      <w:r w:rsidRPr="00260C83">
        <w:rPr>
          <w:rFonts w:cs="Arial"/>
          <w:lang w:val="es-ES"/>
        </w:rPr>
        <w:t xml:space="preserve"> Consejo Científico:</w:t>
      </w:r>
    </w:p>
    <w:p w14:paraId="5773E9AB" w14:textId="77777777" w:rsidR="00260C83" w:rsidRPr="00260C83" w:rsidRDefault="00260C83" w:rsidP="00260C83">
      <w:pPr>
        <w:spacing w:after="0" w:line="240" w:lineRule="auto"/>
        <w:ind w:left="720" w:hanging="720"/>
        <w:jc w:val="both"/>
        <w:rPr>
          <w:rFonts w:cs="Arial"/>
          <w:lang w:val="es-ES"/>
        </w:rPr>
      </w:pPr>
    </w:p>
    <w:p w14:paraId="14D82C4D" w14:textId="3A8911FB" w:rsidR="00260C83" w:rsidRPr="008F4520" w:rsidRDefault="00FE0CFB" w:rsidP="008F4520">
      <w:pPr>
        <w:pStyle w:val="ListParagraph"/>
        <w:widowControl w:val="0"/>
        <w:numPr>
          <w:ilvl w:val="0"/>
          <w:numId w:val="21"/>
        </w:numPr>
        <w:autoSpaceDE w:val="0"/>
        <w:autoSpaceDN w:val="0"/>
        <w:adjustRightInd w:val="0"/>
        <w:spacing w:after="0" w:line="240" w:lineRule="auto"/>
        <w:ind w:left="1260"/>
        <w:jc w:val="both"/>
        <w:rPr>
          <w:rFonts w:cs="Arial"/>
          <w:lang w:val="es-ES"/>
        </w:rPr>
      </w:pPr>
      <w:r w:rsidRPr="008F4520">
        <w:rPr>
          <w:rFonts w:cs="Arial"/>
          <w:lang w:val="es-ES"/>
        </w:rPr>
        <w:t>t</w:t>
      </w:r>
      <w:r w:rsidR="00260C83" w:rsidRPr="008F4520">
        <w:rPr>
          <w:rFonts w:cs="Arial"/>
          <w:lang w:val="es-ES"/>
        </w:rPr>
        <w:t>ener en cuenta la información proporcionada por las Partes sobre la aplicación del SSAP, así como el resumen y análisis y las recomendaciones resultantes del Grupo de Trabajo sobre Mamíferos Acuáticos.</w:t>
      </w:r>
    </w:p>
    <w:p w14:paraId="44283E05" w14:textId="77777777" w:rsidR="00260C83" w:rsidRPr="00260C83" w:rsidRDefault="00260C83" w:rsidP="008F4520">
      <w:pPr>
        <w:widowControl w:val="0"/>
        <w:autoSpaceDE w:val="0"/>
        <w:autoSpaceDN w:val="0"/>
        <w:adjustRightInd w:val="0"/>
        <w:spacing w:after="0" w:line="240" w:lineRule="auto"/>
        <w:ind w:left="1260" w:hanging="360"/>
        <w:jc w:val="both"/>
        <w:rPr>
          <w:rFonts w:cs="Arial"/>
          <w:lang w:val="es-ES"/>
        </w:rPr>
      </w:pPr>
    </w:p>
    <w:p w14:paraId="56E01A8F" w14:textId="4FB9D18B" w:rsidR="00260C83" w:rsidRPr="008F4520" w:rsidRDefault="00FE0CFB" w:rsidP="008F4520">
      <w:pPr>
        <w:pStyle w:val="ListParagraph"/>
        <w:widowControl w:val="0"/>
        <w:numPr>
          <w:ilvl w:val="0"/>
          <w:numId w:val="21"/>
        </w:numPr>
        <w:autoSpaceDE w:val="0"/>
        <w:autoSpaceDN w:val="0"/>
        <w:adjustRightInd w:val="0"/>
        <w:spacing w:after="0" w:line="240" w:lineRule="auto"/>
        <w:ind w:left="1260"/>
        <w:jc w:val="both"/>
        <w:rPr>
          <w:rFonts w:cs="Arial"/>
          <w:lang w:val="es-ES"/>
        </w:rPr>
      </w:pPr>
      <w:r w:rsidRPr="008F4520">
        <w:rPr>
          <w:rFonts w:cs="Arial"/>
          <w:lang w:val="es-ES"/>
        </w:rPr>
        <w:t>p</w:t>
      </w:r>
      <w:r w:rsidR="00260C83" w:rsidRPr="008F4520">
        <w:rPr>
          <w:rFonts w:cs="Arial"/>
          <w:lang w:val="es-ES"/>
        </w:rPr>
        <w:t>roporcionar orientación sobre formas de aplicar en mayor profundidad el Plan de Acción a la COP15.</w:t>
      </w:r>
    </w:p>
    <w:p w14:paraId="6E67CA7F" w14:textId="77777777" w:rsidR="00260C83" w:rsidRPr="00260C83" w:rsidRDefault="00260C83" w:rsidP="00260C83">
      <w:pPr>
        <w:spacing w:after="0" w:line="240" w:lineRule="auto"/>
        <w:ind w:left="1418" w:hanging="567"/>
        <w:jc w:val="both"/>
        <w:rPr>
          <w:rFonts w:cs="Arial"/>
          <w:lang w:val="es-ES"/>
        </w:rPr>
      </w:pPr>
    </w:p>
    <w:p w14:paraId="387BCC2B" w14:textId="77777777" w:rsidR="00260C83" w:rsidRPr="00260C83" w:rsidRDefault="00260C83" w:rsidP="00260C83">
      <w:pPr>
        <w:spacing w:after="0" w:line="240" w:lineRule="auto"/>
        <w:jc w:val="both"/>
        <w:rPr>
          <w:rFonts w:cs="Arial"/>
          <w:b/>
          <w:i/>
          <w:lang w:val="es-ES"/>
        </w:rPr>
      </w:pPr>
      <w:r w:rsidRPr="00260C83">
        <w:rPr>
          <w:rFonts w:cs="Arial"/>
          <w:b/>
          <w:i/>
          <w:lang w:val="es-ES"/>
        </w:rPr>
        <w:t>Dirigido a la Secretaría</w:t>
      </w:r>
    </w:p>
    <w:p w14:paraId="005469A3" w14:textId="77777777" w:rsidR="00260C83" w:rsidRPr="00260C83" w:rsidRDefault="00260C83" w:rsidP="00260C83">
      <w:pPr>
        <w:spacing w:after="0" w:line="240" w:lineRule="auto"/>
        <w:jc w:val="both"/>
        <w:rPr>
          <w:rFonts w:cs="Arial"/>
          <w:lang w:val="es-ES"/>
        </w:rPr>
      </w:pPr>
    </w:p>
    <w:p w14:paraId="416547CA" w14:textId="77777777" w:rsidR="00260C83" w:rsidRPr="00260C83" w:rsidRDefault="00260C83" w:rsidP="00FE0CFB">
      <w:pPr>
        <w:spacing w:after="0" w:line="240" w:lineRule="auto"/>
        <w:ind w:left="900" w:hanging="900"/>
        <w:jc w:val="both"/>
        <w:rPr>
          <w:rFonts w:cs="Arial"/>
          <w:iCs/>
          <w:lang w:val="es-ES"/>
        </w:rPr>
      </w:pPr>
      <w:r w:rsidRPr="00260C83">
        <w:rPr>
          <w:rFonts w:cs="Arial"/>
          <w:lang w:val="es-ES"/>
        </w:rPr>
        <w:t>14.FF</w:t>
      </w:r>
      <w:r w:rsidRPr="00260C83">
        <w:rPr>
          <w:rFonts w:cs="Arial"/>
          <w:lang w:val="es-ES"/>
        </w:rPr>
        <w:tab/>
        <w:t>La Secretaría debe hacer lo siguiente:</w:t>
      </w:r>
    </w:p>
    <w:p w14:paraId="657FE55A" w14:textId="77777777" w:rsidR="00260C83" w:rsidRPr="00260C83" w:rsidRDefault="00260C83" w:rsidP="00260C83">
      <w:pPr>
        <w:spacing w:after="0" w:line="240" w:lineRule="auto"/>
        <w:ind w:left="720" w:hanging="720"/>
        <w:jc w:val="both"/>
        <w:rPr>
          <w:rFonts w:cs="Arial"/>
          <w:iCs/>
          <w:lang w:val="es-ES"/>
        </w:rPr>
      </w:pPr>
    </w:p>
    <w:p w14:paraId="768E952B" w14:textId="5491E1F3" w:rsidR="00260C83" w:rsidRPr="00260C83" w:rsidRDefault="00FE0CFB" w:rsidP="00FE0CFB">
      <w:pPr>
        <w:widowControl w:val="0"/>
        <w:numPr>
          <w:ilvl w:val="0"/>
          <w:numId w:val="19"/>
        </w:numPr>
        <w:autoSpaceDE w:val="0"/>
        <w:autoSpaceDN w:val="0"/>
        <w:adjustRightInd w:val="0"/>
        <w:spacing w:after="0" w:line="240" w:lineRule="auto"/>
        <w:ind w:left="1260"/>
        <w:jc w:val="both"/>
        <w:rPr>
          <w:rFonts w:cs="Arial"/>
          <w:lang w:val="es-ES"/>
        </w:rPr>
      </w:pPr>
      <w:r>
        <w:rPr>
          <w:rFonts w:cs="Arial"/>
          <w:iCs/>
          <w:lang w:val="es-ES"/>
        </w:rPr>
        <w:t>a</w:t>
      </w:r>
      <w:r w:rsidR="00260C83" w:rsidRPr="00260C83">
        <w:rPr>
          <w:rFonts w:cs="Arial"/>
          <w:iCs/>
          <w:lang w:val="es-ES"/>
        </w:rPr>
        <w:t xml:space="preserve">nimar a los Estados del </w:t>
      </w:r>
      <w:r w:rsidR="008F4520" w:rsidRPr="00260C83">
        <w:rPr>
          <w:rFonts w:cs="Arial"/>
          <w:iCs/>
          <w:lang w:val="es-ES"/>
        </w:rPr>
        <w:t>área</w:t>
      </w:r>
      <w:r w:rsidR="00260C83" w:rsidRPr="00260C83">
        <w:rPr>
          <w:rFonts w:cs="Arial"/>
          <w:iCs/>
          <w:lang w:val="es-ES"/>
        </w:rPr>
        <w:t xml:space="preserve"> de distribución que no sean partes a adoptar el uso del SSAP.</w:t>
      </w:r>
    </w:p>
    <w:p w14:paraId="56FD8CE7" w14:textId="77777777" w:rsidR="00260C83" w:rsidRPr="00260C83" w:rsidRDefault="00260C83" w:rsidP="00FE0CFB">
      <w:pPr>
        <w:widowControl w:val="0"/>
        <w:autoSpaceDE w:val="0"/>
        <w:autoSpaceDN w:val="0"/>
        <w:adjustRightInd w:val="0"/>
        <w:spacing w:after="0" w:line="240" w:lineRule="auto"/>
        <w:ind w:left="1260" w:hanging="360"/>
        <w:jc w:val="both"/>
        <w:rPr>
          <w:rFonts w:cs="Arial"/>
          <w:lang w:val="es-ES"/>
        </w:rPr>
      </w:pPr>
    </w:p>
    <w:p w14:paraId="5813648A" w14:textId="5743E254" w:rsidR="00260C83" w:rsidRPr="00260C83" w:rsidRDefault="00FE0CFB" w:rsidP="00FE0CFB">
      <w:pPr>
        <w:widowControl w:val="0"/>
        <w:numPr>
          <w:ilvl w:val="0"/>
          <w:numId w:val="19"/>
        </w:numPr>
        <w:autoSpaceDE w:val="0"/>
        <w:autoSpaceDN w:val="0"/>
        <w:adjustRightInd w:val="0"/>
        <w:spacing w:after="0" w:line="240" w:lineRule="auto"/>
        <w:ind w:left="1260"/>
        <w:jc w:val="both"/>
        <w:rPr>
          <w:rFonts w:cs="Arial"/>
          <w:lang w:val="es-ES"/>
        </w:rPr>
      </w:pPr>
      <w:r>
        <w:rPr>
          <w:rFonts w:cs="Arial"/>
          <w:lang w:val="es-ES"/>
        </w:rPr>
        <w:t>e</w:t>
      </w:r>
      <w:r w:rsidR="00260C83" w:rsidRPr="00260C83">
        <w:rPr>
          <w:rFonts w:cs="Arial"/>
          <w:lang w:val="es-ES"/>
        </w:rPr>
        <w:t xml:space="preserve">laborar, en colaboración con el Grupo de Trabajo sobre Mamíferos Acuáticos, un formulario de información simple que permita evaluar los progresos realizados en la aplicación del SSAP y distribuirlo entre las Partes. </w:t>
      </w:r>
      <w:r w:rsidR="00260C83" w:rsidRPr="00260C83">
        <w:rPr>
          <w:rFonts w:cs="Arial"/>
          <w:iCs/>
          <w:lang w:val="es-ES"/>
        </w:rPr>
        <w:t xml:space="preserve">que sean Estados del </w:t>
      </w:r>
      <w:r w:rsidR="008F4520" w:rsidRPr="00260C83">
        <w:rPr>
          <w:rFonts w:cs="Arial"/>
          <w:iCs/>
          <w:lang w:val="es-ES"/>
        </w:rPr>
        <w:t>área</w:t>
      </w:r>
      <w:r w:rsidR="00260C83" w:rsidRPr="00260C83">
        <w:rPr>
          <w:rFonts w:cs="Arial"/>
          <w:iCs/>
          <w:lang w:val="es-ES"/>
        </w:rPr>
        <w:t xml:space="preserve"> de </w:t>
      </w:r>
      <w:r w:rsidR="008F4520" w:rsidRPr="00260C83">
        <w:rPr>
          <w:rFonts w:cs="Arial"/>
          <w:iCs/>
          <w:lang w:val="es-ES"/>
        </w:rPr>
        <w:t>distribución</w:t>
      </w:r>
      <w:r w:rsidR="00260C83" w:rsidRPr="00260C83">
        <w:rPr>
          <w:rFonts w:cs="Arial"/>
          <w:iCs/>
          <w:lang w:val="es-ES"/>
        </w:rPr>
        <w:t xml:space="preserve"> de la especie y permitir que haya una notificación suficiente antes de </w:t>
      </w:r>
      <w:r w:rsidR="00260C83" w:rsidRPr="00260C83">
        <w:rPr>
          <w:rFonts w:cs="Arial"/>
          <w:lang w:val="es-ES"/>
        </w:rPr>
        <w:t>la última reunión del Comité del Período de Sesiones del Consejo Científico antes del COP15;</w:t>
      </w:r>
    </w:p>
    <w:p w14:paraId="7B04EE2D" w14:textId="77777777" w:rsidR="00260C83" w:rsidRPr="00260C83" w:rsidRDefault="00260C83" w:rsidP="00FE0CFB">
      <w:pPr>
        <w:widowControl w:val="0"/>
        <w:autoSpaceDE w:val="0"/>
        <w:autoSpaceDN w:val="0"/>
        <w:adjustRightInd w:val="0"/>
        <w:spacing w:after="0" w:line="240" w:lineRule="auto"/>
        <w:ind w:left="1260" w:hanging="360"/>
        <w:jc w:val="both"/>
        <w:rPr>
          <w:rFonts w:cs="Arial"/>
          <w:lang w:val="es-ES"/>
        </w:rPr>
      </w:pPr>
    </w:p>
    <w:p w14:paraId="073231B5" w14:textId="76540497" w:rsidR="00260C83" w:rsidRPr="00260C83" w:rsidRDefault="00FE0CFB" w:rsidP="00FE0CFB">
      <w:pPr>
        <w:widowControl w:val="0"/>
        <w:numPr>
          <w:ilvl w:val="0"/>
          <w:numId w:val="19"/>
        </w:numPr>
        <w:autoSpaceDE w:val="0"/>
        <w:autoSpaceDN w:val="0"/>
        <w:adjustRightInd w:val="0"/>
        <w:spacing w:after="0" w:line="240" w:lineRule="auto"/>
        <w:ind w:left="1260"/>
        <w:jc w:val="both"/>
        <w:rPr>
          <w:rFonts w:cs="Arial"/>
          <w:lang w:val="es-ES"/>
        </w:rPr>
      </w:pPr>
      <w:r>
        <w:rPr>
          <w:rFonts w:cs="Arial"/>
          <w:iCs/>
          <w:lang w:val="es-ES"/>
        </w:rPr>
        <w:t>c</w:t>
      </w:r>
      <w:r w:rsidR="00260C83" w:rsidRPr="00260C83">
        <w:rPr>
          <w:rFonts w:cs="Arial"/>
          <w:iCs/>
          <w:lang w:val="es-ES"/>
        </w:rPr>
        <w:t>onvocar una reunión de Estados del área de distribución, tan pronto como sea posible después de la COP14 y sujeto a la disponibilidad de recursos externos, en relación con la aplicación de las acciones prioritarias y con el fin de facilitar la coordinación en toda la región.</w:t>
      </w:r>
    </w:p>
    <w:p w14:paraId="2BA99BE3" w14:textId="77777777" w:rsidR="00260C83" w:rsidRPr="00260C83" w:rsidRDefault="00260C83" w:rsidP="00260C83">
      <w:pPr>
        <w:spacing w:after="0" w:line="240" w:lineRule="auto"/>
        <w:rPr>
          <w:lang w:val="es-ES"/>
        </w:rPr>
      </w:pPr>
    </w:p>
    <w:p w14:paraId="6E10C141" w14:textId="77777777" w:rsidR="002D5F2A" w:rsidRPr="00800CB3" w:rsidRDefault="002D5F2A" w:rsidP="00B40E07">
      <w:pPr>
        <w:pStyle w:val="Firstnumbering1"/>
        <w:numPr>
          <w:ilvl w:val="0"/>
          <w:numId w:val="0"/>
        </w:numPr>
        <w:ind w:left="567"/>
      </w:pPr>
    </w:p>
    <w:sectPr w:rsidR="002D5F2A" w:rsidRPr="00800CB3" w:rsidSect="00EC4F04">
      <w:headerReference w:type="even" r:id="rId25"/>
      <w:headerReference w:type="default" r:id="rId26"/>
      <w:headerReference w:type="first" r:id="rId27"/>
      <w:pgSz w:w="11906" w:h="16838"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01DBE" w14:textId="77777777" w:rsidR="003E7974" w:rsidRDefault="003E7974" w:rsidP="00002A97">
      <w:pPr>
        <w:spacing w:after="0" w:line="240" w:lineRule="auto"/>
      </w:pPr>
      <w:r>
        <w:separator/>
      </w:r>
    </w:p>
  </w:endnote>
  <w:endnote w:type="continuationSeparator" w:id="0">
    <w:p w14:paraId="2FF81526" w14:textId="77777777" w:rsidR="003E7974" w:rsidRDefault="003E7974"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958C" w14:textId="7588FBF2"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364635"/>
      <w:docPartObj>
        <w:docPartGallery w:val="Page Numbers (Bottom of Page)"/>
        <w:docPartUnique/>
      </w:docPartObj>
    </w:sdtPr>
    <w:sdtEndPr>
      <w:rPr>
        <w:noProof/>
        <w:sz w:val="18"/>
        <w:szCs w:val="18"/>
      </w:rPr>
    </w:sdtEndPr>
    <w:sdtContent>
      <w:p w14:paraId="7922E757" w14:textId="3BAF267D" w:rsidR="00741D39" w:rsidRPr="00BB1E62" w:rsidRDefault="00741D39">
        <w:pPr>
          <w:pStyle w:val="Footer"/>
          <w:jc w:val="center"/>
          <w:rPr>
            <w:sz w:val="18"/>
            <w:szCs w:val="18"/>
          </w:rPr>
        </w:pPr>
        <w:r w:rsidRPr="00BB1E62">
          <w:rPr>
            <w:sz w:val="18"/>
            <w:szCs w:val="18"/>
          </w:rPr>
          <w:fldChar w:fldCharType="begin"/>
        </w:r>
        <w:r w:rsidRPr="00BB1E62">
          <w:rPr>
            <w:sz w:val="18"/>
            <w:szCs w:val="18"/>
          </w:rPr>
          <w:instrText xml:space="preserve"> PAGE   \* MERGEFORMAT </w:instrText>
        </w:r>
        <w:r w:rsidRPr="00BB1E62">
          <w:rPr>
            <w:sz w:val="18"/>
            <w:szCs w:val="18"/>
          </w:rPr>
          <w:fldChar w:fldCharType="separate"/>
        </w:r>
        <w:r w:rsidRPr="00BB1E62">
          <w:rPr>
            <w:noProof/>
            <w:sz w:val="18"/>
            <w:szCs w:val="18"/>
          </w:rPr>
          <w:t>2</w:t>
        </w:r>
        <w:r w:rsidRPr="00BB1E62">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1771D" w14:textId="77777777" w:rsidR="003E7974" w:rsidRDefault="003E7974" w:rsidP="00002A97">
      <w:pPr>
        <w:spacing w:after="0" w:line="240" w:lineRule="auto"/>
      </w:pPr>
      <w:r>
        <w:separator/>
      </w:r>
    </w:p>
  </w:footnote>
  <w:footnote w:type="continuationSeparator" w:id="0">
    <w:p w14:paraId="6EAC4E10" w14:textId="77777777" w:rsidR="003E7974" w:rsidRDefault="003E7974" w:rsidP="00002A97">
      <w:pPr>
        <w:spacing w:after="0" w:line="240" w:lineRule="auto"/>
      </w:pPr>
      <w:r>
        <w:continuationSeparator/>
      </w:r>
    </w:p>
  </w:footnote>
  <w:footnote w:id="1">
    <w:p w14:paraId="4CAD04D4" w14:textId="71DA2264" w:rsidR="00E7217B" w:rsidRPr="00152B67" w:rsidRDefault="00E7217B" w:rsidP="003E73DC">
      <w:pPr>
        <w:pStyle w:val="FootnoteText"/>
        <w:jc w:val="both"/>
        <w:rPr>
          <w:sz w:val="16"/>
          <w:szCs w:val="16"/>
          <w:lang w:val="es-ES"/>
        </w:rPr>
      </w:pPr>
      <w:r w:rsidRPr="00327FB8">
        <w:rPr>
          <w:rStyle w:val="FootnoteReference"/>
          <w:sz w:val="16"/>
          <w:szCs w:val="16"/>
        </w:rPr>
        <w:footnoteRef/>
      </w:r>
      <w:r w:rsidRPr="00152B67">
        <w:rPr>
          <w:sz w:val="16"/>
          <w:szCs w:val="16"/>
          <w:lang w:val="es-ES"/>
        </w:rPr>
        <w:t xml:space="preserve"> El </w:t>
      </w:r>
      <w:r w:rsidRPr="006B5D78">
        <w:rPr>
          <w:rStyle w:val="Hyperlink"/>
          <w:rFonts w:cs="Arial"/>
          <w:color w:val="auto"/>
          <w:sz w:val="16"/>
          <w:szCs w:val="16"/>
          <w:lang w:val="es-ES"/>
        </w:rPr>
        <w:t>informe de aplicación de la Acción Concertada 12.3 (</w:t>
      </w:r>
      <w:proofErr w:type="spellStart"/>
      <w:r w:rsidRPr="006B5D78">
        <w:rPr>
          <w:rStyle w:val="Hyperlink"/>
          <w:rFonts w:cs="Arial"/>
          <w:color w:val="auto"/>
          <w:sz w:val="16"/>
          <w:szCs w:val="16"/>
          <w:lang w:val="es-ES"/>
        </w:rPr>
        <w:t>rev.</w:t>
      </w:r>
      <w:proofErr w:type="spellEnd"/>
      <w:r w:rsidRPr="006B5D78">
        <w:rPr>
          <w:rStyle w:val="Hyperlink"/>
          <w:rFonts w:cs="Arial"/>
          <w:color w:val="auto"/>
          <w:sz w:val="16"/>
          <w:szCs w:val="16"/>
          <w:lang w:val="es-ES"/>
        </w:rPr>
        <w:t xml:space="preserve"> COP13) se incluye en el doc</w:t>
      </w:r>
      <w:r w:rsidRPr="00152B67">
        <w:rPr>
          <w:rStyle w:val="Hyperlink"/>
          <w:rFonts w:cs="Arial"/>
          <w:sz w:val="16"/>
          <w:szCs w:val="16"/>
          <w:lang w:val="es-ES"/>
        </w:rPr>
        <w:t>.</w:t>
      </w:r>
      <w:r w:rsidR="006B5D78" w:rsidRPr="006B5D78">
        <w:rPr>
          <w:lang w:val="es-ES"/>
        </w:rPr>
        <w:t xml:space="preserve"> </w:t>
      </w:r>
      <w:hyperlink r:id="rId1" w:history="1">
        <w:r w:rsidR="006B5D78" w:rsidRPr="008D0C92">
          <w:rPr>
            <w:rStyle w:val="Hyperlink"/>
            <w:rFonts w:cs="Arial"/>
            <w:sz w:val="16"/>
            <w:szCs w:val="16"/>
            <w:lang w:val="es-ES"/>
          </w:rPr>
          <w:t>UNEP/CMS/COP14/Doc.32.2.5</w:t>
        </w:r>
      </w:hyperlink>
      <w:r w:rsidR="006B5D78" w:rsidRPr="008D0C92">
        <w:rPr>
          <w:rStyle w:val="Hyperlink"/>
          <w:rFonts w:cs="Arial"/>
          <w:sz w:val="16"/>
          <w:szCs w:val="16"/>
          <w:lang w:val="es-ES"/>
        </w:rPr>
        <w:t>.</w:t>
      </w:r>
    </w:p>
  </w:footnote>
  <w:footnote w:id="2">
    <w:p w14:paraId="249F1B53" w14:textId="77777777" w:rsidR="00E7217B" w:rsidRPr="00152B67" w:rsidRDefault="00E7217B" w:rsidP="003E73DC">
      <w:pPr>
        <w:pStyle w:val="FootnoteText"/>
        <w:jc w:val="both"/>
        <w:rPr>
          <w:sz w:val="16"/>
          <w:szCs w:val="16"/>
          <w:lang w:val="es-ES"/>
        </w:rPr>
      </w:pPr>
      <w:r w:rsidRPr="00327FB8">
        <w:rPr>
          <w:rStyle w:val="FootnoteReference"/>
          <w:sz w:val="16"/>
          <w:szCs w:val="16"/>
        </w:rPr>
        <w:footnoteRef/>
      </w:r>
      <w:r w:rsidRPr="00152B67">
        <w:rPr>
          <w:sz w:val="16"/>
          <w:szCs w:val="16"/>
          <w:lang w:val="es-ES"/>
        </w:rPr>
        <w:t xml:space="preserve"> El Sáhara Occidental figura en la lista de las Naciones Unidas de territorios no autónomos desde 1963, en virtud del artículo 73e de la Carta de las Naciones Unidas.</w:t>
      </w:r>
    </w:p>
  </w:footnote>
  <w:footnote w:id="3">
    <w:p w14:paraId="06E7FE9F" w14:textId="584A175C" w:rsidR="00E7217B" w:rsidRPr="00152B67" w:rsidRDefault="00E7217B" w:rsidP="003E73DC">
      <w:pPr>
        <w:pStyle w:val="FootnoteText"/>
        <w:jc w:val="both"/>
        <w:rPr>
          <w:sz w:val="16"/>
          <w:szCs w:val="16"/>
          <w:lang w:val="es-ES"/>
        </w:rPr>
      </w:pPr>
      <w:r w:rsidRPr="00327FB8">
        <w:rPr>
          <w:rStyle w:val="FootnoteReference"/>
          <w:sz w:val="16"/>
          <w:szCs w:val="16"/>
        </w:rPr>
        <w:footnoteRef/>
      </w:r>
      <w:r w:rsidRPr="00152B67">
        <w:rPr>
          <w:sz w:val="16"/>
          <w:szCs w:val="16"/>
          <w:lang w:val="es-ES"/>
        </w:rPr>
        <w:t xml:space="preserve"> </w:t>
      </w:r>
      <w:r w:rsidRPr="00152B67">
        <w:rPr>
          <w:b/>
          <w:bCs/>
          <w:sz w:val="16"/>
          <w:szCs w:val="16"/>
          <w:lang w:val="es-ES"/>
        </w:rPr>
        <w:t>Presencia confirmada:</w:t>
      </w:r>
      <w:r w:rsidRPr="00152B67">
        <w:rPr>
          <w:sz w:val="16"/>
          <w:szCs w:val="16"/>
          <w:lang w:val="es-ES"/>
        </w:rPr>
        <w:t xml:space="preserve"> Angola, Benín, Camerún, República del Congo, Gabón, Gambia, Guinea, Guinea-Bisáu, Mauritania, Nigeria, Senegal, Togo, Marruecos (Sáhara Occidental)</w:t>
      </w:r>
      <w:r w:rsidR="00905DCE">
        <w:rPr>
          <w:sz w:val="16"/>
          <w:szCs w:val="16"/>
          <w:lang w:val="es-ES"/>
        </w:rPr>
        <w:t xml:space="preserve"> - </w:t>
      </w:r>
      <w:r w:rsidRPr="00152B67">
        <w:rPr>
          <w:b/>
          <w:bCs/>
          <w:sz w:val="16"/>
          <w:szCs w:val="16"/>
          <w:lang w:val="es-ES"/>
        </w:rPr>
        <w:t>Presencia desconocida en</w:t>
      </w:r>
      <w:r w:rsidRPr="00152B67">
        <w:rPr>
          <w:sz w:val="16"/>
          <w:szCs w:val="16"/>
          <w:lang w:val="es-ES"/>
        </w:rPr>
        <w:t>: Ghana, Sierra Leona, Liberia, Costa de Marfil, Guinea Ecuatorial, República Democrática del Congo.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902E" w14:textId="3AFAC180" w:rsidR="00D70275" w:rsidRPr="009F7DEE"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9F7DEE">
      <w:rPr>
        <w:rFonts w:eastAsia="Times New Roman" w:cs="Arial"/>
        <w:i/>
        <w:sz w:val="18"/>
        <w:szCs w:val="18"/>
        <w:lang w:eastAsia="es-ES"/>
      </w:rPr>
      <w:t>UNEP/CMS/COP1</w:t>
    </w:r>
    <w:r w:rsidR="000F4BDA" w:rsidRPr="009F7DEE">
      <w:rPr>
        <w:rFonts w:eastAsia="Times New Roman" w:cs="Arial"/>
        <w:i/>
        <w:sz w:val="18"/>
        <w:szCs w:val="18"/>
        <w:lang w:eastAsia="es-ES"/>
      </w:rPr>
      <w:t>4</w:t>
    </w:r>
    <w:r w:rsidRPr="009F7DEE">
      <w:rPr>
        <w:rFonts w:eastAsia="Times New Roman" w:cs="Arial"/>
        <w:i/>
        <w:sz w:val="18"/>
        <w:szCs w:val="18"/>
        <w:lang w:eastAsia="es-ES"/>
      </w:rPr>
      <w:t>/Doc.</w:t>
    </w:r>
    <w:bookmarkEnd w:id="0"/>
    <w:bookmarkEnd w:id="1"/>
    <w:bookmarkEnd w:id="2"/>
    <w:bookmarkEnd w:id="3"/>
    <w:bookmarkEnd w:id="4"/>
    <w:bookmarkEnd w:id="5"/>
    <w:bookmarkEnd w:id="6"/>
    <w:bookmarkEnd w:id="7"/>
    <w:r w:rsidR="002664E3" w:rsidRPr="009F7DEE">
      <w:rPr>
        <w:rFonts w:eastAsia="Times New Roman" w:cs="Arial"/>
        <w:i/>
        <w:sz w:val="18"/>
        <w:szCs w:val="18"/>
        <w:lang w:eastAsia="es-ES"/>
      </w:rPr>
      <w:t>27.5.2</w:t>
    </w:r>
    <w:r w:rsidR="009F7DEE" w:rsidRPr="009F7DEE">
      <w:rPr>
        <w:rFonts w:eastAsia="Times New Roman" w:cs="Arial"/>
        <w:i/>
        <w:sz w:val="18"/>
        <w:szCs w:val="18"/>
        <w:lang w:eastAsia="es-ES"/>
      </w:rPr>
      <w:t>/Rev.</w:t>
    </w:r>
    <w:r w:rsidR="0011528E">
      <w:rPr>
        <w:rFonts w:eastAsia="Times New Roman" w:cs="Arial"/>
        <w:i/>
        <w:sz w:val="18"/>
        <w:szCs w:val="18"/>
        <w:lang w:eastAsia="es-ES"/>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8442" w14:textId="2317E5A1" w:rsidR="000F4BDA" w:rsidRPr="00997785" w:rsidRDefault="000F4BDA" w:rsidP="000F4BDA">
    <w:pPr>
      <w:pStyle w:val="Header"/>
      <w:pBdr>
        <w:bottom w:val="single" w:sz="4" w:space="1" w:color="auto"/>
      </w:pBdr>
      <w:jc w:val="right"/>
      <w:rPr>
        <w:i/>
        <w:sz w:val="18"/>
        <w:szCs w:val="18"/>
      </w:rPr>
    </w:pPr>
    <w:r w:rsidRPr="00997785">
      <w:rPr>
        <w:rFonts w:eastAsia="Times New Roman" w:cs="Arial"/>
        <w:i/>
        <w:sz w:val="18"/>
        <w:szCs w:val="18"/>
        <w:lang w:eastAsia="es-ES"/>
      </w:rPr>
      <w:t>UNEP/CMS/COP14/</w:t>
    </w:r>
    <w:r w:rsidR="007B53CC" w:rsidRPr="00997785">
      <w:rPr>
        <w:rFonts w:eastAsia="Times New Roman" w:cs="Arial"/>
        <w:i/>
        <w:sz w:val="18"/>
        <w:szCs w:val="18"/>
        <w:lang w:eastAsia="es-ES"/>
      </w:rPr>
      <w:t>Doc</w:t>
    </w:r>
    <w:r w:rsidR="00430A25" w:rsidRPr="00997785">
      <w:rPr>
        <w:rFonts w:eastAsia="Times New Roman" w:cs="Arial"/>
        <w:i/>
        <w:sz w:val="18"/>
        <w:szCs w:val="18"/>
        <w:lang w:eastAsia="es-ES"/>
      </w:rPr>
      <w:t>.</w:t>
    </w:r>
    <w:r w:rsidR="006B5D78" w:rsidRPr="00997785">
      <w:rPr>
        <w:rFonts w:eastAsia="Times New Roman" w:cs="Arial"/>
        <w:i/>
        <w:sz w:val="18"/>
        <w:szCs w:val="18"/>
        <w:lang w:eastAsia="es-ES"/>
      </w:rPr>
      <w:t>27.5.2</w:t>
    </w:r>
    <w:r w:rsidR="00997785" w:rsidRPr="00997785">
      <w:rPr>
        <w:rFonts w:eastAsia="Times New Roman" w:cs="Arial"/>
        <w:i/>
        <w:sz w:val="18"/>
        <w:szCs w:val="18"/>
        <w:lang w:eastAsia="es-ES"/>
      </w:rPr>
      <w:t>/Rev</w:t>
    </w:r>
    <w:r w:rsidR="00997785">
      <w:rPr>
        <w:rFonts w:eastAsia="Times New Roman" w:cs="Arial"/>
        <w:i/>
        <w:sz w:val="18"/>
        <w:szCs w:val="18"/>
        <w:lang w:eastAsia="es-ES"/>
      </w:rPr>
      <w:t>.</w:t>
    </w:r>
    <w:r w:rsidR="0011528E">
      <w:rPr>
        <w:rFonts w:eastAsia="Times New Roman" w:cs="Arial"/>
        <w:i/>
        <w:sz w:val="18"/>
        <w:szCs w:val="18"/>
        <w:lang w:eastAsia="es-ES"/>
      </w:rPr>
      <w:t>2</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824"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752"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568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D3F46" w14:textId="40CBA26D" w:rsidR="002F6F96" w:rsidRPr="00002A97" w:rsidRDefault="002F6F96" w:rsidP="00002A97">
    <w:pPr>
      <w:pStyle w:val="Header"/>
      <w:pBdr>
        <w:bottom w:val="single" w:sz="4" w:space="1" w:color="auto"/>
      </w:pBdr>
      <w:rPr>
        <w:i/>
        <w:sz w:val="18"/>
        <w:szCs w:val="18"/>
      </w:rPr>
    </w:pPr>
    <w:r w:rsidRPr="00997785">
      <w:rPr>
        <w:rFonts w:eastAsia="Times New Roman" w:cs="Arial"/>
        <w:i/>
        <w:sz w:val="18"/>
        <w:szCs w:val="18"/>
        <w:lang w:eastAsia="es-ES"/>
      </w:rPr>
      <w:t>UNEP/CMS/COP14/Doc.27.5.2/</w:t>
    </w:r>
    <w:r w:rsidR="00997785" w:rsidRPr="00997785">
      <w:rPr>
        <w:rFonts w:eastAsia="Times New Roman" w:cs="Arial"/>
        <w:i/>
        <w:sz w:val="18"/>
        <w:szCs w:val="18"/>
        <w:lang w:eastAsia="es-ES"/>
      </w:rPr>
      <w:t>Rev.</w:t>
    </w:r>
    <w:r w:rsidR="003447A2">
      <w:rPr>
        <w:rFonts w:eastAsia="Times New Roman" w:cs="Arial"/>
        <w:i/>
        <w:sz w:val="18"/>
        <w:szCs w:val="18"/>
        <w:lang w:eastAsia="es-ES"/>
      </w:rPr>
      <w:t>2</w:t>
    </w:r>
    <w:r w:rsidR="00997785" w:rsidRPr="00997785">
      <w:rPr>
        <w:rFonts w:eastAsia="Times New Roman" w:cs="Arial"/>
        <w:i/>
        <w:sz w:val="18"/>
        <w:szCs w:val="18"/>
        <w:lang w:eastAsia="es-ES"/>
      </w:rPr>
      <w:t>/</w:t>
    </w:r>
    <w:r w:rsidRPr="00997785">
      <w:rPr>
        <w:rFonts w:eastAsia="Times New Roman" w:cs="Arial"/>
        <w:i/>
        <w:sz w:val="18"/>
        <w:szCs w:val="18"/>
        <w:lang w:eastAsia="es-ES"/>
      </w:rPr>
      <w:t>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17222" w14:textId="7BF7868E" w:rsidR="002F6F96" w:rsidRPr="00997785" w:rsidRDefault="002F6F96" w:rsidP="002F6F96">
    <w:pPr>
      <w:pStyle w:val="Header"/>
      <w:pBdr>
        <w:bottom w:val="single" w:sz="4" w:space="1" w:color="auto"/>
      </w:pBdr>
      <w:jc w:val="right"/>
      <w:rPr>
        <w:i/>
        <w:sz w:val="18"/>
        <w:szCs w:val="18"/>
      </w:rPr>
    </w:pPr>
    <w:r w:rsidRPr="00997785">
      <w:rPr>
        <w:rFonts w:eastAsia="Times New Roman" w:cs="Arial"/>
        <w:i/>
        <w:sz w:val="18"/>
        <w:szCs w:val="18"/>
      </w:rPr>
      <w:t>UNEP/CMS/COP14/Doc.27.5.2/</w:t>
    </w:r>
    <w:r w:rsidR="00997785">
      <w:rPr>
        <w:rFonts w:eastAsia="Times New Roman" w:cs="Arial"/>
        <w:i/>
        <w:sz w:val="18"/>
        <w:szCs w:val="18"/>
      </w:rPr>
      <w:t>Rev.</w:t>
    </w:r>
    <w:r w:rsidR="0011528E">
      <w:rPr>
        <w:rFonts w:eastAsia="Times New Roman" w:cs="Arial"/>
        <w:i/>
        <w:sz w:val="18"/>
        <w:szCs w:val="18"/>
      </w:rPr>
      <w:t>2</w:t>
    </w:r>
    <w:r w:rsidR="00997785">
      <w:rPr>
        <w:rFonts w:eastAsia="Times New Roman" w:cs="Arial"/>
        <w:i/>
        <w:sz w:val="18"/>
        <w:szCs w:val="18"/>
      </w:rPr>
      <w:t>/</w:t>
    </w:r>
    <w:r w:rsidRPr="00997785">
      <w:rPr>
        <w:rFonts w:eastAsia="Times New Roman" w:cs="Arial"/>
        <w:i/>
        <w:sz w:val="18"/>
        <w:szCs w:val="18"/>
      </w:rPr>
      <w:t>Anexo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7ED45" w14:textId="5DFD018E" w:rsidR="00741D39" w:rsidRPr="00997785" w:rsidRDefault="00741D39" w:rsidP="002F6F96">
    <w:pPr>
      <w:pStyle w:val="Header"/>
      <w:pBdr>
        <w:bottom w:val="single" w:sz="4" w:space="1" w:color="auto"/>
      </w:pBdr>
      <w:jc w:val="right"/>
      <w:rPr>
        <w:i/>
        <w:sz w:val="18"/>
        <w:szCs w:val="18"/>
      </w:rPr>
    </w:pPr>
    <w:r w:rsidRPr="00997785">
      <w:rPr>
        <w:rFonts w:eastAsia="Times New Roman" w:cs="Arial"/>
        <w:i/>
        <w:sz w:val="18"/>
        <w:szCs w:val="18"/>
      </w:rPr>
      <w:t>UNEP/CMS/COP14/Doc.27.5.2/</w:t>
    </w:r>
    <w:r w:rsidR="00997785" w:rsidRPr="00997785">
      <w:rPr>
        <w:rFonts w:eastAsia="Times New Roman" w:cs="Arial"/>
        <w:i/>
        <w:sz w:val="18"/>
        <w:szCs w:val="18"/>
      </w:rPr>
      <w:t>Rev.</w:t>
    </w:r>
    <w:r w:rsidR="003447A2">
      <w:rPr>
        <w:rFonts w:eastAsia="Times New Roman" w:cs="Arial"/>
        <w:i/>
        <w:sz w:val="18"/>
        <w:szCs w:val="18"/>
      </w:rPr>
      <w:t>2</w:t>
    </w:r>
    <w:r w:rsidR="00997785" w:rsidRPr="00997785">
      <w:rPr>
        <w:rFonts w:eastAsia="Times New Roman" w:cs="Arial"/>
        <w:i/>
        <w:sz w:val="18"/>
        <w:szCs w:val="18"/>
      </w:rPr>
      <w:t>/</w:t>
    </w:r>
    <w:r w:rsidRPr="00997785">
      <w:rPr>
        <w:rFonts w:eastAsia="Times New Roman" w:cs="Arial"/>
        <w:i/>
        <w:sz w:val="18"/>
        <w:szCs w:val="18"/>
      </w:rPr>
      <w:t>Anexo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E109C" w14:textId="77777777" w:rsidR="00C12CE7" w:rsidRPr="00661875" w:rsidRDefault="00BB1E62" w:rsidP="00371DE1">
    <w:pPr>
      <w:pStyle w:val="Header"/>
      <w:pBdr>
        <w:bottom w:val="single" w:sz="4" w:space="1" w:color="auto"/>
      </w:pBdr>
      <w:rPr>
        <w:rFonts w:cs="Arial"/>
        <w:i/>
        <w:sz w:val="18"/>
        <w:szCs w:val="18"/>
        <w:lang w:val="de-DE"/>
      </w:rPr>
    </w:pPr>
    <w:r w:rsidRPr="00661875">
      <w:rPr>
        <w:rFonts w:cs="Arial"/>
        <w:i/>
        <w:sz w:val="18"/>
        <w:szCs w:val="18"/>
        <w:lang w:val="de-DE"/>
      </w:rPr>
      <w:t>UNEP/CMS/COP13/Doc.[  ]/Anexo[...]</w:t>
    </w:r>
  </w:p>
  <w:p w14:paraId="105FEC8B" w14:textId="77777777" w:rsidR="00C12CE7" w:rsidRPr="00371DE1" w:rsidRDefault="00C12CE7"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792D1" w14:textId="370F8049" w:rsidR="00741D39" w:rsidRPr="00002A97" w:rsidRDefault="00741D39" w:rsidP="000F4BDA">
    <w:pPr>
      <w:pStyle w:val="Header"/>
      <w:pBdr>
        <w:bottom w:val="single" w:sz="4" w:space="1" w:color="auto"/>
      </w:pBdr>
      <w:jc w:val="right"/>
      <w:rPr>
        <w:i/>
        <w:sz w:val="18"/>
        <w:szCs w:val="18"/>
      </w:rPr>
    </w:pPr>
    <w:r w:rsidRPr="00721223">
      <w:rPr>
        <w:rFonts w:eastAsia="Times New Roman" w:cs="Arial"/>
        <w:i/>
        <w:sz w:val="18"/>
        <w:szCs w:val="18"/>
        <w:lang w:eastAsia="es-ES"/>
      </w:rPr>
      <w:t>UNEP/CMS/COP14/Doc.27.5.2/</w:t>
    </w:r>
    <w:r w:rsidR="00997785" w:rsidRPr="00721223">
      <w:rPr>
        <w:rFonts w:eastAsia="Times New Roman" w:cs="Arial"/>
        <w:i/>
        <w:sz w:val="18"/>
        <w:szCs w:val="18"/>
        <w:lang w:eastAsia="es-ES"/>
      </w:rPr>
      <w:t>Rev.</w:t>
    </w:r>
    <w:r w:rsidR="003447A2">
      <w:rPr>
        <w:rFonts w:eastAsia="Times New Roman" w:cs="Arial"/>
        <w:i/>
        <w:sz w:val="18"/>
        <w:szCs w:val="18"/>
        <w:lang w:eastAsia="es-ES"/>
      </w:rPr>
      <w:t>2</w:t>
    </w:r>
    <w:r w:rsidR="00997785" w:rsidRPr="00721223">
      <w:rPr>
        <w:rFonts w:eastAsia="Times New Roman" w:cs="Arial"/>
        <w:i/>
        <w:sz w:val="18"/>
        <w:szCs w:val="18"/>
        <w:lang w:eastAsia="es-ES"/>
      </w:rPr>
      <w:t>/</w:t>
    </w:r>
    <w:r w:rsidRPr="00721223">
      <w:rPr>
        <w:rFonts w:eastAsia="Times New Roman" w:cs="Arial"/>
        <w:i/>
        <w:sz w:val="18"/>
        <w:szCs w:val="18"/>
        <w:lang w:eastAsia="es-ES"/>
      </w:rPr>
      <w:t>Anexo 3</w:t>
    </w:r>
  </w:p>
  <w:p w14:paraId="2D38468D" w14:textId="77777777" w:rsidR="00741D39" w:rsidRDefault="00741D3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A1091" w14:textId="607A9757" w:rsidR="00741D39" w:rsidRPr="00997785" w:rsidRDefault="00741D39" w:rsidP="00741D39">
    <w:pPr>
      <w:pStyle w:val="Header"/>
      <w:pBdr>
        <w:bottom w:val="single" w:sz="4" w:space="1" w:color="auto"/>
      </w:pBdr>
      <w:rPr>
        <w:i/>
        <w:sz w:val="18"/>
        <w:szCs w:val="18"/>
      </w:rPr>
    </w:pPr>
    <w:r w:rsidRPr="00997785">
      <w:rPr>
        <w:rFonts w:eastAsia="Times New Roman" w:cs="Arial"/>
        <w:i/>
        <w:sz w:val="18"/>
        <w:szCs w:val="18"/>
      </w:rPr>
      <w:t>UNEP/CMS/COP14/Doc.27.5.2/</w:t>
    </w:r>
    <w:r w:rsidR="00997785" w:rsidRPr="00997785">
      <w:rPr>
        <w:rFonts w:eastAsia="Times New Roman" w:cs="Arial"/>
        <w:i/>
        <w:sz w:val="18"/>
        <w:szCs w:val="18"/>
      </w:rPr>
      <w:t>Rev.</w:t>
    </w:r>
    <w:r w:rsidR="003447A2">
      <w:rPr>
        <w:rFonts w:eastAsia="Times New Roman" w:cs="Arial"/>
        <w:i/>
        <w:sz w:val="18"/>
        <w:szCs w:val="18"/>
      </w:rPr>
      <w:t>2</w:t>
    </w:r>
    <w:r w:rsidR="00997785" w:rsidRPr="00997785">
      <w:rPr>
        <w:rFonts w:eastAsia="Times New Roman" w:cs="Arial"/>
        <w:i/>
        <w:sz w:val="18"/>
        <w:szCs w:val="18"/>
      </w:rPr>
      <w:t>/</w:t>
    </w:r>
    <w:r w:rsidRPr="00997785">
      <w:rPr>
        <w:rFonts w:eastAsia="Times New Roman" w:cs="Arial"/>
        <w:i/>
        <w:sz w:val="18"/>
        <w:szCs w:val="18"/>
      </w:rPr>
      <w:t>Anexo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A6490"/>
    <w:multiLevelType w:val="hybridMultilevel"/>
    <w:tmpl w:val="413E52A6"/>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23DF48E4"/>
    <w:multiLevelType w:val="hybridMultilevel"/>
    <w:tmpl w:val="D548C9AC"/>
    <w:lvl w:ilvl="0" w:tplc="C6EE15EE">
      <w:start w:val="1"/>
      <w:numFmt w:val="lowerLetter"/>
      <w:pStyle w:val="Secondnumbering"/>
      <w:lvlText w:val="%1)"/>
      <w:lvlJc w:val="righ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6"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200771"/>
    <w:multiLevelType w:val="hybridMultilevel"/>
    <w:tmpl w:val="C43227BA"/>
    <w:lvl w:ilvl="0" w:tplc="8B944FA2">
      <w:start w:val="1"/>
      <w:numFmt w:val="lowerLetter"/>
      <w:lvlText w:val="%1)"/>
      <w:lvlJc w:val="left"/>
      <w:pPr>
        <w:ind w:left="720" w:hanging="360"/>
      </w:pPr>
      <w:rPr>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A62060"/>
    <w:multiLevelType w:val="hybridMultilevel"/>
    <w:tmpl w:val="E45C30C4"/>
    <w:lvl w:ilvl="0" w:tplc="5046ED82">
      <w:start w:val="1"/>
      <w:numFmt w:val="lowerRoman"/>
      <w:pStyle w:val="Thirdnumberingi0"/>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3"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69A23F83"/>
    <w:multiLevelType w:val="hybridMultilevel"/>
    <w:tmpl w:val="396C5FC4"/>
    <w:lvl w:ilvl="0" w:tplc="4202C9DE">
      <w:start w:val="1"/>
      <w:numFmt w:val="decimal"/>
      <w:lvlText w:val="%1."/>
      <w:lvlJc w:val="left"/>
      <w:pPr>
        <w:ind w:left="360" w:hanging="360"/>
      </w:pPr>
      <w:rPr>
        <w:color w:val="000000" w:themeColor="text1"/>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7D9107DC"/>
    <w:multiLevelType w:val="hybridMultilevel"/>
    <w:tmpl w:val="50765074"/>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1"/>
  </w:num>
  <w:num w:numId="5" w16cid:durableId="37974177">
    <w:abstractNumId w:val="6"/>
  </w:num>
  <w:num w:numId="6" w16cid:durableId="1958830237">
    <w:abstractNumId w:val="13"/>
  </w:num>
  <w:num w:numId="7" w16cid:durableId="396439182">
    <w:abstractNumId w:val="16"/>
  </w:num>
  <w:num w:numId="8" w16cid:durableId="260603560">
    <w:abstractNumId w:val="10"/>
  </w:num>
  <w:num w:numId="9" w16cid:durableId="1356272424">
    <w:abstractNumId w:val="8"/>
  </w:num>
  <w:num w:numId="10" w16cid:durableId="630594039">
    <w:abstractNumId w:val="20"/>
  </w:num>
  <w:num w:numId="11" w16cid:durableId="2069759870">
    <w:abstractNumId w:val="15"/>
  </w:num>
  <w:num w:numId="12" w16cid:durableId="904724938">
    <w:abstractNumId w:val="17"/>
  </w:num>
  <w:num w:numId="13" w16cid:durableId="1779252723">
    <w:abstractNumId w:val="12"/>
  </w:num>
  <w:num w:numId="14" w16cid:durableId="785232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21896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70916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02141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13640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52246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9536747">
    <w:abstractNumId w:val="19"/>
  </w:num>
  <w:num w:numId="21" w16cid:durableId="502474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2321A"/>
    <w:rsid w:val="000E192F"/>
    <w:rsid w:val="000F4BDA"/>
    <w:rsid w:val="0011528E"/>
    <w:rsid w:val="0011573B"/>
    <w:rsid w:val="00127CCF"/>
    <w:rsid w:val="00192411"/>
    <w:rsid w:val="0024152C"/>
    <w:rsid w:val="00260C83"/>
    <w:rsid w:val="002664E3"/>
    <w:rsid w:val="002A40B8"/>
    <w:rsid w:val="002A5ABE"/>
    <w:rsid w:val="002B5292"/>
    <w:rsid w:val="002D5F2A"/>
    <w:rsid w:val="002F6F96"/>
    <w:rsid w:val="002F7EC2"/>
    <w:rsid w:val="003133A7"/>
    <w:rsid w:val="00323406"/>
    <w:rsid w:val="003447A2"/>
    <w:rsid w:val="00351A58"/>
    <w:rsid w:val="0036268E"/>
    <w:rsid w:val="003E73DC"/>
    <w:rsid w:val="003E7974"/>
    <w:rsid w:val="00430A25"/>
    <w:rsid w:val="00446762"/>
    <w:rsid w:val="00457C8A"/>
    <w:rsid w:val="004C7808"/>
    <w:rsid w:val="005330F7"/>
    <w:rsid w:val="00563598"/>
    <w:rsid w:val="00591364"/>
    <w:rsid w:val="005F1A2D"/>
    <w:rsid w:val="005F214A"/>
    <w:rsid w:val="00613F56"/>
    <w:rsid w:val="006B5D78"/>
    <w:rsid w:val="006C2EF5"/>
    <w:rsid w:val="006F22B0"/>
    <w:rsid w:val="00721223"/>
    <w:rsid w:val="00741D39"/>
    <w:rsid w:val="00790422"/>
    <w:rsid w:val="007B53CC"/>
    <w:rsid w:val="007C212E"/>
    <w:rsid w:val="007E5A82"/>
    <w:rsid w:val="00800CB3"/>
    <w:rsid w:val="00810C64"/>
    <w:rsid w:val="008D0C92"/>
    <w:rsid w:val="008F4520"/>
    <w:rsid w:val="008F5A83"/>
    <w:rsid w:val="009059D0"/>
    <w:rsid w:val="00905DCE"/>
    <w:rsid w:val="009076C3"/>
    <w:rsid w:val="00943D15"/>
    <w:rsid w:val="00997785"/>
    <w:rsid w:val="009A279E"/>
    <w:rsid w:val="009C472C"/>
    <w:rsid w:val="009F7DEE"/>
    <w:rsid w:val="00A00076"/>
    <w:rsid w:val="00AC09AE"/>
    <w:rsid w:val="00B05D47"/>
    <w:rsid w:val="00B104EC"/>
    <w:rsid w:val="00B40E07"/>
    <w:rsid w:val="00BB1E62"/>
    <w:rsid w:val="00BC5707"/>
    <w:rsid w:val="00BF7838"/>
    <w:rsid w:val="00C12CE7"/>
    <w:rsid w:val="00C41DAD"/>
    <w:rsid w:val="00C5596D"/>
    <w:rsid w:val="00D62732"/>
    <w:rsid w:val="00D70275"/>
    <w:rsid w:val="00D84650"/>
    <w:rsid w:val="00DB53FC"/>
    <w:rsid w:val="00DD2349"/>
    <w:rsid w:val="00E13A9B"/>
    <w:rsid w:val="00E21F3C"/>
    <w:rsid w:val="00E607BD"/>
    <w:rsid w:val="00E7217B"/>
    <w:rsid w:val="00E75FF7"/>
    <w:rsid w:val="00E77A9F"/>
    <w:rsid w:val="00E81B4A"/>
    <w:rsid w:val="00E94196"/>
    <w:rsid w:val="00EC44F6"/>
    <w:rsid w:val="00EF1D13"/>
    <w:rsid w:val="00F147ED"/>
    <w:rsid w:val="00F37B32"/>
    <w:rsid w:val="00FE0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Thirdnumberingi0">
    <w:name w:val="Third numbering i)"/>
    <w:basedOn w:val="Normal"/>
    <w:qFormat/>
    <w:rsid w:val="00E7217B"/>
    <w:pPr>
      <w:numPr>
        <w:numId w:val="13"/>
      </w:numPr>
      <w:spacing w:after="0" w:line="240" w:lineRule="auto"/>
      <w:ind w:left="1701" w:hanging="283"/>
    </w:pPr>
    <w:rPr>
      <w:lang w:val="en-GB"/>
    </w:rPr>
  </w:style>
  <w:style w:type="paragraph" w:styleId="FootnoteText">
    <w:name w:val="footnote text"/>
    <w:basedOn w:val="Normal"/>
    <w:link w:val="FootnoteTextChar"/>
    <w:uiPriority w:val="99"/>
    <w:semiHidden/>
    <w:unhideWhenUsed/>
    <w:rsid w:val="00E7217B"/>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E7217B"/>
    <w:rPr>
      <w:sz w:val="20"/>
      <w:szCs w:val="20"/>
      <w:lang w:val="en-GB"/>
    </w:rPr>
  </w:style>
  <w:style w:type="paragraph" w:customStyle="1" w:styleId="Secondnumbering">
    <w:name w:val="Second numbering"/>
    <w:basedOn w:val="Normal"/>
    <w:link w:val="SecondnumberingChar"/>
    <w:qFormat/>
    <w:rsid w:val="00B05D47"/>
    <w:pPr>
      <w:numPr>
        <w:numId w:val="16"/>
      </w:numPr>
      <w:spacing w:after="0" w:line="240" w:lineRule="auto"/>
    </w:pPr>
    <w:rPr>
      <w:lang w:val="en-GB"/>
    </w:rPr>
  </w:style>
  <w:style w:type="character" w:customStyle="1" w:styleId="SecondnumberingChar">
    <w:name w:val="Second numbering Char"/>
    <w:basedOn w:val="DefaultParagraphFont"/>
    <w:link w:val="Secondnumbering"/>
    <w:rsid w:val="00B05D4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aquatic-mammals/" TargetMode="Externa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www.cms.int/en/document/concerted-action-atlantic-humpback-dolphin-sousa-teuszii-0" TargetMode="Externa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cms.int/en/document/single-species-action-plan-atlantic-humpback-dolphin-sousa-teuszii-0"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9.xml"/></Relationships>
</file>

<file path=word/_rels/footnotes.xml.rels><?xml version="1.0" encoding="UTF-8" standalone="yes"?>
<Relationships xmlns="http://schemas.openxmlformats.org/package/2006/relationships"><Relationship Id="rId1" Type="http://schemas.openxmlformats.org/officeDocument/2006/relationships/hyperlink" Target="https://www.cms.int/en/document/report-implementation-concerted-action-atlantic-humpback-dolphin-sousa-teuszii-1"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2.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4.xml><?xml version="1.0" encoding="utf-8"?>
<ds:datastoreItem xmlns:ds="http://schemas.openxmlformats.org/officeDocument/2006/customXml" ds:itemID="{23045CA4-4CE4-4628-A9FF-867AE1B64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2427</Words>
  <Characters>13836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41</cp:revision>
  <dcterms:created xsi:type="dcterms:W3CDTF">2023-05-17T14:28:00Z</dcterms:created>
  <dcterms:modified xsi:type="dcterms:W3CDTF">2023-11-17T14:42:00Z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