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E2A26" w:rsidRPr="00662242" w14:paraId="42EBF27A" w14:textId="77777777" w:rsidTr="00BE325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53DBB831" w14:textId="77777777" w:rsidR="00EE2A26" w:rsidRPr="00002A97" w:rsidRDefault="00EE2A26" w:rsidP="00BE325A">
            <w:pPr>
              <w:widowControl w:val="0"/>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C75B671" wp14:editId="5AE4E4DE">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2F360D8A" w14:textId="77777777" w:rsidR="00EE2A26" w:rsidRPr="00002A97" w:rsidRDefault="00EE2A26" w:rsidP="00BE325A">
            <w:pPr>
              <w:keepNext/>
              <w:widowControl w:val="0"/>
              <w:autoSpaceDE w:val="0"/>
              <w:autoSpaceDN w:val="0"/>
              <w:spacing w:after="0" w:line="240" w:lineRule="auto"/>
              <w:ind w:left="-108"/>
              <w:textAlignment w:val="baseline"/>
              <w:outlineLvl w:val="1"/>
              <w:rPr>
                <w:rFonts w:eastAsia="Times New Roman" w:cs="Arial"/>
                <w:sz w:val="12"/>
                <w:szCs w:val="12"/>
                <w:lang w:val="es-ES" w:eastAsia="es-ES"/>
              </w:rPr>
            </w:pPr>
          </w:p>
          <w:p w14:paraId="47B22386" w14:textId="77777777" w:rsidR="00EE2A26" w:rsidRPr="00002A97" w:rsidRDefault="00EE2A26" w:rsidP="00BE325A">
            <w:pPr>
              <w:keepNext/>
              <w:widowControl w:val="0"/>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809B4F5" w14:textId="77777777" w:rsidR="00EE2A26" w:rsidRPr="00002A97" w:rsidRDefault="00EE2A26" w:rsidP="00BE325A">
            <w:pPr>
              <w:keepNext/>
              <w:widowControl w:val="0"/>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76FD659" w14:textId="77777777" w:rsidR="00EE2A26" w:rsidRPr="00002A97" w:rsidRDefault="00EE2A26" w:rsidP="00BE325A">
            <w:pPr>
              <w:keepNext/>
              <w:widowControl w:val="0"/>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7EE8C7" w14:textId="72C0ACA8" w:rsidR="00EE2A26" w:rsidRPr="00975193" w:rsidRDefault="00EE2A26" w:rsidP="00BE325A">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ascii="Calibri" w:eastAsia="Calibri" w:hAnsi="Calibri" w:cs="Times New Roman"/>
                <w:lang w:val="en-US"/>
              </w:rPr>
            </w:pPr>
            <w:r w:rsidRPr="00975193">
              <w:rPr>
                <w:rFonts w:eastAsia="Times New Roman" w:cs="Arial"/>
                <w:szCs w:val="24"/>
                <w:lang w:val="en-US" w:eastAsia="es-ES"/>
              </w:rPr>
              <w:t>UNEP/CMS/COP14/Doc.</w:t>
            </w:r>
            <w:r w:rsidR="000B244B" w:rsidRPr="00975193">
              <w:rPr>
                <w:rFonts w:eastAsia="Times New Roman" w:cs="Arial"/>
                <w:szCs w:val="24"/>
                <w:lang w:val="en-US" w:eastAsia="es-ES"/>
              </w:rPr>
              <w:t>27.5.1</w:t>
            </w:r>
            <w:r w:rsidR="00DD4951" w:rsidRPr="00975193">
              <w:rPr>
                <w:rFonts w:eastAsia="Times New Roman" w:cs="Arial"/>
                <w:szCs w:val="24"/>
                <w:lang w:val="en-US" w:eastAsia="es-ES"/>
              </w:rPr>
              <w:t>/Rev.1</w:t>
            </w:r>
          </w:p>
          <w:p w14:paraId="27B4E8F8" w14:textId="5C25FDCA" w:rsidR="00EE2A26" w:rsidRPr="000B244B" w:rsidRDefault="00F75ED5" w:rsidP="00BE325A">
            <w:pPr>
              <w:widowControl w:val="0"/>
              <w:tabs>
                <w:tab w:val="left" w:pos="5040"/>
                <w:tab w:val="left" w:pos="5760"/>
                <w:tab w:val="left" w:pos="6008"/>
                <w:tab w:val="left" w:pos="6480"/>
                <w:tab w:val="left" w:pos="7200"/>
                <w:tab w:val="left" w:pos="7920"/>
                <w:tab w:val="left" w:pos="8640"/>
              </w:tab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12 de octubre </w:t>
            </w:r>
            <w:r w:rsidR="00EE2A26" w:rsidRPr="000B244B">
              <w:rPr>
                <w:rFonts w:eastAsia="Times New Roman" w:cs="Arial"/>
                <w:szCs w:val="24"/>
                <w:lang w:val="es-ES" w:eastAsia="es-ES"/>
              </w:rPr>
              <w:t>2023</w:t>
            </w:r>
          </w:p>
          <w:p w14:paraId="625A414B" w14:textId="77777777" w:rsidR="00EE2A26" w:rsidRPr="00002A97" w:rsidRDefault="00EE2A26" w:rsidP="00BE325A">
            <w:pPr>
              <w:widowControl w:val="0"/>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3B87B3DC" w14:textId="77777777" w:rsidR="00EE2A26" w:rsidRPr="000F4BDA" w:rsidRDefault="00EE2A26" w:rsidP="00BE325A">
            <w:pPr>
              <w:widowControl w:val="0"/>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600BE20D" w14:textId="77777777" w:rsidR="00EE2A26" w:rsidRPr="00002A97" w:rsidRDefault="00EE2A26" w:rsidP="00BE325A">
            <w:pPr>
              <w:widowControl w:val="0"/>
              <w:autoSpaceDE w:val="0"/>
              <w:autoSpaceDN w:val="0"/>
              <w:spacing w:after="0" w:line="240" w:lineRule="auto"/>
              <w:textAlignment w:val="baseline"/>
              <w:rPr>
                <w:rFonts w:eastAsia="Times New Roman" w:cs="Arial"/>
                <w:sz w:val="12"/>
                <w:szCs w:val="12"/>
                <w:lang w:val="es-ES" w:eastAsia="es-ES"/>
              </w:rPr>
            </w:pPr>
          </w:p>
        </w:tc>
      </w:tr>
    </w:tbl>
    <w:p w14:paraId="70C1FF6B" w14:textId="77777777" w:rsidR="00EE2A26" w:rsidRPr="00002A97" w:rsidRDefault="00EE2A26" w:rsidP="00EE2A26">
      <w:pPr>
        <w:widowControl w:val="0"/>
        <w:tabs>
          <w:tab w:val="left" w:pos="-1057"/>
          <w:tab w:val="left" w:pos="-720"/>
        </w:tabs>
        <w:autoSpaceDE w:val="0"/>
        <w:autoSpaceDN w:val="0"/>
        <w:spacing w:after="0" w:line="240" w:lineRule="auto"/>
        <w:textAlignment w:val="baseline"/>
        <w:rPr>
          <w:rFonts w:eastAsia="Times New Roman" w:cs="Arial"/>
          <w:sz w:val="8"/>
          <w:szCs w:val="8"/>
          <w:lang w:val="es-ES" w:eastAsia="es-ES"/>
        </w:rPr>
      </w:pPr>
    </w:p>
    <w:p w14:paraId="5D70A88D" w14:textId="77777777" w:rsidR="00EE2A26" w:rsidRPr="00002A97" w:rsidRDefault="00EE2A26" w:rsidP="00EE2A26">
      <w:pPr>
        <w:widowControl w:val="0"/>
        <w:tabs>
          <w:tab w:val="left" w:pos="-1057"/>
          <w:tab w:val="left" w:pos="-720"/>
        </w:tab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45FF0CA7" w14:textId="388605E6" w:rsidR="00EE2A26" w:rsidRPr="00002A97" w:rsidRDefault="00EE2A26" w:rsidP="00EE2A26">
      <w:pPr>
        <w:widowControl w:val="0"/>
        <w:pBdr>
          <w:top w:val="single" w:sz="6" w:space="0" w:color="FFFFFF"/>
          <w:left w:val="single" w:sz="6" w:space="0" w:color="FFFFFF"/>
          <w:bottom w:val="single" w:sz="6" w:space="0" w:color="FFFFFF"/>
          <w:right w:val="single" w:sz="6" w:space="0" w:color="FFFFFF"/>
        </w:pBdr>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C31280">
        <w:rPr>
          <w:rFonts w:eastAsia="Times New Roman" w:cs="Arial"/>
          <w:bCs/>
          <w:szCs w:val="24"/>
          <w:lang w:val="es-ES" w:eastAsia="es-ES"/>
        </w:rPr>
        <w:t>12 – 17 de febrero 2024</w:t>
      </w:r>
    </w:p>
    <w:p w14:paraId="64953DEE" w14:textId="43B19AB0" w:rsidR="00EE2A26" w:rsidRDefault="00EE2A26" w:rsidP="00EE2A26">
      <w:pPr>
        <w:widowControl w:val="0"/>
        <w:tabs>
          <w:tab w:val="left" w:pos="7020"/>
        </w:tabs>
        <w:autoSpaceDE w:val="0"/>
        <w:autoSpaceDN w:val="0"/>
        <w:spacing w:after="0" w:line="240" w:lineRule="auto"/>
        <w:textAlignment w:val="baseline"/>
        <w:rPr>
          <w:rFonts w:eastAsia="Times New Roman" w:cs="Arial"/>
          <w:szCs w:val="24"/>
          <w:lang w:val="es-ES" w:eastAsia="es-ES"/>
        </w:rPr>
      </w:pPr>
      <w:r w:rsidRPr="00002A97">
        <w:rPr>
          <w:rFonts w:eastAsia="Times New Roman" w:cs="Arial"/>
          <w:szCs w:val="24"/>
          <w:lang w:val="es-ES" w:eastAsia="es-ES"/>
        </w:rPr>
        <w:t xml:space="preserve">Punto </w:t>
      </w:r>
      <w:r w:rsidR="000B244B">
        <w:rPr>
          <w:rFonts w:eastAsia="Times New Roman" w:cs="Arial"/>
          <w:szCs w:val="24"/>
          <w:lang w:val="es-ES" w:eastAsia="es-ES"/>
        </w:rPr>
        <w:t>27.5</w:t>
      </w:r>
      <w:r w:rsidRPr="00002A97">
        <w:rPr>
          <w:rFonts w:eastAsia="Times New Roman" w:cs="Arial"/>
          <w:szCs w:val="24"/>
          <w:lang w:val="es-ES" w:eastAsia="es-ES"/>
        </w:rPr>
        <w:t xml:space="preserve"> del orden del día</w:t>
      </w:r>
    </w:p>
    <w:p w14:paraId="2E9EE562" w14:textId="77777777" w:rsidR="00EE2A26" w:rsidRPr="00002A97" w:rsidRDefault="00EE2A26" w:rsidP="00EE2A26">
      <w:pPr>
        <w:widowControl w:val="0"/>
        <w:tabs>
          <w:tab w:val="left" w:pos="7020"/>
        </w:tabs>
        <w:autoSpaceDE w:val="0"/>
        <w:autoSpaceDN w:val="0"/>
        <w:spacing w:after="0" w:line="240" w:lineRule="auto"/>
        <w:textAlignment w:val="baseline"/>
        <w:rPr>
          <w:rFonts w:ascii="Calibri" w:eastAsia="Calibri" w:hAnsi="Calibri" w:cs="Times New Roman"/>
          <w:lang w:val="es-ES"/>
        </w:rPr>
      </w:pPr>
    </w:p>
    <w:p w14:paraId="07ECFD95" w14:textId="77777777" w:rsidR="006E5484" w:rsidRPr="007C20EE" w:rsidRDefault="006E5484">
      <w:pPr>
        <w:widowControl w:val="0"/>
        <w:tabs>
          <w:tab w:val="left" w:pos="-1057"/>
          <w:tab w:val="left" w:pos="-720"/>
        </w:tabs>
        <w:spacing w:after="0" w:line="240" w:lineRule="auto"/>
        <w:ind w:left="-90"/>
        <w:textAlignment w:val="baseline"/>
        <w:rPr>
          <w:rFonts w:eastAsia="Times New Roman" w:cs="Arial"/>
          <w:spacing w:val="-8"/>
          <w:sz w:val="8"/>
          <w:szCs w:val="8"/>
          <w:lang w:val="es-ES"/>
        </w:rPr>
      </w:pPr>
    </w:p>
    <w:p w14:paraId="4C34D11A" w14:textId="0100CEB0" w:rsidR="006E5484" w:rsidRPr="007C20EE" w:rsidRDefault="00FB2FEF">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textAlignment w:val="baseline"/>
        <w:outlineLvl w:val="1"/>
        <w:rPr>
          <w:lang w:val="es-ES"/>
        </w:rPr>
      </w:pPr>
      <w:r w:rsidRPr="007C20EE">
        <w:rPr>
          <w:rFonts w:eastAsia="Times New Roman" w:cs="Arial"/>
          <w:b/>
          <w:bCs/>
          <w:lang w:val="es-ES"/>
        </w:rPr>
        <w:t>PRIORIDADES DE CONSERVACIÓN PARA LOS CETÁCEOS</w:t>
      </w:r>
    </w:p>
    <w:p w14:paraId="2146BEA5" w14:textId="0A65E781" w:rsidR="006E5484" w:rsidRPr="007C20EE" w:rsidRDefault="00FB2FEF">
      <w:pPr>
        <w:widowControl w:val="0"/>
        <w:spacing w:after="0" w:line="240" w:lineRule="auto"/>
        <w:jc w:val="center"/>
        <w:textAlignment w:val="baseline"/>
        <w:rPr>
          <w:lang w:val="es-ES"/>
        </w:rPr>
      </w:pPr>
      <w:r w:rsidRPr="007C20EE">
        <w:rPr>
          <w:rFonts w:eastAsia="Times New Roman" w:cs="Arial"/>
          <w:i/>
          <w:lang w:val="es-ES"/>
        </w:rPr>
        <w:t>(Preparado por la Secretaría</w:t>
      </w:r>
      <w:r w:rsidR="00C31280">
        <w:rPr>
          <w:rFonts w:eastAsia="Times New Roman" w:cs="Arial"/>
          <w:i/>
          <w:lang w:val="es-ES"/>
        </w:rPr>
        <w:t xml:space="preserve"> y el Consejo Científico</w:t>
      </w:r>
      <w:r w:rsidRPr="007C20EE">
        <w:rPr>
          <w:rFonts w:eastAsia="Times New Roman" w:cs="Arial"/>
          <w:i/>
          <w:lang w:val="es-ES"/>
        </w:rPr>
        <w:t>)</w:t>
      </w:r>
    </w:p>
    <w:p w14:paraId="320C7E82" w14:textId="77777777" w:rsidR="006E5484" w:rsidRPr="007C20EE" w:rsidRDefault="006E5484">
      <w:pPr>
        <w:widowControl w:val="0"/>
        <w:tabs>
          <w:tab w:val="left" w:pos="8295"/>
        </w:tabs>
        <w:spacing w:after="0" w:line="240" w:lineRule="auto"/>
        <w:jc w:val="both"/>
        <w:textAlignment w:val="baseline"/>
        <w:rPr>
          <w:rFonts w:cs="Arial"/>
          <w:i/>
          <w:sz w:val="21"/>
          <w:szCs w:val="21"/>
          <w:lang w:val="es-ES"/>
        </w:rPr>
      </w:pPr>
    </w:p>
    <w:p w14:paraId="245E0E68" w14:textId="77777777" w:rsidR="006E5484" w:rsidRPr="007C20EE" w:rsidRDefault="006E5484">
      <w:pPr>
        <w:widowControl w:val="0"/>
        <w:tabs>
          <w:tab w:val="left" w:pos="8295"/>
        </w:tabs>
        <w:spacing w:after="0" w:line="240" w:lineRule="auto"/>
        <w:jc w:val="both"/>
        <w:textAlignment w:val="baseline"/>
        <w:rPr>
          <w:rFonts w:eastAsia="Times New Roman" w:cs="Arial"/>
          <w:sz w:val="21"/>
          <w:szCs w:val="21"/>
          <w:lang w:val="es-ES"/>
        </w:rPr>
      </w:pPr>
    </w:p>
    <w:p w14:paraId="475B62B4" w14:textId="77777777" w:rsidR="006E5484" w:rsidRPr="007C20EE" w:rsidRDefault="00FB2FEF">
      <w:pPr>
        <w:widowControl w:val="0"/>
        <w:spacing w:after="0" w:line="240" w:lineRule="auto"/>
        <w:textAlignment w:val="baseline"/>
        <w:rPr>
          <w:rFonts w:ascii="Calibri" w:eastAsia="Calibri" w:hAnsi="Calibri" w:cs="Times New Roman"/>
          <w:lang w:val="es-ES"/>
        </w:rPr>
      </w:pPr>
      <w:r w:rsidRPr="007C20EE">
        <w:rPr>
          <w:rFonts w:ascii="Calibri" w:eastAsia="Calibri" w:hAnsi="Calibri" w:cs="Times New Roman"/>
          <w:noProof/>
          <w:lang w:val="es-ES"/>
        </w:rPr>
        <mc:AlternateContent>
          <mc:Choice Requires="wps">
            <w:drawing>
              <wp:anchor distT="0" distB="26670" distL="0" distR="19050" simplePos="0" relativeHeight="251658240" behindDoc="0" locked="0" layoutInCell="0" allowOverlap="1" wp14:anchorId="3C514DF8" wp14:editId="44D398ED">
                <wp:simplePos x="0" y="0"/>
                <wp:positionH relativeFrom="column">
                  <wp:posOffset>714375</wp:posOffset>
                </wp:positionH>
                <wp:positionV relativeFrom="paragraph">
                  <wp:posOffset>102870</wp:posOffset>
                </wp:positionV>
                <wp:extent cx="4629240" cy="1885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629240" cy="1885950"/>
                        </a:xfrm>
                        <a:prstGeom prst="rect">
                          <a:avLst/>
                        </a:prstGeom>
                        <a:solidFill>
                          <a:srgbClr val="FFFFFF"/>
                        </a:solidFill>
                        <a:ln w="3172">
                          <a:solidFill>
                            <a:srgbClr val="000000"/>
                          </a:solidFill>
                          <a:round/>
                        </a:ln>
                      </wps:spPr>
                      <wps:style>
                        <a:lnRef idx="0">
                          <a:scrgbClr r="0" g="0" b="0"/>
                        </a:lnRef>
                        <a:fillRef idx="0">
                          <a:scrgbClr r="0" g="0" b="0"/>
                        </a:fillRef>
                        <a:effectRef idx="0">
                          <a:scrgbClr r="0" g="0" b="0"/>
                        </a:effectRef>
                        <a:fontRef idx="minor"/>
                      </wps:style>
                      <wps:txbx>
                        <w:txbxContent>
                          <w:p w14:paraId="112CD717" w14:textId="77777777" w:rsidR="006E5484" w:rsidRPr="00355989" w:rsidRDefault="00FB2FEF">
                            <w:pPr>
                              <w:pStyle w:val="FrameContents"/>
                              <w:spacing w:after="0"/>
                              <w:rPr>
                                <w:lang w:val="es-ES"/>
                              </w:rPr>
                            </w:pPr>
                            <w:r w:rsidRPr="00355989">
                              <w:rPr>
                                <w:rFonts w:cs="Arial"/>
                                <w:lang w:val="es-ES"/>
                              </w:rPr>
                              <w:t>Resumen:</w:t>
                            </w:r>
                          </w:p>
                          <w:p w14:paraId="004439CB" w14:textId="77777777" w:rsidR="006E5484" w:rsidRPr="00355989" w:rsidRDefault="006E5484">
                            <w:pPr>
                              <w:pStyle w:val="FrameContents"/>
                              <w:spacing w:after="0"/>
                              <w:rPr>
                                <w:rFonts w:cs="Arial"/>
                                <w:lang w:val="es-ES"/>
                              </w:rPr>
                            </w:pPr>
                          </w:p>
                          <w:p w14:paraId="5469C935" w14:textId="02AC2628" w:rsidR="006E5484" w:rsidRDefault="00FB2FEF" w:rsidP="000B244B">
                            <w:pPr>
                              <w:pStyle w:val="FrameContents"/>
                              <w:spacing w:after="0" w:line="240" w:lineRule="auto"/>
                              <w:jc w:val="both"/>
                              <w:rPr>
                                <w:rFonts w:cs="Arial"/>
                                <w:iCs/>
                                <w:color w:val="000000"/>
                                <w:lang w:val="es-ES"/>
                              </w:rPr>
                            </w:pPr>
                            <w:r w:rsidRPr="00355989">
                              <w:rPr>
                                <w:rFonts w:cs="Arial"/>
                                <w:color w:val="000000"/>
                                <w:lang w:val="es-ES"/>
                              </w:rPr>
                              <w:t xml:space="preserve">Este documento informa sobre el progreso </w:t>
                            </w:r>
                            <w:r w:rsidR="00CF5532">
                              <w:rPr>
                                <w:rFonts w:cs="Arial"/>
                                <w:color w:val="000000"/>
                                <w:lang w:val="es-ES"/>
                              </w:rPr>
                              <w:t>en</w:t>
                            </w:r>
                            <w:r w:rsidRPr="00355989">
                              <w:rPr>
                                <w:rFonts w:cs="Arial"/>
                                <w:color w:val="000000"/>
                                <w:lang w:val="es-ES"/>
                              </w:rPr>
                              <w:t xml:space="preserve"> la implementación de los proyectos de </w:t>
                            </w:r>
                            <w:r w:rsidRPr="00355989">
                              <w:rPr>
                                <w:rFonts w:cs="Arial"/>
                                <w:iCs/>
                                <w:color w:val="000000"/>
                                <w:lang w:val="es-ES"/>
                              </w:rPr>
                              <w:t>Decisiones 13.80-13.85 y contiene un proyecto de</w:t>
                            </w:r>
                            <w:r w:rsidRPr="00355989">
                              <w:rPr>
                                <w:rFonts w:cs="Arial"/>
                                <w:color w:val="000000"/>
                                <w:lang w:val="es-ES"/>
                              </w:rPr>
                              <w:t xml:space="preserve"> Resolución</w:t>
                            </w:r>
                            <w:r w:rsidRPr="00355989">
                              <w:rPr>
                                <w:rFonts w:cs="Arial"/>
                                <w:iCs/>
                                <w:color w:val="000000"/>
                                <w:lang w:val="es-ES"/>
                              </w:rPr>
                              <w:t>, así como proyectos de Decisiones para su adopción.</w:t>
                            </w:r>
                          </w:p>
                          <w:p w14:paraId="274771B1" w14:textId="77777777" w:rsidR="00DD4951" w:rsidRDefault="00DD4951" w:rsidP="000B244B">
                            <w:pPr>
                              <w:pStyle w:val="FrameContents"/>
                              <w:spacing w:after="0" w:line="240" w:lineRule="auto"/>
                              <w:jc w:val="both"/>
                              <w:rPr>
                                <w:rFonts w:cs="Arial"/>
                                <w:iCs/>
                                <w:color w:val="000000"/>
                                <w:lang w:val="es-ES"/>
                              </w:rPr>
                            </w:pPr>
                          </w:p>
                          <w:p w14:paraId="3B364686" w14:textId="7ED28EB5" w:rsidR="00DD4951" w:rsidRPr="00355989" w:rsidRDefault="00376799" w:rsidP="000B244B">
                            <w:pPr>
                              <w:pStyle w:val="FrameContents"/>
                              <w:spacing w:after="0" w:line="240" w:lineRule="auto"/>
                              <w:jc w:val="both"/>
                              <w:rPr>
                                <w:lang w:val="es-ES"/>
                              </w:rPr>
                            </w:pPr>
                            <w:r w:rsidRPr="00376799">
                              <w:rPr>
                                <w:lang w:val="es-ES"/>
                              </w:rPr>
                              <w:t xml:space="preserve">Tras el debate mantenido en la 6ª reunión del Comité del período de sesiones del Consejo Científico, se creó un grupo por correspondencia para </w:t>
                            </w:r>
                            <w:r w:rsidR="00CF5532">
                              <w:rPr>
                                <w:lang w:val="es-ES"/>
                              </w:rPr>
                              <w:t>continuar perfeccionando</w:t>
                            </w:r>
                            <w:r w:rsidRPr="00376799">
                              <w:rPr>
                                <w:lang w:val="es-ES"/>
                              </w:rPr>
                              <w:t xml:space="preserve"> el documento. La Rev.1 refleja los cambios acordados por este grupo.</w:t>
                            </w:r>
                          </w:p>
                        </w:txbxContent>
                      </wps:txbx>
                      <wps:bodyPr wrap="square" anchor="t">
                        <a:noAutofit/>
                      </wps:bodyPr>
                    </wps:wsp>
                  </a:graphicData>
                </a:graphic>
                <wp14:sizeRelV relativeFrom="margin">
                  <wp14:pctHeight>0</wp14:pctHeight>
                </wp14:sizeRelV>
              </wp:anchor>
            </w:drawing>
          </mc:Choice>
          <mc:Fallback>
            <w:pict>
              <v:rect w14:anchorId="3C514DF8" id="Rectangle 2" o:spid="_x0000_s1026" style="position:absolute;margin-left:56.25pt;margin-top:8.1pt;width:364.5pt;height:148.5pt;z-index:251658240;visibility:visible;mso-wrap-style:square;mso-height-percent:0;mso-wrap-distance-left:0;mso-wrap-distance-top:0;mso-wrap-distance-right:1.5pt;mso-wrap-distance-bottom:2.1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" o:allowincell="f" strokeweight=".08811mm">
                <v:stroke joinstyle="round"/>
                <v:textbox>
                  <w:txbxContent>
                    <w:p w14:paraId="112CD717" w14:textId="77777777" w:rsidR="006E5484" w:rsidRPr="00355989" w:rsidRDefault="00FB2FEF">
                      <w:pPr>
                        <w:pStyle w:val="FrameContents"/>
                        <w:spacing w:after="0"/>
                        <w:rPr>
                          <w:lang w:val="es-ES"/>
                        </w:rPr>
                      </w:pPr>
                      <w:r w:rsidRPr="00355989">
                        <w:rPr>
                          <w:rFonts w:cs="Arial"/>
                          <w:lang w:val="es-ES"/>
                        </w:rPr>
                        <w:t>Resumen:</w:t>
                      </w:r>
                    </w:p>
                    <w:p w14:paraId="004439CB" w14:textId="77777777" w:rsidR="006E5484" w:rsidRPr="00355989" w:rsidRDefault="006E5484">
                      <w:pPr>
                        <w:pStyle w:val="FrameContents"/>
                        <w:spacing w:after="0"/>
                        <w:rPr>
                          <w:rFonts w:cs="Arial"/>
                          <w:lang w:val="es-ES"/>
                        </w:rPr>
                      </w:pPr>
                    </w:p>
                    <w:p w14:paraId="5469C935" w14:textId="02AC2628" w:rsidR="006E5484" w:rsidRDefault="00FB2FEF" w:rsidP="000B244B">
                      <w:pPr>
                        <w:pStyle w:val="FrameContents"/>
                        <w:spacing w:after="0" w:line="240" w:lineRule="auto"/>
                        <w:jc w:val="both"/>
                        <w:rPr>
                          <w:rFonts w:cs="Arial"/>
                          <w:iCs/>
                          <w:color w:val="000000"/>
                          <w:lang w:val="es-ES"/>
                        </w:rPr>
                      </w:pPr>
                      <w:r w:rsidRPr="00355989">
                        <w:rPr>
                          <w:rFonts w:cs="Arial"/>
                          <w:color w:val="000000"/>
                          <w:lang w:val="es-ES"/>
                        </w:rPr>
                        <w:t xml:space="preserve">Este documento informa sobre el progreso </w:t>
                      </w:r>
                      <w:r w:rsidR="00CF5532">
                        <w:rPr>
                          <w:rFonts w:cs="Arial"/>
                          <w:color w:val="000000"/>
                          <w:lang w:val="es-ES"/>
                        </w:rPr>
                        <w:t>en</w:t>
                      </w:r>
                      <w:r w:rsidRPr="00355989">
                        <w:rPr>
                          <w:rFonts w:cs="Arial"/>
                          <w:color w:val="000000"/>
                          <w:lang w:val="es-ES"/>
                        </w:rPr>
                        <w:t xml:space="preserve"> la implementación de los proyectos de </w:t>
                      </w:r>
                      <w:r w:rsidRPr="00355989">
                        <w:rPr>
                          <w:rFonts w:cs="Arial"/>
                          <w:iCs/>
                          <w:color w:val="000000"/>
                          <w:lang w:val="es-ES"/>
                        </w:rPr>
                        <w:t>Decisiones 13.80-13.85 y contiene un proyecto de</w:t>
                      </w:r>
                      <w:r w:rsidRPr="00355989">
                        <w:rPr>
                          <w:rFonts w:cs="Arial"/>
                          <w:color w:val="000000"/>
                          <w:lang w:val="es-ES"/>
                        </w:rPr>
                        <w:t xml:space="preserve"> Resolución</w:t>
                      </w:r>
                      <w:r w:rsidRPr="00355989">
                        <w:rPr>
                          <w:rFonts w:cs="Arial"/>
                          <w:iCs/>
                          <w:color w:val="000000"/>
                          <w:lang w:val="es-ES"/>
                        </w:rPr>
                        <w:t>, así como proyectos de Decisiones para su adopción.</w:t>
                      </w:r>
                    </w:p>
                    <w:p w14:paraId="274771B1" w14:textId="77777777" w:rsidR="00DD4951" w:rsidRDefault="00DD4951" w:rsidP="000B244B">
                      <w:pPr>
                        <w:pStyle w:val="FrameContents"/>
                        <w:spacing w:after="0" w:line="240" w:lineRule="auto"/>
                        <w:jc w:val="both"/>
                        <w:rPr>
                          <w:rFonts w:cs="Arial"/>
                          <w:iCs/>
                          <w:color w:val="000000"/>
                          <w:lang w:val="es-ES"/>
                        </w:rPr>
                      </w:pPr>
                    </w:p>
                    <w:p w14:paraId="3B364686" w14:textId="7ED28EB5" w:rsidR="00DD4951" w:rsidRPr="00355989" w:rsidRDefault="00376799" w:rsidP="000B244B">
                      <w:pPr>
                        <w:pStyle w:val="FrameContents"/>
                        <w:spacing w:after="0" w:line="240" w:lineRule="auto"/>
                        <w:jc w:val="both"/>
                        <w:rPr>
                          <w:lang w:val="es-ES"/>
                        </w:rPr>
                      </w:pPr>
                      <w:r w:rsidRPr="00376799">
                        <w:rPr>
                          <w:lang w:val="es-ES"/>
                        </w:rPr>
                        <w:t xml:space="preserve">Tras el debate mantenido en la 6ª reunión del Comité del período de sesiones del Consejo Científico, se creó un grupo por correspondencia para </w:t>
                      </w:r>
                      <w:r w:rsidR="00CF5532">
                        <w:rPr>
                          <w:lang w:val="es-ES"/>
                        </w:rPr>
                        <w:t>continuar perfeccionando</w:t>
                      </w:r>
                      <w:r w:rsidRPr="00376799">
                        <w:rPr>
                          <w:lang w:val="es-ES"/>
                        </w:rPr>
                        <w:t xml:space="preserve"> el documento. La Rev.1 refleja los cambios acordados por este grupo.</w:t>
                      </w:r>
                    </w:p>
                  </w:txbxContent>
                </v:textbox>
              </v:rect>
            </w:pict>
          </mc:Fallback>
        </mc:AlternateContent>
      </w:r>
    </w:p>
    <w:p w14:paraId="17E672B4" w14:textId="77777777" w:rsidR="006E5484" w:rsidRPr="007C20EE" w:rsidRDefault="006E5484">
      <w:pPr>
        <w:widowControl w:val="0"/>
        <w:spacing w:after="0" w:line="240" w:lineRule="auto"/>
        <w:textAlignment w:val="baseline"/>
        <w:rPr>
          <w:rFonts w:eastAsia="Times New Roman" w:cs="Arial"/>
          <w:sz w:val="21"/>
          <w:szCs w:val="21"/>
          <w:lang w:val="es-ES"/>
        </w:rPr>
      </w:pPr>
    </w:p>
    <w:p w14:paraId="7ECB18A9" w14:textId="77777777" w:rsidR="006E5484" w:rsidRPr="007C20EE" w:rsidRDefault="006E5484">
      <w:pPr>
        <w:widowControl w:val="0"/>
        <w:spacing w:after="0" w:line="240" w:lineRule="auto"/>
        <w:textAlignment w:val="baseline"/>
        <w:rPr>
          <w:rFonts w:eastAsia="Times New Roman" w:cs="Arial"/>
          <w:sz w:val="21"/>
          <w:szCs w:val="21"/>
          <w:lang w:val="es-ES"/>
        </w:rPr>
      </w:pPr>
    </w:p>
    <w:p w14:paraId="507E1137" w14:textId="77777777" w:rsidR="006E5484" w:rsidRPr="007C20EE" w:rsidRDefault="006E5484">
      <w:pPr>
        <w:widowControl w:val="0"/>
        <w:spacing w:after="0" w:line="240" w:lineRule="auto"/>
        <w:textAlignment w:val="baseline"/>
        <w:rPr>
          <w:rFonts w:eastAsia="Times New Roman" w:cs="Arial"/>
          <w:sz w:val="21"/>
          <w:szCs w:val="21"/>
          <w:lang w:val="es-ES"/>
        </w:rPr>
      </w:pPr>
    </w:p>
    <w:p w14:paraId="0F6754B5" w14:textId="77777777" w:rsidR="006E5484" w:rsidRPr="007C20EE" w:rsidRDefault="006E5484">
      <w:pPr>
        <w:widowControl w:val="0"/>
        <w:spacing w:after="0" w:line="240" w:lineRule="auto"/>
        <w:textAlignment w:val="baseline"/>
        <w:rPr>
          <w:rFonts w:eastAsia="Times New Roman" w:cs="Arial"/>
          <w:sz w:val="21"/>
          <w:szCs w:val="21"/>
          <w:lang w:val="es-ES"/>
        </w:rPr>
      </w:pPr>
    </w:p>
    <w:p w14:paraId="0A29628C" w14:textId="77777777" w:rsidR="006E5484" w:rsidRPr="007C20EE" w:rsidRDefault="006E5484">
      <w:pPr>
        <w:widowControl w:val="0"/>
        <w:spacing w:after="0" w:line="240" w:lineRule="auto"/>
        <w:textAlignment w:val="baseline"/>
        <w:rPr>
          <w:rFonts w:eastAsia="Times New Roman" w:cs="Arial"/>
          <w:sz w:val="21"/>
          <w:szCs w:val="21"/>
          <w:lang w:val="es-ES"/>
        </w:rPr>
      </w:pPr>
    </w:p>
    <w:p w14:paraId="70B65093" w14:textId="77777777" w:rsidR="006E5484" w:rsidRPr="007C20EE" w:rsidRDefault="006E5484">
      <w:pPr>
        <w:widowControl w:val="0"/>
        <w:spacing w:after="0" w:line="240" w:lineRule="auto"/>
        <w:textAlignment w:val="baseline"/>
        <w:rPr>
          <w:rFonts w:eastAsia="Times New Roman" w:cs="Arial"/>
          <w:sz w:val="21"/>
          <w:szCs w:val="21"/>
          <w:lang w:val="es-ES"/>
        </w:rPr>
      </w:pPr>
    </w:p>
    <w:p w14:paraId="1D3E0EB1" w14:textId="77777777" w:rsidR="006E5484" w:rsidRPr="007C20EE" w:rsidRDefault="006E5484">
      <w:pPr>
        <w:widowControl w:val="0"/>
        <w:spacing w:after="0" w:line="240" w:lineRule="auto"/>
        <w:textAlignment w:val="baseline"/>
        <w:rPr>
          <w:rFonts w:eastAsia="Times New Roman" w:cs="Arial"/>
          <w:sz w:val="21"/>
          <w:szCs w:val="21"/>
          <w:lang w:val="es-ES"/>
        </w:rPr>
      </w:pPr>
    </w:p>
    <w:p w14:paraId="70C6565E" w14:textId="77777777" w:rsidR="006E5484" w:rsidRPr="007C20EE" w:rsidRDefault="006E5484">
      <w:pPr>
        <w:widowControl w:val="0"/>
        <w:spacing w:after="0" w:line="240" w:lineRule="auto"/>
        <w:textAlignment w:val="baseline"/>
        <w:rPr>
          <w:rFonts w:eastAsia="Times New Roman" w:cs="Arial"/>
          <w:sz w:val="21"/>
          <w:szCs w:val="21"/>
          <w:lang w:val="es-ES"/>
        </w:rPr>
      </w:pPr>
    </w:p>
    <w:p w14:paraId="03EC4B97" w14:textId="77777777" w:rsidR="006E5484" w:rsidRPr="007C20EE" w:rsidRDefault="006E5484">
      <w:pPr>
        <w:widowControl w:val="0"/>
        <w:spacing w:after="0" w:line="240" w:lineRule="auto"/>
        <w:textAlignment w:val="baseline"/>
        <w:rPr>
          <w:rFonts w:eastAsia="Times New Roman" w:cs="Arial"/>
          <w:sz w:val="21"/>
          <w:szCs w:val="21"/>
          <w:lang w:val="es-ES"/>
        </w:rPr>
      </w:pPr>
    </w:p>
    <w:p w14:paraId="1B1C81A7" w14:textId="77777777" w:rsidR="006E5484" w:rsidRPr="007C20EE" w:rsidRDefault="006E5484">
      <w:pPr>
        <w:widowControl w:val="0"/>
        <w:spacing w:after="0" w:line="240" w:lineRule="auto"/>
        <w:textAlignment w:val="baseline"/>
        <w:rPr>
          <w:rFonts w:eastAsia="Times New Roman" w:cs="Arial"/>
          <w:sz w:val="21"/>
          <w:szCs w:val="21"/>
          <w:lang w:val="es-ES"/>
        </w:rPr>
      </w:pPr>
    </w:p>
    <w:p w14:paraId="2FA69413" w14:textId="77777777" w:rsidR="006E5484" w:rsidRPr="007C20EE" w:rsidRDefault="006E5484">
      <w:pPr>
        <w:widowControl w:val="0"/>
        <w:spacing w:after="0" w:line="240" w:lineRule="auto"/>
        <w:textAlignment w:val="baseline"/>
        <w:rPr>
          <w:rFonts w:eastAsia="Times New Roman" w:cs="Arial"/>
          <w:sz w:val="21"/>
          <w:szCs w:val="21"/>
          <w:lang w:val="es-ES"/>
        </w:rPr>
      </w:pPr>
    </w:p>
    <w:p w14:paraId="248B5D6B" w14:textId="77777777" w:rsidR="006E5484" w:rsidRPr="007C20EE" w:rsidRDefault="006E5484">
      <w:pPr>
        <w:widowControl w:val="0"/>
        <w:spacing w:after="0" w:line="240" w:lineRule="auto"/>
        <w:textAlignment w:val="baseline"/>
        <w:rPr>
          <w:rFonts w:eastAsia="Times New Roman" w:cs="Arial"/>
          <w:sz w:val="21"/>
          <w:szCs w:val="21"/>
          <w:lang w:val="es-ES"/>
        </w:rPr>
      </w:pPr>
    </w:p>
    <w:p w14:paraId="118B9469" w14:textId="77777777" w:rsidR="006E5484" w:rsidRPr="007C20EE" w:rsidRDefault="006E5484">
      <w:pPr>
        <w:widowControl w:val="0"/>
        <w:spacing w:after="0" w:line="240" w:lineRule="auto"/>
        <w:textAlignment w:val="baseline"/>
        <w:rPr>
          <w:rFonts w:eastAsia="Times New Roman" w:cs="Arial"/>
          <w:sz w:val="21"/>
          <w:szCs w:val="21"/>
          <w:lang w:val="es-ES"/>
        </w:rPr>
      </w:pPr>
    </w:p>
    <w:p w14:paraId="32C93F03" w14:textId="77777777" w:rsidR="006E5484" w:rsidRPr="007C20EE" w:rsidRDefault="006E5484">
      <w:pPr>
        <w:widowControl w:val="0"/>
        <w:spacing w:after="0" w:line="240" w:lineRule="auto"/>
        <w:textAlignment w:val="baseline"/>
        <w:rPr>
          <w:rFonts w:eastAsia="Times New Roman" w:cs="Arial"/>
          <w:sz w:val="21"/>
          <w:szCs w:val="21"/>
          <w:lang w:val="es-ES"/>
        </w:rPr>
      </w:pPr>
    </w:p>
    <w:p w14:paraId="6D8318C6" w14:textId="77777777" w:rsidR="006E5484" w:rsidRPr="007C20EE" w:rsidRDefault="006E5484">
      <w:pPr>
        <w:widowControl w:val="0"/>
        <w:spacing w:after="0" w:line="240" w:lineRule="auto"/>
        <w:textAlignment w:val="baseline"/>
        <w:rPr>
          <w:rFonts w:eastAsia="Times New Roman" w:cs="Arial"/>
          <w:sz w:val="21"/>
          <w:szCs w:val="21"/>
          <w:lang w:val="es-ES"/>
        </w:rPr>
      </w:pPr>
    </w:p>
    <w:p w14:paraId="595A5718" w14:textId="77777777" w:rsidR="006E5484" w:rsidRPr="007C20EE" w:rsidRDefault="006E5484">
      <w:pPr>
        <w:widowControl w:val="0"/>
        <w:spacing w:after="0" w:line="240" w:lineRule="auto"/>
        <w:textAlignment w:val="baseline"/>
        <w:rPr>
          <w:rFonts w:eastAsia="Times New Roman" w:cs="Arial"/>
          <w:sz w:val="21"/>
          <w:szCs w:val="21"/>
          <w:lang w:val="es-ES"/>
        </w:rPr>
      </w:pPr>
    </w:p>
    <w:p w14:paraId="79CC1499" w14:textId="77777777" w:rsidR="006E5484" w:rsidRPr="007C20EE" w:rsidRDefault="006E5484">
      <w:pPr>
        <w:widowControl w:val="0"/>
        <w:spacing w:after="0" w:line="240" w:lineRule="auto"/>
        <w:textAlignment w:val="baseline"/>
        <w:rPr>
          <w:rFonts w:eastAsia="Times New Roman" w:cs="Arial"/>
          <w:sz w:val="21"/>
          <w:szCs w:val="21"/>
          <w:lang w:val="es-ES"/>
        </w:rPr>
      </w:pPr>
    </w:p>
    <w:p w14:paraId="253F2C77" w14:textId="77777777" w:rsidR="006E5484" w:rsidRPr="007C20EE" w:rsidRDefault="006E5484">
      <w:pPr>
        <w:widowControl w:val="0"/>
        <w:tabs>
          <w:tab w:val="left" w:pos="7245"/>
        </w:tabs>
        <w:spacing w:after="0" w:line="240" w:lineRule="auto"/>
        <w:textAlignment w:val="baseline"/>
        <w:rPr>
          <w:rFonts w:eastAsia="Times New Roman" w:cs="Arial"/>
          <w:sz w:val="21"/>
          <w:szCs w:val="21"/>
          <w:lang w:val="es-ES"/>
        </w:rPr>
      </w:pPr>
    </w:p>
    <w:p w14:paraId="0399A6E1" w14:textId="77777777" w:rsidR="006E5484" w:rsidRPr="007C20EE" w:rsidRDefault="006E5484">
      <w:pPr>
        <w:widowControl w:val="0"/>
        <w:spacing w:after="0" w:line="240" w:lineRule="auto"/>
        <w:textAlignment w:val="baseline"/>
        <w:rPr>
          <w:rFonts w:eastAsia="Times New Roman" w:cs="Arial"/>
          <w:lang w:val="es-ES"/>
        </w:rPr>
      </w:pPr>
    </w:p>
    <w:p w14:paraId="38A3AA74" w14:textId="3A054848" w:rsidR="006E5484" w:rsidRPr="007C20EE" w:rsidRDefault="00752D4F" w:rsidP="00752D4F">
      <w:pPr>
        <w:widowControl w:val="0"/>
        <w:tabs>
          <w:tab w:val="left" w:pos="3911"/>
        </w:tabs>
        <w:spacing w:after="0" w:line="240" w:lineRule="auto"/>
        <w:textAlignment w:val="baseline"/>
        <w:rPr>
          <w:rFonts w:eastAsia="Times New Roman" w:cs="Arial"/>
          <w:lang w:val="es-ES"/>
        </w:rPr>
      </w:pPr>
      <w:r>
        <w:rPr>
          <w:rFonts w:eastAsia="Times New Roman" w:cs="Arial"/>
          <w:lang w:val="es-ES"/>
        </w:rPr>
        <w:tab/>
      </w:r>
    </w:p>
    <w:p w14:paraId="79CEFE20" w14:textId="77777777" w:rsidR="006E5484" w:rsidRPr="007C20EE" w:rsidRDefault="006E5484">
      <w:pPr>
        <w:spacing w:after="0" w:line="240" w:lineRule="auto"/>
        <w:rPr>
          <w:lang w:val="es-ES"/>
        </w:rPr>
      </w:pPr>
    </w:p>
    <w:p w14:paraId="14F8179A" w14:textId="77777777" w:rsidR="006E5484" w:rsidRPr="007C20EE" w:rsidRDefault="006E5484">
      <w:pPr>
        <w:spacing w:after="0" w:line="240" w:lineRule="auto"/>
        <w:rPr>
          <w:lang w:val="es-ES"/>
        </w:rPr>
      </w:pPr>
    </w:p>
    <w:p w14:paraId="0CAE19BC" w14:textId="77777777" w:rsidR="006E5484" w:rsidRPr="007C20EE" w:rsidRDefault="006E5484">
      <w:pPr>
        <w:spacing w:after="0" w:line="240" w:lineRule="auto"/>
        <w:rPr>
          <w:lang w:val="es-ES"/>
        </w:rPr>
      </w:pPr>
    </w:p>
    <w:p w14:paraId="0E1DE9E9" w14:textId="77777777" w:rsidR="006E5484" w:rsidRPr="007C20EE" w:rsidRDefault="006E5484">
      <w:pPr>
        <w:spacing w:after="0" w:line="240" w:lineRule="auto"/>
        <w:rPr>
          <w:lang w:val="es-ES"/>
        </w:rPr>
      </w:pPr>
    </w:p>
    <w:p w14:paraId="2CA3545B" w14:textId="77777777" w:rsidR="006E5484" w:rsidRPr="007C20EE" w:rsidRDefault="006E5484">
      <w:pPr>
        <w:spacing w:after="0" w:line="240" w:lineRule="auto"/>
        <w:rPr>
          <w:lang w:val="es-ES"/>
        </w:rPr>
        <w:sectPr w:rsidR="006E5484" w:rsidRPr="007C20EE" w:rsidSect="000B244B">
          <w:headerReference w:type="default" r:id="rId12"/>
          <w:pgSz w:w="11906" w:h="16838"/>
          <w:pgMar w:top="1440" w:right="1440" w:bottom="1440" w:left="1440" w:header="720" w:footer="0" w:gutter="0"/>
          <w:cols w:space="720"/>
          <w:formProt w:val="0"/>
          <w:docGrid w:linePitch="360" w:charSpace="4096"/>
        </w:sectPr>
      </w:pPr>
    </w:p>
    <w:p w14:paraId="2CF64611" w14:textId="77777777" w:rsidR="006E5484" w:rsidRPr="007C20EE" w:rsidRDefault="00FB2FEF">
      <w:pPr>
        <w:pStyle w:val="Title1"/>
        <w:rPr>
          <w:lang w:val="es-ES"/>
        </w:rPr>
      </w:pPr>
      <w:r w:rsidRPr="007C20EE">
        <w:rPr>
          <w:lang w:val="es-ES"/>
        </w:rPr>
        <w:lastRenderedPageBreak/>
        <w:t>PRIORIDADES DE CONSERVACIÓN PARA LOS CETÁCEOS</w:t>
      </w:r>
    </w:p>
    <w:p w14:paraId="7EEAD1D7" w14:textId="77777777" w:rsidR="006E5484" w:rsidRPr="007C20EE" w:rsidRDefault="006E5484">
      <w:pPr>
        <w:spacing w:after="0" w:line="240" w:lineRule="auto"/>
        <w:textAlignment w:val="baseline"/>
        <w:rPr>
          <w:rFonts w:eastAsia="Calibri" w:cs="Arial"/>
          <w:lang w:val="es-ES"/>
        </w:rPr>
      </w:pPr>
    </w:p>
    <w:p w14:paraId="118112E1" w14:textId="77777777" w:rsidR="006E5484" w:rsidRPr="007C20EE" w:rsidRDefault="006E5484">
      <w:pPr>
        <w:spacing w:after="0" w:line="240" w:lineRule="auto"/>
        <w:textAlignment w:val="baseline"/>
        <w:rPr>
          <w:rFonts w:eastAsia="Calibri" w:cs="Arial"/>
          <w:lang w:val="es-ES"/>
        </w:rPr>
      </w:pPr>
    </w:p>
    <w:p w14:paraId="1FBDF943" w14:textId="77777777" w:rsidR="006E5484" w:rsidRPr="007C20EE" w:rsidRDefault="00FB2FEF">
      <w:pPr>
        <w:spacing w:after="0" w:line="240" w:lineRule="auto"/>
        <w:textAlignment w:val="baseline"/>
        <w:rPr>
          <w:lang w:val="es-ES"/>
        </w:rPr>
      </w:pPr>
      <w:r w:rsidRPr="007C20EE">
        <w:rPr>
          <w:rFonts w:eastAsia="Calibri" w:cs="Arial"/>
          <w:u w:val="single"/>
          <w:lang w:val="es-ES"/>
        </w:rPr>
        <w:t>Antecedentes</w:t>
      </w:r>
    </w:p>
    <w:p w14:paraId="561049AB" w14:textId="77777777" w:rsidR="006E5484" w:rsidRPr="007C20EE" w:rsidRDefault="006E5484">
      <w:pPr>
        <w:spacing w:after="0" w:line="240" w:lineRule="auto"/>
        <w:rPr>
          <w:lang w:val="es-ES"/>
        </w:rPr>
      </w:pPr>
    </w:p>
    <w:p w14:paraId="49E70627" w14:textId="2B56C58E" w:rsidR="006E5484" w:rsidRPr="007C20EE" w:rsidRDefault="00FB2FEF">
      <w:pPr>
        <w:widowControl w:val="0"/>
        <w:numPr>
          <w:ilvl w:val="0"/>
          <w:numId w:val="26"/>
        </w:numPr>
        <w:spacing w:after="0" w:line="240" w:lineRule="auto"/>
        <w:ind w:left="567" w:hanging="567"/>
        <w:contextualSpacing/>
        <w:jc w:val="both"/>
        <w:rPr>
          <w:lang w:val="es-ES"/>
        </w:rPr>
      </w:pPr>
      <w:r w:rsidRPr="007C20EE">
        <w:rPr>
          <w:rFonts w:cs="Arial"/>
          <w:lang w:val="es-ES"/>
        </w:rPr>
        <w:t xml:space="preserve">La Resolución 10.15 (Rev.COP12) </w:t>
      </w:r>
      <w:r w:rsidRPr="007C20EE">
        <w:rPr>
          <w:rFonts w:cs="Arial"/>
          <w:i/>
          <w:iCs/>
          <w:lang w:val="es-ES"/>
        </w:rPr>
        <w:t xml:space="preserve">Programa </w:t>
      </w:r>
      <w:r w:rsidR="0018281C">
        <w:rPr>
          <w:rFonts w:cs="Arial"/>
          <w:i/>
          <w:iCs/>
          <w:lang w:val="es-ES"/>
        </w:rPr>
        <w:t xml:space="preserve">Mundial </w:t>
      </w:r>
      <w:r w:rsidRPr="007C20EE">
        <w:rPr>
          <w:rFonts w:cs="Arial"/>
          <w:i/>
          <w:iCs/>
          <w:lang w:val="es-ES"/>
        </w:rPr>
        <w:t>de Trabajo para los Cetáceos</w:t>
      </w:r>
      <w:r w:rsidRPr="007C20EE">
        <w:rPr>
          <w:rFonts w:cs="Arial"/>
          <w:lang w:val="es-ES"/>
        </w:rPr>
        <w:t xml:space="preserve"> aunó </w:t>
      </w:r>
      <w:r w:rsidR="00953938">
        <w:rPr>
          <w:rFonts w:cs="Arial"/>
          <w:lang w:val="es-ES"/>
        </w:rPr>
        <w:t xml:space="preserve">los numerosos compromisos individuales contenidos en las resoluciones negociadas en años previos. </w:t>
      </w:r>
      <w:r w:rsidRPr="007C20EE">
        <w:rPr>
          <w:rFonts w:cs="Arial"/>
          <w:lang w:val="es-ES"/>
        </w:rPr>
        <w:t xml:space="preserve">Mediante un enfoque </w:t>
      </w:r>
      <w:r w:rsidR="00953938">
        <w:rPr>
          <w:rFonts w:cs="Arial"/>
          <w:lang w:val="es-ES"/>
        </w:rPr>
        <w:t xml:space="preserve">centrado </w:t>
      </w:r>
      <w:r w:rsidRPr="007C20EE">
        <w:rPr>
          <w:rFonts w:cs="Arial"/>
          <w:lang w:val="es-ES"/>
        </w:rPr>
        <w:t xml:space="preserve">en </w:t>
      </w:r>
      <w:r w:rsidR="00953938">
        <w:rPr>
          <w:rFonts w:cs="Arial"/>
          <w:lang w:val="es-ES"/>
        </w:rPr>
        <w:t xml:space="preserve">las </w:t>
      </w:r>
      <w:r w:rsidRPr="007C20EE">
        <w:rPr>
          <w:rFonts w:cs="Arial"/>
          <w:lang w:val="es-ES"/>
        </w:rPr>
        <w:t xml:space="preserve">diferentes regiones oceánicas, </w:t>
      </w:r>
      <w:r w:rsidR="00953938">
        <w:rPr>
          <w:rFonts w:cs="Arial"/>
          <w:lang w:val="es-ES"/>
        </w:rPr>
        <w:t xml:space="preserve">la resolución fue </w:t>
      </w:r>
      <w:r w:rsidRPr="007C20EE">
        <w:rPr>
          <w:rFonts w:cs="Arial"/>
          <w:lang w:val="es-ES"/>
        </w:rPr>
        <w:t>diseñad</w:t>
      </w:r>
      <w:r w:rsidR="00953938">
        <w:rPr>
          <w:rFonts w:cs="Arial"/>
          <w:lang w:val="es-ES"/>
        </w:rPr>
        <w:t>a</w:t>
      </w:r>
      <w:r w:rsidRPr="007C20EE">
        <w:rPr>
          <w:rFonts w:cs="Arial"/>
          <w:lang w:val="es-ES"/>
        </w:rPr>
        <w:t xml:space="preserve"> para ayudar a las Partes a entender mejor cuáles eran los compromisos de la Resolución </w:t>
      </w:r>
      <w:r w:rsidR="00194EB0">
        <w:rPr>
          <w:rFonts w:cs="Arial"/>
          <w:lang w:val="es-ES"/>
        </w:rPr>
        <w:t>más urgentes</w:t>
      </w:r>
      <w:r w:rsidRPr="007C20EE">
        <w:rPr>
          <w:rFonts w:cs="Arial"/>
          <w:lang w:val="es-ES"/>
        </w:rPr>
        <w:t xml:space="preserve"> en sus regiones respectivas, al tiempo que se proporcionaba claridad sobre las prioridades </w:t>
      </w:r>
      <w:r w:rsidR="00194EB0">
        <w:rPr>
          <w:rFonts w:cs="Arial"/>
          <w:lang w:val="es-ES"/>
        </w:rPr>
        <w:t>a la hora de presentar los informes nacionales</w:t>
      </w:r>
      <w:r w:rsidRPr="007C20EE">
        <w:rPr>
          <w:rFonts w:cs="Arial"/>
          <w:lang w:val="es-ES"/>
        </w:rPr>
        <w:t xml:space="preserve">. Se señalaron socios clave en las colaboraciones de cada subregión, y se estableció formalmente un grupo </w:t>
      </w:r>
      <w:r w:rsidR="00145A6E">
        <w:rPr>
          <w:rFonts w:cs="Arial"/>
          <w:lang w:val="es-ES"/>
        </w:rPr>
        <w:t xml:space="preserve">de trabajo </w:t>
      </w:r>
      <w:r w:rsidR="00194EB0">
        <w:rPr>
          <w:rFonts w:cs="Arial"/>
          <w:lang w:val="es-ES"/>
        </w:rPr>
        <w:t>dentro del</w:t>
      </w:r>
      <w:r w:rsidRPr="007C20EE">
        <w:rPr>
          <w:rFonts w:cs="Arial"/>
          <w:lang w:val="es-ES"/>
        </w:rPr>
        <w:t xml:space="preserve"> Consejo Científico que </w:t>
      </w:r>
      <w:r w:rsidR="00194EB0">
        <w:rPr>
          <w:rFonts w:cs="Arial"/>
          <w:lang w:val="es-ES"/>
        </w:rPr>
        <w:t>podría recurrir a</w:t>
      </w:r>
      <w:r w:rsidRPr="007C20EE">
        <w:rPr>
          <w:rFonts w:cs="Arial"/>
          <w:lang w:val="es-ES"/>
        </w:rPr>
        <w:t xml:space="preserve"> </w:t>
      </w:r>
      <w:r w:rsidR="00194EB0">
        <w:rPr>
          <w:rFonts w:cs="Arial"/>
          <w:lang w:val="es-ES"/>
        </w:rPr>
        <w:t>expertos</w:t>
      </w:r>
      <w:r w:rsidRPr="007C20EE">
        <w:rPr>
          <w:rFonts w:cs="Arial"/>
          <w:lang w:val="es-ES"/>
        </w:rPr>
        <w:t xml:space="preserve"> externos para complementar l</w:t>
      </w:r>
      <w:r w:rsidR="00194EB0">
        <w:rPr>
          <w:rFonts w:cs="Arial"/>
          <w:lang w:val="es-ES"/>
        </w:rPr>
        <w:t xml:space="preserve">os conocimientos </w:t>
      </w:r>
      <w:r w:rsidRPr="007C20EE">
        <w:rPr>
          <w:rFonts w:cs="Arial"/>
          <w:lang w:val="es-ES"/>
        </w:rPr>
        <w:t>disponible</w:t>
      </w:r>
      <w:r w:rsidR="00194EB0">
        <w:rPr>
          <w:rFonts w:cs="Arial"/>
          <w:lang w:val="es-ES"/>
        </w:rPr>
        <w:t>s</w:t>
      </w:r>
      <w:r w:rsidRPr="007C20EE">
        <w:rPr>
          <w:rFonts w:cs="Arial"/>
          <w:lang w:val="es-ES"/>
        </w:rPr>
        <w:t xml:space="preserve"> en el Consejo. Se detallaron prioridades en todas las regiones para </w:t>
      </w:r>
      <w:r w:rsidR="00194EB0">
        <w:rPr>
          <w:rFonts w:cs="Arial"/>
          <w:lang w:val="es-ES"/>
        </w:rPr>
        <w:t xml:space="preserve">los </w:t>
      </w:r>
      <w:r w:rsidRPr="007C20EE">
        <w:rPr>
          <w:rFonts w:cs="Arial"/>
          <w:lang w:val="es-ES"/>
        </w:rPr>
        <w:t>per</w:t>
      </w:r>
      <w:r w:rsidR="00194EB0">
        <w:rPr>
          <w:rFonts w:cs="Arial"/>
          <w:lang w:val="es-ES"/>
        </w:rPr>
        <w:t>i</w:t>
      </w:r>
      <w:r w:rsidRPr="007C20EE">
        <w:rPr>
          <w:rFonts w:cs="Arial"/>
          <w:lang w:val="es-ES"/>
        </w:rPr>
        <w:t>odo</w:t>
      </w:r>
      <w:r w:rsidR="00194EB0">
        <w:rPr>
          <w:rFonts w:cs="Arial"/>
          <w:lang w:val="es-ES"/>
        </w:rPr>
        <w:t>s</w:t>
      </w:r>
      <w:r w:rsidRPr="007C20EE">
        <w:rPr>
          <w:rFonts w:cs="Arial"/>
          <w:lang w:val="es-ES"/>
        </w:rPr>
        <w:t xml:space="preserve"> 2012-2017 y 2017-2024.</w:t>
      </w:r>
    </w:p>
    <w:p w14:paraId="3EE3E8A0" w14:textId="77777777" w:rsidR="006E5484" w:rsidRPr="007C20EE" w:rsidRDefault="006E5484">
      <w:pPr>
        <w:widowControl w:val="0"/>
        <w:spacing w:after="0" w:line="240" w:lineRule="auto"/>
        <w:ind w:left="567"/>
        <w:contextualSpacing/>
        <w:jc w:val="both"/>
        <w:rPr>
          <w:rFonts w:cs="Arial"/>
          <w:lang w:val="es-ES"/>
        </w:rPr>
      </w:pPr>
    </w:p>
    <w:p w14:paraId="48600F87" w14:textId="79BBB5C6" w:rsidR="006E5484" w:rsidRPr="007C20EE" w:rsidRDefault="00FB2FEF">
      <w:pPr>
        <w:widowControl w:val="0"/>
        <w:numPr>
          <w:ilvl w:val="0"/>
          <w:numId w:val="6"/>
        </w:numPr>
        <w:spacing w:after="0" w:line="240" w:lineRule="auto"/>
        <w:ind w:left="567" w:hanging="567"/>
        <w:contextualSpacing/>
        <w:jc w:val="both"/>
        <w:rPr>
          <w:lang w:val="es-ES"/>
        </w:rPr>
      </w:pPr>
      <w:r w:rsidRPr="007C20EE">
        <w:rPr>
          <w:rFonts w:cs="Arial"/>
          <w:lang w:val="es-ES"/>
        </w:rPr>
        <w:t xml:space="preserve">De esta Resolución han surgido distintos flujos de trabajo </w:t>
      </w:r>
      <w:r w:rsidR="00FA37CD">
        <w:rPr>
          <w:rFonts w:cs="Arial"/>
          <w:lang w:val="es-ES"/>
        </w:rPr>
        <w:t>dentro</w:t>
      </w:r>
      <w:r w:rsidRPr="007C20EE">
        <w:rPr>
          <w:rFonts w:cs="Arial"/>
          <w:lang w:val="es-ES"/>
        </w:rPr>
        <w:t xml:space="preserve"> la CMS, como aquellos que abordan el ruido marino (</w:t>
      </w:r>
      <w:r w:rsidR="00000000">
        <w:fldChar w:fldCharType="begin"/>
      </w:r>
      <w:r w:rsidR="00000000" w:rsidRPr="00F824CE">
        <w:rPr>
          <w:lang w:val="es-ES"/>
        </w:rPr>
        <w:instrText>HYPERLINK "https://www.cms.int/en/document/marine-noise-3"</w:instrText>
      </w:r>
      <w:r w:rsidR="00000000">
        <w:fldChar w:fldCharType="separate"/>
      </w:r>
      <w:r w:rsidR="009D4DBF" w:rsidRPr="007C20EE">
        <w:rPr>
          <w:rStyle w:val="Hyperlink"/>
          <w:rFonts w:cs="Arial"/>
          <w:lang w:val="es-ES"/>
        </w:rPr>
        <w:t>UNEP/CMS/COP14/Doc.27.2.2</w:t>
      </w:r>
      <w:r w:rsidR="00000000">
        <w:rPr>
          <w:rStyle w:val="Hyperlink"/>
          <w:rFonts w:cs="Arial"/>
          <w:lang w:val="es-ES"/>
        </w:rPr>
        <w:fldChar w:fldCharType="end"/>
      </w:r>
      <w:r w:rsidRPr="007C20EE">
        <w:rPr>
          <w:rFonts w:cs="Arial"/>
          <w:lang w:val="es-ES"/>
        </w:rPr>
        <w:t>), la cultura animal (</w:t>
      </w:r>
      <w:r w:rsidR="00000000">
        <w:fldChar w:fldCharType="begin"/>
      </w:r>
      <w:r w:rsidR="00000000" w:rsidRPr="00F824CE">
        <w:rPr>
          <w:lang w:val="es-ES"/>
        </w:rPr>
        <w:instrText>HYPERLINK "https://www.cms.int/en/document/conservation-implications-animal-culture"</w:instrText>
      </w:r>
      <w:r w:rsidR="00000000">
        <w:fldChar w:fldCharType="separate"/>
      </w:r>
      <w:r w:rsidR="006F7D7D" w:rsidRPr="007C20EE">
        <w:rPr>
          <w:rStyle w:val="Hyperlink"/>
          <w:rFonts w:cs="Arial"/>
          <w:lang w:val="es-ES"/>
        </w:rPr>
        <w:t>UNEP/CMS/COP14/Doc.30.5</w:t>
      </w:r>
      <w:r w:rsidR="00000000">
        <w:rPr>
          <w:rStyle w:val="Hyperlink"/>
          <w:rFonts w:cs="Arial"/>
          <w:lang w:val="es-ES"/>
        </w:rPr>
        <w:fldChar w:fldCharType="end"/>
      </w:r>
      <w:r w:rsidRPr="007C20EE">
        <w:rPr>
          <w:rFonts w:cs="Arial"/>
          <w:lang w:val="es-ES"/>
        </w:rPr>
        <w:t>), la observación de la fauna marina</w:t>
      </w:r>
      <w:r w:rsidR="00FA37CD">
        <w:rPr>
          <w:rFonts w:cs="Arial"/>
          <w:lang w:val="es-ES"/>
        </w:rPr>
        <w:t>,</w:t>
      </w:r>
      <w:r w:rsidRPr="007C20EE">
        <w:rPr>
          <w:rFonts w:cs="Arial"/>
          <w:lang w:val="es-ES"/>
        </w:rPr>
        <w:t xml:space="preserve"> (</w:t>
      </w:r>
      <w:r w:rsidR="00000000">
        <w:fldChar w:fldCharType="begin"/>
      </w:r>
      <w:r w:rsidR="00000000" w:rsidRPr="00F824CE">
        <w:rPr>
          <w:lang w:val="es-ES"/>
        </w:rPr>
        <w:instrText>HYPERLINK "https://www.cms.int/en/document/recreational-water-interactions"</w:instrText>
      </w:r>
      <w:r w:rsidR="00000000">
        <w:fldChar w:fldCharType="separate"/>
      </w:r>
      <w:r w:rsidR="00831DDF" w:rsidRPr="007C20EE">
        <w:rPr>
          <w:rStyle w:val="Hyperlink"/>
          <w:rFonts w:cs="Arial"/>
          <w:lang w:val="es-ES"/>
        </w:rPr>
        <w:t>UNEP/CMS/COP14/Doc.27.3.1</w:t>
      </w:r>
      <w:r w:rsidR="00000000">
        <w:rPr>
          <w:rStyle w:val="Hyperlink"/>
          <w:rFonts w:cs="Arial"/>
          <w:lang w:val="es-ES"/>
        </w:rPr>
        <w:fldChar w:fldCharType="end"/>
      </w:r>
      <w:r w:rsidRPr="007C20EE">
        <w:rPr>
          <w:rFonts w:cs="Arial"/>
          <w:lang w:val="es-ES"/>
        </w:rPr>
        <w:t xml:space="preserve">), la carne </w:t>
      </w:r>
      <w:r w:rsidR="00FA37CD">
        <w:rPr>
          <w:rFonts w:cs="Arial"/>
          <w:lang w:val="es-ES"/>
        </w:rPr>
        <w:t xml:space="preserve">de animales </w:t>
      </w:r>
      <w:r w:rsidRPr="007C20EE">
        <w:rPr>
          <w:rFonts w:cs="Arial"/>
          <w:lang w:val="es-ES"/>
        </w:rPr>
        <w:t>silvestre</w:t>
      </w:r>
      <w:r w:rsidR="00FA37CD">
        <w:rPr>
          <w:rFonts w:cs="Arial"/>
          <w:lang w:val="es-ES"/>
        </w:rPr>
        <w:t>s</w:t>
      </w:r>
      <w:r w:rsidRPr="007C20EE">
        <w:rPr>
          <w:rFonts w:cs="Arial"/>
          <w:lang w:val="es-ES"/>
        </w:rPr>
        <w:t xml:space="preserve"> </w:t>
      </w:r>
      <w:r w:rsidR="00FA37CD">
        <w:rPr>
          <w:rFonts w:cs="Arial"/>
          <w:lang w:val="es-ES"/>
        </w:rPr>
        <w:t xml:space="preserve">acuáticos </w:t>
      </w:r>
      <w:r w:rsidRPr="007C20EE">
        <w:rPr>
          <w:rFonts w:cs="Arial"/>
          <w:lang w:val="es-ES"/>
        </w:rPr>
        <w:t>(</w:t>
      </w:r>
      <w:r w:rsidR="00000000">
        <w:fldChar w:fldCharType="begin"/>
      </w:r>
      <w:r w:rsidR="00000000" w:rsidRPr="00F824CE">
        <w:rPr>
          <w:lang w:val="es-ES"/>
        </w:rPr>
        <w:instrText>HYPERLINK "https://www.cms.int/en/document/aquatic-wild-meat-5"</w:instrText>
      </w:r>
      <w:r w:rsidR="00000000">
        <w:fldChar w:fldCharType="separate"/>
      </w:r>
      <w:r w:rsidR="00234B8C" w:rsidRPr="007C20EE">
        <w:rPr>
          <w:rStyle w:val="Hyperlink"/>
          <w:rFonts w:cs="Arial"/>
          <w:lang w:val="es-ES"/>
        </w:rPr>
        <w:t>UNEP/CMS/COP14/Doc.30.1.2</w:t>
      </w:r>
      <w:r w:rsidR="00000000">
        <w:rPr>
          <w:rStyle w:val="Hyperlink"/>
          <w:rFonts w:cs="Arial"/>
          <w:lang w:val="es-ES"/>
        </w:rPr>
        <w:fldChar w:fldCharType="end"/>
      </w:r>
      <w:r w:rsidRPr="007C20EE">
        <w:rPr>
          <w:rFonts w:cs="Arial"/>
          <w:lang w:val="es-ES"/>
        </w:rPr>
        <w:t xml:space="preserve">), </w:t>
      </w:r>
      <w:r w:rsidR="00FA37CD">
        <w:rPr>
          <w:rFonts w:cs="Arial"/>
          <w:lang w:val="es-ES"/>
        </w:rPr>
        <w:t>y</w:t>
      </w:r>
      <w:r w:rsidRPr="007C20EE">
        <w:rPr>
          <w:rFonts w:cs="Arial"/>
          <w:lang w:val="es-ES"/>
        </w:rPr>
        <w:t xml:space="preserve"> la captura</w:t>
      </w:r>
      <w:r w:rsidR="00FA37CD">
        <w:rPr>
          <w:rFonts w:cs="Arial"/>
          <w:lang w:val="es-ES"/>
        </w:rPr>
        <w:t xml:space="preserve"> de</w:t>
      </w:r>
      <w:r w:rsidRPr="007C20EE">
        <w:rPr>
          <w:rFonts w:cs="Arial"/>
          <w:lang w:val="es-ES"/>
        </w:rPr>
        <w:t xml:space="preserve"> cetáceos</w:t>
      </w:r>
      <w:r w:rsidR="00FA37CD">
        <w:rPr>
          <w:rFonts w:cs="Arial"/>
          <w:lang w:val="es-ES"/>
        </w:rPr>
        <w:t xml:space="preserve"> vivos</w:t>
      </w:r>
      <w:r w:rsidRPr="007C20EE">
        <w:rPr>
          <w:rFonts w:cs="Arial"/>
          <w:lang w:val="es-ES"/>
        </w:rPr>
        <w:t xml:space="preserve"> (</w:t>
      </w:r>
      <w:r w:rsidR="00000000">
        <w:fldChar w:fldCharType="begin"/>
      </w:r>
      <w:r w:rsidR="00000000" w:rsidRPr="00F824CE">
        <w:rPr>
          <w:lang w:val="es-ES"/>
        </w:rPr>
        <w:instrText>HYPERLINK "https://www.cms.int/en/document/live-capture-cetaceans-wild-commercial-purposes-0" \h</w:instrText>
      </w:r>
      <w:r w:rsidR="00000000">
        <w:fldChar w:fldCharType="separate"/>
      </w:r>
      <w:r w:rsidRPr="007C20EE">
        <w:rPr>
          <w:rStyle w:val="Hyperlink"/>
          <w:rFonts w:cs="Arial"/>
          <w:lang w:val="es-ES"/>
        </w:rPr>
        <w:t>Resolución 11.22 (Rev.COP12)</w:t>
      </w:r>
      <w:r w:rsidR="00000000">
        <w:rPr>
          <w:rStyle w:val="Hyperlink"/>
          <w:rFonts w:cs="Arial"/>
          <w:lang w:val="es-ES"/>
        </w:rPr>
        <w:fldChar w:fldCharType="end"/>
      </w:r>
      <w:r w:rsidRPr="007C20EE">
        <w:rPr>
          <w:rFonts w:cs="Arial"/>
          <w:lang w:val="es-ES"/>
        </w:rPr>
        <w:t>).</w:t>
      </w:r>
    </w:p>
    <w:p w14:paraId="284079DF" w14:textId="77777777" w:rsidR="006E5484" w:rsidRPr="007C20EE" w:rsidRDefault="006E5484">
      <w:pPr>
        <w:pStyle w:val="Firstnumbering"/>
        <w:numPr>
          <w:ilvl w:val="0"/>
          <w:numId w:val="0"/>
        </w:numPr>
        <w:rPr>
          <w:lang w:val="es-ES"/>
        </w:rPr>
      </w:pPr>
    </w:p>
    <w:p w14:paraId="4C9032F5" w14:textId="5783776E" w:rsidR="006E5484" w:rsidRPr="007C20EE" w:rsidRDefault="00921BF7">
      <w:pPr>
        <w:widowControl w:val="0"/>
        <w:numPr>
          <w:ilvl w:val="0"/>
          <w:numId w:val="6"/>
        </w:numPr>
        <w:spacing w:after="0" w:line="240" w:lineRule="auto"/>
        <w:ind w:left="567" w:hanging="567"/>
        <w:contextualSpacing/>
        <w:jc w:val="both"/>
        <w:rPr>
          <w:lang w:val="es-ES"/>
        </w:rPr>
      </w:pPr>
      <w:r>
        <w:rPr>
          <w:rFonts w:cs="Arial"/>
          <w:lang w:val="es-ES"/>
        </w:rPr>
        <w:t>La</w:t>
      </w:r>
      <w:r w:rsidR="00FB2FEF" w:rsidRPr="007C20EE">
        <w:rPr>
          <w:rFonts w:cs="Arial"/>
          <w:lang w:val="es-ES"/>
        </w:rPr>
        <w:t xml:space="preserve"> COP13 </w:t>
      </w:r>
      <w:r>
        <w:rPr>
          <w:rFonts w:cs="Arial"/>
          <w:lang w:val="es-ES"/>
        </w:rPr>
        <w:t>adoptó</w:t>
      </w:r>
      <w:r w:rsidR="00FB2FEF" w:rsidRPr="007C20EE">
        <w:rPr>
          <w:rFonts w:cs="Arial"/>
          <w:lang w:val="es-ES"/>
        </w:rPr>
        <w:t xml:space="preserve"> un conjunto de Decisiones relativas al </w:t>
      </w:r>
      <w:r w:rsidR="00CE0054" w:rsidRPr="007C20EE">
        <w:rPr>
          <w:rFonts w:cs="Arial"/>
          <w:i/>
          <w:iCs/>
          <w:lang w:val="es-ES"/>
        </w:rPr>
        <w:t>Programa</w:t>
      </w:r>
      <w:r w:rsidR="003C4E65">
        <w:rPr>
          <w:rFonts w:cs="Arial"/>
          <w:i/>
          <w:iCs/>
          <w:lang w:val="es-ES"/>
        </w:rPr>
        <w:t xml:space="preserve"> </w:t>
      </w:r>
      <w:r w:rsidR="00482864">
        <w:rPr>
          <w:rFonts w:cs="Arial"/>
          <w:i/>
          <w:iCs/>
          <w:lang w:val="es-ES"/>
        </w:rPr>
        <w:t xml:space="preserve">Mundial </w:t>
      </w:r>
      <w:r w:rsidR="00482864" w:rsidRPr="007C20EE">
        <w:rPr>
          <w:rFonts w:cs="Arial"/>
          <w:i/>
          <w:iCs/>
          <w:lang w:val="es-ES"/>
        </w:rPr>
        <w:t>de</w:t>
      </w:r>
      <w:r w:rsidR="00CE0054" w:rsidRPr="007C20EE">
        <w:rPr>
          <w:rFonts w:cs="Arial"/>
          <w:i/>
          <w:iCs/>
          <w:lang w:val="es-ES"/>
        </w:rPr>
        <w:t xml:space="preserve"> Trabajo para los Cetáceos</w:t>
      </w:r>
      <w:r w:rsidR="00FB2FEF" w:rsidRPr="007C20EE">
        <w:rPr>
          <w:rFonts w:cs="Arial"/>
          <w:lang w:val="es-ES"/>
        </w:rPr>
        <w:t>:</w:t>
      </w:r>
    </w:p>
    <w:p w14:paraId="52FFBDC4" w14:textId="77777777" w:rsidR="006E5484" w:rsidRPr="007C20EE" w:rsidRDefault="006E5484">
      <w:pPr>
        <w:spacing w:after="0" w:line="240" w:lineRule="auto"/>
        <w:rPr>
          <w:lang w:val="es-ES"/>
        </w:rPr>
      </w:pPr>
    </w:p>
    <w:p w14:paraId="381FDD19" w14:textId="2E08F343" w:rsidR="006E5484" w:rsidRPr="00DC5DD2" w:rsidRDefault="00FB2FEF" w:rsidP="008F6356">
      <w:pPr>
        <w:widowControl w:val="0"/>
        <w:spacing w:after="0" w:line="240" w:lineRule="auto"/>
        <w:ind w:left="720"/>
        <w:jc w:val="both"/>
        <w:rPr>
          <w:sz w:val="20"/>
          <w:szCs w:val="20"/>
          <w:lang w:val="es-ES"/>
        </w:rPr>
      </w:pPr>
      <w:r w:rsidRPr="00DC5DD2">
        <w:rPr>
          <w:rFonts w:cs="Arial"/>
          <w:b/>
          <w:bCs/>
          <w:i/>
          <w:iCs/>
          <w:sz w:val="20"/>
          <w:szCs w:val="20"/>
          <w:lang w:val="es-ES"/>
        </w:rPr>
        <w:t>13.80 Dir</w:t>
      </w:r>
      <w:r w:rsidR="0030179E" w:rsidRPr="00DC5DD2">
        <w:rPr>
          <w:rFonts w:cs="Arial"/>
          <w:b/>
          <w:bCs/>
          <w:i/>
          <w:iCs/>
          <w:sz w:val="20"/>
          <w:szCs w:val="20"/>
          <w:lang w:val="es-ES"/>
        </w:rPr>
        <w:t>igida a las Partes</w:t>
      </w:r>
    </w:p>
    <w:p w14:paraId="3971DA34" w14:textId="77777777" w:rsidR="006E5484" w:rsidRPr="00DC5DD2" w:rsidRDefault="006E5484" w:rsidP="008F6356">
      <w:pPr>
        <w:widowControl w:val="0"/>
        <w:spacing w:after="0" w:line="240" w:lineRule="auto"/>
        <w:ind w:left="720"/>
        <w:jc w:val="both"/>
        <w:rPr>
          <w:rFonts w:cs="Arial"/>
          <w:i/>
          <w:iCs/>
          <w:sz w:val="20"/>
          <w:szCs w:val="20"/>
          <w:lang w:val="es-ES"/>
        </w:rPr>
      </w:pPr>
    </w:p>
    <w:p w14:paraId="33460476" w14:textId="77777777" w:rsidR="00B473E5" w:rsidRPr="00DC5DD2" w:rsidRDefault="00B473E5" w:rsidP="008F6356">
      <w:pPr>
        <w:widowControl w:val="0"/>
        <w:spacing w:after="0" w:line="240" w:lineRule="auto"/>
        <w:ind w:left="720"/>
        <w:jc w:val="both"/>
        <w:rPr>
          <w:rFonts w:cs="Arial"/>
          <w:i/>
          <w:sz w:val="20"/>
          <w:szCs w:val="20"/>
          <w:lang w:val="es-ES"/>
        </w:rPr>
      </w:pPr>
      <w:r w:rsidRPr="00DC5DD2">
        <w:rPr>
          <w:rFonts w:cs="Arial"/>
          <w:i/>
          <w:sz w:val="20"/>
          <w:szCs w:val="20"/>
          <w:lang w:val="es-ES"/>
        </w:rPr>
        <w:t>Se solicita a las Partes:</w:t>
      </w:r>
    </w:p>
    <w:p w14:paraId="2025DF69" w14:textId="77777777" w:rsidR="00B473E5" w:rsidRPr="00DC5DD2" w:rsidRDefault="00B473E5" w:rsidP="008F6356">
      <w:pPr>
        <w:widowControl w:val="0"/>
        <w:spacing w:after="0" w:line="240" w:lineRule="auto"/>
        <w:ind w:left="720"/>
        <w:jc w:val="both"/>
        <w:rPr>
          <w:rFonts w:cs="Arial"/>
          <w:i/>
          <w:sz w:val="20"/>
          <w:szCs w:val="20"/>
          <w:lang w:val="es-ES"/>
        </w:rPr>
      </w:pPr>
    </w:p>
    <w:p w14:paraId="67F88FFD" w14:textId="6EA5FEF0" w:rsidR="00B473E5" w:rsidRPr="00DC5DD2" w:rsidRDefault="001A6B6C" w:rsidP="008F6356">
      <w:pPr>
        <w:pStyle w:val="ListParagraph"/>
        <w:widowControl w:val="0"/>
        <w:numPr>
          <w:ilvl w:val="0"/>
          <w:numId w:val="31"/>
        </w:numPr>
        <w:spacing w:after="0" w:line="240" w:lineRule="auto"/>
        <w:jc w:val="both"/>
        <w:rPr>
          <w:rFonts w:cs="Arial"/>
          <w:i/>
          <w:sz w:val="20"/>
          <w:szCs w:val="20"/>
          <w:lang w:val="es-ES"/>
        </w:rPr>
      </w:pPr>
      <w:r>
        <w:rPr>
          <w:rFonts w:cs="Arial"/>
          <w:i/>
          <w:sz w:val="20"/>
          <w:szCs w:val="20"/>
          <w:lang w:val="es-ES"/>
        </w:rPr>
        <w:t>c</w:t>
      </w:r>
      <w:r w:rsidR="00B473E5" w:rsidRPr="00DC5DD2">
        <w:rPr>
          <w:rFonts w:cs="Arial"/>
          <w:i/>
          <w:sz w:val="20"/>
          <w:szCs w:val="20"/>
          <w:lang w:val="es-ES"/>
        </w:rPr>
        <w:t>olaborar con la Secretaría en relación con el potencial del desarrollo de un Plan de Acción para los cetáceos de la región del mar Rojo;</w:t>
      </w:r>
    </w:p>
    <w:p w14:paraId="45B8DCBD" w14:textId="77777777" w:rsidR="00B473E5" w:rsidRPr="00DC5DD2" w:rsidRDefault="00B473E5" w:rsidP="008F6356">
      <w:pPr>
        <w:widowControl w:val="0"/>
        <w:spacing w:after="0" w:line="240" w:lineRule="auto"/>
        <w:ind w:left="720"/>
        <w:jc w:val="both"/>
        <w:rPr>
          <w:rFonts w:cs="Arial"/>
          <w:i/>
          <w:sz w:val="20"/>
          <w:szCs w:val="20"/>
          <w:lang w:val="es-ES"/>
        </w:rPr>
      </w:pPr>
    </w:p>
    <w:p w14:paraId="39C48863" w14:textId="2D33B0A1" w:rsidR="006E5484" w:rsidRPr="00DC5DD2" w:rsidRDefault="001A6B6C" w:rsidP="008F6356">
      <w:pPr>
        <w:pStyle w:val="ListParagraph"/>
        <w:widowControl w:val="0"/>
        <w:numPr>
          <w:ilvl w:val="0"/>
          <w:numId w:val="31"/>
        </w:numPr>
        <w:spacing w:after="0" w:line="240" w:lineRule="auto"/>
        <w:jc w:val="both"/>
        <w:rPr>
          <w:rFonts w:cs="Arial"/>
          <w:i/>
          <w:iCs/>
          <w:sz w:val="20"/>
          <w:szCs w:val="20"/>
          <w:lang w:val="es-ES"/>
        </w:rPr>
      </w:pPr>
      <w:r>
        <w:rPr>
          <w:rFonts w:cs="Arial"/>
          <w:i/>
          <w:sz w:val="20"/>
          <w:szCs w:val="20"/>
          <w:lang w:val="es-ES"/>
        </w:rPr>
        <w:t>p</w:t>
      </w:r>
      <w:r w:rsidR="00B473E5" w:rsidRPr="00DC5DD2">
        <w:rPr>
          <w:rFonts w:cs="Arial"/>
          <w:i/>
          <w:sz w:val="20"/>
          <w:szCs w:val="20"/>
          <w:lang w:val="es-ES"/>
        </w:rPr>
        <w:t>r</w:t>
      </w:r>
      <w:r w:rsidR="008A12CF">
        <w:rPr>
          <w:rFonts w:cs="Arial"/>
          <w:i/>
          <w:sz w:val="20"/>
          <w:szCs w:val="20"/>
          <w:lang w:val="es-ES"/>
        </w:rPr>
        <w:t>oporcionar</w:t>
      </w:r>
      <w:r w:rsidR="00B473E5" w:rsidRPr="00DC5DD2">
        <w:rPr>
          <w:rFonts w:cs="Arial"/>
          <w:i/>
          <w:sz w:val="20"/>
          <w:szCs w:val="20"/>
          <w:lang w:val="es-ES"/>
        </w:rPr>
        <w:t xml:space="preserve"> contribuciones voluntarias para ayudar en la aplicación de estas Decisiones.</w:t>
      </w:r>
    </w:p>
    <w:p w14:paraId="201817CB" w14:textId="77777777" w:rsidR="00B473E5" w:rsidRPr="00DC5DD2" w:rsidRDefault="00B473E5" w:rsidP="008F6356">
      <w:pPr>
        <w:widowControl w:val="0"/>
        <w:spacing w:after="0" w:line="240" w:lineRule="auto"/>
        <w:ind w:left="720"/>
        <w:jc w:val="both"/>
        <w:rPr>
          <w:rFonts w:cs="Arial"/>
          <w:b/>
          <w:bCs/>
          <w:i/>
          <w:iCs/>
          <w:sz w:val="20"/>
          <w:szCs w:val="20"/>
          <w:lang w:val="es-ES"/>
        </w:rPr>
      </w:pPr>
    </w:p>
    <w:p w14:paraId="43B10230" w14:textId="51B824EB" w:rsidR="006E5484" w:rsidRPr="00DC5DD2" w:rsidRDefault="00FB2FEF" w:rsidP="008F6356">
      <w:pPr>
        <w:widowControl w:val="0"/>
        <w:spacing w:after="0" w:line="240" w:lineRule="auto"/>
        <w:ind w:left="720"/>
        <w:jc w:val="both"/>
        <w:rPr>
          <w:sz w:val="20"/>
          <w:szCs w:val="20"/>
          <w:lang w:val="es-ES"/>
        </w:rPr>
      </w:pPr>
      <w:r w:rsidRPr="00DC5DD2">
        <w:rPr>
          <w:rFonts w:cs="Arial"/>
          <w:b/>
          <w:bCs/>
          <w:i/>
          <w:iCs/>
          <w:sz w:val="20"/>
          <w:szCs w:val="20"/>
          <w:lang w:val="es-ES"/>
        </w:rPr>
        <w:t>13.81 Dir</w:t>
      </w:r>
      <w:r w:rsidR="003B5C0E" w:rsidRPr="00DC5DD2">
        <w:rPr>
          <w:rFonts w:cs="Arial"/>
          <w:b/>
          <w:bCs/>
          <w:i/>
          <w:iCs/>
          <w:sz w:val="20"/>
          <w:szCs w:val="20"/>
          <w:lang w:val="es-ES"/>
        </w:rPr>
        <w:t>igida al Grupo de</w:t>
      </w:r>
      <w:r w:rsidR="00AB02EF">
        <w:rPr>
          <w:rFonts w:cs="Arial"/>
          <w:b/>
          <w:bCs/>
          <w:i/>
          <w:iCs/>
          <w:sz w:val="20"/>
          <w:szCs w:val="20"/>
          <w:lang w:val="es-ES"/>
        </w:rPr>
        <w:t xml:space="preserve"> T</w:t>
      </w:r>
      <w:r w:rsidR="003B5C0E" w:rsidRPr="00DC5DD2">
        <w:rPr>
          <w:rFonts w:cs="Arial"/>
          <w:b/>
          <w:bCs/>
          <w:i/>
          <w:iCs/>
          <w:sz w:val="20"/>
          <w:szCs w:val="20"/>
          <w:lang w:val="es-ES"/>
        </w:rPr>
        <w:t xml:space="preserve">rabajo sobre mamíferos acuáticos </w:t>
      </w:r>
      <w:r w:rsidR="00280188" w:rsidRPr="00DC5DD2">
        <w:rPr>
          <w:rFonts w:cs="Arial"/>
          <w:b/>
          <w:bCs/>
          <w:i/>
          <w:iCs/>
          <w:sz w:val="20"/>
          <w:szCs w:val="20"/>
          <w:lang w:val="es-ES"/>
        </w:rPr>
        <w:t>del Consejo Científico</w:t>
      </w:r>
    </w:p>
    <w:p w14:paraId="78ADC0DA" w14:textId="77777777" w:rsidR="006E5484" w:rsidRPr="00DC5DD2" w:rsidRDefault="006E5484" w:rsidP="008F6356">
      <w:pPr>
        <w:widowControl w:val="0"/>
        <w:spacing w:after="0" w:line="240" w:lineRule="auto"/>
        <w:ind w:left="720"/>
        <w:jc w:val="both"/>
        <w:rPr>
          <w:rFonts w:cs="Arial"/>
          <w:i/>
          <w:iCs/>
          <w:sz w:val="20"/>
          <w:szCs w:val="20"/>
          <w:lang w:val="es-ES"/>
        </w:rPr>
      </w:pPr>
    </w:p>
    <w:p w14:paraId="6DA595BE" w14:textId="77777777" w:rsidR="000F182A" w:rsidRPr="00DC5DD2" w:rsidRDefault="000F182A" w:rsidP="008F6356">
      <w:pPr>
        <w:widowControl w:val="0"/>
        <w:spacing w:after="0" w:line="240" w:lineRule="auto"/>
        <w:ind w:left="720"/>
        <w:jc w:val="both"/>
        <w:rPr>
          <w:rFonts w:cs="Arial"/>
          <w:i/>
          <w:iCs/>
          <w:sz w:val="20"/>
          <w:szCs w:val="20"/>
          <w:lang w:val="es-ES"/>
        </w:rPr>
      </w:pPr>
      <w:r w:rsidRPr="00DC5DD2">
        <w:rPr>
          <w:rFonts w:cs="Arial"/>
          <w:i/>
          <w:iCs/>
          <w:sz w:val="20"/>
          <w:szCs w:val="20"/>
          <w:lang w:val="es-ES"/>
        </w:rPr>
        <w:t>Se solicita al Grupo de Trabajo sobre mamíferos acuáticos, sujeto a disponibilidad de recursos:</w:t>
      </w:r>
    </w:p>
    <w:p w14:paraId="046E85B3" w14:textId="77777777" w:rsidR="000F182A" w:rsidRPr="00DC5DD2" w:rsidRDefault="000F182A" w:rsidP="008F6356">
      <w:pPr>
        <w:widowControl w:val="0"/>
        <w:spacing w:after="0" w:line="240" w:lineRule="auto"/>
        <w:ind w:left="720"/>
        <w:jc w:val="both"/>
        <w:rPr>
          <w:rFonts w:cs="Arial"/>
          <w:i/>
          <w:iCs/>
          <w:sz w:val="20"/>
          <w:szCs w:val="20"/>
          <w:lang w:val="es-ES"/>
        </w:rPr>
      </w:pPr>
    </w:p>
    <w:p w14:paraId="1F0BD841" w14:textId="68608A42" w:rsidR="000F182A" w:rsidRPr="00DC5DD2" w:rsidRDefault="001A6B6C" w:rsidP="008F6356">
      <w:pPr>
        <w:pStyle w:val="ListParagraph"/>
        <w:widowControl w:val="0"/>
        <w:numPr>
          <w:ilvl w:val="0"/>
          <w:numId w:val="32"/>
        </w:numPr>
        <w:spacing w:after="0" w:line="240" w:lineRule="auto"/>
        <w:jc w:val="both"/>
        <w:rPr>
          <w:rFonts w:cs="Arial"/>
          <w:i/>
          <w:iCs/>
          <w:sz w:val="20"/>
          <w:szCs w:val="20"/>
          <w:lang w:val="es-ES"/>
        </w:rPr>
      </w:pPr>
      <w:r>
        <w:rPr>
          <w:rFonts w:cs="Arial"/>
          <w:i/>
          <w:iCs/>
          <w:sz w:val="20"/>
          <w:szCs w:val="20"/>
          <w:lang w:val="es-ES"/>
        </w:rPr>
        <w:t>a</w:t>
      </w:r>
      <w:r w:rsidR="000F182A" w:rsidRPr="00DC5DD2">
        <w:rPr>
          <w:rFonts w:cs="Arial"/>
          <w:i/>
          <w:iCs/>
          <w:sz w:val="20"/>
          <w:szCs w:val="20"/>
          <w:lang w:val="es-ES"/>
        </w:rPr>
        <w:t>nalizar las amenazas regionales para los mamíferos acuáticos que figuran en la</w:t>
      </w:r>
      <w:r w:rsidR="00A62181">
        <w:rPr>
          <w:rFonts w:cs="Arial"/>
          <w:i/>
          <w:iCs/>
          <w:sz w:val="20"/>
          <w:szCs w:val="20"/>
          <w:lang w:val="es-ES"/>
        </w:rPr>
        <w:t>s</w:t>
      </w:r>
      <w:r w:rsidR="000F182A" w:rsidRPr="00DC5DD2">
        <w:rPr>
          <w:rFonts w:cs="Arial"/>
          <w:i/>
          <w:iCs/>
          <w:sz w:val="20"/>
          <w:szCs w:val="20"/>
          <w:lang w:val="es-ES"/>
        </w:rPr>
        <w:t xml:space="preserve"> lista</w:t>
      </w:r>
      <w:r w:rsidR="00A62181">
        <w:rPr>
          <w:rFonts w:cs="Arial"/>
          <w:i/>
          <w:iCs/>
          <w:sz w:val="20"/>
          <w:szCs w:val="20"/>
          <w:lang w:val="es-ES"/>
        </w:rPr>
        <w:t>s</w:t>
      </w:r>
      <w:r w:rsidR="000F182A" w:rsidRPr="00DC5DD2">
        <w:rPr>
          <w:rFonts w:cs="Arial"/>
          <w:i/>
          <w:iCs/>
          <w:sz w:val="20"/>
          <w:szCs w:val="20"/>
          <w:lang w:val="es-ES"/>
        </w:rPr>
        <w:t xml:space="preserve"> de la CMS y no están incluidos en el Programa Mundial de Trabajo (</w:t>
      </w:r>
      <w:proofErr w:type="spellStart"/>
      <w:r w:rsidR="000F182A" w:rsidRPr="00DC5DD2">
        <w:rPr>
          <w:rFonts w:cs="Arial"/>
          <w:i/>
          <w:iCs/>
          <w:sz w:val="20"/>
          <w:szCs w:val="20"/>
          <w:lang w:val="es-ES"/>
        </w:rPr>
        <w:t>PdT</w:t>
      </w:r>
      <w:proofErr w:type="spellEnd"/>
      <w:r w:rsidR="000F182A" w:rsidRPr="00DC5DD2">
        <w:rPr>
          <w:rFonts w:cs="Arial"/>
          <w:i/>
          <w:iCs/>
          <w:sz w:val="20"/>
          <w:szCs w:val="20"/>
          <w:lang w:val="es-ES"/>
        </w:rPr>
        <w:t>) para los</w:t>
      </w:r>
      <w:r w:rsidR="00A62181">
        <w:rPr>
          <w:rFonts w:cs="Arial"/>
          <w:i/>
          <w:iCs/>
          <w:sz w:val="20"/>
          <w:szCs w:val="20"/>
          <w:lang w:val="es-ES"/>
        </w:rPr>
        <w:t xml:space="preserve"> C</w:t>
      </w:r>
      <w:r w:rsidR="000F182A" w:rsidRPr="00DC5DD2">
        <w:rPr>
          <w:rFonts w:cs="Arial"/>
          <w:i/>
          <w:iCs/>
          <w:sz w:val="20"/>
          <w:szCs w:val="20"/>
          <w:lang w:val="es-ES"/>
        </w:rPr>
        <w:t xml:space="preserve">etáceos y emprender una revisión del </w:t>
      </w:r>
      <w:proofErr w:type="spellStart"/>
      <w:r w:rsidR="000F182A" w:rsidRPr="00DC5DD2">
        <w:rPr>
          <w:rFonts w:cs="Arial"/>
          <w:i/>
          <w:iCs/>
          <w:sz w:val="20"/>
          <w:szCs w:val="20"/>
          <w:lang w:val="es-ES"/>
        </w:rPr>
        <w:t>PdT</w:t>
      </w:r>
      <w:proofErr w:type="spellEnd"/>
      <w:r w:rsidR="000F182A" w:rsidRPr="00DC5DD2">
        <w:rPr>
          <w:rFonts w:cs="Arial"/>
          <w:i/>
          <w:iCs/>
          <w:sz w:val="20"/>
          <w:szCs w:val="20"/>
          <w:lang w:val="es-ES"/>
        </w:rPr>
        <w:t xml:space="preserve"> </w:t>
      </w:r>
      <w:r w:rsidR="00A62181">
        <w:rPr>
          <w:rFonts w:cs="Arial"/>
          <w:i/>
          <w:iCs/>
          <w:sz w:val="20"/>
          <w:szCs w:val="20"/>
          <w:lang w:val="es-ES"/>
        </w:rPr>
        <w:t>previa</w:t>
      </w:r>
      <w:r w:rsidR="000F182A" w:rsidRPr="00DC5DD2">
        <w:rPr>
          <w:rFonts w:cs="Arial"/>
          <w:i/>
          <w:iCs/>
          <w:sz w:val="20"/>
          <w:szCs w:val="20"/>
          <w:lang w:val="es-ES"/>
        </w:rPr>
        <w:t xml:space="preserve"> a la 14ª Reunión de la Conferencia de las Partes (COP14), incluyendo una revisión de la implementación del </w:t>
      </w:r>
      <w:proofErr w:type="spellStart"/>
      <w:r w:rsidR="000F182A" w:rsidRPr="00DC5DD2">
        <w:rPr>
          <w:rFonts w:cs="Arial"/>
          <w:i/>
          <w:iCs/>
          <w:sz w:val="20"/>
          <w:szCs w:val="20"/>
          <w:lang w:val="es-ES"/>
        </w:rPr>
        <w:t>PdT</w:t>
      </w:r>
      <w:proofErr w:type="spellEnd"/>
      <w:r w:rsidR="000F182A" w:rsidRPr="00DC5DD2">
        <w:rPr>
          <w:rFonts w:cs="Arial"/>
          <w:i/>
          <w:iCs/>
          <w:sz w:val="20"/>
          <w:szCs w:val="20"/>
          <w:lang w:val="es-ES"/>
        </w:rPr>
        <w:t>, preparación de</w:t>
      </w:r>
      <w:r w:rsidR="00A62181">
        <w:rPr>
          <w:rFonts w:cs="Arial"/>
          <w:i/>
          <w:iCs/>
          <w:sz w:val="20"/>
          <w:szCs w:val="20"/>
          <w:lang w:val="es-ES"/>
        </w:rPr>
        <w:t xml:space="preserve"> un</w:t>
      </w:r>
      <w:r w:rsidR="000F182A" w:rsidRPr="00DC5DD2">
        <w:rPr>
          <w:rFonts w:cs="Arial"/>
          <w:i/>
          <w:iCs/>
          <w:sz w:val="20"/>
          <w:szCs w:val="20"/>
          <w:lang w:val="es-ES"/>
        </w:rPr>
        <w:t xml:space="preserve"> análisis de carencias</w:t>
      </w:r>
      <w:r w:rsidR="00A62181">
        <w:rPr>
          <w:rFonts w:cs="Arial"/>
          <w:i/>
          <w:iCs/>
          <w:sz w:val="20"/>
          <w:szCs w:val="20"/>
          <w:lang w:val="es-ES"/>
        </w:rPr>
        <w:t>,</w:t>
      </w:r>
      <w:r w:rsidR="000F182A" w:rsidRPr="00DC5DD2">
        <w:rPr>
          <w:rFonts w:cs="Arial"/>
          <w:i/>
          <w:iCs/>
          <w:sz w:val="20"/>
          <w:szCs w:val="20"/>
          <w:lang w:val="es-ES"/>
        </w:rPr>
        <w:t xml:space="preserve"> e identificación de prioridades futuras;</w:t>
      </w:r>
    </w:p>
    <w:p w14:paraId="2474003E" w14:textId="77777777" w:rsidR="000F182A" w:rsidRPr="00DC5DD2" w:rsidRDefault="000F182A" w:rsidP="008F6356">
      <w:pPr>
        <w:widowControl w:val="0"/>
        <w:spacing w:after="0" w:line="240" w:lineRule="auto"/>
        <w:ind w:left="720"/>
        <w:jc w:val="both"/>
        <w:rPr>
          <w:rFonts w:cs="Arial"/>
          <w:i/>
          <w:iCs/>
          <w:sz w:val="20"/>
          <w:szCs w:val="20"/>
          <w:lang w:val="es-ES"/>
        </w:rPr>
      </w:pPr>
    </w:p>
    <w:p w14:paraId="113A2112" w14:textId="05C8BCF5" w:rsidR="000F182A" w:rsidRPr="00DC5DD2" w:rsidRDefault="001A6B6C" w:rsidP="008F6356">
      <w:pPr>
        <w:pStyle w:val="ListParagraph"/>
        <w:widowControl w:val="0"/>
        <w:numPr>
          <w:ilvl w:val="0"/>
          <w:numId w:val="32"/>
        </w:numPr>
        <w:spacing w:after="0" w:line="240" w:lineRule="auto"/>
        <w:jc w:val="both"/>
        <w:rPr>
          <w:rFonts w:cs="Arial"/>
          <w:i/>
          <w:iCs/>
          <w:sz w:val="20"/>
          <w:szCs w:val="20"/>
          <w:lang w:val="es-ES"/>
        </w:rPr>
      </w:pPr>
      <w:r>
        <w:rPr>
          <w:rFonts w:cs="Arial"/>
          <w:i/>
          <w:iCs/>
          <w:sz w:val="20"/>
          <w:szCs w:val="20"/>
          <w:lang w:val="es-ES"/>
        </w:rPr>
        <w:t>c</w:t>
      </w:r>
      <w:r w:rsidR="000F182A" w:rsidRPr="00DC5DD2">
        <w:rPr>
          <w:rFonts w:cs="Arial"/>
          <w:i/>
          <w:iCs/>
          <w:sz w:val="20"/>
          <w:szCs w:val="20"/>
          <w:lang w:val="es-ES"/>
        </w:rPr>
        <w:t>on base en esta evaluación de las amenazas y las prioridades regionales, preparar programas de trabajo para estas otras especies de mamíferos acuáticos para su consideración por parte del Consejo Científico en su quinta o sexta Reunión del Comité de</w:t>
      </w:r>
      <w:r w:rsidR="00A62181">
        <w:rPr>
          <w:rFonts w:cs="Arial"/>
          <w:i/>
          <w:iCs/>
          <w:sz w:val="20"/>
          <w:szCs w:val="20"/>
          <w:lang w:val="es-ES"/>
        </w:rPr>
        <w:t>l Periodo de</w:t>
      </w:r>
      <w:r w:rsidR="000F182A" w:rsidRPr="00DC5DD2">
        <w:rPr>
          <w:rFonts w:cs="Arial"/>
          <w:i/>
          <w:iCs/>
          <w:sz w:val="20"/>
          <w:szCs w:val="20"/>
          <w:lang w:val="es-ES"/>
        </w:rPr>
        <w:t xml:space="preserve"> Sesiones;</w:t>
      </w:r>
    </w:p>
    <w:p w14:paraId="7E135B25" w14:textId="77777777" w:rsidR="000F182A" w:rsidRPr="00DC5DD2" w:rsidRDefault="000F182A" w:rsidP="008F6356">
      <w:pPr>
        <w:widowControl w:val="0"/>
        <w:spacing w:after="0" w:line="240" w:lineRule="auto"/>
        <w:ind w:left="720"/>
        <w:jc w:val="both"/>
        <w:rPr>
          <w:rFonts w:cs="Arial"/>
          <w:i/>
          <w:iCs/>
          <w:sz w:val="20"/>
          <w:szCs w:val="20"/>
          <w:lang w:val="es-ES"/>
        </w:rPr>
      </w:pPr>
    </w:p>
    <w:p w14:paraId="7E228828" w14:textId="5580C3F9" w:rsidR="006E5484" w:rsidRPr="008F6356" w:rsidRDefault="001A6B6C" w:rsidP="008F6356">
      <w:pPr>
        <w:pStyle w:val="ListParagraph"/>
        <w:widowControl w:val="0"/>
        <w:numPr>
          <w:ilvl w:val="0"/>
          <w:numId w:val="32"/>
        </w:numPr>
        <w:spacing w:after="0" w:line="240" w:lineRule="auto"/>
        <w:jc w:val="both"/>
        <w:rPr>
          <w:rFonts w:cs="Arial"/>
          <w:i/>
          <w:iCs/>
          <w:sz w:val="20"/>
          <w:szCs w:val="20"/>
          <w:lang w:val="es-ES"/>
        </w:rPr>
      </w:pPr>
      <w:r>
        <w:rPr>
          <w:rFonts w:cs="Arial"/>
          <w:i/>
          <w:iCs/>
          <w:sz w:val="20"/>
          <w:szCs w:val="20"/>
          <w:lang w:val="es-ES"/>
        </w:rPr>
        <w:t>s</w:t>
      </w:r>
      <w:r w:rsidR="000F182A" w:rsidRPr="00DC5DD2">
        <w:rPr>
          <w:rFonts w:cs="Arial"/>
          <w:i/>
          <w:iCs/>
          <w:sz w:val="20"/>
          <w:szCs w:val="20"/>
          <w:lang w:val="es-ES"/>
        </w:rPr>
        <w:t xml:space="preserve">i procede, ofrecer asesoramiento y </w:t>
      </w:r>
      <w:r w:rsidR="00A44143">
        <w:rPr>
          <w:rFonts w:cs="Arial"/>
          <w:i/>
          <w:iCs/>
          <w:sz w:val="20"/>
          <w:szCs w:val="20"/>
          <w:lang w:val="es-ES"/>
        </w:rPr>
        <w:t>cont</w:t>
      </w:r>
      <w:r w:rsidR="00482864">
        <w:rPr>
          <w:rFonts w:cs="Arial"/>
          <w:i/>
          <w:iCs/>
          <w:sz w:val="20"/>
          <w:szCs w:val="20"/>
          <w:lang w:val="es-ES"/>
        </w:rPr>
        <w:t>ribuir</w:t>
      </w:r>
      <w:r w:rsidR="00A44143">
        <w:rPr>
          <w:rFonts w:cs="Arial"/>
          <w:i/>
          <w:iCs/>
          <w:sz w:val="20"/>
          <w:szCs w:val="20"/>
          <w:lang w:val="es-ES"/>
        </w:rPr>
        <w:t xml:space="preserve"> a</w:t>
      </w:r>
      <w:r w:rsidR="000F182A" w:rsidRPr="00DC5DD2">
        <w:rPr>
          <w:rFonts w:cs="Arial"/>
          <w:i/>
          <w:iCs/>
          <w:sz w:val="20"/>
          <w:szCs w:val="20"/>
          <w:lang w:val="es-ES"/>
        </w:rPr>
        <w:t>l desarrollo de un Plan de Acción pa</w:t>
      </w:r>
      <w:r w:rsidR="000F182A" w:rsidRPr="008F6356">
        <w:rPr>
          <w:rFonts w:cs="Arial"/>
          <w:i/>
          <w:iCs/>
          <w:sz w:val="20"/>
          <w:szCs w:val="20"/>
          <w:lang w:val="es-ES"/>
        </w:rPr>
        <w:t>ra los cetáceos de la región del Mar Rojo.</w:t>
      </w:r>
    </w:p>
    <w:p w14:paraId="76D81854" w14:textId="77777777" w:rsidR="000F182A" w:rsidRPr="008F6356" w:rsidRDefault="000F182A" w:rsidP="008F6356">
      <w:pPr>
        <w:widowControl w:val="0"/>
        <w:spacing w:after="0" w:line="240" w:lineRule="auto"/>
        <w:ind w:left="720"/>
        <w:jc w:val="both"/>
        <w:rPr>
          <w:rFonts w:cs="Arial"/>
          <w:b/>
          <w:bCs/>
          <w:i/>
          <w:iCs/>
          <w:sz w:val="20"/>
          <w:szCs w:val="20"/>
          <w:lang w:val="es-ES"/>
        </w:rPr>
      </w:pPr>
    </w:p>
    <w:p w14:paraId="149D8F20" w14:textId="77777777" w:rsidR="008F6356" w:rsidRDefault="008F6356">
      <w:pPr>
        <w:spacing w:after="0" w:line="240" w:lineRule="auto"/>
        <w:rPr>
          <w:rFonts w:cs="Arial"/>
          <w:b/>
          <w:bCs/>
          <w:i/>
          <w:iCs/>
          <w:sz w:val="20"/>
          <w:szCs w:val="20"/>
          <w:lang w:val="es-ES"/>
        </w:rPr>
      </w:pPr>
      <w:r>
        <w:rPr>
          <w:rFonts w:cs="Arial"/>
          <w:b/>
          <w:bCs/>
          <w:i/>
          <w:iCs/>
          <w:sz w:val="20"/>
          <w:szCs w:val="20"/>
          <w:lang w:val="es-ES"/>
        </w:rPr>
        <w:br w:type="page"/>
      </w:r>
    </w:p>
    <w:p w14:paraId="0DCE5D39" w14:textId="2AEE5773" w:rsidR="006E5484" w:rsidRPr="00DC5DD2" w:rsidRDefault="00FB2FEF" w:rsidP="008F6356">
      <w:pPr>
        <w:widowControl w:val="0"/>
        <w:spacing w:after="0" w:line="240" w:lineRule="auto"/>
        <w:ind w:left="720"/>
        <w:jc w:val="both"/>
        <w:rPr>
          <w:sz w:val="20"/>
          <w:szCs w:val="20"/>
          <w:lang w:val="es-ES"/>
        </w:rPr>
      </w:pPr>
      <w:r w:rsidRPr="00DC5DD2">
        <w:rPr>
          <w:rFonts w:cs="Arial"/>
          <w:b/>
          <w:bCs/>
          <w:i/>
          <w:iCs/>
          <w:sz w:val="20"/>
          <w:szCs w:val="20"/>
          <w:lang w:val="es-ES"/>
        </w:rPr>
        <w:lastRenderedPageBreak/>
        <w:t>13.82 Dir</w:t>
      </w:r>
      <w:r w:rsidR="000F182A" w:rsidRPr="00DC5DD2">
        <w:rPr>
          <w:rFonts w:cs="Arial"/>
          <w:b/>
          <w:bCs/>
          <w:i/>
          <w:iCs/>
          <w:sz w:val="20"/>
          <w:szCs w:val="20"/>
          <w:lang w:val="es-ES"/>
        </w:rPr>
        <w:t xml:space="preserve">igida al Consejo Científico </w:t>
      </w:r>
    </w:p>
    <w:p w14:paraId="3FF7F9CD" w14:textId="77777777" w:rsidR="008F6356" w:rsidRPr="00DC5DD2" w:rsidRDefault="008F6356" w:rsidP="008F6356">
      <w:pPr>
        <w:pStyle w:val="ListParagraph"/>
        <w:spacing w:after="0" w:line="240" w:lineRule="auto"/>
        <w:jc w:val="both"/>
        <w:rPr>
          <w:rFonts w:cs="Arial"/>
          <w:i/>
          <w:iCs/>
          <w:sz w:val="20"/>
          <w:szCs w:val="20"/>
          <w:lang w:val="es-ES"/>
        </w:rPr>
      </w:pPr>
    </w:p>
    <w:p w14:paraId="787A105B" w14:textId="10B0DFB3" w:rsidR="00F04426" w:rsidRPr="00DC5DD2" w:rsidRDefault="00F04426" w:rsidP="008F6356">
      <w:pPr>
        <w:pStyle w:val="ListParagraph"/>
        <w:spacing w:after="0" w:line="240" w:lineRule="auto"/>
        <w:jc w:val="both"/>
        <w:rPr>
          <w:rFonts w:cs="Arial"/>
          <w:i/>
          <w:iCs/>
          <w:sz w:val="20"/>
          <w:szCs w:val="20"/>
          <w:lang w:val="es-ES"/>
        </w:rPr>
      </w:pPr>
      <w:r w:rsidRPr="00DC5DD2">
        <w:rPr>
          <w:rFonts w:cs="Arial"/>
          <w:i/>
          <w:iCs/>
          <w:sz w:val="20"/>
          <w:szCs w:val="20"/>
          <w:lang w:val="es-ES"/>
        </w:rPr>
        <w:t>Se solicita al Consejo Científico, sujeto a</w:t>
      </w:r>
      <w:r w:rsidR="001A6B6C">
        <w:rPr>
          <w:rFonts w:cs="Arial"/>
          <w:i/>
          <w:iCs/>
          <w:sz w:val="20"/>
          <w:szCs w:val="20"/>
          <w:lang w:val="es-ES"/>
        </w:rPr>
        <w:t xml:space="preserve"> la</w:t>
      </w:r>
      <w:r w:rsidRPr="00DC5DD2">
        <w:rPr>
          <w:rFonts w:cs="Arial"/>
          <w:i/>
          <w:iCs/>
          <w:sz w:val="20"/>
          <w:szCs w:val="20"/>
          <w:lang w:val="es-ES"/>
        </w:rPr>
        <w:t xml:space="preserve"> disponibilidad de recursos:</w:t>
      </w:r>
    </w:p>
    <w:p w14:paraId="7DD26732" w14:textId="77777777" w:rsidR="00F04426" w:rsidRPr="00DC5DD2" w:rsidRDefault="00F04426" w:rsidP="008F6356">
      <w:pPr>
        <w:pStyle w:val="ListParagraph"/>
        <w:spacing w:after="0" w:line="240" w:lineRule="auto"/>
        <w:jc w:val="both"/>
        <w:rPr>
          <w:rFonts w:cs="Arial"/>
          <w:i/>
          <w:iCs/>
          <w:sz w:val="20"/>
          <w:szCs w:val="20"/>
          <w:lang w:val="es-ES"/>
        </w:rPr>
      </w:pPr>
    </w:p>
    <w:p w14:paraId="0BCDD7FD" w14:textId="444E320D" w:rsidR="00F04426" w:rsidRPr="00DC5DD2" w:rsidRDefault="00F04426" w:rsidP="008F6356">
      <w:pPr>
        <w:pStyle w:val="ListParagraph"/>
        <w:numPr>
          <w:ilvl w:val="0"/>
          <w:numId w:val="33"/>
        </w:numPr>
        <w:spacing w:after="0" w:line="240" w:lineRule="auto"/>
        <w:jc w:val="both"/>
        <w:rPr>
          <w:rFonts w:cs="Arial"/>
          <w:i/>
          <w:iCs/>
          <w:sz w:val="20"/>
          <w:szCs w:val="20"/>
          <w:lang w:val="es-ES"/>
        </w:rPr>
      </w:pPr>
      <w:r w:rsidRPr="00DC5DD2">
        <w:rPr>
          <w:rFonts w:cs="Arial"/>
          <w:i/>
          <w:iCs/>
          <w:sz w:val="20"/>
          <w:szCs w:val="20"/>
          <w:lang w:val="es-ES"/>
        </w:rPr>
        <w:t>estudi</w:t>
      </w:r>
      <w:r w:rsidR="00186DD3">
        <w:rPr>
          <w:rFonts w:cs="Arial"/>
          <w:i/>
          <w:iCs/>
          <w:sz w:val="20"/>
          <w:szCs w:val="20"/>
          <w:lang w:val="es-ES"/>
        </w:rPr>
        <w:t>ar</w:t>
      </w:r>
      <w:r w:rsidRPr="00DC5DD2">
        <w:rPr>
          <w:rFonts w:cs="Arial"/>
          <w:i/>
          <w:iCs/>
          <w:sz w:val="20"/>
          <w:szCs w:val="20"/>
          <w:lang w:val="es-ES"/>
        </w:rPr>
        <w:t xml:space="preserve"> las evaluaciones de las amenazas regionales y los programas de trabajo resultantes desarrollados por el Grupo de Trabajo sobre </w:t>
      </w:r>
      <w:r w:rsidR="001A6B6C">
        <w:rPr>
          <w:rFonts w:cs="Arial"/>
          <w:i/>
          <w:iCs/>
          <w:sz w:val="20"/>
          <w:szCs w:val="20"/>
          <w:lang w:val="es-ES"/>
        </w:rPr>
        <w:t>m</w:t>
      </w:r>
      <w:r w:rsidRPr="00DC5DD2">
        <w:rPr>
          <w:rFonts w:cs="Arial"/>
          <w:i/>
          <w:iCs/>
          <w:sz w:val="20"/>
          <w:szCs w:val="20"/>
          <w:lang w:val="es-ES"/>
        </w:rPr>
        <w:t xml:space="preserve">amíferos </w:t>
      </w:r>
      <w:r w:rsidR="001A6B6C">
        <w:rPr>
          <w:rFonts w:cs="Arial"/>
          <w:i/>
          <w:iCs/>
          <w:sz w:val="20"/>
          <w:szCs w:val="20"/>
          <w:lang w:val="es-ES"/>
        </w:rPr>
        <w:t>a</w:t>
      </w:r>
      <w:r w:rsidRPr="00DC5DD2">
        <w:rPr>
          <w:rFonts w:cs="Arial"/>
          <w:i/>
          <w:iCs/>
          <w:sz w:val="20"/>
          <w:szCs w:val="20"/>
          <w:lang w:val="es-ES"/>
        </w:rPr>
        <w:t xml:space="preserve">cuáticos y </w:t>
      </w:r>
      <w:r w:rsidR="00186DD3">
        <w:rPr>
          <w:rFonts w:cs="Arial"/>
          <w:i/>
          <w:iCs/>
          <w:sz w:val="20"/>
          <w:szCs w:val="20"/>
          <w:lang w:val="es-ES"/>
        </w:rPr>
        <w:t>formular</w:t>
      </w:r>
      <w:r w:rsidRPr="00DC5DD2">
        <w:rPr>
          <w:rFonts w:cs="Arial"/>
          <w:i/>
          <w:iCs/>
          <w:sz w:val="20"/>
          <w:szCs w:val="20"/>
          <w:lang w:val="es-ES"/>
        </w:rPr>
        <w:t xml:space="preserve"> recomendaciones a la COP14;</w:t>
      </w:r>
    </w:p>
    <w:p w14:paraId="72E3AAE5" w14:textId="77777777" w:rsidR="00F04426" w:rsidRPr="00DC5DD2" w:rsidRDefault="00F04426" w:rsidP="008F6356">
      <w:pPr>
        <w:pStyle w:val="ListParagraph"/>
        <w:spacing w:after="0" w:line="240" w:lineRule="auto"/>
        <w:jc w:val="both"/>
        <w:rPr>
          <w:rFonts w:cs="Arial"/>
          <w:i/>
          <w:iCs/>
          <w:sz w:val="20"/>
          <w:szCs w:val="20"/>
          <w:lang w:val="es-ES"/>
        </w:rPr>
      </w:pPr>
    </w:p>
    <w:p w14:paraId="232016EB" w14:textId="27D96AEB" w:rsidR="00F04426" w:rsidRPr="00DC5DD2" w:rsidRDefault="00F04426" w:rsidP="008F6356">
      <w:pPr>
        <w:pStyle w:val="ListParagraph"/>
        <w:numPr>
          <w:ilvl w:val="0"/>
          <w:numId w:val="33"/>
        </w:numPr>
        <w:spacing w:after="0" w:line="240" w:lineRule="auto"/>
        <w:jc w:val="both"/>
        <w:rPr>
          <w:rFonts w:cs="Arial"/>
          <w:i/>
          <w:iCs/>
          <w:sz w:val="20"/>
          <w:szCs w:val="20"/>
          <w:lang w:val="es-ES"/>
        </w:rPr>
      </w:pPr>
      <w:r w:rsidRPr="00DC5DD2">
        <w:rPr>
          <w:rFonts w:cs="Arial"/>
          <w:i/>
          <w:iCs/>
          <w:sz w:val="20"/>
          <w:szCs w:val="20"/>
          <w:lang w:val="es-ES"/>
        </w:rPr>
        <w:t>si procede, estudi</w:t>
      </w:r>
      <w:r w:rsidR="00186DD3">
        <w:rPr>
          <w:rFonts w:cs="Arial"/>
          <w:i/>
          <w:iCs/>
          <w:sz w:val="20"/>
          <w:szCs w:val="20"/>
          <w:lang w:val="es-ES"/>
        </w:rPr>
        <w:t>ar</w:t>
      </w:r>
      <w:r w:rsidRPr="00DC5DD2">
        <w:rPr>
          <w:rFonts w:cs="Arial"/>
          <w:i/>
          <w:iCs/>
          <w:sz w:val="20"/>
          <w:szCs w:val="20"/>
          <w:lang w:val="es-ES"/>
        </w:rPr>
        <w:t xml:space="preserve"> el borrador del Plan de Acción para los cetáceos de la región del </w:t>
      </w:r>
      <w:r w:rsidR="009864E4">
        <w:rPr>
          <w:rFonts w:cs="Arial"/>
          <w:i/>
          <w:iCs/>
          <w:sz w:val="20"/>
          <w:szCs w:val="20"/>
          <w:lang w:val="es-ES"/>
        </w:rPr>
        <w:t>m</w:t>
      </w:r>
      <w:r w:rsidRPr="00DC5DD2">
        <w:rPr>
          <w:rFonts w:cs="Arial"/>
          <w:i/>
          <w:iCs/>
          <w:sz w:val="20"/>
          <w:szCs w:val="20"/>
          <w:lang w:val="es-ES"/>
        </w:rPr>
        <w:t>ar Rojo y formul</w:t>
      </w:r>
      <w:r w:rsidR="00186DD3">
        <w:rPr>
          <w:rFonts w:cs="Arial"/>
          <w:i/>
          <w:iCs/>
          <w:sz w:val="20"/>
          <w:szCs w:val="20"/>
          <w:lang w:val="es-ES"/>
        </w:rPr>
        <w:t>ar</w:t>
      </w:r>
      <w:r w:rsidRPr="00DC5DD2">
        <w:rPr>
          <w:rFonts w:cs="Arial"/>
          <w:i/>
          <w:iCs/>
          <w:sz w:val="20"/>
          <w:szCs w:val="20"/>
          <w:lang w:val="es-ES"/>
        </w:rPr>
        <w:t xml:space="preserve"> recomendaciones a la Conferencia de las Partes en su decimoquinta reunión (COP15);</w:t>
      </w:r>
    </w:p>
    <w:p w14:paraId="211BF570" w14:textId="77777777" w:rsidR="00F04426" w:rsidRPr="00DC5DD2" w:rsidRDefault="00F04426" w:rsidP="008F6356">
      <w:pPr>
        <w:pStyle w:val="ListParagraph"/>
        <w:spacing w:after="0" w:line="240" w:lineRule="auto"/>
        <w:jc w:val="both"/>
        <w:rPr>
          <w:rFonts w:cs="Arial"/>
          <w:i/>
          <w:iCs/>
          <w:sz w:val="20"/>
          <w:szCs w:val="20"/>
          <w:lang w:val="es-ES"/>
        </w:rPr>
      </w:pPr>
    </w:p>
    <w:p w14:paraId="48A388C7" w14:textId="69D69E43" w:rsidR="00F04426" w:rsidRPr="00DC5DD2" w:rsidRDefault="00F04426" w:rsidP="004424F4">
      <w:pPr>
        <w:pStyle w:val="ListParagraph"/>
        <w:numPr>
          <w:ilvl w:val="0"/>
          <w:numId w:val="33"/>
        </w:numPr>
        <w:spacing w:after="0" w:line="240" w:lineRule="auto"/>
        <w:jc w:val="both"/>
        <w:rPr>
          <w:rFonts w:cs="Arial"/>
          <w:i/>
          <w:iCs/>
          <w:sz w:val="20"/>
          <w:szCs w:val="20"/>
          <w:lang w:val="es-ES"/>
        </w:rPr>
      </w:pPr>
      <w:r w:rsidRPr="00DC5DD2">
        <w:rPr>
          <w:rFonts w:cs="Arial"/>
          <w:i/>
          <w:iCs/>
          <w:sz w:val="20"/>
          <w:szCs w:val="20"/>
          <w:lang w:val="es-ES"/>
        </w:rPr>
        <w:t>prom</w:t>
      </w:r>
      <w:r w:rsidR="00186DD3">
        <w:rPr>
          <w:rFonts w:cs="Arial"/>
          <w:i/>
          <w:iCs/>
          <w:sz w:val="20"/>
          <w:szCs w:val="20"/>
          <w:lang w:val="es-ES"/>
        </w:rPr>
        <w:t>over</w:t>
      </w:r>
      <w:r w:rsidRPr="00DC5DD2">
        <w:rPr>
          <w:rFonts w:cs="Arial"/>
          <w:i/>
          <w:iCs/>
          <w:sz w:val="20"/>
          <w:szCs w:val="20"/>
          <w:lang w:val="es-ES"/>
        </w:rPr>
        <w:t xml:space="preserve"> el trabajo en colaboración con la Comisión Ballenera Internacional (CBI) para abordar </w:t>
      </w:r>
      <w:r w:rsidR="003C0080">
        <w:rPr>
          <w:rFonts w:cs="Arial"/>
          <w:i/>
          <w:iCs/>
          <w:sz w:val="20"/>
          <w:szCs w:val="20"/>
          <w:lang w:val="es-ES"/>
        </w:rPr>
        <w:t xml:space="preserve">las </w:t>
      </w:r>
      <w:r w:rsidR="00186DD3">
        <w:rPr>
          <w:rFonts w:cs="Arial"/>
          <w:i/>
          <w:iCs/>
          <w:sz w:val="20"/>
          <w:szCs w:val="20"/>
          <w:lang w:val="es-ES"/>
        </w:rPr>
        <w:t>carencias</w:t>
      </w:r>
      <w:r w:rsidRPr="00DC5DD2">
        <w:rPr>
          <w:rFonts w:cs="Arial"/>
          <w:i/>
          <w:iCs/>
          <w:sz w:val="20"/>
          <w:szCs w:val="20"/>
          <w:lang w:val="es-ES"/>
        </w:rPr>
        <w:t xml:space="preserve"> importantes en </w:t>
      </w:r>
      <w:r w:rsidR="00186DD3">
        <w:rPr>
          <w:rFonts w:cs="Arial"/>
          <w:i/>
          <w:iCs/>
          <w:sz w:val="20"/>
          <w:szCs w:val="20"/>
          <w:lang w:val="es-ES"/>
        </w:rPr>
        <w:t>el</w:t>
      </w:r>
      <w:r w:rsidRPr="00DC5DD2">
        <w:rPr>
          <w:rFonts w:cs="Arial"/>
          <w:i/>
          <w:iCs/>
          <w:sz w:val="20"/>
          <w:szCs w:val="20"/>
          <w:lang w:val="es-ES"/>
        </w:rPr>
        <w:t xml:space="preserve"> conocimiento y el rumbo de la investigación en el futuro </w:t>
      </w:r>
      <w:r w:rsidR="003C0080">
        <w:rPr>
          <w:rFonts w:cs="Arial"/>
          <w:i/>
          <w:iCs/>
          <w:sz w:val="20"/>
          <w:szCs w:val="20"/>
          <w:lang w:val="es-ES"/>
        </w:rPr>
        <w:t xml:space="preserve">con el fin de </w:t>
      </w:r>
      <w:r w:rsidRPr="00DC5DD2">
        <w:rPr>
          <w:rFonts w:cs="Arial"/>
          <w:i/>
          <w:iCs/>
          <w:sz w:val="20"/>
          <w:szCs w:val="20"/>
          <w:lang w:val="es-ES"/>
        </w:rPr>
        <w:t>ap</w:t>
      </w:r>
      <w:r w:rsidR="003C0080">
        <w:rPr>
          <w:rFonts w:cs="Arial"/>
          <w:i/>
          <w:iCs/>
          <w:sz w:val="20"/>
          <w:szCs w:val="20"/>
          <w:lang w:val="es-ES"/>
        </w:rPr>
        <w:t>oyar</w:t>
      </w:r>
      <w:r w:rsidRPr="00DC5DD2">
        <w:rPr>
          <w:rFonts w:cs="Arial"/>
          <w:i/>
          <w:iCs/>
          <w:sz w:val="20"/>
          <w:szCs w:val="20"/>
          <w:lang w:val="es-ES"/>
        </w:rPr>
        <w:t xml:space="preserve"> la implementación del Plan de Acción y demás medidas de conservación en la zona del Atlántico</w:t>
      </w:r>
      <w:r w:rsidR="001A6B6C">
        <w:rPr>
          <w:rFonts w:cs="Arial"/>
          <w:i/>
          <w:iCs/>
          <w:sz w:val="20"/>
          <w:szCs w:val="20"/>
          <w:lang w:val="es-ES"/>
        </w:rPr>
        <w:t xml:space="preserve"> s</w:t>
      </w:r>
      <w:r w:rsidRPr="00DC5DD2">
        <w:rPr>
          <w:rFonts w:cs="Arial"/>
          <w:i/>
          <w:iCs/>
          <w:sz w:val="20"/>
          <w:szCs w:val="20"/>
          <w:lang w:val="es-ES"/>
        </w:rPr>
        <w:t>ur.</w:t>
      </w:r>
    </w:p>
    <w:p w14:paraId="053BFE61" w14:textId="77777777" w:rsidR="006E5484" w:rsidRPr="00DC5DD2" w:rsidRDefault="006E5484" w:rsidP="008F6356">
      <w:pPr>
        <w:pStyle w:val="ListParagraph"/>
        <w:spacing w:after="0" w:line="240" w:lineRule="auto"/>
        <w:contextualSpacing w:val="0"/>
        <w:jc w:val="both"/>
        <w:rPr>
          <w:rFonts w:cs="Arial"/>
          <w:i/>
          <w:iCs/>
          <w:sz w:val="20"/>
          <w:szCs w:val="20"/>
          <w:lang w:val="es-ES"/>
        </w:rPr>
      </w:pPr>
    </w:p>
    <w:p w14:paraId="699A7167" w14:textId="026A5D30" w:rsidR="006E5484" w:rsidRPr="00DC5DD2" w:rsidRDefault="00FB2FEF" w:rsidP="008F6356">
      <w:pPr>
        <w:widowControl w:val="0"/>
        <w:spacing w:after="0" w:line="240" w:lineRule="auto"/>
        <w:ind w:left="720"/>
        <w:jc w:val="both"/>
        <w:rPr>
          <w:sz w:val="20"/>
          <w:szCs w:val="20"/>
          <w:lang w:val="es-ES"/>
        </w:rPr>
      </w:pPr>
      <w:r w:rsidRPr="00DC5DD2">
        <w:rPr>
          <w:rFonts w:cs="Arial"/>
          <w:b/>
          <w:bCs/>
          <w:i/>
          <w:iCs/>
          <w:sz w:val="20"/>
          <w:szCs w:val="20"/>
          <w:lang w:val="es-ES"/>
        </w:rPr>
        <w:t>13.83 Dir</w:t>
      </w:r>
      <w:r w:rsidR="00F04426" w:rsidRPr="00DC5DD2">
        <w:rPr>
          <w:rFonts w:cs="Arial"/>
          <w:b/>
          <w:bCs/>
          <w:i/>
          <w:iCs/>
          <w:sz w:val="20"/>
          <w:szCs w:val="20"/>
          <w:lang w:val="es-ES"/>
        </w:rPr>
        <w:t>igida a la Secretaría</w:t>
      </w:r>
    </w:p>
    <w:p w14:paraId="64FD7606" w14:textId="77777777" w:rsidR="006E5484" w:rsidRPr="00DC5DD2" w:rsidRDefault="006E5484" w:rsidP="008F6356">
      <w:pPr>
        <w:widowControl w:val="0"/>
        <w:spacing w:after="0" w:line="240" w:lineRule="auto"/>
        <w:ind w:left="720"/>
        <w:jc w:val="both"/>
        <w:rPr>
          <w:rFonts w:cs="Arial"/>
          <w:i/>
          <w:iCs/>
          <w:sz w:val="20"/>
          <w:szCs w:val="20"/>
          <w:lang w:val="es-ES"/>
        </w:rPr>
      </w:pPr>
    </w:p>
    <w:p w14:paraId="769A105C" w14:textId="5722161B" w:rsidR="00A22600" w:rsidRPr="00DC5DD2" w:rsidRDefault="00A22600" w:rsidP="008F6356">
      <w:pPr>
        <w:spacing w:after="0" w:line="240" w:lineRule="auto"/>
        <w:ind w:left="720"/>
        <w:jc w:val="both"/>
        <w:rPr>
          <w:rFonts w:cs="Arial"/>
          <w:i/>
          <w:iCs/>
          <w:sz w:val="20"/>
          <w:szCs w:val="20"/>
          <w:lang w:val="es-ES"/>
        </w:rPr>
      </w:pPr>
      <w:r w:rsidRPr="00DC5DD2">
        <w:rPr>
          <w:rFonts w:cs="Arial"/>
          <w:i/>
          <w:iCs/>
          <w:sz w:val="20"/>
          <w:szCs w:val="20"/>
          <w:lang w:val="es-ES"/>
        </w:rPr>
        <w:t>La Secretar</w:t>
      </w:r>
      <w:r w:rsidR="001A6B6C">
        <w:rPr>
          <w:rFonts w:cs="Arial"/>
          <w:i/>
          <w:iCs/>
          <w:sz w:val="20"/>
          <w:szCs w:val="20"/>
          <w:lang w:val="es-ES"/>
        </w:rPr>
        <w:t>í</w:t>
      </w:r>
      <w:r w:rsidRPr="00DC5DD2">
        <w:rPr>
          <w:rFonts w:cs="Arial"/>
          <w:i/>
          <w:iCs/>
          <w:sz w:val="20"/>
          <w:szCs w:val="20"/>
          <w:lang w:val="es-ES"/>
        </w:rPr>
        <w:t>a deberá, sujet</w:t>
      </w:r>
      <w:r w:rsidR="00FB57F9">
        <w:rPr>
          <w:rFonts w:cs="Arial"/>
          <w:i/>
          <w:iCs/>
          <w:sz w:val="20"/>
          <w:szCs w:val="20"/>
          <w:lang w:val="es-ES"/>
        </w:rPr>
        <w:t>a</w:t>
      </w:r>
      <w:r w:rsidRPr="00DC5DD2">
        <w:rPr>
          <w:rFonts w:cs="Arial"/>
          <w:i/>
          <w:iCs/>
          <w:sz w:val="20"/>
          <w:szCs w:val="20"/>
          <w:lang w:val="es-ES"/>
        </w:rPr>
        <w:t xml:space="preserve"> a la disponibilidad de recursos:</w:t>
      </w:r>
    </w:p>
    <w:p w14:paraId="0F7294E8" w14:textId="77777777" w:rsidR="00A22600" w:rsidRPr="00DC5DD2" w:rsidRDefault="00A22600" w:rsidP="008F6356">
      <w:pPr>
        <w:spacing w:after="0" w:line="240" w:lineRule="auto"/>
        <w:ind w:left="720"/>
        <w:jc w:val="both"/>
        <w:rPr>
          <w:rFonts w:cs="Arial"/>
          <w:i/>
          <w:iCs/>
          <w:sz w:val="20"/>
          <w:szCs w:val="20"/>
          <w:lang w:val="es-ES"/>
        </w:rPr>
      </w:pPr>
    </w:p>
    <w:p w14:paraId="39C748F2" w14:textId="5D10E9ED" w:rsidR="00A22600" w:rsidRPr="00DC5DD2" w:rsidRDefault="00A22600" w:rsidP="004424F4">
      <w:pPr>
        <w:pStyle w:val="ListParagraph"/>
        <w:numPr>
          <w:ilvl w:val="0"/>
          <w:numId w:val="34"/>
        </w:numPr>
        <w:spacing w:after="0" w:line="240" w:lineRule="auto"/>
        <w:jc w:val="both"/>
        <w:rPr>
          <w:rFonts w:cs="Arial"/>
          <w:i/>
          <w:iCs/>
          <w:sz w:val="20"/>
          <w:szCs w:val="20"/>
          <w:lang w:val="es-ES"/>
        </w:rPr>
      </w:pPr>
      <w:r w:rsidRPr="00DC5DD2">
        <w:rPr>
          <w:rFonts w:cs="Arial"/>
          <w:i/>
          <w:iCs/>
          <w:sz w:val="20"/>
          <w:szCs w:val="20"/>
          <w:lang w:val="es-ES"/>
        </w:rPr>
        <w:t xml:space="preserve">consultar a los </w:t>
      </w:r>
      <w:r w:rsidR="00FB57F9">
        <w:rPr>
          <w:rFonts w:cs="Arial"/>
          <w:i/>
          <w:iCs/>
          <w:sz w:val="20"/>
          <w:szCs w:val="20"/>
          <w:lang w:val="es-ES"/>
        </w:rPr>
        <w:t>e</w:t>
      </w:r>
      <w:r w:rsidRPr="00DC5DD2">
        <w:rPr>
          <w:rFonts w:cs="Arial"/>
          <w:i/>
          <w:iCs/>
          <w:sz w:val="20"/>
          <w:szCs w:val="20"/>
          <w:lang w:val="es-ES"/>
        </w:rPr>
        <w:t xml:space="preserve">stados del área de distribución </w:t>
      </w:r>
      <w:r w:rsidR="00FB57F9">
        <w:rPr>
          <w:rFonts w:cs="Arial"/>
          <w:i/>
          <w:iCs/>
          <w:sz w:val="20"/>
          <w:szCs w:val="20"/>
          <w:lang w:val="es-ES"/>
        </w:rPr>
        <w:t>del mar Rojo con el fin de</w:t>
      </w:r>
      <w:r w:rsidRPr="00DC5DD2">
        <w:rPr>
          <w:rFonts w:cs="Arial"/>
          <w:i/>
          <w:iCs/>
          <w:sz w:val="20"/>
          <w:szCs w:val="20"/>
          <w:lang w:val="es-ES"/>
        </w:rPr>
        <w:t xml:space="preserve"> investigar el potencial de </w:t>
      </w:r>
      <w:r w:rsidR="00FB57F9">
        <w:rPr>
          <w:rFonts w:cs="Arial"/>
          <w:i/>
          <w:iCs/>
          <w:sz w:val="20"/>
          <w:szCs w:val="20"/>
          <w:lang w:val="es-ES"/>
        </w:rPr>
        <w:t>la elaboración</w:t>
      </w:r>
      <w:r w:rsidRPr="00DC5DD2">
        <w:rPr>
          <w:rFonts w:cs="Arial"/>
          <w:i/>
          <w:iCs/>
          <w:sz w:val="20"/>
          <w:szCs w:val="20"/>
          <w:lang w:val="es-ES"/>
        </w:rPr>
        <w:t xml:space="preserve"> de un Plan de Acción para los cetáceos de la región del mar Rojo;</w:t>
      </w:r>
    </w:p>
    <w:p w14:paraId="2D463C63" w14:textId="77777777" w:rsidR="00A22600" w:rsidRPr="00DC5DD2" w:rsidRDefault="00A22600" w:rsidP="008F6356">
      <w:pPr>
        <w:spacing w:after="0" w:line="240" w:lineRule="auto"/>
        <w:ind w:left="720"/>
        <w:jc w:val="both"/>
        <w:rPr>
          <w:rFonts w:cs="Arial"/>
          <w:i/>
          <w:iCs/>
          <w:sz w:val="20"/>
          <w:szCs w:val="20"/>
          <w:lang w:val="es-ES"/>
        </w:rPr>
      </w:pPr>
    </w:p>
    <w:p w14:paraId="7A877EF3" w14:textId="2962B4F7" w:rsidR="00A22600" w:rsidRPr="00DC5DD2" w:rsidRDefault="00A22600" w:rsidP="004424F4">
      <w:pPr>
        <w:pStyle w:val="ListParagraph"/>
        <w:numPr>
          <w:ilvl w:val="0"/>
          <w:numId w:val="34"/>
        </w:numPr>
        <w:spacing w:after="0" w:line="240" w:lineRule="auto"/>
        <w:jc w:val="both"/>
        <w:rPr>
          <w:rFonts w:cs="Arial"/>
          <w:i/>
          <w:iCs/>
          <w:sz w:val="20"/>
          <w:szCs w:val="20"/>
          <w:lang w:val="es-ES"/>
        </w:rPr>
      </w:pPr>
      <w:r w:rsidRPr="00DC5DD2">
        <w:rPr>
          <w:rFonts w:cs="Arial"/>
          <w:i/>
          <w:iCs/>
          <w:sz w:val="20"/>
          <w:szCs w:val="20"/>
          <w:lang w:val="es-ES"/>
        </w:rPr>
        <w:t>organizar un taller con las Partes interesadas, que incluya a científicos y organizaciones de conservación que trabaj</w:t>
      </w:r>
      <w:r w:rsidR="00106E44">
        <w:rPr>
          <w:rFonts w:cs="Arial"/>
          <w:i/>
          <w:iCs/>
          <w:sz w:val="20"/>
          <w:szCs w:val="20"/>
          <w:lang w:val="es-ES"/>
        </w:rPr>
        <w:t>e</w:t>
      </w:r>
      <w:r w:rsidRPr="00DC5DD2">
        <w:rPr>
          <w:rFonts w:cs="Arial"/>
          <w:i/>
          <w:iCs/>
          <w:sz w:val="20"/>
          <w:szCs w:val="20"/>
          <w:lang w:val="es-ES"/>
        </w:rPr>
        <w:t xml:space="preserve">n en la región del mar Rojo para identificar la mejor forma de </w:t>
      </w:r>
      <w:r w:rsidR="00106E44">
        <w:rPr>
          <w:rFonts w:cs="Arial"/>
          <w:i/>
          <w:iCs/>
          <w:sz w:val="20"/>
          <w:szCs w:val="20"/>
          <w:lang w:val="es-ES"/>
        </w:rPr>
        <w:t>hace</w:t>
      </w:r>
      <w:r w:rsidRPr="00DC5DD2">
        <w:rPr>
          <w:rFonts w:cs="Arial"/>
          <w:i/>
          <w:iCs/>
          <w:sz w:val="20"/>
          <w:szCs w:val="20"/>
          <w:lang w:val="es-ES"/>
        </w:rPr>
        <w:t>r</w:t>
      </w:r>
      <w:r w:rsidR="00106E44">
        <w:rPr>
          <w:rFonts w:cs="Arial"/>
          <w:i/>
          <w:iCs/>
          <w:sz w:val="20"/>
          <w:szCs w:val="20"/>
          <w:lang w:val="es-ES"/>
        </w:rPr>
        <w:t xml:space="preserve"> avanzar</w:t>
      </w:r>
      <w:r w:rsidRPr="00DC5DD2">
        <w:rPr>
          <w:rFonts w:cs="Arial"/>
          <w:i/>
          <w:iCs/>
          <w:sz w:val="20"/>
          <w:szCs w:val="20"/>
          <w:lang w:val="es-ES"/>
        </w:rPr>
        <w:t xml:space="preserve"> la conservación de los cetáceo</w:t>
      </w:r>
      <w:r w:rsidR="00106E44">
        <w:rPr>
          <w:rFonts w:cs="Arial"/>
          <w:i/>
          <w:iCs/>
          <w:sz w:val="20"/>
          <w:szCs w:val="20"/>
          <w:lang w:val="es-ES"/>
        </w:rPr>
        <w:t>s allí</w:t>
      </w:r>
      <w:r w:rsidRPr="00DC5DD2">
        <w:rPr>
          <w:rFonts w:cs="Arial"/>
          <w:i/>
          <w:iCs/>
          <w:sz w:val="20"/>
          <w:szCs w:val="20"/>
          <w:lang w:val="es-ES"/>
        </w:rPr>
        <w:t xml:space="preserve">, </w:t>
      </w:r>
      <w:r w:rsidR="00106E44">
        <w:rPr>
          <w:rFonts w:cs="Arial"/>
          <w:i/>
          <w:iCs/>
          <w:sz w:val="20"/>
          <w:szCs w:val="20"/>
          <w:lang w:val="es-ES"/>
        </w:rPr>
        <w:t>y</w:t>
      </w:r>
      <w:r w:rsidRPr="00DC5DD2">
        <w:rPr>
          <w:rFonts w:cs="Arial"/>
          <w:i/>
          <w:iCs/>
          <w:sz w:val="20"/>
          <w:szCs w:val="20"/>
          <w:lang w:val="es-ES"/>
        </w:rPr>
        <w:t xml:space="preserve"> si las Partes lo desean, ayudar en </w:t>
      </w:r>
      <w:r w:rsidR="00106E44">
        <w:rPr>
          <w:rFonts w:cs="Arial"/>
          <w:i/>
          <w:iCs/>
          <w:sz w:val="20"/>
          <w:szCs w:val="20"/>
          <w:lang w:val="es-ES"/>
        </w:rPr>
        <w:t>la</w:t>
      </w:r>
      <w:r w:rsidRPr="00DC5DD2">
        <w:rPr>
          <w:rFonts w:cs="Arial"/>
          <w:i/>
          <w:iCs/>
          <w:sz w:val="20"/>
          <w:szCs w:val="20"/>
          <w:lang w:val="es-ES"/>
        </w:rPr>
        <w:t xml:space="preserve"> </w:t>
      </w:r>
      <w:r w:rsidR="00106E44">
        <w:rPr>
          <w:rFonts w:cs="Arial"/>
          <w:i/>
          <w:iCs/>
          <w:sz w:val="20"/>
          <w:szCs w:val="20"/>
          <w:lang w:val="es-ES"/>
        </w:rPr>
        <w:t>elaboración</w:t>
      </w:r>
      <w:r w:rsidRPr="00DC5DD2">
        <w:rPr>
          <w:rFonts w:cs="Arial"/>
          <w:i/>
          <w:iCs/>
          <w:sz w:val="20"/>
          <w:szCs w:val="20"/>
          <w:lang w:val="es-ES"/>
        </w:rPr>
        <w:t xml:space="preserve"> del Plan de Acción;</w:t>
      </w:r>
    </w:p>
    <w:p w14:paraId="3B1E1A14" w14:textId="77777777" w:rsidR="00A22600" w:rsidRPr="00DC5DD2" w:rsidRDefault="00A22600" w:rsidP="008F6356">
      <w:pPr>
        <w:spacing w:after="0" w:line="240" w:lineRule="auto"/>
        <w:ind w:left="720"/>
        <w:jc w:val="both"/>
        <w:rPr>
          <w:rFonts w:cs="Arial"/>
          <w:i/>
          <w:iCs/>
          <w:sz w:val="20"/>
          <w:szCs w:val="20"/>
          <w:lang w:val="es-ES"/>
        </w:rPr>
      </w:pPr>
    </w:p>
    <w:p w14:paraId="0CDB3707" w14:textId="316C355C" w:rsidR="00A22600" w:rsidRPr="00DC5DD2" w:rsidRDefault="00A22600" w:rsidP="004424F4">
      <w:pPr>
        <w:pStyle w:val="ListParagraph"/>
        <w:numPr>
          <w:ilvl w:val="0"/>
          <w:numId w:val="34"/>
        </w:numPr>
        <w:spacing w:after="0" w:line="240" w:lineRule="auto"/>
        <w:jc w:val="both"/>
        <w:rPr>
          <w:rFonts w:cs="Arial"/>
          <w:i/>
          <w:iCs/>
          <w:sz w:val="20"/>
          <w:szCs w:val="20"/>
          <w:lang w:val="es-ES"/>
        </w:rPr>
      </w:pPr>
      <w:r w:rsidRPr="00DC5DD2">
        <w:rPr>
          <w:rFonts w:cs="Arial"/>
          <w:i/>
          <w:iCs/>
          <w:sz w:val="20"/>
          <w:szCs w:val="20"/>
          <w:lang w:val="es-ES"/>
        </w:rPr>
        <w:t>consultar a los organismos regionales adecuados, incluida la Secretaría de la Organización Regional para la Protección del Medio Ambiente del Mar Rojo y el Golfo de Adén (PERSGA) para buscar su apoyo y promover la conservación de los cetáceos en el mar Rojo, según las recomendaciones del taller anteriormente mencionado;</w:t>
      </w:r>
    </w:p>
    <w:p w14:paraId="50DABF24" w14:textId="77777777" w:rsidR="00A22600" w:rsidRPr="00DC5DD2" w:rsidRDefault="00A22600" w:rsidP="008F6356">
      <w:pPr>
        <w:spacing w:after="0" w:line="240" w:lineRule="auto"/>
        <w:ind w:left="720"/>
        <w:jc w:val="both"/>
        <w:rPr>
          <w:rFonts w:cs="Arial"/>
          <w:i/>
          <w:iCs/>
          <w:sz w:val="20"/>
          <w:szCs w:val="20"/>
          <w:lang w:val="es-ES"/>
        </w:rPr>
      </w:pPr>
    </w:p>
    <w:p w14:paraId="72E3995F" w14:textId="3B287AEF" w:rsidR="00A22600" w:rsidRPr="00DC5DD2" w:rsidRDefault="00A22600" w:rsidP="004424F4">
      <w:pPr>
        <w:pStyle w:val="ListParagraph"/>
        <w:numPr>
          <w:ilvl w:val="0"/>
          <w:numId w:val="34"/>
        </w:numPr>
        <w:spacing w:after="0" w:line="240" w:lineRule="auto"/>
        <w:jc w:val="both"/>
        <w:rPr>
          <w:rFonts w:cs="Arial"/>
          <w:i/>
          <w:iCs/>
          <w:sz w:val="20"/>
          <w:szCs w:val="20"/>
          <w:lang w:val="es-ES"/>
        </w:rPr>
      </w:pPr>
      <w:r w:rsidRPr="00DC5DD2">
        <w:rPr>
          <w:rFonts w:cs="Arial"/>
          <w:i/>
          <w:iCs/>
          <w:sz w:val="20"/>
          <w:szCs w:val="20"/>
          <w:lang w:val="es-ES"/>
        </w:rPr>
        <w:t xml:space="preserve">cooperar con la Secretaría de la CBI </w:t>
      </w:r>
      <w:r w:rsidR="00106E44">
        <w:rPr>
          <w:rFonts w:cs="Arial"/>
          <w:i/>
          <w:iCs/>
          <w:sz w:val="20"/>
          <w:szCs w:val="20"/>
          <w:lang w:val="es-ES"/>
        </w:rPr>
        <w:t>para</w:t>
      </w:r>
      <w:r w:rsidRPr="00DC5DD2">
        <w:rPr>
          <w:rFonts w:cs="Arial"/>
          <w:i/>
          <w:iCs/>
          <w:sz w:val="20"/>
          <w:szCs w:val="20"/>
          <w:lang w:val="es-ES"/>
        </w:rPr>
        <w:t xml:space="preserve"> celebrar conjuntamente un taller sobre el papel de los cetáceos en el funcionamiento de los ecosistemas </w:t>
      </w:r>
      <w:r w:rsidR="00106E44">
        <w:rPr>
          <w:rFonts w:cs="Arial"/>
          <w:i/>
          <w:iCs/>
          <w:sz w:val="20"/>
          <w:szCs w:val="20"/>
          <w:lang w:val="es-ES"/>
        </w:rPr>
        <w:t>con el fin de</w:t>
      </w:r>
      <w:r w:rsidRPr="00DC5DD2">
        <w:rPr>
          <w:rFonts w:cs="Arial"/>
          <w:i/>
          <w:iCs/>
          <w:sz w:val="20"/>
          <w:szCs w:val="20"/>
          <w:lang w:val="es-ES"/>
        </w:rPr>
        <w:t xml:space="preserve"> </w:t>
      </w:r>
      <w:r w:rsidR="00106E44">
        <w:rPr>
          <w:rFonts w:cs="Arial"/>
          <w:i/>
          <w:iCs/>
          <w:sz w:val="20"/>
          <w:szCs w:val="20"/>
          <w:lang w:val="es-ES"/>
        </w:rPr>
        <w:t>evaluar</w:t>
      </w:r>
      <w:r w:rsidRPr="00DC5DD2">
        <w:rPr>
          <w:rFonts w:cs="Arial"/>
          <w:i/>
          <w:iCs/>
          <w:sz w:val="20"/>
          <w:szCs w:val="20"/>
          <w:lang w:val="es-ES"/>
        </w:rPr>
        <w:t xml:space="preserve"> los datos existentes y la b</w:t>
      </w:r>
      <w:r w:rsidR="00106E44">
        <w:rPr>
          <w:rFonts w:cs="Arial"/>
          <w:i/>
          <w:iCs/>
          <w:sz w:val="20"/>
          <w:szCs w:val="20"/>
          <w:lang w:val="es-ES"/>
        </w:rPr>
        <w:t>uscar</w:t>
      </w:r>
      <w:r w:rsidRPr="00DC5DD2">
        <w:rPr>
          <w:rFonts w:cs="Arial"/>
          <w:i/>
          <w:iCs/>
          <w:sz w:val="20"/>
          <w:szCs w:val="20"/>
          <w:lang w:val="es-ES"/>
        </w:rPr>
        <w:t xml:space="preserve"> e identific</w:t>
      </w:r>
      <w:r w:rsidR="00106E44">
        <w:rPr>
          <w:rFonts w:cs="Arial"/>
          <w:i/>
          <w:iCs/>
          <w:sz w:val="20"/>
          <w:szCs w:val="20"/>
          <w:lang w:val="es-ES"/>
        </w:rPr>
        <w:t>ar</w:t>
      </w:r>
      <w:r w:rsidRPr="00DC5DD2">
        <w:rPr>
          <w:rFonts w:cs="Arial"/>
          <w:i/>
          <w:iCs/>
          <w:sz w:val="20"/>
          <w:szCs w:val="20"/>
          <w:lang w:val="es-ES"/>
        </w:rPr>
        <w:t xml:space="preserve"> oportunidades </w:t>
      </w:r>
      <w:r w:rsidR="00106E44">
        <w:rPr>
          <w:rFonts w:cs="Arial"/>
          <w:i/>
          <w:iCs/>
          <w:sz w:val="20"/>
          <w:szCs w:val="20"/>
          <w:lang w:val="es-ES"/>
        </w:rPr>
        <w:t>para</w:t>
      </w:r>
      <w:r w:rsidRPr="00DC5DD2">
        <w:rPr>
          <w:rFonts w:cs="Arial"/>
          <w:i/>
          <w:iCs/>
          <w:sz w:val="20"/>
          <w:szCs w:val="20"/>
          <w:lang w:val="es-ES"/>
        </w:rPr>
        <w:t xml:space="preserve"> ampliar este trabajo;</w:t>
      </w:r>
    </w:p>
    <w:p w14:paraId="207FD4CA" w14:textId="77777777" w:rsidR="00A22600" w:rsidRPr="00DC5DD2" w:rsidRDefault="00A22600" w:rsidP="008F6356">
      <w:pPr>
        <w:spacing w:after="0" w:line="240" w:lineRule="auto"/>
        <w:ind w:left="720"/>
        <w:jc w:val="both"/>
        <w:rPr>
          <w:rFonts w:cs="Arial"/>
          <w:i/>
          <w:iCs/>
          <w:sz w:val="20"/>
          <w:szCs w:val="20"/>
          <w:lang w:val="es-ES"/>
        </w:rPr>
      </w:pPr>
    </w:p>
    <w:p w14:paraId="4F770678" w14:textId="1A24664D" w:rsidR="006E5484" w:rsidRPr="00DC5DD2" w:rsidRDefault="00A22600" w:rsidP="004424F4">
      <w:pPr>
        <w:pStyle w:val="ListParagraph"/>
        <w:numPr>
          <w:ilvl w:val="0"/>
          <w:numId w:val="34"/>
        </w:numPr>
        <w:spacing w:after="0" w:line="240" w:lineRule="auto"/>
        <w:jc w:val="both"/>
        <w:rPr>
          <w:sz w:val="20"/>
          <w:szCs w:val="20"/>
          <w:lang w:val="es-ES"/>
        </w:rPr>
      </w:pPr>
      <w:r w:rsidRPr="00DC5DD2">
        <w:rPr>
          <w:rFonts w:cs="Arial"/>
          <w:i/>
          <w:iCs/>
          <w:sz w:val="20"/>
          <w:szCs w:val="20"/>
          <w:lang w:val="es-ES"/>
        </w:rPr>
        <w:t>informar de los resultados del taller a la próxima reunión del Comité del Periodo de Sesiones del Consejo Científico.</w:t>
      </w:r>
    </w:p>
    <w:p w14:paraId="186D06E6" w14:textId="77777777" w:rsidR="004424F4" w:rsidRPr="004424F4" w:rsidRDefault="004424F4" w:rsidP="004424F4">
      <w:pPr>
        <w:spacing w:after="0" w:line="240" w:lineRule="auto"/>
        <w:jc w:val="both"/>
        <w:rPr>
          <w:lang w:val="es-ES"/>
        </w:rPr>
      </w:pPr>
    </w:p>
    <w:p w14:paraId="244015F1" w14:textId="747B389B" w:rsidR="006E5484" w:rsidRPr="008F6356" w:rsidRDefault="00FB2FEF">
      <w:pPr>
        <w:widowControl w:val="0"/>
        <w:numPr>
          <w:ilvl w:val="0"/>
          <w:numId w:val="6"/>
        </w:numPr>
        <w:spacing w:after="0" w:line="240" w:lineRule="auto"/>
        <w:ind w:left="567" w:hanging="567"/>
        <w:contextualSpacing/>
        <w:jc w:val="both"/>
        <w:rPr>
          <w:lang w:val="es-ES"/>
        </w:rPr>
      </w:pPr>
      <w:r w:rsidRPr="008F6356">
        <w:rPr>
          <w:rFonts w:cs="Arial"/>
          <w:lang w:val="es-ES"/>
        </w:rPr>
        <w:t xml:space="preserve">Además, las Decisiones relativas a la </w:t>
      </w:r>
      <w:r w:rsidRPr="008F6356">
        <w:rPr>
          <w:rFonts w:cs="Arial"/>
          <w:iCs/>
          <w:lang w:val="es-ES"/>
        </w:rPr>
        <w:t xml:space="preserve">Resolución 12.17, </w:t>
      </w:r>
      <w:r w:rsidRPr="008F6356">
        <w:rPr>
          <w:rFonts w:cs="Arial"/>
          <w:i/>
          <w:lang w:val="es-ES"/>
        </w:rPr>
        <w:t xml:space="preserve">Conservación y gestión de las ballenas y sus hábitats en la región del Atlántico </w:t>
      </w:r>
      <w:r w:rsidR="001A6B6C">
        <w:rPr>
          <w:rFonts w:cs="Arial"/>
          <w:i/>
          <w:lang w:val="es-ES"/>
        </w:rPr>
        <w:t>s</w:t>
      </w:r>
      <w:r w:rsidRPr="008F6356">
        <w:rPr>
          <w:rFonts w:cs="Arial"/>
          <w:i/>
          <w:lang w:val="es-ES"/>
        </w:rPr>
        <w:t>ur</w:t>
      </w:r>
      <w:r w:rsidRPr="008F6356">
        <w:rPr>
          <w:rFonts w:cs="Arial"/>
          <w:iCs/>
          <w:lang w:val="es-ES"/>
        </w:rPr>
        <w:t>, se renovaron en la COP13:</w:t>
      </w:r>
    </w:p>
    <w:p w14:paraId="49968B0D" w14:textId="77777777" w:rsidR="006E5484" w:rsidRPr="008F6356" w:rsidRDefault="006E5484">
      <w:pPr>
        <w:spacing w:after="0" w:line="240" w:lineRule="auto"/>
        <w:rPr>
          <w:rFonts w:cs="Arial"/>
          <w:lang w:val="es-ES"/>
        </w:rPr>
      </w:pPr>
    </w:p>
    <w:p w14:paraId="2F615D05" w14:textId="269F97E9" w:rsidR="006E5484" w:rsidRPr="00662242" w:rsidRDefault="00FB2FEF" w:rsidP="008F6356">
      <w:pPr>
        <w:widowControl w:val="0"/>
        <w:spacing w:after="0" w:line="240" w:lineRule="auto"/>
        <w:ind w:left="720"/>
        <w:jc w:val="both"/>
        <w:rPr>
          <w:lang w:val="es-ES"/>
        </w:rPr>
      </w:pPr>
      <w:r w:rsidRPr="00662242">
        <w:rPr>
          <w:rFonts w:cs="Arial"/>
          <w:b/>
          <w:bCs/>
          <w:i/>
          <w:iCs/>
          <w:sz w:val="20"/>
          <w:szCs w:val="20"/>
          <w:lang w:val="es-ES"/>
        </w:rPr>
        <w:t xml:space="preserve">13.84 </w:t>
      </w:r>
      <w:r w:rsidRPr="00662242">
        <w:rPr>
          <w:rFonts w:cs="Arial"/>
          <w:b/>
          <w:i/>
          <w:sz w:val="20"/>
          <w:szCs w:val="20"/>
          <w:lang w:val="es-ES"/>
        </w:rPr>
        <w:t>Decisi</w:t>
      </w:r>
      <w:r w:rsidR="00A42A46" w:rsidRPr="00662242">
        <w:rPr>
          <w:rFonts w:cs="Arial"/>
          <w:b/>
          <w:i/>
          <w:sz w:val="20"/>
          <w:szCs w:val="20"/>
          <w:lang w:val="es-ES"/>
        </w:rPr>
        <w:t>ón dirigida a la Secretaría</w:t>
      </w:r>
    </w:p>
    <w:p w14:paraId="453A66DA" w14:textId="77777777" w:rsidR="006E5484" w:rsidRPr="00662242" w:rsidRDefault="006E5484" w:rsidP="008F6356">
      <w:pPr>
        <w:widowControl w:val="0"/>
        <w:spacing w:after="0" w:line="240" w:lineRule="auto"/>
        <w:ind w:left="720"/>
        <w:jc w:val="both"/>
        <w:rPr>
          <w:rFonts w:cs="Arial"/>
          <w:i/>
          <w:sz w:val="20"/>
          <w:szCs w:val="20"/>
          <w:lang w:val="es-ES"/>
        </w:rPr>
      </w:pPr>
    </w:p>
    <w:p w14:paraId="1E645264" w14:textId="77777777" w:rsidR="00091373" w:rsidRDefault="00091373" w:rsidP="008F6356">
      <w:pPr>
        <w:widowControl w:val="0"/>
        <w:spacing w:after="0" w:line="240" w:lineRule="auto"/>
        <w:ind w:left="720"/>
        <w:jc w:val="both"/>
        <w:rPr>
          <w:rFonts w:cs="Arial"/>
          <w:i/>
          <w:sz w:val="20"/>
          <w:szCs w:val="20"/>
          <w:lang w:val="es-ES"/>
        </w:rPr>
      </w:pPr>
      <w:r w:rsidRPr="008F6356">
        <w:rPr>
          <w:rFonts w:cs="Arial"/>
          <w:i/>
          <w:sz w:val="20"/>
          <w:szCs w:val="20"/>
          <w:lang w:val="es-ES"/>
        </w:rPr>
        <w:t>La Secretaría deberá, en colaboración con las Partes y las organizaciones internacionales pertinentes, en función de la disponibilidad de recursos externos:</w:t>
      </w:r>
    </w:p>
    <w:p w14:paraId="409FD917" w14:textId="77777777" w:rsidR="00B23CE8" w:rsidRPr="008F6356" w:rsidRDefault="00B23CE8" w:rsidP="008F6356">
      <w:pPr>
        <w:widowControl w:val="0"/>
        <w:spacing w:after="0" w:line="240" w:lineRule="auto"/>
        <w:ind w:left="720"/>
        <w:jc w:val="both"/>
        <w:rPr>
          <w:rFonts w:cs="Arial"/>
          <w:i/>
          <w:sz w:val="20"/>
          <w:szCs w:val="20"/>
          <w:lang w:val="es-ES"/>
        </w:rPr>
      </w:pPr>
    </w:p>
    <w:p w14:paraId="09B97B4E" w14:textId="07D823BD" w:rsidR="00091373" w:rsidRPr="004424F4" w:rsidRDefault="00BD200E" w:rsidP="004424F4">
      <w:pPr>
        <w:pStyle w:val="ListParagraph"/>
        <w:widowControl w:val="0"/>
        <w:numPr>
          <w:ilvl w:val="0"/>
          <w:numId w:val="35"/>
        </w:numPr>
        <w:spacing w:after="0" w:line="240" w:lineRule="auto"/>
        <w:jc w:val="both"/>
        <w:rPr>
          <w:rFonts w:cs="Arial"/>
          <w:i/>
          <w:sz w:val="20"/>
          <w:szCs w:val="20"/>
          <w:lang w:val="es-ES"/>
        </w:rPr>
      </w:pPr>
      <w:r>
        <w:rPr>
          <w:rFonts w:cs="Arial"/>
          <w:i/>
          <w:sz w:val="20"/>
          <w:szCs w:val="20"/>
          <w:lang w:val="es-ES"/>
        </w:rPr>
        <w:t>a</w:t>
      </w:r>
      <w:r w:rsidR="00091373" w:rsidRPr="004424F4">
        <w:rPr>
          <w:rFonts w:cs="Arial"/>
          <w:i/>
          <w:sz w:val="20"/>
          <w:szCs w:val="20"/>
          <w:lang w:val="es-ES"/>
        </w:rPr>
        <w:t xml:space="preserve">poyar actividades de </w:t>
      </w:r>
      <w:r w:rsidR="0050487A">
        <w:rPr>
          <w:rFonts w:cs="Arial"/>
          <w:i/>
          <w:sz w:val="20"/>
          <w:szCs w:val="20"/>
          <w:lang w:val="es-ES"/>
        </w:rPr>
        <w:t>capacitación</w:t>
      </w:r>
      <w:r w:rsidR="00091373" w:rsidRPr="004424F4">
        <w:rPr>
          <w:rFonts w:cs="Arial"/>
          <w:i/>
          <w:sz w:val="20"/>
          <w:szCs w:val="20"/>
          <w:lang w:val="es-ES"/>
        </w:rPr>
        <w:t xml:space="preserve"> relacionadas con la conservación de los cetáceos;</w:t>
      </w:r>
    </w:p>
    <w:p w14:paraId="2BBC22EC" w14:textId="77777777" w:rsidR="00091373" w:rsidRPr="008F6356" w:rsidRDefault="00091373" w:rsidP="008F6356">
      <w:pPr>
        <w:widowControl w:val="0"/>
        <w:spacing w:after="0" w:line="240" w:lineRule="auto"/>
        <w:ind w:left="720"/>
        <w:jc w:val="both"/>
        <w:rPr>
          <w:rFonts w:cs="Arial"/>
          <w:i/>
          <w:sz w:val="20"/>
          <w:szCs w:val="20"/>
          <w:lang w:val="es-ES"/>
        </w:rPr>
      </w:pPr>
    </w:p>
    <w:p w14:paraId="0404566F" w14:textId="618EF528" w:rsidR="00DA3EC5" w:rsidRPr="004424F4" w:rsidRDefault="00BD200E" w:rsidP="004424F4">
      <w:pPr>
        <w:pStyle w:val="ListParagraph"/>
        <w:widowControl w:val="0"/>
        <w:numPr>
          <w:ilvl w:val="0"/>
          <w:numId w:val="35"/>
        </w:numPr>
        <w:spacing w:after="0" w:line="240" w:lineRule="auto"/>
        <w:jc w:val="both"/>
        <w:rPr>
          <w:rFonts w:cs="Arial"/>
          <w:i/>
          <w:sz w:val="20"/>
          <w:szCs w:val="20"/>
          <w:lang w:val="es-ES"/>
        </w:rPr>
      </w:pPr>
      <w:r>
        <w:rPr>
          <w:rFonts w:cs="Arial"/>
          <w:i/>
          <w:sz w:val="20"/>
          <w:szCs w:val="20"/>
          <w:lang w:val="es-ES"/>
        </w:rPr>
        <w:t>o</w:t>
      </w:r>
      <w:r w:rsidR="00091373" w:rsidRPr="004424F4">
        <w:rPr>
          <w:rFonts w:cs="Arial"/>
          <w:i/>
          <w:sz w:val="20"/>
          <w:szCs w:val="20"/>
          <w:lang w:val="es-ES"/>
        </w:rPr>
        <w:t xml:space="preserve">rganizar un taller regional para mejorar la capacidad </w:t>
      </w:r>
      <w:r w:rsidR="0050487A">
        <w:rPr>
          <w:rFonts w:cs="Arial"/>
          <w:i/>
          <w:sz w:val="20"/>
          <w:szCs w:val="20"/>
          <w:lang w:val="es-ES"/>
        </w:rPr>
        <w:t>de implementación d</w:t>
      </w:r>
      <w:r w:rsidR="00091373" w:rsidRPr="004424F4">
        <w:rPr>
          <w:rFonts w:cs="Arial"/>
          <w:i/>
          <w:sz w:val="20"/>
          <w:szCs w:val="20"/>
          <w:lang w:val="es-ES"/>
        </w:rPr>
        <w:t xml:space="preserve">el Plan de Acción para la </w:t>
      </w:r>
      <w:r>
        <w:rPr>
          <w:rFonts w:cs="Arial"/>
          <w:i/>
          <w:sz w:val="20"/>
          <w:szCs w:val="20"/>
          <w:lang w:val="es-ES"/>
        </w:rPr>
        <w:t>p</w:t>
      </w:r>
      <w:r w:rsidR="00091373" w:rsidRPr="004424F4">
        <w:rPr>
          <w:rFonts w:cs="Arial"/>
          <w:i/>
          <w:sz w:val="20"/>
          <w:szCs w:val="20"/>
          <w:lang w:val="es-ES"/>
        </w:rPr>
        <w:t xml:space="preserve">rotección y </w:t>
      </w:r>
      <w:r>
        <w:rPr>
          <w:rFonts w:cs="Arial"/>
          <w:i/>
          <w:sz w:val="20"/>
          <w:szCs w:val="20"/>
          <w:lang w:val="es-ES"/>
        </w:rPr>
        <w:t>c</w:t>
      </w:r>
      <w:r w:rsidR="00091373" w:rsidRPr="004424F4">
        <w:rPr>
          <w:rFonts w:cs="Arial"/>
          <w:i/>
          <w:sz w:val="20"/>
          <w:szCs w:val="20"/>
          <w:lang w:val="es-ES"/>
        </w:rPr>
        <w:t xml:space="preserve">onservación de las </w:t>
      </w:r>
      <w:r>
        <w:rPr>
          <w:rFonts w:cs="Arial"/>
          <w:i/>
          <w:sz w:val="20"/>
          <w:szCs w:val="20"/>
          <w:lang w:val="es-ES"/>
        </w:rPr>
        <w:t>b</w:t>
      </w:r>
      <w:r w:rsidR="00091373" w:rsidRPr="004424F4">
        <w:rPr>
          <w:rFonts w:cs="Arial"/>
          <w:i/>
          <w:sz w:val="20"/>
          <w:szCs w:val="20"/>
          <w:lang w:val="es-ES"/>
        </w:rPr>
        <w:t xml:space="preserve">allenas del Atlántico </w:t>
      </w:r>
      <w:r>
        <w:rPr>
          <w:rFonts w:cs="Arial"/>
          <w:i/>
          <w:sz w:val="20"/>
          <w:szCs w:val="20"/>
          <w:lang w:val="es-ES"/>
        </w:rPr>
        <w:t>s</w:t>
      </w:r>
      <w:r w:rsidR="00091373" w:rsidRPr="004424F4">
        <w:rPr>
          <w:rFonts w:cs="Arial"/>
          <w:i/>
          <w:sz w:val="20"/>
          <w:szCs w:val="20"/>
          <w:lang w:val="es-ES"/>
        </w:rPr>
        <w:t>ur (Anexo 1 a la UNEP/CMS/Resolución 12.17 Conservación y Gestión de las Ballenas y sus Hábitats en la Región del Atlántico Sur).</w:t>
      </w:r>
    </w:p>
    <w:p w14:paraId="4F8717C5" w14:textId="77777777" w:rsidR="00091373" w:rsidRPr="008F6356" w:rsidRDefault="00091373" w:rsidP="008F6356">
      <w:pPr>
        <w:widowControl w:val="0"/>
        <w:spacing w:after="0" w:line="240" w:lineRule="auto"/>
        <w:ind w:left="720"/>
        <w:jc w:val="both"/>
        <w:rPr>
          <w:rFonts w:cs="Arial"/>
          <w:b/>
          <w:i/>
          <w:sz w:val="20"/>
          <w:szCs w:val="20"/>
          <w:lang w:val="es-ES"/>
        </w:rPr>
      </w:pPr>
    </w:p>
    <w:p w14:paraId="041DBFE8" w14:textId="77777777" w:rsidR="00B23CE8" w:rsidRDefault="00B23CE8">
      <w:pPr>
        <w:spacing w:after="0" w:line="240" w:lineRule="auto"/>
        <w:rPr>
          <w:rFonts w:cs="Arial"/>
          <w:b/>
          <w:i/>
          <w:sz w:val="20"/>
          <w:szCs w:val="20"/>
          <w:lang w:val="es-ES"/>
        </w:rPr>
      </w:pPr>
      <w:r>
        <w:rPr>
          <w:rFonts w:cs="Arial"/>
          <w:b/>
          <w:i/>
          <w:sz w:val="20"/>
          <w:szCs w:val="20"/>
          <w:lang w:val="es-ES"/>
        </w:rPr>
        <w:br w:type="page"/>
      </w:r>
    </w:p>
    <w:p w14:paraId="3A3DA81F" w14:textId="4F5828B0" w:rsidR="006E5484" w:rsidRPr="008F6356" w:rsidRDefault="00FB2FEF" w:rsidP="008F6356">
      <w:pPr>
        <w:widowControl w:val="0"/>
        <w:spacing w:after="0" w:line="240" w:lineRule="auto"/>
        <w:ind w:left="720"/>
        <w:jc w:val="both"/>
        <w:rPr>
          <w:lang w:val="es-ES"/>
        </w:rPr>
      </w:pPr>
      <w:r w:rsidRPr="008F6356">
        <w:rPr>
          <w:rFonts w:cs="Arial"/>
          <w:b/>
          <w:i/>
          <w:sz w:val="20"/>
          <w:szCs w:val="20"/>
          <w:lang w:val="es-ES"/>
        </w:rPr>
        <w:lastRenderedPageBreak/>
        <w:t>13.85 Decisi</w:t>
      </w:r>
      <w:r w:rsidR="00DA3EC5" w:rsidRPr="008F6356">
        <w:rPr>
          <w:rFonts w:cs="Arial"/>
          <w:b/>
          <w:i/>
          <w:sz w:val="20"/>
          <w:szCs w:val="20"/>
          <w:lang w:val="es-ES"/>
        </w:rPr>
        <w:t>ón dirigida a las Partes</w:t>
      </w:r>
    </w:p>
    <w:p w14:paraId="6A6781B4" w14:textId="77777777" w:rsidR="006E5484" w:rsidRPr="008F6356" w:rsidRDefault="006E5484" w:rsidP="008F6356">
      <w:pPr>
        <w:widowControl w:val="0"/>
        <w:spacing w:after="0" w:line="240" w:lineRule="auto"/>
        <w:ind w:left="720"/>
        <w:jc w:val="both"/>
        <w:rPr>
          <w:rFonts w:cs="Arial"/>
          <w:i/>
          <w:sz w:val="20"/>
          <w:szCs w:val="20"/>
          <w:lang w:val="es-ES"/>
        </w:rPr>
      </w:pPr>
    </w:p>
    <w:p w14:paraId="1A740A2A" w14:textId="4372FAD3" w:rsidR="006E5484" w:rsidRPr="008F6356" w:rsidRDefault="008F6356" w:rsidP="008F6356">
      <w:pPr>
        <w:spacing w:after="0" w:line="240" w:lineRule="auto"/>
        <w:ind w:left="720"/>
        <w:jc w:val="both"/>
        <w:rPr>
          <w:lang w:val="es-ES"/>
        </w:rPr>
      </w:pPr>
      <w:r w:rsidRPr="008F6356">
        <w:rPr>
          <w:rFonts w:cs="Arial"/>
          <w:i/>
          <w:sz w:val="20"/>
          <w:szCs w:val="20"/>
          <w:lang w:val="es-ES"/>
        </w:rPr>
        <w:t xml:space="preserve">Se solicita a las Partes que informen sobre el progreso en la aplicación del Plan de Acción para la </w:t>
      </w:r>
      <w:r w:rsidR="00BD200E">
        <w:rPr>
          <w:rFonts w:cs="Arial"/>
          <w:i/>
          <w:sz w:val="20"/>
          <w:szCs w:val="20"/>
          <w:lang w:val="es-ES"/>
        </w:rPr>
        <w:t>p</w:t>
      </w:r>
      <w:r w:rsidRPr="008F6356">
        <w:rPr>
          <w:rFonts w:cs="Arial"/>
          <w:i/>
          <w:sz w:val="20"/>
          <w:szCs w:val="20"/>
          <w:lang w:val="es-ES"/>
        </w:rPr>
        <w:t xml:space="preserve">rotección y </w:t>
      </w:r>
      <w:r w:rsidR="00BD200E">
        <w:rPr>
          <w:rFonts w:cs="Arial"/>
          <w:i/>
          <w:sz w:val="20"/>
          <w:szCs w:val="20"/>
          <w:lang w:val="es-ES"/>
        </w:rPr>
        <w:t>c</w:t>
      </w:r>
      <w:r w:rsidRPr="008F6356">
        <w:rPr>
          <w:rFonts w:cs="Arial"/>
          <w:i/>
          <w:sz w:val="20"/>
          <w:szCs w:val="20"/>
          <w:lang w:val="es-ES"/>
        </w:rPr>
        <w:t xml:space="preserve">onservación de las </w:t>
      </w:r>
      <w:r w:rsidR="00BD200E">
        <w:rPr>
          <w:rFonts w:cs="Arial"/>
          <w:i/>
          <w:sz w:val="20"/>
          <w:szCs w:val="20"/>
          <w:lang w:val="es-ES"/>
        </w:rPr>
        <w:t>b</w:t>
      </w:r>
      <w:r w:rsidRPr="008F6356">
        <w:rPr>
          <w:rFonts w:cs="Arial"/>
          <w:i/>
          <w:sz w:val="20"/>
          <w:szCs w:val="20"/>
          <w:lang w:val="es-ES"/>
        </w:rPr>
        <w:t xml:space="preserve">allenas del Atlántico </w:t>
      </w:r>
      <w:r w:rsidR="00BD200E">
        <w:rPr>
          <w:rFonts w:cs="Arial"/>
          <w:i/>
          <w:sz w:val="20"/>
          <w:szCs w:val="20"/>
          <w:lang w:val="es-ES"/>
        </w:rPr>
        <w:t>s</w:t>
      </w:r>
      <w:r w:rsidRPr="008F6356">
        <w:rPr>
          <w:rFonts w:cs="Arial"/>
          <w:i/>
          <w:sz w:val="20"/>
          <w:szCs w:val="20"/>
          <w:lang w:val="es-ES"/>
        </w:rPr>
        <w:t xml:space="preserve">ur (Anexo 1 a la UNEP/CMS/Resolución 12.17 Conservación y Gestión de las Ballenas y sus Hábitats en la Región del Atlántico Sur), </w:t>
      </w:r>
      <w:r w:rsidR="00FC450F">
        <w:rPr>
          <w:rFonts w:cs="Arial"/>
          <w:i/>
          <w:sz w:val="20"/>
          <w:szCs w:val="20"/>
          <w:lang w:val="es-ES"/>
        </w:rPr>
        <w:t>incluyendo</w:t>
      </w:r>
      <w:r w:rsidRPr="008F6356">
        <w:rPr>
          <w:rFonts w:cs="Arial"/>
          <w:i/>
          <w:sz w:val="20"/>
          <w:szCs w:val="20"/>
          <w:lang w:val="es-ES"/>
        </w:rPr>
        <w:t xml:space="preserve"> </w:t>
      </w:r>
      <w:r w:rsidR="00BD200E">
        <w:rPr>
          <w:rFonts w:cs="Arial"/>
          <w:i/>
          <w:sz w:val="20"/>
          <w:szCs w:val="20"/>
          <w:lang w:val="es-ES"/>
        </w:rPr>
        <w:t xml:space="preserve">el seguimiento </w:t>
      </w:r>
      <w:r w:rsidRPr="008F6356">
        <w:rPr>
          <w:rFonts w:cs="Arial"/>
          <w:i/>
          <w:sz w:val="20"/>
          <w:szCs w:val="20"/>
          <w:lang w:val="es-ES"/>
        </w:rPr>
        <w:t>y la eficacia de las medidas adoptadas, a la Conferencia de las Partes en cada una de sus reuniones.</w:t>
      </w:r>
    </w:p>
    <w:p w14:paraId="70B6A082" w14:textId="77777777" w:rsidR="006E5484" w:rsidRPr="008F6356" w:rsidRDefault="006E5484" w:rsidP="008F6356">
      <w:pPr>
        <w:spacing w:after="0" w:line="240" w:lineRule="auto"/>
        <w:ind w:left="720"/>
        <w:jc w:val="both"/>
        <w:rPr>
          <w:lang w:val="es-ES"/>
        </w:rPr>
      </w:pPr>
    </w:p>
    <w:p w14:paraId="29387E5C" w14:textId="410A9005" w:rsidR="006E5484" w:rsidRPr="007C20EE" w:rsidRDefault="00FB2FEF" w:rsidP="00D45914">
      <w:pPr>
        <w:spacing w:after="0" w:line="240" w:lineRule="auto"/>
        <w:jc w:val="both"/>
        <w:rPr>
          <w:lang w:val="es-ES"/>
        </w:rPr>
      </w:pPr>
      <w:r w:rsidRPr="007C20EE">
        <w:rPr>
          <w:rFonts w:cs="Arial"/>
          <w:u w:val="single"/>
          <w:lang w:val="es-ES"/>
        </w:rPr>
        <w:t xml:space="preserve">Implementación de </w:t>
      </w:r>
      <w:r w:rsidR="00D04BCB">
        <w:rPr>
          <w:rFonts w:cs="Arial"/>
          <w:u w:val="single"/>
          <w:lang w:val="es-ES"/>
        </w:rPr>
        <w:t>a</w:t>
      </w:r>
      <w:r w:rsidRPr="007C20EE">
        <w:rPr>
          <w:rFonts w:cs="Arial"/>
          <w:u w:val="single"/>
          <w:lang w:val="es-ES"/>
        </w:rPr>
        <w:t>ctividades relacionadas con el Plan de Acción para los Cetáceos en la Región del Mar Rojo</w:t>
      </w:r>
    </w:p>
    <w:p w14:paraId="77544EE2" w14:textId="77777777" w:rsidR="006E5484" w:rsidRPr="007C20EE" w:rsidRDefault="006E5484">
      <w:pPr>
        <w:spacing w:after="0" w:line="240" w:lineRule="auto"/>
        <w:rPr>
          <w:rFonts w:cs="Arial"/>
          <w:u w:val="single"/>
          <w:lang w:val="es-ES"/>
        </w:rPr>
      </w:pPr>
    </w:p>
    <w:p w14:paraId="78632E88" w14:textId="76F7FBB2"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El lanzamiento </w:t>
      </w:r>
      <w:r w:rsidR="00CA4904">
        <w:rPr>
          <w:rFonts w:cs="Arial"/>
          <w:lang w:val="es-ES"/>
        </w:rPr>
        <w:t xml:space="preserve">del volumen </w:t>
      </w:r>
      <w:r w:rsidR="00D04BCB">
        <w:rPr>
          <w:rFonts w:cs="Arial"/>
          <w:lang w:val="es-ES"/>
        </w:rPr>
        <w:t>N</w:t>
      </w:r>
      <w:r w:rsidR="00D04BCB" w:rsidRPr="007C20EE">
        <w:rPr>
          <w:rFonts w:cs="Arial"/>
          <w:lang w:val="es-ES"/>
        </w:rPr>
        <w:t>.º</w:t>
      </w:r>
      <w:r w:rsidRPr="007C20EE">
        <w:rPr>
          <w:rFonts w:cs="Arial"/>
          <w:lang w:val="es-ES"/>
        </w:rPr>
        <w:t xml:space="preserve"> 33 </w:t>
      </w:r>
      <w:r w:rsidR="00CA4904" w:rsidRPr="007C20EE">
        <w:rPr>
          <w:rFonts w:cs="Arial"/>
          <w:lang w:val="es-ES"/>
        </w:rPr>
        <w:t xml:space="preserve">de la Serie Técnica </w:t>
      </w:r>
      <w:r w:rsidRPr="007C20EE">
        <w:rPr>
          <w:rFonts w:cs="Arial"/>
          <w:lang w:val="es-ES"/>
        </w:rPr>
        <w:t xml:space="preserve">de la CMS «Cetáceos en el Mar Rojo» en 2017 identificó </w:t>
      </w:r>
      <w:r w:rsidR="00CA4904">
        <w:rPr>
          <w:rFonts w:cs="Arial"/>
          <w:lang w:val="es-ES"/>
        </w:rPr>
        <w:t>preocupación</w:t>
      </w:r>
      <w:r w:rsidRPr="007C20EE">
        <w:rPr>
          <w:rFonts w:cs="Arial"/>
          <w:lang w:val="es-ES"/>
        </w:rPr>
        <w:t xml:space="preserve"> respecto al estado de conservación de los cetáceos en el mar Rojo, lo que llevó a la adopción de las Decisiones 13.80 a), 13.81 c), 13.82 b) y 13.83 a)-c). </w:t>
      </w:r>
    </w:p>
    <w:p w14:paraId="0FFD101E" w14:textId="77777777" w:rsidR="006E5484" w:rsidRPr="007C20EE" w:rsidRDefault="006E5484">
      <w:pPr>
        <w:spacing w:after="0" w:line="240" w:lineRule="auto"/>
        <w:ind w:left="360"/>
        <w:jc w:val="both"/>
        <w:rPr>
          <w:rFonts w:cs="Arial"/>
          <w:i/>
          <w:lang w:val="es-ES"/>
        </w:rPr>
      </w:pPr>
    </w:p>
    <w:p w14:paraId="7A601A59" w14:textId="31A3E1F1"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En línea con las instrucciones de la Decisión 13.83 a), en diciembre de 2022, la Secretaría contactó con los Puntos Focales </w:t>
      </w:r>
      <w:r w:rsidR="00D04BCB">
        <w:rPr>
          <w:rFonts w:cs="Arial"/>
          <w:lang w:val="es-ES"/>
        </w:rPr>
        <w:t>de</w:t>
      </w:r>
      <w:r w:rsidRPr="007C20EE">
        <w:rPr>
          <w:rFonts w:cs="Arial"/>
          <w:lang w:val="es-ES"/>
        </w:rPr>
        <w:t xml:space="preserve"> todos los </w:t>
      </w:r>
      <w:r w:rsidR="00EE0F36">
        <w:rPr>
          <w:rFonts w:cs="Arial"/>
          <w:lang w:val="es-ES"/>
        </w:rPr>
        <w:t>e</w:t>
      </w:r>
      <w:r w:rsidRPr="007C20EE">
        <w:rPr>
          <w:rFonts w:cs="Arial"/>
          <w:lang w:val="es-ES"/>
        </w:rPr>
        <w:t xml:space="preserve">stados ribereños del mar Rojo, así como con la Organización Regional para la Conservación del Medio Ambiente del Mar Rojo y del Golfo de Adén (PERSGA), para medir el interés de las partes interesadas </w:t>
      </w:r>
      <w:r w:rsidR="00EE0F36">
        <w:rPr>
          <w:rFonts w:cs="Arial"/>
          <w:lang w:val="es-ES"/>
        </w:rPr>
        <w:t>en</w:t>
      </w:r>
      <w:r w:rsidRPr="007C20EE">
        <w:rPr>
          <w:rFonts w:cs="Arial"/>
          <w:lang w:val="es-ES"/>
        </w:rPr>
        <w:t xml:space="preserve"> colaborar con la CMS en el desarrollo de un Plan de Acción para los cetáceos de la región del mar Rojo, y en la organización de un taller </w:t>
      </w:r>
      <w:r w:rsidR="00D04BCB">
        <w:rPr>
          <w:rFonts w:cs="Arial"/>
          <w:lang w:val="es-ES"/>
        </w:rPr>
        <w:t>con</w:t>
      </w:r>
      <w:r w:rsidRPr="007C20EE">
        <w:rPr>
          <w:rFonts w:cs="Arial"/>
          <w:lang w:val="es-ES"/>
        </w:rPr>
        <w:t xml:space="preserve"> las Partes interesadas, científicos y organizaciones de conservación que trabaj</w:t>
      </w:r>
      <w:r w:rsidR="00D04BCB">
        <w:rPr>
          <w:rFonts w:cs="Arial"/>
          <w:lang w:val="es-ES"/>
        </w:rPr>
        <w:t>a</w:t>
      </w:r>
      <w:r w:rsidRPr="007C20EE">
        <w:rPr>
          <w:rFonts w:cs="Arial"/>
          <w:lang w:val="es-ES"/>
        </w:rPr>
        <w:t xml:space="preserve">n en la región para identificar la mejor forma de hacer avanzar la conservación de los cetáceos. </w:t>
      </w:r>
      <w:r w:rsidR="00EE0F36">
        <w:rPr>
          <w:rFonts w:cs="Arial"/>
          <w:lang w:val="es-ES"/>
        </w:rPr>
        <w:t>Varios</w:t>
      </w:r>
      <w:r w:rsidRPr="007C20EE">
        <w:rPr>
          <w:rFonts w:cs="Arial"/>
          <w:lang w:val="es-ES"/>
        </w:rPr>
        <w:t xml:space="preserve"> Puntos Focales ha expresado su interés en </w:t>
      </w:r>
      <w:r w:rsidR="00EE0F36">
        <w:rPr>
          <w:rFonts w:cs="Arial"/>
          <w:lang w:val="es-ES"/>
        </w:rPr>
        <w:t>sacar adelante esta</w:t>
      </w:r>
      <w:r w:rsidRPr="007C20EE">
        <w:rPr>
          <w:rFonts w:cs="Arial"/>
          <w:lang w:val="es-ES"/>
        </w:rPr>
        <w:t xml:space="preserve"> acción.</w:t>
      </w:r>
    </w:p>
    <w:p w14:paraId="53DFC529" w14:textId="77777777" w:rsidR="006E5484" w:rsidRPr="007C20EE" w:rsidRDefault="006E5484">
      <w:pPr>
        <w:widowControl w:val="0"/>
        <w:spacing w:after="0" w:line="240" w:lineRule="auto"/>
        <w:jc w:val="both"/>
        <w:rPr>
          <w:rFonts w:cs="Arial"/>
          <w:lang w:val="es-ES"/>
        </w:rPr>
      </w:pPr>
    </w:p>
    <w:p w14:paraId="4A9BA769" w14:textId="2568407C"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Como paso siguiente, pueden explorarse y movilizarse </w:t>
      </w:r>
      <w:r w:rsidR="00CA3E23" w:rsidRPr="007C20EE">
        <w:rPr>
          <w:rFonts w:cs="Arial"/>
          <w:lang w:val="es-ES"/>
        </w:rPr>
        <w:t xml:space="preserve">fuentes de financiación en la región </w:t>
      </w:r>
      <w:r w:rsidRPr="007C20EE">
        <w:rPr>
          <w:rFonts w:cs="Arial"/>
          <w:lang w:val="es-ES"/>
        </w:rPr>
        <w:t xml:space="preserve">para </w:t>
      </w:r>
      <w:r w:rsidR="00CA3E23">
        <w:rPr>
          <w:rFonts w:cs="Arial"/>
          <w:lang w:val="es-ES"/>
        </w:rPr>
        <w:t xml:space="preserve">la celebración de </w:t>
      </w:r>
      <w:r w:rsidRPr="007C20EE">
        <w:rPr>
          <w:rFonts w:cs="Arial"/>
          <w:lang w:val="es-ES"/>
        </w:rPr>
        <w:t xml:space="preserve">un taller </w:t>
      </w:r>
      <w:r w:rsidR="00CA3E23">
        <w:rPr>
          <w:rFonts w:cs="Arial"/>
          <w:lang w:val="es-ES"/>
        </w:rPr>
        <w:t>donde se elabore un</w:t>
      </w:r>
      <w:r w:rsidRPr="007C20EE">
        <w:rPr>
          <w:rFonts w:cs="Arial"/>
          <w:lang w:val="es-ES"/>
        </w:rPr>
        <w:t xml:space="preserve"> Plan de Acción para los cetáceos de los </w:t>
      </w:r>
      <w:r w:rsidR="00CA3E23">
        <w:rPr>
          <w:rFonts w:cs="Arial"/>
          <w:lang w:val="es-ES"/>
        </w:rPr>
        <w:t>e</w:t>
      </w:r>
      <w:r w:rsidRPr="007C20EE">
        <w:rPr>
          <w:rFonts w:cs="Arial"/>
          <w:lang w:val="es-ES"/>
        </w:rPr>
        <w:t>stados del área de distribución del mar Rojo. Se ha recomendado renovar la Decisión 13.83 de forma que se permita la organización de este taller regional en 2024.</w:t>
      </w:r>
    </w:p>
    <w:p w14:paraId="4B44E8EF" w14:textId="77777777" w:rsidR="006E5484" w:rsidRPr="007C20EE" w:rsidRDefault="006E5484">
      <w:pPr>
        <w:spacing w:after="0" w:line="240" w:lineRule="auto"/>
        <w:jc w:val="both"/>
        <w:rPr>
          <w:rFonts w:cs="Arial"/>
          <w:lang w:val="es-ES"/>
        </w:rPr>
      </w:pPr>
    </w:p>
    <w:p w14:paraId="2DA8EA59" w14:textId="5EC92F12" w:rsidR="006E5484" w:rsidRPr="007C20EE" w:rsidRDefault="00FB2FEF">
      <w:pPr>
        <w:spacing w:after="0" w:line="240" w:lineRule="auto"/>
        <w:jc w:val="both"/>
        <w:rPr>
          <w:lang w:val="es-ES"/>
        </w:rPr>
      </w:pPr>
      <w:r w:rsidRPr="007C20EE">
        <w:rPr>
          <w:rFonts w:cs="Arial"/>
          <w:u w:val="single"/>
          <w:lang w:val="es-ES"/>
        </w:rPr>
        <w:t>Implementación de actividades relacionadas con los mamíferos acuáticos y otros cetáceos</w:t>
      </w:r>
    </w:p>
    <w:p w14:paraId="443323C9" w14:textId="77777777" w:rsidR="006E5484" w:rsidRPr="007C20EE" w:rsidRDefault="006E5484">
      <w:pPr>
        <w:spacing w:after="0" w:line="240" w:lineRule="auto"/>
        <w:rPr>
          <w:rFonts w:cs="Arial"/>
          <w:lang w:val="es-ES"/>
        </w:rPr>
      </w:pPr>
    </w:p>
    <w:p w14:paraId="78F0AC7C" w14:textId="491BFF0A" w:rsidR="006E5484" w:rsidRPr="007C20EE" w:rsidRDefault="00E34114">
      <w:pPr>
        <w:widowControl w:val="0"/>
        <w:numPr>
          <w:ilvl w:val="0"/>
          <w:numId w:val="6"/>
        </w:numPr>
        <w:spacing w:after="0" w:line="240" w:lineRule="auto"/>
        <w:ind w:left="567" w:hanging="567"/>
        <w:jc w:val="both"/>
        <w:rPr>
          <w:lang w:val="es-ES"/>
        </w:rPr>
      </w:pPr>
      <w:r>
        <w:rPr>
          <w:rFonts w:cs="Arial"/>
          <w:lang w:val="es-ES"/>
        </w:rPr>
        <w:t>El documento</w:t>
      </w:r>
      <w:r w:rsidR="008C37F8" w:rsidRPr="007C20EE">
        <w:rPr>
          <w:rFonts w:cs="Arial"/>
          <w:lang w:val="es-ES"/>
        </w:rPr>
        <w:t xml:space="preserve"> </w:t>
      </w:r>
      <w:r w:rsidR="00000000">
        <w:fldChar w:fldCharType="begin"/>
      </w:r>
      <w:r w:rsidR="00000000" w:rsidRPr="00F824CE">
        <w:rPr>
          <w:lang w:val="es-ES"/>
        </w:rPr>
        <w:instrText>HYPERLINK "https://www.cms.int/en/document/sirenians-pinnipeds-and-otters"</w:instrText>
      </w:r>
      <w:r w:rsidR="00000000">
        <w:fldChar w:fldCharType="separate"/>
      </w:r>
      <w:r w:rsidR="008C37F8" w:rsidRPr="007C20EE">
        <w:rPr>
          <w:rStyle w:val="Hyperlink"/>
          <w:rFonts w:cs="Arial"/>
          <w:lang w:val="es-ES"/>
        </w:rPr>
        <w:t>UNEP/CMS/COP14/Doc.27.5.3</w:t>
      </w:r>
      <w:r w:rsidR="00000000">
        <w:rPr>
          <w:rStyle w:val="Hyperlink"/>
          <w:rFonts w:cs="Arial"/>
          <w:lang w:val="es-ES"/>
        </w:rPr>
        <w:fldChar w:fldCharType="end"/>
      </w:r>
      <w:r w:rsidR="008C37F8" w:rsidRPr="007C20EE">
        <w:rPr>
          <w:rFonts w:cs="Arial"/>
          <w:lang w:val="es-ES"/>
        </w:rPr>
        <w:t xml:space="preserve"> </w:t>
      </w:r>
      <w:r w:rsidR="008C37F8" w:rsidRPr="007C20EE">
        <w:rPr>
          <w:rFonts w:cs="Arial"/>
          <w:i/>
          <w:iCs/>
          <w:lang w:val="es-ES"/>
        </w:rPr>
        <w:t>Sirenios, pinnípedos y nutrias</w:t>
      </w:r>
      <w:r w:rsidR="008C37F8" w:rsidRPr="007C20EE">
        <w:rPr>
          <w:rFonts w:cs="Arial"/>
          <w:lang w:val="es-ES"/>
        </w:rPr>
        <w:t xml:space="preserve"> aborda la Decisión 13.81 a) (en parte) y b), además de la Decisión 13.82 a).</w:t>
      </w:r>
    </w:p>
    <w:p w14:paraId="1B676F9B" w14:textId="77777777" w:rsidR="006E5484" w:rsidRPr="007C20EE" w:rsidRDefault="006E5484">
      <w:pPr>
        <w:spacing w:after="0" w:line="240" w:lineRule="auto"/>
        <w:ind w:left="567" w:hanging="567"/>
        <w:jc w:val="both"/>
        <w:rPr>
          <w:rFonts w:cs="Arial"/>
          <w:lang w:val="es-ES"/>
        </w:rPr>
      </w:pPr>
    </w:p>
    <w:p w14:paraId="6A3151A4" w14:textId="3421AB28" w:rsidR="006E5484" w:rsidRPr="007C20EE" w:rsidRDefault="00FB2FEF">
      <w:pPr>
        <w:spacing w:after="0" w:line="240" w:lineRule="auto"/>
        <w:jc w:val="both"/>
        <w:rPr>
          <w:lang w:val="es-ES"/>
        </w:rPr>
      </w:pPr>
      <w:r w:rsidRPr="007C20EE">
        <w:rPr>
          <w:rFonts w:cs="Arial"/>
          <w:u w:val="single"/>
          <w:lang w:val="es-ES"/>
        </w:rPr>
        <w:t>Implementación de actividades relacionadas con el Plan de Acción para la Protección y Conservación de las Ballenas del Atlántico Sur</w:t>
      </w:r>
    </w:p>
    <w:p w14:paraId="0115F399" w14:textId="77777777" w:rsidR="006E5484" w:rsidRPr="007C20EE" w:rsidRDefault="006E5484">
      <w:pPr>
        <w:spacing w:after="0" w:line="240" w:lineRule="auto"/>
        <w:rPr>
          <w:rFonts w:cs="Arial"/>
          <w:lang w:val="es-ES"/>
        </w:rPr>
      </w:pPr>
    </w:p>
    <w:p w14:paraId="422EE117" w14:textId="07B7B20A" w:rsidR="006E5484" w:rsidRPr="007C20EE" w:rsidRDefault="004F0CEB" w:rsidP="004F0CEB">
      <w:pPr>
        <w:widowControl w:val="0"/>
        <w:numPr>
          <w:ilvl w:val="0"/>
          <w:numId w:val="6"/>
        </w:numPr>
        <w:spacing w:after="0" w:line="240" w:lineRule="auto"/>
        <w:ind w:left="567" w:hanging="567"/>
        <w:jc w:val="both"/>
        <w:rPr>
          <w:lang w:val="es-ES"/>
        </w:rPr>
      </w:pPr>
      <w:r w:rsidRPr="007C20EE">
        <w:rPr>
          <w:rFonts w:cs="Arial"/>
          <w:lang w:val="es-ES"/>
        </w:rPr>
        <w:t xml:space="preserve">Con respecto a la Decisión 13.82 c), la Secretaría continúa </w:t>
      </w:r>
      <w:r w:rsidR="00077361">
        <w:rPr>
          <w:rFonts w:cs="Arial"/>
          <w:lang w:val="es-ES"/>
        </w:rPr>
        <w:t>trabajando</w:t>
      </w:r>
      <w:r w:rsidRPr="007C20EE">
        <w:rPr>
          <w:rFonts w:cs="Arial"/>
          <w:lang w:val="es-ES"/>
        </w:rPr>
        <w:t xml:space="preserve"> </w:t>
      </w:r>
      <w:r w:rsidR="00077361">
        <w:rPr>
          <w:rFonts w:cs="Arial"/>
          <w:lang w:val="es-ES"/>
        </w:rPr>
        <w:t>estrechamente</w:t>
      </w:r>
      <w:r w:rsidRPr="007C20EE">
        <w:rPr>
          <w:rFonts w:cs="Arial"/>
          <w:lang w:val="es-ES"/>
        </w:rPr>
        <w:t xml:space="preserve"> con la CBI respecto a este y otros temas relacionados. </w:t>
      </w:r>
      <w:r w:rsidR="00077361">
        <w:rPr>
          <w:rFonts w:cs="Arial"/>
          <w:lang w:val="es-ES"/>
        </w:rPr>
        <w:t>E</w:t>
      </w:r>
      <w:r w:rsidRPr="007C20EE">
        <w:rPr>
          <w:rFonts w:cs="Arial"/>
          <w:lang w:val="es-ES"/>
        </w:rPr>
        <w:t>n 1998</w:t>
      </w:r>
      <w:r w:rsidR="00077361">
        <w:rPr>
          <w:rFonts w:cs="Arial"/>
          <w:lang w:val="es-ES"/>
        </w:rPr>
        <w:t xml:space="preserve"> la CBI</w:t>
      </w:r>
      <w:r w:rsidRPr="007C20EE">
        <w:rPr>
          <w:rFonts w:cs="Arial"/>
          <w:lang w:val="es-ES"/>
        </w:rPr>
        <w:t xml:space="preserve"> </w:t>
      </w:r>
      <w:r w:rsidR="00E34114">
        <w:rPr>
          <w:rFonts w:cs="Arial"/>
          <w:lang w:val="es-ES"/>
        </w:rPr>
        <w:t>discutió</w:t>
      </w:r>
      <w:r w:rsidRPr="007C20EE">
        <w:rPr>
          <w:rFonts w:cs="Arial"/>
          <w:lang w:val="es-ES"/>
        </w:rPr>
        <w:t xml:space="preserve"> </w:t>
      </w:r>
      <w:r w:rsidR="00E34114">
        <w:rPr>
          <w:rFonts w:cs="Arial"/>
          <w:lang w:val="es-ES"/>
        </w:rPr>
        <w:t xml:space="preserve">por primera vez </w:t>
      </w:r>
      <w:r w:rsidRPr="007C20EE">
        <w:rPr>
          <w:rFonts w:cs="Arial"/>
          <w:lang w:val="es-ES"/>
        </w:rPr>
        <w:t xml:space="preserve">una propuesta para el establecimiento de un santuario de ballenas en el Atlántico </w:t>
      </w:r>
      <w:r w:rsidR="0072725D">
        <w:rPr>
          <w:rFonts w:cs="Arial"/>
          <w:lang w:val="es-ES"/>
        </w:rPr>
        <w:t>s</w:t>
      </w:r>
      <w:r w:rsidRPr="007C20EE">
        <w:rPr>
          <w:rFonts w:cs="Arial"/>
          <w:lang w:val="es-ES"/>
        </w:rPr>
        <w:t xml:space="preserve">ur, </w:t>
      </w:r>
      <w:r w:rsidR="00077361">
        <w:rPr>
          <w:rFonts w:cs="Arial"/>
          <w:lang w:val="es-ES"/>
        </w:rPr>
        <w:t xml:space="preserve">que fue </w:t>
      </w:r>
      <w:r w:rsidRPr="007C20EE">
        <w:rPr>
          <w:rFonts w:cs="Arial"/>
          <w:lang w:val="es-ES"/>
        </w:rPr>
        <w:t xml:space="preserve">evaluada </w:t>
      </w:r>
      <w:r w:rsidR="00077361">
        <w:rPr>
          <w:rFonts w:cs="Arial"/>
          <w:lang w:val="es-ES"/>
        </w:rPr>
        <w:t xml:space="preserve">por primera vez en </w:t>
      </w:r>
      <w:r w:rsidRPr="007C20EE">
        <w:rPr>
          <w:rFonts w:cs="Arial"/>
          <w:lang w:val="es-ES"/>
        </w:rPr>
        <w:t xml:space="preserve">2001. Ha sido </w:t>
      </w:r>
      <w:r w:rsidR="00E34114">
        <w:rPr>
          <w:rFonts w:cs="Arial"/>
          <w:lang w:val="es-ES"/>
        </w:rPr>
        <w:t>tema de discusión</w:t>
      </w:r>
      <w:r w:rsidRPr="007C20EE">
        <w:rPr>
          <w:rFonts w:cs="Arial"/>
          <w:lang w:val="es-ES"/>
        </w:rPr>
        <w:t xml:space="preserve"> </w:t>
      </w:r>
      <w:r w:rsidR="00E34114">
        <w:rPr>
          <w:rFonts w:cs="Arial"/>
          <w:lang w:val="es-ES"/>
        </w:rPr>
        <w:t>en</w:t>
      </w:r>
      <w:r w:rsidRPr="007C20EE">
        <w:rPr>
          <w:rFonts w:cs="Arial"/>
          <w:lang w:val="es-ES"/>
        </w:rPr>
        <w:t xml:space="preserve"> la Comisión en numerosas </w:t>
      </w:r>
      <w:r w:rsidR="00E34114">
        <w:rPr>
          <w:rFonts w:cs="Arial"/>
          <w:lang w:val="es-ES"/>
        </w:rPr>
        <w:t>ocasiones</w:t>
      </w:r>
      <w:r w:rsidRPr="007C20EE">
        <w:rPr>
          <w:rFonts w:cs="Arial"/>
          <w:lang w:val="es-ES"/>
        </w:rPr>
        <w:t xml:space="preserve">, siendo la más reciente en 2022, pero todavía sigue sin adoptarse. </w:t>
      </w:r>
    </w:p>
    <w:p w14:paraId="1B7E0527" w14:textId="77777777" w:rsidR="006E5484" w:rsidRPr="007C20EE" w:rsidRDefault="006E5484">
      <w:pPr>
        <w:widowControl w:val="0"/>
        <w:spacing w:after="0" w:line="240" w:lineRule="auto"/>
        <w:ind w:left="567"/>
        <w:jc w:val="both"/>
        <w:rPr>
          <w:rFonts w:cs="Arial"/>
          <w:lang w:val="es-ES"/>
        </w:rPr>
      </w:pPr>
    </w:p>
    <w:p w14:paraId="4C986748" w14:textId="277B0FF2" w:rsidR="006E5484" w:rsidRPr="007C20EE" w:rsidRDefault="005F11D1">
      <w:pPr>
        <w:widowControl w:val="0"/>
        <w:numPr>
          <w:ilvl w:val="0"/>
          <w:numId w:val="6"/>
        </w:numPr>
        <w:spacing w:after="0" w:line="240" w:lineRule="auto"/>
        <w:ind w:left="567" w:hanging="567"/>
        <w:jc w:val="both"/>
        <w:rPr>
          <w:lang w:val="es-ES"/>
        </w:rPr>
      </w:pPr>
      <w:r w:rsidRPr="007C20EE">
        <w:rPr>
          <w:rFonts w:cs="Arial"/>
          <w:lang w:val="es-ES"/>
        </w:rPr>
        <w:t xml:space="preserve">Con respecto a la Decisión 13.84, la Secretaría no ha </w:t>
      </w:r>
      <w:r w:rsidR="00077361">
        <w:rPr>
          <w:rFonts w:cs="Arial"/>
          <w:lang w:val="es-ES"/>
        </w:rPr>
        <w:t>podido</w:t>
      </w:r>
      <w:r w:rsidRPr="007C20EE">
        <w:rPr>
          <w:rFonts w:cs="Arial"/>
          <w:lang w:val="es-ES"/>
        </w:rPr>
        <w:t xml:space="preserve"> todavía organizar un taller regional para mejorar la capacidad en la implementación del Plan de Acción, debido a la falta de recursos. </w:t>
      </w:r>
    </w:p>
    <w:p w14:paraId="0DBF2541" w14:textId="77777777" w:rsidR="006E5484" w:rsidRPr="007C20EE" w:rsidRDefault="006E5484">
      <w:pPr>
        <w:widowControl w:val="0"/>
        <w:spacing w:after="0" w:line="240" w:lineRule="auto"/>
        <w:jc w:val="both"/>
        <w:rPr>
          <w:rFonts w:cs="Arial"/>
          <w:lang w:val="es-ES"/>
        </w:rPr>
      </w:pPr>
    </w:p>
    <w:p w14:paraId="7904D7E5" w14:textId="75070B8E" w:rsidR="006E5484" w:rsidRPr="007C20EE" w:rsidRDefault="00FB2FEF">
      <w:pPr>
        <w:widowControl w:val="0"/>
        <w:numPr>
          <w:ilvl w:val="0"/>
          <w:numId w:val="6"/>
        </w:numPr>
        <w:spacing w:after="0" w:line="240" w:lineRule="auto"/>
        <w:ind w:left="567" w:hanging="567"/>
        <w:jc w:val="both"/>
        <w:rPr>
          <w:rFonts w:cs="Arial"/>
          <w:lang w:val="es-ES"/>
        </w:rPr>
      </w:pPr>
      <w:r w:rsidRPr="007C20EE">
        <w:rPr>
          <w:rFonts w:cs="Arial"/>
          <w:lang w:val="es-ES"/>
        </w:rPr>
        <w:t xml:space="preserve">Además, y </w:t>
      </w:r>
      <w:r w:rsidR="00E34114">
        <w:rPr>
          <w:rFonts w:cs="Arial"/>
          <w:lang w:val="es-ES"/>
        </w:rPr>
        <w:t>tal como se comunicó</w:t>
      </w:r>
      <w:r w:rsidRPr="007C20EE">
        <w:rPr>
          <w:rFonts w:cs="Arial"/>
          <w:lang w:val="es-ES"/>
        </w:rPr>
        <w:t xml:space="preserve"> también en el</w:t>
      </w:r>
      <w:r w:rsidR="00E34114">
        <w:rPr>
          <w:rFonts w:cs="Arial"/>
          <w:lang w:val="es-ES"/>
        </w:rPr>
        <w:t xml:space="preserve"> documento</w:t>
      </w:r>
      <w:r w:rsidRPr="007C20EE">
        <w:rPr>
          <w:rFonts w:cs="Arial"/>
          <w:lang w:val="es-ES"/>
        </w:rPr>
        <w:t xml:space="preserve"> </w:t>
      </w:r>
      <w:r w:rsidR="00000000">
        <w:fldChar w:fldCharType="begin"/>
      </w:r>
      <w:r w:rsidR="00000000" w:rsidRPr="00F824CE">
        <w:rPr>
          <w:lang w:val="es-ES"/>
        </w:rPr>
        <w:instrText>HYPERLINK "https://www.cms.int/en/document/important-marine-mammal-areas" \h</w:instrText>
      </w:r>
      <w:r w:rsidR="00000000">
        <w:fldChar w:fldCharType="separate"/>
      </w:r>
      <w:r w:rsidR="00034DF9" w:rsidRPr="007C20EE">
        <w:rPr>
          <w:rStyle w:val="Hyperlink"/>
          <w:rFonts w:cs="Arial"/>
          <w:lang w:val="es-ES"/>
        </w:rPr>
        <w:t>UNEP/CMS/COP14/Doc.27.4.1</w:t>
      </w:r>
      <w:r w:rsidR="00000000">
        <w:rPr>
          <w:rStyle w:val="Hyperlink"/>
          <w:rFonts w:cs="Arial"/>
          <w:lang w:val="es-ES"/>
        </w:rPr>
        <w:fldChar w:fldCharType="end"/>
      </w:r>
      <w:r w:rsidRPr="007C20EE">
        <w:rPr>
          <w:rFonts w:cs="Arial"/>
          <w:lang w:val="es-ES"/>
        </w:rPr>
        <w:t xml:space="preserve"> </w:t>
      </w:r>
      <w:r w:rsidRPr="007C20EE">
        <w:rPr>
          <w:rFonts w:cs="Arial"/>
          <w:i/>
          <w:iCs/>
          <w:lang w:val="es-ES"/>
        </w:rPr>
        <w:t xml:space="preserve">Áreas Importantes </w:t>
      </w:r>
      <w:r w:rsidR="00E34114">
        <w:rPr>
          <w:rFonts w:cs="Arial"/>
          <w:i/>
          <w:iCs/>
          <w:lang w:val="es-ES"/>
        </w:rPr>
        <w:t>para los</w:t>
      </w:r>
      <w:r w:rsidRPr="007C20EE">
        <w:rPr>
          <w:rFonts w:cs="Arial"/>
          <w:i/>
          <w:iCs/>
          <w:lang w:val="es-ES"/>
        </w:rPr>
        <w:t xml:space="preserve"> Mamíferos Marinos (</w:t>
      </w:r>
      <w:r w:rsidR="005F7646">
        <w:rPr>
          <w:rFonts w:cs="Arial"/>
          <w:i/>
          <w:iCs/>
          <w:lang w:val="es-ES"/>
        </w:rPr>
        <w:t>AIMM</w:t>
      </w:r>
      <w:r w:rsidRPr="007C20EE">
        <w:rPr>
          <w:rFonts w:cs="Arial"/>
          <w:i/>
          <w:iCs/>
          <w:lang w:val="es-ES"/>
        </w:rPr>
        <w:t>)</w:t>
      </w:r>
      <w:r w:rsidRPr="007C20EE">
        <w:rPr>
          <w:rFonts w:cs="Arial"/>
          <w:lang w:val="es-ES"/>
        </w:rPr>
        <w:t xml:space="preserve">, el Taller Regional de las </w:t>
      </w:r>
      <w:r w:rsidR="005F7646">
        <w:rPr>
          <w:rFonts w:cs="Arial"/>
          <w:lang w:val="es-ES"/>
        </w:rPr>
        <w:t>AIMM</w:t>
      </w:r>
      <w:r w:rsidRPr="007C20EE">
        <w:rPr>
          <w:rFonts w:cs="Arial"/>
          <w:lang w:val="es-ES"/>
        </w:rPr>
        <w:t xml:space="preserve"> del océano Atlántico suroccidental se celebró en Praia do Forte, en Brasil, en diciembre 2022, dirigido por el anterior consejero designado por </w:t>
      </w:r>
      <w:r w:rsidRPr="007C20EE">
        <w:rPr>
          <w:rFonts w:cs="Arial"/>
          <w:lang w:val="es-ES"/>
        </w:rPr>
        <w:lastRenderedPageBreak/>
        <w:t xml:space="preserve">la COP para los mamíferos acuáticos, y siendo este también copresidente del Grupo de Trabajo </w:t>
      </w:r>
      <w:r w:rsidR="00A06C03">
        <w:rPr>
          <w:rFonts w:cs="Arial"/>
          <w:lang w:val="es-ES"/>
        </w:rPr>
        <w:t>sobre</w:t>
      </w:r>
      <w:r w:rsidRPr="007C20EE">
        <w:rPr>
          <w:rFonts w:cs="Arial"/>
          <w:lang w:val="es-ES"/>
        </w:rPr>
        <w:t xml:space="preserve"> Áreas Protegidas de Mamíferos Marinos de la UICN. El taller supuso la identificación de 36 </w:t>
      </w:r>
      <w:r w:rsidR="00A06C03">
        <w:rPr>
          <w:rFonts w:cs="Arial"/>
          <w:lang w:val="es-ES"/>
        </w:rPr>
        <w:t xml:space="preserve">candidatas a </w:t>
      </w:r>
      <w:r w:rsidRPr="007C20EE">
        <w:rPr>
          <w:rFonts w:cs="Arial"/>
          <w:lang w:val="es-ES"/>
        </w:rPr>
        <w:t xml:space="preserve">Áreas Importantes de Mamíferos Acuáticos, o </w:t>
      </w:r>
      <w:proofErr w:type="spellStart"/>
      <w:r w:rsidRPr="007C20EE">
        <w:rPr>
          <w:rFonts w:cs="Arial"/>
          <w:lang w:val="es-ES"/>
        </w:rPr>
        <w:t>c</w:t>
      </w:r>
      <w:r w:rsidR="005F6BBE">
        <w:rPr>
          <w:rFonts w:cs="Arial"/>
          <w:lang w:val="es-ES"/>
        </w:rPr>
        <w:t>AIMM</w:t>
      </w:r>
      <w:proofErr w:type="spellEnd"/>
      <w:r w:rsidRPr="007C20EE">
        <w:rPr>
          <w:rFonts w:cs="Arial"/>
          <w:lang w:val="es-ES"/>
        </w:rPr>
        <w:t xml:space="preserve">. Los participantes incluyeron a 31 científicos especialistas en grandes ballenas, delfines, marsopas, pinnípedos y sirenios de la región. El océano Atlántico suroccidental, que representa </w:t>
      </w:r>
      <w:r w:rsidR="00A06C03">
        <w:rPr>
          <w:rFonts w:cs="Arial"/>
          <w:lang w:val="es-ES"/>
        </w:rPr>
        <w:t>casi</w:t>
      </w:r>
      <w:r w:rsidRPr="007C20EE">
        <w:rPr>
          <w:rFonts w:cs="Arial"/>
          <w:lang w:val="es-ES"/>
        </w:rPr>
        <w:t xml:space="preserve"> un</w:t>
      </w:r>
      <w:r w:rsidR="00A06C03">
        <w:rPr>
          <w:rFonts w:cs="Arial"/>
          <w:lang w:val="es-ES"/>
        </w:rPr>
        <w:t>a</w:t>
      </w:r>
      <w:r w:rsidRPr="007C20EE">
        <w:rPr>
          <w:rFonts w:cs="Arial"/>
          <w:lang w:val="es-ES"/>
        </w:rPr>
        <w:t xml:space="preserve"> cuart</w:t>
      </w:r>
      <w:r w:rsidR="00A06C03">
        <w:rPr>
          <w:rFonts w:cs="Arial"/>
          <w:lang w:val="es-ES"/>
        </w:rPr>
        <w:t>a parte</w:t>
      </w:r>
      <w:r w:rsidRPr="007C20EE">
        <w:rPr>
          <w:rFonts w:cs="Arial"/>
          <w:lang w:val="es-ES"/>
        </w:rPr>
        <w:t xml:space="preserve"> del océano Atlántico, </w:t>
      </w:r>
      <w:r w:rsidR="00A06C03">
        <w:rPr>
          <w:rFonts w:cs="Arial"/>
          <w:lang w:val="es-ES"/>
        </w:rPr>
        <w:t>contiene</w:t>
      </w:r>
      <w:r w:rsidRPr="007C20EE">
        <w:rPr>
          <w:rFonts w:cs="Arial"/>
          <w:lang w:val="es-ES"/>
        </w:rPr>
        <w:t xml:space="preserve"> </w:t>
      </w:r>
      <w:r w:rsidR="00A06C03">
        <w:rPr>
          <w:rFonts w:cs="Arial"/>
          <w:lang w:val="es-ES"/>
        </w:rPr>
        <w:t xml:space="preserve">numerosas </w:t>
      </w:r>
      <w:r w:rsidRPr="007C20EE">
        <w:rPr>
          <w:rFonts w:cs="Arial"/>
          <w:lang w:val="es-ES"/>
        </w:rPr>
        <w:t xml:space="preserve">poblaciones de ballenas francas australes, ballenas jorobadas y otras especies de cetáceos que se desplazan desde la Antártida. Existen también especies endémicas en la región que incluyen a los delfines de </w:t>
      </w:r>
      <w:proofErr w:type="spellStart"/>
      <w:r w:rsidRPr="007C20EE">
        <w:rPr>
          <w:rFonts w:cs="Arial"/>
          <w:lang w:val="es-ES"/>
        </w:rPr>
        <w:t>Commerson</w:t>
      </w:r>
      <w:proofErr w:type="spellEnd"/>
      <w:r w:rsidRPr="007C20EE">
        <w:rPr>
          <w:rFonts w:cs="Arial"/>
          <w:lang w:val="es-ES"/>
        </w:rPr>
        <w:t>, Franciscana y costeros.</w:t>
      </w:r>
      <w:r w:rsidR="00A06C03">
        <w:rPr>
          <w:rFonts w:cs="Arial"/>
          <w:lang w:val="es-ES"/>
        </w:rPr>
        <w:t xml:space="preserve"> </w:t>
      </w:r>
      <w:r w:rsidRPr="007C20EE">
        <w:rPr>
          <w:rFonts w:cs="Arial"/>
          <w:lang w:val="es-ES"/>
        </w:rPr>
        <w:t xml:space="preserve">Todavía se encuentra en marcha la revisión de las </w:t>
      </w:r>
      <w:r w:rsidR="005F6BBE">
        <w:rPr>
          <w:rFonts w:cs="Arial"/>
          <w:lang w:val="es-ES"/>
        </w:rPr>
        <w:t>AIMM</w:t>
      </w:r>
      <w:r w:rsidRPr="007C20EE">
        <w:rPr>
          <w:rFonts w:cs="Arial"/>
          <w:lang w:val="es-ES"/>
        </w:rPr>
        <w:t xml:space="preserve"> candidatas </w:t>
      </w:r>
      <w:r w:rsidR="00A06C03">
        <w:rPr>
          <w:rFonts w:cs="Arial"/>
          <w:lang w:val="es-ES"/>
        </w:rPr>
        <w:t>resultantes</w:t>
      </w:r>
      <w:r w:rsidRPr="007C20EE">
        <w:rPr>
          <w:rFonts w:cs="Arial"/>
          <w:lang w:val="es-ES"/>
        </w:rPr>
        <w:t xml:space="preserve"> del Taller sobre la</w:t>
      </w:r>
      <w:r w:rsidR="00A06C03">
        <w:rPr>
          <w:rFonts w:cs="Arial"/>
          <w:lang w:val="es-ES"/>
        </w:rPr>
        <w:t>s</w:t>
      </w:r>
      <w:r w:rsidRPr="007C20EE">
        <w:rPr>
          <w:rFonts w:cs="Arial"/>
          <w:lang w:val="es-ES"/>
        </w:rPr>
        <w:t xml:space="preserve"> </w:t>
      </w:r>
      <w:r w:rsidR="005F6BBE">
        <w:rPr>
          <w:rFonts w:cs="Arial"/>
          <w:lang w:val="es-ES"/>
        </w:rPr>
        <w:t>AIMM</w:t>
      </w:r>
      <w:r w:rsidRPr="007C20EE">
        <w:rPr>
          <w:rFonts w:cs="Arial"/>
          <w:lang w:val="es-ES"/>
        </w:rPr>
        <w:t xml:space="preserve"> del océano Atlántico suroccidental. A finales de 2023 estará disponible </w:t>
      </w:r>
      <w:r w:rsidR="00A06C03" w:rsidRPr="007C20EE">
        <w:rPr>
          <w:rFonts w:cs="Arial"/>
          <w:lang w:val="es-ES"/>
        </w:rPr>
        <w:t xml:space="preserve">públicamente </w:t>
      </w:r>
      <w:r w:rsidRPr="007C20EE">
        <w:rPr>
          <w:rFonts w:cs="Arial"/>
          <w:lang w:val="es-ES"/>
        </w:rPr>
        <w:t>un informe final del taller.</w:t>
      </w:r>
    </w:p>
    <w:p w14:paraId="5992D8F0" w14:textId="77777777" w:rsidR="00537384" w:rsidRPr="007C20EE" w:rsidRDefault="00537384">
      <w:pPr>
        <w:spacing w:after="0" w:line="240" w:lineRule="auto"/>
        <w:rPr>
          <w:rFonts w:cs="Arial"/>
          <w:u w:val="single"/>
          <w:lang w:val="es-ES"/>
        </w:rPr>
      </w:pPr>
    </w:p>
    <w:p w14:paraId="0255CAF5" w14:textId="42303BFF" w:rsidR="006E5484" w:rsidRPr="007C20EE" w:rsidRDefault="00FB2FEF">
      <w:pPr>
        <w:spacing w:after="0" w:line="240" w:lineRule="auto"/>
        <w:jc w:val="both"/>
        <w:rPr>
          <w:lang w:val="es-ES"/>
        </w:rPr>
      </w:pPr>
      <w:r w:rsidRPr="007C20EE">
        <w:rPr>
          <w:rFonts w:cs="Arial"/>
          <w:u w:val="single"/>
          <w:lang w:val="es-ES"/>
        </w:rPr>
        <w:t xml:space="preserve">Implementación de actividades relacionadas con el </w:t>
      </w:r>
      <w:r w:rsidR="001E0173">
        <w:rPr>
          <w:rFonts w:cs="Arial"/>
          <w:u w:val="single"/>
          <w:lang w:val="es-ES"/>
        </w:rPr>
        <w:t>papel</w:t>
      </w:r>
      <w:r w:rsidRPr="007C20EE">
        <w:rPr>
          <w:rFonts w:cs="Arial"/>
          <w:u w:val="single"/>
          <w:lang w:val="es-ES"/>
        </w:rPr>
        <w:t xml:space="preserve"> de los cetáceos en el funcionamiento del ecosistema</w:t>
      </w:r>
    </w:p>
    <w:p w14:paraId="3057C237" w14:textId="77777777" w:rsidR="006E5484" w:rsidRPr="007C20EE" w:rsidRDefault="006E5484">
      <w:pPr>
        <w:spacing w:after="0" w:line="240" w:lineRule="auto"/>
        <w:rPr>
          <w:rFonts w:cs="Arial"/>
          <w:lang w:val="es-ES"/>
        </w:rPr>
      </w:pPr>
    </w:p>
    <w:p w14:paraId="31C28E14" w14:textId="701E7404"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En relación con la Decisión 13.83 d) y e), la Secretaría coorganizó un taller virtual con la CBI acerca del </w:t>
      </w:r>
      <w:r w:rsidR="001E0173">
        <w:rPr>
          <w:rFonts w:cs="Arial"/>
          <w:lang w:val="es-ES"/>
        </w:rPr>
        <w:t>papel</w:t>
      </w:r>
      <w:r w:rsidRPr="007C20EE">
        <w:rPr>
          <w:rFonts w:cs="Arial"/>
          <w:lang w:val="es-ES"/>
        </w:rPr>
        <w:t xml:space="preserve"> de los cetáceos en el funcionamiento del ecosistema</w:t>
      </w:r>
      <w:r w:rsidRPr="007C20EE">
        <w:rPr>
          <w:rStyle w:val="FootnoteReference"/>
          <w:rFonts w:cs="Arial"/>
          <w:lang w:val="es-ES"/>
        </w:rPr>
        <w:footnoteReference w:id="2"/>
      </w:r>
      <w:r w:rsidRPr="007C20EE">
        <w:rPr>
          <w:rFonts w:cs="Arial"/>
          <w:lang w:val="es-ES"/>
        </w:rPr>
        <w:t xml:space="preserve"> en abril de 2021. El taller reveló conceptos acerca de la circulación de nutrientes, fertilización oceánica, </w:t>
      </w:r>
      <w:r w:rsidR="001E0173">
        <w:rPr>
          <w:rFonts w:cs="Arial"/>
          <w:lang w:val="es-ES"/>
        </w:rPr>
        <w:t>caída</w:t>
      </w:r>
      <w:r w:rsidRPr="007C20EE">
        <w:rPr>
          <w:rFonts w:cs="Arial"/>
          <w:lang w:val="es-ES"/>
        </w:rPr>
        <w:t xml:space="preserve"> de ballenas, y cetáceos como depredadores. Se estuvo de acuerdo en que a menudo no se trata de si las ballenas </w:t>
      </w:r>
      <w:r w:rsidR="001E0173">
        <w:rPr>
          <w:rFonts w:cs="Arial"/>
          <w:lang w:val="es-ES"/>
        </w:rPr>
        <w:t>cumplen un papel</w:t>
      </w:r>
      <w:r w:rsidRPr="007C20EE">
        <w:rPr>
          <w:rFonts w:cs="Arial"/>
          <w:lang w:val="es-ES"/>
        </w:rPr>
        <w:t xml:space="preserve"> en el funcionamiento del ecosistema, sino más bien qué tipo de </w:t>
      </w:r>
      <w:r w:rsidR="001E0173">
        <w:rPr>
          <w:rFonts w:cs="Arial"/>
          <w:lang w:val="es-ES"/>
        </w:rPr>
        <w:t>función</w:t>
      </w:r>
      <w:r w:rsidRPr="007C20EE">
        <w:rPr>
          <w:rFonts w:cs="Arial"/>
          <w:lang w:val="es-ES"/>
        </w:rPr>
        <w:t xml:space="preserve"> </w:t>
      </w:r>
      <w:r w:rsidR="001E0173">
        <w:rPr>
          <w:rFonts w:cs="Arial"/>
          <w:lang w:val="es-ES"/>
        </w:rPr>
        <w:t>cumplen</w:t>
      </w:r>
      <w:r w:rsidRPr="007C20EE">
        <w:rPr>
          <w:rFonts w:cs="Arial"/>
          <w:lang w:val="es-ES"/>
        </w:rPr>
        <w:t xml:space="preserve">, algo muy dependiente de la escala que se considere, ya sea a nivel local o global. El taller identificó tres amplias categorías, según las cuales se elaboró una lista de las funciones que </w:t>
      </w:r>
      <w:r w:rsidR="001E0173">
        <w:rPr>
          <w:rFonts w:cs="Arial"/>
          <w:lang w:val="es-ES"/>
        </w:rPr>
        <w:t>cumplen</w:t>
      </w:r>
      <w:r w:rsidRPr="007C20EE">
        <w:rPr>
          <w:rFonts w:cs="Arial"/>
          <w:lang w:val="es-ES"/>
        </w:rPr>
        <w:t xml:space="preserve"> los cetáceos en el ecosistema: 1) </w:t>
      </w:r>
      <w:r w:rsidR="001E0173">
        <w:rPr>
          <w:rFonts w:cs="Arial"/>
          <w:lang w:val="es-ES"/>
        </w:rPr>
        <w:t>t</w:t>
      </w:r>
      <w:r w:rsidRPr="007C20EE">
        <w:rPr>
          <w:rFonts w:cs="Arial"/>
          <w:lang w:val="es-ES"/>
        </w:rPr>
        <w:t xml:space="preserve">ransferencia </w:t>
      </w:r>
      <w:r w:rsidR="001E0173">
        <w:rPr>
          <w:rFonts w:cs="Arial"/>
          <w:lang w:val="es-ES"/>
        </w:rPr>
        <w:t xml:space="preserve">y circulación </w:t>
      </w:r>
      <w:r w:rsidRPr="007C20EE">
        <w:rPr>
          <w:rFonts w:cs="Arial"/>
          <w:lang w:val="es-ES"/>
        </w:rPr>
        <w:t xml:space="preserve">de nutrientes; 2) </w:t>
      </w:r>
      <w:r w:rsidR="001E0173">
        <w:rPr>
          <w:rFonts w:cs="Arial"/>
          <w:lang w:val="es-ES"/>
        </w:rPr>
        <w:t>características</w:t>
      </w:r>
      <w:r w:rsidRPr="007C20EE">
        <w:rPr>
          <w:rFonts w:cs="Arial"/>
          <w:lang w:val="es-ES"/>
        </w:rPr>
        <w:t xml:space="preserve"> relacionad</w:t>
      </w:r>
      <w:r w:rsidR="001E0173">
        <w:rPr>
          <w:rFonts w:cs="Arial"/>
          <w:lang w:val="es-ES"/>
        </w:rPr>
        <w:t>a</w:t>
      </w:r>
      <w:r w:rsidRPr="007C20EE">
        <w:rPr>
          <w:rFonts w:cs="Arial"/>
          <w:lang w:val="es-ES"/>
        </w:rPr>
        <w:t>s con la alimentación; y 3) suministro de hábitat</w:t>
      </w:r>
      <w:r w:rsidR="001E0173">
        <w:rPr>
          <w:rFonts w:cs="Arial"/>
          <w:lang w:val="es-ES"/>
        </w:rPr>
        <w:t>s</w:t>
      </w:r>
      <w:r w:rsidRPr="007C20EE">
        <w:rPr>
          <w:rFonts w:cs="Arial"/>
          <w:lang w:val="es-ES"/>
        </w:rPr>
        <w:t>, contribución a la diversidad biológica, y carbono azul</w:t>
      </w:r>
      <w:r w:rsidRPr="007C20EE">
        <w:rPr>
          <w:rStyle w:val="FootnoteReference"/>
          <w:rFonts w:cs="Arial"/>
          <w:lang w:val="es-ES"/>
        </w:rPr>
        <w:footnoteReference w:id="3"/>
      </w:r>
      <w:r w:rsidR="001E0173">
        <w:rPr>
          <w:rFonts w:cs="Arial"/>
          <w:lang w:val="es-ES"/>
        </w:rPr>
        <w:t xml:space="preserve">. </w:t>
      </w:r>
      <w:r w:rsidRPr="007C20EE">
        <w:rPr>
          <w:rFonts w:cs="Arial"/>
          <w:lang w:val="es-ES"/>
        </w:rPr>
        <w:t xml:space="preserve">El taller también identificó las carencias de conocimiento en las tres áreas temáticas </w:t>
      </w:r>
      <w:r w:rsidR="001E0173">
        <w:rPr>
          <w:rFonts w:cs="Arial"/>
          <w:lang w:val="es-ES"/>
        </w:rPr>
        <w:t>y señaló</w:t>
      </w:r>
      <w:r w:rsidRPr="007C20EE">
        <w:rPr>
          <w:rFonts w:cs="Arial"/>
          <w:lang w:val="es-ES"/>
        </w:rPr>
        <w:t xml:space="preserve"> la necesidad de </w:t>
      </w:r>
      <w:r w:rsidR="001E0173">
        <w:rPr>
          <w:rFonts w:cs="Arial"/>
          <w:lang w:val="es-ES"/>
        </w:rPr>
        <w:t xml:space="preserve">realizar </w:t>
      </w:r>
      <w:r w:rsidRPr="007C20EE">
        <w:rPr>
          <w:rFonts w:cs="Arial"/>
          <w:lang w:val="es-ES"/>
        </w:rPr>
        <w:t xml:space="preserve">más estudios </w:t>
      </w:r>
      <w:r w:rsidR="001E0173">
        <w:rPr>
          <w:rFonts w:cs="Arial"/>
          <w:lang w:val="es-ES"/>
        </w:rPr>
        <w:t>sobre</w:t>
      </w:r>
      <w:r w:rsidRPr="007C20EE">
        <w:rPr>
          <w:rFonts w:cs="Arial"/>
          <w:lang w:val="es-ES"/>
        </w:rPr>
        <w:t xml:space="preserve"> la funci</w:t>
      </w:r>
      <w:r w:rsidR="001E0173">
        <w:rPr>
          <w:rFonts w:cs="Arial"/>
          <w:lang w:val="es-ES"/>
        </w:rPr>
        <w:t>ón</w:t>
      </w:r>
      <w:r w:rsidRPr="007C20EE">
        <w:rPr>
          <w:rFonts w:cs="Arial"/>
          <w:lang w:val="es-ES"/>
        </w:rPr>
        <w:t xml:space="preserve"> de los pequeños cetáceos en el ecosistema, </w:t>
      </w:r>
      <w:r w:rsidR="001E0173">
        <w:rPr>
          <w:rFonts w:cs="Arial"/>
          <w:lang w:val="es-ES"/>
        </w:rPr>
        <w:t>especialmente</w:t>
      </w:r>
      <w:r w:rsidRPr="007C20EE">
        <w:rPr>
          <w:rFonts w:cs="Arial"/>
          <w:lang w:val="es-ES"/>
        </w:rPr>
        <w:t xml:space="preserve"> su </w:t>
      </w:r>
      <w:r w:rsidR="002324DD">
        <w:rPr>
          <w:rFonts w:cs="Arial"/>
          <w:lang w:val="es-ES"/>
        </w:rPr>
        <w:t>papel</w:t>
      </w:r>
      <w:r w:rsidRPr="007C20EE">
        <w:rPr>
          <w:rFonts w:cs="Arial"/>
          <w:lang w:val="es-ES"/>
        </w:rPr>
        <w:t xml:space="preserve"> </w:t>
      </w:r>
      <w:r w:rsidR="002324DD">
        <w:rPr>
          <w:rFonts w:cs="Arial"/>
          <w:lang w:val="es-ES"/>
        </w:rPr>
        <w:t>al vincular</w:t>
      </w:r>
      <w:r w:rsidRPr="007C20EE">
        <w:rPr>
          <w:rFonts w:cs="Arial"/>
          <w:lang w:val="es-ES"/>
        </w:rPr>
        <w:t xml:space="preserve"> los hábitats de alta mar y el litoral. Por ello, se propus</w:t>
      </w:r>
      <w:r w:rsidR="001E0173">
        <w:rPr>
          <w:rFonts w:cs="Arial"/>
          <w:lang w:val="es-ES"/>
        </w:rPr>
        <w:t>o</w:t>
      </w:r>
      <w:r w:rsidRPr="007C20EE">
        <w:rPr>
          <w:rFonts w:cs="Arial"/>
          <w:lang w:val="es-ES"/>
        </w:rPr>
        <w:t xml:space="preserve"> una lista de preguntas generales, hipótesis y tareas</w:t>
      </w:r>
      <w:r w:rsidR="001E0173">
        <w:rPr>
          <w:rFonts w:cs="Arial"/>
          <w:color w:val="000000" w:themeColor="text1"/>
          <w:lang w:val="es-ES"/>
        </w:rPr>
        <w:t xml:space="preserve"> </w:t>
      </w:r>
      <w:r w:rsidR="00D310EB">
        <w:rPr>
          <w:rFonts w:cs="Arial"/>
          <w:color w:val="000000" w:themeColor="text1"/>
          <w:lang w:val="es-ES"/>
        </w:rPr>
        <w:t>par</w:t>
      </w:r>
      <w:r w:rsidR="001E0173">
        <w:rPr>
          <w:rFonts w:cs="Arial"/>
          <w:color w:val="000000" w:themeColor="text1"/>
          <w:lang w:val="es-ES"/>
        </w:rPr>
        <w:t xml:space="preserve">a </w:t>
      </w:r>
      <w:r w:rsidR="00D310EB">
        <w:rPr>
          <w:rFonts w:cs="Arial"/>
          <w:color w:val="000000" w:themeColor="text1"/>
          <w:lang w:val="es-ES"/>
        </w:rPr>
        <w:t xml:space="preserve">ser </w:t>
      </w:r>
      <w:r w:rsidR="001E0173">
        <w:rPr>
          <w:rFonts w:cs="Arial"/>
          <w:color w:val="000000" w:themeColor="text1"/>
          <w:lang w:val="es-ES"/>
        </w:rPr>
        <w:t>completa</w:t>
      </w:r>
      <w:r w:rsidR="00D310EB">
        <w:rPr>
          <w:rFonts w:cs="Arial"/>
          <w:color w:val="000000" w:themeColor="text1"/>
          <w:lang w:val="es-ES"/>
        </w:rPr>
        <w:t>das</w:t>
      </w:r>
      <w:r w:rsidRPr="007C20EE">
        <w:rPr>
          <w:rFonts w:cs="Arial"/>
          <w:lang w:val="es-ES"/>
        </w:rPr>
        <w:t xml:space="preserve"> o </w:t>
      </w:r>
      <w:r w:rsidR="00D310EB">
        <w:rPr>
          <w:rFonts w:cs="Arial"/>
          <w:lang w:val="es-ES"/>
        </w:rPr>
        <w:t>consideradas</w:t>
      </w:r>
      <w:r w:rsidRPr="007C20EE">
        <w:rPr>
          <w:rFonts w:cs="Arial"/>
          <w:lang w:val="es-ES"/>
        </w:rPr>
        <w:t xml:space="preserve"> en el segundo taller. Se estuvo de acuerdo en que </w:t>
      </w:r>
      <w:r w:rsidR="00D310EB">
        <w:rPr>
          <w:rFonts w:cs="Arial"/>
          <w:lang w:val="es-ES"/>
        </w:rPr>
        <w:t xml:space="preserve">era importante </w:t>
      </w:r>
      <w:r w:rsidRPr="007C20EE">
        <w:rPr>
          <w:rFonts w:cs="Arial"/>
          <w:lang w:val="es-ES"/>
        </w:rPr>
        <w:t xml:space="preserve">estudiar los cambios inducidos por el ser humano, </w:t>
      </w:r>
      <w:proofErr w:type="spellStart"/>
      <w:r w:rsidRPr="007C20EE">
        <w:rPr>
          <w:rFonts w:cs="Arial"/>
          <w:lang w:val="es-ES"/>
        </w:rPr>
        <w:t>inclui</w:t>
      </w:r>
      <w:r w:rsidR="002324DD">
        <w:rPr>
          <w:rFonts w:cs="Arial"/>
          <w:lang w:val="es-ES"/>
        </w:rPr>
        <w:t>yendo</w:t>
      </w:r>
      <w:proofErr w:type="spellEnd"/>
      <w:r w:rsidRPr="007C20EE">
        <w:rPr>
          <w:rFonts w:cs="Arial"/>
          <w:lang w:val="es-ES"/>
        </w:rPr>
        <w:t xml:space="preserve"> el cambio climático y su impacto en el funcionamiento del ecosistema de los cetáceos. El informe del taller está disponible </w:t>
      </w:r>
      <w:hyperlink r:id="rId13">
        <w:r w:rsidRPr="007C20EE">
          <w:rPr>
            <w:rStyle w:val="Hyperlink"/>
            <w:color w:val="0563C1"/>
            <w:lang w:val="es-ES"/>
          </w:rPr>
          <w:t>aquí</w:t>
        </w:r>
      </w:hyperlink>
      <w:r w:rsidRPr="007C20EE">
        <w:rPr>
          <w:rFonts w:cs="Arial"/>
          <w:lang w:val="es-ES"/>
        </w:rPr>
        <w:t>.</w:t>
      </w:r>
    </w:p>
    <w:p w14:paraId="0FD1546F" w14:textId="77777777" w:rsidR="006E5484" w:rsidRPr="007C20EE" w:rsidRDefault="006E5484">
      <w:pPr>
        <w:widowControl w:val="0"/>
        <w:spacing w:after="0" w:line="240" w:lineRule="auto"/>
        <w:ind w:left="567"/>
        <w:jc w:val="both"/>
        <w:rPr>
          <w:rFonts w:cs="Arial"/>
          <w:lang w:val="es-ES"/>
        </w:rPr>
      </w:pPr>
    </w:p>
    <w:p w14:paraId="6CA0DE85" w14:textId="0050687A"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El segundo taller conjunto sobre el </w:t>
      </w:r>
      <w:r w:rsidR="00B93D79">
        <w:rPr>
          <w:rFonts w:cs="Arial"/>
          <w:lang w:val="es-ES"/>
        </w:rPr>
        <w:t>papel</w:t>
      </w:r>
      <w:r w:rsidRPr="007C20EE">
        <w:rPr>
          <w:rFonts w:cs="Arial"/>
          <w:lang w:val="es-ES"/>
        </w:rPr>
        <w:t xml:space="preserve"> de los cetáceos en el funcionamiento del ecosistema será acogido por la CMS en Bonn, Alemania, en noviembre de 2023. Se centrará en la cuantificación de la diferencia esp</w:t>
      </w:r>
      <w:r w:rsidR="004742A1">
        <w:rPr>
          <w:rFonts w:cs="Arial"/>
          <w:lang w:val="es-ES"/>
        </w:rPr>
        <w:t>a</w:t>
      </w:r>
      <w:r w:rsidRPr="007C20EE">
        <w:rPr>
          <w:rFonts w:cs="Arial"/>
          <w:lang w:val="es-ES"/>
        </w:rPr>
        <w:t xml:space="preserve">cial en el funcionamiento del ecosistema de los cetáceos, </w:t>
      </w:r>
      <w:r w:rsidR="007957A6">
        <w:rPr>
          <w:rFonts w:cs="Arial"/>
          <w:lang w:val="es-ES"/>
        </w:rPr>
        <w:t>observando</w:t>
      </w:r>
      <w:r w:rsidRPr="007C20EE">
        <w:rPr>
          <w:rFonts w:cs="Arial"/>
          <w:lang w:val="es-ES"/>
        </w:rPr>
        <w:t xml:space="preserve"> los vínculos con los entornos y</w:t>
      </w:r>
      <w:r w:rsidR="007957A6">
        <w:rPr>
          <w:rFonts w:cs="Arial"/>
          <w:lang w:val="es-ES"/>
        </w:rPr>
        <w:t xml:space="preserve"> </w:t>
      </w:r>
      <w:r w:rsidRPr="007C20EE">
        <w:rPr>
          <w:rFonts w:cs="Arial"/>
          <w:lang w:val="es-ES"/>
        </w:rPr>
        <w:t>las características regional</w:t>
      </w:r>
      <w:r w:rsidR="007957A6">
        <w:rPr>
          <w:rFonts w:cs="Arial"/>
          <w:lang w:val="es-ES"/>
        </w:rPr>
        <w:t xml:space="preserve">es </w:t>
      </w:r>
      <w:r w:rsidR="007957A6" w:rsidRPr="007C20EE">
        <w:rPr>
          <w:rFonts w:cs="Arial"/>
          <w:lang w:val="es-ES"/>
        </w:rPr>
        <w:t>del ecosistema</w:t>
      </w:r>
      <w:r w:rsidRPr="007C20EE">
        <w:rPr>
          <w:rFonts w:cs="Arial"/>
          <w:lang w:val="es-ES"/>
        </w:rPr>
        <w:t xml:space="preserve"> (es decir, tendencias históricas en diferentes lugares); </w:t>
      </w:r>
      <w:r w:rsidR="007957A6">
        <w:rPr>
          <w:rFonts w:cs="Arial"/>
          <w:lang w:val="es-ES"/>
        </w:rPr>
        <w:t>y</w:t>
      </w:r>
      <w:r w:rsidRPr="007C20EE">
        <w:rPr>
          <w:rFonts w:cs="Arial"/>
          <w:lang w:val="es-ES"/>
        </w:rPr>
        <w:t xml:space="preserve"> la cuantificación de los cambios temporales en el funcionamiento del ecosistema de los cetáceos, con un enfoque en la diferencia entre las poblaciones anteriores </w:t>
      </w:r>
      <w:r w:rsidR="007957A6">
        <w:rPr>
          <w:rFonts w:cs="Arial"/>
          <w:lang w:val="es-ES"/>
        </w:rPr>
        <w:t xml:space="preserve">a la caza de ballenas </w:t>
      </w:r>
      <w:r w:rsidRPr="007C20EE">
        <w:rPr>
          <w:rFonts w:cs="Arial"/>
          <w:lang w:val="es-ES"/>
        </w:rPr>
        <w:t xml:space="preserve">y </w:t>
      </w:r>
      <w:r w:rsidR="007957A6">
        <w:rPr>
          <w:rFonts w:cs="Arial"/>
          <w:lang w:val="es-ES"/>
        </w:rPr>
        <w:t xml:space="preserve">las </w:t>
      </w:r>
      <w:r w:rsidRPr="007C20EE">
        <w:rPr>
          <w:rFonts w:cs="Arial"/>
          <w:lang w:val="es-ES"/>
        </w:rPr>
        <w:t xml:space="preserve">actuales, así como </w:t>
      </w:r>
      <w:r w:rsidR="007957A6">
        <w:rPr>
          <w:rFonts w:cs="Arial"/>
          <w:lang w:val="es-ES"/>
        </w:rPr>
        <w:t>en</w:t>
      </w:r>
      <w:r w:rsidRPr="007C20EE">
        <w:rPr>
          <w:rFonts w:cs="Arial"/>
          <w:lang w:val="es-ES"/>
        </w:rPr>
        <w:t xml:space="preserve"> la identificación de información y conocimiento.</w:t>
      </w:r>
    </w:p>
    <w:p w14:paraId="728576FF" w14:textId="77777777" w:rsidR="006E5484" w:rsidRPr="007C20EE" w:rsidRDefault="006E5484">
      <w:pPr>
        <w:widowControl w:val="0"/>
        <w:spacing w:after="0" w:line="240" w:lineRule="auto"/>
        <w:ind w:left="567"/>
        <w:jc w:val="both"/>
        <w:rPr>
          <w:rFonts w:cs="Arial"/>
          <w:lang w:val="es-ES"/>
        </w:rPr>
      </w:pPr>
    </w:p>
    <w:p w14:paraId="0532F706" w14:textId="6EF34E47"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En abril de 2022 se celebró, esta vez en línea, otro taller de la CBI sobre </w:t>
      </w:r>
      <w:r w:rsidR="007957A6">
        <w:rPr>
          <w:rFonts w:cs="Arial"/>
          <w:lang w:val="es-ES"/>
        </w:rPr>
        <w:t xml:space="preserve">el </w:t>
      </w:r>
      <w:r w:rsidRPr="007C20EE">
        <w:rPr>
          <w:rFonts w:cs="Arial"/>
          <w:lang w:val="es-ES"/>
        </w:rPr>
        <w:t xml:space="preserve">valor </w:t>
      </w:r>
      <w:r w:rsidR="007957A6" w:rsidRPr="007C20EE">
        <w:rPr>
          <w:rFonts w:cs="Arial"/>
          <w:lang w:val="es-ES"/>
        </w:rPr>
        <w:t>socioeconómico</w:t>
      </w:r>
      <w:r w:rsidRPr="007C20EE">
        <w:rPr>
          <w:rFonts w:cs="Arial"/>
          <w:lang w:val="es-ES"/>
        </w:rPr>
        <w:t xml:space="preserve"> de la contribución de los cetáceos al funcionamiento del ecosistema. Este taller incluyó </w:t>
      </w:r>
      <w:r w:rsidR="00BA2D7A">
        <w:rPr>
          <w:rFonts w:cs="Arial"/>
          <w:lang w:val="es-ES"/>
        </w:rPr>
        <w:t>un análisis</w:t>
      </w:r>
      <w:r w:rsidRPr="007C20EE">
        <w:rPr>
          <w:rFonts w:cs="Arial"/>
          <w:lang w:val="es-ES"/>
        </w:rPr>
        <w:t xml:space="preserve"> de las técnicas de valoración comerciales y no </w:t>
      </w:r>
      <w:r w:rsidRPr="007C20EE">
        <w:rPr>
          <w:rFonts w:cs="Arial"/>
          <w:lang w:val="es-ES"/>
        </w:rPr>
        <w:lastRenderedPageBreak/>
        <w:t xml:space="preserve">comerciales, </w:t>
      </w:r>
      <w:r w:rsidR="00BA2D7A">
        <w:rPr>
          <w:rFonts w:cs="Arial"/>
          <w:lang w:val="es-ES"/>
        </w:rPr>
        <w:t>y se</w:t>
      </w:r>
      <w:r w:rsidRPr="007C20EE">
        <w:rPr>
          <w:rFonts w:cs="Arial"/>
          <w:lang w:val="es-ES"/>
        </w:rPr>
        <w:t xml:space="preserve"> consider</w:t>
      </w:r>
      <w:r w:rsidR="00BA2D7A">
        <w:rPr>
          <w:rFonts w:cs="Arial"/>
          <w:lang w:val="es-ES"/>
        </w:rPr>
        <w:t>ó</w:t>
      </w:r>
      <w:r w:rsidRPr="007C20EE">
        <w:rPr>
          <w:rFonts w:cs="Arial"/>
          <w:lang w:val="es-ES"/>
        </w:rPr>
        <w:t xml:space="preserve"> a los cetáceos </w:t>
      </w:r>
      <w:r w:rsidR="00BA2D7A">
        <w:rPr>
          <w:rFonts w:cs="Arial"/>
          <w:lang w:val="es-ES"/>
        </w:rPr>
        <w:t>con respecto a</w:t>
      </w:r>
      <w:r w:rsidRPr="007C20EE">
        <w:rPr>
          <w:rFonts w:cs="Arial"/>
          <w:lang w:val="es-ES"/>
        </w:rPr>
        <w:t xml:space="preserve"> </w:t>
      </w:r>
      <w:r w:rsidR="00BA2D7A">
        <w:rPr>
          <w:rFonts w:cs="Arial"/>
          <w:lang w:val="es-ES"/>
        </w:rPr>
        <w:t>las características</w:t>
      </w:r>
      <w:r w:rsidRPr="007C20EE">
        <w:rPr>
          <w:rFonts w:cs="Arial"/>
          <w:lang w:val="es-ES"/>
        </w:rPr>
        <w:t xml:space="preserve"> de otra megafauna marina. Los participantes también aprendieron acerca de los marcos establecidos para entender los valores sociales y económicos de la contribución de los cetáceos al funcionamiento del ecosistema. El taller propuso, a corto plazo, el desarrollo de un proyecto piloto para evaluar </w:t>
      </w:r>
      <w:r w:rsidR="0021632A">
        <w:rPr>
          <w:rFonts w:cs="Arial"/>
          <w:lang w:val="es-ES"/>
        </w:rPr>
        <w:t>el valor</w:t>
      </w:r>
      <w:r w:rsidRPr="007C20EE">
        <w:rPr>
          <w:rFonts w:cs="Arial"/>
          <w:lang w:val="es-ES"/>
        </w:rPr>
        <w:t xml:space="preserve"> </w:t>
      </w:r>
      <w:r w:rsidR="0021632A" w:rsidRPr="007C20EE">
        <w:rPr>
          <w:rFonts w:cs="Arial"/>
          <w:lang w:val="es-ES"/>
        </w:rPr>
        <w:t>socioeconómico</w:t>
      </w:r>
      <w:r w:rsidRPr="007C20EE">
        <w:rPr>
          <w:rFonts w:cs="Arial"/>
          <w:lang w:val="es-ES"/>
        </w:rPr>
        <w:t xml:space="preserve"> de una especie única a fin de simplificar el número de servicios a valorar. El informe del taller está disponible </w:t>
      </w:r>
      <w:hyperlink r:id="rId14">
        <w:r w:rsidRPr="007C20EE">
          <w:rPr>
            <w:rStyle w:val="Hyperlink"/>
            <w:color w:val="0563C1"/>
            <w:lang w:val="es-ES"/>
          </w:rPr>
          <w:t>aquí</w:t>
        </w:r>
      </w:hyperlink>
      <w:r w:rsidRPr="007C20EE">
        <w:rPr>
          <w:lang w:val="es-ES"/>
        </w:rPr>
        <w:t>.</w:t>
      </w:r>
    </w:p>
    <w:p w14:paraId="0F3B4154" w14:textId="77777777" w:rsidR="006E5484" w:rsidRPr="007C20EE" w:rsidRDefault="006E5484">
      <w:pPr>
        <w:widowControl w:val="0"/>
        <w:spacing w:after="0" w:line="240" w:lineRule="auto"/>
        <w:ind w:left="567"/>
        <w:jc w:val="both"/>
        <w:rPr>
          <w:rFonts w:cs="Arial"/>
          <w:lang w:val="es-ES"/>
        </w:rPr>
      </w:pPr>
    </w:p>
    <w:p w14:paraId="6F45E411" w14:textId="596BF201"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En base a lo anterior, se propuso que la CMS continuara su colaboración con la CBI en cuanto al </w:t>
      </w:r>
      <w:r w:rsidR="00DA22A4">
        <w:rPr>
          <w:rFonts w:cs="Arial"/>
          <w:lang w:val="es-ES"/>
        </w:rPr>
        <w:t xml:space="preserve">papel </w:t>
      </w:r>
      <w:r w:rsidRPr="007C20EE">
        <w:rPr>
          <w:rFonts w:cs="Arial"/>
          <w:lang w:val="es-ES"/>
        </w:rPr>
        <w:t xml:space="preserve">de los cetáceos </w:t>
      </w:r>
      <w:r w:rsidR="00DA22A4">
        <w:rPr>
          <w:rFonts w:cs="Arial"/>
          <w:lang w:val="es-ES"/>
        </w:rPr>
        <w:t xml:space="preserve">en </w:t>
      </w:r>
      <w:r w:rsidRPr="007C20EE">
        <w:rPr>
          <w:rFonts w:cs="Arial"/>
          <w:lang w:val="es-ES"/>
        </w:rPr>
        <w:t>el funcionamiento del ecosistema.</w:t>
      </w:r>
    </w:p>
    <w:p w14:paraId="50084EA4" w14:textId="77777777" w:rsidR="006E5484" w:rsidRPr="007C20EE" w:rsidRDefault="006E5484">
      <w:pPr>
        <w:spacing w:after="0" w:line="240" w:lineRule="auto"/>
        <w:jc w:val="both"/>
        <w:rPr>
          <w:rFonts w:cs="Arial"/>
          <w:u w:val="single"/>
          <w:lang w:val="es-ES"/>
        </w:rPr>
      </w:pPr>
    </w:p>
    <w:p w14:paraId="69BDD686" w14:textId="7389F3E4" w:rsidR="006E5484" w:rsidRPr="007C20EE" w:rsidRDefault="00FB2FEF">
      <w:pPr>
        <w:spacing w:after="0" w:line="240" w:lineRule="auto"/>
        <w:jc w:val="both"/>
        <w:rPr>
          <w:lang w:val="es-ES"/>
        </w:rPr>
      </w:pPr>
      <w:r w:rsidRPr="007C20EE">
        <w:rPr>
          <w:rFonts w:cs="Arial"/>
          <w:u w:val="single"/>
          <w:lang w:val="es-ES"/>
        </w:rPr>
        <w:t>Implementación de las actividades relacionadas con el Programa de Trabajo (</w:t>
      </w:r>
      <w:proofErr w:type="spellStart"/>
      <w:r w:rsidRPr="007C20EE">
        <w:rPr>
          <w:rFonts w:cs="Arial"/>
          <w:u w:val="single"/>
          <w:lang w:val="es-ES"/>
        </w:rPr>
        <w:t>PdT</w:t>
      </w:r>
      <w:proofErr w:type="spellEnd"/>
      <w:r w:rsidRPr="007C20EE">
        <w:rPr>
          <w:rFonts w:cs="Arial"/>
          <w:u w:val="single"/>
          <w:lang w:val="es-ES"/>
        </w:rPr>
        <w:t>) para los Cetáceos</w:t>
      </w:r>
    </w:p>
    <w:p w14:paraId="32DBB091" w14:textId="3494B919" w:rsidR="006E5484" w:rsidRPr="007C20EE" w:rsidRDefault="00C66ADB">
      <w:pPr>
        <w:spacing w:after="0" w:line="240" w:lineRule="auto"/>
        <w:rPr>
          <w:rFonts w:cs="Arial"/>
          <w:lang w:val="es-ES"/>
        </w:rPr>
      </w:pPr>
      <w:r>
        <w:rPr>
          <w:rFonts w:cs="Arial"/>
          <w:lang w:val="es-ES"/>
        </w:rPr>
        <w:t xml:space="preserve"> </w:t>
      </w:r>
    </w:p>
    <w:p w14:paraId="31117502" w14:textId="33E415BD"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La Decisión 13.81 a) solicita al Grupo de Trabajo para los </w:t>
      </w:r>
      <w:r w:rsidR="00AE14BB">
        <w:rPr>
          <w:rFonts w:cs="Arial"/>
          <w:lang w:val="es-ES"/>
        </w:rPr>
        <w:t>M</w:t>
      </w:r>
      <w:r w:rsidRPr="007C20EE">
        <w:rPr>
          <w:rFonts w:cs="Arial"/>
          <w:lang w:val="es-ES"/>
        </w:rPr>
        <w:t xml:space="preserve">amíferos </w:t>
      </w:r>
      <w:r w:rsidR="00AE14BB">
        <w:rPr>
          <w:rFonts w:cs="Arial"/>
          <w:lang w:val="es-ES"/>
        </w:rPr>
        <w:t>A</w:t>
      </w:r>
      <w:r w:rsidRPr="007C20EE">
        <w:rPr>
          <w:rFonts w:cs="Arial"/>
          <w:lang w:val="es-ES"/>
        </w:rPr>
        <w:t xml:space="preserve">cuáticos (AMWG, por sus siglas en inglés) emprender una revisión de la implementación del </w:t>
      </w:r>
      <w:proofErr w:type="spellStart"/>
      <w:r w:rsidRPr="007C20EE">
        <w:rPr>
          <w:rFonts w:cs="Arial"/>
          <w:lang w:val="es-ES"/>
        </w:rPr>
        <w:t>PdT</w:t>
      </w:r>
      <w:proofErr w:type="spellEnd"/>
      <w:r w:rsidRPr="007C20EE">
        <w:rPr>
          <w:rFonts w:cs="Arial"/>
          <w:lang w:val="es-ES"/>
        </w:rPr>
        <w:t xml:space="preserve"> para los </w:t>
      </w:r>
      <w:r w:rsidR="00C66ADB">
        <w:rPr>
          <w:rFonts w:cs="Arial"/>
          <w:lang w:val="es-ES"/>
        </w:rPr>
        <w:t>c</w:t>
      </w:r>
      <w:r w:rsidRPr="007C20EE">
        <w:rPr>
          <w:rFonts w:cs="Arial"/>
          <w:lang w:val="es-ES"/>
        </w:rPr>
        <w:t xml:space="preserve">etáceos hasta la fecha, preparar un análisis de carencias e identificar las prioridades a abordar, </w:t>
      </w:r>
      <w:r w:rsidR="00C66ADB">
        <w:rPr>
          <w:rFonts w:cs="Arial"/>
          <w:lang w:val="es-ES"/>
        </w:rPr>
        <w:t>que</w:t>
      </w:r>
      <w:r w:rsidRPr="007C20EE">
        <w:rPr>
          <w:rFonts w:cs="Arial"/>
          <w:lang w:val="es-ES"/>
        </w:rPr>
        <w:t xml:space="preserve"> inform</w:t>
      </w:r>
      <w:r w:rsidR="00C66ADB">
        <w:rPr>
          <w:rFonts w:cs="Arial"/>
          <w:lang w:val="es-ES"/>
        </w:rPr>
        <w:t>en la</w:t>
      </w:r>
      <w:r w:rsidRPr="007C20EE">
        <w:rPr>
          <w:rFonts w:cs="Arial"/>
          <w:lang w:val="es-ES"/>
        </w:rPr>
        <w:t xml:space="preserve"> revisión del </w:t>
      </w:r>
      <w:proofErr w:type="spellStart"/>
      <w:r w:rsidRPr="007C20EE">
        <w:rPr>
          <w:rFonts w:cs="Arial"/>
          <w:lang w:val="es-ES"/>
        </w:rPr>
        <w:t>PdT</w:t>
      </w:r>
      <w:proofErr w:type="spellEnd"/>
      <w:r w:rsidRPr="007C20EE">
        <w:rPr>
          <w:rFonts w:cs="Arial"/>
          <w:lang w:val="es-ES"/>
        </w:rPr>
        <w:t xml:space="preserve"> para </w:t>
      </w:r>
      <w:r w:rsidR="00C66ADB">
        <w:rPr>
          <w:rFonts w:cs="Arial"/>
          <w:lang w:val="es-ES"/>
        </w:rPr>
        <w:t xml:space="preserve">los </w:t>
      </w:r>
      <w:r w:rsidRPr="007C20EE">
        <w:rPr>
          <w:rFonts w:cs="Arial"/>
          <w:lang w:val="es-ES"/>
        </w:rPr>
        <w:t xml:space="preserve">cetáceos. En la Decisión 13.82 a) se solicitó al Consejo Científico que revisara los resultados del AMWG y que </w:t>
      </w:r>
      <w:r w:rsidR="00AE14BB">
        <w:rPr>
          <w:rFonts w:cs="Arial"/>
          <w:lang w:val="es-ES"/>
        </w:rPr>
        <w:t>hiciera</w:t>
      </w:r>
      <w:r w:rsidRPr="007C20EE">
        <w:rPr>
          <w:rFonts w:cs="Arial"/>
          <w:lang w:val="es-ES"/>
        </w:rPr>
        <w:t xml:space="preserve"> recomendaciones </w:t>
      </w:r>
      <w:r w:rsidR="00C66ADB">
        <w:rPr>
          <w:rFonts w:cs="Arial"/>
          <w:lang w:val="es-ES"/>
        </w:rPr>
        <w:t>a</w:t>
      </w:r>
      <w:r w:rsidRPr="007C20EE">
        <w:rPr>
          <w:rFonts w:cs="Arial"/>
          <w:lang w:val="es-ES"/>
        </w:rPr>
        <w:t xml:space="preserve"> la COP14.</w:t>
      </w:r>
    </w:p>
    <w:p w14:paraId="05C28866" w14:textId="77777777" w:rsidR="006E5484" w:rsidRPr="007C20EE" w:rsidRDefault="006E5484">
      <w:pPr>
        <w:widowControl w:val="0"/>
        <w:spacing w:after="0" w:line="240" w:lineRule="auto"/>
        <w:ind w:left="567"/>
        <w:jc w:val="both"/>
        <w:rPr>
          <w:rFonts w:cs="Arial"/>
          <w:lang w:val="es-ES"/>
        </w:rPr>
      </w:pPr>
    </w:p>
    <w:p w14:paraId="63D59B0B" w14:textId="414E3254" w:rsidR="00C328B4" w:rsidRPr="007C20EE" w:rsidRDefault="00FB2FEF" w:rsidP="00C328B4">
      <w:pPr>
        <w:widowControl w:val="0"/>
        <w:numPr>
          <w:ilvl w:val="0"/>
          <w:numId w:val="6"/>
        </w:numPr>
        <w:spacing w:after="0" w:line="240" w:lineRule="auto"/>
        <w:ind w:left="567" w:hanging="567"/>
        <w:jc w:val="both"/>
        <w:rPr>
          <w:lang w:val="es-ES"/>
        </w:rPr>
      </w:pPr>
      <w:r w:rsidRPr="007C20EE">
        <w:rPr>
          <w:rFonts w:cs="Arial"/>
          <w:lang w:val="es-ES"/>
        </w:rPr>
        <w:t xml:space="preserve">Para facilitar el trabajo asignado al AMWG, que es un grupo compuesto en su mayoría por expertos externos que ofrecen voluntariamente su tiempo, la Secretaría contrató a la organización </w:t>
      </w:r>
      <w:r w:rsidR="009963B8">
        <w:rPr>
          <w:rFonts w:cs="Arial"/>
          <w:lang w:val="es-ES"/>
        </w:rPr>
        <w:t>asociada</w:t>
      </w:r>
      <w:r w:rsidRPr="007C20EE">
        <w:rPr>
          <w:rFonts w:cs="Arial"/>
          <w:lang w:val="es-ES"/>
        </w:rPr>
        <w:t xml:space="preserve"> </w:t>
      </w:r>
      <w:r w:rsidR="009963B8">
        <w:rPr>
          <w:rFonts w:cs="Arial"/>
          <w:lang w:val="es-ES"/>
        </w:rPr>
        <w:t>a</w:t>
      </w:r>
      <w:r w:rsidRPr="007C20EE">
        <w:rPr>
          <w:rFonts w:cs="Arial"/>
          <w:lang w:val="es-ES"/>
        </w:rPr>
        <w:t xml:space="preserve"> la CMS, </w:t>
      </w:r>
      <w:proofErr w:type="spellStart"/>
      <w:r w:rsidRPr="007C20EE">
        <w:rPr>
          <w:rFonts w:cs="Arial"/>
          <w:lang w:val="es-ES"/>
        </w:rPr>
        <w:t>OceanCare</w:t>
      </w:r>
      <w:proofErr w:type="spellEnd"/>
      <w:r w:rsidRPr="007C20EE">
        <w:rPr>
          <w:rFonts w:cs="Arial"/>
          <w:lang w:val="es-ES"/>
        </w:rPr>
        <w:t xml:space="preserve">, para </w:t>
      </w:r>
      <w:r w:rsidR="00C66ADB">
        <w:rPr>
          <w:rFonts w:cs="Arial"/>
          <w:lang w:val="es-ES"/>
        </w:rPr>
        <w:t>elaborar</w:t>
      </w:r>
      <w:r w:rsidRPr="007C20EE">
        <w:rPr>
          <w:rFonts w:cs="Arial"/>
          <w:lang w:val="es-ES"/>
        </w:rPr>
        <w:t xml:space="preserve"> la revisión solicitada, el análisis de carencias y las recomendaciones, en </w:t>
      </w:r>
      <w:r w:rsidR="00C66ADB">
        <w:rPr>
          <w:rFonts w:cs="Arial"/>
          <w:lang w:val="es-ES"/>
        </w:rPr>
        <w:t>colaboración</w:t>
      </w:r>
      <w:r w:rsidRPr="007C20EE">
        <w:rPr>
          <w:rFonts w:cs="Arial"/>
          <w:lang w:val="es-ES"/>
        </w:rPr>
        <w:t xml:space="preserve"> con </w:t>
      </w:r>
      <w:r w:rsidR="00C66ADB">
        <w:rPr>
          <w:rFonts w:cs="Arial"/>
          <w:lang w:val="es-ES"/>
        </w:rPr>
        <w:t>los c</w:t>
      </w:r>
      <w:r w:rsidRPr="007C20EE">
        <w:rPr>
          <w:rFonts w:cs="Arial"/>
          <w:lang w:val="es-ES"/>
        </w:rPr>
        <w:t>onsejeros designados por la COP</w:t>
      </w:r>
      <w:r w:rsidR="00C66ADB">
        <w:rPr>
          <w:rFonts w:cs="Arial"/>
          <w:lang w:val="es-ES"/>
        </w:rPr>
        <w:t xml:space="preserve"> pertinentes</w:t>
      </w:r>
      <w:r w:rsidRPr="007C20EE">
        <w:rPr>
          <w:rFonts w:cs="Arial"/>
          <w:lang w:val="es-ES"/>
        </w:rPr>
        <w:t xml:space="preserve">. La identificación de prioridades para la conservación de </w:t>
      </w:r>
      <w:r w:rsidR="009963B8">
        <w:rPr>
          <w:rFonts w:cs="Arial"/>
          <w:lang w:val="es-ES"/>
        </w:rPr>
        <w:t xml:space="preserve">los </w:t>
      </w:r>
      <w:r w:rsidRPr="007C20EE">
        <w:rPr>
          <w:rFonts w:cs="Arial"/>
          <w:lang w:val="es-ES"/>
        </w:rPr>
        <w:t xml:space="preserve">cetáceos, en general y según la subregión, se basó en amplias consultas con expertos de todo el mundo. La revisión resultante, que </w:t>
      </w:r>
      <w:r w:rsidR="00C66ADB">
        <w:rPr>
          <w:rFonts w:cs="Arial"/>
          <w:lang w:val="es-ES"/>
        </w:rPr>
        <w:t>fue</w:t>
      </w:r>
      <w:r w:rsidRPr="007C20EE">
        <w:rPr>
          <w:rFonts w:cs="Arial"/>
          <w:lang w:val="es-ES"/>
        </w:rPr>
        <w:t xml:space="preserve"> pu</w:t>
      </w:r>
      <w:r w:rsidR="00C66ADB">
        <w:rPr>
          <w:rFonts w:cs="Arial"/>
          <w:lang w:val="es-ES"/>
        </w:rPr>
        <w:t>esta</w:t>
      </w:r>
      <w:r w:rsidRPr="007C20EE">
        <w:rPr>
          <w:rFonts w:cs="Arial"/>
          <w:lang w:val="es-ES"/>
        </w:rPr>
        <w:t xml:space="preserve"> a disposición del AMWG para que </w:t>
      </w:r>
      <w:r w:rsidR="00C66ADB">
        <w:rPr>
          <w:rFonts w:cs="Arial"/>
          <w:lang w:val="es-ES"/>
        </w:rPr>
        <w:t>ofrecieran sus</w:t>
      </w:r>
      <w:r w:rsidRPr="007C20EE">
        <w:rPr>
          <w:rFonts w:cs="Arial"/>
          <w:lang w:val="es-ES"/>
        </w:rPr>
        <w:t xml:space="preserve"> comentar</w:t>
      </w:r>
      <w:r w:rsidR="00C66ADB">
        <w:rPr>
          <w:rFonts w:cs="Arial"/>
          <w:lang w:val="es-ES"/>
        </w:rPr>
        <w:t>ios</w:t>
      </w:r>
      <w:r w:rsidRPr="007C20EE">
        <w:rPr>
          <w:rFonts w:cs="Arial"/>
          <w:lang w:val="es-ES"/>
        </w:rPr>
        <w:t xml:space="preserve">, y </w:t>
      </w:r>
      <w:r w:rsidR="00C66ADB">
        <w:rPr>
          <w:rFonts w:cs="Arial"/>
          <w:lang w:val="es-ES"/>
        </w:rPr>
        <w:t>que posteriormente fue revisada</w:t>
      </w:r>
      <w:r w:rsidRPr="007C20EE">
        <w:rPr>
          <w:rFonts w:cs="Arial"/>
          <w:lang w:val="es-ES"/>
        </w:rPr>
        <w:t xml:space="preserve"> sustancialmente, puede consultarse en </w:t>
      </w:r>
      <w:r w:rsidR="00000000">
        <w:fldChar w:fldCharType="begin"/>
      </w:r>
      <w:r w:rsidR="00000000" w:rsidRPr="00F824CE">
        <w:rPr>
          <w:lang w:val="es-ES"/>
        </w:rPr>
        <w:instrText>HYPERLINK "https://www.cms.int/en/document/review-support-development-second-cms-cetacean-programme-work-2024-2035"</w:instrText>
      </w:r>
      <w:r w:rsidR="00000000">
        <w:fldChar w:fldCharType="separate"/>
      </w:r>
      <w:r w:rsidR="00E17F5B" w:rsidRPr="007C20EE">
        <w:rPr>
          <w:rStyle w:val="Hyperlink"/>
          <w:rFonts w:cs="Arial"/>
          <w:lang w:val="es-ES"/>
        </w:rPr>
        <w:t>UNEP/CMS/COP14/Inf.27.5.1a</w:t>
      </w:r>
      <w:r w:rsidR="00000000">
        <w:rPr>
          <w:rStyle w:val="Hyperlink"/>
          <w:rFonts w:cs="Arial"/>
          <w:lang w:val="es-ES"/>
        </w:rPr>
        <w:fldChar w:fldCharType="end"/>
      </w:r>
      <w:r w:rsidRPr="007C20EE">
        <w:rPr>
          <w:rFonts w:cs="Arial"/>
          <w:i/>
          <w:iCs/>
          <w:lang w:val="es-ES"/>
        </w:rPr>
        <w:t xml:space="preserve"> Revisión para Apoyar el Desarrollo de un Segundo Programa de Trabajo de la CMS para Cetáceos (2024-2035)</w:t>
      </w:r>
      <w:r w:rsidRPr="007C20EE">
        <w:rPr>
          <w:rFonts w:cs="Arial"/>
          <w:lang w:val="es-ES"/>
        </w:rPr>
        <w:t>.</w:t>
      </w:r>
    </w:p>
    <w:p w14:paraId="132FB453" w14:textId="77777777" w:rsidR="006E5484" w:rsidRPr="007C20EE" w:rsidRDefault="006E5484">
      <w:pPr>
        <w:widowControl w:val="0"/>
        <w:spacing w:after="0" w:line="240" w:lineRule="auto"/>
        <w:ind w:left="567"/>
        <w:jc w:val="both"/>
        <w:rPr>
          <w:lang w:val="es-ES"/>
        </w:rPr>
      </w:pPr>
    </w:p>
    <w:p w14:paraId="5EE69C5C" w14:textId="171B29FF" w:rsidR="006E5484" w:rsidRPr="007C20EE" w:rsidRDefault="00FB2FEF" w:rsidP="00C328B4">
      <w:pPr>
        <w:widowControl w:val="0"/>
        <w:numPr>
          <w:ilvl w:val="0"/>
          <w:numId w:val="6"/>
        </w:numPr>
        <w:spacing w:after="0" w:line="240" w:lineRule="auto"/>
        <w:ind w:left="567" w:hanging="567"/>
        <w:jc w:val="both"/>
        <w:rPr>
          <w:lang w:val="es-ES"/>
        </w:rPr>
      </w:pPr>
      <w:r w:rsidRPr="007C20EE">
        <w:rPr>
          <w:rFonts w:cs="Arial"/>
          <w:lang w:val="es-ES"/>
        </w:rPr>
        <w:t>Esta revisión contiene capítulos donde se resumen las amenazas siguientes: inter</w:t>
      </w:r>
      <w:r w:rsidR="004A384C">
        <w:rPr>
          <w:rFonts w:cs="Arial"/>
          <w:lang w:val="es-ES"/>
        </w:rPr>
        <w:t>secciones</w:t>
      </w:r>
      <w:r w:rsidRPr="007C20EE">
        <w:rPr>
          <w:rFonts w:cs="Arial"/>
          <w:lang w:val="es-ES"/>
        </w:rPr>
        <w:t xml:space="preserve"> con pesquerías (en</w:t>
      </w:r>
      <w:r w:rsidR="004A384C">
        <w:rPr>
          <w:rFonts w:cs="Arial"/>
          <w:lang w:val="es-ES"/>
        </w:rPr>
        <w:t>redo</w:t>
      </w:r>
      <w:r w:rsidRPr="007C20EE">
        <w:rPr>
          <w:rFonts w:cs="Arial"/>
          <w:lang w:val="es-ES"/>
        </w:rPr>
        <w:t xml:space="preserve">, captura incidental y </w:t>
      </w:r>
      <w:r w:rsidR="004A384C">
        <w:rPr>
          <w:rFonts w:cs="Arial"/>
          <w:lang w:val="es-ES"/>
        </w:rPr>
        <w:t>agotamiento</w:t>
      </w:r>
      <w:r w:rsidRPr="007C20EE">
        <w:rPr>
          <w:rFonts w:cs="Arial"/>
          <w:lang w:val="es-ES"/>
        </w:rPr>
        <w:t xml:space="preserve"> de presas); caza, cambio climático, contaminación (desechos marinos, sustancias químicas y ruido); </w:t>
      </w:r>
      <w:r w:rsidR="004A384C">
        <w:rPr>
          <w:rFonts w:cs="Arial"/>
          <w:lang w:val="es-ES"/>
        </w:rPr>
        <w:t>colisiones</w:t>
      </w:r>
      <w:r w:rsidRPr="007C20EE">
        <w:rPr>
          <w:rFonts w:cs="Arial"/>
          <w:lang w:val="es-ES"/>
        </w:rPr>
        <w:t xml:space="preserve"> </w:t>
      </w:r>
      <w:r w:rsidR="004A384C">
        <w:rPr>
          <w:rFonts w:cs="Arial"/>
          <w:lang w:val="es-ES"/>
        </w:rPr>
        <w:t>con</w:t>
      </w:r>
      <w:r w:rsidRPr="007C20EE">
        <w:rPr>
          <w:rFonts w:cs="Arial"/>
          <w:lang w:val="es-ES"/>
        </w:rPr>
        <w:t xml:space="preserve"> buques, capturas en vivo, perturbaciones y hostigamientos, enfermedad, cetáceos «fuera de su hábitat» y migrantes por el cambio climático, minería de los fondos marinos y degradación del hábitat.</w:t>
      </w:r>
    </w:p>
    <w:p w14:paraId="50096C08" w14:textId="77777777" w:rsidR="006E5484" w:rsidRPr="007C20EE" w:rsidRDefault="006E5484">
      <w:pPr>
        <w:widowControl w:val="0"/>
        <w:spacing w:after="0" w:line="240" w:lineRule="auto"/>
        <w:ind w:left="567"/>
        <w:jc w:val="both"/>
        <w:rPr>
          <w:rFonts w:cs="Arial"/>
          <w:lang w:val="es-ES"/>
        </w:rPr>
      </w:pPr>
    </w:p>
    <w:p w14:paraId="14825D5B" w14:textId="1379EF24"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Cada subsección incluye un breve resumen de los párrafos operativos relevantes de cada </w:t>
      </w:r>
      <w:r w:rsidR="009005B8">
        <w:rPr>
          <w:rFonts w:cs="Arial"/>
          <w:lang w:val="es-ES"/>
        </w:rPr>
        <w:t>r</w:t>
      </w:r>
      <w:r w:rsidRPr="007C20EE">
        <w:rPr>
          <w:rFonts w:cs="Arial"/>
          <w:lang w:val="es-ES"/>
        </w:rPr>
        <w:t xml:space="preserve">esolución relacionada y en vigor, </w:t>
      </w:r>
      <w:r w:rsidR="009005B8">
        <w:rPr>
          <w:rFonts w:cs="Arial"/>
          <w:lang w:val="es-ES"/>
        </w:rPr>
        <w:t>haciendo</w:t>
      </w:r>
      <w:r w:rsidRPr="007C20EE">
        <w:rPr>
          <w:rFonts w:cs="Arial"/>
          <w:lang w:val="es-ES"/>
        </w:rPr>
        <w:t xml:space="preserve"> referencia a los compromisos existentes de las Partes. Se continúa con recomendaciones de expertos científicos. Cuando </w:t>
      </w:r>
      <w:r w:rsidR="009005B8">
        <w:rPr>
          <w:rFonts w:cs="Arial"/>
          <w:lang w:val="es-ES"/>
        </w:rPr>
        <w:t>fuera</w:t>
      </w:r>
      <w:r w:rsidRPr="007C20EE">
        <w:rPr>
          <w:rFonts w:cs="Arial"/>
          <w:lang w:val="es-ES"/>
        </w:rPr>
        <w:t xml:space="preserve"> viable, estas se han incorporado al proyecto de </w:t>
      </w:r>
      <w:r w:rsidR="009005B8">
        <w:rPr>
          <w:rFonts w:cs="Arial"/>
          <w:lang w:val="es-ES"/>
        </w:rPr>
        <w:t>r</w:t>
      </w:r>
      <w:r w:rsidRPr="007C20EE">
        <w:rPr>
          <w:rFonts w:cs="Arial"/>
          <w:lang w:val="es-ES"/>
        </w:rPr>
        <w:t>esolución y a</w:t>
      </w:r>
      <w:r w:rsidR="00374D30">
        <w:rPr>
          <w:rFonts w:cs="Arial"/>
          <w:lang w:val="es-ES"/>
        </w:rPr>
        <w:t>l</w:t>
      </w:r>
      <w:r w:rsidRPr="007C20EE">
        <w:rPr>
          <w:rFonts w:cs="Arial"/>
          <w:lang w:val="es-ES"/>
        </w:rPr>
        <w:t xml:space="preserve"> </w:t>
      </w:r>
      <w:r w:rsidR="009005B8">
        <w:rPr>
          <w:rFonts w:cs="Arial"/>
          <w:lang w:val="es-ES"/>
        </w:rPr>
        <w:t>borrador</w:t>
      </w:r>
      <w:r w:rsidRPr="007C20EE">
        <w:rPr>
          <w:rFonts w:cs="Arial"/>
          <w:lang w:val="es-ES"/>
        </w:rPr>
        <w:t xml:space="preserve"> de </w:t>
      </w:r>
      <w:r w:rsidR="009005B8">
        <w:rPr>
          <w:rFonts w:cs="Arial"/>
          <w:lang w:val="es-ES"/>
        </w:rPr>
        <w:t>d</w:t>
      </w:r>
      <w:r w:rsidRPr="007C20EE">
        <w:rPr>
          <w:rFonts w:cs="Arial"/>
          <w:lang w:val="es-ES"/>
        </w:rPr>
        <w:t>ecisi</w:t>
      </w:r>
      <w:r w:rsidR="009005B8">
        <w:rPr>
          <w:rFonts w:cs="Arial"/>
          <w:lang w:val="es-ES"/>
        </w:rPr>
        <w:t>ones</w:t>
      </w:r>
      <w:r w:rsidRPr="007C20EE">
        <w:rPr>
          <w:rFonts w:cs="Arial"/>
          <w:lang w:val="es-ES"/>
        </w:rPr>
        <w:t xml:space="preserve"> que se incluyen en el presente documento. La revisión </w:t>
      </w:r>
      <w:r w:rsidR="00374D30">
        <w:rPr>
          <w:rFonts w:cs="Arial"/>
          <w:lang w:val="es-ES"/>
        </w:rPr>
        <w:t>continúa con la</w:t>
      </w:r>
      <w:r w:rsidRPr="007C20EE">
        <w:rPr>
          <w:rFonts w:cs="Arial"/>
          <w:lang w:val="es-ES"/>
        </w:rPr>
        <w:t xml:space="preserve"> identifica</w:t>
      </w:r>
      <w:r w:rsidR="00374D30">
        <w:rPr>
          <w:rFonts w:cs="Arial"/>
          <w:lang w:val="es-ES"/>
        </w:rPr>
        <w:t>ción de</w:t>
      </w:r>
      <w:r w:rsidRPr="007C20EE">
        <w:rPr>
          <w:rFonts w:cs="Arial"/>
          <w:lang w:val="es-ES"/>
        </w:rPr>
        <w:t xml:space="preserve"> recursos clave para las Partes y otros, incluyendo documentos de la CMS, las </w:t>
      </w:r>
      <w:r w:rsidR="00374D30">
        <w:rPr>
          <w:rFonts w:cs="Arial"/>
          <w:lang w:val="es-ES"/>
        </w:rPr>
        <w:t>AIMM</w:t>
      </w:r>
      <w:r w:rsidRPr="007C20EE">
        <w:rPr>
          <w:rFonts w:cs="Arial"/>
          <w:lang w:val="es-ES"/>
        </w:rPr>
        <w:t xml:space="preserve"> relevantes, así como una selección reciente de material publicado. </w:t>
      </w:r>
    </w:p>
    <w:p w14:paraId="6844157E" w14:textId="77777777" w:rsidR="006E5484" w:rsidRPr="007C20EE" w:rsidRDefault="006E5484">
      <w:pPr>
        <w:widowControl w:val="0"/>
        <w:spacing w:after="0" w:line="240" w:lineRule="auto"/>
        <w:ind w:left="567"/>
        <w:jc w:val="both"/>
        <w:rPr>
          <w:rFonts w:cs="Arial"/>
          <w:lang w:val="es-ES"/>
        </w:rPr>
      </w:pPr>
    </w:p>
    <w:p w14:paraId="16F96DC6" w14:textId="1ED84B10"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La revisión también contiene detalles sobre cada una de las </w:t>
      </w:r>
      <w:r w:rsidR="00190788">
        <w:rPr>
          <w:rFonts w:cs="Arial"/>
          <w:lang w:val="es-ES"/>
        </w:rPr>
        <w:t>r</w:t>
      </w:r>
      <w:r w:rsidRPr="007C20EE">
        <w:rPr>
          <w:rFonts w:cs="Arial"/>
          <w:lang w:val="es-ES"/>
        </w:rPr>
        <w:t xml:space="preserve">esoluciones relacionadas en su </w:t>
      </w:r>
      <w:r w:rsidR="00000000">
        <w:fldChar w:fldCharType="begin"/>
      </w:r>
      <w:r w:rsidR="00000000" w:rsidRPr="00F824CE">
        <w:rPr>
          <w:lang w:val="es-ES"/>
        </w:rPr>
        <w:instrText>HYPERLINK "https://www.cms.int/en/document/review-support-development-second-cms-cetacean-programme-work-2024-2035"</w:instrText>
      </w:r>
      <w:r w:rsidR="00000000">
        <w:fldChar w:fldCharType="separate"/>
      </w:r>
      <w:r w:rsidRPr="007C20EE">
        <w:rPr>
          <w:rStyle w:val="Hyperlink"/>
          <w:rFonts w:cs="Arial"/>
          <w:lang w:val="es-ES"/>
        </w:rPr>
        <w:t>Anexo 1</w:t>
      </w:r>
      <w:r w:rsidR="00000000">
        <w:rPr>
          <w:rStyle w:val="Hyperlink"/>
          <w:rFonts w:cs="Arial"/>
          <w:lang w:val="es-ES"/>
        </w:rPr>
        <w:fldChar w:fldCharType="end"/>
      </w:r>
      <w:r w:rsidRPr="007C20EE">
        <w:rPr>
          <w:rFonts w:cs="Arial"/>
          <w:lang w:val="es-ES"/>
        </w:rPr>
        <w:t xml:space="preserve">, además de una lista de amenazas priorizadas para cada gran región oceánica, junto con una lista de especies adjuntas en su </w:t>
      </w:r>
      <w:r w:rsidR="00000000">
        <w:fldChar w:fldCharType="begin"/>
      </w:r>
      <w:r w:rsidR="00000000" w:rsidRPr="00F824CE">
        <w:rPr>
          <w:lang w:val="es-ES"/>
        </w:rPr>
        <w:instrText>HYPERLINK "https://www.cms.int/en/document/review-support-development-second-cms-cetacean-programme-work-2024-2035"</w:instrText>
      </w:r>
      <w:r w:rsidR="00000000">
        <w:fldChar w:fldCharType="separate"/>
      </w:r>
      <w:r w:rsidRPr="007C20EE">
        <w:rPr>
          <w:rStyle w:val="Hyperlink"/>
          <w:rFonts w:cs="Arial"/>
          <w:lang w:val="es-ES"/>
        </w:rPr>
        <w:t>Anexo 2</w:t>
      </w:r>
      <w:r w:rsidR="00000000">
        <w:rPr>
          <w:rStyle w:val="Hyperlink"/>
          <w:rFonts w:cs="Arial"/>
          <w:lang w:val="es-ES"/>
        </w:rPr>
        <w:fldChar w:fldCharType="end"/>
      </w:r>
      <w:r w:rsidRPr="007C20EE">
        <w:rPr>
          <w:rFonts w:cs="Arial"/>
          <w:lang w:val="es-ES"/>
        </w:rPr>
        <w:t>.</w:t>
      </w:r>
    </w:p>
    <w:p w14:paraId="79F50717" w14:textId="77777777" w:rsidR="006E5484" w:rsidRPr="007C20EE" w:rsidRDefault="006E5484">
      <w:pPr>
        <w:widowControl w:val="0"/>
        <w:spacing w:after="0" w:line="240" w:lineRule="auto"/>
        <w:ind w:left="567"/>
        <w:jc w:val="both"/>
        <w:rPr>
          <w:rFonts w:cs="Arial"/>
          <w:lang w:val="es-ES"/>
        </w:rPr>
      </w:pPr>
    </w:p>
    <w:p w14:paraId="4D3528A3" w14:textId="38647FAD" w:rsidR="00B23CE8" w:rsidRPr="00D36557" w:rsidRDefault="00FB2FEF" w:rsidP="00190788">
      <w:pPr>
        <w:widowControl w:val="0"/>
        <w:numPr>
          <w:ilvl w:val="0"/>
          <w:numId w:val="6"/>
        </w:numPr>
        <w:spacing w:after="0" w:line="240" w:lineRule="auto"/>
        <w:ind w:left="567" w:hanging="567"/>
        <w:jc w:val="both"/>
        <w:rPr>
          <w:lang w:val="es-ES"/>
        </w:rPr>
      </w:pPr>
      <w:r w:rsidRPr="007C20EE">
        <w:rPr>
          <w:rFonts w:cs="Arial"/>
          <w:lang w:val="es-ES"/>
        </w:rPr>
        <w:t>Las recomendaciones para los Estados del área de distribución de las especies específicas identificadas en la revisión han sido reproducidas en el Anexo 1 del presente documento a fin de facilitar el acceso de las Partes implicadas.</w:t>
      </w:r>
    </w:p>
    <w:p w14:paraId="7F8D0162" w14:textId="77777777" w:rsidR="00D36557" w:rsidRDefault="00D36557" w:rsidP="00D36557">
      <w:pPr>
        <w:pStyle w:val="ListParagraph"/>
        <w:rPr>
          <w:lang w:val="es-ES"/>
        </w:rPr>
      </w:pPr>
    </w:p>
    <w:p w14:paraId="5F0FE33A" w14:textId="77777777" w:rsidR="00D36557" w:rsidRPr="00190788" w:rsidRDefault="00D36557" w:rsidP="00D36557">
      <w:pPr>
        <w:widowControl w:val="0"/>
        <w:spacing w:after="0" w:line="240" w:lineRule="auto"/>
        <w:ind w:left="567"/>
        <w:jc w:val="both"/>
        <w:rPr>
          <w:lang w:val="es-ES"/>
        </w:rPr>
      </w:pPr>
    </w:p>
    <w:p w14:paraId="3E327D1E" w14:textId="435E62C0" w:rsidR="006E5484" w:rsidRPr="007C20EE" w:rsidRDefault="00D36557">
      <w:pPr>
        <w:widowControl w:val="0"/>
        <w:numPr>
          <w:ilvl w:val="0"/>
          <w:numId w:val="6"/>
        </w:numPr>
        <w:spacing w:after="0" w:line="240" w:lineRule="auto"/>
        <w:ind w:left="567" w:hanging="567"/>
        <w:jc w:val="both"/>
        <w:rPr>
          <w:lang w:val="es-ES"/>
        </w:rPr>
      </w:pPr>
      <w:r>
        <w:rPr>
          <w:rFonts w:cs="Arial"/>
          <w:lang w:val="es-ES"/>
        </w:rPr>
        <w:t>Basándose en</w:t>
      </w:r>
      <w:r w:rsidR="00FB2FEF" w:rsidRPr="007C20EE">
        <w:rPr>
          <w:rFonts w:cs="Arial"/>
          <w:lang w:val="es-ES"/>
        </w:rPr>
        <w:t xml:space="preserve"> la información incluida en la revisión, la Secretaría ha preparado un proyecto de Resolución (Anexo 2 del presente documento), </w:t>
      </w:r>
      <w:r w:rsidR="00EB6EDF">
        <w:rPr>
          <w:rFonts w:cs="Arial"/>
          <w:lang w:val="es-ES"/>
        </w:rPr>
        <w:t>y</w:t>
      </w:r>
      <w:r w:rsidR="00FB2FEF" w:rsidRPr="007C20EE">
        <w:rPr>
          <w:rFonts w:cs="Arial"/>
          <w:lang w:val="es-ES"/>
        </w:rPr>
        <w:t xml:space="preserve"> proyectos de Decisión (Anexo 3 del presente documento). Debería destacarse que la mayoría de las acciones recomendadas </w:t>
      </w:r>
      <w:r w:rsidR="007F466E">
        <w:rPr>
          <w:rFonts w:cs="Arial"/>
          <w:lang w:val="es-ES"/>
        </w:rPr>
        <w:t xml:space="preserve">están </w:t>
      </w:r>
      <w:r w:rsidR="00FB2FEF" w:rsidRPr="007C20EE">
        <w:rPr>
          <w:rFonts w:cs="Arial"/>
          <w:lang w:val="es-ES"/>
        </w:rPr>
        <w:t>relaciona</w:t>
      </w:r>
      <w:r w:rsidR="007F466E">
        <w:rPr>
          <w:rFonts w:cs="Arial"/>
          <w:lang w:val="es-ES"/>
        </w:rPr>
        <w:t>das</w:t>
      </w:r>
      <w:r w:rsidR="00FB2FEF" w:rsidRPr="007C20EE">
        <w:rPr>
          <w:rFonts w:cs="Arial"/>
          <w:lang w:val="es-ES"/>
        </w:rPr>
        <w:t xml:space="preserve"> con los compromisos ya adquiridos tal como se incluye en las Resoluciones adoptadas.</w:t>
      </w:r>
    </w:p>
    <w:p w14:paraId="31F6ABB6" w14:textId="77777777" w:rsidR="006E5484" w:rsidRPr="007C20EE" w:rsidRDefault="006E5484">
      <w:pPr>
        <w:pStyle w:val="ListParagraph"/>
        <w:spacing w:after="0" w:line="240" w:lineRule="auto"/>
        <w:contextualSpacing w:val="0"/>
        <w:rPr>
          <w:rFonts w:cs="Arial"/>
          <w:lang w:val="es-ES"/>
        </w:rPr>
      </w:pPr>
    </w:p>
    <w:p w14:paraId="5F26275A" w14:textId="0001BE72"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rPr>
        <w:t xml:space="preserve">La revisión incluyó bastantes más actividades potenciales para el Consejo Científico </w:t>
      </w:r>
      <w:r w:rsidR="000463D6">
        <w:rPr>
          <w:rFonts w:cs="Arial"/>
          <w:lang w:val="es-ES"/>
        </w:rPr>
        <w:t xml:space="preserve">de las </w:t>
      </w:r>
      <w:r w:rsidRPr="007C20EE">
        <w:rPr>
          <w:rFonts w:cs="Arial"/>
          <w:lang w:val="es-ES"/>
        </w:rPr>
        <w:t xml:space="preserve">que pueden abordarse de forma realista en un trienio. Asimismo, se propuso que el Consejo Científico volviera a </w:t>
      </w:r>
      <w:r w:rsidR="007F466E">
        <w:rPr>
          <w:rFonts w:cs="Arial"/>
          <w:lang w:val="es-ES"/>
        </w:rPr>
        <w:t>estudiar</w:t>
      </w:r>
      <w:r w:rsidRPr="007C20EE">
        <w:rPr>
          <w:rFonts w:cs="Arial"/>
          <w:lang w:val="es-ES"/>
        </w:rPr>
        <w:t xml:space="preserve"> la revisión para comprobar qué acciones deberían tenerse en cuenta en futuras COP </w:t>
      </w:r>
      <w:r w:rsidR="000463D6">
        <w:rPr>
          <w:rFonts w:cs="Arial"/>
          <w:lang w:val="es-ES"/>
        </w:rPr>
        <w:t xml:space="preserve">en </w:t>
      </w:r>
      <w:r w:rsidRPr="007C20EE">
        <w:rPr>
          <w:rFonts w:cs="Arial"/>
          <w:lang w:val="es-ES"/>
        </w:rPr>
        <w:t xml:space="preserve">los siguientes trienios. Para ayudar con esto, la Secretaría ha </w:t>
      </w:r>
      <w:r w:rsidR="007F466E">
        <w:rPr>
          <w:rFonts w:cs="Arial"/>
          <w:lang w:val="es-ES"/>
        </w:rPr>
        <w:t>recopilado</w:t>
      </w:r>
      <w:r w:rsidRPr="007C20EE">
        <w:rPr>
          <w:rFonts w:cs="Arial"/>
          <w:lang w:val="es-ES"/>
        </w:rPr>
        <w:t xml:space="preserve"> una lista de decisiones futuras potenciales </w:t>
      </w:r>
      <w:r w:rsidR="00000000">
        <w:fldChar w:fldCharType="begin"/>
      </w:r>
      <w:r w:rsidR="00000000" w:rsidRPr="00F824CE">
        <w:rPr>
          <w:lang w:val="es-ES"/>
        </w:rPr>
        <w:instrText>HYPERLINK "https://www.cms.int/en/document/compilation-recommendations-could-be-directed-scientific-council-cop14-and-future-cops"</w:instrText>
      </w:r>
      <w:r w:rsidR="00000000">
        <w:fldChar w:fldCharType="separate"/>
      </w:r>
      <w:r w:rsidR="004A6475" w:rsidRPr="007C20EE">
        <w:rPr>
          <w:rStyle w:val="Hyperlink"/>
          <w:rFonts w:cs="Arial"/>
          <w:lang w:val="es-ES"/>
        </w:rPr>
        <w:t>UNEP/CMS/COP14/Inf.27.5.1b</w:t>
      </w:r>
      <w:r w:rsidR="00000000">
        <w:rPr>
          <w:rStyle w:val="Hyperlink"/>
          <w:rFonts w:cs="Arial"/>
          <w:lang w:val="es-ES"/>
        </w:rPr>
        <w:fldChar w:fldCharType="end"/>
      </w:r>
      <w:r w:rsidRPr="007C20EE">
        <w:rPr>
          <w:rFonts w:cs="Arial"/>
          <w:lang w:val="es-ES"/>
        </w:rPr>
        <w:t xml:space="preserve"> </w:t>
      </w:r>
      <w:r w:rsidR="007F466E">
        <w:rPr>
          <w:rFonts w:cs="Arial"/>
          <w:i/>
          <w:iCs/>
          <w:lang w:val="es-ES"/>
        </w:rPr>
        <w:t>Recopilación</w:t>
      </w:r>
      <w:r w:rsidRPr="007C20EE">
        <w:rPr>
          <w:rFonts w:cs="Arial"/>
          <w:i/>
          <w:iCs/>
          <w:lang w:val="es-ES"/>
        </w:rPr>
        <w:t xml:space="preserve"> de Recomendaciones que podrían </w:t>
      </w:r>
      <w:r w:rsidR="007F466E">
        <w:rPr>
          <w:rFonts w:cs="Arial"/>
          <w:i/>
          <w:iCs/>
          <w:lang w:val="es-ES"/>
        </w:rPr>
        <w:t>dirigirse al</w:t>
      </w:r>
      <w:r w:rsidRPr="007C20EE">
        <w:rPr>
          <w:rFonts w:cs="Arial"/>
          <w:i/>
          <w:iCs/>
          <w:lang w:val="es-ES"/>
        </w:rPr>
        <w:t xml:space="preserve"> Consejo Científico en la </w:t>
      </w:r>
      <w:r w:rsidR="0000734B" w:rsidRPr="007C20EE">
        <w:rPr>
          <w:rFonts w:cs="Arial"/>
          <w:i/>
          <w:iCs/>
          <w:lang w:val="es-ES"/>
        </w:rPr>
        <w:t>COP14 y en las COP futuras</w:t>
      </w:r>
      <w:r w:rsidRPr="007C20EE">
        <w:rPr>
          <w:rFonts w:cs="Arial"/>
          <w:lang w:val="es-ES"/>
        </w:rPr>
        <w:t>.</w:t>
      </w:r>
    </w:p>
    <w:p w14:paraId="0FFD86D9" w14:textId="77777777" w:rsidR="0092640D" w:rsidRPr="007C20EE" w:rsidRDefault="0092640D" w:rsidP="0092640D">
      <w:pPr>
        <w:widowControl w:val="0"/>
        <w:spacing w:after="0" w:line="240" w:lineRule="auto"/>
        <w:ind w:left="567"/>
        <w:jc w:val="both"/>
        <w:rPr>
          <w:lang w:val="es-ES"/>
        </w:rPr>
      </w:pPr>
    </w:p>
    <w:p w14:paraId="7B48C962" w14:textId="616A14F8" w:rsidR="0092640D" w:rsidRPr="007C20EE" w:rsidRDefault="0092640D">
      <w:pPr>
        <w:widowControl w:val="0"/>
        <w:numPr>
          <w:ilvl w:val="0"/>
          <w:numId w:val="6"/>
        </w:numPr>
        <w:spacing w:after="0" w:line="240" w:lineRule="auto"/>
        <w:ind w:left="567" w:hanging="567"/>
        <w:jc w:val="both"/>
        <w:rPr>
          <w:lang w:val="es-ES"/>
        </w:rPr>
      </w:pPr>
      <w:r w:rsidRPr="007C20EE">
        <w:rPr>
          <w:rFonts w:cs="Arial"/>
          <w:lang w:val="es-ES"/>
        </w:rPr>
        <w:t xml:space="preserve">Además, las recomendaciones relacionadas con los temas tratados en otros documentos han sido incluidas en estos documentos en la medida de lo posible. Este es el caso </w:t>
      </w:r>
      <w:r w:rsidR="004B3DAF">
        <w:rPr>
          <w:rFonts w:cs="Arial"/>
          <w:lang w:val="es-ES"/>
        </w:rPr>
        <w:t>de los documentos</w:t>
      </w:r>
      <w:r w:rsidRPr="007C20EE">
        <w:rPr>
          <w:rFonts w:cs="Arial"/>
          <w:lang w:val="es-ES"/>
        </w:rPr>
        <w:t xml:space="preserve"> </w:t>
      </w:r>
      <w:r w:rsidR="00000000">
        <w:fldChar w:fldCharType="begin"/>
      </w:r>
      <w:r w:rsidR="00000000" w:rsidRPr="00F824CE">
        <w:rPr>
          <w:lang w:val="es-ES"/>
        </w:rPr>
        <w:instrText>HYPERLINK "https://www.cms.int/en/document/marine-noise-3"</w:instrText>
      </w:r>
      <w:r w:rsidR="00000000">
        <w:fldChar w:fldCharType="separate"/>
      </w:r>
      <w:r w:rsidR="002A2806" w:rsidRPr="007C20EE">
        <w:rPr>
          <w:rStyle w:val="Hyperlink"/>
          <w:lang w:val="es-ES"/>
        </w:rPr>
        <w:t>UNEP/CMS/COP14/Doc.27.2.2</w:t>
      </w:r>
      <w:r w:rsidR="00000000">
        <w:rPr>
          <w:rStyle w:val="Hyperlink"/>
          <w:lang w:val="es-ES"/>
        </w:rPr>
        <w:fldChar w:fldCharType="end"/>
      </w:r>
      <w:r w:rsidRPr="007C20EE">
        <w:rPr>
          <w:rFonts w:cs="Arial"/>
          <w:lang w:val="es-ES"/>
        </w:rPr>
        <w:t xml:space="preserve"> </w:t>
      </w:r>
      <w:r w:rsidRPr="007C20EE">
        <w:rPr>
          <w:rFonts w:cs="Arial"/>
          <w:i/>
          <w:iCs/>
          <w:lang w:val="es-ES"/>
        </w:rPr>
        <w:t>Ruido marino</w:t>
      </w:r>
      <w:r w:rsidRPr="007C20EE">
        <w:rPr>
          <w:rFonts w:cs="Arial"/>
          <w:lang w:val="es-ES"/>
        </w:rPr>
        <w:t xml:space="preserve">, </w:t>
      </w:r>
      <w:r w:rsidR="00000000">
        <w:fldChar w:fldCharType="begin"/>
      </w:r>
      <w:r w:rsidR="00000000" w:rsidRPr="00F824CE">
        <w:rPr>
          <w:lang w:val="es-ES"/>
        </w:rPr>
        <w:instrText>HYPERLINK "https://www.cms.int/en/document/vessel-strikes"</w:instrText>
      </w:r>
      <w:r w:rsidR="00000000">
        <w:fldChar w:fldCharType="separate"/>
      </w:r>
      <w:r w:rsidR="00E4190C" w:rsidRPr="007C20EE">
        <w:rPr>
          <w:rStyle w:val="Hyperlink"/>
          <w:rFonts w:cs="Arial"/>
          <w:lang w:val="es-ES"/>
        </w:rPr>
        <w:t>UNEP/CMS/COP14/Doc.27.2.3</w:t>
      </w:r>
      <w:r w:rsidR="00000000">
        <w:rPr>
          <w:rStyle w:val="Hyperlink"/>
          <w:rFonts w:cs="Arial"/>
          <w:lang w:val="es-ES"/>
        </w:rPr>
        <w:fldChar w:fldCharType="end"/>
      </w:r>
      <w:r w:rsidRPr="007C20EE">
        <w:rPr>
          <w:rFonts w:cs="Arial"/>
          <w:lang w:val="es-ES"/>
        </w:rPr>
        <w:t xml:space="preserve"> </w:t>
      </w:r>
      <w:r w:rsidR="004B3DAF">
        <w:rPr>
          <w:i/>
          <w:iCs/>
          <w:lang w:val="es-ES"/>
        </w:rPr>
        <w:t>Colisiones con embarcaciones</w:t>
      </w:r>
      <w:r w:rsidRPr="007C20EE">
        <w:rPr>
          <w:rFonts w:cs="Arial"/>
          <w:lang w:val="es-ES"/>
        </w:rPr>
        <w:t xml:space="preserve">, </w:t>
      </w:r>
      <w:r w:rsidR="00000000">
        <w:fldChar w:fldCharType="begin"/>
      </w:r>
      <w:r w:rsidR="00000000" w:rsidRPr="00F824CE">
        <w:rPr>
          <w:lang w:val="es-ES"/>
        </w:rPr>
        <w:instrText>HYPERLINK "https://www.cms.int/en/document/recreational-water-interactions"</w:instrText>
      </w:r>
      <w:r w:rsidR="00000000">
        <w:fldChar w:fldCharType="separate"/>
      </w:r>
      <w:r w:rsidR="00986391" w:rsidRPr="007C20EE">
        <w:rPr>
          <w:rStyle w:val="Hyperlink"/>
          <w:lang w:val="es-ES"/>
        </w:rPr>
        <w:t>UNEP/CMS/COP14/Doc.27.3.1</w:t>
      </w:r>
      <w:r w:rsidR="00000000">
        <w:rPr>
          <w:rStyle w:val="Hyperlink"/>
          <w:lang w:val="es-ES"/>
        </w:rPr>
        <w:fldChar w:fldCharType="end"/>
      </w:r>
      <w:r w:rsidRPr="007C20EE">
        <w:rPr>
          <w:rFonts w:cs="Arial"/>
          <w:lang w:val="es-ES"/>
        </w:rPr>
        <w:t xml:space="preserve"> </w:t>
      </w:r>
      <w:r w:rsidR="00887EDE" w:rsidRPr="007C20EE">
        <w:rPr>
          <w:i/>
          <w:iCs/>
          <w:lang w:val="es-ES"/>
        </w:rPr>
        <w:t>Interacciones recrea</w:t>
      </w:r>
      <w:r w:rsidR="004B3DAF">
        <w:rPr>
          <w:i/>
          <w:iCs/>
          <w:lang w:val="es-ES"/>
        </w:rPr>
        <w:t>tivas</w:t>
      </w:r>
      <w:r w:rsidR="00887EDE" w:rsidRPr="007C20EE">
        <w:rPr>
          <w:i/>
          <w:iCs/>
          <w:lang w:val="es-ES"/>
        </w:rPr>
        <w:t xml:space="preserve"> en el agua</w:t>
      </w:r>
      <w:r w:rsidR="004B3DAF">
        <w:rPr>
          <w:i/>
          <w:iCs/>
          <w:lang w:val="es-ES"/>
        </w:rPr>
        <w:t xml:space="preserve"> con fauna marina</w:t>
      </w:r>
      <w:r w:rsidR="00887EDE" w:rsidRPr="007C20EE">
        <w:rPr>
          <w:i/>
          <w:iCs/>
          <w:lang w:val="es-ES"/>
        </w:rPr>
        <w:t>,</w:t>
      </w:r>
      <w:r w:rsidRPr="007C20EE">
        <w:rPr>
          <w:rFonts w:cs="Arial"/>
          <w:lang w:val="es-ES"/>
        </w:rPr>
        <w:t xml:space="preserve"> y </w:t>
      </w:r>
      <w:r w:rsidR="00000000">
        <w:fldChar w:fldCharType="begin"/>
      </w:r>
      <w:r w:rsidR="00000000" w:rsidRPr="00F824CE">
        <w:rPr>
          <w:lang w:val="es-ES"/>
        </w:rPr>
        <w:instrText>HYPERLINK "https://www.cms.int/en/document/deep-sea-mining"</w:instrText>
      </w:r>
      <w:r w:rsidR="00000000">
        <w:fldChar w:fldCharType="separate"/>
      </w:r>
      <w:r w:rsidR="00983EA1" w:rsidRPr="007C20EE">
        <w:rPr>
          <w:rStyle w:val="Hyperlink"/>
          <w:lang w:val="es-ES"/>
        </w:rPr>
        <w:t>UNEP/CMS/COP14/Doc.27.2.4</w:t>
      </w:r>
      <w:r w:rsidR="00000000">
        <w:rPr>
          <w:rStyle w:val="Hyperlink"/>
          <w:lang w:val="es-ES"/>
        </w:rPr>
        <w:fldChar w:fldCharType="end"/>
      </w:r>
      <w:r w:rsidRPr="007C20EE">
        <w:rPr>
          <w:rFonts w:cs="Arial"/>
          <w:lang w:val="es-ES"/>
        </w:rPr>
        <w:t xml:space="preserve"> </w:t>
      </w:r>
      <w:r w:rsidR="000C0A3F" w:rsidRPr="007C20EE">
        <w:rPr>
          <w:i/>
          <w:iCs/>
          <w:lang w:val="es-ES"/>
        </w:rPr>
        <w:t xml:space="preserve">Minería </w:t>
      </w:r>
      <w:r w:rsidR="004B3DAF">
        <w:rPr>
          <w:i/>
          <w:iCs/>
          <w:lang w:val="es-ES"/>
        </w:rPr>
        <w:t>en aguas profundas</w:t>
      </w:r>
      <w:r w:rsidR="000C0A3F" w:rsidRPr="007C20EE">
        <w:rPr>
          <w:lang w:val="es-ES"/>
        </w:rPr>
        <w:t>.</w:t>
      </w:r>
    </w:p>
    <w:p w14:paraId="64242E83" w14:textId="77777777" w:rsidR="006E5484" w:rsidRPr="007C20EE" w:rsidRDefault="006E5484">
      <w:pPr>
        <w:widowControl w:val="0"/>
        <w:spacing w:after="0" w:line="240" w:lineRule="auto"/>
        <w:ind w:left="567"/>
        <w:jc w:val="both"/>
        <w:rPr>
          <w:rFonts w:cs="Arial"/>
          <w:lang w:val="es-ES"/>
        </w:rPr>
      </w:pPr>
    </w:p>
    <w:p w14:paraId="5B19467B" w14:textId="18BDB59E" w:rsidR="006E5484" w:rsidRPr="00AD2B90" w:rsidRDefault="00682563" w:rsidP="00A27ACE">
      <w:pPr>
        <w:pStyle w:val="ListParagraph"/>
        <w:numPr>
          <w:ilvl w:val="0"/>
          <w:numId w:val="6"/>
        </w:numPr>
        <w:spacing w:after="0" w:line="240" w:lineRule="auto"/>
        <w:ind w:left="567" w:hanging="567"/>
        <w:jc w:val="both"/>
        <w:rPr>
          <w:rFonts w:cs="Arial"/>
          <w:u w:val="single"/>
          <w:lang w:val="es-ES"/>
        </w:rPr>
      </w:pPr>
      <w:r w:rsidRPr="00AD2B90">
        <w:rPr>
          <w:rFonts w:cs="Arial"/>
          <w:lang w:val="es-ES"/>
        </w:rPr>
        <w:t xml:space="preserve">Muchas de las recomendaciones en la </w:t>
      </w:r>
      <w:r w:rsidR="00000000">
        <w:fldChar w:fldCharType="begin"/>
      </w:r>
      <w:r w:rsidR="00000000" w:rsidRPr="00F824CE">
        <w:rPr>
          <w:lang w:val="es-ES"/>
        </w:rPr>
        <w:instrText>HYPERLINK "https://www.cms.int/en/document/review-support-development-second-cms-cetacean-programme-work-2024-2035"</w:instrText>
      </w:r>
      <w:r w:rsidR="00000000">
        <w:fldChar w:fldCharType="separate"/>
      </w:r>
      <w:r w:rsidRPr="00AD2B90">
        <w:rPr>
          <w:rStyle w:val="Hyperlink"/>
          <w:rFonts w:cs="Arial"/>
          <w:lang w:val="es-ES"/>
        </w:rPr>
        <w:t>revisión</w:t>
      </w:r>
      <w:r w:rsidR="00000000">
        <w:rPr>
          <w:rStyle w:val="Hyperlink"/>
          <w:rFonts w:cs="Arial"/>
          <w:lang w:val="es-ES"/>
        </w:rPr>
        <w:fldChar w:fldCharType="end"/>
      </w:r>
      <w:r w:rsidRPr="00AD2B90">
        <w:rPr>
          <w:rFonts w:cs="Arial"/>
          <w:lang w:val="es-ES"/>
        </w:rPr>
        <w:t xml:space="preserve"> </w:t>
      </w:r>
      <w:r w:rsidR="00A430BF" w:rsidRPr="00AD2B90">
        <w:rPr>
          <w:rFonts w:cs="Arial"/>
          <w:lang w:val="es-ES"/>
        </w:rPr>
        <w:t>están</w:t>
      </w:r>
      <w:r w:rsidRPr="00AD2B90">
        <w:rPr>
          <w:rFonts w:cs="Arial"/>
          <w:lang w:val="es-ES"/>
        </w:rPr>
        <w:t xml:space="preserve"> relaciona</w:t>
      </w:r>
      <w:r w:rsidR="00A430BF" w:rsidRPr="00AD2B90">
        <w:rPr>
          <w:rFonts w:cs="Arial"/>
          <w:lang w:val="es-ES"/>
        </w:rPr>
        <w:t>das</w:t>
      </w:r>
      <w:r w:rsidRPr="00AD2B90">
        <w:rPr>
          <w:rFonts w:cs="Arial"/>
          <w:lang w:val="es-ES"/>
        </w:rPr>
        <w:t xml:space="preserve"> con la ciencia del bienestar animal, una disciplina </w:t>
      </w:r>
      <w:r w:rsidR="00986125" w:rsidRPr="00AD2B90">
        <w:rPr>
          <w:rFonts w:cs="Arial"/>
          <w:lang w:val="es-ES"/>
        </w:rPr>
        <w:t>científica en rápida</w:t>
      </w:r>
      <w:r w:rsidRPr="00AD2B90">
        <w:rPr>
          <w:rFonts w:cs="Arial"/>
          <w:lang w:val="es-ES"/>
        </w:rPr>
        <w:t xml:space="preserve"> evoluci</w:t>
      </w:r>
      <w:r w:rsidR="00986125" w:rsidRPr="00AD2B90">
        <w:rPr>
          <w:rFonts w:cs="Arial"/>
          <w:lang w:val="es-ES"/>
        </w:rPr>
        <w:t>ón</w:t>
      </w:r>
      <w:r w:rsidRPr="00AD2B90">
        <w:rPr>
          <w:rFonts w:cs="Arial"/>
          <w:lang w:val="es-ES"/>
        </w:rPr>
        <w:t xml:space="preserve"> </w:t>
      </w:r>
      <w:r w:rsidR="00A430BF" w:rsidRPr="00AD2B90">
        <w:rPr>
          <w:rFonts w:cs="Arial"/>
          <w:lang w:val="es-ES"/>
        </w:rPr>
        <w:t>que impulsa</w:t>
      </w:r>
      <w:r w:rsidRPr="00AD2B90">
        <w:rPr>
          <w:rFonts w:cs="Arial"/>
          <w:lang w:val="es-ES"/>
        </w:rPr>
        <w:t xml:space="preserve"> un cambio en la forma de considerar el bienestar dentro de un contexto de conservación. La ciencia del bienestar animal sirve de vínculo entre el enfoque tradicional de las estrategias de conservación </w:t>
      </w:r>
      <w:r w:rsidR="00986125" w:rsidRPr="00AD2B90">
        <w:rPr>
          <w:rFonts w:cs="Arial"/>
          <w:lang w:val="es-ES"/>
        </w:rPr>
        <w:t>sobre</w:t>
      </w:r>
      <w:r w:rsidRPr="00AD2B90">
        <w:rPr>
          <w:rFonts w:cs="Arial"/>
          <w:lang w:val="es-ES"/>
        </w:rPr>
        <w:t xml:space="preserve"> los efectos a nivel poblacional y el hecho de que las poblaciones </w:t>
      </w:r>
      <w:r w:rsidR="00986125" w:rsidRPr="00AD2B90">
        <w:rPr>
          <w:rFonts w:cs="Arial"/>
          <w:lang w:val="es-ES"/>
        </w:rPr>
        <w:t>se componen de</w:t>
      </w:r>
      <w:r w:rsidRPr="00AD2B90">
        <w:rPr>
          <w:rFonts w:cs="Arial"/>
          <w:lang w:val="es-ES"/>
        </w:rPr>
        <w:t xml:space="preserve"> animales </w:t>
      </w:r>
      <w:r w:rsidR="00986125" w:rsidRPr="00AD2B90">
        <w:rPr>
          <w:rFonts w:cs="Arial"/>
          <w:lang w:val="es-ES"/>
        </w:rPr>
        <w:t>cuyo potencial de</w:t>
      </w:r>
      <w:r w:rsidRPr="00AD2B90">
        <w:rPr>
          <w:rFonts w:cs="Arial"/>
          <w:lang w:val="es-ES"/>
        </w:rPr>
        <w:t xml:space="preserve"> conservación se ve influid</w:t>
      </w:r>
      <w:r w:rsidR="00986125" w:rsidRPr="00AD2B90">
        <w:rPr>
          <w:rFonts w:cs="Arial"/>
          <w:lang w:val="es-ES"/>
        </w:rPr>
        <w:t>o</w:t>
      </w:r>
      <w:r w:rsidRPr="00AD2B90">
        <w:rPr>
          <w:rFonts w:cs="Arial"/>
          <w:lang w:val="es-ES"/>
        </w:rPr>
        <w:t xml:space="preserve"> </w:t>
      </w:r>
      <w:r w:rsidR="00986125" w:rsidRPr="00AD2B90">
        <w:rPr>
          <w:rFonts w:cs="Arial"/>
          <w:lang w:val="es-ES"/>
        </w:rPr>
        <w:t>en primer lugar</w:t>
      </w:r>
      <w:r w:rsidRPr="00AD2B90">
        <w:rPr>
          <w:rFonts w:cs="Arial"/>
          <w:lang w:val="es-ES"/>
        </w:rPr>
        <w:t xml:space="preserve"> por el bienestar de los individuos dentro de la población. La comprensión creciente de cómo la ciencia del bienestar animal ayuda a la conservación y de cómo el bienestar animal y los principios de conservación están intrínsecamente vinculados</w:t>
      </w:r>
      <w:r w:rsidR="00AD2B90" w:rsidRPr="00AD2B90">
        <w:rPr>
          <w:rFonts w:cs="Arial"/>
          <w:lang w:val="es-ES"/>
        </w:rPr>
        <w:t>,</w:t>
      </w:r>
      <w:r w:rsidRPr="00AD2B90">
        <w:rPr>
          <w:rFonts w:cs="Arial"/>
          <w:lang w:val="es-ES"/>
        </w:rPr>
        <w:t xml:space="preserve"> suponen la razón </w:t>
      </w:r>
      <w:r w:rsidR="00AD2B90" w:rsidRPr="00AD2B90">
        <w:rPr>
          <w:rFonts w:cs="Arial"/>
          <w:lang w:val="es-ES"/>
        </w:rPr>
        <w:t xml:space="preserve">por la que a continuación se recomienda </w:t>
      </w:r>
      <w:r w:rsidRPr="00AD2B90">
        <w:rPr>
          <w:rFonts w:cs="Arial"/>
          <w:lang w:val="es-ES"/>
        </w:rPr>
        <w:t xml:space="preserve">una consideración más amplia de este tema </w:t>
      </w:r>
      <w:r w:rsidR="00AD2B90" w:rsidRPr="00AD2B90">
        <w:rPr>
          <w:rFonts w:cs="Arial"/>
          <w:lang w:val="es-ES"/>
        </w:rPr>
        <w:t>por parte</w:t>
      </w:r>
      <w:r w:rsidRPr="00AD2B90">
        <w:rPr>
          <w:rFonts w:cs="Arial"/>
          <w:lang w:val="es-ES"/>
        </w:rPr>
        <w:t xml:space="preserve"> </w:t>
      </w:r>
      <w:r w:rsidR="00AD2B90" w:rsidRPr="00AD2B90">
        <w:rPr>
          <w:rFonts w:cs="Arial"/>
          <w:lang w:val="es-ES"/>
        </w:rPr>
        <w:t>d</w:t>
      </w:r>
      <w:r w:rsidRPr="00AD2B90">
        <w:rPr>
          <w:rFonts w:cs="Arial"/>
          <w:lang w:val="es-ES"/>
        </w:rPr>
        <w:t>el Consejo Científico, además de las recomendaciones específicas incluidas en los proyectos de Decisiones</w:t>
      </w:r>
      <w:r w:rsidR="00AD2B90">
        <w:rPr>
          <w:rFonts w:cs="Arial"/>
          <w:lang w:val="es-ES"/>
        </w:rPr>
        <w:t>.</w:t>
      </w:r>
    </w:p>
    <w:p w14:paraId="677AFA8A" w14:textId="77777777" w:rsidR="00AD2B90" w:rsidRPr="00AD2B90" w:rsidRDefault="00AD2B90" w:rsidP="00AD2B90">
      <w:pPr>
        <w:spacing w:after="0" w:line="240" w:lineRule="auto"/>
        <w:jc w:val="both"/>
        <w:rPr>
          <w:rFonts w:cs="Arial"/>
          <w:u w:val="single"/>
          <w:lang w:val="es-ES"/>
        </w:rPr>
      </w:pPr>
    </w:p>
    <w:p w14:paraId="73B1D64A" w14:textId="77777777" w:rsidR="006E5484" w:rsidRPr="007C20EE" w:rsidRDefault="00FB2FEF">
      <w:pPr>
        <w:spacing w:after="0" w:line="240" w:lineRule="auto"/>
        <w:rPr>
          <w:lang w:val="es-ES"/>
        </w:rPr>
      </w:pPr>
      <w:r w:rsidRPr="007C20EE">
        <w:rPr>
          <w:rFonts w:cs="Arial"/>
          <w:u w:val="single"/>
          <w:lang w:val="es-ES"/>
        </w:rPr>
        <w:t>Debate y análisis</w:t>
      </w:r>
    </w:p>
    <w:p w14:paraId="0876CD85" w14:textId="77777777" w:rsidR="006E5484" w:rsidRPr="007C20EE" w:rsidRDefault="006E5484">
      <w:pPr>
        <w:spacing w:after="0" w:line="240" w:lineRule="auto"/>
        <w:rPr>
          <w:rFonts w:cs="Arial"/>
          <w:lang w:val="es-ES"/>
        </w:rPr>
      </w:pPr>
    </w:p>
    <w:p w14:paraId="50B72BE0" w14:textId="499065BE" w:rsidR="006E5484" w:rsidRPr="007C20EE" w:rsidRDefault="00FB2FEF">
      <w:pPr>
        <w:pStyle w:val="ListParagraph"/>
        <w:numPr>
          <w:ilvl w:val="0"/>
          <w:numId w:val="6"/>
        </w:numPr>
        <w:spacing w:after="0" w:line="240" w:lineRule="auto"/>
        <w:ind w:left="567" w:hanging="567"/>
        <w:jc w:val="both"/>
        <w:rPr>
          <w:lang w:val="es-ES"/>
        </w:rPr>
      </w:pPr>
      <w:r w:rsidRPr="007C20EE">
        <w:rPr>
          <w:rFonts w:cs="Arial"/>
          <w:lang w:val="es-ES"/>
        </w:rPr>
        <w:t xml:space="preserve">Dado el muy preocupante estado de conservación de muchas especies y poblaciones de cetáceos, tal como se demuestra claramente en la </w:t>
      </w:r>
      <w:r w:rsidR="00000000">
        <w:fldChar w:fldCharType="begin"/>
      </w:r>
      <w:r w:rsidR="00000000" w:rsidRPr="00F824CE">
        <w:rPr>
          <w:lang w:val="es-ES"/>
        </w:rPr>
        <w:instrText>HYPERLINK "https://www.cms.int/en/document/review-support-development-second-cms-cetacean-programme-work-2024-2035"</w:instrText>
      </w:r>
      <w:r w:rsidR="00000000">
        <w:fldChar w:fldCharType="separate"/>
      </w:r>
      <w:r w:rsidRPr="007C20EE">
        <w:rPr>
          <w:rStyle w:val="Hyperlink"/>
          <w:rFonts w:cs="Arial"/>
          <w:lang w:val="es-ES"/>
        </w:rPr>
        <w:t>revisión</w:t>
      </w:r>
      <w:r w:rsidR="00000000">
        <w:rPr>
          <w:rStyle w:val="Hyperlink"/>
          <w:rFonts w:cs="Arial"/>
          <w:lang w:val="es-ES"/>
        </w:rPr>
        <w:fldChar w:fldCharType="end"/>
      </w:r>
      <w:r w:rsidRPr="007C20EE">
        <w:rPr>
          <w:rFonts w:cs="Arial"/>
          <w:lang w:val="es-ES"/>
        </w:rPr>
        <w:t xml:space="preserve">, existe una clara necesidad de </w:t>
      </w:r>
      <w:r w:rsidR="008D0973">
        <w:rPr>
          <w:rFonts w:cs="Arial"/>
          <w:lang w:val="es-ES"/>
        </w:rPr>
        <w:t>centrarse</w:t>
      </w:r>
      <w:r w:rsidRPr="007C20EE">
        <w:rPr>
          <w:rFonts w:cs="Arial"/>
          <w:lang w:val="es-ES"/>
        </w:rPr>
        <w:t xml:space="preserve"> en las acciones de conservación necesarias para este grupo taxonómico. El proyecto de </w:t>
      </w:r>
      <w:r w:rsidR="00F202C9">
        <w:rPr>
          <w:rFonts w:cs="Arial"/>
          <w:lang w:val="es-ES"/>
        </w:rPr>
        <w:t>R</w:t>
      </w:r>
      <w:r w:rsidRPr="007C20EE">
        <w:rPr>
          <w:rFonts w:cs="Arial"/>
          <w:lang w:val="es-ES"/>
        </w:rPr>
        <w:t xml:space="preserve">esolución y los proyectos de Decisión incluidos en el presente documento </w:t>
      </w:r>
      <w:r w:rsidR="00DA76FF">
        <w:rPr>
          <w:rFonts w:cs="Arial"/>
          <w:lang w:val="es-ES"/>
        </w:rPr>
        <w:t>buscan</w:t>
      </w:r>
      <w:r w:rsidRPr="007C20EE">
        <w:rPr>
          <w:rFonts w:cs="Arial"/>
          <w:lang w:val="es-ES"/>
        </w:rPr>
        <w:t xml:space="preserve"> facilitar ese enfoque.</w:t>
      </w:r>
    </w:p>
    <w:p w14:paraId="1E1B11EF" w14:textId="77777777" w:rsidR="006E5484" w:rsidRPr="007C20EE" w:rsidRDefault="006E5484">
      <w:pPr>
        <w:pStyle w:val="ListParagraph"/>
        <w:spacing w:after="0" w:line="240" w:lineRule="auto"/>
        <w:ind w:left="567"/>
        <w:jc w:val="both"/>
        <w:rPr>
          <w:rFonts w:cs="Arial"/>
          <w:lang w:val="es-ES"/>
        </w:rPr>
      </w:pPr>
    </w:p>
    <w:p w14:paraId="4A9A6DAE" w14:textId="49D32F29" w:rsidR="006E5484" w:rsidRPr="007C20EE" w:rsidRDefault="00FB2FEF">
      <w:pPr>
        <w:pStyle w:val="ListParagraph"/>
        <w:numPr>
          <w:ilvl w:val="0"/>
          <w:numId w:val="6"/>
        </w:numPr>
        <w:spacing w:after="0" w:line="240" w:lineRule="auto"/>
        <w:ind w:left="567" w:hanging="567"/>
        <w:jc w:val="both"/>
        <w:rPr>
          <w:lang w:val="es-ES"/>
        </w:rPr>
      </w:pPr>
      <w:r w:rsidRPr="007C20EE">
        <w:rPr>
          <w:rFonts w:cs="Arial"/>
          <w:lang w:val="es-ES"/>
        </w:rPr>
        <w:t xml:space="preserve">Dado el </w:t>
      </w:r>
      <w:r w:rsidR="008F0E11">
        <w:rPr>
          <w:rFonts w:cs="Arial"/>
          <w:lang w:val="es-ES"/>
        </w:rPr>
        <w:t xml:space="preserve">diverso </w:t>
      </w:r>
      <w:r w:rsidRPr="007C20EE">
        <w:rPr>
          <w:rFonts w:cs="Arial"/>
          <w:lang w:val="es-ES"/>
        </w:rPr>
        <w:t xml:space="preserve">ámbito de las Decisiones adoptadas en la COP13 </w:t>
      </w:r>
      <w:r w:rsidR="008F0E11">
        <w:rPr>
          <w:rFonts w:cs="Arial"/>
          <w:lang w:val="es-ES"/>
        </w:rPr>
        <w:t>en cuanto a</w:t>
      </w:r>
      <w:r w:rsidRPr="007C20EE">
        <w:rPr>
          <w:rFonts w:cs="Arial"/>
          <w:lang w:val="es-ES"/>
        </w:rPr>
        <w:t xml:space="preserve"> los cetáceos, se han preparado para cada grupo distintos conjuntos de proyectos de Decisión, donde se incluyen el funcionamiento del ecosistema y dos iniciativas regionales relacionadas con los cetáceos: el Plan de Acción potencial para los Cetáceos en la Región del Mar Rojo y el Plan de Acción para la Protección y Conservación de las Ballenas del Atlántico Sur.</w:t>
      </w:r>
    </w:p>
    <w:p w14:paraId="2AF6716B" w14:textId="77777777" w:rsidR="006E5484" w:rsidRPr="007C20EE" w:rsidRDefault="006E5484">
      <w:pPr>
        <w:spacing w:after="0" w:line="240" w:lineRule="auto"/>
        <w:jc w:val="both"/>
        <w:rPr>
          <w:rFonts w:cs="Arial"/>
          <w:lang w:val="es-ES"/>
        </w:rPr>
      </w:pPr>
    </w:p>
    <w:p w14:paraId="3B2ACAD2" w14:textId="77777777" w:rsidR="00B23CE8" w:rsidRDefault="00B23CE8">
      <w:pPr>
        <w:spacing w:after="0" w:line="240" w:lineRule="auto"/>
        <w:rPr>
          <w:rFonts w:cs="Arial"/>
          <w:u w:val="single"/>
          <w:lang w:val="es-ES"/>
        </w:rPr>
      </w:pPr>
      <w:r>
        <w:rPr>
          <w:rFonts w:cs="Arial"/>
          <w:u w:val="single"/>
          <w:lang w:val="es-ES"/>
        </w:rPr>
        <w:br w:type="page"/>
      </w:r>
    </w:p>
    <w:p w14:paraId="4B69E033" w14:textId="355FE6EC" w:rsidR="006E5484" w:rsidRPr="007C20EE" w:rsidRDefault="00FB2FEF">
      <w:pPr>
        <w:spacing w:after="0" w:line="240" w:lineRule="auto"/>
        <w:rPr>
          <w:lang w:val="es-ES"/>
        </w:rPr>
      </w:pPr>
      <w:r w:rsidRPr="007C20EE">
        <w:rPr>
          <w:rFonts w:cs="Arial"/>
          <w:u w:val="single"/>
          <w:lang w:val="es-ES"/>
        </w:rPr>
        <w:lastRenderedPageBreak/>
        <w:t>Acciones recomendadas</w:t>
      </w:r>
    </w:p>
    <w:p w14:paraId="37CAE58F" w14:textId="77777777" w:rsidR="006E5484" w:rsidRPr="007C20EE" w:rsidRDefault="006E5484">
      <w:pPr>
        <w:spacing w:after="0" w:line="240" w:lineRule="auto"/>
        <w:rPr>
          <w:rFonts w:cs="Arial"/>
          <w:lang w:val="es-ES"/>
        </w:rPr>
      </w:pPr>
    </w:p>
    <w:p w14:paraId="7DD58167" w14:textId="77777777" w:rsidR="006E5484" w:rsidRPr="007C20EE" w:rsidRDefault="00FB2FEF">
      <w:pPr>
        <w:widowControl w:val="0"/>
        <w:numPr>
          <w:ilvl w:val="0"/>
          <w:numId w:val="6"/>
        </w:numPr>
        <w:spacing w:after="0" w:line="240" w:lineRule="auto"/>
        <w:ind w:left="567" w:hanging="567"/>
        <w:jc w:val="both"/>
        <w:rPr>
          <w:lang w:val="es-ES"/>
        </w:rPr>
      </w:pPr>
      <w:r w:rsidRPr="007C20EE">
        <w:rPr>
          <w:rFonts w:cs="Arial"/>
          <w:lang w:val="es-ES" w:eastAsia="es-ES"/>
        </w:rPr>
        <w:t>Se recomienda a la Conferencia de las Partes que:</w:t>
      </w:r>
    </w:p>
    <w:p w14:paraId="02D24030" w14:textId="77777777" w:rsidR="006E5484" w:rsidRPr="007C20EE" w:rsidRDefault="006E5484">
      <w:pPr>
        <w:spacing w:after="0" w:line="240" w:lineRule="auto"/>
        <w:jc w:val="both"/>
        <w:rPr>
          <w:rFonts w:cs="Arial"/>
          <w:lang w:val="es-ES"/>
        </w:rPr>
      </w:pPr>
    </w:p>
    <w:p w14:paraId="56F516FA" w14:textId="3E1964D3" w:rsidR="006E5484" w:rsidRPr="007C20EE" w:rsidRDefault="00E14C4B" w:rsidP="00B23CE8">
      <w:pPr>
        <w:pStyle w:val="Secondnumbering"/>
        <w:ind w:left="1080" w:hanging="540"/>
        <w:jc w:val="both"/>
        <w:rPr>
          <w:lang w:val="es-ES"/>
        </w:rPr>
      </w:pPr>
      <w:r>
        <w:rPr>
          <w:rFonts w:cs="Arial"/>
          <w:lang w:val="es-ES"/>
        </w:rPr>
        <w:t>tome nota de</w:t>
      </w:r>
      <w:r w:rsidR="00FB2FEF" w:rsidRPr="007C20EE">
        <w:rPr>
          <w:rFonts w:cs="Arial"/>
          <w:lang w:val="es-ES"/>
        </w:rPr>
        <w:t xml:space="preserve"> los informes y recomendaciones incluidos en </w:t>
      </w:r>
      <w:r w:rsidR="00000000">
        <w:fldChar w:fldCharType="begin"/>
      </w:r>
      <w:r w:rsidR="00000000" w:rsidRPr="00F824CE">
        <w:rPr>
          <w:lang w:val="es-ES"/>
        </w:rPr>
        <w:instrText>HYPERLINK "https://www.cms.int/en/document/review-support-development-second-cms-cetacean-programme-work-2024-2035"</w:instrText>
      </w:r>
      <w:r w:rsidR="00000000">
        <w:fldChar w:fldCharType="separate"/>
      </w:r>
      <w:r w:rsidR="00A03D30" w:rsidRPr="007C20EE">
        <w:rPr>
          <w:rStyle w:val="Hyperlink"/>
          <w:rFonts w:cs="Arial"/>
          <w:lang w:val="es-ES"/>
        </w:rPr>
        <w:t>UNEP/CMS/COP14/Inf.27.5.1a</w:t>
      </w:r>
      <w:r w:rsidR="00000000">
        <w:rPr>
          <w:rStyle w:val="Hyperlink"/>
          <w:rFonts w:cs="Arial"/>
          <w:lang w:val="es-ES"/>
        </w:rPr>
        <w:fldChar w:fldCharType="end"/>
      </w:r>
      <w:r w:rsidR="00FB2FEF" w:rsidRPr="007C20EE">
        <w:rPr>
          <w:rFonts w:cs="Arial"/>
          <w:lang w:val="es-ES"/>
        </w:rPr>
        <w:t xml:space="preserve"> y </w:t>
      </w:r>
      <w:r w:rsidR="00000000">
        <w:fldChar w:fldCharType="begin"/>
      </w:r>
      <w:r w:rsidR="00000000" w:rsidRPr="00F824CE">
        <w:rPr>
          <w:lang w:val="es-ES"/>
        </w:rPr>
        <w:instrText>HYPERLINK "https://www.cms.int/en/document/compilation-recommendations-could-be-directed-scientific-council-cop14-and-future-cops"</w:instrText>
      </w:r>
      <w:r w:rsidR="00000000">
        <w:fldChar w:fldCharType="separate"/>
      </w:r>
      <w:r w:rsidR="00A03D30" w:rsidRPr="007C20EE">
        <w:rPr>
          <w:rStyle w:val="Hyperlink"/>
          <w:rFonts w:cs="Arial"/>
          <w:lang w:val="es-ES"/>
        </w:rPr>
        <w:t>UNEP/CMS/COP14/Inf.27.5.1b</w:t>
      </w:r>
      <w:r w:rsidR="00000000">
        <w:rPr>
          <w:rStyle w:val="Hyperlink"/>
          <w:rFonts w:cs="Arial"/>
          <w:lang w:val="es-ES"/>
        </w:rPr>
        <w:fldChar w:fldCharType="end"/>
      </w:r>
      <w:r w:rsidR="00FB2FEF" w:rsidRPr="007C20EE">
        <w:rPr>
          <w:rFonts w:cs="Arial"/>
          <w:lang w:val="es-ES"/>
        </w:rPr>
        <w:t>;</w:t>
      </w:r>
    </w:p>
    <w:p w14:paraId="137F4EBD" w14:textId="77777777" w:rsidR="006E5484" w:rsidRPr="007C20EE" w:rsidRDefault="006E5484" w:rsidP="00B23CE8">
      <w:pPr>
        <w:pStyle w:val="ListParagraph"/>
        <w:spacing w:after="0" w:line="240" w:lineRule="auto"/>
        <w:ind w:left="1080" w:hanging="540"/>
        <w:contextualSpacing w:val="0"/>
        <w:jc w:val="both"/>
        <w:rPr>
          <w:lang w:val="es-ES"/>
        </w:rPr>
      </w:pPr>
    </w:p>
    <w:p w14:paraId="15FC71F1" w14:textId="2FBE3C40" w:rsidR="006E5484" w:rsidRPr="007C20EE" w:rsidRDefault="00E14C4B" w:rsidP="00B23CE8">
      <w:pPr>
        <w:pStyle w:val="Secondnumbering"/>
        <w:ind w:left="1080" w:hanging="540"/>
        <w:jc w:val="both"/>
        <w:rPr>
          <w:lang w:val="es-ES"/>
        </w:rPr>
      </w:pPr>
      <w:r>
        <w:rPr>
          <w:lang w:val="es-ES"/>
        </w:rPr>
        <w:t>tome nota de</w:t>
      </w:r>
      <w:r w:rsidR="00FB2FEF" w:rsidRPr="007C20EE">
        <w:rPr>
          <w:lang w:val="es-ES"/>
        </w:rPr>
        <w:t xml:space="preserve"> las recomendaciones de conservación de los Estados del área de distribución acerca de las especies de cetáceos </w:t>
      </w:r>
      <w:r w:rsidR="005E2345">
        <w:rPr>
          <w:lang w:val="es-ES"/>
        </w:rPr>
        <w:t>específicas contenidas</w:t>
      </w:r>
      <w:r w:rsidR="00FB2FEF" w:rsidRPr="007C20EE">
        <w:rPr>
          <w:lang w:val="es-ES"/>
        </w:rPr>
        <w:t xml:space="preserve"> en el Anexo 1 del presente documento.</w:t>
      </w:r>
    </w:p>
    <w:p w14:paraId="10ABF6C2" w14:textId="77777777" w:rsidR="006E5484" w:rsidRPr="007C20EE" w:rsidRDefault="006E5484" w:rsidP="00B23CE8">
      <w:pPr>
        <w:pStyle w:val="Secondnumbering"/>
        <w:numPr>
          <w:ilvl w:val="0"/>
          <w:numId w:val="0"/>
        </w:numPr>
        <w:ind w:left="1080" w:hanging="540"/>
        <w:jc w:val="both"/>
        <w:rPr>
          <w:lang w:val="es-ES"/>
        </w:rPr>
      </w:pPr>
    </w:p>
    <w:p w14:paraId="3026198A" w14:textId="777E85DB" w:rsidR="006E5484" w:rsidRPr="007C20EE" w:rsidRDefault="00E14C4B" w:rsidP="00B23CE8">
      <w:pPr>
        <w:pStyle w:val="Secondnumbering"/>
        <w:ind w:left="1080" w:hanging="540"/>
        <w:jc w:val="both"/>
        <w:rPr>
          <w:lang w:val="es-ES"/>
        </w:rPr>
      </w:pPr>
      <w:r>
        <w:rPr>
          <w:rFonts w:cs="Arial"/>
          <w:lang w:val="es-ES"/>
        </w:rPr>
        <w:t>a</w:t>
      </w:r>
      <w:r w:rsidR="00FB2FEF" w:rsidRPr="007C20EE">
        <w:rPr>
          <w:rFonts w:cs="Arial"/>
          <w:lang w:val="es-ES"/>
        </w:rPr>
        <w:t xml:space="preserve">dopte el proyecto de Resolución que figura en el Anexo 2 del presente documento. </w:t>
      </w:r>
    </w:p>
    <w:p w14:paraId="40AE8B4A" w14:textId="77777777" w:rsidR="006E5484" w:rsidRPr="007C20EE" w:rsidRDefault="006E5484" w:rsidP="00B23CE8">
      <w:pPr>
        <w:pStyle w:val="Secondnumbering"/>
        <w:numPr>
          <w:ilvl w:val="0"/>
          <w:numId w:val="0"/>
        </w:numPr>
        <w:ind w:left="1080" w:hanging="540"/>
        <w:jc w:val="both"/>
        <w:rPr>
          <w:lang w:val="es-ES"/>
        </w:rPr>
      </w:pPr>
    </w:p>
    <w:p w14:paraId="03226CA7" w14:textId="65AF15A7" w:rsidR="006E5484" w:rsidRPr="007C20EE" w:rsidRDefault="00E14C4B" w:rsidP="00B23CE8">
      <w:pPr>
        <w:pStyle w:val="Secondnumbering"/>
        <w:ind w:left="1080" w:hanging="540"/>
        <w:jc w:val="both"/>
        <w:rPr>
          <w:lang w:val="es-ES"/>
        </w:rPr>
      </w:pPr>
      <w:r>
        <w:rPr>
          <w:rFonts w:cs="Arial"/>
          <w:lang w:val="es-ES"/>
        </w:rPr>
        <w:t>a</w:t>
      </w:r>
      <w:r w:rsidR="00FB2FEF" w:rsidRPr="007C20EE">
        <w:rPr>
          <w:rFonts w:cs="Arial"/>
          <w:lang w:val="es-ES"/>
        </w:rPr>
        <w:t>pruebe el proyecto de Decisi</w:t>
      </w:r>
      <w:r>
        <w:rPr>
          <w:rFonts w:cs="Arial"/>
          <w:lang w:val="es-ES"/>
        </w:rPr>
        <w:t>ones</w:t>
      </w:r>
      <w:r w:rsidR="00FB2FEF" w:rsidRPr="007C20EE">
        <w:rPr>
          <w:rFonts w:cs="Arial"/>
          <w:lang w:val="es-ES"/>
        </w:rPr>
        <w:t xml:space="preserve"> que se incluye en el Anexo 3 del presente documento.</w:t>
      </w:r>
    </w:p>
    <w:p w14:paraId="5AAF032E" w14:textId="77777777" w:rsidR="006E5484" w:rsidRPr="007C20EE" w:rsidRDefault="006E5484" w:rsidP="00B23CE8">
      <w:pPr>
        <w:pStyle w:val="Secondnumbering"/>
        <w:numPr>
          <w:ilvl w:val="0"/>
          <w:numId w:val="0"/>
        </w:numPr>
        <w:ind w:left="1080" w:hanging="540"/>
        <w:jc w:val="both"/>
        <w:rPr>
          <w:lang w:val="es-ES"/>
        </w:rPr>
      </w:pPr>
    </w:p>
    <w:p w14:paraId="0719E49E" w14:textId="5B7725C2" w:rsidR="006E5484" w:rsidRPr="007C20EE" w:rsidRDefault="00E14C4B" w:rsidP="00B23CE8">
      <w:pPr>
        <w:pStyle w:val="Secondnumbering"/>
        <w:ind w:left="1080" w:hanging="540"/>
        <w:jc w:val="both"/>
        <w:rPr>
          <w:lang w:val="es-ES"/>
        </w:rPr>
      </w:pPr>
      <w:r>
        <w:rPr>
          <w:rFonts w:cs="Arial"/>
          <w:lang w:val="es-ES"/>
        </w:rPr>
        <w:t>d</w:t>
      </w:r>
      <w:r w:rsidR="00FB2FEF" w:rsidRPr="007C20EE">
        <w:rPr>
          <w:rFonts w:cs="Arial"/>
          <w:lang w:val="es-ES"/>
        </w:rPr>
        <w:t>erogue las Decisiones 13.80-13.85.</w:t>
      </w:r>
    </w:p>
    <w:p w14:paraId="076430E8" w14:textId="77777777" w:rsidR="006E5484" w:rsidRPr="007C20EE" w:rsidRDefault="006E5484" w:rsidP="00B23CE8">
      <w:pPr>
        <w:pStyle w:val="Secondnumbering"/>
        <w:numPr>
          <w:ilvl w:val="0"/>
          <w:numId w:val="0"/>
        </w:numPr>
        <w:ind w:left="1080" w:hanging="540"/>
        <w:jc w:val="both"/>
        <w:rPr>
          <w:lang w:val="es-ES"/>
        </w:rPr>
      </w:pPr>
    </w:p>
    <w:p w14:paraId="29B4EDE7" w14:textId="1164A445" w:rsidR="006E5484" w:rsidRPr="007C20EE" w:rsidRDefault="00E14C4B" w:rsidP="00B23CE8">
      <w:pPr>
        <w:pStyle w:val="Secondnumbering"/>
        <w:ind w:left="1080" w:hanging="540"/>
        <w:jc w:val="both"/>
        <w:rPr>
          <w:lang w:val="es-ES"/>
        </w:rPr>
      </w:pPr>
      <w:bookmarkStart w:id="0" w:name="_Hlk135389050"/>
      <w:r>
        <w:rPr>
          <w:lang w:val="es-ES"/>
        </w:rPr>
        <w:t>e</w:t>
      </w:r>
      <w:r w:rsidR="00FB2FEF" w:rsidRPr="007C20EE">
        <w:rPr>
          <w:lang w:val="es-ES"/>
        </w:rPr>
        <w:t xml:space="preserve">limine la Resolución 10.15 (Rev.COP12) </w:t>
      </w:r>
      <w:r w:rsidR="00FB2FEF" w:rsidRPr="007C20EE">
        <w:rPr>
          <w:i/>
          <w:iCs/>
          <w:lang w:val="es-ES"/>
        </w:rPr>
        <w:t xml:space="preserve">Programa </w:t>
      </w:r>
      <w:r>
        <w:rPr>
          <w:i/>
          <w:iCs/>
          <w:lang w:val="es-ES"/>
        </w:rPr>
        <w:t xml:space="preserve">Mundial </w:t>
      </w:r>
      <w:r w:rsidR="00FB2FEF" w:rsidRPr="007C20EE">
        <w:rPr>
          <w:i/>
          <w:iCs/>
          <w:lang w:val="es-ES"/>
        </w:rPr>
        <w:t>de Trabajo para los Cetáceos</w:t>
      </w:r>
      <w:bookmarkEnd w:id="0"/>
      <w:r w:rsidR="00FB2FEF" w:rsidRPr="007C20EE">
        <w:rPr>
          <w:lang w:val="es-ES"/>
        </w:rPr>
        <w:t>.</w:t>
      </w:r>
    </w:p>
    <w:p w14:paraId="1D17848C" w14:textId="77777777" w:rsidR="006E5484" w:rsidRPr="007C20EE" w:rsidRDefault="006E5484">
      <w:pPr>
        <w:pStyle w:val="Secondnumbering"/>
        <w:numPr>
          <w:ilvl w:val="0"/>
          <w:numId w:val="0"/>
        </w:numPr>
        <w:ind w:left="900"/>
        <w:rPr>
          <w:lang w:val="es-ES"/>
        </w:rPr>
      </w:pPr>
    </w:p>
    <w:p w14:paraId="2A44A93B" w14:textId="77777777" w:rsidR="006E5484" w:rsidRPr="007C20EE" w:rsidRDefault="006E5484">
      <w:pPr>
        <w:pStyle w:val="Secondnumbering"/>
        <w:numPr>
          <w:ilvl w:val="0"/>
          <w:numId w:val="0"/>
        </w:numPr>
        <w:ind w:left="900"/>
        <w:rPr>
          <w:lang w:val="es-ES"/>
        </w:rPr>
      </w:pPr>
    </w:p>
    <w:p w14:paraId="271D0305" w14:textId="77777777" w:rsidR="006E5484" w:rsidRPr="007C20EE" w:rsidRDefault="006E5484">
      <w:pPr>
        <w:spacing w:after="0" w:line="240" w:lineRule="auto"/>
        <w:rPr>
          <w:rFonts w:cs="Arial"/>
          <w:caps/>
          <w:lang w:val="es-ES"/>
        </w:rPr>
        <w:sectPr w:rsidR="006E5484" w:rsidRPr="007C20EE" w:rsidSect="000B244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formProt w:val="0"/>
          <w:titlePg/>
          <w:docGrid w:linePitch="360" w:charSpace="4096"/>
        </w:sectPr>
      </w:pPr>
    </w:p>
    <w:p w14:paraId="1F098E57" w14:textId="77777777" w:rsidR="006E5484" w:rsidRPr="007C20EE" w:rsidRDefault="00FB2FEF">
      <w:pPr>
        <w:pStyle w:val="Secondnumbering"/>
        <w:numPr>
          <w:ilvl w:val="0"/>
          <w:numId w:val="0"/>
        </w:numPr>
        <w:jc w:val="right"/>
        <w:rPr>
          <w:lang w:val="es-ES"/>
        </w:rPr>
      </w:pPr>
      <w:r w:rsidRPr="007C20EE">
        <w:rPr>
          <w:rFonts w:cs="Arial"/>
          <w:b/>
          <w:caps/>
          <w:lang w:val="es-ES"/>
        </w:rPr>
        <w:lastRenderedPageBreak/>
        <w:t>Anexo 1</w:t>
      </w:r>
    </w:p>
    <w:p w14:paraId="4CA669EF" w14:textId="77777777" w:rsidR="006E5484" w:rsidRDefault="006E5484">
      <w:pPr>
        <w:pStyle w:val="Secondnumbering"/>
        <w:numPr>
          <w:ilvl w:val="0"/>
          <w:numId w:val="0"/>
        </w:numPr>
        <w:rPr>
          <w:lang w:val="es-ES"/>
        </w:rPr>
      </w:pPr>
    </w:p>
    <w:p w14:paraId="1FEF0C78" w14:textId="77777777" w:rsidR="00B23CE8" w:rsidRPr="007C20EE" w:rsidRDefault="00B23CE8">
      <w:pPr>
        <w:pStyle w:val="Secondnumbering"/>
        <w:numPr>
          <w:ilvl w:val="0"/>
          <w:numId w:val="0"/>
        </w:numPr>
        <w:rPr>
          <w:lang w:val="es-ES"/>
        </w:rPr>
      </w:pPr>
    </w:p>
    <w:p w14:paraId="0CE95696" w14:textId="77777777" w:rsidR="005E2345" w:rsidRDefault="00FB2FEF" w:rsidP="005E2345">
      <w:pPr>
        <w:pStyle w:val="Secondnumbering"/>
        <w:numPr>
          <w:ilvl w:val="0"/>
          <w:numId w:val="0"/>
        </w:numPr>
        <w:jc w:val="center"/>
        <w:rPr>
          <w:b/>
          <w:bCs/>
          <w:lang w:val="es-ES"/>
        </w:rPr>
      </w:pPr>
      <w:r w:rsidRPr="007C20EE">
        <w:rPr>
          <w:b/>
          <w:bCs/>
          <w:lang w:val="es-ES"/>
        </w:rPr>
        <w:t xml:space="preserve">RECOMENDACIONES DE CONSERVACIÓN PARA LOS ESTADOS DEL ÁREA </w:t>
      </w:r>
    </w:p>
    <w:p w14:paraId="17517204" w14:textId="7E66881E" w:rsidR="006E5484" w:rsidRPr="007C20EE" w:rsidRDefault="00FB2FEF" w:rsidP="00573A4B">
      <w:pPr>
        <w:pStyle w:val="Secondnumbering"/>
        <w:numPr>
          <w:ilvl w:val="0"/>
          <w:numId w:val="0"/>
        </w:numPr>
        <w:jc w:val="center"/>
        <w:rPr>
          <w:lang w:val="es-ES"/>
        </w:rPr>
      </w:pPr>
      <w:r w:rsidRPr="007C20EE">
        <w:rPr>
          <w:b/>
          <w:bCs/>
          <w:lang w:val="es-ES"/>
        </w:rPr>
        <w:t xml:space="preserve">DE DISTRIBUCIÓN </w:t>
      </w:r>
      <w:r w:rsidR="005E2345">
        <w:rPr>
          <w:b/>
          <w:bCs/>
          <w:lang w:val="es-ES"/>
        </w:rPr>
        <w:t>DE</w:t>
      </w:r>
      <w:r w:rsidRPr="007C20EE">
        <w:rPr>
          <w:b/>
          <w:bCs/>
          <w:lang w:val="es-ES"/>
        </w:rPr>
        <w:t xml:space="preserve"> ESPECIES </w:t>
      </w:r>
      <w:r w:rsidR="00573A4B">
        <w:rPr>
          <w:b/>
          <w:bCs/>
          <w:lang w:val="es-ES"/>
        </w:rPr>
        <w:t>ESPECÍFICAS</w:t>
      </w:r>
      <w:r w:rsidR="00573A4B">
        <w:rPr>
          <w:lang w:val="es-ES"/>
        </w:rPr>
        <w:t xml:space="preserve"> </w:t>
      </w:r>
      <w:r w:rsidRPr="007C20EE">
        <w:rPr>
          <w:b/>
          <w:bCs/>
          <w:lang w:val="es-ES"/>
        </w:rPr>
        <w:t>DE CETÁCEOS</w:t>
      </w:r>
      <w:r w:rsidR="005E2345">
        <w:rPr>
          <w:b/>
          <w:bCs/>
          <w:lang w:val="es-ES"/>
        </w:rPr>
        <w:t xml:space="preserve"> </w:t>
      </w:r>
    </w:p>
    <w:p w14:paraId="2A8FD0DB" w14:textId="77777777" w:rsidR="006E5484" w:rsidRPr="007C20EE" w:rsidRDefault="006E5484">
      <w:pPr>
        <w:pStyle w:val="Secondnumbering"/>
        <w:numPr>
          <w:ilvl w:val="0"/>
          <w:numId w:val="0"/>
        </w:numPr>
        <w:jc w:val="center"/>
        <w:rPr>
          <w:b/>
          <w:bCs/>
          <w:lang w:val="es-ES"/>
        </w:rPr>
      </w:pPr>
    </w:p>
    <w:p w14:paraId="6A4C2D62" w14:textId="343E5166" w:rsidR="006E5484" w:rsidRPr="007C20EE" w:rsidRDefault="00FB2FEF">
      <w:pPr>
        <w:pStyle w:val="Secondnumbering"/>
        <w:numPr>
          <w:ilvl w:val="0"/>
          <w:numId w:val="0"/>
        </w:numPr>
        <w:jc w:val="center"/>
        <w:rPr>
          <w:lang w:val="es-ES"/>
        </w:rPr>
      </w:pPr>
      <w:r w:rsidRPr="007C20EE">
        <w:rPr>
          <w:i/>
          <w:iCs/>
          <w:lang w:val="es-ES"/>
        </w:rPr>
        <w:t xml:space="preserve">(Extraído </w:t>
      </w:r>
      <w:r w:rsidR="00C34593">
        <w:rPr>
          <w:i/>
          <w:iCs/>
          <w:lang w:val="es-ES"/>
        </w:rPr>
        <w:t xml:space="preserve">con algunas enmiendas </w:t>
      </w:r>
      <w:r w:rsidRPr="007C20EE">
        <w:rPr>
          <w:i/>
          <w:iCs/>
          <w:lang w:val="es-ES"/>
        </w:rPr>
        <w:t xml:space="preserve">de </w:t>
      </w:r>
      <w:hyperlink r:id="rId21" w:history="1">
        <w:r w:rsidR="00D40585" w:rsidRPr="007C20EE">
          <w:rPr>
            <w:rStyle w:val="Hyperlink"/>
            <w:rFonts w:cs="Arial"/>
            <w:lang w:val="es-ES"/>
          </w:rPr>
          <w:t>UNEP/CMS/COP14/Inf.27.</w:t>
        </w:r>
        <w:proofErr w:type="gramStart"/>
        <w:r w:rsidR="00D40585" w:rsidRPr="007C20EE">
          <w:rPr>
            <w:rStyle w:val="Hyperlink"/>
            <w:rFonts w:cs="Arial"/>
            <w:lang w:val="es-ES"/>
          </w:rPr>
          <w:t>5.1a</w:t>
        </w:r>
        <w:proofErr w:type="gramEnd"/>
      </w:hyperlink>
      <w:r w:rsidRPr="007C20EE">
        <w:rPr>
          <w:i/>
          <w:iCs/>
          <w:lang w:val="es-ES"/>
        </w:rPr>
        <w:t>)</w:t>
      </w:r>
    </w:p>
    <w:p w14:paraId="077601EA" w14:textId="77777777" w:rsidR="006E5484" w:rsidRPr="007C20EE" w:rsidRDefault="006E5484">
      <w:pPr>
        <w:pStyle w:val="Secondnumbering"/>
        <w:numPr>
          <w:ilvl w:val="0"/>
          <w:numId w:val="0"/>
        </w:numPr>
        <w:jc w:val="both"/>
        <w:rPr>
          <w:lang w:val="es-ES"/>
        </w:rPr>
      </w:pPr>
    </w:p>
    <w:p w14:paraId="55342468" w14:textId="77777777" w:rsidR="006E5484" w:rsidRPr="007C20EE" w:rsidRDefault="006E5484">
      <w:pPr>
        <w:pStyle w:val="Secondnumbering"/>
        <w:numPr>
          <w:ilvl w:val="0"/>
          <w:numId w:val="0"/>
        </w:numPr>
        <w:jc w:val="both"/>
        <w:rPr>
          <w:lang w:val="es-ES"/>
        </w:rPr>
      </w:pPr>
    </w:p>
    <w:p w14:paraId="4C657EAD" w14:textId="0B5CB816" w:rsidR="006E5484" w:rsidRPr="007C20EE" w:rsidRDefault="00FB2FEF">
      <w:pPr>
        <w:pStyle w:val="Secondnumbering"/>
        <w:numPr>
          <w:ilvl w:val="0"/>
          <w:numId w:val="0"/>
        </w:numPr>
        <w:jc w:val="both"/>
        <w:rPr>
          <w:lang w:val="es-ES"/>
        </w:rPr>
      </w:pPr>
      <w:r w:rsidRPr="007C20EE">
        <w:rPr>
          <w:lang w:val="es-ES"/>
        </w:rPr>
        <w:t xml:space="preserve">Se recomiendan las acciones siguientes en función de la vulnerabilidad específica de las especies a la amenaza enumerada o la gravedad del impacto sobre las poblaciones. </w:t>
      </w:r>
      <w:r w:rsidR="003A0140" w:rsidRPr="003A0140">
        <w:rPr>
          <w:lang w:val="es-ES"/>
        </w:rPr>
        <w:t>Incluye tanto las especies que figuran en l</w:t>
      </w:r>
      <w:r w:rsidR="003360F2">
        <w:rPr>
          <w:lang w:val="es-ES"/>
        </w:rPr>
        <w:t>os apéndices</w:t>
      </w:r>
      <w:r w:rsidR="003A0140" w:rsidRPr="003A0140">
        <w:rPr>
          <w:lang w:val="es-ES"/>
        </w:rPr>
        <w:t xml:space="preserve"> de la CMS como las que no, y está</w:t>
      </w:r>
      <w:r w:rsidR="00642648">
        <w:rPr>
          <w:lang w:val="es-ES"/>
        </w:rPr>
        <w:t>n</w:t>
      </w:r>
      <w:r w:rsidR="003A0140" w:rsidRPr="003A0140">
        <w:rPr>
          <w:lang w:val="es-ES"/>
        </w:rPr>
        <w:t xml:space="preserve"> destinad</w:t>
      </w:r>
      <w:r w:rsidR="00642648">
        <w:rPr>
          <w:lang w:val="es-ES"/>
        </w:rPr>
        <w:t>as</w:t>
      </w:r>
      <w:r w:rsidR="003A0140" w:rsidRPr="003A0140">
        <w:rPr>
          <w:lang w:val="es-ES"/>
        </w:rPr>
        <w:t xml:space="preserve"> exclusivamente a la información de las Partes que son </w:t>
      </w:r>
      <w:r w:rsidR="00642648">
        <w:rPr>
          <w:lang w:val="es-ES"/>
        </w:rPr>
        <w:t>e</w:t>
      </w:r>
      <w:r w:rsidR="003A0140" w:rsidRPr="003A0140">
        <w:rPr>
          <w:lang w:val="es-ES"/>
        </w:rPr>
        <w:t>stados del área de distribución de estas especies o poblaciones</w:t>
      </w:r>
      <w:r w:rsidR="003360F2">
        <w:rPr>
          <w:lang w:val="es-ES"/>
        </w:rPr>
        <w:t>.</w:t>
      </w:r>
    </w:p>
    <w:p w14:paraId="242EFAEF" w14:textId="77777777" w:rsidR="006E5484" w:rsidRPr="007C20EE" w:rsidRDefault="006E5484">
      <w:pPr>
        <w:spacing w:after="0" w:line="240" w:lineRule="auto"/>
        <w:jc w:val="both"/>
        <w:rPr>
          <w:rFonts w:cs="Arial"/>
          <w:b/>
          <w:bCs/>
          <w:caps/>
          <w:lang w:val="es-ES"/>
        </w:rPr>
      </w:pPr>
    </w:p>
    <w:p w14:paraId="395D5866" w14:textId="14F4D77C" w:rsidR="006E5484" w:rsidRPr="007C20EE" w:rsidRDefault="00FB2FEF">
      <w:pPr>
        <w:spacing w:after="0" w:line="240" w:lineRule="auto"/>
        <w:jc w:val="both"/>
        <w:rPr>
          <w:lang w:val="es-ES"/>
        </w:rPr>
      </w:pPr>
      <w:bookmarkStart w:id="1" w:name="_Toc135306682"/>
      <w:r w:rsidRPr="007C20EE">
        <w:rPr>
          <w:rFonts w:cs="Arial"/>
          <w:b/>
          <w:bCs/>
          <w:lang w:val="es-ES"/>
        </w:rPr>
        <w:t>Inter</w:t>
      </w:r>
      <w:r w:rsidR="00642648">
        <w:rPr>
          <w:rFonts w:cs="Arial"/>
          <w:b/>
          <w:bCs/>
          <w:lang w:val="es-ES"/>
        </w:rPr>
        <w:t>secciones</w:t>
      </w:r>
      <w:r w:rsidRPr="007C20EE">
        <w:rPr>
          <w:rFonts w:cs="Arial"/>
          <w:b/>
          <w:bCs/>
          <w:lang w:val="es-ES"/>
        </w:rPr>
        <w:t xml:space="preserve"> con pesquerías: </w:t>
      </w:r>
      <w:r w:rsidR="00642648">
        <w:rPr>
          <w:rFonts w:cs="Arial"/>
          <w:b/>
          <w:bCs/>
          <w:lang w:val="es-ES"/>
        </w:rPr>
        <w:t>atrapamiento en redes</w:t>
      </w:r>
      <w:r w:rsidRPr="007C20EE">
        <w:rPr>
          <w:rFonts w:cs="Arial"/>
          <w:b/>
          <w:bCs/>
          <w:lang w:val="es-ES"/>
        </w:rPr>
        <w:t xml:space="preserve">, captura incidental y </w:t>
      </w:r>
      <w:r w:rsidR="00642648">
        <w:rPr>
          <w:rFonts w:cs="Arial"/>
          <w:b/>
          <w:bCs/>
          <w:lang w:val="es-ES"/>
        </w:rPr>
        <w:t>agotamiento</w:t>
      </w:r>
      <w:r w:rsidRPr="007C20EE">
        <w:rPr>
          <w:rFonts w:cs="Arial"/>
          <w:b/>
          <w:bCs/>
          <w:lang w:val="es-ES"/>
        </w:rPr>
        <w:t xml:space="preserve"> de presas</w:t>
      </w:r>
      <w:bookmarkEnd w:id="1"/>
    </w:p>
    <w:p w14:paraId="4D151606" w14:textId="77777777" w:rsidR="006E5484" w:rsidRPr="007C20EE" w:rsidRDefault="006E5484">
      <w:pPr>
        <w:spacing w:after="0" w:line="240" w:lineRule="auto"/>
        <w:jc w:val="both"/>
        <w:rPr>
          <w:lang w:val="es-ES"/>
        </w:rPr>
      </w:pPr>
    </w:p>
    <w:p w14:paraId="3CFABD45" w14:textId="184A6365" w:rsidR="006E5484" w:rsidRPr="007C20EE" w:rsidRDefault="00FB2FEF" w:rsidP="00B23CE8">
      <w:pPr>
        <w:pStyle w:val="ListParagraph"/>
        <w:numPr>
          <w:ilvl w:val="0"/>
          <w:numId w:val="19"/>
        </w:numPr>
        <w:spacing w:after="0" w:line="240" w:lineRule="auto"/>
        <w:ind w:left="540" w:hanging="540"/>
        <w:jc w:val="both"/>
        <w:rPr>
          <w:lang w:val="es-ES"/>
        </w:rPr>
      </w:pPr>
      <w:r w:rsidRPr="007C20EE">
        <w:rPr>
          <w:lang w:val="es-ES"/>
        </w:rPr>
        <w:t xml:space="preserve">Los Estados del área de distribución </w:t>
      </w:r>
      <w:r w:rsidR="005B006D">
        <w:rPr>
          <w:lang w:val="es-ES"/>
        </w:rPr>
        <w:t xml:space="preserve">de las siguientes especies </w:t>
      </w:r>
      <w:r w:rsidRPr="007C20EE">
        <w:rPr>
          <w:lang w:val="es-ES"/>
        </w:rPr>
        <w:t xml:space="preserve">deben priorizar la mitigación de la </w:t>
      </w:r>
      <w:r w:rsidRPr="007C20EE">
        <w:rPr>
          <w:u w:val="single"/>
          <w:lang w:val="es-ES"/>
        </w:rPr>
        <w:t>captura incidental</w:t>
      </w:r>
      <w:r w:rsidRPr="007C20EE">
        <w:rPr>
          <w:lang w:val="es-ES"/>
        </w:rPr>
        <w:t xml:space="preserve"> para:</w:t>
      </w:r>
    </w:p>
    <w:p w14:paraId="7A3BD8C7" w14:textId="77777777" w:rsidR="006E5484" w:rsidRPr="007C20EE" w:rsidRDefault="006E5484">
      <w:pPr>
        <w:pStyle w:val="ListParagraph"/>
        <w:spacing w:after="0" w:line="240" w:lineRule="auto"/>
        <w:jc w:val="both"/>
        <w:rPr>
          <w:lang w:val="es-ES"/>
        </w:rPr>
      </w:pPr>
    </w:p>
    <w:p w14:paraId="64F84CE4" w14:textId="311591C0" w:rsidR="006E5484" w:rsidRPr="007C20EE" w:rsidRDefault="00410698" w:rsidP="00B23CE8">
      <w:pPr>
        <w:pStyle w:val="ListParagraph"/>
        <w:numPr>
          <w:ilvl w:val="1"/>
          <w:numId w:val="20"/>
        </w:numPr>
        <w:spacing w:after="0" w:line="240" w:lineRule="auto"/>
        <w:ind w:left="900"/>
        <w:jc w:val="both"/>
        <w:rPr>
          <w:lang w:val="es-ES"/>
        </w:rPr>
      </w:pPr>
      <w:r>
        <w:rPr>
          <w:lang w:val="es-ES"/>
        </w:rPr>
        <w:t>e</w:t>
      </w:r>
      <w:r w:rsidR="00F15843">
        <w:rPr>
          <w:lang w:val="es-ES"/>
        </w:rPr>
        <w:t>l d</w:t>
      </w:r>
      <w:r w:rsidR="00FB2FEF" w:rsidRPr="007C20EE">
        <w:rPr>
          <w:lang w:val="es-ES"/>
        </w:rPr>
        <w:t xml:space="preserve">elfín jorobado </w:t>
      </w:r>
      <w:r w:rsidR="00F15843">
        <w:rPr>
          <w:lang w:val="es-ES"/>
        </w:rPr>
        <w:t>del A</w:t>
      </w:r>
      <w:r w:rsidR="00FB2FEF" w:rsidRPr="007C20EE">
        <w:rPr>
          <w:lang w:val="es-ES"/>
        </w:rPr>
        <w:t>tlántico (</w:t>
      </w:r>
      <w:r w:rsidR="00FB2FEF" w:rsidRPr="007C20EE">
        <w:rPr>
          <w:i/>
          <w:iCs/>
          <w:lang w:val="es-ES"/>
        </w:rPr>
        <w:t xml:space="preserve">Sousa </w:t>
      </w:r>
      <w:proofErr w:type="spellStart"/>
      <w:r w:rsidR="00FB2FEF" w:rsidRPr="007C20EE">
        <w:rPr>
          <w:i/>
          <w:iCs/>
          <w:lang w:val="es-ES"/>
        </w:rPr>
        <w:t>teuszii</w:t>
      </w:r>
      <w:proofErr w:type="spellEnd"/>
      <w:r w:rsidR="00FB2FEF" w:rsidRPr="007C20EE">
        <w:rPr>
          <w:lang w:val="es-ES"/>
        </w:rPr>
        <w:t>, Apéndices I y II) en toda su área</w:t>
      </w:r>
      <w:r w:rsidR="00F15843">
        <w:rPr>
          <w:lang w:val="es-ES"/>
        </w:rPr>
        <w:t xml:space="preserve"> de distribución</w:t>
      </w:r>
      <w:r w:rsidR="00FB2FEF" w:rsidRPr="007C20EE">
        <w:rPr>
          <w:lang w:val="es-ES"/>
        </w:rPr>
        <w:t>, aunque especialmente en el golfo de Guinea.</w:t>
      </w:r>
    </w:p>
    <w:p w14:paraId="24AAB7BF" w14:textId="77777777" w:rsidR="006E5484" w:rsidRPr="007C20EE" w:rsidRDefault="006E5484" w:rsidP="00B23CE8">
      <w:pPr>
        <w:pStyle w:val="ListParagraph"/>
        <w:spacing w:after="0" w:line="240" w:lineRule="auto"/>
        <w:ind w:left="900" w:hanging="360"/>
        <w:jc w:val="both"/>
        <w:rPr>
          <w:lang w:val="es-ES"/>
        </w:rPr>
      </w:pPr>
    </w:p>
    <w:p w14:paraId="4457E9F6" w14:textId="49C16695" w:rsidR="006E5484" w:rsidRPr="007C20EE" w:rsidRDefault="00410698" w:rsidP="00B23CE8">
      <w:pPr>
        <w:pStyle w:val="ListParagraph"/>
        <w:numPr>
          <w:ilvl w:val="1"/>
          <w:numId w:val="20"/>
        </w:numPr>
        <w:spacing w:after="0" w:line="240" w:lineRule="auto"/>
        <w:ind w:left="900"/>
        <w:jc w:val="both"/>
        <w:rPr>
          <w:lang w:val="es-ES"/>
        </w:rPr>
      </w:pPr>
      <w:r>
        <w:rPr>
          <w:lang w:val="es-ES"/>
        </w:rPr>
        <w:t>l</w:t>
      </w:r>
      <w:r w:rsidR="00FB2FEF" w:rsidRPr="007C20EE">
        <w:rPr>
          <w:lang w:val="es-ES"/>
        </w:rPr>
        <w:t>a marsopa común (</w:t>
      </w:r>
      <w:proofErr w:type="spellStart"/>
      <w:r w:rsidR="00FB2FEF" w:rsidRPr="007C20EE">
        <w:rPr>
          <w:i/>
          <w:iCs/>
          <w:lang w:val="es-ES"/>
        </w:rPr>
        <w:t>Phocoena</w:t>
      </w:r>
      <w:proofErr w:type="spellEnd"/>
      <w:r w:rsidR="00FB2FEF" w:rsidRPr="007C20EE">
        <w:rPr>
          <w:i/>
          <w:iCs/>
          <w:lang w:val="es-ES"/>
        </w:rPr>
        <w:t xml:space="preserve"> </w:t>
      </w:r>
      <w:proofErr w:type="spellStart"/>
      <w:r w:rsidR="00FB2FEF" w:rsidRPr="007C20EE">
        <w:rPr>
          <w:i/>
          <w:iCs/>
          <w:lang w:val="es-ES"/>
        </w:rPr>
        <w:t>phocoena</w:t>
      </w:r>
      <w:proofErr w:type="spellEnd"/>
      <w:r w:rsidR="00FB2FEF" w:rsidRPr="007C20EE">
        <w:rPr>
          <w:lang w:val="es-ES"/>
        </w:rPr>
        <w:t xml:space="preserve">, Apéndice II, incluidas las poblaciones </w:t>
      </w:r>
      <w:r w:rsidR="0058243C">
        <w:rPr>
          <w:lang w:val="es-ES"/>
        </w:rPr>
        <w:t>específicas</w:t>
      </w:r>
      <w:r w:rsidR="00FB2FEF" w:rsidRPr="007C20EE">
        <w:rPr>
          <w:lang w:val="es-ES"/>
        </w:rPr>
        <w:t xml:space="preserve"> del mar Báltico</w:t>
      </w:r>
      <w:r w:rsidR="0058243C">
        <w:rPr>
          <w:lang w:val="es-ES"/>
        </w:rPr>
        <w:t xml:space="preserve"> y la Península Ibérica</w:t>
      </w:r>
      <w:r w:rsidR="00FB2FEF" w:rsidRPr="007C20EE">
        <w:rPr>
          <w:lang w:val="es-ES"/>
        </w:rPr>
        <w:t xml:space="preserve">), </w:t>
      </w:r>
      <w:r w:rsidR="0058243C">
        <w:rPr>
          <w:lang w:val="es-ES"/>
        </w:rPr>
        <w:t xml:space="preserve">el </w:t>
      </w:r>
      <w:r w:rsidR="00FB2FEF" w:rsidRPr="007C20EE">
        <w:rPr>
          <w:lang w:val="es-ES"/>
        </w:rPr>
        <w:t>delfín común (</w:t>
      </w:r>
      <w:proofErr w:type="spellStart"/>
      <w:r w:rsidR="00FB2FEF" w:rsidRPr="007C20EE">
        <w:rPr>
          <w:i/>
          <w:lang w:val="es-ES"/>
        </w:rPr>
        <w:t>Delphinus</w:t>
      </w:r>
      <w:proofErr w:type="spellEnd"/>
      <w:r w:rsidR="00FB2FEF" w:rsidRPr="007C20EE">
        <w:rPr>
          <w:i/>
          <w:lang w:val="es-ES"/>
        </w:rPr>
        <w:t xml:space="preserve"> </w:t>
      </w:r>
      <w:proofErr w:type="spellStart"/>
      <w:r w:rsidR="00FB2FEF" w:rsidRPr="007C20EE">
        <w:rPr>
          <w:i/>
          <w:lang w:val="es-ES"/>
        </w:rPr>
        <w:t>delphis</w:t>
      </w:r>
      <w:proofErr w:type="spellEnd"/>
      <w:r w:rsidR="00FB2FEF" w:rsidRPr="007C20EE">
        <w:rPr>
          <w:lang w:val="es-ES"/>
        </w:rPr>
        <w:t>, Apéndices I y II) y el delfín mular (</w:t>
      </w:r>
      <w:proofErr w:type="spellStart"/>
      <w:r w:rsidR="00FB2FEF" w:rsidRPr="007C20EE">
        <w:rPr>
          <w:i/>
          <w:iCs/>
          <w:lang w:val="es-ES"/>
        </w:rPr>
        <w:t>Tursiops</w:t>
      </w:r>
      <w:proofErr w:type="spellEnd"/>
      <w:r w:rsidR="00FB2FEF" w:rsidRPr="007C20EE">
        <w:rPr>
          <w:i/>
          <w:iCs/>
          <w:lang w:val="es-ES"/>
        </w:rPr>
        <w:t xml:space="preserve"> </w:t>
      </w:r>
      <w:proofErr w:type="spellStart"/>
      <w:r w:rsidR="00FB2FEF" w:rsidRPr="007C20EE">
        <w:rPr>
          <w:i/>
          <w:iCs/>
          <w:lang w:val="es-ES"/>
        </w:rPr>
        <w:t>truncatus</w:t>
      </w:r>
      <w:proofErr w:type="spellEnd"/>
      <w:r w:rsidR="00FB2FEF" w:rsidRPr="007C20EE">
        <w:rPr>
          <w:lang w:val="es-ES"/>
        </w:rPr>
        <w:t>, App II), el delfín listado (</w:t>
      </w:r>
      <w:proofErr w:type="spellStart"/>
      <w:r w:rsidR="00FB2FEF" w:rsidRPr="007C20EE">
        <w:rPr>
          <w:i/>
          <w:iCs/>
          <w:lang w:val="es-ES"/>
        </w:rPr>
        <w:t>Stenella</w:t>
      </w:r>
      <w:proofErr w:type="spellEnd"/>
      <w:r w:rsidR="00FB2FEF" w:rsidRPr="007C20EE">
        <w:rPr>
          <w:i/>
          <w:iCs/>
          <w:lang w:val="es-ES"/>
        </w:rPr>
        <w:t xml:space="preserve"> </w:t>
      </w:r>
      <w:proofErr w:type="spellStart"/>
      <w:r w:rsidR="00FB2FEF" w:rsidRPr="007C20EE">
        <w:rPr>
          <w:i/>
          <w:iCs/>
          <w:lang w:val="es-ES"/>
        </w:rPr>
        <w:t>coeruleoalba</w:t>
      </w:r>
      <w:proofErr w:type="spellEnd"/>
      <w:r w:rsidR="00FB2FEF" w:rsidRPr="007C20EE">
        <w:rPr>
          <w:lang w:val="es-ES"/>
        </w:rPr>
        <w:t>, Apéndice II) y el cachalote (</w:t>
      </w:r>
      <w:proofErr w:type="spellStart"/>
      <w:r w:rsidR="00FB2FEF" w:rsidRPr="007C20EE">
        <w:rPr>
          <w:i/>
          <w:iCs/>
          <w:lang w:val="es-ES"/>
        </w:rPr>
        <w:t>Physeter</w:t>
      </w:r>
      <w:proofErr w:type="spellEnd"/>
      <w:r w:rsidR="00FB2FEF" w:rsidRPr="007C20EE">
        <w:rPr>
          <w:i/>
          <w:iCs/>
          <w:lang w:val="es-ES"/>
        </w:rPr>
        <w:t xml:space="preserve"> </w:t>
      </w:r>
      <w:proofErr w:type="spellStart"/>
      <w:r w:rsidR="00FB2FEF" w:rsidRPr="007C20EE">
        <w:rPr>
          <w:i/>
          <w:iCs/>
          <w:lang w:val="es-ES"/>
        </w:rPr>
        <w:t>macrocephalus</w:t>
      </w:r>
      <w:proofErr w:type="spellEnd"/>
      <w:r w:rsidR="00FB2FEF" w:rsidRPr="007C20EE">
        <w:rPr>
          <w:lang w:val="es-ES"/>
        </w:rPr>
        <w:t>, Apéndice I) en las aguas europeas y circundantes.</w:t>
      </w:r>
    </w:p>
    <w:p w14:paraId="7BB75875" w14:textId="77777777" w:rsidR="006E5484" w:rsidRPr="007C20EE" w:rsidRDefault="006E5484" w:rsidP="00B23CE8">
      <w:pPr>
        <w:pStyle w:val="ListParagraph"/>
        <w:spacing w:after="0" w:line="240" w:lineRule="auto"/>
        <w:ind w:left="900" w:hanging="360"/>
        <w:jc w:val="both"/>
        <w:rPr>
          <w:lang w:val="es-ES"/>
        </w:rPr>
      </w:pPr>
    </w:p>
    <w:p w14:paraId="43C97564" w14:textId="6F582446" w:rsidR="006E5484" w:rsidRPr="007C20EE" w:rsidRDefault="00410698" w:rsidP="00B23CE8">
      <w:pPr>
        <w:pStyle w:val="ListParagraph"/>
        <w:numPr>
          <w:ilvl w:val="1"/>
          <w:numId w:val="20"/>
        </w:numPr>
        <w:spacing w:after="0" w:line="240" w:lineRule="auto"/>
        <w:ind w:left="900"/>
        <w:jc w:val="both"/>
        <w:rPr>
          <w:lang w:val="es-ES"/>
        </w:rPr>
      </w:pPr>
      <w:r>
        <w:rPr>
          <w:lang w:val="es-ES"/>
        </w:rPr>
        <w:t>e</w:t>
      </w:r>
      <w:r w:rsidR="00FB2FEF" w:rsidRPr="007C20EE">
        <w:rPr>
          <w:lang w:val="es-ES"/>
        </w:rPr>
        <w:t xml:space="preserve">l delfín de </w:t>
      </w:r>
      <w:proofErr w:type="spellStart"/>
      <w:r w:rsidR="00FB2FEF" w:rsidRPr="007C20EE">
        <w:rPr>
          <w:lang w:val="es-ES"/>
        </w:rPr>
        <w:t>Commerson</w:t>
      </w:r>
      <w:proofErr w:type="spellEnd"/>
      <w:r w:rsidR="00FB2FEF" w:rsidRPr="007C20EE">
        <w:rPr>
          <w:lang w:val="es-ES"/>
        </w:rPr>
        <w:t xml:space="preserve"> (</w:t>
      </w:r>
      <w:proofErr w:type="spellStart"/>
      <w:r w:rsidR="00FB2FEF" w:rsidRPr="007C20EE">
        <w:rPr>
          <w:i/>
          <w:iCs/>
          <w:lang w:val="es-ES"/>
        </w:rPr>
        <w:t>Cephalorhynchus</w:t>
      </w:r>
      <w:proofErr w:type="spellEnd"/>
      <w:r w:rsidR="00FB2FEF" w:rsidRPr="007C20EE">
        <w:rPr>
          <w:i/>
          <w:iCs/>
          <w:lang w:val="es-ES"/>
        </w:rPr>
        <w:t xml:space="preserve"> </w:t>
      </w:r>
      <w:proofErr w:type="spellStart"/>
      <w:r w:rsidR="00FB2FEF" w:rsidRPr="007C20EE">
        <w:rPr>
          <w:i/>
          <w:iCs/>
          <w:lang w:val="es-ES"/>
        </w:rPr>
        <w:t>commersonii</w:t>
      </w:r>
      <w:proofErr w:type="spellEnd"/>
      <w:r w:rsidR="00FB2FEF" w:rsidRPr="007C20EE">
        <w:rPr>
          <w:lang w:val="es-ES"/>
        </w:rPr>
        <w:t xml:space="preserve">, Apéndice II), </w:t>
      </w:r>
      <w:r w:rsidR="0058243C">
        <w:rPr>
          <w:lang w:val="es-ES"/>
        </w:rPr>
        <w:t xml:space="preserve">y </w:t>
      </w:r>
      <w:r w:rsidR="00FB2FEF" w:rsidRPr="007C20EE">
        <w:rPr>
          <w:lang w:val="es-ES"/>
        </w:rPr>
        <w:t>el delfín Franciscana (</w:t>
      </w:r>
      <w:proofErr w:type="spellStart"/>
      <w:r w:rsidR="00FB2FEF" w:rsidRPr="007C20EE">
        <w:rPr>
          <w:i/>
          <w:iCs/>
          <w:lang w:val="es-ES"/>
        </w:rPr>
        <w:t>Pontoporia</w:t>
      </w:r>
      <w:proofErr w:type="spellEnd"/>
      <w:r w:rsidR="00FB2FEF" w:rsidRPr="007C20EE">
        <w:rPr>
          <w:i/>
          <w:iCs/>
          <w:lang w:val="es-ES"/>
        </w:rPr>
        <w:t xml:space="preserve"> </w:t>
      </w:r>
      <w:proofErr w:type="spellStart"/>
      <w:r w:rsidR="00FB2FEF" w:rsidRPr="007C20EE">
        <w:rPr>
          <w:i/>
          <w:iCs/>
          <w:lang w:val="es-ES"/>
        </w:rPr>
        <w:t>blainvillei</w:t>
      </w:r>
      <w:proofErr w:type="spellEnd"/>
      <w:r w:rsidR="00FB2FEF" w:rsidRPr="007C20EE">
        <w:rPr>
          <w:lang w:val="es-ES"/>
        </w:rPr>
        <w:t xml:space="preserve">, Apéndices I y II) en el Atlántico </w:t>
      </w:r>
      <w:r>
        <w:rPr>
          <w:lang w:val="es-ES"/>
        </w:rPr>
        <w:t>s</w:t>
      </w:r>
      <w:r w:rsidR="00FB2FEF" w:rsidRPr="007C20EE">
        <w:rPr>
          <w:lang w:val="es-ES"/>
        </w:rPr>
        <w:t>uroccidental.</w:t>
      </w:r>
    </w:p>
    <w:p w14:paraId="22A964F5" w14:textId="77777777" w:rsidR="006E5484" w:rsidRPr="007C20EE" w:rsidRDefault="006E5484" w:rsidP="00B23CE8">
      <w:pPr>
        <w:pStyle w:val="ListParagraph"/>
        <w:spacing w:after="0" w:line="240" w:lineRule="auto"/>
        <w:ind w:left="900" w:hanging="360"/>
        <w:jc w:val="both"/>
        <w:rPr>
          <w:lang w:val="es-ES"/>
        </w:rPr>
      </w:pPr>
    </w:p>
    <w:p w14:paraId="5792C67F" w14:textId="45E7B4EE" w:rsidR="006E5484" w:rsidRPr="007C20EE" w:rsidRDefault="00410698" w:rsidP="00B23CE8">
      <w:pPr>
        <w:pStyle w:val="ListParagraph"/>
        <w:numPr>
          <w:ilvl w:val="1"/>
          <w:numId w:val="20"/>
        </w:numPr>
        <w:spacing w:after="0" w:line="240" w:lineRule="auto"/>
        <w:ind w:left="900"/>
        <w:jc w:val="both"/>
        <w:rPr>
          <w:lang w:val="es-ES"/>
        </w:rPr>
      </w:pPr>
      <w:r>
        <w:rPr>
          <w:lang w:val="es-ES"/>
        </w:rPr>
        <w:t>e</w:t>
      </w:r>
      <w:r w:rsidR="00FB2FEF" w:rsidRPr="007C20EE">
        <w:rPr>
          <w:lang w:val="es-ES"/>
        </w:rPr>
        <w:t>l delfín mular (</w:t>
      </w:r>
      <w:proofErr w:type="spellStart"/>
      <w:r w:rsidR="00FB2FEF" w:rsidRPr="007C20EE">
        <w:rPr>
          <w:i/>
          <w:iCs/>
          <w:lang w:val="es-ES"/>
        </w:rPr>
        <w:t>Tursiops</w:t>
      </w:r>
      <w:proofErr w:type="spellEnd"/>
      <w:r w:rsidR="00FB2FEF" w:rsidRPr="007C20EE">
        <w:rPr>
          <w:i/>
          <w:iCs/>
          <w:lang w:val="es-ES"/>
        </w:rPr>
        <w:t xml:space="preserve"> </w:t>
      </w:r>
      <w:proofErr w:type="spellStart"/>
      <w:r w:rsidR="00FB2FEF" w:rsidRPr="007C20EE">
        <w:rPr>
          <w:i/>
          <w:iCs/>
          <w:lang w:val="es-ES"/>
        </w:rPr>
        <w:t>truncatus</w:t>
      </w:r>
      <w:proofErr w:type="spellEnd"/>
      <w:r w:rsidR="00FB2FEF" w:rsidRPr="007C20EE">
        <w:rPr>
          <w:lang w:val="es-ES"/>
        </w:rPr>
        <w:t>, Apéndice II), y el delfín manchado del Atlántico (</w:t>
      </w:r>
      <w:proofErr w:type="spellStart"/>
      <w:r w:rsidR="00FB2FEF" w:rsidRPr="007C20EE">
        <w:rPr>
          <w:i/>
          <w:iCs/>
          <w:lang w:val="es-ES"/>
        </w:rPr>
        <w:t>Stenella</w:t>
      </w:r>
      <w:proofErr w:type="spellEnd"/>
      <w:r w:rsidR="00FB2FEF" w:rsidRPr="007C20EE">
        <w:rPr>
          <w:i/>
          <w:iCs/>
          <w:lang w:val="es-ES"/>
        </w:rPr>
        <w:t xml:space="preserve"> </w:t>
      </w:r>
      <w:proofErr w:type="spellStart"/>
      <w:r w:rsidR="00FB2FEF" w:rsidRPr="007C20EE">
        <w:rPr>
          <w:i/>
          <w:iCs/>
          <w:lang w:val="es-ES"/>
        </w:rPr>
        <w:t>frontalis</w:t>
      </w:r>
      <w:proofErr w:type="spellEnd"/>
      <w:r w:rsidR="00FB2FEF" w:rsidRPr="007C20EE">
        <w:rPr>
          <w:lang w:val="es-ES"/>
        </w:rPr>
        <w:t>, no enumerado) en el golfo de México.</w:t>
      </w:r>
    </w:p>
    <w:p w14:paraId="34D5D885" w14:textId="77777777" w:rsidR="006E5484" w:rsidRPr="007C20EE" w:rsidRDefault="006E5484" w:rsidP="00B23CE8">
      <w:pPr>
        <w:pStyle w:val="ListParagraph"/>
        <w:spacing w:after="0" w:line="240" w:lineRule="auto"/>
        <w:ind w:left="900" w:hanging="360"/>
        <w:jc w:val="both"/>
        <w:rPr>
          <w:lang w:val="es-ES"/>
        </w:rPr>
      </w:pPr>
    </w:p>
    <w:p w14:paraId="0AE02CC1" w14:textId="01418CDB" w:rsidR="006E5484" w:rsidRPr="007C20EE" w:rsidRDefault="00410698" w:rsidP="00B23CE8">
      <w:pPr>
        <w:pStyle w:val="ListParagraph"/>
        <w:numPr>
          <w:ilvl w:val="1"/>
          <w:numId w:val="20"/>
        </w:numPr>
        <w:spacing w:after="0" w:line="240" w:lineRule="auto"/>
        <w:ind w:left="900"/>
        <w:jc w:val="both"/>
        <w:rPr>
          <w:lang w:val="es-ES"/>
        </w:rPr>
      </w:pPr>
      <w:r>
        <w:rPr>
          <w:lang w:val="es-ES"/>
        </w:rPr>
        <w:t>l</w:t>
      </w:r>
      <w:r w:rsidR="00FB2FEF" w:rsidRPr="007C20EE">
        <w:rPr>
          <w:lang w:val="es-ES"/>
        </w:rPr>
        <w:t>a marsopa espinosa (</w:t>
      </w:r>
      <w:proofErr w:type="spellStart"/>
      <w:r w:rsidR="00FB2FEF" w:rsidRPr="007C20EE">
        <w:rPr>
          <w:i/>
          <w:iCs/>
          <w:lang w:val="es-ES"/>
        </w:rPr>
        <w:t>Phocoena</w:t>
      </w:r>
      <w:proofErr w:type="spellEnd"/>
      <w:r w:rsidR="00FB2FEF" w:rsidRPr="007C20EE">
        <w:rPr>
          <w:i/>
          <w:iCs/>
          <w:lang w:val="es-ES"/>
        </w:rPr>
        <w:t xml:space="preserve"> </w:t>
      </w:r>
      <w:proofErr w:type="spellStart"/>
      <w:r w:rsidR="00FB2FEF" w:rsidRPr="007C20EE">
        <w:rPr>
          <w:i/>
          <w:iCs/>
          <w:lang w:val="es-ES"/>
        </w:rPr>
        <w:t>spinipinnis</w:t>
      </w:r>
      <w:proofErr w:type="spellEnd"/>
      <w:r w:rsidR="00FB2FEF" w:rsidRPr="007C20EE">
        <w:rPr>
          <w:lang w:val="es-ES"/>
        </w:rPr>
        <w:t xml:space="preserve">, Apéndice II) en el Pacífico </w:t>
      </w:r>
      <w:r>
        <w:rPr>
          <w:lang w:val="es-ES"/>
        </w:rPr>
        <w:t>s</w:t>
      </w:r>
      <w:r w:rsidR="00FB2FEF" w:rsidRPr="007C20EE">
        <w:rPr>
          <w:lang w:val="es-ES"/>
        </w:rPr>
        <w:t>uroriental.</w:t>
      </w:r>
    </w:p>
    <w:p w14:paraId="552191B3" w14:textId="77777777" w:rsidR="006E5484" w:rsidRPr="007C20EE" w:rsidRDefault="006E5484" w:rsidP="00B23CE8">
      <w:pPr>
        <w:pStyle w:val="ListParagraph"/>
        <w:spacing w:after="0" w:line="240" w:lineRule="auto"/>
        <w:ind w:left="900" w:hanging="360"/>
        <w:jc w:val="both"/>
        <w:rPr>
          <w:lang w:val="es-ES"/>
        </w:rPr>
      </w:pPr>
    </w:p>
    <w:p w14:paraId="03DF529A" w14:textId="78C555D3" w:rsidR="006E5484" w:rsidRPr="007C20EE" w:rsidRDefault="00410698" w:rsidP="00B23CE8">
      <w:pPr>
        <w:pStyle w:val="ListParagraph"/>
        <w:numPr>
          <w:ilvl w:val="1"/>
          <w:numId w:val="20"/>
        </w:numPr>
        <w:spacing w:after="0" w:line="240" w:lineRule="auto"/>
        <w:ind w:left="900"/>
        <w:jc w:val="both"/>
        <w:rPr>
          <w:lang w:val="es-ES"/>
        </w:rPr>
      </w:pPr>
      <w:r>
        <w:rPr>
          <w:lang w:val="es-ES"/>
        </w:rPr>
        <w:t>e</w:t>
      </w:r>
      <w:r w:rsidR="00FB2FEF" w:rsidRPr="007C20EE">
        <w:rPr>
          <w:lang w:val="es-ES"/>
        </w:rPr>
        <w:t xml:space="preserve">l delfín del río </w:t>
      </w:r>
      <w:proofErr w:type="spellStart"/>
      <w:r w:rsidR="00FB2FEF" w:rsidRPr="007C20EE">
        <w:rPr>
          <w:lang w:val="es-ES"/>
        </w:rPr>
        <w:t>Irrawaddi</w:t>
      </w:r>
      <w:proofErr w:type="spellEnd"/>
      <w:r w:rsidR="00FB2FEF" w:rsidRPr="007C20EE">
        <w:rPr>
          <w:lang w:val="es-ES"/>
        </w:rPr>
        <w:t xml:space="preserve"> (</w:t>
      </w:r>
      <w:proofErr w:type="spellStart"/>
      <w:r w:rsidR="00FB2FEF" w:rsidRPr="007C20EE">
        <w:rPr>
          <w:i/>
          <w:iCs/>
          <w:lang w:val="es-ES"/>
        </w:rPr>
        <w:t>Orcaella</w:t>
      </w:r>
      <w:proofErr w:type="spellEnd"/>
      <w:r w:rsidR="00FB2FEF" w:rsidRPr="007C20EE">
        <w:rPr>
          <w:i/>
          <w:iCs/>
          <w:lang w:val="es-ES"/>
        </w:rPr>
        <w:t xml:space="preserve"> </w:t>
      </w:r>
      <w:proofErr w:type="spellStart"/>
      <w:r w:rsidR="00FB2FEF" w:rsidRPr="007C20EE">
        <w:rPr>
          <w:i/>
          <w:iCs/>
          <w:lang w:val="es-ES"/>
        </w:rPr>
        <w:t>brevirostris</w:t>
      </w:r>
      <w:proofErr w:type="spellEnd"/>
      <w:r w:rsidR="00FB2FEF" w:rsidRPr="007C20EE">
        <w:rPr>
          <w:lang w:val="es-ES"/>
        </w:rPr>
        <w:t xml:space="preserve">, Apéndices I y II) en toda Asia </w:t>
      </w:r>
      <w:r>
        <w:rPr>
          <w:lang w:val="es-ES"/>
        </w:rPr>
        <w:t>o</w:t>
      </w:r>
      <w:r w:rsidR="00FB2FEF" w:rsidRPr="007C20EE">
        <w:rPr>
          <w:lang w:val="es-ES"/>
        </w:rPr>
        <w:t xml:space="preserve">riental y </w:t>
      </w:r>
      <w:r>
        <w:rPr>
          <w:lang w:val="es-ES"/>
        </w:rPr>
        <w:t>s</w:t>
      </w:r>
      <w:r w:rsidR="00FB2FEF" w:rsidRPr="007C20EE">
        <w:rPr>
          <w:lang w:val="es-ES"/>
        </w:rPr>
        <w:t xml:space="preserve">uroriental, además de la </w:t>
      </w:r>
      <w:proofErr w:type="spellStart"/>
      <w:r w:rsidR="00FB2FEF" w:rsidRPr="007C20EE">
        <w:rPr>
          <w:lang w:val="es-ES"/>
        </w:rPr>
        <w:t>estenela</w:t>
      </w:r>
      <w:proofErr w:type="spellEnd"/>
      <w:r w:rsidR="00FB2FEF" w:rsidRPr="007C20EE">
        <w:rPr>
          <w:lang w:val="es-ES"/>
        </w:rPr>
        <w:t xml:space="preserve"> giradora (</w:t>
      </w:r>
      <w:proofErr w:type="spellStart"/>
      <w:r w:rsidR="00FB2FEF" w:rsidRPr="007C20EE">
        <w:rPr>
          <w:i/>
          <w:iCs/>
          <w:lang w:val="es-ES"/>
        </w:rPr>
        <w:t>Stenella</w:t>
      </w:r>
      <w:proofErr w:type="spellEnd"/>
      <w:r w:rsidR="00FB2FEF" w:rsidRPr="007C20EE">
        <w:rPr>
          <w:i/>
          <w:iCs/>
          <w:lang w:val="es-ES"/>
        </w:rPr>
        <w:t xml:space="preserve"> </w:t>
      </w:r>
      <w:proofErr w:type="spellStart"/>
      <w:r w:rsidR="00FB2FEF" w:rsidRPr="007C20EE">
        <w:rPr>
          <w:i/>
          <w:iCs/>
          <w:lang w:val="es-ES"/>
        </w:rPr>
        <w:t>longirostris</w:t>
      </w:r>
      <w:proofErr w:type="spellEnd"/>
      <w:r w:rsidR="00FB2FEF" w:rsidRPr="007C20EE">
        <w:rPr>
          <w:lang w:val="es-ES"/>
        </w:rPr>
        <w:t>, Apéndice II) y el delfín de Fraser (</w:t>
      </w:r>
      <w:proofErr w:type="spellStart"/>
      <w:r w:rsidR="00FB2FEF" w:rsidRPr="007C20EE">
        <w:rPr>
          <w:i/>
          <w:iCs/>
          <w:lang w:val="es-ES"/>
        </w:rPr>
        <w:t>Lagenodelphis</w:t>
      </w:r>
      <w:proofErr w:type="spellEnd"/>
      <w:r w:rsidR="00FB2FEF" w:rsidRPr="007C20EE">
        <w:rPr>
          <w:i/>
          <w:iCs/>
          <w:lang w:val="es-ES"/>
        </w:rPr>
        <w:t xml:space="preserve"> </w:t>
      </w:r>
      <w:proofErr w:type="spellStart"/>
      <w:r w:rsidR="00FB2FEF" w:rsidRPr="007C20EE">
        <w:rPr>
          <w:i/>
          <w:iCs/>
          <w:lang w:val="es-ES"/>
        </w:rPr>
        <w:t>hosei</w:t>
      </w:r>
      <w:proofErr w:type="spellEnd"/>
      <w:r w:rsidR="00FB2FEF" w:rsidRPr="007C20EE">
        <w:rPr>
          <w:lang w:val="es-ES"/>
        </w:rPr>
        <w:t xml:space="preserve">, Apéndice II) en las Filipinas, la marsopa lisa del río </w:t>
      </w:r>
      <w:proofErr w:type="spellStart"/>
      <w:r w:rsidR="00FB2FEF" w:rsidRPr="007C20EE">
        <w:rPr>
          <w:lang w:val="es-ES"/>
        </w:rPr>
        <w:t>Yangtze</w:t>
      </w:r>
      <w:proofErr w:type="spellEnd"/>
      <w:r w:rsidR="00FB2FEF" w:rsidRPr="007C20EE">
        <w:rPr>
          <w:lang w:val="es-ES"/>
        </w:rPr>
        <w:t xml:space="preserve"> (</w:t>
      </w:r>
      <w:proofErr w:type="spellStart"/>
      <w:r w:rsidR="00FB2FEF" w:rsidRPr="007C20EE">
        <w:rPr>
          <w:i/>
          <w:iCs/>
          <w:lang w:val="es-ES"/>
        </w:rPr>
        <w:t>Neophocaena</w:t>
      </w:r>
      <w:proofErr w:type="spellEnd"/>
      <w:r w:rsidR="00FB2FEF" w:rsidRPr="007C20EE">
        <w:rPr>
          <w:i/>
          <w:iCs/>
          <w:lang w:val="es-ES"/>
        </w:rPr>
        <w:t xml:space="preserve"> </w:t>
      </w:r>
      <w:proofErr w:type="spellStart"/>
      <w:r w:rsidR="00FB2FEF" w:rsidRPr="007C20EE">
        <w:rPr>
          <w:i/>
          <w:iCs/>
          <w:lang w:val="es-ES"/>
        </w:rPr>
        <w:t>asiaeorientalis</w:t>
      </w:r>
      <w:proofErr w:type="spellEnd"/>
      <w:r w:rsidR="00FB2FEF" w:rsidRPr="007C20EE">
        <w:rPr>
          <w:lang w:val="es-ES"/>
        </w:rPr>
        <w:t xml:space="preserve">, Apéndice II) en el río </w:t>
      </w:r>
      <w:proofErr w:type="spellStart"/>
      <w:r w:rsidR="00FB2FEF" w:rsidRPr="007C20EE">
        <w:rPr>
          <w:lang w:val="es-ES"/>
        </w:rPr>
        <w:t>Yangtze</w:t>
      </w:r>
      <w:proofErr w:type="spellEnd"/>
      <w:r w:rsidR="00FB2FEF" w:rsidRPr="007C20EE">
        <w:rPr>
          <w:lang w:val="es-ES"/>
        </w:rPr>
        <w:t xml:space="preserve"> y el delfín jorobado taiwanés (</w:t>
      </w:r>
      <w:r w:rsidR="00FB2FEF" w:rsidRPr="007C20EE">
        <w:rPr>
          <w:i/>
          <w:iCs/>
          <w:lang w:val="es-ES"/>
        </w:rPr>
        <w:t xml:space="preserve">Sousa </w:t>
      </w:r>
      <w:proofErr w:type="spellStart"/>
      <w:r w:rsidR="00FB2FEF" w:rsidRPr="007C20EE">
        <w:rPr>
          <w:i/>
          <w:iCs/>
          <w:lang w:val="es-ES"/>
        </w:rPr>
        <w:t>chinensis</w:t>
      </w:r>
      <w:proofErr w:type="spellEnd"/>
      <w:r w:rsidR="00FB2FEF" w:rsidRPr="007C20EE">
        <w:rPr>
          <w:i/>
          <w:iCs/>
          <w:lang w:val="es-ES"/>
        </w:rPr>
        <w:t xml:space="preserve"> </w:t>
      </w:r>
      <w:proofErr w:type="spellStart"/>
      <w:r w:rsidR="00FB2FEF" w:rsidRPr="007C20EE">
        <w:rPr>
          <w:i/>
          <w:iCs/>
          <w:lang w:val="es-ES"/>
        </w:rPr>
        <w:t>taiwanensis</w:t>
      </w:r>
      <w:proofErr w:type="spellEnd"/>
      <w:r w:rsidR="00FB2FEF" w:rsidRPr="007C20EE">
        <w:rPr>
          <w:lang w:val="es-ES"/>
        </w:rPr>
        <w:t>, Apéndice II);</w:t>
      </w:r>
    </w:p>
    <w:p w14:paraId="297097DE" w14:textId="77777777" w:rsidR="006E5484" w:rsidRPr="007C20EE" w:rsidRDefault="006E5484" w:rsidP="00B23CE8">
      <w:pPr>
        <w:pStyle w:val="ListParagraph"/>
        <w:spacing w:after="0" w:line="240" w:lineRule="auto"/>
        <w:ind w:left="900" w:hanging="360"/>
        <w:jc w:val="both"/>
        <w:rPr>
          <w:lang w:val="es-ES"/>
        </w:rPr>
      </w:pPr>
    </w:p>
    <w:p w14:paraId="1EA36426" w14:textId="7C138DB9" w:rsidR="006E5484" w:rsidRPr="007C20EE" w:rsidRDefault="00410698" w:rsidP="00B23CE8">
      <w:pPr>
        <w:pStyle w:val="ListParagraph"/>
        <w:numPr>
          <w:ilvl w:val="1"/>
          <w:numId w:val="20"/>
        </w:numPr>
        <w:spacing w:after="0" w:line="240" w:lineRule="auto"/>
        <w:ind w:left="900"/>
        <w:jc w:val="both"/>
        <w:rPr>
          <w:lang w:val="es-ES"/>
        </w:rPr>
      </w:pPr>
      <w:r>
        <w:rPr>
          <w:lang w:val="es-ES"/>
        </w:rPr>
        <w:t>e</w:t>
      </w:r>
      <w:r w:rsidR="00FB2FEF" w:rsidRPr="007C20EE">
        <w:rPr>
          <w:lang w:val="es-ES"/>
        </w:rPr>
        <w:t>l delfín jorobado del Indo-Pacífico (</w:t>
      </w:r>
      <w:r w:rsidR="00FB2FEF" w:rsidRPr="007C20EE">
        <w:rPr>
          <w:i/>
          <w:iCs/>
          <w:lang w:val="es-ES"/>
        </w:rPr>
        <w:t xml:space="preserve">Sousa </w:t>
      </w:r>
      <w:proofErr w:type="spellStart"/>
      <w:r w:rsidR="00FB2FEF" w:rsidRPr="007C20EE">
        <w:rPr>
          <w:i/>
          <w:iCs/>
          <w:lang w:val="es-ES"/>
        </w:rPr>
        <w:t>chinensis</w:t>
      </w:r>
      <w:proofErr w:type="spellEnd"/>
      <w:r w:rsidR="00FB2FEF" w:rsidRPr="007C20EE">
        <w:rPr>
          <w:lang w:val="es-ES"/>
        </w:rPr>
        <w:t>, App II), el delfín jorobado del océano Índico (</w:t>
      </w:r>
      <w:r w:rsidR="00FB2FEF" w:rsidRPr="007C20EE">
        <w:rPr>
          <w:i/>
          <w:iCs/>
          <w:lang w:val="es-ES"/>
        </w:rPr>
        <w:t xml:space="preserve">Sousa </w:t>
      </w:r>
      <w:proofErr w:type="spellStart"/>
      <w:r w:rsidR="00FB2FEF" w:rsidRPr="007C20EE">
        <w:rPr>
          <w:i/>
          <w:iCs/>
          <w:lang w:val="es-ES"/>
        </w:rPr>
        <w:t>plumbea</w:t>
      </w:r>
      <w:proofErr w:type="spellEnd"/>
      <w:r w:rsidR="00FB2FEF" w:rsidRPr="007C20EE">
        <w:rPr>
          <w:lang w:val="es-ES"/>
        </w:rPr>
        <w:t xml:space="preserve">, incluido en el Apéndice II enumerado del </w:t>
      </w:r>
      <w:r w:rsidR="00FB2FEF" w:rsidRPr="007C20EE">
        <w:rPr>
          <w:i/>
          <w:iCs/>
          <w:lang w:val="es-ES"/>
        </w:rPr>
        <w:t xml:space="preserve">S. </w:t>
      </w:r>
      <w:proofErr w:type="spellStart"/>
      <w:r w:rsidR="00FB2FEF" w:rsidRPr="007C20EE">
        <w:rPr>
          <w:i/>
          <w:iCs/>
          <w:lang w:val="es-ES"/>
        </w:rPr>
        <w:t>chinensis</w:t>
      </w:r>
      <w:proofErr w:type="spellEnd"/>
      <w:r w:rsidR="00FB2FEF" w:rsidRPr="007C20EE">
        <w:rPr>
          <w:lang w:val="es-ES"/>
        </w:rPr>
        <w:t>), y el delfín mular del océano Índico (</w:t>
      </w:r>
      <w:proofErr w:type="spellStart"/>
      <w:r w:rsidR="00FB2FEF" w:rsidRPr="007C20EE">
        <w:rPr>
          <w:i/>
          <w:iCs/>
          <w:lang w:val="es-ES"/>
        </w:rPr>
        <w:t>Tursiops</w:t>
      </w:r>
      <w:proofErr w:type="spellEnd"/>
      <w:r w:rsidR="00FB2FEF" w:rsidRPr="007C20EE">
        <w:rPr>
          <w:i/>
          <w:iCs/>
          <w:lang w:val="es-ES"/>
        </w:rPr>
        <w:t xml:space="preserve"> </w:t>
      </w:r>
      <w:proofErr w:type="spellStart"/>
      <w:r w:rsidR="00FB2FEF" w:rsidRPr="007C20EE">
        <w:rPr>
          <w:i/>
          <w:iCs/>
          <w:lang w:val="es-ES"/>
        </w:rPr>
        <w:t>aduncus</w:t>
      </w:r>
      <w:proofErr w:type="spellEnd"/>
      <w:r w:rsidR="00FB2FEF" w:rsidRPr="007C20EE">
        <w:rPr>
          <w:lang w:val="es-ES"/>
        </w:rPr>
        <w:t>, Apéndice II) en el océano Índico y el mar del Sur de China</w:t>
      </w:r>
      <w:r w:rsidR="0058243C">
        <w:rPr>
          <w:lang w:val="es-ES"/>
        </w:rPr>
        <w:t>,</w:t>
      </w:r>
      <w:r w:rsidR="00FB2FEF" w:rsidRPr="007C20EE">
        <w:rPr>
          <w:lang w:val="es-ES"/>
        </w:rPr>
        <w:t xml:space="preserve"> y el delfín de Risso (</w:t>
      </w:r>
      <w:proofErr w:type="spellStart"/>
      <w:r w:rsidR="00FB2FEF" w:rsidRPr="007C20EE">
        <w:rPr>
          <w:i/>
          <w:lang w:val="es-ES"/>
        </w:rPr>
        <w:t>Grampus</w:t>
      </w:r>
      <w:proofErr w:type="spellEnd"/>
      <w:r w:rsidR="00FB2FEF" w:rsidRPr="007C20EE">
        <w:rPr>
          <w:i/>
          <w:lang w:val="es-ES"/>
        </w:rPr>
        <w:t xml:space="preserve"> </w:t>
      </w:r>
      <w:proofErr w:type="spellStart"/>
      <w:r w:rsidR="00FB2FEF" w:rsidRPr="007C20EE">
        <w:rPr>
          <w:i/>
          <w:lang w:val="es-ES"/>
        </w:rPr>
        <w:t>griseus</w:t>
      </w:r>
      <w:proofErr w:type="spellEnd"/>
      <w:r w:rsidR="00FB2FEF" w:rsidRPr="007C20EE">
        <w:rPr>
          <w:lang w:val="es-ES"/>
        </w:rPr>
        <w:t xml:space="preserve">, Apéndice II) en el océano Índico </w:t>
      </w:r>
      <w:r>
        <w:rPr>
          <w:lang w:val="es-ES"/>
        </w:rPr>
        <w:t>n</w:t>
      </w:r>
      <w:r w:rsidR="00FB2FEF" w:rsidRPr="007C20EE">
        <w:rPr>
          <w:lang w:val="es-ES"/>
        </w:rPr>
        <w:t>oroccidental.</w:t>
      </w:r>
    </w:p>
    <w:p w14:paraId="4885A232" w14:textId="16FE9365" w:rsidR="006E5484" w:rsidRPr="007C20EE" w:rsidRDefault="00B23CE8" w:rsidP="00AB75A5">
      <w:pPr>
        <w:spacing w:after="0" w:line="240" w:lineRule="auto"/>
        <w:rPr>
          <w:lang w:val="es-ES"/>
        </w:rPr>
      </w:pPr>
      <w:r>
        <w:rPr>
          <w:lang w:val="es-ES"/>
        </w:rPr>
        <w:br w:type="page"/>
      </w:r>
    </w:p>
    <w:p w14:paraId="7B205FF1" w14:textId="2A63C978" w:rsidR="006E5484" w:rsidRPr="007C20EE" w:rsidRDefault="00FB2FEF" w:rsidP="0090058E">
      <w:pPr>
        <w:pStyle w:val="ListParagraph"/>
        <w:numPr>
          <w:ilvl w:val="0"/>
          <w:numId w:val="19"/>
        </w:numPr>
        <w:spacing w:after="0" w:line="240" w:lineRule="auto"/>
        <w:ind w:left="540" w:hanging="540"/>
        <w:jc w:val="both"/>
        <w:rPr>
          <w:lang w:val="es-ES"/>
        </w:rPr>
      </w:pPr>
      <w:r w:rsidRPr="007C20EE">
        <w:rPr>
          <w:lang w:val="es-ES"/>
        </w:rPr>
        <w:lastRenderedPageBreak/>
        <w:t xml:space="preserve">Los Estados del área de distribución </w:t>
      </w:r>
      <w:r w:rsidR="0058243C">
        <w:rPr>
          <w:lang w:val="es-ES"/>
        </w:rPr>
        <w:t>de</w:t>
      </w:r>
      <w:r w:rsidRPr="007C20EE">
        <w:rPr>
          <w:lang w:val="es-ES"/>
        </w:rPr>
        <w:t xml:space="preserve"> las siguientes especies deben priorizar la mitigación de</w:t>
      </w:r>
      <w:r w:rsidR="0058243C">
        <w:rPr>
          <w:lang w:val="es-ES"/>
        </w:rPr>
        <w:t xml:space="preserve">l </w:t>
      </w:r>
      <w:r w:rsidR="0058243C" w:rsidRPr="0058243C">
        <w:rPr>
          <w:u w:val="single"/>
          <w:lang w:val="es-ES"/>
        </w:rPr>
        <w:t>atrapamiento en redes</w:t>
      </w:r>
      <w:r w:rsidRPr="007C20EE">
        <w:rPr>
          <w:lang w:val="es-ES"/>
        </w:rPr>
        <w:t>:</w:t>
      </w:r>
    </w:p>
    <w:p w14:paraId="240D8914" w14:textId="77777777" w:rsidR="006E5484" w:rsidRPr="007C20EE" w:rsidRDefault="006E5484">
      <w:pPr>
        <w:pStyle w:val="ListParagraph"/>
        <w:spacing w:after="0" w:line="240" w:lineRule="auto"/>
        <w:jc w:val="both"/>
        <w:rPr>
          <w:lang w:val="es-ES"/>
        </w:rPr>
      </w:pPr>
    </w:p>
    <w:p w14:paraId="365086BA" w14:textId="320AA1AA" w:rsidR="006E5484" w:rsidRPr="007C20EE" w:rsidRDefault="00AA1777" w:rsidP="0090058E">
      <w:pPr>
        <w:pStyle w:val="ListParagraph"/>
        <w:numPr>
          <w:ilvl w:val="1"/>
          <w:numId w:val="21"/>
        </w:numPr>
        <w:spacing w:after="0" w:line="240" w:lineRule="auto"/>
        <w:ind w:left="900"/>
        <w:jc w:val="both"/>
        <w:rPr>
          <w:lang w:val="es-ES"/>
        </w:rPr>
      </w:pPr>
      <w:r>
        <w:rPr>
          <w:lang w:val="es-ES"/>
        </w:rPr>
        <w:t>l</w:t>
      </w:r>
      <w:r w:rsidR="00FB2FEF" w:rsidRPr="007C20EE">
        <w:rPr>
          <w:lang w:val="es-ES"/>
        </w:rPr>
        <w:t>a ballena jorobada (</w:t>
      </w:r>
      <w:proofErr w:type="spellStart"/>
      <w:r w:rsidR="00FB2FEF" w:rsidRPr="007C20EE">
        <w:rPr>
          <w:lang w:val="es-ES"/>
        </w:rPr>
        <w:t>Megaptera</w:t>
      </w:r>
      <w:proofErr w:type="spellEnd"/>
      <w:r w:rsidR="00FB2FEF" w:rsidRPr="007C20EE">
        <w:rPr>
          <w:lang w:val="es-ES"/>
        </w:rPr>
        <w:t xml:space="preserve"> </w:t>
      </w:r>
      <w:proofErr w:type="spellStart"/>
      <w:r w:rsidR="00FB2FEF" w:rsidRPr="007C20EE">
        <w:rPr>
          <w:lang w:val="es-ES"/>
        </w:rPr>
        <w:t>novaeangliae</w:t>
      </w:r>
      <w:proofErr w:type="spellEnd"/>
      <w:r w:rsidR="00FB2FEF" w:rsidRPr="007C20EE">
        <w:rPr>
          <w:lang w:val="es-ES"/>
        </w:rPr>
        <w:t>, Apéndice I), la ballena franca austral (</w:t>
      </w:r>
      <w:proofErr w:type="spellStart"/>
      <w:r w:rsidR="00FB2FEF" w:rsidRPr="007C20EE">
        <w:rPr>
          <w:lang w:val="es-ES"/>
        </w:rPr>
        <w:t>Eubalaena</w:t>
      </w:r>
      <w:proofErr w:type="spellEnd"/>
      <w:r w:rsidR="00FB2FEF" w:rsidRPr="007C20EE">
        <w:rPr>
          <w:lang w:val="es-ES"/>
        </w:rPr>
        <w:t xml:space="preserve"> </w:t>
      </w:r>
      <w:proofErr w:type="spellStart"/>
      <w:r w:rsidR="00FB2FEF" w:rsidRPr="007C20EE">
        <w:rPr>
          <w:lang w:val="es-ES"/>
        </w:rPr>
        <w:t>glacialis</w:t>
      </w:r>
      <w:proofErr w:type="spellEnd"/>
      <w:r w:rsidR="00FB2FEF" w:rsidRPr="007C20EE">
        <w:rPr>
          <w:lang w:val="es-ES"/>
        </w:rPr>
        <w:t xml:space="preserve">, Apéndice I), y los rorcuales </w:t>
      </w:r>
      <w:proofErr w:type="spellStart"/>
      <w:r w:rsidR="00FB2FEF" w:rsidRPr="007C20EE">
        <w:rPr>
          <w:lang w:val="es-ES"/>
        </w:rPr>
        <w:t>aliblancos</w:t>
      </w:r>
      <w:proofErr w:type="spellEnd"/>
      <w:r w:rsidR="00FB2FEF" w:rsidRPr="007C20EE">
        <w:rPr>
          <w:lang w:val="es-ES"/>
        </w:rPr>
        <w:t xml:space="preserve"> (</w:t>
      </w:r>
      <w:proofErr w:type="spellStart"/>
      <w:r w:rsidR="00FB2FEF" w:rsidRPr="007C20EE">
        <w:rPr>
          <w:lang w:val="es-ES"/>
        </w:rPr>
        <w:t>Balaenoptera</w:t>
      </w:r>
      <w:proofErr w:type="spellEnd"/>
      <w:r w:rsidR="00FB2FEF" w:rsidRPr="007C20EE">
        <w:rPr>
          <w:lang w:val="es-ES"/>
        </w:rPr>
        <w:t xml:space="preserve"> </w:t>
      </w:r>
      <w:proofErr w:type="spellStart"/>
      <w:r w:rsidR="00FB2FEF" w:rsidRPr="007C20EE">
        <w:rPr>
          <w:lang w:val="es-ES"/>
        </w:rPr>
        <w:t>acutorostrata</w:t>
      </w:r>
      <w:proofErr w:type="spellEnd"/>
      <w:r w:rsidR="00FB2FEF" w:rsidRPr="007C20EE">
        <w:rPr>
          <w:lang w:val="es-ES"/>
        </w:rPr>
        <w:t>, no enumerada) en el Atlántico norte, el Pacífico norte y el mar Arábigo.</w:t>
      </w:r>
    </w:p>
    <w:p w14:paraId="4A4D6BD4" w14:textId="77777777" w:rsidR="006E5484" w:rsidRPr="007C20EE" w:rsidRDefault="006E5484">
      <w:pPr>
        <w:spacing w:after="0" w:line="240" w:lineRule="auto"/>
        <w:jc w:val="both"/>
        <w:rPr>
          <w:lang w:val="es-ES"/>
        </w:rPr>
      </w:pPr>
    </w:p>
    <w:p w14:paraId="7084AADD" w14:textId="71995B15" w:rsidR="006E5484" w:rsidRPr="007C20EE" w:rsidRDefault="00FB2FEF">
      <w:pPr>
        <w:spacing w:after="0" w:line="240" w:lineRule="auto"/>
        <w:jc w:val="both"/>
        <w:rPr>
          <w:lang w:val="es-ES"/>
        </w:rPr>
      </w:pPr>
      <w:r w:rsidRPr="007C20EE">
        <w:rPr>
          <w:b/>
          <w:bCs/>
          <w:lang w:val="es-ES"/>
        </w:rPr>
        <w:t>Cambio climático</w:t>
      </w:r>
    </w:p>
    <w:p w14:paraId="2C9BC49E" w14:textId="77777777" w:rsidR="006E5484" w:rsidRPr="007C20EE" w:rsidRDefault="006E5484">
      <w:pPr>
        <w:spacing w:after="0" w:line="240" w:lineRule="auto"/>
        <w:jc w:val="both"/>
        <w:rPr>
          <w:lang w:val="es-ES"/>
        </w:rPr>
      </w:pPr>
    </w:p>
    <w:p w14:paraId="6ED29D43" w14:textId="5C3C8EC1" w:rsidR="006E5484" w:rsidRPr="007C20EE" w:rsidRDefault="00FB2FEF" w:rsidP="0090058E">
      <w:pPr>
        <w:pStyle w:val="ListParagraph"/>
        <w:numPr>
          <w:ilvl w:val="0"/>
          <w:numId w:val="19"/>
        </w:numPr>
        <w:spacing w:after="0" w:line="240" w:lineRule="auto"/>
        <w:ind w:left="540" w:hanging="540"/>
        <w:jc w:val="both"/>
        <w:rPr>
          <w:lang w:val="es-ES"/>
        </w:rPr>
      </w:pPr>
      <w:r w:rsidRPr="007C20EE">
        <w:rPr>
          <w:lang w:val="es-ES"/>
        </w:rPr>
        <w:t xml:space="preserve">Los Estados del área de distribución </w:t>
      </w:r>
      <w:r w:rsidR="00AA1777">
        <w:rPr>
          <w:lang w:val="es-ES"/>
        </w:rPr>
        <w:t>de</w:t>
      </w:r>
      <w:r w:rsidRPr="007C20EE">
        <w:rPr>
          <w:lang w:val="es-ES"/>
        </w:rPr>
        <w:t xml:space="preserve"> las siguientes especies deben desarrollar esfuerzos de conservación adaptativa para:</w:t>
      </w:r>
    </w:p>
    <w:p w14:paraId="20E81891" w14:textId="77777777" w:rsidR="006E5484" w:rsidRPr="007C20EE" w:rsidRDefault="006E5484">
      <w:pPr>
        <w:pStyle w:val="ListParagraph"/>
        <w:spacing w:after="0" w:line="240" w:lineRule="auto"/>
        <w:jc w:val="both"/>
        <w:rPr>
          <w:lang w:val="es-ES"/>
        </w:rPr>
      </w:pPr>
    </w:p>
    <w:p w14:paraId="030324A8" w14:textId="3E4B3955" w:rsidR="006E5484" w:rsidRPr="007C20EE" w:rsidRDefault="00AA1777" w:rsidP="0090058E">
      <w:pPr>
        <w:pStyle w:val="ListParagraph"/>
        <w:numPr>
          <w:ilvl w:val="0"/>
          <w:numId w:val="22"/>
        </w:numPr>
        <w:spacing w:after="0" w:line="240" w:lineRule="auto"/>
        <w:ind w:left="900"/>
        <w:jc w:val="both"/>
        <w:rPr>
          <w:lang w:val="es-ES"/>
        </w:rPr>
      </w:pPr>
      <w:r>
        <w:rPr>
          <w:lang w:val="es-ES"/>
        </w:rPr>
        <w:t>l</w:t>
      </w:r>
      <w:r w:rsidR="00FB2FEF" w:rsidRPr="007C20EE">
        <w:rPr>
          <w:lang w:val="es-ES"/>
        </w:rPr>
        <w:t>as poblaciones antárticas de ballen</w:t>
      </w:r>
      <w:r w:rsidR="003814BD">
        <w:rPr>
          <w:lang w:val="es-ES"/>
        </w:rPr>
        <w:t>a</w:t>
      </w:r>
      <w:r w:rsidR="00FB2FEF" w:rsidRPr="007C20EE">
        <w:rPr>
          <w:lang w:val="es-ES"/>
        </w:rPr>
        <w:t xml:space="preserve"> azul (</w:t>
      </w:r>
      <w:proofErr w:type="spellStart"/>
      <w:r w:rsidR="00FB2FEF" w:rsidRPr="007C20EE">
        <w:rPr>
          <w:i/>
          <w:iCs/>
          <w:lang w:val="es-ES"/>
        </w:rPr>
        <w:t>Balaenoptera</w:t>
      </w:r>
      <w:proofErr w:type="spellEnd"/>
      <w:r w:rsidR="00FB2FEF" w:rsidRPr="007C20EE">
        <w:rPr>
          <w:i/>
          <w:iCs/>
          <w:lang w:val="es-ES"/>
        </w:rPr>
        <w:t xml:space="preserve"> </w:t>
      </w:r>
      <w:proofErr w:type="spellStart"/>
      <w:r w:rsidR="00FB2FEF" w:rsidRPr="007C20EE">
        <w:rPr>
          <w:i/>
          <w:iCs/>
          <w:lang w:val="es-ES"/>
        </w:rPr>
        <w:t>musculus</w:t>
      </w:r>
      <w:proofErr w:type="spellEnd"/>
      <w:r w:rsidR="00FB2FEF" w:rsidRPr="007C20EE">
        <w:rPr>
          <w:lang w:val="es-ES"/>
        </w:rPr>
        <w:t>, Apéndice I), ballena franca austral (</w:t>
      </w:r>
      <w:proofErr w:type="spellStart"/>
      <w:r w:rsidR="00FB2FEF" w:rsidRPr="007C20EE">
        <w:rPr>
          <w:i/>
          <w:iCs/>
          <w:lang w:val="es-ES"/>
        </w:rPr>
        <w:t>Eubalaena</w:t>
      </w:r>
      <w:proofErr w:type="spellEnd"/>
      <w:r w:rsidR="00FB2FEF" w:rsidRPr="007C20EE">
        <w:rPr>
          <w:i/>
          <w:iCs/>
          <w:lang w:val="es-ES"/>
        </w:rPr>
        <w:t xml:space="preserve"> </w:t>
      </w:r>
      <w:proofErr w:type="spellStart"/>
      <w:r w:rsidR="00FB2FEF" w:rsidRPr="007C20EE">
        <w:rPr>
          <w:i/>
          <w:iCs/>
          <w:lang w:val="es-ES"/>
        </w:rPr>
        <w:t>australis</w:t>
      </w:r>
      <w:proofErr w:type="spellEnd"/>
      <w:r w:rsidR="00FB2FEF" w:rsidRPr="007C20EE">
        <w:rPr>
          <w:lang w:val="es-ES"/>
        </w:rPr>
        <w:t xml:space="preserve">, Apéndice I), </w:t>
      </w:r>
      <w:r w:rsidR="003814BD">
        <w:rPr>
          <w:lang w:val="es-ES"/>
        </w:rPr>
        <w:t>rorcual común</w:t>
      </w:r>
      <w:r w:rsidR="00FB2FEF" w:rsidRPr="007C20EE">
        <w:rPr>
          <w:lang w:val="es-ES"/>
        </w:rPr>
        <w:t xml:space="preserve"> del océano Atlántico/Índico</w:t>
      </w:r>
      <w:r w:rsidR="00153559" w:rsidRPr="007C20EE">
        <w:rPr>
          <w:lang w:val="es-ES"/>
        </w:rPr>
        <w:t xml:space="preserve"> </w:t>
      </w:r>
      <w:r w:rsidR="00FB2FEF" w:rsidRPr="007C20EE">
        <w:rPr>
          <w:lang w:val="es-ES"/>
        </w:rPr>
        <w:t>(</w:t>
      </w:r>
      <w:proofErr w:type="spellStart"/>
      <w:r w:rsidR="00FB2FEF" w:rsidRPr="007C20EE">
        <w:rPr>
          <w:i/>
          <w:iCs/>
          <w:lang w:val="es-ES"/>
        </w:rPr>
        <w:t>Balaenoptera</w:t>
      </w:r>
      <w:proofErr w:type="spellEnd"/>
      <w:r w:rsidR="00FB2FEF" w:rsidRPr="007C20EE">
        <w:rPr>
          <w:i/>
          <w:iCs/>
          <w:lang w:val="es-ES"/>
        </w:rPr>
        <w:t xml:space="preserve"> </w:t>
      </w:r>
      <w:proofErr w:type="spellStart"/>
      <w:r w:rsidR="00FB2FEF" w:rsidRPr="007C20EE">
        <w:rPr>
          <w:i/>
          <w:iCs/>
          <w:lang w:val="es-ES"/>
        </w:rPr>
        <w:t>physalus</w:t>
      </w:r>
      <w:proofErr w:type="spellEnd"/>
      <w:r w:rsidR="00FB2FEF" w:rsidRPr="007C20EE">
        <w:rPr>
          <w:lang w:val="es-ES"/>
        </w:rPr>
        <w:t xml:space="preserve">, Apéndice I y II), y </w:t>
      </w:r>
      <w:r w:rsidR="003814BD">
        <w:rPr>
          <w:lang w:val="es-ES"/>
        </w:rPr>
        <w:t>ballena</w:t>
      </w:r>
      <w:r w:rsidR="00FB2FEF" w:rsidRPr="007C20EE">
        <w:rPr>
          <w:lang w:val="es-ES"/>
        </w:rPr>
        <w:t xml:space="preserve"> jorobada (</w:t>
      </w:r>
      <w:proofErr w:type="spellStart"/>
      <w:r w:rsidR="00FB2FEF" w:rsidRPr="007C20EE">
        <w:rPr>
          <w:i/>
          <w:iCs/>
          <w:lang w:val="es-ES"/>
        </w:rPr>
        <w:t>Megaptera</w:t>
      </w:r>
      <w:proofErr w:type="spellEnd"/>
      <w:r w:rsidR="00FB2FEF" w:rsidRPr="007C20EE">
        <w:rPr>
          <w:i/>
          <w:iCs/>
          <w:lang w:val="es-ES"/>
        </w:rPr>
        <w:t xml:space="preserve"> </w:t>
      </w:r>
      <w:proofErr w:type="spellStart"/>
      <w:r w:rsidR="00FB2FEF" w:rsidRPr="007C20EE">
        <w:rPr>
          <w:i/>
          <w:iCs/>
          <w:lang w:val="es-ES"/>
        </w:rPr>
        <w:t>novaeangliae</w:t>
      </w:r>
      <w:proofErr w:type="spellEnd"/>
      <w:r w:rsidR="00FB2FEF" w:rsidRPr="007C20EE">
        <w:rPr>
          <w:lang w:val="es-ES"/>
        </w:rPr>
        <w:t>, Apéndice I);</w:t>
      </w:r>
    </w:p>
    <w:p w14:paraId="2AA1FA6E" w14:textId="77777777" w:rsidR="006E5484" w:rsidRPr="007C20EE" w:rsidRDefault="006E5484" w:rsidP="0090058E">
      <w:pPr>
        <w:pStyle w:val="ListParagraph"/>
        <w:spacing w:after="0" w:line="240" w:lineRule="auto"/>
        <w:ind w:left="900" w:hanging="360"/>
        <w:jc w:val="both"/>
        <w:rPr>
          <w:lang w:val="es-ES"/>
        </w:rPr>
      </w:pPr>
    </w:p>
    <w:p w14:paraId="231106B0" w14:textId="36D73ACC" w:rsidR="006E5484" w:rsidRPr="007C20EE" w:rsidRDefault="00AA1777" w:rsidP="0090058E">
      <w:pPr>
        <w:pStyle w:val="ListParagraph"/>
        <w:numPr>
          <w:ilvl w:val="0"/>
          <w:numId w:val="22"/>
        </w:numPr>
        <w:spacing w:after="0" w:line="240" w:lineRule="auto"/>
        <w:ind w:left="900"/>
        <w:jc w:val="both"/>
        <w:rPr>
          <w:lang w:val="es-ES"/>
        </w:rPr>
      </w:pPr>
      <w:r>
        <w:rPr>
          <w:lang w:val="es-ES"/>
        </w:rPr>
        <w:t>l</w:t>
      </w:r>
      <w:r w:rsidR="00FB2FEF" w:rsidRPr="007C20EE">
        <w:rPr>
          <w:lang w:val="es-ES"/>
        </w:rPr>
        <w:t>as ballenas boreales (</w:t>
      </w:r>
      <w:proofErr w:type="spellStart"/>
      <w:r w:rsidR="00FB2FEF" w:rsidRPr="007C20EE">
        <w:rPr>
          <w:i/>
          <w:iCs/>
          <w:lang w:val="es-ES"/>
        </w:rPr>
        <w:t>Balaena</w:t>
      </w:r>
      <w:proofErr w:type="spellEnd"/>
      <w:r w:rsidR="00FB2FEF" w:rsidRPr="007C20EE">
        <w:rPr>
          <w:i/>
          <w:iCs/>
          <w:lang w:val="es-ES"/>
        </w:rPr>
        <w:t xml:space="preserve"> </w:t>
      </w:r>
      <w:proofErr w:type="spellStart"/>
      <w:r w:rsidR="00FB2FEF" w:rsidRPr="007C20EE">
        <w:rPr>
          <w:i/>
          <w:iCs/>
          <w:lang w:val="es-ES"/>
        </w:rPr>
        <w:t>mysticetus</w:t>
      </w:r>
      <w:proofErr w:type="spellEnd"/>
      <w:r w:rsidR="00FB2FEF" w:rsidRPr="007C20EE">
        <w:rPr>
          <w:lang w:val="es-ES"/>
        </w:rPr>
        <w:t xml:space="preserve">, Apéndice I), las </w:t>
      </w:r>
      <w:proofErr w:type="spellStart"/>
      <w:r w:rsidR="00FB2FEF" w:rsidRPr="007C20EE">
        <w:rPr>
          <w:lang w:val="es-ES"/>
        </w:rPr>
        <w:t>belugas</w:t>
      </w:r>
      <w:proofErr w:type="spellEnd"/>
      <w:r w:rsidR="00FB2FEF" w:rsidRPr="007C20EE">
        <w:rPr>
          <w:lang w:val="es-ES"/>
        </w:rPr>
        <w:t xml:space="preserve"> (</w:t>
      </w:r>
      <w:proofErr w:type="spellStart"/>
      <w:r w:rsidR="00FB2FEF" w:rsidRPr="007C20EE">
        <w:rPr>
          <w:i/>
          <w:iCs/>
          <w:lang w:val="es-ES"/>
        </w:rPr>
        <w:t>Delphinapterus</w:t>
      </w:r>
      <w:proofErr w:type="spellEnd"/>
      <w:r w:rsidR="00FB2FEF" w:rsidRPr="007C20EE">
        <w:rPr>
          <w:i/>
          <w:iCs/>
          <w:lang w:val="es-ES"/>
        </w:rPr>
        <w:t xml:space="preserve"> </w:t>
      </w:r>
      <w:proofErr w:type="spellStart"/>
      <w:r w:rsidR="00FB2FEF" w:rsidRPr="007C20EE">
        <w:rPr>
          <w:i/>
          <w:iCs/>
          <w:lang w:val="es-ES"/>
        </w:rPr>
        <w:t>leucas</w:t>
      </w:r>
      <w:proofErr w:type="spellEnd"/>
      <w:r w:rsidR="00FB2FEF" w:rsidRPr="007C20EE">
        <w:rPr>
          <w:lang w:val="es-ES"/>
        </w:rPr>
        <w:t>, Apéndice II), y los narvales (</w:t>
      </w:r>
      <w:proofErr w:type="spellStart"/>
      <w:r w:rsidR="00FB2FEF" w:rsidRPr="007C20EE">
        <w:rPr>
          <w:i/>
          <w:iCs/>
          <w:lang w:val="es-ES"/>
        </w:rPr>
        <w:t>Monodon</w:t>
      </w:r>
      <w:proofErr w:type="spellEnd"/>
      <w:r w:rsidR="00FB2FEF" w:rsidRPr="007C20EE">
        <w:rPr>
          <w:i/>
          <w:iCs/>
          <w:lang w:val="es-ES"/>
        </w:rPr>
        <w:t xml:space="preserve"> </w:t>
      </w:r>
      <w:proofErr w:type="spellStart"/>
      <w:r w:rsidR="00FB2FEF" w:rsidRPr="007C20EE">
        <w:rPr>
          <w:i/>
          <w:iCs/>
          <w:lang w:val="es-ES"/>
        </w:rPr>
        <w:t>monoceros</w:t>
      </w:r>
      <w:proofErr w:type="spellEnd"/>
      <w:r w:rsidR="00FB2FEF" w:rsidRPr="007C20EE">
        <w:rPr>
          <w:lang w:val="es-ES"/>
        </w:rPr>
        <w:t>, Apéndice I) en el Ártico.</w:t>
      </w:r>
    </w:p>
    <w:p w14:paraId="5F3A454F" w14:textId="77777777" w:rsidR="006E5484" w:rsidRPr="007C20EE" w:rsidRDefault="006E5484" w:rsidP="0090058E">
      <w:pPr>
        <w:pStyle w:val="ListParagraph"/>
        <w:spacing w:after="0" w:line="240" w:lineRule="auto"/>
        <w:ind w:left="900" w:hanging="360"/>
        <w:jc w:val="both"/>
        <w:rPr>
          <w:lang w:val="es-ES"/>
        </w:rPr>
      </w:pPr>
    </w:p>
    <w:p w14:paraId="5981CA74" w14:textId="22C511B3" w:rsidR="006E5484" w:rsidRPr="007C20EE" w:rsidRDefault="00AA1777" w:rsidP="0090058E">
      <w:pPr>
        <w:pStyle w:val="ListParagraph"/>
        <w:numPr>
          <w:ilvl w:val="0"/>
          <w:numId w:val="22"/>
        </w:numPr>
        <w:spacing w:after="0" w:line="240" w:lineRule="auto"/>
        <w:ind w:left="900"/>
        <w:jc w:val="both"/>
        <w:rPr>
          <w:lang w:val="es-ES"/>
        </w:rPr>
      </w:pPr>
      <w:r>
        <w:rPr>
          <w:lang w:val="es-ES"/>
        </w:rPr>
        <w:t>p</w:t>
      </w:r>
      <w:r w:rsidR="00366B91">
        <w:rPr>
          <w:lang w:val="es-ES"/>
        </w:rPr>
        <w:t xml:space="preserve">oblaciones subárticas de </w:t>
      </w:r>
      <w:r w:rsidR="00FB2FEF" w:rsidRPr="007C20EE">
        <w:rPr>
          <w:lang w:val="es-ES"/>
        </w:rPr>
        <w:t>ballenas jorobadas (</w:t>
      </w:r>
      <w:proofErr w:type="spellStart"/>
      <w:r w:rsidR="00FB2FEF" w:rsidRPr="007C20EE">
        <w:rPr>
          <w:i/>
          <w:iCs/>
          <w:lang w:val="es-ES"/>
        </w:rPr>
        <w:t>Megaptera</w:t>
      </w:r>
      <w:proofErr w:type="spellEnd"/>
      <w:r w:rsidR="00FB2FEF" w:rsidRPr="007C20EE">
        <w:rPr>
          <w:i/>
          <w:iCs/>
          <w:lang w:val="es-ES"/>
        </w:rPr>
        <w:t xml:space="preserve"> </w:t>
      </w:r>
      <w:proofErr w:type="spellStart"/>
      <w:r w:rsidR="00FB2FEF" w:rsidRPr="007C20EE">
        <w:rPr>
          <w:i/>
          <w:iCs/>
          <w:lang w:val="es-ES"/>
        </w:rPr>
        <w:t>novaeangliae</w:t>
      </w:r>
      <w:proofErr w:type="spellEnd"/>
      <w:r w:rsidR="00FB2FEF" w:rsidRPr="007C20EE">
        <w:rPr>
          <w:lang w:val="es-ES"/>
        </w:rPr>
        <w:t xml:space="preserve">, Apéndice I), </w:t>
      </w:r>
      <w:r w:rsidR="00366B91">
        <w:rPr>
          <w:lang w:val="es-ES"/>
        </w:rPr>
        <w:t>rorcual común</w:t>
      </w:r>
      <w:r w:rsidR="00FB2FEF" w:rsidRPr="007C20EE">
        <w:rPr>
          <w:lang w:val="es-ES"/>
        </w:rPr>
        <w:t xml:space="preserve"> (</w:t>
      </w:r>
      <w:proofErr w:type="spellStart"/>
      <w:r w:rsidR="00FB2FEF" w:rsidRPr="007C20EE">
        <w:rPr>
          <w:i/>
          <w:iCs/>
          <w:lang w:val="es-ES"/>
        </w:rPr>
        <w:t>Balaenoptera</w:t>
      </w:r>
      <w:proofErr w:type="spellEnd"/>
      <w:r w:rsidR="00FB2FEF" w:rsidRPr="007C20EE">
        <w:rPr>
          <w:i/>
          <w:iCs/>
          <w:lang w:val="es-ES"/>
        </w:rPr>
        <w:t xml:space="preserve"> </w:t>
      </w:r>
      <w:proofErr w:type="spellStart"/>
      <w:r w:rsidR="00FB2FEF" w:rsidRPr="007C20EE">
        <w:rPr>
          <w:i/>
          <w:iCs/>
          <w:lang w:val="es-ES"/>
        </w:rPr>
        <w:t>physalus</w:t>
      </w:r>
      <w:proofErr w:type="spellEnd"/>
      <w:r w:rsidR="00FB2FEF" w:rsidRPr="007C20EE">
        <w:rPr>
          <w:lang w:val="es-ES"/>
        </w:rPr>
        <w:t xml:space="preserve">, Apéndices I y II) y los rorcuales </w:t>
      </w:r>
      <w:proofErr w:type="spellStart"/>
      <w:r w:rsidR="00FB2FEF" w:rsidRPr="007C20EE">
        <w:rPr>
          <w:lang w:val="es-ES"/>
        </w:rPr>
        <w:t>aliblancos</w:t>
      </w:r>
      <w:proofErr w:type="spellEnd"/>
      <w:r w:rsidR="00FB2FEF" w:rsidRPr="007C20EE">
        <w:rPr>
          <w:lang w:val="es-ES"/>
        </w:rPr>
        <w:t xml:space="preserve"> comunes (</w:t>
      </w:r>
      <w:proofErr w:type="spellStart"/>
      <w:r w:rsidR="00FB2FEF" w:rsidRPr="007C20EE">
        <w:rPr>
          <w:i/>
          <w:iCs/>
          <w:lang w:val="es-ES"/>
        </w:rPr>
        <w:t>Balaenoptera</w:t>
      </w:r>
      <w:proofErr w:type="spellEnd"/>
      <w:r w:rsidR="00FB2FEF" w:rsidRPr="007C20EE">
        <w:rPr>
          <w:i/>
          <w:iCs/>
          <w:lang w:val="es-ES"/>
        </w:rPr>
        <w:t xml:space="preserve"> </w:t>
      </w:r>
      <w:proofErr w:type="spellStart"/>
      <w:r w:rsidR="00FB2FEF" w:rsidRPr="007C20EE">
        <w:rPr>
          <w:i/>
          <w:iCs/>
          <w:lang w:val="es-ES"/>
        </w:rPr>
        <w:t>acutorostrata</w:t>
      </w:r>
      <w:proofErr w:type="spellEnd"/>
      <w:r w:rsidR="00FB2FEF" w:rsidRPr="007C20EE">
        <w:rPr>
          <w:lang w:val="es-ES"/>
        </w:rPr>
        <w:t xml:space="preserve">, no </w:t>
      </w:r>
      <w:r w:rsidR="00366B91">
        <w:rPr>
          <w:lang w:val="es-ES"/>
        </w:rPr>
        <w:t>incluida en los apéndices</w:t>
      </w:r>
      <w:r w:rsidR="00FB2FEF" w:rsidRPr="007C20EE">
        <w:rPr>
          <w:lang w:val="es-ES"/>
        </w:rPr>
        <w:t>), los cachalotes del hemisferio norte (</w:t>
      </w:r>
      <w:proofErr w:type="spellStart"/>
      <w:r w:rsidR="00FB2FEF" w:rsidRPr="007C20EE">
        <w:rPr>
          <w:i/>
          <w:iCs/>
          <w:lang w:val="es-ES"/>
        </w:rPr>
        <w:t>Physeter</w:t>
      </w:r>
      <w:proofErr w:type="spellEnd"/>
      <w:r w:rsidR="00FB2FEF" w:rsidRPr="007C20EE">
        <w:rPr>
          <w:i/>
          <w:iCs/>
          <w:lang w:val="es-ES"/>
        </w:rPr>
        <w:t xml:space="preserve"> </w:t>
      </w:r>
      <w:proofErr w:type="spellStart"/>
      <w:r w:rsidR="00FB2FEF" w:rsidRPr="007C20EE">
        <w:rPr>
          <w:i/>
          <w:iCs/>
          <w:lang w:val="es-ES"/>
        </w:rPr>
        <w:t>macrocephalus</w:t>
      </w:r>
      <w:proofErr w:type="spellEnd"/>
      <w:r w:rsidR="00FB2FEF" w:rsidRPr="007C20EE">
        <w:rPr>
          <w:lang w:val="es-ES"/>
        </w:rPr>
        <w:t>, Apéndice I y II) y orca</w:t>
      </w:r>
      <w:r w:rsidR="00366B91">
        <w:rPr>
          <w:lang w:val="es-ES"/>
        </w:rPr>
        <w:t>s</w:t>
      </w:r>
      <w:r w:rsidR="00FB2FEF" w:rsidRPr="007C20EE">
        <w:rPr>
          <w:lang w:val="es-ES"/>
        </w:rPr>
        <w:t xml:space="preserve"> (</w:t>
      </w:r>
      <w:proofErr w:type="spellStart"/>
      <w:r w:rsidR="00FB2FEF" w:rsidRPr="007C20EE">
        <w:rPr>
          <w:i/>
          <w:iCs/>
          <w:lang w:val="es-ES"/>
        </w:rPr>
        <w:t>Orcinus</w:t>
      </w:r>
      <w:proofErr w:type="spellEnd"/>
      <w:r w:rsidR="00FB2FEF" w:rsidRPr="007C20EE">
        <w:rPr>
          <w:i/>
          <w:iCs/>
          <w:lang w:val="es-ES"/>
        </w:rPr>
        <w:t xml:space="preserve"> orca</w:t>
      </w:r>
      <w:r w:rsidR="00FB2FEF" w:rsidRPr="007C20EE">
        <w:rPr>
          <w:lang w:val="es-ES"/>
        </w:rPr>
        <w:t>, Apéndice I), inclu</w:t>
      </w:r>
      <w:r w:rsidR="00366B91">
        <w:rPr>
          <w:lang w:val="es-ES"/>
        </w:rPr>
        <w:t>yendo</w:t>
      </w:r>
      <w:r w:rsidR="00FB2FEF" w:rsidRPr="007C20EE">
        <w:rPr>
          <w:lang w:val="es-ES"/>
        </w:rPr>
        <w:t xml:space="preserve"> otras especies de ballenas barbadas que migran con prontitud y alargan su estancia en las latitudes superiores.</w:t>
      </w:r>
    </w:p>
    <w:p w14:paraId="6340AD6A" w14:textId="77777777" w:rsidR="006E5484" w:rsidRPr="007C20EE" w:rsidRDefault="006E5484" w:rsidP="0090058E">
      <w:pPr>
        <w:pStyle w:val="ListParagraph"/>
        <w:spacing w:after="0" w:line="240" w:lineRule="auto"/>
        <w:ind w:left="900" w:hanging="360"/>
        <w:jc w:val="both"/>
        <w:rPr>
          <w:lang w:val="es-ES"/>
        </w:rPr>
      </w:pPr>
    </w:p>
    <w:p w14:paraId="43499D37" w14:textId="4113E351" w:rsidR="006E5484" w:rsidRPr="007C20EE" w:rsidRDefault="00AA1777" w:rsidP="0090058E">
      <w:pPr>
        <w:pStyle w:val="ListParagraph"/>
        <w:numPr>
          <w:ilvl w:val="0"/>
          <w:numId w:val="22"/>
        </w:numPr>
        <w:spacing w:after="0" w:line="240" w:lineRule="auto"/>
        <w:ind w:left="900"/>
        <w:jc w:val="both"/>
        <w:rPr>
          <w:lang w:val="es-ES"/>
        </w:rPr>
      </w:pPr>
      <w:r>
        <w:rPr>
          <w:lang w:val="es-ES"/>
        </w:rPr>
        <w:t>l</w:t>
      </w:r>
      <w:r w:rsidR="00FB2FEF" w:rsidRPr="007C20EE">
        <w:rPr>
          <w:lang w:val="es-ES"/>
        </w:rPr>
        <w:t>os delfines manchados de latitudes medias (</w:t>
      </w:r>
      <w:proofErr w:type="spellStart"/>
      <w:r w:rsidR="00FB2FEF" w:rsidRPr="007C20EE">
        <w:rPr>
          <w:i/>
          <w:iCs/>
          <w:lang w:val="es-ES"/>
        </w:rPr>
        <w:t>Stenella</w:t>
      </w:r>
      <w:proofErr w:type="spellEnd"/>
      <w:r w:rsidR="00FB2FEF" w:rsidRPr="007C20EE">
        <w:rPr>
          <w:i/>
          <w:iCs/>
          <w:lang w:val="es-ES"/>
        </w:rPr>
        <w:t xml:space="preserve"> </w:t>
      </w:r>
      <w:proofErr w:type="spellStart"/>
      <w:r w:rsidR="00FB2FEF" w:rsidRPr="007C20EE">
        <w:rPr>
          <w:i/>
          <w:iCs/>
          <w:lang w:val="es-ES"/>
        </w:rPr>
        <w:t>coeruleoalba</w:t>
      </w:r>
      <w:proofErr w:type="spellEnd"/>
      <w:r w:rsidR="00FB2FEF" w:rsidRPr="007C20EE">
        <w:rPr>
          <w:lang w:val="es-ES"/>
        </w:rPr>
        <w:t>, Apéndice II), los delfines comunes (</w:t>
      </w:r>
      <w:proofErr w:type="spellStart"/>
      <w:r w:rsidR="00FB2FEF" w:rsidRPr="007C20EE">
        <w:rPr>
          <w:i/>
          <w:iCs/>
          <w:lang w:val="es-ES"/>
        </w:rPr>
        <w:t>Delphinus</w:t>
      </w:r>
      <w:proofErr w:type="spellEnd"/>
      <w:r w:rsidR="00FB2FEF" w:rsidRPr="007C20EE">
        <w:rPr>
          <w:i/>
          <w:iCs/>
          <w:lang w:val="es-ES"/>
        </w:rPr>
        <w:t xml:space="preserve"> </w:t>
      </w:r>
      <w:proofErr w:type="spellStart"/>
      <w:r w:rsidR="00FB2FEF" w:rsidRPr="007C20EE">
        <w:rPr>
          <w:i/>
          <w:iCs/>
          <w:lang w:val="es-ES"/>
        </w:rPr>
        <w:t>delphis</w:t>
      </w:r>
      <w:proofErr w:type="spellEnd"/>
      <w:r w:rsidR="00FB2FEF" w:rsidRPr="007C20EE">
        <w:rPr>
          <w:lang w:val="es-ES"/>
        </w:rPr>
        <w:t>, Apéndices I y II), los ballenatos de Cuvier (</w:t>
      </w:r>
      <w:proofErr w:type="spellStart"/>
      <w:r w:rsidR="00FB2FEF" w:rsidRPr="007C20EE">
        <w:rPr>
          <w:i/>
          <w:iCs/>
          <w:lang w:val="es-ES"/>
        </w:rPr>
        <w:t>Ziphius</w:t>
      </w:r>
      <w:proofErr w:type="spellEnd"/>
      <w:r w:rsidR="00FB2FEF" w:rsidRPr="007C20EE">
        <w:rPr>
          <w:i/>
          <w:iCs/>
          <w:lang w:val="es-ES"/>
        </w:rPr>
        <w:t xml:space="preserve"> </w:t>
      </w:r>
      <w:proofErr w:type="spellStart"/>
      <w:r w:rsidR="00FB2FEF" w:rsidRPr="007C20EE">
        <w:rPr>
          <w:i/>
          <w:iCs/>
          <w:lang w:val="es-ES"/>
        </w:rPr>
        <w:t>cavirostris</w:t>
      </w:r>
      <w:proofErr w:type="spellEnd"/>
      <w:r w:rsidR="00FB2FEF" w:rsidRPr="007C20EE">
        <w:rPr>
          <w:lang w:val="es-ES"/>
        </w:rPr>
        <w:t>, Apéndice I), los delfines de pico blanco (</w:t>
      </w:r>
      <w:proofErr w:type="spellStart"/>
      <w:r w:rsidR="00FB2FEF" w:rsidRPr="007C20EE">
        <w:rPr>
          <w:i/>
          <w:iCs/>
          <w:lang w:val="es-ES"/>
        </w:rPr>
        <w:t>Lagenorhynchus</w:t>
      </w:r>
      <w:proofErr w:type="spellEnd"/>
      <w:r w:rsidR="00FB2FEF" w:rsidRPr="007C20EE">
        <w:rPr>
          <w:i/>
          <w:iCs/>
          <w:lang w:val="es-ES"/>
        </w:rPr>
        <w:t xml:space="preserve"> </w:t>
      </w:r>
      <w:proofErr w:type="spellStart"/>
      <w:r w:rsidR="00FB2FEF" w:rsidRPr="007C20EE">
        <w:rPr>
          <w:i/>
          <w:iCs/>
          <w:lang w:val="es-ES"/>
        </w:rPr>
        <w:t>albirostris</w:t>
      </w:r>
      <w:proofErr w:type="spellEnd"/>
      <w:r w:rsidR="00FB2FEF" w:rsidRPr="007C20EE">
        <w:rPr>
          <w:lang w:val="es-ES"/>
        </w:rPr>
        <w:t>, Apéndice II), las marsopas comunes (</w:t>
      </w:r>
      <w:proofErr w:type="spellStart"/>
      <w:r w:rsidR="00FB2FEF" w:rsidRPr="007C20EE">
        <w:rPr>
          <w:i/>
          <w:iCs/>
          <w:lang w:val="es-ES"/>
        </w:rPr>
        <w:t>Phocoena</w:t>
      </w:r>
      <w:proofErr w:type="spellEnd"/>
      <w:r w:rsidR="00FB2FEF" w:rsidRPr="007C20EE">
        <w:rPr>
          <w:i/>
          <w:iCs/>
          <w:lang w:val="es-ES"/>
        </w:rPr>
        <w:t xml:space="preserve"> </w:t>
      </w:r>
      <w:proofErr w:type="spellStart"/>
      <w:r w:rsidR="00FB2FEF" w:rsidRPr="007C20EE">
        <w:rPr>
          <w:i/>
          <w:iCs/>
          <w:lang w:val="es-ES"/>
        </w:rPr>
        <w:t>phocoena</w:t>
      </w:r>
      <w:proofErr w:type="spellEnd"/>
      <w:r w:rsidR="00FB2FEF" w:rsidRPr="007C20EE">
        <w:rPr>
          <w:lang w:val="es-ES"/>
        </w:rPr>
        <w:t xml:space="preserve">, Apéndice II), </w:t>
      </w:r>
      <w:r>
        <w:rPr>
          <w:lang w:val="es-ES"/>
        </w:rPr>
        <w:t xml:space="preserve">el </w:t>
      </w:r>
      <w:r w:rsidR="008C072B">
        <w:rPr>
          <w:lang w:val="es-ES"/>
        </w:rPr>
        <w:t>zifio calderón boreal</w:t>
      </w:r>
      <w:r w:rsidR="00FB2FEF" w:rsidRPr="007C20EE">
        <w:rPr>
          <w:lang w:val="es-ES"/>
        </w:rPr>
        <w:t xml:space="preserve"> (</w:t>
      </w:r>
      <w:proofErr w:type="spellStart"/>
      <w:r w:rsidR="00FB2FEF" w:rsidRPr="007C20EE">
        <w:rPr>
          <w:i/>
          <w:iCs/>
          <w:lang w:val="es-ES"/>
        </w:rPr>
        <w:t>Hyperoodon</w:t>
      </w:r>
      <w:proofErr w:type="spellEnd"/>
      <w:r w:rsidR="00FB2FEF" w:rsidRPr="007C20EE">
        <w:rPr>
          <w:i/>
          <w:iCs/>
          <w:lang w:val="es-ES"/>
        </w:rPr>
        <w:t xml:space="preserve"> </w:t>
      </w:r>
      <w:proofErr w:type="spellStart"/>
      <w:r w:rsidR="00FB2FEF" w:rsidRPr="007C20EE">
        <w:rPr>
          <w:i/>
          <w:iCs/>
          <w:lang w:val="es-ES"/>
        </w:rPr>
        <w:t>ampullatus</w:t>
      </w:r>
      <w:proofErr w:type="spellEnd"/>
      <w:r w:rsidR="00FB2FEF" w:rsidRPr="007C20EE">
        <w:rPr>
          <w:lang w:val="es-ES"/>
        </w:rPr>
        <w:t xml:space="preserve">, Apéndice II), y los delfines de </w:t>
      </w:r>
      <w:r w:rsidR="008C072B">
        <w:rPr>
          <w:lang w:val="es-ES"/>
        </w:rPr>
        <w:t xml:space="preserve">flancos </w:t>
      </w:r>
      <w:r w:rsidR="00FB2FEF" w:rsidRPr="007C20EE">
        <w:rPr>
          <w:lang w:val="es-ES"/>
        </w:rPr>
        <w:t>blancos del Pacífico (</w:t>
      </w:r>
      <w:proofErr w:type="spellStart"/>
      <w:r w:rsidR="00FB2FEF" w:rsidRPr="007C20EE">
        <w:rPr>
          <w:i/>
          <w:iCs/>
          <w:lang w:val="es-ES"/>
        </w:rPr>
        <w:t>Lagenorhynchus</w:t>
      </w:r>
      <w:proofErr w:type="spellEnd"/>
      <w:r w:rsidR="00FB2FEF" w:rsidRPr="007C20EE">
        <w:rPr>
          <w:i/>
          <w:iCs/>
          <w:lang w:val="es-ES"/>
        </w:rPr>
        <w:t xml:space="preserve"> </w:t>
      </w:r>
      <w:proofErr w:type="spellStart"/>
      <w:r w:rsidR="00FB2FEF" w:rsidRPr="007C20EE">
        <w:rPr>
          <w:i/>
          <w:iCs/>
          <w:lang w:val="es-ES"/>
        </w:rPr>
        <w:t>obliquidens</w:t>
      </w:r>
      <w:proofErr w:type="spellEnd"/>
      <w:r w:rsidR="00FB2FEF" w:rsidRPr="007C20EE">
        <w:rPr>
          <w:lang w:val="es-ES"/>
        </w:rPr>
        <w:t>).</w:t>
      </w:r>
    </w:p>
    <w:p w14:paraId="7A211B6C" w14:textId="77777777" w:rsidR="006E5484" w:rsidRPr="007C20EE" w:rsidRDefault="006E5484">
      <w:pPr>
        <w:spacing w:after="0" w:line="240" w:lineRule="auto"/>
        <w:jc w:val="both"/>
        <w:rPr>
          <w:lang w:val="es-ES"/>
        </w:rPr>
      </w:pPr>
    </w:p>
    <w:p w14:paraId="6325F345" w14:textId="77777777" w:rsidR="006E5484" w:rsidRPr="007C20EE" w:rsidRDefault="006E5484">
      <w:pPr>
        <w:spacing w:after="0" w:line="240" w:lineRule="auto"/>
        <w:jc w:val="both"/>
        <w:rPr>
          <w:lang w:val="es-ES"/>
        </w:rPr>
        <w:sectPr w:rsidR="006E5484" w:rsidRPr="007C20EE" w:rsidSect="000B244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formProt w:val="0"/>
          <w:titlePg/>
          <w:docGrid w:linePitch="360" w:charSpace="4096"/>
        </w:sectPr>
      </w:pPr>
    </w:p>
    <w:p w14:paraId="41F293C7" w14:textId="77777777" w:rsidR="006E5484" w:rsidRPr="007C20EE" w:rsidRDefault="00FB2FEF">
      <w:pPr>
        <w:pStyle w:val="Secondnumbering"/>
        <w:numPr>
          <w:ilvl w:val="0"/>
          <w:numId w:val="0"/>
        </w:numPr>
        <w:jc w:val="right"/>
        <w:rPr>
          <w:lang w:val="es-ES"/>
        </w:rPr>
      </w:pPr>
      <w:r w:rsidRPr="007C20EE">
        <w:rPr>
          <w:rFonts w:cs="Arial"/>
          <w:b/>
          <w:caps/>
          <w:lang w:val="es-ES"/>
        </w:rPr>
        <w:lastRenderedPageBreak/>
        <w:t>Anexo 2</w:t>
      </w:r>
    </w:p>
    <w:p w14:paraId="121C20D9" w14:textId="77777777" w:rsidR="006E5484" w:rsidRDefault="006E5484">
      <w:pPr>
        <w:pStyle w:val="Secondnumbering"/>
        <w:numPr>
          <w:ilvl w:val="0"/>
          <w:numId w:val="0"/>
        </w:numPr>
        <w:rPr>
          <w:lang w:val="es-ES"/>
        </w:rPr>
      </w:pPr>
    </w:p>
    <w:p w14:paraId="16116E75" w14:textId="77777777" w:rsidR="0090058E" w:rsidRPr="007C20EE" w:rsidRDefault="0090058E">
      <w:pPr>
        <w:pStyle w:val="Secondnumbering"/>
        <w:numPr>
          <w:ilvl w:val="0"/>
          <w:numId w:val="0"/>
        </w:numPr>
        <w:rPr>
          <w:lang w:val="es-ES"/>
        </w:rPr>
      </w:pPr>
    </w:p>
    <w:p w14:paraId="5C24D95B" w14:textId="77777777" w:rsidR="006E5484" w:rsidRPr="007C20EE" w:rsidRDefault="00FB2FEF">
      <w:pPr>
        <w:widowControl w:val="0"/>
        <w:spacing w:after="0" w:line="240" w:lineRule="auto"/>
        <w:jc w:val="center"/>
        <w:rPr>
          <w:lang w:val="es-ES"/>
        </w:rPr>
      </w:pPr>
      <w:r w:rsidRPr="007C20EE">
        <w:rPr>
          <w:rFonts w:eastAsia="Times New Roman" w:cs="Arial"/>
          <w:lang w:val="es-ES"/>
        </w:rPr>
        <w:t>PROYECTO DE RESOLUCIÓN</w:t>
      </w:r>
    </w:p>
    <w:p w14:paraId="0CB35E90" w14:textId="77777777" w:rsidR="006E5484" w:rsidRPr="007C20EE" w:rsidRDefault="006E5484">
      <w:pPr>
        <w:widowControl w:val="0"/>
        <w:spacing w:after="0" w:line="240" w:lineRule="auto"/>
        <w:jc w:val="center"/>
        <w:rPr>
          <w:rFonts w:eastAsia="Times New Roman" w:cs="Arial"/>
          <w:lang w:val="es-ES"/>
        </w:rPr>
      </w:pPr>
    </w:p>
    <w:p w14:paraId="583F805F" w14:textId="77777777" w:rsidR="006E5484" w:rsidRPr="007C20EE" w:rsidRDefault="00FB2FEF">
      <w:pPr>
        <w:widowControl w:val="0"/>
        <w:pBdr>
          <w:top w:val="single" w:sz="6" w:space="0" w:color="FFFFFF"/>
          <w:left w:val="single" w:sz="6" w:space="0" w:color="FFFFFF"/>
          <w:bottom w:val="single" w:sz="6" w:space="0" w:color="FFFFFF"/>
          <w:right w:val="single" w:sz="6" w:space="0" w:color="FFFFFF"/>
        </w:pBdr>
        <w:spacing w:after="0" w:line="240" w:lineRule="auto"/>
        <w:jc w:val="center"/>
        <w:outlineLvl w:val="1"/>
        <w:rPr>
          <w:lang w:val="es-ES"/>
        </w:rPr>
      </w:pPr>
      <w:r w:rsidRPr="007C20EE">
        <w:rPr>
          <w:rFonts w:eastAsia="Times New Roman" w:cs="Arial"/>
          <w:b/>
          <w:caps/>
          <w:lang w:val="es-ES"/>
        </w:rPr>
        <w:t>Prioridades de conservación para los cetáceos</w:t>
      </w:r>
    </w:p>
    <w:p w14:paraId="172C8FFC" w14:textId="77777777" w:rsidR="006E5484" w:rsidRPr="007C20EE" w:rsidRDefault="006E5484">
      <w:pPr>
        <w:widowControl w:val="0"/>
        <w:spacing w:after="0" w:line="240" w:lineRule="auto"/>
        <w:jc w:val="both"/>
        <w:rPr>
          <w:rFonts w:eastAsia="Times New Roman" w:cs="Arial"/>
          <w:lang w:val="es-ES"/>
        </w:rPr>
      </w:pPr>
    </w:p>
    <w:p w14:paraId="239C775D" w14:textId="77777777" w:rsidR="006E5484" w:rsidRPr="007C20EE" w:rsidRDefault="006E5484">
      <w:pPr>
        <w:widowControl w:val="0"/>
        <w:spacing w:after="0" w:line="240" w:lineRule="auto"/>
        <w:jc w:val="both"/>
        <w:rPr>
          <w:rFonts w:eastAsia="Times New Roman" w:cs="Arial"/>
          <w:i/>
          <w:lang w:val="es-ES"/>
        </w:rPr>
      </w:pPr>
    </w:p>
    <w:p w14:paraId="449BE2D5" w14:textId="34CBE01C" w:rsidR="006E5484" w:rsidRPr="007C20EE" w:rsidRDefault="00FB2FEF">
      <w:pPr>
        <w:widowControl w:val="0"/>
        <w:spacing w:after="0" w:line="240" w:lineRule="auto"/>
        <w:jc w:val="both"/>
        <w:rPr>
          <w:lang w:val="es-ES"/>
        </w:rPr>
      </w:pPr>
      <w:r w:rsidRPr="007C20EE">
        <w:rPr>
          <w:rFonts w:eastAsia="Times New Roman" w:cs="Arial"/>
          <w:i/>
          <w:lang w:val="es-ES"/>
        </w:rPr>
        <w:t xml:space="preserve">Recordando el </w:t>
      </w:r>
      <w:r w:rsidRPr="007C20EE">
        <w:rPr>
          <w:rFonts w:eastAsia="Times New Roman" w:cs="Arial"/>
          <w:iCs/>
          <w:lang w:val="es-ES"/>
        </w:rPr>
        <w:t xml:space="preserve">Artículo 2, párrafo 1 de la Convención, que dice «las Partes reconocen la importancia de la conservación de las especies migratorias», y </w:t>
      </w:r>
      <w:r w:rsidRPr="007C20EE">
        <w:rPr>
          <w:rFonts w:eastAsia="Times New Roman" w:cs="Arial"/>
          <w:i/>
          <w:lang w:val="es-ES"/>
        </w:rPr>
        <w:t>reconoc</w:t>
      </w:r>
      <w:r w:rsidR="0085086B">
        <w:rPr>
          <w:rFonts w:eastAsia="Times New Roman" w:cs="Arial"/>
          <w:i/>
          <w:lang w:val="es-ES"/>
        </w:rPr>
        <w:t>iendo</w:t>
      </w:r>
      <w:r w:rsidRPr="007C20EE">
        <w:rPr>
          <w:rFonts w:eastAsia="Times New Roman" w:cs="Arial"/>
          <w:iCs/>
          <w:lang w:val="es-ES"/>
        </w:rPr>
        <w:t xml:space="preserve"> que las especies migratorias de cetáceos </w:t>
      </w:r>
      <w:r w:rsidR="0085086B">
        <w:rPr>
          <w:rFonts w:eastAsia="Times New Roman" w:cs="Arial"/>
          <w:iCs/>
          <w:lang w:val="es-ES"/>
        </w:rPr>
        <w:t xml:space="preserve">se </w:t>
      </w:r>
      <w:r w:rsidRPr="007C20EE">
        <w:rPr>
          <w:rFonts w:eastAsia="Times New Roman" w:cs="Arial"/>
          <w:iCs/>
          <w:lang w:val="es-ES"/>
        </w:rPr>
        <w:t>enfrenta</w:t>
      </w:r>
      <w:r w:rsidR="0085086B">
        <w:rPr>
          <w:rFonts w:eastAsia="Times New Roman" w:cs="Arial"/>
          <w:iCs/>
          <w:lang w:val="es-ES"/>
        </w:rPr>
        <w:t>n</w:t>
      </w:r>
      <w:r w:rsidRPr="007C20EE">
        <w:rPr>
          <w:rFonts w:eastAsia="Times New Roman" w:cs="Arial"/>
          <w:iCs/>
          <w:lang w:val="es-ES"/>
        </w:rPr>
        <w:t xml:space="preserve"> a amenazas </w:t>
      </w:r>
      <w:r w:rsidR="0085086B" w:rsidRPr="007C20EE">
        <w:rPr>
          <w:rFonts w:eastAsia="Times New Roman" w:cs="Arial"/>
          <w:iCs/>
          <w:lang w:val="es-ES"/>
        </w:rPr>
        <w:t>múltiples y acumula</w:t>
      </w:r>
      <w:r w:rsidR="0085086B">
        <w:rPr>
          <w:rFonts w:eastAsia="Times New Roman" w:cs="Arial"/>
          <w:iCs/>
          <w:lang w:val="es-ES"/>
        </w:rPr>
        <w:t>tivas</w:t>
      </w:r>
      <w:r w:rsidR="0085086B" w:rsidRPr="007C20EE">
        <w:rPr>
          <w:rFonts w:eastAsia="Times New Roman" w:cs="Arial"/>
          <w:iCs/>
          <w:lang w:val="es-ES"/>
        </w:rPr>
        <w:t xml:space="preserve"> </w:t>
      </w:r>
      <w:r w:rsidRPr="007C20EE">
        <w:rPr>
          <w:rFonts w:eastAsia="Times New Roman" w:cs="Arial"/>
          <w:iCs/>
          <w:lang w:val="es-ES"/>
        </w:rPr>
        <w:t>con efectos potenciales sobre vastas áreas</w:t>
      </w:r>
      <w:r w:rsidR="00B07BAF">
        <w:rPr>
          <w:rFonts w:eastAsia="Times New Roman" w:cs="Arial"/>
          <w:iCs/>
          <w:lang w:val="es-ES"/>
        </w:rPr>
        <w:t>,</w:t>
      </w:r>
    </w:p>
    <w:p w14:paraId="2B59DA20" w14:textId="77777777" w:rsidR="006E5484" w:rsidRPr="007C20EE" w:rsidRDefault="006E5484">
      <w:pPr>
        <w:widowControl w:val="0"/>
        <w:spacing w:after="0" w:line="240" w:lineRule="auto"/>
        <w:jc w:val="both"/>
        <w:rPr>
          <w:rFonts w:eastAsia="Times New Roman" w:cs="Arial"/>
          <w:i/>
          <w:lang w:val="es-ES"/>
        </w:rPr>
      </w:pPr>
    </w:p>
    <w:p w14:paraId="203509E8" w14:textId="0E17DF9D" w:rsidR="006E5484" w:rsidRPr="007C20EE" w:rsidRDefault="00FB2FEF">
      <w:pPr>
        <w:widowControl w:val="0"/>
        <w:spacing w:after="0" w:line="240" w:lineRule="auto"/>
        <w:jc w:val="both"/>
        <w:rPr>
          <w:lang w:val="es-ES"/>
        </w:rPr>
      </w:pPr>
      <w:r w:rsidRPr="007C20EE">
        <w:rPr>
          <w:rFonts w:eastAsia="Times New Roman" w:cs="Arial"/>
          <w:i/>
          <w:iCs/>
          <w:lang w:val="es-ES"/>
        </w:rPr>
        <w:t>Recordando la</w:t>
      </w:r>
      <w:r w:rsidRPr="007C20EE">
        <w:rPr>
          <w:rFonts w:eastAsia="Times New Roman" w:cs="Arial"/>
          <w:i/>
          <w:lang w:val="es-ES"/>
        </w:rPr>
        <w:t xml:space="preserve"> </w:t>
      </w:r>
      <w:r w:rsidRPr="007C20EE">
        <w:rPr>
          <w:rFonts w:eastAsia="Times New Roman" w:cs="Arial"/>
          <w:iCs/>
          <w:lang w:val="es-ES"/>
        </w:rPr>
        <w:t xml:space="preserve">Resolución 10.15 (Rev.COP12) </w:t>
      </w:r>
      <w:r w:rsidRPr="007C20EE">
        <w:rPr>
          <w:rFonts w:eastAsia="Times New Roman" w:cs="Arial"/>
          <w:i/>
          <w:lang w:val="es-ES"/>
        </w:rPr>
        <w:t xml:space="preserve">Programa </w:t>
      </w:r>
      <w:r w:rsidR="0085086B">
        <w:rPr>
          <w:rFonts w:eastAsia="Times New Roman" w:cs="Arial"/>
          <w:i/>
          <w:lang w:val="es-ES"/>
        </w:rPr>
        <w:t>Mundial</w:t>
      </w:r>
      <w:r w:rsidRPr="007C20EE">
        <w:rPr>
          <w:rFonts w:eastAsia="Times New Roman" w:cs="Arial"/>
          <w:i/>
          <w:lang w:val="es-ES"/>
        </w:rPr>
        <w:t xml:space="preserve"> de Trabajo para los Cetáceos</w:t>
      </w:r>
      <w:r w:rsidR="00B07BAF" w:rsidRPr="00662242">
        <w:rPr>
          <w:rFonts w:eastAsia="Times New Roman" w:cs="Arial"/>
          <w:iCs/>
          <w:lang w:val="es-ES"/>
        </w:rPr>
        <w:t>,</w:t>
      </w:r>
    </w:p>
    <w:p w14:paraId="2DC9DE54" w14:textId="77777777" w:rsidR="006E5484" w:rsidRPr="007C20EE" w:rsidRDefault="006E5484">
      <w:pPr>
        <w:widowControl w:val="0"/>
        <w:spacing w:after="0" w:line="240" w:lineRule="auto"/>
        <w:jc w:val="both"/>
        <w:rPr>
          <w:rFonts w:eastAsia="Times New Roman" w:cs="Arial"/>
          <w:i/>
          <w:lang w:val="es-ES"/>
        </w:rPr>
      </w:pPr>
    </w:p>
    <w:p w14:paraId="3462F636" w14:textId="652767D5" w:rsidR="006E5484" w:rsidRPr="008F2F01" w:rsidRDefault="00FB2FEF">
      <w:pPr>
        <w:widowControl w:val="0"/>
        <w:spacing w:after="0" w:line="240" w:lineRule="auto"/>
        <w:jc w:val="both"/>
        <w:rPr>
          <w:color w:val="000000" w:themeColor="text1"/>
          <w:lang w:val="es-ES"/>
        </w:rPr>
      </w:pPr>
      <w:r w:rsidRPr="008F2F01">
        <w:rPr>
          <w:rFonts w:eastAsia="Times New Roman" w:cs="Arial"/>
          <w:i/>
          <w:iCs/>
          <w:color w:val="000000" w:themeColor="text1"/>
          <w:lang w:val="es-ES"/>
        </w:rPr>
        <w:t>Reco</w:t>
      </w:r>
      <w:r w:rsidR="0085086B" w:rsidRPr="008F2F01">
        <w:rPr>
          <w:rFonts w:eastAsia="Times New Roman" w:cs="Arial"/>
          <w:i/>
          <w:iCs/>
          <w:color w:val="000000" w:themeColor="text1"/>
          <w:lang w:val="es-ES"/>
        </w:rPr>
        <w:t>nociendo</w:t>
      </w:r>
      <w:r w:rsidRPr="008F2F01">
        <w:rPr>
          <w:rFonts w:eastAsia="Times New Roman" w:cs="Arial"/>
          <w:i/>
          <w:color w:val="000000" w:themeColor="text1"/>
          <w:lang w:val="es-ES"/>
        </w:rPr>
        <w:t xml:space="preserve"> </w:t>
      </w:r>
      <w:r w:rsidRPr="008F2F01">
        <w:rPr>
          <w:rFonts w:eastAsia="Times New Roman" w:cs="Arial"/>
          <w:iCs/>
          <w:color w:val="000000" w:themeColor="text1"/>
          <w:lang w:val="es-ES"/>
        </w:rPr>
        <w:t>otras Resoluciones de la CMS relacionadas, inclu</w:t>
      </w:r>
      <w:r w:rsidR="0085086B" w:rsidRPr="008F2F01">
        <w:rPr>
          <w:rFonts w:eastAsia="Times New Roman" w:cs="Arial"/>
          <w:iCs/>
          <w:color w:val="000000" w:themeColor="text1"/>
          <w:lang w:val="es-ES"/>
        </w:rPr>
        <w:t>yendo la</w:t>
      </w:r>
      <w:r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07.02 (Rev.COP12) </w:t>
      </w:r>
      <w:r w:rsidR="00227D3C" w:rsidRPr="008F2F01">
        <w:rPr>
          <w:rFonts w:eastAsia="Times New Roman" w:cs="Arial"/>
          <w:i/>
          <w:color w:val="000000" w:themeColor="text1"/>
          <w:lang w:val="es-ES"/>
        </w:rPr>
        <w:t xml:space="preserve">Evaluación de los </w:t>
      </w:r>
      <w:r w:rsidR="0085086B" w:rsidRPr="008F2F01">
        <w:rPr>
          <w:rFonts w:eastAsia="Times New Roman" w:cs="Arial"/>
          <w:i/>
          <w:color w:val="000000" w:themeColor="text1"/>
          <w:lang w:val="es-ES"/>
        </w:rPr>
        <w:t>efectos</w:t>
      </w:r>
      <w:r w:rsidR="00227D3C" w:rsidRPr="008F2F01">
        <w:rPr>
          <w:rFonts w:eastAsia="Times New Roman" w:cs="Arial"/>
          <w:i/>
          <w:color w:val="000000" w:themeColor="text1"/>
          <w:lang w:val="es-ES"/>
        </w:rPr>
        <w:t xml:space="preserve"> y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07.03 (Rev.COP12) </w:t>
      </w:r>
      <w:r w:rsidR="00743CC8" w:rsidRPr="008F2F01">
        <w:rPr>
          <w:rFonts w:eastAsia="Times New Roman" w:cs="Arial"/>
          <w:i/>
          <w:color w:val="000000" w:themeColor="text1"/>
          <w:lang w:val="es-ES"/>
        </w:rPr>
        <w:t>Contaminación por hidrocarburos y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09.09 (Rev.COP12) </w:t>
      </w:r>
      <w:r w:rsidR="00743CC8" w:rsidRPr="008F2F01">
        <w:rPr>
          <w:rFonts w:eastAsia="Times New Roman" w:cs="Arial"/>
          <w:i/>
          <w:color w:val="000000" w:themeColor="text1"/>
          <w:lang w:val="es-ES"/>
        </w:rPr>
        <w:t>Especies marinas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11.10 (Rev.COP13) </w:t>
      </w:r>
      <w:r w:rsidR="00D43C1E" w:rsidRPr="008F2F01">
        <w:rPr>
          <w:rFonts w:eastAsia="Times New Roman" w:cs="Arial"/>
          <w:i/>
          <w:color w:val="000000" w:themeColor="text1"/>
          <w:lang w:val="es-ES"/>
        </w:rPr>
        <w:t>Sinergias y asociaciones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11.22 (Rev.COP12) </w:t>
      </w:r>
      <w:r w:rsidR="00D43C1E" w:rsidRPr="008F2F01">
        <w:rPr>
          <w:rFonts w:eastAsia="Times New Roman" w:cs="Arial"/>
          <w:i/>
          <w:color w:val="000000" w:themeColor="text1"/>
          <w:lang w:val="es-ES"/>
        </w:rPr>
        <w:t>Captura de cetáceos vivos en su ambiente natural para fines comerciales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11.23 (Rev.COP12) </w:t>
      </w:r>
      <w:r w:rsidR="00C15EBA" w:rsidRPr="008F2F01">
        <w:rPr>
          <w:rFonts w:eastAsia="Times New Roman" w:cs="Arial"/>
          <w:i/>
          <w:color w:val="000000" w:themeColor="text1"/>
          <w:lang w:val="es-ES"/>
        </w:rPr>
        <w:t>Implica</w:t>
      </w:r>
      <w:r w:rsidR="0085086B" w:rsidRPr="008F2F01">
        <w:rPr>
          <w:rFonts w:eastAsia="Times New Roman" w:cs="Arial"/>
          <w:i/>
          <w:color w:val="000000" w:themeColor="text1"/>
          <w:lang w:val="es-ES"/>
        </w:rPr>
        <w:t xml:space="preserve">ciones </w:t>
      </w:r>
      <w:r w:rsidR="00C15EBA" w:rsidRPr="008F2F01">
        <w:rPr>
          <w:rFonts w:eastAsia="Times New Roman" w:cs="Arial"/>
          <w:i/>
          <w:color w:val="000000" w:themeColor="text1"/>
          <w:lang w:val="es-ES"/>
        </w:rPr>
        <w:t xml:space="preserve">de conservación </w:t>
      </w:r>
      <w:r w:rsidR="00F16CF4" w:rsidRPr="008F2F01">
        <w:rPr>
          <w:rFonts w:eastAsia="Times New Roman" w:cs="Arial"/>
          <w:i/>
          <w:color w:val="000000" w:themeColor="text1"/>
          <w:lang w:val="es-ES"/>
        </w:rPr>
        <w:t xml:space="preserve">derivadas </w:t>
      </w:r>
      <w:r w:rsidR="00C15EBA" w:rsidRPr="008F2F01">
        <w:rPr>
          <w:rFonts w:eastAsia="Times New Roman" w:cs="Arial"/>
          <w:i/>
          <w:color w:val="000000" w:themeColor="text1"/>
          <w:lang w:val="es-ES"/>
        </w:rPr>
        <w:t>de la cultura animal y su complejidad social</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11.27 (Rev.COP13) </w:t>
      </w:r>
      <w:r w:rsidR="00C15EBA" w:rsidRPr="008F2F01">
        <w:rPr>
          <w:rFonts w:eastAsia="Times New Roman" w:cs="Arial"/>
          <w:i/>
          <w:color w:val="000000" w:themeColor="text1"/>
          <w:lang w:val="es-ES"/>
        </w:rPr>
        <w:t>Energías renovables y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11.28 </w:t>
      </w:r>
      <w:r w:rsidR="00441C25" w:rsidRPr="008F2F01">
        <w:rPr>
          <w:rFonts w:eastAsia="Times New Roman" w:cs="Arial"/>
          <w:i/>
          <w:color w:val="000000" w:themeColor="text1"/>
          <w:lang w:val="es-ES"/>
        </w:rPr>
        <w:t xml:space="preserve">Actividades </w:t>
      </w:r>
      <w:r w:rsidR="00F16CF4" w:rsidRPr="008F2F01">
        <w:rPr>
          <w:rFonts w:eastAsia="Times New Roman" w:cs="Arial"/>
          <w:i/>
          <w:color w:val="000000" w:themeColor="text1"/>
          <w:lang w:val="es-ES"/>
        </w:rPr>
        <w:t xml:space="preserve">futuras </w:t>
      </w:r>
      <w:r w:rsidR="00441C25" w:rsidRPr="008F2F01">
        <w:rPr>
          <w:rFonts w:eastAsia="Times New Roman" w:cs="Arial"/>
          <w:i/>
          <w:color w:val="000000" w:themeColor="text1"/>
          <w:lang w:val="es-ES"/>
        </w:rPr>
        <w:t xml:space="preserve">de la CMS relativas a </w:t>
      </w:r>
      <w:r w:rsidR="00F16CF4" w:rsidRPr="008F2F01">
        <w:rPr>
          <w:rFonts w:eastAsia="Times New Roman" w:cs="Arial"/>
          <w:i/>
          <w:color w:val="000000" w:themeColor="text1"/>
          <w:lang w:val="es-ES"/>
        </w:rPr>
        <w:t>e</w:t>
      </w:r>
      <w:r w:rsidR="00441C25" w:rsidRPr="008F2F01">
        <w:rPr>
          <w:rFonts w:eastAsia="Times New Roman" w:cs="Arial"/>
          <w:i/>
          <w:color w:val="000000" w:themeColor="text1"/>
          <w:lang w:val="es-ES"/>
        </w:rPr>
        <w:t xml:space="preserve">species </w:t>
      </w:r>
      <w:r w:rsidR="00F16CF4" w:rsidRPr="008F2F01">
        <w:rPr>
          <w:rFonts w:eastAsia="Times New Roman" w:cs="Arial"/>
          <w:i/>
          <w:color w:val="000000" w:themeColor="text1"/>
          <w:lang w:val="es-ES"/>
        </w:rPr>
        <w:t>exó</w:t>
      </w:r>
      <w:r w:rsidR="00441C25" w:rsidRPr="008F2F01">
        <w:rPr>
          <w:rFonts w:eastAsia="Times New Roman" w:cs="Arial"/>
          <w:i/>
          <w:color w:val="000000" w:themeColor="text1"/>
          <w:lang w:val="es-ES"/>
        </w:rPr>
        <w:t xml:space="preserve">ticas </w:t>
      </w:r>
      <w:r w:rsidR="00F16CF4" w:rsidRPr="008F2F01">
        <w:rPr>
          <w:rFonts w:eastAsia="Times New Roman" w:cs="Arial"/>
          <w:i/>
          <w:color w:val="000000" w:themeColor="text1"/>
          <w:lang w:val="es-ES"/>
        </w:rPr>
        <w:t>i</w:t>
      </w:r>
      <w:r w:rsidR="00441C25" w:rsidRPr="008F2F01">
        <w:rPr>
          <w:rFonts w:eastAsia="Times New Roman" w:cs="Arial"/>
          <w:i/>
          <w:color w:val="000000" w:themeColor="text1"/>
          <w:lang w:val="es-ES"/>
        </w:rPr>
        <w:t>nvasoras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11.29 (Rev.COP12) </w:t>
      </w:r>
      <w:r w:rsidR="00441C25" w:rsidRPr="008F2F01">
        <w:rPr>
          <w:rFonts w:eastAsia="Times New Roman" w:cs="Arial"/>
          <w:i/>
          <w:color w:val="000000" w:themeColor="text1"/>
          <w:lang w:val="es-ES"/>
        </w:rPr>
        <w:t>Observación de la fauna marina silvestre desde embarcaciones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12.07 (Rev.COP13)</w:t>
      </w:r>
      <w:r w:rsidR="002C41E3">
        <w:rPr>
          <w:rFonts w:eastAsia="Times New Roman" w:cs="Arial"/>
          <w:iCs/>
          <w:color w:val="000000" w:themeColor="text1"/>
          <w:lang w:val="es-ES"/>
        </w:rPr>
        <w:t xml:space="preserve"> </w:t>
      </w:r>
      <w:r w:rsidR="000C122C" w:rsidRPr="008F2F01">
        <w:rPr>
          <w:rFonts w:eastAsia="Times New Roman" w:cs="Arial"/>
          <w:i/>
          <w:color w:val="000000" w:themeColor="text1"/>
          <w:lang w:val="es-ES"/>
        </w:rPr>
        <w:t xml:space="preserve">El </w:t>
      </w:r>
      <w:r w:rsidR="00F16CF4" w:rsidRPr="008F2F01">
        <w:rPr>
          <w:rFonts w:eastAsia="Times New Roman" w:cs="Arial"/>
          <w:i/>
          <w:color w:val="000000" w:themeColor="text1"/>
          <w:lang w:val="es-ES"/>
        </w:rPr>
        <w:t>papel</w:t>
      </w:r>
      <w:r w:rsidR="000C122C" w:rsidRPr="008F2F01">
        <w:rPr>
          <w:rFonts w:eastAsia="Times New Roman" w:cs="Arial"/>
          <w:i/>
          <w:color w:val="000000" w:themeColor="text1"/>
          <w:lang w:val="es-ES"/>
        </w:rPr>
        <w:t xml:space="preserve"> de las redes ecológicas en la conservación de las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12.13 </w:t>
      </w:r>
      <w:r w:rsidR="000C122C" w:rsidRPr="008F2F01">
        <w:rPr>
          <w:rFonts w:eastAsia="Times New Roman" w:cs="Arial"/>
          <w:i/>
          <w:color w:val="000000" w:themeColor="text1"/>
          <w:lang w:val="es-ES"/>
        </w:rPr>
        <w:t>Áreas importantes de mamíferos marinos (AIMM)</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12.14 </w:t>
      </w:r>
      <w:r w:rsidR="009B507A" w:rsidRPr="008F2F01">
        <w:rPr>
          <w:rFonts w:eastAsia="Times New Roman" w:cs="Arial"/>
          <w:i/>
          <w:color w:val="000000" w:themeColor="text1"/>
          <w:lang w:val="es-ES"/>
        </w:rPr>
        <w:t>Impactos adversos del ruido antropogénico sobre los cetáceos y otras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12.15 </w:t>
      </w:r>
      <w:r w:rsidR="009B507A" w:rsidRPr="008F2F01">
        <w:rPr>
          <w:rFonts w:eastAsia="Times New Roman" w:cs="Arial"/>
          <w:i/>
          <w:color w:val="000000" w:themeColor="text1"/>
          <w:lang w:val="es-ES"/>
        </w:rPr>
        <w:t>Carne de animales salvajes acuáticos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12.16 </w:t>
      </w:r>
      <w:r w:rsidR="009B507A" w:rsidRPr="008F2F01">
        <w:rPr>
          <w:rFonts w:eastAsia="Times New Roman" w:cs="Arial"/>
          <w:i/>
          <w:color w:val="000000" w:themeColor="text1"/>
          <w:lang w:val="es-ES"/>
        </w:rPr>
        <w:t>Impacto de los programas de natación junto a cetáceos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12.17 </w:t>
      </w:r>
      <w:r w:rsidR="00D46C2F" w:rsidRPr="008F2F01">
        <w:rPr>
          <w:rFonts w:eastAsia="Times New Roman" w:cs="Arial"/>
          <w:i/>
          <w:color w:val="000000" w:themeColor="text1"/>
          <w:lang w:val="es-ES"/>
        </w:rPr>
        <w:t>Conservación y gestión de las ballenas y sus hábitats en la región del Atlántico Sur</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12.20 </w:t>
      </w:r>
      <w:r w:rsidR="00D46C2F" w:rsidRPr="008F2F01">
        <w:rPr>
          <w:rFonts w:eastAsia="Times New Roman" w:cs="Arial"/>
          <w:i/>
          <w:color w:val="000000" w:themeColor="text1"/>
          <w:lang w:val="es-ES"/>
        </w:rPr>
        <w:t>Gestión de desechos marinos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12.21 </w:t>
      </w:r>
      <w:r w:rsidR="00D46C2F" w:rsidRPr="008F2F01">
        <w:rPr>
          <w:rFonts w:eastAsia="Times New Roman" w:cs="Arial"/>
          <w:i/>
          <w:color w:val="000000" w:themeColor="text1"/>
          <w:lang w:val="es-ES"/>
        </w:rPr>
        <w:t>Cambio climático y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12.22 </w:t>
      </w:r>
      <w:r w:rsidR="00BB3C61" w:rsidRPr="008F2F01">
        <w:rPr>
          <w:rFonts w:eastAsia="Times New Roman" w:cs="Arial"/>
          <w:i/>
          <w:color w:val="000000" w:themeColor="text1"/>
          <w:lang w:val="es-ES"/>
        </w:rPr>
        <w:t>Captura incidental</w:t>
      </w:r>
      <w:r w:rsidR="00090A03" w:rsidRPr="008F2F01">
        <w:rPr>
          <w:rFonts w:eastAsia="Times New Roman" w:cs="Arial"/>
          <w:iCs/>
          <w:color w:val="000000" w:themeColor="text1"/>
          <w:lang w:val="es-ES"/>
        </w:rPr>
        <w:t xml:space="preserve">, </w:t>
      </w:r>
      <w:r w:rsidR="00BB3C61"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12.23 </w:t>
      </w:r>
      <w:r w:rsidR="00BB3C61" w:rsidRPr="008F2F01">
        <w:rPr>
          <w:rFonts w:eastAsia="Times New Roman" w:cs="Arial"/>
          <w:i/>
          <w:color w:val="000000" w:themeColor="text1"/>
          <w:lang w:val="es-ES"/>
        </w:rPr>
        <w:t>Turismo sostenible y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12.24 </w:t>
      </w:r>
      <w:r w:rsidR="00FD26FA" w:rsidRPr="008F2F01">
        <w:rPr>
          <w:rFonts w:eastAsia="Times New Roman" w:cs="Arial"/>
          <w:i/>
          <w:color w:val="000000" w:themeColor="text1"/>
          <w:lang w:val="es-ES"/>
        </w:rPr>
        <w:t>Promoción de redes de áreas marinas protegidas en la región ASEAN</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12.25 </w:t>
      </w:r>
      <w:r w:rsidR="00FD26FA" w:rsidRPr="008F2F01">
        <w:rPr>
          <w:rFonts w:eastAsia="Times New Roman" w:cs="Arial"/>
          <w:i/>
          <w:color w:val="000000" w:themeColor="text1"/>
          <w:lang w:val="es-ES"/>
        </w:rPr>
        <w:t>Fomento de la conservación de hábitats intermareales y costeros de otro tipo críticos para las especies migratorias</w:t>
      </w:r>
      <w:r w:rsidR="00090A03" w:rsidRPr="008F2F01">
        <w:rPr>
          <w:rFonts w:eastAsia="Times New Roman" w:cs="Arial"/>
          <w:iCs/>
          <w:color w:val="000000" w:themeColor="text1"/>
          <w:lang w:val="es-ES"/>
        </w:rPr>
        <w:t xml:space="preserve">, </w:t>
      </w:r>
      <w:r w:rsidR="00AC7EC2" w:rsidRPr="008F2F01">
        <w:rPr>
          <w:rFonts w:eastAsia="Times New Roman" w:cs="Arial"/>
          <w:iCs/>
          <w:color w:val="000000" w:themeColor="text1"/>
          <w:lang w:val="es-ES"/>
        </w:rPr>
        <w:t>Resolución</w:t>
      </w:r>
      <w:r w:rsidR="00090A03" w:rsidRPr="008F2F01">
        <w:rPr>
          <w:rFonts w:eastAsia="Times New Roman" w:cs="Arial"/>
          <w:iCs/>
          <w:color w:val="000000" w:themeColor="text1"/>
          <w:lang w:val="es-ES"/>
        </w:rPr>
        <w:t xml:space="preserve"> 12.26 (Rev.COP13)</w:t>
      </w:r>
      <w:r w:rsidR="00F16CF4" w:rsidRPr="008F2F01">
        <w:rPr>
          <w:rFonts w:eastAsia="Times New Roman" w:cs="Arial"/>
          <w:iCs/>
          <w:color w:val="000000" w:themeColor="text1"/>
          <w:lang w:val="es-ES"/>
        </w:rPr>
        <w:t xml:space="preserve"> </w:t>
      </w:r>
      <w:r w:rsidR="0053548C" w:rsidRPr="008F2F01">
        <w:rPr>
          <w:rFonts w:eastAsia="Times New Roman" w:cs="Arial"/>
          <w:i/>
          <w:color w:val="000000" w:themeColor="text1"/>
          <w:lang w:val="es-ES"/>
        </w:rPr>
        <w:t>Mejora de las formas de abordar la conectividad en la conservación de las especies migratorias</w:t>
      </w:r>
      <w:r w:rsidR="00090A03" w:rsidRPr="008F2F01">
        <w:rPr>
          <w:rFonts w:eastAsia="Times New Roman" w:cs="Arial"/>
          <w:iCs/>
          <w:color w:val="000000" w:themeColor="text1"/>
          <w:lang w:val="es-ES"/>
        </w:rPr>
        <w:t xml:space="preserve">, </w:t>
      </w:r>
      <w:r w:rsidR="0053548C" w:rsidRPr="008F2F01">
        <w:rPr>
          <w:rFonts w:eastAsia="Times New Roman" w:cs="Arial"/>
          <w:iCs/>
          <w:color w:val="000000" w:themeColor="text1"/>
          <w:lang w:val="es-ES"/>
        </w:rPr>
        <w:t>y</w:t>
      </w:r>
      <w:r w:rsidR="00AC7EC2" w:rsidRPr="008F2F01">
        <w:rPr>
          <w:rFonts w:eastAsia="Times New Roman" w:cs="Arial"/>
          <w:iCs/>
          <w:color w:val="000000" w:themeColor="text1"/>
          <w:lang w:val="es-ES"/>
        </w:rPr>
        <w:t xml:space="preserve"> Resolución</w:t>
      </w:r>
      <w:r w:rsidR="00090A03" w:rsidRPr="008F2F01">
        <w:rPr>
          <w:rFonts w:eastAsia="Times New Roman" w:cs="Arial"/>
          <w:iCs/>
          <w:color w:val="000000" w:themeColor="text1"/>
          <w:lang w:val="es-ES"/>
        </w:rPr>
        <w:t xml:space="preserve"> 13.5 </w:t>
      </w:r>
      <w:r w:rsidR="0053548C" w:rsidRPr="008F2F01">
        <w:rPr>
          <w:rFonts w:eastAsia="Times New Roman" w:cs="Arial"/>
          <w:i/>
          <w:color w:val="000000" w:themeColor="text1"/>
          <w:lang w:val="es-ES"/>
        </w:rPr>
        <w:t>Directrices sobre la contaminación lumínica para la fauna silvestre</w:t>
      </w:r>
      <w:r w:rsidR="00090A03" w:rsidRPr="008F2F01">
        <w:rPr>
          <w:rFonts w:eastAsia="Times New Roman" w:cs="Arial"/>
          <w:iCs/>
          <w:color w:val="000000" w:themeColor="text1"/>
          <w:lang w:val="es-ES"/>
        </w:rPr>
        <w:t>,</w:t>
      </w:r>
    </w:p>
    <w:p w14:paraId="538C4A36" w14:textId="77777777" w:rsidR="006E5484" w:rsidRPr="007C20EE" w:rsidRDefault="006E5484">
      <w:pPr>
        <w:widowControl w:val="0"/>
        <w:spacing w:after="0" w:line="240" w:lineRule="auto"/>
        <w:jc w:val="both"/>
        <w:rPr>
          <w:rFonts w:eastAsia="Times New Roman" w:cs="Arial"/>
          <w:i/>
          <w:lang w:val="es-ES"/>
        </w:rPr>
      </w:pPr>
    </w:p>
    <w:p w14:paraId="0814CF71" w14:textId="56EAA170" w:rsidR="005B641B" w:rsidRDefault="008F2F01">
      <w:pPr>
        <w:widowControl w:val="0"/>
        <w:spacing w:after="0" w:line="240" w:lineRule="auto"/>
        <w:jc w:val="both"/>
        <w:rPr>
          <w:rFonts w:eastAsia="Times New Roman" w:cs="Arial"/>
          <w:i/>
          <w:lang w:val="es-ES"/>
        </w:rPr>
      </w:pPr>
      <w:r>
        <w:rPr>
          <w:rFonts w:eastAsia="Times New Roman" w:cs="Arial"/>
          <w:i/>
          <w:lang w:val="es-ES"/>
        </w:rPr>
        <w:t>Respondiendo</w:t>
      </w:r>
      <w:r w:rsidR="005B641B" w:rsidRPr="005B641B">
        <w:rPr>
          <w:rFonts w:eastAsia="Times New Roman" w:cs="Arial"/>
          <w:i/>
          <w:lang w:val="es-ES"/>
        </w:rPr>
        <w:t xml:space="preserve"> </w:t>
      </w:r>
      <w:r w:rsidR="005B641B" w:rsidRPr="00DB1013">
        <w:rPr>
          <w:rFonts w:eastAsia="Times New Roman" w:cs="Arial"/>
          <w:iCs/>
          <w:lang w:val="es-ES"/>
        </w:rPr>
        <w:t>a</w:t>
      </w:r>
      <w:r w:rsidR="005B641B" w:rsidRPr="002349C5">
        <w:rPr>
          <w:rFonts w:eastAsia="Times New Roman" w:cs="Arial"/>
          <w:iCs/>
          <w:lang w:val="es-ES"/>
        </w:rPr>
        <w:t xml:space="preserve"> la preocupación generalizada </w:t>
      </w:r>
      <w:r>
        <w:rPr>
          <w:rFonts w:eastAsia="Times New Roman" w:cs="Arial"/>
          <w:iCs/>
          <w:lang w:val="es-ES"/>
        </w:rPr>
        <w:t>por</w:t>
      </w:r>
      <w:r w:rsidR="005B641B" w:rsidRPr="002349C5">
        <w:rPr>
          <w:rFonts w:eastAsia="Times New Roman" w:cs="Arial"/>
          <w:iCs/>
          <w:lang w:val="es-ES"/>
        </w:rPr>
        <w:t xml:space="preserve"> que los cetáceos, un grupo taxonómico amplio y diverso de más de 90 especies con muchas poblaciones diferenciadas que pueden encontrarse en todos los océanos y mares del mundo y en algunos grandes sistemas fluviales, y que desempeñan un papel crucial en los ecosistemas marinos y en la mitigación del cambio climático, se ven afectados por amenazas cada vez mayores y </w:t>
      </w:r>
      <w:r>
        <w:rPr>
          <w:rFonts w:eastAsia="Times New Roman" w:cs="Arial"/>
          <w:iCs/>
          <w:lang w:val="es-ES"/>
        </w:rPr>
        <w:t xml:space="preserve">más </w:t>
      </w:r>
      <w:r w:rsidR="005B641B" w:rsidRPr="002349C5">
        <w:rPr>
          <w:rFonts w:eastAsia="Times New Roman" w:cs="Arial"/>
          <w:iCs/>
          <w:lang w:val="es-ES"/>
        </w:rPr>
        <w:t>diversas, entre las que se incluyen los crecientes impactos de origen humano,</w:t>
      </w:r>
    </w:p>
    <w:p w14:paraId="4DE9AD38" w14:textId="77777777" w:rsidR="005B641B" w:rsidRDefault="005B641B">
      <w:pPr>
        <w:widowControl w:val="0"/>
        <w:spacing w:after="0" w:line="240" w:lineRule="auto"/>
        <w:jc w:val="both"/>
        <w:rPr>
          <w:rFonts w:eastAsia="Times New Roman" w:cs="Arial"/>
          <w:i/>
          <w:lang w:val="es-ES"/>
        </w:rPr>
      </w:pPr>
    </w:p>
    <w:p w14:paraId="345999E8" w14:textId="1A7D797A" w:rsidR="00AB7817" w:rsidRPr="002349C5" w:rsidRDefault="00AB7817">
      <w:pPr>
        <w:widowControl w:val="0"/>
        <w:spacing w:after="0" w:line="240" w:lineRule="auto"/>
        <w:jc w:val="both"/>
        <w:rPr>
          <w:rFonts w:eastAsia="Times New Roman" w:cs="Arial"/>
          <w:iCs/>
          <w:lang w:val="es-ES"/>
        </w:rPr>
      </w:pPr>
      <w:r w:rsidRPr="00AB7817">
        <w:rPr>
          <w:rFonts w:eastAsia="Times New Roman" w:cs="Arial"/>
          <w:i/>
          <w:lang w:val="es-ES"/>
        </w:rPr>
        <w:t xml:space="preserve">Recordando que </w:t>
      </w:r>
      <w:r w:rsidRPr="002349C5">
        <w:rPr>
          <w:rFonts w:eastAsia="Times New Roman" w:cs="Arial"/>
          <w:iCs/>
          <w:lang w:val="es-ES"/>
        </w:rPr>
        <w:t>más de 50 especies de cetáceos figuran actualmente en los Apéndices de la CMS,</w:t>
      </w:r>
    </w:p>
    <w:p w14:paraId="7492AD2D" w14:textId="77777777" w:rsidR="00AB7817" w:rsidRDefault="00AB7817">
      <w:pPr>
        <w:widowControl w:val="0"/>
        <w:spacing w:after="0" w:line="240" w:lineRule="auto"/>
        <w:jc w:val="both"/>
        <w:rPr>
          <w:rFonts w:eastAsia="Times New Roman" w:cs="Arial"/>
          <w:i/>
          <w:lang w:val="es-ES"/>
        </w:rPr>
      </w:pPr>
    </w:p>
    <w:p w14:paraId="0C360D7F" w14:textId="07810CCD" w:rsidR="00DD565D" w:rsidRDefault="00DD565D">
      <w:pPr>
        <w:widowControl w:val="0"/>
        <w:spacing w:after="0" w:line="240" w:lineRule="auto"/>
        <w:jc w:val="both"/>
        <w:rPr>
          <w:rFonts w:eastAsia="Times New Roman" w:cs="Arial"/>
          <w:i/>
          <w:lang w:val="es-ES"/>
        </w:rPr>
      </w:pPr>
      <w:r w:rsidRPr="00DD565D">
        <w:rPr>
          <w:rFonts w:eastAsia="Times New Roman" w:cs="Arial"/>
          <w:i/>
          <w:lang w:val="es-ES"/>
        </w:rPr>
        <w:t>Reconociendo el</w:t>
      </w:r>
      <w:r w:rsidRPr="00B671A5">
        <w:rPr>
          <w:rFonts w:eastAsia="Times New Roman" w:cs="Arial"/>
          <w:iCs/>
          <w:lang w:val="es-ES"/>
        </w:rPr>
        <w:t xml:space="preserve"> valor del conocimiento y la experiencia dentro de la Familia CMS más amplia, especialmente en relación con la estrecha colaboración de la CMS con sus Acuerdos </w:t>
      </w:r>
      <w:r w:rsidRPr="00B671A5">
        <w:rPr>
          <w:rFonts w:eastAsia="Times New Roman" w:cs="Arial"/>
          <w:iCs/>
          <w:lang w:val="es-ES"/>
        </w:rPr>
        <w:lastRenderedPageBreak/>
        <w:t>regionales especializados relacionados con los cetáceos ACCOBAMS</w:t>
      </w:r>
      <w:r w:rsidR="0077014E" w:rsidRPr="00B671A5">
        <w:rPr>
          <w:rStyle w:val="FootnoteReference"/>
          <w:iCs/>
        </w:rPr>
        <w:footnoteReference w:id="4"/>
      </w:r>
      <w:r w:rsidR="0077014E" w:rsidRPr="00B671A5">
        <w:rPr>
          <w:iCs/>
          <w:lang w:val="es-ES"/>
        </w:rPr>
        <w:t xml:space="preserve"> </w:t>
      </w:r>
      <w:r w:rsidRPr="00B671A5">
        <w:rPr>
          <w:rFonts w:eastAsia="Times New Roman" w:cs="Arial"/>
          <w:iCs/>
          <w:lang w:val="es-ES"/>
        </w:rPr>
        <w:t>y ASCOBANS</w:t>
      </w:r>
      <w:r w:rsidR="0044486F" w:rsidRPr="00B671A5">
        <w:rPr>
          <w:rStyle w:val="FootnoteReference"/>
          <w:iCs/>
        </w:rPr>
        <w:footnoteReference w:id="5"/>
      </w:r>
      <w:r w:rsidRPr="00B671A5">
        <w:rPr>
          <w:rFonts w:eastAsia="Times New Roman" w:cs="Arial"/>
          <w:iCs/>
          <w:lang w:val="es-ES"/>
        </w:rPr>
        <w:t xml:space="preserve"> , el Memorando de Entendimiento relativo a la </w:t>
      </w:r>
      <w:r w:rsidR="008F2F01">
        <w:rPr>
          <w:rFonts w:eastAsia="Times New Roman" w:cs="Arial"/>
          <w:iCs/>
          <w:lang w:val="es-ES"/>
        </w:rPr>
        <w:t>c</w:t>
      </w:r>
      <w:r w:rsidRPr="00B671A5">
        <w:rPr>
          <w:rFonts w:eastAsia="Times New Roman" w:cs="Arial"/>
          <w:iCs/>
          <w:lang w:val="es-ES"/>
        </w:rPr>
        <w:t xml:space="preserve">onservación del </w:t>
      </w:r>
      <w:r w:rsidR="008F2F01">
        <w:rPr>
          <w:rFonts w:eastAsia="Times New Roman" w:cs="Arial"/>
          <w:iCs/>
          <w:lang w:val="es-ES"/>
        </w:rPr>
        <w:t>m</w:t>
      </w:r>
      <w:r w:rsidRPr="00B671A5">
        <w:rPr>
          <w:rFonts w:eastAsia="Times New Roman" w:cs="Arial"/>
          <w:iCs/>
          <w:lang w:val="es-ES"/>
        </w:rPr>
        <w:t xml:space="preserve">anatí y </w:t>
      </w:r>
      <w:r w:rsidR="008F2F01">
        <w:rPr>
          <w:rFonts w:eastAsia="Times New Roman" w:cs="Arial"/>
          <w:iCs/>
          <w:lang w:val="es-ES"/>
        </w:rPr>
        <w:t>los p</w:t>
      </w:r>
      <w:r w:rsidRPr="00B671A5">
        <w:rPr>
          <w:rFonts w:eastAsia="Times New Roman" w:cs="Arial"/>
          <w:iCs/>
          <w:lang w:val="es-ES"/>
        </w:rPr>
        <w:t xml:space="preserve">equeños </w:t>
      </w:r>
      <w:r w:rsidR="008F2F01">
        <w:rPr>
          <w:rFonts w:eastAsia="Times New Roman" w:cs="Arial"/>
          <w:iCs/>
          <w:lang w:val="es-ES"/>
        </w:rPr>
        <w:t>c</w:t>
      </w:r>
      <w:r w:rsidRPr="00B671A5">
        <w:rPr>
          <w:rFonts w:eastAsia="Times New Roman" w:cs="Arial"/>
          <w:iCs/>
          <w:lang w:val="es-ES"/>
        </w:rPr>
        <w:t xml:space="preserve">etáceos de África Occidental y </w:t>
      </w:r>
      <w:proofErr w:type="spellStart"/>
      <w:r w:rsidRPr="00B671A5">
        <w:rPr>
          <w:rFonts w:eastAsia="Times New Roman" w:cs="Arial"/>
          <w:iCs/>
          <w:lang w:val="es-ES"/>
        </w:rPr>
        <w:t>Macaronesia</w:t>
      </w:r>
      <w:proofErr w:type="spellEnd"/>
      <w:r w:rsidRPr="00B671A5">
        <w:rPr>
          <w:rFonts w:eastAsia="Times New Roman" w:cs="Arial"/>
          <w:iCs/>
          <w:lang w:val="es-ES"/>
        </w:rPr>
        <w:t xml:space="preserve">, el Memorando de Entendimiento para la </w:t>
      </w:r>
      <w:r w:rsidR="008F2F01">
        <w:rPr>
          <w:rFonts w:eastAsia="Times New Roman" w:cs="Arial"/>
          <w:iCs/>
          <w:lang w:val="es-ES"/>
        </w:rPr>
        <w:t>c</w:t>
      </w:r>
      <w:r w:rsidRPr="00B671A5">
        <w:rPr>
          <w:rFonts w:eastAsia="Times New Roman" w:cs="Arial"/>
          <w:iCs/>
          <w:lang w:val="es-ES"/>
        </w:rPr>
        <w:t xml:space="preserve">onservación de los </w:t>
      </w:r>
      <w:r w:rsidR="008F2F01">
        <w:rPr>
          <w:rFonts w:eastAsia="Times New Roman" w:cs="Arial"/>
          <w:iCs/>
          <w:lang w:val="es-ES"/>
        </w:rPr>
        <w:t>c</w:t>
      </w:r>
      <w:r w:rsidRPr="00B671A5">
        <w:rPr>
          <w:rFonts w:eastAsia="Times New Roman" w:cs="Arial"/>
          <w:iCs/>
          <w:lang w:val="es-ES"/>
        </w:rPr>
        <w:t xml:space="preserve">etáceos y sus </w:t>
      </w:r>
      <w:r w:rsidR="008F2F01">
        <w:rPr>
          <w:rFonts w:eastAsia="Times New Roman" w:cs="Arial"/>
          <w:iCs/>
          <w:lang w:val="es-ES"/>
        </w:rPr>
        <w:t>h</w:t>
      </w:r>
      <w:r w:rsidRPr="00B671A5">
        <w:rPr>
          <w:rFonts w:eastAsia="Times New Roman" w:cs="Arial"/>
          <w:iCs/>
          <w:lang w:val="es-ES"/>
        </w:rPr>
        <w:t xml:space="preserve">ábitats en la </w:t>
      </w:r>
      <w:r w:rsidR="008F2F01">
        <w:rPr>
          <w:rFonts w:eastAsia="Times New Roman" w:cs="Arial"/>
          <w:iCs/>
          <w:lang w:val="es-ES"/>
        </w:rPr>
        <w:t>r</w:t>
      </w:r>
      <w:r w:rsidRPr="00B671A5">
        <w:rPr>
          <w:rFonts w:eastAsia="Times New Roman" w:cs="Arial"/>
          <w:iCs/>
          <w:lang w:val="es-ES"/>
        </w:rPr>
        <w:t xml:space="preserve">egión de las </w:t>
      </w:r>
      <w:r w:rsidR="008F2F01">
        <w:rPr>
          <w:rFonts w:eastAsia="Times New Roman" w:cs="Arial"/>
          <w:iCs/>
          <w:lang w:val="es-ES"/>
        </w:rPr>
        <w:t>i</w:t>
      </w:r>
      <w:r w:rsidRPr="00B671A5">
        <w:rPr>
          <w:rFonts w:eastAsia="Times New Roman" w:cs="Arial"/>
          <w:iCs/>
          <w:lang w:val="es-ES"/>
        </w:rPr>
        <w:t>slas del Pacífico, y las líneas de trabajo relacionadas, con el fin de generar el mejor asesoramiento y orientación posibles para las acciones de conservación a escala global y regional, según corresponda,</w:t>
      </w:r>
    </w:p>
    <w:p w14:paraId="738FDB6B" w14:textId="77777777" w:rsidR="00DD565D" w:rsidRPr="007C20EE" w:rsidDel="00013790" w:rsidRDefault="00DD565D">
      <w:pPr>
        <w:widowControl w:val="0"/>
        <w:spacing w:after="0" w:line="240" w:lineRule="auto"/>
        <w:jc w:val="both"/>
        <w:rPr>
          <w:rFonts w:eastAsia="Times New Roman" w:cs="Arial"/>
          <w:i/>
          <w:lang w:val="es-ES"/>
        </w:rPr>
      </w:pPr>
    </w:p>
    <w:p w14:paraId="7ACEB8A5" w14:textId="7771CC02" w:rsidR="00013790" w:rsidRPr="007C20EE" w:rsidRDefault="00013790" w:rsidP="00013790">
      <w:pPr>
        <w:widowControl w:val="0"/>
        <w:spacing w:after="0" w:line="240" w:lineRule="auto"/>
        <w:jc w:val="both"/>
        <w:rPr>
          <w:lang w:val="es-ES"/>
        </w:rPr>
      </w:pPr>
      <w:r w:rsidRPr="007C20EE">
        <w:rPr>
          <w:rFonts w:eastAsia="Times New Roman" w:cs="Arial"/>
          <w:i/>
          <w:iCs/>
          <w:lang w:val="es-ES"/>
        </w:rPr>
        <w:t>Conscientes de</w:t>
      </w:r>
      <w:r w:rsidRPr="007C20EE">
        <w:rPr>
          <w:rFonts w:eastAsia="Times New Roman" w:cs="Arial"/>
          <w:i/>
          <w:lang w:val="es-ES"/>
        </w:rPr>
        <w:t xml:space="preserve"> </w:t>
      </w:r>
      <w:r w:rsidRPr="007C20EE">
        <w:rPr>
          <w:rFonts w:eastAsia="Times New Roman" w:cs="Arial"/>
          <w:iCs/>
          <w:lang w:val="es-ES"/>
        </w:rPr>
        <w:t>que muchos acuerdos ambientales multilaterales tratan temas que directa o indirectamente afectan a la conservación de los cetáceos y que una colaboración estrecha con estos es crucial a fin de lograr el estado de conservación deseado para los cetáceos</w:t>
      </w:r>
      <w:r w:rsidRPr="007C20EE">
        <w:rPr>
          <w:rFonts w:eastAsia="Times New Roman" w:cs="Arial"/>
          <w:i/>
          <w:lang w:val="es-ES"/>
        </w:rPr>
        <w:t>,</w:t>
      </w:r>
    </w:p>
    <w:p w14:paraId="678E9B0F" w14:textId="77777777" w:rsidR="00013790" w:rsidRPr="007C20EE" w:rsidRDefault="00013790" w:rsidP="00013790">
      <w:pPr>
        <w:widowControl w:val="0"/>
        <w:spacing w:after="0" w:line="240" w:lineRule="auto"/>
        <w:jc w:val="both"/>
        <w:rPr>
          <w:rFonts w:eastAsia="Times New Roman" w:cs="Arial"/>
          <w:i/>
          <w:lang w:val="es-ES"/>
        </w:rPr>
      </w:pPr>
    </w:p>
    <w:p w14:paraId="2B30E49D" w14:textId="32F2A108" w:rsidR="006E5484" w:rsidRPr="007C20EE" w:rsidRDefault="00FB2FEF">
      <w:pPr>
        <w:widowControl w:val="0"/>
        <w:spacing w:after="0" w:line="240" w:lineRule="auto"/>
        <w:jc w:val="both"/>
        <w:rPr>
          <w:lang w:val="es-ES"/>
        </w:rPr>
      </w:pPr>
      <w:r w:rsidRPr="007C20EE">
        <w:rPr>
          <w:rFonts w:eastAsia="Times New Roman" w:cs="Arial"/>
          <w:i/>
          <w:lang w:val="es-ES"/>
        </w:rPr>
        <w:t>Reconociendo</w:t>
      </w:r>
      <w:r w:rsidRPr="007C20EE">
        <w:rPr>
          <w:rFonts w:eastAsia="Times New Roman" w:cs="Arial"/>
          <w:iCs/>
          <w:lang w:val="es-ES"/>
        </w:rPr>
        <w:t xml:space="preserve"> el apoyo de</w:t>
      </w:r>
      <w:r w:rsidR="00FC4DDD">
        <w:rPr>
          <w:rFonts w:eastAsia="Times New Roman" w:cs="Arial"/>
          <w:iCs/>
          <w:lang w:val="es-ES"/>
        </w:rPr>
        <w:t xml:space="preserve"> </w:t>
      </w:r>
      <w:r w:rsidR="00A37082">
        <w:rPr>
          <w:rFonts w:eastAsia="Times New Roman" w:cs="Arial"/>
          <w:iCs/>
          <w:lang w:val="es-ES"/>
        </w:rPr>
        <w:t xml:space="preserve">las </w:t>
      </w:r>
      <w:r w:rsidR="00FC4DDD">
        <w:rPr>
          <w:rFonts w:eastAsia="Times New Roman" w:cs="Arial"/>
          <w:iCs/>
          <w:lang w:val="es-ES"/>
        </w:rPr>
        <w:t xml:space="preserve">organizaciones </w:t>
      </w:r>
      <w:r w:rsidR="004415F7">
        <w:rPr>
          <w:rFonts w:eastAsia="Times New Roman" w:cs="Arial"/>
          <w:iCs/>
          <w:lang w:val="es-ES"/>
        </w:rPr>
        <w:t>asociadas</w:t>
      </w:r>
      <w:r w:rsidRPr="007C20EE">
        <w:rPr>
          <w:rFonts w:eastAsia="Times New Roman" w:cs="Arial"/>
          <w:iCs/>
          <w:lang w:val="es-ES"/>
        </w:rPr>
        <w:t xml:space="preserve"> </w:t>
      </w:r>
      <w:proofErr w:type="spellStart"/>
      <w:r w:rsidRPr="007C20EE">
        <w:rPr>
          <w:rFonts w:eastAsia="Times New Roman" w:cs="Arial"/>
          <w:iCs/>
          <w:lang w:val="es-ES"/>
        </w:rPr>
        <w:t>OceanCare</w:t>
      </w:r>
      <w:proofErr w:type="spellEnd"/>
      <w:r w:rsidRPr="007C20EE">
        <w:rPr>
          <w:rFonts w:eastAsia="Times New Roman" w:cs="Arial"/>
          <w:iCs/>
          <w:lang w:val="es-ES"/>
        </w:rPr>
        <w:t xml:space="preserve"> </w:t>
      </w:r>
      <w:r w:rsidR="004B2920" w:rsidRPr="004B2920">
        <w:rPr>
          <w:rFonts w:eastAsia="Times New Roman" w:cs="Arial"/>
          <w:iCs/>
          <w:lang w:val="es-ES"/>
        </w:rPr>
        <w:t xml:space="preserve">y </w:t>
      </w:r>
      <w:proofErr w:type="spellStart"/>
      <w:r w:rsidR="00A37082" w:rsidRPr="00A37082">
        <w:rPr>
          <w:rFonts w:eastAsia="Times New Roman" w:cs="Arial"/>
          <w:iCs/>
          <w:lang w:val="es-ES"/>
        </w:rPr>
        <w:t>Whale</w:t>
      </w:r>
      <w:proofErr w:type="spellEnd"/>
      <w:r w:rsidR="00A37082" w:rsidRPr="00A37082">
        <w:rPr>
          <w:rFonts w:eastAsia="Times New Roman" w:cs="Arial"/>
          <w:iCs/>
          <w:lang w:val="es-ES"/>
        </w:rPr>
        <w:t xml:space="preserve"> and Dolphin </w:t>
      </w:r>
      <w:proofErr w:type="spellStart"/>
      <w:r w:rsidR="00A37082" w:rsidRPr="00A37082">
        <w:rPr>
          <w:rFonts w:eastAsia="Times New Roman" w:cs="Arial"/>
          <w:iCs/>
          <w:lang w:val="es-ES"/>
        </w:rPr>
        <w:t>Conservation</w:t>
      </w:r>
      <w:proofErr w:type="spellEnd"/>
      <w:r w:rsidR="00A37082" w:rsidRPr="007C20EE">
        <w:rPr>
          <w:rFonts w:eastAsia="Times New Roman" w:cs="Arial"/>
          <w:iCs/>
          <w:lang w:val="es-ES"/>
        </w:rPr>
        <w:t xml:space="preserve"> </w:t>
      </w:r>
      <w:r w:rsidRPr="007C20EE">
        <w:rPr>
          <w:rFonts w:eastAsia="Times New Roman" w:cs="Arial"/>
          <w:iCs/>
          <w:lang w:val="es-ES"/>
        </w:rPr>
        <w:t xml:space="preserve">en la implementación de los mandatos relacionados con la revisión y actualización del </w:t>
      </w:r>
      <w:r w:rsidR="00A37082">
        <w:rPr>
          <w:rFonts w:eastAsia="Times New Roman" w:cs="Arial"/>
          <w:iCs/>
          <w:lang w:val="es-ES"/>
        </w:rPr>
        <w:t>p</w:t>
      </w:r>
      <w:r w:rsidRPr="007C20EE">
        <w:rPr>
          <w:rFonts w:eastAsia="Times New Roman" w:cs="Arial"/>
          <w:iCs/>
          <w:lang w:val="es-ES"/>
        </w:rPr>
        <w:t xml:space="preserve">rograma de </w:t>
      </w:r>
      <w:r w:rsidR="00A37082">
        <w:rPr>
          <w:rFonts w:eastAsia="Times New Roman" w:cs="Arial"/>
          <w:iCs/>
          <w:lang w:val="es-ES"/>
        </w:rPr>
        <w:t>t</w:t>
      </w:r>
      <w:r w:rsidRPr="007C20EE">
        <w:rPr>
          <w:rFonts w:eastAsia="Times New Roman" w:cs="Arial"/>
          <w:iCs/>
          <w:lang w:val="es-ES"/>
        </w:rPr>
        <w:t xml:space="preserve">rabajo </w:t>
      </w:r>
      <w:r w:rsidR="00FD2421">
        <w:rPr>
          <w:rFonts w:eastAsia="Times New Roman" w:cs="Arial"/>
          <w:iCs/>
          <w:lang w:val="es-ES"/>
        </w:rPr>
        <w:t>para</w:t>
      </w:r>
      <w:r w:rsidRPr="007C20EE">
        <w:rPr>
          <w:rFonts w:eastAsia="Times New Roman" w:cs="Arial"/>
          <w:iCs/>
          <w:lang w:val="es-ES"/>
        </w:rPr>
        <w:t xml:space="preserve"> los cetáceos</w:t>
      </w:r>
      <w:r w:rsidR="00A37082">
        <w:rPr>
          <w:rFonts w:eastAsia="Times New Roman" w:cs="Arial"/>
          <w:iCs/>
          <w:lang w:val="es-ES"/>
        </w:rPr>
        <w:t xml:space="preserve"> de la Convención</w:t>
      </w:r>
      <w:r w:rsidR="00B07BAF">
        <w:rPr>
          <w:rFonts w:eastAsia="Times New Roman" w:cs="Arial"/>
          <w:iCs/>
          <w:lang w:val="es-ES"/>
        </w:rPr>
        <w:t>,</w:t>
      </w:r>
    </w:p>
    <w:p w14:paraId="0DBF23A5" w14:textId="77777777" w:rsidR="006E5484" w:rsidRPr="007C20EE" w:rsidRDefault="006E5484">
      <w:pPr>
        <w:widowControl w:val="0"/>
        <w:spacing w:after="0" w:line="240" w:lineRule="auto"/>
        <w:jc w:val="both"/>
        <w:rPr>
          <w:rFonts w:eastAsia="Times New Roman" w:cs="Arial"/>
          <w:i/>
          <w:lang w:val="es-ES"/>
        </w:rPr>
      </w:pPr>
    </w:p>
    <w:p w14:paraId="78C724CA" w14:textId="1B6C8824" w:rsidR="006E5484" w:rsidRPr="007C20EE" w:rsidRDefault="00FB2FEF">
      <w:pPr>
        <w:widowControl w:val="0"/>
        <w:spacing w:after="0" w:line="240" w:lineRule="auto"/>
        <w:jc w:val="both"/>
        <w:rPr>
          <w:lang w:val="es-ES"/>
        </w:rPr>
      </w:pPr>
      <w:r w:rsidRPr="007C20EE">
        <w:rPr>
          <w:rFonts w:eastAsia="Times New Roman" w:cs="Arial"/>
          <w:i/>
          <w:iCs/>
          <w:lang w:val="es-ES"/>
        </w:rPr>
        <w:t>Tomando nota de</w:t>
      </w:r>
      <w:r w:rsidRPr="007C20EE">
        <w:rPr>
          <w:rFonts w:eastAsia="Times New Roman" w:cs="Arial"/>
          <w:lang w:val="es-ES"/>
        </w:rPr>
        <w:t xml:space="preserve"> la </w:t>
      </w:r>
      <w:r w:rsidR="00A37082">
        <w:rPr>
          <w:rFonts w:eastAsia="Times New Roman" w:cs="Arial"/>
          <w:lang w:val="es-ES"/>
        </w:rPr>
        <w:t>falta</w:t>
      </w:r>
      <w:r w:rsidRPr="007C20EE">
        <w:rPr>
          <w:rFonts w:eastAsia="Times New Roman" w:cs="Arial"/>
          <w:lang w:val="es-ES"/>
        </w:rPr>
        <w:t xml:space="preserve"> de datos en los patrones de distribución</w:t>
      </w:r>
      <w:r w:rsidR="00960BA3">
        <w:rPr>
          <w:rFonts w:eastAsia="Times New Roman" w:cs="Arial"/>
          <w:lang w:val="es-ES"/>
        </w:rPr>
        <w:t xml:space="preserve">, </w:t>
      </w:r>
      <w:r w:rsidRPr="007C20EE">
        <w:rPr>
          <w:rFonts w:eastAsia="Times New Roman" w:cs="Arial"/>
          <w:lang w:val="es-ES"/>
        </w:rPr>
        <w:t xml:space="preserve">migración </w:t>
      </w:r>
      <w:r w:rsidR="0020424C">
        <w:rPr>
          <w:rFonts w:eastAsia="Times New Roman" w:cs="Arial"/>
          <w:lang w:val="es-ES"/>
        </w:rPr>
        <w:t xml:space="preserve">y estado de conservación </w:t>
      </w:r>
      <w:r w:rsidRPr="007C20EE">
        <w:rPr>
          <w:rFonts w:eastAsia="Times New Roman" w:cs="Arial"/>
          <w:lang w:val="es-ES"/>
        </w:rPr>
        <w:t>de algunas poblaciones de cetáceos</w:t>
      </w:r>
      <w:r w:rsidR="00B07BAF">
        <w:rPr>
          <w:rFonts w:eastAsia="Times New Roman" w:cs="Arial"/>
          <w:lang w:val="es-ES"/>
        </w:rPr>
        <w:t>,</w:t>
      </w:r>
      <w:r w:rsidR="00A37082">
        <w:rPr>
          <w:rFonts w:eastAsia="Times New Roman" w:cs="Arial"/>
          <w:lang w:val="es-ES"/>
        </w:rPr>
        <w:t xml:space="preserve"> </w:t>
      </w:r>
    </w:p>
    <w:p w14:paraId="0ADB4DE6" w14:textId="77777777" w:rsidR="006E5484" w:rsidRPr="007C20EE" w:rsidRDefault="006E5484">
      <w:pPr>
        <w:widowControl w:val="0"/>
        <w:spacing w:after="0" w:line="240" w:lineRule="auto"/>
        <w:jc w:val="both"/>
        <w:rPr>
          <w:rFonts w:eastAsia="Times New Roman" w:cs="Arial"/>
          <w:lang w:val="es-ES"/>
        </w:rPr>
      </w:pPr>
    </w:p>
    <w:p w14:paraId="0A69694B" w14:textId="0D1BA717" w:rsidR="00013790" w:rsidRPr="007C20EE" w:rsidRDefault="00A37082" w:rsidP="00013790">
      <w:pPr>
        <w:widowControl w:val="0"/>
        <w:spacing w:after="0" w:line="240" w:lineRule="auto"/>
        <w:jc w:val="both"/>
        <w:rPr>
          <w:lang w:val="es-ES"/>
        </w:rPr>
      </w:pPr>
      <w:r>
        <w:rPr>
          <w:rFonts w:eastAsia="Times New Roman" w:cs="Arial"/>
          <w:i/>
          <w:lang w:val="es-ES"/>
        </w:rPr>
        <w:t xml:space="preserve">Tomando nota </w:t>
      </w:r>
      <w:r>
        <w:rPr>
          <w:rFonts w:eastAsia="Times New Roman" w:cs="Arial"/>
          <w:iCs/>
          <w:lang w:val="es-ES"/>
        </w:rPr>
        <w:t>de</w:t>
      </w:r>
      <w:r w:rsidR="00013790" w:rsidRPr="007C20EE">
        <w:rPr>
          <w:rFonts w:eastAsia="Times New Roman" w:cs="Arial"/>
          <w:iCs/>
          <w:lang w:val="es-ES"/>
        </w:rPr>
        <w:t xml:space="preserve"> la revisión de la implementación del Programa </w:t>
      </w:r>
      <w:r>
        <w:rPr>
          <w:rFonts w:eastAsia="Times New Roman" w:cs="Arial"/>
          <w:iCs/>
          <w:lang w:val="es-ES"/>
        </w:rPr>
        <w:t>Mundial</w:t>
      </w:r>
      <w:r w:rsidR="00013790" w:rsidRPr="007C20EE">
        <w:rPr>
          <w:rFonts w:eastAsia="Times New Roman" w:cs="Arial"/>
          <w:iCs/>
          <w:lang w:val="es-ES"/>
        </w:rPr>
        <w:t xml:space="preserve"> de Trabajo 2012-2024 y el análisis de las </w:t>
      </w:r>
      <w:r>
        <w:rPr>
          <w:rFonts w:eastAsia="Times New Roman" w:cs="Arial"/>
          <w:iCs/>
          <w:lang w:val="es-ES"/>
        </w:rPr>
        <w:t xml:space="preserve">amenazas </w:t>
      </w:r>
      <w:r w:rsidR="00013790" w:rsidRPr="007C20EE">
        <w:rPr>
          <w:rFonts w:eastAsia="Times New Roman" w:cs="Arial"/>
          <w:iCs/>
          <w:lang w:val="es-ES"/>
        </w:rPr>
        <w:t>más importantes para los cetáceos, junto con las recomendaciones, presentado</w:t>
      </w:r>
      <w:r>
        <w:rPr>
          <w:rFonts w:eastAsia="Times New Roman" w:cs="Arial"/>
          <w:iCs/>
          <w:lang w:val="es-ES"/>
        </w:rPr>
        <w:t>s</w:t>
      </w:r>
      <w:r w:rsidR="00013790" w:rsidRPr="007C20EE">
        <w:rPr>
          <w:rFonts w:eastAsia="Times New Roman" w:cs="Arial"/>
          <w:iCs/>
          <w:lang w:val="es-ES"/>
        </w:rPr>
        <w:t xml:space="preserve"> en </w:t>
      </w:r>
      <w:r>
        <w:rPr>
          <w:rFonts w:eastAsia="Times New Roman" w:cs="Arial"/>
          <w:iCs/>
          <w:lang w:val="es-ES"/>
        </w:rPr>
        <w:t xml:space="preserve">el documento </w:t>
      </w:r>
      <w:r w:rsidR="00013790" w:rsidRPr="007C20EE">
        <w:rPr>
          <w:rFonts w:cs="Arial"/>
          <w:lang w:val="es-ES"/>
        </w:rPr>
        <w:t>UNEP/CMS/COP14/Inf.27.</w:t>
      </w:r>
      <w:proofErr w:type="gramStart"/>
      <w:r w:rsidR="00013790" w:rsidRPr="007C20EE">
        <w:rPr>
          <w:rFonts w:cs="Arial"/>
          <w:lang w:val="es-ES"/>
        </w:rPr>
        <w:t>5.1a</w:t>
      </w:r>
      <w:proofErr w:type="gramEnd"/>
      <w:r w:rsidR="00013790" w:rsidRPr="007C20EE">
        <w:rPr>
          <w:rFonts w:eastAsia="Times New Roman" w:cs="Arial"/>
          <w:i/>
          <w:lang w:val="es-ES"/>
        </w:rPr>
        <w:t>,</w:t>
      </w:r>
    </w:p>
    <w:p w14:paraId="08F912F4" w14:textId="77777777" w:rsidR="00013790" w:rsidRPr="007C20EE" w:rsidRDefault="00013790" w:rsidP="00013790">
      <w:pPr>
        <w:widowControl w:val="0"/>
        <w:spacing w:after="0" w:line="240" w:lineRule="auto"/>
        <w:jc w:val="both"/>
        <w:rPr>
          <w:rFonts w:eastAsia="Times New Roman" w:cs="Arial"/>
          <w:i/>
          <w:lang w:val="es-ES"/>
        </w:rPr>
      </w:pPr>
    </w:p>
    <w:p w14:paraId="7DBF4F6A" w14:textId="77777777" w:rsidR="001F7059" w:rsidRPr="007C20EE" w:rsidRDefault="001F7059">
      <w:pPr>
        <w:widowControl w:val="0"/>
        <w:spacing w:after="0" w:line="240" w:lineRule="auto"/>
        <w:jc w:val="both"/>
        <w:rPr>
          <w:rFonts w:eastAsia="Times New Roman" w:cs="Arial"/>
          <w:i/>
          <w:lang w:val="es-ES"/>
        </w:rPr>
      </w:pPr>
    </w:p>
    <w:p w14:paraId="34DAB5CA" w14:textId="4C388021" w:rsidR="006E5484" w:rsidRPr="007C20EE" w:rsidRDefault="00FB2FEF">
      <w:pPr>
        <w:widowControl w:val="0"/>
        <w:spacing w:after="0" w:line="240" w:lineRule="auto"/>
        <w:jc w:val="center"/>
        <w:rPr>
          <w:lang w:val="es-ES"/>
        </w:rPr>
      </w:pPr>
      <w:r w:rsidRPr="007C20EE">
        <w:rPr>
          <w:rFonts w:eastAsia="Times New Roman" w:cs="Arial"/>
          <w:i/>
          <w:lang w:val="es-ES"/>
        </w:rPr>
        <w:t xml:space="preserve">La Conferencia de las Partes </w:t>
      </w:r>
      <w:r w:rsidR="00F87EFF">
        <w:rPr>
          <w:rFonts w:eastAsia="Times New Roman" w:cs="Arial"/>
          <w:i/>
          <w:lang w:val="es-ES"/>
        </w:rPr>
        <w:t>de</w:t>
      </w:r>
      <w:r w:rsidRPr="007C20EE">
        <w:rPr>
          <w:rFonts w:eastAsia="Times New Roman" w:cs="Arial"/>
          <w:i/>
          <w:lang w:val="es-ES"/>
        </w:rPr>
        <w:t xml:space="preserve"> la</w:t>
      </w:r>
    </w:p>
    <w:p w14:paraId="457CDECC" w14:textId="77777777" w:rsidR="006E5484" w:rsidRPr="007C20EE" w:rsidRDefault="00FB2FEF">
      <w:pPr>
        <w:widowControl w:val="0"/>
        <w:spacing w:after="0" w:line="240" w:lineRule="auto"/>
        <w:jc w:val="center"/>
        <w:rPr>
          <w:lang w:val="es-ES"/>
        </w:rPr>
      </w:pPr>
      <w:r w:rsidRPr="007C20EE">
        <w:rPr>
          <w:rFonts w:eastAsia="Times New Roman" w:cs="Arial"/>
          <w:i/>
          <w:lang w:val="es-ES"/>
        </w:rPr>
        <w:t>Convención sobre la Conservación de las Especies Migratorias de Animales Silvestres</w:t>
      </w:r>
    </w:p>
    <w:p w14:paraId="627C1ED6" w14:textId="77777777" w:rsidR="006E5484" w:rsidRPr="007C20EE" w:rsidRDefault="006E5484">
      <w:pPr>
        <w:widowControl w:val="0"/>
        <w:spacing w:after="0" w:line="240" w:lineRule="auto"/>
        <w:jc w:val="both"/>
        <w:rPr>
          <w:rFonts w:eastAsia="Times New Roman" w:cs="Arial"/>
          <w:lang w:val="es-ES"/>
        </w:rPr>
      </w:pPr>
    </w:p>
    <w:p w14:paraId="4EB7D2B4" w14:textId="77777777" w:rsidR="006E5484" w:rsidRPr="007C20EE" w:rsidRDefault="006E5484">
      <w:pPr>
        <w:widowControl w:val="0"/>
        <w:spacing w:after="0" w:line="240" w:lineRule="auto"/>
        <w:jc w:val="both"/>
        <w:rPr>
          <w:rFonts w:eastAsia="Times New Roman" w:cs="Arial"/>
          <w:lang w:val="es-ES"/>
        </w:rPr>
      </w:pPr>
    </w:p>
    <w:p w14:paraId="7D1B30DC" w14:textId="08A9734B" w:rsidR="006E5484" w:rsidRPr="007C20EE" w:rsidRDefault="0020424C">
      <w:pPr>
        <w:widowControl w:val="0"/>
        <w:numPr>
          <w:ilvl w:val="0"/>
          <w:numId w:val="27"/>
        </w:numPr>
        <w:spacing w:after="0" w:line="240" w:lineRule="auto"/>
        <w:ind w:left="567" w:hanging="567"/>
        <w:jc w:val="both"/>
        <w:rPr>
          <w:lang w:val="es-ES"/>
        </w:rPr>
      </w:pPr>
      <w:r>
        <w:rPr>
          <w:rFonts w:eastAsia="Times New Roman" w:cs="Arial"/>
          <w:i/>
          <w:lang w:val="es-ES"/>
        </w:rPr>
        <w:t xml:space="preserve">Toma nota </w:t>
      </w:r>
      <w:r w:rsidRPr="00662242">
        <w:rPr>
          <w:rFonts w:eastAsia="Times New Roman" w:cs="Arial"/>
          <w:iCs/>
          <w:lang w:val="es-ES"/>
        </w:rPr>
        <w:t>de</w:t>
      </w:r>
      <w:r w:rsidR="00FB2FEF" w:rsidRPr="007C20EE">
        <w:rPr>
          <w:rFonts w:eastAsia="Times New Roman" w:cs="Arial"/>
          <w:lang w:val="es-ES"/>
        </w:rPr>
        <w:t xml:space="preserve"> las recomendaciones </w:t>
      </w:r>
      <w:r w:rsidR="00AC5EB4">
        <w:rPr>
          <w:rFonts w:eastAsia="Times New Roman" w:cs="Arial"/>
          <w:lang w:val="es-ES"/>
        </w:rPr>
        <w:t>a</w:t>
      </w:r>
      <w:r w:rsidR="00FB2FEF" w:rsidRPr="007C20EE">
        <w:rPr>
          <w:rFonts w:eastAsia="Times New Roman" w:cs="Arial"/>
          <w:lang w:val="es-ES"/>
        </w:rPr>
        <w:t xml:space="preserve"> las Partes </w:t>
      </w:r>
      <w:r w:rsidR="00374BE5">
        <w:rPr>
          <w:rFonts w:eastAsia="Times New Roman" w:cs="Arial"/>
          <w:lang w:val="es-ES"/>
        </w:rPr>
        <w:t>enumeradas</w:t>
      </w:r>
      <w:r w:rsidR="00FB2FEF" w:rsidRPr="007C20EE">
        <w:rPr>
          <w:rFonts w:eastAsia="Times New Roman" w:cs="Arial"/>
          <w:lang w:val="es-ES"/>
        </w:rPr>
        <w:t xml:space="preserve"> en el </w:t>
      </w:r>
      <w:r w:rsidR="000B22AC">
        <w:rPr>
          <w:rFonts w:eastAsia="Times New Roman" w:cs="Arial"/>
          <w:lang w:val="es-ES"/>
        </w:rPr>
        <w:t xml:space="preserve">documento </w:t>
      </w:r>
      <w:r w:rsidR="00FB2FEF" w:rsidRPr="007C20EE">
        <w:rPr>
          <w:rFonts w:eastAsia="Times New Roman" w:cs="Arial"/>
          <w:lang w:val="es-ES"/>
        </w:rPr>
        <w:t>UNEP/CMS/COP14/Inf.27.</w:t>
      </w:r>
      <w:proofErr w:type="gramStart"/>
      <w:r w:rsidR="00FB2FEF" w:rsidRPr="007C20EE">
        <w:rPr>
          <w:rFonts w:eastAsia="Times New Roman" w:cs="Arial"/>
          <w:lang w:val="es-ES"/>
        </w:rPr>
        <w:t>5.1a</w:t>
      </w:r>
      <w:proofErr w:type="gramEnd"/>
      <w:r w:rsidR="00FB2FEF" w:rsidRPr="007C20EE">
        <w:rPr>
          <w:rFonts w:eastAsia="Times New Roman" w:cs="Arial"/>
          <w:lang w:val="es-ES"/>
        </w:rPr>
        <w:t xml:space="preserve"> </w:t>
      </w:r>
      <w:r w:rsidR="00FB2FEF" w:rsidRPr="007C20EE">
        <w:rPr>
          <w:rFonts w:eastAsia="Times New Roman" w:cs="Arial"/>
          <w:iCs/>
          <w:lang w:val="es-ES"/>
        </w:rPr>
        <w:t xml:space="preserve">y </w:t>
      </w:r>
      <w:r w:rsidR="00FB2FEF" w:rsidRPr="007C20EE">
        <w:rPr>
          <w:rFonts w:eastAsia="Times New Roman" w:cs="Arial"/>
          <w:i/>
          <w:lang w:val="es-ES"/>
        </w:rPr>
        <w:t>alienta</w:t>
      </w:r>
      <w:r w:rsidR="00FB2FEF" w:rsidRPr="007C20EE">
        <w:rPr>
          <w:rFonts w:eastAsia="Times New Roman" w:cs="Arial"/>
          <w:iCs/>
          <w:lang w:val="es-ES"/>
        </w:rPr>
        <w:t xml:space="preserve"> a las Partes </w:t>
      </w:r>
      <w:r w:rsidR="00374BE5">
        <w:rPr>
          <w:rFonts w:eastAsia="Times New Roman" w:cs="Arial"/>
          <w:iCs/>
          <w:lang w:val="es-ES"/>
        </w:rPr>
        <w:t>que</w:t>
      </w:r>
      <w:r w:rsidR="00FB2FEF" w:rsidRPr="007C20EE">
        <w:rPr>
          <w:rFonts w:eastAsia="Times New Roman" w:cs="Arial"/>
          <w:iCs/>
          <w:lang w:val="es-ES"/>
        </w:rPr>
        <w:t xml:space="preserve"> ejerc</w:t>
      </w:r>
      <w:r w:rsidR="00374BE5">
        <w:rPr>
          <w:rFonts w:eastAsia="Times New Roman" w:cs="Arial"/>
          <w:iCs/>
          <w:lang w:val="es-ES"/>
        </w:rPr>
        <w:t>en</w:t>
      </w:r>
      <w:r w:rsidR="00FB2FEF" w:rsidRPr="007C20EE">
        <w:rPr>
          <w:rFonts w:eastAsia="Times New Roman" w:cs="Arial"/>
          <w:iCs/>
          <w:lang w:val="es-ES"/>
        </w:rPr>
        <w:t xml:space="preserve"> jurisdicción sobre cualquier parte del área de distribución de </w:t>
      </w:r>
      <w:r w:rsidR="00374BE5">
        <w:rPr>
          <w:rFonts w:eastAsia="Times New Roman" w:cs="Arial"/>
          <w:iCs/>
          <w:lang w:val="es-ES"/>
        </w:rPr>
        <w:t xml:space="preserve">las </w:t>
      </w:r>
      <w:r w:rsidR="00FB2FEF" w:rsidRPr="007C20EE">
        <w:rPr>
          <w:rFonts w:eastAsia="Times New Roman" w:cs="Arial"/>
          <w:iCs/>
          <w:lang w:val="es-ES"/>
        </w:rPr>
        <w:t xml:space="preserve">especies de cetáceos </w:t>
      </w:r>
      <w:r w:rsidR="00374BE5">
        <w:rPr>
          <w:rFonts w:eastAsia="Times New Roman" w:cs="Arial"/>
          <w:iCs/>
          <w:lang w:val="es-ES"/>
        </w:rPr>
        <w:t>incluidas</w:t>
      </w:r>
      <w:r w:rsidR="000B22AC">
        <w:rPr>
          <w:rFonts w:eastAsia="Times New Roman" w:cs="Arial"/>
          <w:iCs/>
          <w:lang w:val="es-ES"/>
        </w:rPr>
        <w:t xml:space="preserve"> en los apéndices</w:t>
      </w:r>
      <w:r w:rsidR="00FB2FEF" w:rsidRPr="007C20EE">
        <w:rPr>
          <w:rFonts w:eastAsia="Times New Roman" w:cs="Arial"/>
          <w:iCs/>
          <w:lang w:val="es-ES"/>
        </w:rPr>
        <w:t xml:space="preserve"> </w:t>
      </w:r>
      <w:r w:rsidR="000B22AC">
        <w:rPr>
          <w:rFonts w:eastAsia="Times New Roman" w:cs="Arial"/>
          <w:iCs/>
          <w:lang w:val="es-ES"/>
        </w:rPr>
        <w:t>de</w:t>
      </w:r>
      <w:r w:rsidR="00FB2FEF" w:rsidRPr="007C20EE">
        <w:rPr>
          <w:rFonts w:eastAsia="Times New Roman" w:cs="Arial"/>
          <w:iCs/>
          <w:lang w:val="es-ES"/>
        </w:rPr>
        <w:t xml:space="preserve"> la CMS, o</w:t>
      </w:r>
      <w:r w:rsidR="00FB2FEF" w:rsidRPr="007C20EE">
        <w:rPr>
          <w:rFonts w:eastAsia="Times New Roman" w:cs="Arial"/>
          <w:lang w:val="es-ES"/>
        </w:rPr>
        <w:t xml:space="preserve"> sobre los buques de </w:t>
      </w:r>
      <w:r w:rsidR="000B22AC">
        <w:rPr>
          <w:rFonts w:eastAsia="Times New Roman" w:cs="Arial"/>
          <w:lang w:val="es-ES"/>
        </w:rPr>
        <w:t xml:space="preserve">su </w:t>
      </w:r>
      <w:r w:rsidR="00FB2FEF" w:rsidRPr="007C20EE">
        <w:rPr>
          <w:rFonts w:eastAsia="Times New Roman" w:cs="Arial"/>
          <w:lang w:val="es-ES"/>
        </w:rPr>
        <w:t xml:space="preserve">pabellón que </w:t>
      </w:r>
      <w:r w:rsidR="000B22AC">
        <w:rPr>
          <w:rFonts w:eastAsia="Times New Roman" w:cs="Arial"/>
          <w:lang w:val="es-ES"/>
        </w:rPr>
        <w:t>navegan</w:t>
      </w:r>
      <w:r w:rsidR="00FB2FEF" w:rsidRPr="007C20EE">
        <w:rPr>
          <w:rFonts w:eastAsia="Times New Roman" w:cs="Arial"/>
          <w:lang w:val="es-ES"/>
        </w:rPr>
        <w:t xml:space="preserve"> fuera de los límites jurisdiccionales nacionales,</w:t>
      </w:r>
      <w:r w:rsidR="00FB2FEF" w:rsidRPr="007C20EE">
        <w:rPr>
          <w:rFonts w:eastAsia="Times New Roman" w:cs="Arial"/>
          <w:iCs/>
          <w:lang w:val="es-ES"/>
        </w:rPr>
        <w:t xml:space="preserve"> a </w:t>
      </w:r>
      <w:r w:rsidR="000B22AC">
        <w:rPr>
          <w:rFonts w:eastAsia="Times New Roman" w:cs="Arial"/>
          <w:iCs/>
          <w:lang w:val="es-ES"/>
        </w:rPr>
        <w:t xml:space="preserve">que </w:t>
      </w:r>
      <w:r w:rsidR="00FB2FEF" w:rsidRPr="007C20EE">
        <w:rPr>
          <w:rFonts w:eastAsia="Times New Roman" w:cs="Arial"/>
          <w:iCs/>
          <w:lang w:val="es-ES"/>
        </w:rPr>
        <w:t>consider</w:t>
      </w:r>
      <w:r w:rsidR="000B22AC">
        <w:rPr>
          <w:rFonts w:eastAsia="Times New Roman" w:cs="Arial"/>
          <w:iCs/>
          <w:lang w:val="es-ES"/>
        </w:rPr>
        <w:t>en</w:t>
      </w:r>
      <w:r w:rsidR="00FB2FEF" w:rsidRPr="007C20EE">
        <w:rPr>
          <w:rFonts w:eastAsia="Times New Roman" w:cs="Arial"/>
          <w:iCs/>
          <w:lang w:val="es-ES"/>
        </w:rPr>
        <w:t xml:space="preserve"> las recomendaciones </w:t>
      </w:r>
      <w:r w:rsidR="000B22AC">
        <w:rPr>
          <w:rFonts w:eastAsia="Times New Roman" w:cs="Arial"/>
          <w:iCs/>
          <w:lang w:val="es-ES"/>
        </w:rPr>
        <w:t>formuladas</w:t>
      </w:r>
      <w:r w:rsidR="00FB2FEF" w:rsidRPr="007C20EE">
        <w:rPr>
          <w:rFonts w:eastAsia="Times New Roman" w:cs="Arial"/>
          <w:iCs/>
          <w:lang w:val="es-ES"/>
        </w:rPr>
        <w:t xml:space="preserve"> y a</w:t>
      </w:r>
      <w:r w:rsidR="000B22AC">
        <w:rPr>
          <w:rFonts w:eastAsia="Times New Roman" w:cs="Arial"/>
          <w:iCs/>
          <w:lang w:val="es-ES"/>
        </w:rPr>
        <w:t>borden</w:t>
      </w:r>
      <w:r w:rsidR="00FB2FEF" w:rsidRPr="007C20EE">
        <w:rPr>
          <w:rFonts w:eastAsia="Times New Roman" w:cs="Arial"/>
          <w:iCs/>
          <w:lang w:val="es-ES"/>
        </w:rPr>
        <w:t xml:space="preserve"> las amenazas identificadas</w:t>
      </w:r>
      <w:r w:rsidR="00FB2FEF" w:rsidRPr="007C20EE">
        <w:rPr>
          <w:rFonts w:eastAsia="Times New Roman" w:cs="Arial"/>
          <w:lang w:val="es-ES"/>
        </w:rPr>
        <w:t>;</w:t>
      </w:r>
    </w:p>
    <w:p w14:paraId="172E503A" w14:textId="77777777" w:rsidR="006E5484" w:rsidRPr="007C20EE" w:rsidRDefault="006E5484">
      <w:pPr>
        <w:widowControl w:val="0"/>
        <w:spacing w:after="0" w:line="240" w:lineRule="auto"/>
        <w:ind w:left="567"/>
        <w:jc w:val="both"/>
        <w:rPr>
          <w:rFonts w:eastAsia="Times New Roman" w:cs="Arial"/>
          <w:lang w:val="es-ES"/>
        </w:rPr>
      </w:pPr>
    </w:p>
    <w:p w14:paraId="02D2307D" w14:textId="3F8FBF22" w:rsidR="00B07BAF" w:rsidRPr="007C20EE" w:rsidRDefault="00645F51" w:rsidP="00B07BAF">
      <w:pPr>
        <w:widowControl w:val="0"/>
        <w:numPr>
          <w:ilvl w:val="0"/>
          <w:numId w:val="7"/>
        </w:numPr>
        <w:spacing w:after="0" w:line="240" w:lineRule="auto"/>
        <w:ind w:left="567" w:hanging="567"/>
        <w:jc w:val="both"/>
        <w:rPr>
          <w:lang w:val="es-ES"/>
        </w:rPr>
      </w:pPr>
      <w:r>
        <w:rPr>
          <w:rFonts w:eastAsia="Times New Roman" w:cs="Arial"/>
          <w:i/>
          <w:iCs/>
          <w:lang w:val="es-ES"/>
        </w:rPr>
        <w:t>Hace un llamamiento</w:t>
      </w:r>
      <w:r w:rsidR="00B07BAF" w:rsidRPr="007C20EE">
        <w:rPr>
          <w:rFonts w:eastAsia="Times New Roman" w:cs="Arial"/>
          <w:i/>
          <w:iCs/>
          <w:lang w:val="es-ES"/>
        </w:rPr>
        <w:t xml:space="preserve"> a</w:t>
      </w:r>
      <w:r w:rsidR="00B07BAF" w:rsidRPr="007C20EE">
        <w:rPr>
          <w:rFonts w:eastAsia="Times New Roman" w:cs="Arial"/>
          <w:i/>
          <w:lang w:val="es-ES"/>
        </w:rPr>
        <w:t xml:space="preserve"> </w:t>
      </w:r>
      <w:r w:rsidR="00B07BAF" w:rsidRPr="007C20EE">
        <w:rPr>
          <w:rFonts w:eastAsia="Times New Roman" w:cs="Arial"/>
          <w:iCs/>
          <w:lang w:val="es-ES"/>
        </w:rPr>
        <w:t xml:space="preserve">las Partes y a las No Partes </w:t>
      </w:r>
      <w:r>
        <w:rPr>
          <w:rFonts w:eastAsia="Times New Roman" w:cs="Arial"/>
          <w:iCs/>
          <w:lang w:val="es-ES"/>
        </w:rPr>
        <w:t>para que promuevan</w:t>
      </w:r>
      <w:r w:rsidR="00B07BAF" w:rsidRPr="007C20EE">
        <w:rPr>
          <w:rFonts w:eastAsia="Times New Roman" w:cs="Arial"/>
          <w:iCs/>
          <w:lang w:val="es-ES"/>
        </w:rPr>
        <w:t xml:space="preserve"> la integración de la conservación de los cetáceos en todos los sectores relevantes mediante la coordinación de sus posiciones nacionales entre </w:t>
      </w:r>
      <w:r>
        <w:rPr>
          <w:rFonts w:eastAsia="Times New Roman" w:cs="Arial"/>
          <w:iCs/>
          <w:lang w:val="es-ES"/>
        </w:rPr>
        <w:t xml:space="preserve">las </w:t>
      </w:r>
      <w:r w:rsidR="00B07BAF" w:rsidRPr="007C20EE">
        <w:rPr>
          <w:rFonts w:eastAsia="Times New Roman" w:cs="Arial"/>
          <w:iCs/>
          <w:lang w:val="es-ES"/>
        </w:rPr>
        <w:t>distintas convenciones, acuerdos y otros foros internacionales</w:t>
      </w:r>
      <w:r w:rsidR="00B07BAF" w:rsidRPr="007C20EE">
        <w:rPr>
          <w:rFonts w:eastAsia="Times New Roman" w:cs="Arial"/>
          <w:lang w:val="es-ES"/>
        </w:rPr>
        <w:t>;</w:t>
      </w:r>
    </w:p>
    <w:p w14:paraId="549AD5BE" w14:textId="77777777" w:rsidR="00B07BAF" w:rsidRPr="007C20EE" w:rsidRDefault="00B07BAF" w:rsidP="00B07BAF">
      <w:pPr>
        <w:widowControl w:val="0"/>
        <w:spacing w:after="0" w:line="240" w:lineRule="auto"/>
        <w:ind w:left="567" w:hanging="567"/>
        <w:rPr>
          <w:rFonts w:eastAsia="Times New Roman" w:cs="Arial"/>
          <w:lang w:val="es-ES"/>
        </w:rPr>
      </w:pPr>
    </w:p>
    <w:p w14:paraId="5306CBEA" w14:textId="7B3FA018" w:rsidR="00B07BAF" w:rsidRPr="007C20EE" w:rsidRDefault="00B07BAF" w:rsidP="00B07BAF">
      <w:pPr>
        <w:widowControl w:val="0"/>
        <w:numPr>
          <w:ilvl w:val="0"/>
          <w:numId w:val="7"/>
        </w:numPr>
        <w:spacing w:after="0" w:line="240" w:lineRule="auto"/>
        <w:ind w:left="567" w:hanging="567"/>
        <w:jc w:val="both"/>
        <w:rPr>
          <w:lang w:val="es-ES"/>
        </w:rPr>
      </w:pPr>
      <w:r w:rsidRPr="007C20EE">
        <w:rPr>
          <w:rFonts w:eastAsia="Times New Roman" w:cs="Arial"/>
          <w:i/>
          <w:iCs/>
          <w:lang w:val="es-ES"/>
        </w:rPr>
        <w:t>Al</w:t>
      </w:r>
      <w:r w:rsidR="007B4C18">
        <w:rPr>
          <w:rFonts w:eastAsia="Times New Roman" w:cs="Arial"/>
          <w:i/>
          <w:iCs/>
          <w:lang w:val="es-ES"/>
        </w:rPr>
        <w:t>ienta</w:t>
      </w:r>
      <w:r w:rsidRPr="007C20EE">
        <w:rPr>
          <w:rFonts w:eastAsia="Times New Roman" w:cs="Arial"/>
          <w:i/>
          <w:iCs/>
          <w:lang w:val="es-ES"/>
        </w:rPr>
        <w:t xml:space="preserve"> a</w:t>
      </w:r>
      <w:r w:rsidRPr="007C20EE">
        <w:rPr>
          <w:rFonts w:eastAsia="Times New Roman" w:cs="Arial"/>
          <w:i/>
          <w:lang w:val="es-ES"/>
        </w:rPr>
        <w:t xml:space="preserve"> </w:t>
      </w:r>
      <w:r w:rsidRPr="007C20EE">
        <w:rPr>
          <w:rFonts w:eastAsia="Times New Roman" w:cs="Arial"/>
          <w:iCs/>
          <w:lang w:val="es-ES"/>
        </w:rPr>
        <w:t xml:space="preserve">las Partes e </w:t>
      </w:r>
      <w:r w:rsidRPr="007C20EE">
        <w:rPr>
          <w:rFonts w:eastAsia="Times New Roman" w:cs="Arial"/>
          <w:i/>
          <w:lang w:val="es-ES"/>
        </w:rPr>
        <w:t>invita</w:t>
      </w:r>
      <w:r w:rsidRPr="007C20EE">
        <w:rPr>
          <w:rFonts w:eastAsia="Times New Roman" w:cs="Arial"/>
          <w:iCs/>
          <w:lang w:val="es-ES"/>
        </w:rPr>
        <w:t xml:space="preserve"> a las Partes </w:t>
      </w:r>
      <w:r w:rsidR="000B22AC">
        <w:rPr>
          <w:rFonts w:eastAsia="Times New Roman" w:cs="Arial"/>
          <w:iCs/>
          <w:lang w:val="es-ES"/>
        </w:rPr>
        <w:t>de</w:t>
      </w:r>
      <w:r w:rsidRPr="007C20EE">
        <w:rPr>
          <w:rFonts w:eastAsia="Times New Roman" w:cs="Arial"/>
          <w:iCs/>
          <w:lang w:val="es-ES"/>
        </w:rPr>
        <w:t xml:space="preserve"> Acuerdos relacionados con los cetáceos, </w:t>
      </w:r>
      <w:r w:rsidR="00645F51">
        <w:rPr>
          <w:rFonts w:eastAsia="Times New Roman" w:cs="Arial"/>
          <w:iCs/>
          <w:lang w:val="es-ES"/>
        </w:rPr>
        <w:t xml:space="preserve">a los </w:t>
      </w:r>
      <w:r w:rsidRPr="007C20EE">
        <w:rPr>
          <w:rFonts w:eastAsia="Times New Roman" w:cs="Arial"/>
          <w:iCs/>
          <w:lang w:val="es-ES"/>
        </w:rPr>
        <w:t xml:space="preserve">Signatarios </w:t>
      </w:r>
      <w:r w:rsidR="000B22AC">
        <w:rPr>
          <w:rFonts w:eastAsia="Times New Roman" w:cs="Arial"/>
          <w:iCs/>
          <w:lang w:val="es-ES"/>
        </w:rPr>
        <w:t>de</w:t>
      </w:r>
      <w:r w:rsidRPr="007C20EE">
        <w:rPr>
          <w:rFonts w:eastAsia="Times New Roman" w:cs="Arial"/>
          <w:iCs/>
          <w:lang w:val="es-ES"/>
        </w:rPr>
        <w:t xml:space="preserve"> Memorandos de Entendimiento relacionados con los cetáceos, </w:t>
      </w:r>
      <w:r w:rsidR="00645F51">
        <w:rPr>
          <w:rFonts w:eastAsia="Times New Roman" w:cs="Arial"/>
          <w:iCs/>
          <w:lang w:val="es-ES"/>
        </w:rPr>
        <w:t xml:space="preserve">a las </w:t>
      </w:r>
      <w:r w:rsidRPr="007C20EE">
        <w:rPr>
          <w:rFonts w:eastAsia="Times New Roman" w:cs="Arial"/>
          <w:iCs/>
          <w:lang w:val="es-ES"/>
        </w:rPr>
        <w:t xml:space="preserve">organizaciones asociadas y </w:t>
      </w:r>
      <w:r w:rsidR="00645F51">
        <w:rPr>
          <w:rFonts w:eastAsia="Times New Roman" w:cs="Arial"/>
          <w:iCs/>
          <w:lang w:val="es-ES"/>
        </w:rPr>
        <w:t>a</w:t>
      </w:r>
      <w:r w:rsidRPr="007C20EE">
        <w:rPr>
          <w:rFonts w:eastAsia="Times New Roman" w:cs="Arial"/>
          <w:iCs/>
          <w:lang w:val="es-ES"/>
        </w:rPr>
        <w:t xml:space="preserve">l sector privado </w:t>
      </w:r>
      <w:r w:rsidR="000B22AC">
        <w:rPr>
          <w:rFonts w:eastAsia="Times New Roman" w:cs="Arial"/>
          <w:iCs/>
          <w:lang w:val="es-ES"/>
        </w:rPr>
        <w:t>a</w:t>
      </w:r>
      <w:r w:rsidRPr="007C20EE">
        <w:rPr>
          <w:rFonts w:eastAsia="Times New Roman" w:cs="Arial"/>
          <w:iCs/>
          <w:lang w:val="es-ES"/>
        </w:rPr>
        <w:t xml:space="preserve"> facilitar la implementación de las acciones </w:t>
      </w:r>
      <w:r w:rsidR="000B22AC">
        <w:rPr>
          <w:rFonts w:eastAsia="Times New Roman" w:cs="Arial"/>
          <w:iCs/>
          <w:lang w:val="es-ES"/>
        </w:rPr>
        <w:t>prioritarias</w:t>
      </w:r>
      <w:r w:rsidRPr="007C20EE">
        <w:rPr>
          <w:rFonts w:eastAsia="Times New Roman" w:cs="Arial"/>
          <w:iCs/>
          <w:lang w:val="es-ES"/>
        </w:rPr>
        <w:t xml:space="preserve"> para los cetáceos </w:t>
      </w:r>
      <w:r w:rsidR="000B22AC">
        <w:rPr>
          <w:rFonts w:eastAsia="Times New Roman" w:cs="Arial"/>
          <w:iCs/>
          <w:lang w:val="es-ES"/>
        </w:rPr>
        <w:t>por medio de</w:t>
      </w:r>
      <w:r w:rsidRPr="007C20EE">
        <w:rPr>
          <w:rFonts w:eastAsia="Times New Roman" w:cs="Arial"/>
          <w:iCs/>
          <w:lang w:val="es-ES"/>
        </w:rPr>
        <w:t xml:space="preserve"> contribuciones voluntarias y apoyo en especie</w:t>
      </w:r>
      <w:r w:rsidRPr="007C20EE">
        <w:rPr>
          <w:rFonts w:eastAsia="Times New Roman" w:cs="Arial"/>
          <w:lang w:val="es-ES"/>
        </w:rPr>
        <w:t>;</w:t>
      </w:r>
    </w:p>
    <w:p w14:paraId="46C9C472" w14:textId="77777777" w:rsidR="00B07BAF" w:rsidRPr="007C20EE" w:rsidRDefault="00B07BAF" w:rsidP="00B07BAF">
      <w:pPr>
        <w:widowControl w:val="0"/>
        <w:spacing w:after="0" w:line="240" w:lineRule="auto"/>
        <w:ind w:left="567" w:hanging="567"/>
        <w:rPr>
          <w:rFonts w:eastAsia="Times New Roman" w:cs="Arial"/>
          <w:lang w:val="es-ES"/>
        </w:rPr>
      </w:pPr>
    </w:p>
    <w:p w14:paraId="66C86E8D" w14:textId="647F5128" w:rsidR="006E5484" w:rsidRPr="007C20EE" w:rsidRDefault="00FB2FEF">
      <w:pPr>
        <w:widowControl w:val="0"/>
        <w:numPr>
          <w:ilvl w:val="0"/>
          <w:numId w:val="7"/>
        </w:numPr>
        <w:spacing w:after="0" w:line="240" w:lineRule="auto"/>
        <w:ind w:left="567" w:hanging="567"/>
        <w:jc w:val="both"/>
        <w:rPr>
          <w:lang w:val="es-ES"/>
        </w:rPr>
      </w:pPr>
      <w:r w:rsidRPr="007C20EE">
        <w:rPr>
          <w:rFonts w:eastAsia="Times New Roman" w:cs="Arial"/>
          <w:i/>
          <w:iCs/>
          <w:lang w:val="es-ES"/>
        </w:rPr>
        <w:t xml:space="preserve">Insta </w:t>
      </w:r>
      <w:r w:rsidRPr="0069202C">
        <w:rPr>
          <w:rFonts w:eastAsia="Times New Roman" w:cs="Arial"/>
          <w:lang w:val="es-ES"/>
        </w:rPr>
        <w:t>a las</w:t>
      </w:r>
      <w:r w:rsidRPr="007C20EE">
        <w:rPr>
          <w:rFonts w:eastAsia="Times New Roman" w:cs="Arial"/>
          <w:lang w:val="es-ES"/>
        </w:rPr>
        <w:t xml:space="preserve"> Partes a</w:t>
      </w:r>
      <w:r w:rsidR="0069202C">
        <w:rPr>
          <w:rFonts w:eastAsia="Times New Roman" w:cs="Arial"/>
          <w:lang w:val="es-ES"/>
        </w:rPr>
        <w:t>:</w:t>
      </w:r>
    </w:p>
    <w:p w14:paraId="3245FAE1" w14:textId="77777777" w:rsidR="006E5484" w:rsidRPr="007C20EE" w:rsidRDefault="006E5484">
      <w:pPr>
        <w:widowControl w:val="0"/>
        <w:spacing w:after="0" w:line="240" w:lineRule="auto"/>
        <w:jc w:val="both"/>
        <w:rPr>
          <w:rFonts w:eastAsia="Times New Roman" w:cs="Arial"/>
          <w:lang w:val="es-ES"/>
        </w:rPr>
      </w:pPr>
    </w:p>
    <w:p w14:paraId="41B6538B" w14:textId="293E089F" w:rsidR="006E5484" w:rsidRPr="007C20EE" w:rsidRDefault="007B4C18" w:rsidP="0090058E">
      <w:pPr>
        <w:pStyle w:val="ListParagraph"/>
        <w:widowControl w:val="0"/>
        <w:numPr>
          <w:ilvl w:val="0"/>
          <w:numId w:val="17"/>
        </w:numPr>
        <w:spacing w:after="0" w:line="240" w:lineRule="auto"/>
        <w:ind w:left="993" w:hanging="453"/>
        <w:jc w:val="both"/>
        <w:rPr>
          <w:lang w:val="es-ES"/>
        </w:rPr>
      </w:pPr>
      <w:r>
        <w:rPr>
          <w:rFonts w:eastAsia="Times New Roman" w:cs="Arial"/>
          <w:lang w:val="es-ES"/>
        </w:rPr>
        <w:t>Reducir</w:t>
      </w:r>
      <w:r w:rsidRPr="007C20EE">
        <w:rPr>
          <w:rFonts w:eastAsia="Times New Roman" w:cs="Arial"/>
          <w:lang w:val="es-ES"/>
        </w:rPr>
        <w:t xml:space="preserve"> </w:t>
      </w:r>
      <w:r w:rsidR="00FB2FEF" w:rsidRPr="007C20EE">
        <w:rPr>
          <w:rFonts w:eastAsia="Times New Roman" w:cs="Arial"/>
          <w:lang w:val="es-ES"/>
        </w:rPr>
        <w:t xml:space="preserve">las amenazas </w:t>
      </w:r>
      <w:r w:rsidR="0069202C">
        <w:rPr>
          <w:rFonts w:eastAsia="Times New Roman" w:cs="Arial"/>
          <w:lang w:val="es-ES"/>
        </w:rPr>
        <w:t>d</w:t>
      </w:r>
      <w:r w:rsidR="00645F51">
        <w:rPr>
          <w:rFonts w:eastAsia="Times New Roman" w:cs="Arial"/>
          <w:lang w:val="es-ES"/>
        </w:rPr>
        <w:t>e</w:t>
      </w:r>
      <w:r w:rsidR="0069202C">
        <w:rPr>
          <w:rFonts w:eastAsia="Times New Roman" w:cs="Arial"/>
          <w:lang w:val="es-ES"/>
        </w:rPr>
        <w:t>rivadas de</w:t>
      </w:r>
      <w:r w:rsidR="00FB2FEF" w:rsidRPr="007C20EE">
        <w:rPr>
          <w:rFonts w:eastAsia="Times New Roman" w:cs="Arial"/>
          <w:lang w:val="es-ES"/>
        </w:rPr>
        <w:t xml:space="preserve"> las pesquerías, tales como la captura incidental, </w:t>
      </w:r>
      <w:r w:rsidR="0069202C">
        <w:rPr>
          <w:rFonts w:eastAsia="Times New Roman" w:cs="Arial"/>
          <w:lang w:val="es-ES"/>
        </w:rPr>
        <w:t>el atrapamiento en redes</w:t>
      </w:r>
      <w:r w:rsidR="00FB2FEF" w:rsidRPr="007C20EE">
        <w:rPr>
          <w:rFonts w:eastAsia="Times New Roman" w:cs="Arial"/>
          <w:lang w:val="es-ES"/>
        </w:rPr>
        <w:t xml:space="preserve"> y </w:t>
      </w:r>
      <w:r w:rsidR="0069202C">
        <w:rPr>
          <w:rFonts w:eastAsia="Times New Roman" w:cs="Arial"/>
          <w:lang w:val="es-ES"/>
        </w:rPr>
        <w:t>el agotamiento</w:t>
      </w:r>
      <w:r w:rsidR="00FB2FEF" w:rsidRPr="007C20EE">
        <w:rPr>
          <w:rFonts w:eastAsia="Times New Roman" w:cs="Arial"/>
          <w:lang w:val="es-ES"/>
        </w:rPr>
        <w:t xml:space="preserve"> de presas, </w:t>
      </w:r>
      <w:r w:rsidR="00896AA9">
        <w:rPr>
          <w:rFonts w:eastAsia="Times New Roman" w:cs="Arial"/>
          <w:lang w:val="es-ES"/>
        </w:rPr>
        <w:t xml:space="preserve">según lo dispuesto en </w:t>
      </w:r>
      <w:r w:rsidR="00FB2FEF" w:rsidRPr="007C20EE">
        <w:rPr>
          <w:rFonts w:eastAsia="Times New Roman" w:cs="Arial"/>
          <w:lang w:val="es-ES"/>
        </w:rPr>
        <w:t xml:space="preserve">la Resolución 12.22 </w:t>
      </w:r>
      <w:r w:rsidR="00FB2FEF" w:rsidRPr="007C20EE">
        <w:rPr>
          <w:rFonts w:eastAsia="Times New Roman" w:cs="Arial"/>
          <w:i/>
          <w:iCs/>
          <w:lang w:val="es-ES"/>
        </w:rPr>
        <w:t>Captura incidental</w:t>
      </w:r>
      <w:r w:rsidR="00FB2FEF" w:rsidRPr="007C20EE">
        <w:rPr>
          <w:rFonts w:eastAsia="Times New Roman" w:cs="Arial"/>
          <w:lang w:val="es-ES"/>
        </w:rPr>
        <w:t xml:space="preserve">, </w:t>
      </w:r>
      <w:r w:rsidR="00C24BFA" w:rsidRPr="00C24BFA">
        <w:rPr>
          <w:rFonts w:eastAsia="Times New Roman" w:cs="Arial"/>
          <w:lang w:val="es-ES"/>
        </w:rPr>
        <w:t xml:space="preserve">prestando especial atención al trabajo a través de las Organizaciones Regionales de Ordenación Pesquera (OROP) y otras organizaciones pertinentes, desarrollando y utilizando artes de pesca más </w:t>
      </w:r>
      <w:r w:rsidR="00C24BFA" w:rsidRPr="00C24BFA">
        <w:rPr>
          <w:rFonts w:eastAsia="Times New Roman" w:cs="Arial"/>
          <w:lang w:val="es-ES"/>
        </w:rPr>
        <w:lastRenderedPageBreak/>
        <w:t>selectivos, y esforzándose por combatir la pesca ilegal, no declarada y no reglamentada (INDNR)</w:t>
      </w:r>
      <w:r w:rsidR="00B33C68">
        <w:rPr>
          <w:rFonts w:eastAsia="Times New Roman" w:cs="Arial"/>
          <w:lang w:val="es-ES"/>
        </w:rPr>
        <w:t>;</w:t>
      </w:r>
    </w:p>
    <w:p w14:paraId="3D42DEC5" w14:textId="77777777" w:rsidR="007C598F" w:rsidRPr="007C20EE" w:rsidRDefault="007C598F" w:rsidP="007C598F">
      <w:pPr>
        <w:pStyle w:val="ListParagraph"/>
        <w:widowControl w:val="0"/>
        <w:spacing w:after="0" w:line="240" w:lineRule="auto"/>
        <w:ind w:left="993"/>
        <w:jc w:val="both"/>
        <w:rPr>
          <w:lang w:val="es-ES"/>
        </w:rPr>
      </w:pPr>
    </w:p>
    <w:p w14:paraId="6172E70A" w14:textId="27B3AED3" w:rsidR="006E5484" w:rsidRPr="007C20EE" w:rsidRDefault="00CD51AF" w:rsidP="0090058E">
      <w:pPr>
        <w:pStyle w:val="ListParagraph"/>
        <w:numPr>
          <w:ilvl w:val="0"/>
          <w:numId w:val="17"/>
        </w:numPr>
        <w:ind w:left="993" w:hanging="453"/>
        <w:jc w:val="both"/>
        <w:rPr>
          <w:lang w:val="es-ES"/>
        </w:rPr>
      </w:pPr>
      <w:r w:rsidRPr="00CD51AF">
        <w:rPr>
          <w:rFonts w:eastAsia="Times New Roman" w:cs="Arial"/>
          <w:lang w:val="es-ES"/>
        </w:rPr>
        <w:t xml:space="preserve">Reducir las capturas de cetáceos como carne </w:t>
      </w:r>
      <w:r w:rsidR="00126EF4">
        <w:rPr>
          <w:rFonts w:eastAsia="Times New Roman" w:cs="Arial"/>
          <w:lang w:val="es-ES"/>
        </w:rPr>
        <w:t>silvestre</w:t>
      </w:r>
      <w:r w:rsidRPr="00CD51AF">
        <w:rPr>
          <w:rFonts w:eastAsia="Times New Roman" w:cs="Arial"/>
          <w:lang w:val="es-ES"/>
        </w:rPr>
        <w:t xml:space="preserve"> acuática</w:t>
      </w:r>
      <w:r w:rsidR="00126EF4">
        <w:rPr>
          <w:rFonts w:eastAsia="Times New Roman" w:cs="Arial"/>
          <w:lang w:val="es-ES"/>
        </w:rPr>
        <w:t>,</w:t>
      </w:r>
      <w:r w:rsidRPr="00CD51AF">
        <w:rPr>
          <w:rFonts w:eastAsia="Times New Roman" w:cs="Arial"/>
          <w:lang w:val="es-ES"/>
        </w:rPr>
        <w:t xml:space="preserve"> </w:t>
      </w:r>
      <w:r w:rsidR="00126EF4">
        <w:rPr>
          <w:rFonts w:eastAsia="Times New Roman" w:cs="Arial"/>
          <w:lang w:val="es-ES"/>
        </w:rPr>
        <w:t>en consonancia</w:t>
      </w:r>
      <w:r w:rsidR="00FB2FEF" w:rsidRPr="007C20EE">
        <w:rPr>
          <w:rFonts w:eastAsia="Times New Roman" w:cs="Arial"/>
          <w:lang w:val="es-ES"/>
        </w:rPr>
        <w:t xml:space="preserve"> con</w:t>
      </w:r>
      <w:r w:rsidR="00126EF4">
        <w:rPr>
          <w:rFonts w:eastAsia="Times New Roman" w:cs="Arial"/>
          <w:lang w:val="es-ES"/>
        </w:rPr>
        <w:t>,</w:t>
      </w:r>
      <w:r w:rsidR="00FB2FEF" w:rsidRPr="007C20EE">
        <w:rPr>
          <w:rFonts w:eastAsia="Times New Roman" w:cs="Arial"/>
          <w:lang w:val="es-ES"/>
        </w:rPr>
        <w:t xml:space="preserve"> y basándose en la</w:t>
      </w:r>
      <w:r w:rsidR="00126EF4">
        <w:rPr>
          <w:rFonts w:eastAsia="Times New Roman" w:cs="Arial"/>
          <w:lang w:val="es-ES"/>
        </w:rPr>
        <w:t xml:space="preserve">s </w:t>
      </w:r>
      <w:r w:rsidR="00FB2FEF" w:rsidRPr="007C20EE">
        <w:rPr>
          <w:rFonts w:eastAsia="Times New Roman" w:cs="Arial"/>
          <w:lang w:val="es-ES"/>
        </w:rPr>
        <w:t xml:space="preserve">disposiciones de la Resolución 12.15 </w:t>
      </w:r>
      <w:r w:rsidR="00FB2FEF" w:rsidRPr="007C20EE">
        <w:rPr>
          <w:rFonts w:eastAsia="Times New Roman" w:cs="Arial"/>
          <w:i/>
          <w:iCs/>
          <w:lang w:val="es-ES"/>
        </w:rPr>
        <w:t>Carne de animales acuáticos silvestres</w:t>
      </w:r>
      <w:r w:rsidR="00FB2FEF" w:rsidRPr="007C20EE">
        <w:rPr>
          <w:rFonts w:eastAsia="Times New Roman" w:cs="Arial"/>
          <w:lang w:val="es-ES"/>
        </w:rPr>
        <w:t xml:space="preserve"> y la Resolución 14.[  ] </w:t>
      </w:r>
      <w:r w:rsidR="00FB2FEF" w:rsidRPr="007C20EE">
        <w:rPr>
          <w:rFonts w:eastAsia="Times New Roman" w:cs="Arial"/>
          <w:i/>
          <w:lang w:val="es-ES"/>
        </w:rPr>
        <w:t>Plan de Acción para abordar las capturas de carne silvestre</w:t>
      </w:r>
      <w:r w:rsidR="00126EF4">
        <w:rPr>
          <w:rFonts w:eastAsia="Times New Roman" w:cs="Arial"/>
          <w:i/>
          <w:lang w:val="es-ES"/>
        </w:rPr>
        <w:t xml:space="preserve"> acuática</w:t>
      </w:r>
      <w:r w:rsidR="00FB2FEF" w:rsidRPr="007C20EE">
        <w:rPr>
          <w:rFonts w:eastAsia="Times New Roman" w:cs="Arial"/>
          <w:i/>
          <w:lang w:val="es-ES"/>
        </w:rPr>
        <w:t xml:space="preserve"> en África Occidental</w:t>
      </w:r>
      <w:r w:rsidR="00D866F2">
        <w:rPr>
          <w:rFonts w:eastAsia="Times New Roman" w:cs="Arial"/>
          <w:i/>
          <w:lang w:val="es-ES"/>
        </w:rPr>
        <w:t>,</w:t>
      </w:r>
      <w:r w:rsidR="00FB2FEF" w:rsidRPr="007C20EE">
        <w:rPr>
          <w:rFonts w:eastAsia="Times New Roman" w:cs="Arial"/>
          <w:i/>
          <w:lang w:val="es-ES"/>
        </w:rPr>
        <w:t xml:space="preserve"> </w:t>
      </w:r>
      <w:r w:rsidR="004E7C13" w:rsidRPr="00662242">
        <w:rPr>
          <w:rFonts w:eastAsia="Times New Roman" w:cs="Arial"/>
          <w:iCs/>
          <w:lang w:val="es-ES"/>
        </w:rPr>
        <w:t>prestando especial atención a la realización de revisiones periódicas de las capturas directas de todos los cetáceos incluidos en el Apéndice II, superpuestas con las demás amenazas a las que se enfrentan estas especies, evaluando medidas para reducir las capturas con el fin de garantizar la supervivencia de las poblaciones, inclu</w:t>
      </w:r>
      <w:r w:rsidR="00062D22">
        <w:rPr>
          <w:rFonts w:eastAsia="Times New Roman" w:cs="Arial"/>
          <w:iCs/>
          <w:lang w:val="es-ES"/>
        </w:rPr>
        <w:t>yendo</w:t>
      </w:r>
      <w:r w:rsidR="004E7C13" w:rsidRPr="00662242">
        <w:rPr>
          <w:rFonts w:eastAsia="Times New Roman" w:cs="Arial"/>
          <w:iCs/>
          <w:lang w:val="es-ES"/>
        </w:rPr>
        <w:t xml:space="preserve"> </w:t>
      </w:r>
      <w:r w:rsidR="00126EF4">
        <w:rPr>
          <w:rFonts w:eastAsia="Times New Roman" w:cs="Arial"/>
          <w:iCs/>
          <w:lang w:val="es-ES"/>
        </w:rPr>
        <w:t>su</w:t>
      </w:r>
      <w:r w:rsidR="004E7C13" w:rsidRPr="00662242">
        <w:rPr>
          <w:rFonts w:eastAsia="Times New Roman" w:cs="Arial"/>
          <w:iCs/>
          <w:lang w:val="es-ES"/>
        </w:rPr>
        <w:t xml:space="preserve"> posible inclusión en el Apéndice I, y aplicando medidas para poner fin a la caza de todos los cetáceos incluidos en el Apéndice I en consonancia con las disposiciones del Art. III </w:t>
      </w:r>
      <w:r w:rsidR="00824D8B" w:rsidRPr="00662242">
        <w:rPr>
          <w:rFonts w:eastAsia="Times New Roman" w:cs="Arial"/>
          <w:iCs/>
          <w:lang w:val="es-ES"/>
        </w:rPr>
        <w:t>de la</w:t>
      </w:r>
      <w:r w:rsidR="004E7C13" w:rsidRPr="00662242">
        <w:rPr>
          <w:rFonts w:eastAsia="Times New Roman" w:cs="Arial"/>
          <w:iCs/>
          <w:lang w:val="es-ES"/>
        </w:rPr>
        <w:t xml:space="preserve"> CMS;</w:t>
      </w:r>
    </w:p>
    <w:p w14:paraId="75816CC0" w14:textId="77777777" w:rsidR="00217255" w:rsidRPr="007C20EE" w:rsidRDefault="00217255" w:rsidP="00217255">
      <w:pPr>
        <w:pStyle w:val="ListParagraph"/>
        <w:ind w:left="993"/>
        <w:jc w:val="both"/>
        <w:rPr>
          <w:lang w:val="es-ES"/>
        </w:rPr>
      </w:pPr>
    </w:p>
    <w:p w14:paraId="1AFC2203" w14:textId="15B420D1" w:rsidR="006E5484" w:rsidRDefault="00B415B4" w:rsidP="00824D8B">
      <w:pPr>
        <w:pStyle w:val="ListParagraph"/>
        <w:numPr>
          <w:ilvl w:val="0"/>
          <w:numId w:val="17"/>
        </w:numPr>
        <w:spacing w:after="0" w:line="240" w:lineRule="auto"/>
        <w:ind w:left="990" w:hanging="450"/>
        <w:contextualSpacing w:val="0"/>
        <w:jc w:val="both"/>
        <w:rPr>
          <w:rFonts w:eastAsia="Times New Roman" w:cs="Arial"/>
          <w:lang w:val="es-ES"/>
        </w:rPr>
      </w:pPr>
      <w:proofErr w:type="gramStart"/>
      <w:r w:rsidRPr="00662242">
        <w:rPr>
          <w:rFonts w:eastAsia="Times New Roman" w:cs="Arial"/>
          <w:lang w:val="es-ES"/>
        </w:rPr>
        <w:t>Desta</w:t>
      </w:r>
      <w:r>
        <w:rPr>
          <w:rFonts w:eastAsia="Times New Roman" w:cs="Arial"/>
          <w:lang w:val="es-ES"/>
        </w:rPr>
        <w:t>car</w:t>
      </w:r>
      <w:proofErr w:type="gramEnd"/>
      <w:r w:rsidRPr="00662242">
        <w:rPr>
          <w:rFonts w:eastAsia="Times New Roman" w:cs="Arial"/>
          <w:lang w:val="es-ES"/>
        </w:rPr>
        <w:t xml:space="preserve"> el papel positivo de los cetáceos en el cambio climático y la mitigación de la pérdida de biodiversidad en sus estrategias de conservación, </w:t>
      </w:r>
      <w:r w:rsidR="00126EF4">
        <w:rPr>
          <w:rFonts w:eastAsia="Times New Roman" w:cs="Arial"/>
          <w:lang w:val="es-ES"/>
        </w:rPr>
        <w:t>lo que incluye</w:t>
      </w:r>
      <w:r w:rsidRPr="00662242">
        <w:rPr>
          <w:rFonts w:eastAsia="Times New Roman" w:cs="Arial"/>
          <w:lang w:val="es-ES"/>
        </w:rPr>
        <w:t xml:space="preserve"> fomenta</w:t>
      </w:r>
      <w:r w:rsidR="00126EF4">
        <w:rPr>
          <w:rFonts w:eastAsia="Times New Roman" w:cs="Arial"/>
          <w:lang w:val="es-ES"/>
        </w:rPr>
        <w:t>r</w:t>
      </w:r>
      <w:r w:rsidRPr="00662242">
        <w:rPr>
          <w:rFonts w:eastAsia="Times New Roman" w:cs="Arial"/>
          <w:lang w:val="es-ES"/>
        </w:rPr>
        <w:t xml:space="preserve"> la investigación a</w:t>
      </w:r>
      <w:r w:rsidR="00126EF4">
        <w:rPr>
          <w:rFonts w:eastAsia="Times New Roman" w:cs="Arial"/>
          <w:lang w:val="es-ES"/>
        </w:rPr>
        <w:t>propiada</w:t>
      </w:r>
      <w:r w:rsidRPr="00662242">
        <w:rPr>
          <w:rFonts w:eastAsia="Times New Roman" w:cs="Arial"/>
          <w:lang w:val="es-ES"/>
        </w:rPr>
        <w:t>, tal como se sugiere en el informe del Taller 2021 CBI-CMS sobre el funcionamiento de los ecosistemas de cetáceos (SC/68C/REP/03)</w:t>
      </w:r>
      <w:r w:rsidR="00B33C68">
        <w:rPr>
          <w:rFonts w:eastAsia="Times New Roman" w:cs="Arial"/>
          <w:lang w:val="es-ES"/>
        </w:rPr>
        <w:t>;</w:t>
      </w:r>
    </w:p>
    <w:p w14:paraId="586EEE97" w14:textId="77777777" w:rsidR="00824D8B" w:rsidRPr="00824D8B" w:rsidRDefault="00824D8B" w:rsidP="00824D8B">
      <w:pPr>
        <w:pStyle w:val="ListParagraph"/>
        <w:ind w:left="990" w:hanging="450"/>
        <w:jc w:val="both"/>
        <w:rPr>
          <w:rFonts w:eastAsia="Times New Roman" w:cs="Arial"/>
          <w:lang w:val="es-ES"/>
        </w:rPr>
      </w:pPr>
    </w:p>
    <w:p w14:paraId="55B1874F" w14:textId="3E6993CB" w:rsidR="006E5484" w:rsidRPr="007C20EE" w:rsidRDefault="00FB2FEF" w:rsidP="0090058E">
      <w:pPr>
        <w:pStyle w:val="ListParagraph"/>
        <w:numPr>
          <w:ilvl w:val="0"/>
          <w:numId w:val="17"/>
        </w:numPr>
        <w:spacing w:after="0" w:line="240" w:lineRule="auto"/>
        <w:ind w:left="993" w:hanging="453"/>
        <w:contextualSpacing w:val="0"/>
        <w:jc w:val="both"/>
        <w:rPr>
          <w:lang w:val="es-ES"/>
        </w:rPr>
      </w:pPr>
      <w:r w:rsidRPr="007C20EE">
        <w:rPr>
          <w:rFonts w:eastAsia="Times New Roman" w:cs="Arial"/>
          <w:lang w:val="es-ES"/>
        </w:rPr>
        <w:t xml:space="preserve">Reducir la amenaza </w:t>
      </w:r>
      <w:r w:rsidR="007D23CB">
        <w:rPr>
          <w:rFonts w:eastAsia="Times New Roman" w:cs="Arial"/>
          <w:lang w:val="es-ES"/>
        </w:rPr>
        <w:t>que suponen</w:t>
      </w:r>
      <w:r w:rsidRPr="007C20EE">
        <w:rPr>
          <w:rFonts w:eastAsia="Times New Roman" w:cs="Arial"/>
          <w:lang w:val="es-ES"/>
        </w:rPr>
        <w:t xml:space="preserve"> los desechos marinos, en </w:t>
      </w:r>
      <w:r w:rsidR="007D23CB">
        <w:rPr>
          <w:rFonts w:eastAsia="Times New Roman" w:cs="Arial"/>
          <w:lang w:val="es-ES"/>
        </w:rPr>
        <w:t>consonancia</w:t>
      </w:r>
      <w:r w:rsidRPr="007C20EE">
        <w:rPr>
          <w:rFonts w:eastAsia="Times New Roman" w:cs="Arial"/>
          <w:lang w:val="es-ES"/>
        </w:rPr>
        <w:t xml:space="preserve"> con</w:t>
      </w:r>
      <w:r w:rsidR="007D23CB">
        <w:rPr>
          <w:rFonts w:eastAsia="Times New Roman" w:cs="Arial"/>
          <w:lang w:val="es-ES"/>
        </w:rPr>
        <w:t>,</w:t>
      </w:r>
      <w:r w:rsidRPr="007C20EE">
        <w:rPr>
          <w:rFonts w:eastAsia="Times New Roman" w:cs="Arial"/>
          <w:lang w:val="es-ES"/>
        </w:rPr>
        <w:t xml:space="preserve"> y basándose en las disposiciones de la Resolución 12.20 </w:t>
      </w:r>
      <w:r w:rsidRPr="007C20EE">
        <w:rPr>
          <w:rFonts w:eastAsia="Times New Roman" w:cs="Arial"/>
          <w:i/>
          <w:iCs/>
          <w:lang w:val="es-ES"/>
        </w:rPr>
        <w:t>Gestión de los desechos marinos</w:t>
      </w:r>
      <w:r w:rsidRPr="007C20EE">
        <w:rPr>
          <w:rFonts w:eastAsia="Times New Roman" w:cs="Arial"/>
          <w:lang w:val="es-ES"/>
        </w:rPr>
        <w:t xml:space="preserve">, </w:t>
      </w:r>
      <w:r w:rsidR="006C1415" w:rsidRPr="006C1415">
        <w:rPr>
          <w:rFonts w:eastAsia="Times New Roman" w:cs="Arial"/>
          <w:lang w:val="es-ES"/>
        </w:rPr>
        <w:t xml:space="preserve">con especial atención a la prevención del vertido y la pérdida de artes de pesca y </w:t>
      </w:r>
      <w:r w:rsidR="007D23CB">
        <w:rPr>
          <w:rFonts w:eastAsia="Times New Roman" w:cs="Arial"/>
          <w:lang w:val="es-ES"/>
        </w:rPr>
        <w:t>promoviendo</w:t>
      </w:r>
      <w:r w:rsidR="006C1415" w:rsidRPr="006C1415">
        <w:rPr>
          <w:rFonts w:eastAsia="Times New Roman" w:cs="Arial"/>
          <w:lang w:val="es-ES"/>
        </w:rPr>
        <w:t xml:space="preserve"> la recuperación total de </w:t>
      </w:r>
      <w:r w:rsidR="007D23CB">
        <w:rPr>
          <w:rFonts w:eastAsia="Times New Roman" w:cs="Arial"/>
          <w:lang w:val="es-ES"/>
        </w:rPr>
        <w:t xml:space="preserve">los </w:t>
      </w:r>
      <w:r w:rsidR="006C1415" w:rsidRPr="006C1415">
        <w:rPr>
          <w:rFonts w:eastAsia="Times New Roman" w:cs="Arial"/>
          <w:lang w:val="es-ES"/>
        </w:rPr>
        <w:t xml:space="preserve">artes de pesca, </w:t>
      </w:r>
      <w:r w:rsidR="007D23CB">
        <w:rPr>
          <w:rFonts w:eastAsia="Times New Roman" w:cs="Arial"/>
          <w:lang w:val="es-ES"/>
        </w:rPr>
        <w:t xml:space="preserve">los </w:t>
      </w:r>
      <w:r w:rsidR="006C1415" w:rsidRPr="006C1415">
        <w:rPr>
          <w:rFonts w:eastAsia="Times New Roman" w:cs="Arial"/>
          <w:lang w:val="es-ES"/>
        </w:rPr>
        <w:t xml:space="preserve">dispositivos de concentración de peces (DCP) y otros desechos procedentes de todas las actividades pesqueras de forma respetuosa con el medio ambiente, la eliminación de los desechos marinos utilizando las mejores técnicas disponibles (MTD) y las mejores prácticas ambientales (MPA), aplicando las Directrices voluntarias para el marcado de artes de pesca elaboradas por la FAO; y </w:t>
      </w:r>
      <w:r w:rsidR="007D23CB">
        <w:rPr>
          <w:rFonts w:eastAsia="Times New Roman" w:cs="Arial"/>
          <w:lang w:val="es-ES"/>
        </w:rPr>
        <w:t>elaborando</w:t>
      </w:r>
      <w:r w:rsidR="006C1415" w:rsidRPr="006C1415">
        <w:rPr>
          <w:rFonts w:eastAsia="Times New Roman" w:cs="Arial"/>
          <w:lang w:val="es-ES"/>
        </w:rPr>
        <w:t>, aplic</w:t>
      </w:r>
      <w:r w:rsidR="007D23CB">
        <w:rPr>
          <w:rFonts w:eastAsia="Times New Roman" w:cs="Arial"/>
          <w:lang w:val="es-ES"/>
        </w:rPr>
        <w:t>ando</w:t>
      </w:r>
      <w:r w:rsidR="006C1415" w:rsidRPr="006C1415">
        <w:rPr>
          <w:rFonts w:eastAsia="Times New Roman" w:cs="Arial"/>
          <w:lang w:val="es-ES"/>
        </w:rPr>
        <w:t xml:space="preserve"> y actualiza</w:t>
      </w:r>
      <w:r w:rsidR="007D23CB">
        <w:rPr>
          <w:rFonts w:eastAsia="Times New Roman" w:cs="Arial"/>
          <w:lang w:val="es-ES"/>
        </w:rPr>
        <w:t>ndo</w:t>
      </w:r>
      <w:r w:rsidR="006C1415" w:rsidRPr="006C1415">
        <w:rPr>
          <w:rFonts w:eastAsia="Times New Roman" w:cs="Arial"/>
          <w:lang w:val="es-ES"/>
        </w:rPr>
        <w:t xml:space="preserve"> planes de acción nacionales para prevenir, reducir y eliminar la contaminación por plásticos, y apoy</w:t>
      </w:r>
      <w:r w:rsidR="007D23CB">
        <w:rPr>
          <w:rFonts w:eastAsia="Times New Roman" w:cs="Arial"/>
          <w:lang w:val="es-ES"/>
        </w:rPr>
        <w:t>ando</w:t>
      </w:r>
      <w:r w:rsidR="006C1415" w:rsidRPr="006C1415">
        <w:rPr>
          <w:rFonts w:eastAsia="Times New Roman" w:cs="Arial"/>
          <w:lang w:val="es-ES"/>
        </w:rPr>
        <w:t xml:space="preserve"> la cooperación regional e internacional</w:t>
      </w:r>
      <w:r w:rsidR="00B33C68">
        <w:rPr>
          <w:rFonts w:eastAsia="Times New Roman" w:cs="Arial"/>
          <w:lang w:val="es-ES"/>
        </w:rPr>
        <w:t>;</w:t>
      </w:r>
    </w:p>
    <w:p w14:paraId="5F3EF44E" w14:textId="77777777" w:rsidR="006E5484" w:rsidRPr="007C20EE" w:rsidRDefault="006E5484">
      <w:pPr>
        <w:widowControl w:val="0"/>
        <w:spacing w:after="0" w:line="240" w:lineRule="auto"/>
        <w:ind w:left="567"/>
        <w:jc w:val="both"/>
        <w:rPr>
          <w:rFonts w:eastAsia="Times New Roman" w:cs="Arial"/>
          <w:lang w:val="es-ES"/>
        </w:rPr>
      </w:pPr>
    </w:p>
    <w:p w14:paraId="0D2F4362" w14:textId="7A26FF64" w:rsidR="006E5484" w:rsidRPr="007C20EE" w:rsidRDefault="00FB2FEF" w:rsidP="0090058E">
      <w:pPr>
        <w:pStyle w:val="ListParagraph"/>
        <w:widowControl w:val="0"/>
        <w:numPr>
          <w:ilvl w:val="0"/>
          <w:numId w:val="17"/>
        </w:numPr>
        <w:spacing w:after="0" w:line="240" w:lineRule="auto"/>
        <w:ind w:left="993" w:hanging="453"/>
        <w:jc w:val="both"/>
        <w:rPr>
          <w:lang w:val="es-ES"/>
        </w:rPr>
      </w:pPr>
      <w:r w:rsidRPr="007C20EE">
        <w:rPr>
          <w:rFonts w:eastAsia="Times New Roman" w:cs="Arial"/>
          <w:lang w:val="es-ES"/>
        </w:rPr>
        <w:t xml:space="preserve">Incluir el impacto de la contaminación </w:t>
      </w:r>
      <w:r w:rsidR="00580DD2">
        <w:rPr>
          <w:rFonts w:eastAsia="Times New Roman" w:cs="Arial"/>
          <w:lang w:val="es-ES"/>
        </w:rPr>
        <w:t>por</w:t>
      </w:r>
      <w:r w:rsidRPr="007C20EE">
        <w:rPr>
          <w:rFonts w:eastAsia="Times New Roman" w:cs="Arial"/>
          <w:lang w:val="es-ES"/>
        </w:rPr>
        <w:t xml:space="preserve"> sustancias químicas en la salud de los cetáceos en los análisis de riesgos y las evaluaciones de impacto, reconociendo los efectos acumulativos y </w:t>
      </w:r>
      <w:r w:rsidR="006B7042" w:rsidRPr="007C20EE">
        <w:rPr>
          <w:rFonts w:eastAsia="Times New Roman" w:cs="Arial"/>
          <w:lang w:val="es-ES"/>
        </w:rPr>
        <w:t>sinergéticos</w:t>
      </w:r>
      <w:r w:rsidRPr="007C20EE">
        <w:rPr>
          <w:rFonts w:eastAsia="Times New Roman" w:cs="Arial"/>
          <w:lang w:val="es-ES"/>
        </w:rPr>
        <w:t xml:space="preserve"> de los múltiples estresores, en </w:t>
      </w:r>
      <w:r w:rsidR="00580DD2">
        <w:rPr>
          <w:rFonts w:eastAsia="Times New Roman" w:cs="Arial"/>
          <w:lang w:val="es-ES"/>
        </w:rPr>
        <w:t>consonancia</w:t>
      </w:r>
      <w:r w:rsidRPr="007C20EE">
        <w:rPr>
          <w:rFonts w:eastAsia="Times New Roman" w:cs="Arial"/>
          <w:lang w:val="es-ES"/>
        </w:rPr>
        <w:t xml:space="preserve"> con</w:t>
      </w:r>
      <w:r w:rsidR="00580DD2">
        <w:rPr>
          <w:rFonts w:eastAsia="Times New Roman" w:cs="Arial"/>
          <w:lang w:val="es-ES"/>
        </w:rPr>
        <w:t xml:space="preserve">, </w:t>
      </w:r>
      <w:r w:rsidRPr="007C20EE">
        <w:rPr>
          <w:rFonts w:eastAsia="Times New Roman" w:cs="Arial"/>
          <w:lang w:val="es-ES"/>
        </w:rPr>
        <w:t xml:space="preserve">y basándose en las disposiciones de la Resolución 07.02 (Rev.COP12) [(Rev.COP14)] </w:t>
      </w:r>
      <w:r w:rsidRPr="007C20EE">
        <w:rPr>
          <w:rFonts w:eastAsia="Times New Roman" w:cs="Arial"/>
          <w:i/>
          <w:iCs/>
          <w:lang w:val="es-ES"/>
        </w:rPr>
        <w:t>Evaluación de</w:t>
      </w:r>
      <w:r w:rsidR="00580DD2">
        <w:rPr>
          <w:rFonts w:eastAsia="Times New Roman" w:cs="Arial"/>
          <w:i/>
          <w:iCs/>
          <w:lang w:val="es-ES"/>
        </w:rPr>
        <w:t xml:space="preserve"> los efectos </w:t>
      </w:r>
      <w:r w:rsidRPr="007C20EE">
        <w:rPr>
          <w:rFonts w:eastAsia="Times New Roman" w:cs="Arial"/>
          <w:i/>
          <w:iCs/>
          <w:lang w:val="es-ES"/>
        </w:rPr>
        <w:t xml:space="preserve">y </w:t>
      </w:r>
      <w:r w:rsidR="00580DD2">
        <w:rPr>
          <w:rFonts w:eastAsia="Times New Roman" w:cs="Arial"/>
          <w:i/>
          <w:iCs/>
          <w:lang w:val="es-ES"/>
        </w:rPr>
        <w:t>e</w:t>
      </w:r>
      <w:r w:rsidRPr="007C20EE">
        <w:rPr>
          <w:rFonts w:eastAsia="Times New Roman" w:cs="Arial"/>
          <w:i/>
          <w:iCs/>
          <w:lang w:val="es-ES"/>
        </w:rPr>
        <w:t xml:space="preserve">species </w:t>
      </w:r>
      <w:r w:rsidR="00580DD2">
        <w:rPr>
          <w:rFonts w:eastAsia="Times New Roman" w:cs="Arial"/>
          <w:i/>
          <w:iCs/>
          <w:lang w:val="es-ES"/>
        </w:rPr>
        <w:t>m</w:t>
      </w:r>
      <w:r w:rsidRPr="007C20EE">
        <w:rPr>
          <w:rFonts w:eastAsia="Times New Roman" w:cs="Arial"/>
          <w:i/>
          <w:iCs/>
          <w:lang w:val="es-ES"/>
        </w:rPr>
        <w:t>igratorias</w:t>
      </w:r>
      <w:r w:rsidRPr="007C20EE">
        <w:rPr>
          <w:rFonts w:eastAsia="Times New Roman" w:cs="Arial"/>
          <w:lang w:val="es-ES"/>
        </w:rPr>
        <w:t xml:space="preserve"> y la Resolución 07.03 (Rev.COP12) </w:t>
      </w:r>
      <w:r w:rsidRPr="007C20EE">
        <w:rPr>
          <w:rFonts w:eastAsia="Times New Roman" w:cs="Arial"/>
          <w:i/>
          <w:iCs/>
          <w:lang w:val="es-ES"/>
        </w:rPr>
        <w:t xml:space="preserve">Contaminación por </w:t>
      </w:r>
      <w:r w:rsidR="0083049A">
        <w:rPr>
          <w:rFonts w:eastAsia="Times New Roman" w:cs="Arial"/>
          <w:i/>
          <w:iCs/>
          <w:lang w:val="es-ES"/>
        </w:rPr>
        <w:t>hidrocarburos</w:t>
      </w:r>
      <w:r w:rsidRPr="007C20EE">
        <w:rPr>
          <w:rFonts w:eastAsia="Times New Roman" w:cs="Arial"/>
          <w:i/>
          <w:iCs/>
          <w:lang w:val="es-ES"/>
        </w:rPr>
        <w:t xml:space="preserve"> y </w:t>
      </w:r>
      <w:r w:rsidR="00580DD2">
        <w:rPr>
          <w:rFonts w:eastAsia="Times New Roman" w:cs="Arial"/>
          <w:i/>
          <w:iCs/>
          <w:lang w:val="es-ES"/>
        </w:rPr>
        <w:t>e</w:t>
      </w:r>
      <w:r w:rsidRPr="007C20EE">
        <w:rPr>
          <w:rFonts w:eastAsia="Times New Roman" w:cs="Arial"/>
          <w:i/>
          <w:iCs/>
          <w:lang w:val="es-ES"/>
        </w:rPr>
        <w:t xml:space="preserve">species </w:t>
      </w:r>
      <w:r w:rsidR="00580DD2">
        <w:rPr>
          <w:rFonts w:eastAsia="Times New Roman" w:cs="Arial"/>
          <w:i/>
          <w:iCs/>
          <w:lang w:val="es-ES"/>
        </w:rPr>
        <w:t>m</w:t>
      </w:r>
      <w:r w:rsidRPr="007C20EE">
        <w:rPr>
          <w:rFonts w:eastAsia="Times New Roman" w:cs="Arial"/>
          <w:i/>
          <w:iCs/>
          <w:lang w:val="es-ES"/>
        </w:rPr>
        <w:t>igratorias</w:t>
      </w:r>
      <w:r w:rsidRPr="007C20EE">
        <w:rPr>
          <w:rFonts w:eastAsia="Times New Roman" w:cs="Arial"/>
          <w:lang w:val="es-ES"/>
        </w:rPr>
        <w:t xml:space="preserve">; </w:t>
      </w:r>
    </w:p>
    <w:p w14:paraId="6938C16B" w14:textId="77777777" w:rsidR="006E5484" w:rsidRPr="007C20EE" w:rsidRDefault="006E5484" w:rsidP="0090058E">
      <w:pPr>
        <w:pStyle w:val="ListParagraph"/>
        <w:widowControl w:val="0"/>
        <w:spacing w:after="0" w:line="240" w:lineRule="auto"/>
        <w:ind w:left="993" w:hanging="453"/>
        <w:jc w:val="both"/>
        <w:rPr>
          <w:rFonts w:eastAsia="Times New Roman" w:cs="Arial"/>
          <w:lang w:val="es-ES"/>
        </w:rPr>
      </w:pPr>
    </w:p>
    <w:p w14:paraId="41611644" w14:textId="44DF673F" w:rsidR="006E5484" w:rsidRPr="007C20EE" w:rsidRDefault="00053478" w:rsidP="0090058E">
      <w:pPr>
        <w:pStyle w:val="ListParagraph"/>
        <w:widowControl w:val="0"/>
        <w:numPr>
          <w:ilvl w:val="0"/>
          <w:numId w:val="17"/>
        </w:numPr>
        <w:spacing w:after="0" w:line="240" w:lineRule="auto"/>
        <w:ind w:left="993" w:hanging="453"/>
        <w:jc w:val="both"/>
        <w:rPr>
          <w:lang w:val="es-ES"/>
        </w:rPr>
      </w:pPr>
      <w:r>
        <w:rPr>
          <w:rFonts w:eastAsia="Times New Roman" w:cs="Arial"/>
          <w:lang w:val="es-ES"/>
        </w:rPr>
        <w:t>Mitigar ef</w:t>
      </w:r>
      <w:r w:rsidR="00132E58">
        <w:rPr>
          <w:rFonts w:eastAsia="Times New Roman" w:cs="Arial"/>
          <w:lang w:val="es-ES"/>
        </w:rPr>
        <w:t>icazmente</w:t>
      </w:r>
      <w:r>
        <w:rPr>
          <w:rFonts w:eastAsia="Times New Roman" w:cs="Arial"/>
          <w:lang w:val="es-ES"/>
        </w:rPr>
        <w:t xml:space="preserve"> los impactos de</w:t>
      </w:r>
      <w:r w:rsidR="00132E58">
        <w:rPr>
          <w:rFonts w:eastAsia="Times New Roman" w:cs="Arial"/>
          <w:lang w:val="es-ES"/>
        </w:rPr>
        <w:t>l</w:t>
      </w:r>
      <w:r>
        <w:rPr>
          <w:rFonts w:eastAsia="Times New Roman" w:cs="Arial"/>
          <w:lang w:val="es-ES"/>
        </w:rPr>
        <w:t xml:space="preserve"> ruido marino, e</w:t>
      </w:r>
      <w:r w:rsidR="00FB2FEF" w:rsidRPr="007C20EE">
        <w:rPr>
          <w:rFonts w:eastAsia="Times New Roman" w:cs="Arial"/>
          <w:lang w:val="es-ES"/>
        </w:rPr>
        <w:t xml:space="preserve">n línea con las disposiciones de la Resolución 12.14 </w:t>
      </w:r>
      <w:r w:rsidR="00FB2FEF" w:rsidRPr="007C20EE">
        <w:rPr>
          <w:rFonts w:eastAsia="Times New Roman" w:cs="Arial"/>
          <w:i/>
          <w:iCs/>
          <w:lang w:val="es-ES"/>
        </w:rPr>
        <w:t xml:space="preserve">Impactos </w:t>
      </w:r>
      <w:r w:rsidR="00132E58">
        <w:rPr>
          <w:rFonts w:eastAsia="Times New Roman" w:cs="Arial"/>
          <w:i/>
          <w:iCs/>
          <w:lang w:val="es-ES"/>
        </w:rPr>
        <w:t>a</w:t>
      </w:r>
      <w:r w:rsidR="00FB2FEF" w:rsidRPr="007C20EE">
        <w:rPr>
          <w:rFonts w:eastAsia="Times New Roman" w:cs="Arial"/>
          <w:i/>
          <w:iCs/>
          <w:lang w:val="es-ES"/>
        </w:rPr>
        <w:t xml:space="preserve">dversos del </w:t>
      </w:r>
      <w:r w:rsidR="00132E58">
        <w:rPr>
          <w:rFonts w:eastAsia="Times New Roman" w:cs="Arial"/>
          <w:i/>
          <w:iCs/>
          <w:lang w:val="es-ES"/>
        </w:rPr>
        <w:t>r</w:t>
      </w:r>
      <w:r w:rsidR="00FB2FEF" w:rsidRPr="007C20EE">
        <w:rPr>
          <w:rFonts w:eastAsia="Times New Roman" w:cs="Arial"/>
          <w:i/>
          <w:iCs/>
          <w:lang w:val="es-ES"/>
        </w:rPr>
        <w:t xml:space="preserve">uido </w:t>
      </w:r>
      <w:r w:rsidR="00132E58">
        <w:rPr>
          <w:rFonts w:eastAsia="Times New Roman" w:cs="Arial"/>
          <w:i/>
          <w:iCs/>
          <w:lang w:val="es-ES"/>
        </w:rPr>
        <w:t>a</w:t>
      </w:r>
      <w:r w:rsidR="00FB2FEF" w:rsidRPr="007C20EE">
        <w:rPr>
          <w:rFonts w:eastAsia="Times New Roman" w:cs="Arial"/>
          <w:i/>
          <w:iCs/>
          <w:lang w:val="es-ES"/>
        </w:rPr>
        <w:t xml:space="preserve">ntropogénico en los </w:t>
      </w:r>
      <w:r w:rsidR="00132E58">
        <w:rPr>
          <w:rFonts w:eastAsia="Times New Roman" w:cs="Arial"/>
          <w:i/>
          <w:iCs/>
          <w:lang w:val="es-ES"/>
        </w:rPr>
        <w:t>c</w:t>
      </w:r>
      <w:r w:rsidR="00FB2FEF" w:rsidRPr="007C20EE">
        <w:rPr>
          <w:rFonts w:eastAsia="Times New Roman" w:cs="Arial"/>
          <w:i/>
          <w:iCs/>
          <w:lang w:val="es-ES"/>
        </w:rPr>
        <w:t xml:space="preserve">etáceos y </w:t>
      </w:r>
      <w:r w:rsidR="00132E58">
        <w:rPr>
          <w:rFonts w:eastAsia="Times New Roman" w:cs="Arial"/>
          <w:i/>
          <w:iCs/>
          <w:lang w:val="es-ES"/>
        </w:rPr>
        <w:t>o</w:t>
      </w:r>
      <w:r w:rsidR="00FB2FEF" w:rsidRPr="007C20EE">
        <w:rPr>
          <w:rFonts w:eastAsia="Times New Roman" w:cs="Arial"/>
          <w:i/>
          <w:iCs/>
          <w:lang w:val="es-ES"/>
        </w:rPr>
        <w:t xml:space="preserve">tras </w:t>
      </w:r>
      <w:r w:rsidR="00132E58">
        <w:rPr>
          <w:rFonts w:eastAsia="Times New Roman" w:cs="Arial"/>
          <w:i/>
          <w:iCs/>
          <w:lang w:val="es-ES"/>
        </w:rPr>
        <w:t>e</w:t>
      </w:r>
      <w:r w:rsidR="00FB2FEF" w:rsidRPr="007C20EE">
        <w:rPr>
          <w:rFonts w:eastAsia="Times New Roman" w:cs="Arial"/>
          <w:i/>
          <w:iCs/>
          <w:lang w:val="es-ES"/>
        </w:rPr>
        <w:t xml:space="preserve">species </w:t>
      </w:r>
      <w:r w:rsidR="00132E58">
        <w:rPr>
          <w:rFonts w:eastAsia="Times New Roman" w:cs="Arial"/>
          <w:i/>
          <w:iCs/>
          <w:lang w:val="es-ES"/>
        </w:rPr>
        <w:t>m</w:t>
      </w:r>
      <w:r w:rsidR="00FB2FEF" w:rsidRPr="007C20EE">
        <w:rPr>
          <w:rFonts w:eastAsia="Times New Roman" w:cs="Arial"/>
          <w:i/>
          <w:iCs/>
          <w:lang w:val="es-ES"/>
        </w:rPr>
        <w:t>igratorias</w:t>
      </w:r>
      <w:r w:rsidR="00FB2FEF" w:rsidRPr="007C20EE">
        <w:rPr>
          <w:rFonts w:eastAsia="Times New Roman" w:cs="Arial"/>
          <w:lang w:val="es-ES"/>
        </w:rPr>
        <w:t xml:space="preserve">, </w:t>
      </w:r>
      <w:r w:rsidR="004660AD" w:rsidRPr="004660AD">
        <w:rPr>
          <w:rFonts w:eastAsia="Times New Roman" w:cs="Arial"/>
          <w:lang w:val="es-ES"/>
        </w:rPr>
        <w:t xml:space="preserve">prestando especial atención a la aplicación de las </w:t>
      </w:r>
      <w:r w:rsidR="004660AD" w:rsidRPr="00132E58">
        <w:rPr>
          <w:rFonts w:eastAsia="Times New Roman" w:cs="Arial"/>
          <w:i/>
          <w:iCs/>
          <w:lang w:val="es-ES"/>
        </w:rPr>
        <w:t xml:space="preserve">Directrices de la </w:t>
      </w:r>
      <w:r w:rsidR="00132E58" w:rsidRPr="00132E58">
        <w:rPr>
          <w:rFonts w:eastAsia="Times New Roman" w:cs="Arial"/>
          <w:i/>
          <w:iCs/>
          <w:lang w:val="es-ES"/>
        </w:rPr>
        <w:t>F</w:t>
      </w:r>
      <w:r w:rsidR="004660AD" w:rsidRPr="00132E58">
        <w:rPr>
          <w:rFonts w:eastAsia="Times New Roman" w:cs="Arial"/>
          <w:i/>
          <w:iCs/>
          <w:lang w:val="es-ES"/>
        </w:rPr>
        <w:t>amilia de la CMS sobre la evaluación del impacto ambiental de las actividades generadoras de ruido</w:t>
      </w:r>
      <w:r w:rsidR="00132E58" w:rsidRPr="00132E58">
        <w:rPr>
          <w:rFonts w:eastAsia="Times New Roman" w:cs="Arial"/>
          <w:i/>
          <w:iCs/>
          <w:lang w:val="es-ES"/>
        </w:rPr>
        <w:t xml:space="preserve"> marino</w:t>
      </w:r>
      <w:r w:rsidR="004660AD" w:rsidRPr="004660AD">
        <w:rPr>
          <w:rFonts w:eastAsia="Times New Roman" w:cs="Arial"/>
          <w:lang w:val="es-ES"/>
        </w:rPr>
        <w:t xml:space="preserve"> (Anexo 1 a la Resolución 12.14) para todas las actividades generadoras de ruido</w:t>
      </w:r>
      <w:r w:rsidR="00132E58">
        <w:rPr>
          <w:rFonts w:eastAsia="Times New Roman" w:cs="Arial"/>
          <w:lang w:val="es-ES"/>
        </w:rPr>
        <w:t xml:space="preserve"> marino</w:t>
      </w:r>
      <w:r w:rsidR="004660AD" w:rsidRPr="004660AD">
        <w:rPr>
          <w:rFonts w:eastAsia="Times New Roman" w:cs="Arial"/>
          <w:lang w:val="es-ES"/>
        </w:rPr>
        <w:t xml:space="preserve">, en particular dentro de las zonas de hábitats importantes, como las AMP y las AIMM, y evitando o reduciendo al mínimo la introducción de ruido impulsivo potencialmente perjudicial dentro de estas zonas, incluyendo consideraciones relacionadas con el ruido en los procedimientos de ordenación del espacio marino, aplicando las MTD y las MPA, y promoviendo la aplicación de reducciones de la velocidad de los buques </w:t>
      </w:r>
      <w:r w:rsidR="00132E58">
        <w:rPr>
          <w:rFonts w:eastAsia="Times New Roman" w:cs="Arial"/>
          <w:lang w:val="es-ES"/>
        </w:rPr>
        <w:t>dentro del marco de</w:t>
      </w:r>
      <w:r w:rsidR="004660AD" w:rsidRPr="004660AD">
        <w:rPr>
          <w:rFonts w:eastAsia="Times New Roman" w:cs="Arial"/>
          <w:lang w:val="es-ES"/>
        </w:rPr>
        <w:t xml:space="preserve"> la Organización Marítima Internacional (OMI) como medida operativa</w:t>
      </w:r>
      <w:r w:rsidR="00B33C68">
        <w:rPr>
          <w:rFonts w:eastAsia="Times New Roman" w:cs="Arial"/>
          <w:lang w:val="es-ES"/>
        </w:rPr>
        <w:t>;</w:t>
      </w:r>
    </w:p>
    <w:p w14:paraId="683CA330" w14:textId="77777777" w:rsidR="006E5484" w:rsidRDefault="006E5484">
      <w:pPr>
        <w:widowControl w:val="0"/>
        <w:spacing w:after="0" w:line="240" w:lineRule="auto"/>
        <w:jc w:val="both"/>
        <w:rPr>
          <w:rFonts w:eastAsia="Times New Roman" w:cs="Arial"/>
          <w:lang w:val="es-ES"/>
        </w:rPr>
      </w:pPr>
    </w:p>
    <w:p w14:paraId="7972C265" w14:textId="77777777" w:rsidR="00F824CE" w:rsidRPr="007C20EE" w:rsidRDefault="00F824CE">
      <w:pPr>
        <w:widowControl w:val="0"/>
        <w:spacing w:after="0" w:line="240" w:lineRule="auto"/>
        <w:jc w:val="both"/>
        <w:rPr>
          <w:rFonts w:eastAsia="Times New Roman" w:cs="Arial"/>
          <w:lang w:val="es-ES"/>
        </w:rPr>
      </w:pPr>
    </w:p>
    <w:p w14:paraId="794D571A" w14:textId="3BB3650A" w:rsidR="006E5484" w:rsidRPr="007C20EE" w:rsidRDefault="00FB2FEF" w:rsidP="0090058E">
      <w:pPr>
        <w:pStyle w:val="ListParagraph"/>
        <w:widowControl w:val="0"/>
        <w:numPr>
          <w:ilvl w:val="0"/>
          <w:numId w:val="17"/>
        </w:numPr>
        <w:spacing w:after="0" w:line="240" w:lineRule="auto"/>
        <w:ind w:left="993" w:hanging="453"/>
        <w:jc w:val="both"/>
        <w:rPr>
          <w:lang w:val="es-ES"/>
        </w:rPr>
      </w:pPr>
      <w:r w:rsidRPr="007C20EE">
        <w:rPr>
          <w:rFonts w:eastAsia="Times New Roman" w:cs="Arial"/>
          <w:lang w:val="es-ES"/>
        </w:rPr>
        <w:lastRenderedPageBreak/>
        <w:t>Reducir la amenaza que suponen l</w:t>
      </w:r>
      <w:r w:rsidR="00866D76">
        <w:rPr>
          <w:rFonts w:eastAsia="Times New Roman" w:cs="Arial"/>
          <w:lang w:val="es-ES"/>
        </w:rPr>
        <w:t>as colisiones con embarcaciones</w:t>
      </w:r>
      <w:r w:rsidRPr="007C20EE">
        <w:rPr>
          <w:rFonts w:eastAsia="Times New Roman" w:cs="Arial"/>
          <w:lang w:val="es-ES"/>
        </w:rPr>
        <w:t xml:space="preserve"> </w:t>
      </w:r>
      <w:r w:rsidR="00AF602A">
        <w:rPr>
          <w:rFonts w:eastAsia="Times New Roman" w:cs="Arial"/>
          <w:lang w:val="es-ES"/>
        </w:rPr>
        <w:t>[</w:t>
      </w:r>
      <w:r w:rsidRPr="007C20EE">
        <w:rPr>
          <w:rFonts w:eastAsia="Times New Roman" w:cs="Arial"/>
          <w:lang w:val="es-ES"/>
        </w:rPr>
        <w:t xml:space="preserve">en </w:t>
      </w:r>
      <w:r w:rsidR="00AF602A">
        <w:rPr>
          <w:rFonts w:eastAsia="Times New Roman" w:cs="Arial"/>
          <w:lang w:val="es-ES"/>
        </w:rPr>
        <w:t>consonancia</w:t>
      </w:r>
      <w:r w:rsidRPr="007C20EE">
        <w:rPr>
          <w:rFonts w:eastAsia="Times New Roman" w:cs="Arial"/>
          <w:lang w:val="es-ES"/>
        </w:rPr>
        <w:t xml:space="preserve"> con las disposiciones de la Resolución 14.[  ] </w:t>
      </w:r>
      <w:r w:rsidR="00866D76">
        <w:rPr>
          <w:rFonts w:eastAsia="Times New Roman" w:cs="Arial"/>
          <w:i/>
          <w:lang w:val="es-ES"/>
        </w:rPr>
        <w:t>Colisión con embarcaciones</w:t>
      </w:r>
      <w:r w:rsidR="00704838" w:rsidRPr="00704838">
        <w:rPr>
          <w:rFonts w:eastAsia="Times New Roman" w:cs="Arial"/>
          <w:iCs/>
          <w:lang w:val="es-ES"/>
        </w:rPr>
        <w:t>]</w:t>
      </w:r>
      <w:r w:rsidRPr="007C20EE">
        <w:rPr>
          <w:rFonts w:eastAsia="Times New Roman" w:cs="Arial"/>
          <w:lang w:val="es-ES"/>
        </w:rPr>
        <w:t xml:space="preserve">, </w:t>
      </w:r>
      <w:r w:rsidR="00B61685" w:rsidRPr="00B61685">
        <w:rPr>
          <w:rFonts w:eastAsia="Times New Roman" w:cs="Arial"/>
          <w:lang w:val="es-ES"/>
        </w:rPr>
        <w:t xml:space="preserve">prestando especial atención a la revisión y aplicación, cuando proceda, de reducciones de velocidad como medida de mitigación en zonas de coexistencia de ballenas y navegación, y promoviendo soluciones a través de la OMI mediante la modificación de las rutas marítimas y/o la adopción de límites de velocidad, cuando esté justificado, apoyando la declaración de Zonas Marítimas Especialmente Sensibles (ZMES) en </w:t>
      </w:r>
      <w:r w:rsidR="00704838">
        <w:rPr>
          <w:rFonts w:eastAsia="Times New Roman" w:cs="Arial"/>
          <w:lang w:val="es-ES"/>
        </w:rPr>
        <w:t>área</w:t>
      </w:r>
      <w:r w:rsidR="00B61685" w:rsidRPr="00B61685">
        <w:rPr>
          <w:rFonts w:eastAsia="Times New Roman" w:cs="Arial"/>
          <w:lang w:val="es-ES"/>
        </w:rPr>
        <w:t xml:space="preserve"> de especial importancia para los cetáceos, y a</w:t>
      </w:r>
      <w:r w:rsidR="00724EB3">
        <w:rPr>
          <w:rFonts w:eastAsia="Times New Roman" w:cs="Arial"/>
          <w:lang w:val="es-ES"/>
        </w:rPr>
        <w:t>lentando</w:t>
      </w:r>
      <w:r w:rsidR="00B61685" w:rsidRPr="00B61685">
        <w:rPr>
          <w:rFonts w:eastAsia="Times New Roman" w:cs="Arial"/>
          <w:lang w:val="es-ES"/>
        </w:rPr>
        <w:t xml:space="preserve"> al sector del transporte marítimo a adoptar medidas voluntarias contra las </w:t>
      </w:r>
      <w:r w:rsidR="00866D76">
        <w:rPr>
          <w:rFonts w:eastAsia="Times New Roman" w:cs="Arial"/>
          <w:lang w:val="es-ES"/>
        </w:rPr>
        <w:t>colisiones</w:t>
      </w:r>
      <w:r w:rsidR="00B61685" w:rsidRPr="00B61685">
        <w:rPr>
          <w:rFonts w:eastAsia="Times New Roman" w:cs="Arial"/>
          <w:lang w:val="es-ES"/>
        </w:rPr>
        <w:t>;</w:t>
      </w:r>
    </w:p>
    <w:p w14:paraId="19DB175C" w14:textId="77777777" w:rsidR="006E5484" w:rsidRPr="007C20EE" w:rsidRDefault="006E5484">
      <w:pPr>
        <w:widowControl w:val="0"/>
        <w:spacing w:after="0" w:line="240" w:lineRule="auto"/>
        <w:jc w:val="both"/>
        <w:rPr>
          <w:rFonts w:eastAsia="Times New Roman" w:cs="Arial"/>
          <w:lang w:val="es-ES"/>
        </w:rPr>
      </w:pPr>
    </w:p>
    <w:p w14:paraId="051BDC3F" w14:textId="4F667141" w:rsidR="006E5484" w:rsidRPr="007C20EE" w:rsidRDefault="00AE21F2" w:rsidP="0090058E">
      <w:pPr>
        <w:pStyle w:val="ListParagraph"/>
        <w:widowControl w:val="0"/>
        <w:numPr>
          <w:ilvl w:val="0"/>
          <w:numId w:val="17"/>
        </w:numPr>
        <w:spacing w:after="0" w:line="240" w:lineRule="auto"/>
        <w:ind w:left="993" w:hanging="453"/>
        <w:jc w:val="both"/>
        <w:rPr>
          <w:lang w:val="es-ES"/>
        </w:rPr>
      </w:pPr>
      <w:r>
        <w:rPr>
          <w:rFonts w:eastAsia="Times New Roman" w:cs="Arial"/>
          <w:lang w:val="es-ES"/>
        </w:rPr>
        <w:t>Desarrollar e impl</w:t>
      </w:r>
      <w:r w:rsidR="003D4059">
        <w:rPr>
          <w:rFonts w:eastAsia="Times New Roman" w:cs="Arial"/>
          <w:lang w:val="es-ES"/>
        </w:rPr>
        <w:t>e</w:t>
      </w:r>
      <w:r>
        <w:rPr>
          <w:rFonts w:eastAsia="Times New Roman" w:cs="Arial"/>
          <w:lang w:val="es-ES"/>
        </w:rPr>
        <w:t>mentar</w:t>
      </w:r>
      <w:r w:rsidR="00FB2FEF" w:rsidRPr="007C20EE">
        <w:rPr>
          <w:rFonts w:eastAsia="Times New Roman" w:cs="Arial"/>
          <w:lang w:val="es-ES"/>
        </w:rPr>
        <w:t xml:space="preserve"> </w:t>
      </w:r>
      <w:r w:rsidR="00605904">
        <w:rPr>
          <w:rFonts w:eastAsia="Times New Roman" w:cs="Arial"/>
          <w:lang w:val="es-ES"/>
        </w:rPr>
        <w:t>leyes</w:t>
      </w:r>
      <w:r w:rsidR="00FB2FEF" w:rsidRPr="007C20EE">
        <w:rPr>
          <w:rFonts w:eastAsia="Times New Roman" w:cs="Arial"/>
          <w:lang w:val="es-ES"/>
        </w:rPr>
        <w:t xml:space="preserve"> nacional</w:t>
      </w:r>
      <w:r w:rsidR="00605904">
        <w:rPr>
          <w:rFonts w:eastAsia="Times New Roman" w:cs="Arial"/>
          <w:lang w:val="es-ES"/>
        </w:rPr>
        <w:t>es</w:t>
      </w:r>
      <w:r w:rsidR="00FB2FEF" w:rsidRPr="007C20EE">
        <w:rPr>
          <w:rFonts w:eastAsia="Times New Roman" w:cs="Arial"/>
          <w:lang w:val="es-ES"/>
        </w:rPr>
        <w:t xml:space="preserve">, </w:t>
      </w:r>
      <w:r w:rsidR="00605904">
        <w:rPr>
          <w:rFonts w:eastAsia="Times New Roman" w:cs="Arial"/>
          <w:lang w:val="es-ES"/>
        </w:rPr>
        <w:t>cuando</w:t>
      </w:r>
      <w:r w:rsidR="00FB2FEF" w:rsidRPr="007C20EE">
        <w:rPr>
          <w:rFonts w:eastAsia="Times New Roman" w:cs="Arial"/>
          <w:lang w:val="es-ES"/>
        </w:rPr>
        <w:t xml:space="preserve"> </w:t>
      </w:r>
      <w:r w:rsidR="00605904">
        <w:rPr>
          <w:rFonts w:eastAsia="Times New Roman" w:cs="Arial"/>
          <w:lang w:val="es-ES"/>
        </w:rPr>
        <w:t>proceda</w:t>
      </w:r>
      <w:r w:rsidR="00FB2FEF" w:rsidRPr="007C20EE">
        <w:rPr>
          <w:rFonts w:eastAsia="Times New Roman" w:cs="Arial"/>
          <w:lang w:val="es-ES"/>
        </w:rPr>
        <w:t xml:space="preserve">, </w:t>
      </w:r>
      <w:r w:rsidR="00605904">
        <w:rPr>
          <w:rFonts w:eastAsia="Times New Roman" w:cs="Arial"/>
          <w:lang w:val="es-ES"/>
        </w:rPr>
        <w:t>que prohíban</w:t>
      </w:r>
      <w:r w:rsidR="00FB2FEF" w:rsidRPr="007C20EE">
        <w:rPr>
          <w:rFonts w:eastAsia="Times New Roman" w:cs="Arial"/>
          <w:lang w:val="es-ES"/>
        </w:rPr>
        <w:t xml:space="preserve"> las capturas en vivo de cetáceos en entornos silvestres con fines comerciales, y considerar emprender medidas más estrictas en </w:t>
      </w:r>
      <w:r w:rsidR="00605904">
        <w:rPr>
          <w:rFonts w:eastAsia="Times New Roman" w:cs="Arial"/>
          <w:lang w:val="es-ES"/>
        </w:rPr>
        <w:t>consonancia</w:t>
      </w:r>
      <w:r w:rsidR="00FB2FEF" w:rsidRPr="007C20EE">
        <w:rPr>
          <w:rFonts w:eastAsia="Times New Roman" w:cs="Arial"/>
          <w:lang w:val="es-ES"/>
        </w:rPr>
        <w:t xml:space="preserve"> con </w:t>
      </w:r>
      <w:r w:rsidR="00F55586">
        <w:rPr>
          <w:rFonts w:eastAsia="Times New Roman" w:cs="Arial"/>
          <w:lang w:val="es-ES"/>
        </w:rPr>
        <w:t xml:space="preserve">el </w:t>
      </w:r>
      <w:r w:rsidR="00FB2FEF" w:rsidRPr="007C20EE">
        <w:rPr>
          <w:rFonts w:eastAsia="Times New Roman" w:cs="Arial"/>
          <w:lang w:val="es-ES"/>
        </w:rPr>
        <w:t xml:space="preserve">Artículo XIV </w:t>
      </w:r>
      <w:r w:rsidR="00605904">
        <w:rPr>
          <w:rFonts w:eastAsia="Times New Roman" w:cs="Arial"/>
          <w:lang w:val="es-ES"/>
        </w:rPr>
        <w:t xml:space="preserve">de la CITES </w:t>
      </w:r>
      <w:r w:rsidR="00FB2FEF" w:rsidRPr="007C20EE">
        <w:rPr>
          <w:rFonts w:eastAsia="Times New Roman" w:cs="Arial"/>
          <w:lang w:val="es-ES"/>
        </w:rPr>
        <w:t>con respecto a la importación y al tránsito internacional de cetáceos vivos con fines comerciales que hayan sido capturados en un entorno silvestre</w:t>
      </w:r>
      <w:r w:rsidR="00605904">
        <w:rPr>
          <w:rFonts w:eastAsia="Times New Roman" w:cs="Arial"/>
          <w:lang w:val="es-ES"/>
        </w:rPr>
        <w:t>,</w:t>
      </w:r>
      <w:r w:rsidR="002C4F98">
        <w:rPr>
          <w:rFonts w:eastAsia="Times New Roman" w:cs="Arial"/>
          <w:lang w:val="es-ES"/>
        </w:rPr>
        <w:t xml:space="preserve"> </w:t>
      </w:r>
      <w:r w:rsidR="002C4F98" w:rsidRPr="002C4F98">
        <w:rPr>
          <w:rFonts w:eastAsia="Times New Roman" w:cs="Arial"/>
          <w:lang w:val="es-ES"/>
        </w:rPr>
        <w:t xml:space="preserve">en consonancia con las disposiciones de la Resolución 11.22 (Rev.COP12) </w:t>
      </w:r>
      <w:r w:rsidR="002C4F98" w:rsidRPr="00605904">
        <w:rPr>
          <w:rFonts w:eastAsia="Times New Roman" w:cs="Arial"/>
          <w:i/>
          <w:iCs/>
          <w:lang w:val="es-ES"/>
        </w:rPr>
        <w:t xml:space="preserve">Captura de cetáceos vivos </w:t>
      </w:r>
      <w:r w:rsidR="00605904">
        <w:rPr>
          <w:rFonts w:eastAsia="Times New Roman" w:cs="Arial"/>
          <w:i/>
          <w:iCs/>
          <w:lang w:val="es-ES"/>
        </w:rPr>
        <w:t>en</w:t>
      </w:r>
      <w:r w:rsidR="002C4F98" w:rsidRPr="00605904">
        <w:rPr>
          <w:rFonts w:eastAsia="Times New Roman" w:cs="Arial"/>
          <w:i/>
          <w:iCs/>
          <w:lang w:val="es-ES"/>
        </w:rPr>
        <w:t xml:space="preserve"> su medio natural con fines comerciales</w:t>
      </w:r>
      <w:r w:rsidR="002C4F98" w:rsidRPr="002C4F98">
        <w:rPr>
          <w:rFonts w:eastAsia="Times New Roman" w:cs="Arial"/>
          <w:lang w:val="es-ES"/>
        </w:rPr>
        <w:t>;</w:t>
      </w:r>
      <w:r w:rsidR="00FB2FEF" w:rsidRPr="007C20EE">
        <w:rPr>
          <w:rFonts w:eastAsia="Times New Roman" w:cs="Arial"/>
          <w:lang w:val="es-ES"/>
        </w:rPr>
        <w:t>.</w:t>
      </w:r>
    </w:p>
    <w:p w14:paraId="18DD1CBA" w14:textId="77777777" w:rsidR="006E5484" w:rsidRPr="007C20EE" w:rsidRDefault="006E5484" w:rsidP="0090058E">
      <w:pPr>
        <w:pStyle w:val="ListParagraph"/>
        <w:widowControl w:val="0"/>
        <w:spacing w:after="0" w:line="240" w:lineRule="auto"/>
        <w:ind w:left="993" w:hanging="453"/>
        <w:jc w:val="both"/>
        <w:rPr>
          <w:rFonts w:eastAsia="Times New Roman" w:cs="Arial"/>
          <w:lang w:val="es-ES"/>
        </w:rPr>
      </w:pPr>
    </w:p>
    <w:p w14:paraId="75A3DC1E" w14:textId="3016EA96" w:rsidR="006E5484" w:rsidRPr="00797533" w:rsidRDefault="00FB2FEF" w:rsidP="0090058E">
      <w:pPr>
        <w:pStyle w:val="ListParagraph"/>
        <w:widowControl w:val="0"/>
        <w:numPr>
          <w:ilvl w:val="0"/>
          <w:numId w:val="17"/>
        </w:numPr>
        <w:spacing w:after="0" w:line="240" w:lineRule="auto"/>
        <w:ind w:left="993" w:hanging="453"/>
        <w:jc w:val="both"/>
        <w:rPr>
          <w:lang w:val="es-ES"/>
        </w:rPr>
      </w:pPr>
      <w:r w:rsidRPr="007C20EE">
        <w:rPr>
          <w:rFonts w:eastAsia="Times New Roman" w:cs="Arial"/>
          <w:lang w:val="es-ES"/>
        </w:rPr>
        <w:t xml:space="preserve">Reducir las perturbaciones y </w:t>
      </w:r>
      <w:r w:rsidR="00605904">
        <w:rPr>
          <w:rFonts w:eastAsia="Times New Roman" w:cs="Arial"/>
          <w:lang w:val="es-ES"/>
        </w:rPr>
        <w:t xml:space="preserve">el </w:t>
      </w:r>
      <w:r w:rsidRPr="007C20EE">
        <w:rPr>
          <w:rFonts w:eastAsia="Times New Roman" w:cs="Arial"/>
          <w:lang w:val="es-ES"/>
        </w:rPr>
        <w:t xml:space="preserve">hostigamiento por </w:t>
      </w:r>
      <w:r w:rsidR="00605904">
        <w:rPr>
          <w:rFonts w:eastAsia="Times New Roman" w:cs="Arial"/>
          <w:lang w:val="es-ES"/>
        </w:rPr>
        <w:t xml:space="preserve">parte de </w:t>
      </w:r>
      <w:r w:rsidRPr="007C20EE">
        <w:rPr>
          <w:rFonts w:eastAsia="Times New Roman" w:cs="Arial"/>
          <w:lang w:val="es-ES"/>
        </w:rPr>
        <w:t>turistas o actividades recrea</w:t>
      </w:r>
      <w:r w:rsidR="00605904">
        <w:rPr>
          <w:rFonts w:eastAsia="Times New Roman" w:cs="Arial"/>
          <w:lang w:val="es-ES"/>
        </w:rPr>
        <w:t>tivas</w:t>
      </w:r>
      <w:r w:rsidRPr="007C20EE">
        <w:rPr>
          <w:rFonts w:eastAsia="Times New Roman" w:cs="Arial"/>
          <w:lang w:val="es-ES"/>
        </w:rPr>
        <w:t xml:space="preserve">, en </w:t>
      </w:r>
      <w:r w:rsidR="00605904">
        <w:rPr>
          <w:rFonts w:eastAsia="Times New Roman" w:cs="Arial"/>
          <w:lang w:val="es-ES"/>
        </w:rPr>
        <w:t>consonancia</w:t>
      </w:r>
      <w:r w:rsidRPr="007C20EE">
        <w:rPr>
          <w:rFonts w:eastAsia="Times New Roman" w:cs="Arial"/>
          <w:lang w:val="es-ES"/>
        </w:rPr>
        <w:t xml:space="preserve"> con las disposiciones de la Resolución 11.29 (Rev.COP12) </w:t>
      </w:r>
      <w:r w:rsidRPr="007C20EE">
        <w:rPr>
          <w:rFonts w:eastAsia="Times New Roman" w:cs="Arial"/>
          <w:i/>
          <w:iCs/>
          <w:lang w:val="es-ES"/>
        </w:rPr>
        <w:t xml:space="preserve">Observación </w:t>
      </w:r>
      <w:r w:rsidR="00605904">
        <w:rPr>
          <w:rFonts w:eastAsia="Times New Roman" w:cs="Arial"/>
          <w:i/>
          <w:iCs/>
          <w:lang w:val="es-ES"/>
        </w:rPr>
        <w:t xml:space="preserve">sostenible </w:t>
      </w:r>
      <w:r w:rsidRPr="007C20EE">
        <w:rPr>
          <w:rFonts w:eastAsia="Times New Roman" w:cs="Arial"/>
          <w:i/>
          <w:iCs/>
          <w:lang w:val="es-ES"/>
        </w:rPr>
        <w:t xml:space="preserve">de </w:t>
      </w:r>
      <w:r w:rsidR="00605904">
        <w:rPr>
          <w:rFonts w:eastAsia="Times New Roman" w:cs="Arial"/>
          <w:i/>
          <w:iCs/>
          <w:lang w:val="es-ES"/>
        </w:rPr>
        <w:t xml:space="preserve">la </w:t>
      </w:r>
      <w:r w:rsidRPr="007C20EE">
        <w:rPr>
          <w:rFonts w:eastAsia="Times New Roman" w:cs="Arial"/>
          <w:i/>
          <w:iCs/>
          <w:lang w:val="es-ES"/>
        </w:rPr>
        <w:t xml:space="preserve">fauna </w:t>
      </w:r>
      <w:r w:rsidR="00BE4744">
        <w:rPr>
          <w:rFonts w:eastAsia="Times New Roman" w:cs="Arial"/>
          <w:i/>
          <w:iCs/>
          <w:lang w:val="es-ES"/>
        </w:rPr>
        <w:t>m</w:t>
      </w:r>
      <w:r w:rsidRPr="007C20EE">
        <w:rPr>
          <w:rFonts w:eastAsia="Times New Roman" w:cs="Arial"/>
          <w:i/>
          <w:iCs/>
          <w:lang w:val="es-ES"/>
        </w:rPr>
        <w:t xml:space="preserve">arina </w:t>
      </w:r>
      <w:r w:rsidR="00BE4744">
        <w:rPr>
          <w:rFonts w:eastAsia="Times New Roman" w:cs="Arial"/>
          <w:i/>
          <w:iCs/>
          <w:lang w:val="es-ES"/>
        </w:rPr>
        <w:t>desde embarcaciones</w:t>
      </w:r>
      <w:r w:rsidRPr="007C20EE">
        <w:rPr>
          <w:rFonts w:eastAsia="Times New Roman" w:cs="Arial"/>
          <w:lang w:val="es-ES"/>
        </w:rPr>
        <w:t xml:space="preserve">, Resolución 12.16 [Rev.COP14] </w:t>
      </w:r>
      <w:r w:rsidR="00605904">
        <w:rPr>
          <w:rFonts w:eastAsia="Times New Roman" w:cs="Arial"/>
          <w:i/>
          <w:iCs/>
          <w:lang w:val="es-ES"/>
        </w:rPr>
        <w:t>Impacto de los programas de natación junto a cetáceos</w:t>
      </w:r>
      <w:r w:rsidRPr="007C20EE">
        <w:rPr>
          <w:rFonts w:eastAsia="Times New Roman" w:cs="Arial"/>
          <w:lang w:val="es-ES"/>
        </w:rPr>
        <w:t xml:space="preserve"> y la Resolución 12.23 </w:t>
      </w:r>
      <w:r w:rsidRPr="007C20EE">
        <w:rPr>
          <w:rFonts w:eastAsia="Times New Roman" w:cs="Arial"/>
          <w:i/>
          <w:iCs/>
          <w:lang w:val="es-ES"/>
        </w:rPr>
        <w:t>Turismo sostenible y especies migratorias</w:t>
      </w:r>
      <w:r w:rsidRPr="007C20EE">
        <w:rPr>
          <w:rFonts w:eastAsia="Times New Roman" w:cs="Arial"/>
          <w:lang w:val="es-ES"/>
        </w:rPr>
        <w:t xml:space="preserve">, </w:t>
      </w:r>
      <w:r w:rsidR="00151E55" w:rsidRPr="00151E55">
        <w:rPr>
          <w:rFonts w:eastAsia="Times New Roman" w:cs="Arial"/>
          <w:lang w:val="es-ES"/>
        </w:rPr>
        <w:t xml:space="preserve">así como el Manual </w:t>
      </w:r>
      <w:r w:rsidR="001D4CF6">
        <w:rPr>
          <w:rFonts w:eastAsia="Times New Roman" w:cs="Arial"/>
          <w:lang w:val="es-ES"/>
        </w:rPr>
        <w:t xml:space="preserve">para la observación de ballenas </w:t>
      </w:r>
      <w:r w:rsidR="00151E55" w:rsidRPr="00151E55">
        <w:rPr>
          <w:rFonts w:eastAsia="Times New Roman" w:cs="Arial"/>
          <w:lang w:val="es-ES"/>
        </w:rPr>
        <w:t xml:space="preserve">en línea conjunto </w:t>
      </w:r>
      <w:r w:rsidR="001D4CF6">
        <w:rPr>
          <w:rFonts w:eastAsia="Times New Roman" w:cs="Arial"/>
          <w:lang w:val="es-ES"/>
        </w:rPr>
        <w:t xml:space="preserve">de la </w:t>
      </w:r>
      <w:r w:rsidR="00151E55" w:rsidRPr="00151E55">
        <w:rPr>
          <w:rFonts w:eastAsia="Times New Roman" w:cs="Arial"/>
          <w:lang w:val="es-ES"/>
        </w:rPr>
        <w:t>CBI</w:t>
      </w:r>
      <w:r w:rsidR="001D4CF6">
        <w:rPr>
          <w:rFonts w:eastAsia="Times New Roman" w:cs="Arial"/>
          <w:lang w:val="es-ES"/>
        </w:rPr>
        <w:t xml:space="preserve"> y la </w:t>
      </w:r>
      <w:r w:rsidR="00151E55" w:rsidRPr="00151E55">
        <w:rPr>
          <w:rFonts w:eastAsia="Times New Roman" w:cs="Arial"/>
          <w:lang w:val="es-ES"/>
        </w:rPr>
        <w:t>CMS, con especial atención al control del tamaño de la flota de embarcacione</w:t>
      </w:r>
      <w:r w:rsidR="001D4CF6">
        <w:rPr>
          <w:rFonts w:eastAsia="Times New Roman" w:cs="Arial"/>
          <w:lang w:val="es-ES"/>
        </w:rPr>
        <w:t>s para la observación de fauna</w:t>
      </w:r>
      <w:r w:rsidR="00151E55" w:rsidRPr="00151E55">
        <w:rPr>
          <w:rFonts w:eastAsia="Times New Roman" w:cs="Arial"/>
          <w:lang w:val="es-ES"/>
        </w:rPr>
        <w:t xml:space="preserve"> </w:t>
      </w:r>
      <w:r w:rsidR="001D4CF6">
        <w:rPr>
          <w:rFonts w:eastAsia="Times New Roman" w:cs="Arial"/>
          <w:lang w:val="es-ES"/>
        </w:rPr>
        <w:t>marina,</w:t>
      </w:r>
      <w:r w:rsidR="001D4CF6" w:rsidRPr="00151E55">
        <w:rPr>
          <w:rFonts w:eastAsia="Times New Roman" w:cs="Arial"/>
          <w:lang w:val="es-ES"/>
        </w:rPr>
        <w:t xml:space="preserve"> y</w:t>
      </w:r>
      <w:r w:rsidR="00151E55" w:rsidRPr="00151E55">
        <w:rPr>
          <w:rFonts w:eastAsia="Times New Roman" w:cs="Arial"/>
          <w:lang w:val="es-ES"/>
        </w:rPr>
        <w:t xml:space="preserve"> a la regulación de todas las actividades desde embarcaciones y en el agua que interactúen con cetáceos, para garantizar que estas actividades no tengan efectos negativos sobre la salud y la supervivencia a largo plazo de las poblaciones y los hábitats</w:t>
      </w:r>
      <w:r w:rsidR="001D4CF6">
        <w:rPr>
          <w:rFonts w:eastAsia="Times New Roman" w:cs="Arial"/>
          <w:lang w:val="es-ES"/>
        </w:rPr>
        <w:t>,</w:t>
      </w:r>
      <w:r w:rsidR="00151E55" w:rsidRPr="00151E55">
        <w:rPr>
          <w:rFonts w:eastAsia="Times New Roman" w:cs="Arial"/>
          <w:lang w:val="es-ES"/>
        </w:rPr>
        <w:t xml:space="preserve"> y </w:t>
      </w:r>
      <w:r w:rsidR="001D4CF6">
        <w:rPr>
          <w:rFonts w:eastAsia="Times New Roman" w:cs="Arial"/>
          <w:lang w:val="es-ES"/>
        </w:rPr>
        <w:t xml:space="preserve">que </w:t>
      </w:r>
      <w:r w:rsidR="00151E55" w:rsidRPr="00151E55">
        <w:rPr>
          <w:rFonts w:eastAsia="Times New Roman" w:cs="Arial"/>
          <w:lang w:val="es-ES"/>
        </w:rPr>
        <w:t>tengan un impacto mínimo sobre el comportamiento de los animales expuestos</w:t>
      </w:r>
      <w:r w:rsidR="003D4059">
        <w:rPr>
          <w:rFonts w:eastAsia="Times New Roman" w:cs="Arial"/>
          <w:lang w:val="es-ES"/>
        </w:rPr>
        <w:t xml:space="preserve">; </w:t>
      </w:r>
    </w:p>
    <w:p w14:paraId="2516C6F2" w14:textId="77777777" w:rsidR="00797533" w:rsidRPr="00797533" w:rsidRDefault="00797533" w:rsidP="00797533">
      <w:pPr>
        <w:pStyle w:val="ListParagraph"/>
        <w:rPr>
          <w:lang w:val="es-ES"/>
        </w:rPr>
      </w:pPr>
    </w:p>
    <w:p w14:paraId="5E702864" w14:textId="4DF8233A" w:rsidR="00070E42" w:rsidRPr="00797533" w:rsidRDefault="007D0C5D" w:rsidP="00797533">
      <w:pPr>
        <w:pStyle w:val="ListParagraph"/>
        <w:widowControl w:val="0"/>
        <w:numPr>
          <w:ilvl w:val="0"/>
          <w:numId w:val="17"/>
        </w:numPr>
        <w:spacing w:after="0" w:line="240" w:lineRule="auto"/>
        <w:ind w:left="993" w:hanging="453"/>
        <w:jc w:val="both"/>
        <w:rPr>
          <w:lang w:val="es-ES"/>
        </w:rPr>
      </w:pPr>
      <w:r w:rsidRPr="00797533">
        <w:rPr>
          <w:rFonts w:eastAsia="Times New Roman" w:cs="Arial"/>
          <w:lang w:val="es-ES"/>
        </w:rPr>
        <w:t>Aumentar la comprensión del impacto de las enfermedades mediante la preparación e investigación de eventos de mortalidad en poblaciones de cetáceos, y apoyando redes de varamiento funcionales y plenamente financiadas para responder a eventos de varamiento y obtener datos estandarizados y armonizados que puedan ser utilizados con fines de conservación;</w:t>
      </w:r>
    </w:p>
    <w:p w14:paraId="682391BD" w14:textId="77777777" w:rsidR="006E5484" w:rsidRPr="007C20EE" w:rsidRDefault="006E5484">
      <w:pPr>
        <w:widowControl w:val="0"/>
        <w:spacing w:after="0" w:line="240" w:lineRule="auto"/>
        <w:ind w:left="567"/>
        <w:jc w:val="both"/>
        <w:rPr>
          <w:rFonts w:eastAsia="Times New Roman" w:cs="Arial"/>
          <w:lang w:val="es-ES"/>
        </w:rPr>
      </w:pPr>
    </w:p>
    <w:p w14:paraId="379AEC15" w14:textId="02368636" w:rsidR="006E5484" w:rsidRPr="007C20EE" w:rsidRDefault="00FB2FEF" w:rsidP="0090058E">
      <w:pPr>
        <w:pStyle w:val="ListParagraph"/>
        <w:widowControl w:val="0"/>
        <w:numPr>
          <w:ilvl w:val="0"/>
          <w:numId w:val="17"/>
        </w:numPr>
        <w:spacing w:after="0" w:line="240" w:lineRule="auto"/>
        <w:ind w:left="990"/>
        <w:jc w:val="both"/>
        <w:rPr>
          <w:lang w:val="es-ES"/>
        </w:rPr>
      </w:pPr>
      <w:r w:rsidRPr="007C20EE">
        <w:rPr>
          <w:rFonts w:eastAsia="Times New Roman" w:cs="Arial"/>
          <w:lang w:val="es-ES"/>
        </w:rPr>
        <w:t xml:space="preserve">Aplicar el principio </w:t>
      </w:r>
      <w:r w:rsidR="003835D6">
        <w:rPr>
          <w:rFonts w:eastAsia="Times New Roman" w:cs="Arial"/>
          <w:lang w:val="es-ES"/>
        </w:rPr>
        <w:t>de precaución</w:t>
      </w:r>
      <w:r w:rsidRPr="007C20EE">
        <w:rPr>
          <w:rFonts w:eastAsia="Times New Roman" w:cs="Arial"/>
          <w:lang w:val="es-ES"/>
        </w:rPr>
        <w:t xml:space="preserve"> con respecto a la minería de </w:t>
      </w:r>
      <w:r w:rsidR="003835D6">
        <w:rPr>
          <w:rFonts w:eastAsia="Times New Roman" w:cs="Arial"/>
          <w:lang w:val="es-ES"/>
        </w:rPr>
        <w:t xml:space="preserve">los </w:t>
      </w:r>
      <w:r w:rsidRPr="007C20EE">
        <w:rPr>
          <w:rFonts w:eastAsia="Times New Roman" w:cs="Arial"/>
          <w:lang w:val="es-ES"/>
        </w:rPr>
        <w:t xml:space="preserve">fondos marinos, </w:t>
      </w:r>
      <w:r w:rsidR="003835D6">
        <w:rPr>
          <w:rFonts w:eastAsia="Times New Roman" w:cs="Arial"/>
          <w:lang w:val="es-ES"/>
        </w:rPr>
        <w:t>dando prioridad</w:t>
      </w:r>
      <w:r w:rsidRPr="007C20EE">
        <w:rPr>
          <w:rFonts w:eastAsia="Times New Roman" w:cs="Arial"/>
          <w:lang w:val="es-ES"/>
        </w:rPr>
        <w:t xml:space="preserve"> </w:t>
      </w:r>
      <w:r w:rsidR="003835D6">
        <w:rPr>
          <w:rFonts w:eastAsia="Times New Roman" w:cs="Arial"/>
          <w:lang w:val="es-ES"/>
        </w:rPr>
        <w:t>a</w:t>
      </w:r>
      <w:r w:rsidRPr="007C20EE">
        <w:rPr>
          <w:rFonts w:eastAsia="Times New Roman" w:cs="Arial"/>
          <w:lang w:val="es-ES"/>
        </w:rPr>
        <w:t xml:space="preserve"> la investigación </w:t>
      </w:r>
      <w:r w:rsidR="003835D6">
        <w:rPr>
          <w:rFonts w:eastAsia="Times New Roman" w:cs="Arial"/>
          <w:lang w:val="es-ES"/>
        </w:rPr>
        <w:t>de</w:t>
      </w:r>
      <w:r w:rsidRPr="007C20EE">
        <w:rPr>
          <w:rFonts w:eastAsia="Times New Roman" w:cs="Arial"/>
          <w:lang w:val="es-ES"/>
        </w:rPr>
        <w:t xml:space="preserve"> los impactos de la minería de </w:t>
      </w:r>
      <w:r w:rsidR="003835D6">
        <w:rPr>
          <w:rFonts w:eastAsia="Times New Roman" w:cs="Arial"/>
          <w:lang w:val="es-ES"/>
        </w:rPr>
        <w:t xml:space="preserve">los </w:t>
      </w:r>
      <w:r w:rsidRPr="007C20EE">
        <w:rPr>
          <w:rFonts w:eastAsia="Times New Roman" w:cs="Arial"/>
          <w:lang w:val="es-ES"/>
        </w:rPr>
        <w:t>fondos marinos y pausa</w:t>
      </w:r>
      <w:r w:rsidR="003835D6">
        <w:rPr>
          <w:rFonts w:eastAsia="Times New Roman" w:cs="Arial"/>
          <w:lang w:val="es-ES"/>
        </w:rPr>
        <w:t>ndo</w:t>
      </w:r>
      <w:r w:rsidRPr="007C20EE">
        <w:rPr>
          <w:rFonts w:eastAsia="Times New Roman" w:cs="Arial"/>
          <w:lang w:val="es-ES"/>
        </w:rPr>
        <w:t xml:space="preserve"> la transición hacia la explotación</w:t>
      </w:r>
      <w:r w:rsidR="003835D6">
        <w:rPr>
          <w:rFonts w:eastAsia="Times New Roman" w:cs="Arial"/>
          <w:lang w:val="es-ES"/>
        </w:rPr>
        <w:t>, [</w:t>
      </w:r>
      <w:r w:rsidR="00F9189C" w:rsidRPr="00F9189C">
        <w:rPr>
          <w:rFonts w:eastAsia="Times New Roman" w:cs="Arial"/>
          <w:lang w:val="es-ES"/>
        </w:rPr>
        <w:t xml:space="preserve">en consonancia con lo dispuesto en la Resolución </w:t>
      </w:r>
      <w:proofErr w:type="gramStart"/>
      <w:r w:rsidR="00F9189C" w:rsidRPr="00F9189C">
        <w:rPr>
          <w:rFonts w:eastAsia="Times New Roman" w:cs="Arial"/>
          <w:lang w:val="es-ES"/>
        </w:rPr>
        <w:t>14.[</w:t>
      </w:r>
      <w:proofErr w:type="gramEnd"/>
      <w:r w:rsidR="00F9189C" w:rsidRPr="00F9189C">
        <w:rPr>
          <w:rFonts w:eastAsia="Times New Roman" w:cs="Arial"/>
          <w:lang w:val="es-ES"/>
        </w:rPr>
        <w:t xml:space="preserve"> ] </w:t>
      </w:r>
      <w:r w:rsidR="00F9189C" w:rsidRPr="00662242">
        <w:rPr>
          <w:rFonts w:eastAsia="Times New Roman" w:cs="Arial"/>
          <w:i/>
          <w:iCs/>
          <w:lang w:val="es-ES"/>
        </w:rPr>
        <w:t xml:space="preserve">Minería en </w:t>
      </w:r>
      <w:r w:rsidR="003835D6">
        <w:rPr>
          <w:rFonts w:eastAsia="Times New Roman" w:cs="Arial"/>
          <w:i/>
          <w:iCs/>
          <w:lang w:val="es-ES"/>
        </w:rPr>
        <w:t>aguas profundas</w:t>
      </w:r>
      <w:r w:rsidR="00F9189C" w:rsidRPr="00F9189C">
        <w:rPr>
          <w:rFonts w:eastAsia="Times New Roman" w:cs="Arial"/>
          <w:lang w:val="es-ES"/>
        </w:rPr>
        <w:t>];</w:t>
      </w:r>
      <w:r w:rsidRPr="007C20EE">
        <w:rPr>
          <w:rFonts w:eastAsia="Times New Roman" w:cs="Arial"/>
          <w:lang w:val="es-ES"/>
        </w:rPr>
        <w:t>.</w:t>
      </w:r>
    </w:p>
    <w:p w14:paraId="4D5FB519" w14:textId="77777777" w:rsidR="006E5484" w:rsidRPr="007C20EE" w:rsidRDefault="006E5484">
      <w:pPr>
        <w:pStyle w:val="ListParagraph"/>
        <w:widowControl w:val="0"/>
        <w:spacing w:after="0" w:line="240" w:lineRule="auto"/>
        <w:ind w:left="567"/>
        <w:jc w:val="both"/>
        <w:rPr>
          <w:rFonts w:eastAsia="Times New Roman" w:cs="Arial"/>
          <w:lang w:val="es-ES"/>
        </w:rPr>
      </w:pPr>
    </w:p>
    <w:p w14:paraId="6BB36742" w14:textId="77777777" w:rsidR="006E5484" w:rsidRPr="007C20EE" w:rsidRDefault="00FB2FEF">
      <w:pPr>
        <w:widowControl w:val="0"/>
        <w:numPr>
          <w:ilvl w:val="0"/>
          <w:numId w:val="7"/>
        </w:numPr>
        <w:spacing w:after="0" w:line="240" w:lineRule="auto"/>
        <w:ind w:left="567" w:hanging="567"/>
        <w:jc w:val="both"/>
        <w:rPr>
          <w:lang w:val="es-ES"/>
        </w:rPr>
      </w:pPr>
      <w:r w:rsidRPr="007C20EE">
        <w:rPr>
          <w:rFonts w:eastAsia="Times New Roman" w:cs="Arial"/>
          <w:i/>
          <w:iCs/>
          <w:lang w:val="es-ES"/>
        </w:rPr>
        <w:t>Se insta además a las</w:t>
      </w:r>
      <w:r w:rsidRPr="007C20EE">
        <w:rPr>
          <w:rFonts w:eastAsia="Times New Roman" w:cs="Arial"/>
          <w:lang w:val="es-ES"/>
        </w:rPr>
        <w:t xml:space="preserve"> Partes a:</w:t>
      </w:r>
    </w:p>
    <w:p w14:paraId="5C8D2D63" w14:textId="77777777" w:rsidR="006E5484" w:rsidRPr="007C20EE" w:rsidRDefault="006E5484">
      <w:pPr>
        <w:widowControl w:val="0"/>
        <w:spacing w:after="0" w:line="240" w:lineRule="auto"/>
        <w:jc w:val="both"/>
        <w:rPr>
          <w:rFonts w:eastAsia="Times New Roman" w:cs="Arial"/>
          <w:lang w:val="es-ES"/>
        </w:rPr>
      </w:pPr>
    </w:p>
    <w:p w14:paraId="2F1303B6" w14:textId="6F557F3A" w:rsidR="006E5484" w:rsidRPr="007C20EE" w:rsidRDefault="00FB2FEF" w:rsidP="0090058E">
      <w:pPr>
        <w:pStyle w:val="ListParagraph"/>
        <w:widowControl w:val="0"/>
        <w:numPr>
          <w:ilvl w:val="0"/>
          <w:numId w:val="18"/>
        </w:numPr>
        <w:spacing w:after="0" w:line="240" w:lineRule="auto"/>
        <w:ind w:left="990" w:hanging="450"/>
        <w:jc w:val="both"/>
        <w:rPr>
          <w:lang w:val="es-ES"/>
        </w:rPr>
      </w:pPr>
      <w:bookmarkStart w:id="2" w:name="_Hlk135665669"/>
      <w:r w:rsidRPr="007C20EE">
        <w:rPr>
          <w:rFonts w:eastAsia="Times New Roman" w:cs="Arial"/>
          <w:lang w:val="es-ES"/>
        </w:rPr>
        <w:t xml:space="preserve">Establecer procesos para </w:t>
      </w:r>
      <w:r w:rsidR="00F3421D">
        <w:rPr>
          <w:rFonts w:eastAsia="Times New Roman" w:cs="Arial"/>
          <w:lang w:val="es-ES"/>
        </w:rPr>
        <w:t>la participación</w:t>
      </w:r>
      <w:r w:rsidR="00F8482D" w:rsidRPr="00F8482D">
        <w:rPr>
          <w:rFonts w:eastAsia="Times New Roman" w:cs="Arial"/>
          <w:lang w:val="es-ES"/>
        </w:rPr>
        <w:t xml:space="preserve"> de los pueblos indígenas y las comunidades locales (IPLC</w:t>
      </w:r>
      <w:r w:rsidR="00F3421D">
        <w:rPr>
          <w:rFonts w:eastAsia="Times New Roman" w:cs="Arial"/>
          <w:lang w:val="es-ES"/>
        </w:rPr>
        <w:t>, por sus siglas en inglés</w:t>
      </w:r>
      <w:r w:rsidR="00F8482D" w:rsidRPr="00F8482D">
        <w:rPr>
          <w:rFonts w:eastAsia="Times New Roman" w:cs="Arial"/>
          <w:lang w:val="es-ES"/>
        </w:rPr>
        <w:t>)</w:t>
      </w:r>
      <w:r w:rsidRPr="007C20EE">
        <w:rPr>
          <w:rFonts w:eastAsia="Times New Roman" w:cs="Arial"/>
          <w:lang w:val="es-ES"/>
        </w:rPr>
        <w:t xml:space="preserve"> </w:t>
      </w:r>
      <w:r w:rsidR="00F3421D">
        <w:rPr>
          <w:rFonts w:eastAsia="Times New Roman" w:cs="Arial"/>
          <w:lang w:val="es-ES"/>
        </w:rPr>
        <w:t>en</w:t>
      </w:r>
      <w:r w:rsidR="00F8482D">
        <w:rPr>
          <w:rFonts w:eastAsia="Times New Roman" w:cs="Arial"/>
          <w:lang w:val="es-ES"/>
        </w:rPr>
        <w:t xml:space="preserve"> las </w:t>
      </w:r>
      <w:r w:rsidRPr="007C20EE">
        <w:rPr>
          <w:rFonts w:eastAsia="Times New Roman" w:cs="Arial"/>
          <w:lang w:val="es-ES"/>
        </w:rPr>
        <w:t>actividades</w:t>
      </w:r>
      <w:r w:rsidR="00F3421D">
        <w:rPr>
          <w:rFonts w:eastAsia="Times New Roman" w:cs="Arial"/>
          <w:lang w:val="es-ES"/>
        </w:rPr>
        <w:t xml:space="preserve"> y decisiones</w:t>
      </w:r>
      <w:r w:rsidRPr="007C20EE">
        <w:rPr>
          <w:rFonts w:eastAsia="Times New Roman" w:cs="Arial"/>
          <w:lang w:val="es-ES"/>
        </w:rPr>
        <w:t xml:space="preserve"> relacionadas con los cetáceos, </w:t>
      </w:r>
      <w:r w:rsidR="00F3421D">
        <w:rPr>
          <w:rFonts w:eastAsia="Times New Roman" w:cs="Arial"/>
          <w:lang w:val="es-ES"/>
        </w:rPr>
        <w:t>así como</w:t>
      </w:r>
      <w:r w:rsidRPr="007C20EE">
        <w:rPr>
          <w:rFonts w:eastAsia="Times New Roman" w:cs="Arial"/>
          <w:lang w:val="es-ES"/>
        </w:rPr>
        <w:t xml:space="preserve"> dentro de las jurisdicciones nacionales, c</w:t>
      </w:r>
      <w:r w:rsidR="00F3421D">
        <w:rPr>
          <w:rFonts w:eastAsia="Times New Roman" w:cs="Arial"/>
          <w:lang w:val="es-ES"/>
        </w:rPr>
        <w:t>o</w:t>
      </w:r>
      <w:r w:rsidRPr="007C20EE">
        <w:rPr>
          <w:rFonts w:eastAsia="Times New Roman" w:cs="Arial"/>
          <w:lang w:val="es-ES"/>
        </w:rPr>
        <w:t xml:space="preserve">mo y </w:t>
      </w:r>
      <w:r w:rsidR="00F3421D">
        <w:rPr>
          <w:rFonts w:eastAsia="Times New Roman" w:cs="Arial"/>
          <w:lang w:val="es-ES"/>
        </w:rPr>
        <w:t>donde</w:t>
      </w:r>
      <w:r w:rsidRPr="007C20EE">
        <w:rPr>
          <w:rFonts w:eastAsia="Times New Roman" w:cs="Arial"/>
          <w:lang w:val="es-ES"/>
        </w:rPr>
        <w:t xml:space="preserve"> fuera apropiado, en </w:t>
      </w:r>
      <w:r w:rsidR="00F3421D">
        <w:rPr>
          <w:rFonts w:eastAsia="Times New Roman" w:cs="Arial"/>
          <w:lang w:val="es-ES"/>
        </w:rPr>
        <w:t>consonancia</w:t>
      </w:r>
      <w:r w:rsidRPr="007C20EE">
        <w:rPr>
          <w:rFonts w:eastAsia="Times New Roman" w:cs="Arial"/>
          <w:lang w:val="es-ES"/>
        </w:rPr>
        <w:t xml:space="preserve"> con </w:t>
      </w:r>
      <w:r w:rsidR="00F3421D">
        <w:rPr>
          <w:rFonts w:eastAsia="Times New Roman" w:cs="Arial"/>
          <w:lang w:val="es-ES"/>
        </w:rPr>
        <w:t>lo dispuesto</w:t>
      </w:r>
      <w:r w:rsidRPr="007C20EE">
        <w:rPr>
          <w:rFonts w:eastAsia="Times New Roman" w:cs="Arial"/>
          <w:lang w:val="es-ES"/>
        </w:rPr>
        <w:t xml:space="preserve"> </w:t>
      </w:r>
      <w:r w:rsidR="00F3421D">
        <w:rPr>
          <w:rFonts w:eastAsia="Times New Roman" w:cs="Arial"/>
          <w:lang w:val="es-ES"/>
        </w:rPr>
        <w:t>en</w:t>
      </w:r>
      <w:r w:rsidRPr="007C20EE">
        <w:rPr>
          <w:rFonts w:eastAsia="Times New Roman" w:cs="Arial"/>
          <w:lang w:val="es-ES"/>
        </w:rPr>
        <w:t xml:space="preserve"> la Resolución 11.10 (Rev.COP13) </w:t>
      </w:r>
      <w:r w:rsidRPr="007C20EE">
        <w:rPr>
          <w:rFonts w:eastAsia="Times New Roman" w:cs="Arial"/>
          <w:i/>
          <w:iCs/>
          <w:lang w:val="es-ES"/>
        </w:rPr>
        <w:t>Sinergias y asociaciones</w:t>
      </w:r>
      <w:r w:rsidRPr="007C20EE">
        <w:rPr>
          <w:rFonts w:eastAsia="Times New Roman" w:cs="Arial"/>
          <w:lang w:val="es-ES"/>
        </w:rPr>
        <w:t>;</w:t>
      </w:r>
      <w:bookmarkEnd w:id="2"/>
    </w:p>
    <w:p w14:paraId="0782214E" w14:textId="77777777" w:rsidR="006E5484" w:rsidRPr="007C20EE" w:rsidRDefault="006E5484" w:rsidP="0090058E">
      <w:pPr>
        <w:pStyle w:val="ListParagraph"/>
        <w:widowControl w:val="0"/>
        <w:spacing w:after="0" w:line="240" w:lineRule="auto"/>
        <w:ind w:left="990" w:hanging="450"/>
        <w:jc w:val="both"/>
        <w:rPr>
          <w:rFonts w:eastAsia="Times New Roman" w:cs="Arial"/>
          <w:lang w:val="es-ES"/>
        </w:rPr>
      </w:pPr>
    </w:p>
    <w:p w14:paraId="26446C0E" w14:textId="5F85D629" w:rsidR="006E5484" w:rsidRPr="00214DD7" w:rsidRDefault="00FB2FEF" w:rsidP="0090058E">
      <w:pPr>
        <w:pStyle w:val="ListParagraph"/>
        <w:widowControl w:val="0"/>
        <w:numPr>
          <w:ilvl w:val="0"/>
          <w:numId w:val="18"/>
        </w:numPr>
        <w:spacing w:after="0" w:line="240" w:lineRule="auto"/>
        <w:ind w:left="990" w:hanging="450"/>
        <w:jc w:val="both"/>
        <w:rPr>
          <w:lang w:val="es-ES"/>
        </w:rPr>
      </w:pPr>
      <w:r w:rsidRPr="007C20EE">
        <w:rPr>
          <w:rFonts w:eastAsia="Times New Roman" w:cs="Arial"/>
          <w:lang w:val="es-ES"/>
        </w:rPr>
        <w:t xml:space="preserve">Proteger y restaurar los hábitats requeridos por los cetáceos </w:t>
      </w:r>
      <w:r w:rsidR="009C51B2">
        <w:rPr>
          <w:rFonts w:eastAsia="Times New Roman" w:cs="Arial"/>
          <w:lang w:val="es-ES"/>
        </w:rPr>
        <w:t>incluidos en los Apéndices</w:t>
      </w:r>
      <w:r w:rsidRPr="007C20EE">
        <w:rPr>
          <w:rFonts w:eastAsia="Times New Roman" w:cs="Arial"/>
          <w:lang w:val="es-ES"/>
        </w:rPr>
        <w:t xml:space="preserve"> </w:t>
      </w:r>
      <w:r w:rsidR="009C51B2">
        <w:rPr>
          <w:rFonts w:eastAsia="Times New Roman" w:cs="Arial"/>
          <w:lang w:val="es-ES"/>
        </w:rPr>
        <w:t xml:space="preserve">de la </w:t>
      </w:r>
      <w:r w:rsidRPr="007C20EE">
        <w:rPr>
          <w:rFonts w:eastAsia="Times New Roman" w:cs="Arial"/>
          <w:lang w:val="es-ES"/>
        </w:rPr>
        <w:t xml:space="preserve">CMS </w:t>
      </w:r>
      <w:r w:rsidR="009C51B2">
        <w:rPr>
          <w:rFonts w:eastAsia="Times New Roman" w:cs="Arial"/>
          <w:lang w:val="es-ES"/>
        </w:rPr>
        <w:t>a lo largo de</w:t>
      </w:r>
      <w:r w:rsidRPr="007C20EE">
        <w:rPr>
          <w:rFonts w:eastAsia="Times New Roman" w:cs="Arial"/>
          <w:lang w:val="es-ES"/>
        </w:rPr>
        <w:t xml:space="preserve"> todo su ciclo vital y </w:t>
      </w:r>
      <w:r w:rsidR="009C51B2">
        <w:rPr>
          <w:rFonts w:eastAsia="Times New Roman" w:cs="Arial"/>
          <w:lang w:val="es-ES"/>
        </w:rPr>
        <w:t xml:space="preserve">área de distribución </w:t>
      </w:r>
      <w:r w:rsidRPr="007C20EE">
        <w:rPr>
          <w:rFonts w:eastAsia="Times New Roman" w:cs="Arial"/>
          <w:lang w:val="es-ES"/>
        </w:rPr>
        <w:t>migratori</w:t>
      </w:r>
      <w:r w:rsidR="009C51B2">
        <w:rPr>
          <w:rFonts w:eastAsia="Times New Roman" w:cs="Arial"/>
          <w:lang w:val="es-ES"/>
        </w:rPr>
        <w:t>a</w:t>
      </w:r>
      <w:r w:rsidR="003D4059">
        <w:rPr>
          <w:rFonts w:eastAsia="Times New Roman" w:cs="Arial"/>
          <w:lang w:val="es-ES"/>
        </w:rPr>
        <w:t>;</w:t>
      </w:r>
    </w:p>
    <w:p w14:paraId="228EB377" w14:textId="77777777" w:rsidR="00214DD7" w:rsidRPr="00214DD7" w:rsidRDefault="00214DD7" w:rsidP="00214DD7">
      <w:pPr>
        <w:pStyle w:val="ListParagraph"/>
        <w:rPr>
          <w:lang w:val="es-ES"/>
        </w:rPr>
      </w:pPr>
    </w:p>
    <w:p w14:paraId="7B4C9E13" w14:textId="4DEAF822" w:rsidR="006E5484" w:rsidRPr="00214DD7" w:rsidRDefault="000957AD" w:rsidP="00214DD7">
      <w:pPr>
        <w:pStyle w:val="ListParagraph"/>
        <w:widowControl w:val="0"/>
        <w:numPr>
          <w:ilvl w:val="0"/>
          <w:numId w:val="18"/>
        </w:numPr>
        <w:spacing w:after="0" w:line="240" w:lineRule="auto"/>
        <w:ind w:left="990" w:hanging="450"/>
        <w:jc w:val="both"/>
        <w:rPr>
          <w:lang w:val="es-ES"/>
        </w:rPr>
      </w:pPr>
      <w:r w:rsidRPr="00214DD7">
        <w:rPr>
          <w:rFonts w:eastAsia="Times New Roman" w:cs="Arial"/>
          <w:lang w:val="es-ES"/>
        </w:rPr>
        <w:lastRenderedPageBreak/>
        <w:t>Utilizar la base de datos de</w:t>
      </w:r>
      <w:r w:rsidR="001D5171">
        <w:rPr>
          <w:rFonts w:eastAsia="Times New Roman" w:cs="Arial"/>
          <w:lang w:val="es-ES"/>
        </w:rPr>
        <w:t xml:space="preserve"> las</w:t>
      </w:r>
      <w:r w:rsidRPr="00214DD7">
        <w:rPr>
          <w:rFonts w:eastAsia="Times New Roman" w:cs="Arial"/>
          <w:lang w:val="es-ES"/>
        </w:rPr>
        <w:t xml:space="preserve"> </w:t>
      </w:r>
      <w:r w:rsidR="001D5171">
        <w:rPr>
          <w:rFonts w:eastAsia="Times New Roman" w:cs="Arial"/>
          <w:lang w:val="es-ES"/>
        </w:rPr>
        <w:t>AIMM</w:t>
      </w:r>
      <w:r w:rsidRPr="00214DD7">
        <w:rPr>
          <w:rFonts w:eastAsia="Times New Roman" w:cs="Arial"/>
          <w:lang w:val="es-ES"/>
        </w:rPr>
        <w:t xml:space="preserve"> como un recurso clave para considerar la protección de hábitats de importancia crítica para los cetáceos incluidos en l</w:t>
      </w:r>
      <w:r w:rsidR="001D5171">
        <w:rPr>
          <w:rFonts w:eastAsia="Times New Roman" w:cs="Arial"/>
          <w:lang w:val="es-ES"/>
        </w:rPr>
        <w:t>os apéndices</w:t>
      </w:r>
      <w:r w:rsidRPr="00214DD7">
        <w:rPr>
          <w:rFonts w:eastAsia="Times New Roman" w:cs="Arial"/>
          <w:lang w:val="es-ES"/>
        </w:rPr>
        <w:t xml:space="preserve"> de la CMS, en </w:t>
      </w:r>
      <w:r w:rsidR="001D5171">
        <w:rPr>
          <w:rFonts w:eastAsia="Times New Roman" w:cs="Arial"/>
          <w:lang w:val="es-ES"/>
        </w:rPr>
        <w:t>consonancia con,</w:t>
      </w:r>
      <w:r w:rsidRPr="00214DD7">
        <w:rPr>
          <w:rFonts w:eastAsia="Times New Roman" w:cs="Arial"/>
          <w:lang w:val="es-ES"/>
        </w:rPr>
        <w:t xml:space="preserve"> y basándose en las disposiciones de la Resolución 12.13 </w:t>
      </w:r>
      <w:r w:rsidRPr="00214DD7">
        <w:rPr>
          <w:rFonts w:eastAsia="Times New Roman" w:cs="Arial"/>
          <w:i/>
          <w:iCs/>
          <w:lang w:val="es-ES"/>
        </w:rPr>
        <w:t>Áreas Importantes para los Mamíferos Marinos</w:t>
      </w:r>
      <w:r w:rsidRPr="00214DD7">
        <w:rPr>
          <w:rFonts w:eastAsia="Times New Roman" w:cs="Arial"/>
          <w:lang w:val="es-ES"/>
        </w:rPr>
        <w:t xml:space="preserve"> (</w:t>
      </w:r>
      <w:r w:rsidR="001D5171">
        <w:rPr>
          <w:rFonts w:eastAsia="Times New Roman" w:cs="Arial"/>
          <w:lang w:val="es-ES"/>
        </w:rPr>
        <w:t>AIMM</w:t>
      </w:r>
      <w:r w:rsidRPr="00214DD7">
        <w:rPr>
          <w:rFonts w:eastAsia="Times New Roman" w:cs="Arial"/>
          <w:lang w:val="es-ES"/>
        </w:rPr>
        <w:t>);</w:t>
      </w:r>
    </w:p>
    <w:p w14:paraId="12F5FEA8" w14:textId="77777777" w:rsidR="00214DD7" w:rsidRPr="00214DD7" w:rsidRDefault="00214DD7" w:rsidP="00214DD7">
      <w:pPr>
        <w:widowControl w:val="0"/>
        <w:spacing w:after="0" w:line="240" w:lineRule="auto"/>
        <w:jc w:val="both"/>
        <w:rPr>
          <w:lang w:val="es-ES"/>
        </w:rPr>
      </w:pPr>
    </w:p>
    <w:p w14:paraId="455939DC" w14:textId="72068238" w:rsidR="006E5484" w:rsidRPr="007C20EE" w:rsidRDefault="00A459B8" w:rsidP="0090058E">
      <w:pPr>
        <w:pStyle w:val="ListParagraph"/>
        <w:widowControl w:val="0"/>
        <w:numPr>
          <w:ilvl w:val="0"/>
          <w:numId w:val="18"/>
        </w:numPr>
        <w:spacing w:after="0" w:line="240" w:lineRule="auto"/>
        <w:ind w:left="990" w:hanging="450"/>
        <w:jc w:val="both"/>
        <w:rPr>
          <w:lang w:val="es-ES"/>
        </w:rPr>
      </w:pPr>
      <w:r>
        <w:rPr>
          <w:rFonts w:eastAsia="Times New Roman" w:cs="Arial"/>
          <w:lang w:val="es-ES"/>
        </w:rPr>
        <w:t xml:space="preserve">A la hora de </w:t>
      </w:r>
      <w:r w:rsidR="00FB2FEF" w:rsidRPr="007C20EE">
        <w:rPr>
          <w:rFonts w:eastAsia="Times New Roman" w:cs="Arial"/>
          <w:lang w:val="es-ES"/>
        </w:rPr>
        <w:t>identifi</w:t>
      </w:r>
      <w:r>
        <w:rPr>
          <w:rFonts w:eastAsia="Times New Roman" w:cs="Arial"/>
          <w:lang w:val="es-ES"/>
        </w:rPr>
        <w:t>car</w:t>
      </w:r>
      <w:r w:rsidR="00FB2FEF" w:rsidRPr="007C20EE">
        <w:rPr>
          <w:rFonts w:eastAsia="Times New Roman" w:cs="Arial"/>
          <w:lang w:val="es-ES"/>
        </w:rPr>
        <w:t xml:space="preserve"> área</w:t>
      </w:r>
      <w:r w:rsidR="007A3812" w:rsidRPr="007C20EE">
        <w:rPr>
          <w:rFonts w:eastAsia="Times New Roman" w:cs="Arial"/>
          <w:lang w:val="es-ES"/>
        </w:rPr>
        <w:t>s</w:t>
      </w:r>
      <w:r w:rsidR="00FB2FEF" w:rsidRPr="007C20EE">
        <w:rPr>
          <w:rFonts w:eastAsia="Times New Roman" w:cs="Arial"/>
          <w:lang w:val="es-ES"/>
        </w:rPr>
        <w:t xml:space="preserve"> de importancia para los cetáceos, tener en cuenta la relación entre estas área</w:t>
      </w:r>
      <w:r w:rsidR="007A3812" w:rsidRPr="007C20EE">
        <w:rPr>
          <w:rFonts w:eastAsia="Times New Roman" w:cs="Arial"/>
          <w:lang w:val="es-ES"/>
        </w:rPr>
        <w:t>s</w:t>
      </w:r>
      <w:r w:rsidR="00FB2FEF" w:rsidRPr="007C20EE">
        <w:rPr>
          <w:rFonts w:eastAsia="Times New Roman" w:cs="Arial"/>
          <w:lang w:val="es-ES"/>
        </w:rPr>
        <w:t xml:space="preserve"> y otras áreas que pudieran estar ecológicamente conectadas a ellas</w:t>
      </w:r>
      <w:r w:rsidR="00BA5282">
        <w:rPr>
          <w:rFonts w:eastAsia="Times New Roman" w:cs="Arial"/>
          <w:lang w:val="es-ES"/>
        </w:rPr>
        <w:t>,</w:t>
      </w:r>
      <w:r w:rsidR="00FB2FEF" w:rsidRPr="007C20EE">
        <w:rPr>
          <w:rFonts w:eastAsia="Times New Roman" w:cs="Arial"/>
          <w:lang w:val="es-ES"/>
        </w:rPr>
        <w:t xml:space="preserve"> por </w:t>
      </w:r>
      <w:proofErr w:type="gramStart"/>
      <w:r w:rsidR="00FB2FEF" w:rsidRPr="007C20EE">
        <w:rPr>
          <w:rFonts w:eastAsia="Times New Roman" w:cs="Arial"/>
          <w:lang w:val="es-ES"/>
        </w:rPr>
        <w:t>ejemplo</w:t>
      </w:r>
      <w:proofErr w:type="gramEnd"/>
      <w:r w:rsidR="00BA5282">
        <w:rPr>
          <w:rFonts w:eastAsia="Times New Roman" w:cs="Arial"/>
          <w:lang w:val="es-ES"/>
        </w:rPr>
        <w:t xml:space="preserve"> como</w:t>
      </w:r>
      <w:r w:rsidR="00FB2FEF" w:rsidRPr="007C20EE">
        <w:rPr>
          <w:rFonts w:eastAsia="Times New Roman" w:cs="Arial"/>
          <w:lang w:val="es-ES"/>
        </w:rPr>
        <w:t xml:space="preserve"> corredores de conexión, o como áreas de </w:t>
      </w:r>
      <w:r>
        <w:rPr>
          <w:rFonts w:eastAsia="Times New Roman" w:cs="Arial"/>
          <w:lang w:val="es-ES"/>
        </w:rPr>
        <w:t>reproducción</w:t>
      </w:r>
      <w:r w:rsidR="00FB2FEF" w:rsidRPr="007C20EE">
        <w:rPr>
          <w:rFonts w:eastAsia="Times New Roman" w:cs="Arial"/>
          <w:lang w:val="es-ES"/>
        </w:rPr>
        <w:t xml:space="preserve"> relacionadas con áreas </w:t>
      </w:r>
      <w:r>
        <w:rPr>
          <w:rFonts w:eastAsia="Times New Roman" w:cs="Arial"/>
          <w:lang w:val="es-ES"/>
        </w:rPr>
        <w:t xml:space="preserve">de </w:t>
      </w:r>
      <w:r w:rsidR="00FB2FEF" w:rsidRPr="007C20EE">
        <w:rPr>
          <w:rFonts w:eastAsia="Times New Roman" w:cs="Arial"/>
          <w:lang w:val="es-ES"/>
        </w:rPr>
        <w:t xml:space="preserve">no </w:t>
      </w:r>
      <w:r>
        <w:rPr>
          <w:rFonts w:eastAsia="Times New Roman" w:cs="Arial"/>
          <w:lang w:val="es-ES"/>
        </w:rPr>
        <w:t>reproducción</w:t>
      </w:r>
      <w:r w:rsidR="00FB2FEF" w:rsidRPr="007C20EE">
        <w:rPr>
          <w:rFonts w:eastAsia="Times New Roman" w:cs="Arial"/>
          <w:lang w:val="es-ES"/>
        </w:rPr>
        <w:t xml:space="preserve">, </w:t>
      </w:r>
      <w:r>
        <w:rPr>
          <w:rFonts w:eastAsia="Times New Roman" w:cs="Arial"/>
          <w:lang w:val="es-ES"/>
        </w:rPr>
        <w:t>sitios</w:t>
      </w:r>
      <w:r w:rsidR="00FB2FEF" w:rsidRPr="007C20EE">
        <w:rPr>
          <w:rFonts w:eastAsia="Times New Roman" w:cs="Arial"/>
          <w:lang w:val="es-ES"/>
        </w:rPr>
        <w:t xml:space="preserve"> de paradas, lugares de alimentación y descanso</w:t>
      </w:r>
      <w:r>
        <w:rPr>
          <w:rFonts w:eastAsia="Times New Roman" w:cs="Arial"/>
          <w:lang w:val="es-ES"/>
        </w:rPr>
        <w:t>,</w:t>
      </w:r>
      <w:r w:rsidR="000E688E" w:rsidRPr="000E688E">
        <w:rPr>
          <w:rFonts w:eastAsia="Times New Roman" w:cs="Arial"/>
          <w:lang w:val="es-ES"/>
        </w:rPr>
        <w:t xml:space="preserve"> </w:t>
      </w:r>
      <w:r w:rsidR="000E688E" w:rsidRPr="007C20EE">
        <w:rPr>
          <w:rFonts w:eastAsia="Times New Roman" w:cs="Arial"/>
          <w:lang w:val="es-ES"/>
        </w:rPr>
        <w:t xml:space="preserve">en </w:t>
      </w:r>
      <w:r>
        <w:rPr>
          <w:rFonts w:eastAsia="Times New Roman" w:cs="Arial"/>
          <w:lang w:val="es-ES"/>
        </w:rPr>
        <w:t>consonancia</w:t>
      </w:r>
      <w:r w:rsidR="000E688E" w:rsidRPr="007C20EE">
        <w:rPr>
          <w:rFonts w:eastAsia="Times New Roman" w:cs="Arial"/>
          <w:lang w:val="es-ES"/>
        </w:rPr>
        <w:t xml:space="preserve"> con </w:t>
      </w:r>
      <w:r>
        <w:rPr>
          <w:rFonts w:eastAsia="Times New Roman" w:cs="Arial"/>
          <w:lang w:val="es-ES"/>
        </w:rPr>
        <w:t>lo dispuesto en</w:t>
      </w:r>
      <w:r w:rsidR="000E688E" w:rsidRPr="007C20EE">
        <w:rPr>
          <w:rFonts w:eastAsia="Times New Roman" w:cs="Arial"/>
          <w:lang w:val="es-ES"/>
        </w:rPr>
        <w:t xml:space="preserve"> la Resolución 12.07 (Rev.COP13) </w:t>
      </w:r>
      <w:r w:rsidR="000E688E" w:rsidRPr="007C20EE">
        <w:rPr>
          <w:rFonts w:eastAsia="Times New Roman" w:cs="Arial"/>
          <w:i/>
          <w:iCs/>
          <w:lang w:val="es-ES"/>
        </w:rPr>
        <w:t xml:space="preserve">El </w:t>
      </w:r>
      <w:r>
        <w:rPr>
          <w:rFonts w:eastAsia="Times New Roman" w:cs="Arial"/>
          <w:i/>
          <w:iCs/>
          <w:lang w:val="es-ES"/>
        </w:rPr>
        <w:t>papel</w:t>
      </w:r>
      <w:r w:rsidR="000E688E" w:rsidRPr="007C20EE">
        <w:rPr>
          <w:rFonts w:eastAsia="Times New Roman" w:cs="Arial"/>
          <w:i/>
          <w:iCs/>
          <w:lang w:val="es-ES"/>
        </w:rPr>
        <w:t xml:space="preserve"> de las redes ecológicas en la conservación de las especies migratorias</w:t>
      </w:r>
      <w:r w:rsidR="003D4059">
        <w:rPr>
          <w:rFonts w:eastAsia="Times New Roman" w:cs="Arial"/>
          <w:lang w:val="es-ES"/>
        </w:rPr>
        <w:t>;</w:t>
      </w:r>
    </w:p>
    <w:p w14:paraId="0B0D899D" w14:textId="77777777" w:rsidR="006E5484" w:rsidRPr="007C20EE" w:rsidRDefault="006E5484" w:rsidP="0090058E">
      <w:pPr>
        <w:pStyle w:val="ListParagraph"/>
        <w:ind w:left="990" w:hanging="450"/>
        <w:rPr>
          <w:rFonts w:eastAsia="Times New Roman" w:cs="Arial"/>
          <w:lang w:val="es-ES"/>
        </w:rPr>
      </w:pPr>
    </w:p>
    <w:p w14:paraId="2164F399" w14:textId="6EE0C49F" w:rsidR="006E5484" w:rsidRPr="007C20EE" w:rsidRDefault="00FB2FEF" w:rsidP="0090058E">
      <w:pPr>
        <w:pStyle w:val="ListParagraph"/>
        <w:widowControl w:val="0"/>
        <w:numPr>
          <w:ilvl w:val="0"/>
          <w:numId w:val="18"/>
        </w:numPr>
        <w:spacing w:after="0" w:line="240" w:lineRule="auto"/>
        <w:ind w:left="990" w:hanging="450"/>
        <w:jc w:val="both"/>
        <w:rPr>
          <w:lang w:val="es-ES"/>
        </w:rPr>
      </w:pPr>
      <w:r w:rsidRPr="007C20EE">
        <w:rPr>
          <w:rFonts w:eastAsia="Times New Roman" w:cs="Arial"/>
          <w:lang w:val="es-ES"/>
        </w:rPr>
        <w:t>U</w:t>
      </w:r>
      <w:r w:rsidR="00E062D5">
        <w:rPr>
          <w:rFonts w:eastAsia="Times New Roman" w:cs="Arial"/>
          <w:lang w:val="es-ES"/>
        </w:rPr>
        <w:t>tilizar</w:t>
      </w:r>
      <w:r w:rsidRPr="007C20EE">
        <w:rPr>
          <w:rFonts w:eastAsia="Times New Roman" w:cs="Arial"/>
          <w:lang w:val="es-ES"/>
        </w:rPr>
        <w:t xml:space="preserve"> la información sobre la comprensión creciente de las implicaciones de </w:t>
      </w:r>
      <w:r w:rsidR="00E062D5">
        <w:rPr>
          <w:rFonts w:eastAsia="Times New Roman" w:cs="Arial"/>
          <w:lang w:val="es-ES"/>
        </w:rPr>
        <w:t xml:space="preserve">la </w:t>
      </w:r>
      <w:r w:rsidRPr="007C20EE">
        <w:rPr>
          <w:rFonts w:eastAsia="Times New Roman" w:cs="Arial"/>
          <w:lang w:val="es-ES"/>
        </w:rPr>
        <w:t>cultura animal y la complejidad social</w:t>
      </w:r>
      <w:r w:rsidR="00E062D5">
        <w:rPr>
          <w:rFonts w:eastAsia="Times New Roman" w:cs="Arial"/>
          <w:lang w:val="es-ES"/>
        </w:rPr>
        <w:t xml:space="preserve"> para su conservación</w:t>
      </w:r>
      <w:r w:rsidRPr="007C20EE">
        <w:rPr>
          <w:rFonts w:eastAsia="Times New Roman" w:cs="Arial"/>
          <w:lang w:val="es-ES"/>
        </w:rPr>
        <w:t>,</w:t>
      </w:r>
      <w:r w:rsidR="006D3980" w:rsidRPr="006D3980">
        <w:rPr>
          <w:rFonts w:eastAsia="Times New Roman" w:cs="Arial"/>
          <w:lang w:val="es-ES"/>
        </w:rPr>
        <w:t xml:space="preserve"> </w:t>
      </w:r>
      <w:r w:rsidR="00E062D5">
        <w:rPr>
          <w:rFonts w:eastAsia="Times New Roman" w:cs="Arial"/>
          <w:lang w:val="es-ES"/>
        </w:rPr>
        <w:t>con el objetivo de</w:t>
      </w:r>
      <w:r w:rsidR="006D3980" w:rsidRPr="007C20EE">
        <w:rPr>
          <w:rFonts w:eastAsia="Times New Roman" w:cs="Arial"/>
          <w:lang w:val="es-ES"/>
        </w:rPr>
        <w:t xml:space="preserve"> aumentar los esfuerzos </w:t>
      </w:r>
      <w:r w:rsidR="00E062D5">
        <w:rPr>
          <w:rFonts w:eastAsia="Times New Roman" w:cs="Arial"/>
          <w:lang w:val="es-ES"/>
        </w:rPr>
        <w:t>de conservación existentes</w:t>
      </w:r>
      <w:r w:rsidR="006D3980" w:rsidRPr="007C20EE">
        <w:rPr>
          <w:rFonts w:eastAsia="Times New Roman" w:cs="Arial"/>
          <w:lang w:val="es-ES"/>
        </w:rPr>
        <w:t xml:space="preserve"> </w:t>
      </w:r>
      <w:r w:rsidR="00E062D5">
        <w:rPr>
          <w:rFonts w:eastAsia="Times New Roman" w:cs="Arial"/>
          <w:lang w:val="es-ES"/>
        </w:rPr>
        <w:t>haciendo uso de</w:t>
      </w:r>
      <w:r w:rsidR="006D3980" w:rsidRPr="007C20EE">
        <w:rPr>
          <w:rFonts w:eastAsia="Times New Roman" w:cs="Arial"/>
          <w:lang w:val="es-ES"/>
        </w:rPr>
        <w:t xml:space="preserve"> los conocimientos </w:t>
      </w:r>
      <w:r w:rsidR="00E062D5">
        <w:rPr>
          <w:rFonts w:eastAsia="Times New Roman" w:cs="Arial"/>
          <w:lang w:val="es-ES"/>
        </w:rPr>
        <w:t>sobre</w:t>
      </w:r>
      <w:r w:rsidR="006D3980" w:rsidRPr="007C20EE">
        <w:rPr>
          <w:rFonts w:eastAsia="Times New Roman" w:cs="Arial"/>
          <w:lang w:val="es-ES"/>
        </w:rPr>
        <w:t xml:space="preserve"> aspectos de sociabilidad</w:t>
      </w:r>
      <w:r w:rsidR="00E062D5">
        <w:rPr>
          <w:rFonts w:eastAsia="Times New Roman" w:cs="Arial"/>
          <w:lang w:val="es-ES"/>
        </w:rPr>
        <w:t>,</w:t>
      </w:r>
      <w:r w:rsidRPr="007C20EE">
        <w:rPr>
          <w:rFonts w:eastAsia="Times New Roman" w:cs="Arial"/>
          <w:lang w:val="es-ES"/>
        </w:rPr>
        <w:t xml:space="preserve"> en </w:t>
      </w:r>
      <w:r w:rsidR="00E062D5">
        <w:rPr>
          <w:rFonts w:eastAsia="Times New Roman" w:cs="Arial"/>
          <w:lang w:val="es-ES"/>
        </w:rPr>
        <w:t>consonancia</w:t>
      </w:r>
      <w:r w:rsidRPr="007C20EE">
        <w:rPr>
          <w:rFonts w:eastAsia="Times New Roman" w:cs="Arial"/>
          <w:lang w:val="es-ES"/>
        </w:rPr>
        <w:t xml:space="preserve"> con las disposiciones de la Resolución 11.23 (Rev.COP12) </w:t>
      </w:r>
      <w:r w:rsidR="00D90C49" w:rsidRPr="00D90C49">
        <w:rPr>
          <w:rFonts w:eastAsia="Times New Roman" w:cs="Arial"/>
          <w:i/>
          <w:iCs/>
          <w:lang w:val="es-ES"/>
        </w:rPr>
        <w:t>Implicancias de c</w:t>
      </w:r>
      <w:r w:rsidRPr="00D90C49">
        <w:rPr>
          <w:rFonts w:eastAsia="Times New Roman" w:cs="Arial"/>
          <w:i/>
          <w:iCs/>
          <w:lang w:val="es-ES"/>
        </w:rPr>
        <w:t xml:space="preserve">onservación de la cultura animal y </w:t>
      </w:r>
      <w:r w:rsidR="00D90C49" w:rsidRPr="00D90C49">
        <w:rPr>
          <w:rFonts w:eastAsia="Times New Roman" w:cs="Arial"/>
          <w:i/>
          <w:iCs/>
          <w:lang w:val="es-ES"/>
        </w:rPr>
        <w:t>su</w:t>
      </w:r>
      <w:r w:rsidRPr="00D90C49">
        <w:rPr>
          <w:rFonts w:eastAsia="Times New Roman" w:cs="Arial"/>
          <w:i/>
          <w:iCs/>
          <w:lang w:val="es-ES"/>
        </w:rPr>
        <w:t xml:space="preserve"> complejidad social</w:t>
      </w:r>
      <w:r w:rsidR="003D4059">
        <w:rPr>
          <w:rFonts w:eastAsia="Times New Roman" w:cs="Arial"/>
          <w:lang w:val="es-ES"/>
        </w:rPr>
        <w:t xml:space="preserve">; </w:t>
      </w:r>
    </w:p>
    <w:p w14:paraId="38E20AD3" w14:textId="77777777" w:rsidR="006E5484" w:rsidRPr="007C20EE" w:rsidRDefault="006E5484" w:rsidP="0090058E">
      <w:pPr>
        <w:widowControl w:val="0"/>
        <w:spacing w:after="0" w:line="240" w:lineRule="auto"/>
        <w:ind w:left="990" w:hanging="450"/>
        <w:jc w:val="both"/>
        <w:rPr>
          <w:rFonts w:eastAsia="Times New Roman" w:cs="Arial"/>
          <w:lang w:val="es-ES"/>
        </w:rPr>
      </w:pPr>
    </w:p>
    <w:p w14:paraId="2F76137B" w14:textId="615B50FE" w:rsidR="006E5484" w:rsidRPr="007C20EE" w:rsidRDefault="00FB2FEF">
      <w:pPr>
        <w:widowControl w:val="0"/>
        <w:numPr>
          <w:ilvl w:val="0"/>
          <w:numId w:val="7"/>
        </w:numPr>
        <w:spacing w:after="0" w:line="240" w:lineRule="auto"/>
        <w:ind w:left="567" w:hanging="567"/>
        <w:jc w:val="both"/>
        <w:rPr>
          <w:lang w:val="es-ES"/>
        </w:rPr>
      </w:pPr>
      <w:r w:rsidRPr="007C20EE">
        <w:rPr>
          <w:rFonts w:eastAsia="Times New Roman" w:cs="Arial"/>
          <w:i/>
          <w:iCs/>
          <w:lang w:val="es-ES"/>
        </w:rPr>
        <w:t xml:space="preserve">Solicita </w:t>
      </w:r>
      <w:r w:rsidRPr="00720589">
        <w:rPr>
          <w:rFonts w:eastAsia="Times New Roman" w:cs="Arial"/>
          <w:lang w:val="es-ES"/>
        </w:rPr>
        <w:t>al</w:t>
      </w:r>
      <w:r w:rsidRPr="007C20EE">
        <w:rPr>
          <w:rFonts w:eastAsia="Times New Roman" w:cs="Arial"/>
          <w:i/>
          <w:lang w:val="es-ES"/>
        </w:rPr>
        <w:t xml:space="preserve"> </w:t>
      </w:r>
      <w:r w:rsidRPr="007C20EE">
        <w:rPr>
          <w:rFonts w:eastAsia="Times New Roman" w:cs="Arial"/>
          <w:iCs/>
          <w:lang w:val="es-ES"/>
        </w:rPr>
        <w:t xml:space="preserve">Consejo Científico y a la Secretaría que continúen aumentando sus esfuerzos </w:t>
      </w:r>
      <w:r w:rsidR="006D3980">
        <w:rPr>
          <w:rFonts w:eastAsia="Times New Roman" w:cs="Arial"/>
          <w:iCs/>
          <w:lang w:val="es-ES"/>
        </w:rPr>
        <w:t>colabor</w:t>
      </w:r>
      <w:r w:rsidR="00BF1EC6">
        <w:rPr>
          <w:rFonts w:eastAsia="Times New Roman" w:cs="Arial"/>
          <w:iCs/>
          <w:lang w:val="es-ES"/>
        </w:rPr>
        <w:t>ativos</w:t>
      </w:r>
      <w:r w:rsidRPr="007C20EE">
        <w:rPr>
          <w:rFonts w:eastAsia="Times New Roman" w:cs="Arial"/>
          <w:iCs/>
          <w:lang w:val="es-ES"/>
        </w:rPr>
        <w:t xml:space="preserve"> con otros foros internacionales relevantes,</w:t>
      </w:r>
      <w:r w:rsidR="00CB7181">
        <w:rPr>
          <w:rFonts w:eastAsia="Times New Roman" w:cs="Arial"/>
          <w:iCs/>
          <w:lang w:val="es-ES"/>
        </w:rPr>
        <w:t xml:space="preserve"> </w:t>
      </w:r>
      <w:r w:rsidR="00CB7181" w:rsidRPr="00CB7181">
        <w:rPr>
          <w:rFonts w:eastAsia="Times New Roman" w:cs="Arial"/>
          <w:iCs/>
          <w:lang w:val="es-ES"/>
        </w:rPr>
        <w:t>inclu</w:t>
      </w:r>
      <w:r w:rsidR="00BF1EC6">
        <w:rPr>
          <w:rFonts w:eastAsia="Times New Roman" w:cs="Arial"/>
          <w:iCs/>
          <w:lang w:val="es-ES"/>
        </w:rPr>
        <w:t>yendo</w:t>
      </w:r>
      <w:r w:rsidR="00CB7181" w:rsidRPr="00CB7181">
        <w:rPr>
          <w:rFonts w:eastAsia="Times New Roman" w:cs="Arial"/>
          <w:iCs/>
          <w:lang w:val="es-ES"/>
        </w:rPr>
        <w:t xml:space="preserve"> la Comisión Ballenera Internacional y sus Comités Científico y de Conservación y el Grupo de Especialistas en Cetáceos de la Comisión de Supervivencia de Especies de la UICN,</w:t>
      </w:r>
      <w:r w:rsidRPr="007C20EE">
        <w:rPr>
          <w:rFonts w:eastAsia="Times New Roman" w:cs="Arial"/>
          <w:iCs/>
          <w:lang w:val="es-ES"/>
        </w:rPr>
        <w:t xml:space="preserve"> </w:t>
      </w:r>
      <w:r w:rsidR="00BF1EC6">
        <w:rPr>
          <w:rFonts w:eastAsia="Times New Roman" w:cs="Arial"/>
          <w:iCs/>
          <w:lang w:val="es-ES"/>
        </w:rPr>
        <w:t>con el objetivo de evitar</w:t>
      </w:r>
      <w:r w:rsidRPr="007C20EE">
        <w:rPr>
          <w:rFonts w:eastAsia="Times New Roman" w:cs="Arial"/>
          <w:iCs/>
          <w:lang w:val="es-ES"/>
        </w:rPr>
        <w:t xml:space="preserve"> la duplicación</w:t>
      </w:r>
      <w:r w:rsidR="00BF1EC6">
        <w:rPr>
          <w:rFonts w:eastAsia="Times New Roman" w:cs="Arial"/>
          <w:iCs/>
          <w:lang w:val="es-ES"/>
        </w:rPr>
        <w:t xml:space="preserve"> del trabajo</w:t>
      </w:r>
      <w:r w:rsidRPr="007C20EE">
        <w:rPr>
          <w:rFonts w:eastAsia="Times New Roman" w:cs="Arial"/>
          <w:iCs/>
          <w:lang w:val="es-ES"/>
        </w:rPr>
        <w:t xml:space="preserve">, aumentar las sinergias y </w:t>
      </w:r>
      <w:r w:rsidR="00BF1EC6">
        <w:rPr>
          <w:rFonts w:eastAsia="Times New Roman" w:cs="Arial"/>
          <w:iCs/>
          <w:lang w:val="es-ES"/>
        </w:rPr>
        <w:t>elevar el</w:t>
      </w:r>
      <w:r w:rsidRPr="007C20EE">
        <w:rPr>
          <w:rFonts w:eastAsia="Times New Roman" w:cs="Arial"/>
          <w:iCs/>
          <w:lang w:val="es-ES"/>
        </w:rPr>
        <w:t xml:space="preserve"> perfil de la CMS y sus acuerdos relacionados con los cetáceos en estos foros</w:t>
      </w:r>
      <w:r w:rsidRPr="007C20EE">
        <w:rPr>
          <w:rFonts w:eastAsia="Times New Roman" w:cs="Arial"/>
          <w:lang w:val="es-ES"/>
        </w:rPr>
        <w:t xml:space="preserve">; </w:t>
      </w:r>
    </w:p>
    <w:p w14:paraId="5FD62960" w14:textId="77777777" w:rsidR="006E5484" w:rsidRPr="007C20EE" w:rsidRDefault="006E5484">
      <w:pPr>
        <w:widowControl w:val="0"/>
        <w:spacing w:after="0" w:line="240" w:lineRule="auto"/>
        <w:ind w:left="567" w:hanging="567"/>
        <w:rPr>
          <w:rFonts w:eastAsia="Times New Roman" w:cs="Arial"/>
          <w:lang w:val="es-ES"/>
        </w:rPr>
      </w:pPr>
    </w:p>
    <w:p w14:paraId="6F7D2897" w14:textId="10E71A26" w:rsidR="006E5484" w:rsidRPr="007C20EE" w:rsidRDefault="00FB2FEF">
      <w:pPr>
        <w:pStyle w:val="ListParagraph"/>
        <w:widowControl w:val="0"/>
        <w:numPr>
          <w:ilvl w:val="0"/>
          <w:numId w:val="7"/>
        </w:numPr>
        <w:spacing w:after="0" w:line="240" w:lineRule="auto"/>
        <w:ind w:left="567" w:hanging="567"/>
        <w:jc w:val="both"/>
        <w:rPr>
          <w:lang w:val="es-ES"/>
        </w:rPr>
      </w:pPr>
      <w:r w:rsidRPr="007C20EE">
        <w:rPr>
          <w:rFonts w:eastAsia="MS Mincho" w:cs="Arial"/>
          <w:i/>
          <w:iCs/>
          <w:color w:val="000000"/>
          <w:szCs w:val="24"/>
          <w:lang w:val="es-ES"/>
        </w:rPr>
        <w:t xml:space="preserve">Solicita </w:t>
      </w:r>
      <w:r w:rsidRPr="00B07064">
        <w:rPr>
          <w:rFonts w:eastAsia="MS Mincho" w:cs="Arial"/>
          <w:color w:val="000000"/>
          <w:szCs w:val="24"/>
          <w:lang w:val="es-ES"/>
        </w:rPr>
        <w:t xml:space="preserve">al </w:t>
      </w:r>
      <w:r w:rsidRPr="007C20EE">
        <w:rPr>
          <w:rFonts w:eastAsia="MS Mincho" w:cs="Arial"/>
          <w:color w:val="000000"/>
          <w:szCs w:val="24"/>
          <w:lang w:val="es-ES"/>
        </w:rPr>
        <w:t>Consejo Científico que continúe apoyando a</w:t>
      </w:r>
      <w:r w:rsidR="00DF5829">
        <w:rPr>
          <w:rFonts w:eastAsia="MS Mincho" w:cs="Arial"/>
          <w:color w:val="000000"/>
          <w:szCs w:val="24"/>
          <w:lang w:val="es-ES"/>
        </w:rPr>
        <w:t xml:space="preserve"> su</w:t>
      </w:r>
      <w:r w:rsidRPr="007C20EE">
        <w:rPr>
          <w:rFonts w:eastAsia="MS Mincho" w:cs="Arial"/>
          <w:color w:val="000000"/>
          <w:szCs w:val="24"/>
          <w:lang w:val="es-ES"/>
        </w:rPr>
        <w:t xml:space="preserve"> Grupo de Trabajo </w:t>
      </w:r>
      <w:r w:rsidR="00205C31">
        <w:rPr>
          <w:rFonts w:eastAsia="MS Mincho" w:cs="Arial"/>
          <w:color w:val="000000"/>
          <w:szCs w:val="24"/>
          <w:lang w:val="es-ES"/>
        </w:rPr>
        <w:t>para los</w:t>
      </w:r>
      <w:r w:rsidRPr="007C20EE">
        <w:rPr>
          <w:rFonts w:eastAsia="MS Mincho" w:cs="Arial"/>
          <w:color w:val="000000"/>
          <w:szCs w:val="24"/>
          <w:lang w:val="es-ES"/>
        </w:rPr>
        <w:t xml:space="preserve"> </w:t>
      </w:r>
      <w:r w:rsidR="00205C31">
        <w:rPr>
          <w:rFonts w:eastAsia="MS Mincho" w:cs="Arial"/>
          <w:color w:val="000000"/>
          <w:szCs w:val="24"/>
          <w:lang w:val="es-ES"/>
        </w:rPr>
        <w:t>mamíferos</w:t>
      </w:r>
      <w:r w:rsidRPr="007C20EE">
        <w:rPr>
          <w:rFonts w:eastAsia="MS Mincho" w:cs="Arial"/>
          <w:color w:val="000000"/>
          <w:szCs w:val="24"/>
          <w:lang w:val="es-ES"/>
        </w:rPr>
        <w:t xml:space="preserve"> </w:t>
      </w:r>
      <w:r w:rsidR="00205C31">
        <w:rPr>
          <w:rFonts w:eastAsia="MS Mincho" w:cs="Arial"/>
          <w:color w:val="000000"/>
          <w:szCs w:val="24"/>
          <w:lang w:val="es-ES"/>
        </w:rPr>
        <w:t>a</w:t>
      </w:r>
      <w:r w:rsidRPr="007C20EE">
        <w:rPr>
          <w:rFonts w:eastAsia="MS Mincho" w:cs="Arial"/>
          <w:color w:val="000000"/>
          <w:szCs w:val="24"/>
          <w:lang w:val="es-ES"/>
        </w:rPr>
        <w:t xml:space="preserve">cuáticos presidido por el consejero designado por la COP para los </w:t>
      </w:r>
      <w:r w:rsidR="00205C31">
        <w:rPr>
          <w:rFonts w:eastAsia="MS Mincho" w:cs="Arial"/>
          <w:color w:val="000000"/>
          <w:szCs w:val="24"/>
          <w:lang w:val="es-ES"/>
        </w:rPr>
        <w:t>m</w:t>
      </w:r>
      <w:r w:rsidRPr="007C20EE">
        <w:rPr>
          <w:rFonts w:eastAsia="MS Mincho" w:cs="Arial"/>
          <w:color w:val="000000"/>
          <w:szCs w:val="24"/>
          <w:lang w:val="es-ES"/>
        </w:rPr>
        <w:t xml:space="preserve">amíferos </w:t>
      </w:r>
      <w:r w:rsidR="00205C31">
        <w:rPr>
          <w:rFonts w:eastAsia="MS Mincho" w:cs="Arial"/>
          <w:color w:val="000000"/>
          <w:szCs w:val="24"/>
          <w:lang w:val="es-ES"/>
        </w:rPr>
        <w:t>a</w:t>
      </w:r>
      <w:r w:rsidRPr="007C20EE">
        <w:rPr>
          <w:rFonts w:eastAsia="MS Mincho" w:cs="Arial"/>
          <w:color w:val="000000"/>
          <w:szCs w:val="24"/>
          <w:lang w:val="es-ES"/>
        </w:rPr>
        <w:t>cuáticos, y</w:t>
      </w:r>
      <w:r w:rsidRPr="007C20EE">
        <w:rPr>
          <w:rFonts w:eastAsia="MS Mincho" w:cs="Arial"/>
          <w:i/>
          <w:iCs/>
          <w:color w:val="000000"/>
          <w:szCs w:val="24"/>
          <w:lang w:val="es-ES"/>
        </w:rPr>
        <w:t xml:space="preserve"> alienta</w:t>
      </w:r>
      <w:r w:rsidRPr="007C20EE">
        <w:rPr>
          <w:rFonts w:eastAsia="MS Mincho" w:cs="Arial"/>
          <w:color w:val="000000"/>
          <w:szCs w:val="24"/>
          <w:lang w:val="es-ES"/>
        </w:rPr>
        <w:t xml:space="preserve"> a la participación de otros consejeros científicos, representantes de los organismos científicos o asesores de otros acuerdos </w:t>
      </w:r>
      <w:r w:rsidR="00205C31">
        <w:rPr>
          <w:rFonts w:eastAsia="MS Mincho" w:cs="Arial"/>
          <w:color w:val="000000"/>
          <w:szCs w:val="24"/>
          <w:lang w:val="es-ES"/>
        </w:rPr>
        <w:t xml:space="preserve">de la CMS </w:t>
      </w:r>
      <w:r w:rsidRPr="007C20EE">
        <w:rPr>
          <w:rFonts w:eastAsia="MS Mincho" w:cs="Arial"/>
          <w:color w:val="000000"/>
          <w:szCs w:val="24"/>
          <w:lang w:val="es-ES"/>
        </w:rPr>
        <w:t>sobre mamíferos acuáticos, así como otros expertos relevantes.</w:t>
      </w:r>
    </w:p>
    <w:p w14:paraId="2F8B08FD" w14:textId="77777777" w:rsidR="006E5484" w:rsidRPr="007C20EE" w:rsidRDefault="006E5484">
      <w:pPr>
        <w:pStyle w:val="ListParagraph"/>
        <w:rPr>
          <w:rFonts w:eastAsia="MS Mincho" w:cs="Arial"/>
          <w:color w:val="000000"/>
          <w:szCs w:val="24"/>
          <w:lang w:val="es-ES"/>
        </w:rPr>
      </w:pPr>
    </w:p>
    <w:p w14:paraId="03E4AD8D" w14:textId="4C5CF10B" w:rsidR="006E5484" w:rsidRPr="007C20EE" w:rsidRDefault="00FB2FEF">
      <w:pPr>
        <w:pStyle w:val="ListParagraph"/>
        <w:widowControl w:val="0"/>
        <w:numPr>
          <w:ilvl w:val="0"/>
          <w:numId w:val="7"/>
        </w:numPr>
        <w:spacing w:after="0" w:line="240" w:lineRule="auto"/>
        <w:ind w:left="567" w:hanging="567"/>
        <w:jc w:val="both"/>
        <w:rPr>
          <w:lang w:val="es-ES"/>
        </w:rPr>
      </w:pPr>
      <w:r w:rsidRPr="007C20EE">
        <w:rPr>
          <w:rFonts w:eastAsia="MS Mincho" w:cs="Arial"/>
          <w:i/>
          <w:iCs/>
          <w:color w:val="000000"/>
          <w:szCs w:val="24"/>
          <w:lang w:val="es-ES"/>
        </w:rPr>
        <w:t>Deroga la</w:t>
      </w:r>
      <w:r w:rsidRPr="007C20EE">
        <w:rPr>
          <w:rFonts w:eastAsia="MS Mincho" w:cs="Arial"/>
          <w:color w:val="000000"/>
          <w:szCs w:val="24"/>
          <w:lang w:val="es-ES"/>
        </w:rPr>
        <w:t xml:space="preserve"> Resolución 10.15 (Rev.COP12) </w:t>
      </w:r>
      <w:r w:rsidRPr="007C20EE">
        <w:rPr>
          <w:rFonts w:eastAsia="MS Mincho" w:cs="Arial"/>
          <w:i/>
          <w:iCs/>
          <w:color w:val="000000"/>
          <w:szCs w:val="24"/>
          <w:lang w:val="es-ES"/>
        </w:rPr>
        <w:t xml:space="preserve">Programa </w:t>
      </w:r>
      <w:r w:rsidR="001E203D">
        <w:rPr>
          <w:rFonts w:eastAsia="MS Mincho" w:cs="Arial"/>
          <w:i/>
          <w:iCs/>
          <w:color w:val="000000"/>
          <w:szCs w:val="24"/>
          <w:lang w:val="es-ES"/>
        </w:rPr>
        <w:t>Mundial</w:t>
      </w:r>
      <w:r w:rsidRPr="007C20EE">
        <w:rPr>
          <w:rFonts w:eastAsia="MS Mincho" w:cs="Arial"/>
          <w:i/>
          <w:iCs/>
          <w:color w:val="000000"/>
          <w:szCs w:val="24"/>
          <w:lang w:val="es-ES"/>
        </w:rPr>
        <w:t xml:space="preserve"> de Trabajo para los Cetáceos</w:t>
      </w:r>
      <w:r w:rsidRPr="007C20EE">
        <w:rPr>
          <w:rFonts w:eastAsia="MS Mincho" w:cs="Arial"/>
          <w:color w:val="000000"/>
          <w:szCs w:val="24"/>
          <w:lang w:val="es-ES"/>
        </w:rPr>
        <w:t>.</w:t>
      </w:r>
    </w:p>
    <w:p w14:paraId="76E2B351" w14:textId="77777777" w:rsidR="006E5484" w:rsidRPr="007C20EE" w:rsidRDefault="006E5484">
      <w:pPr>
        <w:pStyle w:val="ListParagraph"/>
        <w:rPr>
          <w:rFonts w:eastAsia="MS Mincho" w:cs="Arial"/>
          <w:color w:val="000000"/>
          <w:szCs w:val="24"/>
          <w:lang w:val="es-ES"/>
        </w:rPr>
      </w:pPr>
    </w:p>
    <w:p w14:paraId="720613FF" w14:textId="77777777" w:rsidR="006E5484" w:rsidRPr="007C20EE" w:rsidRDefault="006E5484">
      <w:pPr>
        <w:pStyle w:val="Secondnumbering"/>
        <w:numPr>
          <w:ilvl w:val="0"/>
          <w:numId w:val="0"/>
        </w:numPr>
        <w:ind w:left="360" w:hanging="360"/>
        <w:rPr>
          <w:lang w:val="es-ES"/>
        </w:rPr>
        <w:sectPr w:rsidR="006E5484" w:rsidRPr="007C20EE" w:rsidSect="000B244B">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20" w:footer="720" w:gutter="0"/>
          <w:cols w:space="720"/>
          <w:formProt w:val="0"/>
          <w:titlePg/>
          <w:docGrid w:linePitch="360" w:charSpace="4096"/>
        </w:sectPr>
      </w:pPr>
    </w:p>
    <w:p w14:paraId="6E3A1B4A" w14:textId="77777777" w:rsidR="006E5484" w:rsidRPr="007C20EE" w:rsidRDefault="00FB2FEF">
      <w:pPr>
        <w:spacing w:after="0" w:line="240" w:lineRule="auto"/>
        <w:jc w:val="right"/>
        <w:rPr>
          <w:lang w:val="es-ES"/>
        </w:rPr>
      </w:pPr>
      <w:r w:rsidRPr="007C20EE">
        <w:rPr>
          <w:rFonts w:cs="Arial"/>
          <w:b/>
          <w:caps/>
          <w:lang w:val="es-ES"/>
        </w:rPr>
        <w:lastRenderedPageBreak/>
        <w:t>Anexo 3</w:t>
      </w:r>
    </w:p>
    <w:p w14:paraId="4041071F" w14:textId="77777777" w:rsidR="0090058E" w:rsidRPr="007C20EE" w:rsidRDefault="0090058E">
      <w:pPr>
        <w:spacing w:after="0" w:line="240" w:lineRule="auto"/>
        <w:rPr>
          <w:rFonts w:cs="Arial"/>
          <w:lang w:val="es-ES"/>
        </w:rPr>
      </w:pPr>
    </w:p>
    <w:p w14:paraId="1A8F8559" w14:textId="59D3D015" w:rsidR="006E5484" w:rsidRPr="007C20EE" w:rsidRDefault="00FB2FEF">
      <w:pPr>
        <w:spacing w:after="0" w:line="240" w:lineRule="auto"/>
        <w:jc w:val="center"/>
        <w:rPr>
          <w:lang w:val="es-ES"/>
        </w:rPr>
      </w:pPr>
      <w:r w:rsidRPr="007C20EE">
        <w:rPr>
          <w:rFonts w:cs="Arial"/>
          <w:lang w:val="es-ES"/>
        </w:rPr>
        <w:t>PROYECTO DE DECISI</w:t>
      </w:r>
      <w:r w:rsidR="00DF5829">
        <w:rPr>
          <w:rFonts w:cs="Arial"/>
          <w:lang w:val="es-ES"/>
        </w:rPr>
        <w:t>ONES</w:t>
      </w:r>
      <w:r w:rsidRPr="007C20EE">
        <w:rPr>
          <w:rFonts w:cs="Arial"/>
          <w:lang w:val="es-ES"/>
        </w:rPr>
        <w:t xml:space="preserve"> </w:t>
      </w:r>
    </w:p>
    <w:p w14:paraId="0EFB6BAC" w14:textId="77777777" w:rsidR="006E5484" w:rsidRPr="007C20EE" w:rsidRDefault="006E5484">
      <w:pPr>
        <w:spacing w:after="0" w:line="240" w:lineRule="auto"/>
        <w:jc w:val="center"/>
        <w:rPr>
          <w:rFonts w:cs="Arial"/>
          <w:lang w:val="es-ES"/>
        </w:rPr>
      </w:pPr>
    </w:p>
    <w:p w14:paraId="5E5E4BC5" w14:textId="77777777" w:rsidR="006E5484" w:rsidRPr="007C20EE" w:rsidRDefault="00FB2FEF">
      <w:pPr>
        <w:pBdr>
          <w:top w:val="single" w:sz="6" w:space="0" w:color="FFFFFF"/>
          <w:left w:val="single" w:sz="6" w:space="0" w:color="FFFFFF"/>
          <w:bottom w:val="single" w:sz="6" w:space="0" w:color="FFFFFF"/>
          <w:right w:val="single" w:sz="6" w:space="0" w:color="FFFFFF"/>
        </w:pBdr>
        <w:spacing w:after="0" w:line="240" w:lineRule="auto"/>
        <w:jc w:val="center"/>
        <w:outlineLvl w:val="1"/>
        <w:rPr>
          <w:lang w:val="es-ES"/>
        </w:rPr>
      </w:pPr>
      <w:r w:rsidRPr="007C20EE">
        <w:rPr>
          <w:rFonts w:cs="Arial"/>
          <w:b/>
          <w:caps/>
          <w:lang w:val="es-ES"/>
        </w:rPr>
        <w:t>Prioridades de conservación para los cetáceos</w:t>
      </w:r>
    </w:p>
    <w:p w14:paraId="628DBDCC" w14:textId="77777777" w:rsidR="006E5484" w:rsidRPr="007C20EE" w:rsidRDefault="006E5484">
      <w:pPr>
        <w:spacing w:after="0" w:line="240" w:lineRule="auto"/>
        <w:jc w:val="both"/>
        <w:rPr>
          <w:rFonts w:cs="Arial"/>
          <w:i/>
          <w:lang w:val="es-ES"/>
        </w:rPr>
      </w:pPr>
    </w:p>
    <w:p w14:paraId="72B73743" w14:textId="77777777" w:rsidR="006E5484" w:rsidRPr="007C20EE" w:rsidRDefault="006E5484">
      <w:pPr>
        <w:spacing w:after="0" w:line="240" w:lineRule="auto"/>
        <w:jc w:val="both"/>
        <w:rPr>
          <w:rFonts w:cs="Arial"/>
          <w:lang w:val="es-ES"/>
        </w:rPr>
      </w:pPr>
    </w:p>
    <w:p w14:paraId="79D004B7" w14:textId="75E761F3" w:rsidR="006E5484" w:rsidRPr="007C20EE" w:rsidRDefault="00FB2FEF">
      <w:pPr>
        <w:spacing w:after="0" w:line="240" w:lineRule="auto"/>
        <w:jc w:val="both"/>
        <w:rPr>
          <w:lang w:val="es-ES"/>
        </w:rPr>
      </w:pPr>
      <w:r w:rsidRPr="007C20EE">
        <w:rPr>
          <w:rFonts w:cs="Arial"/>
          <w:b/>
          <w:i/>
          <w:lang w:val="es-ES"/>
        </w:rPr>
        <w:t>Dirigid</w:t>
      </w:r>
      <w:r w:rsidR="00E3221A">
        <w:rPr>
          <w:rFonts w:cs="Arial"/>
          <w:b/>
          <w:i/>
          <w:lang w:val="es-ES"/>
        </w:rPr>
        <w:t>as</w:t>
      </w:r>
      <w:r w:rsidRPr="007C20EE">
        <w:rPr>
          <w:rFonts w:cs="Arial"/>
          <w:b/>
          <w:i/>
          <w:lang w:val="es-ES"/>
        </w:rPr>
        <w:t xml:space="preserve"> a las Partes </w:t>
      </w:r>
    </w:p>
    <w:p w14:paraId="3C51D897" w14:textId="77777777" w:rsidR="006E5484" w:rsidRPr="007C20EE" w:rsidRDefault="006E5484">
      <w:pPr>
        <w:spacing w:after="0" w:line="240" w:lineRule="auto"/>
        <w:jc w:val="both"/>
        <w:rPr>
          <w:rFonts w:cs="Arial"/>
          <w:lang w:val="es-ES"/>
        </w:rPr>
      </w:pPr>
    </w:p>
    <w:p w14:paraId="2AEEF94A" w14:textId="7CC459AA" w:rsidR="006E5484" w:rsidRPr="007C20EE" w:rsidRDefault="00FB2FEF">
      <w:pPr>
        <w:spacing w:after="0" w:line="240" w:lineRule="auto"/>
        <w:ind w:left="851" w:hanging="851"/>
        <w:jc w:val="both"/>
        <w:rPr>
          <w:lang w:val="es-ES"/>
        </w:rPr>
      </w:pPr>
      <w:r w:rsidRPr="007C20EE">
        <w:rPr>
          <w:rFonts w:cs="Arial"/>
          <w:lang w:val="es-ES"/>
        </w:rPr>
        <w:t>14.AA</w:t>
      </w:r>
      <w:r w:rsidRPr="007C20EE">
        <w:rPr>
          <w:rFonts w:cs="Arial"/>
          <w:lang w:val="es-ES"/>
        </w:rPr>
        <w:tab/>
      </w:r>
      <w:r w:rsidRPr="007C20EE">
        <w:rPr>
          <w:rFonts w:cs="Arial"/>
          <w:iCs/>
          <w:lang w:val="es-ES"/>
        </w:rPr>
        <w:t>Se solicita a las Partes:</w:t>
      </w:r>
    </w:p>
    <w:p w14:paraId="2CDE5CF5" w14:textId="77777777" w:rsidR="006E5484" w:rsidRPr="007C20EE" w:rsidRDefault="006E5484">
      <w:pPr>
        <w:spacing w:after="0" w:line="240" w:lineRule="auto"/>
        <w:ind w:left="720" w:hanging="720"/>
        <w:jc w:val="both"/>
        <w:rPr>
          <w:rFonts w:cs="Arial"/>
          <w:iCs/>
          <w:lang w:val="es-ES"/>
        </w:rPr>
      </w:pPr>
    </w:p>
    <w:p w14:paraId="69A0EB02" w14:textId="53D81F8C" w:rsidR="006E5484" w:rsidRPr="007C20EE" w:rsidRDefault="00FF3812">
      <w:pPr>
        <w:widowControl w:val="0"/>
        <w:numPr>
          <w:ilvl w:val="0"/>
          <w:numId w:val="28"/>
        </w:numPr>
        <w:spacing w:after="0" w:line="240" w:lineRule="auto"/>
        <w:ind w:left="1418" w:hanging="567"/>
        <w:jc w:val="both"/>
        <w:rPr>
          <w:lang w:val="es-ES"/>
        </w:rPr>
      </w:pPr>
      <w:r>
        <w:rPr>
          <w:rFonts w:cs="Arial"/>
          <w:iCs/>
          <w:lang w:val="es-ES"/>
        </w:rPr>
        <w:t>R</w:t>
      </w:r>
      <w:r w:rsidR="0099011B">
        <w:rPr>
          <w:rFonts w:cs="Arial"/>
          <w:iCs/>
          <w:lang w:val="es-ES"/>
        </w:rPr>
        <w:t>evisar</w:t>
      </w:r>
      <w:r w:rsidR="00FB2FEF" w:rsidRPr="007C20EE">
        <w:rPr>
          <w:rFonts w:cs="Arial"/>
          <w:iCs/>
          <w:lang w:val="es-ES"/>
        </w:rPr>
        <w:t xml:space="preserve"> las prioridades regionales para la conservación de los cetáceos identificadas en el Anexo 2 del documento UNEP/CMS/COP14/Inf.</w:t>
      </w:r>
      <w:r w:rsidR="004F0B8C" w:rsidRPr="007C20EE">
        <w:rPr>
          <w:rFonts w:cs="Arial"/>
          <w:lang w:val="es-ES"/>
        </w:rPr>
        <w:t>27.</w:t>
      </w:r>
      <w:proofErr w:type="gramStart"/>
      <w:r w:rsidR="004F0B8C" w:rsidRPr="007C20EE">
        <w:rPr>
          <w:rFonts w:cs="Arial"/>
          <w:lang w:val="es-ES"/>
        </w:rPr>
        <w:t>5.1a</w:t>
      </w:r>
      <w:proofErr w:type="gramEnd"/>
      <w:r w:rsidR="004F0B8C" w:rsidRPr="007C20EE">
        <w:rPr>
          <w:rFonts w:cs="Arial"/>
          <w:lang w:val="es-ES"/>
        </w:rPr>
        <w:t xml:space="preserve"> </w:t>
      </w:r>
      <w:r w:rsidR="00FB2FEF" w:rsidRPr="007C20EE">
        <w:rPr>
          <w:rFonts w:cs="Arial"/>
          <w:iCs/>
          <w:lang w:val="es-ES"/>
        </w:rPr>
        <w:t>para su regi</w:t>
      </w:r>
      <w:r>
        <w:rPr>
          <w:rFonts w:cs="Arial"/>
          <w:iCs/>
          <w:lang w:val="es-ES"/>
        </w:rPr>
        <w:t>ón</w:t>
      </w:r>
      <w:r w:rsidR="00FB2FEF" w:rsidRPr="007C20EE">
        <w:rPr>
          <w:rFonts w:cs="Arial"/>
          <w:iCs/>
          <w:lang w:val="es-ES"/>
        </w:rPr>
        <w:t xml:space="preserve">, además de las recomendaciones </w:t>
      </w:r>
      <w:r>
        <w:rPr>
          <w:rFonts w:cs="Arial"/>
          <w:iCs/>
          <w:lang w:val="es-ES"/>
        </w:rPr>
        <w:t>descritas</w:t>
      </w:r>
      <w:r w:rsidR="00FB2FEF" w:rsidRPr="007C20EE">
        <w:rPr>
          <w:rFonts w:cs="Arial"/>
          <w:iCs/>
          <w:lang w:val="es-ES"/>
        </w:rPr>
        <w:t xml:space="preserve"> para cada una de las amenazas en la Resolución 14.[  ] </w:t>
      </w:r>
      <w:r w:rsidR="001D036E" w:rsidRPr="007C20EE">
        <w:rPr>
          <w:rFonts w:cs="Arial"/>
          <w:i/>
          <w:lang w:val="es-ES"/>
        </w:rPr>
        <w:t>Prioridades de conservación para los cetáceos</w:t>
      </w:r>
      <w:r w:rsidR="001D036E" w:rsidRPr="007C20EE">
        <w:rPr>
          <w:rFonts w:cs="Arial"/>
          <w:iCs/>
          <w:lang w:val="es-ES"/>
        </w:rPr>
        <w:t xml:space="preserve"> y </w:t>
      </w:r>
      <w:r>
        <w:rPr>
          <w:rFonts w:cs="Arial"/>
          <w:iCs/>
          <w:lang w:val="es-ES"/>
        </w:rPr>
        <w:t>abordarlas</w:t>
      </w:r>
      <w:r w:rsidR="001D036E" w:rsidRPr="007C20EE">
        <w:rPr>
          <w:rFonts w:cs="Arial"/>
          <w:iCs/>
          <w:lang w:val="es-ES"/>
        </w:rPr>
        <w:t xml:space="preserve"> con la mayor urgencia posible, </w:t>
      </w:r>
      <w:r>
        <w:rPr>
          <w:rFonts w:cs="Arial"/>
          <w:iCs/>
          <w:lang w:val="es-ES"/>
        </w:rPr>
        <w:t xml:space="preserve">y si procediera, </w:t>
      </w:r>
      <w:r w:rsidR="001D036E" w:rsidRPr="007C20EE">
        <w:rPr>
          <w:rFonts w:cs="Arial"/>
          <w:iCs/>
          <w:lang w:val="es-ES"/>
        </w:rPr>
        <w:t>coordinándose con otros países de las región</w:t>
      </w:r>
      <w:r w:rsidR="00AE5174">
        <w:rPr>
          <w:rFonts w:cs="Arial"/>
          <w:iCs/>
          <w:lang w:val="es-ES"/>
        </w:rPr>
        <w:t>;</w:t>
      </w:r>
    </w:p>
    <w:p w14:paraId="5D649AEB" w14:textId="77777777" w:rsidR="006E5484" w:rsidRPr="007C20EE" w:rsidRDefault="006E5484">
      <w:pPr>
        <w:widowControl w:val="0"/>
        <w:spacing w:after="0" w:line="240" w:lineRule="auto"/>
        <w:ind w:left="1418" w:hanging="567"/>
        <w:jc w:val="both"/>
        <w:rPr>
          <w:rFonts w:cs="Arial"/>
          <w:iCs/>
          <w:lang w:val="es-ES"/>
        </w:rPr>
      </w:pPr>
    </w:p>
    <w:p w14:paraId="7798187D" w14:textId="63496633" w:rsidR="006E5484" w:rsidRPr="007C20EE" w:rsidRDefault="00FF3812">
      <w:pPr>
        <w:widowControl w:val="0"/>
        <w:numPr>
          <w:ilvl w:val="0"/>
          <w:numId w:val="8"/>
        </w:numPr>
        <w:spacing w:after="0" w:line="240" w:lineRule="auto"/>
        <w:ind w:left="1418" w:hanging="567"/>
        <w:jc w:val="both"/>
        <w:rPr>
          <w:lang w:val="es-ES"/>
        </w:rPr>
      </w:pPr>
      <w:r>
        <w:rPr>
          <w:rFonts w:cs="Arial"/>
          <w:iCs/>
          <w:lang w:val="es-ES"/>
        </w:rPr>
        <w:t>Dar parte de</w:t>
      </w:r>
      <w:r w:rsidR="00FB2FEF" w:rsidRPr="007C20EE">
        <w:rPr>
          <w:rFonts w:cs="Arial"/>
          <w:iCs/>
          <w:lang w:val="es-ES"/>
        </w:rPr>
        <w:t xml:space="preserve"> </w:t>
      </w:r>
      <w:r>
        <w:rPr>
          <w:rFonts w:cs="Arial"/>
          <w:iCs/>
          <w:lang w:val="es-ES"/>
        </w:rPr>
        <w:t>su</w:t>
      </w:r>
      <w:r w:rsidR="00FB2FEF" w:rsidRPr="007C20EE">
        <w:rPr>
          <w:rFonts w:cs="Arial"/>
          <w:iCs/>
          <w:lang w:val="es-ES"/>
        </w:rPr>
        <w:t xml:space="preserve"> progreso a través de </w:t>
      </w:r>
      <w:r w:rsidR="00DF5829">
        <w:rPr>
          <w:rFonts w:cs="Arial"/>
          <w:iCs/>
          <w:lang w:val="es-ES"/>
        </w:rPr>
        <w:t xml:space="preserve">sus </w:t>
      </w:r>
      <w:r>
        <w:rPr>
          <w:rFonts w:cs="Arial"/>
          <w:iCs/>
          <w:lang w:val="es-ES"/>
        </w:rPr>
        <w:t>i</w:t>
      </w:r>
      <w:r w:rsidR="00FB2FEF" w:rsidRPr="007C20EE">
        <w:rPr>
          <w:rFonts w:cs="Arial"/>
          <w:iCs/>
          <w:lang w:val="es-ES"/>
        </w:rPr>
        <w:t>nformes nacionales</w:t>
      </w:r>
      <w:r w:rsidR="00AE5174">
        <w:rPr>
          <w:rFonts w:cs="Arial"/>
          <w:iCs/>
          <w:lang w:val="es-ES"/>
        </w:rPr>
        <w:t>;</w:t>
      </w:r>
    </w:p>
    <w:p w14:paraId="20F05B90" w14:textId="77777777" w:rsidR="006E5484" w:rsidRPr="007C20EE" w:rsidRDefault="006E5484">
      <w:pPr>
        <w:spacing w:after="0" w:line="240" w:lineRule="auto"/>
        <w:ind w:left="1418" w:hanging="567"/>
        <w:jc w:val="both"/>
        <w:rPr>
          <w:rFonts w:cs="Arial"/>
          <w:iCs/>
          <w:lang w:val="es-ES"/>
        </w:rPr>
      </w:pPr>
    </w:p>
    <w:p w14:paraId="3FF5695F" w14:textId="7E6502E6" w:rsidR="006E5484" w:rsidRPr="004928F7" w:rsidRDefault="00FF3812">
      <w:pPr>
        <w:widowControl w:val="0"/>
        <w:numPr>
          <w:ilvl w:val="0"/>
          <w:numId w:val="8"/>
        </w:numPr>
        <w:spacing w:after="0" w:line="240" w:lineRule="auto"/>
        <w:ind w:left="1418" w:hanging="567"/>
        <w:jc w:val="both"/>
        <w:rPr>
          <w:lang w:val="es-ES"/>
        </w:rPr>
      </w:pPr>
      <w:r>
        <w:rPr>
          <w:rFonts w:cs="Arial"/>
          <w:iCs/>
          <w:lang w:val="es-ES"/>
        </w:rPr>
        <w:t>Cuando</w:t>
      </w:r>
      <w:r w:rsidR="00AE447C">
        <w:rPr>
          <w:rFonts w:cs="Arial"/>
          <w:iCs/>
          <w:lang w:val="es-ES"/>
        </w:rPr>
        <w:t xml:space="preserve"> sea posible, p</w:t>
      </w:r>
      <w:r w:rsidR="00FB2FEF" w:rsidRPr="007C20EE">
        <w:rPr>
          <w:rFonts w:cs="Arial"/>
          <w:iCs/>
          <w:lang w:val="es-ES"/>
        </w:rPr>
        <w:t>roporcion</w:t>
      </w:r>
      <w:r w:rsidR="0099011B">
        <w:rPr>
          <w:rFonts w:cs="Arial"/>
          <w:iCs/>
          <w:lang w:val="es-ES"/>
        </w:rPr>
        <w:t>ar</w:t>
      </w:r>
      <w:r w:rsidR="00FB2FEF" w:rsidRPr="007C20EE">
        <w:rPr>
          <w:rFonts w:cs="Arial"/>
          <w:iCs/>
          <w:lang w:val="es-ES"/>
        </w:rPr>
        <w:t xml:space="preserve"> apoyo técnico y </w:t>
      </w:r>
      <w:r w:rsidR="00B02AAE">
        <w:rPr>
          <w:rFonts w:cs="Arial"/>
          <w:iCs/>
          <w:lang w:val="es-ES"/>
        </w:rPr>
        <w:t>al</w:t>
      </w:r>
      <w:r w:rsidR="00FB2FEF" w:rsidRPr="007C20EE">
        <w:rPr>
          <w:rFonts w:cs="Arial"/>
          <w:iCs/>
          <w:lang w:val="es-ES"/>
        </w:rPr>
        <w:t xml:space="preserve"> desarrollo de capacidades a otra</w:t>
      </w:r>
      <w:r>
        <w:rPr>
          <w:rFonts w:cs="Arial"/>
          <w:iCs/>
          <w:lang w:val="es-ES"/>
        </w:rPr>
        <w:t>s</w:t>
      </w:r>
      <w:r w:rsidR="00FB2FEF" w:rsidRPr="007C20EE">
        <w:rPr>
          <w:rFonts w:cs="Arial"/>
          <w:iCs/>
          <w:lang w:val="es-ES"/>
        </w:rPr>
        <w:t xml:space="preserve"> Partes, según lo requerido para facilitar el intercambio de conocimientos y la colaboración efectiva.</w:t>
      </w:r>
    </w:p>
    <w:p w14:paraId="6783ECFE" w14:textId="77777777" w:rsidR="004928F7" w:rsidRPr="007C20EE" w:rsidRDefault="004928F7" w:rsidP="00662242">
      <w:pPr>
        <w:widowControl w:val="0"/>
        <w:spacing w:after="0" w:line="240" w:lineRule="auto"/>
        <w:jc w:val="both"/>
        <w:rPr>
          <w:lang w:val="es-ES"/>
        </w:rPr>
      </w:pPr>
    </w:p>
    <w:p w14:paraId="44D834FB" w14:textId="6D7C3CF8" w:rsidR="006E5484" w:rsidRDefault="004928F7" w:rsidP="004928F7">
      <w:pPr>
        <w:widowControl w:val="0"/>
        <w:spacing w:after="0" w:line="240" w:lineRule="auto"/>
        <w:jc w:val="both"/>
        <w:rPr>
          <w:rFonts w:cs="Arial"/>
          <w:iCs/>
          <w:lang w:val="es-ES"/>
        </w:rPr>
      </w:pPr>
      <w:r>
        <w:rPr>
          <w:rFonts w:cs="Arial"/>
          <w:iCs/>
          <w:lang w:val="es-ES"/>
        </w:rPr>
        <w:t>14.BB</w:t>
      </w:r>
      <w:r>
        <w:rPr>
          <w:rFonts w:cs="Arial"/>
          <w:iCs/>
          <w:lang w:val="es-ES"/>
        </w:rPr>
        <w:tab/>
        <w:t xml:space="preserve"> Se alienta a las Partes</w:t>
      </w:r>
      <w:r w:rsidR="001503F8">
        <w:rPr>
          <w:rFonts w:cs="Arial"/>
          <w:iCs/>
          <w:lang w:val="es-ES"/>
        </w:rPr>
        <w:t xml:space="preserve"> a</w:t>
      </w:r>
      <w:r>
        <w:rPr>
          <w:rFonts w:cs="Arial"/>
          <w:iCs/>
          <w:lang w:val="es-ES"/>
        </w:rPr>
        <w:t xml:space="preserve">: </w:t>
      </w:r>
    </w:p>
    <w:p w14:paraId="6F7530BB" w14:textId="77777777" w:rsidR="004928F7" w:rsidRPr="007C20EE" w:rsidRDefault="004928F7" w:rsidP="00662242">
      <w:pPr>
        <w:widowControl w:val="0"/>
        <w:spacing w:after="0" w:line="240" w:lineRule="auto"/>
        <w:jc w:val="both"/>
        <w:rPr>
          <w:rFonts w:cs="Arial"/>
          <w:iCs/>
          <w:lang w:val="es-ES"/>
        </w:rPr>
      </w:pPr>
    </w:p>
    <w:p w14:paraId="3575685C" w14:textId="56377F49" w:rsidR="006E5484" w:rsidRPr="00C146B6" w:rsidRDefault="001503F8" w:rsidP="00347AAC">
      <w:pPr>
        <w:pStyle w:val="ListParagraph"/>
        <w:widowControl w:val="0"/>
        <w:numPr>
          <w:ilvl w:val="0"/>
          <w:numId w:val="36"/>
        </w:numPr>
        <w:spacing w:after="0" w:line="240" w:lineRule="auto"/>
        <w:ind w:left="1440" w:hanging="540"/>
        <w:jc w:val="both"/>
        <w:rPr>
          <w:lang w:val="es-ES"/>
        </w:rPr>
      </w:pPr>
      <w:r>
        <w:rPr>
          <w:rFonts w:cs="Arial"/>
          <w:iCs/>
          <w:lang w:val="es-ES"/>
        </w:rPr>
        <w:t>P</w:t>
      </w:r>
      <w:r w:rsidR="002F1EB6">
        <w:rPr>
          <w:rFonts w:cs="Arial"/>
          <w:iCs/>
          <w:lang w:val="es-ES"/>
        </w:rPr>
        <w:t xml:space="preserve">articipar en el proceso de negociación </w:t>
      </w:r>
      <w:r>
        <w:rPr>
          <w:rFonts w:cs="Arial"/>
          <w:iCs/>
          <w:lang w:val="es-ES"/>
        </w:rPr>
        <w:t>de</w:t>
      </w:r>
      <w:r w:rsidR="00347AAC">
        <w:rPr>
          <w:rFonts w:cs="Arial"/>
          <w:iCs/>
          <w:lang w:val="es-ES"/>
        </w:rPr>
        <w:t xml:space="preserve"> </w:t>
      </w:r>
      <w:r w:rsidR="00FB2FEF" w:rsidRPr="004928F7">
        <w:rPr>
          <w:rFonts w:cs="Arial"/>
          <w:iCs/>
          <w:lang w:val="es-ES"/>
        </w:rPr>
        <w:t>un instrumento legalmente vinculante para acabar con la contaminación por plásticos</w:t>
      </w:r>
      <w:r w:rsidR="00AE5174">
        <w:rPr>
          <w:rFonts w:cs="Arial"/>
          <w:iCs/>
          <w:lang w:val="es-ES"/>
        </w:rPr>
        <w:t>;</w:t>
      </w:r>
    </w:p>
    <w:p w14:paraId="0324BBF6" w14:textId="77777777" w:rsidR="00C146B6" w:rsidRPr="008D3F2D" w:rsidRDefault="00C146B6" w:rsidP="00347AAC">
      <w:pPr>
        <w:pStyle w:val="ListParagraph"/>
        <w:widowControl w:val="0"/>
        <w:spacing w:after="0" w:line="240" w:lineRule="auto"/>
        <w:ind w:left="1440" w:hanging="540"/>
        <w:jc w:val="both"/>
        <w:rPr>
          <w:lang w:val="es-ES"/>
        </w:rPr>
      </w:pPr>
    </w:p>
    <w:p w14:paraId="2564E6BD" w14:textId="1ADFA0D0" w:rsidR="008D3F2D" w:rsidRDefault="001503F8" w:rsidP="00347AAC">
      <w:pPr>
        <w:pStyle w:val="ListParagraph"/>
        <w:widowControl w:val="0"/>
        <w:numPr>
          <w:ilvl w:val="0"/>
          <w:numId w:val="36"/>
        </w:numPr>
        <w:spacing w:after="0" w:line="240" w:lineRule="auto"/>
        <w:ind w:left="1440" w:hanging="540"/>
        <w:jc w:val="both"/>
        <w:rPr>
          <w:lang w:val="es-ES"/>
        </w:rPr>
      </w:pPr>
      <w:r>
        <w:rPr>
          <w:lang w:val="es-ES"/>
        </w:rPr>
        <w:t>A</w:t>
      </w:r>
      <w:r w:rsidR="00655B0C" w:rsidRPr="00655B0C">
        <w:rPr>
          <w:lang w:val="es-ES"/>
        </w:rPr>
        <w:t xml:space="preserve">poyar la aplicación del instrumento internacional </w:t>
      </w:r>
      <w:r>
        <w:rPr>
          <w:lang w:val="es-ES"/>
        </w:rPr>
        <w:t>legalmente</w:t>
      </w:r>
      <w:r w:rsidR="00655B0C" w:rsidRPr="00655B0C">
        <w:rPr>
          <w:lang w:val="es-ES"/>
        </w:rPr>
        <w:t xml:space="preserve"> vinculante </w:t>
      </w:r>
      <w:r>
        <w:rPr>
          <w:lang w:val="es-ES"/>
        </w:rPr>
        <w:t xml:space="preserve">en </w:t>
      </w:r>
      <w:r w:rsidR="00655B0C" w:rsidRPr="00655B0C">
        <w:rPr>
          <w:lang w:val="es-ES"/>
        </w:rPr>
        <w:t xml:space="preserve">la conservación y el uso sostenible de la </w:t>
      </w:r>
      <w:r>
        <w:rPr>
          <w:lang w:val="es-ES"/>
        </w:rPr>
        <w:t>bio</w:t>
      </w:r>
      <w:r w:rsidR="00655B0C" w:rsidRPr="00655B0C">
        <w:rPr>
          <w:lang w:val="es-ES"/>
        </w:rPr>
        <w:t xml:space="preserve">diversidad marina de </w:t>
      </w:r>
      <w:r w:rsidR="00FA5827">
        <w:rPr>
          <w:lang w:val="es-ES"/>
        </w:rPr>
        <w:t xml:space="preserve">áreas </w:t>
      </w:r>
      <w:r w:rsidR="00655B0C" w:rsidRPr="00655B0C">
        <w:rPr>
          <w:lang w:val="es-ES"/>
        </w:rPr>
        <w:t>situadas fuera de la jurisdicci</w:t>
      </w:r>
      <w:r w:rsidR="00FA5827">
        <w:rPr>
          <w:lang w:val="es-ES"/>
        </w:rPr>
        <w:t>ón</w:t>
      </w:r>
      <w:r w:rsidR="00655B0C" w:rsidRPr="00655B0C">
        <w:rPr>
          <w:lang w:val="es-ES"/>
        </w:rPr>
        <w:t xml:space="preserve"> nacional, en </w:t>
      </w:r>
      <w:r w:rsidR="00FA5827">
        <w:rPr>
          <w:lang w:val="es-ES"/>
        </w:rPr>
        <w:t>concreto</w:t>
      </w:r>
      <w:r w:rsidR="00655B0C" w:rsidRPr="00655B0C">
        <w:rPr>
          <w:lang w:val="es-ES"/>
        </w:rPr>
        <w:t xml:space="preserve"> </w:t>
      </w:r>
      <w:r w:rsidR="00FA5827">
        <w:rPr>
          <w:lang w:val="es-ES"/>
        </w:rPr>
        <w:t>la realización</w:t>
      </w:r>
      <w:r w:rsidR="00655B0C" w:rsidRPr="00655B0C">
        <w:rPr>
          <w:lang w:val="es-ES"/>
        </w:rPr>
        <w:t xml:space="preserve"> de Evaluaci</w:t>
      </w:r>
      <w:r w:rsidR="00FA5827">
        <w:rPr>
          <w:lang w:val="es-ES"/>
        </w:rPr>
        <w:t>ones</w:t>
      </w:r>
      <w:r w:rsidR="00655B0C" w:rsidRPr="00655B0C">
        <w:rPr>
          <w:lang w:val="es-ES"/>
        </w:rPr>
        <w:t xml:space="preserve"> de Impacto Ambiental sólida</w:t>
      </w:r>
      <w:r w:rsidR="00FA5827">
        <w:rPr>
          <w:lang w:val="es-ES"/>
        </w:rPr>
        <w:t>s</w:t>
      </w:r>
      <w:r w:rsidR="00655B0C" w:rsidRPr="00655B0C">
        <w:rPr>
          <w:lang w:val="es-ES"/>
        </w:rPr>
        <w:t>, moderna</w:t>
      </w:r>
      <w:r w:rsidR="00FA5827">
        <w:rPr>
          <w:lang w:val="es-ES"/>
        </w:rPr>
        <w:t>s</w:t>
      </w:r>
      <w:r w:rsidR="00655B0C" w:rsidRPr="00655B0C">
        <w:rPr>
          <w:lang w:val="es-ES"/>
        </w:rPr>
        <w:t xml:space="preserve"> y uniforme</w:t>
      </w:r>
      <w:r w:rsidR="00FA5827">
        <w:rPr>
          <w:lang w:val="es-ES"/>
        </w:rPr>
        <w:t>s</w:t>
      </w:r>
      <w:r w:rsidR="00655B0C" w:rsidRPr="00655B0C">
        <w:rPr>
          <w:lang w:val="es-ES"/>
        </w:rPr>
        <w:t xml:space="preserve"> para todas las actividades con posibles impactos sobre los cetáceos en </w:t>
      </w:r>
      <w:r w:rsidR="00FA5827">
        <w:rPr>
          <w:lang w:val="es-ES"/>
        </w:rPr>
        <w:t>áreas</w:t>
      </w:r>
      <w:r w:rsidR="00655B0C" w:rsidRPr="00655B0C">
        <w:rPr>
          <w:lang w:val="es-ES"/>
        </w:rPr>
        <w:t xml:space="preserve"> situadas dentro y fuera de las jurisdicciones nacionales;</w:t>
      </w:r>
    </w:p>
    <w:p w14:paraId="22ABD705" w14:textId="77777777" w:rsidR="00C146B6" w:rsidRPr="00C146B6" w:rsidRDefault="00C146B6" w:rsidP="00347AAC">
      <w:pPr>
        <w:widowControl w:val="0"/>
        <w:spacing w:after="0" w:line="240" w:lineRule="auto"/>
        <w:ind w:left="1440" w:hanging="540"/>
        <w:jc w:val="both"/>
        <w:rPr>
          <w:lang w:val="es-ES"/>
        </w:rPr>
      </w:pPr>
    </w:p>
    <w:p w14:paraId="0764D59D" w14:textId="6DB0BE9D" w:rsidR="006E6433" w:rsidRPr="004928F7" w:rsidRDefault="00FA5827" w:rsidP="00347AAC">
      <w:pPr>
        <w:pStyle w:val="ListParagraph"/>
        <w:widowControl w:val="0"/>
        <w:numPr>
          <w:ilvl w:val="0"/>
          <w:numId w:val="36"/>
        </w:numPr>
        <w:spacing w:after="0" w:line="240" w:lineRule="auto"/>
        <w:ind w:left="1440" w:hanging="540"/>
        <w:jc w:val="both"/>
        <w:rPr>
          <w:lang w:val="es-ES"/>
        </w:rPr>
      </w:pPr>
      <w:r>
        <w:rPr>
          <w:lang w:val="es-ES"/>
        </w:rPr>
        <w:t>I</w:t>
      </w:r>
      <w:r w:rsidR="006E6433" w:rsidRPr="006E6433">
        <w:rPr>
          <w:lang w:val="es-ES"/>
        </w:rPr>
        <w:t xml:space="preserve">ncluir a los cetáceos dentro de sus respectivas Estrategias </w:t>
      </w:r>
      <w:r>
        <w:rPr>
          <w:lang w:val="es-ES"/>
        </w:rPr>
        <w:t>y Planes de Acción Nacionales de</w:t>
      </w:r>
      <w:r w:rsidR="006E6433" w:rsidRPr="006E6433">
        <w:rPr>
          <w:lang w:val="es-ES"/>
        </w:rPr>
        <w:t xml:space="preserve"> Biodiversidad y asegurar que los objetivos y metas del Marco Global de Biodiversidad Kunming-Montreal sean aplicados de tal manera que se alineen positivamente con las prioridades de conservación </w:t>
      </w:r>
      <w:r>
        <w:rPr>
          <w:lang w:val="es-ES"/>
        </w:rPr>
        <w:t>para</w:t>
      </w:r>
      <w:r w:rsidR="006E6433" w:rsidRPr="006E6433">
        <w:rPr>
          <w:lang w:val="es-ES"/>
        </w:rPr>
        <w:t xml:space="preserve"> los cetáceos.</w:t>
      </w:r>
    </w:p>
    <w:p w14:paraId="279C1320" w14:textId="77777777" w:rsidR="006E5484" w:rsidRPr="007C20EE" w:rsidRDefault="006E5484">
      <w:pPr>
        <w:spacing w:after="0" w:line="240" w:lineRule="auto"/>
        <w:jc w:val="both"/>
        <w:rPr>
          <w:rFonts w:cs="Arial"/>
          <w:lang w:val="es-ES"/>
        </w:rPr>
      </w:pPr>
    </w:p>
    <w:p w14:paraId="299676E3" w14:textId="22373418" w:rsidR="006E5484" w:rsidRPr="007C20EE" w:rsidRDefault="00FB2FEF">
      <w:pPr>
        <w:spacing w:after="0" w:line="240" w:lineRule="auto"/>
        <w:jc w:val="both"/>
        <w:rPr>
          <w:lang w:val="es-ES"/>
        </w:rPr>
      </w:pPr>
      <w:r w:rsidRPr="007C20EE">
        <w:rPr>
          <w:rFonts w:cs="Arial"/>
          <w:b/>
          <w:i/>
          <w:lang w:val="es-ES"/>
        </w:rPr>
        <w:t>Dirigid</w:t>
      </w:r>
      <w:r w:rsidR="00E21EC4">
        <w:rPr>
          <w:rFonts w:cs="Arial"/>
          <w:b/>
          <w:i/>
          <w:lang w:val="es-ES"/>
        </w:rPr>
        <w:t>as</w:t>
      </w:r>
      <w:r w:rsidRPr="007C20EE">
        <w:rPr>
          <w:rFonts w:cs="Arial"/>
          <w:b/>
          <w:i/>
          <w:lang w:val="es-ES"/>
        </w:rPr>
        <w:t xml:space="preserve"> a organizaciones intergubernamentales y no gubernamentales</w:t>
      </w:r>
    </w:p>
    <w:p w14:paraId="0C5BA827" w14:textId="77777777" w:rsidR="006E5484" w:rsidRPr="007C20EE" w:rsidRDefault="006E5484">
      <w:pPr>
        <w:spacing w:after="0" w:line="240" w:lineRule="auto"/>
        <w:jc w:val="both"/>
        <w:rPr>
          <w:rFonts w:cs="Arial"/>
          <w:lang w:val="es-ES"/>
        </w:rPr>
      </w:pPr>
    </w:p>
    <w:p w14:paraId="334E90CC" w14:textId="1DAF4148" w:rsidR="006E5484" w:rsidRPr="007C20EE" w:rsidRDefault="00FB2FEF">
      <w:pPr>
        <w:spacing w:after="0" w:line="240" w:lineRule="auto"/>
        <w:ind w:left="851" w:hanging="851"/>
        <w:jc w:val="both"/>
        <w:rPr>
          <w:lang w:val="es-ES"/>
        </w:rPr>
      </w:pPr>
      <w:r w:rsidRPr="007C20EE">
        <w:rPr>
          <w:rFonts w:cs="Arial"/>
          <w:lang w:val="es-ES"/>
        </w:rPr>
        <w:t>14.</w:t>
      </w:r>
      <w:r w:rsidR="0086054A">
        <w:rPr>
          <w:rFonts w:cs="Arial"/>
          <w:lang w:val="es-ES"/>
        </w:rPr>
        <w:t>CC</w:t>
      </w:r>
      <w:r w:rsidRPr="007C20EE">
        <w:rPr>
          <w:rFonts w:cs="Arial"/>
          <w:lang w:val="es-ES"/>
        </w:rPr>
        <w:tab/>
        <w:t xml:space="preserve">Se alienta a las organizaciones intergubernamentales y no gubernamentales a apoyar a las Partes </w:t>
      </w:r>
      <w:r w:rsidR="000D1462">
        <w:rPr>
          <w:rFonts w:cs="Arial"/>
          <w:lang w:val="es-ES"/>
        </w:rPr>
        <w:t>en</w:t>
      </w:r>
      <w:r w:rsidRPr="007C20EE">
        <w:rPr>
          <w:rFonts w:cs="Arial"/>
          <w:lang w:val="es-ES"/>
        </w:rPr>
        <w:t xml:space="preserve"> la mitigación de las amenazas prioritarias identificadas para su región en el </w:t>
      </w:r>
      <w:r w:rsidRPr="007C20EE">
        <w:rPr>
          <w:rFonts w:cs="Arial"/>
          <w:iCs/>
          <w:lang w:val="es-ES"/>
        </w:rPr>
        <w:t>Anexo 2 de</w:t>
      </w:r>
      <w:r w:rsidR="009966A7">
        <w:rPr>
          <w:rFonts w:cs="Arial"/>
          <w:iCs/>
          <w:lang w:val="es-ES"/>
        </w:rPr>
        <w:t>l documento</w:t>
      </w:r>
      <w:r w:rsidRPr="007C20EE">
        <w:rPr>
          <w:rFonts w:cs="Arial"/>
          <w:iCs/>
          <w:lang w:val="es-ES"/>
        </w:rPr>
        <w:t xml:space="preserve"> UNEP/CMS/COP14/Inf.</w:t>
      </w:r>
      <w:r w:rsidRPr="007C20EE">
        <w:rPr>
          <w:rFonts w:cs="Arial"/>
          <w:lang w:val="es-ES"/>
        </w:rPr>
        <w:t>27.</w:t>
      </w:r>
      <w:proofErr w:type="gramStart"/>
      <w:r w:rsidRPr="007C20EE">
        <w:rPr>
          <w:rFonts w:cs="Arial"/>
          <w:lang w:val="es-ES"/>
        </w:rPr>
        <w:t>5.1a</w:t>
      </w:r>
      <w:proofErr w:type="gramEnd"/>
      <w:r w:rsidRPr="007C20EE">
        <w:rPr>
          <w:rFonts w:cs="Arial"/>
          <w:lang w:val="es-ES"/>
        </w:rPr>
        <w:t>, incl</w:t>
      </w:r>
      <w:r w:rsidR="009966A7">
        <w:rPr>
          <w:rFonts w:cs="Arial"/>
          <w:lang w:val="es-ES"/>
        </w:rPr>
        <w:t>uyendo</w:t>
      </w:r>
      <w:r w:rsidRPr="007C20EE">
        <w:rPr>
          <w:rFonts w:cs="Arial"/>
          <w:lang w:val="es-ES"/>
        </w:rPr>
        <w:t xml:space="preserve"> a través de la </w:t>
      </w:r>
      <w:r w:rsidR="000D1462">
        <w:rPr>
          <w:rFonts w:cs="Arial"/>
          <w:lang w:val="es-ES"/>
        </w:rPr>
        <w:t>prestación</w:t>
      </w:r>
      <w:r w:rsidRPr="007C20EE">
        <w:rPr>
          <w:rFonts w:cs="Arial"/>
          <w:lang w:val="es-ES"/>
        </w:rPr>
        <w:t xml:space="preserve"> de apoyo técnico y conocimientos especializados.</w:t>
      </w:r>
      <w:r w:rsidRPr="007C20EE">
        <w:rPr>
          <w:rFonts w:cs="Arial"/>
          <w:iCs/>
          <w:lang w:val="es-ES"/>
        </w:rPr>
        <w:t xml:space="preserve"> </w:t>
      </w:r>
    </w:p>
    <w:p w14:paraId="242E9295" w14:textId="77777777" w:rsidR="006E5484" w:rsidRPr="007C20EE" w:rsidRDefault="006E5484">
      <w:pPr>
        <w:spacing w:after="0" w:line="240" w:lineRule="auto"/>
        <w:jc w:val="both"/>
        <w:rPr>
          <w:rFonts w:cs="Arial"/>
          <w:bCs/>
          <w:iCs/>
          <w:lang w:val="es-ES"/>
        </w:rPr>
      </w:pPr>
    </w:p>
    <w:p w14:paraId="29BA1E1F" w14:textId="7A689BBB" w:rsidR="006E5484" w:rsidRPr="007C20EE" w:rsidRDefault="00FB2FEF">
      <w:pPr>
        <w:spacing w:after="0" w:line="240" w:lineRule="auto"/>
        <w:jc w:val="both"/>
        <w:rPr>
          <w:lang w:val="es-ES"/>
        </w:rPr>
      </w:pPr>
      <w:r w:rsidRPr="007C20EE">
        <w:rPr>
          <w:rFonts w:cs="Arial"/>
          <w:b/>
          <w:i/>
          <w:lang w:val="es-ES"/>
        </w:rPr>
        <w:t>Dirigid</w:t>
      </w:r>
      <w:r w:rsidR="006D5155">
        <w:rPr>
          <w:rFonts w:cs="Arial"/>
          <w:b/>
          <w:i/>
          <w:lang w:val="es-ES"/>
        </w:rPr>
        <w:t>as</w:t>
      </w:r>
      <w:r w:rsidRPr="007C20EE">
        <w:rPr>
          <w:rFonts w:cs="Arial"/>
          <w:b/>
          <w:i/>
          <w:lang w:val="es-ES"/>
        </w:rPr>
        <w:t xml:space="preserve"> al Consejo Científico </w:t>
      </w:r>
    </w:p>
    <w:p w14:paraId="64224362" w14:textId="77777777" w:rsidR="006E5484" w:rsidRPr="007C20EE" w:rsidRDefault="006E5484">
      <w:pPr>
        <w:spacing w:after="0" w:line="240" w:lineRule="auto"/>
        <w:jc w:val="both"/>
        <w:rPr>
          <w:rFonts w:cs="Arial"/>
          <w:lang w:val="es-ES"/>
        </w:rPr>
      </w:pPr>
    </w:p>
    <w:p w14:paraId="117FE251" w14:textId="05E4ED3B" w:rsidR="006E5484" w:rsidRPr="007C20EE" w:rsidRDefault="00FB2FEF">
      <w:pPr>
        <w:spacing w:after="0" w:line="240" w:lineRule="auto"/>
        <w:ind w:left="851" w:hanging="851"/>
        <w:jc w:val="both"/>
        <w:rPr>
          <w:lang w:val="es-ES"/>
        </w:rPr>
      </w:pPr>
      <w:r w:rsidRPr="007C20EE">
        <w:rPr>
          <w:rFonts w:cs="Arial"/>
          <w:lang w:val="es-ES"/>
        </w:rPr>
        <w:t>14.</w:t>
      </w:r>
      <w:r w:rsidR="0086054A">
        <w:rPr>
          <w:rFonts w:cs="Arial"/>
          <w:lang w:val="es-ES"/>
        </w:rPr>
        <w:t>DD</w:t>
      </w:r>
      <w:r w:rsidRPr="007C20EE">
        <w:rPr>
          <w:rFonts w:cs="Arial"/>
          <w:lang w:val="es-ES"/>
        </w:rPr>
        <w:tab/>
      </w:r>
      <w:r w:rsidR="0086054A">
        <w:rPr>
          <w:rFonts w:cs="Arial"/>
          <w:lang w:val="es-ES"/>
        </w:rPr>
        <w:t>Se solicit</w:t>
      </w:r>
      <w:r w:rsidR="00347AAC">
        <w:rPr>
          <w:rFonts w:cs="Arial"/>
          <w:lang w:val="es-ES"/>
        </w:rPr>
        <w:t>a</w:t>
      </w:r>
      <w:r w:rsidR="0086054A">
        <w:rPr>
          <w:rFonts w:cs="Arial"/>
          <w:lang w:val="es-ES"/>
        </w:rPr>
        <w:t xml:space="preserve"> a</w:t>
      </w:r>
      <w:r w:rsidRPr="007C20EE">
        <w:rPr>
          <w:rFonts w:cs="Arial"/>
          <w:lang w:val="es-ES"/>
        </w:rPr>
        <w:t>l Consejo Científico, con sujeción a la disponibilidad de recursos externos y cuando fuera aplicable con el apoyo del Grupo de Trabajo para Mamíferos Acuáticos:</w:t>
      </w:r>
    </w:p>
    <w:p w14:paraId="7219FD7D" w14:textId="77777777" w:rsidR="006E5484" w:rsidRPr="007C20EE" w:rsidRDefault="006E5484">
      <w:pPr>
        <w:spacing w:after="0" w:line="240" w:lineRule="auto"/>
        <w:ind w:left="720" w:hanging="720"/>
        <w:jc w:val="both"/>
        <w:rPr>
          <w:rFonts w:cs="Arial"/>
          <w:lang w:val="es-ES"/>
        </w:rPr>
      </w:pPr>
    </w:p>
    <w:p w14:paraId="6A1E89DC" w14:textId="40CA1B7A" w:rsidR="006E5484" w:rsidRPr="007C20EE" w:rsidRDefault="0086054A" w:rsidP="006F0D12">
      <w:pPr>
        <w:widowControl w:val="0"/>
        <w:numPr>
          <w:ilvl w:val="0"/>
          <w:numId w:val="29"/>
        </w:numPr>
        <w:spacing w:after="0" w:line="240" w:lineRule="auto"/>
        <w:ind w:left="1418" w:hanging="518"/>
        <w:jc w:val="both"/>
        <w:rPr>
          <w:lang w:val="es-ES"/>
        </w:rPr>
      </w:pPr>
      <w:r>
        <w:rPr>
          <w:rFonts w:cs="Arial"/>
          <w:lang w:val="es-ES"/>
        </w:rPr>
        <w:lastRenderedPageBreak/>
        <w:t>En cooperación con</w:t>
      </w:r>
      <w:r w:rsidR="00FB2FEF" w:rsidRPr="007C20EE">
        <w:rPr>
          <w:rFonts w:cs="Arial"/>
          <w:lang w:val="es-ES"/>
        </w:rPr>
        <w:t xml:space="preserve"> </w:t>
      </w:r>
      <w:r w:rsidR="00F233FF">
        <w:rPr>
          <w:rFonts w:cs="Arial"/>
          <w:lang w:val="es-ES"/>
        </w:rPr>
        <w:t xml:space="preserve">la </w:t>
      </w:r>
      <w:r w:rsidR="00737DF4">
        <w:rPr>
          <w:rFonts w:cs="Arial"/>
          <w:lang w:val="es-ES"/>
        </w:rPr>
        <w:t>C</w:t>
      </w:r>
      <w:r w:rsidR="00D84AC0">
        <w:rPr>
          <w:rFonts w:cs="Arial"/>
          <w:lang w:val="es-ES"/>
        </w:rPr>
        <w:t>BI</w:t>
      </w:r>
      <w:r w:rsidR="00FB2FEF" w:rsidRPr="007C20EE">
        <w:rPr>
          <w:rFonts w:cs="Arial"/>
          <w:lang w:val="es-ES"/>
        </w:rPr>
        <w:t xml:space="preserve">, cuantificar la captura de carne de ballena y </w:t>
      </w:r>
      <w:r w:rsidR="003D6C73">
        <w:rPr>
          <w:rFonts w:cs="Arial"/>
          <w:lang w:val="es-ES"/>
        </w:rPr>
        <w:t xml:space="preserve">de </w:t>
      </w:r>
      <w:r w:rsidR="00FB2FEF" w:rsidRPr="007C20EE">
        <w:rPr>
          <w:rFonts w:cs="Arial"/>
          <w:lang w:val="es-ES"/>
        </w:rPr>
        <w:t xml:space="preserve">animales acuáticos </w:t>
      </w:r>
      <w:r w:rsidR="003D6C73">
        <w:rPr>
          <w:rFonts w:cs="Arial"/>
          <w:lang w:val="es-ES"/>
        </w:rPr>
        <w:t xml:space="preserve">silvestres actual </w:t>
      </w:r>
      <w:r w:rsidR="00FB2FEF" w:rsidRPr="007C20EE">
        <w:rPr>
          <w:rFonts w:cs="Arial"/>
          <w:lang w:val="es-ES"/>
        </w:rPr>
        <w:t xml:space="preserve">de todos los cetáceos </w:t>
      </w:r>
      <w:r w:rsidR="003D6C73">
        <w:rPr>
          <w:rFonts w:cs="Arial"/>
          <w:lang w:val="es-ES"/>
        </w:rPr>
        <w:t>incluidos</w:t>
      </w:r>
      <w:r w:rsidR="00FB2FEF" w:rsidRPr="007C20EE">
        <w:rPr>
          <w:rFonts w:cs="Arial"/>
          <w:lang w:val="es-ES"/>
        </w:rPr>
        <w:t xml:space="preserve"> en el Apéndice I de la CMS </w:t>
      </w:r>
      <w:r w:rsidR="003D6C73">
        <w:rPr>
          <w:rFonts w:cs="Arial"/>
          <w:lang w:val="es-ES"/>
        </w:rPr>
        <w:t>en</w:t>
      </w:r>
      <w:r w:rsidR="00FB2FEF" w:rsidRPr="007C20EE">
        <w:rPr>
          <w:rFonts w:cs="Arial"/>
          <w:lang w:val="es-ES"/>
        </w:rPr>
        <w:t xml:space="preserve"> todas las regiones, y</w:t>
      </w:r>
      <w:r w:rsidR="003D6C73">
        <w:rPr>
          <w:rFonts w:cs="Arial"/>
          <w:lang w:val="es-ES"/>
        </w:rPr>
        <w:t xml:space="preserve"> </w:t>
      </w:r>
      <w:r w:rsidR="0058210B">
        <w:rPr>
          <w:rFonts w:cs="Arial"/>
          <w:lang w:val="es-ES"/>
        </w:rPr>
        <w:t>hacer</w:t>
      </w:r>
      <w:r w:rsidR="00FB2FEF" w:rsidRPr="007C20EE">
        <w:rPr>
          <w:rFonts w:cs="Arial"/>
          <w:lang w:val="es-ES"/>
        </w:rPr>
        <w:t xml:space="preserve"> recomendaciones a las Partes</w:t>
      </w:r>
      <w:r w:rsidR="00AD42B9">
        <w:rPr>
          <w:rFonts w:cs="Arial"/>
          <w:lang w:val="es-ES"/>
        </w:rPr>
        <w:t>;</w:t>
      </w:r>
    </w:p>
    <w:p w14:paraId="309BBB07" w14:textId="77777777" w:rsidR="006E5484" w:rsidRPr="007C20EE" w:rsidRDefault="006E5484">
      <w:pPr>
        <w:widowControl w:val="0"/>
        <w:spacing w:after="0" w:line="240" w:lineRule="auto"/>
        <w:ind w:left="1418" w:hanging="567"/>
        <w:jc w:val="both"/>
        <w:rPr>
          <w:rFonts w:cs="Arial"/>
          <w:lang w:val="es-ES"/>
        </w:rPr>
      </w:pPr>
    </w:p>
    <w:p w14:paraId="6162C9EB" w14:textId="1CCC6609" w:rsidR="006E5484" w:rsidRPr="007C20EE" w:rsidRDefault="00FB2FEF" w:rsidP="006F0D12">
      <w:pPr>
        <w:widowControl w:val="0"/>
        <w:numPr>
          <w:ilvl w:val="0"/>
          <w:numId w:val="9"/>
        </w:numPr>
        <w:spacing w:after="0" w:line="240" w:lineRule="auto"/>
        <w:ind w:left="1418" w:hanging="518"/>
        <w:jc w:val="both"/>
        <w:rPr>
          <w:lang w:val="es-ES"/>
        </w:rPr>
      </w:pPr>
      <w:r w:rsidRPr="007C20EE">
        <w:rPr>
          <w:rFonts w:cs="Arial"/>
          <w:lang w:val="es-ES"/>
        </w:rPr>
        <w:t xml:space="preserve">En el contexto de las amenazas </w:t>
      </w:r>
      <w:r w:rsidR="0044087B">
        <w:rPr>
          <w:rFonts w:cs="Arial"/>
          <w:lang w:val="es-ES"/>
        </w:rPr>
        <w:t>por el</w:t>
      </w:r>
      <w:r w:rsidRPr="007C20EE">
        <w:rPr>
          <w:rFonts w:cs="Arial"/>
          <w:lang w:val="es-ES"/>
        </w:rPr>
        <w:t xml:space="preserve"> cambio climático,</w:t>
      </w:r>
      <w:r w:rsidRPr="007C20EE">
        <w:rPr>
          <w:rFonts w:cs="Arial"/>
          <w:bCs/>
          <w:iCs/>
          <w:lang w:val="es-ES"/>
        </w:rPr>
        <w:t xml:space="preserve"> </w:t>
      </w:r>
      <w:r w:rsidR="0044087B">
        <w:rPr>
          <w:rFonts w:cs="Arial"/>
          <w:bCs/>
          <w:iCs/>
          <w:lang w:val="es-ES"/>
        </w:rPr>
        <w:t>elaborar</w:t>
      </w:r>
      <w:r w:rsidRPr="007C20EE">
        <w:rPr>
          <w:rFonts w:cs="Arial"/>
          <w:bCs/>
          <w:iCs/>
          <w:lang w:val="es-ES"/>
        </w:rPr>
        <w:t xml:space="preserve"> un informe sobre los impactos potenciales que </w:t>
      </w:r>
      <w:r w:rsidR="00CD1C1A">
        <w:rPr>
          <w:rFonts w:cs="Arial"/>
          <w:bCs/>
          <w:iCs/>
          <w:lang w:val="es-ES"/>
        </w:rPr>
        <w:t xml:space="preserve">tendrá </w:t>
      </w:r>
      <w:r w:rsidRPr="007C20EE">
        <w:rPr>
          <w:rFonts w:cs="Arial"/>
          <w:bCs/>
          <w:iCs/>
          <w:lang w:val="es-ES"/>
        </w:rPr>
        <w:t xml:space="preserve">la migración inducida por el cambio climático tanto en </w:t>
      </w:r>
      <w:r w:rsidR="00CD1C1A">
        <w:rPr>
          <w:rFonts w:cs="Arial"/>
          <w:bCs/>
          <w:iCs/>
          <w:lang w:val="es-ES"/>
        </w:rPr>
        <w:t>el</w:t>
      </w:r>
      <w:r w:rsidRPr="007C20EE">
        <w:rPr>
          <w:rFonts w:cs="Arial"/>
          <w:bCs/>
          <w:iCs/>
          <w:lang w:val="es-ES"/>
        </w:rPr>
        <w:t xml:space="preserve"> bienestar como en los </w:t>
      </w:r>
      <w:r w:rsidR="00CD1C1A">
        <w:rPr>
          <w:rFonts w:cs="Arial"/>
          <w:bCs/>
          <w:iCs/>
          <w:lang w:val="es-ES"/>
        </w:rPr>
        <w:t xml:space="preserve">resultados </w:t>
      </w:r>
      <w:r w:rsidRPr="007C20EE">
        <w:rPr>
          <w:rFonts w:cs="Arial"/>
          <w:bCs/>
          <w:iCs/>
          <w:lang w:val="es-ES"/>
        </w:rPr>
        <w:t xml:space="preserve">de conservación de las especies de cetáceos afectadas, y </w:t>
      </w:r>
      <w:r w:rsidR="00A8757E">
        <w:rPr>
          <w:rFonts w:cs="Arial"/>
          <w:bCs/>
          <w:iCs/>
          <w:lang w:val="es-ES"/>
        </w:rPr>
        <w:t xml:space="preserve">hacer </w:t>
      </w:r>
      <w:r w:rsidRPr="007C20EE">
        <w:rPr>
          <w:rFonts w:cs="Arial"/>
          <w:bCs/>
          <w:iCs/>
          <w:lang w:val="es-ES"/>
        </w:rPr>
        <w:t>recomendaciones a las Partes</w:t>
      </w:r>
      <w:r w:rsidR="00AD42B9">
        <w:rPr>
          <w:rFonts w:cs="Arial"/>
          <w:bCs/>
          <w:iCs/>
          <w:lang w:val="es-ES"/>
        </w:rPr>
        <w:t>;</w:t>
      </w:r>
    </w:p>
    <w:p w14:paraId="25E91610" w14:textId="0BC49C18" w:rsidR="0090058E" w:rsidRDefault="0090058E" w:rsidP="006F0D12">
      <w:pPr>
        <w:spacing w:after="0" w:line="240" w:lineRule="auto"/>
        <w:ind w:hanging="518"/>
        <w:rPr>
          <w:rFonts w:cs="Arial"/>
          <w:lang w:val="es-ES"/>
        </w:rPr>
      </w:pPr>
    </w:p>
    <w:p w14:paraId="7CFE3A52" w14:textId="35AEADE6" w:rsidR="006E5484" w:rsidRPr="007C20EE" w:rsidRDefault="000831F6" w:rsidP="006F0D12">
      <w:pPr>
        <w:widowControl w:val="0"/>
        <w:numPr>
          <w:ilvl w:val="0"/>
          <w:numId w:val="9"/>
        </w:numPr>
        <w:spacing w:after="0" w:line="240" w:lineRule="auto"/>
        <w:ind w:left="1418" w:hanging="518"/>
        <w:jc w:val="both"/>
        <w:rPr>
          <w:lang w:val="es-ES"/>
        </w:rPr>
      </w:pPr>
      <w:r>
        <w:rPr>
          <w:rFonts w:cs="Arial"/>
          <w:bCs/>
          <w:iCs/>
          <w:lang w:val="es-ES"/>
        </w:rPr>
        <w:t>R</w:t>
      </w:r>
      <w:r w:rsidR="00FB2FEF" w:rsidRPr="007C20EE">
        <w:rPr>
          <w:rFonts w:cs="Arial"/>
          <w:bCs/>
          <w:iCs/>
          <w:lang w:val="es-ES"/>
        </w:rPr>
        <w:t xml:space="preserve">ecomendar el uso de protocolos estándar de varamiento y necropsia, </w:t>
      </w:r>
      <w:r w:rsidR="00FB2FEF" w:rsidRPr="007C20EE">
        <w:rPr>
          <w:rFonts w:cs="Arial"/>
          <w:lang w:val="es-ES"/>
        </w:rPr>
        <w:t xml:space="preserve">teniendo en cuenta el trabajo emprendido por ACCOBAMS, ASCOBANS y </w:t>
      </w:r>
      <w:r w:rsidR="00CD1C1A">
        <w:rPr>
          <w:rFonts w:cs="Arial"/>
          <w:lang w:val="es-ES"/>
        </w:rPr>
        <w:t>la</w:t>
      </w:r>
      <w:r w:rsidR="00FB2FEF" w:rsidRPr="007C20EE">
        <w:rPr>
          <w:rFonts w:cs="Arial"/>
          <w:lang w:val="es-ES"/>
        </w:rPr>
        <w:t xml:space="preserve"> CBI,</w:t>
      </w:r>
      <w:r w:rsidR="00FB2FEF" w:rsidRPr="007C20EE">
        <w:rPr>
          <w:rFonts w:cs="Arial"/>
          <w:bCs/>
          <w:iCs/>
          <w:lang w:val="es-ES"/>
        </w:rPr>
        <w:t xml:space="preserve"> </w:t>
      </w:r>
      <w:r w:rsidR="00313E73">
        <w:rPr>
          <w:rFonts w:cs="Arial"/>
          <w:lang w:val="es-ES"/>
        </w:rPr>
        <w:t>con el</w:t>
      </w:r>
      <w:r w:rsidR="00FB2FEF" w:rsidRPr="007C20EE">
        <w:rPr>
          <w:rFonts w:cs="Arial"/>
          <w:lang w:val="es-ES"/>
        </w:rPr>
        <w:t xml:space="preserve"> fin de ayudar a investigar las causas de los acontecimientos mortales</w:t>
      </w:r>
      <w:r w:rsidR="00FB2FEF" w:rsidRPr="007C20EE">
        <w:rPr>
          <w:rFonts w:cs="Arial"/>
          <w:bCs/>
          <w:iCs/>
          <w:lang w:val="es-ES"/>
        </w:rPr>
        <w:t>;</w:t>
      </w:r>
    </w:p>
    <w:p w14:paraId="40105BFE" w14:textId="77777777" w:rsidR="006E5484" w:rsidRPr="007C20EE" w:rsidRDefault="006E5484" w:rsidP="006F0D12">
      <w:pPr>
        <w:widowControl w:val="0"/>
        <w:spacing w:after="0" w:line="240" w:lineRule="auto"/>
        <w:ind w:left="1418" w:hanging="518"/>
        <w:jc w:val="both"/>
        <w:rPr>
          <w:rFonts w:cs="Arial"/>
          <w:lang w:val="es-ES"/>
        </w:rPr>
      </w:pPr>
    </w:p>
    <w:p w14:paraId="4EA5F105" w14:textId="6F5EFDB4" w:rsidR="006E5484" w:rsidRPr="007C20EE" w:rsidRDefault="000167D2" w:rsidP="006F0D12">
      <w:pPr>
        <w:widowControl w:val="0"/>
        <w:numPr>
          <w:ilvl w:val="0"/>
          <w:numId w:val="9"/>
        </w:numPr>
        <w:spacing w:after="0" w:line="240" w:lineRule="auto"/>
        <w:ind w:left="1418" w:hanging="518"/>
        <w:jc w:val="both"/>
        <w:rPr>
          <w:lang w:val="es-ES"/>
        </w:rPr>
      </w:pPr>
      <w:r>
        <w:rPr>
          <w:rFonts w:cs="Arial"/>
          <w:bCs/>
          <w:iCs/>
          <w:lang w:val="es-ES"/>
        </w:rPr>
        <w:t>Elaborar</w:t>
      </w:r>
      <w:r w:rsidR="00FB2FEF" w:rsidRPr="007C20EE">
        <w:rPr>
          <w:rFonts w:cs="Arial"/>
          <w:bCs/>
          <w:iCs/>
          <w:lang w:val="es-ES"/>
        </w:rPr>
        <w:t xml:space="preserve"> un informe sobre </w:t>
      </w:r>
      <w:r>
        <w:rPr>
          <w:rFonts w:cs="Arial"/>
          <w:bCs/>
          <w:iCs/>
          <w:lang w:val="es-ES"/>
        </w:rPr>
        <w:t>el seguimiento</w:t>
      </w:r>
      <w:r w:rsidR="00FB2FEF" w:rsidRPr="007C20EE">
        <w:rPr>
          <w:rFonts w:cs="Arial"/>
          <w:bCs/>
          <w:iCs/>
          <w:lang w:val="es-ES"/>
        </w:rPr>
        <w:t>, el bienestar y la conservación de los cetáceos</w:t>
      </w:r>
      <w:r>
        <w:rPr>
          <w:rFonts w:cs="Arial"/>
          <w:bCs/>
          <w:iCs/>
          <w:lang w:val="es-ES"/>
        </w:rPr>
        <w:t xml:space="preserve"> </w:t>
      </w:r>
      <w:r w:rsidR="000F56E6">
        <w:rPr>
          <w:rFonts w:cs="Arial"/>
          <w:bCs/>
          <w:iCs/>
          <w:lang w:val="es-ES"/>
        </w:rPr>
        <w:t>incluidos en los apéndices</w:t>
      </w:r>
      <w:r>
        <w:rPr>
          <w:rFonts w:cs="Arial"/>
          <w:bCs/>
          <w:iCs/>
          <w:lang w:val="es-ES"/>
        </w:rPr>
        <w:t xml:space="preserve"> </w:t>
      </w:r>
      <w:r w:rsidR="000F56E6">
        <w:rPr>
          <w:rFonts w:cs="Arial"/>
          <w:bCs/>
          <w:iCs/>
          <w:lang w:val="es-ES"/>
        </w:rPr>
        <w:t>de</w:t>
      </w:r>
      <w:r>
        <w:rPr>
          <w:rFonts w:cs="Arial"/>
          <w:bCs/>
          <w:iCs/>
          <w:lang w:val="es-ES"/>
        </w:rPr>
        <w:t xml:space="preserve"> la CMS</w:t>
      </w:r>
      <w:r w:rsidR="00FB2FEF" w:rsidRPr="007C20EE">
        <w:rPr>
          <w:rFonts w:cs="Arial"/>
          <w:bCs/>
          <w:iCs/>
          <w:lang w:val="es-ES"/>
        </w:rPr>
        <w:t xml:space="preserve"> «fuera de su hábitat», </w:t>
      </w:r>
      <w:r>
        <w:rPr>
          <w:rFonts w:cs="Arial"/>
          <w:bCs/>
          <w:iCs/>
          <w:lang w:val="es-ES"/>
        </w:rPr>
        <w:t>proporcionar</w:t>
      </w:r>
      <w:r w:rsidR="00FB2FEF" w:rsidRPr="007C20EE">
        <w:rPr>
          <w:rFonts w:cs="Arial"/>
          <w:bCs/>
          <w:iCs/>
          <w:lang w:val="es-ES"/>
        </w:rPr>
        <w:t xml:space="preserve"> consejo</w:t>
      </w:r>
      <w:r>
        <w:rPr>
          <w:rFonts w:cs="Arial"/>
          <w:bCs/>
          <w:iCs/>
          <w:lang w:val="es-ES"/>
        </w:rPr>
        <w:t>s</w:t>
      </w:r>
      <w:r w:rsidR="00FB2FEF" w:rsidRPr="007C20EE">
        <w:rPr>
          <w:rFonts w:cs="Arial"/>
          <w:bCs/>
          <w:iCs/>
          <w:lang w:val="es-ES"/>
        </w:rPr>
        <w:t xml:space="preserve"> sobre la respuesta adecuada hacia ellos, y </w:t>
      </w:r>
      <w:r w:rsidR="00225944">
        <w:rPr>
          <w:rFonts w:cs="Arial"/>
          <w:bCs/>
          <w:iCs/>
          <w:lang w:val="es-ES"/>
        </w:rPr>
        <w:t>hacer</w:t>
      </w:r>
      <w:r w:rsidR="00FB2FEF" w:rsidRPr="007C20EE">
        <w:rPr>
          <w:rFonts w:cs="Arial"/>
          <w:bCs/>
          <w:iCs/>
          <w:lang w:val="es-ES"/>
        </w:rPr>
        <w:t xml:space="preserve"> recomendaciones a las Partes</w:t>
      </w:r>
      <w:r w:rsidR="00AD42B9">
        <w:rPr>
          <w:rFonts w:cs="Arial"/>
          <w:bCs/>
          <w:iCs/>
          <w:lang w:val="es-ES"/>
        </w:rPr>
        <w:t>;</w:t>
      </w:r>
    </w:p>
    <w:p w14:paraId="4F1C2D2C" w14:textId="77777777" w:rsidR="006E5484" w:rsidRPr="007C20EE" w:rsidRDefault="006E5484" w:rsidP="006F0D12">
      <w:pPr>
        <w:widowControl w:val="0"/>
        <w:spacing w:after="0" w:line="240" w:lineRule="auto"/>
        <w:ind w:left="1418" w:hanging="518"/>
        <w:jc w:val="both"/>
        <w:rPr>
          <w:rFonts w:cs="Arial"/>
          <w:lang w:val="es-ES"/>
        </w:rPr>
      </w:pPr>
    </w:p>
    <w:p w14:paraId="06FDE175" w14:textId="34DAEB13" w:rsidR="006E5484" w:rsidRPr="007C20EE" w:rsidRDefault="00FB2FEF" w:rsidP="006F0D12">
      <w:pPr>
        <w:widowControl w:val="0"/>
        <w:numPr>
          <w:ilvl w:val="0"/>
          <w:numId w:val="9"/>
        </w:numPr>
        <w:spacing w:after="0" w:line="240" w:lineRule="auto"/>
        <w:ind w:left="1418" w:hanging="518"/>
        <w:jc w:val="both"/>
        <w:rPr>
          <w:lang w:val="es-ES"/>
        </w:rPr>
      </w:pPr>
      <w:r w:rsidRPr="007C20EE">
        <w:rPr>
          <w:rFonts w:cs="Arial"/>
          <w:lang w:val="es-ES"/>
        </w:rPr>
        <w:t xml:space="preserve">Sintetizar la investigación en </w:t>
      </w:r>
      <w:r w:rsidR="00B77E0A">
        <w:rPr>
          <w:rFonts w:cs="Arial"/>
          <w:lang w:val="es-ES"/>
        </w:rPr>
        <w:t xml:space="preserve">la </w:t>
      </w:r>
      <w:r w:rsidRPr="007C20EE">
        <w:rPr>
          <w:rFonts w:cs="Arial"/>
          <w:lang w:val="es-ES"/>
        </w:rPr>
        <w:t>comprensión emergente de cómo el bienestar de los cetáceos</w:t>
      </w:r>
      <w:r w:rsidR="004E3475">
        <w:rPr>
          <w:rFonts w:cs="Arial"/>
          <w:lang w:val="es-ES"/>
        </w:rPr>
        <w:t xml:space="preserve"> </w:t>
      </w:r>
      <w:r w:rsidRPr="007C20EE">
        <w:rPr>
          <w:rFonts w:cs="Arial"/>
          <w:lang w:val="es-ES"/>
        </w:rPr>
        <w:t xml:space="preserve">puede afectar a los resultados de conservación, y </w:t>
      </w:r>
      <w:r w:rsidR="00F71629">
        <w:rPr>
          <w:rFonts w:cs="Arial"/>
          <w:lang w:val="es-ES"/>
        </w:rPr>
        <w:t>hacer</w:t>
      </w:r>
      <w:r w:rsidRPr="007C20EE">
        <w:rPr>
          <w:rFonts w:cs="Arial"/>
          <w:lang w:val="es-ES"/>
        </w:rPr>
        <w:t xml:space="preserve"> recomendaciones a las Partes</w:t>
      </w:r>
      <w:r w:rsidR="00AD42B9">
        <w:rPr>
          <w:rFonts w:cs="Arial"/>
          <w:lang w:val="es-ES"/>
        </w:rPr>
        <w:t>;</w:t>
      </w:r>
    </w:p>
    <w:p w14:paraId="54BEEB44" w14:textId="77777777" w:rsidR="006E5484" w:rsidRPr="007C20EE" w:rsidRDefault="006E5484" w:rsidP="006F0D12">
      <w:pPr>
        <w:widowControl w:val="0"/>
        <w:spacing w:after="0" w:line="240" w:lineRule="auto"/>
        <w:ind w:left="1418" w:hanging="518"/>
        <w:jc w:val="both"/>
        <w:rPr>
          <w:rFonts w:cs="Arial"/>
          <w:lang w:val="es-ES"/>
        </w:rPr>
      </w:pPr>
    </w:p>
    <w:p w14:paraId="3B547E86" w14:textId="025C5D2F" w:rsidR="006E5484" w:rsidRPr="007C20EE" w:rsidRDefault="00FB2FEF" w:rsidP="006F0D12">
      <w:pPr>
        <w:widowControl w:val="0"/>
        <w:numPr>
          <w:ilvl w:val="0"/>
          <w:numId w:val="9"/>
        </w:numPr>
        <w:spacing w:after="0" w:line="240" w:lineRule="auto"/>
        <w:ind w:left="1418" w:hanging="518"/>
        <w:jc w:val="both"/>
        <w:rPr>
          <w:lang w:val="es-ES"/>
        </w:rPr>
      </w:pPr>
      <w:r w:rsidRPr="007C20EE">
        <w:rPr>
          <w:rFonts w:cs="Arial"/>
          <w:lang w:val="es-ES"/>
        </w:rPr>
        <w:t>Revisar las recomendaciones para posible</w:t>
      </w:r>
      <w:r w:rsidR="00D07F56">
        <w:rPr>
          <w:rFonts w:cs="Arial"/>
          <w:lang w:val="es-ES"/>
        </w:rPr>
        <w:t>s</w:t>
      </w:r>
      <w:r w:rsidRPr="007C20EE">
        <w:rPr>
          <w:rFonts w:cs="Arial"/>
          <w:lang w:val="es-ES"/>
        </w:rPr>
        <w:t xml:space="preserve"> acci</w:t>
      </w:r>
      <w:r w:rsidR="00D07F56">
        <w:rPr>
          <w:rFonts w:cs="Arial"/>
          <w:lang w:val="es-ES"/>
        </w:rPr>
        <w:t>ones</w:t>
      </w:r>
      <w:r w:rsidRPr="007C20EE">
        <w:rPr>
          <w:rFonts w:cs="Arial"/>
          <w:lang w:val="es-ES"/>
        </w:rPr>
        <w:t xml:space="preserve"> futura</w:t>
      </w:r>
      <w:r w:rsidR="00DD5AA7">
        <w:rPr>
          <w:rFonts w:cs="Arial"/>
          <w:lang w:val="es-ES"/>
        </w:rPr>
        <w:t>s</w:t>
      </w:r>
      <w:r w:rsidRPr="007C20EE">
        <w:rPr>
          <w:rFonts w:cs="Arial"/>
          <w:lang w:val="es-ES"/>
        </w:rPr>
        <w:t xml:space="preserve"> </w:t>
      </w:r>
      <w:r w:rsidR="00D07F56">
        <w:rPr>
          <w:rFonts w:cs="Arial"/>
          <w:lang w:val="es-ES"/>
        </w:rPr>
        <w:t>d</w:t>
      </w:r>
      <w:r w:rsidRPr="007C20EE">
        <w:rPr>
          <w:rFonts w:cs="Arial"/>
          <w:lang w:val="es-ES"/>
        </w:rPr>
        <w:t xml:space="preserve">el Consejo Científico, tal y como se incluye en el documento </w:t>
      </w:r>
      <w:r w:rsidRPr="007C20EE">
        <w:rPr>
          <w:rFonts w:cs="Arial"/>
          <w:iCs/>
          <w:lang w:val="es-ES"/>
        </w:rPr>
        <w:t>UNEP/CMS/COP14/Inf.</w:t>
      </w:r>
      <w:r w:rsidRPr="007C20EE">
        <w:rPr>
          <w:rFonts w:cs="Arial"/>
          <w:lang w:val="es-ES"/>
        </w:rPr>
        <w:t>27.5.1b y hacer recomendaciones a la 15</w:t>
      </w:r>
      <w:r w:rsidRPr="007C20EE">
        <w:rPr>
          <w:rFonts w:cs="Arial"/>
          <w:vertAlign w:val="superscript"/>
          <w:lang w:val="es-ES"/>
        </w:rPr>
        <w:t>a</w:t>
      </w:r>
      <w:r w:rsidRPr="007C20EE">
        <w:rPr>
          <w:rFonts w:cs="Arial"/>
          <w:lang w:val="es-ES"/>
        </w:rPr>
        <w:t xml:space="preserve"> reunión de la Conferencia de las Partes acerca de </w:t>
      </w:r>
      <w:r w:rsidR="004E3475">
        <w:rPr>
          <w:rFonts w:cs="Arial"/>
          <w:lang w:val="es-ES"/>
        </w:rPr>
        <w:t xml:space="preserve">las acciones prioritarias </w:t>
      </w:r>
      <w:r w:rsidR="00582CFE">
        <w:rPr>
          <w:rFonts w:cs="Arial"/>
          <w:lang w:val="es-ES"/>
        </w:rPr>
        <w:t>para avanzar</w:t>
      </w:r>
      <w:r w:rsidRPr="007C20EE">
        <w:rPr>
          <w:rFonts w:cs="Arial"/>
          <w:lang w:val="es-ES"/>
        </w:rPr>
        <w:t xml:space="preserve"> durante el siguiente </w:t>
      </w:r>
      <w:r w:rsidR="00D07F56">
        <w:rPr>
          <w:rFonts w:cs="Arial"/>
          <w:lang w:val="es-ES"/>
        </w:rPr>
        <w:t>periodo entre sesiones.</w:t>
      </w:r>
    </w:p>
    <w:p w14:paraId="4FBFDB65" w14:textId="77777777" w:rsidR="006E5484" w:rsidRPr="007C20EE" w:rsidRDefault="006E5484">
      <w:pPr>
        <w:spacing w:after="0" w:line="240" w:lineRule="auto"/>
        <w:jc w:val="both"/>
        <w:rPr>
          <w:rFonts w:cs="Arial"/>
          <w:bCs/>
          <w:iCs/>
          <w:lang w:val="es-ES"/>
        </w:rPr>
      </w:pPr>
    </w:p>
    <w:p w14:paraId="0E509C18" w14:textId="5680D8AC" w:rsidR="006E5484" w:rsidRPr="007C20EE" w:rsidRDefault="00FB2FEF">
      <w:pPr>
        <w:spacing w:after="0" w:line="240" w:lineRule="auto"/>
        <w:jc w:val="both"/>
        <w:rPr>
          <w:lang w:val="es-ES"/>
        </w:rPr>
      </w:pPr>
      <w:r w:rsidRPr="007C20EE">
        <w:rPr>
          <w:rFonts w:cs="Arial"/>
          <w:b/>
          <w:i/>
          <w:lang w:val="es-ES"/>
        </w:rPr>
        <w:t>Dirigid</w:t>
      </w:r>
      <w:r w:rsidR="00EB4931">
        <w:rPr>
          <w:rFonts w:cs="Arial"/>
          <w:b/>
          <w:i/>
          <w:lang w:val="es-ES"/>
        </w:rPr>
        <w:t>as</w:t>
      </w:r>
      <w:r w:rsidRPr="007C20EE">
        <w:rPr>
          <w:rFonts w:cs="Arial"/>
          <w:b/>
          <w:i/>
          <w:lang w:val="es-ES"/>
        </w:rPr>
        <w:t xml:space="preserve"> a la Secretaría</w:t>
      </w:r>
    </w:p>
    <w:p w14:paraId="4580F57F" w14:textId="77777777" w:rsidR="006E5484" w:rsidRPr="007C20EE" w:rsidRDefault="006E5484">
      <w:pPr>
        <w:spacing w:after="0" w:line="240" w:lineRule="auto"/>
        <w:jc w:val="both"/>
        <w:rPr>
          <w:rFonts w:cs="Arial"/>
          <w:lang w:val="es-ES"/>
        </w:rPr>
      </w:pPr>
    </w:p>
    <w:p w14:paraId="6613DD5A" w14:textId="4293D39D" w:rsidR="006E5484" w:rsidRDefault="00FB2FEF" w:rsidP="00C870CF">
      <w:pPr>
        <w:spacing w:after="0" w:line="240" w:lineRule="auto"/>
        <w:ind w:left="851" w:hanging="851"/>
        <w:jc w:val="both"/>
        <w:rPr>
          <w:rFonts w:cs="Arial"/>
          <w:lang w:val="es-ES"/>
        </w:rPr>
      </w:pPr>
      <w:r w:rsidRPr="007C20EE">
        <w:rPr>
          <w:rFonts w:cs="Arial"/>
          <w:lang w:val="es-ES"/>
        </w:rPr>
        <w:t>14.</w:t>
      </w:r>
      <w:r w:rsidR="00582CFE">
        <w:rPr>
          <w:rFonts w:cs="Arial"/>
          <w:lang w:val="es-ES"/>
        </w:rPr>
        <w:t>EE</w:t>
      </w:r>
      <w:r w:rsidRPr="007C20EE">
        <w:rPr>
          <w:rFonts w:cs="Arial"/>
          <w:lang w:val="es-ES"/>
        </w:rPr>
        <w:tab/>
        <w:t xml:space="preserve">La Secretaría, con sujeción a </w:t>
      </w:r>
      <w:r w:rsidR="00C870CF">
        <w:rPr>
          <w:rFonts w:cs="Arial"/>
          <w:lang w:val="es-ES"/>
        </w:rPr>
        <w:t>la disponibilidad de</w:t>
      </w:r>
      <w:r w:rsidRPr="007C20EE">
        <w:rPr>
          <w:rFonts w:cs="Arial"/>
          <w:lang w:val="es-ES"/>
        </w:rPr>
        <w:t xml:space="preserve"> recursos externos, deberá apoyar al Consejo Científico en </w:t>
      </w:r>
      <w:r w:rsidR="00C870CF">
        <w:rPr>
          <w:rFonts w:cs="Arial"/>
          <w:lang w:val="es-ES"/>
        </w:rPr>
        <w:t>la</w:t>
      </w:r>
      <w:r w:rsidRPr="007C20EE">
        <w:rPr>
          <w:rFonts w:cs="Arial"/>
          <w:lang w:val="es-ES"/>
        </w:rPr>
        <w:t xml:space="preserve"> </w:t>
      </w:r>
      <w:r w:rsidR="00C870CF">
        <w:rPr>
          <w:rFonts w:cs="Arial"/>
          <w:lang w:val="es-ES"/>
        </w:rPr>
        <w:t>elaboración</w:t>
      </w:r>
      <w:r w:rsidRPr="007C20EE">
        <w:rPr>
          <w:rFonts w:cs="Arial"/>
          <w:lang w:val="es-ES"/>
        </w:rPr>
        <w:t xml:space="preserve"> de los informes y las recomendaciones solicitadas en la Decisión 14.C</w:t>
      </w:r>
      <w:r w:rsidR="00C870CF">
        <w:rPr>
          <w:rFonts w:cs="Arial"/>
          <w:lang w:val="es-ES"/>
        </w:rPr>
        <w:t>C.</w:t>
      </w:r>
    </w:p>
    <w:p w14:paraId="3503DC76" w14:textId="77777777" w:rsidR="00C870CF" w:rsidRPr="00C870CF" w:rsidRDefault="00C870CF" w:rsidP="00C870CF">
      <w:pPr>
        <w:spacing w:after="0" w:line="240" w:lineRule="auto"/>
        <w:ind w:left="851" w:hanging="851"/>
        <w:jc w:val="both"/>
        <w:rPr>
          <w:lang w:val="es-ES"/>
        </w:rPr>
      </w:pPr>
    </w:p>
    <w:p w14:paraId="231FA41B" w14:textId="77777777" w:rsidR="006E5484" w:rsidRPr="007C20EE" w:rsidRDefault="006E5484">
      <w:pPr>
        <w:spacing w:after="0" w:line="240" w:lineRule="auto"/>
        <w:jc w:val="center"/>
        <w:rPr>
          <w:rFonts w:cs="Arial"/>
          <w:b/>
          <w:bCs/>
          <w:lang w:val="es-ES"/>
        </w:rPr>
      </w:pPr>
    </w:p>
    <w:p w14:paraId="0FE7748E" w14:textId="2EB5CDC8" w:rsidR="006E5484" w:rsidRPr="007C20EE" w:rsidRDefault="00FB2FEF">
      <w:pPr>
        <w:spacing w:after="0" w:line="240" w:lineRule="auto"/>
        <w:jc w:val="center"/>
        <w:rPr>
          <w:lang w:val="es-ES"/>
        </w:rPr>
      </w:pPr>
      <w:r w:rsidRPr="007C20EE">
        <w:rPr>
          <w:rFonts w:cs="Arial"/>
          <w:b/>
          <w:bCs/>
          <w:lang w:val="es-ES"/>
        </w:rPr>
        <w:t xml:space="preserve">EL </w:t>
      </w:r>
      <w:r w:rsidR="00C870CF">
        <w:rPr>
          <w:rFonts w:cs="Arial"/>
          <w:b/>
          <w:bCs/>
          <w:lang w:val="es-ES"/>
        </w:rPr>
        <w:t>PAPEL</w:t>
      </w:r>
      <w:r w:rsidRPr="007C20EE">
        <w:rPr>
          <w:rFonts w:cs="Arial"/>
          <w:b/>
          <w:bCs/>
          <w:lang w:val="es-ES"/>
        </w:rPr>
        <w:t xml:space="preserve"> DE LOS CETÁCEOS EN EL FUNCIONAMIENTO DEL ECOSISTEMA</w:t>
      </w:r>
    </w:p>
    <w:p w14:paraId="3D6F2FC5" w14:textId="77777777" w:rsidR="006E5484" w:rsidRPr="007C20EE" w:rsidRDefault="006E5484">
      <w:pPr>
        <w:spacing w:after="0" w:line="240" w:lineRule="auto"/>
        <w:jc w:val="both"/>
        <w:rPr>
          <w:rFonts w:cs="Arial"/>
          <w:lang w:val="es-ES"/>
        </w:rPr>
      </w:pPr>
    </w:p>
    <w:p w14:paraId="6D887DA4" w14:textId="77777777" w:rsidR="006E5484" w:rsidRPr="007C20EE" w:rsidRDefault="006E5484">
      <w:pPr>
        <w:spacing w:after="0" w:line="240" w:lineRule="auto"/>
        <w:jc w:val="both"/>
        <w:rPr>
          <w:rFonts w:cs="Arial"/>
          <w:b/>
          <w:i/>
          <w:lang w:val="es-ES"/>
        </w:rPr>
      </w:pPr>
    </w:p>
    <w:p w14:paraId="2848FE0E" w14:textId="050BB854" w:rsidR="006E5484" w:rsidRPr="007C20EE" w:rsidRDefault="00FB2FEF">
      <w:pPr>
        <w:spacing w:after="0" w:line="240" w:lineRule="auto"/>
        <w:jc w:val="both"/>
        <w:rPr>
          <w:lang w:val="es-ES"/>
        </w:rPr>
      </w:pPr>
      <w:r w:rsidRPr="007C20EE">
        <w:rPr>
          <w:rFonts w:cs="Arial"/>
          <w:b/>
          <w:i/>
          <w:lang w:val="es-ES"/>
        </w:rPr>
        <w:t>Dirigid</w:t>
      </w:r>
      <w:r w:rsidR="00C870CF">
        <w:rPr>
          <w:rFonts w:cs="Arial"/>
          <w:b/>
          <w:i/>
          <w:lang w:val="es-ES"/>
        </w:rPr>
        <w:t>as</w:t>
      </w:r>
      <w:r w:rsidRPr="007C20EE">
        <w:rPr>
          <w:rFonts w:cs="Arial"/>
          <w:b/>
          <w:i/>
          <w:lang w:val="es-ES"/>
        </w:rPr>
        <w:t xml:space="preserve"> al Consejo Científico</w:t>
      </w:r>
    </w:p>
    <w:p w14:paraId="13473422" w14:textId="77777777" w:rsidR="006E5484" w:rsidRPr="007C20EE" w:rsidRDefault="006E5484">
      <w:pPr>
        <w:spacing w:after="0" w:line="240" w:lineRule="auto"/>
        <w:jc w:val="both"/>
        <w:rPr>
          <w:rFonts w:cs="Arial"/>
          <w:lang w:val="es-ES"/>
        </w:rPr>
      </w:pPr>
    </w:p>
    <w:p w14:paraId="2DA7B60C" w14:textId="0AEBFC37" w:rsidR="006E5484" w:rsidRPr="007C20EE" w:rsidRDefault="00FB2FEF" w:rsidP="00A44B6F">
      <w:pPr>
        <w:spacing w:after="0" w:line="240" w:lineRule="auto"/>
        <w:ind w:left="851" w:hanging="851"/>
        <w:jc w:val="both"/>
        <w:rPr>
          <w:lang w:val="es-ES"/>
        </w:rPr>
      </w:pPr>
      <w:r w:rsidRPr="007C20EE">
        <w:rPr>
          <w:rFonts w:cs="Arial"/>
          <w:lang w:val="es-ES"/>
        </w:rPr>
        <w:t>14.</w:t>
      </w:r>
      <w:r w:rsidR="00737DF4">
        <w:rPr>
          <w:rFonts w:cs="Arial"/>
          <w:lang w:val="es-ES"/>
        </w:rPr>
        <w:t>FF</w:t>
      </w:r>
      <w:r w:rsidRPr="007C20EE">
        <w:rPr>
          <w:rFonts w:cs="Arial"/>
          <w:lang w:val="es-ES"/>
        </w:rPr>
        <w:tab/>
      </w:r>
      <w:r w:rsidR="00737DF4">
        <w:rPr>
          <w:rFonts w:cs="Arial"/>
          <w:lang w:val="es-ES"/>
        </w:rPr>
        <w:t>Se solicita al</w:t>
      </w:r>
      <w:r w:rsidRPr="007C20EE">
        <w:rPr>
          <w:rFonts w:cs="Arial"/>
          <w:lang w:val="es-ES"/>
        </w:rPr>
        <w:t xml:space="preserve"> Consejo Científico</w:t>
      </w:r>
      <w:r w:rsidR="001C4CBD">
        <w:rPr>
          <w:rFonts w:cs="Arial"/>
          <w:lang w:val="es-ES"/>
        </w:rPr>
        <w:t xml:space="preserve"> que</w:t>
      </w:r>
      <w:r w:rsidRPr="007C20EE">
        <w:rPr>
          <w:rFonts w:cs="Arial"/>
          <w:lang w:val="es-ES"/>
        </w:rPr>
        <w:t>,</w:t>
      </w:r>
      <w:r w:rsidR="004E6AD8">
        <w:rPr>
          <w:rFonts w:cs="Arial"/>
          <w:lang w:val="es-ES"/>
        </w:rPr>
        <w:t xml:space="preserve"> a través</w:t>
      </w:r>
      <w:r w:rsidRPr="007C20EE">
        <w:rPr>
          <w:rFonts w:cs="Arial"/>
          <w:lang w:val="es-ES"/>
        </w:rPr>
        <w:t xml:space="preserve"> del Grupo de Trabajo para </w:t>
      </w:r>
      <w:r w:rsidR="00B62916">
        <w:rPr>
          <w:rFonts w:cs="Arial"/>
          <w:lang w:val="es-ES"/>
        </w:rPr>
        <w:t>m</w:t>
      </w:r>
      <w:r w:rsidRPr="007C20EE">
        <w:rPr>
          <w:rFonts w:cs="Arial"/>
          <w:lang w:val="es-ES"/>
        </w:rPr>
        <w:t xml:space="preserve">amíferos </w:t>
      </w:r>
      <w:r w:rsidR="00B62916">
        <w:rPr>
          <w:rFonts w:cs="Arial"/>
          <w:lang w:val="es-ES"/>
        </w:rPr>
        <w:t>acuáticos</w:t>
      </w:r>
      <w:r w:rsidRPr="007C20EE">
        <w:rPr>
          <w:rFonts w:cs="Arial"/>
          <w:lang w:val="es-ES"/>
        </w:rPr>
        <w:t>, proporcion</w:t>
      </w:r>
      <w:r w:rsidR="001C4CBD">
        <w:rPr>
          <w:rFonts w:cs="Arial"/>
          <w:lang w:val="es-ES"/>
        </w:rPr>
        <w:t>e</w:t>
      </w:r>
      <w:r w:rsidRPr="007C20EE">
        <w:rPr>
          <w:rFonts w:cs="Arial"/>
          <w:lang w:val="es-ES"/>
        </w:rPr>
        <w:t xml:space="preserve"> asesoramiento y </w:t>
      </w:r>
      <w:r w:rsidR="001C4CBD">
        <w:rPr>
          <w:rFonts w:cs="Arial"/>
          <w:lang w:val="es-ES"/>
        </w:rPr>
        <w:t>comentarios</w:t>
      </w:r>
      <w:r w:rsidRPr="007C20EE">
        <w:rPr>
          <w:rFonts w:cs="Arial"/>
          <w:lang w:val="es-ES"/>
        </w:rPr>
        <w:t xml:space="preserve"> con respecto a la expansión del trabajo sobre el </w:t>
      </w:r>
      <w:r w:rsidR="001C4CBD">
        <w:rPr>
          <w:rFonts w:cs="Arial"/>
          <w:lang w:val="es-ES"/>
        </w:rPr>
        <w:t>papel</w:t>
      </w:r>
      <w:r w:rsidRPr="007C20EE">
        <w:rPr>
          <w:rFonts w:cs="Arial"/>
          <w:lang w:val="es-ES"/>
        </w:rPr>
        <w:t xml:space="preserve"> de los cetáceos en el funcionamiento del ecosistema en colaboración estrecha con la CBI.</w:t>
      </w:r>
    </w:p>
    <w:p w14:paraId="0F4D7341" w14:textId="77777777" w:rsidR="006E5484" w:rsidRPr="007C20EE" w:rsidRDefault="006E5484">
      <w:pPr>
        <w:spacing w:after="0" w:line="240" w:lineRule="auto"/>
        <w:jc w:val="both"/>
        <w:rPr>
          <w:rFonts w:cs="Arial"/>
          <w:b/>
          <w:i/>
          <w:lang w:val="es-ES"/>
        </w:rPr>
      </w:pPr>
    </w:p>
    <w:p w14:paraId="294B4B92" w14:textId="4235358A" w:rsidR="006E5484" w:rsidRPr="007C20EE" w:rsidRDefault="00FB2FEF">
      <w:pPr>
        <w:spacing w:after="0" w:line="240" w:lineRule="auto"/>
        <w:jc w:val="both"/>
        <w:rPr>
          <w:lang w:val="es-ES"/>
        </w:rPr>
      </w:pPr>
      <w:r w:rsidRPr="007C20EE">
        <w:rPr>
          <w:rFonts w:cs="Arial"/>
          <w:b/>
          <w:i/>
          <w:lang w:val="es-ES"/>
        </w:rPr>
        <w:t>Dirigid</w:t>
      </w:r>
      <w:r w:rsidR="001C4CBD">
        <w:rPr>
          <w:rFonts w:cs="Arial"/>
          <w:b/>
          <w:i/>
          <w:lang w:val="es-ES"/>
        </w:rPr>
        <w:t>as</w:t>
      </w:r>
      <w:r w:rsidRPr="007C20EE">
        <w:rPr>
          <w:rFonts w:cs="Arial"/>
          <w:b/>
          <w:i/>
          <w:lang w:val="es-ES"/>
        </w:rPr>
        <w:t xml:space="preserve"> a la Secretaría</w:t>
      </w:r>
    </w:p>
    <w:p w14:paraId="489EFA67" w14:textId="77777777" w:rsidR="006E5484" w:rsidRPr="007C20EE" w:rsidRDefault="006E5484">
      <w:pPr>
        <w:spacing w:after="0" w:line="240" w:lineRule="auto"/>
        <w:jc w:val="both"/>
        <w:rPr>
          <w:rFonts w:cs="Arial"/>
          <w:lang w:val="es-ES"/>
        </w:rPr>
      </w:pPr>
    </w:p>
    <w:p w14:paraId="15F91D82" w14:textId="0F4DE920" w:rsidR="006E5484" w:rsidRPr="007C20EE" w:rsidRDefault="00FB2FEF">
      <w:pPr>
        <w:spacing w:after="0" w:line="240" w:lineRule="auto"/>
        <w:jc w:val="both"/>
        <w:rPr>
          <w:lang w:val="es-ES"/>
        </w:rPr>
      </w:pPr>
      <w:r w:rsidRPr="007C20EE">
        <w:rPr>
          <w:rFonts w:cs="Arial"/>
          <w:lang w:val="es-ES"/>
        </w:rPr>
        <w:t>14.</w:t>
      </w:r>
      <w:r w:rsidR="00D84AC0">
        <w:rPr>
          <w:rFonts w:cs="Arial"/>
          <w:lang w:val="es-ES"/>
        </w:rPr>
        <w:t>GG</w:t>
      </w:r>
      <w:r w:rsidRPr="007C20EE">
        <w:rPr>
          <w:rFonts w:cs="Arial"/>
          <w:lang w:val="es-ES"/>
        </w:rPr>
        <w:tab/>
        <w:t xml:space="preserve">La Secretaría deberá: </w:t>
      </w:r>
    </w:p>
    <w:p w14:paraId="10EDC0C6" w14:textId="77777777" w:rsidR="006E5484" w:rsidRPr="007C20EE" w:rsidRDefault="006E5484">
      <w:pPr>
        <w:spacing w:after="0" w:line="240" w:lineRule="auto"/>
        <w:jc w:val="both"/>
        <w:rPr>
          <w:rFonts w:cs="Arial"/>
          <w:lang w:val="es-ES"/>
        </w:rPr>
      </w:pPr>
    </w:p>
    <w:p w14:paraId="0C09166B" w14:textId="2FF56FDF" w:rsidR="006E5484" w:rsidRPr="007C20EE" w:rsidRDefault="00A44E59">
      <w:pPr>
        <w:pStyle w:val="ListParagraph"/>
        <w:numPr>
          <w:ilvl w:val="1"/>
          <w:numId w:val="19"/>
        </w:numPr>
        <w:spacing w:after="0" w:line="240" w:lineRule="auto"/>
        <w:ind w:left="1418" w:hanging="567"/>
        <w:contextualSpacing w:val="0"/>
        <w:jc w:val="both"/>
        <w:rPr>
          <w:lang w:val="es-ES"/>
        </w:rPr>
      </w:pPr>
      <w:r>
        <w:rPr>
          <w:rFonts w:cs="Arial"/>
          <w:lang w:val="es-ES"/>
        </w:rPr>
        <w:t>C</w:t>
      </w:r>
      <w:r w:rsidR="00FB2FEF" w:rsidRPr="007C20EE">
        <w:rPr>
          <w:rFonts w:cs="Arial"/>
          <w:lang w:val="es-ES"/>
        </w:rPr>
        <w:t xml:space="preserve">ontinuar su </w:t>
      </w:r>
      <w:r>
        <w:rPr>
          <w:rFonts w:cs="Arial"/>
          <w:lang w:val="es-ES"/>
        </w:rPr>
        <w:t>comunicación</w:t>
      </w:r>
      <w:r w:rsidR="00FB2FEF" w:rsidRPr="007C20EE">
        <w:rPr>
          <w:rFonts w:cs="Arial"/>
          <w:lang w:val="es-ES"/>
        </w:rPr>
        <w:t xml:space="preserve"> con la Secretaría de la CBI </w:t>
      </w:r>
      <w:r>
        <w:rPr>
          <w:rFonts w:cs="Arial"/>
          <w:lang w:val="es-ES"/>
        </w:rPr>
        <w:t>con respecto al</w:t>
      </w:r>
      <w:r w:rsidR="00FB2FEF" w:rsidRPr="007C20EE">
        <w:rPr>
          <w:rFonts w:cs="Arial"/>
          <w:lang w:val="es-ES"/>
        </w:rPr>
        <w:t xml:space="preserve"> trabajo </w:t>
      </w:r>
      <w:r>
        <w:rPr>
          <w:rFonts w:cs="Arial"/>
          <w:lang w:val="es-ES"/>
        </w:rPr>
        <w:t>relativo</w:t>
      </w:r>
      <w:r w:rsidR="00FB2FEF" w:rsidRPr="007C20EE">
        <w:rPr>
          <w:rFonts w:cs="Arial"/>
          <w:lang w:val="es-ES"/>
        </w:rPr>
        <w:t xml:space="preserve"> </w:t>
      </w:r>
      <w:r>
        <w:rPr>
          <w:rFonts w:cs="Arial"/>
          <w:lang w:val="es-ES"/>
        </w:rPr>
        <w:t>a</w:t>
      </w:r>
      <w:r w:rsidR="00FB2FEF" w:rsidRPr="007C20EE">
        <w:rPr>
          <w:rFonts w:cs="Arial"/>
          <w:lang w:val="es-ES"/>
        </w:rPr>
        <w:t xml:space="preserve">l </w:t>
      </w:r>
      <w:r>
        <w:rPr>
          <w:rFonts w:cs="Arial"/>
          <w:lang w:val="es-ES"/>
        </w:rPr>
        <w:t>papel</w:t>
      </w:r>
      <w:r w:rsidR="00FB2FEF" w:rsidRPr="007C20EE">
        <w:rPr>
          <w:rFonts w:cs="Arial"/>
          <w:lang w:val="es-ES"/>
        </w:rPr>
        <w:t xml:space="preserve"> de los cetáceos en el funcionamiento del ecosistema</w:t>
      </w:r>
      <w:r w:rsidR="00AD42B9">
        <w:rPr>
          <w:rFonts w:cs="Arial"/>
          <w:lang w:val="es-ES"/>
        </w:rPr>
        <w:t>;</w:t>
      </w:r>
    </w:p>
    <w:p w14:paraId="53ADB9F9" w14:textId="77777777" w:rsidR="006E5484" w:rsidRPr="007C20EE" w:rsidRDefault="006E5484">
      <w:pPr>
        <w:pStyle w:val="ListParagraph"/>
        <w:spacing w:after="0" w:line="240" w:lineRule="auto"/>
        <w:ind w:left="1548" w:hanging="567"/>
        <w:jc w:val="both"/>
        <w:rPr>
          <w:rFonts w:cs="Arial"/>
          <w:lang w:val="es-ES"/>
        </w:rPr>
      </w:pPr>
    </w:p>
    <w:p w14:paraId="4AC45AA6" w14:textId="08EE06A1" w:rsidR="006E5484" w:rsidRPr="007C20EE" w:rsidRDefault="00FB2FEF">
      <w:pPr>
        <w:spacing w:after="0" w:line="240" w:lineRule="auto"/>
        <w:ind w:left="1418" w:hanging="567"/>
        <w:jc w:val="both"/>
        <w:rPr>
          <w:lang w:val="es-ES"/>
        </w:rPr>
      </w:pPr>
      <w:r w:rsidRPr="007C20EE">
        <w:rPr>
          <w:rFonts w:cs="Arial"/>
          <w:lang w:val="es-ES"/>
        </w:rPr>
        <w:lastRenderedPageBreak/>
        <w:t>b)</w:t>
      </w:r>
      <w:r w:rsidRPr="007C20EE">
        <w:rPr>
          <w:rFonts w:cs="Arial"/>
          <w:lang w:val="es-ES"/>
        </w:rPr>
        <w:tab/>
      </w:r>
      <w:r w:rsidR="00991663">
        <w:rPr>
          <w:rFonts w:cs="Arial"/>
          <w:lang w:val="es-ES"/>
        </w:rPr>
        <w:t>I</w:t>
      </w:r>
      <w:r w:rsidRPr="007C20EE">
        <w:rPr>
          <w:rFonts w:cs="Arial"/>
          <w:lang w:val="es-ES"/>
        </w:rPr>
        <w:t>nformar sobre los resultados del segundo taller conjunto CBI-CMS sobre el funcionamiento del ecosistema de los cetáceos en la siguiente reunión del Comité del Período de Sesiones del Consejo Científico.</w:t>
      </w:r>
    </w:p>
    <w:p w14:paraId="6504D653" w14:textId="77777777" w:rsidR="006E5484" w:rsidRPr="007C20EE" w:rsidRDefault="006E5484">
      <w:pPr>
        <w:spacing w:after="0" w:line="240" w:lineRule="auto"/>
        <w:jc w:val="both"/>
        <w:rPr>
          <w:rFonts w:cs="Arial"/>
          <w:lang w:val="es-ES"/>
        </w:rPr>
      </w:pPr>
    </w:p>
    <w:p w14:paraId="059F0B84" w14:textId="77777777" w:rsidR="006E5484" w:rsidRPr="007C20EE" w:rsidRDefault="006E5484">
      <w:pPr>
        <w:spacing w:after="0" w:line="240" w:lineRule="auto"/>
        <w:jc w:val="both"/>
        <w:rPr>
          <w:rFonts w:cs="Arial"/>
          <w:lang w:val="es-ES"/>
        </w:rPr>
      </w:pPr>
    </w:p>
    <w:p w14:paraId="418986DE" w14:textId="56F387AA" w:rsidR="006E5484" w:rsidRPr="007C20EE" w:rsidRDefault="00FB2FEF">
      <w:pPr>
        <w:spacing w:after="0" w:line="240" w:lineRule="auto"/>
        <w:jc w:val="center"/>
        <w:rPr>
          <w:lang w:val="es-ES"/>
        </w:rPr>
      </w:pPr>
      <w:r w:rsidRPr="007C20EE">
        <w:rPr>
          <w:rFonts w:cs="Arial"/>
          <w:b/>
          <w:bCs/>
          <w:lang w:val="es-ES"/>
        </w:rPr>
        <w:t>PLAN DE ACCIÓN PARA LOS CETÁCEOS EN LA REGIÓN DEL MAR ROJO</w:t>
      </w:r>
    </w:p>
    <w:p w14:paraId="5407CA2A" w14:textId="77777777" w:rsidR="006E5484" w:rsidRPr="007C20EE" w:rsidRDefault="006E5484">
      <w:pPr>
        <w:spacing w:after="0" w:line="240" w:lineRule="auto"/>
        <w:jc w:val="both"/>
        <w:rPr>
          <w:rFonts w:cs="Arial"/>
          <w:lang w:val="es-ES"/>
        </w:rPr>
      </w:pPr>
    </w:p>
    <w:p w14:paraId="49E38D17" w14:textId="77777777" w:rsidR="006E5484" w:rsidRPr="007C20EE" w:rsidRDefault="006E5484">
      <w:pPr>
        <w:spacing w:after="0" w:line="240" w:lineRule="auto"/>
        <w:jc w:val="both"/>
        <w:rPr>
          <w:rFonts w:cs="Arial"/>
          <w:lang w:val="es-ES"/>
        </w:rPr>
      </w:pPr>
    </w:p>
    <w:p w14:paraId="39A89169" w14:textId="6C300B1D" w:rsidR="006E5484" w:rsidRPr="007C20EE" w:rsidRDefault="00FB2FEF">
      <w:pPr>
        <w:spacing w:after="0" w:line="240" w:lineRule="auto"/>
        <w:jc w:val="both"/>
        <w:rPr>
          <w:lang w:val="es-ES"/>
        </w:rPr>
      </w:pPr>
      <w:r w:rsidRPr="007C20EE">
        <w:rPr>
          <w:rFonts w:cs="Arial"/>
          <w:b/>
          <w:i/>
          <w:lang w:val="es-ES"/>
        </w:rPr>
        <w:t>Dirigid</w:t>
      </w:r>
      <w:r w:rsidR="00FB7A4B">
        <w:rPr>
          <w:rFonts w:cs="Arial"/>
          <w:b/>
          <w:i/>
          <w:lang w:val="es-ES"/>
        </w:rPr>
        <w:t>as</w:t>
      </w:r>
      <w:r w:rsidRPr="007C20EE">
        <w:rPr>
          <w:rFonts w:cs="Arial"/>
          <w:b/>
          <w:i/>
          <w:lang w:val="es-ES"/>
        </w:rPr>
        <w:t xml:space="preserve"> a las Partes </w:t>
      </w:r>
    </w:p>
    <w:p w14:paraId="12DF2BC2" w14:textId="77777777" w:rsidR="006E5484" w:rsidRPr="007C20EE" w:rsidRDefault="006E5484">
      <w:pPr>
        <w:spacing w:after="0" w:line="240" w:lineRule="auto"/>
        <w:jc w:val="both"/>
        <w:rPr>
          <w:rFonts w:cs="Arial"/>
          <w:lang w:val="es-ES"/>
        </w:rPr>
      </w:pPr>
    </w:p>
    <w:p w14:paraId="169E7750" w14:textId="2DEAEBAA" w:rsidR="006E5484" w:rsidRPr="007C20EE" w:rsidRDefault="00FB2FEF" w:rsidP="00A44B6F">
      <w:pPr>
        <w:spacing w:after="0" w:line="240" w:lineRule="auto"/>
        <w:ind w:left="851" w:hanging="851"/>
        <w:jc w:val="both"/>
        <w:rPr>
          <w:lang w:val="es-ES"/>
        </w:rPr>
      </w:pPr>
      <w:r w:rsidRPr="007C20EE">
        <w:rPr>
          <w:rFonts w:cs="Arial"/>
          <w:lang w:val="es-ES"/>
        </w:rPr>
        <w:t>14.</w:t>
      </w:r>
      <w:r w:rsidR="004E6AD8">
        <w:rPr>
          <w:rFonts w:cs="Arial"/>
          <w:lang w:val="es-ES"/>
        </w:rPr>
        <w:t>HH</w:t>
      </w:r>
      <w:r w:rsidRPr="007C20EE">
        <w:rPr>
          <w:rFonts w:cs="Arial"/>
          <w:lang w:val="es-ES"/>
        </w:rPr>
        <w:tab/>
      </w:r>
      <w:r w:rsidRPr="007C20EE">
        <w:rPr>
          <w:rFonts w:cs="Arial"/>
          <w:iCs/>
          <w:lang w:val="es-ES"/>
        </w:rPr>
        <w:t xml:space="preserve">Se solicita a las Partes </w:t>
      </w:r>
      <w:r w:rsidR="00FB7A4B">
        <w:rPr>
          <w:rFonts w:cs="Arial"/>
          <w:iCs/>
          <w:lang w:val="es-ES"/>
        </w:rPr>
        <w:t>que trabajen</w:t>
      </w:r>
      <w:r w:rsidRPr="007C20EE">
        <w:rPr>
          <w:rFonts w:cs="Arial"/>
          <w:lang w:val="es-ES"/>
        </w:rPr>
        <w:t xml:space="preserve"> con la Secretaría en el desarrollo de un Plan de Acción para los cetáceos en la región del mar Rojo, y que apoye</w:t>
      </w:r>
      <w:r w:rsidR="00CD7C0F">
        <w:rPr>
          <w:rFonts w:cs="Arial"/>
          <w:lang w:val="es-ES"/>
        </w:rPr>
        <w:t>n</w:t>
      </w:r>
      <w:r w:rsidRPr="007C20EE">
        <w:rPr>
          <w:rFonts w:cs="Arial"/>
          <w:lang w:val="es-ES"/>
        </w:rPr>
        <w:t xml:space="preserve"> la organización de un taller regional.</w:t>
      </w:r>
    </w:p>
    <w:p w14:paraId="28294BAB" w14:textId="77777777" w:rsidR="006E5484" w:rsidRPr="007C20EE" w:rsidRDefault="006E5484">
      <w:pPr>
        <w:spacing w:after="0" w:line="240" w:lineRule="auto"/>
        <w:jc w:val="both"/>
        <w:rPr>
          <w:rFonts w:cs="Arial"/>
          <w:lang w:val="es-ES"/>
        </w:rPr>
      </w:pPr>
    </w:p>
    <w:p w14:paraId="22B1034F" w14:textId="67834A06" w:rsidR="006E5484" w:rsidRPr="007C20EE" w:rsidRDefault="00FB2FEF">
      <w:pPr>
        <w:spacing w:after="0" w:line="240" w:lineRule="auto"/>
        <w:jc w:val="both"/>
        <w:rPr>
          <w:lang w:val="es-ES"/>
        </w:rPr>
      </w:pPr>
      <w:r w:rsidRPr="007C20EE">
        <w:rPr>
          <w:rFonts w:cs="Arial"/>
          <w:b/>
          <w:i/>
          <w:lang w:val="es-ES"/>
        </w:rPr>
        <w:t>Dirigid</w:t>
      </w:r>
      <w:r w:rsidR="00CD7C0F">
        <w:rPr>
          <w:rFonts w:cs="Arial"/>
          <w:b/>
          <w:i/>
          <w:lang w:val="es-ES"/>
        </w:rPr>
        <w:t>as</w:t>
      </w:r>
      <w:r w:rsidRPr="007C20EE">
        <w:rPr>
          <w:rFonts w:cs="Arial"/>
          <w:b/>
          <w:i/>
          <w:lang w:val="es-ES"/>
        </w:rPr>
        <w:t xml:space="preserve"> al Consejo Científico </w:t>
      </w:r>
    </w:p>
    <w:p w14:paraId="7BD8A2F8" w14:textId="77777777" w:rsidR="006E5484" w:rsidRPr="007C20EE" w:rsidRDefault="006E5484">
      <w:pPr>
        <w:spacing w:after="0" w:line="240" w:lineRule="auto"/>
        <w:jc w:val="both"/>
        <w:rPr>
          <w:rFonts w:cs="Arial"/>
          <w:lang w:val="es-ES"/>
        </w:rPr>
      </w:pPr>
    </w:p>
    <w:p w14:paraId="40F109EA" w14:textId="29C674A1" w:rsidR="006E5484" w:rsidRPr="007C20EE" w:rsidRDefault="00FB2FEF">
      <w:pPr>
        <w:widowControl w:val="0"/>
        <w:spacing w:after="0" w:line="240" w:lineRule="auto"/>
        <w:ind w:left="851" w:hanging="851"/>
        <w:jc w:val="both"/>
        <w:rPr>
          <w:lang w:val="es-ES"/>
        </w:rPr>
      </w:pPr>
      <w:r w:rsidRPr="007C20EE">
        <w:rPr>
          <w:rFonts w:cs="Arial"/>
          <w:lang w:val="es-ES"/>
        </w:rPr>
        <w:t>14.</w:t>
      </w:r>
      <w:r w:rsidR="004E6AD8">
        <w:rPr>
          <w:rFonts w:cs="Arial"/>
          <w:lang w:val="es-ES"/>
        </w:rPr>
        <w:t>II</w:t>
      </w:r>
      <w:r w:rsidRPr="007C20EE">
        <w:rPr>
          <w:rFonts w:cs="Arial"/>
          <w:lang w:val="es-ES"/>
        </w:rPr>
        <w:tab/>
      </w:r>
      <w:r w:rsidR="00F16B66">
        <w:rPr>
          <w:rFonts w:cs="Arial"/>
          <w:lang w:val="es-ES"/>
        </w:rPr>
        <w:t>Se solicita a</w:t>
      </w:r>
      <w:r w:rsidRPr="007C20EE">
        <w:rPr>
          <w:rFonts w:cs="Arial"/>
          <w:lang w:val="es-ES"/>
        </w:rPr>
        <w:t xml:space="preserve">l Consejo Científico, con el apoyo del Grupo de Trabajo para </w:t>
      </w:r>
      <w:r w:rsidR="00CD7C0F">
        <w:rPr>
          <w:rFonts w:cs="Arial"/>
          <w:lang w:val="es-ES"/>
        </w:rPr>
        <w:t>m</w:t>
      </w:r>
      <w:r w:rsidRPr="007C20EE">
        <w:rPr>
          <w:rFonts w:cs="Arial"/>
          <w:lang w:val="es-ES"/>
        </w:rPr>
        <w:t xml:space="preserve">amíferos </w:t>
      </w:r>
      <w:r w:rsidR="00CD7C0F">
        <w:rPr>
          <w:rFonts w:cs="Arial"/>
          <w:lang w:val="es-ES"/>
        </w:rPr>
        <w:t>a</w:t>
      </w:r>
      <w:r w:rsidRPr="007C20EE">
        <w:rPr>
          <w:rFonts w:cs="Arial"/>
          <w:lang w:val="es-ES"/>
        </w:rPr>
        <w:t xml:space="preserve">cuáticos: </w:t>
      </w:r>
    </w:p>
    <w:p w14:paraId="7A163FBA" w14:textId="77777777" w:rsidR="006E5484" w:rsidRPr="007C20EE" w:rsidRDefault="006E5484">
      <w:pPr>
        <w:widowControl w:val="0"/>
        <w:spacing w:after="0" w:line="240" w:lineRule="auto"/>
        <w:ind w:left="851" w:hanging="851"/>
        <w:jc w:val="both"/>
        <w:rPr>
          <w:rFonts w:cs="Arial"/>
          <w:lang w:val="es-ES"/>
        </w:rPr>
      </w:pPr>
    </w:p>
    <w:p w14:paraId="4297CE16" w14:textId="1D1635EC" w:rsidR="006E5484" w:rsidRPr="007C20EE" w:rsidRDefault="00CD7C0F">
      <w:pPr>
        <w:pStyle w:val="ListParagraph"/>
        <w:widowControl w:val="0"/>
        <w:numPr>
          <w:ilvl w:val="0"/>
          <w:numId w:val="25"/>
        </w:numPr>
        <w:spacing w:after="0" w:line="240" w:lineRule="auto"/>
        <w:ind w:left="1418" w:hanging="567"/>
        <w:jc w:val="both"/>
        <w:rPr>
          <w:lang w:val="es-ES"/>
        </w:rPr>
      </w:pPr>
      <w:r>
        <w:rPr>
          <w:rFonts w:cs="Arial"/>
          <w:lang w:val="es-ES"/>
        </w:rPr>
        <w:t>Proporcionar asesoramiento y comentarios</w:t>
      </w:r>
      <w:r w:rsidR="00FB2FEF" w:rsidRPr="007C20EE">
        <w:rPr>
          <w:rFonts w:cs="Arial"/>
          <w:lang w:val="es-ES"/>
        </w:rPr>
        <w:t xml:space="preserve"> </w:t>
      </w:r>
      <w:r>
        <w:rPr>
          <w:rFonts w:cs="Arial"/>
          <w:lang w:val="es-ES"/>
        </w:rPr>
        <w:t>en el</w:t>
      </w:r>
      <w:r w:rsidR="00FB2FEF" w:rsidRPr="007C20EE">
        <w:rPr>
          <w:rFonts w:cs="Arial"/>
          <w:lang w:val="es-ES"/>
        </w:rPr>
        <w:t xml:space="preserve"> desarrollo de un Plan de Acción para los cetáceos en la región del mar Rojo</w:t>
      </w:r>
      <w:r w:rsidR="00AC58E2">
        <w:rPr>
          <w:rFonts w:cs="Arial"/>
          <w:lang w:val="es-ES"/>
        </w:rPr>
        <w:t>;</w:t>
      </w:r>
    </w:p>
    <w:p w14:paraId="54CA0439" w14:textId="77777777" w:rsidR="006E5484" w:rsidRPr="007C20EE" w:rsidRDefault="006E5484">
      <w:pPr>
        <w:pStyle w:val="ListParagraph"/>
        <w:widowControl w:val="0"/>
        <w:spacing w:after="0" w:line="240" w:lineRule="auto"/>
        <w:ind w:left="1418" w:hanging="567"/>
        <w:jc w:val="both"/>
        <w:rPr>
          <w:rFonts w:cs="Arial"/>
          <w:lang w:val="es-ES"/>
        </w:rPr>
      </w:pPr>
    </w:p>
    <w:p w14:paraId="6510DD90" w14:textId="675C33DC" w:rsidR="006E5484" w:rsidRPr="007C20EE" w:rsidRDefault="00CD7C0F">
      <w:pPr>
        <w:pStyle w:val="ListParagraph"/>
        <w:widowControl w:val="0"/>
        <w:numPr>
          <w:ilvl w:val="0"/>
          <w:numId w:val="25"/>
        </w:numPr>
        <w:spacing w:after="0" w:line="240" w:lineRule="auto"/>
        <w:ind w:left="1418" w:hanging="567"/>
        <w:jc w:val="both"/>
        <w:rPr>
          <w:lang w:val="es-ES"/>
        </w:rPr>
      </w:pPr>
      <w:r>
        <w:rPr>
          <w:rFonts w:cs="Arial"/>
          <w:lang w:val="es-ES"/>
        </w:rPr>
        <w:t>R</w:t>
      </w:r>
      <w:r w:rsidR="00FB2FEF" w:rsidRPr="007C20EE">
        <w:rPr>
          <w:rFonts w:cs="Arial"/>
          <w:lang w:val="es-ES"/>
        </w:rPr>
        <w:t>evisar el proyecto final del Plan de Acción en la última reunión del Comité del Período de Sesiones antes de la COP15 y hacer recomendaciones a las Partes.</w:t>
      </w:r>
    </w:p>
    <w:p w14:paraId="48CFA578" w14:textId="77777777" w:rsidR="006E5484" w:rsidRPr="007C20EE" w:rsidRDefault="006E5484">
      <w:pPr>
        <w:spacing w:after="0" w:line="240" w:lineRule="auto"/>
        <w:jc w:val="both"/>
        <w:rPr>
          <w:rFonts w:cs="Arial"/>
          <w:b/>
          <w:i/>
          <w:lang w:val="es-ES"/>
        </w:rPr>
      </w:pPr>
    </w:p>
    <w:p w14:paraId="610BD3EB" w14:textId="76ACFF56" w:rsidR="006E5484" w:rsidRPr="007C20EE" w:rsidRDefault="00FB2FEF">
      <w:pPr>
        <w:spacing w:after="0" w:line="240" w:lineRule="auto"/>
        <w:jc w:val="both"/>
        <w:rPr>
          <w:lang w:val="es-ES"/>
        </w:rPr>
      </w:pPr>
      <w:r w:rsidRPr="007C20EE">
        <w:rPr>
          <w:rFonts w:cs="Arial"/>
          <w:b/>
          <w:i/>
          <w:lang w:val="es-ES"/>
        </w:rPr>
        <w:t>Dirigid</w:t>
      </w:r>
      <w:r w:rsidR="00CD7C0F">
        <w:rPr>
          <w:rFonts w:cs="Arial"/>
          <w:b/>
          <w:i/>
          <w:lang w:val="es-ES"/>
        </w:rPr>
        <w:t>as</w:t>
      </w:r>
      <w:r w:rsidRPr="007C20EE">
        <w:rPr>
          <w:rFonts w:cs="Arial"/>
          <w:b/>
          <w:i/>
          <w:lang w:val="es-ES"/>
        </w:rPr>
        <w:t xml:space="preserve"> a la Secretaría</w:t>
      </w:r>
    </w:p>
    <w:p w14:paraId="1DCDCAB8" w14:textId="77777777" w:rsidR="006E5484" w:rsidRPr="007C20EE" w:rsidRDefault="006E5484">
      <w:pPr>
        <w:spacing w:after="0" w:line="240" w:lineRule="auto"/>
        <w:jc w:val="both"/>
        <w:rPr>
          <w:rFonts w:cs="Arial"/>
          <w:lang w:val="es-ES"/>
        </w:rPr>
      </w:pPr>
    </w:p>
    <w:p w14:paraId="7AE6C158" w14:textId="40456827" w:rsidR="006E5484" w:rsidRPr="007C20EE" w:rsidRDefault="00FB2FEF">
      <w:pPr>
        <w:spacing w:after="0" w:line="240" w:lineRule="auto"/>
        <w:ind w:left="851" w:hanging="851"/>
        <w:jc w:val="both"/>
        <w:rPr>
          <w:lang w:val="es-ES"/>
        </w:rPr>
      </w:pPr>
      <w:r w:rsidRPr="007C20EE">
        <w:rPr>
          <w:rFonts w:cs="Arial"/>
          <w:lang w:val="es-ES"/>
        </w:rPr>
        <w:t>14.</w:t>
      </w:r>
      <w:r w:rsidR="00DE00C7">
        <w:rPr>
          <w:rFonts w:cs="Arial"/>
          <w:lang w:val="es-ES"/>
        </w:rPr>
        <w:t>JJ</w:t>
      </w:r>
      <w:r w:rsidRPr="007C20EE">
        <w:rPr>
          <w:rFonts w:cs="Arial"/>
          <w:lang w:val="es-ES"/>
        </w:rPr>
        <w:tab/>
        <w:t>La Secretaría deberá, en función de la disponibilidad de recursos externos:</w:t>
      </w:r>
    </w:p>
    <w:p w14:paraId="01943845" w14:textId="77777777" w:rsidR="006E5484" w:rsidRPr="007C20EE" w:rsidRDefault="006E5484">
      <w:pPr>
        <w:widowControl w:val="0"/>
        <w:spacing w:after="0" w:line="240" w:lineRule="auto"/>
        <w:ind w:left="1418" w:hanging="567"/>
        <w:jc w:val="both"/>
        <w:rPr>
          <w:rFonts w:cs="Arial"/>
          <w:lang w:val="es-ES"/>
        </w:rPr>
      </w:pPr>
    </w:p>
    <w:p w14:paraId="2E3F66BD" w14:textId="178F0E1F" w:rsidR="006E5484" w:rsidRPr="007C20EE" w:rsidRDefault="00CD7C0F">
      <w:pPr>
        <w:widowControl w:val="0"/>
        <w:numPr>
          <w:ilvl w:val="0"/>
          <w:numId w:val="30"/>
        </w:numPr>
        <w:spacing w:after="0" w:line="240" w:lineRule="auto"/>
        <w:ind w:left="1418" w:hanging="567"/>
        <w:jc w:val="both"/>
        <w:rPr>
          <w:lang w:val="es-ES"/>
        </w:rPr>
      </w:pPr>
      <w:r>
        <w:rPr>
          <w:rFonts w:cs="Arial"/>
          <w:lang w:val="es-ES"/>
        </w:rPr>
        <w:t>O</w:t>
      </w:r>
      <w:r w:rsidR="00FB2FEF" w:rsidRPr="007C20EE">
        <w:rPr>
          <w:rFonts w:cs="Arial"/>
          <w:lang w:val="es-ES"/>
        </w:rPr>
        <w:t xml:space="preserve">rganizar un taller </w:t>
      </w:r>
      <w:r w:rsidR="00455E34">
        <w:rPr>
          <w:rFonts w:cs="Arial"/>
          <w:lang w:val="es-ES"/>
        </w:rPr>
        <w:t>con</w:t>
      </w:r>
      <w:r w:rsidR="00FB2FEF" w:rsidRPr="007C20EE">
        <w:rPr>
          <w:rFonts w:cs="Arial"/>
          <w:lang w:val="es-ES"/>
        </w:rPr>
        <w:t xml:space="preserve"> las Partes interesadas, científicos y organizaciones de conservación que trabajen en la región del mar Rojo para identificar la mejor forma de hacer avanzar la conservación de los cetáceos</w:t>
      </w:r>
      <w:r w:rsidR="00455E34">
        <w:rPr>
          <w:rFonts w:cs="Arial"/>
          <w:lang w:val="es-ES"/>
        </w:rPr>
        <w:t xml:space="preserve"> allí</w:t>
      </w:r>
      <w:r w:rsidR="00FB2FEF" w:rsidRPr="007C20EE">
        <w:rPr>
          <w:rFonts w:cs="Arial"/>
          <w:lang w:val="es-ES"/>
        </w:rPr>
        <w:t xml:space="preserve"> y ayudar en </w:t>
      </w:r>
      <w:r w:rsidR="00455E34">
        <w:rPr>
          <w:rFonts w:cs="Arial"/>
          <w:lang w:val="es-ES"/>
        </w:rPr>
        <w:t>la</w:t>
      </w:r>
      <w:r w:rsidR="00FB2FEF" w:rsidRPr="007C20EE">
        <w:rPr>
          <w:rFonts w:cs="Arial"/>
          <w:lang w:val="es-ES"/>
        </w:rPr>
        <w:t xml:space="preserve"> </w:t>
      </w:r>
      <w:r w:rsidR="00455E34">
        <w:rPr>
          <w:rFonts w:cs="Arial"/>
          <w:lang w:val="es-ES"/>
        </w:rPr>
        <w:t>elaboración</w:t>
      </w:r>
      <w:r w:rsidR="00FB2FEF" w:rsidRPr="007C20EE">
        <w:rPr>
          <w:rFonts w:cs="Arial"/>
          <w:lang w:val="es-ES"/>
        </w:rPr>
        <w:t xml:space="preserve"> de un Plan de Acción</w:t>
      </w:r>
      <w:r w:rsidR="00AC58E2">
        <w:rPr>
          <w:rFonts w:cs="Arial"/>
          <w:lang w:val="es-ES"/>
        </w:rPr>
        <w:t>;</w:t>
      </w:r>
    </w:p>
    <w:p w14:paraId="515538ED" w14:textId="77777777" w:rsidR="006E5484" w:rsidRPr="007C20EE" w:rsidRDefault="006E5484">
      <w:pPr>
        <w:widowControl w:val="0"/>
        <w:spacing w:after="0" w:line="240" w:lineRule="auto"/>
        <w:ind w:left="1418" w:hanging="567"/>
        <w:jc w:val="both"/>
        <w:rPr>
          <w:rFonts w:cs="Arial"/>
          <w:lang w:val="es-ES"/>
        </w:rPr>
      </w:pPr>
    </w:p>
    <w:p w14:paraId="4D75C064" w14:textId="271AC2A3" w:rsidR="006E5484" w:rsidRPr="007C20EE" w:rsidRDefault="00CD7C0F">
      <w:pPr>
        <w:widowControl w:val="0"/>
        <w:numPr>
          <w:ilvl w:val="0"/>
          <w:numId w:val="10"/>
        </w:numPr>
        <w:spacing w:after="0" w:line="240" w:lineRule="auto"/>
        <w:ind w:left="1418" w:hanging="567"/>
        <w:jc w:val="both"/>
        <w:rPr>
          <w:lang w:val="es-ES"/>
        </w:rPr>
      </w:pPr>
      <w:r>
        <w:rPr>
          <w:rFonts w:cs="Arial"/>
          <w:lang w:val="es-ES"/>
        </w:rPr>
        <w:t>C</w:t>
      </w:r>
      <w:r w:rsidR="00FB2FEF" w:rsidRPr="007C20EE">
        <w:rPr>
          <w:rFonts w:cs="Arial"/>
          <w:lang w:val="es-ES"/>
        </w:rPr>
        <w:t>onsultar con organismos regionales</w:t>
      </w:r>
      <w:r w:rsidR="009A0371">
        <w:rPr>
          <w:rFonts w:cs="Arial"/>
          <w:lang w:val="es-ES"/>
        </w:rPr>
        <w:t xml:space="preserve"> y técnicos</w:t>
      </w:r>
      <w:r w:rsidR="00FB2FEF" w:rsidRPr="007C20EE">
        <w:rPr>
          <w:rFonts w:cs="Arial"/>
          <w:lang w:val="es-ES"/>
        </w:rPr>
        <w:t xml:space="preserve"> </w:t>
      </w:r>
      <w:r w:rsidR="00DE00C7">
        <w:rPr>
          <w:rFonts w:cs="Arial"/>
          <w:lang w:val="es-ES"/>
        </w:rPr>
        <w:t>relevantes</w:t>
      </w:r>
      <w:r w:rsidR="00FB2FEF" w:rsidRPr="007C20EE">
        <w:rPr>
          <w:rFonts w:cs="Arial"/>
          <w:lang w:val="es-ES"/>
        </w:rPr>
        <w:t xml:space="preserve">, </w:t>
      </w:r>
      <w:r w:rsidR="009A0371">
        <w:rPr>
          <w:rFonts w:cs="Arial"/>
          <w:lang w:val="es-ES"/>
        </w:rPr>
        <w:t>tales como</w:t>
      </w:r>
      <w:r w:rsidR="009A0371" w:rsidRPr="007C20EE">
        <w:rPr>
          <w:rFonts w:cs="Arial"/>
          <w:lang w:val="es-ES"/>
        </w:rPr>
        <w:t xml:space="preserve"> </w:t>
      </w:r>
      <w:r w:rsidR="00FB2FEF" w:rsidRPr="007C20EE">
        <w:rPr>
          <w:rFonts w:cs="Arial"/>
          <w:lang w:val="es-ES"/>
        </w:rPr>
        <w:t xml:space="preserve">la Secretaría de la Organización Regional para la Conservación del Medioambiente en el Mar Rojo y el Golfo de Adén (PERSGA) </w:t>
      </w:r>
      <w:r w:rsidR="00284E96" w:rsidRPr="00284E96">
        <w:rPr>
          <w:rFonts w:cs="Arial"/>
          <w:lang w:val="es-ES"/>
        </w:rPr>
        <w:t>y el Grupo de Especialistas en Cetáceos de la Comisión de Supervivencia de Especies de la UICN</w:t>
      </w:r>
      <w:r w:rsidR="00B62312">
        <w:rPr>
          <w:rFonts w:cs="Arial"/>
          <w:lang w:val="es-ES"/>
        </w:rPr>
        <w:t>,</w:t>
      </w:r>
      <w:r w:rsidR="00284E96" w:rsidRPr="00284E96">
        <w:rPr>
          <w:rFonts w:cs="Arial"/>
          <w:lang w:val="es-ES"/>
        </w:rPr>
        <w:t xml:space="preserve"> para recabar su</w:t>
      </w:r>
      <w:r w:rsidR="00FB2FEF" w:rsidRPr="007C20EE">
        <w:rPr>
          <w:rFonts w:cs="Arial"/>
          <w:lang w:val="es-ES"/>
        </w:rPr>
        <w:t xml:space="preserve"> apoyo y hacer avanzar la conservación de los cetáceos en el mar Rojo, tal como recomendado </w:t>
      </w:r>
      <w:r w:rsidR="00D0294E">
        <w:rPr>
          <w:rFonts w:cs="Arial"/>
          <w:lang w:val="es-ES"/>
        </w:rPr>
        <w:t xml:space="preserve">por </w:t>
      </w:r>
      <w:r w:rsidR="00FB2FEF" w:rsidRPr="007C20EE">
        <w:rPr>
          <w:rFonts w:cs="Arial"/>
          <w:lang w:val="es-ES"/>
        </w:rPr>
        <w:t>el taller anteriormente mencionado</w:t>
      </w:r>
      <w:r w:rsidR="00AC58E2">
        <w:rPr>
          <w:rFonts w:cs="Arial"/>
          <w:lang w:val="es-ES"/>
        </w:rPr>
        <w:t>;</w:t>
      </w:r>
    </w:p>
    <w:p w14:paraId="396287DB" w14:textId="77777777" w:rsidR="006E5484" w:rsidRPr="007C20EE" w:rsidRDefault="006E5484">
      <w:pPr>
        <w:widowControl w:val="0"/>
        <w:spacing w:after="0" w:line="240" w:lineRule="auto"/>
        <w:ind w:left="1418" w:hanging="567"/>
        <w:jc w:val="both"/>
        <w:rPr>
          <w:rFonts w:cs="Arial"/>
          <w:lang w:val="es-ES"/>
        </w:rPr>
      </w:pPr>
    </w:p>
    <w:p w14:paraId="1402B9FF" w14:textId="7E7E29F1" w:rsidR="006E5484" w:rsidRPr="007C20EE" w:rsidRDefault="00CD7C0F">
      <w:pPr>
        <w:widowControl w:val="0"/>
        <w:numPr>
          <w:ilvl w:val="0"/>
          <w:numId w:val="10"/>
        </w:numPr>
        <w:spacing w:after="0" w:line="240" w:lineRule="auto"/>
        <w:ind w:left="1418" w:hanging="567"/>
        <w:jc w:val="both"/>
        <w:rPr>
          <w:lang w:val="es-ES"/>
        </w:rPr>
      </w:pPr>
      <w:r>
        <w:rPr>
          <w:rFonts w:cs="Arial"/>
          <w:lang w:val="es-ES"/>
        </w:rPr>
        <w:t>P</w:t>
      </w:r>
      <w:r w:rsidR="00FB2FEF" w:rsidRPr="007C20EE">
        <w:rPr>
          <w:rFonts w:cs="Arial"/>
          <w:lang w:val="es-ES"/>
        </w:rPr>
        <w:t xml:space="preserve">resentar el proyecto del Plan de Acción en la última reunión del Comité del Período de Sesiones del Comité Científico </w:t>
      </w:r>
      <w:r w:rsidR="006156D4">
        <w:rPr>
          <w:rFonts w:cs="Arial"/>
          <w:lang w:val="es-ES"/>
        </w:rPr>
        <w:t xml:space="preserve">para su revisión </w:t>
      </w:r>
      <w:r w:rsidR="00FB2FEF" w:rsidRPr="007C20EE">
        <w:rPr>
          <w:rFonts w:cs="Arial"/>
          <w:lang w:val="es-ES"/>
        </w:rPr>
        <w:t>antes de la COP15.</w:t>
      </w:r>
    </w:p>
    <w:p w14:paraId="4DECEBB6" w14:textId="77777777" w:rsidR="006E5484" w:rsidRPr="007C20EE" w:rsidRDefault="006E5484">
      <w:pPr>
        <w:widowControl w:val="0"/>
        <w:spacing w:after="0" w:line="240" w:lineRule="auto"/>
        <w:jc w:val="both"/>
        <w:rPr>
          <w:rFonts w:cs="Arial"/>
          <w:b/>
          <w:bCs/>
          <w:i/>
          <w:iCs/>
          <w:sz w:val="20"/>
          <w:szCs w:val="20"/>
          <w:lang w:val="es-ES"/>
        </w:rPr>
      </w:pPr>
    </w:p>
    <w:p w14:paraId="151B8554" w14:textId="77777777" w:rsidR="006E5484" w:rsidRPr="007C20EE" w:rsidRDefault="006E5484">
      <w:pPr>
        <w:spacing w:after="0" w:line="240" w:lineRule="auto"/>
        <w:jc w:val="both"/>
        <w:rPr>
          <w:rFonts w:cs="Arial"/>
          <w:lang w:val="es-ES"/>
        </w:rPr>
      </w:pPr>
    </w:p>
    <w:p w14:paraId="5BD6A3AF" w14:textId="77777777" w:rsidR="006E5484" w:rsidRPr="007C20EE" w:rsidRDefault="00FB2FEF">
      <w:pPr>
        <w:spacing w:after="0" w:line="240" w:lineRule="auto"/>
        <w:jc w:val="center"/>
        <w:rPr>
          <w:lang w:val="es-ES"/>
        </w:rPr>
      </w:pPr>
      <w:r w:rsidRPr="007C20EE">
        <w:rPr>
          <w:rFonts w:cs="Arial"/>
          <w:b/>
          <w:bCs/>
          <w:lang w:val="es-ES"/>
        </w:rPr>
        <w:t xml:space="preserve">PLAN DE ACCIÓN PARA LA PROTECCIÓN Y CONSERVACIÓN </w:t>
      </w:r>
    </w:p>
    <w:p w14:paraId="545244F1" w14:textId="57A86EEE" w:rsidR="006E5484" w:rsidRPr="007C20EE" w:rsidRDefault="00FB2FEF">
      <w:pPr>
        <w:spacing w:after="0" w:line="240" w:lineRule="auto"/>
        <w:jc w:val="center"/>
        <w:rPr>
          <w:lang w:val="es-ES"/>
        </w:rPr>
      </w:pPr>
      <w:r w:rsidRPr="007C20EE">
        <w:rPr>
          <w:rFonts w:cs="Arial"/>
          <w:b/>
          <w:bCs/>
          <w:lang w:val="es-ES"/>
        </w:rPr>
        <w:t>DE LAS BALLENAS DEL ATLÁNTICO SUR</w:t>
      </w:r>
    </w:p>
    <w:p w14:paraId="732BBF9E" w14:textId="77777777" w:rsidR="006E5484" w:rsidRPr="007C20EE" w:rsidRDefault="006E5484">
      <w:pPr>
        <w:spacing w:after="0" w:line="240" w:lineRule="auto"/>
        <w:jc w:val="both"/>
        <w:rPr>
          <w:rFonts w:cs="Arial"/>
          <w:lang w:val="es-ES"/>
        </w:rPr>
      </w:pPr>
    </w:p>
    <w:p w14:paraId="70630A14" w14:textId="77777777" w:rsidR="006E5484" w:rsidRPr="007C20EE" w:rsidRDefault="006E5484">
      <w:pPr>
        <w:spacing w:after="0" w:line="240" w:lineRule="auto"/>
        <w:jc w:val="both"/>
        <w:rPr>
          <w:rFonts w:cs="Arial"/>
          <w:b/>
          <w:i/>
          <w:lang w:val="es-ES"/>
        </w:rPr>
      </w:pPr>
    </w:p>
    <w:p w14:paraId="2286A0DF" w14:textId="32CE5678" w:rsidR="006E5484" w:rsidRPr="00662242" w:rsidRDefault="00FB2FEF">
      <w:pPr>
        <w:spacing w:after="0" w:line="240" w:lineRule="auto"/>
        <w:jc w:val="both"/>
        <w:rPr>
          <w:lang w:val="es-ES"/>
        </w:rPr>
      </w:pPr>
      <w:r w:rsidRPr="00662242">
        <w:rPr>
          <w:rFonts w:cs="Arial"/>
          <w:b/>
          <w:i/>
          <w:lang w:val="es-ES"/>
        </w:rPr>
        <w:t>Dirigid</w:t>
      </w:r>
      <w:r w:rsidR="00727370">
        <w:rPr>
          <w:rFonts w:cs="Arial"/>
          <w:b/>
          <w:i/>
          <w:lang w:val="es-ES"/>
        </w:rPr>
        <w:t>as</w:t>
      </w:r>
      <w:r w:rsidRPr="00662242">
        <w:rPr>
          <w:rFonts w:cs="Arial"/>
          <w:b/>
          <w:i/>
          <w:lang w:val="es-ES"/>
        </w:rPr>
        <w:t xml:space="preserve"> a las Partes </w:t>
      </w:r>
    </w:p>
    <w:p w14:paraId="21D64B61" w14:textId="77777777" w:rsidR="006E5484" w:rsidRPr="00662242" w:rsidRDefault="006E5484">
      <w:pPr>
        <w:spacing w:after="0" w:line="240" w:lineRule="auto"/>
        <w:jc w:val="both"/>
        <w:rPr>
          <w:rFonts w:cs="Arial"/>
          <w:lang w:val="es-ES"/>
        </w:rPr>
      </w:pPr>
    </w:p>
    <w:p w14:paraId="35167CD7" w14:textId="0BBA2557" w:rsidR="006E5484" w:rsidRPr="008F5DCC" w:rsidRDefault="00FB2FEF">
      <w:pPr>
        <w:spacing w:after="0" w:line="240" w:lineRule="auto"/>
        <w:ind w:left="851" w:hanging="851"/>
        <w:jc w:val="both"/>
        <w:rPr>
          <w:lang w:val="es-ES"/>
        </w:rPr>
      </w:pPr>
      <w:r w:rsidRPr="008F5DCC">
        <w:rPr>
          <w:rFonts w:cs="Arial"/>
          <w:lang w:val="es-ES"/>
        </w:rPr>
        <w:t>14.</w:t>
      </w:r>
      <w:r w:rsidR="006156D4">
        <w:rPr>
          <w:rFonts w:cs="Arial"/>
          <w:lang w:val="es-ES"/>
        </w:rPr>
        <w:t>KK</w:t>
      </w:r>
      <w:r w:rsidRPr="008F5DCC">
        <w:rPr>
          <w:rFonts w:cs="Arial"/>
          <w:lang w:val="es-ES"/>
        </w:rPr>
        <w:tab/>
      </w:r>
      <w:r w:rsidR="008F5DCC" w:rsidRPr="008F5DCC">
        <w:rPr>
          <w:rFonts w:cs="Arial"/>
          <w:iCs/>
          <w:lang w:val="es-ES"/>
        </w:rPr>
        <w:t xml:space="preserve">Se solicita a las Partes que </w:t>
      </w:r>
      <w:r w:rsidR="00C2202E">
        <w:rPr>
          <w:rFonts w:cs="Arial"/>
          <w:iCs/>
          <w:lang w:val="es-ES"/>
        </w:rPr>
        <w:t>informen</w:t>
      </w:r>
      <w:r w:rsidR="00743FF4" w:rsidRPr="00B31EB2">
        <w:rPr>
          <w:rFonts w:cs="Arial"/>
          <w:iCs/>
          <w:lang w:val="es-ES"/>
        </w:rPr>
        <w:t xml:space="preserve"> a través de </w:t>
      </w:r>
      <w:r w:rsidR="006156D4" w:rsidRPr="00B31EB2">
        <w:rPr>
          <w:rFonts w:cs="Arial"/>
          <w:iCs/>
          <w:lang w:val="es-ES"/>
        </w:rPr>
        <w:t xml:space="preserve">sus </w:t>
      </w:r>
      <w:r w:rsidR="00C2202E">
        <w:rPr>
          <w:rFonts w:cs="Arial"/>
          <w:iCs/>
          <w:lang w:val="es-ES"/>
        </w:rPr>
        <w:t>i</w:t>
      </w:r>
      <w:r w:rsidR="00743FF4" w:rsidRPr="00B31EB2">
        <w:rPr>
          <w:rFonts w:cs="Arial"/>
          <w:iCs/>
          <w:lang w:val="es-ES"/>
        </w:rPr>
        <w:t xml:space="preserve">nformes </w:t>
      </w:r>
      <w:r w:rsidR="00C2202E">
        <w:rPr>
          <w:rFonts w:cs="Arial"/>
          <w:iCs/>
          <w:lang w:val="es-ES"/>
        </w:rPr>
        <w:t>n</w:t>
      </w:r>
      <w:r w:rsidR="00743FF4" w:rsidRPr="00B31EB2">
        <w:rPr>
          <w:rFonts w:cs="Arial"/>
          <w:iCs/>
          <w:lang w:val="es-ES"/>
        </w:rPr>
        <w:t>acionale</w:t>
      </w:r>
      <w:r w:rsidR="00C2202E">
        <w:rPr>
          <w:rFonts w:cs="Arial"/>
          <w:iCs/>
          <w:lang w:val="es-ES"/>
        </w:rPr>
        <w:t>s</w:t>
      </w:r>
      <w:r w:rsidR="008F5DCC" w:rsidRPr="008F5DCC">
        <w:rPr>
          <w:rFonts w:cs="Arial"/>
          <w:iCs/>
          <w:lang w:val="es-ES"/>
        </w:rPr>
        <w:t xml:space="preserve"> </w:t>
      </w:r>
      <w:r w:rsidR="00C2202E">
        <w:rPr>
          <w:rFonts w:cs="Arial"/>
          <w:iCs/>
          <w:lang w:val="es-ES"/>
        </w:rPr>
        <w:t xml:space="preserve">sobre </w:t>
      </w:r>
      <w:r w:rsidR="008F5DCC" w:rsidRPr="008F5DCC">
        <w:rPr>
          <w:rFonts w:cs="Arial"/>
          <w:iCs/>
          <w:lang w:val="es-ES"/>
        </w:rPr>
        <w:t xml:space="preserve">el progreso en la aplicación del Plan de Acción para la </w:t>
      </w:r>
      <w:r w:rsidR="00C2202E">
        <w:rPr>
          <w:rFonts w:cs="Arial"/>
          <w:iCs/>
          <w:lang w:val="es-ES"/>
        </w:rPr>
        <w:t>p</w:t>
      </w:r>
      <w:r w:rsidR="008F5DCC" w:rsidRPr="008F5DCC">
        <w:rPr>
          <w:rFonts w:cs="Arial"/>
          <w:iCs/>
          <w:lang w:val="es-ES"/>
        </w:rPr>
        <w:t>rotección y</w:t>
      </w:r>
      <w:r w:rsidR="00C2202E">
        <w:rPr>
          <w:rFonts w:cs="Arial"/>
          <w:iCs/>
          <w:lang w:val="es-ES"/>
        </w:rPr>
        <w:t xml:space="preserve"> c</w:t>
      </w:r>
      <w:r w:rsidR="008F5DCC" w:rsidRPr="008F5DCC">
        <w:rPr>
          <w:rFonts w:cs="Arial"/>
          <w:iCs/>
          <w:lang w:val="es-ES"/>
        </w:rPr>
        <w:t xml:space="preserve">onservación de las </w:t>
      </w:r>
      <w:r w:rsidR="00C2202E">
        <w:rPr>
          <w:rFonts w:cs="Arial"/>
          <w:iCs/>
          <w:lang w:val="es-ES"/>
        </w:rPr>
        <w:t>b</w:t>
      </w:r>
      <w:r w:rsidR="008F5DCC" w:rsidRPr="008F5DCC">
        <w:rPr>
          <w:rFonts w:cs="Arial"/>
          <w:iCs/>
          <w:lang w:val="es-ES"/>
        </w:rPr>
        <w:t xml:space="preserve">allenas del </w:t>
      </w:r>
      <w:r w:rsidR="00C2202E">
        <w:rPr>
          <w:rFonts w:cs="Arial"/>
          <w:iCs/>
          <w:lang w:val="es-ES"/>
        </w:rPr>
        <w:t>A</w:t>
      </w:r>
      <w:r w:rsidR="008F5DCC" w:rsidRPr="008F5DCC">
        <w:rPr>
          <w:rFonts w:cs="Arial"/>
          <w:iCs/>
          <w:lang w:val="es-ES"/>
        </w:rPr>
        <w:t xml:space="preserve">tlántico </w:t>
      </w:r>
      <w:r w:rsidR="00C2202E">
        <w:rPr>
          <w:rFonts w:cs="Arial"/>
          <w:iCs/>
          <w:lang w:val="es-ES"/>
        </w:rPr>
        <w:t>s</w:t>
      </w:r>
      <w:r w:rsidR="008F5DCC" w:rsidRPr="008F5DCC">
        <w:rPr>
          <w:rFonts w:cs="Arial"/>
          <w:iCs/>
          <w:lang w:val="es-ES"/>
        </w:rPr>
        <w:t>ur (Anexo 1 a</w:t>
      </w:r>
      <w:r w:rsidR="00C2202E">
        <w:rPr>
          <w:rFonts w:cs="Arial"/>
          <w:iCs/>
          <w:lang w:val="es-ES"/>
        </w:rPr>
        <w:t>l documento</w:t>
      </w:r>
      <w:r w:rsidR="008F5DCC" w:rsidRPr="008F5DCC">
        <w:rPr>
          <w:rFonts w:cs="Arial"/>
          <w:iCs/>
          <w:lang w:val="es-ES"/>
        </w:rPr>
        <w:t xml:space="preserve"> UNEP/CMS/Resolución 12.17 </w:t>
      </w:r>
      <w:r w:rsidR="008F5DCC" w:rsidRPr="00B31EB2">
        <w:rPr>
          <w:rFonts w:cs="Arial"/>
          <w:i/>
          <w:lang w:val="es-ES"/>
        </w:rPr>
        <w:lastRenderedPageBreak/>
        <w:t>Conservación y Gestión de las Ballenas y sus Hábitats en la Región del Atlántico Sur</w:t>
      </w:r>
      <w:r w:rsidR="008F5DCC" w:rsidRPr="008F5DCC">
        <w:rPr>
          <w:rFonts w:cs="Arial"/>
          <w:iCs/>
          <w:lang w:val="es-ES"/>
        </w:rPr>
        <w:t xml:space="preserve">), así como sobre </w:t>
      </w:r>
      <w:r w:rsidR="00C2202E">
        <w:rPr>
          <w:rFonts w:cs="Arial"/>
          <w:iCs/>
          <w:lang w:val="es-ES"/>
        </w:rPr>
        <w:t xml:space="preserve">el seguimiento </w:t>
      </w:r>
      <w:r w:rsidR="008F5DCC" w:rsidRPr="008F5DCC">
        <w:rPr>
          <w:rFonts w:cs="Arial"/>
          <w:iCs/>
          <w:lang w:val="es-ES"/>
        </w:rPr>
        <w:t>y la ef</w:t>
      </w:r>
      <w:r w:rsidR="00C2202E">
        <w:rPr>
          <w:rFonts w:cs="Arial"/>
          <w:iCs/>
          <w:lang w:val="es-ES"/>
        </w:rPr>
        <w:t>icacia</w:t>
      </w:r>
      <w:r w:rsidR="008F5DCC" w:rsidRPr="008F5DCC">
        <w:rPr>
          <w:rFonts w:cs="Arial"/>
          <w:iCs/>
          <w:lang w:val="es-ES"/>
        </w:rPr>
        <w:t xml:space="preserve"> de las medidas adoptadas a la Conferencia de las Partes en su</w:t>
      </w:r>
      <w:r w:rsidR="00C2202E">
        <w:rPr>
          <w:rFonts w:cs="Arial"/>
          <w:iCs/>
          <w:lang w:val="es-ES"/>
        </w:rPr>
        <w:t xml:space="preserve"> </w:t>
      </w:r>
      <w:r w:rsidR="00743FF4" w:rsidRPr="00D7029F">
        <w:rPr>
          <w:rFonts w:cs="Arial"/>
          <w:iCs/>
          <w:lang w:val="es-ES"/>
        </w:rPr>
        <w:t>15</w:t>
      </w:r>
      <w:r w:rsidR="008C5DF7" w:rsidRPr="00D7029F">
        <w:rPr>
          <w:rFonts w:cs="Arial"/>
          <w:iCs/>
          <w:vertAlign w:val="superscript"/>
          <w:lang w:val="es-ES"/>
        </w:rPr>
        <w:t>a</w:t>
      </w:r>
      <w:r w:rsidR="008F5DCC" w:rsidRPr="008F5DCC">
        <w:rPr>
          <w:rFonts w:cs="Arial"/>
          <w:iCs/>
          <w:lang w:val="es-ES"/>
        </w:rPr>
        <w:t xml:space="preserve"> reuni</w:t>
      </w:r>
      <w:r w:rsidR="00743FF4">
        <w:rPr>
          <w:rFonts w:cs="Arial"/>
          <w:iCs/>
          <w:lang w:val="es-ES"/>
        </w:rPr>
        <w:t>ó</w:t>
      </w:r>
      <w:r w:rsidR="008F5DCC" w:rsidRPr="008F5DCC">
        <w:rPr>
          <w:rFonts w:cs="Arial"/>
          <w:iCs/>
          <w:lang w:val="es-ES"/>
        </w:rPr>
        <w:t>n</w:t>
      </w:r>
      <w:r w:rsidRPr="008F5DCC">
        <w:rPr>
          <w:rFonts w:cs="Arial"/>
          <w:iCs/>
          <w:lang w:val="es-ES"/>
        </w:rPr>
        <w:t>.</w:t>
      </w:r>
    </w:p>
    <w:p w14:paraId="747AFEEA" w14:textId="77777777" w:rsidR="006E5484" w:rsidRPr="008F5DCC" w:rsidRDefault="006E5484">
      <w:pPr>
        <w:spacing w:after="0" w:line="240" w:lineRule="auto"/>
        <w:jc w:val="both"/>
        <w:rPr>
          <w:rFonts w:cs="Arial"/>
          <w:lang w:val="es-ES"/>
        </w:rPr>
      </w:pPr>
    </w:p>
    <w:p w14:paraId="2D925138" w14:textId="51347B26" w:rsidR="006E5484" w:rsidRPr="007C20EE" w:rsidRDefault="00FB2FEF">
      <w:pPr>
        <w:spacing w:after="0" w:line="240" w:lineRule="auto"/>
        <w:jc w:val="both"/>
        <w:rPr>
          <w:lang w:val="es-ES"/>
        </w:rPr>
      </w:pPr>
      <w:r w:rsidRPr="007C20EE">
        <w:rPr>
          <w:rFonts w:cs="Arial"/>
          <w:b/>
          <w:i/>
          <w:lang w:val="es-ES"/>
        </w:rPr>
        <w:t>Dirigid</w:t>
      </w:r>
      <w:r w:rsidR="00C2202E">
        <w:rPr>
          <w:rFonts w:cs="Arial"/>
          <w:b/>
          <w:i/>
          <w:lang w:val="es-ES"/>
        </w:rPr>
        <w:t>as</w:t>
      </w:r>
      <w:r w:rsidRPr="007C20EE">
        <w:rPr>
          <w:rFonts w:cs="Arial"/>
          <w:b/>
          <w:i/>
          <w:lang w:val="es-ES"/>
        </w:rPr>
        <w:t xml:space="preserve"> a la Secretaría</w:t>
      </w:r>
    </w:p>
    <w:p w14:paraId="61428EB5" w14:textId="77777777" w:rsidR="006E5484" w:rsidRPr="007C20EE" w:rsidRDefault="006E5484">
      <w:pPr>
        <w:spacing w:after="0" w:line="240" w:lineRule="auto"/>
        <w:jc w:val="both"/>
        <w:rPr>
          <w:rFonts w:cs="Arial"/>
          <w:lang w:val="es-ES"/>
        </w:rPr>
      </w:pPr>
    </w:p>
    <w:p w14:paraId="5169ACE4" w14:textId="49A132B4" w:rsidR="006E5484" w:rsidRPr="007C20EE" w:rsidRDefault="00FB2FEF">
      <w:pPr>
        <w:spacing w:after="0" w:line="240" w:lineRule="auto"/>
        <w:ind w:left="851" w:hanging="851"/>
        <w:jc w:val="both"/>
        <w:rPr>
          <w:lang w:val="es-ES"/>
        </w:rPr>
      </w:pPr>
      <w:r w:rsidRPr="007C20EE">
        <w:rPr>
          <w:rFonts w:cs="Arial"/>
          <w:lang w:val="es-ES"/>
        </w:rPr>
        <w:t>14.</w:t>
      </w:r>
      <w:r w:rsidR="006156D4">
        <w:rPr>
          <w:rFonts w:cs="Arial"/>
          <w:lang w:val="es-ES"/>
        </w:rPr>
        <w:t>LL</w:t>
      </w:r>
      <w:r w:rsidRPr="007C20EE">
        <w:rPr>
          <w:rFonts w:cs="Arial"/>
          <w:lang w:val="es-ES"/>
        </w:rPr>
        <w:tab/>
        <w:t xml:space="preserve">La Secretaría deberá, en función de la disponibilidad de recursos externos: </w:t>
      </w:r>
    </w:p>
    <w:p w14:paraId="5E1A7953" w14:textId="77777777" w:rsidR="006E5484" w:rsidRPr="007C20EE" w:rsidRDefault="006E5484">
      <w:pPr>
        <w:spacing w:after="0" w:line="240" w:lineRule="auto"/>
        <w:ind w:left="851" w:hanging="851"/>
        <w:jc w:val="both"/>
        <w:rPr>
          <w:rFonts w:cs="Arial"/>
          <w:lang w:val="es-ES"/>
        </w:rPr>
      </w:pPr>
    </w:p>
    <w:p w14:paraId="38AD3E78" w14:textId="7A4E7879" w:rsidR="006E5484" w:rsidRPr="004D6E44" w:rsidRDefault="00687014">
      <w:pPr>
        <w:pStyle w:val="ListParagraph"/>
        <w:numPr>
          <w:ilvl w:val="0"/>
          <w:numId w:val="24"/>
        </w:numPr>
        <w:spacing w:after="0" w:line="240" w:lineRule="auto"/>
        <w:ind w:left="1418" w:hanging="567"/>
        <w:jc w:val="both"/>
        <w:rPr>
          <w:lang w:val="es-ES"/>
        </w:rPr>
      </w:pPr>
      <w:r>
        <w:rPr>
          <w:rFonts w:cs="Arial"/>
          <w:lang w:val="es-ES"/>
        </w:rPr>
        <w:t>O</w:t>
      </w:r>
      <w:r w:rsidR="004D6E44" w:rsidRPr="004D6E44">
        <w:rPr>
          <w:rFonts w:cs="Arial"/>
          <w:lang w:val="es-ES"/>
        </w:rPr>
        <w:t xml:space="preserve">rganizar un taller regional </w:t>
      </w:r>
      <w:r>
        <w:rPr>
          <w:rFonts w:cs="Arial"/>
          <w:lang w:val="es-ES"/>
        </w:rPr>
        <w:t>con el fin de</w:t>
      </w:r>
      <w:r w:rsidR="004D6E44" w:rsidRPr="004D6E44">
        <w:rPr>
          <w:rFonts w:cs="Arial"/>
          <w:lang w:val="es-ES"/>
        </w:rPr>
        <w:t xml:space="preserve"> mejorar la capacidad para </w:t>
      </w:r>
      <w:r>
        <w:rPr>
          <w:rFonts w:cs="Arial"/>
          <w:lang w:val="es-ES"/>
        </w:rPr>
        <w:t>la implementación</w:t>
      </w:r>
      <w:r w:rsidR="004D6E44" w:rsidRPr="004D6E44">
        <w:rPr>
          <w:rFonts w:cs="Arial"/>
          <w:lang w:val="es-ES"/>
        </w:rPr>
        <w:t xml:space="preserve"> </w:t>
      </w:r>
      <w:r>
        <w:rPr>
          <w:rFonts w:cs="Arial"/>
          <w:lang w:val="es-ES"/>
        </w:rPr>
        <w:t>d</w:t>
      </w:r>
      <w:r w:rsidR="004D6E44" w:rsidRPr="004D6E44">
        <w:rPr>
          <w:rFonts w:cs="Arial"/>
          <w:lang w:val="es-ES"/>
        </w:rPr>
        <w:t xml:space="preserve">el Plan de Acción para la </w:t>
      </w:r>
      <w:r>
        <w:rPr>
          <w:rFonts w:cs="Arial"/>
          <w:lang w:val="es-ES"/>
        </w:rPr>
        <w:t>p</w:t>
      </w:r>
      <w:r w:rsidR="004D6E44" w:rsidRPr="004D6E44">
        <w:rPr>
          <w:rFonts w:cs="Arial"/>
          <w:lang w:val="es-ES"/>
        </w:rPr>
        <w:t xml:space="preserve">rotección y </w:t>
      </w:r>
      <w:r>
        <w:rPr>
          <w:rFonts w:cs="Arial"/>
          <w:lang w:val="es-ES"/>
        </w:rPr>
        <w:t>c</w:t>
      </w:r>
      <w:r w:rsidR="004D6E44" w:rsidRPr="004D6E44">
        <w:rPr>
          <w:rFonts w:cs="Arial"/>
          <w:lang w:val="es-ES"/>
        </w:rPr>
        <w:t xml:space="preserve">onservación de las </w:t>
      </w:r>
      <w:r>
        <w:rPr>
          <w:rFonts w:cs="Arial"/>
          <w:lang w:val="es-ES"/>
        </w:rPr>
        <w:t>b</w:t>
      </w:r>
      <w:r w:rsidR="004D6E44" w:rsidRPr="004D6E44">
        <w:rPr>
          <w:rFonts w:cs="Arial"/>
          <w:lang w:val="es-ES"/>
        </w:rPr>
        <w:t xml:space="preserve">allenas del Atlántico </w:t>
      </w:r>
      <w:r>
        <w:rPr>
          <w:rFonts w:cs="Arial"/>
          <w:lang w:val="es-ES"/>
        </w:rPr>
        <w:t>s</w:t>
      </w:r>
      <w:r w:rsidR="004D6E44" w:rsidRPr="004D6E44">
        <w:rPr>
          <w:rFonts w:cs="Arial"/>
          <w:lang w:val="es-ES"/>
        </w:rPr>
        <w:t>ur (Anexo 1 a</w:t>
      </w:r>
      <w:r>
        <w:rPr>
          <w:rFonts w:cs="Arial"/>
          <w:lang w:val="es-ES"/>
        </w:rPr>
        <w:t>l documento</w:t>
      </w:r>
      <w:r w:rsidR="004D6E44" w:rsidRPr="004D6E44">
        <w:rPr>
          <w:rFonts w:cs="Arial"/>
          <w:lang w:val="es-ES"/>
        </w:rPr>
        <w:t xml:space="preserve"> UNEP/CMS/Resolución 12.17 </w:t>
      </w:r>
      <w:r w:rsidR="004D6E44" w:rsidRPr="00AC58E2">
        <w:rPr>
          <w:rFonts w:cs="Arial"/>
          <w:i/>
          <w:iCs/>
          <w:lang w:val="es-ES"/>
        </w:rPr>
        <w:t>Conservación y Gestión de las Ballenas y sus Hábitats en la Región del Atlántico Sur</w:t>
      </w:r>
      <w:r w:rsidR="004D6E44" w:rsidRPr="004D6E44">
        <w:rPr>
          <w:rFonts w:cs="Arial"/>
          <w:lang w:val="es-ES"/>
        </w:rPr>
        <w:t>)</w:t>
      </w:r>
      <w:r w:rsidR="00FB2FEF" w:rsidRPr="004D6E44">
        <w:rPr>
          <w:rFonts w:cs="Arial"/>
          <w:lang w:val="es-ES"/>
        </w:rPr>
        <w:t>;</w:t>
      </w:r>
    </w:p>
    <w:p w14:paraId="694248D9" w14:textId="77777777" w:rsidR="006E5484" w:rsidRPr="004D6E44" w:rsidRDefault="006E5484">
      <w:pPr>
        <w:pStyle w:val="ListParagraph"/>
        <w:spacing w:after="0" w:line="240" w:lineRule="auto"/>
        <w:ind w:left="1154" w:hanging="567"/>
        <w:jc w:val="both"/>
        <w:rPr>
          <w:rFonts w:cs="Arial"/>
          <w:iCs/>
          <w:lang w:val="es-ES"/>
        </w:rPr>
      </w:pPr>
    </w:p>
    <w:p w14:paraId="2EF1A312" w14:textId="29407DB3" w:rsidR="006E5484" w:rsidRPr="007C20EE" w:rsidRDefault="00687014">
      <w:pPr>
        <w:pStyle w:val="ListParagraph"/>
        <w:numPr>
          <w:ilvl w:val="0"/>
          <w:numId w:val="24"/>
        </w:numPr>
        <w:spacing w:after="0" w:line="240" w:lineRule="auto"/>
        <w:ind w:left="1418" w:hanging="567"/>
        <w:jc w:val="both"/>
        <w:rPr>
          <w:lang w:val="es-ES"/>
        </w:rPr>
      </w:pPr>
      <w:r>
        <w:rPr>
          <w:rFonts w:cs="Arial"/>
          <w:lang w:val="es-ES"/>
        </w:rPr>
        <w:t>C</w:t>
      </w:r>
      <w:r w:rsidR="00FB2FEF" w:rsidRPr="007C20EE">
        <w:rPr>
          <w:rFonts w:cs="Arial"/>
          <w:lang w:val="es-ES"/>
        </w:rPr>
        <w:t xml:space="preserve">ontinuar colaborando con la CBI en la implementación del </w:t>
      </w:r>
      <w:r w:rsidR="00FB2FEF" w:rsidRPr="007C20EE">
        <w:rPr>
          <w:rFonts w:cs="Arial"/>
          <w:iCs/>
          <w:lang w:val="es-ES"/>
        </w:rPr>
        <w:t xml:space="preserve">Plan de Acción para la </w:t>
      </w:r>
      <w:r>
        <w:rPr>
          <w:rFonts w:cs="Arial"/>
          <w:iCs/>
          <w:lang w:val="es-ES"/>
        </w:rPr>
        <w:t>p</w:t>
      </w:r>
      <w:r w:rsidR="00FB2FEF" w:rsidRPr="007C20EE">
        <w:rPr>
          <w:rFonts w:cs="Arial"/>
          <w:iCs/>
          <w:lang w:val="es-ES"/>
        </w:rPr>
        <w:t xml:space="preserve">rotección y </w:t>
      </w:r>
      <w:r>
        <w:rPr>
          <w:rFonts w:cs="Arial"/>
          <w:iCs/>
          <w:lang w:val="es-ES"/>
        </w:rPr>
        <w:t>c</w:t>
      </w:r>
      <w:r w:rsidR="00FB2FEF" w:rsidRPr="007C20EE">
        <w:rPr>
          <w:rFonts w:cs="Arial"/>
          <w:iCs/>
          <w:lang w:val="es-ES"/>
        </w:rPr>
        <w:t xml:space="preserve">onservación de las </w:t>
      </w:r>
      <w:r>
        <w:rPr>
          <w:rFonts w:cs="Arial"/>
          <w:iCs/>
          <w:lang w:val="es-ES"/>
        </w:rPr>
        <w:t>b</w:t>
      </w:r>
      <w:r w:rsidR="00FB2FEF" w:rsidRPr="007C20EE">
        <w:rPr>
          <w:rFonts w:cs="Arial"/>
          <w:iCs/>
          <w:lang w:val="es-ES"/>
        </w:rPr>
        <w:t xml:space="preserve">allenas del Atlántico </w:t>
      </w:r>
      <w:r>
        <w:rPr>
          <w:rFonts w:cs="Arial"/>
          <w:iCs/>
          <w:lang w:val="es-ES"/>
        </w:rPr>
        <w:t>s</w:t>
      </w:r>
      <w:r w:rsidR="00FB2FEF" w:rsidRPr="007C20EE">
        <w:rPr>
          <w:rFonts w:cs="Arial"/>
          <w:iCs/>
          <w:lang w:val="es-ES"/>
        </w:rPr>
        <w:t>ur.</w:t>
      </w:r>
    </w:p>
    <w:p w14:paraId="0709B525" w14:textId="03815AB7" w:rsidR="006E5484" w:rsidRPr="007C20EE" w:rsidRDefault="00667D8B">
      <w:pPr>
        <w:spacing w:after="0" w:line="240" w:lineRule="auto"/>
        <w:jc w:val="both"/>
        <w:rPr>
          <w:lang w:val="es-ES"/>
        </w:rPr>
      </w:pPr>
      <w:r>
        <w:rPr>
          <w:lang w:val="es-ES"/>
        </w:rPr>
        <w:t xml:space="preserve"> </w:t>
      </w:r>
      <w:r w:rsidR="00E264B7">
        <w:rPr>
          <w:lang w:val="es-ES"/>
        </w:rPr>
        <w:t xml:space="preserve">  </w:t>
      </w:r>
    </w:p>
    <w:sectPr w:rsidR="006E5484" w:rsidRPr="007C20EE" w:rsidSect="000B244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20" w:footer="72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098C" w14:textId="77777777" w:rsidR="006D3F49" w:rsidRDefault="006D3F49">
      <w:pPr>
        <w:spacing w:after="0" w:line="240" w:lineRule="auto"/>
      </w:pPr>
      <w:r>
        <w:separator/>
      </w:r>
    </w:p>
  </w:endnote>
  <w:endnote w:type="continuationSeparator" w:id="0">
    <w:p w14:paraId="7457DBE5" w14:textId="77777777" w:rsidR="006D3F49" w:rsidRDefault="006D3F49">
      <w:pPr>
        <w:spacing w:after="0" w:line="240" w:lineRule="auto"/>
      </w:pPr>
      <w:r>
        <w:continuationSeparator/>
      </w:r>
    </w:p>
  </w:endnote>
  <w:endnote w:type="continuationNotice" w:id="1">
    <w:p w14:paraId="1AEB40A7" w14:textId="77777777" w:rsidR="006D3F49" w:rsidRDefault="006D3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80"/>
    <w:family w:val="swiss"/>
    <w:notTrueType/>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4A62"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4780"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16</w:t>
    </w:r>
    <w:r>
      <w:rP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57334"/>
      <w:docPartObj>
        <w:docPartGallery w:val="Page Numbers (Bottom of Page)"/>
        <w:docPartUnique/>
      </w:docPartObj>
    </w:sdtPr>
    <w:sdtContent>
      <w:p w14:paraId="0F11315B"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15</w:t>
        </w:r>
        <w:r>
          <w:rPr>
            <w:sz w:val="18"/>
            <w:szCs w:val="18"/>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B220"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729200"/>
      <w:docPartObj>
        <w:docPartGallery w:val="Page Numbers (Bottom of Page)"/>
        <w:docPartUnique/>
      </w:docPartObj>
    </w:sdtPr>
    <w:sdtContent>
      <w:p w14:paraId="1CE7256A"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4F7C"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768"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320"/>
      <w:docPartObj>
        <w:docPartGallery w:val="Page Numbers (Bottom of Page)"/>
        <w:docPartUnique/>
      </w:docPartObj>
    </w:sdtPr>
    <w:sdtContent>
      <w:p w14:paraId="1668A2D1"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442F"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7BF5"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12</w:t>
    </w:r>
    <w:r>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013123"/>
      <w:docPartObj>
        <w:docPartGallery w:val="Page Numbers (Bottom of Page)"/>
        <w:docPartUnique/>
      </w:docPartObj>
    </w:sdtPr>
    <w:sdtContent>
      <w:p w14:paraId="3FDBB1C6"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13</w:t>
        </w:r>
        <w:r>
          <w:rPr>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6C30" w14:textId="77777777" w:rsidR="006E5484" w:rsidRDefault="00FB2FEF">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971D" w14:textId="77777777" w:rsidR="006D3F49" w:rsidRDefault="006D3F49">
      <w:pPr>
        <w:rPr>
          <w:sz w:val="12"/>
        </w:rPr>
      </w:pPr>
      <w:r>
        <w:separator/>
      </w:r>
    </w:p>
  </w:footnote>
  <w:footnote w:type="continuationSeparator" w:id="0">
    <w:p w14:paraId="3CEC4168" w14:textId="77777777" w:rsidR="006D3F49" w:rsidRDefault="006D3F49">
      <w:pPr>
        <w:rPr>
          <w:sz w:val="12"/>
        </w:rPr>
      </w:pPr>
      <w:r>
        <w:continuationSeparator/>
      </w:r>
    </w:p>
  </w:footnote>
  <w:footnote w:type="continuationNotice" w:id="1">
    <w:p w14:paraId="6DCDDD2A" w14:textId="77777777" w:rsidR="006D3F49" w:rsidRDefault="006D3F49">
      <w:pPr>
        <w:spacing w:after="0" w:line="240" w:lineRule="auto"/>
      </w:pPr>
    </w:p>
  </w:footnote>
  <w:footnote w:id="2">
    <w:p w14:paraId="39A6856E" w14:textId="73B48F18" w:rsidR="006E5484" w:rsidRPr="00EE2A26" w:rsidRDefault="00FB2FEF">
      <w:pPr>
        <w:pStyle w:val="FootnoteText"/>
        <w:jc w:val="both"/>
        <w:rPr>
          <w:lang w:val="es-CO"/>
        </w:rPr>
      </w:pPr>
      <w:r>
        <w:rPr>
          <w:rStyle w:val="FootnoteCharacters"/>
        </w:rPr>
        <w:footnoteRef/>
      </w:r>
      <w:r w:rsidRPr="00EE2A26">
        <w:rPr>
          <w:sz w:val="16"/>
          <w:szCs w:val="16"/>
          <w:lang w:val="es-CO"/>
        </w:rPr>
        <w:t xml:space="preserve"> La función del ecosistema se refiere a los procesos físicos, químicos y biológicos que transforman y translocan la energía o materiales en un ecosistema. (</w:t>
      </w:r>
      <w:hyperlink r:id="rId1">
        <w:r w:rsidRPr="00EE2A26">
          <w:rPr>
            <w:rStyle w:val="Hyperlink"/>
            <w:sz w:val="16"/>
            <w:szCs w:val="16"/>
            <w:lang w:val="es-CO"/>
          </w:rPr>
          <w:t>Informe del Taller CBI-CMS sobre el funcionamiento del ecosistema de los cetáceos (2021)</w:t>
        </w:r>
      </w:hyperlink>
      <w:r w:rsidRPr="00EE2A26">
        <w:rPr>
          <w:sz w:val="16"/>
          <w:szCs w:val="16"/>
          <w:lang w:val="es-CO"/>
        </w:rPr>
        <w:t>, Anexo D.)</w:t>
      </w:r>
    </w:p>
  </w:footnote>
  <w:footnote w:id="3">
    <w:p w14:paraId="445990B2" w14:textId="77777777" w:rsidR="006E5484" w:rsidRPr="00EE2A26" w:rsidRDefault="00FB2FEF" w:rsidP="003A432D">
      <w:pPr>
        <w:pStyle w:val="FootnoteText"/>
        <w:jc w:val="both"/>
        <w:rPr>
          <w:lang w:val="es-CO"/>
        </w:rPr>
      </w:pPr>
      <w:r>
        <w:rPr>
          <w:rStyle w:val="FootnoteCharacters"/>
        </w:rPr>
        <w:footnoteRef/>
      </w:r>
      <w:r w:rsidRPr="00EE2A26">
        <w:rPr>
          <w:sz w:val="16"/>
          <w:szCs w:val="16"/>
          <w:lang w:val="es-CO"/>
        </w:rPr>
        <w:t xml:space="preserve"> El carbono atrapado, almacenado y aislado de forma natural en los ecosistemas costeros y marinos. (</w:t>
      </w:r>
      <w:r w:rsidR="00000000">
        <w:fldChar w:fldCharType="begin"/>
      </w:r>
      <w:r w:rsidR="00000000" w:rsidRPr="00F824CE">
        <w:rPr>
          <w:lang w:val="es-ES"/>
        </w:rPr>
        <w:instrText>HYPERLINK "https://archive.iwc.int/pages/view.php?ref=19252&amp;k=" \h</w:instrText>
      </w:r>
      <w:r w:rsidR="00000000">
        <w:fldChar w:fldCharType="separate"/>
      </w:r>
      <w:r w:rsidRPr="00EE2A26">
        <w:rPr>
          <w:rStyle w:val="Hyperlink"/>
          <w:sz w:val="16"/>
          <w:szCs w:val="16"/>
          <w:lang w:val="es-CO"/>
        </w:rPr>
        <w:t>Informe del Taller CBI-CMS sobre el funcionamiento del ecosistema de los cetáceos (2021)</w:t>
      </w:r>
      <w:r w:rsidR="00000000">
        <w:rPr>
          <w:rStyle w:val="Hyperlink"/>
          <w:sz w:val="16"/>
          <w:szCs w:val="16"/>
          <w:lang w:val="es-CO"/>
        </w:rPr>
        <w:fldChar w:fldCharType="end"/>
      </w:r>
      <w:r w:rsidRPr="00EE2A26">
        <w:rPr>
          <w:sz w:val="16"/>
          <w:szCs w:val="16"/>
          <w:lang w:val="es-CO"/>
        </w:rPr>
        <w:t>, Anexo D.)</w:t>
      </w:r>
    </w:p>
  </w:footnote>
  <w:footnote w:id="4">
    <w:p w14:paraId="2C2E727C" w14:textId="3F691869" w:rsidR="0077014E" w:rsidRPr="00896AA9" w:rsidRDefault="0077014E" w:rsidP="0077014E">
      <w:pPr>
        <w:pStyle w:val="FootnoteText"/>
        <w:jc w:val="both"/>
        <w:rPr>
          <w:sz w:val="16"/>
          <w:szCs w:val="16"/>
          <w:lang w:val="es-ES"/>
        </w:rPr>
      </w:pPr>
      <w:r w:rsidRPr="00896AA9">
        <w:rPr>
          <w:rStyle w:val="FootnoteReference"/>
          <w:sz w:val="16"/>
          <w:szCs w:val="16"/>
        </w:rPr>
        <w:footnoteRef/>
      </w:r>
      <w:r w:rsidRPr="00896AA9">
        <w:rPr>
          <w:sz w:val="16"/>
          <w:szCs w:val="16"/>
          <w:lang w:val="es-ES"/>
        </w:rPr>
        <w:t xml:space="preserve"> </w:t>
      </w:r>
      <w:r w:rsidR="000500C3" w:rsidRPr="00896AA9">
        <w:rPr>
          <w:sz w:val="16"/>
          <w:szCs w:val="16"/>
          <w:lang w:val="es-ES"/>
        </w:rPr>
        <w:t xml:space="preserve">Acuerdo sobre la conservación de los cetáceos del </w:t>
      </w:r>
      <w:r w:rsidR="00645F51" w:rsidRPr="00896AA9">
        <w:rPr>
          <w:sz w:val="16"/>
          <w:szCs w:val="16"/>
          <w:lang w:val="es-ES"/>
        </w:rPr>
        <w:t>m</w:t>
      </w:r>
      <w:r w:rsidR="000500C3" w:rsidRPr="00896AA9">
        <w:rPr>
          <w:sz w:val="16"/>
          <w:szCs w:val="16"/>
          <w:lang w:val="es-ES"/>
        </w:rPr>
        <w:t xml:space="preserve">ar Negro, </w:t>
      </w:r>
      <w:r w:rsidR="00645F51" w:rsidRPr="00896AA9">
        <w:rPr>
          <w:sz w:val="16"/>
          <w:szCs w:val="16"/>
          <w:lang w:val="es-ES"/>
        </w:rPr>
        <w:t>m</w:t>
      </w:r>
      <w:r w:rsidR="000500C3" w:rsidRPr="00896AA9">
        <w:rPr>
          <w:sz w:val="16"/>
          <w:szCs w:val="16"/>
          <w:lang w:val="es-ES"/>
        </w:rPr>
        <w:t>ar Mediterráneo y la zona atlántica contigua</w:t>
      </w:r>
    </w:p>
  </w:footnote>
  <w:footnote w:id="5">
    <w:p w14:paraId="57578DFC" w14:textId="58B2C45B" w:rsidR="0044486F" w:rsidRPr="00662242" w:rsidRDefault="0044486F" w:rsidP="0044486F">
      <w:pPr>
        <w:pStyle w:val="FootnoteText"/>
        <w:jc w:val="both"/>
        <w:rPr>
          <w:lang w:val="es-ES"/>
        </w:rPr>
      </w:pPr>
      <w:r w:rsidRPr="00896AA9">
        <w:rPr>
          <w:rStyle w:val="FootnoteReference"/>
          <w:sz w:val="16"/>
          <w:szCs w:val="16"/>
        </w:rPr>
        <w:footnoteRef/>
      </w:r>
      <w:r w:rsidR="00645F51" w:rsidRPr="00896AA9">
        <w:rPr>
          <w:sz w:val="16"/>
          <w:szCs w:val="16"/>
          <w:lang w:val="es-ES"/>
        </w:rPr>
        <w:t xml:space="preserve"> </w:t>
      </w:r>
      <w:r w:rsidR="00165651" w:rsidRPr="00896AA9">
        <w:rPr>
          <w:sz w:val="16"/>
          <w:szCs w:val="16"/>
          <w:lang w:val="es-ES"/>
        </w:rPr>
        <w:t xml:space="preserve">Acuerdo sobre la </w:t>
      </w:r>
      <w:r w:rsidR="00645F51" w:rsidRPr="00896AA9">
        <w:rPr>
          <w:sz w:val="16"/>
          <w:szCs w:val="16"/>
          <w:lang w:val="es-ES"/>
        </w:rPr>
        <w:t>c</w:t>
      </w:r>
      <w:r w:rsidR="00165651" w:rsidRPr="00896AA9">
        <w:rPr>
          <w:sz w:val="16"/>
          <w:szCs w:val="16"/>
          <w:lang w:val="es-ES"/>
        </w:rPr>
        <w:t xml:space="preserve">onservación de los </w:t>
      </w:r>
      <w:r w:rsidR="00645F51" w:rsidRPr="00896AA9">
        <w:rPr>
          <w:sz w:val="16"/>
          <w:szCs w:val="16"/>
          <w:lang w:val="es-ES"/>
        </w:rPr>
        <w:t>p</w:t>
      </w:r>
      <w:r w:rsidR="00165651" w:rsidRPr="00896AA9">
        <w:rPr>
          <w:sz w:val="16"/>
          <w:szCs w:val="16"/>
          <w:lang w:val="es-ES"/>
        </w:rPr>
        <w:t xml:space="preserve">equeños </w:t>
      </w:r>
      <w:r w:rsidR="00645F51" w:rsidRPr="00896AA9">
        <w:rPr>
          <w:sz w:val="16"/>
          <w:szCs w:val="16"/>
          <w:lang w:val="es-ES"/>
        </w:rPr>
        <w:t>c</w:t>
      </w:r>
      <w:r w:rsidR="00165651" w:rsidRPr="00896AA9">
        <w:rPr>
          <w:sz w:val="16"/>
          <w:szCs w:val="16"/>
          <w:lang w:val="es-ES"/>
        </w:rPr>
        <w:t xml:space="preserve">etáceos del </w:t>
      </w:r>
      <w:r w:rsidR="00645F51" w:rsidRPr="00896AA9">
        <w:rPr>
          <w:sz w:val="16"/>
          <w:szCs w:val="16"/>
          <w:lang w:val="es-ES"/>
        </w:rPr>
        <w:t>m</w:t>
      </w:r>
      <w:r w:rsidR="00165651" w:rsidRPr="00896AA9">
        <w:rPr>
          <w:sz w:val="16"/>
          <w:szCs w:val="16"/>
          <w:lang w:val="es-ES"/>
        </w:rPr>
        <w:t xml:space="preserve">ar Báltico, Atlántico </w:t>
      </w:r>
      <w:r w:rsidR="00645F51" w:rsidRPr="00896AA9">
        <w:rPr>
          <w:sz w:val="16"/>
          <w:szCs w:val="16"/>
          <w:lang w:val="es-ES"/>
        </w:rPr>
        <w:t>n</w:t>
      </w:r>
      <w:r w:rsidR="00165651" w:rsidRPr="00896AA9">
        <w:rPr>
          <w:sz w:val="16"/>
          <w:szCs w:val="16"/>
          <w:lang w:val="es-ES"/>
        </w:rPr>
        <w:t xml:space="preserve">ordeste, </w:t>
      </w:r>
      <w:r w:rsidR="00645F51" w:rsidRPr="00896AA9">
        <w:rPr>
          <w:sz w:val="16"/>
          <w:szCs w:val="16"/>
          <w:lang w:val="es-ES"/>
        </w:rPr>
        <w:t>m</w:t>
      </w:r>
      <w:r w:rsidR="00165651" w:rsidRPr="00896AA9">
        <w:rPr>
          <w:sz w:val="16"/>
          <w:szCs w:val="16"/>
          <w:lang w:val="es-ES"/>
        </w:rPr>
        <w:t xml:space="preserve">ar de Irlanda y </w:t>
      </w:r>
      <w:r w:rsidR="00645F51" w:rsidRPr="00896AA9">
        <w:rPr>
          <w:sz w:val="16"/>
          <w:szCs w:val="16"/>
          <w:lang w:val="es-ES"/>
        </w:rPr>
        <w:t>m</w:t>
      </w:r>
      <w:r w:rsidR="00165651" w:rsidRPr="00896AA9">
        <w:rPr>
          <w:sz w:val="16"/>
          <w:szCs w:val="16"/>
          <w:lang w:val="es-ES"/>
        </w:rPr>
        <w:t>ar del Norte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A0C5" w14:textId="05A682B1" w:rsidR="003A1A5F" w:rsidRPr="00002A97" w:rsidRDefault="00752D4F" w:rsidP="003A1A5F">
    <w:pPr>
      <w:widowControl w:val="0"/>
      <w:tabs>
        <w:tab w:val="center" w:pos="4153"/>
        <w:tab w:val="right" w:pos="8306"/>
      </w:tab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770B4698" wp14:editId="634DC82D">
          <wp:simplePos x="0" y="0"/>
          <wp:positionH relativeFrom="column">
            <wp:posOffset>722294</wp:posOffset>
          </wp:positionH>
          <wp:positionV relativeFrom="paragraph">
            <wp:posOffset>-134508</wp:posOffset>
          </wp:positionV>
          <wp:extent cx="431165" cy="440690"/>
          <wp:effectExtent l="0" t="0" r="635" b="3810"/>
          <wp:wrapTight wrapText="bothSides">
            <wp:wrapPolygon edited="0">
              <wp:start x="0" y="0"/>
              <wp:lineTo x="0" y="21164"/>
              <wp:lineTo x="20996" y="21164"/>
              <wp:lineTo x="20996"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5" cy="440690"/>
                  </a:xfrm>
                  <a:prstGeom prst="rect">
                    <a:avLst/>
                  </a:prstGeom>
                  <a:noFill/>
                  <a:ln>
                    <a:noFill/>
                    <a:prstDash/>
                  </a:ln>
                </pic:spPr>
              </pic:pic>
            </a:graphicData>
          </a:graphic>
          <wp14:sizeRelH relativeFrom="margin">
            <wp14:pctWidth>0</wp14:pctWidth>
          </wp14:sizeRelH>
        </wp:anchor>
      </w:drawing>
    </w:r>
    <w:r w:rsidR="003A1A5F">
      <w:rPr>
        <w:rFonts w:eastAsia="Times New Roman" w:cs="Times New Roman"/>
        <w:noProof/>
        <w:sz w:val="18"/>
        <w:szCs w:val="20"/>
        <w:lang w:val="es-ES" w:eastAsia="es-ES"/>
      </w:rPr>
      <w:drawing>
        <wp:anchor distT="0" distB="0" distL="114300" distR="114300" simplePos="0" relativeHeight="251661312" behindDoc="1" locked="0" layoutInCell="1" allowOverlap="1" wp14:anchorId="6B215381" wp14:editId="788D692E">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3A1A5F"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64090A83" wp14:editId="19B1C709">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09482A76" w14:textId="77777777" w:rsidR="006E5484" w:rsidRDefault="006E54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F22" w14:textId="652B3693" w:rsidR="006E5484" w:rsidRDefault="00FB2FEF" w:rsidP="0090058E">
    <w:pPr>
      <w:pStyle w:val="Header"/>
      <w:pBdr>
        <w:bottom w:val="single" w:sz="4" w:space="1" w:color="000000"/>
      </w:pBdr>
      <w:jc w:val="right"/>
    </w:pPr>
    <w:r>
      <w:rPr>
        <w:rFonts w:cs="Arial"/>
        <w:i/>
        <w:sz w:val="18"/>
        <w:szCs w:val="18"/>
      </w:rPr>
      <w:t>UNEP/CMS/COP14/Doc.27.5.1/</w:t>
    </w:r>
    <w:r w:rsidR="003B0E7F">
      <w:rPr>
        <w:rFonts w:cs="Arial"/>
        <w:i/>
        <w:sz w:val="18"/>
        <w:szCs w:val="18"/>
      </w:rPr>
      <w:t>Rev.1/</w:t>
    </w:r>
    <w:r>
      <w:rPr>
        <w:rFonts w:cs="Arial"/>
        <w:i/>
        <w:sz w:val="18"/>
        <w:szCs w:val="18"/>
      </w:rPr>
      <w:t>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C31C" w14:textId="705A5795" w:rsidR="006E5484" w:rsidRDefault="00FB2FEF">
    <w:pPr>
      <w:pStyle w:val="Header"/>
      <w:pBdr>
        <w:bottom w:val="single" w:sz="4" w:space="1" w:color="000000"/>
      </w:pBdr>
    </w:pPr>
    <w:r>
      <w:rPr>
        <w:rFonts w:cs="Arial"/>
        <w:i/>
        <w:sz w:val="18"/>
        <w:szCs w:val="18"/>
      </w:rPr>
      <w:t>UNEP/CMS/COP14/Doc.27.5.1/</w:t>
    </w:r>
    <w:r w:rsidR="003B0E7F">
      <w:rPr>
        <w:rFonts w:cs="Arial"/>
        <w:i/>
        <w:sz w:val="18"/>
        <w:szCs w:val="18"/>
      </w:rPr>
      <w:t>Rev.1/</w:t>
    </w:r>
    <w:r>
      <w:rPr>
        <w:rFonts w:cs="Arial"/>
        <w:i/>
        <w:sz w:val="18"/>
        <w:szCs w:val="18"/>
      </w:rPr>
      <w:t>Anexo 3</w:t>
    </w:r>
  </w:p>
  <w:p w14:paraId="3F49D3E0" w14:textId="77777777" w:rsidR="006E5484" w:rsidRDefault="006E548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7350" w14:textId="5A12E5CB" w:rsidR="006E5484" w:rsidRDefault="00FB2FEF">
    <w:pPr>
      <w:pStyle w:val="Header"/>
      <w:pBdr>
        <w:bottom w:val="single" w:sz="4" w:space="1" w:color="000000"/>
      </w:pBdr>
      <w:jc w:val="right"/>
    </w:pPr>
    <w:r>
      <w:rPr>
        <w:rFonts w:cs="Arial"/>
        <w:i/>
        <w:sz w:val="18"/>
        <w:szCs w:val="18"/>
      </w:rPr>
      <w:t>UNEP/CMS/COP14/Doc.27.5.1</w:t>
    </w:r>
    <w:r w:rsidR="003B0E7F">
      <w:rPr>
        <w:rFonts w:cs="Arial"/>
        <w:i/>
        <w:sz w:val="18"/>
        <w:szCs w:val="18"/>
      </w:rPr>
      <w:t>/Rev.1</w:t>
    </w:r>
    <w:r>
      <w:rPr>
        <w:rFonts w:cs="Arial"/>
        <w:i/>
        <w:sz w:val="18"/>
        <w:szCs w:val="18"/>
      </w:rPr>
      <w:t>/Anexo 3</w:t>
    </w:r>
  </w:p>
  <w:p w14:paraId="713AB9B2" w14:textId="77777777" w:rsidR="006E5484" w:rsidRDefault="006E548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0A3B" w14:textId="76A02591" w:rsidR="006E5484" w:rsidRDefault="00FB2FEF">
    <w:pPr>
      <w:pStyle w:val="Header"/>
      <w:pBdr>
        <w:bottom w:val="single" w:sz="4" w:space="1" w:color="000000"/>
      </w:pBdr>
    </w:pPr>
    <w:r>
      <w:rPr>
        <w:rFonts w:cs="Arial"/>
        <w:i/>
        <w:sz w:val="18"/>
        <w:szCs w:val="18"/>
      </w:rPr>
      <w:t>UNEP/CMS/COP14/Doc.27.5.1/</w:t>
    </w:r>
    <w:r w:rsidR="003B0E7F">
      <w:rPr>
        <w:rFonts w:cs="Arial"/>
        <w:i/>
        <w:sz w:val="18"/>
        <w:szCs w:val="18"/>
      </w:rPr>
      <w:t>Rev.1/</w:t>
    </w:r>
    <w:r>
      <w:rPr>
        <w:rFonts w:cs="Arial"/>
        <w:i/>
        <w:sz w:val="18"/>
        <w:szCs w:val="18"/>
      </w:rPr>
      <w:t>Anexo 3</w:t>
    </w:r>
  </w:p>
  <w:p w14:paraId="166E7332" w14:textId="77777777" w:rsidR="006E5484" w:rsidRDefault="006E5484">
    <w:pPr>
      <w:tabs>
        <w:tab w:val="center" w:pos="4680"/>
        <w:tab w:val="right" w:pos="9360"/>
      </w:tabs>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E674" w14:textId="0B1ADC3C" w:rsidR="006E5484" w:rsidRDefault="00FB2FEF">
    <w:pPr>
      <w:pStyle w:val="Header"/>
      <w:pBdr>
        <w:bottom w:val="single" w:sz="4" w:space="1" w:color="000000"/>
      </w:pBdr>
    </w:pPr>
    <w:r>
      <w:rPr>
        <w:rFonts w:cs="Arial"/>
        <w:i/>
        <w:sz w:val="18"/>
        <w:szCs w:val="18"/>
      </w:rPr>
      <w:t>UNEP/CMS/COP14/Doc.27.5.1</w:t>
    </w:r>
    <w:r w:rsidR="00EC5FEB">
      <w:rPr>
        <w:rFonts w:cs="Arial"/>
        <w:i/>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8492" w14:textId="67FE134C" w:rsidR="006E5484" w:rsidRDefault="00FB2FEF">
    <w:pPr>
      <w:pStyle w:val="Header"/>
      <w:pBdr>
        <w:bottom w:val="single" w:sz="4" w:space="1" w:color="000000"/>
      </w:pBdr>
      <w:jc w:val="right"/>
    </w:pPr>
    <w:r>
      <w:rPr>
        <w:rFonts w:cs="Arial"/>
        <w:i/>
        <w:sz w:val="18"/>
        <w:szCs w:val="18"/>
      </w:rPr>
      <w:t>UNEP/CMS/COP14/Doc.27.5.1</w:t>
    </w:r>
    <w:r w:rsidR="00EC5FEB">
      <w:rPr>
        <w:rFonts w:cs="Arial"/>
        <w:i/>
        <w:sz w:val="18"/>
        <w:szCs w:val="18"/>
      </w:rPr>
      <w:t>/Rev.1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D3E3" w14:textId="650BD7C8" w:rsidR="006E5484" w:rsidRDefault="00FB2FEF">
    <w:pPr>
      <w:pStyle w:val="Header"/>
      <w:pBdr>
        <w:bottom w:val="single" w:sz="4" w:space="1" w:color="000000"/>
      </w:pBdr>
    </w:pPr>
    <w:r>
      <w:rPr>
        <w:rFonts w:cs="Arial"/>
        <w:i/>
        <w:sz w:val="18"/>
        <w:szCs w:val="18"/>
      </w:rPr>
      <w:t>UNEP/CMS/COP14/Doc.27.5.1</w:t>
    </w:r>
    <w:r w:rsidR="00DD4951">
      <w:rPr>
        <w:rFonts w:cs="Arial"/>
        <w:i/>
        <w:sz w:val="18"/>
        <w:szCs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2F62" w14:textId="5CFFE5FB" w:rsidR="006E5484" w:rsidRDefault="00FB2FEF">
    <w:pPr>
      <w:pStyle w:val="Header"/>
      <w:pBdr>
        <w:bottom w:val="single" w:sz="4" w:space="1" w:color="000000"/>
      </w:pBdr>
    </w:pPr>
    <w:r>
      <w:rPr>
        <w:rFonts w:cs="Arial"/>
        <w:i/>
        <w:sz w:val="18"/>
        <w:szCs w:val="18"/>
      </w:rPr>
      <w:t>UNEP/CMS/COP14/Doc.</w:t>
    </w:r>
    <w:r w:rsidR="0090058E">
      <w:rPr>
        <w:rFonts w:cs="Arial"/>
        <w:i/>
        <w:sz w:val="18"/>
        <w:szCs w:val="18"/>
      </w:rPr>
      <w:t>27.5.1/</w:t>
    </w:r>
    <w:r w:rsidR="003B0E7F">
      <w:rPr>
        <w:rFonts w:cs="Arial"/>
        <w:i/>
        <w:sz w:val="18"/>
        <w:szCs w:val="18"/>
      </w:rPr>
      <w:t>Rev.1/</w:t>
    </w:r>
    <w:r w:rsidR="0090058E">
      <w:rPr>
        <w:rFonts w:cs="Arial"/>
        <w:i/>
        <w:sz w:val="18"/>
        <w:szCs w:val="18"/>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7376" w14:textId="76A7CBA9" w:rsidR="006E5484" w:rsidRDefault="00FB2FEF">
    <w:pPr>
      <w:pStyle w:val="Header"/>
      <w:pBdr>
        <w:bottom w:val="single" w:sz="4" w:space="1" w:color="000000"/>
      </w:pBdr>
      <w:jc w:val="right"/>
    </w:pPr>
    <w:r>
      <w:rPr>
        <w:rFonts w:cs="Arial"/>
        <w:i/>
        <w:sz w:val="18"/>
        <w:szCs w:val="18"/>
      </w:rPr>
      <w:t>UNEP/CMS/COP14/Doc.27.5.1/Anexo 1</w:t>
    </w:r>
  </w:p>
  <w:p w14:paraId="54287039" w14:textId="77777777" w:rsidR="006E5484" w:rsidRDefault="006E54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E6DD" w14:textId="44548E54" w:rsidR="006E5484" w:rsidRDefault="00FB2FEF" w:rsidP="0090058E">
    <w:pPr>
      <w:pStyle w:val="Header"/>
      <w:pBdr>
        <w:bottom w:val="single" w:sz="4" w:space="1" w:color="000000"/>
      </w:pBdr>
      <w:jc w:val="right"/>
    </w:pPr>
    <w:r>
      <w:rPr>
        <w:rFonts w:cs="Arial"/>
        <w:i/>
        <w:sz w:val="18"/>
        <w:szCs w:val="18"/>
      </w:rPr>
      <w:t>UNEP/CMS/COP14/Doc.27.5.1/</w:t>
    </w:r>
    <w:r w:rsidR="00BE39DA">
      <w:rPr>
        <w:rFonts w:cs="Arial"/>
        <w:i/>
        <w:sz w:val="18"/>
        <w:szCs w:val="18"/>
      </w:rPr>
      <w:t>Rev.1</w:t>
    </w:r>
    <w:r w:rsidR="003B0E7F">
      <w:rPr>
        <w:rFonts w:cs="Arial"/>
        <w:i/>
        <w:sz w:val="18"/>
        <w:szCs w:val="18"/>
      </w:rPr>
      <w:t>/</w:t>
    </w:r>
    <w:r>
      <w:rPr>
        <w:rFonts w:cs="Arial"/>
        <w:i/>
        <w:sz w:val="18"/>
        <w:szCs w:val="18"/>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2C36" w14:textId="2A014145" w:rsidR="006E5484" w:rsidRDefault="00FB2FEF">
    <w:pPr>
      <w:pStyle w:val="Header"/>
      <w:pBdr>
        <w:bottom w:val="single" w:sz="4" w:space="1" w:color="000000"/>
      </w:pBdr>
    </w:pPr>
    <w:r>
      <w:rPr>
        <w:rFonts w:cs="Arial"/>
        <w:i/>
        <w:sz w:val="18"/>
        <w:szCs w:val="18"/>
      </w:rPr>
      <w:t>UNEP/CMS/COP14/Doc.27.5.1/</w:t>
    </w:r>
    <w:r w:rsidR="003B0E7F">
      <w:rPr>
        <w:rFonts w:cs="Arial"/>
        <w:i/>
        <w:sz w:val="18"/>
        <w:szCs w:val="18"/>
      </w:rPr>
      <w:t>Rev.1/</w:t>
    </w:r>
    <w:r>
      <w:rPr>
        <w:rFonts w:cs="Arial"/>
        <w:i/>
        <w:sz w:val="18"/>
        <w:szCs w:val="18"/>
      </w:rPr>
      <w:t>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7F4E" w14:textId="79287F9D" w:rsidR="006E5484" w:rsidRDefault="00FB2FEF">
    <w:pPr>
      <w:pStyle w:val="Header"/>
      <w:pBdr>
        <w:bottom w:val="single" w:sz="4" w:space="1" w:color="000000"/>
      </w:pBdr>
      <w:jc w:val="right"/>
    </w:pPr>
    <w:r>
      <w:rPr>
        <w:rFonts w:cs="Arial"/>
        <w:i/>
        <w:sz w:val="18"/>
        <w:szCs w:val="18"/>
      </w:rPr>
      <w:t>UNEP/CMS/COP14/Doc.27.5.1/</w:t>
    </w:r>
    <w:r w:rsidR="003B0E7F">
      <w:rPr>
        <w:rFonts w:cs="Arial"/>
        <w:i/>
        <w:sz w:val="18"/>
        <w:szCs w:val="18"/>
      </w:rPr>
      <w:t>Rev.1/</w:t>
    </w:r>
    <w:r>
      <w:rPr>
        <w:rFonts w:cs="Arial"/>
        <w:i/>
        <w:sz w:val="18"/>
        <w:szCs w:val="18"/>
      </w:rPr>
      <w:t>Anexo 2</w:t>
    </w:r>
  </w:p>
  <w:p w14:paraId="5AA094AC" w14:textId="77777777" w:rsidR="006E5484" w:rsidRDefault="006E5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51B"/>
    <w:multiLevelType w:val="hybridMultilevel"/>
    <w:tmpl w:val="485ED450"/>
    <w:lvl w:ilvl="0" w:tplc="074EB2C8">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0ABF6266"/>
    <w:multiLevelType w:val="multilevel"/>
    <w:tmpl w:val="3A44B04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F3C2BA5"/>
    <w:multiLevelType w:val="hybridMultilevel"/>
    <w:tmpl w:val="4A7863E6"/>
    <w:lvl w:ilvl="0" w:tplc="10000017">
      <w:start w:val="1"/>
      <w:numFmt w:val="lowerLetter"/>
      <w:lvlText w:val="%1)"/>
      <w:lvlJc w:val="left"/>
      <w:pPr>
        <w:ind w:left="2138" w:hanging="360"/>
      </w:pPr>
    </w:lvl>
    <w:lvl w:ilvl="1" w:tplc="10000019" w:tentative="1">
      <w:start w:val="1"/>
      <w:numFmt w:val="lowerLetter"/>
      <w:lvlText w:val="%2."/>
      <w:lvlJc w:val="left"/>
      <w:pPr>
        <w:ind w:left="2858" w:hanging="360"/>
      </w:pPr>
    </w:lvl>
    <w:lvl w:ilvl="2" w:tplc="1000001B" w:tentative="1">
      <w:start w:val="1"/>
      <w:numFmt w:val="lowerRoman"/>
      <w:lvlText w:val="%3."/>
      <w:lvlJc w:val="right"/>
      <w:pPr>
        <w:ind w:left="3578" w:hanging="180"/>
      </w:pPr>
    </w:lvl>
    <w:lvl w:ilvl="3" w:tplc="1000000F" w:tentative="1">
      <w:start w:val="1"/>
      <w:numFmt w:val="decimal"/>
      <w:lvlText w:val="%4."/>
      <w:lvlJc w:val="left"/>
      <w:pPr>
        <w:ind w:left="4298" w:hanging="360"/>
      </w:pPr>
    </w:lvl>
    <w:lvl w:ilvl="4" w:tplc="10000019" w:tentative="1">
      <w:start w:val="1"/>
      <w:numFmt w:val="lowerLetter"/>
      <w:lvlText w:val="%5."/>
      <w:lvlJc w:val="left"/>
      <w:pPr>
        <w:ind w:left="5018" w:hanging="360"/>
      </w:pPr>
    </w:lvl>
    <w:lvl w:ilvl="5" w:tplc="1000001B" w:tentative="1">
      <w:start w:val="1"/>
      <w:numFmt w:val="lowerRoman"/>
      <w:lvlText w:val="%6."/>
      <w:lvlJc w:val="right"/>
      <w:pPr>
        <w:ind w:left="5738" w:hanging="180"/>
      </w:pPr>
    </w:lvl>
    <w:lvl w:ilvl="6" w:tplc="1000000F" w:tentative="1">
      <w:start w:val="1"/>
      <w:numFmt w:val="decimal"/>
      <w:lvlText w:val="%7."/>
      <w:lvlJc w:val="left"/>
      <w:pPr>
        <w:ind w:left="6458" w:hanging="360"/>
      </w:pPr>
    </w:lvl>
    <w:lvl w:ilvl="7" w:tplc="10000019" w:tentative="1">
      <w:start w:val="1"/>
      <w:numFmt w:val="lowerLetter"/>
      <w:lvlText w:val="%8."/>
      <w:lvlJc w:val="left"/>
      <w:pPr>
        <w:ind w:left="7178" w:hanging="360"/>
      </w:pPr>
    </w:lvl>
    <w:lvl w:ilvl="8" w:tplc="1000001B" w:tentative="1">
      <w:start w:val="1"/>
      <w:numFmt w:val="lowerRoman"/>
      <w:lvlText w:val="%9."/>
      <w:lvlJc w:val="right"/>
      <w:pPr>
        <w:ind w:left="7898" w:hanging="180"/>
      </w:pPr>
    </w:lvl>
  </w:abstractNum>
  <w:abstractNum w:abstractNumId="3" w15:restartNumberingAfterBreak="0">
    <w:nsid w:val="1C896170"/>
    <w:multiLevelType w:val="hybridMultilevel"/>
    <w:tmpl w:val="C3B699EA"/>
    <w:lvl w:ilvl="0" w:tplc="7B5E3BC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2E1C2A3D"/>
    <w:multiLevelType w:val="multilevel"/>
    <w:tmpl w:val="5E24EC02"/>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2FB312F8"/>
    <w:multiLevelType w:val="hybridMultilevel"/>
    <w:tmpl w:val="19B207A8"/>
    <w:lvl w:ilvl="0" w:tplc="74A8BA5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36342624"/>
    <w:multiLevelType w:val="multilevel"/>
    <w:tmpl w:val="D21860C2"/>
    <w:lvl w:ilvl="0">
      <w:start w:val="1"/>
      <w:numFmt w:val="lowerLetter"/>
      <w:lvlText w:val="%1)"/>
      <w:lvlJc w:val="left"/>
      <w:pPr>
        <w:tabs>
          <w:tab w:val="num" w:pos="0"/>
        </w:tabs>
        <w:ind w:left="1551" w:hanging="360"/>
      </w:pPr>
    </w:lvl>
    <w:lvl w:ilvl="1">
      <w:start w:val="1"/>
      <w:numFmt w:val="lowerLetter"/>
      <w:lvlText w:val="%2."/>
      <w:lvlJc w:val="left"/>
      <w:pPr>
        <w:tabs>
          <w:tab w:val="num" w:pos="0"/>
        </w:tabs>
        <w:ind w:left="2271" w:hanging="360"/>
      </w:p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7" w15:restartNumberingAfterBreak="0">
    <w:nsid w:val="3A6A3AF0"/>
    <w:multiLevelType w:val="hybridMultilevel"/>
    <w:tmpl w:val="05E23270"/>
    <w:lvl w:ilvl="0" w:tplc="FA98486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5A42DFA"/>
    <w:multiLevelType w:val="multilevel"/>
    <w:tmpl w:val="2AC069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7510CA6"/>
    <w:multiLevelType w:val="multilevel"/>
    <w:tmpl w:val="DA1641E4"/>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13"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5" w15:restartNumberingAfterBreak="0">
    <w:nsid w:val="5D880466"/>
    <w:multiLevelType w:val="multilevel"/>
    <w:tmpl w:val="EB9A34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F5165BA"/>
    <w:multiLevelType w:val="multilevel"/>
    <w:tmpl w:val="C7D829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53D1B82"/>
    <w:multiLevelType w:val="multilevel"/>
    <w:tmpl w:val="F36656E8"/>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9E13237"/>
    <w:multiLevelType w:val="multilevel"/>
    <w:tmpl w:val="2FECE6D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0" w15:restartNumberingAfterBreak="0">
    <w:nsid w:val="6C3A2AB9"/>
    <w:multiLevelType w:val="hybridMultilevel"/>
    <w:tmpl w:val="96A0EE68"/>
    <w:lvl w:ilvl="0" w:tplc="B1F4638A">
      <w:start w:val="1"/>
      <w:numFmt w:val="lowerLetter"/>
      <w:lvlText w:val="%1)"/>
      <w:lvlJc w:val="left"/>
      <w:pPr>
        <w:ind w:left="1080" w:hanging="360"/>
      </w:pPr>
      <w:rPr>
        <w:rFonts w:hint="default"/>
        <w:i/>
        <w:iCs/>
        <w:sz w:val="20"/>
        <w:szCs w:val="20"/>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1" w15:restartNumberingAfterBreak="0">
    <w:nsid w:val="6C8B4E71"/>
    <w:multiLevelType w:val="multilevel"/>
    <w:tmpl w:val="2C981E72"/>
    <w:lvl w:ilvl="0">
      <w:start w:val="1"/>
      <w:numFmt w:val="bullet"/>
      <w:pStyle w:val="Bulletlist"/>
      <w:lvlText w:val="•"/>
      <w:lvlJc w:val="left"/>
      <w:pPr>
        <w:tabs>
          <w:tab w:val="num" w:pos="0"/>
        </w:tabs>
        <w:ind w:left="2276" w:hanging="1580"/>
      </w:pPr>
      <w:rPr>
        <w:rFonts w:ascii="Georgia" w:hAnsi="Georgia" w:cs="Georgia" w:hint="default"/>
        <w:b w:val="0"/>
        <w:i w:val="0"/>
        <w:sz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2" w15:restartNumberingAfterBreak="0">
    <w:nsid w:val="738D4488"/>
    <w:multiLevelType w:val="multilevel"/>
    <w:tmpl w:val="A1A24AD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3" w15:restartNumberingAfterBreak="0">
    <w:nsid w:val="748C6D48"/>
    <w:multiLevelType w:val="multilevel"/>
    <w:tmpl w:val="6CA8F746"/>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787743A8"/>
    <w:multiLevelType w:val="multilevel"/>
    <w:tmpl w:val="96F6D38E"/>
    <w:lvl w:ilvl="0">
      <w:start w:val="1"/>
      <w:numFmt w:val="lowerLetter"/>
      <w:lvlText w:val="%1)"/>
      <w:lvlJc w:val="left"/>
      <w:pPr>
        <w:tabs>
          <w:tab w:val="num" w:pos="0"/>
        </w:tabs>
        <w:ind w:left="1551" w:hanging="360"/>
      </w:pPr>
    </w:lvl>
    <w:lvl w:ilvl="1">
      <w:start w:val="1"/>
      <w:numFmt w:val="lowerLetter"/>
      <w:lvlText w:val="%2."/>
      <w:lvlJc w:val="left"/>
      <w:pPr>
        <w:tabs>
          <w:tab w:val="num" w:pos="0"/>
        </w:tabs>
        <w:ind w:left="2271" w:hanging="360"/>
      </w:p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25" w15:restartNumberingAfterBreak="0">
    <w:nsid w:val="7B1C40F4"/>
    <w:multiLevelType w:val="multilevel"/>
    <w:tmpl w:val="3EA0E852"/>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26"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27" w15:restartNumberingAfterBreak="0">
    <w:nsid w:val="7D7C4D66"/>
    <w:multiLevelType w:val="multilevel"/>
    <w:tmpl w:val="E8C45B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7DBB46C9"/>
    <w:multiLevelType w:val="multilevel"/>
    <w:tmpl w:val="7DE8AD8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43823148">
    <w:abstractNumId w:val="15"/>
  </w:num>
  <w:num w:numId="2" w16cid:durableId="578443486">
    <w:abstractNumId w:val="18"/>
  </w:num>
  <w:num w:numId="3" w16cid:durableId="1597906997">
    <w:abstractNumId w:val="4"/>
  </w:num>
  <w:num w:numId="4" w16cid:durableId="639775346">
    <w:abstractNumId w:val="25"/>
  </w:num>
  <w:num w:numId="5" w16cid:durableId="380252963">
    <w:abstractNumId w:val="12"/>
  </w:num>
  <w:num w:numId="6" w16cid:durableId="887910229">
    <w:abstractNumId w:val="27"/>
  </w:num>
  <w:num w:numId="7" w16cid:durableId="1779569450">
    <w:abstractNumId w:val="13"/>
  </w:num>
  <w:num w:numId="8" w16cid:durableId="965967556">
    <w:abstractNumId w:val="14"/>
  </w:num>
  <w:num w:numId="9" w16cid:durableId="2045249284">
    <w:abstractNumId w:val="29"/>
  </w:num>
  <w:num w:numId="10" w16cid:durableId="851407944">
    <w:abstractNumId w:val="9"/>
  </w:num>
  <w:num w:numId="11" w16cid:durableId="1704402567">
    <w:abstractNumId w:val="24"/>
  </w:num>
  <w:num w:numId="12" w16cid:durableId="2027098708">
    <w:abstractNumId w:val="6"/>
  </w:num>
  <w:num w:numId="13" w16cid:durableId="2105806177">
    <w:abstractNumId w:val="19"/>
  </w:num>
  <w:num w:numId="14" w16cid:durableId="1753699143">
    <w:abstractNumId w:val="1"/>
  </w:num>
  <w:num w:numId="15" w16cid:durableId="862862818">
    <w:abstractNumId w:val="21"/>
  </w:num>
  <w:num w:numId="16" w16cid:durableId="317000211">
    <w:abstractNumId w:val="23"/>
  </w:num>
  <w:num w:numId="17" w16cid:durableId="365522888">
    <w:abstractNumId w:val="17"/>
  </w:num>
  <w:num w:numId="18" w16cid:durableId="1030380506">
    <w:abstractNumId w:val="30"/>
  </w:num>
  <w:num w:numId="19" w16cid:durableId="905797043">
    <w:abstractNumId w:val="8"/>
  </w:num>
  <w:num w:numId="20" w16cid:durableId="349114196">
    <w:abstractNumId w:val="28"/>
  </w:num>
  <w:num w:numId="21" w16cid:durableId="1920211608">
    <w:abstractNumId w:val="16"/>
  </w:num>
  <w:num w:numId="22" w16cid:durableId="298267839">
    <w:abstractNumId w:val="11"/>
  </w:num>
  <w:num w:numId="23" w16cid:durableId="1477335527">
    <w:abstractNumId w:val="22"/>
  </w:num>
  <w:num w:numId="24" w16cid:durableId="1619021492">
    <w:abstractNumId w:val="26"/>
  </w:num>
  <w:num w:numId="25" w16cid:durableId="768040677">
    <w:abstractNumId w:val="10"/>
  </w:num>
  <w:num w:numId="26" w16cid:durableId="774791187">
    <w:abstractNumId w:val="27"/>
    <w:lvlOverride w:ilvl="0">
      <w:startOverride w:val="1"/>
    </w:lvlOverride>
  </w:num>
  <w:num w:numId="27" w16cid:durableId="1713579214">
    <w:abstractNumId w:val="13"/>
    <w:lvlOverride w:ilvl="0">
      <w:startOverride w:val="1"/>
    </w:lvlOverride>
  </w:num>
  <w:num w:numId="28" w16cid:durableId="2032564448">
    <w:abstractNumId w:val="14"/>
    <w:lvlOverride w:ilvl="0">
      <w:startOverride w:val="1"/>
    </w:lvlOverride>
  </w:num>
  <w:num w:numId="29" w16cid:durableId="44958784">
    <w:abstractNumId w:val="29"/>
    <w:lvlOverride w:ilvl="0">
      <w:startOverride w:val="1"/>
    </w:lvlOverride>
  </w:num>
  <w:num w:numId="30" w16cid:durableId="1902213396">
    <w:abstractNumId w:val="9"/>
    <w:lvlOverride w:ilvl="0">
      <w:startOverride w:val="1"/>
    </w:lvlOverride>
  </w:num>
  <w:num w:numId="31" w16cid:durableId="1301963919">
    <w:abstractNumId w:val="7"/>
  </w:num>
  <w:num w:numId="32" w16cid:durableId="1900088104">
    <w:abstractNumId w:val="3"/>
  </w:num>
  <w:num w:numId="33" w16cid:durableId="405035115">
    <w:abstractNumId w:val="5"/>
  </w:num>
  <w:num w:numId="34" w16cid:durableId="296031547">
    <w:abstractNumId w:val="20"/>
  </w:num>
  <w:num w:numId="35" w16cid:durableId="1704011404">
    <w:abstractNumId w:val="0"/>
  </w:num>
  <w:num w:numId="36" w16cid:durableId="162256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NLQ0tjAxMzMxMjEyUdpeDU4uLM/DyQAsNaAPVR/UUsAAAA"/>
  </w:docVars>
  <w:rsids>
    <w:rsidRoot w:val="006E5484"/>
    <w:rsid w:val="0000734B"/>
    <w:rsid w:val="00013790"/>
    <w:rsid w:val="000167D2"/>
    <w:rsid w:val="00017EE8"/>
    <w:rsid w:val="000223B2"/>
    <w:rsid w:val="00034DF9"/>
    <w:rsid w:val="0004141B"/>
    <w:rsid w:val="00045991"/>
    <w:rsid w:val="000463D6"/>
    <w:rsid w:val="000500C3"/>
    <w:rsid w:val="00053478"/>
    <w:rsid w:val="00061697"/>
    <w:rsid w:val="00062D22"/>
    <w:rsid w:val="00070E42"/>
    <w:rsid w:val="00073A23"/>
    <w:rsid w:val="00073B9A"/>
    <w:rsid w:val="00077361"/>
    <w:rsid w:val="000831F6"/>
    <w:rsid w:val="00090A03"/>
    <w:rsid w:val="00090E43"/>
    <w:rsid w:val="00091373"/>
    <w:rsid w:val="00094702"/>
    <w:rsid w:val="0009521E"/>
    <w:rsid w:val="000957AD"/>
    <w:rsid w:val="00097CCE"/>
    <w:rsid w:val="000A717D"/>
    <w:rsid w:val="000B0C4B"/>
    <w:rsid w:val="000B22AC"/>
    <w:rsid w:val="000B244B"/>
    <w:rsid w:val="000B28EB"/>
    <w:rsid w:val="000B5FBC"/>
    <w:rsid w:val="000B633B"/>
    <w:rsid w:val="000C0932"/>
    <w:rsid w:val="000C0A3F"/>
    <w:rsid w:val="000C122C"/>
    <w:rsid w:val="000D104E"/>
    <w:rsid w:val="000D1462"/>
    <w:rsid w:val="000D3A3F"/>
    <w:rsid w:val="000D3F27"/>
    <w:rsid w:val="000D440D"/>
    <w:rsid w:val="000D7373"/>
    <w:rsid w:val="000D79D6"/>
    <w:rsid w:val="000D7EA5"/>
    <w:rsid w:val="000E3196"/>
    <w:rsid w:val="000E688E"/>
    <w:rsid w:val="000E7E55"/>
    <w:rsid w:val="000F182A"/>
    <w:rsid w:val="000F2A1D"/>
    <w:rsid w:val="000F56E6"/>
    <w:rsid w:val="000F5E26"/>
    <w:rsid w:val="00106E44"/>
    <w:rsid w:val="00110591"/>
    <w:rsid w:val="00114551"/>
    <w:rsid w:val="001147F0"/>
    <w:rsid w:val="00115DC7"/>
    <w:rsid w:val="00122932"/>
    <w:rsid w:val="00126EF4"/>
    <w:rsid w:val="001276B8"/>
    <w:rsid w:val="00132E58"/>
    <w:rsid w:val="001343F0"/>
    <w:rsid w:val="001344B9"/>
    <w:rsid w:val="00145A6E"/>
    <w:rsid w:val="001503F8"/>
    <w:rsid w:val="00151E55"/>
    <w:rsid w:val="00153559"/>
    <w:rsid w:val="00165651"/>
    <w:rsid w:val="00167959"/>
    <w:rsid w:val="001716EA"/>
    <w:rsid w:val="001738D6"/>
    <w:rsid w:val="0018062B"/>
    <w:rsid w:val="00182006"/>
    <w:rsid w:val="0018281C"/>
    <w:rsid w:val="00186DD3"/>
    <w:rsid w:val="00190788"/>
    <w:rsid w:val="00190CE1"/>
    <w:rsid w:val="00194EB0"/>
    <w:rsid w:val="00197509"/>
    <w:rsid w:val="001A5B0E"/>
    <w:rsid w:val="001A6B6C"/>
    <w:rsid w:val="001C4CBD"/>
    <w:rsid w:val="001D036E"/>
    <w:rsid w:val="001D3D7F"/>
    <w:rsid w:val="001D4CF6"/>
    <w:rsid w:val="001D5171"/>
    <w:rsid w:val="001D5A63"/>
    <w:rsid w:val="001E0173"/>
    <w:rsid w:val="001E203D"/>
    <w:rsid w:val="001E515A"/>
    <w:rsid w:val="001F7059"/>
    <w:rsid w:val="00204169"/>
    <w:rsid w:val="0020424C"/>
    <w:rsid w:val="00204EE0"/>
    <w:rsid w:val="00205C31"/>
    <w:rsid w:val="0020734A"/>
    <w:rsid w:val="0020786E"/>
    <w:rsid w:val="00207BE3"/>
    <w:rsid w:val="00214DD7"/>
    <w:rsid w:val="0021632A"/>
    <w:rsid w:val="00217255"/>
    <w:rsid w:val="00220558"/>
    <w:rsid w:val="00224A20"/>
    <w:rsid w:val="00225944"/>
    <w:rsid w:val="0022780F"/>
    <w:rsid w:val="00227D3C"/>
    <w:rsid w:val="00227DFF"/>
    <w:rsid w:val="002324DD"/>
    <w:rsid w:val="00233C03"/>
    <w:rsid w:val="002349C5"/>
    <w:rsid w:val="00234B8C"/>
    <w:rsid w:val="00247740"/>
    <w:rsid w:val="002500DD"/>
    <w:rsid w:val="00250F80"/>
    <w:rsid w:val="00252DB0"/>
    <w:rsid w:val="00260B74"/>
    <w:rsid w:val="00263026"/>
    <w:rsid w:val="0026682B"/>
    <w:rsid w:val="00280188"/>
    <w:rsid w:val="002849B0"/>
    <w:rsid w:val="00284E96"/>
    <w:rsid w:val="002A2806"/>
    <w:rsid w:val="002A55BD"/>
    <w:rsid w:val="002B7A97"/>
    <w:rsid w:val="002B7C90"/>
    <w:rsid w:val="002C41E3"/>
    <w:rsid w:val="002C4F98"/>
    <w:rsid w:val="002D06C6"/>
    <w:rsid w:val="002D33D8"/>
    <w:rsid w:val="002D63D2"/>
    <w:rsid w:val="002D66DC"/>
    <w:rsid w:val="002E064D"/>
    <w:rsid w:val="002E16C0"/>
    <w:rsid w:val="002E48ED"/>
    <w:rsid w:val="002F1EB6"/>
    <w:rsid w:val="002F36E5"/>
    <w:rsid w:val="00300FB0"/>
    <w:rsid w:val="0030105C"/>
    <w:rsid w:val="0030179E"/>
    <w:rsid w:val="0031296C"/>
    <w:rsid w:val="00313E73"/>
    <w:rsid w:val="00313FFC"/>
    <w:rsid w:val="00320C57"/>
    <w:rsid w:val="0033056B"/>
    <w:rsid w:val="00332438"/>
    <w:rsid w:val="0033550E"/>
    <w:rsid w:val="003360F2"/>
    <w:rsid w:val="003402DD"/>
    <w:rsid w:val="00347AAC"/>
    <w:rsid w:val="00351CA0"/>
    <w:rsid w:val="00352831"/>
    <w:rsid w:val="00353F30"/>
    <w:rsid w:val="00355989"/>
    <w:rsid w:val="00366B91"/>
    <w:rsid w:val="00374BE5"/>
    <w:rsid w:val="00374D30"/>
    <w:rsid w:val="0037538F"/>
    <w:rsid w:val="00375904"/>
    <w:rsid w:val="00376090"/>
    <w:rsid w:val="00376799"/>
    <w:rsid w:val="003802F8"/>
    <w:rsid w:val="003814BD"/>
    <w:rsid w:val="003827FD"/>
    <w:rsid w:val="003835D6"/>
    <w:rsid w:val="00383E98"/>
    <w:rsid w:val="003851CA"/>
    <w:rsid w:val="00385647"/>
    <w:rsid w:val="00391D59"/>
    <w:rsid w:val="0039275C"/>
    <w:rsid w:val="00393FB8"/>
    <w:rsid w:val="003A0140"/>
    <w:rsid w:val="003A1A5F"/>
    <w:rsid w:val="003A432D"/>
    <w:rsid w:val="003B0E7F"/>
    <w:rsid w:val="003B3629"/>
    <w:rsid w:val="003B4BA1"/>
    <w:rsid w:val="003B51D8"/>
    <w:rsid w:val="003B5C0E"/>
    <w:rsid w:val="003B5FBB"/>
    <w:rsid w:val="003C0080"/>
    <w:rsid w:val="003C03A0"/>
    <w:rsid w:val="003C4E65"/>
    <w:rsid w:val="003D23CC"/>
    <w:rsid w:val="003D4059"/>
    <w:rsid w:val="003D5E9A"/>
    <w:rsid w:val="003D6C73"/>
    <w:rsid w:val="003E57CA"/>
    <w:rsid w:val="003E7BC3"/>
    <w:rsid w:val="003F13EC"/>
    <w:rsid w:val="003F23E4"/>
    <w:rsid w:val="00405AD8"/>
    <w:rsid w:val="004066AB"/>
    <w:rsid w:val="0040734D"/>
    <w:rsid w:val="00410698"/>
    <w:rsid w:val="00411355"/>
    <w:rsid w:val="00412712"/>
    <w:rsid w:val="00415BB7"/>
    <w:rsid w:val="004211A1"/>
    <w:rsid w:val="0043089A"/>
    <w:rsid w:val="00430DCA"/>
    <w:rsid w:val="0044087B"/>
    <w:rsid w:val="004415F7"/>
    <w:rsid w:val="00441C25"/>
    <w:rsid w:val="004424F4"/>
    <w:rsid w:val="0044486F"/>
    <w:rsid w:val="00455E34"/>
    <w:rsid w:val="00460EFE"/>
    <w:rsid w:val="00461ABD"/>
    <w:rsid w:val="004660AD"/>
    <w:rsid w:val="00467EEF"/>
    <w:rsid w:val="004742A1"/>
    <w:rsid w:val="00475C18"/>
    <w:rsid w:val="0048059C"/>
    <w:rsid w:val="004810F6"/>
    <w:rsid w:val="00482864"/>
    <w:rsid w:val="00484F19"/>
    <w:rsid w:val="00486114"/>
    <w:rsid w:val="004871BD"/>
    <w:rsid w:val="004928F7"/>
    <w:rsid w:val="00496E94"/>
    <w:rsid w:val="004A384C"/>
    <w:rsid w:val="004A6475"/>
    <w:rsid w:val="004B2920"/>
    <w:rsid w:val="004B3222"/>
    <w:rsid w:val="004B3DAF"/>
    <w:rsid w:val="004C0834"/>
    <w:rsid w:val="004C21DB"/>
    <w:rsid w:val="004C3121"/>
    <w:rsid w:val="004C4A82"/>
    <w:rsid w:val="004C7495"/>
    <w:rsid w:val="004C7B58"/>
    <w:rsid w:val="004D350E"/>
    <w:rsid w:val="004D4603"/>
    <w:rsid w:val="004D4A5B"/>
    <w:rsid w:val="004D6E44"/>
    <w:rsid w:val="004E182D"/>
    <w:rsid w:val="004E3475"/>
    <w:rsid w:val="004E6738"/>
    <w:rsid w:val="004E6AD8"/>
    <w:rsid w:val="004E7C13"/>
    <w:rsid w:val="004F0B8C"/>
    <w:rsid w:val="004F0CEB"/>
    <w:rsid w:val="00501702"/>
    <w:rsid w:val="00503CD1"/>
    <w:rsid w:val="005041F7"/>
    <w:rsid w:val="0050487A"/>
    <w:rsid w:val="005067EE"/>
    <w:rsid w:val="005130B1"/>
    <w:rsid w:val="005203F2"/>
    <w:rsid w:val="005217A3"/>
    <w:rsid w:val="00525F75"/>
    <w:rsid w:val="00531C80"/>
    <w:rsid w:val="005337FC"/>
    <w:rsid w:val="0053548C"/>
    <w:rsid w:val="00537384"/>
    <w:rsid w:val="00540BAF"/>
    <w:rsid w:val="005420ED"/>
    <w:rsid w:val="00542780"/>
    <w:rsid w:val="00543A94"/>
    <w:rsid w:val="00553167"/>
    <w:rsid w:val="0055612B"/>
    <w:rsid w:val="0055681F"/>
    <w:rsid w:val="00557E66"/>
    <w:rsid w:val="00571989"/>
    <w:rsid w:val="00573A4B"/>
    <w:rsid w:val="0057429E"/>
    <w:rsid w:val="005747D8"/>
    <w:rsid w:val="00577FDA"/>
    <w:rsid w:val="00580DD2"/>
    <w:rsid w:val="0058210B"/>
    <w:rsid w:val="0058243C"/>
    <w:rsid w:val="00582CFE"/>
    <w:rsid w:val="00583D53"/>
    <w:rsid w:val="00585B05"/>
    <w:rsid w:val="00593732"/>
    <w:rsid w:val="005A3FD7"/>
    <w:rsid w:val="005A59E1"/>
    <w:rsid w:val="005B006D"/>
    <w:rsid w:val="005B191D"/>
    <w:rsid w:val="005B3DF7"/>
    <w:rsid w:val="005B41E2"/>
    <w:rsid w:val="005B5E7F"/>
    <w:rsid w:val="005B641B"/>
    <w:rsid w:val="005B7809"/>
    <w:rsid w:val="005C1127"/>
    <w:rsid w:val="005C48F0"/>
    <w:rsid w:val="005D0436"/>
    <w:rsid w:val="005D124A"/>
    <w:rsid w:val="005D1CE2"/>
    <w:rsid w:val="005D5FE3"/>
    <w:rsid w:val="005E2345"/>
    <w:rsid w:val="005F11D1"/>
    <w:rsid w:val="005F3C43"/>
    <w:rsid w:val="005F6064"/>
    <w:rsid w:val="005F6BBE"/>
    <w:rsid w:val="005F7646"/>
    <w:rsid w:val="005F7FC5"/>
    <w:rsid w:val="00601056"/>
    <w:rsid w:val="0060261C"/>
    <w:rsid w:val="00603D29"/>
    <w:rsid w:val="00604943"/>
    <w:rsid w:val="00605904"/>
    <w:rsid w:val="00606129"/>
    <w:rsid w:val="006156D4"/>
    <w:rsid w:val="00622353"/>
    <w:rsid w:val="006237CE"/>
    <w:rsid w:val="00633302"/>
    <w:rsid w:val="00642648"/>
    <w:rsid w:val="00643676"/>
    <w:rsid w:val="00645F51"/>
    <w:rsid w:val="0065193C"/>
    <w:rsid w:val="00655B0C"/>
    <w:rsid w:val="00660B4B"/>
    <w:rsid w:val="00662242"/>
    <w:rsid w:val="006679C0"/>
    <w:rsid w:val="00667A22"/>
    <w:rsid w:val="00667D8B"/>
    <w:rsid w:val="00674354"/>
    <w:rsid w:val="00682563"/>
    <w:rsid w:val="0068485A"/>
    <w:rsid w:val="00687014"/>
    <w:rsid w:val="00690C45"/>
    <w:rsid w:val="00690ECB"/>
    <w:rsid w:val="0069202C"/>
    <w:rsid w:val="006A0596"/>
    <w:rsid w:val="006A0F55"/>
    <w:rsid w:val="006B3433"/>
    <w:rsid w:val="006B7042"/>
    <w:rsid w:val="006C1415"/>
    <w:rsid w:val="006C5165"/>
    <w:rsid w:val="006D3585"/>
    <w:rsid w:val="006D3980"/>
    <w:rsid w:val="006D3F49"/>
    <w:rsid w:val="006D5155"/>
    <w:rsid w:val="006D59B8"/>
    <w:rsid w:val="006D7F26"/>
    <w:rsid w:val="006D7F2C"/>
    <w:rsid w:val="006E5484"/>
    <w:rsid w:val="006E6433"/>
    <w:rsid w:val="006E7281"/>
    <w:rsid w:val="006F0D12"/>
    <w:rsid w:val="006F1E14"/>
    <w:rsid w:val="006F522E"/>
    <w:rsid w:val="006F7D7D"/>
    <w:rsid w:val="00700A77"/>
    <w:rsid w:val="00702394"/>
    <w:rsid w:val="00704838"/>
    <w:rsid w:val="00716361"/>
    <w:rsid w:val="00720589"/>
    <w:rsid w:val="00724891"/>
    <w:rsid w:val="00724EB3"/>
    <w:rsid w:val="007257CE"/>
    <w:rsid w:val="0072725D"/>
    <w:rsid w:val="00727370"/>
    <w:rsid w:val="00737DF4"/>
    <w:rsid w:val="00743CC8"/>
    <w:rsid w:val="00743FF4"/>
    <w:rsid w:val="00752D4F"/>
    <w:rsid w:val="00757111"/>
    <w:rsid w:val="00767E66"/>
    <w:rsid w:val="0077014E"/>
    <w:rsid w:val="00775372"/>
    <w:rsid w:val="0077624C"/>
    <w:rsid w:val="00783D40"/>
    <w:rsid w:val="007957A6"/>
    <w:rsid w:val="00797008"/>
    <w:rsid w:val="00797533"/>
    <w:rsid w:val="007A3812"/>
    <w:rsid w:val="007B10A0"/>
    <w:rsid w:val="007B4C18"/>
    <w:rsid w:val="007C20EE"/>
    <w:rsid w:val="007C598F"/>
    <w:rsid w:val="007D0C5D"/>
    <w:rsid w:val="007D23CB"/>
    <w:rsid w:val="007F466E"/>
    <w:rsid w:val="0080609A"/>
    <w:rsid w:val="008151C5"/>
    <w:rsid w:val="00824D8B"/>
    <w:rsid w:val="0083049A"/>
    <w:rsid w:val="00830E8F"/>
    <w:rsid w:val="00831DDF"/>
    <w:rsid w:val="0083757C"/>
    <w:rsid w:val="0083769E"/>
    <w:rsid w:val="0085086B"/>
    <w:rsid w:val="0085214F"/>
    <w:rsid w:val="00852DFD"/>
    <w:rsid w:val="0086054A"/>
    <w:rsid w:val="00862DA1"/>
    <w:rsid w:val="008633CD"/>
    <w:rsid w:val="00866251"/>
    <w:rsid w:val="00866D76"/>
    <w:rsid w:val="00872B47"/>
    <w:rsid w:val="00873683"/>
    <w:rsid w:val="00875BB0"/>
    <w:rsid w:val="008804EA"/>
    <w:rsid w:val="00882271"/>
    <w:rsid w:val="00882FB3"/>
    <w:rsid w:val="0088308E"/>
    <w:rsid w:val="00883899"/>
    <w:rsid w:val="00883DB8"/>
    <w:rsid w:val="00886B62"/>
    <w:rsid w:val="00887BC7"/>
    <w:rsid w:val="00887EDE"/>
    <w:rsid w:val="00890340"/>
    <w:rsid w:val="00896AA9"/>
    <w:rsid w:val="008A12CF"/>
    <w:rsid w:val="008A1AAB"/>
    <w:rsid w:val="008B201C"/>
    <w:rsid w:val="008B31BB"/>
    <w:rsid w:val="008B453A"/>
    <w:rsid w:val="008B5C3C"/>
    <w:rsid w:val="008C072B"/>
    <w:rsid w:val="008C37F8"/>
    <w:rsid w:val="008C5A36"/>
    <w:rsid w:val="008C5DF7"/>
    <w:rsid w:val="008C7D0E"/>
    <w:rsid w:val="008D0973"/>
    <w:rsid w:val="008D3F2D"/>
    <w:rsid w:val="008D563A"/>
    <w:rsid w:val="008D7957"/>
    <w:rsid w:val="008E6447"/>
    <w:rsid w:val="008F0E11"/>
    <w:rsid w:val="008F2F01"/>
    <w:rsid w:val="008F354A"/>
    <w:rsid w:val="008F5DCC"/>
    <w:rsid w:val="008F6356"/>
    <w:rsid w:val="008F7B91"/>
    <w:rsid w:val="0090058E"/>
    <w:rsid w:val="009005B8"/>
    <w:rsid w:val="00903653"/>
    <w:rsid w:val="0090725B"/>
    <w:rsid w:val="009124A6"/>
    <w:rsid w:val="00921BF7"/>
    <w:rsid w:val="0092640D"/>
    <w:rsid w:val="00926A04"/>
    <w:rsid w:val="00941220"/>
    <w:rsid w:val="00941558"/>
    <w:rsid w:val="00941D5C"/>
    <w:rsid w:val="00953938"/>
    <w:rsid w:val="00954BF3"/>
    <w:rsid w:val="00960BA3"/>
    <w:rsid w:val="00961889"/>
    <w:rsid w:val="00962B8B"/>
    <w:rsid w:val="00972534"/>
    <w:rsid w:val="00973B8C"/>
    <w:rsid w:val="00975193"/>
    <w:rsid w:val="00983EA1"/>
    <w:rsid w:val="00986125"/>
    <w:rsid w:val="00986391"/>
    <w:rsid w:val="009864E4"/>
    <w:rsid w:val="0099011B"/>
    <w:rsid w:val="00991663"/>
    <w:rsid w:val="009963B8"/>
    <w:rsid w:val="009966A7"/>
    <w:rsid w:val="009A0371"/>
    <w:rsid w:val="009A37B8"/>
    <w:rsid w:val="009B150B"/>
    <w:rsid w:val="009B507A"/>
    <w:rsid w:val="009B62A8"/>
    <w:rsid w:val="009C51B2"/>
    <w:rsid w:val="009C58B4"/>
    <w:rsid w:val="009D4DBF"/>
    <w:rsid w:val="009D50E8"/>
    <w:rsid w:val="009D56B4"/>
    <w:rsid w:val="009D576B"/>
    <w:rsid w:val="009E01D1"/>
    <w:rsid w:val="009E5046"/>
    <w:rsid w:val="009E78D2"/>
    <w:rsid w:val="009E7D9F"/>
    <w:rsid w:val="00A03D30"/>
    <w:rsid w:val="00A06C03"/>
    <w:rsid w:val="00A10530"/>
    <w:rsid w:val="00A2247C"/>
    <w:rsid w:val="00A22600"/>
    <w:rsid w:val="00A25EF8"/>
    <w:rsid w:val="00A37082"/>
    <w:rsid w:val="00A42A46"/>
    <w:rsid w:val="00A430BF"/>
    <w:rsid w:val="00A44143"/>
    <w:rsid w:val="00A44B6F"/>
    <w:rsid w:val="00A44E59"/>
    <w:rsid w:val="00A459B8"/>
    <w:rsid w:val="00A55213"/>
    <w:rsid w:val="00A62181"/>
    <w:rsid w:val="00A64F71"/>
    <w:rsid w:val="00A774E4"/>
    <w:rsid w:val="00A8705B"/>
    <w:rsid w:val="00A8757E"/>
    <w:rsid w:val="00A91B3E"/>
    <w:rsid w:val="00AA1777"/>
    <w:rsid w:val="00AA704C"/>
    <w:rsid w:val="00AB02EF"/>
    <w:rsid w:val="00AB033A"/>
    <w:rsid w:val="00AB0FF2"/>
    <w:rsid w:val="00AB75A5"/>
    <w:rsid w:val="00AB7817"/>
    <w:rsid w:val="00AC0841"/>
    <w:rsid w:val="00AC58E2"/>
    <w:rsid w:val="00AC5EB4"/>
    <w:rsid w:val="00AC7BAE"/>
    <w:rsid w:val="00AC7EC2"/>
    <w:rsid w:val="00AD0285"/>
    <w:rsid w:val="00AD2B90"/>
    <w:rsid w:val="00AD42B9"/>
    <w:rsid w:val="00AE14BB"/>
    <w:rsid w:val="00AE21F2"/>
    <w:rsid w:val="00AE3E19"/>
    <w:rsid w:val="00AE447C"/>
    <w:rsid w:val="00AE5174"/>
    <w:rsid w:val="00AF0699"/>
    <w:rsid w:val="00AF1B0B"/>
    <w:rsid w:val="00AF1C46"/>
    <w:rsid w:val="00AF2C0E"/>
    <w:rsid w:val="00AF316D"/>
    <w:rsid w:val="00AF3CAF"/>
    <w:rsid w:val="00AF59D8"/>
    <w:rsid w:val="00AF602A"/>
    <w:rsid w:val="00B02AAE"/>
    <w:rsid w:val="00B06C0D"/>
    <w:rsid w:val="00B07064"/>
    <w:rsid w:val="00B07BAF"/>
    <w:rsid w:val="00B11C8F"/>
    <w:rsid w:val="00B12F0E"/>
    <w:rsid w:val="00B179B3"/>
    <w:rsid w:val="00B20593"/>
    <w:rsid w:val="00B23CE8"/>
    <w:rsid w:val="00B24013"/>
    <w:rsid w:val="00B31EB2"/>
    <w:rsid w:val="00B33C68"/>
    <w:rsid w:val="00B341FB"/>
    <w:rsid w:val="00B415B4"/>
    <w:rsid w:val="00B473E5"/>
    <w:rsid w:val="00B52155"/>
    <w:rsid w:val="00B61685"/>
    <w:rsid w:val="00B61A23"/>
    <w:rsid w:val="00B62312"/>
    <w:rsid w:val="00B62916"/>
    <w:rsid w:val="00B671A5"/>
    <w:rsid w:val="00B77E0A"/>
    <w:rsid w:val="00B91F1F"/>
    <w:rsid w:val="00B929B6"/>
    <w:rsid w:val="00B93B23"/>
    <w:rsid w:val="00B93D79"/>
    <w:rsid w:val="00BA2D7A"/>
    <w:rsid w:val="00BA5282"/>
    <w:rsid w:val="00BB071A"/>
    <w:rsid w:val="00BB3795"/>
    <w:rsid w:val="00BB3C61"/>
    <w:rsid w:val="00BC0DE7"/>
    <w:rsid w:val="00BC2CFA"/>
    <w:rsid w:val="00BC3ACC"/>
    <w:rsid w:val="00BC4C86"/>
    <w:rsid w:val="00BC5321"/>
    <w:rsid w:val="00BC7A4D"/>
    <w:rsid w:val="00BD200E"/>
    <w:rsid w:val="00BD4053"/>
    <w:rsid w:val="00BE39DA"/>
    <w:rsid w:val="00BE4744"/>
    <w:rsid w:val="00BF1EC6"/>
    <w:rsid w:val="00BF61F1"/>
    <w:rsid w:val="00C03B12"/>
    <w:rsid w:val="00C05392"/>
    <w:rsid w:val="00C063C4"/>
    <w:rsid w:val="00C146B6"/>
    <w:rsid w:val="00C15071"/>
    <w:rsid w:val="00C15950"/>
    <w:rsid w:val="00C15EBA"/>
    <w:rsid w:val="00C2202E"/>
    <w:rsid w:val="00C24BFA"/>
    <w:rsid w:val="00C31280"/>
    <w:rsid w:val="00C328B4"/>
    <w:rsid w:val="00C34593"/>
    <w:rsid w:val="00C473DE"/>
    <w:rsid w:val="00C57460"/>
    <w:rsid w:val="00C62AF3"/>
    <w:rsid w:val="00C63E6E"/>
    <w:rsid w:val="00C642A9"/>
    <w:rsid w:val="00C66ADB"/>
    <w:rsid w:val="00C80114"/>
    <w:rsid w:val="00C80E52"/>
    <w:rsid w:val="00C870CF"/>
    <w:rsid w:val="00C9261E"/>
    <w:rsid w:val="00C94759"/>
    <w:rsid w:val="00C94CCF"/>
    <w:rsid w:val="00CA3E23"/>
    <w:rsid w:val="00CA4904"/>
    <w:rsid w:val="00CB04E8"/>
    <w:rsid w:val="00CB06FF"/>
    <w:rsid w:val="00CB4279"/>
    <w:rsid w:val="00CB7181"/>
    <w:rsid w:val="00CC4114"/>
    <w:rsid w:val="00CC51F5"/>
    <w:rsid w:val="00CD1C1A"/>
    <w:rsid w:val="00CD2110"/>
    <w:rsid w:val="00CD3CAD"/>
    <w:rsid w:val="00CD51AF"/>
    <w:rsid w:val="00CD642C"/>
    <w:rsid w:val="00CD7C0F"/>
    <w:rsid w:val="00CE0054"/>
    <w:rsid w:val="00CF5532"/>
    <w:rsid w:val="00D023CE"/>
    <w:rsid w:val="00D0294E"/>
    <w:rsid w:val="00D04BCB"/>
    <w:rsid w:val="00D05853"/>
    <w:rsid w:val="00D05EEB"/>
    <w:rsid w:val="00D0675D"/>
    <w:rsid w:val="00D07F56"/>
    <w:rsid w:val="00D30FA6"/>
    <w:rsid w:val="00D310CA"/>
    <w:rsid w:val="00D310EB"/>
    <w:rsid w:val="00D34AB3"/>
    <w:rsid w:val="00D36209"/>
    <w:rsid w:val="00D36557"/>
    <w:rsid w:val="00D40585"/>
    <w:rsid w:val="00D425AA"/>
    <w:rsid w:val="00D43C1E"/>
    <w:rsid w:val="00D45914"/>
    <w:rsid w:val="00D46C2F"/>
    <w:rsid w:val="00D50EFD"/>
    <w:rsid w:val="00D55B57"/>
    <w:rsid w:val="00D63181"/>
    <w:rsid w:val="00D7029F"/>
    <w:rsid w:val="00D746BB"/>
    <w:rsid w:val="00D84ABC"/>
    <w:rsid w:val="00D84AC0"/>
    <w:rsid w:val="00D866F2"/>
    <w:rsid w:val="00D90C49"/>
    <w:rsid w:val="00D96008"/>
    <w:rsid w:val="00DA22A4"/>
    <w:rsid w:val="00DA3EC5"/>
    <w:rsid w:val="00DA76FF"/>
    <w:rsid w:val="00DA7EFA"/>
    <w:rsid w:val="00DB1013"/>
    <w:rsid w:val="00DB54ED"/>
    <w:rsid w:val="00DC3FE3"/>
    <w:rsid w:val="00DC5238"/>
    <w:rsid w:val="00DC5D8F"/>
    <w:rsid w:val="00DC5DD2"/>
    <w:rsid w:val="00DC6709"/>
    <w:rsid w:val="00DD053F"/>
    <w:rsid w:val="00DD2F8F"/>
    <w:rsid w:val="00DD4951"/>
    <w:rsid w:val="00DD565D"/>
    <w:rsid w:val="00DD5AA7"/>
    <w:rsid w:val="00DD7926"/>
    <w:rsid w:val="00DE00C7"/>
    <w:rsid w:val="00DE50AE"/>
    <w:rsid w:val="00DE6A36"/>
    <w:rsid w:val="00DF5829"/>
    <w:rsid w:val="00DF6AFE"/>
    <w:rsid w:val="00DF7232"/>
    <w:rsid w:val="00DF793A"/>
    <w:rsid w:val="00E0473E"/>
    <w:rsid w:val="00E062D5"/>
    <w:rsid w:val="00E07195"/>
    <w:rsid w:val="00E10D11"/>
    <w:rsid w:val="00E12FBC"/>
    <w:rsid w:val="00E14618"/>
    <w:rsid w:val="00E14C4B"/>
    <w:rsid w:val="00E151F7"/>
    <w:rsid w:val="00E174CD"/>
    <w:rsid w:val="00E17F5B"/>
    <w:rsid w:val="00E21EC4"/>
    <w:rsid w:val="00E260B4"/>
    <w:rsid w:val="00E264B7"/>
    <w:rsid w:val="00E30BFA"/>
    <w:rsid w:val="00E3221A"/>
    <w:rsid w:val="00E34114"/>
    <w:rsid w:val="00E3413E"/>
    <w:rsid w:val="00E36FC0"/>
    <w:rsid w:val="00E4190C"/>
    <w:rsid w:val="00E43B26"/>
    <w:rsid w:val="00E50B80"/>
    <w:rsid w:val="00E563F9"/>
    <w:rsid w:val="00E61AEB"/>
    <w:rsid w:val="00E64A66"/>
    <w:rsid w:val="00E70F0D"/>
    <w:rsid w:val="00E776D7"/>
    <w:rsid w:val="00E8572A"/>
    <w:rsid w:val="00E959EA"/>
    <w:rsid w:val="00E97E9F"/>
    <w:rsid w:val="00EB3FE3"/>
    <w:rsid w:val="00EB4931"/>
    <w:rsid w:val="00EB5BAA"/>
    <w:rsid w:val="00EB6EDF"/>
    <w:rsid w:val="00EB7079"/>
    <w:rsid w:val="00EC5FEB"/>
    <w:rsid w:val="00EC722A"/>
    <w:rsid w:val="00EE01EE"/>
    <w:rsid w:val="00EE0D0D"/>
    <w:rsid w:val="00EE0F36"/>
    <w:rsid w:val="00EE18A6"/>
    <w:rsid w:val="00EE21F1"/>
    <w:rsid w:val="00EE2A26"/>
    <w:rsid w:val="00EE7371"/>
    <w:rsid w:val="00F04426"/>
    <w:rsid w:val="00F04B52"/>
    <w:rsid w:val="00F052DF"/>
    <w:rsid w:val="00F10D4B"/>
    <w:rsid w:val="00F14A3B"/>
    <w:rsid w:val="00F15843"/>
    <w:rsid w:val="00F16B66"/>
    <w:rsid w:val="00F16CF4"/>
    <w:rsid w:val="00F202C9"/>
    <w:rsid w:val="00F20D60"/>
    <w:rsid w:val="00F233FF"/>
    <w:rsid w:val="00F2549A"/>
    <w:rsid w:val="00F324B6"/>
    <w:rsid w:val="00F33E99"/>
    <w:rsid w:val="00F3421D"/>
    <w:rsid w:val="00F366AF"/>
    <w:rsid w:val="00F52D88"/>
    <w:rsid w:val="00F55586"/>
    <w:rsid w:val="00F56EB4"/>
    <w:rsid w:val="00F577BF"/>
    <w:rsid w:val="00F579B4"/>
    <w:rsid w:val="00F64DC8"/>
    <w:rsid w:val="00F676C6"/>
    <w:rsid w:val="00F6797C"/>
    <w:rsid w:val="00F71629"/>
    <w:rsid w:val="00F71F03"/>
    <w:rsid w:val="00F75ED5"/>
    <w:rsid w:val="00F76A0B"/>
    <w:rsid w:val="00F824CE"/>
    <w:rsid w:val="00F8482D"/>
    <w:rsid w:val="00F87EFF"/>
    <w:rsid w:val="00F9189C"/>
    <w:rsid w:val="00FA3115"/>
    <w:rsid w:val="00FA37CD"/>
    <w:rsid w:val="00FA5827"/>
    <w:rsid w:val="00FA6EAA"/>
    <w:rsid w:val="00FB03FF"/>
    <w:rsid w:val="00FB2FEF"/>
    <w:rsid w:val="00FB57F9"/>
    <w:rsid w:val="00FB7A4B"/>
    <w:rsid w:val="00FC40BF"/>
    <w:rsid w:val="00FC424E"/>
    <w:rsid w:val="00FC44BE"/>
    <w:rsid w:val="00FC450F"/>
    <w:rsid w:val="00FC4DDD"/>
    <w:rsid w:val="00FD2421"/>
    <w:rsid w:val="00FD26FA"/>
    <w:rsid w:val="00FE12B9"/>
    <w:rsid w:val="00FE275C"/>
    <w:rsid w:val="00FF2C63"/>
    <w:rsid w:val="00FF3812"/>
    <w:rsid w:val="00FF579D"/>
    <w:rsid w:val="053E3F71"/>
    <w:rsid w:val="0E170733"/>
    <w:rsid w:val="15E24C2D"/>
    <w:rsid w:val="2C8D59EA"/>
    <w:rsid w:val="325F9F85"/>
    <w:rsid w:val="343D74AC"/>
    <w:rsid w:val="36629B73"/>
    <w:rsid w:val="3779877A"/>
    <w:rsid w:val="4B0C9646"/>
    <w:rsid w:val="4BB126CB"/>
    <w:rsid w:val="628AE88B"/>
    <w:rsid w:val="68DB4036"/>
    <w:rsid w:val="6E055E8D"/>
    <w:rsid w:val="7149C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3E25C"/>
  <w15:docId w15:val="{0FAD6415-C5BD-45FD-B4B0-25476631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3">
    <w:name w:val="heading 3"/>
    <w:basedOn w:val="Normal"/>
    <w:link w:val="Heading3Char"/>
    <w:uiPriority w:val="9"/>
    <w:qFormat/>
    <w:rsid w:val="00F902C8"/>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style>
  <w:style w:type="character" w:customStyle="1" w:styleId="FirstnumberingChar">
    <w:name w:val="First numbering Char"/>
    <w:basedOn w:val="ListParagraphChar"/>
    <w:link w:val="Firstnumbering"/>
    <w:qFormat/>
    <w:rsid w:val="008C3546"/>
  </w:style>
  <w:style w:type="character" w:customStyle="1" w:styleId="SecondnumberingChar">
    <w:name w:val="Second numbering Char"/>
    <w:basedOn w:val="FirstnumberingChar"/>
    <w:link w:val="Secondnumbering"/>
    <w:qFormat/>
    <w:rsid w:val="00360838"/>
  </w:style>
  <w:style w:type="character" w:customStyle="1" w:styleId="ThirdnumberingiChar">
    <w:name w:val="Third numbering i) Char"/>
    <w:basedOn w:val="SecondnumberingChar"/>
    <w:link w:val="Thirdnumberingi"/>
    <w:qFormat/>
    <w:rsid w:val="00360838"/>
  </w:style>
  <w:style w:type="character" w:customStyle="1" w:styleId="FourthnumberingAChar">
    <w:name w:val="Fourth numbering A. Char"/>
    <w:basedOn w:val="ThirdnumberingiChar"/>
    <w:link w:val="FourthnumberingA"/>
    <w:qFormat/>
    <w:rsid w:val="00360838"/>
  </w:style>
  <w:style w:type="character" w:customStyle="1" w:styleId="TITLEChar">
    <w:name w:val="TITLE Char"/>
    <w:basedOn w:val="DefaultParagraphFont"/>
    <w:link w:val="Title1"/>
    <w:qFormat/>
    <w:rsid w:val="004B7071"/>
    <w:rPr>
      <w:rFonts w:eastAsia="Times New Roman" w:cs="Arial"/>
      <w:b/>
      <w:caps/>
    </w:rPr>
  </w:style>
  <w:style w:type="character" w:styleId="Hyperlink">
    <w:name w:val="Hyperlink"/>
    <w:basedOn w:val="DefaultParagraphFont"/>
    <w:uiPriority w:val="99"/>
    <w:unhideWhenUsed/>
    <w:rsid w:val="00386A37"/>
    <w:rPr>
      <w:color w:val="0563C1" w:themeColor="hyperlink"/>
      <w:u w:val="single"/>
    </w:rPr>
  </w:style>
  <w:style w:type="character" w:styleId="UnresolvedMention">
    <w:name w:val="Unresolved Mention"/>
    <w:basedOn w:val="DefaultParagraphFont"/>
    <w:uiPriority w:val="99"/>
    <w:unhideWhenUsed/>
    <w:qFormat/>
    <w:rsid w:val="00386A37"/>
    <w:rPr>
      <w:color w:val="605E5C"/>
      <w:shd w:val="clear" w:color="auto" w:fill="E1DFDD"/>
    </w:rPr>
  </w:style>
  <w:style w:type="character" w:styleId="CommentReference">
    <w:name w:val="annotation reference"/>
    <w:basedOn w:val="DefaultParagraphFont"/>
    <w:uiPriority w:val="99"/>
    <w:semiHidden/>
    <w:unhideWhenUsed/>
    <w:qFormat/>
    <w:rsid w:val="000E0AD7"/>
    <w:rPr>
      <w:sz w:val="16"/>
      <w:szCs w:val="16"/>
    </w:rPr>
  </w:style>
  <w:style w:type="character" w:customStyle="1" w:styleId="CommentTextChar">
    <w:name w:val="Comment Text Char"/>
    <w:basedOn w:val="DefaultParagraphFont"/>
    <w:link w:val="CommentText"/>
    <w:uiPriority w:val="99"/>
    <w:qFormat/>
    <w:rsid w:val="000E0AD7"/>
    <w:rPr>
      <w:sz w:val="20"/>
      <w:szCs w:val="20"/>
    </w:rPr>
  </w:style>
  <w:style w:type="character" w:customStyle="1" w:styleId="CommentSubjectChar">
    <w:name w:val="Comment Subject Char"/>
    <w:basedOn w:val="CommentTextChar"/>
    <w:link w:val="CommentSubject"/>
    <w:uiPriority w:val="99"/>
    <w:semiHidden/>
    <w:qFormat/>
    <w:rsid w:val="000E0AD7"/>
    <w:rPr>
      <w:b/>
      <w:bCs/>
      <w:sz w:val="20"/>
      <w:szCs w:val="20"/>
    </w:rPr>
  </w:style>
  <w:style w:type="character" w:styleId="Mention">
    <w:name w:val="Mention"/>
    <w:basedOn w:val="DefaultParagraphFont"/>
    <w:uiPriority w:val="99"/>
    <w:unhideWhenUsed/>
    <w:qFormat/>
    <w:rsid w:val="000E0AD7"/>
    <w:rPr>
      <w:color w:val="2B579A"/>
      <w:shd w:val="clear" w:color="auto" w:fill="E1DFDD"/>
    </w:rPr>
  </w:style>
  <w:style w:type="character" w:styleId="Emphasis">
    <w:name w:val="Emphasis"/>
    <w:qFormat/>
    <w:rsid w:val="007B52B7"/>
    <w:rPr>
      <w:i/>
      <w:iCs/>
    </w:rPr>
  </w:style>
  <w:style w:type="character" w:customStyle="1" w:styleId="Heading3Char">
    <w:name w:val="Heading 3 Char"/>
    <w:basedOn w:val="DefaultParagraphFont"/>
    <w:link w:val="Heading3"/>
    <w:uiPriority w:val="9"/>
    <w:qFormat/>
    <w:rsid w:val="00F902C8"/>
    <w:rPr>
      <w:rFonts w:ascii="Times New Roman" w:eastAsia="Times New Roman" w:hAnsi="Times New Roman" w:cs="Times New Roman"/>
      <w:b/>
      <w:bCs/>
      <w:sz w:val="27"/>
      <w:szCs w:val="27"/>
    </w:rPr>
  </w:style>
  <w:style w:type="character" w:styleId="Strong">
    <w:name w:val="Strong"/>
    <w:basedOn w:val="DefaultParagraphFont"/>
    <w:uiPriority w:val="22"/>
    <w:qFormat/>
    <w:rsid w:val="00F902C8"/>
    <w:rPr>
      <w:b/>
      <w:bCs/>
    </w:rPr>
  </w:style>
  <w:style w:type="character" w:customStyle="1" w:styleId="field-content">
    <w:name w:val="field-content"/>
    <w:basedOn w:val="DefaultParagraphFont"/>
    <w:qFormat/>
    <w:rsid w:val="00F902C8"/>
  </w:style>
  <w:style w:type="character" w:customStyle="1" w:styleId="FootnoteTextChar">
    <w:name w:val="Footnote Text Char"/>
    <w:basedOn w:val="DefaultParagraphFont"/>
    <w:link w:val="FootnoteText"/>
    <w:uiPriority w:val="99"/>
    <w:semiHidden/>
    <w:qFormat/>
    <w:rsid w:val="00CA0103"/>
    <w:rPr>
      <w:sz w:val="20"/>
      <w:szCs w:val="20"/>
    </w:rPr>
  </w:style>
  <w:style w:type="character" w:customStyle="1" w:styleId="FootnoteCharacters">
    <w:name w:val="Footnote Characters"/>
    <w:basedOn w:val="DefaultParagraphFont"/>
    <w:uiPriority w:val="99"/>
    <w:semiHidden/>
    <w:unhideWhenUsed/>
    <w:qFormat/>
    <w:rsid w:val="00CA0103"/>
    <w:rPr>
      <w:vertAlign w:val="superscript"/>
    </w:rPr>
  </w:style>
  <w:style w:type="character" w:styleId="FootnoteReference">
    <w:name w:val="footnote reference"/>
    <w:rPr>
      <w:vertAlign w:val="superscript"/>
    </w:rPr>
  </w:style>
  <w:style w:type="character" w:styleId="LineNumber">
    <w:name w:val="line numbe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C6EE1"/>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paragraph" w:customStyle="1" w:styleId="Thirdnumberingi">
    <w:name w:val="Third numbering i)"/>
    <w:basedOn w:val="Secondnumbering"/>
    <w:link w:val="ThirdnumberingiChar"/>
    <w:qFormat/>
    <w:rsid w:val="00360838"/>
    <w:pPr>
      <w:numPr>
        <w:numId w:val="4"/>
      </w:numPr>
      <w:ind w:left="1701" w:hanging="283"/>
    </w:pPr>
  </w:style>
  <w:style w:type="paragraph" w:customStyle="1" w:styleId="FourthnumberingA">
    <w:name w:val="Fourth numbering A."/>
    <w:basedOn w:val="Thirdnumberingi"/>
    <w:link w:val="FourthnumberingAChar"/>
    <w:qFormat/>
    <w:rsid w:val="00360838"/>
    <w:pPr>
      <w:numPr>
        <w:numId w:val="5"/>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pacing w:after="0" w:line="240" w:lineRule="auto"/>
      <w:jc w:val="center"/>
      <w:textAlignment w:val="baseline"/>
      <w:outlineLvl w:val="1"/>
    </w:pPr>
    <w:rPr>
      <w:rFonts w:eastAsia="Times New Roman" w:cs="Arial"/>
      <w:b/>
      <w:caps/>
    </w:rPr>
  </w:style>
  <w:style w:type="paragraph" w:styleId="Revision">
    <w:name w:val="Revision"/>
    <w:uiPriority w:val="99"/>
    <w:semiHidden/>
    <w:qFormat/>
    <w:rsid w:val="00BE0EA7"/>
  </w:style>
  <w:style w:type="paragraph" w:styleId="CommentText">
    <w:name w:val="annotation text"/>
    <w:basedOn w:val="Normal"/>
    <w:link w:val="CommentTextChar"/>
    <w:uiPriority w:val="99"/>
    <w:unhideWhenUsed/>
    <w:qFormat/>
    <w:rsid w:val="000E0AD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E0AD7"/>
    <w:rPr>
      <w:b/>
      <w:bCs/>
    </w:rPr>
  </w:style>
  <w:style w:type="paragraph" w:customStyle="1" w:styleId="Bulletlist">
    <w:name w:val="Bullet list"/>
    <w:basedOn w:val="Normal"/>
    <w:qFormat/>
    <w:rsid w:val="00B41BC2"/>
    <w:pPr>
      <w:widowControl w:val="0"/>
      <w:numPr>
        <w:numId w:val="15"/>
      </w:numPr>
      <w:spacing w:after="0" w:line="240" w:lineRule="auto"/>
      <w:ind w:left="964" w:hanging="567"/>
    </w:pPr>
    <w:rPr>
      <w:rFonts w:ascii="Georgia" w:eastAsia="Segoe UI" w:hAnsi="Georgia" w:cs="Georgia"/>
      <w:szCs w:val="20"/>
    </w:rPr>
  </w:style>
  <w:style w:type="paragraph" w:styleId="NormalWeb">
    <w:name w:val="Normal (Web)"/>
    <w:basedOn w:val="Normal"/>
    <w:uiPriority w:val="99"/>
    <w:semiHidden/>
    <w:unhideWhenUsed/>
    <w:qFormat/>
    <w:rsid w:val="00F902C8"/>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0F0CA7"/>
    <w:rPr>
      <w:rFonts w:ascii="Lato" w:eastAsia="Calibri" w:hAnsi="Lato" w:cs="Lato"/>
      <w:color w:val="000000"/>
      <w:sz w:val="24"/>
      <w:szCs w:val="24"/>
    </w:rPr>
  </w:style>
  <w:style w:type="paragraph" w:styleId="FootnoteText">
    <w:name w:val="footnote text"/>
    <w:basedOn w:val="Normal"/>
    <w:link w:val="FootnoteTextChar"/>
    <w:uiPriority w:val="99"/>
    <w:semiHidden/>
    <w:unhideWhenUsed/>
    <w:rsid w:val="00CA0103"/>
    <w:pPr>
      <w:spacing w:after="0" w:line="240" w:lineRule="auto"/>
    </w:pPr>
    <w:rPr>
      <w:sz w:val="20"/>
      <w:szCs w:val="20"/>
    </w:rPr>
  </w:style>
  <w:style w:type="paragraph" w:customStyle="1" w:styleId="FrameContents">
    <w:name w:val="Frame Contents"/>
    <w:basedOn w:val="Normal"/>
    <w:qFormat/>
  </w:style>
  <w:style w:type="paragraph" w:customStyle="1" w:styleId="HeaderLeft">
    <w:name w:val="Header Left"/>
    <w:basedOn w:val="Header"/>
    <w:qFormat/>
  </w:style>
  <w:style w:type="table" w:styleId="TableGrid">
    <w:name w:val="Table Grid"/>
    <w:basedOn w:val="TableNormal"/>
    <w:uiPriority w:val="39"/>
    <w:rsid w:val="00997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4A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1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chive.iwc.int/pages/view.php?ref=19252&amp;k="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12.xml"/><Relationship Id="rId21" Type="http://schemas.openxmlformats.org/officeDocument/2006/relationships/hyperlink" Target="https://www.cms.int/en/document/review-support-development-second-cms-cetacean-programme-work-2024-2035" TargetMode="External"/><Relationship Id="rId34"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iwc.int/pages/view.php?search=&amp;k=bf6b849977&amp;modal=&amp;display=list&amp;order_by=resourceid&amp;offset=8336&amp;per_page=240&amp;archive=0&amp;sort=ASC&amp;restypes=&amp;recentdaylimit=&amp;foredit=&amp;noreload=true&amp;access=&amp;ref=19617"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s://archive.iwc.int/pages/view.php?ref=19252&amp;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Heidrun Frisch-Nwakanma</DisplayName>
        <AccountId>28</AccountId>
        <AccountType/>
      </UserInfo>
      <UserInfo>
        <DisplayName>Melanie Virtue</DisplayName>
        <AccountId>24</AccountId>
        <AccountType/>
      </UserInfo>
      <UserInfo>
        <DisplayName>Aydin Bahramlouian</DisplayName>
        <AccountId>29</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4.xml><?xml version="1.0" encoding="utf-8"?>
<ds:datastoreItem xmlns:ds="http://schemas.openxmlformats.org/officeDocument/2006/customXml" ds:itemID="{80BABEE3-4504-43D0-AB14-A2B66CDB3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19</Pages>
  <Words>7433</Words>
  <Characters>42371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49705</CharactersWithSpaces>
  <SharedDoc>false</SharedDoc>
  <HLinks>
    <vt:vector size="156" baseType="variant">
      <vt:variant>
        <vt:i4>2555952</vt:i4>
      </vt:variant>
      <vt:variant>
        <vt:i4>63</vt:i4>
      </vt:variant>
      <vt:variant>
        <vt:i4>0</vt:i4>
      </vt:variant>
      <vt:variant>
        <vt:i4>5</vt:i4>
      </vt:variant>
      <vt:variant>
        <vt:lpwstr>https://www.cms.int/en/document/review-support-development-second-cms-cetacean-programme-work-2024-2035</vt:lpwstr>
      </vt:variant>
      <vt:variant>
        <vt:lpwstr/>
      </vt:variant>
      <vt:variant>
        <vt:i4>6488163</vt:i4>
      </vt:variant>
      <vt:variant>
        <vt:i4>60</vt:i4>
      </vt:variant>
      <vt:variant>
        <vt:i4>0</vt:i4>
      </vt:variant>
      <vt:variant>
        <vt:i4>5</vt:i4>
      </vt:variant>
      <vt:variant>
        <vt:lpwstr>https://www.cms.int/en/document/compilation-recommendations-could-be-directed-scientific-council-cop14-and-future-cops</vt:lpwstr>
      </vt:variant>
      <vt:variant>
        <vt:lpwstr/>
      </vt:variant>
      <vt:variant>
        <vt:i4>2555952</vt:i4>
      </vt:variant>
      <vt:variant>
        <vt:i4>57</vt:i4>
      </vt:variant>
      <vt:variant>
        <vt:i4>0</vt:i4>
      </vt:variant>
      <vt:variant>
        <vt:i4>5</vt:i4>
      </vt:variant>
      <vt:variant>
        <vt:lpwstr>https://www.cms.int/en/document/review-support-development-second-cms-cetacean-programme-work-2024-2035</vt:lpwstr>
      </vt:variant>
      <vt:variant>
        <vt:lpwstr/>
      </vt:variant>
      <vt:variant>
        <vt:i4>2555952</vt:i4>
      </vt:variant>
      <vt:variant>
        <vt:i4>54</vt:i4>
      </vt:variant>
      <vt:variant>
        <vt:i4>0</vt:i4>
      </vt:variant>
      <vt:variant>
        <vt:i4>5</vt:i4>
      </vt:variant>
      <vt:variant>
        <vt:lpwstr>https://www.cms.int/en/document/review-support-development-second-cms-cetacean-programme-work-2024-2035</vt:lpwstr>
      </vt:variant>
      <vt:variant>
        <vt:lpwstr/>
      </vt:variant>
      <vt:variant>
        <vt:i4>2555952</vt:i4>
      </vt:variant>
      <vt:variant>
        <vt:i4>51</vt:i4>
      </vt:variant>
      <vt:variant>
        <vt:i4>0</vt:i4>
      </vt:variant>
      <vt:variant>
        <vt:i4>5</vt:i4>
      </vt:variant>
      <vt:variant>
        <vt:lpwstr>https://www.cms.int/en/document/review-support-development-second-cms-cetacean-programme-work-2024-2035</vt:lpwstr>
      </vt:variant>
      <vt:variant>
        <vt:lpwstr/>
      </vt:variant>
      <vt:variant>
        <vt:i4>6619240</vt:i4>
      </vt:variant>
      <vt:variant>
        <vt:i4>48</vt:i4>
      </vt:variant>
      <vt:variant>
        <vt:i4>0</vt:i4>
      </vt:variant>
      <vt:variant>
        <vt:i4>5</vt:i4>
      </vt:variant>
      <vt:variant>
        <vt:lpwstr>https://www.cms.int/en/document/deep-sea-mining</vt:lpwstr>
      </vt:variant>
      <vt:variant>
        <vt:lpwstr/>
      </vt:variant>
      <vt:variant>
        <vt:i4>6815863</vt:i4>
      </vt:variant>
      <vt:variant>
        <vt:i4>45</vt:i4>
      </vt:variant>
      <vt:variant>
        <vt:i4>0</vt:i4>
      </vt:variant>
      <vt:variant>
        <vt:i4>5</vt:i4>
      </vt:variant>
      <vt:variant>
        <vt:lpwstr>https://www.cms.int/en/document/recreational-water-interactions</vt:lpwstr>
      </vt:variant>
      <vt:variant>
        <vt:lpwstr/>
      </vt:variant>
      <vt:variant>
        <vt:i4>7077945</vt:i4>
      </vt:variant>
      <vt:variant>
        <vt:i4>42</vt:i4>
      </vt:variant>
      <vt:variant>
        <vt:i4>0</vt:i4>
      </vt:variant>
      <vt:variant>
        <vt:i4>5</vt:i4>
      </vt:variant>
      <vt:variant>
        <vt:lpwstr>https://www.cms.int/en/document/vessel-strikes</vt:lpwstr>
      </vt:variant>
      <vt:variant>
        <vt:lpwstr/>
      </vt:variant>
      <vt:variant>
        <vt:i4>3342433</vt:i4>
      </vt:variant>
      <vt:variant>
        <vt:i4>39</vt:i4>
      </vt:variant>
      <vt:variant>
        <vt:i4>0</vt:i4>
      </vt:variant>
      <vt:variant>
        <vt:i4>5</vt:i4>
      </vt:variant>
      <vt:variant>
        <vt:lpwstr>https://www.cms.int/en/document/marine-noise-3</vt:lpwstr>
      </vt:variant>
      <vt:variant>
        <vt:lpwstr/>
      </vt:variant>
      <vt:variant>
        <vt:i4>6488163</vt:i4>
      </vt:variant>
      <vt:variant>
        <vt:i4>36</vt:i4>
      </vt:variant>
      <vt:variant>
        <vt:i4>0</vt:i4>
      </vt:variant>
      <vt:variant>
        <vt:i4>5</vt:i4>
      </vt:variant>
      <vt:variant>
        <vt:lpwstr>https://www.cms.int/en/document/compilation-recommendations-could-be-directed-scientific-council-cop14-and-future-cops</vt:lpwstr>
      </vt:variant>
      <vt:variant>
        <vt:lpwstr/>
      </vt:variant>
      <vt:variant>
        <vt:i4>2555952</vt:i4>
      </vt:variant>
      <vt:variant>
        <vt:i4>33</vt:i4>
      </vt:variant>
      <vt:variant>
        <vt:i4>0</vt:i4>
      </vt:variant>
      <vt:variant>
        <vt:i4>5</vt:i4>
      </vt:variant>
      <vt:variant>
        <vt:lpwstr>https://www.cms.int/en/document/review-support-development-second-cms-cetacean-programme-work-2024-2035</vt:lpwstr>
      </vt:variant>
      <vt:variant>
        <vt:lpwstr/>
      </vt:variant>
      <vt:variant>
        <vt:i4>2555952</vt:i4>
      </vt:variant>
      <vt:variant>
        <vt:i4>30</vt:i4>
      </vt:variant>
      <vt:variant>
        <vt:i4>0</vt:i4>
      </vt:variant>
      <vt:variant>
        <vt:i4>5</vt:i4>
      </vt:variant>
      <vt:variant>
        <vt:lpwstr>https://www.cms.int/en/document/review-support-development-second-cms-cetacean-programme-work-2024-2035</vt:lpwstr>
      </vt:variant>
      <vt:variant>
        <vt:lpwstr/>
      </vt:variant>
      <vt:variant>
        <vt:i4>2555952</vt:i4>
      </vt:variant>
      <vt:variant>
        <vt:i4>27</vt:i4>
      </vt:variant>
      <vt:variant>
        <vt:i4>0</vt:i4>
      </vt:variant>
      <vt:variant>
        <vt:i4>5</vt:i4>
      </vt:variant>
      <vt:variant>
        <vt:lpwstr>https://www.cms.int/en/document/review-support-development-second-cms-cetacean-programme-work-2024-2035</vt:lpwstr>
      </vt:variant>
      <vt:variant>
        <vt:lpwstr/>
      </vt:variant>
      <vt:variant>
        <vt:i4>2359345</vt:i4>
      </vt:variant>
      <vt:variant>
        <vt:i4>24</vt:i4>
      </vt:variant>
      <vt:variant>
        <vt:i4>0</vt:i4>
      </vt:variant>
      <vt:variant>
        <vt:i4>5</vt:i4>
      </vt:variant>
      <vt:variant>
        <vt:lpwstr>https://archive.iwc.int/pages/view.php?search=&amp;k=bf6b849977&amp;modal=&amp;display=list&amp;order_by=resourceid&amp;offset=8336&amp;per_page=240&amp;archive=0&amp;sort=ASC&amp;restypes=&amp;recentdaylimit=&amp;foredit=&amp;noreload=true&amp;access=&amp;ref=19617</vt:lpwstr>
      </vt:variant>
      <vt:variant>
        <vt:lpwstr/>
      </vt:variant>
      <vt:variant>
        <vt:i4>3145765</vt:i4>
      </vt:variant>
      <vt:variant>
        <vt:i4>21</vt:i4>
      </vt:variant>
      <vt:variant>
        <vt:i4>0</vt:i4>
      </vt:variant>
      <vt:variant>
        <vt:i4>5</vt:i4>
      </vt:variant>
      <vt:variant>
        <vt:lpwstr>https://archive.iwc.int/pages/view.php?ref=19252&amp;k=</vt:lpwstr>
      </vt:variant>
      <vt:variant>
        <vt:lpwstr/>
      </vt:variant>
      <vt:variant>
        <vt:i4>524362</vt:i4>
      </vt:variant>
      <vt:variant>
        <vt:i4>18</vt:i4>
      </vt:variant>
      <vt:variant>
        <vt:i4>0</vt:i4>
      </vt:variant>
      <vt:variant>
        <vt:i4>5</vt:i4>
      </vt:variant>
      <vt:variant>
        <vt:lpwstr>https://www.cms.int/en/document/important-marine-mammal-areas</vt:lpwstr>
      </vt:variant>
      <vt:variant>
        <vt:lpwstr/>
      </vt:variant>
      <vt:variant>
        <vt:i4>3539068</vt:i4>
      </vt:variant>
      <vt:variant>
        <vt:i4>15</vt:i4>
      </vt:variant>
      <vt:variant>
        <vt:i4>0</vt:i4>
      </vt:variant>
      <vt:variant>
        <vt:i4>5</vt:i4>
      </vt:variant>
      <vt:variant>
        <vt:lpwstr>https://www.cms.int/en/document/sirenians-pinnipeds-and-otters</vt:lpwstr>
      </vt:variant>
      <vt:variant>
        <vt:lpwstr/>
      </vt:variant>
      <vt:variant>
        <vt:i4>31</vt:i4>
      </vt:variant>
      <vt:variant>
        <vt:i4>12</vt:i4>
      </vt:variant>
      <vt:variant>
        <vt:i4>0</vt:i4>
      </vt:variant>
      <vt:variant>
        <vt:i4>5</vt:i4>
      </vt:variant>
      <vt:variant>
        <vt:lpwstr>https://www.cms.int/en/document/live-capture-cetaceans-wild-commercial-purposes-0</vt:lpwstr>
      </vt:variant>
      <vt:variant>
        <vt:lpwstr/>
      </vt:variant>
      <vt:variant>
        <vt:i4>7798824</vt:i4>
      </vt:variant>
      <vt:variant>
        <vt:i4>9</vt:i4>
      </vt:variant>
      <vt:variant>
        <vt:i4>0</vt:i4>
      </vt:variant>
      <vt:variant>
        <vt:i4>5</vt:i4>
      </vt:variant>
      <vt:variant>
        <vt:lpwstr>https://www.cms.int/en/document/aquatic-wild-meat-5</vt:lpwstr>
      </vt:variant>
      <vt:variant>
        <vt:lpwstr/>
      </vt:variant>
      <vt:variant>
        <vt:i4>6815863</vt:i4>
      </vt:variant>
      <vt:variant>
        <vt:i4>6</vt:i4>
      </vt:variant>
      <vt:variant>
        <vt:i4>0</vt:i4>
      </vt:variant>
      <vt:variant>
        <vt:i4>5</vt:i4>
      </vt:variant>
      <vt:variant>
        <vt:lpwstr>https://www.cms.int/en/document/recreational-water-interactions</vt:lpwstr>
      </vt:variant>
      <vt:variant>
        <vt:lpwstr/>
      </vt:variant>
      <vt:variant>
        <vt:i4>4980761</vt:i4>
      </vt:variant>
      <vt:variant>
        <vt:i4>3</vt:i4>
      </vt:variant>
      <vt:variant>
        <vt:i4>0</vt:i4>
      </vt:variant>
      <vt:variant>
        <vt:i4>5</vt:i4>
      </vt:variant>
      <vt:variant>
        <vt:lpwstr>https://www.cms.int/en/document/conservation-implications-animal-culture</vt:lpwstr>
      </vt:variant>
      <vt:variant>
        <vt:lpwstr/>
      </vt:variant>
      <vt:variant>
        <vt:i4>3342433</vt:i4>
      </vt:variant>
      <vt:variant>
        <vt:i4>0</vt:i4>
      </vt:variant>
      <vt:variant>
        <vt:i4>0</vt:i4>
      </vt:variant>
      <vt:variant>
        <vt:i4>5</vt:i4>
      </vt:variant>
      <vt:variant>
        <vt:lpwstr>https://www.cms.int/en/document/marine-noise-3</vt:lpwstr>
      </vt:variant>
      <vt:variant>
        <vt:lpwstr/>
      </vt:variant>
      <vt:variant>
        <vt:i4>3145765</vt:i4>
      </vt:variant>
      <vt:variant>
        <vt:i4>3</vt:i4>
      </vt:variant>
      <vt:variant>
        <vt:i4>0</vt:i4>
      </vt:variant>
      <vt:variant>
        <vt:i4>5</vt:i4>
      </vt:variant>
      <vt:variant>
        <vt:lpwstr>https://archive.iwc.int/pages/view.php?ref=19252&amp;k=</vt:lpwstr>
      </vt:variant>
      <vt:variant>
        <vt:lpwstr/>
      </vt:variant>
      <vt:variant>
        <vt:i4>3145765</vt:i4>
      </vt:variant>
      <vt:variant>
        <vt:i4>0</vt:i4>
      </vt:variant>
      <vt:variant>
        <vt:i4>0</vt:i4>
      </vt:variant>
      <vt:variant>
        <vt:i4>5</vt:i4>
      </vt:variant>
      <vt:variant>
        <vt:lpwstr>https://archive.iwc.int/pages/view.php?ref=19252&amp;k=</vt:lpwstr>
      </vt:variant>
      <vt:variant>
        <vt:lpwstr/>
      </vt:variant>
      <vt:variant>
        <vt:i4>4784170</vt:i4>
      </vt:variant>
      <vt:variant>
        <vt:i4>3</vt:i4>
      </vt:variant>
      <vt:variant>
        <vt:i4>0</vt:i4>
      </vt:variant>
      <vt:variant>
        <vt:i4>5</vt:i4>
      </vt:variant>
      <vt:variant>
        <vt:lpwstr>mailto:jenny.renell@un.org</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337</cp:revision>
  <cp:lastPrinted>2019-09-20T05:54:00Z</cp:lastPrinted>
  <dcterms:created xsi:type="dcterms:W3CDTF">2023-06-22T09:23:00Z</dcterms:created>
  <dcterms:modified xsi:type="dcterms:W3CDTF">2023-12-14T13:50:00Z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y fmtid="{D5CDD505-2E9C-101B-9397-08002B2CF9AE}" pid="6" name="Order">
    <vt:r8>86900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