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8C3A4A" w14:paraId="35EEA24B" w14:textId="77777777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noProof/>
                <w:lang w:val="en-GB"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CONVENTION ON</w:t>
            </w:r>
          </w:p>
          <w:p w14:paraId="7B8C75A2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MIGRATORY</w:t>
            </w:r>
          </w:p>
          <w:p w14:paraId="5689BF36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jc w:val="both"/>
              <w:textAlignment w:val="baseline"/>
              <w:outlineLvl w:val="1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4B506A4" w14:textId="6492EFD7" w:rsidR="002E0DE9" w:rsidRPr="008C3A4A" w:rsidRDefault="002E0DE9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UNEP/CMS/COP1</w:t>
            </w:r>
            <w:r w:rsidR="00842B75" w:rsidRPr="008C3A4A">
              <w:rPr>
                <w:rFonts w:eastAsia="Times New Roman" w:cs="Arial"/>
                <w:lang w:val="en-GB"/>
              </w:rPr>
              <w:t>4</w:t>
            </w:r>
            <w:r w:rsidRPr="008C3A4A">
              <w:rPr>
                <w:rFonts w:eastAsia="Times New Roman" w:cs="Arial"/>
                <w:lang w:val="en-GB"/>
              </w:rPr>
              <w:t>/</w:t>
            </w:r>
            <w:r w:rsidR="006A7DC4" w:rsidRPr="008C3A4A">
              <w:rPr>
                <w:rFonts w:eastAsia="Times New Roman" w:cs="Arial"/>
                <w:lang w:val="en-GB"/>
              </w:rPr>
              <w:t>Doc.</w:t>
            </w:r>
            <w:r w:rsidR="002E5FB0">
              <w:rPr>
                <w:rFonts w:eastAsia="Times New Roman" w:cs="Arial"/>
                <w:lang w:val="en-GB"/>
              </w:rPr>
              <w:t>19</w:t>
            </w:r>
          </w:p>
          <w:p w14:paraId="1FCC85D7" w14:textId="6BF61FCC" w:rsidR="002E0DE9" w:rsidRPr="008C3A4A" w:rsidRDefault="00772A34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eastAsia="Times New Roman" w:cs="Arial"/>
                <w:lang w:val="en-GB"/>
              </w:rPr>
              <w:t xml:space="preserve">19 </w:t>
            </w:r>
            <w:r w:rsidR="007076D2">
              <w:rPr>
                <w:rFonts w:eastAsia="Times New Roman" w:cs="Arial"/>
                <w:lang w:val="en-GB"/>
              </w:rPr>
              <w:t>December</w:t>
            </w:r>
            <w:r w:rsidR="00F67E81">
              <w:rPr>
                <w:rFonts w:eastAsia="Times New Roman" w:cs="Arial"/>
                <w:lang w:val="en-GB"/>
              </w:rPr>
              <w:t xml:space="preserve"> </w:t>
            </w:r>
            <w:r w:rsidR="002E0DE9" w:rsidRPr="008C3A4A">
              <w:rPr>
                <w:rFonts w:eastAsia="Times New Roman" w:cs="Arial"/>
                <w:lang w:val="en-GB"/>
              </w:rPr>
              <w:t>20</w:t>
            </w:r>
            <w:r w:rsidR="00842B75" w:rsidRPr="008C3A4A">
              <w:rPr>
                <w:rFonts w:eastAsia="Times New Roman" w:cs="Arial"/>
                <w:lang w:val="en-GB"/>
              </w:rPr>
              <w:t>23</w:t>
            </w:r>
          </w:p>
          <w:p w14:paraId="04374ECB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Original: English</w:t>
            </w:r>
          </w:p>
          <w:p w14:paraId="58D67260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12"/>
                <w:szCs w:val="12"/>
                <w:lang w:val="en-GB"/>
              </w:rPr>
            </w:pPr>
          </w:p>
        </w:tc>
      </w:tr>
    </w:tbl>
    <w:p w14:paraId="1ED4F3C9" w14:textId="77777777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jc w:val="both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16C0EF6B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lang w:val="en-GB"/>
        </w:rPr>
        <w:t>1</w:t>
      </w:r>
      <w:r w:rsidR="00842B75" w:rsidRPr="008C3A4A">
        <w:rPr>
          <w:rFonts w:eastAsia="Times New Roman" w:cs="Arial"/>
          <w:lang w:val="en-GB"/>
        </w:rPr>
        <w:t>4</w:t>
      </w:r>
      <w:r w:rsidRPr="008C3A4A">
        <w:rPr>
          <w:rFonts w:eastAsia="Times New Roman" w:cs="Arial"/>
          <w:vertAlign w:val="superscript"/>
          <w:lang w:val="en-GB"/>
        </w:rPr>
        <w:t>th</w:t>
      </w:r>
      <w:r w:rsidRPr="008C3A4A">
        <w:rPr>
          <w:rFonts w:eastAsia="Times New Roman" w:cs="Arial"/>
          <w:lang w:val="en-GB"/>
        </w:rPr>
        <w:t xml:space="preserve"> MEETING OF THE CONFERENCE OF THE PARTIES</w:t>
      </w:r>
    </w:p>
    <w:p w14:paraId="1053F937" w14:textId="52FA80C8" w:rsidR="002E0DE9" w:rsidRPr="008C3A4A" w:rsidRDefault="00CF5D3B" w:rsidP="009A233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bCs/>
          <w:lang w:val="en-GB"/>
        </w:rPr>
        <w:t>Samarkand</w:t>
      </w:r>
      <w:r w:rsidR="002E0DE9" w:rsidRPr="008C3A4A">
        <w:rPr>
          <w:rFonts w:eastAsia="Times New Roman" w:cs="Arial"/>
          <w:bCs/>
          <w:lang w:val="en-GB"/>
        </w:rPr>
        <w:t xml:space="preserve">, </w:t>
      </w:r>
      <w:r w:rsidR="00842B75" w:rsidRPr="008C3A4A">
        <w:rPr>
          <w:rFonts w:eastAsia="Times New Roman" w:cs="Arial"/>
          <w:bCs/>
          <w:lang w:val="en-GB"/>
        </w:rPr>
        <w:t>Uzbekistan</w:t>
      </w:r>
      <w:r w:rsidR="002E0DE9" w:rsidRPr="008C3A4A">
        <w:rPr>
          <w:rFonts w:eastAsia="Times New Roman" w:cs="Arial"/>
          <w:bCs/>
          <w:lang w:val="en-GB"/>
        </w:rPr>
        <w:t>,</w:t>
      </w:r>
      <w:r w:rsidRPr="008C3A4A">
        <w:rPr>
          <w:rFonts w:eastAsia="Times New Roman" w:cs="Arial"/>
          <w:bCs/>
          <w:lang w:val="en-GB"/>
        </w:rPr>
        <w:t xml:space="preserve"> </w:t>
      </w:r>
      <w:r w:rsidR="00F67E81">
        <w:rPr>
          <w:rFonts w:eastAsia="Times New Roman" w:cs="Arial"/>
          <w:bCs/>
          <w:lang w:val="en-GB"/>
        </w:rPr>
        <w:t>12 – 17 February</w:t>
      </w:r>
      <w:r w:rsidR="00842B75" w:rsidRPr="008C3A4A">
        <w:rPr>
          <w:rFonts w:eastAsia="Times New Roman" w:cs="Arial"/>
          <w:bCs/>
          <w:lang w:val="en-GB"/>
        </w:rPr>
        <w:t xml:space="preserve"> 202</w:t>
      </w:r>
      <w:r w:rsidR="00F67E81">
        <w:rPr>
          <w:rFonts w:eastAsia="Times New Roman" w:cs="Arial"/>
          <w:bCs/>
          <w:lang w:val="en-GB"/>
        </w:rPr>
        <w:t>4</w:t>
      </w:r>
    </w:p>
    <w:p w14:paraId="008C6855" w14:textId="28277BFF" w:rsidR="002E0DE9" w:rsidRPr="008C3A4A" w:rsidRDefault="002E0DE9" w:rsidP="009A233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1C6C56">
        <w:rPr>
          <w:rFonts w:eastAsia="Times New Roman" w:cs="Arial"/>
          <w:iCs/>
          <w:lang w:val="en-GB"/>
        </w:rPr>
        <w:t xml:space="preserve">Agenda Item </w:t>
      </w:r>
      <w:r w:rsidR="00FB0AAD">
        <w:rPr>
          <w:rFonts w:eastAsia="Times New Roman" w:cs="Arial"/>
          <w:iCs/>
          <w:lang w:val="en-GB"/>
        </w:rPr>
        <w:t>19</w:t>
      </w:r>
    </w:p>
    <w:p w14:paraId="258B44F2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6AE0B70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21B42DF7" w14:textId="0A60A80B" w:rsidR="00081045" w:rsidRPr="00081045" w:rsidRDefault="002E5FB0" w:rsidP="005A472F">
      <w:pPr>
        <w:widowControl w:val="0"/>
        <w:suppressAutoHyphens/>
        <w:autoSpaceDE w:val="0"/>
        <w:autoSpaceDN w:val="0"/>
        <w:spacing w:after="120" w:line="240" w:lineRule="auto"/>
        <w:jc w:val="center"/>
        <w:textAlignment w:val="baseline"/>
        <w:rPr>
          <w:rFonts w:eastAsia="Times New Roman" w:cs="Arial"/>
          <w:b/>
          <w:bCs/>
          <w:lang w:val="en-GB"/>
        </w:rPr>
      </w:pPr>
      <w:r>
        <w:rPr>
          <w:rFonts w:eastAsia="Times New Roman" w:cs="Arial"/>
          <w:b/>
          <w:bCs/>
          <w:lang w:val="en-GB"/>
        </w:rPr>
        <w:t>COMMUNICATION AND INFORMATION MANAGEMENT</w:t>
      </w:r>
    </w:p>
    <w:p w14:paraId="22A41750" w14:textId="4D5A96A9" w:rsidR="00AD4F4C" w:rsidRPr="009B3CF3" w:rsidRDefault="008B0AC3" w:rsidP="009B3CF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i/>
          <w:lang w:val="en-GB"/>
        </w:rPr>
        <w:t xml:space="preserve">(Prepared by </w:t>
      </w:r>
      <w:r w:rsidR="00081045" w:rsidRPr="008C3A4A">
        <w:rPr>
          <w:rFonts w:eastAsia="Times New Roman" w:cs="Arial"/>
          <w:i/>
          <w:lang w:val="en-GB"/>
        </w:rPr>
        <w:t>the Secretariat</w:t>
      </w:r>
      <w:r w:rsidRPr="008C3A4A">
        <w:rPr>
          <w:rFonts w:eastAsia="Times New Roman" w:cs="Arial"/>
          <w:i/>
          <w:lang w:val="en-GB"/>
        </w:rPr>
        <w:t>)</w:t>
      </w:r>
    </w:p>
    <w:p w14:paraId="2843937F" w14:textId="5C4E1664" w:rsidR="002E0DE9" w:rsidRPr="008C3A4A" w:rsidRDefault="002E0DE9" w:rsidP="009A233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54A67C2" w14:textId="68F72FDC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48B85236" w14:textId="60C64761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236BDED" w14:textId="31AD5125" w:rsidR="002E0DE9" w:rsidRPr="008C3A4A" w:rsidRDefault="008B3796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  <w:r w:rsidRPr="008C3A4A">
        <w:rPr>
          <w:rFonts w:eastAsia="Times New Roman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327B1C67">
                <wp:simplePos x="0" y="0"/>
                <wp:positionH relativeFrom="margin">
                  <wp:posOffset>895350</wp:posOffset>
                </wp:positionH>
                <wp:positionV relativeFrom="margin">
                  <wp:posOffset>2660650</wp:posOffset>
                </wp:positionV>
                <wp:extent cx="4304665" cy="1866900"/>
                <wp:effectExtent l="0" t="0" r="1968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2355CD09" w14:textId="43E6D0A7" w:rsidR="0040663F" w:rsidRPr="00E44048" w:rsidRDefault="0040663F" w:rsidP="003977EB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  <w:r w:rsidRPr="00E44048">
                              <w:rPr>
                                <w:lang w:val="en-GB"/>
                              </w:rPr>
                              <w:t>Th</w:t>
                            </w:r>
                            <w:r w:rsidR="004C46FC">
                              <w:rPr>
                                <w:lang w:val="en-GB"/>
                              </w:rPr>
                              <w:t>is</w:t>
                            </w:r>
                            <w:r w:rsidRPr="00E44048">
                              <w:rPr>
                                <w:lang w:val="en-GB"/>
                              </w:rPr>
                              <w:t xml:space="preserve"> document provides </w:t>
                            </w:r>
                            <w:r w:rsidR="00F828B7" w:rsidRPr="005A0797">
                              <w:rPr>
                                <w:lang w:val="en-GB"/>
                              </w:rPr>
                              <w:t>a summary of</w:t>
                            </w:r>
                            <w:r w:rsidRPr="00F828B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B19FE">
                              <w:rPr>
                                <w:lang w:val="en-GB"/>
                              </w:rPr>
                              <w:t xml:space="preserve">communication, </w:t>
                            </w:r>
                            <w:proofErr w:type="gramStart"/>
                            <w:r w:rsidR="00BB19FE">
                              <w:rPr>
                                <w:lang w:val="en-GB"/>
                              </w:rPr>
                              <w:t>outreach</w:t>
                            </w:r>
                            <w:proofErr w:type="gramEnd"/>
                            <w:r w:rsidR="00BB19FE">
                              <w:rPr>
                                <w:lang w:val="en-GB"/>
                              </w:rPr>
                              <w:t xml:space="preserve"> and information management activities </w:t>
                            </w:r>
                            <w:r w:rsidR="00554293">
                              <w:rPr>
                                <w:lang w:val="en-GB"/>
                              </w:rPr>
                              <w:t xml:space="preserve">since </w:t>
                            </w:r>
                            <w:r w:rsidRPr="00E44048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4C46FC">
                              <w:rPr>
                                <w:lang w:val="en-GB"/>
                              </w:rPr>
                              <w:t>13</w:t>
                            </w:r>
                            <w:r w:rsidR="004C46FC" w:rsidRPr="005A0797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1C6C5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4C46FC">
                              <w:rPr>
                                <w:lang w:val="en-GB"/>
                              </w:rPr>
                              <w:t>m</w:t>
                            </w:r>
                            <w:r w:rsidRPr="00E44048">
                              <w:rPr>
                                <w:lang w:val="en-GB"/>
                              </w:rPr>
                              <w:t>eeting of the Conference of the Parties (</w:t>
                            </w:r>
                            <w:r w:rsidR="001C6C56">
                              <w:rPr>
                                <w:lang w:val="en-GB"/>
                              </w:rPr>
                              <w:t>2020</w:t>
                            </w:r>
                            <w:r w:rsidRPr="00E44048">
                              <w:rPr>
                                <w:lang w:val="en-GB"/>
                              </w:rPr>
                              <w:t>).</w:t>
                            </w:r>
                          </w:p>
                          <w:p w14:paraId="2DA798EE" w14:textId="77777777" w:rsidR="0040663F" w:rsidRPr="00E44048" w:rsidRDefault="0040663F" w:rsidP="003977EB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4E9E87CE" w14:textId="07F82597" w:rsidR="009A08AE" w:rsidRDefault="00554293" w:rsidP="00397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lang w:val="en-GB"/>
                              </w:rPr>
                              <w:t xml:space="preserve">The document also proposes a new </w:t>
                            </w:r>
                            <w:r w:rsidR="00882540">
                              <w:rPr>
                                <w:rFonts w:cs="Arial"/>
                                <w:lang w:val="en-GB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 xml:space="preserve">ecision </w:t>
                            </w:r>
                            <w:r w:rsidR="00395991">
                              <w:rPr>
                                <w:rFonts w:cs="Arial"/>
                                <w:lang w:val="en-GB"/>
                              </w:rPr>
                              <w:t>with a</w:t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 xml:space="preserve"> view </w:t>
                            </w:r>
                            <w:r w:rsidR="00395991">
                              <w:rPr>
                                <w:rFonts w:cs="Arial"/>
                                <w:lang w:val="en-GB"/>
                              </w:rPr>
                              <w:t>to</w:t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 xml:space="preserve"> strengthen</w:t>
                            </w:r>
                            <w:r w:rsidR="00395991">
                              <w:rPr>
                                <w:rFonts w:cs="Arial"/>
                                <w:lang w:val="en-GB"/>
                              </w:rPr>
                              <w:t>ing</w:t>
                            </w:r>
                            <w:r w:rsidR="008B3796">
                              <w:rPr>
                                <w:rFonts w:cs="Arial"/>
                                <w:lang w:val="en-GB"/>
                              </w:rPr>
                              <w:t xml:space="preserve"> the</w:t>
                            </w:r>
                            <w:r>
                              <w:rPr>
                                <w:rFonts w:cs="Arial"/>
                                <w:lang w:val="en-GB"/>
                              </w:rPr>
                              <w:t xml:space="preserve"> communication and information management </w:t>
                            </w:r>
                            <w:r w:rsidR="008B3796">
                              <w:rPr>
                                <w:rFonts w:cs="Arial"/>
                                <w:lang w:val="en-GB"/>
                              </w:rPr>
                              <w:t>activities of the Convention.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5pt;margin-top:209.5pt;width:338.95pt;height:147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" strokeweight=".08811mm">
                <v:textbox>
                  <w:txbxContent>
                    <w:p w14:paraId="361301A9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  <w:p w14:paraId="2355CD09" w14:textId="43E6D0A7" w:rsidR="0040663F" w:rsidRPr="00E44048" w:rsidRDefault="0040663F" w:rsidP="003977EB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  <w:r w:rsidRPr="00E44048">
                        <w:rPr>
                          <w:lang w:val="en-GB"/>
                        </w:rPr>
                        <w:t>Th</w:t>
                      </w:r>
                      <w:r w:rsidR="004C46FC">
                        <w:rPr>
                          <w:lang w:val="en-GB"/>
                        </w:rPr>
                        <w:t>is</w:t>
                      </w:r>
                      <w:r w:rsidRPr="00E44048">
                        <w:rPr>
                          <w:lang w:val="en-GB"/>
                        </w:rPr>
                        <w:t xml:space="preserve"> document provides </w:t>
                      </w:r>
                      <w:r w:rsidR="00F828B7" w:rsidRPr="005A0797">
                        <w:rPr>
                          <w:lang w:val="en-GB"/>
                        </w:rPr>
                        <w:t>a summary of</w:t>
                      </w:r>
                      <w:r w:rsidRPr="00F828B7">
                        <w:rPr>
                          <w:lang w:val="en-GB"/>
                        </w:rPr>
                        <w:t xml:space="preserve"> </w:t>
                      </w:r>
                      <w:r w:rsidR="00BB19FE">
                        <w:rPr>
                          <w:lang w:val="en-GB"/>
                        </w:rPr>
                        <w:t xml:space="preserve">communication, outreach and information management activities </w:t>
                      </w:r>
                      <w:r w:rsidR="00554293">
                        <w:rPr>
                          <w:lang w:val="en-GB"/>
                        </w:rPr>
                        <w:t xml:space="preserve">since </w:t>
                      </w:r>
                      <w:r w:rsidRPr="00E44048">
                        <w:rPr>
                          <w:lang w:val="en-GB"/>
                        </w:rPr>
                        <w:t xml:space="preserve">the </w:t>
                      </w:r>
                      <w:r w:rsidR="004C46FC">
                        <w:rPr>
                          <w:lang w:val="en-GB"/>
                        </w:rPr>
                        <w:t>13</w:t>
                      </w:r>
                      <w:r w:rsidR="004C46FC" w:rsidRPr="005A0797">
                        <w:rPr>
                          <w:vertAlign w:val="superscript"/>
                          <w:lang w:val="en-GB"/>
                        </w:rPr>
                        <w:t>th</w:t>
                      </w:r>
                      <w:r w:rsidR="001C6C56">
                        <w:rPr>
                          <w:lang w:val="en-GB"/>
                        </w:rPr>
                        <w:t xml:space="preserve"> </w:t>
                      </w:r>
                      <w:r w:rsidR="004C46FC">
                        <w:rPr>
                          <w:lang w:val="en-GB"/>
                        </w:rPr>
                        <w:t>m</w:t>
                      </w:r>
                      <w:r w:rsidRPr="00E44048">
                        <w:rPr>
                          <w:lang w:val="en-GB"/>
                        </w:rPr>
                        <w:t>eeting of the Conference of the Parties (</w:t>
                      </w:r>
                      <w:r w:rsidR="001C6C56">
                        <w:rPr>
                          <w:lang w:val="en-GB"/>
                        </w:rPr>
                        <w:t>2020</w:t>
                      </w:r>
                      <w:r w:rsidRPr="00E44048">
                        <w:rPr>
                          <w:lang w:val="en-GB"/>
                        </w:rPr>
                        <w:t>).</w:t>
                      </w:r>
                    </w:p>
                    <w:p w14:paraId="2DA798EE" w14:textId="77777777" w:rsidR="0040663F" w:rsidRPr="00E44048" w:rsidRDefault="0040663F" w:rsidP="003977EB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4E9E87CE" w14:textId="07F82597" w:rsidR="009A08AE" w:rsidRDefault="00554293" w:rsidP="00397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lang w:val="en-GB"/>
                        </w:rPr>
                      </w:pPr>
                      <w:r>
                        <w:rPr>
                          <w:rFonts w:cs="Arial"/>
                          <w:lang w:val="en-GB"/>
                        </w:rPr>
                        <w:t xml:space="preserve">The document also proposes a new </w:t>
                      </w:r>
                      <w:r w:rsidR="00882540">
                        <w:rPr>
                          <w:rFonts w:cs="Arial"/>
                          <w:lang w:val="en-GB"/>
                        </w:rPr>
                        <w:t>d</w:t>
                      </w:r>
                      <w:r>
                        <w:rPr>
                          <w:rFonts w:cs="Arial"/>
                          <w:lang w:val="en-GB"/>
                        </w:rPr>
                        <w:t xml:space="preserve">ecision </w:t>
                      </w:r>
                      <w:r w:rsidR="00395991">
                        <w:rPr>
                          <w:rFonts w:cs="Arial"/>
                          <w:lang w:val="en-GB"/>
                        </w:rPr>
                        <w:t>with a</w:t>
                      </w:r>
                      <w:r>
                        <w:rPr>
                          <w:rFonts w:cs="Arial"/>
                          <w:lang w:val="en-GB"/>
                        </w:rPr>
                        <w:t xml:space="preserve"> view </w:t>
                      </w:r>
                      <w:r w:rsidR="00395991">
                        <w:rPr>
                          <w:rFonts w:cs="Arial"/>
                          <w:lang w:val="en-GB"/>
                        </w:rPr>
                        <w:t>to</w:t>
                      </w:r>
                      <w:r>
                        <w:rPr>
                          <w:rFonts w:cs="Arial"/>
                          <w:lang w:val="en-GB"/>
                        </w:rPr>
                        <w:t xml:space="preserve"> strengthen</w:t>
                      </w:r>
                      <w:r w:rsidR="00395991">
                        <w:rPr>
                          <w:rFonts w:cs="Arial"/>
                          <w:lang w:val="en-GB"/>
                        </w:rPr>
                        <w:t>ing</w:t>
                      </w:r>
                      <w:r w:rsidR="008B3796">
                        <w:rPr>
                          <w:rFonts w:cs="Arial"/>
                          <w:lang w:val="en-GB"/>
                        </w:rPr>
                        <w:t xml:space="preserve"> the</w:t>
                      </w:r>
                      <w:r>
                        <w:rPr>
                          <w:rFonts w:cs="Arial"/>
                          <w:lang w:val="en-GB"/>
                        </w:rPr>
                        <w:t xml:space="preserve"> communication and information management </w:t>
                      </w:r>
                      <w:r w:rsidR="008B3796">
                        <w:rPr>
                          <w:rFonts w:cs="Arial"/>
                          <w:lang w:val="en-GB"/>
                        </w:rPr>
                        <w:t>activities of the Convention.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2124E8" w14:textId="69E5A68E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791C32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DF7A393" w14:textId="7E78953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4B2F6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F660C3B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F02BC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70CBF39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B4DC013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CE846C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1DBB162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D4E8840" w14:textId="77777777" w:rsidR="002E0DE9" w:rsidRPr="008C3A4A" w:rsidRDefault="002E0DE9" w:rsidP="009A2337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CDD92A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C10F8E6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22964D3" w14:textId="77777777" w:rsidR="005330F7" w:rsidRPr="008C3A4A" w:rsidRDefault="005330F7" w:rsidP="009A2337">
      <w:pPr>
        <w:spacing w:after="0" w:line="240" w:lineRule="auto"/>
        <w:jc w:val="both"/>
        <w:rPr>
          <w:lang w:val="en-GB"/>
        </w:rPr>
      </w:pPr>
    </w:p>
    <w:p w14:paraId="490DC14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2FBBA2D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4C631634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057ABA6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E60C23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10799B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9FC963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FD834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7A209FF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E662EE3" w14:textId="264A523E" w:rsidR="006A7DC4" w:rsidRPr="008C3A4A" w:rsidRDefault="006A7DC4" w:rsidP="009A2337">
      <w:pPr>
        <w:jc w:val="both"/>
        <w:rPr>
          <w:lang w:val="en-GB"/>
        </w:rPr>
      </w:pPr>
      <w:r w:rsidRPr="008C3A4A">
        <w:rPr>
          <w:lang w:val="en-GB"/>
        </w:rPr>
        <w:br w:type="page"/>
      </w:r>
    </w:p>
    <w:p w14:paraId="597CEC49" w14:textId="50C7EB78" w:rsidR="001C6C56" w:rsidRPr="00081045" w:rsidRDefault="00572616" w:rsidP="00772A3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lang w:val="en-GB"/>
        </w:rPr>
      </w:pPr>
      <w:r>
        <w:rPr>
          <w:rFonts w:eastAsia="Times New Roman" w:cs="Arial"/>
          <w:b/>
          <w:bCs/>
          <w:lang w:val="en-GB"/>
        </w:rPr>
        <w:lastRenderedPageBreak/>
        <w:t>COMMUNICATION AND INFORMATION MANAGEMENT</w:t>
      </w:r>
    </w:p>
    <w:p w14:paraId="0CB493DE" w14:textId="77777777" w:rsidR="00AF63ED" w:rsidRDefault="00AF63ED" w:rsidP="00772A34">
      <w:pPr>
        <w:spacing w:after="0" w:line="240" w:lineRule="auto"/>
        <w:jc w:val="both"/>
        <w:rPr>
          <w:iCs/>
          <w:lang w:val="en-GB"/>
        </w:rPr>
      </w:pPr>
    </w:p>
    <w:p w14:paraId="7C4E3512" w14:textId="77777777" w:rsidR="0073233F" w:rsidRPr="00EE569A" w:rsidRDefault="0073233F" w:rsidP="00772A34">
      <w:pPr>
        <w:suppressAutoHyphens/>
        <w:autoSpaceDN w:val="0"/>
        <w:spacing w:after="0" w:line="240" w:lineRule="auto"/>
        <w:textAlignment w:val="baseline"/>
        <w:rPr>
          <w:rFonts w:eastAsia="Calibri" w:cs="Arial"/>
          <w:u w:val="single"/>
        </w:rPr>
      </w:pPr>
      <w:r w:rsidRPr="00EE569A">
        <w:rPr>
          <w:rFonts w:eastAsia="Calibri" w:cs="Arial"/>
          <w:u w:val="single"/>
        </w:rPr>
        <w:t>Background</w:t>
      </w:r>
    </w:p>
    <w:p w14:paraId="5F56E581" w14:textId="77777777" w:rsidR="0073233F" w:rsidRDefault="0073233F" w:rsidP="00772A34">
      <w:pPr>
        <w:spacing w:after="0" w:line="240" w:lineRule="auto"/>
        <w:rPr>
          <w:rFonts w:cs="Arial"/>
        </w:rPr>
      </w:pPr>
    </w:p>
    <w:p w14:paraId="072C3D27" w14:textId="77777777" w:rsidR="00772A34" w:rsidRPr="00EE569A" w:rsidRDefault="00772A34" w:rsidP="00772A34">
      <w:pPr>
        <w:spacing w:after="0" w:line="240" w:lineRule="auto"/>
        <w:rPr>
          <w:rFonts w:cs="Arial"/>
        </w:rPr>
      </w:pPr>
    </w:p>
    <w:p w14:paraId="14F07BAD" w14:textId="77D51836" w:rsidR="00BD3FB9" w:rsidRDefault="006E5A5E" w:rsidP="00772A3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>
        <w:rPr>
          <w:rFonts w:cs="Arial"/>
        </w:rPr>
        <w:t xml:space="preserve">The </w:t>
      </w:r>
      <w:r w:rsidR="00D373AD">
        <w:rPr>
          <w:rFonts w:cs="Arial"/>
        </w:rPr>
        <w:t>12</w:t>
      </w:r>
      <w:r w:rsidR="00D373AD" w:rsidRPr="005A0797">
        <w:rPr>
          <w:rFonts w:cs="Arial"/>
          <w:vertAlign w:val="superscript"/>
        </w:rPr>
        <w:t>th</w:t>
      </w:r>
      <w:r w:rsidR="00A32683">
        <w:rPr>
          <w:rFonts w:cs="Arial"/>
        </w:rPr>
        <w:t xml:space="preserve"> </w:t>
      </w:r>
      <w:r w:rsidR="00D373AD">
        <w:rPr>
          <w:rFonts w:cs="Arial"/>
        </w:rPr>
        <w:t>m</w:t>
      </w:r>
      <w:r w:rsidR="00A32683">
        <w:rPr>
          <w:rFonts w:cs="Arial"/>
        </w:rPr>
        <w:t xml:space="preserve">eeting of the Conference of the Parties (COP12) adopted </w:t>
      </w:r>
      <w:hyperlink r:id="rId12" w:history="1">
        <w:r w:rsidR="00C76A75" w:rsidRPr="00C76A75">
          <w:rPr>
            <w:rStyle w:val="Hyperlink"/>
            <w:rFonts w:cs="Arial"/>
          </w:rPr>
          <w:t>Resolution 11.8 (Rev.COP12)</w:t>
        </w:r>
      </w:hyperlink>
      <w:r w:rsidR="00161509">
        <w:rPr>
          <w:rFonts w:cs="Arial"/>
        </w:rPr>
        <w:t xml:space="preserve"> in which it </w:t>
      </w:r>
      <w:r w:rsidR="004A0BA1">
        <w:rPr>
          <w:rFonts w:cs="Arial"/>
        </w:rPr>
        <w:t>reiterated the importan</w:t>
      </w:r>
      <w:r w:rsidR="002B4787">
        <w:rPr>
          <w:rFonts w:cs="Arial"/>
        </w:rPr>
        <w:t xml:space="preserve">t role of </w:t>
      </w:r>
      <w:r w:rsidR="00862886">
        <w:rPr>
          <w:rFonts w:cs="Arial"/>
        </w:rPr>
        <w:t xml:space="preserve">communication </w:t>
      </w:r>
      <w:r w:rsidR="002E52BF">
        <w:rPr>
          <w:rFonts w:cs="Arial"/>
        </w:rPr>
        <w:t>in</w:t>
      </w:r>
      <w:r w:rsidR="004A0BA1">
        <w:rPr>
          <w:rFonts w:cs="Arial"/>
        </w:rPr>
        <w:t xml:space="preserve"> raising grea</w:t>
      </w:r>
      <w:r w:rsidR="008A71DD">
        <w:rPr>
          <w:rFonts w:cs="Arial"/>
        </w:rPr>
        <w:t>ter public awareness of migratory species</w:t>
      </w:r>
      <w:r w:rsidR="002B4787">
        <w:rPr>
          <w:rFonts w:cs="Arial"/>
        </w:rPr>
        <w:t xml:space="preserve">, the </w:t>
      </w:r>
      <w:r w:rsidR="002E52BF" w:rsidRPr="002E52BF">
        <w:rPr>
          <w:rFonts w:cs="Arial"/>
        </w:rPr>
        <w:t>multiple threats they face</w:t>
      </w:r>
      <w:r w:rsidR="00D20EB3">
        <w:rPr>
          <w:rFonts w:cs="Arial"/>
        </w:rPr>
        <w:t xml:space="preserve"> and</w:t>
      </w:r>
      <w:r w:rsidR="002E52BF" w:rsidRPr="002E52BF">
        <w:rPr>
          <w:rFonts w:cs="Arial"/>
        </w:rPr>
        <w:t xml:space="preserve"> the</w:t>
      </w:r>
      <w:r w:rsidR="002E52BF">
        <w:rPr>
          <w:rFonts w:cs="Arial"/>
        </w:rPr>
        <w:t xml:space="preserve"> </w:t>
      </w:r>
      <w:r w:rsidR="002E52BF" w:rsidRPr="002E52BF">
        <w:rPr>
          <w:rFonts w:cs="Arial"/>
        </w:rPr>
        <w:t>obstacles to their migration</w:t>
      </w:r>
      <w:r w:rsidR="00E05274" w:rsidRPr="00882540">
        <w:rPr>
          <w:rFonts w:cs="Arial"/>
        </w:rPr>
        <w:t>,</w:t>
      </w:r>
      <w:r w:rsidR="002E52BF" w:rsidRPr="00882540">
        <w:rPr>
          <w:rFonts w:cs="Arial"/>
        </w:rPr>
        <w:t xml:space="preserve"> </w:t>
      </w:r>
      <w:r w:rsidR="00882540" w:rsidRPr="005A0797">
        <w:rPr>
          <w:rFonts w:cs="Arial"/>
        </w:rPr>
        <w:t>as well as</w:t>
      </w:r>
      <w:r w:rsidR="002E52BF" w:rsidRPr="00882540">
        <w:rPr>
          <w:rFonts w:cs="Arial"/>
        </w:rPr>
        <w:t xml:space="preserve"> in</w:t>
      </w:r>
      <w:r w:rsidR="00335923" w:rsidRPr="00882540">
        <w:rPr>
          <w:rFonts w:cs="Arial"/>
        </w:rPr>
        <w:t xml:space="preserve"> </w:t>
      </w:r>
      <w:r w:rsidR="002E52BF" w:rsidRPr="00882540">
        <w:rPr>
          <w:rFonts w:cs="Arial"/>
        </w:rPr>
        <w:t xml:space="preserve">encouraging </w:t>
      </w:r>
      <w:r w:rsidR="002E52BF" w:rsidRPr="002E52BF">
        <w:rPr>
          <w:rFonts w:cs="Arial"/>
        </w:rPr>
        <w:t xml:space="preserve">actions to mitigate these threats both nationally and </w:t>
      </w:r>
      <w:r w:rsidR="002E52BF" w:rsidRPr="00335923">
        <w:rPr>
          <w:rFonts w:cs="Arial"/>
        </w:rPr>
        <w:t>internationally</w:t>
      </w:r>
      <w:r w:rsidR="00A570D0">
        <w:rPr>
          <w:rFonts w:cs="Arial"/>
        </w:rPr>
        <w:t>.</w:t>
      </w:r>
      <w:r w:rsidR="00F838D2">
        <w:rPr>
          <w:rFonts w:cs="Arial"/>
        </w:rPr>
        <w:t xml:space="preserve"> </w:t>
      </w:r>
      <w:r w:rsidR="001F57A9">
        <w:t>It also recognize</w:t>
      </w:r>
      <w:r w:rsidR="00BE18DF">
        <w:t>d</w:t>
      </w:r>
      <w:r w:rsidR="004249BD">
        <w:t xml:space="preserve"> the need to provide adequate resources in the CMS </w:t>
      </w:r>
      <w:r w:rsidR="00882540">
        <w:t>b</w:t>
      </w:r>
      <w:r w:rsidR="004249BD">
        <w:t xml:space="preserve">udget to support the implementation of communication and information </w:t>
      </w:r>
      <w:r w:rsidR="007F7B44">
        <w:t xml:space="preserve">management </w:t>
      </w:r>
      <w:proofErr w:type="gramStart"/>
      <w:r w:rsidR="004249BD">
        <w:t>activities, and</w:t>
      </w:r>
      <w:proofErr w:type="gramEnd"/>
      <w:r w:rsidR="004249BD">
        <w:t xml:space="preserve"> </w:t>
      </w:r>
      <w:r w:rsidR="00F838D2">
        <w:t>request</w:t>
      </w:r>
      <w:r w:rsidR="007F7B44">
        <w:t>ed</w:t>
      </w:r>
      <w:r w:rsidR="00F838D2">
        <w:t xml:space="preserve"> Parties to provide voluntary contributions towards the implementation of </w:t>
      </w:r>
      <w:r w:rsidR="00DA1CBA">
        <w:t xml:space="preserve">the Secretariat’s </w:t>
      </w:r>
      <w:r w:rsidR="00F838D2">
        <w:t xml:space="preserve">ongoing communication </w:t>
      </w:r>
      <w:r w:rsidR="00F838D2" w:rsidRPr="000E657A">
        <w:rPr>
          <w:color w:val="000000" w:themeColor="text1"/>
        </w:rPr>
        <w:t>activities</w:t>
      </w:r>
      <w:r w:rsidR="007F7B44" w:rsidRPr="000E657A">
        <w:rPr>
          <w:color w:val="000000" w:themeColor="text1"/>
        </w:rPr>
        <w:t>.</w:t>
      </w:r>
    </w:p>
    <w:p w14:paraId="3D20BB45" w14:textId="77777777" w:rsidR="00335923" w:rsidRPr="00335923" w:rsidRDefault="00335923" w:rsidP="00772A34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</w:p>
    <w:p w14:paraId="23AF8146" w14:textId="3D05C4CD" w:rsidR="0073233F" w:rsidRPr="00EE569A" w:rsidRDefault="0073233F" w:rsidP="00772A3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00EE569A">
        <w:rPr>
          <w:rFonts w:cs="Arial"/>
          <w:color w:val="000000"/>
        </w:rPr>
        <w:t xml:space="preserve">The </w:t>
      </w:r>
      <w:proofErr w:type="spellStart"/>
      <w:r w:rsidRPr="00EE569A">
        <w:rPr>
          <w:rFonts w:cs="Arial"/>
          <w:color w:val="000000"/>
        </w:rPr>
        <w:t>Programme</w:t>
      </w:r>
      <w:proofErr w:type="spellEnd"/>
      <w:r w:rsidRPr="00EE569A">
        <w:rPr>
          <w:rFonts w:cs="Arial"/>
          <w:color w:val="000000"/>
        </w:rPr>
        <w:t xml:space="preserve"> of Work</w:t>
      </w:r>
      <w:r w:rsidRPr="000E657A">
        <w:rPr>
          <w:color w:val="FF0000"/>
        </w:rPr>
        <w:t xml:space="preserve"> </w:t>
      </w:r>
      <w:r w:rsidR="000E464A">
        <w:rPr>
          <w:rFonts w:cs="Arial"/>
          <w:color w:val="000000"/>
        </w:rPr>
        <w:t xml:space="preserve">for the intersessional </w:t>
      </w:r>
      <w:r w:rsidR="00C27219">
        <w:rPr>
          <w:rFonts w:cs="Arial"/>
          <w:color w:val="000000"/>
        </w:rPr>
        <w:t>period between COP13 and COP14</w:t>
      </w:r>
      <w:r w:rsidRPr="00EE569A">
        <w:rPr>
          <w:rFonts w:cs="Arial"/>
          <w:color w:val="000000"/>
        </w:rPr>
        <w:t xml:space="preserve"> (</w:t>
      </w:r>
      <w:hyperlink r:id="rId13" w:history="1">
        <w:r w:rsidR="007A0A49" w:rsidRPr="005621EC">
          <w:rPr>
            <w:rStyle w:val="Hyperlink"/>
            <w:rFonts w:cs="Arial"/>
          </w:rPr>
          <w:t>Resolution</w:t>
        </w:r>
        <w:r w:rsidR="00252990" w:rsidRPr="005621EC">
          <w:rPr>
            <w:rStyle w:val="Hyperlink"/>
            <w:rFonts w:cs="Arial"/>
          </w:rPr>
          <w:t xml:space="preserve"> 13.2</w:t>
        </w:r>
        <w:r w:rsidR="005621EC" w:rsidRPr="005621EC">
          <w:rPr>
            <w:rStyle w:val="Hyperlink"/>
            <w:rFonts w:cs="Arial"/>
          </w:rPr>
          <w:t>/Annex 6</w:t>
        </w:r>
      </w:hyperlink>
      <w:r>
        <w:rPr>
          <w:rFonts w:cs="Arial"/>
          <w:color w:val="000000"/>
        </w:rPr>
        <w:t>)</w:t>
      </w:r>
      <w:r w:rsidRPr="00EE569A">
        <w:rPr>
          <w:rFonts w:cs="Arial"/>
          <w:color w:val="000000"/>
        </w:rPr>
        <w:t xml:space="preserve"> </w:t>
      </w:r>
      <w:r w:rsidRPr="00EE569A">
        <w:rPr>
          <w:rFonts w:cs="Arial"/>
        </w:rPr>
        <w:t>contain</w:t>
      </w:r>
      <w:r w:rsidR="00EF36F5">
        <w:rPr>
          <w:rFonts w:cs="Arial"/>
        </w:rPr>
        <w:t>ed</w:t>
      </w:r>
      <w:r w:rsidRPr="00EE569A">
        <w:rPr>
          <w:rFonts w:cs="Arial"/>
        </w:rPr>
        <w:t xml:space="preserve"> </w:t>
      </w:r>
      <w:r w:rsidR="00FE05F5">
        <w:rPr>
          <w:rFonts w:cs="Arial"/>
        </w:rPr>
        <w:t xml:space="preserve">a list of </w:t>
      </w:r>
      <w:r w:rsidR="00926C0A">
        <w:rPr>
          <w:rFonts w:cs="Arial"/>
        </w:rPr>
        <w:t>tasks and</w:t>
      </w:r>
      <w:r w:rsidR="00C367D4">
        <w:rPr>
          <w:rFonts w:cs="Arial"/>
        </w:rPr>
        <w:t xml:space="preserve"> related budget</w:t>
      </w:r>
      <w:r w:rsidR="002B572E">
        <w:rPr>
          <w:rFonts w:cs="Arial"/>
        </w:rPr>
        <w:t>ary needs</w:t>
      </w:r>
      <w:r w:rsidR="00926C0A">
        <w:rPr>
          <w:rFonts w:cs="Arial"/>
        </w:rPr>
        <w:t xml:space="preserve"> under the section</w:t>
      </w:r>
      <w:r w:rsidR="000D2BC2">
        <w:rPr>
          <w:rFonts w:cs="Arial"/>
        </w:rPr>
        <w:t>s on</w:t>
      </w:r>
      <w:r w:rsidR="00926C0A">
        <w:rPr>
          <w:rFonts w:cs="Arial"/>
        </w:rPr>
        <w:t xml:space="preserve"> </w:t>
      </w:r>
      <w:r w:rsidR="005621EC">
        <w:rPr>
          <w:rFonts w:cs="Arial"/>
        </w:rPr>
        <w:t>Information</w:t>
      </w:r>
      <w:r w:rsidR="000D2BC2">
        <w:rPr>
          <w:rFonts w:cs="Arial"/>
        </w:rPr>
        <w:t xml:space="preserve"> Management</w:t>
      </w:r>
      <w:r w:rsidR="005621EC">
        <w:rPr>
          <w:rFonts w:cs="Arial"/>
        </w:rPr>
        <w:t xml:space="preserve">, </w:t>
      </w:r>
      <w:r w:rsidR="006C4238">
        <w:rPr>
          <w:rFonts w:cs="Arial"/>
        </w:rPr>
        <w:t>Communication</w:t>
      </w:r>
      <w:r w:rsidR="00310DD5">
        <w:rPr>
          <w:rFonts w:cs="Arial"/>
        </w:rPr>
        <w:t>s</w:t>
      </w:r>
      <w:r w:rsidR="005621EC">
        <w:rPr>
          <w:rFonts w:cs="Arial"/>
        </w:rPr>
        <w:t xml:space="preserve"> and Outreach</w:t>
      </w:r>
      <w:r w:rsidR="002B572E">
        <w:rPr>
          <w:rFonts w:cs="Arial"/>
        </w:rPr>
        <w:t>.</w:t>
      </w:r>
    </w:p>
    <w:p w14:paraId="1EFF1420" w14:textId="77777777" w:rsidR="0073233F" w:rsidRPr="00EE569A" w:rsidRDefault="0073233F" w:rsidP="00772A34">
      <w:pPr>
        <w:pStyle w:val="Default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AB3E438" w14:textId="67CC1786" w:rsidR="0073233F" w:rsidRPr="00EE569A" w:rsidRDefault="002B572E" w:rsidP="00772A34">
      <w:pPr>
        <w:pStyle w:val="Default"/>
        <w:numPr>
          <w:ilvl w:val="0"/>
          <w:numId w:val="10"/>
        </w:num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COP13 adopted </w:t>
      </w:r>
      <w:hyperlink r:id="rId14" w:history="1">
        <w:r w:rsidRPr="005B5BBE">
          <w:rPr>
            <w:rStyle w:val="Hyperlink"/>
            <w:rFonts w:ascii="Arial" w:hAnsi="Arial" w:cs="Arial"/>
            <w:sz w:val="22"/>
            <w:szCs w:val="22"/>
          </w:rPr>
          <w:t>Resolution</w:t>
        </w:r>
        <w:r w:rsidR="00D94E70" w:rsidRPr="005B5BBE">
          <w:rPr>
            <w:rStyle w:val="Hyperlink"/>
            <w:rFonts w:ascii="Arial" w:hAnsi="Arial" w:cs="Arial"/>
            <w:sz w:val="22"/>
            <w:szCs w:val="22"/>
          </w:rPr>
          <w:t xml:space="preserve"> 11.9 (Rev.COP13)</w:t>
        </w:r>
      </w:hyperlink>
      <w:r w:rsidR="005B5BBE">
        <w:rPr>
          <w:rFonts w:ascii="Arial" w:hAnsi="Arial" w:cs="Arial"/>
          <w:sz w:val="22"/>
          <w:szCs w:val="22"/>
        </w:rPr>
        <w:t xml:space="preserve"> on the annual celebration of World Migratory Bird Day</w:t>
      </w:r>
      <w:r w:rsidR="00B14745">
        <w:rPr>
          <w:rFonts w:ascii="Arial" w:hAnsi="Arial" w:cs="Arial"/>
          <w:sz w:val="22"/>
          <w:szCs w:val="22"/>
        </w:rPr>
        <w:t xml:space="preserve">, </w:t>
      </w:r>
      <w:r w:rsidR="004234E5" w:rsidRPr="004C21DB">
        <w:rPr>
          <w:rFonts w:ascii="Arial" w:hAnsi="Arial" w:cs="Arial"/>
          <w:sz w:val="22"/>
          <w:szCs w:val="22"/>
        </w:rPr>
        <w:t xml:space="preserve">a </w:t>
      </w:r>
      <w:r w:rsidR="00CF7FDC">
        <w:rPr>
          <w:rFonts w:ascii="Arial" w:hAnsi="Arial" w:cs="Arial"/>
          <w:sz w:val="22"/>
          <w:szCs w:val="22"/>
        </w:rPr>
        <w:t xml:space="preserve">key </w:t>
      </w:r>
      <w:r w:rsidR="004234E5" w:rsidRPr="004C21DB">
        <w:rPr>
          <w:rFonts w:ascii="Arial" w:hAnsi="Arial" w:cs="Arial"/>
          <w:sz w:val="22"/>
          <w:szCs w:val="22"/>
        </w:rPr>
        <w:t>public awareness-raising campaign dedicated to migratory birds and nature conservation</w:t>
      </w:r>
      <w:r w:rsidR="000953F4">
        <w:rPr>
          <w:rFonts w:ascii="Arial" w:hAnsi="Arial" w:cs="Arial"/>
          <w:sz w:val="22"/>
          <w:szCs w:val="22"/>
        </w:rPr>
        <w:t>. The campaign is</w:t>
      </w:r>
      <w:r w:rsidR="004234E5">
        <w:rPr>
          <w:rFonts w:ascii="Arial" w:hAnsi="Arial" w:cs="Arial"/>
          <w:sz w:val="22"/>
          <w:szCs w:val="22"/>
        </w:rPr>
        <w:t xml:space="preserve"> </w:t>
      </w:r>
      <w:r w:rsidR="00B14745">
        <w:rPr>
          <w:rFonts w:ascii="Arial" w:hAnsi="Arial" w:cs="Arial"/>
          <w:sz w:val="22"/>
          <w:szCs w:val="22"/>
        </w:rPr>
        <w:t xml:space="preserve">co-organized by </w:t>
      </w:r>
      <w:r w:rsidR="005B70AA">
        <w:rPr>
          <w:rFonts w:ascii="Arial" w:hAnsi="Arial" w:cs="Arial"/>
          <w:sz w:val="22"/>
          <w:szCs w:val="22"/>
        </w:rPr>
        <w:t>th</w:t>
      </w:r>
      <w:r w:rsidR="005B70AA" w:rsidRPr="005B70AA">
        <w:rPr>
          <w:rFonts w:ascii="Arial" w:hAnsi="Arial" w:cs="Arial"/>
          <w:sz w:val="22"/>
          <w:szCs w:val="22"/>
        </w:rPr>
        <w:t>e Secretariats of the Convention and the Agreement on the Conservation of African-Eurasian Migratory Waterbirds (AEWA)</w:t>
      </w:r>
      <w:r w:rsidR="00932A20">
        <w:rPr>
          <w:rFonts w:ascii="Arial" w:hAnsi="Arial" w:cs="Arial"/>
          <w:sz w:val="22"/>
          <w:szCs w:val="22"/>
        </w:rPr>
        <w:t>,</w:t>
      </w:r>
      <w:r w:rsidR="005056F4">
        <w:rPr>
          <w:rFonts w:ascii="Arial" w:hAnsi="Arial" w:cs="Arial"/>
          <w:sz w:val="22"/>
          <w:szCs w:val="22"/>
        </w:rPr>
        <w:t xml:space="preserve"> as well as other partners</w:t>
      </w:r>
      <w:r w:rsidR="00E2529A">
        <w:rPr>
          <w:rFonts w:ascii="Arial" w:hAnsi="Arial" w:cs="Arial"/>
          <w:sz w:val="22"/>
          <w:szCs w:val="22"/>
        </w:rPr>
        <w:t xml:space="preserve">. </w:t>
      </w:r>
      <w:r w:rsidR="00837C67">
        <w:rPr>
          <w:rFonts w:ascii="Arial" w:hAnsi="Arial" w:cs="Arial"/>
          <w:sz w:val="22"/>
          <w:szCs w:val="22"/>
        </w:rPr>
        <w:t xml:space="preserve">The </w:t>
      </w:r>
      <w:r w:rsidR="00FE2E33">
        <w:rPr>
          <w:rFonts w:ascii="Arial" w:hAnsi="Arial" w:cs="Arial"/>
          <w:sz w:val="22"/>
          <w:szCs w:val="22"/>
        </w:rPr>
        <w:t>Resolution</w:t>
      </w:r>
      <w:r w:rsidR="0079296D">
        <w:rPr>
          <w:rFonts w:ascii="Arial" w:hAnsi="Arial" w:cs="Arial"/>
          <w:sz w:val="22"/>
          <w:szCs w:val="22"/>
        </w:rPr>
        <w:t xml:space="preserve"> </w:t>
      </w:r>
      <w:r w:rsidR="00D01F87">
        <w:rPr>
          <w:rFonts w:ascii="Arial" w:hAnsi="Arial" w:cs="Arial"/>
          <w:sz w:val="22"/>
          <w:szCs w:val="22"/>
        </w:rPr>
        <w:t>r</w:t>
      </w:r>
      <w:r w:rsidR="00D01F87" w:rsidRPr="00D01F87">
        <w:rPr>
          <w:rFonts w:ascii="Arial" w:hAnsi="Arial" w:cs="Arial"/>
          <w:sz w:val="22"/>
          <w:szCs w:val="22"/>
        </w:rPr>
        <w:t>equest</w:t>
      </w:r>
      <w:r w:rsidR="00D01F87">
        <w:rPr>
          <w:rFonts w:ascii="Arial" w:hAnsi="Arial" w:cs="Arial"/>
          <w:sz w:val="22"/>
          <w:szCs w:val="22"/>
        </w:rPr>
        <w:t>ed</w:t>
      </w:r>
      <w:r w:rsidR="00D01F87" w:rsidRPr="00D01F87">
        <w:rPr>
          <w:rFonts w:ascii="Arial" w:hAnsi="Arial" w:cs="Arial"/>
          <w:sz w:val="22"/>
          <w:szCs w:val="22"/>
        </w:rPr>
        <w:t xml:space="preserve"> Parties and other relevant donors to provide voluntary contributions towards the annual organization of World Migratory Bird Days </w:t>
      </w:r>
      <w:r w:rsidR="0049174A">
        <w:rPr>
          <w:rFonts w:ascii="Arial" w:hAnsi="Arial" w:cs="Arial"/>
          <w:sz w:val="22"/>
          <w:szCs w:val="22"/>
        </w:rPr>
        <w:t xml:space="preserve">and </w:t>
      </w:r>
      <w:r w:rsidR="00701E35" w:rsidRPr="00701E35">
        <w:rPr>
          <w:rFonts w:ascii="Arial" w:hAnsi="Arial" w:cs="Arial"/>
          <w:sz w:val="22"/>
          <w:szCs w:val="22"/>
        </w:rPr>
        <w:t>request</w:t>
      </w:r>
      <w:r w:rsidR="00701E35">
        <w:rPr>
          <w:rFonts w:ascii="Arial" w:hAnsi="Arial" w:cs="Arial"/>
          <w:sz w:val="22"/>
          <w:szCs w:val="22"/>
        </w:rPr>
        <w:t>ed</w:t>
      </w:r>
      <w:r w:rsidR="00701E35" w:rsidRPr="00701E35">
        <w:rPr>
          <w:rFonts w:ascii="Arial" w:hAnsi="Arial" w:cs="Arial"/>
          <w:sz w:val="22"/>
          <w:szCs w:val="22"/>
        </w:rPr>
        <w:t xml:space="preserve"> the Secretariat to continue to facilitate cooperation and information exchange in support of </w:t>
      </w:r>
      <w:r w:rsidR="00131EF6">
        <w:rPr>
          <w:rFonts w:ascii="Arial" w:hAnsi="Arial" w:cs="Arial"/>
          <w:sz w:val="22"/>
          <w:szCs w:val="22"/>
        </w:rPr>
        <w:t>the campaign.</w:t>
      </w:r>
    </w:p>
    <w:p w14:paraId="6B1F7C8A" w14:textId="77777777" w:rsidR="0073233F" w:rsidRDefault="0073233F" w:rsidP="00131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48DE5A4" w14:textId="3CFA9B0D" w:rsidR="0073233F" w:rsidRPr="00EE569A" w:rsidRDefault="0073233F" w:rsidP="0073233F">
      <w:pPr>
        <w:spacing w:after="0" w:line="240" w:lineRule="auto"/>
        <w:ind w:left="540" w:hanging="540"/>
        <w:rPr>
          <w:rFonts w:cs="Arial"/>
          <w:u w:val="single"/>
        </w:rPr>
      </w:pPr>
      <w:r>
        <w:rPr>
          <w:rFonts w:cs="Arial"/>
          <w:u w:val="single"/>
        </w:rPr>
        <w:t>Activities</w:t>
      </w:r>
      <w:r w:rsidRPr="00EE569A">
        <w:rPr>
          <w:rFonts w:cs="Arial"/>
          <w:u w:val="single"/>
        </w:rPr>
        <w:t xml:space="preserve"> since COP1</w:t>
      </w:r>
      <w:r w:rsidR="00812460">
        <w:rPr>
          <w:rFonts w:cs="Arial"/>
          <w:u w:val="single"/>
        </w:rPr>
        <w:t>3</w:t>
      </w:r>
      <w:r w:rsidRPr="00EE569A">
        <w:rPr>
          <w:rFonts w:cs="Arial"/>
          <w:u w:val="single"/>
        </w:rPr>
        <w:t xml:space="preserve"> </w:t>
      </w:r>
    </w:p>
    <w:p w14:paraId="62AFA4EF" w14:textId="77777777" w:rsidR="0073233F" w:rsidRPr="00EE569A" w:rsidRDefault="0073233F" w:rsidP="0073233F">
      <w:pPr>
        <w:spacing w:after="0" w:line="240" w:lineRule="auto"/>
        <w:ind w:left="540" w:hanging="540"/>
        <w:rPr>
          <w:rFonts w:cs="Arial"/>
        </w:rPr>
      </w:pPr>
    </w:p>
    <w:p w14:paraId="7ED322C7" w14:textId="215BB42E" w:rsidR="0080442A" w:rsidRPr="0080442A" w:rsidRDefault="0099794D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cs="Arial"/>
          <w:u w:val="single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Pr="0099794D">
        <w:rPr>
          <w:rFonts w:ascii="Arial" w:hAnsi="Arial" w:cs="Arial"/>
          <w:sz w:val="22"/>
          <w:szCs w:val="22"/>
        </w:rPr>
        <w:t>the intersessional period between COP13 and COP14</w:t>
      </w:r>
      <w:r>
        <w:rPr>
          <w:rFonts w:ascii="Arial" w:hAnsi="Arial" w:cs="Arial"/>
          <w:sz w:val="22"/>
          <w:szCs w:val="22"/>
        </w:rPr>
        <w:t xml:space="preserve">, the Secretariat, through its </w:t>
      </w:r>
      <w:r w:rsidR="006943F1">
        <w:rPr>
          <w:rFonts w:ascii="Arial" w:hAnsi="Arial" w:cs="Arial"/>
          <w:sz w:val="22"/>
          <w:szCs w:val="22"/>
        </w:rPr>
        <w:t>Joint CMS/AEWA Information Management, Communication and Awareness-raising Unit (IMCA)</w:t>
      </w:r>
      <w:r w:rsidR="003B20DB">
        <w:rPr>
          <w:rFonts w:ascii="Arial" w:hAnsi="Arial" w:cs="Arial"/>
          <w:sz w:val="22"/>
          <w:szCs w:val="22"/>
        </w:rPr>
        <w:t xml:space="preserve">, delivered an extensive </w:t>
      </w:r>
      <w:r w:rsidR="000A7361">
        <w:rPr>
          <w:rFonts w:ascii="Arial" w:hAnsi="Arial" w:cs="Arial"/>
          <w:sz w:val="22"/>
          <w:szCs w:val="22"/>
        </w:rPr>
        <w:t>list of communication and outreach activities</w:t>
      </w:r>
      <w:r w:rsidR="00BB0BAB">
        <w:rPr>
          <w:rFonts w:ascii="Arial" w:hAnsi="Arial" w:cs="Arial"/>
          <w:sz w:val="22"/>
          <w:szCs w:val="22"/>
        </w:rPr>
        <w:t xml:space="preserve">. </w:t>
      </w:r>
      <w:r w:rsidR="00BB0BAB" w:rsidRPr="005A0797">
        <w:rPr>
          <w:rFonts w:ascii="Arial" w:hAnsi="Arial" w:cs="Arial"/>
          <w:color w:val="000000" w:themeColor="text1"/>
          <w:sz w:val="22"/>
          <w:szCs w:val="22"/>
        </w:rPr>
        <w:t>T</w:t>
      </w:r>
      <w:r w:rsidR="000A7361" w:rsidRPr="005A0797">
        <w:rPr>
          <w:rFonts w:ascii="Arial" w:hAnsi="Arial" w:cs="Arial"/>
          <w:color w:val="000000" w:themeColor="text1"/>
          <w:sz w:val="22"/>
          <w:szCs w:val="22"/>
        </w:rPr>
        <w:t>he</w:t>
      </w:r>
      <w:r w:rsidR="000A7361" w:rsidRPr="000E657A">
        <w:rPr>
          <w:rFonts w:ascii="Arial" w:hAnsi="Arial"/>
          <w:color w:val="000000" w:themeColor="text1"/>
          <w:sz w:val="22"/>
        </w:rPr>
        <w:t xml:space="preserve"> aim </w:t>
      </w:r>
      <w:r w:rsidR="000A7361">
        <w:rPr>
          <w:rFonts w:ascii="Arial" w:hAnsi="Arial" w:cs="Arial"/>
          <w:sz w:val="22"/>
          <w:szCs w:val="22"/>
        </w:rPr>
        <w:t xml:space="preserve">of </w:t>
      </w:r>
      <w:r w:rsidR="00BB0BAB">
        <w:rPr>
          <w:rFonts w:ascii="Arial" w:hAnsi="Arial" w:cs="Arial"/>
          <w:sz w:val="22"/>
          <w:szCs w:val="22"/>
        </w:rPr>
        <w:t xml:space="preserve">these activities </w:t>
      </w:r>
      <w:r w:rsidR="004B7DF3">
        <w:rPr>
          <w:rFonts w:ascii="Arial" w:hAnsi="Arial" w:cs="Arial"/>
          <w:sz w:val="22"/>
          <w:szCs w:val="22"/>
        </w:rPr>
        <w:t>was</w:t>
      </w:r>
      <w:r w:rsidR="00BB0BAB">
        <w:rPr>
          <w:rFonts w:ascii="Arial" w:hAnsi="Arial" w:cs="Arial"/>
          <w:sz w:val="22"/>
          <w:szCs w:val="22"/>
        </w:rPr>
        <w:t xml:space="preserve"> to </w:t>
      </w:r>
      <w:r w:rsidR="000A7361">
        <w:rPr>
          <w:rFonts w:ascii="Arial" w:hAnsi="Arial" w:cs="Arial"/>
          <w:sz w:val="22"/>
          <w:szCs w:val="22"/>
        </w:rPr>
        <w:t>rais</w:t>
      </w:r>
      <w:r w:rsidR="00BB0BAB">
        <w:rPr>
          <w:rFonts w:ascii="Arial" w:hAnsi="Arial" w:cs="Arial"/>
          <w:sz w:val="22"/>
          <w:szCs w:val="22"/>
        </w:rPr>
        <w:t>e</w:t>
      </w:r>
      <w:r w:rsidR="000A7361">
        <w:rPr>
          <w:rFonts w:ascii="Arial" w:hAnsi="Arial" w:cs="Arial"/>
          <w:sz w:val="22"/>
          <w:szCs w:val="22"/>
        </w:rPr>
        <w:t xml:space="preserve"> awareness of </w:t>
      </w:r>
      <w:r w:rsidR="00C453C4" w:rsidRPr="00C453C4">
        <w:rPr>
          <w:rFonts w:ascii="Arial" w:hAnsi="Arial" w:cs="Arial"/>
          <w:sz w:val="22"/>
          <w:szCs w:val="22"/>
        </w:rPr>
        <w:t>migratory species</w:t>
      </w:r>
      <w:r w:rsidR="005A58F2">
        <w:rPr>
          <w:rFonts w:ascii="Arial" w:hAnsi="Arial" w:cs="Arial"/>
          <w:sz w:val="22"/>
          <w:szCs w:val="22"/>
        </w:rPr>
        <w:t xml:space="preserve"> and</w:t>
      </w:r>
      <w:r w:rsidR="00C453C4" w:rsidRPr="00C453C4">
        <w:rPr>
          <w:rFonts w:ascii="Arial" w:hAnsi="Arial" w:cs="Arial"/>
          <w:sz w:val="22"/>
          <w:szCs w:val="22"/>
        </w:rPr>
        <w:t xml:space="preserve"> the multiple threats they </w:t>
      </w:r>
      <w:proofErr w:type="gramStart"/>
      <w:r w:rsidR="00C453C4" w:rsidRPr="00C453C4">
        <w:rPr>
          <w:rFonts w:ascii="Arial" w:hAnsi="Arial" w:cs="Arial"/>
          <w:sz w:val="22"/>
          <w:szCs w:val="22"/>
        </w:rPr>
        <w:t>face,</w:t>
      </w:r>
      <w:r w:rsidR="0037234F">
        <w:rPr>
          <w:rFonts w:ascii="Arial" w:hAnsi="Arial" w:cs="Arial"/>
          <w:sz w:val="22"/>
          <w:szCs w:val="22"/>
        </w:rPr>
        <w:t xml:space="preserve"> a</w:t>
      </w:r>
      <w:r w:rsidR="00685E6C">
        <w:rPr>
          <w:rFonts w:ascii="Arial" w:hAnsi="Arial" w:cs="Arial"/>
          <w:sz w:val="22"/>
          <w:szCs w:val="22"/>
        </w:rPr>
        <w:t>nd</w:t>
      </w:r>
      <w:proofErr w:type="gramEnd"/>
      <w:r w:rsidR="0037234F" w:rsidRPr="005A07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783B" w:rsidRPr="005A0797">
        <w:rPr>
          <w:rFonts w:ascii="Arial" w:hAnsi="Arial" w:cs="Arial"/>
          <w:color w:val="000000" w:themeColor="text1"/>
          <w:sz w:val="22"/>
          <w:szCs w:val="22"/>
        </w:rPr>
        <w:t>boost</w:t>
      </w:r>
      <w:r w:rsidR="0037234F" w:rsidRPr="000E657A">
        <w:rPr>
          <w:rFonts w:ascii="Arial" w:hAnsi="Arial"/>
          <w:color w:val="000000" w:themeColor="text1"/>
          <w:sz w:val="22"/>
        </w:rPr>
        <w:t xml:space="preserve"> </w:t>
      </w:r>
      <w:r w:rsidR="0037234F">
        <w:rPr>
          <w:rFonts w:ascii="Arial" w:hAnsi="Arial" w:cs="Arial"/>
          <w:sz w:val="22"/>
          <w:szCs w:val="22"/>
        </w:rPr>
        <w:t xml:space="preserve">the profile of the Convention </w:t>
      </w:r>
      <w:r w:rsidR="00BB0BAB">
        <w:rPr>
          <w:rFonts w:ascii="Arial" w:hAnsi="Arial" w:cs="Arial"/>
          <w:sz w:val="22"/>
          <w:szCs w:val="22"/>
        </w:rPr>
        <w:t>through</w:t>
      </w:r>
      <w:r w:rsidR="0037234F">
        <w:rPr>
          <w:rFonts w:ascii="Arial" w:hAnsi="Arial" w:cs="Arial"/>
          <w:sz w:val="22"/>
          <w:szCs w:val="22"/>
        </w:rPr>
        <w:t xml:space="preserve"> various for</w:t>
      </w:r>
      <w:r w:rsidR="005A58F2">
        <w:rPr>
          <w:rFonts w:ascii="Arial" w:hAnsi="Arial" w:cs="Arial"/>
          <w:sz w:val="22"/>
          <w:szCs w:val="22"/>
        </w:rPr>
        <w:t>ums</w:t>
      </w:r>
      <w:r w:rsidR="0037234F">
        <w:rPr>
          <w:rFonts w:ascii="Arial" w:hAnsi="Arial" w:cs="Arial"/>
          <w:sz w:val="22"/>
          <w:szCs w:val="22"/>
        </w:rPr>
        <w:t xml:space="preserve"> such as </w:t>
      </w:r>
      <w:r w:rsidR="00357E73">
        <w:rPr>
          <w:rFonts w:ascii="Arial" w:hAnsi="Arial" w:cs="Arial"/>
          <w:sz w:val="22"/>
          <w:szCs w:val="22"/>
        </w:rPr>
        <w:t>new partnerships, international and national media outlets</w:t>
      </w:r>
      <w:r w:rsidR="00F5783B">
        <w:rPr>
          <w:rFonts w:ascii="Arial" w:hAnsi="Arial" w:cs="Arial"/>
          <w:sz w:val="22"/>
          <w:szCs w:val="22"/>
        </w:rPr>
        <w:t>,</w:t>
      </w:r>
      <w:r w:rsidR="00357E73">
        <w:rPr>
          <w:rFonts w:ascii="Arial" w:hAnsi="Arial" w:cs="Arial"/>
          <w:sz w:val="22"/>
          <w:szCs w:val="22"/>
        </w:rPr>
        <w:t xml:space="preserve"> and social media.</w:t>
      </w:r>
      <w:r w:rsidR="00861F94">
        <w:rPr>
          <w:rFonts w:ascii="Arial" w:hAnsi="Arial" w:cs="Arial"/>
          <w:sz w:val="22"/>
          <w:szCs w:val="22"/>
        </w:rPr>
        <w:t xml:space="preserve"> </w:t>
      </w:r>
    </w:p>
    <w:p w14:paraId="2355BCF1" w14:textId="77777777" w:rsidR="0080442A" w:rsidRPr="0080442A" w:rsidRDefault="0080442A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7A4CF81F" w14:textId="13632FED" w:rsidR="0073233F" w:rsidRPr="0099794D" w:rsidRDefault="0080442A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cs="Arial"/>
          <w:u w:val="single"/>
        </w:rPr>
      </w:pPr>
      <w:r>
        <w:rPr>
          <w:rFonts w:ascii="Arial" w:hAnsi="Arial" w:cs="Arial"/>
          <w:sz w:val="22"/>
          <w:szCs w:val="22"/>
        </w:rPr>
        <w:t>Eighty-eight</w:t>
      </w:r>
      <w:r w:rsidR="00861F94">
        <w:rPr>
          <w:rFonts w:ascii="Arial" w:hAnsi="Arial" w:cs="Arial"/>
          <w:sz w:val="22"/>
          <w:szCs w:val="22"/>
        </w:rPr>
        <w:t xml:space="preserve"> articles</w:t>
      </w:r>
      <w:r w:rsidR="009E0DF1">
        <w:rPr>
          <w:rFonts w:ascii="Arial" w:hAnsi="Arial" w:cs="Arial"/>
          <w:sz w:val="22"/>
          <w:szCs w:val="22"/>
        </w:rPr>
        <w:t>, including press releases</w:t>
      </w:r>
      <w:r w:rsidR="00881994">
        <w:rPr>
          <w:rFonts w:ascii="Arial" w:hAnsi="Arial" w:cs="Arial"/>
          <w:sz w:val="22"/>
          <w:szCs w:val="22"/>
        </w:rPr>
        <w:t>,</w:t>
      </w:r>
      <w:r w:rsidR="009E0DF1">
        <w:rPr>
          <w:rFonts w:ascii="Arial" w:hAnsi="Arial" w:cs="Arial"/>
          <w:sz w:val="22"/>
          <w:szCs w:val="22"/>
        </w:rPr>
        <w:t xml:space="preserve"> were </w:t>
      </w:r>
      <w:proofErr w:type="gramStart"/>
      <w:r w:rsidR="009E0DF1">
        <w:rPr>
          <w:rFonts w:ascii="Arial" w:hAnsi="Arial" w:cs="Arial"/>
          <w:sz w:val="22"/>
          <w:szCs w:val="22"/>
        </w:rPr>
        <w:t>produced</w:t>
      </w:r>
      <w:proofErr w:type="gramEnd"/>
      <w:r w:rsidR="009E0DF1">
        <w:rPr>
          <w:rFonts w:ascii="Arial" w:hAnsi="Arial" w:cs="Arial"/>
          <w:sz w:val="22"/>
          <w:szCs w:val="22"/>
        </w:rPr>
        <w:t xml:space="preserve"> and published on the CMS website</w:t>
      </w:r>
      <w:r w:rsidR="00E63CB5">
        <w:rPr>
          <w:rFonts w:ascii="Arial" w:hAnsi="Arial" w:cs="Arial"/>
          <w:sz w:val="22"/>
          <w:szCs w:val="22"/>
        </w:rPr>
        <w:t xml:space="preserve">, with a positive impact on the number of visitors and </w:t>
      </w:r>
      <w:r w:rsidR="003A1FB5">
        <w:rPr>
          <w:rFonts w:ascii="Arial" w:hAnsi="Arial" w:cs="Arial"/>
          <w:sz w:val="22"/>
          <w:szCs w:val="22"/>
        </w:rPr>
        <w:t xml:space="preserve">page views. </w:t>
      </w:r>
      <w:r w:rsidR="0067305A">
        <w:rPr>
          <w:rFonts w:ascii="Arial" w:hAnsi="Arial" w:cs="Arial"/>
          <w:sz w:val="22"/>
          <w:szCs w:val="22"/>
        </w:rPr>
        <w:t>T</w:t>
      </w:r>
      <w:r w:rsidR="00A56EB4">
        <w:rPr>
          <w:rFonts w:ascii="Arial" w:hAnsi="Arial" w:cs="Arial"/>
          <w:sz w:val="22"/>
          <w:szCs w:val="22"/>
        </w:rPr>
        <w:t xml:space="preserve">he number of website visitors </w:t>
      </w:r>
      <w:r w:rsidR="00404BE0">
        <w:rPr>
          <w:rFonts w:ascii="Arial" w:hAnsi="Arial" w:cs="Arial"/>
          <w:sz w:val="22"/>
          <w:szCs w:val="22"/>
        </w:rPr>
        <w:t xml:space="preserve">in the current intersessional period (1 March 2020 – 12 December 2023) </w:t>
      </w:r>
      <w:r w:rsidR="00433737">
        <w:rPr>
          <w:rFonts w:ascii="Arial" w:hAnsi="Arial" w:cs="Arial"/>
          <w:sz w:val="22"/>
          <w:szCs w:val="22"/>
        </w:rPr>
        <w:t xml:space="preserve">has increased by </w:t>
      </w:r>
      <w:r w:rsidR="00852500">
        <w:rPr>
          <w:rFonts w:ascii="Arial" w:hAnsi="Arial" w:cs="Arial"/>
          <w:sz w:val="22"/>
          <w:szCs w:val="22"/>
        </w:rPr>
        <w:t xml:space="preserve">40 </w:t>
      </w:r>
      <w:r w:rsidR="0067305A">
        <w:rPr>
          <w:rFonts w:ascii="Arial" w:hAnsi="Arial" w:cs="Arial"/>
          <w:sz w:val="22"/>
          <w:szCs w:val="22"/>
        </w:rPr>
        <w:t>per cent</w:t>
      </w:r>
      <w:r w:rsidR="00DD7379">
        <w:rPr>
          <w:rFonts w:ascii="Arial" w:hAnsi="Arial" w:cs="Arial"/>
          <w:sz w:val="22"/>
          <w:szCs w:val="22"/>
        </w:rPr>
        <w:t xml:space="preserve"> and the number of page views by </w:t>
      </w:r>
      <w:r w:rsidR="00FC5AA9">
        <w:rPr>
          <w:rFonts w:ascii="Arial" w:hAnsi="Arial" w:cs="Arial"/>
          <w:sz w:val="22"/>
          <w:szCs w:val="22"/>
        </w:rPr>
        <w:t>10</w:t>
      </w:r>
      <w:r w:rsidR="0067305A">
        <w:rPr>
          <w:rFonts w:ascii="Arial" w:hAnsi="Arial" w:cs="Arial"/>
          <w:sz w:val="22"/>
          <w:szCs w:val="22"/>
        </w:rPr>
        <w:t xml:space="preserve"> per cent, compar</w:t>
      </w:r>
      <w:r w:rsidR="00D63195">
        <w:rPr>
          <w:rFonts w:ascii="Arial" w:hAnsi="Arial" w:cs="Arial"/>
          <w:sz w:val="22"/>
          <w:szCs w:val="22"/>
        </w:rPr>
        <w:t>ed</w:t>
      </w:r>
      <w:r w:rsidR="0067305A">
        <w:rPr>
          <w:rFonts w:ascii="Arial" w:hAnsi="Arial" w:cs="Arial"/>
          <w:sz w:val="22"/>
          <w:szCs w:val="22"/>
        </w:rPr>
        <w:t xml:space="preserve"> with the previous four-year period (1 March 2016 – 12 December 2019)</w:t>
      </w:r>
      <w:r w:rsidR="00FC5AA9">
        <w:rPr>
          <w:rFonts w:ascii="Arial" w:hAnsi="Arial" w:cs="Arial"/>
          <w:sz w:val="22"/>
          <w:szCs w:val="22"/>
        </w:rPr>
        <w:t>.</w:t>
      </w:r>
      <w:r w:rsidR="00732967">
        <w:rPr>
          <w:rFonts w:ascii="Arial" w:hAnsi="Arial" w:cs="Arial"/>
          <w:sz w:val="22"/>
          <w:szCs w:val="22"/>
        </w:rPr>
        <w:t xml:space="preserve"> These numbers are compelling </w:t>
      </w:r>
      <w:r w:rsidR="006E511F">
        <w:rPr>
          <w:rFonts w:ascii="Arial" w:hAnsi="Arial" w:cs="Arial"/>
          <w:sz w:val="22"/>
          <w:szCs w:val="22"/>
        </w:rPr>
        <w:t>given</w:t>
      </w:r>
      <w:r w:rsidR="00732967">
        <w:rPr>
          <w:rFonts w:ascii="Arial" w:hAnsi="Arial" w:cs="Arial"/>
          <w:sz w:val="22"/>
          <w:szCs w:val="22"/>
        </w:rPr>
        <w:t xml:space="preserve"> that </w:t>
      </w:r>
      <w:r w:rsidR="005A6A75">
        <w:rPr>
          <w:rFonts w:ascii="Arial" w:hAnsi="Arial" w:cs="Arial"/>
          <w:sz w:val="22"/>
          <w:szCs w:val="22"/>
        </w:rPr>
        <w:t xml:space="preserve">the previous period included </w:t>
      </w:r>
      <w:r w:rsidR="006E511F">
        <w:rPr>
          <w:rFonts w:ascii="Arial" w:hAnsi="Arial" w:cs="Arial"/>
          <w:sz w:val="22"/>
          <w:szCs w:val="22"/>
        </w:rPr>
        <w:t>an</w:t>
      </w:r>
      <w:r w:rsidR="005A6A75">
        <w:rPr>
          <w:rFonts w:ascii="Arial" w:hAnsi="Arial" w:cs="Arial"/>
          <w:sz w:val="22"/>
          <w:szCs w:val="22"/>
        </w:rPr>
        <w:t xml:space="preserve"> increase</w:t>
      </w:r>
      <w:r w:rsidR="006E511F">
        <w:rPr>
          <w:rFonts w:ascii="Arial" w:hAnsi="Arial" w:cs="Arial"/>
          <w:sz w:val="22"/>
          <w:szCs w:val="22"/>
        </w:rPr>
        <w:t xml:space="preserve"> in</w:t>
      </w:r>
      <w:r w:rsidR="005A6A75">
        <w:rPr>
          <w:rFonts w:ascii="Arial" w:hAnsi="Arial" w:cs="Arial"/>
          <w:sz w:val="22"/>
          <w:szCs w:val="22"/>
        </w:rPr>
        <w:t xml:space="preserve"> outreach activities </w:t>
      </w:r>
      <w:r w:rsidR="006E511F">
        <w:rPr>
          <w:rFonts w:ascii="Arial" w:hAnsi="Arial" w:cs="Arial"/>
          <w:sz w:val="22"/>
          <w:szCs w:val="22"/>
        </w:rPr>
        <w:t>at</w:t>
      </w:r>
      <w:r w:rsidR="005A6A75">
        <w:rPr>
          <w:rFonts w:ascii="Arial" w:hAnsi="Arial" w:cs="Arial"/>
          <w:sz w:val="22"/>
          <w:szCs w:val="22"/>
        </w:rPr>
        <w:t xml:space="preserve"> COP12 (October 2017).</w:t>
      </w:r>
      <w:r w:rsidR="00C03971">
        <w:rPr>
          <w:rFonts w:ascii="Arial" w:hAnsi="Arial" w:cs="Arial"/>
          <w:sz w:val="22"/>
          <w:szCs w:val="22"/>
        </w:rPr>
        <w:t xml:space="preserve"> </w:t>
      </w:r>
    </w:p>
    <w:p w14:paraId="253C599A" w14:textId="77777777" w:rsidR="0099794D" w:rsidRPr="0099794D" w:rsidRDefault="0099794D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269AF6CD" w14:textId="561C1C08" w:rsidR="00722DE2" w:rsidRPr="00722DE2" w:rsidRDefault="0080442A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cs="Arial"/>
          <w:u w:val="single"/>
        </w:rPr>
      </w:pPr>
      <w:r>
        <w:rPr>
          <w:rFonts w:ascii="Arial" w:hAnsi="Arial" w:cs="Arial"/>
          <w:sz w:val="22"/>
          <w:szCs w:val="22"/>
        </w:rPr>
        <w:t>Part of the</w:t>
      </w:r>
      <w:r w:rsidRPr="000E657A">
        <w:rPr>
          <w:rFonts w:ascii="Arial" w:hAnsi="Arial"/>
          <w:color w:val="FF0000"/>
          <w:sz w:val="22"/>
        </w:rPr>
        <w:t xml:space="preserve"> </w:t>
      </w:r>
      <w:r w:rsidR="006642E1" w:rsidRPr="005A0797">
        <w:rPr>
          <w:rFonts w:ascii="Arial" w:hAnsi="Arial" w:cs="Arial"/>
          <w:color w:val="auto"/>
          <w:sz w:val="22"/>
          <w:szCs w:val="22"/>
        </w:rPr>
        <w:t>upsurge</w:t>
      </w:r>
      <w:r w:rsidRPr="000E657A"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in the usage of the CMS website relates to the</w:t>
      </w:r>
      <w:r w:rsidR="006478E5">
        <w:rPr>
          <w:rFonts w:ascii="Arial" w:hAnsi="Arial" w:cs="Arial"/>
          <w:sz w:val="22"/>
          <w:szCs w:val="22"/>
        </w:rPr>
        <w:t xml:space="preserve"> </w:t>
      </w:r>
      <w:r w:rsidR="009E796A">
        <w:rPr>
          <w:rFonts w:ascii="Arial" w:hAnsi="Arial" w:cs="Arial"/>
          <w:sz w:val="22"/>
          <w:szCs w:val="22"/>
        </w:rPr>
        <w:t>increase</w:t>
      </w:r>
      <w:r w:rsidR="00B938CF">
        <w:rPr>
          <w:rFonts w:ascii="Arial" w:hAnsi="Arial" w:cs="Arial"/>
          <w:sz w:val="22"/>
          <w:szCs w:val="22"/>
        </w:rPr>
        <w:t xml:space="preserve"> in</w:t>
      </w:r>
      <w:r w:rsidR="009E796A">
        <w:rPr>
          <w:rFonts w:ascii="Arial" w:hAnsi="Arial" w:cs="Arial"/>
          <w:sz w:val="22"/>
          <w:szCs w:val="22"/>
        </w:rPr>
        <w:t xml:space="preserve"> </w:t>
      </w:r>
      <w:r w:rsidR="003A0197">
        <w:rPr>
          <w:rFonts w:ascii="Arial" w:hAnsi="Arial" w:cs="Arial"/>
          <w:sz w:val="22"/>
          <w:szCs w:val="22"/>
        </w:rPr>
        <w:t xml:space="preserve">the Secretariat’s </w:t>
      </w:r>
      <w:r w:rsidR="009E796A">
        <w:rPr>
          <w:rFonts w:ascii="Arial" w:hAnsi="Arial" w:cs="Arial"/>
          <w:sz w:val="22"/>
          <w:szCs w:val="22"/>
        </w:rPr>
        <w:t xml:space="preserve">media outreach </w:t>
      </w:r>
      <w:r w:rsidR="009E796A" w:rsidRPr="000E657A">
        <w:rPr>
          <w:rFonts w:ascii="Arial" w:hAnsi="Arial"/>
          <w:color w:val="000000" w:themeColor="text1"/>
          <w:sz w:val="22"/>
        </w:rPr>
        <w:t>activities</w:t>
      </w:r>
      <w:r w:rsidR="009E796A">
        <w:rPr>
          <w:rFonts w:ascii="Arial" w:hAnsi="Arial" w:cs="Arial"/>
          <w:sz w:val="22"/>
          <w:szCs w:val="22"/>
        </w:rPr>
        <w:t xml:space="preserve">, in particular the </w:t>
      </w:r>
      <w:r w:rsidR="006072AF">
        <w:rPr>
          <w:rFonts w:ascii="Arial" w:hAnsi="Arial" w:cs="Arial"/>
          <w:sz w:val="22"/>
          <w:szCs w:val="22"/>
        </w:rPr>
        <w:t xml:space="preserve">media </w:t>
      </w:r>
      <w:r w:rsidR="009E796A">
        <w:rPr>
          <w:rFonts w:ascii="Arial" w:hAnsi="Arial" w:cs="Arial"/>
          <w:sz w:val="22"/>
          <w:szCs w:val="22"/>
        </w:rPr>
        <w:t xml:space="preserve">launch of </w:t>
      </w:r>
      <w:r w:rsidR="00007C1B">
        <w:rPr>
          <w:rFonts w:ascii="Arial" w:hAnsi="Arial" w:cs="Arial"/>
          <w:sz w:val="22"/>
          <w:szCs w:val="22"/>
        </w:rPr>
        <w:t xml:space="preserve">eight </w:t>
      </w:r>
      <w:r w:rsidR="009331A7">
        <w:rPr>
          <w:rFonts w:ascii="Arial" w:hAnsi="Arial" w:cs="Arial"/>
          <w:sz w:val="22"/>
          <w:szCs w:val="22"/>
        </w:rPr>
        <w:t xml:space="preserve">CMS </w:t>
      </w:r>
      <w:r w:rsidR="00D379A3">
        <w:rPr>
          <w:rFonts w:ascii="Arial" w:hAnsi="Arial" w:cs="Arial"/>
          <w:sz w:val="22"/>
          <w:szCs w:val="22"/>
        </w:rPr>
        <w:t xml:space="preserve">initiatives, </w:t>
      </w:r>
      <w:proofErr w:type="gramStart"/>
      <w:r w:rsidR="009331A7">
        <w:rPr>
          <w:rFonts w:ascii="Arial" w:hAnsi="Arial" w:cs="Arial"/>
          <w:sz w:val="22"/>
          <w:szCs w:val="22"/>
        </w:rPr>
        <w:t>reports</w:t>
      </w:r>
      <w:proofErr w:type="gramEnd"/>
      <w:r w:rsidR="009331A7">
        <w:rPr>
          <w:rFonts w:ascii="Arial" w:hAnsi="Arial" w:cs="Arial"/>
          <w:sz w:val="22"/>
          <w:szCs w:val="22"/>
        </w:rPr>
        <w:t xml:space="preserve"> and publications</w:t>
      </w:r>
      <w:r w:rsidR="009E16F1">
        <w:rPr>
          <w:rFonts w:ascii="Arial" w:hAnsi="Arial" w:cs="Arial"/>
          <w:sz w:val="22"/>
          <w:szCs w:val="22"/>
        </w:rPr>
        <w:t>, as well as</w:t>
      </w:r>
      <w:r w:rsidR="00551064">
        <w:rPr>
          <w:rFonts w:ascii="Arial" w:hAnsi="Arial" w:cs="Arial"/>
          <w:sz w:val="22"/>
          <w:szCs w:val="22"/>
        </w:rPr>
        <w:t xml:space="preserve"> </w:t>
      </w:r>
      <w:r w:rsidR="00906E52" w:rsidRPr="000E657A">
        <w:rPr>
          <w:rFonts w:ascii="Arial" w:hAnsi="Arial"/>
          <w:color w:val="auto"/>
          <w:sz w:val="22"/>
        </w:rPr>
        <w:t xml:space="preserve">garnered interviews </w:t>
      </w:r>
      <w:r w:rsidR="00906E52">
        <w:rPr>
          <w:rFonts w:ascii="Arial" w:hAnsi="Arial" w:cs="Arial"/>
          <w:sz w:val="22"/>
          <w:szCs w:val="22"/>
        </w:rPr>
        <w:t xml:space="preserve">and </w:t>
      </w:r>
      <w:r w:rsidR="009E16F1">
        <w:rPr>
          <w:rFonts w:ascii="Arial" w:hAnsi="Arial" w:cs="Arial"/>
          <w:sz w:val="22"/>
          <w:szCs w:val="22"/>
        </w:rPr>
        <w:t>references to</w:t>
      </w:r>
      <w:r w:rsidR="00906E52">
        <w:rPr>
          <w:rFonts w:ascii="Arial" w:hAnsi="Arial" w:cs="Arial"/>
          <w:sz w:val="22"/>
          <w:szCs w:val="22"/>
        </w:rPr>
        <w:t xml:space="preserve"> CMS in press articles</w:t>
      </w:r>
      <w:r w:rsidR="009331A7">
        <w:rPr>
          <w:rFonts w:ascii="Arial" w:hAnsi="Arial" w:cs="Arial"/>
          <w:sz w:val="22"/>
          <w:szCs w:val="22"/>
        </w:rPr>
        <w:t>.</w:t>
      </w:r>
      <w:r w:rsidR="00007C1B">
        <w:rPr>
          <w:rFonts w:ascii="Arial" w:hAnsi="Arial" w:cs="Arial"/>
          <w:sz w:val="22"/>
          <w:szCs w:val="22"/>
        </w:rPr>
        <w:t xml:space="preserve"> </w:t>
      </w:r>
      <w:r w:rsidR="00551064">
        <w:rPr>
          <w:rFonts w:ascii="Arial" w:hAnsi="Arial" w:cs="Arial"/>
          <w:sz w:val="22"/>
          <w:szCs w:val="22"/>
        </w:rPr>
        <w:t xml:space="preserve">For instance, </w:t>
      </w:r>
      <w:r w:rsidR="00031F57" w:rsidRPr="00F81532">
        <w:rPr>
          <w:rFonts w:ascii="Arial" w:hAnsi="Arial" w:cs="Arial"/>
          <w:sz w:val="22"/>
          <w:szCs w:val="22"/>
        </w:rPr>
        <w:t xml:space="preserve">the launch of the CMS </w:t>
      </w:r>
      <w:r w:rsidR="00DA68C3" w:rsidRPr="000E657A">
        <w:rPr>
          <w:rFonts w:ascii="Arial" w:hAnsi="Arial" w:cs="Arial"/>
          <w:sz w:val="22"/>
          <w:szCs w:val="22"/>
        </w:rPr>
        <w:t>report on the</w:t>
      </w:r>
      <w:r w:rsidR="00DA68C3" w:rsidRPr="000E657A">
        <w:t xml:space="preserve"> </w:t>
      </w:r>
      <w:hyperlink r:id="rId15" w:history="1">
        <w:r w:rsidR="00DA68C3" w:rsidRPr="003F287C">
          <w:rPr>
            <w:rStyle w:val="Hyperlink"/>
            <w:rFonts w:ascii="Arial" w:hAnsi="Arial" w:cs="Arial"/>
            <w:sz w:val="22"/>
            <w:szCs w:val="22"/>
          </w:rPr>
          <w:t>impacts of plastic pollution on migratory species</w:t>
        </w:r>
      </w:hyperlink>
      <w:r w:rsidR="00DA68C3" w:rsidRPr="005A0797">
        <w:t xml:space="preserve"> </w:t>
      </w:r>
      <w:r w:rsidR="00DA68C3" w:rsidRPr="000E657A">
        <w:rPr>
          <w:rFonts w:ascii="Arial" w:hAnsi="Arial" w:cs="Arial"/>
          <w:sz w:val="22"/>
          <w:szCs w:val="22"/>
        </w:rPr>
        <w:t>on 31 August 2021</w:t>
      </w:r>
      <w:r w:rsidR="00031F57" w:rsidRPr="00F81532">
        <w:rPr>
          <w:rFonts w:ascii="Arial" w:hAnsi="Arial" w:cs="Arial"/>
          <w:sz w:val="22"/>
          <w:szCs w:val="22"/>
        </w:rPr>
        <w:t>,</w:t>
      </w:r>
      <w:r w:rsidR="00031F57" w:rsidRPr="00031F57">
        <w:rPr>
          <w:rFonts w:ascii="Arial" w:hAnsi="Arial" w:cs="Arial"/>
          <w:sz w:val="22"/>
          <w:szCs w:val="22"/>
        </w:rPr>
        <w:t xml:space="preserve"> </w:t>
      </w:r>
      <w:r w:rsidR="00686229">
        <w:rPr>
          <w:rFonts w:ascii="Arial" w:hAnsi="Arial" w:cs="Arial"/>
          <w:sz w:val="22"/>
          <w:szCs w:val="22"/>
        </w:rPr>
        <w:t>was</w:t>
      </w:r>
      <w:r w:rsidR="00031F57" w:rsidRPr="00031F57">
        <w:rPr>
          <w:rFonts w:ascii="Arial" w:hAnsi="Arial" w:cs="Arial"/>
          <w:sz w:val="22"/>
          <w:szCs w:val="22"/>
        </w:rPr>
        <w:t xml:space="preserve"> covered by more than 100 media outlets in 30 countries</w:t>
      </w:r>
      <w:r w:rsidR="00A55A01">
        <w:rPr>
          <w:rFonts w:ascii="Arial" w:hAnsi="Arial" w:cs="Arial"/>
          <w:sz w:val="22"/>
          <w:szCs w:val="22"/>
        </w:rPr>
        <w:t xml:space="preserve">, including leading </w:t>
      </w:r>
      <w:r w:rsidR="00351ABB">
        <w:rPr>
          <w:rFonts w:ascii="Arial" w:hAnsi="Arial" w:cs="Arial"/>
          <w:sz w:val="22"/>
          <w:szCs w:val="22"/>
        </w:rPr>
        <w:t xml:space="preserve">sources such as </w:t>
      </w:r>
      <w:r w:rsidR="00830EFA">
        <w:rPr>
          <w:rFonts w:ascii="Arial" w:hAnsi="Arial" w:cs="Arial"/>
          <w:sz w:val="22"/>
          <w:szCs w:val="22"/>
        </w:rPr>
        <w:t xml:space="preserve">the </w:t>
      </w:r>
      <w:r w:rsidR="00D23AA2" w:rsidRPr="00D23AA2">
        <w:rPr>
          <w:rFonts w:ascii="Arial" w:hAnsi="Arial" w:cs="Arial"/>
          <w:sz w:val="22"/>
          <w:szCs w:val="22"/>
        </w:rPr>
        <w:t>BBC, the Independent, AFP, Japan Times, Newsweek</w:t>
      </w:r>
      <w:r w:rsidR="00AA2FB4">
        <w:rPr>
          <w:rFonts w:ascii="Arial" w:hAnsi="Arial" w:cs="Arial"/>
          <w:sz w:val="22"/>
          <w:szCs w:val="22"/>
        </w:rPr>
        <w:t xml:space="preserve"> and</w:t>
      </w:r>
      <w:r w:rsidR="00D23AA2" w:rsidRPr="00D23AA2">
        <w:rPr>
          <w:rFonts w:ascii="Arial" w:hAnsi="Arial" w:cs="Arial"/>
          <w:sz w:val="22"/>
          <w:szCs w:val="22"/>
        </w:rPr>
        <w:t xml:space="preserve"> France24</w:t>
      </w:r>
      <w:r w:rsidR="00E30330">
        <w:rPr>
          <w:rFonts w:ascii="Arial" w:hAnsi="Arial" w:cs="Arial"/>
          <w:sz w:val="22"/>
          <w:szCs w:val="22"/>
        </w:rPr>
        <w:t xml:space="preserve">. </w:t>
      </w:r>
    </w:p>
    <w:p w14:paraId="0D55D523" w14:textId="77777777" w:rsidR="00722DE2" w:rsidRPr="00722DE2" w:rsidRDefault="00722DE2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430B6127" w14:textId="0F6C3826" w:rsidR="00722DE2" w:rsidRPr="0006251B" w:rsidRDefault="00722DE2" w:rsidP="00772A34">
      <w:pPr>
        <w:pStyle w:val="Default"/>
        <w:numPr>
          <w:ilvl w:val="0"/>
          <w:numId w:val="10"/>
        </w:numPr>
        <w:ind w:left="547" w:hanging="547"/>
        <w:jc w:val="both"/>
        <w:rPr>
          <w:color w:val="auto"/>
          <w:u w:val="single"/>
        </w:rPr>
      </w:pPr>
      <w:r>
        <w:rPr>
          <w:rFonts w:ascii="Arial" w:hAnsi="Arial" w:cs="Arial"/>
          <w:sz w:val="22"/>
          <w:szCs w:val="22"/>
        </w:rPr>
        <w:t xml:space="preserve">The Secretariat has also actively engaged with </w:t>
      </w:r>
      <w:r w:rsidR="00E77708">
        <w:rPr>
          <w:rFonts w:ascii="Arial" w:hAnsi="Arial" w:cs="Arial"/>
          <w:sz w:val="22"/>
          <w:szCs w:val="22"/>
        </w:rPr>
        <w:t xml:space="preserve">various audiences on social media. The number of </w:t>
      </w:r>
      <w:r w:rsidR="003B7A87">
        <w:rPr>
          <w:rFonts w:ascii="Arial" w:hAnsi="Arial" w:cs="Arial"/>
          <w:sz w:val="22"/>
          <w:szCs w:val="22"/>
        </w:rPr>
        <w:t xml:space="preserve">followers on the Convention’s official X (former Twitter) account has increased </w:t>
      </w:r>
      <w:r w:rsidR="003B7A87">
        <w:rPr>
          <w:rFonts w:ascii="Arial" w:hAnsi="Arial" w:cs="Arial"/>
          <w:sz w:val="22"/>
          <w:szCs w:val="22"/>
        </w:rPr>
        <w:lastRenderedPageBreak/>
        <w:t>by 35</w:t>
      </w:r>
      <w:r w:rsidR="008C7A30">
        <w:rPr>
          <w:rFonts w:ascii="Arial" w:hAnsi="Arial" w:cs="Arial"/>
          <w:sz w:val="22"/>
          <w:szCs w:val="22"/>
        </w:rPr>
        <w:t xml:space="preserve"> per cent</w:t>
      </w:r>
      <w:r w:rsidR="004756C2">
        <w:rPr>
          <w:rFonts w:ascii="Arial" w:hAnsi="Arial" w:cs="Arial"/>
          <w:sz w:val="22"/>
          <w:szCs w:val="22"/>
        </w:rPr>
        <w:t xml:space="preserve"> </w:t>
      </w:r>
      <w:r w:rsidR="007354DF">
        <w:rPr>
          <w:rFonts w:ascii="Arial" w:hAnsi="Arial" w:cs="Arial"/>
          <w:sz w:val="22"/>
          <w:szCs w:val="22"/>
        </w:rPr>
        <w:t>since</w:t>
      </w:r>
      <w:r w:rsidR="004756C2">
        <w:rPr>
          <w:rFonts w:ascii="Arial" w:hAnsi="Arial" w:cs="Arial"/>
          <w:sz w:val="22"/>
          <w:szCs w:val="22"/>
        </w:rPr>
        <w:t xml:space="preserve"> COP13</w:t>
      </w:r>
      <w:r w:rsidR="00B238E4">
        <w:rPr>
          <w:rFonts w:ascii="Arial" w:hAnsi="Arial" w:cs="Arial"/>
          <w:sz w:val="22"/>
          <w:szCs w:val="22"/>
        </w:rPr>
        <w:t>.</w:t>
      </w:r>
      <w:r w:rsidR="004756C2">
        <w:rPr>
          <w:rFonts w:ascii="Arial" w:hAnsi="Arial" w:cs="Arial"/>
          <w:sz w:val="22"/>
          <w:szCs w:val="22"/>
        </w:rPr>
        <w:t xml:space="preserve"> </w:t>
      </w:r>
      <w:r w:rsidR="00B238E4" w:rsidRPr="000E657A">
        <w:rPr>
          <w:rFonts w:ascii="Arial" w:hAnsi="Arial"/>
          <w:color w:val="auto"/>
          <w:sz w:val="22"/>
        </w:rPr>
        <w:t>With</w:t>
      </w:r>
      <w:r w:rsidR="007354DF" w:rsidRPr="000E657A">
        <w:rPr>
          <w:rFonts w:ascii="Arial" w:hAnsi="Arial"/>
          <w:color w:val="auto"/>
          <w:sz w:val="22"/>
        </w:rPr>
        <w:t xml:space="preserve"> </w:t>
      </w:r>
      <w:r w:rsidR="00D967EB" w:rsidRPr="000E657A">
        <w:rPr>
          <w:rFonts w:ascii="Arial" w:hAnsi="Arial"/>
          <w:color w:val="auto"/>
          <w:sz w:val="22"/>
        </w:rPr>
        <w:t xml:space="preserve">new platform presences, </w:t>
      </w:r>
      <w:r w:rsidR="00A8728F" w:rsidRPr="000E657A">
        <w:rPr>
          <w:rFonts w:ascii="Arial" w:hAnsi="Arial"/>
          <w:color w:val="auto"/>
          <w:sz w:val="22"/>
        </w:rPr>
        <w:t xml:space="preserve">the Secretariat aims to reach </w:t>
      </w:r>
      <w:r w:rsidR="00F95C0C">
        <w:rPr>
          <w:rFonts w:ascii="Arial" w:hAnsi="Arial" w:cs="Arial"/>
          <w:color w:val="auto"/>
          <w:sz w:val="22"/>
          <w:szCs w:val="22"/>
        </w:rPr>
        <w:t>both</w:t>
      </w:r>
      <w:r w:rsidR="00F95C0C" w:rsidRPr="000E657A">
        <w:rPr>
          <w:rFonts w:ascii="Arial" w:hAnsi="Arial"/>
          <w:color w:val="auto"/>
          <w:sz w:val="22"/>
        </w:rPr>
        <w:t xml:space="preserve"> </w:t>
      </w:r>
      <w:r w:rsidR="00A8728F" w:rsidRPr="000E657A">
        <w:rPr>
          <w:rFonts w:ascii="Arial" w:hAnsi="Arial"/>
          <w:color w:val="auto"/>
          <w:sz w:val="22"/>
        </w:rPr>
        <w:t>professional audiences</w:t>
      </w:r>
      <w:r w:rsidR="00D967EB" w:rsidRPr="000E657A">
        <w:rPr>
          <w:rFonts w:ascii="Arial" w:hAnsi="Arial"/>
          <w:color w:val="auto"/>
          <w:sz w:val="22"/>
        </w:rPr>
        <w:t xml:space="preserve"> </w:t>
      </w:r>
      <w:r w:rsidR="00F95C0C" w:rsidRPr="005A0797">
        <w:rPr>
          <w:rFonts w:ascii="Arial" w:hAnsi="Arial" w:cs="Arial"/>
          <w:color w:val="auto"/>
          <w:sz w:val="22"/>
          <w:szCs w:val="22"/>
        </w:rPr>
        <w:t>through</w:t>
      </w:r>
      <w:r w:rsidR="00D967EB" w:rsidRPr="000E657A">
        <w:rPr>
          <w:rFonts w:ascii="Arial" w:hAnsi="Arial"/>
          <w:color w:val="auto"/>
          <w:sz w:val="22"/>
        </w:rPr>
        <w:t xml:space="preserve"> the official CMS </w:t>
      </w:r>
      <w:proofErr w:type="spellStart"/>
      <w:r w:rsidR="00D967EB" w:rsidRPr="000E657A">
        <w:rPr>
          <w:rFonts w:ascii="Arial" w:hAnsi="Arial"/>
          <w:color w:val="auto"/>
          <w:sz w:val="22"/>
        </w:rPr>
        <w:t>Linkedin</w:t>
      </w:r>
      <w:proofErr w:type="spellEnd"/>
      <w:r w:rsidR="00D967EB" w:rsidRPr="000E657A">
        <w:rPr>
          <w:rFonts w:ascii="Arial" w:hAnsi="Arial"/>
          <w:color w:val="auto"/>
          <w:sz w:val="22"/>
        </w:rPr>
        <w:t xml:space="preserve"> account </w:t>
      </w:r>
      <w:r w:rsidR="00F95C0C" w:rsidRPr="005A0797">
        <w:rPr>
          <w:rFonts w:ascii="Arial" w:hAnsi="Arial" w:cs="Arial"/>
          <w:color w:val="auto"/>
          <w:sz w:val="22"/>
          <w:szCs w:val="22"/>
        </w:rPr>
        <w:t xml:space="preserve">(launched </w:t>
      </w:r>
      <w:r w:rsidR="00D967EB" w:rsidRPr="000E657A">
        <w:rPr>
          <w:rFonts w:ascii="Arial" w:hAnsi="Arial"/>
          <w:color w:val="auto"/>
          <w:sz w:val="22"/>
        </w:rPr>
        <w:t>in 2022</w:t>
      </w:r>
      <w:r w:rsidR="00F95C0C" w:rsidRPr="005A0797">
        <w:rPr>
          <w:rFonts w:ascii="Arial" w:hAnsi="Arial" w:cs="Arial"/>
          <w:color w:val="auto"/>
          <w:sz w:val="22"/>
          <w:szCs w:val="22"/>
        </w:rPr>
        <w:t>)</w:t>
      </w:r>
      <w:r w:rsidR="00F95C0C">
        <w:rPr>
          <w:rFonts w:ascii="Arial" w:hAnsi="Arial" w:cs="Arial"/>
          <w:color w:val="auto"/>
          <w:sz w:val="22"/>
          <w:szCs w:val="22"/>
        </w:rPr>
        <w:t>,</w:t>
      </w:r>
      <w:r w:rsidR="00D967EB" w:rsidRPr="000E657A">
        <w:rPr>
          <w:rFonts w:ascii="Arial" w:hAnsi="Arial"/>
          <w:color w:val="auto"/>
          <w:sz w:val="22"/>
        </w:rPr>
        <w:t xml:space="preserve"> and </w:t>
      </w:r>
      <w:r w:rsidR="0006251B">
        <w:rPr>
          <w:rFonts w:ascii="Arial" w:hAnsi="Arial"/>
          <w:color w:val="auto"/>
          <w:sz w:val="22"/>
        </w:rPr>
        <w:t xml:space="preserve">the </w:t>
      </w:r>
      <w:proofErr w:type="gramStart"/>
      <w:r w:rsidR="0006251B">
        <w:rPr>
          <w:rFonts w:ascii="Arial" w:hAnsi="Arial"/>
          <w:color w:val="auto"/>
          <w:sz w:val="22"/>
        </w:rPr>
        <w:t>general public</w:t>
      </w:r>
      <w:proofErr w:type="gramEnd"/>
      <w:r w:rsidR="00F95C0C" w:rsidRPr="000E657A">
        <w:rPr>
          <w:rFonts w:ascii="Arial" w:hAnsi="Arial"/>
          <w:color w:val="auto"/>
          <w:sz w:val="22"/>
        </w:rPr>
        <w:t xml:space="preserve"> </w:t>
      </w:r>
      <w:r w:rsidR="00F95C0C" w:rsidRPr="005A0797">
        <w:rPr>
          <w:rFonts w:ascii="Arial" w:hAnsi="Arial" w:cs="Arial"/>
          <w:color w:val="auto"/>
          <w:sz w:val="22"/>
          <w:szCs w:val="22"/>
        </w:rPr>
        <w:t xml:space="preserve">through </w:t>
      </w:r>
      <w:r w:rsidR="00F81532">
        <w:rPr>
          <w:rFonts w:ascii="Arial" w:hAnsi="Arial" w:cs="Arial"/>
          <w:color w:val="auto"/>
          <w:sz w:val="22"/>
          <w:szCs w:val="22"/>
        </w:rPr>
        <w:t>its</w:t>
      </w:r>
      <w:r w:rsidR="00BE59FD" w:rsidRPr="000E657A">
        <w:rPr>
          <w:rFonts w:ascii="Arial" w:hAnsi="Arial"/>
          <w:color w:val="auto"/>
          <w:sz w:val="22"/>
        </w:rPr>
        <w:t xml:space="preserve"> Instagram account </w:t>
      </w:r>
      <w:r w:rsidR="00F95C0C" w:rsidRPr="005A0797">
        <w:rPr>
          <w:rFonts w:ascii="Arial" w:hAnsi="Arial" w:cs="Arial"/>
          <w:color w:val="auto"/>
          <w:sz w:val="22"/>
          <w:szCs w:val="22"/>
        </w:rPr>
        <w:t xml:space="preserve">(launched </w:t>
      </w:r>
      <w:r w:rsidR="00BE59FD" w:rsidRPr="000E657A">
        <w:rPr>
          <w:rFonts w:ascii="Arial" w:hAnsi="Arial"/>
          <w:color w:val="auto"/>
          <w:sz w:val="22"/>
        </w:rPr>
        <w:t>on 1 January 2023</w:t>
      </w:r>
      <w:r w:rsidR="00F95C0C" w:rsidRPr="005A0797">
        <w:rPr>
          <w:rFonts w:ascii="Arial" w:hAnsi="Arial" w:cs="Arial"/>
          <w:color w:val="auto"/>
          <w:sz w:val="22"/>
          <w:szCs w:val="22"/>
        </w:rPr>
        <w:t>)</w:t>
      </w:r>
      <w:r w:rsidR="005A6E82" w:rsidRPr="005A0797">
        <w:rPr>
          <w:rFonts w:ascii="Arial" w:hAnsi="Arial" w:cs="Arial"/>
          <w:color w:val="auto"/>
          <w:sz w:val="22"/>
          <w:szCs w:val="22"/>
        </w:rPr>
        <w:t>.</w:t>
      </w:r>
    </w:p>
    <w:p w14:paraId="45F53BD7" w14:textId="77777777" w:rsidR="00722DE2" w:rsidRPr="00722DE2" w:rsidRDefault="00722DE2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31D4B00D" w14:textId="76FFCEB6" w:rsidR="00DD1E1D" w:rsidRPr="000E657A" w:rsidRDefault="00E3051C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Since its inception 18 years ago, </w:t>
      </w:r>
      <w:r w:rsidR="00EF5F75">
        <w:rPr>
          <w:rFonts w:ascii="Arial" w:hAnsi="Arial" w:cs="Arial"/>
          <w:sz w:val="22"/>
          <w:szCs w:val="22"/>
        </w:rPr>
        <w:t>World Migratory Bird Day, t</w:t>
      </w:r>
      <w:r w:rsidR="0068446D">
        <w:rPr>
          <w:rFonts w:ascii="Arial" w:hAnsi="Arial" w:cs="Arial"/>
          <w:sz w:val="22"/>
          <w:szCs w:val="22"/>
        </w:rPr>
        <w:t>he</w:t>
      </w:r>
      <w:r w:rsidR="00E96A49" w:rsidRPr="00E96A49">
        <w:rPr>
          <w:rFonts w:ascii="Arial" w:hAnsi="Arial" w:cs="Arial"/>
          <w:sz w:val="22"/>
          <w:szCs w:val="22"/>
        </w:rPr>
        <w:t xml:space="preserve"> flagship campaign of CMS and </w:t>
      </w:r>
      <w:r w:rsidR="00E96A49" w:rsidRPr="000E657A">
        <w:rPr>
          <w:rFonts w:ascii="Arial" w:hAnsi="Arial"/>
          <w:color w:val="auto"/>
          <w:sz w:val="22"/>
          <w:szCs w:val="22"/>
        </w:rPr>
        <w:t>AEWA</w:t>
      </w:r>
      <w:r w:rsidR="00E36B68" w:rsidRPr="005A0797">
        <w:rPr>
          <w:rFonts w:ascii="Arial" w:hAnsi="Arial" w:cs="Arial"/>
          <w:color w:val="auto"/>
          <w:sz w:val="22"/>
          <w:szCs w:val="22"/>
        </w:rPr>
        <w:t xml:space="preserve"> (</w:t>
      </w:r>
      <w:r w:rsidR="006A07CF" w:rsidRPr="000E657A">
        <w:rPr>
          <w:rFonts w:ascii="Arial" w:hAnsi="Arial"/>
          <w:color w:val="auto"/>
          <w:sz w:val="22"/>
          <w:szCs w:val="22"/>
        </w:rPr>
        <w:t>coordinated by the IMCA Unit</w:t>
      </w:r>
      <w:r w:rsidR="00E36B68" w:rsidRPr="005A0797">
        <w:rPr>
          <w:rFonts w:ascii="Arial" w:hAnsi="Arial" w:cs="Arial"/>
          <w:color w:val="auto"/>
          <w:sz w:val="22"/>
          <w:szCs w:val="22"/>
        </w:rPr>
        <w:t>)</w:t>
      </w:r>
      <w:r w:rsidR="00F52BC7" w:rsidRPr="005A0797">
        <w:rPr>
          <w:rFonts w:ascii="Arial" w:hAnsi="Arial" w:cs="Arial"/>
          <w:color w:val="auto"/>
          <w:sz w:val="22"/>
          <w:szCs w:val="22"/>
        </w:rPr>
        <w:t>,</w:t>
      </w:r>
      <w:r w:rsidR="008302FF" w:rsidRPr="000E657A">
        <w:rPr>
          <w:rFonts w:ascii="Arial" w:hAnsi="Arial"/>
          <w:color w:val="auto"/>
          <w:sz w:val="22"/>
          <w:szCs w:val="22"/>
        </w:rPr>
        <w:t xml:space="preserve"> </w:t>
      </w:r>
      <w:r w:rsidR="008302FF">
        <w:rPr>
          <w:rFonts w:ascii="Arial" w:hAnsi="Arial" w:cs="Arial"/>
          <w:sz w:val="22"/>
          <w:szCs w:val="22"/>
        </w:rPr>
        <w:t>has</w:t>
      </w:r>
      <w:r w:rsidR="00E96A49" w:rsidRPr="00E96A49">
        <w:rPr>
          <w:rFonts w:ascii="Arial" w:hAnsi="Arial" w:cs="Arial"/>
          <w:sz w:val="22"/>
          <w:szCs w:val="22"/>
        </w:rPr>
        <w:t xml:space="preserve"> grow</w:t>
      </w:r>
      <w:r w:rsidR="008302FF">
        <w:rPr>
          <w:rFonts w:ascii="Arial" w:hAnsi="Arial" w:cs="Arial"/>
          <w:sz w:val="22"/>
          <w:szCs w:val="22"/>
        </w:rPr>
        <w:t>n</w:t>
      </w:r>
      <w:r w:rsidR="00E96A49" w:rsidRPr="00E96A49">
        <w:rPr>
          <w:rFonts w:ascii="Arial" w:hAnsi="Arial" w:cs="Arial"/>
          <w:sz w:val="22"/>
          <w:szCs w:val="22"/>
        </w:rPr>
        <w:t xml:space="preserve"> </w:t>
      </w:r>
      <w:r w:rsidR="00E738CF">
        <w:rPr>
          <w:rFonts w:ascii="Arial" w:hAnsi="Arial" w:cs="Arial"/>
          <w:sz w:val="22"/>
          <w:szCs w:val="22"/>
        </w:rPr>
        <w:t>from strength to strength,</w:t>
      </w:r>
      <w:r w:rsidR="008302FF">
        <w:rPr>
          <w:rFonts w:ascii="Arial" w:hAnsi="Arial" w:cs="Arial"/>
          <w:sz w:val="22"/>
          <w:szCs w:val="22"/>
        </w:rPr>
        <w:t xml:space="preserve"> both in terms of </w:t>
      </w:r>
      <w:r w:rsidR="00E738CF">
        <w:rPr>
          <w:rFonts w:ascii="Arial" w:hAnsi="Arial" w:cs="Arial"/>
          <w:sz w:val="22"/>
          <w:szCs w:val="22"/>
        </w:rPr>
        <w:t xml:space="preserve">the </w:t>
      </w:r>
      <w:r w:rsidR="008302FF">
        <w:rPr>
          <w:rFonts w:ascii="Arial" w:hAnsi="Arial" w:cs="Arial"/>
          <w:sz w:val="22"/>
          <w:szCs w:val="22"/>
        </w:rPr>
        <w:t xml:space="preserve">number of activities around the world and </w:t>
      </w:r>
      <w:r w:rsidR="00F433BC">
        <w:rPr>
          <w:rFonts w:ascii="Arial" w:hAnsi="Arial" w:cs="Arial"/>
          <w:sz w:val="22"/>
          <w:szCs w:val="22"/>
        </w:rPr>
        <w:t>its core partners</w:t>
      </w:r>
      <w:r w:rsidR="00E96A49" w:rsidRPr="00E96A49">
        <w:rPr>
          <w:rFonts w:ascii="Arial" w:hAnsi="Arial" w:cs="Arial"/>
          <w:sz w:val="22"/>
          <w:szCs w:val="22"/>
        </w:rPr>
        <w:t xml:space="preserve">. </w:t>
      </w:r>
      <w:r w:rsidR="00F433BC">
        <w:rPr>
          <w:rFonts w:ascii="Arial" w:hAnsi="Arial" w:cs="Arial"/>
          <w:sz w:val="22"/>
          <w:szCs w:val="22"/>
        </w:rPr>
        <w:t>The</w:t>
      </w:r>
      <w:r w:rsidR="00F433BC" w:rsidRPr="00E96A49">
        <w:rPr>
          <w:rFonts w:ascii="Arial" w:hAnsi="Arial" w:cs="Arial"/>
          <w:sz w:val="22"/>
          <w:szCs w:val="22"/>
        </w:rPr>
        <w:t xml:space="preserve"> </w:t>
      </w:r>
      <w:r w:rsidR="00687790">
        <w:rPr>
          <w:rFonts w:ascii="Arial" w:hAnsi="Arial" w:cs="Arial"/>
          <w:sz w:val="22"/>
          <w:szCs w:val="22"/>
        </w:rPr>
        <w:t xml:space="preserve">partnership established at </w:t>
      </w:r>
      <w:r w:rsidR="00F433BC">
        <w:rPr>
          <w:rFonts w:ascii="Arial" w:hAnsi="Arial" w:cs="Arial"/>
          <w:sz w:val="22"/>
          <w:szCs w:val="22"/>
        </w:rPr>
        <w:t xml:space="preserve">COP12 with </w:t>
      </w:r>
      <w:r w:rsidR="00F433BC" w:rsidRPr="00E96A49">
        <w:rPr>
          <w:rFonts w:ascii="Arial" w:hAnsi="Arial" w:cs="Arial"/>
          <w:sz w:val="22"/>
          <w:szCs w:val="22"/>
        </w:rPr>
        <w:t>Environment for the Americas</w:t>
      </w:r>
      <w:r w:rsidR="00F85A61">
        <w:rPr>
          <w:rFonts w:ascii="Arial" w:hAnsi="Arial" w:cs="Arial"/>
          <w:sz w:val="22"/>
          <w:szCs w:val="22"/>
        </w:rPr>
        <w:t xml:space="preserve"> </w:t>
      </w:r>
      <w:r w:rsidR="00F85A61" w:rsidRPr="000E657A">
        <w:rPr>
          <w:rFonts w:ascii="Arial" w:hAnsi="Arial"/>
          <w:color w:val="auto"/>
          <w:sz w:val="22"/>
          <w:szCs w:val="22"/>
        </w:rPr>
        <w:t xml:space="preserve">has </w:t>
      </w:r>
      <w:r w:rsidR="00F95C0C" w:rsidRPr="005A0797">
        <w:rPr>
          <w:rFonts w:ascii="Arial" w:hAnsi="Arial" w:cs="Arial"/>
          <w:color w:val="auto"/>
          <w:sz w:val="22"/>
          <w:szCs w:val="22"/>
        </w:rPr>
        <w:t>expanded</w:t>
      </w:r>
      <w:r w:rsidR="004B7DF3">
        <w:rPr>
          <w:rFonts w:ascii="Arial" w:hAnsi="Arial" w:cs="Arial"/>
          <w:color w:val="auto"/>
          <w:sz w:val="22"/>
          <w:szCs w:val="22"/>
        </w:rPr>
        <w:t xml:space="preserve"> to include</w:t>
      </w:r>
      <w:r w:rsidR="006B6297">
        <w:rPr>
          <w:rFonts w:ascii="Arial" w:hAnsi="Arial" w:cs="Arial"/>
          <w:sz w:val="22"/>
          <w:szCs w:val="22"/>
        </w:rPr>
        <w:t xml:space="preserve"> the </w:t>
      </w:r>
      <w:r w:rsidR="000B3CDB">
        <w:rPr>
          <w:rFonts w:ascii="Arial" w:hAnsi="Arial" w:cs="Arial"/>
          <w:sz w:val="22"/>
          <w:szCs w:val="22"/>
        </w:rPr>
        <w:t xml:space="preserve">Secretariat of the </w:t>
      </w:r>
      <w:r w:rsidR="006B6297">
        <w:rPr>
          <w:rFonts w:ascii="Arial" w:hAnsi="Arial" w:cs="Arial"/>
          <w:sz w:val="22"/>
          <w:szCs w:val="22"/>
        </w:rPr>
        <w:t>East</w:t>
      </w:r>
      <w:r w:rsidR="00065143">
        <w:rPr>
          <w:rFonts w:ascii="Arial" w:hAnsi="Arial" w:cs="Arial"/>
          <w:sz w:val="22"/>
          <w:szCs w:val="22"/>
        </w:rPr>
        <w:t xml:space="preserve"> </w:t>
      </w:r>
      <w:r w:rsidR="006B6297">
        <w:rPr>
          <w:rFonts w:ascii="Arial" w:hAnsi="Arial" w:cs="Arial"/>
          <w:sz w:val="22"/>
          <w:szCs w:val="22"/>
        </w:rPr>
        <w:t>Asian</w:t>
      </w:r>
      <w:r w:rsidR="00065143">
        <w:rPr>
          <w:rFonts w:ascii="Arial" w:hAnsi="Arial" w:cs="Arial"/>
          <w:sz w:val="22"/>
          <w:szCs w:val="22"/>
        </w:rPr>
        <w:t>-</w:t>
      </w:r>
      <w:r w:rsidR="006B6297">
        <w:rPr>
          <w:rFonts w:ascii="Arial" w:hAnsi="Arial" w:cs="Arial"/>
          <w:sz w:val="22"/>
          <w:szCs w:val="22"/>
        </w:rPr>
        <w:t>Australasian Flyway Partn</w:t>
      </w:r>
      <w:r w:rsidR="000B3CDB">
        <w:rPr>
          <w:rFonts w:ascii="Arial" w:hAnsi="Arial" w:cs="Arial"/>
          <w:sz w:val="22"/>
          <w:szCs w:val="22"/>
        </w:rPr>
        <w:t>ership</w:t>
      </w:r>
      <w:r w:rsidR="00F95C0C">
        <w:rPr>
          <w:rFonts w:ascii="Arial" w:hAnsi="Arial" w:cs="Arial"/>
          <w:sz w:val="22"/>
          <w:szCs w:val="22"/>
        </w:rPr>
        <w:t xml:space="preserve"> </w:t>
      </w:r>
      <w:r w:rsidR="004B7DF3">
        <w:rPr>
          <w:rFonts w:ascii="Arial" w:hAnsi="Arial" w:cs="Arial"/>
          <w:sz w:val="22"/>
          <w:szCs w:val="22"/>
        </w:rPr>
        <w:t>(</w:t>
      </w:r>
      <w:r w:rsidR="00F95C0C">
        <w:rPr>
          <w:rFonts w:ascii="Arial" w:hAnsi="Arial" w:cs="Arial"/>
          <w:sz w:val="22"/>
          <w:szCs w:val="22"/>
        </w:rPr>
        <w:t>in March 2023</w:t>
      </w:r>
      <w:r w:rsidR="004B7DF3">
        <w:rPr>
          <w:rFonts w:ascii="Arial" w:hAnsi="Arial" w:cs="Arial"/>
          <w:sz w:val="22"/>
          <w:szCs w:val="22"/>
        </w:rPr>
        <w:t>)</w:t>
      </w:r>
      <w:r w:rsidR="008C5DEB">
        <w:rPr>
          <w:rFonts w:ascii="Arial" w:hAnsi="Arial" w:cs="Arial"/>
          <w:sz w:val="22"/>
          <w:szCs w:val="22"/>
        </w:rPr>
        <w:t>.</w:t>
      </w:r>
      <w:r w:rsidR="007B51AD">
        <w:rPr>
          <w:rFonts w:ascii="Arial" w:hAnsi="Arial" w:cs="Arial"/>
          <w:sz w:val="22"/>
          <w:szCs w:val="22"/>
        </w:rPr>
        <w:t xml:space="preserve"> </w:t>
      </w:r>
      <w:r w:rsidR="00C42C88">
        <w:rPr>
          <w:rFonts w:ascii="Arial" w:hAnsi="Arial" w:cs="Arial"/>
          <w:sz w:val="22"/>
          <w:szCs w:val="22"/>
        </w:rPr>
        <w:t>W</w:t>
      </w:r>
      <w:r w:rsidR="007B51AD">
        <w:rPr>
          <w:rFonts w:ascii="Arial" w:hAnsi="Arial" w:cs="Arial"/>
          <w:sz w:val="22"/>
          <w:szCs w:val="22"/>
        </w:rPr>
        <w:t>ith</w:t>
      </w:r>
      <w:r w:rsidR="00E96A49" w:rsidRPr="00E96A49">
        <w:rPr>
          <w:rFonts w:ascii="Arial" w:hAnsi="Arial" w:cs="Arial"/>
          <w:sz w:val="22"/>
          <w:szCs w:val="22"/>
        </w:rPr>
        <w:t xml:space="preserve"> hundreds of events in celebration of migratory birds</w:t>
      </w:r>
      <w:r w:rsidR="00C42C88">
        <w:rPr>
          <w:rFonts w:ascii="Arial" w:hAnsi="Arial" w:cs="Arial"/>
          <w:sz w:val="22"/>
          <w:szCs w:val="22"/>
        </w:rPr>
        <w:t xml:space="preserve"> each year</w:t>
      </w:r>
      <w:r w:rsidR="007B51AD">
        <w:rPr>
          <w:rFonts w:ascii="Arial" w:hAnsi="Arial" w:cs="Arial"/>
          <w:sz w:val="22"/>
          <w:szCs w:val="22"/>
        </w:rPr>
        <w:t>,</w:t>
      </w:r>
      <w:r w:rsidR="00E96A49" w:rsidRPr="00E96A49">
        <w:rPr>
          <w:rFonts w:ascii="Arial" w:hAnsi="Arial" w:cs="Arial"/>
          <w:sz w:val="22"/>
          <w:szCs w:val="22"/>
        </w:rPr>
        <w:t xml:space="preserve"> </w:t>
      </w:r>
      <w:r w:rsidR="007B51AD">
        <w:rPr>
          <w:rFonts w:ascii="Arial" w:hAnsi="Arial" w:cs="Arial"/>
          <w:sz w:val="22"/>
          <w:szCs w:val="22"/>
        </w:rPr>
        <w:t>t</w:t>
      </w:r>
      <w:r w:rsidR="00E96A49" w:rsidRPr="00E96A49">
        <w:rPr>
          <w:rFonts w:ascii="Arial" w:hAnsi="Arial" w:cs="Arial"/>
          <w:sz w:val="22"/>
          <w:szCs w:val="22"/>
        </w:rPr>
        <w:t>he campaign has become a powerful</w:t>
      </w:r>
      <w:r w:rsidR="0077469A">
        <w:rPr>
          <w:rFonts w:ascii="Arial" w:hAnsi="Arial" w:cs="Arial"/>
          <w:sz w:val="22"/>
          <w:szCs w:val="22"/>
        </w:rPr>
        <w:t xml:space="preserve"> public outreach </w:t>
      </w:r>
      <w:r w:rsidR="00E96A49" w:rsidRPr="00E96A49">
        <w:rPr>
          <w:rFonts w:ascii="Arial" w:hAnsi="Arial" w:cs="Arial"/>
          <w:sz w:val="22"/>
          <w:szCs w:val="22"/>
        </w:rPr>
        <w:t xml:space="preserve">asset for the </w:t>
      </w:r>
      <w:r w:rsidR="007B51AD">
        <w:rPr>
          <w:rFonts w:ascii="Arial" w:hAnsi="Arial" w:cs="Arial"/>
          <w:sz w:val="22"/>
          <w:szCs w:val="22"/>
        </w:rPr>
        <w:t>C</w:t>
      </w:r>
      <w:r w:rsidR="00E96A49" w:rsidRPr="00E96A49">
        <w:rPr>
          <w:rFonts w:ascii="Arial" w:hAnsi="Arial" w:cs="Arial"/>
          <w:sz w:val="22"/>
          <w:szCs w:val="22"/>
        </w:rPr>
        <w:t>onvention</w:t>
      </w:r>
      <w:r w:rsidR="00392645" w:rsidRPr="00392645">
        <w:rPr>
          <w:rFonts w:ascii="Arial" w:hAnsi="Arial" w:cs="Arial"/>
          <w:sz w:val="22"/>
          <w:szCs w:val="22"/>
        </w:rPr>
        <w:t xml:space="preserve">, reaching close to half a billion people around the world and engaging with new entities such as the International Space Station and Airbus through social media activities. </w:t>
      </w:r>
      <w:r w:rsidR="002D6D4D" w:rsidRPr="005A0797">
        <w:rPr>
          <w:rFonts w:ascii="Arial" w:hAnsi="Arial" w:cs="Arial"/>
          <w:color w:val="auto"/>
          <w:sz w:val="22"/>
          <w:szCs w:val="22"/>
        </w:rPr>
        <w:t xml:space="preserve"> </w:t>
      </w:r>
      <w:r w:rsidR="00BB0BAB">
        <w:rPr>
          <w:rFonts w:ascii="Arial" w:hAnsi="Arial" w:cs="Arial"/>
          <w:color w:val="auto"/>
          <w:sz w:val="22"/>
          <w:szCs w:val="22"/>
        </w:rPr>
        <w:t>Following</w:t>
      </w:r>
      <w:r w:rsidR="004869D3" w:rsidRPr="005A0797">
        <w:rPr>
          <w:rFonts w:ascii="Arial" w:hAnsi="Arial" w:cs="Arial"/>
          <w:color w:val="auto"/>
          <w:sz w:val="22"/>
          <w:szCs w:val="22"/>
        </w:rPr>
        <w:t xml:space="preserve"> </w:t>
      </w:r>
      <w:r w:rsidR="004869D3" w:rsidRPr="000E657A">
        <w:rPr>
          <w:rFonts w:ascii="Arial" w:hAnsi="Arial"/>
          <w:color w:val="auto"/>
          <w:sz w:val="22"/>
          <w:szCs w:val="22"/>
        </w:rPr>
        <w:t xml:space="preserve">consultations </w:t>
      </w:r>
      <w:r w:rsidR="00BB0BAB">
        <w:rPr>
          <w:rFonts w:ascii="Arial" w:hAnsi="Arial" w:cs="Arial"/>
          <w:sz w:val="22"/>
          <w:szCs w:val="22"/>
        </w:rPr>
        <w:t>on</w:t>
      </w:r>
      <w:r w:rsidR="004869D3">
        <w:rPr>
          <w:rFonts w:ascii="Arial" w:hAnsi="Arial" w:cs="Arial"/>
          <w:sz w:val="22"/>
          <w:szCs w:val="22"/>
        </w:rPr>
        <w:t xml:space="preserve"> the choice of </w:t>
      </w:r>
      <w:r w:rsidR="00F44F8B">
        <w:rPr>
          <w:rFonts w:ascii="Arial" w:hAnsi="Arial" w:cs="Arial"/>
          <w:sz w:val="22"/>
          <w:szCs w:val="22"/>
        </w:rPr>
        <w:t>the annual</w:t>
      </w:r>
      <w:r w:rsidR="004869D3">
        <w:rPr>
          <w:rFonts w:ascii="Arial" w:hAnsi="Arial" w:cs="Arial"/>
          <w:sz w:val="22"/>
          <w:szCs w:val="22"/>
        </w:rPr>
        <w:t xml:space="preserve"> t</w:t>
      </w:r>
      <w:r w:rsidR="00BB0BAB">
        <w:rPr>
          <w:rFonts w:ascii="Arial" w:hAnsi="Arial" w:cs="Arial"/>
          <w:sz w:val="22"/>
          <w:szCs w:val="22"/>
        </w:rPr>
        <w:t>heme</w:t>
      </w:r>
      <w:r w:rsidR="004869D3">
        <w:rPr>
          <w:rFonts w:ascii="Arial" w:hAnsi="Arial" w:cs="Arial"/>
          <w:sz w:val="22"/>
          <w:szCs w:val="22"/>
        </w:rPr>
        <w:t xml:space="preserve">, the Secretariat </w:t>
      </w:r>
      <w:r w:rsidR="00DF4810">
        <w:rPr>
          <w:rFonts w:ascii="Arial" w:hAnsi="Arial" w:cs="Arial"/>
          <w:sz w:val="22"/>
          <w:szCs w:val="22"/>
        </w:rPr>
        <w:t>also</w:t>
      </w:r>
      <w:r w:rsidR="004869D3">
        <w:rPr>
          <w:rFonts w:ascii="Arial" w:hAnsi="Arial" w:cs="Arial"/>
          <w:sz w:val="22"/>
          <w:szCs w:val="22"/>
        </w:rPr>
        <w:t xml:space="preserve"> implement</w:t>
      </w:r>
      <w:r w:rsidR="00DF4810">
        <w:rPr>
          <w:rFonts w:ascii="Arial" w:hAnsi="Arial" w:cs="Arial"/>
          <w:sz w:val="22"/>
          <w:szCs w:val="22"/>
        </w:rPr>
        <w:t>ed</w:t>
      </w:r>
      <w:r w:rsidR="004869D3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163ED3" w:rsidRPr="00F81532">
          <w:rPr>
            <w:rStyle w:val="Hyperlink"/>
            <w:rFonts w:ascii="Arial" w:hAnsi="Arial" w:cs="Arial"/>
            <w:sz w:val="22"/>
            <w:szCs w:val="22"/>
          </w:rPr>
          <w:t>Decision 13.138</w:t>
        </w:r>
      </w:hyperlink>
      <w:r w:rsidR="00DF4810" w:rsidRPr="00F81532">
        <w:rPr>
          <w:rFonts w:ascii="Arial" w:hAnsi="Arial" w:cs="Arial"/>
          <w:sz w:val="22"/>
          <w:szCs w:val="22"/>
        </w:rPr>
        <w:t xml:space="preserve"> and highlighted the </w:t>
      </w:r>
      <w:hyperlink r:id="rId17" w:history="1">
        <w:r w:rsidR="00C76B99" w:rsidRPr="00F81532">
          <w:rPr>
            <w:rStyle w:val="Hyperlink"/>
            <w:rFonts w:ascii="Arial" w:hAnsi="Arial" w:cs="Arial"/>
            <w:sz w:val="22"/>
            <w:szCs w:val="22"/>
          </w:rPr>
          <w:t>effects of light pollution on migratory birds</w:t>
        </w:r>
      </w:hyperlink>
      <w:r w:rsidR="00C76B99" w:rsidRPr="00F81532">
        <w:rPr>
          <w:rFonts w:ascii="Arial" w:hAnsi="Arial" w:cs="Arial"/>
          <w:sz w:val="22"/>
          <w:szCs w:val="22"/>
        </w:rPr>
        <w:t xml:space="preserve"> </w:t>
      </w:r>
      <w:r w:rsidR="00C76B99" w:rsidRPr="000E657A">
        <w:rPr>
          <w:rFonts w:ascii="Arial" w:hAnsi="Arial" w:cs="Arial"/>
          <w:sz w:val="22"/>
          <w:szCs w:val="22"/>
        </w:rPr>
        <w:t>in 2022</w:t>
      </w:r>
      <w:r w:rsidR="00553D9B" w:rsidRPr="00F81532">
        <w:rPr>
          <w:rFonts w:ascii="Arial" w:hAnsi="Arial" w:cs="Arial"/>
          <w:sz w:val="22"/>
          <w:szCs w:val="22"/>
        </w:rPr>
        <w:t xml:space="preserve">. </w:t>
      </w:r>
      <w:r w:rsidR="00553D9B" w:rsidRPr="000E657A">
        <w:rPr>
          <w:rFonts w:ascii="Arial" w:hAnsi="Arial" w:cs="Arial"/>
          <w:color w:val="auto"/>
          <w:sz w:val="22"/>
          <w:szCs w:val="22"/>
        </w:rPr>
        <w:t>The</w:t>
      </w:r>
      <w:r w:rsidR="001C4DB8" w:rsidRPr="000E657A">
        <w:rPr>
          <w:rFonts w:ascii="Arial" w:hAnsi="Arial" w:cs="Arial"/>
          <w:color w:val="auto"/>
          <w:sz w:val="22"/>
          <w:szCs w:val="22"/>
        </w:rPr>
        <w:t xml:space="preserve"> campaign on light pollution resulted in a </w:t>
      </w:r>
      <w:r w:rsidR="00AE3139" w:rsidRPr="00F81532">
        <w:rPr>
          <w:rFonts w:ascii="Arial" w:hAnsi="Arial" w:cs="Arial"/>
          <w:color w:val="auto"/>
          <w:sz w:val="22"/>
          <w:szCs w:val="22"/>
        </w:rPr>
        <w:t>highly productive</w:t>
      </w:r>
      <w:r w:rsidR="001C4DB8" w:rsidRPr="000E657A">
        <w:rPr>
          <w:rFonts w:ascii="Arial" w:hAnsi="Arial" w:cs="Arial"/>
          <w:color w:val="auto"/>
          <w:sz w:val="22"/>
          <w:szCs w:val="22"/>
        </w:rPr>
        <w:t xml:space="preserve"> collaboration between CMS and</w:t>
      </w:r>
      <w:r w:rsidR="00673DED" w:rsidRPr="000E657A">
        <w:rPr>
          <w:rFonts w:ascii="Arial" w:hAnsi="Arial" w:cs="Arial"/>
          <w:color w:val="auto"/>
          <w:sz w:val="22"/>
          <w:szCs w:val="22"/>
        </w:rPr>
        <w:t xml:space="preserve"> the </w:t>
      </w:r>
      <w:hyperlink r:id="rId18" w:history="1">
        <w:r w:rsidR="00673DED" w:rsidRPr="000E657A">
          <w:rPr>
            <w:rStyle w:val="Hyperlink"/>
            <w:rFonts w:ascii="Arial" w:hAnsi="Arial" w:cs="Arial"/>
            <w:sz w:val="22"/>
            <w:szCs w:val="22"/>
          </w:rPr>
          <w:t xml:space="preserve">International Council for </w:t>
        </w:r>
        <w:r w:rsidR="00673DED" w:rsidRPr="00F81532">
          <w:rPr>
            <w:rStyle w:val="Hyperlink"/>
            <w:rFonts w:ascii="Arial" w:hAnsi="Arial" w:cs="Arial"/>
            <w:sz w:val="22"/>
            <w:szCs w:val="22"/>
          </w:rPr>
          <w:t>Local Environmental Initiatives</w:t>
        </w:r>
      </w:hyperlink>
      <w:r w:rsidR="009C401E" w:rsidRPr="00F81532">
        <w:rPr>
          <w:rFonts w:ascii="Arial" w:hAnsi="Arial" w:cs="Arial"/>
          <w:sz w:val="22"/>
          <w:szCs w:val="22"/>
        </w:rPr>
        <w:t xml:space="preserve">, particularly with the launch of an online </w:t>
      </w:r>
      <w:r w:rsidR="00ED505F" w:rsidRPr="00F81532">
        <w:rPr>
          <w:rFonts w:ascii="Arial" w:hAnsi="Arial" w:cs="Arial"/>
          <w:sz w:val="22"/>
          <w:szCs w:val="22"/>
        </w:rPr>
        <w:t>‘</w:t>
      </w:r>
      <w:hyperlink r:id="rId19" w:history="1">
        <w:r w:rsidR="009C401E" w:rsidRPr="00F81532">
          <w:rPr>
            <w:rStyle w:val="Hyperlink"/>
            <w:rFonts w:ascii="Arial" w:hAnsi="Arial" w:cs="Arial"/>
            <w:sz w:val="22"/>
            <w:szCs w:val="22"/>
          </w:rPr>
          <w:t xml:space="preserve">City Guide </w:t>
        </w:r>
        <w:r w:rsidR="00D340C5" w:rsidRPr="00F81532">
          <w:rPr>
            <w:rStyle w:val="Hyperlink"/>
            <w:rFonts w:ascii="Arial" w:hAnsi="Arial" w:cs="Arial"/>
            <w:sz w:val="22"/>
            <w:szCs w:val="22"/>
          </w:rPr>
          <w:t>to Curb Light Pollution</w:t>
        </w:r>
      </w:hyperlink>
      <w:r w:rsidR="00ED505F" w:rsidRPr="00F81532">
        <w:rPr>
          <w:rFonts w:ascii="Arial" w:hAnsi="Arial" w:cs="Arial"/>
          <w:sz w:val="22"/>
          <w:szCs w:val="22"/>
        </w:rPr>
        <w:t>’</w:t>
      </w:r>
      <w:r w:rsidR="00D340C5" w:rsidRPr="00F81532">
        <w:rPr>
          <w:rFonts w:ascii="Arial" w:hAnsi="Arial" w:cs="Arial"/>
          <w:sz w:val="22"/>
          <w:szCs w:val="22"/>
        </w:rPr>
        <w:t xml:space="preserve">, contributing to CMS work </w:t>
      </w:r>
      <w:r w:rsidR="00355215" w:rsidRPr="00F81532">
        <w:rPr>
          <w:rFonts w:ascii="Arial" w:hAnsi="Arial" w:cs="Arial"/>
          <w:sz w:val="22"/>
          <w:szCs w:val="22"/>
        </w:rPr>
        <w:t>on the development of new global guidelines proposed for adoption at COP14.</w:t>
      </w:r>
    </w:p>
    <w:p w14:paraId="567A8F6E" w14:textId="77777777" w:rsidR="001247AC" w:rsidRPr="00C23C53" w:rsidRDefault="001247AC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3319BFEA" w14:textId="6F2243D4" w:rsidR="00877095" w:rsidRPr="00F81532" w:rsidRDefault="00C8653C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cs="Arial"/>
          <w:u w:val="single"/>
        </w:rPr>
      </w:pPr>
      <w:r>
        <w:rPr>
          <w:rFonts w:ascii="Arial" w:hAnsi="Arial" w:cs="Arial"/>
          <w:sz w:val="22"/>
          <w:szCs w:val="22"/>
        </w:rPr>
        <w:t>During the current intersessional period, t</w:t>
      </w:r>
      <w:r w:rsidR="00D002EA">
        <w:rPr>
          <w:rFonts w:ascii="Arial" w:hAnsi="Arial" w:cs="Arial"/>
          <w:sz w:val="22"/>
          <w:szCs w:val="22"/>
        </w:rPr>
        <w:t>he Secretariat</w:t>
      </w:r>
      <w:r w:rsidR="00D002EA" w:rsidRPr="00D002EA">
        <w:rPr>
          <w:rFonts w:ascii="Arial" w:hAnsi="Arial" w:cs="Arial"/>
          <w:sz w:val="22"/>
          <w:szCs w:val="22"/>
        </w:rPr>
        <w:t xml:space="preserve"> initiated a strategic review of </w:t>
      </w:r>
      <w:r>
        <w:rPr>
          <w:rFonts w:ascii="Arial" w:hAnsi="Arial" w:cs="Arial"/>
          <w:sz w:val="22"/>
          <w:szCs w:val="22"/>
        </w:rPr>
        <w:t>communication and outreach</w:t>
      </w:r>
      <w:r w:rsidR="00D002EA" w:rsidRPr="00D002EA">
        <w:rPr>
          <w:rFonts w:ascii="Arial" w:hAnsi="Arial" w:cs="Arial"/>
          <w:sz w:val="22"/>
          <w:szCs w:val="22"/>
        </w:rPr>
        <w:t xml:space="preserve"> activities</w:t>
      </w:r>
      <w:r>
        <w:rPr>
          <w:rFonts w:ascii="Arial" w:hAnsi="Arial" w:cs="Arial"/>
          <w:sz w:val="22"/>
          <w:szCs w:val="22"/>
        </w:rPr>
        <w:t xml:space="preserve"> </w:t>
      </w:r>
      <w:r w:rsidR="00D002EA" w:rsidRPr="00D002EA">
        <w:rPr>
          <w:rFonts w:ascii="Arial" w:hAnsi="Arial" w:cs="Arial"/>
          <w:sz w:val="22"/>
          <w:szCs w:val="22"/>
        </w:rPr>
        <w:t xml:space="preserve">with the support of a senior </w:t>
      </w:r>
      <w:r>
        <w:rPr>
          <w:rFonts w:ascii="Arial" w:hAnsi="Arial" w:cs="Arial"/>
          <w:sz w:val="22"/>
          <w:szCs w:val="22"/>
        </w:rPr>
        <w:t xml:space="preserve">communication </w:t>
      </w:r>
      <w:r w:rsidR="00D002EA" w:rsidRPr="00D002EA">
        <w:rPr>
          <w:rFonts w:ascii="Arial" w:hAnsi="Arial" w:cs="Arial"/>
          <w:sz w:val="22"/>
          <w:szCs w:val="22"/>
        </w:rPr>
        <w:t xml:space="preserve">consultant. </w:t>
      </w:r>
      <w:r w:rsidR="00F44F8B" w:rsidRPr="005A0797">
        <w:rPr>
          <w:rFonts w:ascii="Arial" w:hAnsi="Arial" w:cs="Arial"/>
          <w:color w:val="auto"/>
          <w:sz w:val="22"/>
          <w:szCs w:val="22"/>
        </w:rPr>
        <w:t>As part of the</w:t>
      </w:r>
      <w:r w:rsidR="00D002EA" w:rsidRPr="005A0797">
        <w:rPr>
          <w:rFonts w:ascii="Arial" w:hAnsi="Arial" w:cs="Arial"/>
          <w:color w:val="auto"/>
          <w:sz w:val="22"/>
          <w:szCs w:val="22"/>
        </w:rPr>
        <w:t xml:space="preserve"> </w:t>
      </w:r>
      <w:r w:rsidR="00F44F8B" w:rsidRPr="005A0797">
        <w:rPr>
          <w:rFonts w:ascii="Arial" w:hAnsi="Arial" w:cs="Arial"/>
          <w:color w:val="auto"/>
          <w:sz w:val="22"/>
          <w:szCs w:val="22"/>
        </w:rPr>
        <w:t>review</w:t>
      </w:r>
      <w:r w:rsidR="00F44F8B" w:rsidRPr="000E657A">
        <w:rPr>
          <w:rFonts w:ascii="Arial" w:hAnsi="Arial"/>
          <w:color w:val="auto"/>
          <w:sz w:val="22"/>
          <w:szCs w:val="22"/>
        </w:rPr>
        <w:t xml:space="preserve"> </w:t>
      </w:r>
      <w:r w:rsidR="00D002EA" w:rsidRPr="000E657A">
        <w:rPr>
          <w:rFonts w:ascii="Arial" w:hAnsi="Arial"/>
          <w:color w:val="auto"/>
          <w:sz w:val="22"/>
          <w:szCs w:val="22"/>
        </w:rPr>
        <w:t>process</w:t>
      </w:r>
      <w:r w:rsidR="00D002EA" w:rsidRPr="00D002EA">
        <w:rPr>
          <w:rFonts w:ascii="Arial" w:hAnsi="Arial" w:cs="Arial"/>
          <w:sz w:val="22"/>
          <w:szCs w:val="22"/>
        </w:rPr>
        <w:t xml:space="preserve">, two internal workshops </w:t>
      </w:r>
      <w:r w:rsidR="00653511">
        <w:rPr>
          <w:rFonts w:ascii="Arial" w:hAnsi="Arial" w:cs="Arial"/>
          <w:sz w:val="22"/>
          <w:szCs w:val="22"/>
        </w:rPr>
        <w:t>with all</w:t>
      </w:r>
      <w:r w:rsidR="00D002EA" w:rsidRPr="00D002EA">
        <w:rPr>
          <w:rFonts w:ascii="Arial" w:hAnsi="Arial" w:cs="Arial"/>
          <w:sz w:val="22"/>
          <w:szCs w:val="22"/>
        </w:rPr>
        <w:t xml:space="preserve"> CMS </w:t>
      </w:r>
      <w:r w:rsidR="00095AED">
        <w:rPr>
          <w:rFonts w:ascii="Arial" w:hAnsi="Arial" w:cs="Arial"/>
          <w:sz w:val="22"/>
          <w:szCs w:val="22"/>
        </w:rPr>
        <w:t xml:space="preserve">Secretariat </w:t>
      </w:r>
      <w:r w:rsidR="00D002EA" w:rsidRPr="00D002EA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 xml:space="preserve"> were organi</w:t>
      </w:r>
      <w:r w:rsidR="00C55531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ed</w:t>
      </w:r>
      <w:r w:rsidR="00D002EA" w:rsidRPr="00D002EA">
        <w:rPr>
          <w:rFonts w:ascii="Arial" w:hAnsi="Arial" w:cs="Arial"/>
          <w:sz w:val="22"/>
          <w:szCs w:val="22"/>
        </w:rPr>
        <w:t xml:space="preserve">, where ten challenges of strategic importance </w:t>
      </w:r>
      <w:r w:rsidR="00C55531">
        <w:rPr>
          <w:rFonts w:ascii="Arial" w:hAnsi="Arial" w:cs="Arial"/>
          <w:sz w:val="22"/>
          <w:szCs w:val="22"/>
        </w:rPr>
        <w:t>were identified, including</w:t>
      </w:r>
      <w:r w:rsidR="00D002EA" w:rsidRPr="00D002EA">
        <w:rPr>
          <w:rFonts w:ascii="Arial" w:hAnsi="Arial" w:cs="Arial"/>
          <w:sz w:val="22"/>
          <w:szCs w:val="22"/>
        </w:rPr>
        <w:t xml:space="preserve"> the branding of the CMS Family, target audiences, internal communication, partnership development and funding prioritie</w:t>
      </w:r>
      <w:r w:rsidR="00C55531">
        <w:rPr>
          <w:rFonts w:ascii="Arial" w:hAnsi="Arial" w:cs="Arial"/>
          <w:sz w:val="22"/>
          <w:szCs w:val="22"/>
        </w:rPr>
        <w:t>s</w:t>
      </w:r>
      <w:r w:rsidR="00D002EA" w:rsidRPr="005A0797">
        <w:rPr>
          <w:rFonts w:ascii="Arial" w:hAnsi="Arial" w:cs="Arial"/>
          <w:color w:val="auto"/>
          <w:sz w:val="22"/>
          <w:szCs w:val="22"/>
        </w:rPr>
        <w:t>.</w:t>
      </w:r>
      <w:r w:rsidR="00D002EA" w:rsidRPr="3EBA598A">
        <w:rPr>
          <w:rFonts w:ascii="Arial" w:hAnsi="Arial"/>
          <w:color w:val="auto"/>
          <w:sz w:val="22"/>
          <w:szCs w:val="22"/>
        </w:rPr>
        <w:t xml:space="preserve"> </w:t>
      </w:r>
      <w:r w:rsidR="00F26E19" w:rsidRPr="3EBA598A">
        <w:rPr>
          <w:rFonts w:ascii="Arial" w:hAnsi="Arial"/>
          <w:color w:val="auto"/>
          <w:sz w:val="22"/>
          <w:szCs w:val="22"/>
        </w:rPr>
        <w:t>An assessment of strategic communication was produced as a result of these consultations</w:t>
      </w:r>
      <w:r w:rsidR="00EA6C73" w:rsidRPr="3EBA598A">
        <w:rPr>
          <w:rFonts w:ascii="Arial" w:hAnsi="Arial"/>
          <w:color w:val="auto"/>
          <w:sz w:val="22"/>
          <w:szCs w:val="22"/>
        </w:rPr>
        <w:t xml:space="preserve"> </w:t>
      </w:r>
      <w:r w:rsidR="004B7DF3">
        <w:rPr>
          <w:rFonts w:ascii="Arial" w:hAnsi="Arial" w:cs="Arial"/>
          <w:color w:val="auto"/>
          <w:sz w:val="22"/>
          <w:szCs w:val="22"/>
        </w:rPr>
        <w:t>(</w:t>
      </w:r>
      <w:r w:rsidR="00F44F8B" w:rsidRPr="005A0797">
        <w:rPr>
          <w:rFonts w:ascii="Arial" w:hAnsi="Arial" w:cs="Arial"/>
          <w:color w:val="auto"/>
          <w:sz w:val="22"/>
          <w:szCs w:val="22"/>
        </w:rPr>
        <w:t>available</w:t>
      </w:r>
      <w:r w:rsidR="00EA6C73" w:rsidRPr="000E657A">
        <w:rPr>
          <w:rFonts w:ascii="Arial" w:hAnsi="Arial"/>
          <w:color w:val="auto"/>
          <w:sz w:val="22"/>
          <w:szCs w:val="22"/>
        </w:rPr>
        <w:t xml:space="preserve"> as </w:t>
      </w:r>
      <w:hyperlink r:id="rId20" w:history="1">
        <w:r w:rsidR="00015DA0" w:rsidRPr="000E657A">
          <w:rPr>
            <w:rStyle w:val="Hyperlink"/>
            <w:rFonts w:ascii="Arial" w:hAnsi="Arial"/>
            <w:color w:val="auto"/>
            <w:sz w:val="22"/>
            <w:szCs w:val="22"/>
          </w:rPr>
          <w:t>Information Document 19</w:t>
        </w:r>
      </w:hyperlink>
      <w:r w:rsidR="00F81532" w:rsidRPr="00F8153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).</w:t>
      </w:r>
      <w:r w:rsidR="00015DA0" w:rsidRPr="000E657A">
        <w:rPr>
          <w:rFonts w:ascii="Arial" w:hAnsi="Arial"/>
          <w:color w:val="auto"/>
          <w:sz w:val="22"/>
          <w:szCs w:val="22"/>
        </w:rPr>
        <w:t xml:space="preserve"> </w:t>
      </w:r>
      <w:r w:rsidR="00C04C37" w:rsidRPr="000E657A">
        <w:rPr>
          <w:rFonts w:ascii="Arial" w:hAnsi="Arial"/>
          <w:color w:val="auto"/>
          <w:sz w:val="22"/>
          <w:szCs w:val="22"/>
        </w:rPr>
        <w:t xml:space="preserve">Based on the conclusions of this assessment, </w:t>
      </w:r>
      <w:r w:rsidR="00D002EA" w:rsidRPr="00F81532">
        <w:rPr>
          <w:rFonts w:ascii="Arial" w:hAnsi="Arial" w:cs="Arial"/>
          <w:color w:val="auto"/>
          <w:sz w:val="22"/>
          <w:szCs w:val="22"/>
        </w:rPr>
        <w:t>a</w:t>
      </w:r>
      <w:r w:rsidR="00F44F8B" w:rsidRPr="00F81532">
        <w:rPr>
          <w:rFonts w:ascii="Arial" w:hAnsi="Arial" w:cs="Arial"/>
          <w:color w:val="auto"/>
          <w:sz w:val="22"/>
          <w:szCs w:val="22"/>
        </w:rPr>
        <w:t>n</w:t>
      </w:r>
      <w:r w:rsidR="00D002EA" w:rsidRPr="000E657A">
        <w:rPr>
          <w:rFonts w:ascii="Arial" w:hAnsi="Arial"/>
          <w:color w:val="auto"/>
          <w:sz w:val="22"/>
          <w:szCs w:val="22"/>
        </w:rPr>
        <w:t xml:space="preserve"> </w:t>
      </w:r>
      <w:r w:rsidR="00F44F8B" w:rsidRPr="000E657A">
        <w:rPr>
          <w:rFonts w:ascii="Arial" w:hAnsi="Arial"/>
          <w:color w:val="auto"/>
          <w:sz w:val="22"/>
          <w:szCs w:val="22"/>
        </w:rPr>
        <w:t xml:space="preserve">implementation </w:t>
      </w:r>
      <w:r w:rsidR="00D002EA" w:rsidRPr="00F81532">
        <w:rPr>
          <w:rFonts w:ascii="Arial" w:hAnsi="Arial" w:cs="Arial"/>
          <w:color w:val="auto"/>
          <w:sz w:val="22"/>
          <w:szCs w:val="22"/>
        </w:rPr>
        <w:t xml:space="preserve">plan </w:t>
      </w:r>
      <w:r w:rsidR="00F44F8B" w:rsidRPr="00F81532">
        <w:rPr>
          <w:rFonts w:ascii="Arial" w:hAnsi="Arial" w:cs="Arial"/>
          <w:color w:val="auto"/>
          <w:sz w:val="22"/>
          <w:szCs w:val="22"/>
        </w:rPr>
        <w:t>for</w:t>
      </w:r>
      <w:r w:rsidR="00D002EA" w:rsidRPr="000E657A">
        <w:rPr>
          <w:rFonts w:ascii="Arial" w:hAnsi="Arial"/>
          <w:color w:val="auto"/>
          <w:sz w:val="22"/>
          <w:szCs w:val="22"/>
        </w:rPr>
        <w:t xml:space="preserve"> </w:t>
      </w:r>
      <w:r w:rsidR="00E8182F" w:rsidRPr="000E657A">
        <w:rPr>
          <w:rFonts w:ascii="Arial" w:hAnsi="Arial"/>
          <w:color w:val="auto"/>
          <w:sz w:val="22"/>
          <w:szCs w:val="22"/>
        </w:rPr>
        <w:t xml:space="preserve">a new </w:t>
      </w:r>
      <w:r w:rsidR="00D002EA" w:rsidRPr="000E657A">
        <w:rPr>
          <w:rFonts w:ascii="Arial" w:hAnsi="Arial"/>
          <w:color w:val="auto"/>
          <w:sz w:val="22"/>
          <w:szCs w:val="22"/>
        </w:rPr>
        <w:t>communications strategy</w:t>
      </w:r>
      <w:r w:rsidR="00C04C37" w:rsidRPr="000E657A">
        <w:rPr>
          <w:rFonts w:ascii="Arial" w:hAnsi="Arial"/>
          <w:color w:val="auto"/>
          <w:sz w:val="22"/>
          <w:szCs w:val="22"/>
        </w:rPr>
        <w:t xml:space="preserve">, </w:t>
      </w:r>
      <w:r w:rsidR="00BD668A" w:rsidRPr="00F81532">
        <w:rPr>
          <w:rFonts w:ascii="Arial" w:hAnsi="Arial" w:cs="Arial"/>
          <w:sz w:val="22"/>
          <w:szCs w:val="22"/>
        </w:rPr>
        <w:t>w</w:t>
      </w:r>
      <w:r w:rsidR="00F44F8B" w:rsidRPr="00F81532">
        <w:rPr>
          <w:rFonts w:ascii="Arial" w:hAnsi="Arial" w:cs="Arial"/>
          <w:sz w:val="22"/>
          <w:szCs w:val="22"/>
        </w:rPr>
        <w:t>hich includes</w:t>
      </w:r>
      <w:r w:rsidR="00BD668A" w:rsidRPr="00F81532">
        <w:rPr>
          <w:rFonts w:ascii="Arial" w:hAnsi="Arial" w:cs="Arial"/>
          <w:sz w:val="22"/>
          <w:szCs w:val="22"/>
        </w:rPr>
        <w:t xml:space="preserve"> the recommendations of the new </w:t>
      </w:r>
      <w:r w:rsidR="00A76DE6" w:rsidRPr="00F81532">
        <w:rPr>
          <w:rFonts w:ascii="Arial" w:hAnsi="Arial" w:cs="Arial"/>
          <w:sz w:val="22"/>
          <w:szCs w:val="22"/>
        </w:rPr>
        <w:t>Strategic Plan for Migratory Species on communication,</w:t>
      </w:r>
      <w:r w:rsidR="00D002EA" w:rsidRPr="00F81532">
        <w:rPr>
          <w:rFonts w:ascii="Arial" w:hAnsi="Arial" w:cs="Arial"/>
          <w:sz w:val="22"/>
          <w:szCs w:val="22"/>
        </w:rPr>
        <w:t xml:space="preserve"> </w:t>
      </w:r>
      <w:r w:rsidR="004B7C3F" w:rsidRPr="00F81532">
        <w:rPr>
          <w:rFonts w:ascii="Arial" w:hAnsi="Arial" w:cs="Arial"/>
          <w:sz w:val="22"/>
          <w:szCs w:val="22"/>
        </w:rPr>
        <w:t>will be developed after COP14.</w:t>
      </w:r>
    </w:p>
    <w:p w14:paraId="6356A3A3" w14:textId="77777777" w:rsidR="00877095" w:rsidRPr="00877095" w:rsidRDefault="00877095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790736B3" w14:textId="74C0CF6D" w:rsidR="00133925" w:rsidRPr="00133925" w:rsidRDefault="002A33B7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cs="Arial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="00F44F8B">
        <w:rPr>
          <w:rFonts w:ascii="Arial" w:hAnsi="Arial" w:cs="Arial"/>
          <w:sz w:val="22"/>
          <w:szCs w:val="22"/>
        </w:rPr>
        <w:t>he IMCA Unit’s i</w:t>
      </w:r>
      <w:r w:rsidR="00877095">
        <w:rPr>
          <w:rFonts w:ascii="Arial" w:hAnsi="Arial" w:cs="Arial"/>
          <w:sz w:val="22"/>
          <w:szCs w:val="22"/>
        </w:rPr>
        <w:t xml:space="preserve">nformation </w:t>
      </w:r>
      <w:r w:rsidR="00F44F8B">
        <w:rPr>
          <w:rFonts w:ascii="Arial" w:hAnsi="Arial" w:cs="Arial"/>
          <w:sz w:val="22"/>
          <w:szCs w:val="22"/>
        </w:rPr>
        <w:t>m</w:t>
      </w:r>
      <w:r w:rsidR="00877095">
        <w:rPr>
          <w:rFonts w:ascii="Arial" w:hAnsi="Arial" w:cs="Arial"/>
          <w:sz w:val="22"/>
          <w:szCs w:val="22"/>
        </w:rPr>
        <w:t>anagement activities</w:t>
      </w:r>
      <w:r w:rsidR="00877095" w:rsidRPr="000E657A">
        <w:rPr>
          <w:rFonts w:ascii="Arial" w:hAnsi="Arial"/>
          <w:color w:val="FF0000"/>
          <w:sz w:val="22"/>
        </w:rPr>
        <w:t xml:space="preserve"> </w:t>
      </w:r>
      <w:r w:rsidR="000A0D35" w:rsidRPr="000E657A">
        <w:rPr>
          <w:rFonts w:ascii="Arial" w:hAnsi="Arial"/>
          <w:color w:val="auto"/>
          <w:sz w:val="22"/>
        </w:rPr>
        <w:t xml:space="preserve">included the </w:t>
      </w:r>
      <w:r w:rsidR="00C754E6" w:rsidRPr="000E657A">
        <w:rPr>
          <w:rFonts w:ascii="Arial" w:hAnsi="Arial"/>
          <w:color w:val="auto"/>
          <w:sz w:val="22"/>
        </w:rPr>
        <w:t xml:space="preserve">technical </w:t>
      </w:r>
      <w:r w:rsidR="00C754E6">
        <w:rPr>
          <w:rFonts w:ascii="Arial" w:hAnsi="Arial" w:cs="Arial"/>
          <w:sz w:val="22"/>
          <w:szCs w:val="22"/>
        </w:rPr>
        <w:t xml:space="preserve">implementation </w:t>
      </w:r>
      <w:r w:rsidR="00F44F8B">
        <w:rPr>
          <w:rFonts w:ascii="Arial" w:hAnsi="Arial" w:cs="Arial"/>
          <w:sz w:val="22"/>
          <w:szCs w:val="22"/>
        </w:rPr>
        <w:t xml:space="preserve">of </w:t>
      </w:r>
      <w:r w:rsidR="00C754E6">
        <w:rPr>
          <w:rFonts w:ascii="Arial" w:hAnsi="Arial" w:cs="Arial"/>
          <w:sz w:val="22"/>
          <w:szCs w:val="22"/>
        </w:rPr>
        <w:t>and support for the COP14 CMS National Reporting process</w:t>
      </w:r>
      <w:r w:rsidR="00621072">
        <w:rPr>
          <w:rFonts w:ascii="Arial" w:hAnsi="Arial" w:cs="Arial"/>
          <w:sz w:val="22"/>
          <w:szCs w:val="22"/>
        </w:rPr>
        <w:t xml:space="preserve">, as well as the </w:t>
      </w:r>
      <w:r w:rsidR="00347ABE">
        <w:rPr>
          <w:rFonts w:ascii="Arial" w:hAnsi="Arial" w:cs="Arial"/>
          <w:sz w:val="22"/>
          <w:szCs w:val="22"/>
        </w:rPr>
        <w:t xml:space="preserve">technical </w:t>
      </w:r>
      <w:r w:rsidR="00621072">
        <w:rPr>
          <w:rFonts w:ascii="Arial" w:hAnsi="Arial" w:cs="Arial"/>
          <w:sz w:val="22"/>
          <w:szCs w:val="22"/>
        </w:rPr>
        <w:t>maintenance of the websites of the Convention</w:t>
      </w:r>
      <w:r w:rsidR="00F655FD">
        <w:rPr>
          <w:rFonts w:ascii="Arial" w:hAnsi="Arial" w:cs="Arial"/>
          <w:sz w:val="22"/>
          <w:szCs w:val="22"/>
        </w:rPr>
        <w:t>,</w:t>
      </w:r>
      <w:r w:rsidR="00621072">
        <w:rPr>
          <w:rFonts w:ascii="Arial" w:hAnsi="Arial" w:cs="Arial"/>
          <w:sz w:val="22"/>
          <w:szCs w:val="22"/>
        </w:rPr>
        <w:t xml:space="preserve"> its </w:t>
      </w:r>
      <w:proofErr w:type="gramStart"/>
      <w:r w:rsidR="00621072">
        <w:rPr>
          <w:rFonts w:ascii="Arial" w:hAnsi="Arial" w:cs="Arial"/>
          <w:sz w:val="22"/>
          <w:szCs w:val="22"/>
        </w:rPr>
        <w:t>MOUs</w:t>
      </w:r>
      <w:proofErr w:type="gramEnd"/>
      <w:r w:rsidR="00F655FD">
        <w:rPr>
          <w:rFonts w:ascii="Arial" w:hAnsi="Arial" w:cs="Arial"/>
          <w:sz w:val="22"/>
          <w:szCs w:val="22"/>
        </w:rPr>
        <w:t xml:space="preserve"> and the CMS Family Agreements (AEWA and ASCOBANS). </w:t>
      </w:r>
      <w:r w:rsidR="00F44F8B" w:rsidRPr="005A0797">
        <w:rPr>
          <w:rFonts w:ascii="Arial" w:hAnsi="Arial" w:cs="Arial"/>
          <w:color w:val="auto"/>
          <w:sz w:val="22"/>
          <w:szCs w:val="22"/>
        </w:rPr>
        <w:t>I</w:t>
      </w:r>
      <w:r w:rsidR="00345872" w:rsidRPr="005A0797">
        <w:rPr>
          <w:rFonts w:ascii="Arial" w:hAnsi="Arial" w:cs="Arial"/>
          <w:color w:val="auto"/>
          <w:sz w:val="22"/>
          <w:szCs w:val="22"/>
        </w:rPr>
        <w:t>mprovement</w:t>
      </w:r>
      <w:r w:rsidR="00F44F8B" w:rsidRPr="005A0797">
        <w:rPr>
          <w:rFonts w:ascii="Arial" w:hAnsi="Arial" w:cs="Arial"/>
          <w:color w:val="auto"/>
          <w:sz w:val="22"/>
          <w:szCs w:val="22"/>
        </w:rPr>
        <w:t>s to</w:t>
      </w:r>
      <w:r w:rsidR="00345872" w:rsidRPr="000E657A">
        <w:rPr>
          <w:rFonts w:ascii="Arial" w:hAnsi="Arial"/>
          <w:color w:val="auto"/>
          <w:sz w:val="22"/>
        </w:rPr>
        <w:t xml:space="preserve"> the user experience on </w:t>
      </w:r>
      <w:r w:rsidR="00345872" w:rsidRPr="00345872">
        <w:rPr>
          <w:rFonts w:ascii="Arial" w:hAnsi="Arial" w:cs="Arial"/>
          <w:sz w:val="22"/>
          <w:szCs w:val="22"/>
        </w:rPr>
        <w:t>the CMS website include</w:t>
      </w:r>
      <w:r w:rsidR="00345872">
        <w:rPr>
          <w:rFonts w:ascii="Arial" w:hAnsi="Arial" w:cs="Arial"/>
          <w:sz w:val="22"/>
          <w:szCs w:val="22"/>
        </w:rPr>
        <w:t>d</w:t>
      </w:r>
      <w:r w:rsidR="00345872" w:rsidRPr="00345872">
        <w:rPr>
          <w:rFonts w:ascii="Arial" w:hAnsi="Arial" w:cs="Arial"/>
          <w:sz w:val="22"/>
          <w:szCs w:val="22"/>
        </w:rPr>
        <w:t xml:space="preserve"> the </w:t>
      </w:r>
      <w:r w:rsidR="00A42839">
        <w:rPr>
          <w:rFonts w:ascii="Arial" w:hAnsi="Arial" w:cs="Arial"/>
          <w:sz w:val="22"/>
          <w:szCs w:val="22"/>
        </w:rPr>
        <w:t>development</w:t>
      </w:r>
      <w:r w:rsidR="00345872" w:rsidRPr="00345872">
        <w:rPr>
          <w:rFonts w:ascii="Arial" w:hAnsi="Arial" w:cs="Arial"/>
          <w:sz w:val="22"/>
          <w:szCs w:val="22"/>
        </w:rPr>
        <w:t xml:space="preserve"> of several </w:t>
      </w:r>
      <w:r w:rsidR="00A42839">
        <w:rPr>
          <w:rFonts w:ascii="Arial" w:hAnsi="Arial" w:cs="Arial"/>
          <w:sz w:val="22"/>
          <w:szCs w:val="22"/>
        </w:rPr>
        <w:t>dedicated</w:t>
      </w:r>
      <w:r w:rsidR="00345872" w:rsidRPr="00345872">
        <w:rPr>
          <w:rFonts w:ascii="Arial" w:hAnsi="Arial" w:cs="Arial"/>
          <w:sz w:val="22"/>
          <w:szCs w:val="22"/>
        </w:rPr>
        <w:t xml:space="preserve"> webpages</w:t>
      </w:r>
      <w:r w:rsidR="00A42839">
        <w:rPr>
          <w:rFonts w:ascii="Arial" w:hAnsi="Arial" w:cs="Arial"/>
          <w:sz w:val="22"/>
          <w:szCs w:val="22"/>
        </w:rPr>
        <w:t xml:space="preserve"> </w:t>
      </w:r>
      <w:r w:rsidR="00A22347">
        <w:rPr>
          <w:rFonts w:ascii="Arial" w:hAnsi="Arial" w:cs="Arial"/>
          <w:sz w:val="22"/>
          <w:szCs w:val="22"/>
        </w:rPr>
        <w:t>on</w:t>
      </w:r>
      <w:r w:rsidR="00345872" w:rsidRPr="00345872">
        <w:rPr>
          <w:rFonts w:ascii="Arial" w:hAnsi="Arial" w:cs="Arial"/>
          <w:sz w:val="22"/>
          <w:szCs w:val="22"/>
        </w:rPr>
        <w:t xml:space="preserve"> specific topics such as ecological connectivity, the UNEP </w:t>
      </w:r>
      <w:proofErr w:type="spellStart"/>
      <w:r w:rsidR="00345872" w:rsidRPr="00345872">
        <w:rPr>
          <w:rFonts w:ascii="Arial" w:hAnsi="Arial" w:cs="Arial"/>
          <w:sz w:val="22"/>
          <w:szCs w:val="22"/>
        </w:rPr>
        <w:t>CounterMeasures</w:t>
      </w:r>
      <w:proofErr w:type="spellEnd"/>
      <w:r w:rsidR="00345872" w:rsidRPr="00345872">
        <w:rPr>
          <w:rFonts w:ascii="Arial" w:hAnsi="Arial" w:cs="Arial"/>
          <w:sz w:val="22"/>
          <w:szCs w:val="22"/>
        </w:rPr>
        <w:t xml:space="preserve"> Project, </w:t>
      </w:r>
      <w:r w:rsidR="00905585">
        <w:rPr>
          <w:rFonts w:ascii="Arial" w:hAnsi="Arial" w:cs="Arial"/>
          <w:sz w:val="22"/>
          <w:szCs w:val="22"/>
        </w:rPr>
        <w:t xml:space="preserve">and </w:t>
      </w:r>
      <w:r w:rsidR="00345872" w:rsidRPr="00345872">
        <w:rPr>
          <w:rFonts w:ascii="Arial" w:hAnsi="Arial" w:cs="Arial"/>
          <w:sz w:val="22"/>
          <w:szCs w:val="22"/>
        </w:rPr>
        <w:t>the Global Initiative on Ungulate Migratio</w:t>
      </w:r>
      <w:r w:rsidR="00A42839">
        <w:rPr>
          <w:rFonts w:ascii="Arial" w:hAnsi="Arial" w:cs="Arial"/>
          <w:sz w:val="22"/>
          <w:szCs w:val="22"/>
        </w:rPr>
        <w:t xml:space="preserve">n. </w:t>
      </w:r>
    </w:p>
    <w:p w14:paraId="7BE7107F" w14:textId="77777777" w:rsidR="00133925" w:rsidRPr="00133925" w:rsidRDefault="00133925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484CB319" w14:textId="0D039192" w:rsidR="007B383F" w:rsidRPr="007B383F" w:rsidRDefault="00133925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cs="Arial"/>
          <w:u w:val="single"/>
        </w:rPr>
      </w:pPr>
      <w:r>
        <w:rPr>
          <w:rFonts w:ascii="Arial" w:hAnsi="Arial" w:cs="Arial"/>
          <w:sz w:val="22"/>
          <w:szCs w:val="22"/>
        </w:rPr>
        <w:t xml:space="preserve">The Secretariat also </w:t>
      </w:r>
      <w:r w:rsidR="001A2B35" w:rsidRPr="005A0797">
        <w:rPr>
          <w:rFonts w:ascii="Arial" w:hAnsi="Arial" w:cs="Arial"/>
          <w:color w:val="auto"/>
          <w:sz w:val="22"/>
          <w:szCs w:val="22"/>
        </w:rPr>
        <w:t>worked on</w:t>
      </w:r>
      <w:r w:rsidR="00B05EB3" w:rsidRPr="005A0797">
        <w:rPr>
          <w:rFonts w:ascii="Arial" w:hAnsi="Arial" w:cs="Arial"/>
          <w:color w:val="auto"/>
          <w:sz w:val="22"/>
          <w:szCs w:val="22"/>
        </w:rPr>
        <w:t xml:space="preserve"> upgrad</w:t>
      </w:r>
      <w:r w:rsidR="001A2B35" w:rsidRPr="005A0797">
        <w:rPr>
          <w:rFonts w:ascii="Arial" w:hAnsi="Arial" w:cs="Arial"/>
          <w:color w:val="auto"/>
          <w:sz w:val="22"/>
          <w:szCs w:val="22"/>
        </w:rPr>
        <w:t>ing</w:t>
      </w:r>
      <w:r w:rsidR="00B05EB3" w:rsidRPr="000E657A">
        <w:rPr>
          <w:rFonts w:ascii="Arial" w:hAnsi="Arial"/>
          <w:color w:val="auto"/>
          <w:sz w:val="22"/>
        </w:rPr>
        <w:t xml:space="preserve"> </w:t>
      </w:r>
      <w:r w:rsidR="00B05EB3" w:rsidRPr="00B05EB3">
        <w:rPr>
          <w:rFonts w:ascii="Arial" w:hAnsi="Arial" w:cs="Arial"/>
          <w:sz w:val="22"/>
          <w:szCs w:val="22"/>
        </w:rPr>
        <w:t xml:space="preserve">the CMS Family websites to the latest industry norms. A working </w:t>
      </w:r>
      <w:r w:rsidR="00B05EB3">
        <w:rPr>
          <w:rFonts w:ascii="Arial" w:hAnsi="Arial" w:cs="Arial"/>
          <w:sz w:val="22"/>
          <w:szCs w:val="22"/>
        </w:rPr>
        <w:t>beta</w:t>
      </w:r>
      <w:r w:rsidR="00B05EB3" w:rsidRPr="00B05EB3">
        <w:rPr>
          <w:rFonts w:ascii="Arial" w:hAnsi="Arial" w:cs="Arial"/>
          <w:sz w:val="22"/>
          <w:szCs w:val="22"/>
        </w:rPr>
        <w:t xml:space="preserve"> version of the new website with a modern design</w:t>
      </w:r>
      <w:r w:rsidR="00DD603A">
        <w:rPr>
          <w:rFonts w:ascii="Arial" w:hAnsi="Arial" w:cs="Arial"/>
          <w:sz w:val="22"/>
          <w:szCs w:val="22"/>
        </w:rPr>
        <w:t xml:space="preserve"> and improved</w:t>
      </w:r>
      <w:r w:rsidR="00DD603A" w:rsidRPr="00B05EB3">
        <w:rPr>
          <w:rFonts w:ascii="Arial" w:hAnsi="Arial" w:cs="Arial"/>
          <w:sz w:val="22"/>
          <w:szCs w:val="22"/>
        </w:rPr>
        <w:t xml:space="preserve"> information architecture to </w:t>
      </w:r>
      <w:r w:rsidR="00DD603A" w:rsidRPr="000E657A">
        <w:rPr>
          <w:rFonts w:ascii="Arial" w:hAnsi="Arial"/>
          <w:color w:val="auto"/>
          <w:sz w:val="22"/>
        </w:rPr>
        <w:t xml:space="preserve">better service the </w:t>
      </w:r>
      <w:r w:rsidR="001A2B35" w:rsidRPr="005A0797">
        <w:rPr>
          <w:rFonts w:ascii="Arial" w:hAnsi="Arial" w:cs="Arial"/>
          <w:color w:val="auto"/>
          <w:sz w:val="22"/>
          <w:szCs w:val="22"/>
        </w:rPr>
        <w:t xml:space="preserve">needs of </w:t>
      </w:r>
      <w:r w:rsidR="00DD603A" w:rsidRPr="000E657A">
        <w:rPr>
          <w:rFonts w:ascii="Arial" w:hAnsi="Arial"/>
          <w:color w:val="auto"/>
          <w:sz w:val="22"/>
        </w:rPr>
        <w:t>visitors</w:t>
      </w:r>
      <w:r w:rsidR="00B05EB3" w:rsidRPr="000E657A">
        <w:rPr>
          <w:rFonts w:ascii="Arial" w:hAnsi="Arial"/>
          <w:color w:val="auto"/>
          <w:sz w:val="22"/>
        </w:rPr>
        <w:t xml:space="preserve"> is </w:t>
      </w:r>
      <w:r w:rsidR="001A2B35" w:rsidRPr="005A0797">
        <w:rPr>
          <w:rFonts w:ascii="Arial" w:hAnsi="Arial" w:cs="Arial"/>
          <w:color w:val="auto"/>
          <w:sz w:val="22"/>
          <w:szCs w:val="22"/>
        </w:rPr>
        <w:t xml:space="preserve">now </w:t>
      </w:r>
      <w:r w:rsidR="00B05EB3" w:rsidRPr="00B05EB3">
        <w:rPr>
          <w:rFonts w:ascii="Arial" w:hAnsi="Arial" w:cs="Arial"/>
          <w:sz w:val="22"/>
          <w:szCs w:val="22"/>
        </w:rPr>
        <w:t>available</w:t>
      </w:r>
      <w:r w:rsidR="001A2B35" w:rsidRPr="005A0797">
        <w:rPr>
          <w:rFonts w:ascii="Arial" w:hAnsi="Arial" w:cs="Arial"/>
          <w:color w:val="auto"/>
          <w:sz w:val="22"/>
          <w:szCs w:val="22"/>
        </w:rPr>
        <w:t>, with</w:t>
      </w:r>
      <w:r w:rsidR="00B928FF" w:rsidRPr="005A0797">
        <w:rPr>
          <w:rFonts w:ascii="Arial" w:hAnsi="Arial" w:cs="Arial"/>
          <w:color w:val="auto"/>
          <w:sz w:val="22"/>
          <w:szCs w:val="22"/>
        </w:rPr>
        <w:t xml:space="preserve"> plan</w:t>
      </w:r>
      <w:r w:rsidR="001A2B35" w:rsidRPr="005A0797">
        <w:rPr>
          <w:rFonts w:ascii="Arial" w:hAnsi="Arial" w:cs="Arial"/>
          <w:color w:val="auto"/>
          <w:sz w:val="22"/>
          <w:szCs w:val="22"/>
        </w:rPr>
        <w:t>s</w:t>
      </w:r>
      <w:r w:rsidR="00B928FF" w:rsidRPr="000E657A">
        <w:rPr>
          <w:rFonts w:ascii="Arial" w:hAnsi="Arial"/>
          <w:color w:val="auto"/>
          <w:sz w:val="22"/>
        </w:rPr>
        <w:t xml:space="preserve"> to publicly </w:t>
      </w:r>
      <w:r w:rsidR="00B928FF" w:rsidRPr="005A0797">
        <w:rPr>
          <w:rFonts w:ascii="Arial" w:hAnsi="Arial" w:cs="Arial"/>
          <w:color w:val="auto"/>
          <w:sz w:val="22"/>
          <w:szCs w:val="22"/>
        </w:rPr>
        <w:t>launch</w:t>
      </w:r>
      <w:r w:rsidR="001A2B35" w:rsidRPr="005A0797">
        <w:rPr>
          <w:rFonts w:ascii="Arial" w:hAnsi="Arial" w:cs="Arial"/>
          <w:color w:val="auto"/>
          <w:sz w:val="22"/>
          <w:szCs w:val="22"/>
        </w:rPr>
        <w:t xml:space="preserve"> it</w:t>
      </w:r>
      <w:r w:rsidR="00B928FF" w:rsidRPr="000E657A">
        <w:rPr>
          <w:rFonts w:ascii="Arial" w:hAnsi="Arial"/>
          <w:color w:val="auto"/>
          <w:sz w:val="22"/>
        </w:rPr>
        <w:t xml:space="preserve"> after COP14</w:t>
      </w:r>
      <w:r w:rsidR="00DD603A" w:rsidRPr="000E657A">
        <w:rPr>
          <w:rFonts w:ascii="Arial" w:hAnsi="Arial"/>
          <w:color w:val="auto"/>
          <w:sz w:val="22"/>
        </w:rPr>
        <w:t>.</w:t>
      </w:r>
      <w:r w:rsidR="00B05EB3" w:rsidRPr="000E657A">
        <w:rPr>
          <w:rFonts w:ascii="Arial" w:hAnsi="Arial"/>
          <w:color w:val="auto"/>
          <w:sz w:val="22"/>
        </w:rPr>
        <w:t xml:space="preserve"> The </w:t>
      </w:r>
      <w:r w:rsidR="00B05EB3" w:rsidRPr="005A0797">
        <w:rPr>
          <w:rFonts w:ascii="Arial" w:hAnsi="Arial" w:cs="Arial"/>
          <w:color w:val="auto"/>
          <w:sz w:val="22"/>
          <w:szCs w:val="22"/>
        </w:rPr>
        <w:t xml:space="preserve">adjustments </w:t>
      </w:r>
      <w:r w:rsidR="001A2B35">
        <w:rPr>
          <w:rFonts w:ascii="Arial" w:hAnsi="Arial" w:cs="Arial"/>
          <w:color w:val="auto"/>
          <w:sz w:val="22"/>
          <w:szCs w:val="22"/>
        </w:rPr>
        <w:t>to</w:t>
      </w:r>
      <w:r w:rsidR="00DD603A" w:rsidRPr="000E657A">
        <w:rPr>
          <w:rFonts w:ascii="Arial" w:hAnsi="Arial"/>
          <w:color w:val="auto"/>
          <w:sz w:val="22"/>
        </w:rPr>
        <w:t xml:space="preserve"> the new </w:t>
      </w:r>
      <w:r w:rsidR="00DD603A">
        <w:rPr>
          <w:rFonts w:ascii="Arial" w:hAnsi="Arial" w:cs="Arial"/>
          <w:sz w:val="22"/>
          <w:szCs w:val="22"/>
        </w:rPr>
        <w:t xml:space="preserve">website </w:t>
      </w:r>
      <w:r w:rsidR="00B05EB3" w:rsidRPr="00B05EB3">
        <w:rPr>
          <w:rFonts w:ascii="Arial" w:hAnsi="Arial" w:cs="Arial"/>
          <w:sz w:val="22"/>
          <w:szCs w:val="22"/>
        </w:rPr>
        <w:t xml:space="preserve">are based on the </w:t>
      </w:r>
      <w:r w:rsidR="00DD603A">
        <w:rPr>
          <w:rFonts w:ascii="Arial" w:hAnsi="Arial" w:cs="Arial"/>
          <w:sz w:val="22"/>
          <w:szCs w:val="22"/>
        </w:rPr>
        <w:t xml:space="preserve">results of </w:t>
      </w:r>
      <w:r w:rsidR="00FA1225">
        <w:rPr>
          <w:rFonts w:ascii="Arial" w:hAnsi="Arial" w:cs="Arial"/>
          <w:sz w:val="22"/>
          <w:szCs w:val="22"/>
        </w:rPr>
        <w:t xml:space="preserve">two </w:t>
      </w:r>
      <w:r w:rsidR="00B05EB3" w:rsidRPr="00B05EB3">
        <w:rPr>
          <w:rFonts w:ascii="Arial" w:hAnsi="Arial" w:cs="Arial"/>
          <w:sz w:val="22"/>
          <w:szCs w:val="22"/>
        </w:rPr>
        <w:t xml:space="preserve">surveys conducted </w:t>
      </w:r>
      <w:r w:rsidR="00FA1225">
        <w:rPr>
          <w:rFonts w:ascii="Arial" w:hAnsi="Arial" w:cs="Arial"/>
          <w:sz w:val="22"/>
          <w:szCs w:val="22"/>
        </w:rPr>
        <w:t>in 2021</w:t>
      </w:r>
      <w:r w:rsidR="00B05EB3" w:rsidRPr="00B05EB3">
        <w:rPr>
          <w:rFonts w:ascii="Arial" w:hAnsi="Arial" w:cs="Arial"/>
          <w:sz w:val="22"/>
          <w:szCs w:val="22"/>
        </w:rPr>
        <w:t xml:space="preserve"> among</w:t>
      </w:r>
      <w:r w:rsidR="00FA1225">
        <w:rPr>
          <w:rFonts w:ascii="Arial" w:hAnsi="Arial" w:cs="Arial"/>
          <w:sz w:val="22"/>
          <w:szCs w:val="22"/>
        </w:rPr>
        <w:t xml:space="preserve"> </w:t>
      </w:r>
      <w:r w:rsidR="00B05EB3" w:rsidRPr="00B05EB3">
        <w:rPr>
          <w:rFonts w:ascii="Arial" w:hAnsi="Arial" w:cs="Arial"/>
          <w:sz w:val="22"/>
          <w:szCs w:val="22"/>
        </w:rPr>
        <w:t>Secretariat</w:t>
      </w:r>
      <w:r w:rsidR="00FA1225">
        <w:rPr>
          <w:rFonts w:ascii="Arial" w:hAnsi="Arial" w:cs="Arial"/>
          <w:sz w:val="22"/>
          <w:szCs w:val="22"/>
        </w:rPr>
        <w:t xml:space="preserve"> </w:t>
      </w:r>
      <w:r w:rsidR="00E76EDB">
        <w:rPr>
          <w:rFonts w:ascii="Arial" w:hAnsi="Arial" w:cs="Arial"/>
          <w:sz w:val="22"/>
          <w:szCs w:val="22"/>
        </w:rPr>
        <w:t>s</w:t>
      </w:r>
      <w:r w:rsidR="00FA1225">
        <w:rPr>
          <w:rFonts w:ascii="Arial" w:hAnsi="Arial" w:cs="Arial"/>
          <w:sz w:val="22"/>
          <w:szCs w:val="22"/>
        </w:rPr>
        <w:t>taff</w:t>
      </w:r>
      <w:r w:rsidR="00B05EB3" w:rsidRPr="00B05EB3">
        <w:rPr>
          <w:rFonts w:ascii="Arial" w:hAnsi="Arial" w:cs="Arial"/>
          <w:sz w:val="22"/>
          <w:szCs w:val="22"/>
        </w:rPr>
        <w:t xml:space="preserve"> and all the focal points of the CMS Family instruments.</w:t>
      </w:r>
      <w:r w:rsidR="00D51260">
        <w:rPr>
          <w:rFonts w:ascii="Arial" w:hAnsi="Arial" w:cs="Arial"/>
          <w:sz w:val="22"/>
          <w:szCs w:val="22"/>
        </w:rPr>
        <w:t xml:space="preserve"> </w:t>
      </w:r>
    </w:p>
    <w:p w14:paraId="417FA970" w14:textId="77777777" w:rsidR="007B383F" w:rsidRDefault="007B383F" w:rsidP="00772A34">
      <w:pPr>
        <w:pStyle w:val="ListParagraph"/>
        <w:spacing w:after="0" w:line="240" w:lineRule="auto"/>
        <w:ind w:left="547" w:hanging="547"/>
        <w:rPr>
          <w:rFonts w:cs="Arial"/>
        </w:rPr>
      </w:pPr>
    </w:p>
    <w:p w14:paraId="33C54226" w14:textId="759862AD" w:rsidR="00FA1225" w:rsidRPr="000E657A" w:rsidRDefault="003116AD" w:rsidP="00772A34">
      <w:pPr>
        <w:pStyle w:val="Default"/>
        <w:numPr>
          <w:ilvl w:val="0"/>
          <w:numId w:val="10"/>
        </w:numPr>
        <w:ind w:left="547" w:hanging="547"/>
        <w:jc w:val="both"/>
        <w:rPr>
          <w:color w:val="auto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="00D51260">
        <w:rPr>
          <w:rFonts w:ascii="Arial" w:hAnsi="Arial" w:cs="Arial"/>
          <w:sz w:val="22"/>
          <w:szCs w:val="22"/>
        </w:rPr>
        <w:t xml:space="preserve">he </w:t>
      </w:r>
      <w:r w:rsidR="00655FA7">
        <w:rPr>
          <w:rFonts w:ascii="Arial" w:hAnsi="Arial" w:cs="Arial"/>
          <w:sz w:val="22"/>
          <w:szCs w:val="22"/>
        </w:rPr>
        <w:t>IMCA Unit</w:t>
      </w:r>
      <w:r>
        <w:rPr>
          <w:rFonts w:ascii="Arial" w:hAnsi="Arial" w:cs="Arial"/>
          <w:sz w:val="22"/>
          <w:szCs w:val="22"/>
        </w:rPr>
        <w:t xml:space="preserve"> requires further strengthening</w:t>
      </w:r>
      <w:r w:rsidR="00655F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both </w:t>
      </w:r>
      <w:r w:rsidR="00655FA7">
        <w:rPr>
          <w:rFonts w:ascii="Arial" w:hAnsi="Arial" w:cs="Arial"/>
          <w:sz w:val="22"/>
          <w:szCs w:val="22"/>
        </w:rPr>
        <w:t xml:space="preserve">in terms of budget </w:t>
      </w:r>
      <w:r w:rsidR="00655FA7" w:rsidRPr="000E657A">
        <w:rPr>
          <w:rFonts w:ascii="Arial" w:hAnsi="Arial"/>
          <w:color w:val="auto"/>
          <w:sz w:val="22"/>
        </w:rPr>
        <w:t>and staffi</w:t>
      </w:r>
      <w:r w:rsidRPr="000E657A">
        <w:rPr>
          <w:rFonts w:ascii="Arial" w:hAnsi="Arial"/>
          <w:color w:val="auto"/>
          <w:sz w:val="22"/>
        </w:rPr>
        <w:t>ng</w:t>
      </w:r>
      <w:r w:rsidRPr="005A0797">
        <w:rPr>
          <w:rFonts w:ascii="Arial" w:hAnsi="Arial" w:cs="Arial"/>
          <w:color w:val="auto"/>
          <w:sz w:val="22"/>
          <w:szCs w:val="22"/>
        </w:rPr>
        <w:t>;</w:t>
      </w:r>
      <w:r w:rsidRPr="000E657A">
        <w:rPr>
          <w:rFonts w:ascii="Arial" w:hAnsi="Arial"/>
          <w:color w:val="auto"/>
          <w:sz w:val="22"/>
        </w:rPr>
        <w:t xml:space="preserve"> p</w:t>
      </w:r>
      <w:r w:rsidR="00D92B1E" w:rsidRPr="000E657A">
        <w:rPr>
          <w:rFonts w:ascii="Arial" w:hAnsi="Arial"/>
          <w:color w:val="auto"/>
          <w:sz w:val="22"/>
        </w:rPr>
        <w:t>roposals</w:t>
      </w:r>
      <w:r w:rsidR="00D92B1E" w:rsidRPr="005A0797">
        <w:rPr>
          <w:rFonts w:ascii="Arial" w:hAnsi="Arial" w:cs="Arial"/>
          <w:color w:val="auto"/>
          <w:sz w:val="22"/>
          <w:szCs w:val="22"/>
        </w:rPr>
        <w:t xml:space="preserve"> </w:t>
      </w:r>
      <w:r w:rsidRPr="005A0797">
        <w:rPr>
          <w:rFonts w:ascii="Arial" w:hAnsi="Arial" w:cs="Arial"/>
          <w:color w:val="auto"/>
          <w:sz w:val="22"/>
          <w:szCs w:val="22"/>
        </w:rPr>
        <w:t>for these</w:t>
      </w:r>
      <w:r w:rsidRPr="000E657A">
        <w:rPr>
          <w:rFonts w:ascii="Arial" w:hAnsi="Arial"/>
          <w:color w:val="auto"/>
          <w:sz w:val="22"/>
        </w:rPr>
        <w:t xml:space="preserve"> </w:t>
      </w:r>
      <w:r w:rsidR="00D92B1E" w:rsidRPr="000E657A">
        <w:rPr>
          <w:rFonts w:ascii="Arial" w:hAnsi="Arial"/>
          <w:color w:val="auto"/>
          <w:sz w:val="22"/>
        </w:rPr>
        <w:t>are included</w:t>
      </w:r>
      <w:r w:rsidR="00782B14" w:rsidRPr="000E657A">
        <w:rPr>
          <w:rFonts w:ascii="Arial" w:hAnsi="Arial"/>
          <w:color w:val="auto"/>
          <w:sz w:val="22"/>
        </w:rPr>
        <w:t xml:space="preserve"> in the new budget </w:t>
      </w:r>
      <w:r w:rsidR="006835EB" w:rsidRPr="000E657A">
        <w:rPr>
          <w:rFonts w:ascii="Arial" w:hAnsi="Arial"/>
          <w:color w:val="auto"/>
          <w:sz w:val="22"/>
        </w:rPr>
        <w:t>proposal for 2024-2026 (</w:t>
      </w:r>
      <w:hyperlink r:id="rId21" w:history="1">
        <w:r w:rsidR="007B383F" w:rsidRPr="000E657A">
          <w:rPr>
            <w:rStyle w:val="Hyperlink"/>
            <w:rFonts w:ascii="Arial" w:hAnsi="Arial"/>
            <w:color w:val="auto"/>
            <w:sz w:val="22"/>
          </w:rPr>
          <w:t>UNEP/CMS/COP14/Doc.13.2</w:t>
        </w:r>
      </w:hyperlink>
      <w:r w:rsidR="006835EB" w:rsidRPr="000E657A">
        <w:rPr>
          <w:rFonts w:ascii="Arial" w:hAnsi="Arial"/>
          <w:color w:val="auto"/>
          <w:sz w:val="22"/>
        </w:rPr>
        <w:t>)</w:t>
      </w:r>
      <w:r w:rsidR="007B383F" w:rsidRPr="000E657A">
        <w:rPr>
          <w:rFonts w:ascii="Arial" w:hAnsi="Arial"/>
          <w:color w:val="auto"/>
          <w:sz w:val="22"/>
        </w:rPr>
        <w:t>.</w:t>
      </w:r>
    </w:p>
    <w:p w14:paraId="4546491C" w14:textId="77777777" w:rsidR="00FA1225" w:rsidRPr="00FA1225" w:rsidRDefault="00FA1225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7BD65DB3" w14:textId="4EAA0DB5" w:rsidR="0099794D" w:rsidRPr="000E657A" w:rsidRDefault="004333AD" w:rsidP="00772A34">
      <w:pPr>
        <w:pStyle w:val="Default"/>
        <w:numPr>
          <w:ilvl w:val="0"/>
          <w:numId w:val="10"/>
        </w:numPr>
        <w:ind w:left="547" w:hanging="547"/>
        <w:jc w:val="both"/>
        <w:rPr>
          <w:color w:val="auto"/>
          <w:u w:val="single"/>
        </w:rPr>
      </w:pPr>
      <w:r w:rsidRPr="008A6017">
        <w:rPr>
          <w:rFonts w:ascii="Arial" w:hAnsi="Arial" w:cs="Arial"/>
          <w:sz w:val="22"/>
          <w:szCs w:val="22"/>
        </w:rPr>
        <w:lastRenderedPageBreak/>
        <w:t xml:space="preserve">In terms of </w:t>
      </w:r>
      <w:r w:rsidR="00A33730">
        <w:rPr>
          <w:rFonts w:ascii="Arial" w:hAnsi="Arial" w:cs="Arial"/>
          <w:sz w:val="22"/>
          <w:szCs w:val="22"/>
        </w:rPr>
        <w:t xml:space="preserve">organizational structure, </w:t>
      </w:r>
      <w:r w:rsidRPr="008A6017">
        <w:rPr>
          <w:rFonts w:ascii="Arial" w:hAnsi="Arial" w:cs="Arial"/>
          <w:sz w:val="22"/>
          <w:szCs w:val="22"/>
        </w:rPr>
        <w:t xml:space="preserve">after two </w:t>
      </w:r>
      <w:r w:rsidRPr="000E657A">
        <w:rPr>
          <w:rFonts w:ascii="Arial" w:hAnsi="Arial"/>
          <w:color w:val="auto"/>
          <w:sz w:val="22"/>
        </w:rPr>
        <w:t xml:space="preserve">years of temporary arrangements in 2020 and 2021, </w:t>
      </w:r>
      <w:r w:rsidR="006D1EBA" w:rsidRPr="000E657A">
        <w:rPr>
          <w:rFonts w:ascii="Arial" w:hAnsi="Arial"/>
          <w:color w:val="auto"/>
          <w:sz w:val="22"/>
        </w:rPr>
        <w:t xml:space="preserve">a Public Information Officer </w:t>
      </w:r>
      <w:r w:rsidR="001A2B35" w:rsidRPr="005A0797">
        <w:rPr>
          <w:rFonts w:ascii="Arial" w:hAnsi="Arial" w:cs="Arial"/>
          <w:color w:val="auto"/>
          <w:sz w:val="22"/>
          <w:szCs w:val="22"/>
        </w:rPr>
        <w:t xml:space="preserve">(P3 level) </w:t>
      </w:r>
      <w:r w:rsidR="006D1EBA" w:rsidRPr="000E657A">
        <w:rPr>
          <w:rFonts w:ascii="Arial" w:hAnsi="Arial"/>
          <w:color w:val="auto"/>
          <w:sz w:val="22"/>
        </w:rPr>
        <w:t xml:space="preserve">was recruited </w:t>
      </w:r>
      <w:r w:rsidR="001A2B35" w:rsidRPr="005A0797">
        <w:rPr>
          <w:rFonts w:ascii="Arial" w:hAnsi="Arial" w:cs="Arial"/>
          <w:color w:val="auto"/>
          <w:sz w:val="22"/>
          <w:szCs w:val="22"/>
        </w:rPr>
        <w:t>in early 2022</w:t>
      </w:r>
      <w:r w:rsidR="001A2B35" w:rsidRPr="000E657A">
        <w:rPr>
          <w:rFonts w:ascii="Arial" w:hAnsi="Arial"/>
          <w:color w:val="auto"/>
          <w:sz w:val="22"/>
        </w:rPr>
        <w:t xml:space="preserve"> </w:t>
      </w:r>
      <w:r w:rsidR="006D1EBA" w:rsidRPr="000E657A">
        <w:rPr>
          <w:rFonts w:ascii="Arial" w:hAnsi="Arial"/>
          <w:color w:val="auto"/>
          <w:sz w:val="22"/>
        </w:rPr>
        <w:t xml:space="preserve">to lead the </w:t>
      </w:r>
      <w:r w:rsidRPr="000E657A">
        <w:rPr>
          <w:rFonts w:ascii="Arial" w:hAnsi="Arial"/>
          <w:color w:val="auto"/>
          <w:sz w:val="22"/>
        </w:rPr>
        <w:t xml:space="preserve">coordination of the unit. </w:t>
      </w:r>
    </w:p>
    <w:p w14:paraId="28EBF4DD" w14:textId="77777777" w:rsidR="008A6017" w:rsidRPr="008A6017" w:rsidRDefault="008A6017" w:rsidP="00772A34">
      <w:pPr>
        <w:pStyle w:val="Default"/>
        <w:ind w:left="547" w:hanging="547"/>
        <w:jc w:val="both"/>
        <w:rPr>
          <w:rFonts w:cs="Arial"/>
          <w:u w:val="single"/>
        </w:rPr>
      </w:pPr>
    </w:p>
    <w:p w14:paraId="75D7B06C" w14:textId="67AFCEF2" w:rsidR="0073233F" w:rsidRPr="00EE569A" w:rsidRDefault="0073233F" w:rsidP="00772A34">
      <w:pPr>
        <w:spacing w:after="0" w:line="240" w:lineRule="auto"/>
        <w:ind w:left="547" w:hanging="547"/>
        <w:rPr>
          <w:rFonts w:cs="Arial"/>
          <w:u w:val="single"/>
        </w:rPr>
      </w:pPr>
      <w:r w:rsidRPr="00EE569A">
        <w:rPr>
          <w:rFonts w:cs="Arial"/>
          <w:u w:val="single"/>
        </w:rPr>
        <w:t xml:space="preserve">Recommended </w:t>
      </w:r>
      <w:proofErr w:type="gramStart"/>
      <w:r w:rsidR="00882540">
        <w:rPr>
          <w:rFonts w:cs="Arial"/>
          <w:u w:val="single"/>
        </w:rPr>
        <w:t>a</w:t>
      </w:r>
      <w:r w:rsidRPr="00EE569A">
        <w:rPr>
          <w:rFonts w:cs="Arial"/>
          <w:u w:val="single"/>
        </w:rPr>
        <w:t>ctions</w:t>
      </w:r>
      <w:proofErr w:type="gramEnd"/>
    </w:p>
    <w:p w14:paraId="6E98267A" w14:textId="77777777" w:rsidR="0073233F" w:rsidRPr="00EE569A" w:rsidRDefault="0073233F" w:rsidP="00772A34">
      <w:pPr>
        <w:spacing w:after="0" w:line="240" w:lineRule="auto"/>
        <w:ind w:left="547" w:hanging="547"/>
        <w:rPr>
          <w:rFonts w:cs="Arial"/>
          <w:u w:val="single"/>
        </w:rPr>
      </w:pPr>
    </w:p>
    <w:p w14:paraId="5E091147" w14:textId="77777777" w:rsidR="0073233F" w:rsidRPr="00EE569A" w:rsidRDefault="0073233F" w:rsidP="00772A34">
      <w:pPr>
        <w:pStyle w:val="Default"/>
        <w:numPr>
          <w:ilvl w:val="0"/>
          <w:numId w:val="10"/>
        </w:numPr>
        <w:ind w:left="547" w:hanging="547"/>
        <w:jc w:val="both"/>
        <w:rPr>
          <w:rFonts w:ascii="Arial" w:hAnsi="Arial" w:cs="Arial"/>
          <w:sz w:val="22"/>
          <w:szCs w:val="22"/>
        </w:rPr>
      </w:pPr>
      <w:r w:rsidRPr="00EE569A">
        <w:rPr>
          <w:rFonts w:ascii="Arial" w:hAnsi="Arial" w:cs="Arial"/>
          <w:sz w:val="22"/>
          <w:szCs w:val="22"/>
        </w:rPr>
        <w:t>The Conference of the Parties is recommended to:</w:t>
      </w:r>
    </w:p>
    <w:p w14:paraId="1CE8AD7B" w14:textId="77777777" w:rsidR="0073233F" w:rsidRPr="00EE569A" w:rsidRDefault="0073233F" w:rsidP="00772A34">
      <w:pPr>
        <w:spacing w:after="0" w:line="240" w:lineRule="auto"/>
        <w:ind w:left="547" w:hanging="547"/>
      </w:pPr>
    </w:p>
    <w:p w14:paraId="2554159C" w14:textId="6CDCC0AD" w:rsidR="0073233F" w:rsidRPr="00A5561A" w:rsidRDefault="0073233F" w:rsidP="00CC521A">
      <w:pPr>
        <w:numPr>
          <w:ilvl w:val="0"/>
          <w:numId w:val="6"/>
        </w:numPr>
        <w:autoSpaceDN w:val="0"/>
        <w:spacing w:after="0" w:line="240" w:lineRule="auto"/>
        <w:ind w:left="900" w:hanging="360"/>
        <w:jc w:val="both"/>
        <w:rPr>
          <w:rFonts w:cs="Arial"/>
          <w:lang w:val="en-GB"/>
        </w:rPr>
      </w:pPr>
      <w:r w:rsidRPr="00EE569A">
        <w:rPr>
          <w:rFonts w:cs="Arial"/>
          <w:lang w:val="en-GB"/>
        </w:rPr>
        <w:t>take note of th</w:t>
      </w:r>
      <w:r w:rsidR="00555D08">
        <w:rPr>
          <w:rFonts w:cs="Arial"/>
          <w:lang w:val="en-GB"/>
        </w:rPr>
        <w:t>is</w:t>
      </w:r>
      <w:r w:rsidRPr="00EE569A">
        <w:rPr>
          <w:rFonts w:cs="Arial"/>
          <w:lang w:val="en-GB"/>
        </w:rPr>
        <w:t xml:space="preserve"> </w:t>
      </w:r>
      <w:r w:rsidRPr="00EE569A">
        <w:rPr>
          <w:rFonts w:cs="Arial"/>
        </w:rPr>
        <w:t xml:space="preserve">document and </w:t>
      </w:r>
      <w:r>
        <w:t xml:space="preserve">make any comments, as </w:t>
      </w:r>
      <w:proofErr w:type="gramStart"/>
      <w:r>
        <w:t>appropriate</w:t>
      </w:r>
      <w:r w:rsidR="00555D08">
        <w:t>;</w:t>
      </w:r>
      <w:proofErr w:type="gramEnd"/>
    </w:p>
    <w:p w14:paraId="7F0F9173" w14:textId="77777777" w:rsidR="00A5561A" w:rsidRPr="006F351C" w:rsidRDefault="00A5561A" w:rsidP="00CC521A">
      <w:pPr>
        <w:autoSpaceDN w:val="0"/>
        <w:spacing w:after="0" w:line="240" w:lineRule="auto"/>
        <w:ind w:left="900" w:hanging="360"/>
        <w:jc w:val="both"/>
        <w:rPr>
          <w:rFonts w:cs="Arial"/>
          <w:lang w:val="en-GB"/>
        </w:rPr>
      </w:pPr>
    </w:p>
    <w:p w14:paraId="1F69698F" w14:textId="6BD8AA93" w:rsidR="00555D08" w:rsidRPr="00AD1713" w:rsidRDefault="003F4412" w:rsidP="00CC521A">
      <w:pPr>
        <w:numPr>
          <w:ilvl w:val="0"/>
          <w:numId w:val="6"/>
        </w:numPr>
        <w:autoSpaceDN w:val="0"/>
        <w:spacing w:after="0" w:line="240" w:lineRule="auto"/>
        <w:ind w:left="900" w:hanging="360"/>
        <w:jc w:val="both"/>
        <w:rPr>
          <w:rFonts w:cs="Arial"/>
          <w:lang w:val="en-GB"/>
        </w:rPr>
      </w:pPr>
      <w:r>
        <w:t xml:space="preserve">adopt the </w:t>
      </w:r>
      <w:r w:rsidR="00555D08">
        <w:t>D</w:t>
      </w:r>
      <w:r>
        <w:t xml:space="preserve">ecision contained in </w:t>
      </w:r>
      <w:r w:rsidR="00A5561A">
        <w:t xml:space="preserve">Annex 1 to this </w:t>
      </w:r>
      <w:proofErr w:type="gramStart"/>
      <w:r w:rsidR="00A5561A">
        <w:t>document</w:t>
      </w:r>
      <w:r w:rsidR="00555D08">
        <w:t>;</w:t>
      </w:r>
      <w:proofErr w:type="gramEnd"/>
    </w:p>
    <w:p w14:paraId="03AD5551" w14:textId="77777777" w:rsidR="00AD1713" w:rsidRPr="00555D08" w:rsidRDefault="00AD1713" w:rsidP="00CC521A">
      <w:pPr>
        <w:autoSpaceDN w:val="0"/>
        <w:spacing w:after="0" w:line="240" w:lineRule="auto"/>
        <w:ind w:left="900" w:hanging="360"/>
        <w:jc w:val="both"/>
        <w:rPr>
          <w:rFonts w:cs="Arial"/>
          <w:lang w:val="en-GB"/>
        </w:rPr>
      </w:pPr>
    </w:p>
    <w:p w14:paraId="21F30902" w14:textId="79A4CCE0" w:rsidR="00AD1713" w:rsidRPr="00EE569A" w:rsidRDefault="00555D08" w:rsidP="00CC521A">
      <w:pPr>
        <w:numPr>
          <w:ilvl w:val="0"/>
          <w:numId w:val="6"/>
        </w:numPr>
        <w:autoSpaceDN w:val="0"/>
        <w:spacing w:after="0" w:line="240" w:lineRule="auto"/>
        <w:ind w:left="900" w:hanging="360"/>
        <w:jc w:val="both"/>
        <w:rPr>
          <w:rFonts w:cs="Arial"/>
          <w:lang w:val="en-GB"/>
        </w:rPr>
      </w:pPr>
      <w:r>
        <w:rPr>
          <w:rFonts w:cs="Arial"/>
          <w:lang w:val="en-GB"/>
        </w:rPr>
        <w:t>t</w:t>
      </w:r>
      <w:r w:rsidR="00AD1713">
        <w:rPr>
          <w:rFonts w:cs="Arial"/>
          <w:lang w:val="en-GB"/>
        </w:rPr>
        <w:t>ake note of the</w:t>
      </w:r>
      <w:r w:rsidR="00C848CB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‘</w:t>
      </w:r>
      <w:hyperlink r:id="rId22" w:history="1">
        <w:r w:rsidR="00140354" w:rsidRPr="00E8182F">
          <w:rPr>
            <w:rStyle w:val="Hyperlink"/>
            <w:rFonts w:cs="Arial"/>
            <w:lang w:val="en-GB"/>
          </w:rPr>
          <w:t>S</w:t>
        </w:r>
        <w:r w:rsidR="00454139" w:rsidRPr="00E8182F">
          <w:rPr>
            <w:rStyle w:val="Hyperlink"/>
            <w:rFonts w:cs="Arial"/>
            <w:lang w:val="en-GB"/>
          </w:rPr>
          <w:t xml:space="preserve">trategic </w:t>
        </w:r>
        <w:r w:rsidR="00140354" w:rsidRPr="00E8182F">
          <w:rPr>
            <w:rStyle w:val="Hyperlink"/>
            <w:rFonts w:cs="Arial"/>
            <w:lang w:val="en-GB"/>
          </w:rPr>
          <w:t>C</w:t>
        </w:r>
        <w:r w:rsidR="00454139" w:rsidRPr="00E8182F">
          <w:rPr>
            <w:rStyle w:val="Hyperlink"/>
            <w:rFonts w:cs="Arial"/>
            <w:lang w:val="en-GB"/>
          </w:rPr>
          <w:t>ommunication</w:t>
        </w:r>
        <w:r w:rsidR="00140354" w:rsidRPr="00E8182F">
          <w:rPr>
            <w:rStyle w:val="Hyperlink"/>
            <w:rFonts w:cs="Arial"/>
            <w:lang w:val="en-GB"/>
          </w:rPr>
          <w:t>s</w:t>
        </w:r>
        <w:r w:rsidR="00454139" w:rsidRPr="00E8182F">
          <w:rPr>
            <w:rStyle w:val="Hyperlink"/>
            <w:rFonts w:cs="Arial"/>
            <w:lang w:val="en-GB"/>
          </w:rPr>
          <w:t xml:space="preserve"> </w:t>
        </w:r>
        <w:r w:rsidR="00140354" w:rsidRPr="00E8182F">
          <w:rPr>
            <w:rStyle w:val="Hyperlink"/>
            <w:rFonts w:cs="Arial"/>
            <w:lang w:val="en-GB"/>
          </w:rPr>
          <w:t>A</w:t>
        </w:r>
        <w:r w:rsidR="00454139" w:rsidRPr="00E8182F">
          <w:rPr>
            <w:rStyle w:val="Hyperlink"/>
            <w:rFonts w:cs="Arial"/>
            <w:lang w:val="en-GB"/>
          </w:rPr>
          <w:t>ssessment</w:t>
        </w:r>
      </w:hyperlink>
      <w:r>
        <w:rPr>
          <w:rFonts w:cs="Arial"/>
          <w:lang w:val="en-GB"/>
        </w:rPr>
        <w:t>’</w:t>
      </w:r>
      <w:r w:rsidR="00454139">
        <w:rPr>
          <w:rFonts w:cs="Arial"/>
          <w:lang w:val="en-GB"/>
        </w:rPr>
        <w:t xml:space="preserve">, presented as </w:t>
      </w:r>
      <w:r>
        <w:rPr>
          <w:rFonts w:cs="Arial"/>
          <w:lang w:val="en-GB"/>
        </w:rPr>
        <w:t>I</w:t>
      </w:r>
      <w:r w:rsidR="00454139">
        <w:rPr>
          <w:rFonts w:cs="Arial"/>
          <w:lang w:val="en-GB"/>
        </w:rPr>
        <w:t xml:space="preserve">nformation </w:t>
      </w:r>
      <w:r>
        <w:rPr>
          <w:rFonts w:cs="Arial"/>
          <w:lang w:val="en-GB"/>
        </w:rPr>
        <w:t>D</w:t>
      </w:r>
      <w:r w:rsidR="00454139">
        <w:rPr>
          <w:rFonts w:cs="Arial"/>
          <w:lang w:val="en-GB"/>
        </w:rPr>
        <w:t>ocument</w:t>
      </w:r>
      <w:r w:rsidR="00C848CB">
        <w:rPr>
          <w:rFonts w:cs="Arial"/>
          <w:lang w:val="en-GB"/>
        </w:rPr>
        <w:t xml:space="preserve"> 19</w:t>
      </w:r>
      <w:r w:rsidR="00454139">
        <w:rPr>
          <w:rFonts w:cs="Arial"/>
          <w:lang w:val="en-GB"/>
        </w:rPr>
        <w:t>.</w:t>
      </w:r>
    </w:p>
    <w:p w14:paraId="6AC3060E" w14:textId="77777777" w:rsidR="00137609" w:rsidRDefault="00137609" w:rsidP="00772A34">
      <w:pPr>
        <w:spacing w:after="0" w:line="240" w:lineRule="auto"/>
        <w:ind w:left="547" w:hanging="547"/>
        <w:jc w:val="both"/>
        <w:rPr>
          <w:iCs/>
          <w:lang w:val="en-GB"/>
        </w:rPr>
      </w:pPr>
    </w:p>
    <w:p w14:paraId="3633BEC2" w14:textId="77777777" w:rsidR="00CC521A" w:rsidRDefault="00CC521A">
      <w:pPr>
        <w:rPr>
          <w:lang w:val="en-GB"/>
        </w:rPr>
        <w:sectPr w:rsidR="00CC521A" w:rsidSect="00D9362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6DDEEF" w14:textId="55BDEFD6" w:rsidR="00A5561A" w:rsidRDefault="00A5561A">
      <w:pPr>
        <w:rPr>
          <w:lang w:val="en-GB"/>
        </w:rPr>
      </w:pPr>
    </w:p>
    <w:p w14:paraId="53740A77" w14:textId="77777777" w:rsidR="004F4488" w:rsidRDefault="004F4488" w:rsidP="00CC521A">
      <w:pPr>
        <w:keepNext/>
        <w:spacing w:after="0" w:line="240" w:lineRule="auto"/>
        <w:jc w:val="right"/>
        <w:outlineLvl w:val="2"/>
        <w:rPr>
          <w:rFonts w:eastAsia="Calibri" w:cs="Arial"/>
          <w:b/>
          <w:bCs/>
          <w:lang w:val="en-GB"/>
        </w:rPr>
      </w:pPr>
      <w:r w:rsidRPr="004F4488">
        <w:rPr>
          <w:rFonts w:eastAsia="Calibri" w:cs="Arial"/>
          <w:b/>
          <w:bCs/>
          <w:lang w:val="en-GB"/>
        </w:rPr>
        <w:t>ANNEX 1</w:t>
      </w:r>
    </w:p>
    <w:p w14:paraId="6DA656FA" w14:textId="77777777" w:rsidR="00CC521A" w:rsidRDefault="00CC521A" w:rsidP="00CC521A">
      <w:pPr>
        <w:keepNext/>
        <w:spacing w:after="0" w:line="240" w:lineRule="auto"/>
        <w:jc w:val="right"/>
        <w:outlineLvl w:val="2"/>
        <w:rPr>
          <w:rFonts w:eastAsia="Calibri" w:cs="Arial"/>
          <w:b/>
          <w:bCs/>
          <w:lang w:val="en-GB"/>
        </w:rPr>
      </w:pPr>
    </w:p>
    <w:p w14:paraId="24FECFDF" w14:textId="77777777" w:rsidR="00CC521A" w:rsidRPr="004F4488" w:rsidRDefault="00CC521A" w:rsidP="00CC521A">
      <w:pPr>
        <w:keepNext/>
        <w:spacing w:after="0" w:line="240" w:lineRule="auto"/>
        <w:jc w:val="right"/>
        <w:outlineLvl w:val="2"/>
        <w:rPr>
          <w:rFonts w:eastAsia="Calibri" w:cs="Arial"/>
          <w:b/>
          <w:bCs/>
          <w:lang w:val="en-GB"/>
        </w:rPr>
      </w:pPr>
    </w:p>
    <w:p w14:paraId="25C24F20" w14:textId="77777777" w:rsidR="004F4488" w:rsidRPr="004F4488" w:rsidRDefault="004F4488" w:rsidP="00CC521A">
      <w:pPr>
        <w:spacing w:after="0" w:line="240" w:lineRule="auto"/>
        <w:jc w:val="center"/>
        <w:rPr>
          <w:rFonts w:eastAsia="Calibri" w:cs="Arial"/>
          <w:lang w:val="en-GB"/>
        </w:rPr>
      </w:pPr>
      <w:r w:rsidRPr="004F4488">
        <w:rPr>
          <w:rFonts w:eastAsia="Calibri" w:cs="Arial"/>
          <w:lang w:val="en-GB"/>
        </w:rPr>
        <w:t>DRAFT DECISIONS</w:t>
      </w:r>
    </w:p>
    <w:p w14:paraId="2A623493" w14:textId="73CACAAC" w:rsidR="004F4488" w:rsidRPr="004F4488" w:rsidRDefault="004F4488" w:rsidP="00CC521A">
      <w:pPr>
        <w:keepNext/>
        <w:spacing w:after="0" w:line="240" w:lineRule="auto"/>
        <w:jc w:val="center"/>
        <w:outlineLvl w:val="3"/>
        <w:rPr>
          <w:rFonts w:eastAsia="Calibri" w:cs="Arial"/>
          <w:b/>
          <w:bCs/>
          <w:lang w:val="en-GB"/>
        </w:rPr>
      </w:pPr>
      <w:r>
        <w:rPr>
          <w:rFonts w:eastAsia="Calibri" w:cs="Arial"/>
          <w:b/>
          <w:bCs/>
          <w:lang w:val="en-GB"/>
        </w:rPr>
        <w:t>COMMUNICATION AND INFORMATION MANAGEMENT</w:t>
      </w:r>
    </w:p>
    <w:p w14:paraId="51C3970F" w14:textId="77777777" w:rsidR="004F4488" w:rsidRPr="004F4488" w:rsidRDefault="004F4488" w:rsidP="00CC521A">
      <w:pPr>
        <w:spacing w:after="0" w:line="240" w:lineRule="auto"/>
        <w:jc w:val="both"/>
        <w:rPr>
          <w:rFonts w:eastAsia="Calibri" w:cs="Arial"/>
          <w:lang w:val="en-GB"/>
        </w:rPr>
      </w:pPr>
    </w:p>
    <w:p w14:paraId="5786FEB4" w14:textId="77777777" w:rsidR="004F4488" w:rsidRPr="004F4488" w:rsidRDefault="004F4488" w:rsidP="00CC521A">
      <w:pPr>
        <w:spacing w:after="0" w:line="240" w:lineRule="auto"/>
        <w:ind w:left="360"/>
        <w:jc w:val="both"/>
        <w:rPr>
          <w:rFonts w:eastAsia="Calibri" w:cs="Arial"/>
          <w:lang w:val="en-GB"/>
        </w:rPr>
      </w:pPr>
    </w:p>
    <w:p w14:paraId="70E61A93" w14:textId="77777777" w:rsidR="004F4488" w:rsidRPr="004F4488" w:rsidRDefault="004F4488" w:rsidP="00CC521A">
      <w:pPr>
        <w:keepNext/>
        <w:spacing w:after="0" w:line="240" w:lineRule="auto"/>
        <w:jc w:val="both"/>
        <w:outlineLvl w:val="4"/>
        <w:rPr>
          <w:rFonts w:eastAsia="Calibri" w:cs="Arial"/>
          <w:b/>
          <w:bCs/>
          <w:i/>
          <w:iCs/>
          <w:lang w:val="en-GB"/>
        </w:rPr>
      </w:pPr>
      <w:r w:rsidRPr="004F4488">
        <w:rPr>
          <w:rFonts w:eastAsia="Calibri" w:cs="Arial"/>
          <w:b/>
          <w:bCs/>
          <w:i/>
          <w:iCs/>
          <w:lang w:val="en-GB"/>
        </w:rPr>
        <w:t>Directed to the Secretariat</w:t>
      </w:r>
    </w:p>
    <w:p w14:paraId="46967BC7" w14:textId="77777777" w:rsidR="004F4488" w:rsidRPr="004F4488" w:rsidRDefault="004F4488" w:rsidP="00CC521A">
      <w:pPr>
        <w:spacing w:after="0" w:line="240" w:lineRule="auto"/>
        <w:ind w:left="360"/>
        <w:jc w:val="both"/>
        <w:rPr>
          <w:rFonts w:eastAsia="Calibri" w:cs="Arial"/>
          <w:lang w:val="en-GB"/>
        </w:rPr>
      </w:pPr>
    </w:p>
    <w:p w14:paraId="5C14ACE5" w14:textId="094943C5" w:rsidR="004F4488" w:rsidRPr="007312FA" w:rsidRDefault="004F4488" w:rsidP="00CC521A">
      <w:pPr>
        <w:spacing w:after="0" w:line="240" w:lineRule="auto"/>
        <w:ind w:left="851" w:hanging="851"/>
        <w:jc w:val="both"/>
        <w:rPr>
          <w:rFonts w:eastAsia="Calibri" w:cs="Arial"/>
          <w:lang w:val="en-GB"/>
        </w:rPr>
      </w:pPr>
      <w:r w:rsidRPr="004F4488">
        <w:rPr>
          <w:rFonts w:eastAsia="Calibri" w:cs="Arial"/>
          <w:lang w:val="en-GB"/>
        </w:rPr>
        <w:t>14.</w:t>
      </w:r>
      <w:r w:rsidR="005824C8">
        <w:rPr>
          <w:rFonts w:eastAsia="Calibri" w:cs="Arial"/>
          <w:lang w:val="en-GB"/>
        </w:rPr>
        <w:t>AA</w:t>
      </w:r>
      <w:r>
        <w:tab/>
      </w:r>
      <w:r w:rsidRPr="004F4488">
        <w:rPr>
          <w:rFonts w:eastAsia="Calibri" w:cs="Arial"/>
          <w:lang w:val="en-GB"/>
        </w:rPr>
        <w:t>The Secretariat sh</w:t>
      </w:r>
      <w:r w:rsidR="007312FA">
        <w:rPr>
          <w:rFonts w:eastAsia="Calibri" w:cs="Arial"/>
          <w:lang w:val="en-GB"/>
        </w:rPr>
        <w:t>all</w:t>
      </w:r>
      <w:r w:rsidRPr="004F4488">
        <w:rPr>
          <w:rFonts w:eastAsia="Calibri" w:cs="Arial"/>
          <w:lang w:val="en-GB"/>
        </w:rPr>
        <w:t>, subject to the availability of external resources</w:t>
      </w:r>
      <w:r w:rsidR="007312FA">
        <w:rPr>
          <w:rFonts w:eastAsia="Calibri" w:cs="Arial"/>
          <w:lang w:val="en-GB"/>
        </w:rPr>
        <w:t xml:space="preserve">, </w:t>
      </w:r>
      <w:r w:rsidR="003811B9">
        <w:rPr>
          <w:lang w:val="en-GB"/>
        </w:rPr>
        <w:t>develop a plan</w:t>
      </w:r>
      <w:r w:rsidR="00666084">
        <w:rPr>
          <w:lang w:val="en-GB"/>
        </w:rPr>
        <w:t xml:space="preserve"> </w:t>
      </w:r>
      <w:r w:rsidR="00FB7EC5">
        <w:rPr>
          <w:lang w:val="en-GB"/>
        </w:rPr>
        <w:t xml:space="preserve">for the </w:t>
      </w:r>
      <w:r w:rsidR="00667F7C">
        <w:rPr>
          <w:lang w:val="en-GB"/>
        </w:rPr>
        <w:t xml:space="preserve">recommendations provided by the </w:t>
      </w:r>
      <w:r w:rsidR="00B4311D">
        <w:rPr>
          <w:lang w:val="en-GB"/>
        </w:rPr>
        <w:t>‘</w:t>
      </w:r>
      <w:r w:rsidR="00667F7C">
        <w:rPr>
          <w:lang w:val="en-GB"/>
        </w:rPr>
        <w:t>Strategic Communications Assessment</w:t>
      </w:r>
      <w:r w:rsidR="00B4311D">
        <w:rPr>
          <w:lang w:val="en-GB"/>
        </w:rPr>
        <w:t>’</w:t>
      </w:r>
      <w:r w:rsidR="00667F7C">
        <w:rPr>
          <w:lang w:val="en-GB"/>
        </w:rPr>
        <w:t xml:space="preserve"> </w:t>
      </w:r>
      <w:r w:rsidR="003811B9" w:rsidRPr="00882540">
        <w:rPr>
          <w:lang w:val="en-GB"/>
        </w:rPr>
        <w:t>and</w:t>
      </w:r>
      <w:r w:rsidR="00F21A76">
        <w:rPr>
          <w:lang w:val="en-GB"/>
        </w:rPr>
        <w:t>, to the exten</w:t>
      </w:r>
      <w:r w:rsidR="00017D1E">
        <w:rPr>
          <w:lang w:val="en-GB"/>
        </w:rPr>
        <w:t xml:space="preserve">t possible, work towards </w:t>
      </w:r>
      <w:r w:rsidR="00666084" w:rsidRPr="00882540">
        <w:rPr>
          <w:lang w:val="en-GB"/>
        </w:rPr>
        <w:t>its implementation</w:t>
      </w:r>
      <w:r w:rsidR="00666084" w:rsidRPr="000E657A">
        <w:rPr>
          <w:color w:val="FF0000"/>
          <w:lang w:val="en-GB"/>
        </w:rPr>
        <w:t>.</w:t>
      </w:r>
    </w:p>
    <w:p w14:paraId="78C2FC9B" w14:textId="77777777" w:rsidR="005824C8" w:rsidRPr="004F4488" w:rsidRDefault="005824C8" w:rsidP="00CC521A">
      <w:pPr>
        <w:spacing w:after="0" w:line="240" w:lineRule="auto"/>
        <w:contextualSpacing/>
        <w:jc w:val="both"/>
        <w:rPr>
          <w:lang w:val="en-GB"/>
        </w:rPr>
      </w:pPr>
    </w:p>
    <w:p w14:paraId="407B258F" w14:textId="77777777" w:rsidR="005824C8" w:rsidRPr="004F4488" w:rsidRDefault="005824C8" w:rsidP="00CC521A">
      <w:pPr>
        <w:keepNext/>
        <w:spacing w:after="0" w:line="240" w:lineRule="auto"/>
        <w:jc w:val="both"/>
        <w:outlineLvl w:val="4"/>
        <w:rPr>
          <w:rFonts w:eastAsia="Calibri" w:cs="Arial"/>
          <w:b/>
          <w:bCs/>
          <w:i/>
          <w:iCs/>
          <w:lang w:val="en-GB"/>
        </w:rPr>
      </w:pPr>
      <w:r w:rsidRPr="004F4488">
        <w:rPr>
          <w:rFonts w:eastAsia="Calibri" w:cs="Arial"/>
          <w:b/>
          <w:bCs/>
          <w:i/>
          <w:iCs/>
          <w:lang w:val="en-GB"/>
        </w:rPr>
        <w:t>Directed to Parties</w:t>
      </w:r>
    </w:p>
    <w:p w14:paraId="4F5CB2DE" w14:textId="77777777" w:rsidR="005824C8" w:rsidRPr="004F4488" w:rsidRDefault="005824C8" w:rsidP="00CC521A">
      <w:pPr>
        <w:spacing w:after="0" w:line="240" w:lineRule="auto"/>
        <w:ind w:left="360"/>
        <w:jc w:val="both"/>
        <w:rPr>
          <w:rFonts w:eastAsia="Calibri" w:cs="Arial"/>
          <w:lang w:val="en-GB"/>
        </w:rPr>
      </w:pPr>
    </w:p>
    <w:p w14:paraId="154BE788" w14:textId="1D1EAECD" w:rsidR="005824C8" w:rsidRPr="006B7223" w:rsidRDefault="005824C8" w:rsidP="00CC521A">
      <w:pPr>
        <w:spacing w:after="0" w:line="240" w:lineRule="auto"/>
        <w:ind w:left="851" w:hanging="851"/>
        <w:jc w:val="both"/>
        <w:rPr>
          <w:rFonts w:eastAsia="Calibri" w:cs="Arial"/>
          <w:lang w:val="en-GB"/>
        </w:rPr>
      </w:pPr>
      <w:r w:rsidRPr="004F4488">
        <w:rPr>
          <w:rFonts w:eastAsia="Calibri" w:cs="Arial"/>
          <w:lang w:val="en-GB"/>
        </w:rPr>
        <w:t>14.</w:t>
      </w:r>
      <w:r>
        <w:rPr>
          <w:rFonts w:eastAsia="Calibri" w:cs="Arial"/>
          <w:lang w:val="en-GB"/>
        </w:rPr>
        <w:t>BB</w:t>
      </w:r>
      <w:r w:rsidRPr="004F4488">
        <w:rPr>
          <w:rFonts w:eastAsia="Calibri" w:cs="Arial"/>
          <w:lang w:val="en-GB"/>
        </w:rPr>
        <w:tab/>
        <w:t>Parties are encouraged to</w:t>
      </w:r>
      <w:r w:rsidR="006B7223">
        <w:rPr>
          <w:rFonts w:eastAsia="Calibri" w:cs="Arial"/>
          <w:lang w:val="en-GB"/>
        </w:rPr>
        <w:t xml:space="preserve"> </w:t>
      </w:r>
      <w:r>
        <w:rPr>
          <w:lang w:val="en-GB"/>
        </w:rPr>
        <w:t xml:space="preserve">support the implementation of the recommendations provided in the </w:t>
      </w:r>
      <w:r w:rsidR="00B4311D">
        <w:rPr>
          <w:lang w:val="en-GB"/>
        </w:rPr>
        <w:t>‘</w:t>
      </w:r>
      <w:r w:rsidR="009441F8">
        <w:rPr>
          <w:lang w:val="en-GB"/>
        </w:rPr>
        <w:t>Strategic C</w:t>
      </w:r>
      <w:r>
        <w:rPr>
          <w:lang w:val="en-GB"/>
        </w:rPr>
        <w:t xml:space="preserve">ommunication </w:t>
      </w:r>
      <w:r w:rsidR="009441F8">
        <w:rPr>
          <w:lang w:val="en-GB"/>
        </w:rPr>
        <w:t>A</w:t>
      </w:r>
      <w:r>
        <w:rPr>
          <w:lang w:val="en-GB"/>
        </w:rPr>
        <w:t>ssessment</w:t>
      </w:r>
      <w:r w:rsidR="00B4311D">
        <w:rPr>
          <w:lang w:val="en-GB"/>
        </w:rPr>
        <w:t>’</w:t>
      </w:r>
      <w:r>
        <w:rPr>
          <w:lang w:val="en-GB"/>
        </w:rPr>
        <w:t>.</w:t>
      </w:r>
    </w:p>
    <w:p w14:paraId="636F08C2" w14:textId="77777777" w:rsidR="00137609" w:rsidRPr="004F4488" w:rsidRDefault="00137609" w:rsidP="00CC521A">
      <w:pPr>
        <w:spacing w:after="0" w:line="240" w:lineRule="auto"/>
        <w:jc w:val="both"/>
        <w:rPr>
          <w:lang w:val="en-GB"/>
        </w:rPr>
      </w:pPr>
    </w:p>
    <w:sectPr w:rsidR="00137609" w:rsidRPr="004F4488" w:rsidSect="00D93628">
      <w:headerReference w:type="first" r:id="rId29"/>
      <w:footerReference w:type="first" r:id="rId3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1E23" w14:textId="77777777" w:rsidR="00357AED" w:rsidRDefault="00357AED" w:rsidP="002E0DE9">
      <w:pPr>
        <w:spacing w:after="0" w:line="240" w:lineRule="auto"/>
      </w:pPr>
      <w:r>
        <w:separator/>
      </w:r>
    </w:p>
  </w:endnote>
  <w:endnote w:type="continuationSeparator" w:id="0">
    <w:p w14:paraId="74B4C18B" w14:textId="77777777" w:rsidR="00357AED" w:rsidRDefault="00357AED" w:rsidP="002E0DE9">
      <w:pPr>
        <w:spacing w:after="0" w:line="240" w:lineRule="auto"/>
      </w:pPr>
      <w:r>
        <w:continuationSeparator/>
      </w:r>
    </w:p>
  </w:endnote>
  <w:endnote w:type="continuationNotice" w:id="1">
    <w:p w14:paraId="0F57F185" w14:textId="77777777" w:rsidR="00357AED" w:rsidRDefault="00357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09F450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0404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951C" w14:textId="1B82943B" w:rsidR="0035024E" w:rsidRPr="0035024E" w:rsidRDefault="0035024E" w:rsidP="0035024E">
        <w:pPr>
          <w:pStyle w:val="Footer"/>
          <w:jc w:val="center"/>
          <w:rPr>
            <w:sz w:val="18"/>
            <w:szCs w:val="18"/>
          </w:rPr>
        </w:pPr>
        <w:r w:rsidRPr="0035024E">
          <w:rPr>
            <w:sz w:val="18"/>
            <w:szCs w:val="18"/>
          </w:rPr>
          <w:fldChar w:fldCharType="begin"/>
        </w:r>
        <w:r w:rsidRPr="0035024E">
          <w:rPr>
            <w:sz w:val="18"/>
            <w:szCs w:val="18"/>
          </w:rPr>
          <w:instrText xml:space="preserve"> PAGE   \* MERGEFORMAT </w:instrText>
        </w:r>
        <w:r w:rsidRPr="0035024E">
          <w:rPr>
            <w:sz w:val="18"/>
            <w:szCs w:val="18"/>
          </w:rPr>
          <w:fldChar w:fldCharType="separate"/>
        </w:r>
        <w:r w:rsidRPr="0035024E">
          <w:rPr>
            <w:noProof/>
            <w:sz w:val="18"/>
            <w:szCs w:val="18"/>
          </w:rPr>
          <w:t>2</w:t>
        </w:r>
        <w:r w:rsidRPr="0035024E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522C" w14:textId="77777777" w:rsidR="008F01A0" w:rsidRDefault="008F01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6235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E226422" w14:textId="45648895" w:rsidR="007D7F02" w:rsidRPr="007D7F02" w:rsidRDefault="007D7F02">
        <w:pPr>
          <w:pStyle w:val="Footer"/>
          <w:jc w:val="center"/>
          <w:rPr>
            <w:sz w:val="18"/>
            <w:szCs w:val="18"/>
          </w:rPr>
        </w:pPr>
        <w:r w:rsidRPr="007D7F02">
          <w:rPr>
            <w:sz w:val="18"/>
            <w:szCs w:val="18"/>
          </w:rPr>
          <w:fldChar w:fldCharType="begin"/>
        </w:r>
        <w:r w:rsidRPr="007D7F02">
          <w:rPr>
            <w:sz w:val="18"/>
            <w:szCs w:val="18"/>
          </w:rPr>
          <w:instrText xml:space="preserve"> PAGE   \* MERGEFORMAT </w:instrText>
        </w:r>
        <w:r w:rsidRPr="007D7F02">
          <w:rPr>
            <w:sz w:val="18"/>
            <w:szCs w:val="18"/>
          </w:rPr>
          <w:fldChar w:fldCharType="separate"/>
        </w:r>
        <w:r w:rsidRPr="007D7F02">
          <w:rPr>
            <w:noProof/>
            <w:sz w:val="18"/>
            <w:szCs w:val="18"/>
          </w:rPr>
          <w:t>2</w:t>
        </w:r>
        <w:r w:rsidRPr="007D7F02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FE5B" w14:textId="77777777" w:rsidR="00357AED" w:rsidRDefault="00357AED" w:rsidP="002E0DE9">
      <w:pPr>
        <w:spacing w:after="0" w:line="240" w:lineRule="auto"/>
      </w:pPr>
      <w:r>
        <w:separator/>
      </w:r>
    </w:p>
  </w:footnote>
  <w:footnote w:type="continuationSeparator" w:id="0">
    <w:p w14:paraId="6323E770" w14:textId="77777777" w:rsidR="00357AED" w:rsidRDefault="00357AED" w:rsidP="002E0DE9">
      <w:pPr>
        <w:spacing w:after="0" w:line="240" w:lineRule="auto"/>
      </w:pPr>
      <w:r>
        <w:continuationSeparator/>
      </w:r>
    </w:p>
  </w:footnote>
  <w:footnote w:type="continuationNotice" w:id="1">
    <w:p w14:paraId="0D0E0152" w14:textId="77777777" w:rsidR="00357AED" w:rsidRDefault="00357A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B746" w14:textId="001F667C" w:rsidR="00FC3402" w:rsidRPr="00FC3402" w:rsidRDefault="002E0DE9" w:rsidP="002E0DE9">
    <w:pPr>
      <w:pStyle w:val="Header"/>
      <w:pBdr>
        <w:bottom w:val="single" w:sz="4" w:space="1" w:color="auto"/>
      </w:pBdr>
      <w:rPr>
        <w:rFonts w:eastAsia="Times New Roman" w:cs="Arial"/>
        <w:i/>
        <w:sz w:val="18"/>
        <w:szCs w:val="18"/>
        <w:lang w:val="en-GB"/>
      </w:rPr>
    </w:pPr>
    <w:r w:rsidRPr="001C6C56">
      <w:rPr>
        <w:rFonts w:eastAsia="Times New Roman" w:cs="Arial"/>
        <w:i/>
        <w:sz w:val="18"/>
        <w:szCs w:val="18"/>
        <w:lang w:val="en-GB"/>
      </w:rPr>
      <w:t>UNEP/CMS/COP1</w:t>
    </w:r>
    <w:r w:rsidR="00842B75" w:rsidRPr="001C6C56">
      <w:rPr>
        <w:rFonts w:eastAsia="Times New Roman" w:cs="Arial"/>
        <w:i/>
        <w:sz w:val="18"/>
        <w:szCs w:val="18"/>
        <w:lang w:val="en-GB"/>
      </w:rPr>
      <w:t>4</w:t>
    </w:r>
    <w:r w:rsidRPr="001C6C56">
      <w:rPr>
        <w:rFonts w:eastAsia="Times New Roman" w:cs="Arial"/>
        <w:i/>
        <w:sz w:val="18"/>
        <w:szCs w:val="18"/>
        <w:lang w:val="en-GB"/>
      </w:rPr>
      <w:t>/</w:t>
    </w:r>
    <w:r w:rsidR="006A7DC4" w:rsidRPr="001C6C56">
      <w:rPr>
        <w:rFonts w:eastAsia="Times New Roman" w:cs="Arial"/>
        <w:i/>
        <w:sz w:val="18"/>
        <w:szCs w:val="18"/>
        <w:lang w:val="en-GB"/>
      </w:rPr>
      <w:t>Doc</w:t>
    </w:r>
    <w:r w:rsidR="0035024E" w:rsidRPr="001C6C56">
      <w:rPr>
        <w:rFonts w:eastAsia="Times New Roman" w:cs="Arial"/>
        <w:i/>
        <w:sz w:val="18"/>
        <w:szCs w:val="18"/>
        <w:lang w:val="en-GB"/>
      </w:rPr>
      <w:t>.</w:t>
    </w:r>
    <w:r w:rsidR="00FC3402">
      <w:rPr>
        <w:rFonts w:eastAsia="Times New Roman" w:cs="Arial"/>
        <w:i/>
        <w:sz w:val="18"/>
        <w:szCs w:val="18"/>
        <w:lang w:val="en-GB"/>
      </w:rPr>
      <w:t>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78D1" w14:textId="51055C97" w:rsidR="002E0DE9" w:rsidRPr="002E0DE9" w:rsidRDefault="002E0DE9" w:rsidP="00842B75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 w:rsidR="00842B75"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6A7DC4">
      <w:rPr>
        <w:rFonts w:eastAsia="Times New Roman" w:cs="Arial"/>
        <w:i/>
        <w:sz w:val="18"/>
        <w:szCs w:val="18"/>
        <w:lang w:val="en-GB"/>
      </w:rPr>
      <w:t>Doc.</w:t>
    </w:r>
    <w:r w:rsidR="004C2611">
      <w:rPr>
        <w:rFonts w:eastAsia="Times New Roman" w:cs="Arial"/>
        <w:i/>
        <w:sz w:val="18"/>
        <w:szCs w:val="18"/>
        <w:lang w:val="en-GB"/>
      </w:rPr>
      <w:t>19</w:t>
    </w:r>
    <w:r w:rsidR="00CC521A">
      <w:rPr>
        <w:rFonts w:eastAsia="Times New Roman" w:cs="Arial"/>
        <w:i/>
        <w:sz w:val="18"/>
        <w:szCs w:val="18"/>
        <w:lang w:val="en-GB"/>
      </w:rPr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12E5" w14:textId="108951F4" w:rsidR="002E0DE9" w:rsidRPr="002E0DE9" w:rsidRDefault="002B2806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6582590" wp14:editId="2CFA0558">
          <wp:simplePos x="0" y="0"/>
          <wp:positionH relativeFrom="column">
            <wp:posOffset>-63500</wp:posOffset>
          </wp:positionH>
          <wp:positionV relativeFrom="paragraph">
            <wp:posOffset>-107950</wp:posOffset>
          </wp:positionV>
          <wp:extent cx="641350" cy="641350"/>
          <wp:effectExtent l="0" t="0" r="6350" b="635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635FD404" wp14:editId="6E559111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3AB1D6E" wp14:editId="3694E04D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FB8B5F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9706" w14:textId="4FAB656F" w:rsidR="00CC521A" w:rsidRPr="00FC3402" w:rsidRDefault="00CC521A" w:rsidP="00CC521A">
    <w:pPr>
      <w:pStyle w:val="Header"/>
      <w:pBdr>
        <w:bottom w:val="single" w:sz="4" w:space="1" w:color="auto"/>
      </w:pBdr>
      <w:jc w:val="right"/>
      <w:rPr>
        <w:rFonts w:eastAsia="Times New Roman" w:cs="Arial"/>
        <w:i/>
        <w:sz w:val="18"/>
        <w:szCs w:val="18"/>
        <w:lang w:val="en-GB"/>
      </w:rPr>
    </w:pPr>
    <w:r w:rsidRPr="001C6C56">
      <w:rPr>
        <w:rFonts w:eastAsia="Times New Roman" w:cs="Arial"/>
        <w:i/>
        <w:sz w:val="18"/>
        <w:szCs w:val="18"/>
        <w:lang w:val="en-GB"/>
      </w:rPr>
      <w:t>UNEP/CMS/COP14/Doc.</w:t>
    </w:r>
    <w:r>
      <w:rPr>
        <w:rFonts w:eastAsia="Times New Roman" w:cs="Arial"/>
        <w:i/>
        <w:sz w:val="18"/>
        <w:szCs w:val="18"/>
        <w:lang w:val="en-GB"/>
      </w:rPr>
      <w:t>19/Annex</w:t>
    </w:r>
  </w:p>
  <w:p w14:paraId="52A5EE31" w14:textId="77777777" w:rsidR="00CC521A" w:rsidRDefault="00CC5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72B4"/>
    <w:multiLevelType w:val="hybridMultilevel"/>
    <w:tmpl w:val="49B87CA6"/>
    <w:lvl w:ilvl="0" w:tplc="4B3458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C2B3C"/>
    <w:multiLevelType w:val="hybridMultilevel"/>
    <w:tmpl w:val="CE424D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3A71"/>
    <w:multiLevelType w:val="hybridMultilevel"/>
    <w:tmpl w:val="853CD4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14F97"/>
    <w:multiLevelType w:val="hybridMultilevel"/>
    <w:tmpl w:val="59B625C2"/>
    <w:lvl w:ilvl="0" w:tplc="0EA896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6"/>
  </w:num>
  <w:num w:numId="2" w16cid:durableId="1342467551">
    <w:abstractNumId w:val="9"/>
  </w:num>
  <w:num w:numId="3" w16cid:durableId="1569996155">
    <w:abstractNumId w:val="0"/>
  </w:num>
  <w:num w:numId="4" w16cid:durableId="503712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4"/>
  </w:num>
  <w:num w:numId="8" w16cid:durableId="657730385">
    <w:abstractNumId w:val="11"/>
  </w:num>
  <w:num w:numId="9" w16cid:durableId="1150515762">
    <w:abstractNumId w:val="7"/>
  </w:num>
  <w:num w:numId="10" w16cid:durableId="627323914">
    <w:abstractNumId w:val="1"/>
  </w:num>
  <w:num w:numId="11" w16cid:durableId="1507941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177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07C1B"/>
    <w:rsid w:val="00015DA0"/>
    <w:rsid w:val="00016036"/>
    <w:rsid w:val="00017D1E"/>
    <w:rsid w:val="000221B4"/>
    <w:rsid w:val="00031F57"/>
    <w:rsid w:val="000539AB"/>
    <w:rsid w:val="00055420"/>
    <w:rsid w:val="0006251B"/>
    <w:rsid w:val="00063C40"/>
    <w:rsid w:val="00065143"/>
    <w:rsid w:val="000661B2"/>
    <w:rsid w:val="00071418"/>
    <w:rsid w:val="00081045"/>
    <w:rsid w:val="000931E7"/>
    <w:rsid w:val="000953F4"/>
    <w:rsid w:val="00095AED"/>
    <w:rsid w:val="000A0D35"/>
    <w:rsid w:val="000A7361"/>
    <w:rsid w:val="000B3CDB"/>
    <w:rsid w:val="000D2BC2"/>
    <w:rsid w:val="000D3396"/>
    <w:rsid w:val="000E464A"/>
    <w:rsid w:val="000E62B8"/>
    <w:rsid w:val="000E657A"/>
    <w:rsid w:val="00103C7C"/>
    <w:rsid w:val="00122577"/>
    <w:rsid w:val="001247AC"/>
    <w:rsid w:val="00131EF6"/>
    <w:rsid w:val="00133925"/>
    <w:rsid w:val="00137609"/>
    <w:rsid w:val="00140354"/>
    <w:rsid w:val="001559CC"/>
    <w:rsid w:val="00161509"/>
    <w:rsid w:val="00163ED3"/>
    <w:rsid w:val="00177179"/>
    <w:rsid w:val="00183FDD"/>
    <w:rsid w:val="00184004"/>
    <w:rsid w:val="00184287"/>
    <w:rsid w:val="00190ADA"/>
    <w:rsid w:val="001A2B35"/>
    <w:rsid w:val="001A4ECB"/>
    <w:rsid w:val="001C4DB8"/>
    <w:rsid w:val="001C6C56"/>
    <w:rsid w:val="001E45C6"/>
    <w:rsid w:val="001F57A9"/>
    <w:rsid w:val="001F6D0F"/>
    <w:rsid w:val="00217B02"/>
    <w:rsid w:val="00222AE9"/>
    <w:rsid w:val="002326AB"/>
    <w:rsid w:val="002338BD"/>
    <w:rsid w:val="00235010"/>
    <w:rsid w:val="00243FC1"/>
    <w:rsid w:val="00252990"/>
    <w:rsid w:val="00261046"/>
    <w:rsid w:val="00263256"/>
    <w:rsid w:val="002669F3"/>
    <w:rsid w:val="00266CA9"/>
    <w:rsid w:val="0027178F"/>
    <w:rsid w:val="00284272"/>
    <w:rsid w:val="00287984"/>
    <w:rsid w:val="00292B51"/>
    <w:rsid w:val="002A2743"/>
    <w:rsid w:val="002A33B7"/>
    <w:rsid w:val="002B2806"/>
    <w:rsid w:val="002B4787"/>
    <w:rsid w:val="002B572E"/>
    <w:rsid w:val="002D1724"/>
    <w:rsid w:val="002D6D4D"/>
    <w:rsid w:val="002E0DE9"/>
    <w:rsid w:val="002E52BF"/>
    <w:rsid w:val="002E5FB0"/>
    <w:rsid w:val="002E6A7D"/>
    <w:rsid w:val="002F2FCD"/>
    <w:rsid w:val="002F32E7"/>
    <w:rsid w:val="002F37DF"/>
    <w:rsid w:val="002F730E"/>
    <w:rsid w:val="002F756E"/>
    <w:rsid w:val="00306917"/>
    <w:rsid w:val="00310DD5"/>
    <w:rsid w:val="003116AD"/>
    <w:rsid w:val="00313259"/>
    <w:rsid w:val="0032104B"/>
    <w:rsid w:val="00331D38"/>
    <w:rsid w:val="003321D0"/>
    <w:rsid w:val="003329EE"/>
    <w:rsid w:val="00335923"/>
    <w:rsid w:val="00345872"/>
    <w:rsid w:val="00347ABE"/>
    <w:rsid w:val="0035024E"/>
    <w:rsid w:val="00351924"/>
    <w:rsid w:val="00351ABB"/>
    <w:rsid w:val="00355215"/>
    <w:rsid w:val="00357AED"/>
    <w:rsid w:val="00357E73"/>
    <w:rsid w:val="003669FF"/>
    <w:rsid w:val="0037234F"/>
    <w:rsid w:val="00376E91"/>
    <w:rsid w:val="003811B9"/>
    <w:rsid w:val="00392645"/>
    <w:rsid w:val="00395991"/>
    <w:rsid w:val="003977EB"/>
    <w:rsid w:val="003A0197"/>
    <w:rsid w:val="003A1FB5"/>
    <w:rsid w:val="003A2E5C"/>
    <w:rsid w:val="003A5BAA"/>
    <w:rsid w:val="003B20DB"/>
    <w:rsid w:val="003B7A87"/>
    <w:rsid w:val="003C569E"/>
    <w:rsid w:val="003C76BF"/>
    <w:rsid w:val="003D4532"/>
    <w:rsid w:val="003E78F2"/>
    <w:rsid w:val="003F287C"/>
    <w:rsid w:val="003F3DD7"/>
    <w:rsid w:val="003F4412"/>
    <w:rsid w:val="004036C8"/>
    <w:rsid w:val="00404BE0"/>
    <w:rsid w:val="0040663F"/>
    <w:rsid w:val="00412411"/>
    <w:rsid w:val="0042067F"/>
    <w:rsid w:val="004234E5"/>
    <w:rsid w:val="004249BD"/>
    <w:rsid w:val="004261E9"/>
    <w:rsid w:val="00431FE3"/>
    <w:rsid w:val="004333AD"/>
    <w:rsid w:val="00433737"/>
    <w:rsid w:val="004362A5"/>
    <w:rsid w:val="00443325"/>
    <w:rsid w:val="004531F1"/>
    <w:rsid w:val="00454139"/>
    <w:rsid w:val="00457A20"/>
    <w:rsid w:val="004608C4"/>
    <w:rsid w:val="004639CE"/>
    <w:rsid w:val="004714F5"/>
    <w:rsid w:val="00472BCE"/>
    <w:rsid w:val="004756C2"/>
    <w:rsid w:val="00482FF6"/>
    <w:rsid w:val="00485605"/>
    <w:rsid w:val="004869D3"/>
    <w:rsid w:val="0049174A"/>
    <w:rsid w:val="00492232"/>
    <w:rsid w:val="00495B71"/>
    <w:rsid w:val="004A0BA1"/>
    <w:rsid w:val="004A1440"/>
    <w:rsid w:val="004A3CE7"/>
    <w:rsid w:val="004A5B96"/>
    <w:rsid w:val="004B7C3F"/>
    <w:rsid w:val="004B7DF3"/>
    <w:rsid w:val="004C015B"/>
    <w:rsid w:val="004C1FDD"/>
    <w:rsid w:val="004C21DB"/>
    <w:rsid w:val="004C2611"/>
    <w:rsid w:val="004C46FC"/>
    <w:rsid w:val="004D2934"/>
    <w:rsid w:val="004F4488"/>
    <w:rsid w:val="005056F4"/>
    <w:rsid w:val="00516976"/>
    <w:rsid w:val="00516A25"/>
    <w:rsid w:val="00524CB6"/>
    <w:rsid w:val="0053112B"/>
    <w:rsid w:val="00531BD1"/>
    <w:rsid w:val="005330F7"/>
    <w:rsid w:val="00551064"/>
    <w:rsid w:val="0055344C"/>
    <w:rsid w:val="00553AE1"/>
    <w:rsid w:val="00553D9B"/>
    <w:rsid w:val="00554293"/>
    <w:rsid w:val="00555D08"/>
    <w:rsid w:val="0055625D"/>
    <w:rsid w:val="005621EC"/>
    <w:rsid w:val="00563598"/>
    <w:rsid w:val="00572616"/>
    <w:rsid w:val="00575D72"/>
    <w:rsid w:val="005824C8"/>
    <w:rsid w:val="005854C2"/>
    <w:rsid w:val="0059075E"/>
    <w:rsid w:val="00594151"/>
    <w:rsid w:val="005971FC"/>
    <w:rsid w:val="00597EB1"/>
    <w:rsid w:val="005A0797"/>
    <w:rsid w:val="005A2A3E"/>
    <w:rsid w:val="005A472F"/>
    <w:rsid w:val="005A58F2"/>
    <w:rsid w:val="005A6A75"/>
    <w:rsid w:val="005A6E82"/>
    <w:rsid w:val="005B23A6"/>
    <w:rsid w:val="005B4DB4"/>
    <w:rsid w:val="005B5BBE"/>
    <w:rsid w:val="005B60B9"/>
    <w:rsid w:val="005B70AA"/>
    <w:rsid w:val="005C0347"/>
    <w:rsid w:val="005C28E8"/>
    <w:rsid w:val="005C4AEF"/>
    <w:rsid w:val="005C5625"/>
    <w:rsid w:val="005C5C48"/>
    <w:rsid w:val="005D5393"/>
    <w:rsid w:val="005E161D"/>
    <w:rsid w:val="005E3D43"/>
    <w:rsid w:val="005E6D3C"/>
    <w:rsid w:val="005F738C"/>
    <w:rsid w:val="006072AF"/>
    <w:rsid w:val="00610891"/>
    <w:rsid w:val="00621072"/>
    <w:rsid w:val="006308A2"/>
    <w:rsid w:val="006478E5"/>
    <w:rsid w:val="00653511"/>
    <w:rsid w:val="00655FA7"/>
    <w:rsid w:val="006642E1"/>
    <w:rsid w:val="00666084"/>
    <w:rsid w:val="00667F7C"/>
    <w:rsid w:val="006704FB"/>
    <w:rsid w:val="0067305A"/>
    <w:rsid w:val="00673DED"/>
    <w:rsid w:val="00682891"/>
    <w:rsid w:val="006835EB"/>
    <w:rsid w:val="0068446D"/>
    <w:rsid w:val="00684657"/>
    <w:rsid w:val="00685E6C"/>
    <w:rsid w:val="00686229"/>
    <w:rsid w:val="006867A3"/>
    <w:rsid w:val="00687790"/>
    <w:rsid w:val="006943F1"/>
    <w:rsid w:val="006A07CF"/>
    <w:rsid w:val="006A7DC4"/>
    <w:rsid w:val="006B6297"/>
    <w:rsid w:val="006B7223"/>
    <w:rsid w:val="006C0316"/>
    <w:rsid w:val="006C0EF8"/>
    <w:rsid w:val="006C4238"/>
    <w:rsid w:val="006C5223"/>
    <w:rsid w:val="006C79A0"/>
    <w:rsid w:val="006D1EBA"/>
    <w:rsid w:val="006D2054"/>
    <w:rsid w:val="006E511F"/>
    <w:rsid w:val="006E5A5E"/>
    <w:rsid w:val="006E68B0"/>
    <w:rsid w:val="006F351C"/>
    <w:rsid w:val="00701E35"/>
    <w:rsid w:val="00704E4A"/>
    <w:rsid w:val="007076D2"/>
    <w:rsid w:val="00712EE0"/>
    <w:rsid w:val="00716612"/>
    <w:rsid w:val="00722DE2"/>
    <w:rsid w:val="007259EC"/>
    <w:rsid w:val="007312FA"/>
    <w:rsid w:val="007316CD"/>
    <w:rsid w:val="0073233F"/>
    <w:rsid w:val="00732967"/>
    <w:rsid w:val="007354DF"/>
    <w:rsid w:val="00755383"/>
    <w:rsid w:val="00761D6C"/>
    <w:rsid w:val="00772A34"/>
    <w:rsid w:val="0077469A"/>
    <w:rsid w:val="00782B14"/>
    <w:rsid w:val="00786961"/>
    <w:rsid w:val="0079296D"/>
    <w:rsid w:val="007A0A49"/>
    <w:rsid w:val="007B383F"/>
    <w:rsid w:val="007B51AD"/>
    <w:rsid w:val="007D7F02"/>
    <w:rsid w:val="007F7B44"/>
    <w:rsid w:val="0080442A"/>
    <w:rsid w:val="00812460"/>
    <w:rsid w:val="00816618"/>
    <w:rsid w:val="00820572"/>
    <w:rsid w:val="008248F6"/>
    <w:rsid w:val="008302FF"/>
    <w:rsid w:val="00830EFA"/>
    <w:rsid w:val="00837BC1"/>
    <w:rsid w:val="00837C67"/>
    <w:rsid w:val="00842B75"/>
    <w:rsid w:val="00852500"/>
    <w:rsid w:val="00861F94"/>
    <w:rsid w:val="00862886"/>
    <w:rsid w:val="00871567"/>
    <w:rsid w:val="00871E2C"/>
    <w:rsid w:val="00872FF8"/>
    <w:rsid w:val="00877095"/>
    <w:rsid w:val="00881994"/>
    <w:rsid w:val="00882540"/>
    <w:rsid w:val="008852CE"/>
    <w:rsid w:val="00885E7D"/>
    <w:rsid w:val="00890CB1"/>
    <w:rsid w:val="008940E0"/>
    <w:rsid w:val="008A6017"/>
    <w:rsid w:val="008A71DD"/>
    <w:rsid w:val="008B0AC3"/>
    <w:rsid w:val="008B3796"/>
    <w:rsid w:val="008B3A19"/>
    <w:rsid w:val="008C3A4A"/>
    <w:rsid w:val="008C5DEB"/>
    <w:rsid w:val="008C7A30"/>
    <w:rsid w:val="008D5987"/>
    <w:rsid w:val="008D7F9C"/>
    <w:rsid w:val="008E399F"/>
    <w:rsid w:val="008F01A0"/>
    <w:rsid w:val="008F25D3"/>
    <w:rsid w:val="00905585"/>
    <w:rsid w:val="00906E52"/>
    <w:rsid w:val="0092141A"/>
    <w:rsid w:val="00926C0A"/>
    <w:rsid w:val="00932A20"/>
    <w:rsid w:val="009331A7"/>
    <w:rsid w:val="00933B90"/>
    <w:rsid w:val="0093713A"/>
    <w:rsid w:val="009441F8"/>
    <w:rsid w:val="009519C7"/>
    <w:rsid w:val="00953AF2"/>
    <w:rsid w:val="0097210A"/>
    <w:rsid w:val="009967AA"/>
    <w:rsid w:val="0099794D"/>
    <w:rsid w:val="009A08AE"/>
    <w:rsid w:val="009A1A83"/>
    <w:rsid w:val="009A2337"/>
    <w:rsid w:val="009A39C2"/>
    <w:rsid w:val="009A4F54"/>
    <w:rsid w:val="009A7A6A"/>
    <w:rsid w:val="009B28A1"/>
    <w:rsid w:val="009B3CF3"/>
    <w:rsid w:val="009C401E"/>
    <w:rsid w:val="009C7E09"/>
    <w:rsid w:val="009E0DF1"/>
    <w:rsid w:val="009E16F1"/>
    <w:rsid w:val="009E23BF"/>
    <w:rsid w:val="009E796A"/>
    <w:rsid w:val="009F050C"/>
    <w:rsid w:val="009F54B2"/>
    <w:rsid w:val="009F6C60"/>
    <w:rsid w:val="00A01FCD"/>
    <w:rsid w:val="00A16A0C"/>
    <w:rsid w:val="00A22347"/>
    <w:rsid w:val="00A32683"/>
    <w:rsid w:val="00A33730"/>
    <w:rsid w:val="00A350E8"/>
    <w:rsid w:val="00A42839"/>
    <w:rsid w:val="00A44ED2"/>
    <w:rsid w:val="00A45996"/>
    <w:rsid w:val="00A500B2"/>
    <w:rsid w:val="00A51CDA"/>
    <w:rsid w:val="00A5442D"/>
    <w:rsid w:val="00A5561A"/>
    <w:rsid w:val="00A55A01"/>
    <w:rsid w:val="00A56EB4"/>
    <w:rsid w:val="00A570D0"/>
    <w:rsid w:val="00A76DE6"/>
    <w:rsid w:val="00A86AAA"/>
    <w:rsid w:val="00A8728F"/>
    <w:rsid w:val="00A93363"/>
    <w:rsid w:val="00AA2A41"/>
    <w:rsid w:val="00AA2FB4"/>
    <w:rsid w:val="00AA328E"/>
    <w:rsid w:val="00AC2861"/>
    <w:rsid w:val="00AD1713"/>
    <w:rsid w:val="00AD4F4C"/>
    <w:rsid w:val="00AE3139"/>
    <w:rsid w:val="00AE69EE"/>
    <w:rsid w:val="00AF0D78"/>
    <w:rsid w:val="00AF18F2"/>
    <w:rsid w:val="00AF63ED"/>
    <w:rsid w:val="00B05EB3"/>
    <w:rsid w:val="00B10D2A"/>
    <w:rsid w:val="00B14745"/>
    <w:rsid w:val="00B169B2"/>
    <w:rsid w:val="00B17FCF"/>
    <w:rsid w:val="00B2055E"/>
    <w:rsid w:val="00B238E4"/>
    <w:rsid w:val="00B33183"/>
    <w:rsid w:val="00B40584"/>
    <w:rsid w:val="00B42B00"/>
    <w:rsid w:val="00B4311D"/>
    <w:rsid w:val="00B458D9"/>
    <w:rsid w:val="00B474F7"/>
    <w:rsid w:val="00B47E63"/>
    <w:rsid w:val="00B51A11"/>
    <w:rsid w:val="00B609A5"/>
    <w:rsid w:val="00B665AB"/>
    <w:rsid w:val="00B712D3"/>
    <w:rsid w:val="00B716CD"/>
    <w:rsid w:val="00B772CF"/>
    <w:rsid w:val="00B81CB2"/>
    <w:rsid w:val="00B86FD6"/>
    <w:rsid w:val="00B928FF"/>
    <w:rsid w:val="00B938CF"/>
    <w:rsid w:val="00B93B28"/>
    <w:rsid w:val="00B93D80"/>
    <w:rsid w:val="00B9484D"/>
    <w:rsid w:val="00BB0BAB"/>
    <w:rsid w:val="00BB19FE"/>
    <w:rsid w:val="00BB7FAE"/>
    <w:rsid w:val="00BC60DB"/>
    <w:rsid w:val="00BD3FB9"/>
    <w:rsid w:val="00BD668A"/>
    <w:rsid w:val="00BE18DF"/>
    <w:rsid w:val="00BE54DD"/>
    <w:rsid w:val="00BE59FD"/>
    <w:rsid w:val="00BF0A61"/>
    <w:rsid w:val="00BF53E1"/>
    <w:rsid w:val="00BF601C"/>
    <w:rsid w:val="00C01ED7"/>
    <w:rsid w:val="00C03971"/>
    <w:rsid w:val="00C04C37"/>
    <w:rsid w:val="00C108C1"/>
    <w:rsid w:val="00C16467"/>
    <w:rsid w:val="00C22028"/>
    <w:rsid w:val="00C235F9"/>
    <w:rsid w:val="00C23C53"/>
    <w:rsid w:val="00C27219"/>
    <w:rsid w:val="00C32E9F"/>
    <w:rsid w:val="00C34F42"/>
    <w:rsid w:val="00C367D4"/>
    <w:rsid w:val="00C42C88"/>
    <w:rsid w:val="00C453C4"/>
    <w:rsid w:val="00C55531"/>
    <w:rsid w:val="00C5637D"/>
    <w:rsid w:val="00C65306"/>
    <w:rsid w:val="00C732AD"/>
    <w:rsid w:val="00C737D6"/>
    <w:rsid w:val="00C7409D"/>
    <w:rsid w:val="00C75002"/>
    <w:rsid w:val="00C754E6"/>
    <w:rsid w:val="00C76A75"/>
    <w:rsid w:val="00C76B99"/>
    <w:rsid w:val="00C848CB"/>
    <w:rsid w:val="00C8653C"/>
    <w:rsid w:val="00C86C95"/>
    <w:rsid w:val="00C974A1"/>
    <w:rsid w:val="00C97516"/>
    <w:rsid w:val="00CC20D1"/>
    <w:rsid w:val="00CC521A"/>
    <w:rsid w:val="00CC643A"/>
    <w:rsid w:val="00CF1949"/>
    <w:rsid w:val="00CF5D3B"/>
    <w:rsid w:val="00CF7FDC"/>
    <w:rsid w:val="00D002EA"/>
    <w:rsid w:val="00D01F87"/>
    <w:rsid w:val="00D1567A"/>
    <w:rsid w:val="00D15778"/>
    <w:rsid w:val="00D20EB3"/>
    <w:rsid w:val="00D23AA2"/>
    <w:rsid w:val="00D340C5"/>
    <w:rsid w:val="00D373AD"/>
    <w:rsid w:val="00D379A3"/>
    <w:rsid w:val="00D40160"/>
    <w:rsid w:val="00D418E6"/>
    <w:rsid w:val="00D45964"/>
    <w:rsid w:val="00D4691A"/>
    <w:rsid w:val="00D51260"/>
    <w:rsid w:val="00D54AC0"/>
    <w:rsid w:val="00D62FDB"/>
    <w:rsid w:val="00D63195"/>
    <w:rsid w:val="00D660EC"/>
    <w:rsid w:val="00D8001A"/>
    <w:rsid w:val="00D8210B"/>
    <w:rsid w:val="00D8597E"/>
    <w:rsid w:val="00D87F80"/>
    <w:rsid w:val="00D92B1E"/>
    <w:rsid w:val="00D934A1"/>
    <w:rsid w:val="00D93628"/>
    <w:rsid w:val="00D94E70"/>
    <w:rsid w:val="00D967EB"/>
    <w:rsid w:val="00DA1CBA"/>
    <w:rsid w:val="00DA68C3"/>
    <w:rsid w:val="00DB1869"/>
    <w:rsid w:val="00DB3E91"/>
    <w:rsid w:val="00DB7F29"/>
    <w:rsid w:val="00DD1E1D"/>
    <w:rsid w:val="00DD4314"/>
    <w:rsid w:val="00DD57DD"/>
    <w:rsid w:val="00DD603A"/>
    <w:rsid w:val="00DD7379"/>
    <w:rsid w:val="00DE481B"/>
    <w:rsid w:val="00DE6240"/>
    <w:rsid w:val="00DF075D"/>
    <w:rsid w:val="00DF4810"/>
    <w:rsid w:val="00E04BEF"/>
    <w:rsid w:val="00E05274"/>
    <w:rsid w:val="00E2529A"/>
    <w:rsid w:val="00E30127"/>
    <w:rsid w:val="00E30330"/>
    <w:rsid w:val="00E3051C"/>
    <w:rsid w:val="00E341EE"/>
    <w:rsid w:val="00E35320"/>
    <w:rsid w:val="00E36B68"/>
    <w:rsid w:val="00E4182C"/>
    <w:rsid w:val="00E42D88"/>
    <w:rsid w:val="00E56C45"/>
    <w:rsid w:val="00E57AE4"/>
    <w:rsid w:val="00E6196D"/>
    <w:rsid w:val="00E62FEB"/>
    <w:rsid w:val="00E63CB5"/>
    <w:rsid w:val="00E6504F"/>
    <w:rsid w:val="00E738CF"/>
    <w:rsid w:val="00E76EDB"/>
    <w:rsid w:val="00E77708"/>
    <w:rsid w:val="00E77D51"/>
    <w:rsid w:val="00E8182F"/>
    <w:rsid w:val="00E941BF"/>
    <w:rsid w:val="00E96A49"/>
    <w:rsid w:val="00EA132A"/>
    <w:rsid w:val="00EA482A"/>
    <w:rsid w:val="00EA641C"/>
    <w:rsid w:val="00EA6C73"/>
    <w:rsid w:val="00EB28F8"/>
    <w:rsid w:val="00EB3205"/>
    <w:rsid w:val="00EC6267"/>
    <w:rsid w:val="00ED1B4A"/>
    <w:rsid w:val="00ED24CD"/>
    <w:rsid w:val="00ED505F"/>
    <w:rsid w:val="00EE49DA"/>
    <w:rsid w:val="00EE6DD7"/>
    <w:rsid w:val="00EF36F5"/>
    <w:rsid w:val="00EF5F75"/>
    <w:rsid w:val="00EF6D1C"/>
    <w:rsid w:val="00F0487D"/>
    <w:rsid w:val="00F071CF"/>
    <w:rsid w:val="00F138AB"/>
    <w:rsid w:val="00F15DCE"/>
    <w:rsid w:val="00F166B9"/>
    <w:rsid w:val="00F21A76"/>
    <w:rsid w:val="00F231E8"/>
    <w:rsid w:val="00F26BA0"/>
    <w:rsid w:val="00F26E19"/>
    <w:rsid w:val="00F2726C"/>
    <w:rsid w:val="00F433BC"/>
    <w:rsid w:val="00F44F8B"/>
    <w:rsid w:val="00F52BC7"/>
    <w:rsid w:val="00F53636"/>
    <w:rsid w:val="00F5783B"/>
    <w:rsid w:val="00F655FD"/>
    <w:rsid w:val="00F657C2"/>
    <w:rsid w:val="00F65DAC"/>
    <w:rsid w:val="00F67E81"/>
    <w:rsid w:val="00F7155B"/>
    <w:rsid w:val="00F74F81"/>
    <w:rsid w:val="00F75474"/>
    <w:rsid w:val="00F81532"/>
    <w:rsid w:val="00F828B7"/>
    <w:rsid w:val="00F838D2"/>
    <w:rsid w:val="00F85A61"/>
    <w:rsid w:val="00F93F90"/>
    <w:rsid w:val="00F95C0C"/>
    <w:rsid w:val="00FA0E51"/>
    <w:rsid w:val="00FA1225"/>
    <w:rsid w:val="00FA29AC"/>
    <w:rsid w:val="00FA5582"/>
    <w:rsid w:val="00FB0AAD"/>
    <w:rsid w:val="00FB7EC5"/>
    <w:rsid w:val="00FC3402"/>
    <w:rsid w:val="00FC5AA9"/>
    <w:rsid w:val="00FD47D1"/>
    <w:rsid w:val="00FE05F5"/>
    <w:rsid w:val="00FE2E33"/>
    <w:rsid w:val="00FE321E"/>
    <w:rsid w:val="00FF28A2"/>
    <w:rsid w:val="00FF6285"/>
    <w:rsid w:val="0CEDBD49"/>
    <w:rsid w:val="35CC5AE2"/>
    <w:rsid w:val="3EB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2ECF4F"/>
  <w15:chartTrackingRefBased/>
  <w15:docId w15:val="{966C28DB-6F76-47A7-A7BC-70D74A00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4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4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4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33F"/>
    <w:rPr>
      <w:color w:val="0563C1"/>
      <w:u w:val="single"/>
    </w:rPr>
  </w:style>
  <w:style w:type="paragraph" w:customStyle="1" w:styleId="Default">
    <w:name w:val="Default"/>
    <w:rsid w:val="007323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4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4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48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76A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8F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6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sites/default/files/document/cms_resolution%2013.2_annex%206_POW_e%20complete.pdf" TargetMode="External"/><Relationship Id="rId18" Type="http://schemas.openxmlformats.org/officeDocument/2006/relationships/hyperlink" Target="https://iclei.org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int/en/document/budget-2024-2026-and-programme-work-intersessional-period-between-cop14-and-cop1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ms.int/en/document/communication-information-and-outreach-plan-0" TargetMode="External"/><Relationship Id="rId17" Type="http://schemas.openxmlformats.org/officeDocument/2006/relationships/hyperlink" Target="https://www.worldmigratorybirdday.org/2022/resourc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en/page/decisions-13138-13139-light-pollution-guidelines-wildlife" TargetMode="External"/><Relationship Id="rId20" Type="http://schemas.openxmlformats.org/officeDocument/2006/relationships/hyperlink" Target="https://www.cms.int/en/document/strategic-communications-assessment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ms.int/en/news/new-un-report-finds-migratory-species-are-likely-among-most-vulnerable-plastic-pollutio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cms.int/en/news/new-guide-helps-cities-curb-light-pollution-impacts-wildlif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en/document/world-migratory-bird-day-3" TargetMode="External"/><Relationship Id="rId22" Type="http://schemas.openxmlformats.org/officeDocument/2006/relationships/hyperlink" Target="https://www.cms.int/en/document/strategic-communications-assessment" TargetMode="External"/><Relationship Id="rId27" Type="http://schemas.openxmlformats.org/officeDocument/2006/relationships/header" Target="header3.xml"/><Relationship Id="rId30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  <UserInfo>
        <DisplayName>Aydin Bahramlouian</DisplayName>
        <AccountId>29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A9692-39AF-4871-8314-0D220A29B546}">
  <ds:schemaRefs>
    <ds:schemaRef ds:uri="985ec44e-1bab-4c0b-9df0-6ba128686fc9"/>
    <ds:schemaRef ds:uri="http://schemas.microsoft.com/office/2006/metadata/properties"/>
    <ds:schemaRef ds:uri="a7b50396-0b06-45c1-b28e-46f86d566a10"/>
    <ds:schemaRef ds:uri="http://schemas.microsoft.com/office/2006/documentManagement/types"/>
    <ds:schemaRef ds:uri="http://www.w3.org/XML/1998/namespace"/>
    <ds:schemaRef ds:uri="c15478a5-0be8-4f5d-8383-b307d5ba8bf6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51B61FD-679B-4B20-BC6B-9EB7D2CF1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1381</Words>
  <Characters>7919</Characters>
  <Application>Microsoft Office Word</Application>
  <DocSecurity>0</DocSecurity>
  <Lines>208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Samarkand, Uzbekistan, 12 – 17 February 2024</vt:lpstr>
      <vt:lpstr>        ANNEX 1</vt:lpstr>
    </vt:vector>
  </TitlesOfParts>
  <Company/>
  <LinksUpToDate>false</LinksUpToDate>
  <CharactersWithSpaces>9249</CharactersWithSpaces>
  <SharedDoc>false</SharedDoc>
  <HLinks>
    <vt:vector size="66" baseType="variant">
      <vt:variant>
        <vt:i4>4063268</vt:i4>
      </vt:variant>
      <vt:variant>
        <vt:i4>30</vt:i4>
      </vt:variant>
      <vt:variant>
        <vt:i4>0</vt:i4>
      </vt:variant>
      <vt:variant>
        <vt:i4>5</vt:i4>
      </vt:variant>
      <vt:variant>
        <vt:lpwstr>https://www.cms.int/en/document/strategic-communications-assessment</vt:lpwstr>
      </vt:variant>
      <vt:variant>
        <vt:lpwstr/>
      </vt:variant>
      <vt:variant>
        <vt:i4>1966086</vt:i4>
      </vt:variant>
      <vt:variant>
        <vt:i4>27</vt:i4>
      </vt:variant>
      <vt:variant>
        <vt:i4>0</vt:i4>
      </vt:variant>
      <vt:variant>
        <vt:i4>5</vt:i4>
      </vt:variant>
      <vt:variant>
        <vt:lpwstr>https://www.cms.int/en/document/budget-2024-2026-and-programme-work-intersessional-period-between-cop14-and-cop15</vt:lpwstr>
      </vt:variant>
      <vt:variant>
        <vt:lpwstr/>
      </vt:variant>
      <vt:variant>
        <vt:i4>4063268</vt:i4>
      </vt:variant>
      <vt:variant>
        <vt:i4>24</vt:i4>
      </vt:variant>
      <vt:variant>
        <vt:i4>0</vt:i4>
      </vt:variant>
      <vt:variant>
        <vt:i4>5</vt:i4>
      </vt:variant>
      <vt:variant>
        <vt:lpwstr>https://www.cms.int/en/document/strategic-communications-assessment</vt:lpwstr>
      </vt:variant>
      <vt:variant>
        <vt:lpwstr/>
      </vt:variant>
      <vt:variant>
        <vt:i4>6029397</vt:i4>
      </vt:variant>
      <vt:variant>
        <vt:i4>21</vt:i4>
      </vt:variant>
      <vt:variant>
        <vt:i4>0</vt:i4>
      </vt:variant>
      <vt:variant>
        <vt:i4>5</vt:i4>
      </vt:variant>
      <vt:variant>
        <vt:lpwstr>https://www.cms.int/en/news/new-guide-helps-cities-curb-light-pollution-impacts-wildlife</vt:lpwstr>
      </vt:variant>
      <vt:variant>
        <vt:lpwstr/>
      </vt:variant>
      <vt:variant>
        <vt:i4>6553636</vt:i4>
      </vt:variant>
      <vt:variant>
        <vt:i4>18</vt:i4>
      </vt:variant>
      <vt:variant>
        <vt:i4>0</vt:i4>
      </vt:variant>
      <vt:variant>
        <vt:i4>5</vt:i4>
      </vt:variant>
      <vt:variant>
        <vt:lpwstr>https://iclei.org/</vt:lpwstr>
      </vt:variant>
      <vt:variant>
        <vt:lpwstr/>
      </vt:variant>
      <vt:variant>
        <vt:i4>5177355</vt:i4>
      </vt:variant>
      <vt:variant>
        <vt:i4>15</vt:i4>
      </vt:variant>
      <vt:variant>
        <vt:i4>0</vt:i4>
      </vt:variant>
      <vt:variant>
        <vt:i4>5</vt:i4>
      </vt:variant>
      <vt:variant>
        <vt:lpwstr>https://www.worldmigratorybirdday.org/2022/resources</vt:lpwstr>
      </vt:variant>
      <vt:variant>
        <vt:lpwstr/>
      </vt:variant>
      <vt:variant>
        <vt:i4>5374037</vt:i4>
      </vt:variant>
      <vt:variant>
        <vt:i4>12</vt:i4>
      </vt:variant>
      <vt:variant>
        <vt:i4>0</vt:i4>
      </vt:variant>
      <vt:variant>
        <vt:i4>5</vt:i4>
      </vt:variant>
      <vt:variant>
        <vt:lpwstr>https://www.cms.int/en/page/decisions-13138-13139-light-pollution-guidelines-wildlife</vt:lpwstr>
      </vt:variant>
      <vt:variant>
        <vt:lpwstr/>
      </vt:variant>
      <vt:variant>
        <vt:i4>5505103</vt:i4>
      </vt:variant>
      <vt:variant>
        <vt:i4>9</vt:i4>
      </vt:variant>
      <vt:variant>
        <vt:i4>0</vt:i4>
      </vt:variant>
      <vt:variant>
        <vt:i4>5</vt:i4>
      </vt:variant>
      <vt:variant>
        <vt:lpwstr>https://www.cms.int/en/news/new-un-report-finds-migratory-species-are-likely-among-most-vulnerable-plastic-pollution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https://www.cms.int/en/document/world-migratory-bird-day-3</vt:lpwstr>
      </vt:variant>
      <vt:variant>
        <vt:lpwstr/>
      </vt:variant>
      <vt:variant>
        <vt:i4>4063337</vt:i4>
      </vt:variant>
      <vt:variant>
        <vt:i4>3</vt:i4>
      </vt:variant>
      <vt:variant>
        <vt:i4>0</vt:i4>
      </vt:variant>
      <vt:variant>
        <vt:i4>5</vt:i4>
      </vt:variant>
      <vt:variant>
        <vt:lpwstr>https://www.cms.int/sites/default/files/document/cms_resolution 13.2_annex 6_POW_e complete.pdf</vt:lpwstr>
      </vt:variant>
      <vt:variant>
        <vt:lpwstr/>
      </vt:variant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https://www.cms.int/en/document/communication-information-and-outreach-plan-0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67</cp:revision>
  <dcterms:created xsi:type="dcterms:W3CDTF">2023-12-18T20:29:00Z</dcterms:created>
  <dcterms:modified xsi:type="dcterms:W3CDTF">2023-12-20T14:54:00Z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