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158DA" w14:textId="77777777" w:rsidR="00682FBE" w:rsidRPr="004C77AA" w:rsidRDefault="00682FBE" w:rsidP="0099732D">
      <w:pPr>
        <w:spacing w:after="120"/>
        <w:jc w:val="center"/>
        <w:rPr>
          <w:rFonts w:ascii="Arial" w:hAnsi="Arial" w:cs="Arial"/>
          <w:b/>
          <w:bCs/>
          <w:sz w:val="22"/>
          <w:szCs w:val="22"/>
          <w:lang w:val="fr-FR"/>
        </w:rPr>
      </w:pPr>
      <w:r w:rsidRPr="004C77AA">
        <w:rPr>
          <w:rFonts w:ascii="Arial" w:hAnsi="Arial" w:cs="Arial"/>
          <w:b/>
          <w:bCs/>
          <w:sz w:val="22"/>
          <w:szCs w:val="22"/>
          <w:lang w:val="fr-FR"/>
        </w:rPr>
        <w:t>ACTIONS CONCERTÉES</w:t>
      </w:r>
    </w:p>
    <w:p w14:paraId="48F82B79" w14:textId="3CD28074" w:rsidR="00D82C56" w:rsidRPr="004C77AA" w:rsidRDefault="005D43E4" w:rsidP="0099732D">
      <w:pPr>
        <w:spacing w:after="120"/>
        <w:jc w:val="center"/>
        <w:rPr>
          <w:rFonts w:ascii="Arial" w:hAnsi="Arial" w:cs="Arial"/>
          <w:sz w:val="22"/>
          <w:szCs w:val="22"/>
          <w:lang w:val="fr-FR"/>
        </w:rPr>
      </w:pPr>
      <w:r w:rsidRPr="004C77AA">
        <w:rPr>
          <w:rFonts w:ascii="Arial" w:hAnsi="Arial" w:cs="Arial"/>
          <w:sz w:val="22"/>
          <w:szCs w:val="22"/>
          <w:lang w:val="fr-FR"/>
        </w:rPr>
        <w:t>UNEP/CMS/COP1</w:t>
      </w:r>
      <w:r w:rsidR="002B3E88" w:rsidRPr="004C77AA">
        <w:rPr>
          <w:rFonts w:ascii="Arial" w:hAnsi="Arial" w:cs="Arial"/>
          <w:sz w:val="22"/>
          <w:szCs w:val="22"/>
          <w:lang w:val="fr-FR"/>
        </w:rPr>
        <w:t>4</w:t>
      </w:r>
      <w:r w:rsidRPr="004C77AA">
        <w:rPr>
          <w:rFonts w:ascii="Arial" w:hAnsi="Arial" w:cs="Arial"/>
          <w:sz w:val="22"/>
          <w:szCs w:val="22"/>
          <w:lang w:val="fr-FR"/>
        </w:rPr>
        <w:t>/Doc.</w:t>
      </w:r>
      <w:r w:rsidR="00F56056" w:rsidRPr="004C77AA">
        <w:rPr>
          <w:rFonts w:ascii="Arial" w:hAnsi="Arial" w:cs="Arial"/>
          <w:sz w:val="22"/>
          <w:szCs w:val="22"/>
          <w:lang w:val="fr-FR"/>
        </w:rPr>
        <w:t>32.1/Rev.1</w:t>
      </w:r>
    </w:p>
    <w:p w14:paraId="73A89732" w14:textId="31E24481" w:rsidR="00D82C56" w:rsidRPr="004C77AA" w:rsidRDefault="005D43E4" w:rsidP="002C1838">
      <w:pPr>
        <w:jc w:val="center"/>
        <w:rPr>
          <w:rFonts w:ascii="Arial" w:hAnsi="Arial" w:cs="Arial"/>
          <w:i/>
          <w:sz w:val="22"/>
          <w:szCs w:val="22"/>
          <w:lang w:val="fr-FR"/>
        </w:rPr>
      </w:pPr>
      <w:r w:rsidRPr="004C77AA">
        <w:rPr>
          <w:rFonts w:ascii="Arial" w:hAnsi="Arial" w:cs="Arial"/>
          <w:i/>
          <w:sz w:val="22"/>
          <w:szCs w:val="22"/>
          <w:lang w:val="fr-FR"/>
        </w:rPr>
        <w:t>(Pr</w:t>
      </w:r>
      <w:r w:rsidR="00DD701D" w:rsidRPr="004C77AA">
        <w:rPr>
          <w:rFonts w:ascii="Arial" w:hAnsi="Arial" w:cs="Arial"/>
          <w:i/>
          <w:sz w:val="22"/>
          <w:szCs w:val="22"/>
          <w:lang w:val="fr-FR"/>
        </w:rPr>
        <w:t>é</w:t>
      </w:r>
      <w:r w:rsidRPr="004C77AA">
        <w:rPr>
          <w:rFonts w:ascii="Arial" w:hAnsi="Arial" w:cs="Arial"/>
          <w:i/>
          <w:sz w:val="22"/>
          <w:szCs w:val="22"/>
          <w:lang w:val="fr-FR"/>
        </w:rPr>
        <w:t>par</w:t>
      </w:r>
      <w:r w:rsidR="00A048E3" w:rsidRPr="004C77AA">
        <w:rPr>
          <w:rFonts w:ascii="Arial" w:hAnsi="Arial" w:cs="Arial"/>
          <w:i/>
          <w:sz w:val="22"/>
          <w:szCs w:val="22"/>
          <w:lang w:val="fr-FR"/>
        </w:rPr>
        <w:t>é par</w:t>
      </w:r>
      <w:r w:rsidR="00DD701D" w:rsidRPr="004C77AA">
        <w:rPr>
          <w:rFonts w:ascii="Arial" w:hAnsi="Arial" w:cs="Arial"/>
          <w:i/>
          <w:sz w:val="22"/>
          <w:szCs w:val="22"/>
          <w:lang w:val="fr-FR"/>
        </w:rPr>
        <w:t xml:space="preserve"> le Comité plénier</w:t>
      </w:r>
      <w:r w:rsidRPr="004C77AA">
        <w:rPr>
          <w:rFonts w:ascii="Arial" w:hAnsi="Arial" w:cs="Arial"/>
          <w:i/>
          <w:sz w:val="22"/>
          <w:szCs w:val="22"/>
          <w:lang w:val="fr-FR"/>
        </w:rPr>
        <w:t>)</w:t>
      </w:r>
    </w:p>
    <w:p w14:paraId="25BD5BFE" w14:textId="77777777" w:rsidR="00D82C56" w:rsidRPr="004C77AA" w:rsidRDefault="00D82C56" w:rsidP="002C1838">
      <w:pPr>
        <w:rPr>
          <w:rFonts w:ascii="Arial" w:hAnsi="Arial" w:cs="Arial"/>
          <w:sz w:val="22"/>
          <w:szCs w:val="22"/>
          <w:lang w:val="fr-FR"/>
        </w:rPr>
      </w:pPr>
    </w:p>
    <w:p w14:paraId="6C7ED871" w14:textId="77777777" w:rsidR="00D82C56" w:rsidRPr="004C77AA" w:rsidRDefault="00D82C56" w:rsidP="002C1838">
      <w:pPr>
        <w:rPr>
          <w:rFonts w:ascii="Arial" w:hAnsi="Arial" w:cs="Arial"/>
          <w:sz w:val="22"/>
          <w:szCs w:val="22"/>
          <w:lang w:val="fr-FR"/>
        </w:rPr>
      </w:pPr>
    </w:p>
    <w:p w14:paraId="59425798" w14:textId="0220D8AA" w:rsidR="00D82C56" w:rsidRPr="004C77AA" w:rsidRDefault="00A048E3" w:rsidP="002C1838">
      <w:pPr>
        <w:jc w:val="center"/>
        <w:rPr>
          <w:rFonts w:ascii="Arial" w:hAnsi="Arial" w:cs="Arial"/>
          <w:sz w:val="22"/>
          <w:szCs w:val="22"/>
          <w:lang w:val="fr-FR"/>
        </w:rPr>
      </w:pPr>
      <w:r w:rsidRPr="004C77AA">
        <w:rPr>
          <w:rFonts w:ascii="Arial" w:hAnsi="Arial" w:cs="Arial"/>
          <w:sz w:val="22"/>
          <w:szCs w:val="22"/>
          <w:lang w:val="fr-FR"/>
        </w:rPr>
        <w:t xml:space="preserve">PROJET DE </w:t>
      </w:r>
      <w:r w:rsidR="005D43E4" w:rsidRPr="004C77AA">
        <w:rPr>
          <w:rFonts w:ascii="Arial" w:hAnsi="Arial" w:cs="Arial"/>
          <w:sz w:val="22"/>
          <w:szCs w:val="22"/>
          <w:lang w:val="fr-FR"/>
        </w:rPr>
        <w:t>R</w:t>
      </w:r>
      <w:r w:rsidRPr="004C77AA">
        <w:rPr>
          <w:rFonts w:ascii="Arial" w:hAnsi="Arial" w:cs="Arial"/>
          <w:sz w:val="22"/>
          <w:szCs w:val="22"/>
          <w:lang w:val="fr-FR"/>
        </w:rPr>
        <w:t>É</w:t>
      </w:r>
      <w:r w:rsidR="005D43E4" w:rsidRPr="004C77AA">
        <w:rPr>
          <w:rFonts w:ascii="Arial" w:hAnsi="Arial" w:cs="Arial"/>
          <w:sz w:val="22"/>
          <w:szCs w:val="22"/>
          <w:lang w:val="fr-FR"/>
        </w:rPr>
        <w:t>SOLUTION</w:t>
      </w:r>
      <w:r w:rsidR="00A24E85" w:rsidRPr="004C77AA">
        <w:rPr>
          <w:rFonts w:ascii="Arial" w:hAnsi="Arial" w:cs="Arial"/>
          <w:sz w:val="22"/>
          <w:szCs w:val="22"/>
          <w:lang w:val="fr-FR"/>
        </w:rPr>
        <w:t xml:space="preserve"> 12.28 (Rev.COP14)</w:t>
      </w:r>
    </w:p>
    <w:p w14:paraId="61273576" w14:textId="77777777" w:rsidR="00D82C56" w:rsidRDefault="00D82C56" w:rsidP="002C1838">
      <w:pPr>
        <w:rPr>
          <w:rFonts w:ascii="Arial" w:hAnsi="Arial" w:cs="Arial"/>
          <w:sz w:val="22"/>
          <w:szCs w:val="22"/>
          <w:lang w:val="fr-FR"/>
        </w:rPr>
      </w:pPr>
    </w:p>
    <w:p w14:paraId="188322B7" w14:textId="77777777" w:rsidR="0099732D" w:rsidRPr="004C77AA" w:rsidRDefault="0099732D" w:rsidP="002C1838">
      <w:pPr>
        <w:rPr>
          <w:rFonts w:ascii="Arial" w:hAnsi="Arial" w:cs="Arial"/>
          <w:sz w:val="22"/>
          <w:szCs w:val="22"/>
          <w:lang w:val="fr-FR"/>
        </w:rPr>
      </w:pPr>
    </w:p>
    <w:p w14:paraId="383AE881" w14:textId="40A4B244" w:rsidR="00D82C56" w:rsidRPr="004C77AA" w:rsidRDefault="001818E9" w:rsidP="002C1838">
      <w:pPr>
        <w:jc w:val="center"/>
        <w:rPr>
          <w:rFonts w:ascii="Arial" w:hAnsi="Arial" w:cs="Arial"/>
          <w:b/>
          <w:bCs/>
          <w:sz w:val="22"/>
          <w:szCs w:val="22"/>
          <w:lang w:val="fr-FR"/>
        </w:rPr>
      </w:pPr>
      <w:r w:rsidRPr="004C77AA">
        <w:rPr>
          <w:rFonts w:ascii="Arial" w:hAnsi="Arial" w:cs="Arial"/>
          <w:b/>
          <w:bCs/>
          <w:sz w:val="22"/>
          <w:szCs w:val="22"/>
          <w:lang w:val="fr-FR"/>
        </w:rPr>
        <w:t>ACTIONS CONCERTÉES</w:t>
      </w:r>
    </w:p>
    <w:p w14:paraId="12C741DD" w14:textId="77777777" w:rsidR="001818E9" w:rsidRDefault="001818E9" w:rsidP="002C1838">
      <w:pPr>
        <w:jc w:val="center"/>
        <w:rPr>
          <w:rFonts w:ascii="Arial" w:hAnsi="Arial" w:cs="Arial"/>
          <w:b/>
          <w:bCs/>
          <w:sz w:val="22"/>
          <w:szCs w:val="22"/>
          <w:lang w:val="fr-FR"/>
        </w:rPr>
      </w:pPr>
    </w:p>
    <w:p w14:paraId="113278D5" w14:textId="77777777" w:rsidR="00831C8F" w:rsidRPr="004C77AA" w:rsidRDefault="00831C8F" w:rsidP="002C1838">
      <w:pPr>
        <w:jc w:val="center"/>
        <w:rPr>
          <w:rFonts w:ascii="Arial" w:hAnsi="Arial" w:cs="Arial"/>
          <w:b/>
          <w:bCs/>
          <w:sz w:val="22"/>
          <w:szCs w:val="22"/>
          <w:lang w:val="fr-FR"/>
        </w:rPr>
      </w:pPr>
    </w:p>
    <w:p w14:paraId="5A7120EB" w14:textId="36A2B3C4" w:rsidR="00F56056" w:rsidRPr="004C77AA" w:rsidRDefault="00256D4E" w:rsidP="002C1838">
      <w:pPr>
        <w:jc w:val="both"/>
        <w:rPr>
          <w:rFonts w:ascii="Arial" w:hAnsi="Arial" w:cs="Arial"/>
          <w:sz w:val="22"/>
          <w:szCs w:val="22"/>
          <w:lang w:val="fr-FR"/>
        </w:rPr>
      </w:pPr>
      <w:r w:rsidRPr="004C77AA">
        <w:rPr>
          <w:rFonts w:ascii="Arial" w:eastAsia="MS Mincho" w:hAnsi="Arial" w:cs="Arial"/>
          <w:i/>
          <w:iCs/>
          <w:color w:val="000000"/>
          <w:sz w:val="22"/>
          <w:szCs w:val="22"/>
          <w:lang w:val="fr-FR" w:eastAsia="ja-JP"/>
        </w:rPr>
        <w:t xml:space="preserve">Rappelant </w:t>
      </w:r>
      <w:r w:rsidRPr="004C77AA">
        <w:rPr>
          <w:rFonts w:ascii="Arial" w:eastAsia="MS Mincho" w:hAnsi="Arial" w:cs="Arial"/>
          <w:color w:val="000000"/>
          <w:sz w:val="22"/>
          <w:szCs w:val="22"/>
          <w:lang w:val="fr-FR" w:eastAsia="ja-JP"/>
        </w:rPr>
        <w:t xml:space="preserve">le préambule de la Convention qui renvoie à la conviction des Parties que la conservation et la gestion des espèces migratrices requièrent une </w:t>
      </w:r>
      <w:r w:rsidR="0038142B">
        <w:rPr>
          <w:rFonts w:ascii="Arial" w:eastAsia="MS Mincho" w:hAnsi="Arial" w:cs="Arial"/>
          <w:color w:val="000000"/>
          <w:sz w:val="22"/>
          <w:szCs w:val="22"/>
          <w:lang w:val="fr-FR" w:eastAsia="ja-JP"/>
        </w:rPr>
        <w:t>A</w:t>
      </w:r>
      <w:r w:rsidRPr="004C77AA">
        <w:rPr>
          <w:rFonts w:ascii="Arial" w:eastAsia="MS Mincho" w:hAnsi="Arial" w:cs="Arial"/>
          <w:color w:val="000000"/>
          <w:sz w:val="22"/>
          <w:szCs w:val="22"/>
          <w:lang w:val="fr-FR" w:eastAsia="ja-JP"/>
        </w:rPr>
        <w:t>ction concertée de tous les États de l’aire de répartition,</w:t>
      </w:r>
    </w:p>
    <w:p w14:paraId="6666A188" w14:textId="77777777" w:rsidR="00DD701D" w:rsidRPr="004C77AA" w:rsidRDefault="00DD701D" w:rsidP="002C1838">
      <w:pPr>
        <w:jc w:val="both"/>
        <w:rPr>
          <w:rFonts w:ascii="Arial" w:hAnsi="Arial" w:cs="Arial"/>
          <w:sz w:val="22"/>
          <w:szCs w:val="22"/>
          <w:lang w:val="fr-FR"/>
        </w:rPr>
      </w:pPr>
    </w:p>
    <w:p w14:paraId="7269AFBC" w14:textId="2AD78796" w:rsidR="00256D4E" w:rsidRPr="004C77AA" w:rsidRDefault="00A10524" w:rsidP="002C1838">
      <w:pPr>
        <w:jc w:val="both"/>
        <w:rPr>
          <w:rFonts w:ascii="Arial" w:eastAsia="MS Mincho" w:hAnsi="Arial" w:cs="Arial"/>
          <w:color w:val="000000"/>
          <w:sz w:val="22"/>
          <w:szCs w:val="22"/>
          <w:lang w:val="fr-FR" w:eastAsia="ja-JP"/>
        </w:rPr>
      </w:pPr>
      <w:r w:rsidRPr="004C77AA">
        <w:rPr>
          <w:rFonts w:ascii="Arial" w:eastAsia="MS Mincho" w:hAnsi="Arial" w:cs="Arial"/>
          <w:i/>
          <w:iCs/>
          <w:color w:val="000000"/>
          <w:sz w:val="22"/>
          <w:szCs w:val="22"/>
          <w:lang w:val="fr-FR" w:eastAsia="ja-JP"/>
        </w:rPr>
        <w:t xml:space="preserve">Rappelant </w:t>
      </w:r>
      <w:r w:rsidR="001573A2" w:rsidRPr="004C77AA">
        <w:rPr>
          <w:rFonts w:ascii="Arial" w:eastAsia="MS Mincho" w:hAnsi="Arial" w:cs="Arial"/>
          <w:i/>
          <w:iCs/>
          <w:color w:val="000000"/>
          <w:sz w:val="22"/>
          <w:szCs w:val="22"/>
          <w:lang w:val="fr-FR" w:eastAsia="ja-JP"/>
        </w:rPr>
        <w:t>aussi</w:t>
      </w:r>
      <w:r w:rsidRPr="004C77AA">
        <w:rPr>
          <w:rFonts w:ascii="Arial" w:eastAsia="MS Mincho" w:hAnsi="Arial" w:cs="Arial"/>
          <w:i/>
          <w:iCs/>
          <w:color w:val="000000"/>
          <w:sz w:val="22"/>
          <w:szCs w:val="22"/>
          <w:lang w:val="fr-FR" w:eastAsia="ja-JP"/>
        </w:rPr>
        <w:t xml:space="preserve"> </w:t>
      </w:r>
      <w:r w:rsidRPr="004C77AA">
        <w:rPr>
          <w:rFonts w:ascii="Arial" w:eastAsia="MS Mincho" w:hAnsi="Arial" w:cs="Arial"/>
          <w:color w:val="000000"/>
          <w:sz w:val="22"/>
          <w:szCs w:val="22"/>
          <w:lang w:val="fr-FR" w:eastAsia="ja-JP"/>
        </w:rPr>
        <w:t>le</w:t>
      </w:r>
      <w:r w:rsidR="00932EDF" w:rsidRPr="004C77AA">
        <w:rPr>
          <w:rFonts w:ascii="Arial" w:eastAsia="MS Mincho" w:hAnsi="Arial" w:cs="Arial"/>
          <w:color w:val="000000"/>
          <w:sz w:val="22"/>
          <w:szCs w:val="22"/>
          <w:lang w:val="fr-FR" w:eastAsia="ja-JP"/>
        </w:rPr>
        <w:t>s</w:t>
      </w:r>
      <w:r w:rsidRPr="004C77AA">
        <w:rPr>
          <w:rFonts w:ascii="Arial" w:eastAsia="MS Mincho" w:hAnsi="Arial" w:cs="Arial"/>
          <w:color w:val="000000"/>
          <w:sz w:val="22"/>
          <w:szCs w:val="22"/>
          <w:lang w:val="fr-FR" w:eastAsia="ja-JP"/>
        </w:rPr>
        <w:t xml:space="preserve"> trava</w:t>
      </w:r>
      <w:r w:rsidR="00932EDF" w:rsidRPr="004C77AA">
        <w:rPr>
          <w:rFonts w:ascii="Arial" w:eastAsia="MS Mincho" w:hAnsi="Arial" w:cs="Arial"/>
          <w:color w:val="000000"/>
          <w:sz w:val="22"/>
          <w:szCs w:val="22"/>
          <w:lang w:val="fr-FR" w:eastAsia="ja-JP"/>
        </w:rPr>
        <w:t>ux</w:t>
      </w:r>
      <w:r w:rsidRPr="004C77AA">
        <w:rPr>
          <w:rFonts w:ascii="Arial" w:eastAsia="MS Mincho" w:hAnsi="Arial" w:cs="Arial"/>
          <w:color w:val="000000"/>
          <w:sz w:val="22"/>
          <w:szCs w:val="22"/>
          <w:lang w:val="fr-FR" w:eastAsia="ja-JP"/>
        </w:rPr>
        <w:t xml:space="preserve"> du Secrétariat et du Conseil scientifique </w:t>
      </w:r>
      <w:r w:rsidR="00932EDF" w:rsidRPr="004C77AA">
        <w:rPr>
          <w:rFonts w:ascii="Arial" w:eastAsia="MS Mincho" w:hAnsi="Arial" w:cs="Arial"/>
          <w:color w:val="000000"/>
          <w:sz w:val="22"/>
          <w:szCs w:val="22"/>
          <w:lang w:val="fr-FR" w:eastAsia="ja-JP"/>
        </w:rPr>
        <w:t xml:space="preserve">visant à </w:t>
      </w:r>
      <w:r w:rsidRPr="004C77AA">
        <w:rPr>
          <w:rFonts w:ascii="Arial" w:eastAsia="MS Mincho" w:hAnsi="Arial" w:cs="Arial"/>
          <w:color w:val="000000"/>
          <w:sz w:val="22"/>
          <w:szCs w:val="22"/>
          <w:lang w:val="fr-FR" w:eastAsia="ja-JP"/>
        </w:rPr>
        <w:t xml:space="preserve">encourager et aider les Parties à prendre des mesures pour mettre en œuvre les dispositions de la Convention, et </w:t>
      </w:r>
      <w:r w:rsidR="00932EDF" w:rsidRPr="004C77AA">
        <w:rPr>
          <w:rFonts w:ascii="Arial" w:eastAsia="MS Mincho" w:hAnsi="Arial" w:cs="Arial"/>
          <w:color w:val="000000"/>
          <w:sz w:val="22"/>
          <w:szCs w:val="22"/>
          <w:lang w:val="fr-FR" w:eastAsia="ja-JP"/>
        </w:rPr>
        <w:t>à l’origine d’</w:t>
      </w:r>
      <w:r w:rsidRPr="004C77AA">
        <w:rPr>
          <w:rFonts w:ascii="Arial" w:eastAsia="MS Mincho" w:hAnsi="Arial" w:cs="Arial"/>
          <w:color w:val="000000"/>
          <w:sz w:val="22"/>
          <w:szCs w:val="22"/>
          <w:lang w:val="fr-FR" w:eastAsia="ja-JP"/>
        </w:rPr>
        <w:t xml:space="preserve">un processus </w:t>
      </w:r>
      <w:r w:rsidR="00932EDF" w:rsidRPr="004C77AA">
        <w:rPr>
          <w:rFonts w:ascii="Arial" w:eastAsia="MS Mincho" w:hAnsi="Arial" w:cs="Arial"/>
          <w:color w:val="000000"/>
          <w:sz w:val="22"/>
          <w:szCs w:val="22"/>
          <w:lang w:val="fr-FR" w:eastAsia="ja-JP"/>
        </w:rPr>
        <w:t>visant à ce</w:t>
      </w:r>
      <w:r w:rsidRPr="004C77AA">
        <w:rPr>
          <w:rFonts w:ascii="Arial" w:eastAsia="MS Mincho" w:hAnsi="Arial" w:cs="Arial"/>
          <w:color w:val="000000"/>
          <w:sz w:val="22"/>
          <w:szCs w:val="22"/>
          <w:lang w:val="fr-FR" w:eastAsia="ja-JP"/>
        </w:rPr>
        <w:t xml:space="preserve"> que chaque </w:t>
      </w:r>
      <w:r w:rsidR="00932EDF" w:rsidRPr="004C77AA">
        <w:rPr>
          <w:rFonts w:ascii="Arial" w:eastAsia="MS Mincho" w:hAnsi="Arial" w:cs="Arial"/>
          <w:color w:val="000000"/>
          <w:sz w:val="22"/>
          <w:szCs w:val="22"/>
          <w:lang w:val="fr-FR" w:eastAsia="ja-JP"/>
        </w:rPr>
        <w:t>session</w:t>
      </w:r>
      <w:r w:rsidRPr="004C77AA">
        <w:rPr>
          <w:rFonts w:ascii="Arial" w:eastAsia="MS Mincho" w:hAnsi="Arial" w:cs="Arial"/>
          <w:color w:val="000000"/>
          <w:sz w:val="22"/>
          <w:szCs w:val="22"/>
          <w:lang w:val="fr-FR" w:eastAsia="ja-JP"/>
        </w:rPr>
        <w:t xml:space="preserve"> de la Conférence des Parties recommande des</w:t>
      </w:r>
      <w:r w:rsidR="00D732A4" w:rsidRPr="004C77AA">
        <w:rPr>
          <w:rFonts w:ascii="Arial" w:eastAsia="MS Mincho" w:hAnsi="Arial" w:cs="Arial"/>
          <w:color w:val="000000"/>
          <w:sz w:val="22"/>
          <w:szCs w:val="22"/>
          <w:lang w:val="fr-FR" w:eastAsia="ja-JP"/>
        </w:rPr>
        <w:t xml:space="preserve"> </w:t>
      </w:r>
      <w:r w:rsidRPr="004C77AA">
        <w:rPr>
          <w:rFonts w:ascii="Arial" w:eastAsia="MS Mincho" w:hAnsi="Arial" w:cs="Arial"/>
          <w:color w:val="000000"/>
          <w:sz w:val="22"/>
          <w:szCs w:val="22"/>
          <w:lang w:val="fr-FR" w:eastAsia="ja-JP"/>
        </w:rPr>
        <w:t>Actions concertées pour améliorer l'état de conservation de certaines espèces migratrices</w:t>
      </w:r>
      <w:r w:rsidR="00932EDF" w:rsidRPr="004C77AA">
        <w:rPr>
          <w:rFonts w:ascii="Arial" w:eastAsia="MS Mincho" w:hAnsi="Arial" w:cs="Arial"/>
          <w:color w:val="000000"/>
          <w:sz w:val="22"/>
          <w:szCs w:val="22"/>
          <w:lang w:val="fr-FR" w:eastAsia="ja-JP"/>
        </w:rPr>
        <w:t xml:space="preserve"> inscrites aux annexes de la CMS,</w:t>
      </w:r>
    </w:p>
    <w:p w14:paraId="07E31E5C" w14:textId="77777777" w:rsidR="00932EDF" w:rsidRPr="004C77AA" w:rsidRDefault="00932EDF" w:rsidP="002C1838">
      <w:pPr>
        <w:jc w:val="both"/>
        <w:rPr>
          <w:rFonts w:ascii="Arial" w:eastAsia="MS Mincho" w:hAnsi="Arial" w:cs="Arial"/>
          <w:color w:val="000000"/>
          <w:sz w:val="22"/>
          <w:szCs w:val="22"/>
          <w:lang w:val="fr-FR" w:eastAsia="ja-JP"/>
        </w:rPr>
      </w:pPr>
    </w:p>
    <w:p w14:paraId="5661DCD6" w14:textId="10E03AFF" w:rsidR="007E4D2E" w:rsidRPr="004C77AA" w:rsidRDefault="00752848" w:rsidP="002C1838">
      <w:pPr>
        <w:jc w:val="both"/>
        <w:rPr>
          <w:rFonts w:ascii="Arial" w:eastAsia="MS Mincho" w:hAnsi="Arial" w:cs="Arial"/>
          <w:color w:val="000000"/>
          <w:sz w:val="22"/>
          <w:szCs w:val="22"/>
          <w:lang w:val="fr-FR" w:eastAsia="ja-JP"/>
        </w:rPr>
      </w:pPr>
      <w:r w:rsidRPr="004C77AA">
        <w:rPr>
          <w:rFonts w:ascii="Arial" w:eastAsia="MS Mincho" w:hAnsi="Arial" w:cs="Arial"/>
          <w:i/>
          <w:iCs/>
          <w:color w:val="000000"/>
          <w:sz w:val="22"/>
          <w:szCs w:val="22"/>
          <w:lang w:val="fr-FR" w:eastAsia="ja-JP"/>
        </w:rPr>
        <w:t xml:space="preserve">Rappelant </w:t>
      </w:r>
      <w:r w:rsidR="001573A2" w:rsidRPr="004C77AA">
        <w:rPr>
          <w:rFonts w:ascii="Arial" w:eastAsia="MS Mincho" w:hAnsi="Arial" w:cs="Arial"/>
          <w:i/>
          <w:iCs/>
          <w:color w:val="000000"/>
          <w:sz w:val="22"/>
          <w:szCs w:val="22"/>
          <w:lang w:val="fr-FR" w:eastAsia="ja-JP"/>
        </w:rPr>
        <w:t>par ailleurs</w:t>
      </w:r>
      <w:r w:rsidR="001573A2" w:rsidRPr="004C77AA">
        <w:rPr>
          <w:rFonts w:ascii="Arial" w:eastAsia="MS Mincho" w:hAnsi="Arial" w:cs="Arial"/>
          <w:color w:val="000000"/>
          <w:sz w:val="22"/>
          <w:szCs w:val="22"/>
          <w:lang w:val="fr-FR" w:eastAsia="ja-JP"/>
        </w:rPr>
        <w:t xml:space="preserve"> </w:t>
      </w:r>
      <w:r w:rsidRPr="004C77AA">
        <w:rPr>
          <w:rFonts w:ascii="Arial" w:eastAsia="MS Mincho" w:hAnsi="Arial" w:cs="Arial"/>
          <w:color w:val="000000"/>
          <w:sz w:val="22"/>
          <w:szCs w:val="22"/>
          <w:lang w:val="fr-FR" w:eastAsia="ja-JP"/>
        </w:rPr>
        <w:t xml:space="preserve">la Résolution 3.2, </w:t>
      </w:r>
      <w:r w:rsidR="00B87648" w:rsidRPr="004C77AA">
        <w:rPr>
          <w:rFonts w:ascii="Arial" w:eastAsia="MS Mincho" w:hAnsi="Arial" w:cs="Arial"/>
          <w:color w:val="000000"/>
          <w:sz w:val="22"/>
          <w:szCs w:val="22"/>
          <w:lang w:val="fr-FR" w:eastAsia="ja-JP"/>
        </w:rPr>
        <w:t>mise à jour au moyen des</w:t>
      </w:r>
      <w:r w:rsidRPr="004C77AA">
        <w:rPr>
          <w:rFonts w:ascii="Arial" w:eastAsia="MS Mincho" w:hAnsi="Arial" w:cs="Arial"/>
          <w:color w:val="000000"/>
          <w:sz w:val="22"/>
          <w:szCs w:val="22"/>
          <w:lang w:val="fr-FR" w:eastAsia="ja-JP"/>
        </w:rPr>
        <w:t xml:space="preserve"> Résolutions 4.2, 5.1, 6.1, 7.1, 8.29, 9.1, 10.23 et 11.13, et la Recommandation 5.2, </w:t>
      </w:r>
      <w:r w:rsidR="00B87648" w:rsidRPr="004C77AA">
        <w:rPr>
          <w:rFonts w:ascii="Arial" w:eastAsia="MS Mincho" w:hAnsi="Arial" w:cs="Arial"/>
          <w:color w:val="000000"/>
          <w:sz w:val="22"/>
          <w:szCs w:val="22"/>
          <w:lang w:val="fr-FR" w:eastAsia="ja-JP"/>
        </w:rPr>
        <w:t>mise à jour au moyen</w:t>
      </w:r>
      <w:r w:rsidRPr="004C77AA">
        <w:rPr>
          <w:rFonts w:ascii="Arial" w:eastAsia="MS Mincho" w:hAnsi="Arial" w:cs="Arial"/>
          <w:color w:val="000000"/>
          <w:sz w:val="22"/>
          <w:szCs w:val="22"/>
          <w:lang w:val="fr-FR" w:eastAsia="ja-JP"/>
        </w:rPr>
        <w:t xml:space="preserve"> </w:t>
      </w:r>
      <w:r w:rsidR="00B87648" w:rsidRPr="004C77AA">
        <w:rPr>
          <w:rFonts w:ascii="Arial" w:eastAsia="MS Mincho" w:hAnsi="Arial" w:cs="Arial"/>
          <w:color w:val="000000"/>
          <w:sz w:val="22"/>
          <w:szCs w:val="22"/>
          <w:lang w:val="fr-FR" w:eastAsia="ja-JP"/>
        </w:rPr>
        <w:t>d</w:t>
      </w:r>
      <w:r w:rsidRPr="004C77AA">
        <w:rPr>
          <w:rFonts w:ascii="Arial" w:eastAsia="MS Mincho" w:hAnsi="Arial" w:cs="Arial"/>
          <w:color w:val="000000"/>
          <w:sz w:val="22"/>
          <w:szCs w:val="22"/>
          <w:lang w:val="fr-FR" w:eastAsia="ja-JP"/>
        </w:rPr>
        <w:t xml:space="preserve">es Recommandations </w:t>
      </w:r>
      <w:r w:rsidRPr="003A44B5">
        <w:rPr>
          <w:rFonts w:ascii="Arial" w:eastAsia="MS Mincho" w:hAnsi="Arial" w:cs="Arial"/>
          <w:color w:val="000000"/>
          <w:sz w:val="22"/>
          <w:szCs w:val="22"/>
          <w:lang w:val="fr-FR" w:eastAsia="ja-JP"/>
        </w:rPr>
        <w:t>6.2,</w:t>
      </w:r>
      <w:r w:rsidRPr="004C77AA">
        <w:rPr>
          <w:rFonts w:ascii="Arial" w:eastAsia="MS Mincho" w:hAnsi="Arial" w:cs="Arial"/>
          <w:color w:val="000000"/>
          <w:sz w:val="22"/>
          <w:szCs w:val="22"/>
          <w:lang w:val="fr-FR" w:eastAsia="ja-JP"/>
        </w:rPr>
        <w:t xml:space="preserve"> 7.1</w:t>
      </w:r>
      <w:r w:rsidR="00B87648" w:rsidRPr="004C77AA">
        <w:rPr>
          <w:rFonts w:ascii="Arial" w:eastAsia="MS Mincho" w:hAnsi="Arial" w:cs="Arial"/>
          <w:color w:val="000000"/>
          <w:sz w:val="22"/>
          <w:szCs w:val="22"/>
          <w:lang w:val="fr-FR" w:eastAsia="ja-JP"/>
        </w:rPr>
        <w:t xml:space="preserve"> et </w:t>
      </w:r>
      <w:r w:rsidRPr="004C77AA">
        <w:rPr>
          <w:rFonts w:ascii="Arial" w:eastAsia="MS Mincho" w:hAnsi="Arial" w:cs="Arial"/>
          <w:color w:val="000000"/>
          <w:sz w:val="22"/>
          <w:szCs w:val="22"/>
          <w:lang w:val="fr-FR" w:eastAsia="ja-JP"/>
        </w:rPr>
        <w:t xml:space="preserve">8.28, et </w:t>
      </w:r>
      <w:r w:rsidR="00B87648" w:rsidRPr="004C77AA">
        <w:rPr>
          <w:rFonts w:ascii="Arial" w:eastAsia="MS Mincho" w:hAnsi="Arial" w:cs="Arial"/>
          <w:color w:val="000000"/>
          <w:sz w:val="22"/>
          <w:szCs w:val="22"/>
          <w:lang w:val="fr-FR" w:eastAsia="ja-JP"/>
        </w:rPr>
        <w:t>l</w:t>
      </w:r>
      <w:r w:rsidRPr="004C77AA">
        <w:rPr>
          <w:rFonts w:ascii="Arial" w:eastAsia="MS Mincho" w:hAnsi="Arial" w:cs="Arial"/>
          <w:color w:val="000000"/>
          <w:sz w:val="22"/>
          <w:szCs w:val="22"/>
          <w:lang w:val="fr-FR" w:eastAsia="ja-JP"/>
        </w:rPr>
        <w:t xml:space="preserve">es amendements à cette résolution </w:t>
      </w:r>
      <w:r w:rsidR="00B87648" w:rsidRPr="004C77AA">
        <w:rPr>
          <w:rFonts w:ascii="Arial" w:eastAsia="MS Mincho" w:hAnsi="Arial" w:cs="Arial"/>
          <w:color w:val="000000"/>
          <w:sz w:val="22"/>
          <w:szCs w:val="22"/>
          <w:lang w:val="fr-FR" w:eastAsia="ja-JP"/>
        </w:rPr>
        <w:t xml:space="preserve">qui ont été adoptés </w:t>
      </w:r>
      <w:r w:rsidRPr="004C77AA">
        <w:rPr>
          <w:rFonts w:ascii="Arial" w:eastAsia="MS Mincho" w:hAnsi="Arial" w:cs="Arial"/>
          <w:color w:val="000000"/>
          <w:sz w:val="22"/>
          <w:szCs w:val="22"/>
          <w:lang w:val="fr-FR" w:eastAsia="ja-JP"/>
        </w:rPr>
        <w:t>par la COP13</w:t>
      </w:r>
      <w:r w:rsidR="00B87648" w:rsidRPr="003A44B5">
        <w:rPr>
          <w:rStyle w:val="FootnoteReference"/>
          <w:rFonts w:ascii="Arial" w:hAnsi="Arial" w:cs="Arial"/>
          <w:sz w:val="22"/>
          <w:szCs w:val="22"/>
          <w:lang w:val="fr-FR"/>
        </w:rPr>
        <w:footnoteReference w:id="2"/>
      </w:r>
      <w:r w:rsidR="00B87648" w:rsidRPr="004C77AA">
        <w:rPr>
          <w:rFonts w:ascii="Arial" w:eastAsia="MS Mincho" w:hAnsi="Arial" w:cs="Arial"/>
          <w:color w:val="000000"/>
          <w:sz w:val="22"/>
          <w:szCs w:val="22"/>
          <w:lang w:val="fr-FR" w:eastAsia="ja-JP"/>
        </w:rPr>
        <w:t xml:space="preserve">, </w:t>
      </w:r>
      <w:r w:rsidRPr="004C77AA">
        <w:rPr>
          <w:rFonts w:ascii="Arial" w:eastAsia="MS Mincho" w:hAnsi="Arial" w:cs="Arial"/>
          <w:color w:val="000000"/>
          <w:sz w:val="22"/>
          <w:szCs w:val="22"/>
          <w:lang w:val="fr-FR" w:eastAsia="ja-JP"/>
        </w:rPr>
        <w:t xml:space="preserve">qui conseillent au Secrétariat et au Conseil scientifique d’encourager et d’aider les Parties à prendre des </w:t>
      </w:r>
      <w:r w:rsidR="00B87648" w:rsidRPr="004C77AA">
        <w:rPr>
          <w:rFonts w:ascii="Arial" w:eastAsia="MS Mincho" w:hAnsi="Arial" w:cs="Arial"/>
          <w:color w:val="000000"/>
          <w:sz w:val="22"/>
          <w:szCs w:val="22"/>
          <w:lang w:val="fr-FR" w:eastAsia="ja-JP"/>
        </w:rPr>
        <w:t>Actions</w:t>
      </w:r>
      <w:r w:rsidRPr="004C77AA">
        <w:rPr>
          <w:rFonts w:ascii="Arial" w:eastAsia="MS Mincho" w:hAnsi="Arial" w:cs="Arial"/>
          <w:color w:val="000000"/>
          <w:sz w:val="22"/>
          <w:szCs w:val="22"/>
          <w:lang w:val="fr-FR" w:eastAsia="ja-JP"/>
        </w:rPr>
        <w:t xml:space="preserve"> concertées et en coopération pour mettre en œuvre les dispositions de la Convention et améliorer l’état de conservation de certaines espèces migratrices inscrites</w:t>
      </w:r>
      <w:r w:rsidR="001573A2" w:rsidRPr="004C77AA">
        <w:rPr>
          <w:rFonts w:ascii="Arial" w:eastAsia="MS Mincho" w:hAnsi="Arial" w:cs="Arial"/>
          <w:color w:val="000000"/>
          <w:sz w:val="22"/>
          <w:szCs w:val="22"/>
          <w:lang w:val="fr-FR" w:eastAsia="ja-JP"/>
        </w:rPr>
        <w:t xml:space="preserve"> aux annexes de la CMS</w:t>
      </w:r>
      <w:r w:rsidRPr="004C77AA">
        <w:rPr>
          <w:rFonts w:ascii="Arial" w:eastAsia="MS Mincho" w:hAnsi="Arial" w:cs="Arial"/>
          <w:color w:val="000000"/>
          <w:sz w:val="22"/>
          <w:szCs w:val="22"/>
          <w:lang w:val="fr-FR" w:eastAsia="ja-JP"/>
        </w:rPr>
        <w:t>,</w:t>
      </w:r>
    </w:p>
    <w:p w14:paraId="71825EFD" w14:textId="77777777" w:rsidR="00752848" w:rsidRPr="004C77AA" w:rsidRDefault="00752848" w:rsidP="002C1838">
      <w:pPr>
        <w:jc w:val="both"/>
        <w:rPr>
          <w:rFonts w:ascii="Arial" w:eastAsia="MS Mincho" w:hAnsi="Arial" w:cs="Arial"/>
          <w:color w:val="000000"/>
          <w:sz w:val="22"/>
          <w:szCs w:val="22"/>
          <w:lang w:val="fr-FR" w:eastAsia="ja-JP"/>
        </w:rPr>
      </w:pPr>
    </w:p>
    <w:p w14:paraId="078A6E46" w14:textId="0C909EAD" w:rsidR="00752848" w:rsidRPr="004C77AA" w:rsidRDefault="0000332F" w:rsidP="002C1838">
      <w:pPr>
        <w:jc w:val="both"/>
        <w:rPr>
          <w:rFonts w:ascii="Arial" w:eastAsia="MS Mincho" w:hAnsi="Arial" w:cs="Arial"/>
          <w:color w:val="000000"/>
          <w:sz w:val="22"/>
          <w:szCs w:val="22"/>
          <w:lang w:val="fr-FR" w:eastAsia="ja-JP"/>
        </w:rPr>
      </w:pPr>
      <w:r w:rsidRPr="004C77AA">
        <w:rPr>
          <w:rFonts w:ascii="Arial" w:eastAsia="MS Mincho" w:hAnsi="Arial" w:cs="Arial"/>
          <w:i/>
          <w:iCs/>
          <w:color w:val="000000"/>
          <w:sz w:val="22"/>
          <w:szCs w:val="22"/>
          <w:lang w:val="fr-FR" w:eastAsia="ja-JP"/>
        </w:rPr>
        <w:t>Rappelant</w:t>
      </w:r>
      <w:r w:rsidR="001573A2" w:rsidRPr="004C77AA">
        <w:rPr>
          <w:rFonts w:ascii="Arial" w:eastAsia="MS Mincho" w:hAnsi="Arial" w:cs="Arial"/>
          <w:i/>
          <w:iCs/>
          <w:color w:val="000000"/>
          <w:sz w:val="22"/>
          <w:szCs w:val="22"/>
          <w:lang w:val="fr-FR" w:eastAsia="ja-JP"/>
        </w:rPr>
        <w:t xml:space="preserve"> en outre </w:t>
      </w:r>
      <w:r w:rsidRPr="004C77AA">
        <w:rPr>
          <w:rFonts w:ascii="Arial" w:eastAsia="MS Mincho" w:hAnsi="Arial" w:cs="Arial"/>
          <w:color w:val="000000"/>
          <w:sz w:val="22"/>
          <w:szCs w:val="22"/>
          <w:lang w:val="fr-FR" w:eastAsia="ja-JP"/>
        </w:rPr>
        <w:t xml:space="preserve">la décision des Parties à la COP11 de </w:t>
      </w:r>
      <w:r w:rsidR="001573A2" w:rsidRPr="004C77AA">
        <w:rPr>
          <w:rFonts w:ascii="Arial" w:eastAsia="MS Mincho" w:hAnsi="Arial" w:cs="Arial"/>
          <w:color w:val="000000"/>
          <w:sz w:val="22"/>
          <w:szCs w:val="22"/>
          <w:lang w:val="fr-FR" w:eastAsia="ja-JP"/>
        </w:rPr>
        <w:t>regrouper</w:t>
      </w:r>
      <w:r w:rsidRPr="004C77AA">
        <w:rPr>
          <w:rFonts w:ascii="Arial" w:eastAsia="MS Mincho" w:hAnsi="Arial" w:cs="Arial"/>
          <w:color w:val="000000"/>
          <w:sz w:val="22"/>
          <w:szCs w:val="22"/>
          <w:lang w:val="fr-FR" w:eastAsia="ja-JP"/>
        </w:rPr>
        <w:t xml:space="preserve"> les </w:t>
      </w:r>
      <w:r w:rsidR="001573A2" w:rsidRPr="004C77AA">
        <w:rPr>
          <w:rFonts w:ascii="Arial" w:eastAsia="MS Mincho" w:hAnsi="Arial" w:cs="Arial"/>
          <w:color w:val="000000"/>
          <w:sz w:val="22"/>
          <w:szCs w:val="22"/>
          <w:lang w:val="fr-FR" w:eastAsia="ja-JP"/>
        </w:rPr>
        <w:t>A</w:t>
      </w:r>
      <w:r w:rsidRPr="004C77AA">
        <w:rPr>
          <w:rFonts w:ascii="Arial" w:eastAsia="MS Mincho" w:hAnsi="Arial" w:cs="Arial"/>
          <w:color w:val="000000"/>
          <w:sz w:val="22"/>
          <w:szCs w:val="22"/>
          <w:lang w:val="fr-FR" w:eastAsia="ja-JP"/>
        </w:rPr>
        <w:t xml:space="preserve">ctions concertées et les </w:t>
      </w:r>
      <w:r w:rsidR="001573A2" w:rsidRPr="004C77AA">
        <w:rPr>
          <w:rFonts w:ascii="Arial" w:eastAsia="MS Mincho" w:hAnsi="Arial" w:cs="Arial"/>
          <w:color w:val="000000"/>
          <w:sz w:val="22"/>
          <w:szCs w:val="22"/>
          <w:lang w:val="fr-FR" w:eastAsia="ja-JP"/>
        </w:rPr>
        <w:t>A</w:t>
      </w:r>
      <w:r w:rsidRPr="004C77AA">
        <w:rPr>
          <w:rFonts w:ascii="Arial" w:eastAsia="MS Mincho" w:hAnsi="Arial" w:cs="Arial"/>
          <w:color w:val="000000"/>
          <w:sz w:val="22"/>
          <w:szCs w:val="22"/>
          <w:lang w:val="fr-FR" w:eastAsia="ja-JP"/>
        </w:rPr>
        <w:t>ctions en coopération en un seul processus, comme i</w:t>
      </w:r>
      <w:r w:rsidR="001573A2" w:rsidRPr="004C77AA">
        <w:rPr>
          <w:rFonts w:ascii="Arial" w:eastAsia="MS Mincho" w:hAnsi="Arial" w:cs="Arial"/>
          <w:color w:val="000000"/>
          <w:sz w:val="22"/>
          <w:szCs w:val="22"/>
          <w:lang w:val="fr-FR" w:eastAsia="ja-JP"/>
        </w:rPr>
        <w:t>ndiqué</w:t>
      </w:r>
      <w:r w:rsidRPr="004C77AA">
        <w:rPr>
          <w:rFonts w:ascii="Arial" w:eastAsia="MS Mincho" w:hAnsi="Arial" w:cs="Arial"/>
          <w:color w:val="000000"/>
          <w:sz w:val="22"/>
          <w:szCs w:val="22"/>
          <w:lang w:val="fr-FR" w:eastAsia="ja-JP"/>
        </w:rPr>
        <w:t xml:space="preserve"> dans la Résolution 11.13,</w:t>
      </w:r>
    </w:p>
    <w:p w14:paraId="3A43F69B" w14:textId="77777777" w:rsidR="001573A2" w:rsidRPr="004C77AA" w:rsidRDefault="001573A2" w:rsidP="002C1838">
      <w:pPr>
        <w:jc w:val="both"/>
        <w:rPr>
          <w:rFonts w:ascii="Arial" w:eastAsia="MS Mincho" w:hAnsi="Arial" w:cs="Arial"/>
          <w:color w:val="000000"/>
          <w:sz w:val="22"/>
          <w:szCs w:val="22"/>
          <w:lang w:val="fr-FR" w:eastAsia="ja-JP"/>
        </w:rPr>
      </w:pPr>
    </w:p>
    <w:p w14:paraId="37AE0B73" w14:textId="77777777" w:rsidR="0000332F" w:rsidRPr="004C77AA" w:rsidRDefault="0000332F" w:rsidP="002C1838">
      <w:pPr>
        <w:rPr>
          <w:rFonts w:ascii="Arial" w:eastAsia="MS Mincho" w:hAnsi="Arial" w:cs="Arial"/>
          <w:color w:val="000000"/>
          <w:sz w:val="22"/>
          <w:szCs w:val="22"/>
          <w:lang w:val="fr-FR" w:eastAsia="ja-JP"/>
        </w:rPr>
      </w:pPr>
    </w:p>
    <w:p w14:paraId="44C45F43" w14:textId="77777777" w:rsidR="004F092E" w:rsidRPr="004C77AA" w:rsidRDefault="004F092E" w:rsidP="002C1838">
      <w:pPr>
        <w:jc w:val="center"/>
        <w:rPr>
          <w:rFonts w:ascii="Arial" w:eastAsia="MS Mincho" w:hAnsi="Arial" w:cs="Arial"/>
          <w:i/>
          <w:iCs/>
          <w:color w:val="000000"/>
          <w:sz w:val="22"/>
          <w:szCs w:val="22"/>
          <w:lang w:val="fr-FR" w:eastAsia="ja-JP"/>
        </w:rPr>
      </w:pPr>
      <w:r w:rsidRPr="004C77AA">
        <w:rPr>
          <w:rFonts w:ascii="Arial" w:eastAsia="MS Mincho" w:hAnsi="Arial" w:cs="Arial"/>
          <w:i/>
          <w:iCs/>
          <w:color w:val="000000"/>
          <w:sz w:val="22"/>
          <w:szCs w:val="22"/>
          <w:lang w:val="fr-FR" w:eastAsia="ja-JP"/>
        </w:rPr>
        <w:t xml:space="preserve">La Conférence des Parties à la </w:t>
      </w:r>
    </w:p>
    <w:p w14:paraId="5443E21C" w14:textId="3C8764C8" w:rsidR="0000332F" w:rsidRPr="004C77AA" w:rsidRDefault="004F092E" w:rsidP="002C1838">
      <w:pPr>
        <w:jc w:val="center"/>
        <w:rPr>
          <w:rFonts w:ascii="Arial" w:eastAsia="MS Mincho" w:hAnsi="Arial" w:cs="Arial"/>
          <w:i/>
          <w:iCs/>
          <w:color w:val="000000"/>
          <w:sz w:val="22"/>
          <w:szCs w:val="22"/>
          <w:lang w:val="fr-FR" w:eastAsia="ja-JP"/>
        </w:rPr>
      </w:pPr>
      <w:r w:rsidRPr="004C77AA">
        <w:rPr>
          <w:rFonts w:ascii="Arial" w:eastAsia="MS Mincho" w:hAnsi="Arial" w:cs="Arial"/>
          <w:i/>
          <w:iCs/>
          <w:color w:val="000000"/>
          <w:sz w:val="22"/>
          <w:szCs w:val="22"/>
          <w:lang w:val="fr-FR" w:eastAsia="ja-JP"/>
        </w:rPr>
        <w:t>Convention sur la conservation des espèces migratrices appartenant à la faune sauvage</w:t>
      </w:r>
    </w:p>
    <w:p w14:paraId="792F76F1" w14:textId="77777777" w:rsidR="004F092E" w:rsidRPr="004C77AA" w:rsidRDefault="004F092E" w:rsidP="0099732D">
      <w:pPr>
        <w:rPr>
          <w:rFonts w:ascii="Arial" w:eastAsia="MS Mincho" w:hAnsi="Arial" w:cs="Arial"/>
          <w:i/>
          <w:iCs/>
          <w:color w:val="000000"/>
          <w:sz w:val="22"/>
          <w:szCs w:val="22"/>
          <w:lang w:val="fr-FR" w:eastAsia="ja-JP"/>
        </w:rPr>
      </w:pPr>
    </w:p>
    <w:p w14:paraId="1F09B661" w14:textId="485C4AC3" w:rsidR="004800AF" w:rsidRPr="004C77AA" w:rsidRDefault="004800AF" w:rsidP="00831C8F">
      <w:pPr>
        <w:widowControl/>
        <w:numPr>
          <w:ilvl w:val="0"/>
          <w:numId w:val="1"/>
        </w:numPr>
        <w:adjustRightInd w:val="0"/>
        <w:spacing w:after="80"/>
        <w:ind w:left="567" w:hanging="567"/>
        <w:jc w:val="both"/>
        <w:textAlignment w:val="auto"/>
        <w:rPr>
          <w:rFonts w:ascii="Arial" w:eastAsia="MS Mincho" w:hAnsi="Arial" w:cs="Arial"/>
          <w:sz w:val="22"/>
          <w:szCs w:val="22"/>
          <w:lang w:val="fr-FR"/>
        </w:rPr>
      </w:pPr>
      <w:r w:rsidRPr="004C77AA">
        <w:rPr>
          <w:rFonts w:ascii="Arial" w:eastAsia="MS Mincho" w:hAnsi="Arial" w:cs="Arial"/>
          <w:i/>
          <w:sz w:val="22"/>
          <w:szCs w:val="22"/>
          <w:lang w:val="fr-FR"/>
        </w:rPr>
        <w:t xml:space="preserve">Définit </w:t>
      </w:r>
      <w:r w:rsidRPr="004C77AA">
        <w:rPr>
          <w:rFonts w:ascii="Arial" w:eastAsia="MS Mincho" w:hAnsi="Arial" w:cs="Arial"/>
          <w:iCs/>
          <w:sz w:val="22"/>
          <w:szCs w:val="22"/>
          <w:lang w:val="fr-FR"/>
        </w:rPr>
        <w:t xml:space="preserve">les </w:t>
      </w:r>
      <w:r w:rsidR="001573A2" w:rsidRPr="004C77AA">
        <w:rPr>
          <w:rFonts w:ascii="Arial" w:eastAsia="MS Mincho" w:hAnsi="Arial" w:cs="Arial"/>
          <w:iCs/>
          <w:sz w:val="22"/>
          <w:szCs w:val="22"/>
          <w:lang w:val="fr-FR"/>
        </w:rPr>
        <w:t>A</w:t>
      </w:r>
      <w:r w:rsidRPr="004C77AA">
        <w:rPr>
          <w:rFonts w:ascii="Arial" w:eastAsia="MS Mincho" w:hAnsi="Arial" w:cs="Arial"/>
          <w:iCs/>
          <w:sz w:val="22"/>
          <w:szCs w:val="22"/>
          <w:lang w:val="fr-FR"/>
        </w:rPr>
        <w:t>ctions concertées comme étant des mesures, projets ou arrangements institutionnels prioritaires entrepris en vue d’améliorer l’état de conservation des espèces inscrites à l’Annexe I ou à l’Annexe II ou de certains groupes d’espèces inscrits à l’Annexe I ou à l’Annexe II</w:t>
      </w:r>
      <w:r w:rsidRPr="004C77AA">
        <w:rPr>
          <w:rFonts w:ascii="Arial" w:eastAsia="MS Mincho" w:hAnsi="Arial" w:cs="Arial"/>
          <w:i/>
          <w:sz w:val="22"/>
          <w:szCs w:val="22"/>
          <w:lang w:val="fr-FR"/>
        </w:rPr>
        <w:t xml:space="preserve"> </w:t>
      </w:r>
      <w:r w:rsidRPr="004C77AA">
        <w:rPr>
          <w:rFonts w:ascii="Arial" w:eastAsia="MS Mincho" w:hAnsi="Arial" w:cs="Arial"/>
          <w:iCs/>
          <w:sz w:val="22"/>
          <w:szCs w:val="22"/>
          <w:lang w:val="fr-FR"/>
        </w:rPr>
        <w:t>qui</w:t>
      </w:r>
    </w:p>
    <w:p w14:paraId="3505FF0C" w14:textId="144EF4B7" w:rsidR="004800AF" w:rsidRPr="004C77AA" w:rsidRDefault="004800AF" w:rsidP="00DD7B40">
      <w:pPr>
        <w:pStyle w:val="ListParagraph"/>
        <w:numPr>
          <w:ilvl w:val="0"/>
          <w:numId w:val="2"/>
        </w:numPr>
        <w:suppressAutoHyphens/>
        <w:spacing w:after="80" w:line="240" w:lineRule="auto"/>
        <w:ind w:left="993" w:hanging="426"/>
        <w:contextualSpacing w:val="0"/>
        <w:jc w:val="both"/>
        <w:rPr>
          <w:rFonts w:eastAsia="MS Mincho" w:cs="Arial"/>
          <w:lang w:val="fr-FR"/>
        </w:rPr>
      </w:pPr>
      <w:r w:rsidRPr="004C77AA">
        <w:rPr>
          <w:rFonts w:eastAsia="MS Mincho" w:cs="Arial"/>
          <w:lang w:val="fr-FR"/>
        </w:rPr>
        <w:t>comprennent des mesures dont sont responsables collectivement les Parties agissant de concert</w:t>
      </w:r>
      <w:r w:rsidR="00317B6F" w:rsidRPr="004C77AA">
        <w:rPr>
          <w:rFonts w:eastAsia="MS Mincho" w:cs="Arial"/>
          <w:lang w:val="fr-FR"/>
        </w:rPr>
        <w:t> </w:t>
      </w:r>
      <w:r w:rsidRPr="004C77AA">
        <w:rPr>
          <w:rFonts w:eastAsia="MS Mincho" w:cs="Arial"/>
          <w:lang w:val="fr-FR"/>
        </w:rPr>
        <w:t xml:space="preserve">; </w:t>
      </w:r>
      <w:proofErr w:type="gramStart"/>
      <w:r w:rsidRPr="004C77AA">
        <w:rPr>
          <w:rFonts w:eastAsia="MS Mincho" w:cs="Arial"/>
          <w:lang w:val="fr-FR"/>
        </w:rPr>
        <w:t>ou</w:t>
      </w:r>
      <w:proofErr w:type="gramEnd"/>
    </w:p>
    <w:p w14:paraId="002F92C2" w14:textId="340ED6D7" w:rsidR="004F092E" w:rsidRPr="004C77AA" w:rsidRDefault="004800AF" w:rsidP="00DD7B40">
      <w:pPr>
        <w:pStyle w:val="ListParagraph"/>
        <w:numPr>
          <w:ilvl w:val="0"/>
          <w:numId w:val="2"/>
        </w:numPr>
        <w:suppressAutoHyphens/>
        <w:spacing w:after="80" w:line="240" w:lineRule="auto"/>
        <w:ind w:left="993" w:hanging="426"/>
        <w:contextualSpacing w:val="0"/>
        <w:jc w:val="both"/>
        <w:rPr>
          <w:rFonts w:eastAsia="MS Mincho" w:cs="Arial"/>
          <w:lang w:val="fr-FR"/>
        </w:rPr>
      </w:pPr>
      <w:r w:rsidRPr="004C77AA">
        <w:rPr>
          <w:rFonts w:eastAsia="MS Mincho" w:cs="Arial"/>
          <w:lang w:val="fr-FR"/>
        </w:rPr>
        <w:t xml:space="preserve">sont destinées à aider à la conclusion d’un instrument en vertu de l’Article IV de la Convention et permettent des mesures de </w:t>
      </w:r>
      <w:r w:rsidR="00381759" w:rsidRPr="004C77AA">
        <w:rPr>
          <w:rFonts w:eastAsia="MS Mincho" w:cs="Arial"/>
          <w:lang w:val="fr-FR"/>
        </w:rPr>
        <w:t>conservation à poursuivre dans l’intervalle ou représentent une alternative à l’instrument concerné</w:t>
      </w:r>
      <w:r w:rsidR="00317B6F" w:rsidRPr="004C77AA">
        <w:rPr>
          <w:rFonts w:eastAsia="MS Mincho" w:cs="Arial"/>
          <w:lang w:val="fr-FR"/>
        </w:rPr>
        <w:t> </w:t>
      </w:r>
      <w:r w:rsidR="00381759" w:rsidRPr="004C77AA">
        <w:rPr>
          <w:rFonts w:eastAsia="MS Mincho" w:cs="Arial"/>
          <w:lang w:val="fr-FR"/>
        </w:rPr>
        <w:t>;</w:t>
      </w:r>
    </w:p>
    <w:p w14:paraId="12C304FD" w14:textId="77777777" w:rsidR="002C1838" w:rsidRPr="004C77AA" w:rsidRDefault="002C1838" w:rsidP="002C1838">
      <w:pPr>
        <w:spacing w:before="40" w:after="40"/>
        <w:jc w:val="both"/>
        <w:rPr>
          <w:rFonts w:ascii="Arial" w:eastAsia="MS Mincho" w:hAnsi="Arial" w:cs="Arial"/>
          <w:lang w:val="fr-FR"/>
        </w:rPr>
      </w:pPr>
    </w:p>
    <w:p w14:paraId="4CF258DE" w14:textId="77777777" w:rsidR="00797884" w:rsidRPr="004C77AA" w:rsidRDefault="00797884" w:rsidP="00831C8F">
      <w:pPr>
        <w:widowControl/>
        <w:numPr>
          <w:ilvl w:val="0"/>
          <w:numId w:val="1"/>
        </w:numPr>
        <w:adjustRightInd w:val="0"/>
        <w:spacing w:after="80"/>
        <w:ind w:left="567" w:hanging="567"/>
        <w:jc w:val="both"/>
        <w:textAlignment w:val="auto"/>
        <w:rPr>
          <w:rFonts w:ascii="Arial" w:eastAsia="MS Mincho" w:hAnsi="Arial" w:cs="Arial"/>
          <w:i/>
          <w:color w:val="000000"/>
          <w:sz w:val="22"/>
          <w:szCs w:val="22"/>
          <w:lang w:val="fr-FR" w:eastAsia="ja-JP"/>
        </w:rPr>
      </w:pPr>
      <w:r w:rsidRPr="004C77AA">
        <w:rPr>
          <w:rFonts w:ascii="Arial" w:eastAsia="MS Mincho" w:hAnsi="Arial" w:cs="Arial"/>
          <w:i/>
          <w:sz w:val="22"/>
          <w:szCs w:val="22"/>
          <w:lang w:val="fr-FR"/>
        </w:rPr>
        <w:t xml:space="preserve">Adopte </w:t>
      </w:r>
    </w:p>
    <w:p w14:paraId="084812F8" w14:textId="4C1A5630" w:rsidR="00797884" w:rsidRPr="004C77AA" w:rsidRDefault="00797884" w:rsidP="00DD7B40">
      <w:pPr>
        <w:pStyle w:val="ListParagraph"/>
        <w:numPr>
          <w:ilvl w:val="0"/>
          <w:numId w:val="3"/>
        </w:numPr>
        <w:suppressAutoHyphens/>
        <w:autoSpaceDE w:val="0"/>
        <w:autoSpaceDN w:val="0"/>
        <w:adjustRightInd w:val="0"/>
        <w:spacing w:after="80" w:line="240" w:lineRule="auto"/>
        <w:ind w:left="993" w:hanging="426"/>
        <w:contextualSpacing w:val="0"/>
        <w:jc w:val="both"/>
        <w:rPr>
          <w:rFonts w:eastAsia="MS Mincho" w:cs="Arial"/>
          <w:i/>
          <w:color w:val="000000"/>
          <w:lang w:val="fr-FR" w:eastAsia="ja-JP"/>
        </w:rPr>
      </w:pPr>
      <w:r w:rsidRPr="004C77AA">
        <w:rPr>
          <w:rFonts w:eastAsia="MS Mincho" w:cs="Arial"/>
          <w:lang w:val="fr-FR"/>
        </w:rPr>
        <w:t>les</w:t>
      </w:r>
      <w:r w:rsidRPr="004C77AA">
        <w:rPr>
          <w:rFonts w:eastAsia="MS Mincho" w:cs="Arial"/>
          <w:i/>
          <w:lang w:val="fr-FR"/>
        </w:rPr>
        <w:t xml:space="preserve"> Lignes directrices pour la mise en œuvre du processus d’</w:t>
      </w:r>
      <w:r w:rsidR="0038142B">
        <w:rPr>
          <w:rFonts w:eastAsia="MS Mincho" w:cs="Arial"/>
          <w:i/>
          <w:lang w:val="fr-FR"/>
        </w:rPr>
        <w:t>A</w:t>
      </w:r>
      <w:r w:rsidRPr="004C77AA">
        <w:rPr>
          <w:rFonts w:eastAsia="MS Mincho" w:cs="Arial"/>
          <w:i/>
          <w:lang w:val="fr-FR"/>
        </w:rPr>
        <w:t>ctions concertées</w:t>
      </w:r>
      <w:r w:rsidRPr="004C77AA">
        <w:rPr>
          <w:rFonts w:eastAsia="MS Mincho" w:cs="Arial"/>
          <w:lang w:val="fr-FR"/>
        </w:rPr>
        <w:t xml:space="preserve"> figurant à l’</w:t>
      </w:r>
      <w:r w:rsidR="00317B6F" w:rsidRPr="004C77AA">
        <w:rPr>
          <w:rFonts w:eastAsia="MS Mincho" w:cs="Arial"/>
          <w:lang w:val="fr-FR"/>
        </w:rPr>
        <w:t>a</w:t>
      </w:r>
      <w:r w:rsidRPr="004C77AA">
        <w:rPr>
          <w:rFonts w:eastAsia="MS Mincho" w:cs="Arial"/>
          <w:lang w:val="fr-FR"/>
        </w:rPr>
        <w:t>nnexe 1 à la présente Résolution</w:t>
      </w:r>
      <w:r w:rsidR="00317B6F" w:rsidRPr="004C77AA">
        <w:rPr>
          <w:rFonts w:eastAsia="MS Mincho" w:cs="Arial"/>
          <w:lang w:val="fr-FR"/>
        </w:rPr>
        <w:t xml:space="preserve"> </w:t>
      </w:r>
      <w:r w:rsidRPr="004C77AA">
        <w:rPr>
          <w:rFonts w:eastAsia="MS Mincho" w:cs="Arial"/>
          <w:lang w:val="fr-FR"/>
        </w:rPr>
        <w:t xml:space="preserve">; et </w:t>
      </w:r>
    </w:p>
    <w:p w14:paraId="4DCF2713" w14:textId="5DDEA544" w:rsidR="00797884" w:rsidRPr="004C77AA" w:rsidRDefault="00797884" w:rsidP="00DD7B40">
      <w:pPr>
        <w:pStyle w:val="ListParagraph"/>
        <w:numPr>
          <w:ilvl w:val="0"/>
          <w:numId w:val="3"/>
        </w:numPr>
        <w:suppressAutoHyphens/>
        <w:autoSpaceDE w:val="0"/>
        <w:autoSpaceDN w:val="0"/>
        <w:adjustRightInd w:val="0"/>
        <w:spacing w:after="80" w:line="240" w:lineRule="auto"/>
        <w:ind w:left="993" w:hanging="426"/>
        <w:contextualSpacing w:val="0"/>
        <w:jc w:val="both"/>
        <w:rPr>
          <w:rFonts w:eastAsia="MS Mincho" w:cs="Arial"/>
          <w:i/>
          <w:color w:val="000000"/>
          <w:lang w:val="fr-FR" w:eastAsia="ja-JP"/>
        </w:rPr>
      </w:pPr>
      <w:r w:rsidRPr="004C77AA">
        <w:rPr>
          <w:rFonts w:eastAsia="MS Mincho" w:cs="Arial"/>
          <w:lang w:val="fr-FR"/>
        </w:rPr>
        <w:lastRenderedPageBreak/>
        <w:t xml:space="preserve">le </w:t>
      </w:r>
      <w:r w:rsidRPr="004C77AA">
        <w:rPr>
          <w:rFonts w:eastAsia="MS Mincho" w:cs="Arial"/>
          <w:i/>
          <w:lang w:val="fr-FR"/>
        </w:rPr>
        <w:t>Formulaire de proposition d’</w:t>
      </w:r>
      <w:r w:rsidR="0038142B">
        <w:rPr>
          <w:rFonts w:eastAsia="MS Mincho" w:cs="Arial"/>
          <w:i/>
          <w:lang w:val="fr-FR"/>
        </w:rPr>
        <w:t>A</w:t>
      </w:r>
      <w:r w:rsidRPr="004C77AA">
        <w:rPr>
          <w:rFonts w:eastAsia="MS Mincho" w:cs="Arial"/>
          <w:i/>
          <w:lang w:val="fr-FR"/>
        </w:rPr>
        <w:t>ctions concertées</w:t>
      </w:r>
      <w:r w:rsidRPr="004C77AA">
        <w:rPr>
          <w:rFonts w:eastAsia="MS Mincho" w:cs="Arial"/>
          <w:lang w:val="fr-FR"/>
        </w:rPr>
        <w:t xml:space="preserve"> figurant à l’</w:t>
      </w:r>
      <w:r w:rsidR="0038142B">
        <w:rPr>
          <w:rFonts w:eastAsia="MS Mincho" w:cs="Arial"/>
          <w:lang w:val="fr-FR"/>
        </w:rPr>
        <w:t>a</w:t>
      </w:r>
      <w:r w:rsidRPr="004C77AA">
        <w:rPr>
          <w:rFonts w:eastAsia="MS Mincho" w:cs="Arial"/>
          <w:lang w:val="fr-FR"/>
        </w:rPr>
        <w:t xml:space="preserve">nnexe 2 à la présente Résolution; </w:t>
      </w:r>
    </w:p>
    <w:p w14:paraId="7A0813D8" w14:textId="10686976" w:rsidR="001B2976" w:rsidRPr="004C77AA" w:rsidRDefault="00797884" w:rsidP="0099732D">
      <w:pPr>
        <w:adjustRightInd w:val="0"/>
        <w:ind w:left="513"/>
        <w:jc w:val="both"/>
        <w:rPr>
          <w:rFonts w:ascii="Arial" w:eastAsia="MS Mincho" w:hAnsi="Arial" w:cs="Arial"/>
          <w:sz w:val="22"/>
          <w:szCs w:val="22"/>
          <w:lang w:val="fr-FR"/>
        </w:rPr>
      </w:pPr>
      <w:r w:rsidRPr="004C77AA">
        <w:rPr>
          <w:rFonts w:ascii="Arial" w:eastAsia="MS Mincho" w:hAnsi="Arial" w:cs="Arial"/>
          <w:sz w:val="22"/>
          <w:szCs w:val="22"/>
          <w:lang w:val="fr-FR"/>
        </w:rPr>
        <w:t xml:space="preserve">et </w:t>
      </w:r>
      <w:r w:rsidRPr="004C77AA">
        <w:rPr>
          <w:rFonts w:ascii="Arial" w:eastAsia="MS Mincho" w:hAnsi="Arial" w:cs="Arial"/>
          <w:i/>
          <w:sz w:val="22"/>
          <w:szCs w:val="22"/>
          <w:lang w:val="fr-FR"/>
        </w:rPr>
        <w:t>demande</w:t>
      </w:r>
      <w:r w:rsidRPr="004C77AA">
        <w:rPr>
          <w:rFonts w:ascii="Arial" w:eastAsia="MS Mincho" w:hAnsi="Arial" w:cs="Arial"/>
          <w:sz w:val="22"/>
          <w:szCs w:val="22"/>
          <w:lang w:val="fr-FR"/>
        </w:rPr>
        <w:t xml:space="preserve"> aux Parties, au Conseil scientifique, au Secrétariat et aux autres parties prenantes compétentes de tenir dûment compte des différentes étapes du processus d’</w:t>
      </w:r>
      <w:r w:rsidR="0038142B">
        <w:rPr>
          <w:rFonts w:ascii="Arial" w:eastAsia="MS Mincho" w:hAnsi="Arial" w:cs="Arial"/>
          <w:sz w:val="22"/>
          <w:szCs w:val="22"/>
          <w:lang w:val="fr-FR"/>
        </w:rPr>
        <w:t>A</w:t>
      </w:r>
      <w:r w:rsidRPr="004C77AA">
        <w:rPr>
          <w:rFonts w:ascii="Arial" w:eastAsia="MS Mincho" w:hAnsi="Arial" w:cs="Arial"/>
          <w:sz w:val="22"/>
          <w:szCs w:val="22"/>
          <w:lang w:val="fr-FR"/>
        </w:rPr>
        <w:t>ctions concertées</w:t>
      </w:r>
      <w:r w:rsidR="004C77AA">
        <w:rPr>
          <w:rFonts w:ascii="Arial" w:eastAsia="MS Mincho" w:hAnsi="Arial" w:cs="Arial"/>
          <w:sz w:val="22"/>
          <w:szCs w:val="22"/>
          <w:lang w:val="fr-FR"/>
        </w:rPr>
        <w:t> </w:t>
      </w:r>
      <w:r w:rsidRPr="004C77AA">
        <w:rPr>
          <w:rFonts w:ascii="Arial" w:eastAsia="MS Mincho" w:hAnsi="Arial" w:cs="Arial"/>
          <w:sz w:val="22"/>
          <w:szCs w:val="22"/>
          <w:lang w:val="fr-FR"/>
        </w:rPr>
        <w:t>;</w:t>
      </w:r>
    </w:p>
    <w:p w14:paraId="7581568C" w14:textId="77777777" w:rsidR="00317B6F" w:rsidRPr="004C77AA" w:rsidRDefault="00317B6F" w:rsidP="0099732D">
      <w:pPr>
        <w:adjustRightInd w:val="0"/>
        <w:jc w:val="both"/>
        <w:rPr>
          <w:rFonts w:ascii="Arial" w:eastAsia="MS Mincho" w:hAnsi="Arial" w:cs="Arial"/>
          <w:sz w:val="22"/>
          <w:szCs w:val="22"/>
          <w:lang w:val="fr-FR"/>
        </w:rPr>
      </w:pPr>
    </w:p>
    <w:p w14:paraId="16729365" w14:textId="5A3161CC" w:rsidR="00831C8F" w:rsidRPr="00831C8F" w:rsidRDefault="00831C8F" w:rsidP="00831C8F">
      <w:pPr>
        <w:pStyle w:val="ListParagraph"/>
        <w:numPr>
          <w:ilvl w:val="0"/>
          <w:numId w:val="1"/>
        </w:numPr>
        <w:spacing w:after="0" w:line="240" w:lineRule="auto"/>
        <w:ind w:left="567" w:hanging="567"/>
        <w:contextualSpacing w:val="0"/>
        <w:jc w:val="both"/>
        <w:rPr>
          <w:rFonts w:eastAsia="MS Mincho" w:cs="Arial"/>
          <w:color w:val="000000"/>
          <w:lang w:val="fr-FR" w:eastAsia="ja-JP"/>
        </w:rPr>
      </w:pPr>
      <w:r>
        <w:rPr>
          <w:rFonts w:eastAsia="MS Mincho" w:cs="Arial"/>
          <w:i/>
          <w:iCs/>
          <w:color w:val="000000"/>
          <w:lang w:val="fr-FR" w:eastAsia="ja-JP"/>
        </w:rPr>
        <w:t>Demande</w:t>
      </w:r>
      <w:r w:rsidRPr="00831C8F">
        <w:rPr>
          <w:rFonts w:eastAsia="MS Mincho" w:cs="Arial"/>
          <w:i/>
          <w:iCs/>
          <w:color w:val="000000"/>
          <w:lang w:val="fr-FR" w:eastAsia="ja-JP"/>
        </w:rPr>
        <w:t xml:space="preserve"> </w:t>
      </w:r>
      <w:r w:rsidRPr="00831C8F">
        <w:rPr>
          <w:rFonts w:eastAsia="MS Mincho" w:cs="Arial"/>
          <w:color w:val="000000"/>
          <w:lang w:val="fr-FR" w:eastAsia="ja-JP"/>
        </w:rPr>
        <w:t>que les auteurs de propositions d'Actions concertées soumettent ces dernières aux sessions de la COP sous forme de projets relatifs à des espèces précises inscrites aux annexes qui ne couvrent généralement qu’une partie de l'aire de répartition de ces espèces,</w:t>
      </w:r>
    </w:p>
    <w:p w14:paraId="774468BA" w14:textId="77777777" w:rsidR="00831C8F" w:rsidRPr="00831C8F" w:rsidRDefault="00831C8F" w:rsidP="00831C8F">
      <w:pPr>
        <w:pStyle w:val="Firstnumbering"/>
        <w:numPr>
          <w:ilvl w:val="0"/>
          <w:numId w:val="0"/>
        </w:numPr>
        <w:suppressAutoHyphens/>
        <w:spacing w:after="80"/>
        <w:ind w:left="447"/>
        <w:contextualSpacing w:val="0"/>
        <w:rPr>
          <w:sz w:val="22"/>
          <w:szCs w:val="22"/>
        </w:rPr>
      </w:pPr>
    </w:p>
    <w:p w14:paraId="73C1A491" w14:textId="56362C0A" w:rsidR="004C77AA" w:rsidRPr="004C77AA" w:rsidRDefault="00DC25E4" w:rsidP="00831C8F">
      <w:pPr>
        <w:pStyle w:val="Firstnumbering"/>
        <w:numPr>
          <w:ilvl w:val="0"/>
          <w:numId w:val="1"/>
        </w:numPr>
        <w:suppressAutoHyphens/>
        <w:spacing w:after="80"/>
        <w:ind w:left="567" w:hanging="567"/>
        <w:contextualSpacing w:val="0"/>
        <w:rPr>
          <w:sz w:val="22"/>
          <w:szCs w:val="22"/>
        </w:rPr>
      </w:pPr>
      <w:r w:rsidRPr="004C77AA">
        <w:rPr>
          <w:i/>
          <w:sz w:val="22"/>
          <w:szCs w:val="22"/>
          <w:lang w:eastAsia="ja-JP"/>
        </w:rPr>
        <w:t xml:space="preserve">Demande </w:t>
      </w:r>
      <w:r w:rsidRPr="004C77AA">
        <w:rPr>
          <w:iCs/>
          <w:sz w:val="22"/>
          <w:szCs w:val="22"/>
          <w:lang w:eastAsia="ja-JP"/>
        </w:rPr>
        <w:t>à</w:t>
      </w:r>
      <w:r w:rsidR="00317B6F" w:rsidRPr="004C77AA">
        <w:rPr>
          <w:iCs/>
          <w:sz w:val="22"/>
          <w:szCs w:val="22"/>
          <w:lang w:eastAsia="ja-JP"/>
        </w:rPr>
        <w:t xml:space="preserve"> l’auteur ou </w:t>
      </w:r>
      <w:r w:rsidRPr="004C77AA">
        <w:rPr>
          <w:iCs/>
          <w:sz w:val="22"/>
          <w:szCs w:val="22"/>
          <w:lang w:eastAsia="ja-JP"/>
        </w:rPr>
        <w:t xml:space="preserve">aux auteurs de chaque Action concertée convenue par la Conférence des Parties </w:t>
      </w:r>
      <w:r w:rsidR="00317B6F" w:rsidRPr="004C77AA">
        <w:rPr>
          <w:iCs/>
          <w:sz w:val="22"/>
          <w:szCs w:val="22"/>
          <w:lang w:eastAsia="ja-JP"/>
        </w:rPr>
        <w:t>de</w:t>
      </w:r>
      <w:r w:rsidRPr="004C77AA">
        <w:rPr>
          <w:iCs/>
          <w:sz w:val="22"/>
          <w:szCs w:val="22"/>
          <w:lang w:eastAsia="ja-JP"/>
        </w:rPr>
        <w:t xml:space="preserve"> faire rapport sur les progrès réalisés dans la mise en œuvre de l</w:t>
      </w:r>
      <w:r w:rsidR="00317B6F" w:rsidRPr="004C77AA">
        <w:rPr>
          <w:iCs/>
          <w:sz w:val="22"/>
          <w:szCs w:val="22"/>
          <w:lang w:eastAsia="ja-JP"/>
        </w:rPr>
        <w:t xml:space="preserve">adite </w:t>
      </w:r>
      <w:r w:rsidRPr="004C77AA">
        <w:rPr>
          <w:iCs/>
          <w:sz w:val="22"/>
          <w:szCs w:val="22"/>
          <w:lang w:eastAsia="ja-JP"/>
        </w:rPr>
        <w:t xml:space="preserve">Action concertée à la réunion du Conseil scientifique précédant la Conférence des Parties, </w:t>
      </w:r>
      <w:bookmarkStart w:id="0" w:name="_Hlk158914148"/>
      <w:r w:rsidR="004C77AA" w:rsidRPr="004C77AA">
        <w:rPr>
          <w:iCs/>
          <w:sz w:val="22"/>
          <w:szCs w:val="22"/>
          <w:lang w:eastAsia="ja-JP"/>
        </w:rPr>
        <w:t>afin que ce dernier </w:t>
      </w:r>
      <w:r w:rsidRPr="004C77AA">
        <w:rPr>
          <w:iCs/>
          <w:sz w:val="22"/>
          <w:szCs w:val="22"/>
        </w:rPr>
        <w:t>:</w:t>
      </w:r>
    </w:p>
    <w:bookmarkEnd w:id="0"/>
    <w:p w14:paraId="4CD977C2" w14:textId="64BD4684" w:rsidR="004C77AA" w:rsidRPr="004C77AA" w:rsidRDefault="004C77AA" w:rsidP="00DD7B40">
      <w:pPr>
        <w:pStyle w:val="Firstnumbering"/>
        <w:numPr>
          <w:ilvl w:val="0"/>
          <w:numId w:val="5"/>
        </w:numPr>
        <w:suppressAutoHyphens/>
        <w:spacing w:after="80"/>
        <w:ind w:left="993" w:hanging="426"/>
        <w:contextualSpacing w:val="0"/>
        <w:rPr>
          <w:color w:val="000000"/>
          <w:sz w:val="22"/>
          <w:szCs w:val="22"/>
        </w:rPr>
      </w:pPr>
      <w:r w:rsidRPr="004C77AA">
        <w:rPr>
          <w:color w:val="000000"/>
          <w:sz w:val="22"/>
          <w:szCs w:val="22"/>
        </w:rPr>
        <w:t xml:space="preserve">examine les progrès </w:t>
      </w:r>
      <w:r w:rsidRPr="004C77AA">
        <w:rPr>
          <w:iCs/>
          <w:color w:val="000000"/>
          <w:sz w:val="22"/>
          <w:szCs w:val="22"/>
        </w:rPr>
        <w:t xml:space="preserve">réalisés dans </w:t>
      </w:r>
      <w:r w:rsidRPr="004C77AA">
        <w:rPr>
          <w:color w:val="000000"/>
          <w:sz w:val="22"/>
          <w:szCs w:val="22"/>
        </w:rPr>
        <w:t>la mise en œuvre de chaque Action concertée ;</w:t>
      </w:r>
    </w:p>
    <w:p w14:paraId="4DD421D8" w14:textId="2BAAE56B" w:rsidR="004C77AA" w:rsidRPr="004C77AA" w:rsidRDefault="004C77AA" w:rsidP="00DD7B40">
      <w:pPr>
        <w:pStyle w:val="Firstnumbering"/>
        <w:numPr>
          <w:ilvl w:val="0"/>
          <w:numId w:val="5"/>
        </w:numPr>
        <w:suppressAutoHyphens/>
        <w:spacing w:after="80"/>
        <w:ind w:left="993" w:hanging="426"/>
        <w:contextualSpacing w:val="0"/>
        <w:rPr>
          <w:color w:val="000000"/>
          <w:sz w:val="22"/>
          <w:szCs w:val="22"/>
        </w:rPr>
      </w:pPr>
      <w:r w:rsidRPr="004C77AA">
        <w:rPr>
          <w:color w:val="000000"/>
          <w:sz w:val="22"/>
          <w:szCs w:val="22"/>
        </w:rPr>
        <w:t>donne des conseils sur les mesures supplémentaires à prendre par le(s) auteur(s) de la proposition, ou s’il convient de c</w:t>
      </w:r>
      <w:r w:rsidR="0059748C">
        <w:rPr>
          <w:color w:val="000000"/>
          <w:sz w:val="22"/>
          <w:szCs w:val="22"/>
        </w:rPr>
        <w:t>lo</w:t>
      </w:r>
      <w:r w:rsidRPr="004C77AA">
        <w:rPr>
          <w:color w:val="000000"/>
          <w:sz w:val="22"/>
          <w:szCs w:val="22"/>
        </w:rPr>
        <w:t>re l'Action concertée</w:t>
      </w:r>
      <w:r w:rsidR="003A44B5">
        <w:rPr>
          <w:color w:val="000000"/>
          <w:sz w:val="22"/>
          <w:szCs w:val="22"/>
        </w:rPr>
        <w:t> ;</w:t>
      </w:r>
    </w:p>
    <w:p w14:paraId="34FA7CBF" w14:textId="2890B6C3" w:rsidR="00DC25E4" w:rsidRDefault="004C77AA" w:rsidP="0099732D">
      <w:pPr>
        <w:pStyle w:val="Firstnumbering"/>
        <w:numPr>
          <w:ilvl w:val="0"/>
          <w:numId w:val="0"/>
        </w:numPr>
        <w:suppressAutoHyphens/>
        <w:ind w:left="426" w:hanging="1"/>
        <w:contextualSpacing w:val="0"/>
        <w:rPr>
          <w:color w:val="000000"/>
          <w:sz w:val="22"/>
          <w:szCs w:val="22"/>
        </w:rPr>
      </w:pPr>
      <w:r w:rsidRPr="004C77AA">
        <w:rPr>
          <w:color w:val="000000"/>
          <w:sz w:val="22"/>
          <w:szCs w:val="22"/>
        </w:rPr>
        <w:t>Dans des circonstances particulières, telles que des changements radicaux dans l'état de conservation des espèces concernées par l'Action concertée et/ou une augmentation significative des menaces (réelles ou potentielles) pesant sur les espèces, des rapports plus fréquents peuvent être soumis au Conseil scientifique</w:t>
      </w:r>
      <w:r>
        <w:rPr>
          <w:color w:val="000000"/>
          <w:sz w:val="22"/>
          <w:szCs w:val="22"/>
        </w:rPr>
        <w:t> ;</w:t>
      </w:r>
    </w:p>
    <w:p w14:paraId="303B2A5A" w14:textId="77777777" w:rsidR="004C77AA" w:rsidRDefault="004C77AA" w:rsidP="0099732D">
      <w:pPr>
        <w:pStyle w:val="Firstnumbering"/>
        <w:numPr>
          <w:ilvl w:val="0"/>
          <w:numId w:val="0"/>
        </w:numPr>
        <w:suppressAutoHyphens/>
        <w:ind w:left="567" w:hanging="142"/>
        <w:contextualSpacing w:val="0"/>
        <w:rPr>
          <w:sz w:val="22"/>
          <w:szCs w:val="22"/>
        </w:rPr>
      </w:pPr>
    </w:p>
    <w:p w14:paraId="3405B859" w14:textId="194D318D" w:rsidR="00017B21" w:rsidRPr="0038142B" w:rsidRDefault="00017B21" w:rsidP="0099732D">
      <w:pPr>
        <w:pStyle w:val="Firstnumbering"/>
        <w:numPr>
          <w:ilvl w:val="0"/>
          <w:numId w:val="1"/>
        </w:numPr>
        <w:suppressAutoHyphens/>
        <w:ind w:left="447" w:hanging="425"/>
        <w:contextualSpacing w:val="0"/>
        <w:rPr>
          <w:sz w:val="22"/>
          <w:szCs w:val="22"/>
        </w:rPr>
      </w:pPr>
      <w:r w:rsidRPr="003A44B5">
        <w:rPr>
          <w:i/>
          <w:sz w:val="22"/>
          <w:szCs w:val="22"/>
          <w:lang w:eastAsia="ja-JP"/>
        </w:rPr>
        <w:t xml:space="preserve">Décide </w:t>
      </w:r>
      <w:r w:rsidRPr="003A44B5">
        <w:rPr>
          <w:iCs/>
          <w:sz w:val="22"/>
          <w:szCs w:val="22"/>
          <w:lang w:eastAsia="ja-JP"/>
        </w:rPr>
        <w:t xml:space="preserve">d’examiner, à chaque session de la Conférence des Parties, l’état d’avancement des </w:t>
      </w:r>
      <w:r w:rsidR="0038142B">
        <w:rPr>
          <w:iCs/>
          <w:sz w:val="22"/>
          <w:szCs w:val="22"/>
          <w:lang w:eastAsia="ja-JP"/>
        </w:rPr>
        <w:t>A</w:t>
      </w:r>
      <w:r w:rsidRPr="0038142B">
        <w:rPr>
          <w:iCs/>
          <w:sz w:val="22"/>
          <w:szCs w:val="22"/>
          <w:lang w:eastAsia="ja-JP"/>
        </w:rPr>
        <w:t xml:space="preserve">ctions concertées, en conformité avec les </w:t>
      </w:r>
      <w:r w:rsidRPr="0038142B">
        <w:rPr>
          <w:i/>
          <w:sz w:val="22"/>
          <w:szCs w:val="22"/>
          <w:lang w:eastAsia="ja-JP"/>
        </w:rPr>
        <w:t>Lignes directrices pour la mise en œuvre du</w:t>
      </w:r>
      <w:r w:rsidR="003A44B5" w:rsidRPr="0038142B">
        <w:rPr>
          <w:i/>
          <w:sz w:val="22"/>
          <w:szCs w:val="22"/>
          <w:lang w:eastAsia="ja-JP"/>
        </w:rPr>
        <w:t xml:space="preserve"> </w:t>
      </w:r>
      <w:r w:rsidRPr="0038142B">
        <w:rPr>
          <w:i/>
          <w:sz w:val="22"/>
          <w:szCs w:val="22"/>
          <w:lang w:eastAsia="ja-JP"/>
        </w:rPr>
        <w:t>processus d’</w:t>
      </w:r>
      <w:r w:rsidR="0038142B">
        <w:rPr>
          <w:i/>
          <w:sz w:val="22"/>
          <w:szCs w:val="22"/>
          <w:lang w:eastAsia="ja-JP"/>
        </w:rPr>
        <w:t>A</w:t>
      </w:r>
      <w:r w:rsidRPr="0038142B">
        <w:rPr>
          <w:i/>
          <w:sz w:val="22"/>
          <w:szCs w:val="22"/>
          <w:lang w:eastAsia="ja-JP"/>
        </w:rPr>
        <w:t>ctions concertées</w:t>
      </w:r>
      <w:r w:rsidRPr="0038142B">
        <w:rPr>
          <w:iCs/>
          <w:sz w:val="22"/>
          <w:szCs w:val="22"/>
          <w:lang w:eastAsia="ja-JP"/>
        </w:rPr>
        <w:t xml:space="preserve"> figurant à l’</w:t>
      </w:r>
      <w:r w:rsidR="003A44B5" w:rsidRPr="0038142B">
        <w:rPr>
          <w:iCs/>
          <w:sz w:val="22"/>
          <w:szCs w:val="22"/>
          <w:lang w:eastAsia="ja-JP"/>
        </w:rPr>
        <w:t>a</w:t>
      </w:r>
      <w:r w:rsidRPr="0038142B">
        <w:rPr>
          <w:iCs/>
          <w:sz w:val="22"/>
          <w:szCs w:val="22"/>
          <w:lang w:eastAsia="ja-JP"/>
        </w:rPr>
        <w:t>nnexe 1 à la présente Résolution</w:t>
      </w:r>
      <w:r w:rsidR="003A44B5" w:rsidRPr="0038142B">
        <w:rPr>
          <w:iCs/>
          <w:sz w:val="22"/>
          <w:szCs w:val="22"/>
          <w:lang w:eastAsia="ja-JP"/>
        </w:rPr>
        <w:t> </w:t>
      </w:r>
      <w:r w:rsidRPr="0038142B">
        <w:rPr>
          <w:i/>
          <w:sz w:val="22"/>
          <w:szCs w:val="22"/>
          <w:lang w:eastAsia="ja-JP"/>
        </w:rPr>
        <w:t>;</w:t>
      </w:r>
    </w:p>
    <w:p w14:paraId="050259D6" w14:textId="77777777" w:rsidR="003A44B5" w:rsidRPr="00B65E2C" w:rsidRDefault="003A44B5" w:rsidP="0099732D">
      <w:pPr>
        <w:pStyle w:val="Firstnumbering"/>
        <w:numPr>
          <w:ilvl w:val="0"/>
          <w:numId w:val="0"/>
        </w:numPr>
        <w:suppressAutoHyphens/>
        <w:ind w:left="22"/>
        <w:contextualSpacing w:val="0"/>
        <w:rPr>
          <w:sz w:val="22"/>
          <w:szCs w:val="22"/>
        </w:rPr>
      </w:pPr>
    </w:p>
    <w:p w14:paraId="47495831" w14:textId="77777777" w:rsidR="00831C8F" w:rsidRDefault="008A449A" w:rsidP="00831C8F">
      <w:pPr>
        <w:pStyle w:val="Firstnumbering"/>
        <w:numPr>
          <w:ilvl w:val="0"/>
          <w:numId w:val="6"/>
        </w:numPr>
        <w:suppressAutoHyphens/>
        <w:ind w:left="447" w:hanging="425"/>
        <w:contextualSpacing w:val="0"/>
        <w:rPr>
          <w:sz w:val="22"/>
          <w:szCs w:val="22"/>
          <w:lang w:eastAsia="ja-JP"/>
        </w:rPr>
      </w:pPr>
      <w:r w:rsidRPr="00B65E2C">
        <w:rPr>
          <w:i/>
          <w:sz w:val="22"/>
          <w:szCs w:val="22"/>
        </w:rPr>
        <w:t xml:space="preserve">Charge </w:t>
      </w:r>
      <w:r w:rsidRPr="00B65E2C">
        <w:rPr>
          <w:iCs/>
          <w:sz w:val="22"/>
          <w:szCs w:val="22"/>
        </w:rPr>
        <w:t xml:space="preserve">le Secrétariat et </w:t>
      </w:r>
      <w:r w:rsidRPr="00B65E2C">
        <w:rPr>
          <w:i/>
          <w:sz w:val="22"/>
          <w:szCs w:val="22"/>
        </w:rPr>
        <w:t>demande</w:t>
      </w:r>
      <w:r w:rsidRPr="00B65E2C">
        <w:rPr>
          <w:iCs/>
          <w:sz w:val="22"/>
          <w:szCs w:val="22"/>
        </w:rPr>
        <w:t xml:space="preserve"> au Conseil scientifique d’encourager et d’aider les Parties à entreprendre les </w:t>
      </w:r>
      <w:r w:rsidR="0038142B">
        <w:rPr>
          <w:iCs/>
          <w:sz w:val="22"/>
          <w:szCs w:val="22"/>
        </w:rPr>
        <w:t>A</w:t>
      </w:r>
      <w:r w:rsidRPr="00B65E2C">
        <w:rPr>
          <w:iCs/>
          <w:sz w:val="22"/>
          <w:szCs w:val="22"/>
        </w:rPr>
        <w:t>ctions concertées existantes et en élaborer de nouvelles pour mettre en œuvre les dispositions de la Convention, si possible moyennant les instruments de coopération bilatérale et multilatérale existants</w:t>
      </w:r>
      <w:r w:rsidRPr="00B65E2C">
        <w:rPr>
          <w:sz w:val="22"/>
          <w:szCs w:val="22"/>
        </w:rPr>
        <w:t>;</w:t>
      </w:r>
    </w:p>
    <w:p w14:paraId="385A9E39" w14:textId="77777777" w:rsidR="00831C8F" w:rsidRDefault="00831C8F" w:rsidP="00831C8F">
      <w:pPr>
        <w:pStyle w:val="Firstnumbering"/>
        <w:numPr>
          <w:ilvl w:val="0"/>
          <w:numId w:val="0"/>
        </w:numPr>
        <w:suppressAutoHyphens/>
        <w:ind w:left="447"/>
        <w:contextualSpacing w:val="0"/>
        <w:rPr>
          <w:sz w:val="22"/>
          <w:szCs w:val="22"/>
          <w:lang w:eastAsia="ja-JP"/>
        </w:rPr>
      </w:pPr>
    </w:p>
    <w:p w14:paraId="7C478D7F" w14:textId="092ABAB5" w:rsidR="008A449A" w:rsidRPr="00831C8F" w:rsidRDefault="003739D6" w:rsidP="00831C8F">
      <w:pPr>
        <w:pStyle w:val="Firstnumbering"/>
        <w:numPr>
          <w:ilvl w:val="0"/>
          <w:numId w:val="6"/>
        </w:numPr>
        <w:suppressAutoHyphens/>
        <w:ind w:left="447" w:hanging="425"/>
        <w:contextualSpacing w:val="0"/>
        <w:rPr>
          <w:sz w:val="22"/>
          <w:szCs w:val="22"/>
          <w:lang w:eastAsia="ja-JP"/>
        </w:rPr>
      </w:pPr>
      <w:r w:rsidRPr="00831C8F">
        <w:rPr>
          <w:i/>
          <w:sz w:val="22"/>
          <w:szCs w:val="22"/>
        </w:rPr>
        <w:t xml:space="preserve">Charge </w:t>
      </w:r>
      <w:r w:rsidRPr="00831C8F">
        <w:rPr>
          <w:iCs/>
          <w:sz w:val="22"/>
          <w:szCs w:val="22"/>
        </w:rPr>
        <w:t>le Secrétariat d</w:t>
      </w:r>
      <w:r w:rsidR="003A44B5" w:rsidRPr="00831C8F">
        <w:rPr>
          <w:iCs/>
          <w:sz w:val="22"/>
          <w:szCs w:val="22"/>
        </w:rPr>
        <w:t>e créer</w:t>
      </w:r>
      <w:r w:rsidRPr="00831C8F">
        <w:rPr>
          <w:iCs/>
          <w:sz w:val="22"/>
          <w:szCs w:val="22"/>
        </w:rPr>
        <w:t xml:space="preserve"> et de </w:t>
      </w:r>
      <w:r w:rsidR="003A44B5" w:rsidRPr="00831C8F">
        <w:rPr>
          <w:iCs/>
          <w:sz w:val="22"/>
          <w:szCs w:val="22"/>
        </w:rPr>
        <w:t>tenir à jour</w:t>
      </w:r>
      <w:r w:rsidRPr="00831C8F">
        <w:rPr>
          <w:iCs/>
          <w:sz w:val="22"/>
          <w:szCs w:val="22"/>
        </w:rPr>
        <w:t xml:space="preserve"> un registre en ligne des </w:t>
      </w:r>
      <w:r w:rsidR="003A44B5" w:rsidRPr="00831C8F">
        <w:rPr>
          <w:iCs/>
          <w:sz w:val="22"/>
          <w:szCs w:val="22"/>
        </w:rPr>
        <w:t>A</w:t>
      </w:r>
      <w:r w:rsidRPr="00831C8F">
        <w:rPr>
          <w:iCs/>
          <w:sz w:val="22"/>
          <w:szCs w:val="22"/>
        </w:rPr>
        <w:t>ctions concertées en cours et achevées</w:t>
      </w:r>
      <w:r w:rsidR="003A44B5" w:rsidRPr="00831C8F">
        <w:rPr>
          <w:iCs/>
          <w:sz w:val="22"/>
          <w:szCs w:val="22"/>
        </w:rPr>
        <w:t> ;</w:t>
      </w:r>
    </w:p>
    <w:p w14:paraId="73FBD743" w14:textId="77777777" w:rsidR="003739D6" w:rsidRPr="004C77AA" w:rsidRDefault="003739D6" w:rsidP="0099732D">
      <w:pPr>
        <w:pStyle w:val="Firstnumbering"/>
        <w:numPr>
          <w:ilvl w:val="0"/>
          <w:numId w:val="0"/>
        </w:numPr>
        <w:suppressAutoHyphens/>
        <w:contextualSpacing w:val="0"/>
        <w:rPr>
          <w:iCs/>
          <w:sz w:val="22"/>
          <w:szCs w:val="22"/>
          <w:u w:val="single"/>
        </w:rPr>
      </w:pPr>
    </w:p>
    <w:p w14:paraId="5EF46F00" w14:textId="758DD43D" w:rsidR="00D30CB3" w:rsidRPr="003A44B5" w:rsidRDefault="00D30CB3" w:rsidP="0099732D">
      <w:pPr>
        <w:pStyle w:val="Firstnumbering"/>
        <w:numPr>
          <w:ilvl w:val="0"/>
          <w:numId w:val="6"/>
        </w:numPr>
        <w:suppressAutoHyphens/>
        <w:ind w:left="425" w:hanging="425"/>
        <w:contextualSpacing w:val="0"/>
        <w:rPr>
          <w:sz w:val="22"/>
          <w:szCs w:val="22"/>
          <w:lang w:eastAsia="ja-JP"/>
        </w:rPr>
      </w:pPr>
      <w:r w:rsidRPr="004C77AA">
        <w:rPr>
          <w:i/>
          <w:iCs/>
          <w:sz w:val="22"/>
          <w:szCs w:val="22"/>
          <w:lang w:eastAsia="ja-JP"/>
        </w:rPr>
        <w:t>Prie instamment</w:t>
      </w:r>
      <w:r w:rsidRPr="004C77AA">
        <w:rPr>
          <w:sz w:val="22"/>
          <w:szCs w:val="22"/>
          <w:lang w:eastAsia="ja-JP"/>
        </w:rPr>
        <w:t xml:space="preserve"> les Parties d’apporter les moyens financiers et en nature nécessaires au soutien des mesures de conservation ciblées visant à la mise en œuvre d</w:t>
      </w:r>
      <w:r w:rsidRPr="003A44B5">
        <w:rPr>
          <w:sz w:val="22"/>
          <w:szCs w:val="22"/>
          <w:lang w:eastAsia="ja-JP"/>
        </w:rPr>
        <w:t>es</w:t>
      </w:r>
      <w:r w:rsidRPr="004C77AA">
        <w:rPr>
          <w:sz w:val="22"/>
          <w:szCs w:val="22"/>
          <w:lang w:eastAsia="ja-JP"/>
        </w:rPr>
        <w:t xml:space="preserve"> Actions concertées </w:t>
      </w:r>
      <w:r w:rsidRPr="003A44B5">
        <w:rPr>
          <w:sz w:val="22"/>
          <w:szCs w:val="22"/>
          <w:lang w:eastAsia="ja-JP"/>
        </w:rPr>
        <w:t>approuvées par la Conférence des Parties</w:t>
      </w:r>
      <w:r w:rsidR="003A44B5" w:rsidRPr="003A44B5">
        <w:rPr>
          <w:sz w:val="22"/>
          <w:szCs w:val="22"/>
          <w:lang w:eastAsia="ja-JP"/>
        </w:rPr>
        <w:t xml:space="preserve"> </w:t>
      </w:r>
      <w:r w:rsidRPr="003A44B5">
        <w:rPr>
          <w:sz w:val="22"/>
          <w:szCs w:val="22"/>
          <w:lang w:eastAsia="ja-JP"/>
        </w:rPr>
        <w:t>; et</w:t>
      </w:r>
    </w:p>
    <w:p w14:paraId="394BCB6E" w14:textId="77777777" w:rsidR="00D30CB3" w:rsidRPr="004C77AA" w:rsidRDefault="00D30CB3" w:rsidP="0099732D">
      <w:pPr>
        <w:pStyle w:val="Firstnumbering"/>
        <w:numPr>
          <w:ilvl w:val="0"/>
          <w:numId w:val="0"/>
        </w:numPr>
        <w:suppressAutoHyphens/>
        <w:ind w:left="567" w:hanging="567"/>
        <w:contextualSpacing w:val="0"/>
        <w:rPr>
          <w:sz w:val="22"/>
          <w:szCs w:val="22"/>
          <w:lang w:eastAsia="ja-JP"/>
        </w:rPr>
      </w:pPr>
    </w:p>
    <w:p w14:paraId="36FAE0D3" w14:textId="611CF4AF" w:rsidR="00D30CB3" w:rsidRPr="004C77AA" w:rsidRDefault="00694CCC" w:rsidP="0099732D">
      <w:pPr>
        <w:pStyle w:val="Firstnumbering"/>
        <w:numPr>
          <w:ilvl w:val="0"/>
          <w:numId w:val="6"/>
        </w:numPr>
        <w:suppressAutoHyphens/>
        <w:ind w:left="425" w:hanging="425"/>
        <w:contextualSpacing w:val="0"/>
        <w:rPr>
          <w:sz w:val="22"/>
          <w:szCs w:val="22"/>
          <w:lang w:eastAsia="ja-JP"/>
        </w:rPr>
      </w:pPr>
      <w:r w:rsidRPr="003A44B5">
        <w:rPr>
          <w:i/>
          <w:sz w:val="22"/>
          <w:szCs w:val="22"/>
          <w:lang w:eastAsia="ja-JP"/>
        </w:rPr>
        <w:t>E</w:t>
      </w:r>
      <w:r w:rsidRPr="004C77AA">
        <w:rPr>
          <w:i/>
          <w:sz w:val="22"/>
          <w:szCs w:val="22"/>
          <w:lang w:eastAsia="ja-JP"/>
        </w:rPr>
        <w:t>ncourage</w:t>
      </w:r>
      <w:r w:rsidRPr="004C77AA">
        <w:rPr>
          <w:sz w:val="22"/>
          <w:szCs w:val="22"/>
          <w:lang w:eastAsia="ja-JP"/>
        </w:rPr>
        <w:t xml:space="preserve"> les Parties et les autres parties prenantes à entreprendre les activités </w:t>
      </w:r>
      <w:r w:rsidR="003A44B5">
        <w:rPr>
          <w:sz w:val="22"/>
          <w:szCs w:val="22"/>
          <w:lang w:eastAsia="ja-JP"/>
        </w:rPr>
        <w:t>prévues</w:t>
      </w:r>
      <w:r w:rsidRPr="004C77AA">
        <w:rPr>
          <w:sz w:val="22"/>
          <w:szCs w:val="22"/>
          <w:lang w:eastAsia="ja-JP"/>
        </w:rPr>
        <w:t xml:space="preserve"> dans les </w:t>
      </w:r>
      <w:r w:rsidRPr="003A44B5">
        <w:rPr>
          <w:color w:val="000000"/>
          <w:sz w:val="22"/>
          <w:szCs w:val="22"/>
          <w:lang w:eastAsia="ja-JP"/>
        </w:rPr>
        <w:t>Actions concertées approuvées par la Conférence des Parties</w:t>
      </w:r>
      <w:r w:rsidRPr="004C77AA">
        <w:rPr>
          <w:color w:val="000000"/>
          <w:sz w:val="22"/>
          <w:szCs w:val="22"/>
          <w:lang w:eastAsia="ja-JP"/>
        </w:rPr>
        <w:t>;</w:t>
      </w:r>
    </w:p>
    <w:p w14:paraId="2F44B44A" w14:textId="77777777" w:rsidR="00694CCC" w:rsidRPr="00DD7B40" w:rsidRDefault="00694CCC" w:rsidP="0099732D">
      <w:pPr>
        <w:rPr>
          <w:rFonts w:ascii="Arial" w:hAnsi="Arial" w:cs="Arial"/>
          <w:sz w:val="22"/>
          <w:szCs w:val="22"/>
          <w:lang w:val="fr-FR" w:eastAsia="ja-JP"/>
        </w:rPr>
      </w:pPr>
    </w:p>
    <w:p w14:paraId="60581C5B" w14:textId="231E5E55" w:rsidR="00DD7B40" w:rsidRDefault="00DD7B40" w:rsidP="0099732D">
      <w:pPr>
        <w:pStyle w:val="Firstnumbering"/>
        <w:numPr>
          <w:ilvl w:val="0"/>
          <w:numId w:val="0"/>
        </w:numPr>
        <w:suppressAutoHyphens/>
        <w:ind w:left="567" w:hanging="567"/>
        <w:contextualSpacing w:val="0"/>
        <w:rPr>
          <w:sz w:val="22"/>
          <w:szCs w:val="22"/>
          <w:lang w:eastAsia="ja-JP"/>
        </w:rPr>
      </w:pPr>
      <w:r>
        <w:rPr>
          <w:sz w:val="22"/>
          <w:szCs w:val="22"/>
          <w:lang w:eastAsia="ja-JP"/>
        </w:rPr>
        <w:br w:type="page"/>
      </w:r>
    </w:p>
    <w:p w14:paraId="6C2116F2" w14:textId="77777777" w:rsidR="00B43058" w:rsidRPr="004C77AA" w:rsidRDefault="00B43058" w:rsidP="00DD7B40">
      <w:pPr>
        <w:widowControl/>
        <w:autoSpaceDE/>
        <w:autoSpaceDN/>
        <w:jc w:val="right"/>
        <w:textAlignment w:val="auto"/>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lastRenderedPageBreak/>
        <w:t>Annexe 1 à la Résolution 12.28 (Rev.COP13)</w:t>
      </w:r>
    </w:p>
    <w:p w14:paraId="4C7A2232" w14:textId="77777777" w:rsidR="00B43058" w:rsidRPr="004C77AA" w:rsidRDefault="00B43058" w:rsidP="0099732D">
      <w:pPr>
        <w:widowControl/>
        <w:autoSpaceDE/>
        <w:autoSpaceDN/>
        <w:jc w:val="center"/>
        <w:textAlignment w:val="auto"/>
        <w:rPr>
          <w:rFonts w:ascii="Arial" w:eastAsia="MS Mincho" w:hAnsi="Arial" w:cs="Arial"/>
          <w:b/>
          <w:color w:val="000000"/>
          <w:sz w:val="22"/>
          <w:szCs w:val="22"/>
          <w:lang w:val="fr-FR" w:eastAsia="ja-JP"/>
        </w:rPr>
      </w:pPr>
    </w:p>
    <w:p w14:paraId="329E0DB8" w14:textId="77777777" w:rsidR="00DD7B40" w:rsidRDefault="00B43058" w:rsidP="00DD7B40">
      <w:pPr>
        <w:widowControl/>
        <w:autoSpaceDE/>
        <w:autoSpaceDN/>
        <w:jc w:val="center"/>
        <w:textAlignment w:val="auto"/>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 xml:space="preserve">LIGNES DIRECTRICES POUR LA MISE EN ŒUVRE DU </w:t>
      </w:r>
    </w:p>
    <w:p w14:paraId="36C3544E" w14:textId="76944EC0" w:rsidR="004978A7" w:rsidRPr="004C77AA" w:rsidRDefault="00B43058" w:rsidP="00DD7B40">
      <w:pPr>
        <w:widowControl/>
        <w:autoSpaceDE/>
        <w:autoSpaceDN/>
        <w:jc w:val="center"/>
        <w:textAlignment w:val="auto"/>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PROCESSUS D’ACTIONS CONCERTÉES</w:t>
      </w:r>
    </w:p>
    <w:p w14:paraId="63F44938" w14:textId="77777777" w:rsidR="00B43058" w:rsidRPr="004C77AA" w:rsidRDefault="00B43058" w:rsidP="0099732D">
      <w:pPr>
        <w:widowControl/>
        <w:autoSpaceDE/>
        <w:autoSpaceDN/>
        <w:jc w:val="center"/>
        <w:textAlignment w:val="auto"/>
        <w:rPr>
          <w:rFonts w:ascii="Arial" w:eastAsia="MS Mincho" w:hAnsi="Arial" w:cs="Arial"/>
          <w:b/>
          <w:color w:val="000000"/>
          <w:sz w:val="22"/>
          <w:szCs w:val="22"/>
          <w:lang w:val="fr-FR" w:eastAsia="ja-JP"/>
        </w:rPr>
      </w:pPr>
    </w:p>
    <w:p w14:paraId="6A2994C3" w14:textId="3BC5A5A9" w:rsidR="00B43058" w:rsidRPr="004C77AA" w:rsidRDefault="003D6FA2" w:rsidP="0099732D">
      <w:pPr>
        <w:widowControl/>
        <w:autoSpaceDE/>
        <w:autoSpaceDN/>
        <w:jc w:val="both"/>
        <w:textAlignment w:val="auto"/>
        <w:rPr>
          <w:rFonts w:ascii="Arial" w:eastAsia="Calibri" w:hAnsi="Arial" w:cs="Arial"/>
          <w:b/>
          <w:sz w:val="22"/>
          <w:szCs w:val="22"/>
          <w:lang w:val="fr-FR"/>
        </w:rPr>
      </w:pPr>
      <w:r w:rsidRPr="004C77AA">
        <w:rPr>
          <w:rFonts w:ascii="Arial" w:eastAsia="Calibri" w:hAnsi="Arial" w:cs="Arial"/>
          <w:b/>
          <w:sz w:val="22"/>
          <w:szCs w:val="22"/>
          <w:lang w:val="fr-FR"/>
        </w:rPr>
        <w:t>Étape 1</w:t>
      </w:r>
      <w:r w:rsidR="003A44B5">
        <w:rPr>
          <w:rFonts w:ascii="Arial" w:eastAsia="Calibri" w:hAnsi="Arial" w:cs="Arial"/>
          <w:b/>
          <w:sz w:val="22"/>
          <w:szCs w:val="22"/>
          <w:lang w:val="fr-FR"/>
        </w:rPr>
        <w:t xml:space="preserve"> </w:t>
      </w:r>
      <w:r w:rsidRPr="004C77AA">
        <w:rPr>
          <w:rFonts w:ascii="Arial" w:eastAsia="Calibri" w:hAnsi="Arial" w:cs="Arial"/>
          <w:b/>
          <w:sz w:val="22"/>
          <w:szCs w:val="22"/>
          <w:lang w:val="fr-FR"/>
        </w:rPr>
        <w:t>: Proposer des espèces pour des actions concertées</w:t>
      </w:r>
    </w:p>
    <w:p w14:paraId="4E3D5C68" w14:textId="77777777" w:rsidR="003D6FA2" w:rsidRPr="004C77AA" w:rsidRDefault="003D6FA2" w:rsidP="0099732D">
      <w:pPr>
        <w:widowControl/>
        <w:autoSpaceDE/>
        <w:autoSpaceDN/>
        <w:jc w:val="both"/>
        <w:textAlignment w:val="auto"/>
        <w:rPr>
          <w:rFonts w:ascii="Arial" w:eastAsia="Calibri" w:hAnsi="Arial" w:cs="Arial"/>
          <w:b/>
          <w:sz w:val="22"/>
          <w:szCs w:val="22"/>
          <w:lang w:val="fr-FR"/>
        </w:rPr>
      </w:pPr>
    </w:p>
    <w:p w14:paraId="7FD6C340" w14:textId="77777777" w:rsidR="00045811" w:rsidRDefault="00DC3E48" w:rsidP="0099732D">
      <w:pPr>
        <w:numPr>
          <w:ilvl w:val="0"/>
          <w:numId w:val="8"/>
        </w:numPr>
        <w:adjustRightInd w:val="0"/>
        <w:ind w:left="447" w:hanging="425"/>
        <w:jc w:val="both"/>
        <w:textAlignment w:val="auto"/>
        <w:rPr>
          <w:rFonts w:ascii="Arial" w:eastAsia="MS Mincho" w:hAnsi="Arial" w:cs="Arial"/>
          <w:color w:val="000000"/>
          <w:sz w:val="22"/>
          <w:szCs w:val="22"/>
          <w:lang w:val="fr-FR" w:eastAsia="ja-JP"/>
        </w:rPr>
      </w:pPr>
      <w:r w:rsidRPr="00B54D8F">
        <w:rPr>
          <w:rFonts w:ascii="Arial" w:eastAsia="MS Mincho" w:hAnsi="Arial" w:cs="Arial"/>
          <w:color w:val="000000"/>
          <w:sz w:val="22"/>
          <w:szCs w:val="22"/>
          <w:lang w:val="fr-FR" w:eastAsia="ja-JP"/>
        </w:rPr>
        <w:t>Les propositions d’</w:t>
      </w:r>
      <w:r w:rsidR="003A44B5" w:rsidRPr="00B54D8F">
        <w:rPr>
          <w:rFonts w:ascii="Arial" w:eastAsia="MS Mincho" w:hAnsi="Arial" w:cs="Arial"/>
          <w:color w:val="000000"/>
          <w:sz w:val="22"/>
          <w:szCs w:val="22"/>
          <w:lang w:val="fr-FR" w:eastAsia="ja-JP"/>
        </w:rPr>
        <w:t>A</w:t>
      </w:r>
      <w:r w:rsidRPr="00B54D8F">
        <w:rPr>
          <w:rFonts w:ascii="Arial" w:eastAsia="MS Mincho" w:hAnsi="Arial" w:cs="Arial"/>
          <w:color w:val="000000"/>
          <w:sz w:val="22"/>
          <w:szCs w:val="22"/>
          <w:lang w:val="fr-FR" w:eastAsia="ja-JP"/>
        </w:rPr>
        <w:t>ctions concertées peuvent être soumises à la Conférence des Parties par les Parties</w:t>
      </w:r>
      <w:r w:rsidR="00B54D8F">
        <w:rPr>
          <w:rFonts w:ascii="Arial" w:eastAsia="MS Mincho" w:hAnsi="Arial" w:cs="Arial"/>
          <w:color w:val="000000"/>
          <w:sz w:val="22"/>
          <w:szCs w:val="22"/>
          <w:lang w:val="fr-FR" w:eastAsia="ja-JP"/>
        </w:rPr>
        <w:t xml:space="preserve"> </w:t>
      </w:r>
      <w:r w:rsidRPr="00B54D8F">
        <w:rPr>
          <w:rFonts w:ascii="Arial" w:eastAsia="MS Mincho" w:hAnsi="Arial" w:cs="Arial"/>
          <w:color w:val="000000"/>
          <w:sz w:val="22"/>
          <w:szCs w:val="22"/>
          <w:lang w:val="fr-FR" w:eastAsia="ja-JP"/>
        </w:rPr>
        <w:t xml:space="preserve">et </w:t>
      </w:r>
      <w:r w:rsidR="00B54D8F">
        <w:rPr>
          <w:rFonts w:ascii="Arial" w:eastAsia="MS Mincho" w:hAnsi="Arial" w:cs="Arial"/>
          <w:color w:val="000000"/>
          <w:sz w:val="22"/>
          <w:szCs w:val="22"/>
          <w:lang w:val="fr-FR" w:eastAsia="ja-JP"/>
        </w:rPr>
        <w:t>d’</w:t>
      </w:r>
      <w:r w:rsidRPr="00B54D8F">
        <w:rPr>
          <w:rFonts w:ascii="Arial" w:eastAsia="MS Mincho" w:hAnsi="Arial" w:cs="Arial"/>
          <w:color w:val="000000"/>
          <w:sz w:val="22"/>
          <w:szCs w:val="22"/>
          <w:lang w:val="fr-FR" w:eastAsia="ja-JP"/>
        </w:rPr>
        <w:t>autres parties prenantes dans le même délai que celui applicable aux propositions d'inscription.</w:t>
      </w:r>
    </w:p>
    <w:p w14:paraId="053EFD80" w14:textId="0B275AE5" w:rsidR="00DC3E48" w:rsidRDefault="00DC3E48" w:rsidP="0099732D">
      <w:pPr>
        <w:adjustRightInd w:val="0"/>
        <w:ind w:left="447"/>
        <w:jc w:val="both"/>
        <w:textAlignment w:val="auto"/>
        <w:rPr>
          <w:rFonts w:ascii="Arial" w:eastAsia="MS Mincho" w:hAnsi="Arial" w:cs="Arial"/>
          <w:color w:val="000000"/>
          <w:sz w:val="22"/>
          <w:szCs w:val="22"/>
          <w:lang w:val="fr-FR" w:eastAsia="ja-JP"/>
        </w:rPr>
      </w:pPr>
      <w:r w:rsidRPr="00B54D8F">
        <w:rPr>
          <w:rFonts w:ascii="Arial" w:eastAsia="MS Mincho" w:hAnsi="Arial" w:cs="Arial"/>
          <w:color w:val="000000"/>
          <w:sz w:val="22"/>
          <w:szCs w:val="22"/>
          <w:lang w:val="fr-FR" w:eastAsia="ja-JP"/>
        </w:rPr>
        <w:t xml:space="preserve"> </w:t>
      </w:r>
    </w:p>
    <w:p w14:paraId="45122682" w14:textId="0490891B" w:rsidR="00A0337A" w:rsidRDefault="0056073E" w:rsidP="0099732D">
      <w:pPr>
        <w:numPr>
          <w:ilvl w:val="0"/>
          <w:numId w:val="8"/>
        </w:numPr>
        <w:adjustRightInd w:val="0"/>
        <w:ind w:left="447" w:hanging="425"/>
        <w:jc w:val="both"/>
        <w:textAlignment w:val="auto"/>
        <w:rPr>
          <w:rFonts w:ascii="Arial" w:eastAsia="MS Mincho" w:hAnsi="Arial" w:cs="Arial"/>
          <w:color w:val="000000"/>
          <w:sz w:val="22"/>
          <w:szCs w:val="22"/>
          <w:lang w:val="fr-FR" w:eastAsia="ja-JP"/>
        </w:rPr>
      </w:pPr>
      <w:r w:rsidRPr="00B54D8F">
        <w:rPr>
          <w:rFonts w:ascii="Arial" w:eastAsia="MS Mincho" w:hAnsi="Arial" w:cs="Arial"/>
          <w:color w:val="000000"/>
          <w:sz w:val="22"/>
          <w:szCs w:val="22"/>
          <w:lang w:val="fr-FR" w:eastAsia="ja-JP"/>
        </w:rPr>
        <w:t>Les propositions d’</w:t>
      </w:r>
      <w:r w:rsidR="00045811">
        <w:rPr>
          <w:rFonts w:ascii="Arial" w:eastAsia="MS Mincho" w:hAnsi="Arial" w:cs="Arial"/>
          <w:color w:val="000000"/>
          <w:sz w:val="22"/>
          <w:szCs w:val="22"/>
          <w:lang w:val="fr-FR" w:eastAsia="ja-JP"/>
        </w:rPr>
        <w:t>A</w:t>
      </w:r>
      <w:r w:rsidRPr="00B54D8F">
        <w:rPr>
          <w:rFonts w:ascii="Arial" w:eastAsia="MS Mincho" w:hAnsi="Arial" w:cs="Arial"/>
          <w:color w:val="000000"/>
          <w:sz w:val="22"/>
          <w:szCs w:val="22"/>
          <w:lang w:val="fr-FR" w:eastAsia="ja-JP"/>
        </w:rPr>
        <w:t xml:space="preserve">ctions concertées peuvent concerner une seule espèce, un seul taxon inférieur, une seule population, ou un groupe de taxons ayant des besoins communs. Les animaux cibles dans chaque cas doivent être clairement définis, notamment en </w:t>
      </w:r>
      <w:r w:rsidRPr="00045811">
        <w:rPr>
          <w:rFonts w:ascii="Arial" w:eastAsia="MS Mincho" w:hAnsi="Arial" w:cs="Arial"/>
          <w:color w:val="000000"/>
          <w:sz w:val="22"/>
          <w:szCs w:val="22"/>
          <w:lang w:val="fr-FR" w:eastAsia="ja-JP"/>
        </w:rPr>
        <w:t>énumérant leurs noms (nom scientifique plus noms communs dans chacune des trois langues de la Convention)</w:t>
      </w:r>
      <w:r w:rsidRPr="00B54D8F">
        <w:rPr>
          <w:rFonts w:ascii="Arial" w:eastAsia="MS Mincho" w:hAnsi="Arial" w:cs="Arial"/>
          <w:color w:val="000000"/>
          <w:sz w:val="22"/>
          <w:szCs w:val="22"/>
          <w:u w:val="single"/>
          <w:lang w:val="fr-FR" w:eastAsia="ja-JP"/>
        </w:rPr>
        <w:t xml:space="preserve"> </w:t>
      </w:r>
      <w:r w:rsidRPr="00045811">
        <w:rPr>
          <w:rFonts w:ascii="Arial" w:eastAsia="MS Mincho" w:hAnsi="Arial" w:cs="Arial"/>
          <w:color w:val="000000"/>
          <w:sz w:val="22"/>
          <w:szCs w:val="22"/>
          <w:lang w:val="fr-FR" w:eastAsia="ja-JP"/>
        </w:rPr>
        <w:t>et</w:t>
      </w:r>
      <w:r w:rsidRPr="00B54D8F">
        <w:rPr>
          <w:rFonts w:ascii="Arial" w:eastAsia="MS Mincho" w:hAnsi="Arial" w:cs="Arial"/>
          <w:color w:val="000000"/>
          <w:sz w:val="22"/>
          <w:szCs w:val="22"/>
          <w:lang w:val="fr-FR" w:eastAsia="ja-JP"/>
        </w:rPr>
        <w:t xml:space="preserve"> en </w:t>
      </w:r>
      <w:r w:rsidR="00045811">
        <w:rPr>
          <w:rFonts w:ascii="Arial" w:eastAsia="MS Mincho" w:hAnsi="Arial" w:cs="Arial"/>
          <w:color w:val="000000"/>
          <w:sz w:val="22"/>
          <w:szCs w:val="22"/>
          <w:lang w:val="fr-FR" w:eastAsia="ja-JP"/>
        </w:rPr>
        <w:t>mentionnant</w:t>
      </w:r>
      <w:r w:rsidRPr="00B54D8F">
        <w:rPr>
          <w:rFonts w:ascii="Arial" w:eastAsia="MS Mincho" w:hAnsi="Arial" w:cs="Arial"/>
          <w:color w:val="000000"/>
          <w:sz w:val="22"/>
          <w:szCs w:val="22"/>
          <w:lang w:val="fr-FR" w:eastAsia="ja-JP"/>
        </w:rPr>
        <w:t xml:space="preserve"> leur statut dans les </w:t>
      </w:r>
      <w:r w:rsidR="00045811">
        <w:rPr>
          <w:rFonts w:ascii="Arial" w:eastAsia="MS Mincho" w:hAnsi="Arial" w:cs="Arial"/>
          <w:color w:val="000000"/>
          <w:sz w:val="22"/>
          <w:szCs w:val="22"/>
          <w:lang w:val="fr-FR" w:eastAsia="ja-JP"/>
        </w:rPr>
        <w:t>a</w:t>
      </w:r>
      <w:r w:rsidRPr="00B54D8F">
        <w:rPr>
          <w:rFonts w:ascii="Arial" w:eastAsia="MS Mincho" w:hAnsi="Arial" w:cs="Arial"/>
          <w:color w:val="000000"/>
          <w:sz w:val="22"/>
          <w:szCs w:val="22"/>
          <w:lang w:val="fr-FR" w:eastAsia="ja-JP"/>
        </w:rPr>
        <w:t>nnexes de la CMS et l’aire géographique concernée.</w:t>
      </w:r>
    </w:p>
    <w:p w14:paraId="14BF3F1F" w14:textId="77777777" w:rsidR="00045811" w:rsidRDefault="00045811" w:rsidP="0099732D">
      <w:pPr>
        <w:adjustRightInd w:val="0"/>
        <w:ind w:left="447"/>
        <w:jc w:val="both"/>
        <w:textAlignment w:val="auto"/>
        <w:rPr>
          <w:rFonts w:ascii="Arial" w:eastAsia="MS Mincho" w:hAnsi="Arial" w:cs="Arial"/>
          <w:color w:val="000000"/>
          <w:sz w:val="22"/>
          <w:szCs w:val="22"/>
          <w:lang w:val="fr-FR" w:eastAsia="ja-JP"/>
        </w:rPr>
      </w:pPr>
    </w:p>
    <w:p w14:paraId="5D404F7F" w14:textId="17D30346" w:rsidR="0056073E" w:rsidRDefault="00CF7CC2" w:rsidP="0099732D">
      <w:pPr>
        <w:numPr>
          <w:ilvl w:val="0"/>
          <w:numId w:val="8"/>
        </w:numPr>
        <w:adjustRightInd w:val="0"/>
        <w:ind w:left="447" w:hanging="425"/>
        <w:jc w:val="both"/>
        <w:textAlignment w:val="auto"/>
        <w:rPr>
          <w:rFonts w:ascii="Arial" w:eastAsia="MS Mincho" w:hAnsi="Arial" w:cs="Arial"/>
          <w:color w:val="000000"/>
          <w:sz w:val="22"/>
          <w:szCs w:val="22"/>
          <w:lang w:val="fr-FR" w:eastAsia="ja-JP"/>
        </w:rPr>
      </w:pPr>
      <w:r w:rsidRPr="00045811">
        <w:rPr>
          <w:rFonts w:ascii="Arial" w:eastAsia="MS Mincho" w:hAnsi="Arial" w:cs="Arial"/>
          <w:color w:val="000000"/>
          <w:sz w:val="22"/>
          <w:szCs w:val="22"/>
          <w:lang w:val="fr-FR" w:eastAsia="ja-JP"/>
        </w:rPr>
        <w:t>Les propositions d’</w:t>
      </w:r>
      <w:r w:rsidR="00045811">
        <w:rPr>
          <w:rFonts w:ascii="Arial" w:eastAsia="MS Mincho" w:hAnsi="Arial" w:cs="Arial"/>
          <w:color w:val="000000"/>
          <w:sz w:val="22"/>
          <w:szCs w:val="22"/>
          <w:lang w:val="fr-FR" w:eastAsia="ja-JP"/>
        </w:rPr>
        <w:t>A</w:t>
      </w:r>
      <w:r w:rsidRPr="00045811">
        <w:rPr>
          <w:rFonts w:ascii="Arial" w:eastAsia="MS Mincho" w:hAnsi="Arial" w:cs="Arial"/>
          <w:color w:val="000000"/>
          <w:sz w:val="22"/>
          <w:szCs w:val="22"/>
          <w:lang w:val="fr-FR" w:eastAsia="ja-JP"/>
        </w:rPr>
        <w:t xml:space="preserve">ctions concertées doivent être soumises </w:t>
      </w:r>
      <w:r w:rsidR="00045811">
        <w:rPr>
          <w:rFonts w:ascii="Arial" w:eastAsia="MS Mincho" w:hAnsi="Arial" w:cs="Arial"/>
          <w:color w:val="000000"/>
          <w:sz w:val="22"/>
          <w:szCs w:val="22"/>
          <w:lang w:val="fr-FR" w:eastAsia="ja-JP"/>
        </w:rPr>
        <w:t>à l’aide</w:t>
      </w:r>
      <w:r w:rsidRPr="00045811">
        <w:rPr>
          <w:rFonts w:ascii="Arial" w:eastAsia="MS Mincho" w:hAnsi="Arial" w:cs="Arial"/>
          <w:color w:val="000000"/>
          <w:sz w:val="22"/>
          <w:szCs w:val="22"/>
          <w:lang w:val="fr-FR" w:eastAsia="ja-JP"/>
        </w:rPr>
        <w:t xml:space="preserve"> </w:t>
      </w:r>
      <w:r w:rsidR="00045811">
        <w:rPr>
          <w:rFonts w:ascii="Arial" w:eastAsia="MS Mincho" w:hAnsi="Arial" w:cs="Arial"/>
          <w:color w:val="000000"/>
          <w:sz w:val="22"/>
          <w:szCs w:val="22"/>
          <w:lang w:val="fr-FR" w:eastAsia="ja-JP"/>
        </w:rPr>
        <w:t>du</w:t>
      </w:r>
      <w:r w:rsidRPr="00045811">
        <w:rPr>
          <w:rFonts w:ascii="Arial" w:eastAsia="MS Mincho" w:hAnsi="Arial" w:cs="Arial"/>
          <w:color w:val="000000"/>
          <w:sz w:val="22"/>
          <w:szCs w:val="22"/>
          <w:lang w:val="fr-FR" w:eastAsia="ja-JP"/>
        </w:rPr>
        <w:t xml:space="preserve"> formulaire fourni à l‘</w:t>
      </w:r>
      <w:r w:rsidR="00045811">
        <w:rPr>
          <w:rFonts w:ascii="Arial" w:eastAsia="MS Mincho" w:hAnsi="Arial" w:cs="Arial"/>
          <w:color w:val="000000"/>
          <w:sz w:val="22"/>
          <w:szCs w:val="22"/>
          <w:lang w:val="fr-FR" w:eastAsia="ja-JP"/>
        </w:rPr>
        <w:t>a</w:t>
      </w:r>
      <w:r w:rsidRPr="00045811">
        <w:rPr>
          <w:rFonts w:ascii="Arial" w:eastAsia="MS Mincho" w:hAnsi="Arial" w:cs="Arial"/>
          <w:color w:val="000000"/>
          <w:sz w:val="22"/>
          <w:szCs w:val="22"/>
          <w:lang w:val="fr-FR" w:eastAsia="ja-JP"/>
        </w:rPr>
        <w:t>nnexe 2 de la présente Résolution.</w:t>
      </w:r>
    </w:p>
    <w:p w14:paraId="2C551019" w14:textId="77777777" w:rsidR="008A53B7" w:rsidRDefault="008A53B7" w:rsidP="0099732D">
      <w:pPr>
        <w:adjustRightInd w:val="0"/>
        <w:ind w:left="22"/>
        <w:jc w:val="both"/>
        <w:textAlignment w:val="auto"/>
        <w:rPr>
          <w:rFonts w:ascii="Arial" w:eastAsia="MS Mincho" w:hAnsi="Arial" w:cs="Arial"/>
          <w:color w:val="000000"/>
          <w:sz w:val="22"/>
          <w:szCs w:val="22"/>
          <w:lang w:val="fr-FR" w:eastAsia="ja-JP"/>
        </w:rPr>
      </w:pPr>
    </w:p>
    <w:p w14:paraId="129CEEFF" w14:textId="60DCF6E5" w:rsidR="00F33137" w:rsidRPr="008A53B7" w:rsidRDefault="008A53B7" w:rsidP="0099732D">
      <w:pPr>
        <w:adjustRightInd w:val="0"/>
        <w:ind w:left="447" w:hanging="447"/>
        <w:jc w:val="both"/>
        <w:textAlignment w:val="auto"/>
        <w:rPr>
          <w:rFonts w:ascii="Arial" w:eastAsia="MS Mincho" w:hAnsi="Arial" w:cs="Arial"/>
          <w:color w:val="000000"/>
          <w:sz w:val="22"/>
          <w:szCs w:val="22"/>
          <w:lang w:val="fr-FR" w:eastAsia="ja-JP"/>
        </w:rPr>
      </w:pPr>
      <w:r w:rsidRPr="008A53B7">
        <w:rPr>
          <w:rFonts w:ascii="Arial" w:eastAsia="MS Mincho" w:hAnsi="Arial" w:cs="Arial"/>
          <w:color w:val="000000"/>
          <w:sz w:val="22"/>
          <w:szCs w:val="22"/>
          <w:lang w:val="fr-FR" w:eastAsia="ja-JP"/>
        </w:rPr>
        <w:t>3</w:t>
      </w:r>
      <w:r w:rsidRPr="008A53B7">
        <w:rPr>
          <w:rFonts w:ascii="Arial" w:eastAsia="MS Mincho" w:hAnsi="Arial" w:cs="Arial"/>
          <w:i/>
          <w:iCs/>
          <w:color w:val="000000"/>
          <w:sz w:val="22"/>
          <w:szCs w:val="22"/>
          <w:lang w:val="fr-FR" w:eastAsia="ja-JP"/>
        </w:rPr>
        <w:t>bis</w:t>
      </w:r>
      <w:r>
        <w:rPr>
          <w:rFonts w:ascii="Arial" w:eastAsia="MS Mincho" w:hAnsi="Arial" w:cs="Arial"/>
          <w:color w:val="000000"/>
          <w:sz w:val="22"/>
          <w:szCs w:val="22"/>
          <w:lang w:val="fr-FR" w:eastAsia="ja-JP"/>
        </w:rPr>
        <w:t>)</w:t>
      </w:r>
      <w:r w:rsidRPr="008A53B7">
        <w:rPr>
          <w:rFonts w:ascii="Arial" w:eastAsia="MS Mincho" w:hAnsi="Arial" w:cs="Arial"/>
          <w:color w:val="000000"/>
          <w:sz w:val="22"/>
          <w:szCs w:val="22"/>
          <w:lang w:val="fr-FR" w:eastAsia="ja-JP"/>
        </w:rPr>
        <w:t xml:space="preserve"> En cas de</w:t>
      </w:r>
      <w:r w:rsidR="00C36CB6" w:rsidRPr="008A53B7">
        <w:rPr>
          <w:rFonts w:ascii="Arial" w:eastAsia="MS Mincho" w:hAnsi="Arial" w:cs="Arial"/>
          <w:color w:val="000000"/>
          <w:sz w:val="22"/>
          <w:szCs w:val="22"/>
          <w:lang w:val="fr-FR" w:eastAsia="ja-JP"/>
        </w:rPr>
        <w:t xml:space="preserve"> proposition visant à </w:t>
      </w:r>
      <w:r w:rsidR="00045811" w:rsidRPr="008A53B7">
        <w:rPr>
          <w:rFonts w:ascii="Arial" w:eastAsia="MS Mincho" w:hAnsi="Arial" w:cs="Arial"/>
          <w:color w:val="000000"/>
          <w:sz w:val="22"/>
          <w:szCs w:val="22"/>
          <w:lang w:val="fr-FR" w:eastAsia="ja-JP"/>
        </w:rPr>
        <w:t>faire participer</w:t>
      </w:r>
      <w:r w:rsidR="00C36CB6" w:rsidRPr="008A53B7">
        <w:rPr>
          <w:rFonts w:ascii="Arial" w:eastAsia="MS Mincho" w:hAnsi="Arial" w:cs="Arial"/>
          <w:color w:val="000000"/>
          <w:sz w:val="22"/>
          <w:szCs w:val="22"/>
          <w:lang w:val="fr-FR" w:eastAsia="ja-JP"/>
        </w:rPr>
        <w:t xml:space="preserve"> d'autres </w:t>
      </w:r>
      <w:r w:rsidRPr="008A53B7">
        <w:rPr>
          <w:rFonts w:ascii="Arial" w:eastAsia="MS Mincho" w:hAnsi="Arial" w:cs="Arial"/>
          <w:color w:val="000000"/>
          <w:sz w:val="22"/>
          <w:szCs w:val="22"/>
          <w:lang w:val="fr-FR" w:eastAsia="ja-JP"/>
        </w:rPr>
        <w:t>acteurs</w:t>
      </w:r>
      <w:r w:rsidR="00C36CB6" w:rsidRPr="008A53B7">
        <w:rPr>
          <w:rFonts w:ascii="Arial" w:eastAsia="MS Mincho" w:hAnsi="Arial" w:cs="Arial"/>
          <w:color w:val="000000"/>
          <w:sz w:val="22"/>
          <w:szCs w:val="22"/>
          <w:lang w:val="fr-FR" w:eastAsia="ja-JP"/>
        </w:rPr>
        <w:t xml:space="preserve">, y compris les États de l'aire de répartition ou le Secrétariat, </w:t>
      </w:r>
      <w:r w:rsidRPr="008A53B7">
        <w:rPr>
          <w:rFonts w:ascii="Arial" w:eastAsia="MS Mincho" w:hAnsi="Arial" w:cs="Arial"/>
          <w:color w:val="000000"/>
          <w:sz w:val="22"/>
          <w:szCs w:val="22"/>
          <w:lang w:val="fr-FR" w:eastAsia="ja-JP"/>
        </w:rPr>
        <w:t>à</w:t>
      </w:r>
      <w:r w:rsidR="00C36CB6" w:rsidRPr="008A53B7">
        <w:rPr>
          <w:rFonts w:ascii="Arial" w:eastAsia="MS Mincho" w:hAnsi="Arial" w:cs="Arial"/>
          <w:color w:val="000000"/>
          <w:sz w:val="22"/>
          <w:szCs w:val="22"/>
          <w:lang w:val="fr-FR" w:eastAsia="ja-JP"/>
        </w:rPr>
        <w:t xml:space="preserve"> des activités spécifiques</w:t>
      </w:r>
      <w:r w:rsidRPr="008A53B7">
        <w:rPr>
          <w:rFonts w:ascii="Arial" w:eastAsia="MS Mincho" w:hAnsi="Arial" w:cs="Arial"/>
          <w:color w:val="000000"/>
          <w:sz w:val="22"/>
          <w:szCs w:val="22"/>
          <w:lang w:val="fr-FR" w:eastAsia="ja-JP"/>
        </w:rPr>
        <w:t xml:space="preserve">, ces derniers devront être consultés au préalable </w:t>
      </w:r>
      <w:r w:rsidR="00C36CB6" w:rsidRPr="008A53B7">
        <w:rPr>
          <w:rFonts w:ascii="Arial" w:eastAsia="MS Mincho" w:hAnsi="Arial" w:cs="Arial"/>
          <w:color w:val="000000"/>
          <w:sz w:val="22"/>
          <w:szCs w:val="22"/>
          <w:lang w:val="fr-FR" w:eastAsia="ja-JP"/>
        </w:rPr>
        <w:t xml:space="preserve">afin </w:t>
      </w:r>
      <w:r w:rsidRPr="008A53B7">
        <w:rPr>
          <w:rFonts w:ascii="Arial" w:eastAsia="MS Mincho" w:hAnsi="Arial" w:cs="Arial"/>
          <w:color w:val="000000"/>
          <w:sz w:val="22"/>
          <w:szCs w:val="22"/>
          <w:lang w:val="fr-FR" w:eastAsia="ja-JP"/>
        </w:rPr>
        <w:t>d’obtenir</w:t>
      </w:r>
      <w:r w:rsidR="00C36CB6" w:rsidRPr="008A53B7">
        <w:rPr>
          <w:rFonts w:ascii="Arial" w:eastAsia="MS Mincho" w:hAnsi="Arial" w:cs="Arial"/>
          <w:color w:val="000000"/>
          <w:sz w:val="22"/>
          <w:szCs w:val="22"/>
          <w:lang w:val="fr-FR" w:eastAsia="ja-JP"/>
        </w:rPr>
        <w:t xml:space="preserve"> leur accord. À la demande de l'auteur de la proposition, le Secrétariat p</w:t>
      </w:r>
      <w:r w:rsidRPr="008A53B7">
        <w:rPr>
          <w:rFonts w:ascii="Arial" w:eastAsia="MS Mincho" w:hAnsi="Arial" w:cs="Arial"/>
          <w:color w:val="000000"/>
          <w:sz w:val="22"/>
          <w:szCs w:val="22"/>
          <w:lang w:val="fr-FR" w:eastAsia="ja-JP"/>
        </w:rPr>
        <w:t xml:space="preserve">ourra </w:t>
      </w:r>
      <w:r w:rsidR="00C36CB6" w:rsidRPr="008A53B7">
        <w:rPr>
          <w:rFonts w:ascii="Arial" w:eastAsia="MS Mincho" w:hAnsi="Arial" w:cs="Arial"/>
          <w:color w:val="000000"/>
          <w:sz w:val="22"/>
          <w:szCs w:val="22"/>
          <w:lang w:val="fr-FR" w:eastAsia="ja-JP"/>
        </w:rPr>
        <w:t>contribuer aux consultations avec les Parties.</w:t>
      </w:r>
    </w:p>
    <w:p w14:paraId="287AD39D" w14:textId="77777777" w:rsidR="00C36CB6" w:rsidRPr="004C77AA" w:rsidRDefault="00C36CB6" w:rsidP="0099732D">
      <w:pPr>
        <w:jc w:val="both"/>
        <w:rPr>
          <w:rFonts w:ascii="Arial" w:eastAsia="MS Mincho" w:hAnsi="Arial" w:cs="Arial"/>
          <w:color w:val="000000"/>
          <w:sz w:val="22"/>
          <w:szCs w:val="22"/>
          <w:lang w:val="fr-FR" w:eastAsia="ja-JP"/>
        </w:rPr>
      </w:pPr>
    </w:p>
    <w:p w14:paraId="556ED3A1" w14:textId="15F7F790" w:rsidR="0074184E" w:rsidRDefault="0074184E" w:rsidP="00DD7B40">
      <w:pPr>
        <w:jc w:val="both"/>
        <w:rPr>
          <w:rFonts w:ascii="Arial" w:eastAsia="MS Mincho" w:hAnsi="Arial" w:cs="Arial"/>
          <w:b/>
          <w:sz w:val="22"/>
          <w:szCs w:val="22"/>
          <w:lang w:val="fr-FR" w:eastAsia="en-GB"/>
        </w:rPr>
      </w:pPr>
      <w:r w:rsidRPr="004C77AA">
        <w:rPr>
          <w:rFonts w:ascii="Arial" w:eastAsia="MS Mincho" w:hAnsi="Arial" w:cs="Arial"/>
          <w:b/>
          <w:sz w:val="22"/>
          <w:szCs w:val="22"/>
          <w:lang w:val="fr-FR" w:eastAsia="en-GB"/>
        </w:rPr>
        <w:t>Étape 2</w:t>
      </w:r>
      <w:r w:rsidR="00780291">
        <w:rPr>
          <w:rFonts w:ascii="Arial" w:eastAsia="MS Mincho" w:hAnsi="Arial" w:cs="Arial"/>
          <w:b/>
          <w:sz w:val="22"/>
          <w:szCs w:val="22"/>
          <w:lang w:val="fr-FR" w:eastAsia="en-GB"/>
        </w:rPr>
        <w:t xml:space="preserve"> </w:t>
      </w:r>
      <w:r w:rsidRPr="004C77AA">
        <w:rPr>
          <w:rFonts w:ascii="Arial" w:eastAsia="MS Mincho" w:hAnsi="Arial" w:cs="Arial"/>
          <w:b/>
          <w:sz w:val="22"/>
          <w:szCs w:val="22"/>
          <w:lang w:val="fr-FR" w:eastAsia="en-GB"/>
        </w:rPr>
        <w:t>: Évaluation de la proposition par le Comité de session du Conseil scientifique</w:t>
      </w:r>
    </w:p>
    <w:p w14:paraId="27E9FFE9" w14:textId="77777777" w:rsidR="00780291" w:rsidRPr="00780291" w:rsidRDefault="00780291" w:rsidP="00DD7B40">
      <w:pPr>
        <w:jc w:val="both"/>
        <w:rPr>
          <w:rFonts w:ascii="Arial" w:eastAsia="MS Mincho" w:hAnsi="Arial" w:cs="Arial"/>
          <w:b/>
          <w:sz w:val="22"/>
          <w:szCs w:val="22"/>
          <w:lang w:val="fr-FR" w:eastAsia="en-GB"/>
        </w:rPr>
      </w:pPr>
    </w:p>
    <w:p w14:paraId="3F328130" w14:textId="0B621B44" w:rsidR="00C36CB6" w:rsidRPr="004C77AA" w:rsidRDefault="00AA732B" w:rsidP="0099732D">
      <w:pPr>
        <w:pStyle w:val="ListParagraph"/>
        <w:numPr>
          <w:ilvl w:val="0"/>
          <w:numId w:val="9"/>
        </w:numPr>
        <w:suppressAutoHyphens/>
        <w:spacing w:after="0" w:line="240" w:lineRule="auto"/>
        <w:ind w:left="426" w:hanging="426"/>
        <w:contextualSpacing w:val="0"/>
        <w:jc w:val="both"/>
        <w:rPr>
          <w:rFonts w:eastAsia="MS Mincho" w:cs="Arial"/>
          <w:b/>
          <w:color w:val="000000"/>
          <w:lang w:val="fr-FR" w:eastAsia="ja-JP"/>
        </w:rPr>
      </w:pPr>
      <w:r w:rsidRPr="00780291">
        <w:rPr>
          <w:rFonts w:eastAsia="MS Mincho" w:cs="Arial"/>
          <w:lang w:val="fr-FR" w:eastAsia="en-GB"/>
        </w:rPr>
        <w:t xml:space="preserve">Le Conseil scientifique évaluera le bien-fondé des propositions </w:t>
      </w:r>
      <w:bookmarkStart w:id="1" w:name="_Hlk71885277"/>
      <w:r w:rsidR="00780291">
        <w:rPr>
          <w:rFonts w:eastAsia="MS Mincho" w:cs="Arial"/>
          <w:lang w:val="fr-FR" w:eastAsia="en-GB"/>
        </w:rPr>
        <w:t>d’A</w:t>
      </w:r>
      <w:r w:rsidRPr="00780291">
        <w:rPr>
          <w:rFonts w:eastAsia="MS Mincho" w:cs="Arial"/>
          <w:lang w:val="fr-FR" w:eastAsia="en-GB"/>
        </w:rPr>
        <w:t>ctions concertées soumises à la Conférence des Parties conformément à l'étape 1 ci-dessus</w:t>
      </w:r>
      <w:r w:rsidR="00780291">
        <w:rPr>
          <w:rFonts w:eastAsia="MS Mincho" w:cs="Arial"/>
          <w:lang w:val="fr-FR" w:eastAsia="en-GB"/>
        </w:rPr>
        <w:t>.</w:t>
      </w:r>
      <w:bookmarkEnd w:id="1"/>
    </w:p>
    <w:p w14:paraId="0F5C9D6B" w14:textId="77777777" w:rsidR="002C1838" w:rsidRPr="004C77AA" w:rsidRDefault="002C1838" w:rsidP="0099732D">
      <w:pPr>
        <w:pStyle w:val="ListParagraph"/>
        <w:suppressAutoHyphens/>
        <w:spacing w:after="0" w:line="240" w:lineRule="auto"/>
        <w:ind w:left="426"/>
        <w:contextualSpacing w:val="0"/>
        <w:jc w:val="both"/>
        <w:rPr>
          <w:rFonts w:eastAsia="MS Mincho" w:cs="Arial"/>
          <w:b/>
          <w:color w:val="000000"/>
          <w:lang w:val="fr-FR" w:eastAsia="ja-JP"/>
        </w:rPr>
      </w:pPr>
    </w:p>
    <w:p w14:paraId="233911E6" w14:textId="4DBCB9B2" w:rsidR="00FF44B8" w:rsidRPr="004C77AA" w:rsidRDefault="00FF44B8" w:rsidP="0099732D">
      <w:pPr>
        <w:pStyle w:val="ListParagraph"/>
        <w:numPr>
          <w:ilvl w:val="0"/>
          <w:numId w:val="9"/>
        </w:numPr>
        <w:suppressAutoHyphens/>
        <w:spacing w:afterLines="40" w:after="96" w:line="240" w:lineRule="auto"/>
        <w:ind w:left="426" w:hanging="426"/>
        <w:contextualSpacing w:val="0"/>
        <w:rPr>
          <w:rFonts w:eastAsia="MS Mincho" w:cs="Arial"/>
          <w:lang w:val="fr-FR" w:eastAsia="en-GB"/>
        </w:rPr>
      </w:pPr>
      <w:r w:rsidRPr="004C77AA">
        <w:rPr>
          <w:rFonts w:eastAsia="MS Mincho" w:cs="Arial"/>
          <w:lang w:val="fr-FR" w:eastAsia="en-GB"/>
        </w:rPr>
        <w:t>Le Conseil scientifique évaluera le bien-fondé de chaque proposition, en tenant compte des critères ci-après</w:t>
      </w:r>
      <w:r w:rsidR="00780291">
        <w:rPr>
          <w:rFonts w:eastAsia="MS Mincho" w:cs="Arial"/>
          <w:lang w:val="fr-FR" w:eastAsia="en-GB"/>
        </w:rPr>
        <w:t xml:space="preserve"> </w:t>
      </w:r>
      <w:r w:rsidRPr="004C77AA">
        <w:rPr>
          <w:rFonts w:eastAsia="MS Mincho" w:cs="Arial"/>
          <w:lang w:val="fr-FR" w:eastAsia="en-GB"/>
        </w:rPr>
        <w:t>:</w:t>
      </w:r>
    </w:p>
    <w:p w14:paraId="5F706A50" w14:textId="5C2CD221" w:rsidR="00FF44B8" w:rsidRPr="004C77AA" w:rsidRDefault="00FF44B8" w:rsidP="0099732D">
      <w:pPr>
        <w:ind w:left="448"/>
        <w:jc w:val="both"/>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 xml:space="preserve">i)  Priorité de conservation </w:t>
      </w:r>
    </w:p>
    <w:p w14:paraId="76AB5D05" w14:textId="77777777" w:rsidR="00FF44B8" w:rsidRPr="004C77AA" w:rsidRDefault="00FF44B8" w:rsidP="00DD7B40">
      <w:pPr>
        <w:spacing w:after="120"/>
        <w:ind w:left="448"/>
        <w:jc w:val="both"/>
        <w:rPr>
          <w:rFonts w:ascii="Arial" w:eastAsia="MS Mincho" w:hAnsi="Arial" w:cs="Arial"/>
          <w:i/>
          <w:color w:val="000000"/>
          <w:sz w:val="22"/>
          <w:szCs w:val="22"/>
          <w:lang w:val="fr-FR" w:eastAsia="ja-JP"/>
        </w:rPr>
      </w:pPr>
      <w:r w:rsidRPr="004C77AA">
        <w:rPr>
          <w:rFonts w:ascii="Arial" w:eastAsia="MS Mincho" w:hAnsi="Arial" w:cs="Arial"/>
          <w:bCs/>
          <w:i/>
          <w:iCs/>
          <w:color w:val="000000"/>
          <w:sz w:val="22"/>
          <w:szCs w:val="22"/>
          <w:lang w:val="fr-FR" w:eastAsia="ja-JP"/>
        </w:rPr>
        <w:t>Peut être liée au niveau de menace ou à l’état de conservation défavorable au sens de la Convention, à l’urgence de prendre un type particulier de mesure, ainsi qu’à d’autres priorités exprimées dans les décisions de la CMS</w:t>
      </w:r>
      <w:r w:rsidRPr="004C77AA">
        <w:rPr>
          <w:rFonts w:ascii="Arial" w:eastAsia="MS Mincho" w:hAnsi="Arial" w:cs="Arial"/>
          <w:i/>
          <w:color w:val="000000"/>
          <w:sz w:val="22"/>
          <w:szCs w:val="22"/>
          <w:lang w:val="fr-FR" w:eastAsia="ja-JP"/>
        </w:rPr>
        <w:t>.</w:t>
      </w:r>
    </w:p>
    <w:p w14:paraId="271C807B" w14:textId="3E862E7B" w:rsidR="00FF44B8" w:rsidRPr="004C77AA" w:rsidRDefault="00FF44B8" w:rsidP="0099732D">
      <w:pPr>
        <w:ind w:left="448"/>
        <w:jc w:val="both"/>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ii)  Pertinence</w:t>
      </w:r>
    </w:p>
    <w:p w14:paraId="0B79A54F" w14:textId="77777777" w:rsidR="00FF44B8" w:rsidRPr="004C77AA" w:rsidRDefault="00FF44B8" w:rsidP="00DD7B40">
      <w:pPr>
        <w:spacing w:after="120"/>
        <w:ind w:left="448"/>
        <w:jc w:val="both"/>
        <w:rPr>
          <w:rFonts w:ascii="Arial" w:eastAsia="MS Mincho" w:hAnsi="Arial" w:cs="Arial"/>
          <w:i/>
          <w:color w:val="000000"/>
          <w:sz w:val="22"/>
          <w:szCs w:val="22"/>
          <w:lang w:val="fr-FR" w:eastAsia="ja-JP"/>
        </w:rPr>
      </w:pPr>
      <w:r w:rsidRPr="004C77AA">
        <w:rPr>
          <w:rFonts w:ascii="Arial" w:eastAsia="MS Mincho" w:hAnsi="Arial" w:cs="Arial"/>
          <w:bCs/>
          <w:i/>
          <w:iCs/>
          <w:color w:val="000000"/>
          <w:sz w:val="22"/>
          <w:szCs w:val="22"/>
          <w:lang w:val="fr-FR" w:eastAsia="ja-JP"/>
        </w:rPr>
        <w:t>Peut porter sur l’importance du lien entre le problème de conservation et la migration, sur la nécessité d’une action multilatérale collective, ainsi que sur le degré de contribution de l’action proposée aux mandats spécifiques de la CMS</w:t>
      </w:r>
      <w:r w:rsidRPr="004C77AA">
        <w:rPr>
          <w:rFonts w:ascii="Arial" w:eastAsia="MS Mincho" w:hAnsi="Arial" w:cs="Arial"/>
          <w:i/>
          <w:color w:val="000000"/>
          <w:sz w:val="22"/>
          <w:szCs w:val="22"/>
          <w:lang w:val="fr-FR" w:eastAsia="ja-JP"/>
        </w:rPr>
        <w:t>.</w:t>
      </w:r>
    </w:p>
    <w:p w14:paraId="54C78B22" w14:textId="3CB1ED24" w:rsidR="00FF44B8" w:rsidRPr="004C77AA" w:rsidRDefault="00FF44B8" w:rsidP="0099732D">
      <w:pPr>
        <w:ind w:left="448"/>
        <w:jc w:val="both"/>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iii)  Absence de meilleures solutions</w:t>
      </w:r>
    </w:p>
    <w:p w14:paraId="0631837A" w14:textId="77BBDEB2" w:rsidR="00FF44B8" w:rsidRPr="004C77AA" w:rsidRDefault="00FF44B8" w:rsidP="00DD7B40">
      <w:pPr>
        <w:spacing w:after="120"/>
        <w:ind w:left="448"/>
        <w:jc w:val="both"/>
        <w:rPr>
          <w:rFonts w:ascii="Arial" w:eastAsia="MS Mincho" w:hAnsi="Arial" w:cs="Arial"/>
          <w:i/>
          <w:color w:val="000000"/>
          <w:sz w:val="22"/>
          <w:szCs w:val="22"/>
          <w:lang w:val="fr-FR" w:eastAsia="ja-JP"/>
        </w:rPr>
      </w:pPr>
      <w:r w:rsidRPr="004C77AA">
        <w:rPr>
          <w:rFonts w:ascii="Arial" w:eastAsia="MS Mincho" w:hAnsi="Arial" w:cs="Arial"/>
          <w:bCs/>
          <w:i/>
          <w:iCs/>
          <w:color w:val="000000"/>
          <w:sz w:val="22"/>
          <w:szCs w:val="22"/>
          <w:lang w:val="fr-FR" w:eastAsia="ja-JP"/>
        </w:rPr>
        <w:t xml:space="preserve">Une analyse des options pour vérifier si (et pourquoi) une </w:t>
      </w:r>
      <w:r w:rsidR="00780291">
        <w:rPr>
          <w:rFonts w:ascii="Arial" w:eastAsia="MS Mincho" w:hAnsi="Arial" w:cs="Arial"/>
          <w:bCs/>
          <w:i/>
          <w:iCs/>
          <w:color w:val="000000"/>
          <w:sz w:val="22"/>
          <w:szCs w:val="22"/>
          <w:lang w:val="fr-FR" w:eastAsia="ja-JP"/>
        </w:rPr>
        <w:t>A</w:t>
      </w:r>
      <w:r w:rsidRPr="004C77AA">
        <w:rPr>
          <w:rFonts w:ascii="Arial" w:eastAsia="MS Mincho" w:hAnsi="Arial" w:cs="Arial"/>
          <w:bCs/>
          <w:i/>
          <w:iCs/>
          <w:color w:val="000000"/>
          <w:sz w:val="22"/>
          <w:szCs w:val="22"/>
          <w:lang w:val="fr-FR" w:eastAsia="ja-JP"/>
        </w:rPr>
        <w:t>ction concertée de la CMS est le meilleur moyen de répondre au besoin de conservation défini. Les alternatives à la fois au sein et en dehors des mécanismes de la CMS doivent être prises en considération</w:t>
      </w:r>
      <w:r w:rsidRPr="004C77AA">
        <w:rPr>
          <w:rFonts w:ascii="Arial" w:eastAsia="MS Mincho" w:hAnsi="Arial" w:cs="Arial"/>
          <w:bCs/>
          <w:i/>
          <w:color w:val="000000"/>
          <w:sz w:val="22"/>
          <w:szCs w:val="22"/>
          <w:vertAlign w:val="superscript"/>
          <w:lang w:val="fr-FR" w:eastAsia="ja-JP"/>
        </w:rPr>
        <w:footnoteReference w:customMarkFollows="1" w:id="3"/>
        <w:t>1</w:t>
      </w:r>
      <w:r w:rsidRPr="004C77AA">
        <w:rPr>
          <w:rFonts w:ascii="Arial" w:eastAsia="MS Mincho" w:hAnsi="Arial" w:cs="Arial"/>
          <w:i/>
          <w:color w:val="000000"/>
          <w:sz w:val="22"/>
          <w:szCs w:val="22"/>
          <w:lang w:val="fr-FR" w:eastAsia="ja-JP"/>
        </w:rPr>
        <w:t>.</w:t>
      </w:r>
    </w:p>
    <w:p w14:paraId="348D96EB" w14:textId="27C9352D" w:rsidR="00FF44B8" w:rsidRPr="004C77AA" w:rsidRDefault="00FF44B8" w:rsidP="0099732D">
      <w:pPr>
        <w:ind w:left="448"/>
        <w:jc w:val="both"/>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iv)  Degré de préparation et faisabilité</w:t>
      </w:r>
    </w:p>
    <w:p w14:paraId="36E386AB" w14:textId="77777777" w:rsidR="00FF44B8" w:rsidRPr="004C77AA" w:rsidRDefault="00FF44B8" w:rsidP="0099732D">
      <w:pPr>
        <w:ind w:left="448"/>
        <w:jc w:val="both"/>
        <w:rPr>
          <w:rFonts w:ascii="Arial" w:eastAsia="MS Mincho" w:hAnsi="Arial" w:cs="Arial"/>
          <w:i/>
          <w:color w:val="000000"/>
          <w:sz w:val="22"/>
          <w:szCs w:val="22"/>
          <w:lang w:val="fr-FR" w:eastAsia="ja-JP"/>
        </w:rPr>
      </w:pPr>
      <w:r w:rsidRPr="004C77AA">
        <w:rPr>
          <w:rFonts w:ascii="Arial" w:eastAsia="MS Mincho" w:hAnsi="Arial" w:cs="Arial"/>
          <w:bCs/>
          <w:i/>
          <w:iCs/>
          <w:color w:val="000000"/>
          <w:sz w:val="22"/>
          <w:szCs w:val="22"/>
          <w:lang w:val="fr-FR" w:eastAsia="ja-JP"/>
        </w:rPr>
        <w:t>La proposition devra montrer des perspectives de financement et de leadership significatives et traiter toutes les questions importantes de la faisabilité pratique de l’action</w:t>
      </w:r>
      <w:r w:rsidRPr="004C77AA">
        <w:rPr>
          <w:rFonts w:ascii="Arial" w:eastAsia="MS Mincho" w:hAnsi="Arial" w:cs="Arial"/>
          <w:i/>
          <w:color w:val="000000"/>
          <w:sz w:val="22"/>
          <w:szCs w:val="22"/>
          <w:lang w:val="fr-FR" w:eastAsia="ja-JP"/>
        </w:rPr>
        <w:t>.</w:t>
      </w:r>
    </w:p>
    <w:p w14:paraId="51B22B08" w14:textId="6D09D67D" w:rsidR="00FF44B8" w:rsidRPr="004C77AA" w:rsidRDefault="00FF44B8" w:rsidP="0099732D">
      <w:pPr>
        <w:ind w:left="448"/>
        <w:jc w:val="both"/>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lastRenderedPageBreak/>
        <w:t>v)  Probabilité de succès</w:t>
      </w:r>
    </w:p>
    <w:p w14:paraId="3B29B4BD" w14:textId="2D765CC4" w:rsidR="00FF44B8" w:rsidRPr="004C77AA" w:rsidRDefault="00FF44B8" w:rsidP="00DD7B40">
      <w:pPr>
        <w:spacing w:after="120"/>
        <w:ind w:left="448"/>
        <w:jc w:val="both"/>
        <w:rPr>
          <w:rFonts w:ascii="Arial" w:eastAsia="MS Mincho" w:hAnsi="Arial" w:cs="Arial"/>
          <w:bCs/>
          <w:i/>
          <w:color w:val="000000"/>
          <w:sz w:val="22"/>
          <w:szCs w:val="22"/>
          <w:lang w:val="fr-FR" w:eastAsia="ja-JP"/>
        </w:rPr>
      </w:pPr>
      <w:r w:rsidRPr="004C77AA">
        <w:rPr>
          <w:rFonts w:ascii="Arial" w:eastAsia="MS Mincho" w:hAnsi="Arial" w:cs="Arial"/>
          <w:bCs/>
          <w:i/>
          <w:iCs/>
          <w:color w:val="000000"/>
          <w:sz w:val="22"/>
          <w:szCs w:val="22"/>
          <w:lang w:val="fr-FR" w:eastAsia="ja-JP"/>
        </w:rPr>
        <w:t>La faisabilité (voir critère précédent) montre seulement qu’une action est susceptible d’être réalisable. Le critère v) cherche en plus à déterminer si la mise en œuvre est susceptible de conduire aux résultats attendus. Les facteurs de risque à prendre en compte incluent l’incertitude des effets écologiques de l’action, la faiblesse des bases scientifiques, l’absence d’un « mécanisme de transfert » assurant la durabilité des résultats, et d’autres activités susceptibles de porter atteinte ou de remettre en cause les résultats de l’action</w:t>
      </w:r>
      <w:r w:rsidRPr="004C77AA">
        <w:rPr>
          <w:rFonts w:ascii="Arial" w:eastAsia="MS Mincho" w:hAnsi="Arial" w:cs="Arial"/>
          <w:bCs/>
          <w:i/>
          <w:color w:val="000000"/>
          <w:sz w:val="22"/>
          <w:szCs w:val="22"/>
          <w:lang w:val="fr-FR" w:eastAsia="ja-JP"/>
        </w:rPr>
        <w:t>.</w:t>
      </w:r>
    </w:p>
    <w:p w14:paraId="6DD508E4" w14:textId="30D19FA6" w:rsidR="006A3C4F" w:rsidRPr="004C77AA" w:rsidRDefault="006A3C4F" w:rsidP="0099732D">
      <w:pPr>
        <w:ind w:left="448"/>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vi)  Ampleur de l’impact attendu</w:t>
      </w:r>
    </w:p>
    <w:p w14:paraId="20C309AB" w14:textId="47AF7962" w:rsidR="006A3C4F" w:rsidRPr="004C77AA" w:rsidRDefault="006A3C4F" w:rsidP="00DD7B40">
      <w:pPr>
        <w:spacing w:after="120"/>
        <w:ind w:left="448"/>
        <w:jc w:val="both"/>
        <w:rPr>
          <w:rFonts w:ascii="Arial" w:eastAsia="MS Mincho" w:hAnsi="Arial" w:cs="Arial"/>
          <w:i/>
          <w:color w:val="000000"/>
          <w:sz w:val="22"/>
          <w:szCs w:val="22"/>
          <w:lang w:val="fr-FR" w:eastAsia="ja-JP"/>
        </w:rPr>
      </w:pPr>
      <w:r w:rsidRPr="004C77AA">
        <w:rPr>
          <w:rFonts w:ascii="Arial" w:eastAsia="MS Mincho" w:hAnsi="Arial" w:cs="Arial"/>
          <w:bCs/>
          <w:i/>
          <w:iCs/>
          <w:color w:val="000000"/>
          <w:sz w:val="22"/>
          <w:szCs w:val="22"/>
          <w:lang w:val="fr-FR" w:eastAsia="ja-JP"/>
        </w:rPr>
        <w:t>Des propositions égales par ailleurs sont susceptibles d’être hiérarchisées en fonction du nombre d’espèces, du nombre de pays ou de l’étendue de la zone qui bénéficieront d’actions dans chacun des cas, des possibilités d’effet catalytique ou «</w:t>
      </w:r>
      <w:r w:rsidR="00780291">
        <w:rPr>
          <w:rFonts w:ascii="Arial" w:eastAsia="MS Mincho" w:hAnsi="Arial" w:cs="Arial"/>
          <w:bCs/>
          <w:i/>
          <w:iCs/>
          <w:color w:val="000000"/>
          <w:sz w:val="22"/>
          <w:szCs w:val="22"/>
          <w:lang w:val="fr-FR" w:eastAsia="ja-JP"/>
        </w:rPr>
        <w:t> </w:t>
      </w:r>
      <w:r w:rsidRPr="004C77AA">
        <w:rPr>
          <w:rFonts w:ascii="Arial" w:eastAsia="MS Mincho" w:hAnsi="Arial" w:cs="Arial"/>
          <w:bCs/>
          <w:i/>
          <w:iCs/>
          <w:color w:val="000000"/>
          <w:sz w:val="22"/>
          <w:szCs w:val="22"/>
          <w:lang w:val="fr-FR" w:eastAsia="ja-JP"/>
        </w:rPr>
        <w:t>multiplicateur</w:t>
      </w:r>
      <w:r w:rsidR="00780291">
        <w:rPr>
          <w:rFonts w:ascii="Arial" w:eastAsia="MS Mincho" w:hAnsi="Arial" w:cs="Arial"/>
          <w:bCs/>
          <w:i/>
          <w:iCs/>
          <w:color w:val="000000"/>
          <w:sz w:val="22"/>
          <w:szCs w:val="22"/>
          <w:lang w:val="fr-FR" w:eastAsia="ja-JP"/>
        </w:rPr>
        <w:t> </w:t>
      </w:r>
      <w:r w:rsidRPr="004C77AA">
        <w:rPr>
          <w:rFonts w:ascii="Arial" w:eastAsia="MS Mincho" w:hAnsi="Arial" w:cs="Arial"/>
          <w:bCs/>
          <w:i/>
          <w:iCs/>
          <w:color w:val="000000"/>
          <w:sz w:val="22"/>
          <w:szCs w:val="22"/>
          <w:lang w:val="fr-FR" w:eastAsia="ja-JP"/>
        </w:rPr>
        <w:t>», de la contribution des actions à des synergies ou de leur potentiel en tant qu’actions « phares » pour renforcer la sensibilisation</w:t>
      </w:r>
      <w:r w:rsidRPr="004C77AA">
        <w:rPr>
          <w:rFonts w:ascii="Arial" w:eastAsia="MS Mincho" w:hAnsi="Arial" w:cs="Arial"/>
          <w:i/>
          <w:color w:val="000000"/>
          <w:sz w:val="22"/>
          <w:szCs w:val="22"/>
          <w:lang w:val="fr-FR" w:eastAsia="ja-JP"/>
        </w:rPr>
        <w:t>.</w:t>
      </w:r>
    </w:p>
    <w:p w14:paraId="75569BE4" w14:textId="31D07E4B" w:rsidR="006A3C4F" w:rsidRPr="004C77AA" w:rsidRDefault="006A3C4F" w:rsidP="0099732D">
      <w:pPr>
        <w:ind w:left="448"/>
        <w:jc w:val="both"/>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vii)  Rapport coût/efficacité</w:t>
      </w:r>
    </w:p>
    <w:p w14:paraId="63A56E52" w14:textId="16A77191" w:rsidR="00AA732B" w:rsidRPr="004C77AA" w:rsidRDefault="006A3C4F" w:rsidP="0099732D">
      <w:pPr>
        <w:ind w:left="426"/>
        <w:jc w:val="both"/>
        <w:rPr>
          <w:rFonts w:ascii="Arial" w:eastAsia="MS Mincho" w:hAnsi="Arial" w:cs="Arial"/>
          <w:i/>
          <w:color w:val="000000"/>
          <w:sz w:val="22"/>
          <w:szCs w:val="22"/>
          <w:lang w:val="fr-FR" w:eastAsia="ja-JP"/>
        </w:rPr>
      </w:pPr>
      <w:r w:rsidRPr="004C77AA">
        <w:rPr>
          <w:rFonts w:ascii="Arial" w:eastAsia="MS Mincho" w:hAnsi="Arial" w:cs="Arial"/>
          <w:bCs/>
          <w:i/>
          <w:iCs/>
          <w:color w:val="000000"/>
          <w:sz w:val="22"/>
          <w:szCs w:val="22"/>
          <w:lang w:val="fr-FR" w:eastAsia="ja-JP"/>
        </w:rPr>
        <w:t>Les propositions devraient préciser les ressources nécessaires aux actions, mais devraient également les relier à l’ampleur de l’impact attendu, de sorte que le rapport coût-efficacité puisse être évalué</w:t>
      </w:r>
      <w:r w:rsidRPr="004C77AA">
        <w:rPr>
          <w:rFonts w:ascii="Arial" w:eastAsia="MS Mincho" w:hAnsi="Arial" w:cs="Arial"/>
          <w:i/>
          <w:color w:val="000000"/>
          <w:sz w:val="22"/>
          <w:szCs w:val="22"/>
          <w:lang w:val="fr-FR" w:eastAsia="ja-JP"/>
        </w:rPr>
        <w:t>.</w:t>
      </w:r>
    </w:p>
    <w:p w14:paraId="65D4B425" w14:textId="77777777" w:rsidR="006A3C4F" w:rsidRPr="004C77AA" w:rsidRDefault="006A3C4F" w:rsidP="0099732D">
      <w:pPr>
        <w:jc w:val="both"/>
        <w:rPr>
          <w:rFonts w:ascii="Arial" w:eastAsia="MS Mincho" w:hAnsi="Arial" w:cs="Arial"/>
          <w:i/>
          <w:color w:val="000000"/>
          <w:sz w:val="22"/>
          <w:szCs w:val="22"/>
          <w:lang w:val="fr-FR" w:eastAsia="ja-JP"/>
        </w:rPr>
      </w:pPr>
    </w:p>
    <w:p w14:paraId="76A949CE" w14:textId="25514919" w:rsidR="006A3C4F" w:rsidRPr="00DD7B40" w:rsidRDefault="00DB7973" w:rsidP="0099732D">
      <w:pPr>
        <w:pStyle w:val="ListParagraph"/>
        <w:numPr>
          <w:ilvl w:val="0"/>
          <w:numId w:val="9"/>
        </w:numPr>
        <w:suppressAutoHyphens/>
        <w:spacing w:after="0" w:line="240" w:lineRule="auto"/>
        <w:ind w:left="426" w:hanging="426"/>
        <w:contextualSpacing w:val="0"/>
        <w:jc w:val="both"/>
        <w:rPr>
          <w:rFonts w:eastAsia="MS Mincho" w:cs="Arial"/>
          <w:i/>
          <w:color w:val="000000"/>
          <w:lang w:val="fr-FR" w:eastAsia="ja-JP"/>
        </w:rPr>
      </w:pPr>
      <w:r w:rsidRPr="004C77AA">
        <w:rPr>
          <w:rFonts w:eastAsia="MS Mincho" w:cs="Arial"/>
          <w:lang w:val="fr-FR" w:eastAsia="en-GB"/>
        </w:rPr>
        <w:t xml:space="preserve">Si le Conseil scientifique </w:t>
      </w:r>
      <w:r w:rsidR="00774E45">
        <w:rPr>
          <w:rFonts w:eastAsia="MS Mincho" w:cs="Arial"/>
          <w:lang w:val="fr-FR" w:eastAsia="en-GB"/>
        </w:rPr>
        <w:t>le juge utile</w:t>
      </w:r>
      <w:r w:rsidRPr="004C77AA">
        <w:rPr>
          <w:rFonts w:eastAsia="MS Mincho" w:cs="Arial"/>
          <w:lang w:val="fr-FR" w:eastAsia="en-GB"/>
        </w:rPr>
        <w:t xml:space="preserve">, il peut recommander d’augmenter ou de réduire le nombre d’espèces </w:t>
      </w:r>
      <w:r w:rsidR="00780291">
        <w:rPr>
          <w:rFonts w:eastAsia="MS Mincho" w:cs="Arial"/>
          <w:lang w:val="fr-FR" w:eastAsia="en-GB"/>
        </w:rPr>
        <w:t>concernées</w:t>
      </w:r>
      <w:r w:rsidRPr="004C77AA">
        <w:rPr>
          <w:rFonts w:eastAsia="MS Mincho" w:cs="Arial"/>
          <w:lang w:val="fr-FR" w:eastAsia="en-GB"/>
        </w:rPr>
        <w:t xml:space="preserve"> par la proposition ou </w:t>
      </w:r>
      <w:r w:rsidRPr="00780291">
        <w:rPr>
          <w:rFonts w:eastAsia="MS Mincho" w:cs="Arial"/>
          <w:lang w:val="fr-FR" w:eastAsia="en-GB"/>
        </w:rPr>
        <w:t>suggérer des amendement</w:t>
      </w:r>
      <w:r w:rsidR="00780291" w:rsidRPr="00780291">
        <w:rPr>
          <w:rFonts w:eastAsia="MS Mincho" w:cs="Arial"/>
          <w:lang w:val="fr-FR" w:eastAsia="en-GB"/>
        </w:rPr>
        <w:t xml:space="preserve">s aux </w:t>
      </w:r>
      <w:r w:rsidRPr="00780291">
        <w:rPr>
          <w:rFonts w:eastAsia="MS Mincho" w:cs="Arial"/>
          <w:lang w:val="fr-FR" w:eastAsia="en-GB"/>
        </w:rPr>
        <w:t>mesures de conservation proposées, y compris toute action supplémentaire, le cas échéant.</w:t>
      </w:r>
    </w:p>
    <w:p w14:paraId="5212F655" w14:textId="77777777" w:rsidR="00DD7B40" w:rsidRPr="004C77AA" w:rsidRDefault="00DD7B40" w:rsidP="00DD7B40">
      <w:pPr>
        <w:pStyle w:val="ListParagraph"/>
        <w:suppressAutoHyphens/>
        <w:spacing w:after="0" w:line="240" w:lineRule="auto"/>
        <w:ind w:left="426"/>
        <w:contextualSpacing w:val="0"/>
        <w:jc w:val="both"/>
        <w:rPr>
          <w:rFonts w:eastAsia="MS Mincho" w:cs="Arial"/>
          <w:i/>
          <w:color w:val="000000"/>
          <w:lang w:val="fr-FR" w:eastAsia="ja-JP"/>
        </w:rPr>
      </w:pPr>
    </w:p>
    <w:p w14:paraId="04070206" w14:textId="387ABCB7" w:rsidR="00DB7973" w:rsidRPr="004C77AA" w:rsidRDefault="009A2ADC" w:rsidP="0099732D">
      <w:pPr>
        <w:jc w:val="both"/>
        <w:rPr>
          <w:rFonts w:ascii="Arial" w:eastAsia="Calibri" w:hAnsi="Arial" w:cs="Arial"/>
          <w:b/>
          <w:sz w:val="22"/>
          <w:szCs w:val="22"/>
          <w:lang w:val="fr-FR"/>
        </w:rPr>
      </w:pPr>
      <w:r w:rsidRPr="004C77AA">
        <w:rPr>
          <w:rFonts w:ascii="Arial" w:eastAsia="Calibri" w:hAnsi="Arial" w:cs="Arial"/>
          <w:b/>
          <w:sz w:val="22"/>
          <w:szCs w:val="22"/>
          <w:lang w:val="fr-FR"/>
        </w:rPr>
        <w:t>Étape 3</w:t>
      </w:r>
      <w:r w:rsidR="00774E45">
        <w:rPr>
          <w:rFonts w:ascii="Arial" w:eastAsia="Calibri" w:hAnsi="Arial" w:cs="Arial"/>
          <w:b/>
          <w:sz w:val="22"/>
          <w:szCs w:val="22"/>
          <w:lang w:val="fr-FR"/>
        </w:rPr>
        <w:t> </w:t>
      </w:r>
      <w:r w:rsidRPr="004C77AA">
        <w:rPr>
          <w:rFonts w:ascii="Arial" w:eastAsia="Calibri" w:hAnsi="Arial" w:cs="Arial"/>
          <w:b/>
          <w:sz w:val="22"/>
          <w:szCs w:val="22"/>
          <w:lang w:val="fr-FR"/>
        </w:rPr>
        <w:t xml:space="preserve">: Recommandation à la Conférence des Parties concernant la désignation d’une espèce pour des </w:t>
      </w:r>
      <w:r w:rsidR="00774E45">
        <w:rPr>
          <w:rFonts w:ascii="Arial" w:eastAsia="Calibri" w:hAnsi="Arial" w:cs="Arial"/>
          <w:b/>
          <w:sz w:val="22"/>
          <w:szCs w:val="22"/>
          <w:lang w:val="fr-FR"/>
        </w:rPr>
        <w:t>A</w:t>
      </w:r>
      <w:r w:rsidRPr="004C77AA">
        <w:rPr>
          <w:rFonts w:ascii="Arial" w:eastAsia="Calibri" w:hAnsi="Arial" w:cs="Arial"/>
          <w:b/>
          <w:sz w:val="22"/>
          <w:szCs w:val="22"/>
          <w:lang w:val="fr-FR"/>
        </w:rPr>
        <w:t>ctions concertées</w:t>
      </w:r>
    </w:p>
    <w:p w14:paraId="31ECB810" w14:textId="77777777" w:rsidR="009A2ADC" w:rsidRPr="004C77AA" w:rsidRDefault="009A2ADC" w:rsidP="0099732D">
      <w:pPr>
        <w:jc w:val="both"/>
        <w:rPr>
          <w:rFonts w:ascii="Arial" w:eastAsia="Calibri" w:hAnsi="Arial" w:cs="Arial"/>
          <w:b/>
          <w:sz w:val="22"/>
          <w:szCs w:val="22"/>
          <w:lang w:val="fr-FR"/>
        </w:rPr>
      </w:pPr>
    </w:p>
    <w:p w14:paraId="6DCA60DC" w14:textId="37446B65" w:rsidR="009A2ADC" w:rsidRPr="00774E45" w:rsidRDefault="00556F75" w:rsidP="0099732D">
      <w:pPr>
        <w:pStyle w:val="ListParagraph"/>
        <w:numPr>
          <w:ilvl w:val="0"/>
          <w:numId w:val="11"/>
        </w:numPr>
        <w:suppressAutoHyphens/>
        <w:spacing w:after="0" w:line="240" w:lineRule="auto"/>
        <w:ind w:left="426" w:hanging="426"/>
        <w:contextualSpacing w:val="0"/>
        <w:jc w:val="both"/>
        <w:rPr>
          <w:rFonts w:eastAsia="MS Mincho" w:cs="Arial"/>
          <w:i/>
          <w:color w:val="000000"/>
          <w:lang w:val="fr-FR" w:eastAsia="ja-JP"/>
        </w:rPr>
      </w:pPr>
      <w:r w:rsidRPr="00774E45">
        <w:rPr>
          <w:rFonts w:eastAsia="Calibri" w:cs="Arial"/>
          <w:lang w:val="fr-FR"/>
        </w:rPr>
        <w:t xml:space="preserve">Sur la base de son évaluation des </w:t>
      </w:r>
      <w:r w:rsidR="00774E45" w:rsidRPr="00774E45">
        <w:rPr>
          <w:rFonts w:eastAsia="Calibri" w:cs="Arial"/>
          <w:lang w:val="fr-FR"/>
        </w:rPr>
        <w:t>avantages</w:t>
      </w:r>
      <w:r w:rsidRPr="00774E45">
        <w:rPr>
          <w:rFonts w:eastAsia="Calibri" w:cs="Arial"/>
          <w:lang w:val="fr-FR"/>
        </w:rPr>
        <w:t xml:space="preserve"> d'une proposition, le Conseil scientifique fera ses recommandations à la Conférence des Parties concernant l'acceptation ou le rejet de la proposition</w:t>
      </w:r>
      <w:r w:rsidR="00774E45" w:rsidRPr="00774E45">
        <w:rPr>
          <w:rFonts w:eastAsia="Calibri" w:cs="Arial"/>
          <w:lang w:val="fr-FR"/>
        </w:rPr>
        <w:t>, </w:t>
      </w:r>
      <w:r w:rsidRPr="00774E45">
        <w:rPr>
          <w:rFonts w:eastAsia="Calibri" w:cs="Arial"/>
          <w:lang w:val="fr-FR"/>
        </w:rPr>
        <w:t>y compris toute recommandation de modification ou d'action supplémentaire.</w:t>
      </w:r>
    </w:p>
    <w:p w14:paraId="75F06B0D" w14:textId="77777777" w:rsidR="002C1838" w:rsidRPr="004C77AA" w:rsidRDefault="002C1838" w:rsidP="0099732D">
      <w:pPr>
        <w:pStyle w:val="ListParagraph"/>
        <w:suppressAutoHyphens/>
        <w:spacing w:after="0" w:line="240" w:lineRule="auto"/>
        <w:ind w:left="426"/>
        <w:contextualSpacing w:val="0"/>
        <w:jc w:val="both"/>
        <w:rPr>
          <w:rFonts w:eastAsia="MS Mincho" w:cs="Arial"/>
          <w:i/>
          <w:color w:val="000000"/>
          <w:lang w:val="fr-FR" w:eastAsia="ja-JP"/>
        </w:rPr>
      </w:pPr>
    </w:p>
    <w:p w14:paraId="10EE769D" w14:textId="1F036895" w:rsidR="00556F75" w:rsidRPr="00774E45" w:rsidRDefault="00594494" w:rsidP="0099732D">
      <w:pPr>
        <w:pStyle w:val="ListParagraph"/>
        <w:numPr>
          <w:ilvl w:val="0"/>
          <w:numId w:val="11"/>
        </w:numPr>
        <w:suppressAutoHyphens/>
        <w:spacing w:afterLines="40" w:after="96" w:line="240" w:lineRule="auto"/>
        <w:ind w:left="426" w:hanging="426"/>
        <w:contextualSpacing w:val="0"/>
        <w:jc w:val="both"/>
        <w:rPr>
          <w:rFonts w:eastAsia="MS Mincho" w:cs="Arial"/>
          <w:i/>
          <w:color w:val="000000"/>
          <w:lang w:val="fr-FR" w:eastAsia="ja-JP"/>
        </w:rPr>
      </w:pPr>
      <w:r w:rsidRPr="00774E45">
        <w:rPr>
          <w:rFonts w:eastAsia="Calibri" w:cs="Arial"/>
          <w:lang w:val="fr-FR"/>
        </w:rPr>
        <w:t>La recommandation du Conseil scientifique à la Conférence des Parties concernant l'acceptation de la proposition peut être subordonnée à l'acceptation par l'auteur de la proposition de toute modification de la proposition recommandée par le Conseil scientifique.</w:t>
      </w:r>
    </w:p>
    <w:p w14:paraId="20AF6FB9" w14:textId="77777777" w:rsidR="00774E45" w:rsidRPr="00774E45" w:rsidRDefault="00774E45" w:rsidP="00DD7B40">
      <w:pPr>
        <w:pStyle w:val="ListParagraph"/>
        <w:suppressAutoHyphens/>
        <w:spacing w:after="0" w:line="240" w:lineRule="auto"/>
        <w:ind w:left="425"/>
        <w:contextualSpacing w:val="0"/>
        <w:jc w:val="both"/>
        <w:rPr>
          <w:rFonts w:eastAsia="MS Mincho" w:cs="Arial"/>
          <w:i/>
          <w:color w:val="000000"/>
          <w:lang w:val="fr-FR" w:eastAsia="ja-JP"/>
        </w:rPr>
      </w:pPr>
    </w:p>
    <w:p w14:paraId="4CF73E6D" w14:textId="053EDABD" w:rsidR="00594494" w:rsidRPr="004C77AA" w:rsidRDefault="00126267" w:rsidP="00DD7B40">
      <w:pPr>
        <w:jc w:val="both"/>
        <w:rPr>
          <w:rFonts w:ascii="Arial" w:eastAsia="Calibri" w:hAnsi="Arial" w:cs="Arial"/>
          <w:b/>
          <w:sz w:val="22"/>
          <w:szCs w:val="22"/>
          <w:lang w:val="fr-FR"/>
        </w:rPr>
      </w:pPr>
      <w:r w:rsidRPr="004C77AA">
        <w:rPr>
          <w:rFonts w:ascii="Arial" w:eastAsia="Calibri" w:hAnsi="Arial" w:cs="Arial"/>
          <w:b/>
          <w:sz w:val="22"/>
          <w:szCs w:val="22"/>
          <w:lang w:val="fr-FR"/>
        </w:rPr>
        <w:t>Étape 4</w:t>
      </w:r>
      <w:r w:rsidR="00774E45">
        <w:rPr>
          <w:rFonts w:ascii="Arial" w:eastAsia="Calibri" w:hAnsi="Arial" w:cs="Arial"/>
          <w:b/>
          <w:sz w:val="22"/>
          <w:szCs w:val="22"/>
          <w:lang w:val="fr-FR"/>
        </w:rPr>
        <w:t xml:space="preserve"> </w:t>
      </w:r>
      <w:r w:rsidRPr="004C77AA">
        <w:rPr>
          <w:rFonts w:ascii="Arial" w:eastAsia="Calibri" w:hAnsi="Arial" w:cs="Arial"/>
          <w:b/>
          <w:sz w:val="22"/>
          <w:szCs w:val="22"/>
          <w:lang w:val="fr-FR"/>
        </w:rPr>
        <w:t xml:space="preserve">: Décision de la COP </w:t>
      </w:r>
      <w:r w:rsidRPr="00774E45">
        <w:rPr>
          <w:rFonts w:ascii="Arial" w:eastAsia="Calibri" w:hAnsi="Arial" w:cs="Arial"/>
          <w:b/>
          <w:sz w:val="22"/>
          <w:szCs w:val="22"/>
          <w:lang w:val="fr-FR"/>
        </w:rPr>
        <w:t>d’accepter les propositions</w:t>
      </w:r>
      <w:r w:rsidR="00774E45">
        <w:rPr>
          <w:rFonts w:ascii="Arial" w:eastAsia="Calibri" w:hAnsi="Arial" w:cs="Arial"/>
          <w:b/>
          <w:sz w:val="22"/>
          <w:szCs w:val="22"/>
          <w:lang w:val="fr-FR"/>
        </w:rPr>
        <w:t xml:space="preserve"> d’A</w:t>
      </w:r>
      <w:r w:rsidRPr="004C77AA">
        <w:rPr>
          <w:rFonts w:ascii="Arial" w:eastAsia="Calibri" w:hAnsi="Arial" w:cs="Arial"/>
          <w:b/>
          <w:sz w:val="22"/>
          <w:szCs w:val="22"/>
          <w:lang w:val="fr-FR"/>
        </w:rPr>
        <w:t>ctions concertées</w:t>
      </w:r>
    </w:p>
    <w:p w14:paraId="505F545C" w14:textId="77777777" w:rsidR="00126267" w:rsidRPr="004C77AA" w:rsidRDefault="00126267" w:rsidP="00DD7B40">
      <w:pPr>
        <w:jc w:val="both"/>
        <w:rPr>
          <w:rFonts w:ascii="Arial" w:eastAsia="Calibri" w:hAnsi="Arial" w:cs="Arial"/>
          <w:b/>
          <w:sz w:val="22"/>
          <w:szCs w:val="22"/>
          <w:lang w:val="fr-FR"/>
        </w:rPr>
      </w:pPr>
    </w:p>
    <w:p w14:paraId="0F0CAFF0" w14:textId="69AC43C9" w:rsidR="00126267" w:rsidRDefault="00815914" w:rsidP="0099732D">
      <w:pPr>
        <w:pStyle w:val="ListParagraph"/>
        <w:numPr>
          <w:ilvl w:val="0"/>
          <w:numId w:val="13"/>
        </w:numPr>
        <w:suppressAutoHyphens/>
        <w:spacing w:after="0" w:line="240" w:lineRule="auto"/>
        <w:ind w:left="426" w:hanging="426"/>
        <w:contextualSpacing w:val="0"/>
        <w:jc w:val="both"/>
        <w:rPr>
          <w:rFonts w:eastAsia="Calibri" w:cs="Arial"/>
          <w:lang w:val="fr-FR"/>
        </w:rPr>
      </w:pPr>
      <w:r w:rsidRPr="004C77AA">
        <w:rPr>
          <w:rFonts w:eastAsia="Calibri" w:cs="Arial"/>
          <w:lang w:val="fr-FR"/>
        </w:rPr>
        <w:t>La Conférence des Parties se penchera sur les recommandations du Conseil scientifique et décidera s’il y a lieu ou non d’accepter la proposition d’</w:t>
      </w:r>
      <w:r w:rsidR="00774E45">
        <w:rPr>
          <w:rFonts w:eastAsia="Calibri" w:cs="Arial"/>
          <w:lang w:val="fr-FR"/>
        </w:rPr>
        <w:t>A</w:t>
      </w:r>
      <w:r w:rsidRPr="004C77AA">
        <w:rPr>
          <w:rFonts w:eastAsia="Calibri" w:cs="Arial"/>
          <w:lang w:val="fr-FR"/>
        </w:rPr>
        <w:t>ction concertée, y compris les mesures de conservation proposées et la liste des États de l’aire de répartition concernés.</w:t>
      </w:r>
    </w:p>
    <w:p w14:paraId="08E3AC6A" w14:textId="77777777" w:rsidR="00DD7B40" w:rsidRDefault="00DD7B40" w:rsidP="00DD7B40">
      <w:pPr>
        <w:pStyle w:val="ListParagraph"/>
        <w:suppressAutoHyphens/>
        <w:spacing w:after="0" w:line="240" w:lineRule="auto"/>
        <w:ind w:left="426"/>
        <w:contextualSpacing w:val="0"/>
        <w:jc w:val="both"/>
        <w:rPr>
          <w:rFonts w:eastAsia="Calibri" w:cs="Arial"/>
          <w:lang w:val="fr-FR"/>
        </w:rPr>
      </w:pPr>
    </w:p>
    <w:p w14:paraId="7BDA7957" w14:textId="4AEB2F9C" w:rsidR="00C373F6" w:rsidRPr="004C77AA" w:rsidRDefault="00D67863" w:rsidP="0099732D">
      <w:pPr>
        <w:jc w:val="both"/>
        <w:rPr>
          <w:rFonts w:ascii="Arial" w:eastAsia="Calibri" w:hAnsi="Arial" w:cs="Arial"/>
          <w:b/>
          <w:sz w:val="22"/>
          <w:szCs w:val="22"/>
          <w:lang w:val="fr-FR"/>
        </w:rPr>
      </w:pPr>
      <w:r w:rsidRPr="004C77AA">
        <w:rPr>
          <w:rFonts w:ascii="Arial" w:eastAsia="Calibri" w:hAnsi="Arial" w:cs="Arial"/>
          <w:b/>
          <w:sz w:val="22"/>
          <w:szCs w:val="22"/>
          <w:lang w:val="fr-FR"/>
        </w:rPr>
        <w:t>Étape 5</w:t>
      </w:r>
      <w:r w:rsidR="00774E45">
        <w:rPr>
          <w:rFonts w:ascii="Arial" w:eastAsia="Calibri" w:hAnsi="Arial" w:cs="Arial"/>
          <w:b/>
          <w:sz w:val="22"/>
          <w:szCs w:val="22"/>
          <w:lang w:val="fr-FR"/>
        </w:rPr>
        <w:t xml:space="preserve"> </w:t>
      </w:r>
      <w:r w:rsidRPr="004C77AA">
        <w:rPr>
          <w:rFonts w:ascii="Arial" w:eastAsia="Calibri" w:hAnsi="Arial" w:cs="Arial"/>
          <w:b/>
          <w:sz w:val="22"/>
          <w:szCs w:val="22"/>
          <w:lang w:val="fr-FR"/>
        </w:rPr>
        <w:t>: Rapport et suivi de la mise en œuvre d’</w:t>
      </w:r>
      <w:r w:rsidR="00774E45">
        <w:rPr>
          <w:rFonts w:ascii="Arial" w:eastAsia="Calibri" w:hAnsi="Arial" w:cs="Arial"/>
          <w:b/>
          <w:sz w:val="22"/>
          <w:szCs w:val="22"/>
          <w:lang w:val="fr-FR"/>
        </w:rPr>
        <w:t>A</w:t>
      </w:r>
      <w:r w:rsidRPr="004C77AA">
        <w:rPr>
          <w:rFonts w:ascii="Arial" w:eastAsia="Calibri" w:hAnsi="Arial" w:cs="Arial"/>
          <w:b/>
          <w:sz w:val="22"/>
          <w:szCs w:val="22"/>
          <w:lang w:val="fr-FR"/>
        </w:rPr>
        <w:t>ctions concertées</w:t>
      </w:r>
    </w:p>
    <w:p w14:paraId="05750F36" w14:textId="77777777" w:rsidR="00D67863" w:rsidRPr="004C77AA" w:rsidRDefault="00D67863" w:rsidP="0099732D">
      <w:pPr>
        <w:jc w:val="both"/>
        <w:rPr>
          <w:rFonts w:ascii="Arial" w:eastAsia="Calibri" w:hAnsi="Arial" w:cs="Arial"/>
          <w:b/>
          <w:sz w:val="22"/>
          <w:szCs w:val="22"/>
          <w:lang w:val="fr-FR"/>
        </w:rPr>
      </w:pPr>
    </w:p>
    <w:p w14:paraId="6C464133" w14:textId="7FB687CA" w:rsidR="00D67863" w:rsidRPr="004C77AA" w:rsidRDefault="0036187D" w:rsidP="0099732D">
      <w:pPr>
        <w:pStyle w:val="ListParagraph"/>
        <w:numPr>
          <w:ilvl w:val="0"/>
          <w:numId w:val="14"/>
        </w:numPr>
        <w:suppressAutoHyphens/>
        <w:spacing w:after="0" w:line="240" w:lineRule="auto"/>
        <w:ind w:left="426" w:hanging="426"/>
        <w:contextualSpacing w:val="0"/>
        <w:jc w:val="both"/>
        <w:rPr>
          <w:rFonts w:eastAsia="Calibri" w:cs="Arial"/>
          <w:strike/>
          <w:lang w:val="fr-FR"/>
        </w:rPr>
      </w:pPr>
      <w:r w:rsidRPr="00774E45">
        <w:rPr>
          <w:rFonts w:eastAsia="Calibri" w:cs="Arial"/>
          <w:lang w:val="fr-FR"/>
        </w:rPr>
        <w:t xml:space="preserve">Les auteurs rédigeront un rapport concis </w:t>
      </w:r>
      <w:r w:rsidR="00774E45" w:rsidRPr="00774E45">
        <w:rPr>
          <w:rFonts w:eastAsia="Calibri" w:cs="Arial"/>
          <w:lang w:val="fr-FR"/>
        </w:rPr>
        <w:t xml:space="preserve">en vue de </w:t>
      </w:r>
      <w:r w:rsidRPr="00774E45">
        <w:rPr>
          <w:rFonts w:eastAsia="Calibri" w:cs="Arial"/>
          <w:lang w:val="fr-FR"/>
        </w:rPr>
        <w:t>la réunion du Conseil scientifique précédant la Conférence des Parties sur les progrès accomplis dans la mise en œuvre des actions pour l’espèce ou le groupe taxonomique concerné.</w:t>
      </w:r>
      <w:r w:rsidRPr="004C77AA">
        <w:rPr>
          <w:rFonts w:cs="Arial"/>
          <w:lang w:val="fr-FR"/>
        </w:rPr>
        <w:t xml:space="preserve"> </w:t>
      </w:r>
      <w:r w:rsidRPr="00774E45">
        <w:rPr>
          <w:rFonts w:eastAsia="Calibri" w:cs="Arial"/>
          <w:lang w:val="fr-FR"/>
        </w:rPr>
        <w:t xml:space="preserve">Dans des circonstances particulières, telles que des changements drastiques dans l'état de conservation des espèces </w:t>
      </w:r>
      <w:r w:rsidR="00774E45" w:rsidRPr="00774E45">
        <w:rPr>
          <w:rFonts w:eastAsia="Calibri" w:cs="Arial"/>
          <w:lang w:val="fr-FR"/>
        </w:rPr>
        <w:t>concernées</w:t>
      </w:r>
      <w:r w:rsidRPr="00774E45">
        <w:rPr>
          <w:rFonts w:eastAsia="Calibri" w:cs="Arial"/>
          <w:lang w:val="fr-FR"/>
        </w:rPr>
        <w:t xml:space="preserve"> par l'</w:t>
      </w:r>
      <w:r w:rsidR="00774E45" w:rsidRPr="00774E45">
        <w:rPr>
          <w:rFonts w:eastAsia="Calibri" w:cs="Arial"/>
          <w:lang w:val="fr-FR"/>
        </w:rPr>
        <w:t>A</w:t>
      </w:r>
      <w:r w:rsidRPr="00774E45">
        <w:rPr>
          <w:rFonts w:eastAsia="Calibri" w:cs="Arial"/>
          <w:lang w:val="fr-FR"/>
        </w:rPr>
        <w:t>ction concertée et/ou une augmentation significative des menaces (réelles ou potentielles) sur les espèces, des rapports plus fréquents peuvent être soumis au Conseil scientifique.</w:t>
      </w:r>
    </w:p>
    <w:p w14:paraId="71E00FF6" w14:textId="77777777" w:rsidR="00732153" w:rsidRPr="004C77AA" w:rsidRDefault="00732153" w:rsidP="0099732D">
      <w:pPr>
        <w:pStyle w:val="ListParagraph"/>
        <w:suppressAutoHyphens/>
        <w:spacing w:after="0" w:line="240" w:lineRule="auto"/>
        <w:ind w:left="426" w:hanging="426"/>
        <w:contextualSpacing w:val="0"/>
        <w:jc w:val="both"/>
        <w:rPr>
          <w:rFonts w:eastAsia="Calibri" w:cs="Arial"/>
          <w:lang w:val="fr-FR"/>
        </w:rPr>
      </w:pPr>
    </w:p>
    <w:p w14:paraId="4F8BE239" w14:textId="3224021D" w:rsidR="00815914" w:rsidRDefault="00732153" w:rsidP="0099732D">
      <w:pPr>
        <w:pStyle w:val="ListParagraph"/>
        <w:numPr>
          <w:ilvl w:val="0"/>
          <w:numId w:val="14"/>
        </w:numPr>
        <w:suppressAutoHyphens/>
        <w:spacing w:after="0" w:line="240" w:lineRule="auto"/>
        <w:ind w:left="426" w:hanging="426"/>
        <w:contextualSpacing w:val="0"/>
        <w:jc w:val="both"/>
        <w:rPr>
          <w:rFonts w:eastAsia="Calibri" w:cs="Arial"/>
          <w:lang w:val="fr-FR"/>
        </w:rPr>
      </w:pPr>
      <w:r w:rsidRPr="00D8513E">
        <w:rPr>
          <w:rFonts w:eastAsia="Calibri" w:cs="Arial"/>
          <w:lang w:val="fr-FR"/>
        </w:rPr>
        <w:lastRenderedPageBreak/>
        <w:t xml:space="preserve">Prie les Parties et invite les </w:t>
      </w:r>
      <w:r w:rsidR="00D8513E">
        <w:rPr>
          <w:rFonts w:eastAsia="Calibri" w:cs="Arial"/>
          <w:lang w:val="fr-FR"/>
        </w:rPr>
        <w:t>n</w:t>
      </w:r>
      <w:r w:rsidRPr="00D8513E">
        <w:rPr>
          <w:rFonts w:eastAsia="Calibri" w:cs="Arial"/>
          <w:lang w:val="fr-FR"/>
        </w:rPr>
        <w:t>on</w:t>
      </w:r>
      <w:r w:rsidR="00D8513E">
        <w:rPr>
          <w:rFonts w:eastAsia="Calibri" w:cs="Arial"/>
          <w:lang w:val="fr-FR"/>
        </w:rPr>
        <w:t>-P</w:t>
      </w:r>
      <w:r w:rsidRPr="00D8513E">
        <w:rPr>
          <w:rFonts w:eastAsia="Calibri" w:cs="Arial"/>
          <w:lang w:val="fr-FR"/>
        </w:rPr>
        <w:t xml:space="preserve">arties qui sont des États de l’aire de répartition des espèces </w:t>
      </w:r>
      <w:r w:rsidR="00774E45" w:rsidRPr="00D8513E">
        <w:rPr>
          <w:rFonts w:eastAsia="Calibri" w:cs="Arial"/>
          <w:lang w:val="fr-FR"/>
        </w:rPr>
        <w:t>concernées</w:t>
      </w:r>
      <w:r w:rsidRPr="00D8513E">
        <w:rPr>
          <w:rFonts w:eastAsia="Calibri" w:cs="Arial"/>
          <w:lang w:val="fr-FR"/>
        </w:rPr>
        <w:t xml:space="preserve"> par les propositions </w:t>
      </w:r>
      <w:r w:rsidR="00774E45" w:rsidRPr="00D8513E">
        <w:rPr>
          <w:rFonts w:eastAsia="Calibri" w:cs="Arial"/>
          <w:lang w:val="fr-FR"/>
        </w:rPr>
        <w:t xml:space="preserve">d’Actions concertées </w:t>
      </w:r>
      <w:r w:rsidR="00D8513E" w:rsidRPr="00D8513E">
        <w:rPr>
          <w:rFonts w:eastAsia="Calibri" w:cs="Arial"/>
          <w:lang w:val="fr-FR"/>
        </w:rPr>
        <w:t xml:space="preserve">qui auront été </w:t>
      </w:r>
      <w:r w:rsidRPr="00D8513E">
        <w:rPr>
          <w:rFonts w:eastAsia="Calibri" w:cs="Arial"/>
          <w:lang w:val="fr-FR"/>
        </w:rPr>
        <w:t xml:space="preserve">acceptées </w:t>
      </w:r>
      <w:r w:rsidR="00D8513E" w:rsidRPr="00D8513E">
        <w:rPr>
          <w:rFonts w:eastAsia="Calibri" w:cs="Arial"/>
          <w:lang w:val="fr-FR"/>
        </w:rPr>
        <w:t xml:space="preserve">à </w:t>
      </w:r>
      <w:r w:rsidRPr="00D8513E">
        <w:rPr>
          <w:rFonts w:eastAsia="Calibri" w:cs="Arial"/>
          <w:lang w:val="fr-FR"/>
        </w:rPr>
        <w:t>coopérer en fournissant des informations aux auteurs.</w:t>
      </w:r>
    </w:p>
    <w:p w14:paraId="17B5BF1E" w14:textId="77777777" w:rsidR="00DD7B40" w:rsidRPr="00DD7B40" w:rsidRDefault="00DD7B40" w:rsidP="00DD7B40">
      <w:pPr>
        <w:jc w:val="both"/>
        <w:rPr>
          <w:rFonts w:eastAsia="Calibri" w:cs="Arial"/>
          <w:lang w:val="fr-FR"/>
        </w:rPr>
      </w:pPr>
    </w:p>
    <w:p w14:paraId="6685D45F" w14:textId="44C48469" w:rsidR="00732153" w:rsidRPr="00D8513E" w:rsidRDefault="006E69C5" w:rsidP="0099732D">
      <w:pPr>
        <w:ind w:left="426" w:hanging="426"/>
        <w:jc w:val="both"/>
        <w:rPr>
          <w:rFonts w:ascii="Arial" w:eastAsia="Calibri" w:hAnsi="Arial" w:cs="Arial"/>
          <w:sz w:val="22"/>
          <w:szCs w:val="22"/>
          <w:lang w:val="fr-FR"/>
        </w:rPr>
      </w:pPr>
      <w:r w:rsidRPr="00D8513E">
        <w:rPr>
          <w:rFonts w:ascii="Arial" w:eastAsia="Calibri" w:hAnsi="Arial" w:cs="Arial"/>
          <w:sz w:val="22"/>
          <w:szCs w:val="22"/>
          <w:lang w:val="fr-FR"/>
        </w:rPr>
        <w:t>2bis) Les auteurs de propositions doivent soumettre un rapport sur la mise en œuvre de l'</w:t>
      </w:r>
      <w:r w:rsidR="00D8513E" w:rsidRPr="00D8513E">
        <w:rPr>
          <w:rFonts w:ascii="Arial" w:eastAsia="Calibri" w:hAnsi="Arial" w:cs="Arial"/>
          <w:sz w:val="22"/>
          <w:szCs w:val="22"/>
          <w:lang w:val="fr-FR"/>
        </w:rPr>
        <w:t>A</w:t>
      </w:r>
      <w:r w:rsidRPr="00D8513E">
        <w:rPr>
          <w:rFonts w:ascii="Arial" w:eastAsia="Calibri" w:hAnsi="Arial" w:cs="Arial"/>
          <w:sz w:val="22"/>
          <w:szCs w:val="22"/>
          <w:lang w:val="fr-FR"/>
        </w:rPr>
        <w:t xml:space="preserve">ction concertée à la Conférence des </w:t>
      </w:r>
      <w:r w:rsidR="00D8513E" w:rsidRPr="00D8513E">
        <w:rPr>
          <w:rFonts w:ascii="Arial" w:eastAsia="Calibri" w:hAnsi="Arial" w:cs="Arial"/>
          <w:sz w:val="22"/>
          <w:szCs w:val="22"/>
          <w:lang w:val="fr-FR"/>
        </w:rPr>
        <w:t>P</w:t>
      </w:r>
      <w:r w:rsidRPr="00D8513E">
        <w:rPr>
          <w:rFonts w:ascii="Arial" w:eastAsia="Calibri" w:hAnsi="Arial" w:cs="Arial"/>
          <w:sz w:val="22"/>
          <w:szCs w:val="22"/>
          <w:lang w:val="fr-FR"/>
        </w:rPr>
        <w:t xml:space="preserve">arties dans le même délai que celui applicable aux propositions d'inscription aux </w:t>
      </w:r>
      <w:r w:rsidR="00D8513E" w:rsidRPr="00D8513E">
        <w:rPr>
          <w:rFonts w:ascii="Arial" w:eastAsia="Calibri" w:hAnsi="Arial" w:cs="Arial"/>
          <w:sz w:val="22"/>
          <w:szCs w:val="22"/>
          <w:lang w:val="fr-FR"/>
        </w:rPr>
        <w:t>a</w:t>
      </w:r>
      <w:r w:rsidRPr="00D8513E">
        <w:rPr>
          <w:rFonts w:ascii="Arial" w:eastAsia="Calibri" w:hAnsi="Arial" w:cs="Arial"/>
          <w:sz w:val="22"/>
          <w:szCs w:val="22"/>
          <w:lang w:val="fr-FR"/>
        </w:rPr>
        <w:t>nnexes</w:t>
      </w:r>
      <w:r w:rsidR="00D8513E" w:rsidRPr="00D8513E">
        <w:rPr>
          <w:rFonts w:ascii="Arial" w:eastAsia="Calibri" w:hAnsi="Arial" w:cs="Arial"/>
          <w:sz w:val="22"/>
          <w:szCs w:val="22"/>
          <w:lang w:val="fr-FR"/>
        </w:rPr>
        <w:t xml:space="preserve"> de la CMS</w:t>
      </w:r>
      <w:r w:rsidRPr="00D8513E">
        <w:rPr>
          <w:rFonts w:ascii="Arial" w:eastAsia="Calibri" w:hAnsi="Arial" w:cs="Arial"/>
          <w:sz w:val="22"/>
          <w:szCs w:val="22"/>
          <w:lang w:val="fr-FR"/>
        </w:rPr>
        <w:t>.</w:t>
      </w:r>
    </w:p>
    <w:p w14:paraId="6E08808F" w14:textId="77777777" w:rsidR="006E69C5" w:rsidRPr="004C77AA" w:rsidRDefault="006E69C5" w:rsidP="0099732D">
      <w:pPr>
        <w:jc w:val="both"/>
        <w:rPr>
          <w:rFonts w:ascii="Arial" w:eastAsia="Calibri" w:hAnsi="Arial" w:cs="Arial"/>
          <w:sz w:val="22"/>
          <w:szCs w:val="22"/>
          <w:u w:val="single"/>
          <w:lang w:val="fr-FR"/>
        </w:rPr>
      </w:pPr>
    </w:p>
    <w:p w14:paraId="3CE46DA0" w14:textId="6016E830" w:rsidR="006E69C5" w:rsidRDefault="00DE1453" w:rsidP="0099732D">
      <w:pPr>
        <w:pStyle w:val="ListParagraph"/>
        <w:numPr>
          <w:ilvl w:val="0"/>
          <w:numId w:val="14"/>
        </w:numPr>
        <w:suppressAutoHyphens/>
        <w:spacing w:after="0" w:line="240" w:lineRule="auto"/>
        <w:ind w:left="426" w:hanging="426"/>
        <w:contextualSpacing w:val="0"/>
        <w:jc w:val="both"/>
        <w:rPr>
          <w:rFonts w:eastAsia="Calibri" w:cs="Arial"/>
          <w:lang w:val="fr-FR"/>
        </w:rPr>
      </w:pPr>
      <w:r w:rsidRPr="004C77AA">
        <w:rPr>
          <w:rFonts w:eastAsia="Calibri" w:cs="Arial"/>
          <w:lang w:val="fr-FR"/>
        </w:rPr>
        <w:t xml:space="preserve">Le Conseil scientifique évaluera les progrès accomplis </w:t>
      </w:r>
      <w:r w:rsidR="00D8513E">
        <w:rPr>
          <w:rFonts w:eastAsia="Calibri" w:cs="Arial"/>
          <w:lang w:val="fr-FR"/>
        </w:rPr>
        <w:t xml:space="preserve">dans la mise en œuvre </w:t>
      </w:r>
      <w:r w:rsidRPr="004C77AA">
        <w:rPr>
          <w:rFonts w:eastAsia="Calibri" w:cs="Arial"/>
          <w:lang w:val="fr-FR"/>
        </w:rPr>
        <w:t xml:space="preserve">des </w:t>
      </w:r>
      <w:r w:rsidR="00D8513E">
        <w:rPr>
          <w:rFonts w:eastAsia="Calibri" w:cs="Arial"/>
          <w:lang w:val="fr-FR"/>
        </w:rPr>
        <w:t>A</w:t>
      </w:r>
      <w:r w:rsidRPr="004C77AA">
        <w:rPr>
          <w:rFonts w:eastAsia="Calibri" w:cs="Arial"/>
          <w:lang w:val="fr-FR"/>
        </w:rPr>
        <w:t>ctions concertées et formulera les recommandations appropriées axées sur de nouvelles actions, si nécessaire.</w:t>
      </w:r>
    </w:p>
    <w:p w14:paraId="231EA76D" w14:textId="77777777" w:rsidR="00DD7B40" w:rsidRPr="00DD7B40" w:rsidRDefault="00DD7B40" w:rsidP="00DD7B40">
      <w:pPr>
        <w:jc w:val="both"/>
        <w:rPr>
          <w:rFonts w:eastAsia="Calibri" w:cs="Arial"/>
          <w:lang w:val="fr-FR"/>
        </w:rPr>
      </w:pPr>
    </w:p>
    <w:p w14:paraId="2CDE72C9" w14:textId="2E7DAA93" w:rsidR="00620F5F" w:rsidRPr="00DD7B40" w:rsidRDefault="00620F5F" w:rsidP="0099732D">
      <w:pPr>
        <w:widowControl/>
        <w:numPr>
          <w:ilvl w:val="0"/>
          <w:numId w:val="14"/>
        </w:numPr>
        <w:autoSpaceDE/>
        <w:autoSpaceDN/>
        <w:ind w:left="426" w:hanging="426"/>
        <w:textAlignment w:val="auto"/>
        <w:rPr>
          <w:rFonts w:ascii="Arial" w:eastAsia="Calibri" w:hAnsi="Arial" w:cs="Arial"/>
          <w:strike/>
          <w:sz w:val="22"/>
          <w:szCs w:val="22"/>
          <w:lang w:val="fr-FR"/>
        </w:rPr>
      </w:pPr>
      <w:r w:rsidRPr="004C77AA">
        <w:rPr>
          <w:rFonts w:ascii="Arial" w:eastAsia="Calibri" w:hAnsi="Arial" w:cs="Arial"/>
          <w:sz w:val="22"/>
          <w:szCs w:val="22"/>
          <w:lang w:val="fr-FR"/>
        </w:rPr>
        <w:t>Les Parties qui sont des États de l’aire de répartition de</w:t>
      </w:r>
      <w:r w:rsidR="00D8513E">
        <w:rPr>
          <w:rFonts w:ascii="Arial" w:eastAsia="Calibri" w:hAnsi="Arial" w:cs="Arial"/>
          <w:sz w:val="22"/>
          <w:szCs w:val="22"/>
          <w:lang w:val="fr-FR"/>
        </w:rPr>
        <w:t xml:space="preserve">s </w:t>
      </w:r>
      <w:r w:rsidRPr="004C77AA">
        <w:rPr>
          <w:rFonts w:ascii="Arial" w:eastAsia="Calibri" w:hAnsi="Arial" w:cs="Arial"/>
          <w:sz w:val="22"/>
          <w:szCs w:val="22"/>
          <w:lang w:val="fr-FR"/>
        </w:rPr>
        <w:t>espèce</w:t>
      </w:r>
      <w:r w:rsidR="00D8513E">
        <w:rPr>
          <w:rFonts w:ascii="Arial" w:eastAsia="Calibri" w:hAnsi="Arial" w:cs="Arial"/>
          <w:sz w:val="22"/>
          <w:szCs w:val="22"/>
          <w:lang w:val="fr-FR"/>
        </w:rPr>
        <w:t>s</w:t>
      </w:r>
      <w:r w:rsidRPr="00D8513E">
        <w:rPr>
          <w:rFonts w:ascii="Arial" w:eastAsia="Calibri" w:hAnsi="Arial" w:cs="Arial"/>
          <w:sz w:val="22"/>
          <w:szCs w:val="22"/>
          <w:lang w:val="fr-FR"/>
        </w:rPr>
        <w:t xml:space="preserve"> </w:t>
      </w:r>
      <w:r w:rsidR="00D8513E" w:rsidRPr="00D8513E">
        <w:rPr>
          <w:rFonts w:ascii="Arial" w:eastAsia="Calibri" w:hAnsi="Arial" w:cs="Arial"/>
          <w:sz w:val="22"/>
          <w:szCs w:val="22"/>
          <w:lang w:val="fr-FR"/>
        </w:rPr>
        <w:t>concernée</w:t>
      </w:r>
      <w:r w:rsidR="00D8513E">
        <w:rPr>
          <w:rFonts w:ascii="Arial" w:eastAsia="Calibri" w:hAnsi="Arial" w:cs="Arial"/>
          <w:sz w:val="22"/>
          <w:szCs w:val="22"/>
          <w:lang w:val="fr-FR"/>
        </w:rPr>
        <w:t>s</w:t>
      </w:r>
      <w:r w:rsidRPr="00D8513E">
        <w:rPr>
          <w:rFonts w:ascii="Arial" w:eastAsia="Calibri" w:hAnsi="Arial" w:cs="Arial"/>
          <w:sz w:val="22"/>
          <w:szCs w:val="22"/>
          <w:lang w:val="fr-FR"/>
        </w:rPr>
        <w:t xml:space="preserve"> par les propositions </w:t>
      </w:r>
      <w:r w:rsidR="00D8513E" w:rsidRPr="00D8513E">
        <w:rPr>
          <w:rFonts w:ascii="Arial" w:eastAsia="Calibri" w:hAnsi="Arial" w:cs="Arial"/>
          <w:sz w:val="22"/>
          <w:szCs w:val="22"/>
          <w:lang w:val="fr-FR"/>
        </w:rPr>
        <w:t xml:space="preserve">d’Actions concertées qui auront été </w:t>
      </w:r>
      <w:r w:rsidRPr="00D8513E">
        <w:rPr>
          <w:rFonts w:ascii="Arial" w:eastAsia="Calibri" w:hAnsi="Arial" w:cs="Arial"/>
          <w:sz w:val="22"/>
          <w:szCs w:val="22"/>
          <w:lang w:val="fr-FR"/>
        </w:rPr>
        <w:t xml:space="preserve">acceptées devront présenter un rapport dans le cadre de leurs rapports nationaux sur </w:t>
      </w:r>
      <w:r w:rsidR="00D8513E" w:rsidRPr="00D8513E">
        <w:rPr>
          <w:rFonts w:ascii="Arial" w:eastAsia="Calibri" w:hAnsi="Arial" w:cs="Arial"/>
          <w:sz w:val="22"/>
          <w:szCs w:val="22"/>
          <w:lang w:val="fr-FR"/>
        </w:rPr>
        <w:t>l’état d’avancement de</w:t>
      </w:r>
      <w:r w:rsidRPr="00D8513E">
        <w:rPr>
          <w:rFonts w:ascii="Arial" w:eastAsia="Calibri" w:hAnsi="Arial" w:cs="Arial"/>
          <w:sz w:val="22"/>
          <w:szCs w:val="22"/>
          <w:lang w:val="fr-FR"/>
        </w:rPr>
        <w:t xml:space="preserve"> la mise en œuvre des </w:t>
      </w:r>
      <w:r w:rsidR="00D8513E" w:rsidRPr="00D8513E">
        <w:rPr>
          <w:rFonts w:ascii="Arial" w:eastAsia="Calibri" w:hAnsi="Arial" w:cs="Arial"/>
          <w:sz w:val="22"/>
          <w:szCs w:val="22"/>
          <w:lang w:val="fr-FR"/>
        </w:rPr>
        <w:t>A</w:t>
      </w:r>
      <w:r w:rsidRPr="00D8513E">
        <w:rPr>
          <w:rFonts w:ascii="Arial" w:eastAsia="Calibri" w:hAnsi="Arial" w:cs="Arial"/>
          <w:sz w:val="22"/>
          <w:szCs w:val="22"/>
          <w:lang w:val="fr-FR"/>
        </w:rPr>
        <w:t>ctions concertées</w:t>
      </w:r>
      <w:r w:rsidR="00D8513E" w:rsidRPr="00D8513E">
        <w:rPr>
          <w:rFonts w:ascii="Arial" w:eastAsia="Calibri" w:hAnsi="Arial" w:cs="Arial"/>
          <w:sz w:val="22"/>
          <w:szCs w:val="22"/>
          <w:lang w:val="fr-FR"/>
        </w:rPr>
        <w:t>.</w:t>
      </w:r>
      <w:r w:rsidRPr="004C77AA">
        <w:rPr>
          <w:rFonts w:ascii="Arial" w:eastAsia="Calibri" w:hAnsi="Arial" w:cs="Arial"/>
          <w:sz w:val="22"/>
          <w:szCs w:val="22"/>
          <w:lang w:val="fr-FR"/>
        </w:rPr>
        <w:t xml:space="preserve"> </w:t>
      </w:r>
    </w:p>
    <w:p w14:paraId="7B3C6D83" w14:textId="77777777" w:rsidR="00DD7B40" w:rsidRPr="004C77AA" w:rsidRDefault="00DD7B40" w:rsidP="00DD7B40">
      <w:pPr>
        <w:widowControl/>
        <w:autoSpaceDE/>
        <w:autoSpaceDN/>
        <w:textAlignment w:val="auto"/>
        <w:rPr>
          <w:rFonts w:ascii="Arial" w:eastAsia="Calibri" w:hAnsi="Arial" w:cs="Arial"/>
          <w:strike/>
          <w:sz w:val="22"/>
          <w:szCs w:val="22"/>
          <w:lang w:val="fr-FR"/>
        </w:rPr>
      </w:pPr>
    </w:p>
    <w:p w14:paraId="7916FF63" w14:textId="2CE30CC0" w:rsidR="00815914" w:rsidRPr="0059748C" w:rsidRDefault="00E85615" w:rsidP="0099732D">
      <w:pPr>
        <w:pStyle w:val="ListParagraph"/>
        <w:numPr>
          <w:ilvl w:val="0"/>
          <w:numId w:val="14"/>
        </w:numPr>
        <w:suppressAutoHyphens/>
        <w:spacing w:after="0" w:line="240" w:lineRule="auto"/>
        <w:ind w:left="426" w:hanging="426"/>
        <w:contextualSpacing w:val="0"/>
        <w:jc w:val="both"/>
        <w:rPr>
          <w:rFonts w:eastAsia="MS Mincho" w:cs="Arial"/>
          <w:i/>
          <w:color w:val="000000"/>
          <w:lang w:val="fr-FR" w:eastAsia="ja-JP"/>
        </w:rPr>
      </w:pPr>
      <w:r w:rsidRPr="004C77AA">
        <w:rPr>
          <w:rFonts w:eastAsia="Calibri" w:cs="Arial"/>
          <w:lang w:val="fr-FR"/>
        </w:rPr>
        <w:t>La Conférence des Parties examinera les progrès accomplis dans la mise en œuvre des actions concertées afin d’évaluer l’efficacité de l’instrument.</w:t>
      </w:r>
    </w:p>
    <w:p w14:paraId="0A5D623A" w14:textId="77777777" w:rsidR="0059748C" w:rsidRPr="004C77AA" w:rsidRDefault="0059748C" w:rsidP="0099732D">
      <w:pPr>
        <w:pStyle w:val="ListParagraph"/>
        <w:suppressAutoHyphens/>
        <w:spacing w:after="0" w:line="240" w:lineRule="auto"/>
        <w:ind w:left="426"/>
        <w:contextualSpacing w:val="0"/>
        <w:jc w:val="both"/>
        <w:rPr>
          <w:rFonts w:eastAsia="MS Mincho" w:cs="Arial"/>
          <w:i/>
          <w:color w:val="000000"/>
          <w:lang w:val="fr-FR" w:eastAsia="ja-JP"/>
        </w:rPr>
      </w:pPr>
    </w:p>
    <w:p w14:paraId="30D5DF3F" w14:textId="4DD0FCFD" w:rsidR="00E85615" w:rsidRPr="004C77AA" w:rsidRDefault="00994A60" w:rsidP="0099732D">
      <w:pPr>
        <w:jc w:val="both"/>
        <w:rPr>
          <w:rFonts w:ascii="Arial" w:eastAsia="Calibri" w:hAnsi="Arial" w:cs="Arial"/>
          <w:b/>
          <w:sz w:val="22"/>
          <w:szCs w:val="22"/>
          <w:lang w:val="fr-FR"/>
        </w:rPr>
      </w:pPr>
      <w:r w:rsidRPr="004C77AA">
        <w:rPr>
          <w:rFonts w:ascii="Arial" w:eastAsia="Calibri" w:hAnsi="Arial" w:cs="Arial"/>
          <w:b/>
          <w:sz w:val="22"/>
          <w:szCs w:val="22"/>
          <w:lang w:val="fr-FR"/>
        </w:rPr>
        <w:t>Étape 6</w:t>
      </w:r>
      <w:r w:rsidR="00D8513E">
        <w:rPr>
          <w:rFonts w:ascii="Arial" w:eastAsia="Calibri" w:hAnsi="Arial" w:cs="Arial"/>
          <w:b/>
          <w:sz w:val="22"/>
          <w:szCs w:val="22"/>
          <w:lang w:val="fr-FR"/>
        </w:rPr>
        <w:t> </w:t>
      </w:r>
      <w:r w:rsidRPr="004C77AA">
        <w:rPr>
          <w:rFonts w:ascii="Arial" w:eastAsia="Calibri" w:hAnsi="Arial" w:cs="Arial"/>
          <w:b/>
          <w:sz w:val="22"/>
          <w:szCs w:val="22"/>
          <w:lang w:val="fr-FR"/>
        </w:rPr>
        <w:t xml:space="preserve">: </w:t>
      </w:r>
      <w:bookmarkStart w:id="2" w:name="_Hlk71887664"/>
      <w:r w:rsidR="00D8513E" w:rsidRPr="00D8513E">
        <w:rPr>
          <w:rFonts w:ascii="Arial" w:eastAsia="Calibri" w:hAnsi="Arial" w:cs="Arial"/>
          <w:b/>
          <w:sz w:val="22"/>
          <w:szCs w:val="22"/>
          <w:lang w:val="fr-FR"/>
        </w:rPr>
        <w:t>Poursuite</w:t>
      </w:r>
      <w:r w:rsidRPr="00D8513E">
        <w:rPr>
          <w:rFonts w:ascii="Arial" w:eastAsia="Calibri" w:hAnsi="Arial" w:cs="Arial"/>
          <w:b/>
          <w:sz w:val="22"/>
          <w:szCs w:val="22"/>
          <w:lang w:val="fr-FR"/>
        </w:rPr>
        <w:t xml:space="preserve"> et clôture des Actions concertées</w:t>
      </w:r>
      <w:bookmarkEnd w:id="2"/>
    </w:p>
    <w:p w14:paraId="784D7DD7" w14:textId="77777777" w:rsidR="00994A60" w:rsidRPr="004C77AA" w:rsidRDefault="00994A60" w:rsidP="0099732D">
      <w:pPr>
        <w:jc w:val="both"/>
        <w:rPr>
          <w:rFonts w:ascii="Arial" w:eastAsia="Calibri" w:hAnsi="Arial" w:cs="Arial"/>
          <w:b/>
          <w:sz w:val="22"/>
          <w:szCs w:val="22"/>
          <w:lang w:val="fr-FR"/>
        </w:rPr>
      </w:pPr>
    </w:p>
    <w:p w14:paraId="1B3E84BF" w14:textId="622BF573" w:rsidR="00994A60" w:rsidRPr="00935F53" w:rsidRDefault="00DC3AFE" w:rsidP="0099732D">
      <w:pPr>
        <w:pStyle w:val="ListParagraph"/>
        <w:numPr>
          <w:ilvl w:val="0"/>
          <w:numId w:val="16"/>
        </w:numPr>
        <w:suppressAutoHyphens/>
        <w:spacing w:after="0" w:line="240" w:lineRule="auto"/>
        <w:ind w:left="426" w:hanging="426"/>
        <w:contextualSpacing w:val="0"/>
        <w:jc w:val="both"/>
        <w:rPr>
          <w:rFonts w:eastAsia="MS Mincho" w:cs="Arial"/>
          <w:lang w:val="fr-FR" w:eastAsia="en-GB"/>
        </w:rPr>
      </w:pPr>
      <w:bookmarkStart w:id="3" w:name="_Hlk142648164"/>
      <w:r w:rsidRPr="00935F53">
        <w:rPr>
          <w:rFonts w:eastAsia="MS Mincho" w:cs="Arial"/>
          <w:lang w:val="fr-FR" w:eastAsia="en-GB"/>
        </w:rPr>
        <w:t xml:space="preserve">Les auteurs d'une </w:t>
      </w:r>
      <w:r w:rsidR="00E641FF" w:rsidRPr="00935F53">
        <w:rPr>
          <w:rFonts w:eastAsia="MS Mincho" w:cs="Arial"/>
          <w:lang w:val="fr-FR" w:eastAsia="en-GB"/>
        </w:rPr>
        <w:t>A</w:t>
      </w:r>
      <w:r w:rsidRPr="00935F53">
        <w:rPr>
          <w:rFonts w:eastAsia="MS Mincho" w:cs="Arial"/>
          <w:lang w:val="fr-FR" w:eastAsia="en-GB"/>
        </w:rPr>
        <w:t xml:space="preserve">ction concertée acceptée indiqueront, </w:t>
      </w:r>
      <w:r w:rsidR="00E641FF" w:rsidRPr="00935F53">
        <w:rPr>
          <w:rFonts w:eastAsia="MS Mincho" w:cs="Arial"/>
          <w:lang w:val="fr-FR" w:eastAsia="en-GB"/>
        </w:rPr>
        <w:t xml:space="preserve">au moyen </w:t>
      </w:r>
      <w:r w:rsidRPr="00935F53">
        <w:rPr>
          <w:rFonts w:eastAsia="MS Mincho" w:cs="Arial"/>
          <w:lang w:val="fr-FR" w:eastAsia="en-GB"/>
        </w:rPr>
        <w:t>d'un rapport sur les progrès accomplis</w:t>
      </w:r>
      <w:r w:rsidR="00E641FF" w:rsidRPr="00935F53">
        <w:rPr>
          <w:rFonts w:eastAsia="MS Mincho" w:cs="Arial"/>
          <w:lang w:val="fr-FR" w:eastAsia="en-GB"/>
        </w:rPr>
        <w:t xml:space="preserve"> présenté</w:t>
      </w:r>
      <w:r w:rsidRPr="00935F53">
        <w:rPr>
          <w:rFonts w:eastAsia="MS Mincho" w:cs="Arial"/>
          <w:lang w:val="fr-FR" w:eastAsia="en-GB"/>
        </w:rPr>
        <w:t xml:space="preserve"> dans les délais </w:t>
      </w:r>
      <w:r w:rsidR="00E641FF" w:rsidRPr="00935F53">
        <w:rPr>
          <w:rFonts w:eastAsia="MS Mincho" w:cs="Arial"/>
          <w:lang w:val="fr-FR" w:eastAsia="en-GB"/>
        </w:rPr>
        <w:t>prescrits</w:t>
      </w:r>
      <w:r w:rsidRPr="00935F53">
        <w:rPr>
          <w:rFonts w:eastAsia="MS Mincho" w:cs="Arial"/>
          <w:lang w:val="fr-FR" w:eastAsia="en-GB"/>
        </w:rPr>
        <w:t xml:space="preserve"> pour les documents de la COP ayant une composante scientifiqu</w:t>
      </w:r>
      <w:r w:rsidR="00E641FF" w:rsidRPr="00935F53">
        <w:rPr>
          <w:rFonts w:eastAsia="MS Mincho" w:cs="Arial"/>
          <w:lang w:val="fr-FR" w:eastAsia="en-GB"/>
        </w:rPr>
        <w:t>e</w:t>
      </w:r>
      <w:r w:rsidRPr="00935F53">
        <w:rPr>
          <w:rFonts w:eastAsia="MS Mincho" w:cs="Arial"/>
          <w:lang w:val="fr-FR" w:eastAsia="en-GB"/>
        </w:rPr>
        <w:t xml:space="preserve">, </w:t>
      </w:r>
      <w:r w:rsidR="00E641FF" w:rsidRPr="00935F53">
        <w:rPr>
          <w:rFonts w:eastAsia="MS Mincho" w:cs="Arial"/>
          <w:lang w:val="fr-FR" w:eastAsia="en-GB"/>
        </w:rPr>
        <w:t>s’il est proposé de poursuivre cette A</w:t>
      </w:r>
      <w:r w:rsidRPr="00935F53">
        <w:rPr>
          <w:rFonts w:eastAsia="MS Mincho" w:cs="Arial"/>
          <w:lang w:val="fr-FR" w:eastAsia="en-GB"/>
        </w:rPr>
        <w:t>ction concertée au cours de la période intersession</w:t>
      </w:r>
      <w:r w:rsidR="00E641FF" w:rsidRPr="00935F53">
        <w:rPr>
          <w:rFonts w:eastAsia="MS Mincho" w:cs="Arial"/>
          <w:lang w:val="fr-FR" w:eastAsia="en-GB"/>
        </w:rPr>
        <w:t>s</w:t>
      </w:r>
      <w:r w:rsidRPr="00935F53">
        <w:rPr>
          <w:rFonts w:eastAsia="MS Mincho" w:cs="Arial"/>
          <w:lang w:val="fr-FR" w:eastAsia="en-GB"/>
        </w:rPr>
        <w:t xml:space="preserve"> suivante, </w:t>
      </w:r>
      <w:r w:rsidR="00E641FF" w:rsidRPr="00935F53">
        <w:rPr>
          <w:rFonts w:eastAsia="MS Mincho" w:cs="Arial"/>
          <w:lang w:val="fr-FR" w:eastAsia="en-GB"/>
        </w:rPr>
        <w:t>de considérer qu’elle a été achevée</w:t>
      </w:r>
      <w:r w:rsidR="00935F53" w:rsidRPr="00935F53">
        <w:rPr>
          <w:rFonts w:eastAsia="MS Mincho" w:cs="Arial"/>
          <w:lang w:val="fr-FR" w:eastAsia="en-GB"/>
        </w:rPr>
        <w:t xml:space="preserve"> ou s’il convient de la </w:t>
      </w:r>
      <w:r w:rsidRPr="00935F53">
        <w:rPr>
          <w:rFonts w:eastAsia="MS Mincho" w:cs="Arial"/>
          <w:lang w:val="fr-FR" w:eastAsia="en-GB"/>
        </w:rPr>
        <w:t>clôture</w:t>
      </w:r>
      <w:r w:rsidR="00935F53" w:rsidRPr="00935F53">
        <w:rPr>
          <w:rFonts w:eastAsia="MS Mincho" w:cs="Arial"/>
          <w:lang w:val="fr-FR" w:eastAsia="en-GB"/>
        </w:rPr>
        <w:t>r</w:t>
      </w:r>
      <w:r w:rsidRPr="00935F53">
        <w:rPr>
          <w:rFonts w:eastAsia="MS Mincho" w:cs="Arial"/>
          <w:lang w:val="fr-FR" w:eastAsia="en-GB"/>
        </w:rPr>
        <w:t xml:space="preserve"> pour d’autres raisons spécifiques</w:t>
      </w:r>
      <w:bookmarkEnd w:id="3"/>
      <w:r w:rsidRPr="00935F53">
        <w:rPr>
          <w:rFonts w:eastAsia="MS Mincho" w:cs="Arial"/>
          <w:lang w:val="fr-FR" w:eastAsia="en-GB"/>
        </w:rPr>
        <w:t>.</w:t>
      </w:r>
    </w:p>
    <w:p w14:paraId="46D06D44" w14:textId="5C3A7A2E" w:rsidR="00DC3AFE" w:rsidRPr="0027188D" w:rsidRDefault="00904B2E" w:rsidP="0099732D">
      <w:pPr>
        <w:ind w:left="426" w:hanging="426"/>
        <w:jc w:val="both"/>
        <w:rPr>
          <w:rFonts w:ascii="Arial" w:eastAsia="MS Mincho" w:hAnsi="Arial" w:cs="Arial"/>
          <w:sz w:val="22"/>
          <w:szCs w:val="22"/>
          <w:lang w:val="fr-FR" w:eastAsia="en-GB"/>
        </w:rPr>
      </w:pPr>
      <w:r w:rsidRPr="0027188D">
        <w:rPr>
          <w:rFonts w:ascii="Arial" w:eastAsia="MS Mincho" w:hAnsi="Arial" w:cs="Arial"/>
          <w:sz w:val="22"/>
          <w:szCs w:val="22"/>
          <w:lang w:val="fr-FR" w:eastAsia="en-GB"/>
        </w:rPr>
        <w:t>1bis) Si l</w:t>
      </w:r>
      <w:r w:rsidR="00935F53" w:rsidRPr="0027188D">
        <w:rPr>
          <w:rFonts w:ascii="Arial" w:eastAsia="MS Mincho" w:hAnsi="Arial" w:cs="Arial"/>
          <w:sz w:val="22"/>
          <w:szCs w:val="22"/>
          <w:lang w:val="fr-FR" w:eastAsia="en-GB"/>
        </w:rPr>
        <w:t>’</w:t>
      </w:r>
      <w:r w:rsidRPr="0027188D">
        <w:rPr>
          <w:rFonts w:ascii="Arial" w:eastAsia="MS Mincho" w:hAnsi="Arial" w:cs="Arial"/>
          <w:sz w:val="22"/>
          <w:szCs w:val="22"/>
          <w:lang w:val="fr-FR" w:eastAsia="en-GB"/>
        </w:rPr>
        <w:t xml:space="preserve">auteur de la proposition souhaite </w:t>
      </w:r>
      <w:r w:rsidR="00935F53" w:rsidRPr="0027188D">
        <w:rPr>
          <w:rFonts w:ascii="Arial" w:eastAsia="MS Mincho" w:hAnsi="Arial" w:cs="Arial"/>
          <w:sz w:val="22"/>
          <w:szCs w:val="22"/>
          <w:lang w:val="fr-FR" w:eastAsia="en-GB"/>
        </w:rPr>
        <w:t xml:space="preserve">que </w:t>
      </w:r>
      <w:r w:rsidRPr="0027188D">
        <w:rPr>
          <w:rFonts w:ascii="Arial" w:eastAsia="MS Mincho" w:hAnsi="Arial" w:cs="Arial"/>
          <w:sz w:val="22"/>
          <w:szCs w:val="22"/>
          <w:lang w:val="fr-FR" w:eastAsia="en-GB"/>
        </w:rPr>
        <w:t>l'</w:t>
      </w:r>
      <w:r w:rsidR="00935F53" w:rsidRPr="0027188D">
        <w:rPr>
          <w:rFonts w:ascii="Arial" w:eastAsia="MS Mincho" w:hAnsi="Arial" w:cs="Arial"/>
          <w:sz w:val="22"/>
          <w:szCs w:val="22"/>
          <w:lang w:val="fr-FR" w:eastAsia="en-GB"/>
        </w:rPr>
        <w:t>A</w:t>
      </w:r>
      <w:r w:rsidRPr="0027188D">
        <w:rPr>
          <w:rFonts w:ascii="Arial" w:eastAsia="MS Mincho" w:hAnsi="Arial" w:cs="Arial"/>
          <w:sz w:val="22"/>
          <w:szCs w:val="22"/>
          <w:lang w:val="fr-FR" w:eastAsia="en-GB"/>
        </w:rPr>
        <w:t>ction concertée</w:t>
      </w:r>
      <w:r w:rsidR="00935F53" w:rsidRPr="0027188D">
        <w:rPr>
          <w:rFonts w:ascii="Arial" w:eastAsia="MS Mincho" w:hAnsi="Arial" w:cs="Arial"/>
          <w:sz w:val="22"/>
          <w:szCs w:val="22"/>
          <w:lang w:val="fr-FR" w:eastAsia="en-GB"/>
        </w:rPr>
        <w:t xml:space="preserve"> soit poursuivie ou prolongée</w:t>
      </w:r>
      <w:r w:rsidRPr="0027188D">
        <w:rPr>
          <w:rFonts w:ascii="Arial" w:eastAsia="MS Mincho" w:hAnsi="Arial" w:cs="Arial"/>
          <w:sz w:val="22"/>
          <w:szCs w:val="22"/>
          <w:lang w:val="fr-FR" w:eastAsia="en-GB"/>
        </w:rPr>
        <w:t xml:space="preserve">, </w:t>
      </w:r>
      <w:r w:rsidR="00935F53" w:rsidRPr="0027188D">
        <w:rPr>
          <w:rFonts w:ascii="Arial" w:eastAsia="MS Mincho" w:hAnsi="Arial" w:cs="Arial"/>
          <w:sz w:val="22"/>
          <w:szCs w:val="22"/>
          <w:lang w:val="fr-FR" w:eastAsia="en-GB"/>
        </w:rPr>
        <w:t xml:space="preserve">une proposition de prolongation </w:t>
      </w:r>
      <w:r w:rsidR="0027188D" w:rsidRPr="0027188D">
        <w:rPr>
          <w:rFonts w:ascii="Arial" w:eastAsia="MS Mincho" w:hAnsi="Arial" w:cs="Arial"/>
          <w:sz w:val="22"/>
          <w:szCs w:val="22"/>
          <w:lang w:val="fr-FR" w:eastAsia="en-GB"/>
        </w:rPr>
        <w:t xml:space="preserve">devra être soumise </w:t>
      </w:r>
      <w:r w:rsidR="00935F53" w:rsidRPr="0027188D">
        <w:rPr>
          <w:rFonts w:ascii="Arial" w:eastAsia="MS Mincho" w:hAnsi="Arial" w:cs="Arial"/>
          <w:sz w:val="22"/>
          <w:szCs w:val="22"/>
          <w:lang w:val="fr-FR" w:eastAsia="en-GB"/>
        </w:rPr>
        <w:t>à la Conférence des Parties, en sus du rapport susmentionné</w:t>
      </w:r>
      <w:r w:rsidRPr="0027188D">
        <w:rPr>
          <w:rFonts w:ascii="Arial" w:eastAsia="MS Mincho" w:hAnsi="Arial" w:cs="Arial"/>
          <w:sz w:val="22"/>
          <w:szCs w:val="22"/>
          <w:lang w:val="fr-FR" w:eastAsia="en-GB"/>
        </w:rPr>
        <w:t>.</w:t>
      </w:r>
    </w:p>
    <w:p w14:paraId="3CCF96A0" w14:textId="77777777" w:rsidR="00904B2E" w:rsidRPr="0027188D" w:rsidRDefault="00904B2E" w:rsidP="0099732D">
      <w:pPr>
        <w:jc w:val="both"/>
        <w:rPr>
          <w:rFonts w:ascii="Arial" w:eastAsia="MS Mincho" w:hAnsi="Arial" w:cs="Arial"/>
          <w:sz w:val="22"/>
          <w:szCs w:val="22"/>
          <w:lang w:val="fr-FR" w:eastAsia="en-GB"/>
        </w:rPr>
      </w:pPr>
    </w:p>
    <w:p w14:paraId="5B8DAC28" w14:textId="2BD33489" w:rsidR="00904B2E" w:rsidRPr="004C77AA" w:rsidRDefault="0027188D" w:rsidP="0099732D">
      <w:pPr>
        <w:pStyle w:val="ListParagraph"/>
        <w:numPr>
          <w:ilvl w:val="0"/>
          <w:numId w:val="16"/>
        </w:numPr>
        <w:suppressAutoHyphens/>
        <w:spacing w:after="0" w:line="240" w:lineRule="auto"/>
        <w:ind w:left="426" w:hanging="426"/>
        <w:contextualSpacing w:val="0"/>
        <w:jc w:val="both"/>
        <w:rPr>
          <w:rFonts w:eastAsia="MS Mincho" w:cs="Arial"/>
          <w:u w:val="single"/>
          <w:lang w:val="fr-FR" w:eastAsia="en-GB"/>
        </w:rPr>
      </w:pPr>
      <w:r>
        <w:rPr>
          <w:rFonts w:eastAsia="MS Mincho" w:cs="Arial"/>
          <w:lang w:val="fr-FR" w:eastAsia="en-GB"/>
        </w:rPr>
        <w:t>S’agissant des</w:t>
      </w:r>
      <w:r w:rsidR="000A52DC" w:rsidRPr="0027188D">
        <w:rPr>
          <w:rFonts w:eastAsia="MS Mincho" w:cs="Arial"/>
          <w:lang w:val="fr-FR" w:eastAsia="en-GB"/>
        </w:rPr>
        <w:t xml:space="preserve"> </w:t>
      </w:r>
      <w:r w:rsidRPr="0027188D">
        <w:rPr>
          <w:rFonts w:eastAsia="MS Mincho" w:cs="Arial"/>
          <w:lang w:val="fr-FR" w:eastAsia="en-GB"/>
        </w:rPr>
        <w:t>A</w:t>
      </w:r>
      <w:r w:rsidR="000A52DC" w:rsidRPr="0027188D">
        <w:rPr>
          <w:rFonts w:eastAsia="MS Mincho" w:cs="Arial"/>
          <w:lang w:val="fr-FR" w:eastAsia="en-GB"/>
        </w:rPr>
        <w:t>ctions concertées dont la poursuite est proposée,</w:t>
      </w:r>
      <w:r w:rsidR="00117A89" w:rsidRPr="0027188D">
        <w:rPr>
          <w:rFonts w:eastAsia="MS Mincho" w:cs="Arial"/>
          <w:lang w:val="fr-FR" w:eastAsia="en-GB"/>
        </w:rPr>
        <w:t xml:space="preserve"> le</w:t>
      </w:r>
      <w:r w:rsidR="000A52DC" w:rsidRPr="0027188D">
        <w:rPr>
          <w:rFonts w:eastAsia="MS Mincho" w:cs="Arial"/>
          <w:lang w:val="fr-FR" w:eastAsia="en-GB"/>
        </w:rPr>
        <w:t xml:space="preserve"> Conseil scientifique, après avoir évalué les progrès accomplis dans leur mise en </w:t>
      </w:r>
      <w:r w:rsidR="00117A89" w:rsidRPr="0027188D">
        <w:rPr>
          <w:rFonts w:eastAsia="MS Mincho" w:cs="Arial"/>
          <w:lang w:val="fr-FR" w:eastAsia="en-GB"/>
        </w:rPr>
        <w:t>œuvre</w:t>
      </w:r>
      <w:r w:rsidR="000A52DC" w:rsidRPr="0027188D">
        <w:rPr>
          <w:rFonts w:eastAsia="MS Mincho" w:cs="Arial"/>
          <w:lang w:val="fr-FR" w:eastAsia="en-GB"/>
        </w:rPr>
        <w:t>, recommandera à la Conférence des</w:t>
      </w:r>
      <w:r w:rsidR="000A52DC" w:rsidRPr="004C77AA">
        <w:rPr>
          <w:rFonts w:eastAsia="MS Mincho" w:cs="Arial"/>
          <w:lang w:val="fr-FR" w:eastAsia="en-GB"/>
        </w:rPr>
        <w:t xml:space="preserve"> Parties de les poursuivre ou de les clôturer.</w:t>
      </w:r>
    </w:p>
    <w:p w14:paraId="7DFF3C95" w14:textId="13E711DB" w:rsidR="00DC3AFE" w:rsidRPr="00B65E2C" w:rsidRDefault="006971FB" w:rsidP="0099732D">
      <w:pPr>
        <w:ind w:left="426" w:hanging="426"/>
        <w:jc w:val="both"/>
        <w:rPr>
          <w:rFonts w:ascii="Arial" w:eastAsia="MS Mincho" w:hAnsi="Arial" w:cs="Arial"/>
          <w:sz w:val="22"/>
          <w:szCs w:val="22"/>
          <w:lang w:val="fr-FR" w:eastAsia="en-GB"/>
        </w:rPr>
      </w:pPr>
      <w:r w:rsidRPr="00B65E2C">
        <w:rPr>
          <w:rFonts w:ascii="Arial" w:eastAsia="MS Mincho" w:hAnsi="Arial" w:cs="Arial"/>
          <w:sz w:val="22"/>
          <w:szCs w:val="22"/>
          <w:lang w:val="fr-FR" w:eastAsia="en-GB"/>
        </w:rPr>
        <w:t>2bis)</w:t>
      </w:r>
      <w:r w:rsidRPr="00B65E2C">
        <w:rPr>
          <w:rFonts w:ascii="Arial" w:hAnsi="Arial" w:cs="Arial"/>
          <w:sz w:val="22"/>
          <w:szCs w:val="22"/>
          <w:lang w:val="fr-FR"/>
        </w:rPr>
        <w:t xml:space="preserve"> </w:t>
      </w:r>
      <w:r w:rsidR="0027188D" w:rsidRPr="00B65E2C">
        <w:rPr>
          <w:rFonts w:ascii="Arial" w:eastAsia="MS Mincho" w:hAnsi="Arial" w:cs="Arial"/>
          <w:sz w:val="22"/>
          <w:szCs w:val="22"/>
          <w:lang w:val="fr-FR" w:eastAsia="en-GB"/>
        </w:rPr>
        <w:t xml:space="preserve">En l’absence de </w:t>
      </w:r>
      <w:r w:rsidRPr="00B65E2C">
        <w:rPr>
          <w:rFonts w:ascii="Arial" w:eastAsia="MS Mincho" w:hAnsi="Arial" w:cs="Arial"/>
          <w:sz w:val="22"/>
          <w:szCs w:val="22"/>
          <w:lang w:val="fr-FR" w:eastAsia="en-GB"/>
        </w:rPr>
        <w:t>rapport,</w:t>
      </w:r>
      <w:r w:rsidR="0027188D" w:rsidRPr="00B65E2C">
        <w:rPr>
          <w:rFonts w:ascii="Arial" w:eastAsia="MS Mincho" w:hAnsi="Arial" w:cs="Arial"/>
          <w:sz w:val="22"/>
          <w:szCs w:val="22"/>
          <w:lang w:val="fr-FR" w:eastAsia="en-GB"/>
        </w:rPr>
        <w:t xml:space="preserve"> </w:t>
      </w:r>
      <w:r w:rsidRPr="00B65E2C">
        <w:rPr>
          <w:rFonts w:ascii="Arial" w:eastAsia="MS Mincho" w:hAnsi="Arial" w:cs="Arial"/>
          <w:sz w:val="22"/>
          <w:szCs w:val="22"/>
          <w:lang w:val="fr-FR" w:eastAsia="en-GB"/>
        </w:rPr>
        <w:t xml:space="preserve">l'Action Concertée </w:t>
      </w:r>
      <w:r w:rsidR="0027188D" w:rsidRPr="00B65E2C">
        <w:rPr>
          <w:rFonts w:ascii="Arial" w:eastAsia="MS Mincho" w:hAnsi="Arial" w:cs="Arial"/>
          <w:sz w:val="22"/>
          <w:szCs w:val="22"/>
          <w:lang w:val="fr-FR" w:eastAsia="en-GB"/>
        </w:rPr>
        <w:t>sera considérée close</w:t>
      </w:r>
      <w:r w:rsidRPr="00B65E2C">
        <w:rPr>
          <w:rFonts w:ascii="Arial" w:eastAsia="MS Mincho" w:hAnsi="Arial" w:cs="Arial"/>
          <w:sz w:val="22"/>
          <w:szCs w:val="22"/>
          <w:lang w:val="fr-FR" w:eastAsia="en-GB"/>
        </w:rPr>
        <w:t>.</w:t>
      </w:r>
    </w:p>
    <w:p w14:paraId="73B26567" w14:textId="77777777" w:rsidR="006971FB" w:rsidRPr="00B65E2C" w:rsidRDefault="006971FB" w:rsidP="0099732D">
      <w:pPr>
        <w:jc w:val="both"/>
        <w:rPr>
          <w:rFonts w:ascii="Arial" w:eastAsia="MS Mincho" w:hAnsi="Arial" w:cs="Arial"/>
          <w:sz w:val="22"/>
          <w:szCs w:val="22"/>
          <w:lang w:val="fr-FR" w:eastAsia="en-GB"/>
        </w:rPr>
      </w:pPr>
    </w:p>
    <w:p w14:paraId="1164BEA8" w14:textId="51EC32E7" w:rsidR="006971FB" w:rsidRPr="00B65E2C" w:rsidRDefault="00556331" w:rsidP="0099732D">
      <w:pPr>
        <w:ind w:left="426" w:hanging="426"/>
        <w:jc w:val="both"/>
        <w:rPr>
          <w:rFonts w:ascii="Arial" w:eastAsia="MS Mincho" w:hAnsi="Arial" w:cs="Arial"/>
          <w:sz w:val="22"/>
          <w:szCs w:val="22"/>
          <w:lang w:val="fr-FR" w:eastAsia="en-GB"/>
        </w:rPr>
      </w:pPr>
      <w:r w:rsidRPr="00B65E2C">
        <w:rPr>
          <w:rFonts w:ascii="Arial" w:eastAsia="MS Mincho" w:hAnsi="Arial" w:cs="Arial"/>
          <w:sz w:val="22"/>
          <w:szCs w:val="22"/>
          <w:lang w:val="fr-FR" w:eastAsia="en-GB"/>
        </w:rPr>
        <w:t xml:space="preserve">2ter) </w:t>
      </w:r>
      <w:r w:rsidR="0027188D" w:rsidRPr="00B65E2C">
        <w:rPr>
          <w:rFonts w:ascii="Arial" w:eastAsia="MS Mincho" w:hAnsi="Arial" w:cs="Arial"/>
          <w:sz w:val="22"/>
          <w:szCs w:val="22"/>
          <w:lang w:val="fr-FR" w:eastAsia="en-GB"/>
        </w:rPr>
        <w:t>S’agissant des Actions concertées dont la clôture est proposée</w:t>
      </w:r>
      <w:r w:rsidRPr="00B65E2C">
        <w:rPr>
          <w:rFonts w:ascii="Arial" w:eastAsia="MS Mincho" w:hAnsi="Arial" w:cs="Arial"/>
          <w:sz w:val="22"/>
          <w:szCs w:val="22"/>
          <w:lang w:val="fr-FR" w:eastAsia="en-GB"/>
        </w:rPr>
        <w:t xml:space="preserve">, l'auteur de la proposition </w:t>
      </w:r>
      <w:r w:rsidR="0027188D" w:rsidRPr="00B65E2C">
        <w:rPr>
          <w:rFonts w:ascii="Arial" w:eastAsia="MS Mincho" w:hAnsi="Arial" w:cs="Arial"/>
          <w:sz w:val="22"/>
          <w:szCs w:val="22"/>
          <w:lang w:val="fr-FR" w:eastAsia="en-GB"/>
        </w:rPr>
        <w:t>rendra compte des enseignements</w:t>
      </w:r>
      <w:r w:rsidRPr="00B65E2C">
        <w:rPr>
          <w:rFonts w:ascii="Arial" w:eastAsia="MS Mincho" w:hAnsi="Arial" w:cs="Arial"/>
          <w:sz w:val="22"/>
          <w:szCs w:val="22"/>
          <w:lang w:val="fr-FR" w:eastAsia="en-GB"/>
        </w:rPr>
        <w:t xml:space="preserve"> tirés de</w:t>
      </w:r>
      <w:r w:rsidR="0027188D" w:rsidRPr="00B65E2C">
        <w:rPr>
          <w:rFonts w:ascii="Arial" w:eastAsia="MS Mincho" w:hAnsi="Arial" w:cs="Arial"/>
          <w:sz w:val="22"/>
          <w:szCs w:val="22"/>
          <w:lang w:val="fr-FR" w:eastAsia="en-GB"/>
        </w:rPr>
        <w:t xml:space="preserve"> leur </w:t>
      </w:r>
      <w:r w:rsidR="00B65E2C" w:rsidRPr="00B65E2C">
        <w:rPr>
          <w:rFonts w:ascii="Arial" w:eastAsia="MS Mincho" w:hAnsi="Arial" w:cs="Arial"/>
          <w:sz w:val="22"/>
          <w:szCs w:val="22"/>
          <w:lang w:val="fr-FR" w:eastAsia="en-GB"/>
        </w:rPr>
        <w:t>mise en œuvre</w:t>
      </w:r>
      <w:r w:rsidRPr="00B65E2C">
        <w:rPr>
          <w:rFonts w:ascii="Arial" w:eastAsia="MS Mincho" w:hAnsi="Arial" w:cs="Arial"/>
          <w:sz w:val="22"/>
          <w:szCs w:val="22"/>
          <w:lang w:val="fr-FR" w:eastAsia="en-GB"/>
        </w:rPr>
        <w:t xml:space="preserve"> pour examen par le Conseil scientifique.</w:t>
      </w:r>
    </w:p>
    <w:p w14:paraId="74728DE6" w14:textId="77777777" w:rsidR="00556331" w:rsidRPr="00B65E2C" w:rsidRDefault="00556331" w:rsidP="0099732D">
      <w:pPr>
        <w:jc w:val="both"/>
        <w:rPr>
          <w:rFonts w:ascii="Arial" w:eastAsia="MS Mincho" w:hAnsi="Arial" w:cs="Arial"/>
          <w:sz w:val="22"/>
          <w:szCs w:val="22"/>
          <w:lang w:val="fr-FR" w:eastAsia="en-GB"/>
        </w:rPr>
      </w:pPr>
    </w:p>
    <w:p w14:paraId="3838E9F3" w14:textId="3BEA0409" w:rsidR="00556331" w:rsidRPr="00B65E2C" w:rsidRDefault="0073656E" w:rsidP="0099732D">
      <w:pPr>
        <w:pStyle w:val="ListParagraph"/>
        <w:numPr>
          <w:ilvl w:val="0"/>
          <w:numId w:val="16"/>
        </w:numPr>
        <w:suppressAutoHyphens/>
        <w:spacing w:after="0" w:line="240" w:lineRule="auto"/>
        <w:ind w:left="426" w:hanging="426"/>
        <w:contextualSpacing w:val="0"/>
        <w:jc w:val="both"/>
        <w:rPr>
          <w:rFonts w:eastAsia="MS Mincho" w:cs="Arial"/>
          <w:lang w:val="fr-FR" w:eastAsia="en-GB"/>
        </w:rPr>
      </w:pPr>
      <w:r w:rsidRPr="00B65E2C">
        <w:rPr>
          <w:rFonts w:eastAsia="MS Mincho" w:cs="Arial"/>
          <w:lang w:val="fr-FR" w:eastAsia="en-GB"/>
        </w:rPr>
        <w:t xml:space="preserve">La Conférence des Parties, </w:t>
      </w:r>
      <w:r w:rsidR="00B65E2C" w:rsidRPr="00B65E2C">
        <w:rPr>
          <w:rFonts w:eastAsia="MS Mincho" w:cs="Arial"/>
          <w:lang w:val="fr-FR" w:eastAsia="en-GB"/>
        </w:rPr>
        <w:t xml:space="preserve">après prise en </w:t>
      </w:r>
      <w:r w:rsidRPr="00B65E2C">
        <w:rPr>
          <w:rFonts w:eastAsia="MS Mincho" w:cs="Arial"/>
          <w:lang w:val="fr-FR" w:eastAsia="en-GB"/>
        </w:rPr>
        <w:t xml:space="preserve">compte </w:t>
      </w:r>
      <w:r w:rsidR="00B65E2C" w:rsidRPr="00B65E2C">
        <w:rPr>
          <w:rFonts w:eastAsia="MS Mincho" w:cs="Arial"/>
          <w:lang w:val="fr-FR" w:eastAsia="en-GB"/>
        </w:rPr>
        <w:t>d</w:t>
      </w:r>
      <w:r w:rsidRPr="00B65E2C">
        <w:rPr>
          <w:rFonts w:eastAsia="MS Mincho" w:cs="Arial"/>
          <w:lang w:val="fr-FR" w:eastAsia="en-GB"/>
        </w:rPr>
        <w:t>es recommandations du Conseil scientifique</w:t>
      </w:r>
      <w:r w:rsidR="00B65E2C" w:rsidRPr="00B65E2C">
        <w:rPr>
          <w:rFonts w:eastAsia="MS Mincho" w:cs="Arial"/>
          <w:lang w:val="fr-FR" w:eastAsia="en-GB"/>
        </w:rPr>
        <w:t>,</w:t>
      </w:r>
      <w:r w:rsidRPr="00B65E2C">
        <w:rPr>
          <w:rFonts w:eastAsia="MS Mincho" w:cs="Arial"/>
          <w:lang w:val="fr-FR" w:eastAsia="en-GB"/>
        </w:rPr>
        <w:t xml:space="preserve"> décidera, à chacune de ses sessions, si une action concertée doit être poursuivie </w:t>
      </w:r>
      <w:r w:rsidR="00B65E2C" w:rsidRPr="00B65E2C">
        <w:rPr>
          <w:rFonts w:eastAsia="MS Mincho" w:cs="Arial"/>
          <w:lang w:val="fr-FR" w:eastAsia="en-GB"/>
        </w:rPr>
        <w:t>au cours de</w:t>
      </w:r>
      <w:r w:rsidRPr="00B65E2C">
        <w:rPr>
          <w:rFonts w:eastAsia="MS Mincho" w:cs="Arial"/>
          <w:lang w:val="fr-FR" w:eastAsia="en-GB"/>
        </w:rPr>
        <w:t xml:space="preserve"> la période intersession</w:t>
      </w:r>
      <w:r w:rsidR="00B65E2C" w:rsidRPr="00B65E2C">
        <w:rPr>
          <w:rFonts w:eastAsia="MS Mincho" w:cs="Arial"/>
          <w:lang w:val="fr-FR" w:eastAsia="en-GB"/>
        </w:rPr>
        <w:t>s</w:t>
      </w:r>
      <w:r w:rsidRPr="00B65E2C">
        <w:rPr>
          <w:rFonts w:eastAsia="MS Mincho" w:cs="Arial"/>
          <w:lang w:val="fr-FR" w:eastAsia="en-GB"/>
        </w:rPr>
        <w:t xml:space="preserve"> suivante ou clôturée.</w:t>
      </w:r>
    </w:p>
    <w:p w14:paraId="568C2974" w14:textId="77777777" w:rsidR="00DC3AFE" w:rsidRPr="004C77AA" w:rsidRDefault="00DC3AFE" w:rsidP="0099732D">
      <w:pPr>
        <w:jc w:val="both"/>
        <w:rPr>
          <w:rFonts w:ascii="Arial" w:eastAsia="MS Mincho" w:hAnsi="Arial" w:cs="Arial"/>
          <w:i/>
          <w:color w:val="000000"/>
          <w:sz w:val="22"/>
          <w:szCs w:val="22"/>
          <w:lang w:val="fr-FR" w:eastAsia="ja-JP"/>
        </w:rPr>
      </w:pPr>
    </w:p>
    <w:p w14:paraId="1449F406" w14:textId="02DB1719" w:rsidR="00DD7B40" w:rsidRDefault="00DD7B40" w:rsidP="0099732D">
      <w:pPr>
        <w:widowControl/>
        <w:autoSpaceDE/>
        <w:autoSpaceDN/>
        <w:ind w:right="-613"/>
        <w:jc w:val="center"/>
        <w:textAlignment w:val="auto"/>
        <w:rPr>
          <w:rFonts w:ascii="Arial" w:eastAsia="MS Mincho" w:hAnsi="Arial" w:cs="Arial"/>
          <w:b/>
          <w:color w:val="000000"/>
          <w:sz w:val="22"/>
          <w:szCs w:val="22"/>
          <w:lang w:val="fr-FR" w:eastAsia="ja-JP"/>
        </w:rPr>
      </w:pPr>
      <w:r>
        <w:rPr>
          <w:rFonts w:ascii="Arial" w:eastAsia="MS Mincho" w:hAnsi="Arial" w:cs="Arial"/>
          <w:b/>
          <w:color w:val="000000"/>
          <w:sz w:val="22"/>
          <w:szCs w:val="22"/>
          <w:lang w:val="fr-FR" w:eastAsia="ja-JP"/>
        </w:rPr>
        <w:br w:type="page"/>
      </w:r>
    </w:p>
    <w:p w14:paraId="220FC187" w14:textId="01F7A38C" w:rsidR="00964516" w:rsidRPr="004C77AA" w:rsidRDefault="00964516" w:rsidP="00326542">
      <w:pPr>
        <w:widowControl/>
        <w:autoSpaceDE/>
        <w:autoSpaceDN/>
        <w:ind w:right="95"/>
        <w:jc w:val="right"/>
        <w:textAlignment w:val="auto"/>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lastRenderedPageBreak/>
        <w:t>Annexe 2 à la Résolution</w:t>
      </w:r>
      <w:r w:rsidRPr="00B65E2C">
        <w:rPr>
          <w:rFonts w:ascii="Arial" w:eastAsia="MS Mincho" w:hAnsi="Arial" w:cs="Arial"/>
          <w:b/>
          <w:color w:val="000000"/>
          <w:sz w:val="22"/>
          <w:szCs w:val="22"/>
          <w:lang w:val="fr-FR" w:eastAsia="ja-JP"/>
        </w:rPr>
        <w:t xml:space="preserve"> </w:t>
      </w:r>
      <w:r w:rsidRPr="004C77AA">
        <w:rPr>
          <w:rFonts w:ascii="Arial" w:eastAsia="MS Mincho" w:hAnsi="Arial" w:cs="Arial"/>
          <w:b/>
          <w:color w:val="000000"/>
          <w:sz w:val="22"/>
          <w:szCs w:val="22"/>
          <w:lang w:val="fr-FR" w:eastAsia="ja-JP"/>
        </w:rPr>
        <w:t>12.28 (Rev.COP13)</w:t>
      </w:r>
    </w:p>
    <w:p w14:paraId="51801555" w14:textId="77777777" w:rsidR="00964516" w:rsidRPr="004C77AA" w:rsidRDefault="00964516" w:rsidP="0099732D">
      <w:pPr>
        <w:widowControl/>
        <w:autoSpaceDE/>
        <w:autoSpaceDN/>
        <w:ind w:right="-613"/>
        <w:jc w:val="center"/>
        <w:textAlignment w:val="auto"/>
        <w:rPr>
          <w:rFonts w:ascii="Arial" w:eastAsia="MS Mincho" w:hAnsi="Arial" w:cs="Arial"/>
          <w:b/>
          <w:color w:val="000000"/>
          <w:sz w:val="22"/>
          <w:szCs w:val="22"/>
          <w:lang w:val="fr-FR" w:eastAsia="ja-JP"/>
        </w:rPr>
      </w:pPr>
    </w:p>
    <w:p w14:paraId="39BF4E0C" w14:textId="77777777" w:rsidR="00964516" w:rsidRPr="004C77AA" w:rsidRDefault="00964516" w:rsidP="0099732D">
      <w:pPr>
        <w:widowControl/>
        <w:autoSpaceDE/>
        <w:autoSpaceDN/>
        <w:ind w:right="-613"/>
        <w:jc w:val="center"/>
        <w:textAlignment w:val="auto"/>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FORMULAIRE DE PROPOSITION D’ACTIONS CONCERTÉES</w:t>
      </w:r>
    </w:p>
    <w:p w14:paraId="3DC38488" w14:textId="77777777" w:rsidR="0073656E" w:rsidRPr="004C77AA" w:rsidRDefault="0073656E" w:rsidP="0099732D">
      <w:pPr>
        <w:jc w:val="both"/>
        <w:rPr>
          <w:rFonts w:ascii="Arial" w:eastAsia="MS Mincho" w:hAnsi="Arial" w:cs="Arial"/>
          <w:i/>
          <w:color w:val="000000"/>
          <w:sz w:val="22"/>
          <w:szCs w:val="22"/>
          <w:lang w:val="fr-FR" w:eastAsia="ja-JP"/>
        </w:rPr>
      </w:pPr>
    </w:p>
    <w:p w14:paraId="6AB536FC" w14:textId="2DE4BA36" w:rsidR="00834691" w:rsidRPr="009A6FEA" w:rsidRDefault="00834691" w:rsidP="0099732D">
      <w:pPr>
        <w:jc w:val="both"/>
        <w:rPr>
          <w:rFonts w:ascii="Arial" w:eastAsia="MS Mincho" w:hAnsi="Arial" w:cs="Arial"/>
          <w:color w:val="0000FF"/>
          <w:sz w:val="22"/>
          <w:szCs w:val="22"/>
          <w:lang w:val="fr-FR" w:eastAsia="en-GB"/>
        </w:rPr>
      </w:pPr>
      <w:r w:rsidRPr="009A6FEA">
        <w:rPr>
          <w:rFonts w:ascii="Arial" w:eastAsia="MS Mincho" w:hAnsi="Arial" w:cs="Arial"/>
          <w:color w:val="0000FF"/>
          <w:sz w:val="22"/>
          <w:szCs w:val="22"/>
          <w:lang w:val="fr-FR" w:eastAsia="en-GB"/>
        </w:rPr>
        <w:t>Il est demandé aux auteurs des propositions d’</w:t>
      </w:r>
      <w:r w:rsidR="0091473B" w:rsidRPr="009A6FEA">
        <w:rPr>
          <w:rFonts w:ascii="Arial" w:eastAsia="MS Mincho" w:hAnsi="Arial" w:cs="Arial"/>
          <w:color w:val="0000FF"/>
          <w:sz w:val="22"/>
          <w:szCs w:val="22"/>
          <w:lang w:val="fr-FR" w:eastAsia="en-GB"/>
        </w:rPr>
        <w:t>A</w:t>
      </w:r>
      <w:r w:rsidRPr="009A6FEA">
        <w:rPr>
          <w:rFonts w:ascii="Arial" w:eastAsia="MS Mincho" w:hAnsi="Arial" w:cs="Arial"/>
          <w:color w:val="0000FF"/>
          <w:sz w:val="22"/>
          <w:szCs w:val="22"/>
          <w:lang w:val="fr-FR" w:eastAsia="en-GB"/>
        </w:rPr>
        <w:t>ctions concertées de remplir le formulaire ci-dessous. L</w:t>
      </w:r>
      <w:r w:rsidR="009A6FEA" w:rsidRPr="009A6FEA">
        <w:rPr>
          <w:rFonts w:ascii="Arial" w:eastAsia="MS Mincho" w:hAnsi="Arial" w:cs="Arial"/>
          <w:color w:val="0000FF"/>
          <w:sz w:val="22"/>
          <w:szCs w:val="22"/>
          <w:lang w:val="fr-FR" w:eastAsia="en-GB"/>
        </w:rPr>
        <w:t xml:space="preserve">es </w:t>
      </w:r>
      <w:r w:rsidRPr="009A6FEA">
        <w:rPr>
          <w:rFonts w:ascii="Arial" w:eastAsia="MS Mincho" w:hAnsi="Arial" w:cs="Arial"/>
          <w:color w:val="0000FF"/>
          <w:sz w:val="22"/>
          <w:szCs w:val="22"/>
          <w:lang w:val="fr-FR" w:eastAsia="en-GB"/>
        </w:rPr>
        <w:t>information</w:t>
      </w:r>
      <w:r w:rsidR="009A6FEA" w:rsidRPr="009A6FEA">
        <w:rPr>
          <w:rFonts w:ascii="Arial" w:eastAsia="MS Mincho" w:hAnsi="Arial" w:cs="Arial"/>
          <w:color w:val="0000FF"/>
          <w:sz w:val="22"/>
          <w:szCs w:val="22"/>
          <w:lang w:val="fr-FR" w:eastAsia="en-GB"/>
        </w:rPr>
        <w:t>s</w:t>
      </w:r>
      <w:r w:rsidRPr="009A6FEA">
        <w:rPr>
          <w:rFonts w:ascii="Arial" w:eastAsia="MS Mincho" w:hAnsi="Arial" w:cs="Arial"/>
          <w:color w:val="0000FF"/>
          <w:sz w:val="22"/>
          <w:szCs w:val="22"/>
          <w:lang w:val="fr-FR" w:eastAsia="en-GB"/>
        </w:rPr>
        <w:t xml:space="preserve"> à fournir dans le formulaire </w:t>
      </w:r>
      <w:r w:rsidR="009A6FEA" w:rsidRPr="009A6FEA">
        <w:rPr>
          <w:rFonts w:ascii="Arial" w:eastAsia="MS Mincho" w:hAnsi="Arial" w:cs="Arial"/>
          <w:color w:val="0000FF"/>
          <w:sz w:val="22"/>
          <w:szCs w:val="22"/>
          <w:lang w:val="fr-FR" w:eastAsia="en-GB"/>
        </w:rPr>
        <w:t>découlent</w:t>
      </w:r>
      <w:r w:rsidRPr="009A6FEA">
        <w:rPr>
          <w:rFonts w:ascii="Arial" w:eastAsia="MS Mincho" w:hAnsi="Arial" w:cs="Arial"/>
          <w:color w:val="0000FF"/>
          <w:sz w:val="22"/>
          <w:szCs w:val="22"/>
          <w:lang w:val="fr-FR" w:eastAsia="en-GB"/>
        </w:rPr>
        <w:t xml:space="preserve"> de la Résolution</w:t>
      </w:r>
      <w:r w:rsidR="009A6FEA" w:rsidRPr="009A6FEA">
        <w:rPr>
          <w:rFonts w:ascii="Arial" w:eastAsia="MS Mincho" w:hAnsi="Arial" w:cs="Arial"/>
          <w:color w:val="0000FF"/>
          <w:sz w:val="22"/>
          <w:szCs w:val="22"/>
          <w:lang w:val="fr-FR" w:eastAsia="en-GB"/>
        </w:rPr>
        <w:t xml:space="preserve"> </w:t>
      </w:r>
      <w:r w:rsidRPr="009A6FEA">
        <w:rPr>
          <w:rFonts w:ascii="Arial" w:eastAsia="MS Mincho" w:hAnsi="Arial" w:cs="Arial"/>
          <w:color w:val="0000FF"/>
          <w:sz w:val="22"/>
          <w:szCs w:val="22"/>
          <w:lang w:val="fr-FR" w:eastAsia="en-GB"/>
        </w:rPr>
        <w:t>12.28 [Rev.COP14]</w:t>
      </w:r>
      <w:r w:rsidR="009A6FEA" w:rsidRPr="009A6FEA">
        <w:rPr>
          <w:rFonts w:ascii="Arial" w:eastAsia="MS Mincho" w:hAnsi="Arial" w:cs="Arial"/>
          <w:color w:val="0000FF"/>
          <w:sz w:val="22"/>
          <w:szCs w:val="22"/>
          <w:lang w:val="fr-FR" w:eastAsia="en-GB"/>
        </w:rPr>
        <w:t xml:space="preserve">. </w:t>
      </w:r>
      <w:r w:rsidRPr="009A6FEA">
        <w:rPr>
          <w:rFonts w:ascii="Arial" w:eastAsia="MS Mincho" w:hAnsi="Arial" w:cs="Arial"/>
          <w:color w:val="0000FF"/>
          <w:sz w:val="22"/>
          <w:szCs w:val="22"/>
          <w:lang w:val="fr-FR" w:eastAsia="en-GB"/>
        </w:rPr>
        <w:t>L</w:t>
      </w:r>
      <w:r w:rsidR="009A6FEA" w:rsidRPr="009A6FEA">
        <w:rPr>
          <w:rFonts w:ascii="Arial" w:eastAsia="MS Mincho" w:hAnsi="Arial" w:cs="Arial"/>
          <w:color w:val="0000FF"/>
          <w:sz w:val="22"/>
          <w:szCs w:val="22"/>
          <w:lang w:val="fr-FR" w:eastAsia="en-GB"/>
        </w:rPr>
        <w:t xml:space="preserve">es </w:t>
      </w:r>
      <w:r w:rsidRPr="009A6FEA">
        <w:rPr>
          <w:rFonts w:ascii="Arial" w:eastAsia="MS Mincho" w:hAnsi="Arial" w:cs="Arial"/>
          <w:color w:val="0000FF"/>
          <w:sz w:val="22"/>
          <w:szCs w:val="22"/>
          <w:lang w:val="fr-FR" w:eastAsia="en-GB"/>
        </w:rPr>
        <w:t>information</w:t>
      </w:r>
      <w:r w:rsidR="009A6FEA" w:rsidRPr="009A6FEA">
        <w:rPr>
          <w:rFonts w:ascii="Arial" w:eastAsia="MS Mincho" w:hAnsi="Arial" w:cs="Arial"/>
          <w:color w:val="0000FF"/>
          <w:sz w:val="22"/>
          <w:szCs w:val="22"/>
          <w:lang w:val="fr-FR" w:eastAsia="en-GB"/>
        </w:rPr>
        <w:t>s</w:t>
      </w:r>
      <w:r w:rsidRPr="009A6FEA">
        <w:rPr>
          <w:rFonts w:ascii="Arial" w:eastAsia="MS Mincho" w:hAnsi="Arial" w:cs="Arial"/>
          <w:color w:val="0000FF"/>
          <w:sz w:val="22"/>
          <w:szCs w:val="22"/>
          <w:lang w:val="fr-FR" w:eastAsia="en-GB"/>
        </w:rPr>
        <w:t xml:space="preserve"> recueillie</w:t>
      </w:r>
      <w:r w:rsidR="009A6FEA" w:rsidRPr="009A6FEA">
        <w:rPr>
          <w:rFonts w:ascii="Arial" w:eastAsia="MS Mincho" w:hAnsi="Arial" w:cs="Arial"/>
          <w:color w:val="0000FF"/>
          <w:sz w:val="22"/>
          <w:szCs w:val="22"/>
          <w:lang w:val="fr-FR" w:eastAsia="en-GB"/>
        </w:rPr>
        <w:t>s</w:t>
      </w:r>
      <w:r w:rsidRPr="009A6FEA">
        <w:rPr>
          <w:rFonts w:ascii="Arial" w:eastAsia="MS Mincho" w:hAnsi="Arial" w:cs="Arial"/>
          <w:color w:val="0000FF"/>
          <w:sz w:val="22"/>
          <w:szCs w:val="22"/>
          <w:lang w:val="fr-FR" w:eastAsia="en-GB"/>
        </w:rPr>
        <w:t xml:space="preserve"> doi</w:t>
      </w:r>
      <w:r w:rsidR="009A6FEA" w:rsidRPr="009A6FEA">
        <w:rPr>
          <w:rFonts w:ascii="Arial" w:eastAsia="MS Mincho" w:hAnsi="Arial" w:cs="Arial"/>
          <w:color w:val="0000FF"/>
          <w:sz w:val="22"/>
          <w:szCs w:val="22"/>
          <w:lang w:val="fr-FR" w:eastAsia="en-GB"/>
        </w:rPr>
        <w:t>ven</w:t>
      </w:r>
      <w:r w:rsidRPr="009A6FEA">
        <w:rPr>
          <w:rFonts w:ascii="Arial" w:eastAsia="MS Mincho" w:hAnsi="Arial" w:cs="Arial"/>
          <w:color w:val="0000FF"/>
          <w:sz w:val="22"/>
          <w:szCs w:val="22"/>
          <w:lang w:val="fr-FR" w:eastAsia="en-GB"/>
        </w:rPr>
        <w:t>t autant que possible fournir une évaluation équilibrée des avantages et des risques associés à chaque question, plutôt que d’être considérée uniquement comme un outil de persuasion</w:t>
      </w:r>
      <w:r w:rsidR="009A6FEA" w:rsidRPr="009A6FEA">
        <w:rPr>
          <w:rFonts w:ascii="Arial" w:eastAsia="MS Mincho" w:hAnsi="Arial" w:cs="Arial"/>
          <w:color w:val="0000FF"/>
          <w:sz w:val="22"/>
          <w:szCs w:val="22"/>
          <w:lang w:val="fr-FR" w:eastAsia="en-GB"/>
        </w:rPr>
        <w:t>.</w:t>
      </w:r>
    </w:p>
    <w:p w14:paraId="450B48F3" w14:textId="77777777" w:rsidR="00834691" w:rsidRPr="009A6FEA" w:rsidRDefault="00834691" w:rsidP="0099732D">
      <w:pPr>
        <w:jc w:val="both"/>
        <w:rPr>
          <w:rFonts w:ascii="Arial" w:eastAsia="MS Mincho" w:hAnsi="Arial" w:cs="Arial"/>
          <w:color w:val="0000FF"/>
          <w:sz w:val="22"/>
          <w:szCs w:val="22"/>
          <w:lang w:val="fr-FR" w:eastAsia="en-GB"/>
        </w:rPr>
      </w:pPr>
    </w:p>
    <w:p w14:paraId="5CFA5F3A" w14:textId="3B062414" w:rsidR="00834691" w:rsidRPr="009A6FEA" w:rsidRDefault="00834691" w:rsidP="0099732D">
      <w:pPr>
        <w:jc w:val="both"/>
        <w:rPr>
          <w:rFonts w:ascii="Arial" w:eastAsia="MS Mincho" w:hAnsi="Arial" w:cs="Arial"/>
          <w:color w:val="0000FF"/>
          <w:sz w:val="22"/>
          <w:szCs w:val="22"/>
          <w:lang w:val="fr-FR" w:eastAsia="en-GB"/>
        </w:rPr>
      </w:pPr>
      <w:r w:rsidRPr="009A6FEA">
        <w:rPr>
          <w:rFonts w:ascii="Arial" w:eastAsia="MS Mincho" w:hAnsi="Arial" w:cs="Arial"/>
          <w:color w:val="0000FF"/>
          <w:sz w:val="22"/>
          <w:szCs w:val="22"/>
          <w:lang w:val="fr-FR" w:eastAsia="en-GB"/>
        </w:rPr>
        <w:t>Les propositions peuvent être soumises à la Conférence des Parties avant la même date limite applicable aux propositions d'inscription</w:t>
      </w:r>
      <w:r w:rsidR="009A6FEA" w:rsidRPr="009A6FEA">
        <w:rPr>
          <w:rFonts w:ascii="Arial" w:eastAsia="MS Mincho" w:hAnsi="Arial" w:cs="Arial"/>
          <w:color w:val="0000FF"/>
          <w:sz w:val="22"/>
          <w:szCs w:val="22"/>
          <w:lang w:val="fr-FR" w:eastAsia="en-GB"/>
        </w:rPr>
        <w:t>.</w:t>
      </w:r>
    </w:p>
    <w:p w14:paraId="0C2422D1" w14:textId="77777777" w:rsidR="00834691" w:rsidRPr="009A6FEA" w:rsidRDefault="00834691" w:rsidP="0099732D">
      <w:pPr>
        <w:jc w:val="both"/>
        <w:rPr>
          <w:rFonts w:ascii="Arial" w:eastAsia="MS Mincho" w:hAnsi="Arial" w:cs="Arial"/>
          <w:color w:val="0000FF"/>
          <w:sz w:val="22"/>
          <w:szCs w:val="22"/>
          <w:lang w:val="fr-FR" w:eastAsia="en-GB"/>
        </w:rPr>
      </w:pPr>
    </w:p>
    <w:p w14:paraId="093D44F9" w14:textId="6158713C" w:rsidR="00964516" w:rsidRPr="009A6FEA" w:rsidRDefault="00834691" w:rsidP="0099732D">
      <w:pPr>
        <w:jc w:val="both"/>
        <w:rPr>
          <w:rFonts w:ascii="Arial" w:eastAsia="MS Mincho" w:hAnsi="Arial" w:cs="Arial"/>
          <w:color w:val="0000FF"/>
          <w:sz w:val="22"/>
          <w:szCs w:val="22"/>
          <w:lang w:val="fr-FR" w:eastAsia="en-GB"/>
        </w:rPr>
      </w:pPr>
      <w:r w:rsidRPr="009A6FEA">
        <w:rPr>
          <w:rFonts w:ascii="Arial" w:eastAsia="MS Mincho" w:hAnsi="Arial" w:cs="Arial"/>
          <w:color w:val="0000FF"/>
          <w:sz w:val="22"/>
          <w:szCs w:val="22"/>
          <w:lang w:val="fr-FR" w:eastAsia="en-GB"/>
        </w:rPr>
        <w:t>Tout le texte en bleu doit être éliminé au moment de la soumission de la proposition.</w:t>
      </w:r>
    </w:p>
    <w:p w14:paraId="09CDF262" w14:textId="77777777" w:rsidR="00834691" w:rsidRPr="009A6FEA" w:rsidRDefault="00834691" w:rsidP="0099732D">
      <w:pPr>
        <w:jc w:val="both"/>
        <w:rPr>
          <w:rFonts w:ascii="Arial" w:eastAsia="MS Mincho" w:hAnsi="Arial" w:cs="Arial"/>
          <w:color w:val="0000FF"/>
          <w:sz w:val="22"/>
          <w:szCs w:val="22"/>
          <w:lang w:val="fr-FR" w:eastAsia="en-GB"/>
        </w:rPr>
      </w:pPr>
    </w:p>
    <w:p w14:paraId="4CAB3174" w14:textId="77777777" w:rsidR="001743C2" w:rsidRPr="009A6FEA" w:rsidRDefault="001743C2" w:rsidP="0099732D">
      <w:pPr>
        <w:jc w:val="both"/>
        <w:rPr>
          <w:rFonts w:ascii="Arial" w:eastAsia="MS Mincho" w:hAnsi="Arial" w:cs="Arial"/>
          <w:iCs/>
          <w:color w:val="0000FF"/>
          <w:sz w:val="22"/>
          <w:szCs w:val="22"/>
          <w:lang w:val="fr-FR" w:eastAsia="en-GB"/>
        </w:rPr>
      </w:pPr>
      <w:r w:rsidRPr="009A6FEA">
        <w:rPr>
          <w:rFonts w:ascii="Arial" w:eastAsia="MS Mincho" w:hAnsi="Arial" w:cs="Arial"/>
          <w:b/>
          <w:sz w:val="22"/>
          <w:szCs w:val="22"/>
          <w:lang w:val="fr-FR" w:eastAsia="en-GB"/>
        </w:rPr>
        <w:t>Auteur(s) de la proposition</w:t>
      </w:r>
      <w:r w:rsidRPr="009A6FEA">
        <w:rPr>
          <w:rFonts w:ascii="Arial" w:eastAsia="MS Mincho" w:hAnsi="Arial" w:cs="Arial"/>
          <w:iCs/>
          <w:color w:val="0000FF"/>
          <w:sz w:val="22"/>
          <w:szCs w:val="22"/>
          <w:lang w:val="fr-FR" w:eastAsia="en-GB"/>
        </w:rPr>
        <w:t xml:space="preserve"> </w:t>
      </w:r>
    </w:p>
    <w:p w14:paraId="4FAA7A1A" w14:textId="75A2E83B" w:rsidR="00834691" w:rsidRPr="009A6FEA" w:rsidRDefault="001743C2" w:rsidP="0099732D">
      <w:pPr>
        <w:jc w:val="both"/>
        <w:rPr>
          <w:rFonts w:ascii="Arial" w:eastAsia="MS Mincho" w:hAnsi="Arial" w:cs="Arial"/>
          <w:iCs/>
          <w:color w:val="0000FF"/>
          <w:sz w:val="22"/>
          <w:szCs w:val="22"/>
          <w:lang w:val="fr-FR" w:eastAsia="en-GB"/>
        </w:rPr>
      </w:pPr>
      <w:r w:rsidRPr="009A6FEA">
        <w:rPr>
          <w:rFonts w:ascii="Arial" w:eastAsia="MS Mincho" w:hAnsi="Arial" w:cs="Arial"/>
          <w:color w:val="0000FF"/>
          <w:sz w:val="22"/>
          <w:szCs w:val="22"/>
          <w:lang w:val="fr-FR" w:eastAsia="en-GB"/>
        </w:rPr>
        <w:t>Indiquer le nom de(s) l’auteur(s) de la proposition et</w:t>
      </w:r>
      <w:r w:rsidR="009A6FEA" w:rsidRPr="009A6FEA">
        <w:rPr>
          <w:rFonts w:ascii="Arial" w:eastAsia="MS Mincho" w:hAnsi="Arial" w:cs="Arial"/>
          <w:color w:val="0000FF"/>
          <w:sz w:val="22"/>
          <w:szCs w:val="22"/>
          <w:lang w:val="fr-FR" w:eastAsia="en-GB"/>
        </w:rPr>
        <w:t>,</w:t>
      </w:r>
      <w:r w:rsidRPr="009A6FEA">
        <w:rPr>
          <w:rFonts w:ascii="Arial" w:eastAsia="MS Mincho" w:hAnsi="Arial" w:cs="Arial"/>
          <w:color w:val="0000FF"/>
          <w:sz w:val="22"/>
          <w:szCs w:val="22"/>
          <w:lang w:val="fr-FR" w:eastAsia="en-GB"/>
        </w:rPr>
        <w:t xml:space="preserve"> s’il s’agit d’une partie prenante, démontrer son intérêt pour l’espèce et pour la CMS</w:t>
      </w:r>
      <w:r w:rsidRPr="009A6FEA">
        <w:rPr>
          <w:rFonts w:ascii="Arial" w:eastAsia="MS Mincho" w:hAnsi="Arial" w:cs="Arial"/>
          <w:iCs/>
          <w:color w:val="0000FF"/>
          <w:sz w:val="22"/>
          <w:szCs w:val="22"/>
          <w:lang w:val="fr-FR" w:eastAsia="en-GB"/>
        </w:rPr>
        <w:t>.</w:t>
      </w:r>
    </w:p>
    <w:p w14:paraId="6B2DA025" w14:textId="77777777" w:rsidR="001743C2" w:rsidRPr="009A6FEA" w:rsidRDefault="001743C2" w:rsidP="0099732D">
      <w:pPr>
        <w:jc w:val="both"/>
        <w:rPr>
          <w:rFonts w:ascii="Arial" w:eastAsia="MS Mincho" w:hAnsi="Arial" w:cs="Arial"/>
          <w:iCs/>
          <w:color w:val="0000FF"/>
          <w:sz w:val="22"/>
          <w:szCs w:val="22"/>
          <w:lang w:val="fr-FR" w:eastAsia="en-GB"/>
        </w:rPr>
      </w:pPr>
    </w:p>
    <w:p w14:paraId="52E2C8FA" w14:textId="05B41EE4" w:rsidR="00992F77" w:rsidRPr="009A6FEA" w:rsidRDefault="00992F77" w:rsidP="0099732D">
      <w:pPr>
        <w:jc w:val="both"/>
        <w:rPr>
          <w:rFonts w:ascii="Arial" w:eastAsia="MS Mincho" w:hAnsi="Arial" w:cs="Arial"/>
          <w:color w:val="0000FF"/>
          <w:sz w:val="22"/>
          <w:szCs w:val="22"/>
          <w:lang w:val="fr-FR" w:eastAsia="en-GB"/>
        </w:rPr>
      </w:pPr>
      <w:r w:rsidRPr="009A6FEA">
        <w:rPr>
          <w:rFonts w:ascii="Arial" w:eastAsia="MS Mincho" w:hAnsi="Arial" w:cs="Arial"/>
          <w:b/>
          <w:sz w:val="22"/>
          <w:szCs w:val="22"/>
          <w:lang w:val="fr-FR" w:eastAsia="en-GB"/>
        </w:rPr>
        <w:t>Cibles</w:t>
      </w:r>
      <w:r w:rsidR="009A6FEA" w:rsidRPr="009A6FEA">
        <w:rPr>
          <w:rFonts w:ascii="Arial" w:eastAsia="MS Mincho" w:hAnsi="Arial" w:cs="Arial"/>
          <w:b/>
          <w:sz w:val="22"/>
          <w:szCs w:val="22"/>
          <w:lang w:val="fr-FR" w:eastAsia="en-GB"/>
        </w:rPr>
        <w:t xml:space="preserve"> </w:t>
      </w:r>
      <w:r w:rsidRPr="009A6FEA">
        <w:rPr>
          <w:rFonts w:ascii="Arial" w:eastAsia="MS Mincho" w:hAnsi="Arial" w:cs="Arial"/>
          <w:b/>
          <w:sz w:val="22"/>
          <w:szCs w:val="22"/>
          <w:lang w:val="fr-FR" w:eastAsia="en-GB"/>
        </w:rPr>
        <w:t>: espèce, taxon inférieur, population ou groupe de taxons ayant des besoins communs</w:t>
      </w:r>
      <w:r w:rsidRPr="009A6FEA">
        <w:rPr>
          <w:rFonts w:ascii="Arial" w:eastAsia="MS Mincho" w:hAnsi="Arial" w:cs="Arial"/>
          <w:color w:val="0000FF"/>
          <w:sz w:val="22"/>
          <w:szCs w:val="22"/>
          <w:lang w:val="fr-FR" w:eastAsia="en-GB"/>
        </w:rPr>
        <w:t xml:space="preserve"> </w:t>
      </w:r>
    </w:p>
    <w:p w14:paraId="6144EF11" w14:textId="61645086" w:rsidR="00992F77" w:rsidRPr="009A6FEA" w:rsidRDefault="00992F77" w:rsidP="0099732D">
      <w:pPr>
        <w:jc w:val="both"/>
        <w:rPr>
          <w:rFonts w:ascii="Arial" w:eastAsia="MS Mincho" w:hAnsi="Arial" w:cs="Arial"/>
          <w:color w:val="0000FF"/>
          <w:sz w:val="22"/>
          <w:szCs w:val="22"/>
          <w:lang w:val="fr-FR" w:eastAsia="en-GB"/>
        </w:rPr>
      </w:pPr>
      <w:r w:rsidRPr="009A6FEA">
        <w:rPr>
          <w:rFonts w:ascii="Arial" w:eastAsia="MS Mincho" w:hAnsi="Arial" w:cs="Arial"/>
          <w:color w:val="0000FF"/>
          <w:sz w:val="22"/>
          <w:szCs w:val="22"/>
          <w:lang w:val="fr-FR" w:eastAsia="en-GB"/>
        </w:rPr>
        <w:t>Définir l’espèce, le taxon inférieur, la population ou le groupe de taxons ayant des besoins communs</w:t>
      </w:r>
      <w:r w:rsidR="009A6FEA" w:rsidRPr="009A6FEA">
        <w:rPr>
          <w:rFonts w:ascii="Arial" w:eastAsia="MS Mincho" w:hAnsi="Arial" w:cs="Arial"/>
          <w:color w:val="0000FF"/>
          <w:sz w:val="22"/>
          <w:szCs w:val="22"/>
          <w:lang w:val="fr-FR" w:eastAsia="en-GB"/>
        </w:rPr>
        <w:t xml:space="preserve"> </w:t>
      </w:r>
      <w:r w:rsidRPr="009A6FEA">
        <w:rPr>
          <w:rFonts w:ascii="Arial" w:eastAsia="MS Mincho" w:hAnsi="Arial" w:cs="Arial"/>
          <w:color w:val="0000FF"/>
          <w:sz w:val="22"/>
          <w:szCs w:val="22"/>
          <w:lang w:val="fr-FR" w:eastAsia="en-GB"/>
        </w:rPr>
        <w:t xml:space="preserve">concerné par les </w:t>
      </w:r>
      <w:r w:rsidR="009A6FEA" w:rsidRPr="009A6FEA">
        <w:rPr>
          <w:rFonts w:ascii="Arial" w:eastAsia="MS Mincho" w:hAnsi="Arial" w:cs="Arial"/>
          <w:color w:val="0000FF"/>
          <w:sz w:val="22"/>
          <w:szCs w:val="22"/>
          <w:lang w:val="fr-FR" w:eastAsia="en-GB"/>
        </w:rPr>
        <w:t>A</w:t>
      </w:r>
      <w:r w:rsidRPr="009A6FEA">
        <w:rPr>
          <w:rFonts w:ascii="Arial" w:eastAsia="MS Mincho" w:hAnsi="Arial" w:cs="Arial"/>
          <w:color w:val="0000FF"/>
          <w:sz w:val="22"/>
          <w:szCs w:val="22"/>
          <w:lang w:val="fr-FR" w:eastAsia="en-GB"/>
        </w:rPr>
        <w:t xml:space="preserve">ctions concertées proposées en référence aux noms utilisés dans les </w:t>
      </w:r>
      <w:r w:rsidR="009A6FEA" w:rsidRPr="009A6FEA">
        <w:rPr>
          <w:rFonts w:ascii="Arial" w:eastAsia="MS Mincho" w:hAnsi="Arial" w:cs="Arial"/>
          <w:color w:val="0000FF"/>
          <w:sz w:val="22"/>
          <w:szCs w:val="22"/>
          <w:lang w:val="fr-FR" w:eastAsia="en-GB"/>
        </w:rPr>
        <w:t>a</w:t>
      </w:r>
      <w:r w:rsidRPr="009A6FEA">
        <w:rPr>
          <w:rFonts w:ascii="Arial" w:eastAsia="MS Mincho" w:hAnsi="Arial" w:cs="Arial"/>
          <w:color w:val="0000FF"/>
          <w:sz w:val="22"/>
          <w:szCs w:val="22"/>
          <w:lang w:val="fr-FR" w:eastAsia="en-GB"/>
        </w:rPr>
        <w:t>nnexes de la CMS.</w:t>
      </w:r>
    </w:p>
    <w:p w14:paraId="65268554" w14:textId="2C944D9F" w:rsidR="001743C2" w:rsidRPr="004C77AA" w:rsidRDefault="00992F77" w:rsidP="0099732D">
      <w:pPr>
        <w:jc w:val="both"/>
        <w:rPr>
          <w:rFonts w:ascii="Arial" w:eastAsia="MS Mincho" w:hAnsi="Arial" w:cs="Arial"/>
          <w:color w:val="0000FF"/>
          <w:sz w:val="22"/>
          <w:szCs w:val="22"/>
          <w:u w:val="single"/>
          <w:lang w:val="fr-FR" w:eastAsia="en-GB"/>
        </w:rPr>
      </w:pPr>
      <w:r w:rsidRPr="009A6FEA">
        <w:rPr>
          <w:rFonts w:ascii="Arial" w:eastAsia="MS Mincho" w:hAnsi="Arial" w:cs="Arial"/>
          <w:color w:val="0000FF"/>
          <w:sz w:val="22"/>
          <w:szCs w:val="22"/>
          <w:lang w:val="fr-FR" w:eastAsia="en-GB"/>
        </w:rPr>
        <w:t>Fournir les noms scientifiques, plus les noms communs dans les trois langues de la Convention.</w:t>
      </w:r>
    </w:p>
    <w:p w14:paraId="4B4640A1" w14:textId="77777777" w:rsidR="00992F77" w:rsidRPr="004C77AA" w:rsidRDefault="00992F77" w:rsidP="0099732D">
      <w:pPr>
        <w:jc w:val="both"/>
        <w:rPr>
          <w:rFonts w:ascii="Arial" w:eastAsia="MS Mincho" w:hAnsi="Arial" w:cs="Arial"/>
          <w:color w:val="0000FF"/>
          <w:sz w:val="22"/>
          <w:szCs w:val="22"/>
          <w:u w:val="single"/>
          <w:lang w:val="fr-FR" w:eastAsia="en-GB"/>
        </w:rPr>
      </w:pPr>
    </w:p>
    <w:p w14:paraId="5DF2D50A" w14:textId="77777777" w:rsidR="00D21492" w:rsidRPr="004C77AA" w:rsidRDefault="00D21492" w:rsidP="0099732D">
      <w:pPr>
        <w:jc w:val="both"/>
        <w:rPr>
          <w:rFonts w:ascii="Arial" w:eastAsia="MS Mincho" w:hAnsi="Arial" w:cs="Arial"/>
          <w:color w:val="0000FF"/>
          <w:sz w:val="22"/>
          <w:szCs w:val="22"/>
          <w:lang w:val="fr-FR" w:eastAsia="en-GB"/>
        </w:rPr>
      </w:pPr>
      <w:r w:rsidRPr="004C77AA">
        <w:rPr>
          <w:rFonts w:ascii="Arial" w:eastAsia="MS Mincho" w:hAnsi="Arial" w:cs="Arial"/>
          <w:b/>
          <w:sz w:val="22"/>
          <w:szCs w:val="22"/>
          <w:lang w:val="fr-FR" w:eastAsia="en-GB"/>
        </w:rPr>
        <w:t>Aire géographique</w:t>
      </w:r>
      <w:r w:rsidRPr="004C77AA">
        <w:rPr>
          <w:rFonts w:ascii="Arial" w:eastAsia="MS Mincho" w:hAnsi="Arial" w:cs="Arial"/>
          <w:color w:val="0000FF"/>
          <w:sz w:val="22"/>
          <w:szCs w:val="22"/>
          <w:lang w:val="fr-FR" w:eastAsia="en-GB"/>
        </w:rPr>
        <w:t xml:space="preserve"> </w:t>
      </w:r>
    </w:p>
    <w:p w14:paraId="2A26B00C" w14:textId="47E3C4F6" w:rsidR="00992F77" w:rsidRPr="004C77AA" w:rsidRDefault="00D21492" w:rsidP="0099732D">
      <w:pPr>
        <w:jc w:val="both"/>
        <w:rPr>
          <w:rFonts w:ascii="Arial" w:eastAsia="MS Mincho" w:hAnsi="Arial" w:cs="Arial"/>
          <w:color w:val="0000FF"/>
          <w:sz w:val="22"/>
          <w:szCs w:val="22"/>
          <w:lang w:val="fr-FR" w:eastAsia="en-GB"/>
        </w:rPr>
      </w:pPr>
      <w:r w:rsidRPr="004C77AA">
        <w:rPr>
          <w:rFonts w:ascii="Arial" w:eastAsia="MS Mincho" w:hAnsi="Arial" w:cs="Arial"/>
          <w:color w:val="0000FF"/>
          <w:sz w:val="22"/>
          <w:szCs w:val="22"/>
          <w:lang w:val="fr-FR" w:eastAsia="en-GB"/>
        </w:rPr>
        <w:t>Définir l’aire géographique de l’espèce cible.</w:t>
      </w:r>
    </w:p>
    <w:p w14:paraId="4ABE1907" w14:textId="77777777" w:rsidR="00D21492" w:rsidRPr="004C77AA" w:rsidRDefault="00D21492" w:rsidP="0099732D">
      <w:pPr>
        <w:jc w:val="both"/>
        <w:rPr>
          <w:rFonts w:ascii="Arial" w:eastAsia="MS Mincho" w:hAnsi="Arial" w:cs="Arial"/>
          <w:color w:val="0000FF"/>
          <w:sz w:val="22"/>
          <w:szCs w:val="22"/>
          <w:lang w:val="fr-FR" w:eastAsia="en-GB"/>
        </w:rPr>
      </w:pPr>
    </w:p>
    <w:p w14:paraId="75F67A80" w14:textId="77777777" w:rsidR="007837D3" w:rsidRPr="004C77AA" w:rsidRDefault="007837D3" w:rsidP="0099732D">
      <w:pPr>
        <w:jc w:val="both"/>
        <w:rPr>
          <w:rFonts w:ascii="Arial" w:eastAsia="MS Mincho" w:hAnsi="Arial" w:cs="Arial"/>
          <w:color w:val="0000FF"/>
          <w:sz w:val="22"/>
          <w:szCs w:val="22"/>
          <w:lang w:val="fr-FR" w:eastAsia="en-GB"/>
        </w:rPr>
      </w:pPr>
      <w:r w:rsidRPr="004C77AA">
        <w:rPr>
          <w:rFonts w:ascii="Arial" w:eastAsia="MS Mincho" w:hAnsi="Arial" w:cs="Arial"/>
          <w:b/>
          <w:sz w:val="22"/>
          <w:szCs w:val="22"/>
          <w:lang w:val="fr-FR" w:eastAsia="en-GB"/>
        </w:rPr>
        <w:t>Résumé des activités</w:t>
      </w:r>
      <w:r w:rsidRPr="004C77AA">
        <w:rPr>
          <w:rFonts w:ascii="Arial" w:eastAsia="MS Mincho" w:hAnsi="Arial" w:cs="Arial"/>
          <w:color w:val="0000FF"/>
          <w:sz w:val="22"/>
          <w:szCs w:val="22"/>
          <w:lang w:val="fr-FR" w:eastAsia="en-GB"/>
        </w:rPr>
        <w:t xml:space="preserve"> </w:t>
      </w:r>
    </w:p>
    <w:p w14:paraId="09180B81" w14:textId="177F33A0" w:rsidR="007837D3" w:rsidRPr="009A6FEA" w:rsidRDefault="007837D3" w:rsidP="0099732D">
      <w:pPr>
        <w:jc w:val="both"/>
        <w:rPr>
          <w:rFonts w:ascii="Arial" w:eastAsia="MS Mincho" w:hAnsi="Arial" w:cs="Arial"/>
          <w:color w:val="0000FF"/>
          <w:sz w:val="22"/>
          <w:szCs w:val="22"/>
          <w:lang w:val="fr-FR" w:eastAsia="en-GB"/>
        </w:rPr>
      </w:pPr>
      <w:r w:rsidRPr="004C77AA">
        <w:rPr>
          <w:rFonts w:ascii="Arial" w:eastAsia="MS Mincho" w:hAnsi="Arial" w:cs="Arial"/>
          <w:color w:val="0000FF"/>
          <w:sz w:val="22"/>
          <w:szCs w:val="22"/>
          <w:lang w:val="fr-FR" w:eastAsia="en-GB"/>
        </w:rPr>
        <w:t>Résumer les activités proposées (200 mots</w:t>
      </w:r>
      <w:r w:rsidR="009A6FEA" w:rsidRPr="009A6FEA">
        <w:rPr>
          <w:rFonts w:ascii="Arial" w:eastAsia="MS Mincho" w:hAnsi="Arial" w:cs="Arial"/>
          <w:color w:val="0000FF"/>
          <w:sz w:val="22"/>
          <w:szCs w:val="22"/>
          <w:lang w:val="fr-FR" w:eastAsia="en-GB"/>
        </w:rPr>
        <w:t xml:space="preserve"> environ</w:t>
      </w:r>
      <w:r w:rsidRPr="004C77AA">
        <w:rPr>
          <w:rFonts w:ascii="Arial" w:eastAsia="MS Mincho" w:hAnsi="Arial" w:cs="Arial"/>
          <w:color w:val="0000FF"/>
          <w:sz w:val="22"/>
          <w:szCs w:val="22"/>
          <w:lang w:val="fr-FR" w:eastAsia="en-GB"/>
        </w:rPr>
        <w:t>)</w:t>
      </w:r>
      <w:r w:rsidR="00D93ADD" w:rsidRPr="004C77AA">
        <w:rPr>
          <w:rFonts w:ascii="Arial" w:eastAsia="MS Mincho" w:hAnsi="Arial" w:cs="Arial"/>
          <w:iCs/>
          <w:color w:val="0000FF"/>
          <w:sz w:val="22"/>
          <w:szCs w:val="22"/>
          <w:lang w:val="fr-FR" w:eastAsia="ja-JP"/>
        </w:rPr>
        <w:t>.</w:t>
      </w:r>
    </w:p>
    <w:p w14:paraId="1CDA88F5" w14:textId="77777777" w:rsidR="00D93ADD" w:rsidRPr="004C77AA" w:rsidRDefault="00D93ADD" w:rsidP="0099732D">
      <w:pPr>
        <w:jc w:val="both"/>
        <w:rPr>
          <w:rFonts w:ascii="Arial" w:eastAsia="MS Mincho" w:hAnsi="Arial" w:cs="Arial"/>
          <w:iCs/>
          <w:color w:val="0000FF"/>
          <w:sz w:val="22"/>
          <w:szCs w:val="22"/>
          <w:lang w:val="fr-FR" w:eastAsia="ja-JP"/>
        </w:rPr>
      </w:pPr>
    </w:p>
    <w:p w14:paraId="23AFEE15" w14:textId="77777777" w:rsidR="00B65D9F" w:rsidRPr="004C77AA" w:rsidRDefault="00B65D9F" w:rsidP="0099732D">
      <w:pPr>
        <w:rPr>
          <w:rFonts w:ascii="Arial" w:eastAsia="MS Mincho" w:hAnsi="Arial" w:cs="Arial"/>
          <w:b/>
          <w:sz w:val="22"/>
          <w:szCs w:val="22"/>
          <w:lang w:val="fr-FR" w:eastAsia="en-GB"/>
        </w:rPr>
      </w:pPr>
      <w:r w:rsidRPr="004C77AA">
        <w:rPr>
          <w:rFonts w:ascii="Arial" w:eastAsia="MS Mincho" w:hAnsi="Arial" w:cs="Arial"/>
          <w:b/>
          <w:sz w:val="22"/>
          <w:szCs w:val="22"/>
          <w:lang w:val="fr-FR" w:eastAsia="en-GB"/>
        </w:rPr>
        <w:t>Avantages associés</w:t>
      </w:r>
    </w:p>
    <w:p w14:paraId="48BCFF7E" w14:textId="2F4D50E7" w:rsidR="00D93ADD" w:rsidRPr="004C77AA" w:rsidRDefault="00B65D9F" w:rsidP="0099732D">
      <w:pPr>
        <w:jc w:val="both"/>
        <w:rPr>
          <w:rFonts w:ascii="Arial" w:eastAsia="MS Mincho" w:hAnsi="Arial" w:cs="Arial"/>
          <w:color w:val="0000FF"/>
          <w:sz w:val="22"/>
          <w:szCs w:val="22"/>
          <w:lang w:val="fr-FR" w:eastAsia="en-GB"/>
        </w:rPr>
      </w:pPr>
      <w:r w:rsidRPr="004C77AA">
        <w:rPr>
          <w:rFonts w:ascii="Arial" w:hAnsi="Arial" w:cs="Arial"/>
          <w:iCs/>
          <w:color w:val="0000FF"/>
          <w:sz w:val="22"/>
          <w:szCs w:val="22"/>
          <w:lang w:val="fr-FR"/>
        </w:rPr>
        <w:t>Identifier les possibilités d’optimisation de la valeur ajoutée, par exemple lorsque des actions visant certains animaux migrateurs peuvent par ailleurs bénéficier à d’autres espèces / taxons / populations migratrices, ou lorsque des possibilités s’ouvrent en termes de sensibilisation, de renforcement des capacités ou d’encouragement vers l’adhésion de nouvelles Parties</w:t>
      </w:r>
      <w:r w:rsidRPr="004C77AA">
        <w:rPr>
          <w:rFonts w:ascii="Arial" w:eastAsia="MS Mincho" w:hAnsi="Arial" w:cs="Arial"/>
          <w:color w:val="0000FF"/>
          <w:sz w:val="22"/>
          <w:szCs w:val="22"/>
          <w:lang w:val="fr-FR" w:eastAsia="en-GB"/>
        </w:rPr>
        <w:t>.</w:t>
      </w:r>
    </w:p>
    <w:p w14:paraId="41CBF760" w14:textId="77777777" w:rsidR="00B65D9F" w:rsidRPr="004C77AA" w:rsidRDefault="00B65D9F" w:rsidP="0099732D">
      <w:pPr>
        <w:jc w:val="both"/>
        <w:rPr>
          <w:rFonts w:ascii="Arial" w:eastAsia="MS Mincho" w:hAnsi="Arial" w:cs="Arial"/>
          <w:color w:val="0000FF"/>
          <w:sz w:val="22"/>
          <w:szCs w:val="22"/>
          <w:lang w:val="fr-FR" w:eastAsia="en-GB"/>
        </w:rPr>
      </w:pPr>
    </w:p>
    <w:p w14:paraId="68679F34" w14:textId="77777777" w:rsidR="000F2016" w:rsidRPr="004C77AA" w:rsidRDefault="000F2016" w:rsidP="0099732D">
      <w:pPr>
        <w:rPr>
          <w:rFonts w:ascii="Arial" w:eastAsia="MS Mincho" w:hAnsi="Arial" w:cs="Arial"/>
          <w:b/>
          <w:sz w:val="22"/>
          <w:szCs w:val="22"/>
          <w:lang w:val="fr-FR" w:eastAsia="en-GB"/>
        </w:rPr>
      </w:pPr>
      <w:r w:rsidRPr="004C77AA">
        <w:rPr>
          <w:rFonts w:ascii="Arial" w:eastAsia="MS Mincho" w:hAnsi="Arial" w:cs="Arial"/>
          <w:b/>
          <w:sz w:val="22"/>
          <w:szCs w:val="22"/>
          <w:lang w:val="fr-FR" w:eastAsia="en-GB"/>
        </w:rPr>
        <w:t>Délais</w:t>
      </w:r>
    </w:p>
    <w:p w14:paraId="08972096" w14:textId="6A538F37" w:rsidR="00B65D9F" w:rsidRPr="004C77AA" w:rsidRDefault="000F2016" w:rsidP="0099732D">
      <w:pPr>
        <w:jc w:val="both"/>
        <w:rPr>
          <w:rFonts w:ascii="Arial" w:eastAsia="MS Mincho" w:hAnsi="Arial" w:cs="Arial"/>
          <w:color w:val="0000FF"/>
          <w:sz w:val="22"/>
          <w:szCs w:val="22"/>
          <w:lang w:val="fr-FR" w:eastAsia="en-GB"/>
        </w:rPr>
      </w:pPr>
      <w:r w:rsidRPr="004C77AA">
        <w:rPr>
          <w:rFonts w:ascii="Arial" w:eastAsia="MS Mincho" w:hAnsi="Arial" w:cs="Arial"/>
          <w:color w:val="0000FF"/>
          <w:sz w:val="22"/>
          <w:szCs w:val="22"/>
          <w:lang w:val="fr-FR" w:eastAsia="en-GB"/>
        </w:rPr>
        <w:t>Précisez les délais d'achèvement (et les étapes de progrès si possible) et identifiez tous les éléments de l'action qui sont destinés à être ouverts (par exemple, les mesures pour maintenir l'état de conservation).</w:t>
      </w:r>
    </w:p>
    <w:p w14:paraId="0AD18A4E" w14:textId="77777777" w:rsidR="000F2016" w:rsidRPr="004C77AA" w:rsidRDefault="000F2016" w:rsidP="0099732D">
      <w:pPr>
        <w:jc w:val="both"/>
        <w:rPr>
          <w:rFonts w:ascii="Arial" w:eastAsia="MS Mincho" w:hAnsi="Arial" w:cs="Arial"/>
          <w:color w:val="0000FF"/>
          <w:sz w:val="22"/>
          <w:szCs w:val="22"/>
          <w:lang w:val="fr-FR" w:eastAsia="en-GB"/>
        </w:rPr>
      </w:pPr>
    </w:p>
    <w:p w14:paraId="3A15C65B" w14:textId="77777777" w:rsidR="00FA2476" w:rsidRPr="004C77AA" w:rsidRDefault="00FA2476" w:rsidP="0099732D">
      <w:pPr>
        <w:rPr>
          <w:rFonts w:ascii="Arial" w:eastAsia="MS Mincho" w:hAnsi="Arial" w:cs="Arial"/>
          <w:b/>
          <w:sz w:val="22"/>
          <w:szCs w:val="22"/>
          <w:lang w:val="fr-FR" w:eastAsia="en-GB"/>
        </w:rPr>
      </w:pPr>
      <w:r w:rsidRPr="004C77AA">
        <w:rPr>
          <w:rFonts w:ascii="Arial" w:eastAsia="MS Mincho" w:hAnsi="Arial" w:cs="Arial"/>
          <w:b/>
          <w:sz w:val="22"/>
          <w:szCs w:val="22"/>
          <w:lang w:val="fr-FR" w:eastAsia="en-GB"/>
        </w:rPr>
        <w:t>Relation avec d’autres actions de la CMS</w:t>
      </w:r>
    </w:p>
    <w:p w14:paraId="39328D76" w14:textId="70676FB1" w:rsidR="000F2016" w:rsidRPr="004C77AA" w:rsidRDefault="00FA2476" w:rsidP="0099732D">
      <w:pPr>
        <w:jc w:val="both"/>
        <w:rPr>
          <w:rFonts w:ascii="Arial" w:eastAsia="MS Mincho" w:hAnsi="Arial" w:cs="Arial"/>
          <w:color w:val="0000FF"/>
          <w:sz w:val="22"/>
          <w:szCs w:val="22"/>
          <w:lang w:val="fr-FR" w:eastAsia="en-GB"/>
        </w:rPr>
      </w:pPr>
      <w:r w:rsidRPr="004C77AA">
        <w:rPr>
          <w:rFonts w:ascii="Arial" w:eastAsia="MS Mincho" w:hAnsi="Arial" w:cs="Arial"/>
          <w:color w:val="0000FF"/>
          <w:sz w:val="22"/>
          <w:szCs w:val="22"/>
          <w:lang w:val="fr-FR" w:eastAsia="en-GB"/>
        </w:rPr>
        <w:t>Expliquer comment la mise en œuvre de l’action sera liée à d’autres domaines d’activité de la CMS.</w:t>
      </w:r>
      <w:r w:rsidRPr="004C77AA">
        <w:rPr>
          <w:rFonts w:ascii="Arial" w:hAnsi="Arial" w:cs="Arial"/>
          <w:iCs/>
          <w:color w:val="0000FF"/>
          <w:sz w:val="22"/>
          <w:szCs w:val="22"/>
          <w:lang w:val="fr-FR"/>
        </w:rPr>
        <w:t xml:space="preserve"> Cela peut faire partie de son objet, par exemple si elle est conçue pour conduire à un accord, ou il peut s’agir de montrer comment l’action va soutenir le Plan stratégique ou des décisions de la COP. Il peut également être nécessaire de montrer comment les différentes actions concertées se complètent ou interagissent les unes avec les autres</w:t>
      </w:r>
      <w:r w:rsidRPr="004C77AA">
        <w:rPr>
          <w:rFonts w:ascii="Arial" w:eastAsia="MS Mincho" w:hAnsi="Arial" w:cs="Arial"/>
          <w:color w:val="0000FF"/>
          <w:sz w:val="22"/>
          <w:szCs w:val="22"/>
          <w:lang w:val="fr-FR" w:eastAsia="en-GB"/>
        </w:rPr>
        <w:t>.</w:t>
      </w:r>
    </w:p>
    <w:p w14:paraId="4825D0F7" w14:textId="77777777" w:rsidR="00FA2476" w:rsidRPr="004C77AA" w:rsidRDefault="00FA2476" w:rsidP="0099732D">
      <w:pPr>
        <w:jc w:val="both"/>
        <w:rPr>
          <w:rFonts w:ascii="Arial" w:eastAsia="MS Mincho" w:hAnsi="Arial" w:cs="Arial"/>
          <w:color w:val="0000FF"/>
          <w:sz w:val="22"/>
          <w:szCs w:val="22"/>
          <w:lang w:val="fr-FR" w:eastAsia="en-GB"/>
        </w:rPr>
      </w:pPr>
    </w:p>
    <w:p w14:paraId="5163362B" w14:textId="77777777" w:rsidR="00C35536" w:rsidRPr="004C77AA" w:rsidRDefault="00C35536" w:rsidP="0099732D">
      <w:pPr>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Priorité de conservation</w:t>
      </w:r>
    </w:p>
    <w:p w14:paraId="2103E618" w14:textId="6621E3EA" w:rsidR="00FA2476" w:rsidRPr="004C77AA" w:rsidRDefault="00C35536" w:rsidP="0099732D">
      <w:pPr>
        <w:jc w:val="both"/>
        <w:rPr>
          <w:rFonts w:ascii="Arial" w:eastAsia="MS Mincho" w:hAnsi="Arial" w:cs="Arial"/>
          <w:color w:val="0000FF"/>
          <w:sz w:val="22"/>
          <w:szCs w:val="22"/>
          <w:lang w:val="fr-FR" w:eastAsia="ja-JP"/>
        </w:rPr>
      </w:pPr>
      <w:r w:rsidRPr="004C77AA">
        <w:rPr>
          <w:rFonts w:ascii="Arial" w:eastAsia="MS Mincho" w:hAnsi="Arial" w:cs="Arial"/>
          <w:color w:val="0000FF"/>
          <w:sz w:val="22"/>
          <w:szCs w:val="22"/>
          <w:lang w:val="fr-FR" w:eastAsia="ja-JP"/>
        </w:rPr>
        <w:t>Expliquer pourquoi cette action est une priorité de conservation. Elle p</w:t>
      </w:r>
      <w:r w:rsidRPr="004C77AA">
        <w:rPr>
          <w:rFonts w:ascii="Arial" w:hAnsi="Arial" w:cs="Arial"/>
          <w:iCs/>
          <w:color w:val="0000FF"/>
          <w:sz w:val="22"/>
          <w:szCs w:val="22"/>
          <w:lang w:val="fr-FR"/>
        </w:rPr>
        <w:t xml:space="preserve">eut être liée au niveau de menace ou à l’état de conservation défavorable au sens de la Convention, à l’urgence de prendre un type particulier de mesure, ainsi qu’à d’autres priorités exprimées dans les </w:t>
      </w:r>
      <w:r w:rsidRPr="004C77AA">
        <w:rPr>
          <w:rFonts w:ascii="Arial" w:hAnsi="Arial" w:cs="Arial"/>
          <w:iCs/>
          <w:color w:val="0000FF"/>
          <w:sz w:val="22"/>
          <w:szCs w:val="22"/>
          <w:lang w:val="fr-FR"/>
        </w:rPr>
        <w:lastRenderedPageBreak/>
        <w:t>décisions de la CMS</w:t>
      </w:r>
      <w:r w:rsidRPr="004C77AA">
        <w:rPr>
          <w:rFonts w:ascii="Arial" w:eastAsia="MS Mincho" w:hAnsi="Arial" w:cs="Arial"/>
          <w:color w:val="0000FF"/>
          <w:sz w:val="22"/>
          <w:szCs w:val="22"/>
          <w:lang w:val="fr-FR" w:eastAsia="ja-JP"/>
        </w:rPr>
        <w:t>.</w:t>
      </w:r>
    </w:p>
    <w:p w14:paraId="4B97D9D9" w14:textId="77777777" w:rsidR="00C35536" w:rsidRPr="004C77AA" w:rsidRDefault="00C35536" w:rsidP="0099732D">
      <w:pPr>
        <w:jc w:val="both"/>
        <w:rPr>
          <w:rFonts w:ascii="Arial" w:eastAsia="MS Mincho" w:hAnsi="Arial" w:cs="Arial"/>
          <w:color w:val="0000FF"/>
          <w:sz w:val="22"/>
          <w:szCs w:val="22"/>
          <w:lang w:val="fr-FR" w:eastAsia="ja-JP"/>
        </w:rPr>
      </w:pPr>
    </w:p>
    <w:p w14:paraId="0A216912" w14:textId="77777777" w:rsidR="002C6A23" w:rsidRPr="004C77AA" w:rsidRDefault="002C6A23" w:rsidP="0099732D">
      <w:pPr>
        <w:rPr>
          <w:rFonts w:ascii="Arial" w:eastAsia="MS Mincho" w:hAnsi="Arial" w:cs="Arial"/>
          <w:b/>
          <w:color w:val="000000"/>
          <w:sz w:val="22"/>
          <w:szCs w:val="22"/>
          <w:lang w:val="fr-FR" w:eastAsia="ja-JP"/>
        </w:rPr>
      </w:pPr>
      <w:r w:rsidRPr="004C77AA">
        <w:rPr>
          <w:rFonts w:ascii="Arial" w:eastAsia="MS Mincho" w:hAnsi="Arial" w:cs="Arial"/>
          <w:b/>
          <w:color w:val="000000"/>
          <w:sz w:val="22"/>
          <w:szCs w:val="22"/>
          <w:lang w:val="fr-FR" w:eastAsia="ja-JP"/>
        </w:rPr>
        <w:t>Pertinence</w:t>
      </w:r>
    </w:p>
    <w:p w14:paraId="13885936" w14:textId="3EC88DCA" w:rsidR="00C35536" w:rsidRPr="004C77AA" w:rsidRDefault="002C6A23" w:rsidP="0099732D">
      <w:pPr>
        <w:jc w:val="both"/>
        <w:rPr>
          <w:rFonts w:ascii="Arial" w:eastAsia="MS Mincho" w:hAnsi="Arial" w:cs="Arial"/>
          <w:color w:val="0000FF"/>
          <w:sz w:val="22"/>
          <w:szCs w:val="22"/>
          <w:lang w:val="fr-FR" w:eastAsia="ja-JP"/>
        </w:rPr>
      </w:pPr>
      <w:r w:rsidRPr="004C77AA">
        <w:rPr>
          <w:rFonts w:ascii="Arial" w:eastAsia="MS Mincho" w:hAnsi="Arial" w:cs="Arial"/>
          <w:color w:val="0000FF"/>
          <w:sz w:val="22"/>
          <w:szCs w:val="22"/>
          <w:lang w:val="fr-FR" w:eastAsia="ja-JP"/>
        </w:rPr>
        <w:t xml:space="preserve">Expliquer, par exemple, </w:t>
      </w:r>
      <w:r w:rsidRPr="004C77AA">
        <w:rPr>
          <w:rFonts w:ascii="Arial" w:hAnsi="Arial" w:cs="Arial"/>
          <w:iCs/>
          <w:color w:val="0000FF"/>
          <w:sz w:val="22"/>
          <w:szCs w:val="22"/>
          <w:lang w:val="fr-FR"/>
        </w:rPr>
        <w:t>l’importance du lien entre le problème de conservation et la migration, la nécessité d’une action multilatérale collective, ainsi que le degré de contribution de l’action proposée aux mandats spécifiques de la CMS</w:t>
      </w:r>
      <w:r w:rsidRPr="004C77AA">
        <w:rPr>
          <w:rFonts w:ascii="Arial" w:eastAsia="MS Mincho" w:hAnsi="Arial" w:cs="Arial"/>
          <w:color w:val="0000FF"/>
          <w:sz w:val="22"/>
          <w:szCs w:val="22"/>
          <w:lang w:val="fr-FR" w:eastAsia="ja-JP"/>
        </w:rPr>
        <w:t>.</w:t>
      </w:r>
    </w:p>
    <w:p w14:paraId="386D60C2" w14:textId="77777777" w:rsidR="002C6A23" w:rsidRPr="004C77AA" w:rsidRDefault="002C6A23" w:rsidP="0099732D">
      <w:pPr>
        <w:jc w:val="both"/>
        <w:rPr>
          <w:rFonts w:ascii="Arial" w:eastAsia="MS Mincho" w:hAnsi="Arial" w:cs="Arial"/>
          <w:color w:val="0000FF"/>
          <w:sz w:val="22"/>
          <w:szCs w:val="22"/>
          <w:lang w:val="fr-FR" w:eastAsia="ja-JP"/>
        </w:rPr>
      </w:pPr>
    </w:p>
    <w:p w14:paraId="7AEEB99F" w14:textId="77777777" w:rsidR="00F33F6B" w:rsidRPr="004C77AA" w:rsidRDefault="00F33F6B" w:rsidP="0099732D">
      <w:pPr>
        <w:jc w:val="both"/>
        <w:rPr>
          <w:rFonts w:ascii="Arial" w:eastAsia="MS Mincho" w:hAnsi="Arial" w:cs="Arial"/>
          <w:color w:val="0000FF"/>
          <w:sz w:val="22"/>
          <w:szCs w:val="22"/>
          <w:lang w:val="fr-FR" w:eastAsia="ja-JP"/>
        </w:rPr>
      </w:pPr>
      <w:r w:rsidRPr="004C77AA">
        <w:rPr>
          <w:rFonts w:ascii="Arial" w:eastAsia="MS Mincho" w:hAnsi="Arial" w:cs="Arial"/>
          <w:b/>
          <w:color w:val="000000"/>
          <w:sz w:val="22"/>
          <w:szCs w:val="22"/>
          <w:lang w:val="fr-FR" w:eastAsia="ja-JP"/>
        </w:rPr>
        <w:t>Absence de meilleures solutions</w:t>
      </w:r>
      <w:r w:rsidRPr="004C77AA">
        <w:rPr>
          <w:rFonts w:ascii="Arial" w:eastAsia="MS Mincho" w:hAnsi="Arial" w:cs="Arial"/>
          <w:color w:val="0000FF"/>
          <w:sz w:val="22"/>
          <w:szCs w:val="22"/>
          <w:lang w:val="fr-FR" w:eastAsia="ja-JP"/>
        </w:rPr>
        <w:t xml:space="preserve"> </w:t>
      </w:r>
    </w:p>
    <w:p w14:paraId="5DBAAC83" w14:textId="169A6678" w:rsidR="002C6A23" w:rsidRPr="004C77AA" w:rsidRDefault="00F33F6B" w:rsidP="0099732D">
      <w:pPr>
        <w:jc w:val="both"/>
        <w:rPr>
          <w:rFonts w:ascii="Arial" w:eastAsia="MS Mincho" w:hAnsi="Arial" w:cs="Arial"/>
          <w:iCs/>
          <w:color w:val="0000FF"/>
          <w:sz w:val="22"/>
          <w:szCs w:val="22"/>
          <w:lang w:val="fr-FR" w:eastAsia="ja-JP"/>
        </w:rPr>
      </w:pPr>
      <w:r w:rsidRPr="004C77AA">
        <w:rPr>
          <w:rFonts w:ascii="Arial" w:hAnsi="Arial" w:cs="Arial"/>
          <w:iCs/>
          <w:color w:val="0000FF"/>
          <w:sz w:val="22"/>
          <w:szCs w:val="22"/>
          <w:lang w:val="fr-FR"/>
        </w:rPr>
        <w:t xml:space="preserve">Fournir une brève analyse des options pour vérifier si (et pourquoi) une action concertée de la CMS est le meilleur moyen de répondre au besoin de conservation défini. Les alternatives à la fois au sein et en dehors des mécanismes de la CMS doivent être prises en considération </w:t>
      </w:r>
      <w:r w:rsidRPr="004C77AA">
        <w:rPr>
          <w:rFonts w:ascii="Arial" w:eastAsia="MS Mincho" w:hAnsi="Arial" w:cs="Arial"/>
          <w:iCs/>
          <w:color w:val="0000FF"/>
          <w:sz w:val="22"/>
          <w:szCs w:val="22"/>
          <w:lang w:val="fr-FR" w:eastAsia="ja-JP"/>
        </w:rPr>
        <w:t>(</w:t>
      </w:r>
      <w:r w:rsidRPr="004C77AA">
        <w:rPr>
          <w:rFonts w:ascii="Arial" w:hAnsi="Arial" w:cs="Arial"/>
          <w:color w:val="0000FF"/>
          <w:sz w:val="22"/>
          <w:szCs w:val="22"/>
          <w:lang w:val="fr-FR"/>
        </w:rPr>
        <w:t xml:space="preserve">S’il apparaît que l’élaboration d’un accord ou d’un autre instrument conformément à l’article IV de la Convention constitue une meilleure solution, des orientations équivalentes et des critères permettant d’évaluer ces propositions sont prévues dans la Résolution </w:t>
      </w:r>
      <w:r w:rsidRPr="008B080A">
        <w:rPr>
          <w:rFonts w:ascii="Arial" w:hAnsi="Arial" w:cs="Arial"/>
          <w:color w:val="0000FF"/>
          <w:sz w:val="22"/>
          <w:szCs w:val="22"/>
          <w:lang w:val="fr-FR"/>
        </w:rPr>
        <w:t>12.8</w:t>
      </w:r>
      <w:r w:rsidRPr="004C77AA">
        <w:rPr>
          <w:rFonts w:ascii="Arial" w:hAnsi="Arial" w:cs="Arial"/>
          <w:color w:val="0000FF"/>
          <w:sz w:val="22"/>
          <w:szCs w:val="22"/>
          <w:lang w:val="fr-FR"/>
        </w:rPr>
        <w:t xml:space="preserve"> et dans le document PNUE/CMS/COP11/Doc.22.2/Annexe 1</w:t>
      </w:r>
      <w:r w:rsidRPr="004C77AA">
        <w:rPr>
          <w:rFonts w:ascii="Arial" w:eastAsia="MS Mincho" w:hAnsi="Arial" w:cs="Arial"/>
          <w:iCs/>
          <w:color w:val="0000FF"/>
          <w:sz w:val="22"/>
          <w:szCs w:val="22"/>
          <w:lang w:val="fr-FR" w:eastAsia="ja-JP"/>
        </w:rPr>
        <w:t>).</w:t>
      </w:r>
    </w:p>
    <w:p w14:paraId="31C39062" w14:textId="77777777" w:rsidR="00F33F6B" w:rsidRPr="004C77AA" w:rsidRDefault="00F33F6B" w:rsidP="0099732D">
      <w:pPr>
        <w:jc w:val="both"/>
        <w:rPr>
          <w:rFonts w:ascii="Arial" w:eastAsia="MS Mincho" w:hAnsi="Arial" w:cs="Arial"/>
          <w:iCs/>
          <w:color w:val="0000FF"/>
          <w:sz w:val="22"/>
          <w:szCs w:val="22"/>
          <w:lang w:val="fr-FR" w:eastAsia="ja-JP"/>
        </w:rPr>
      </w:pPr>
    </w:p>
    <w:p w14:paraId="7C73DA7B" w14:textId="77777777" w:rsidR="002E5EA0" w:rsidRPr="004C77AA" w:rsidRDefault="002E5EA0" w:rsidP="0099732D">
      <w:pPr>
        <w:rPr>
          <w:rFonts w:ascii="Arial" w:eastAsia="MS Mincho" w:hAnsi="Arial" w:cs="Arial"/>
          <w:b/>
          <w:sz w:val="22"/>
          <w:szCs w:val="22"/>
          <w:lang w:val="fr-FR" w:eastAsia="en-GB"/>
        </w:rPr>
      </w:pPr>
      <w:r w:rsidRPr="004C77AA">
        <w:rPr>
          <w:rFonts w:ascii="Arial" w:eastAsia="MS Mincho" w:hAnsi="Arial" w:cs="Arial"/>
          <w:b/>
          <w:sz w:val="22"/>
          <w:szCs w:val="22"/>
          <w:lang w:val="fr-FR" w:eastAsia="en-GB"/>
        </w:rPr>
        <w:t>Degré de préparation et faisabilité</w:t>
      </w:r>
    </w:p>
    <w:p w14:paraId="6E8A1322" w14:textId="0391A217" w:rsidR="00F33F6B" w:rsidRPr="004C77AA" w:rsidRDefault="002E5EA0" w:rsidP="0099732D">
      <w:pPr>
        <w:jc w:val="both"/>
        <w:rPr>
          <w:rFonts w:ascii="Arial" w:eastAsia="MS Mincho" w:hAnsi="Arial" w:cs="Arial"/>
          <w:color w:val="0000FF"/>
          <w:sz w:val="22"/>
          <w:szCs w:val="22"/>
          <w:lang w:val="fr-FR" w:eastAsia="en-GB"/>
        </w:rPr>
      </w:pPr>
      <w:r w:rsidRPr="004C77AA">
        <w:rPr>
          <w:rFonts w:ascii="Arial" w:hAnsi="Arial" w:cs="Arial"/>
          <w:iCs/>
          <w:color w:val="0000FF"/>
          <w:sz w:val="22"/>
          <w:szCs w:val="22"/>
          <w:lang w:val="fr-FR"/>
        </w:rPr>
        <w:t>Démontrer les perspectives de financement et de leadership significatives et traiter toutes les questions importantes de la faisabilité pratique de l’action</w:t>
      </w:r>
      <w:r w:rsidRPr="004C77AA">
        <w:rPr>
          <w:rFonts w:ascii="Arial" w:eastAsia="MS Mincho" w:hAnsi="Arial" w:cs="Arial"/>
          <w:color w:val="0000FF"/>
          <w:sz w:val="22"/>
          <w:szCs w:val="22"/>
          <w:lang w:val="fr-FR" w:eastAsia="en-GB"/>
        </w:rPr>
        <w:t>.</w:t>
      </w:r>
    </w:p>
    <w:p w14:paraId="253FFF0A" w14:textId="77777777" w:rsidR="002E5EA0" w:rsidRPr="004C77AA" w:rsidRDefault="002E5EA0" w:rsidP="0099732D">
      <w:pPr>
        <w:jc w:val="both"/>
        <w:rPr>
          <w:rFonts w:ascii="Arial" w:eastAsia="MS Mincho" w:hAnsi="Arial" w:cs="Arial"/>
          <w:color w:val="0000FF"/>
          <w:sz w:val="22"/>
          <w:szCs w:val="22"/>
          <w:lang w:val="fr-FR" w:eastAsia="en-GB"/>
        </w:rPr>
      </w:pPr>
    </w:p>
    <w:p w14:paraId="47D9194B" w14:textId="77777777" w:rsidR="00B624E2" w:rsidRPr="004C77AA" w:rsidRDefault="00B624E2" w:rsidP="0099732D">
      <w:pPr>
        <w:rPr>
          <w:rFonts w:ascii="Arial" w:eastAsia="MS Mincho" w:hAnsi="Arial" w:cs="Arial"/>
          <w:b/>
          <w:sz w:val="22"/>
          <w:szCs w:val="22"/>
          <w:lang w:val="fr-FR" w:eastAsia="en-GB"/>
        </w:rPr>
      </w:pPr>
      <w:r w:rsidRPr="004C77AA">
        <w:rPr>
          <w:rFonts w:ascii="Arial" w:eastAsia="MS Mincho" w:hAnsi="Arial" w:cs="Arial"/>
          <w:b/>
          <w:sz w:val="22"/>
          <w:szCs w:val="22"/>
          <w:lang w:val="fr-FR" w:eastAsia="en-GB"/>
        </w:rPr>
        <w:t>Probabilité de succès</w:t>
      </w:r>
    </w:p>
    <w:p w14:paraId="4DCE997E" w14:textId="507CF732" w:rsidR="002E5EA0" w:rsidRPr="009A6FEA" w:rsidRDefault="00B624E2" w:rsidP="0099732D">
      <w:pPr>
        <w:jc w:val="both"/>
        <w:rPr>
          <w:rFonts w:ascii="Arial" w:hAnsi="Arial" w:cs="Arial"/>
          <w:color w:val="0000FF"/>
          <w:sz w:val="22"/>
          <w:szCs w:val="22"/>
          <w:lang w:val="fr-FR"/>
        </w:rPr>
      </w:pPr>
      <w:r w:rsidRPr="004C77AA">
        <w:rPr>
          <w:rFonts w:ascii="Arial" w:hAnsi="Arial" w:cs="Arial"/>
          <w:color w:val="0000FF"/>
          <w:sz w:val="22"/>
          <w:szCs w:val="22"/>
          <w:lang w:val="fr-FR"/>
        </w:rPr>
        <w:t>Expliquer comment la</w:t>
      </w:r>
      <w:r w:rsidRPr="004C77AA">
        <w:rPr>
          <w:rFonts w:ascii="Arial" w:hAnsi="Arial" w:cs="Arial"/>
          <w:iCs/>
          <w:color w:val="0000FF"/>
          <w:sz w:val="22"/>
          <w:szCs w:val="22"/>
          <w:lang w:val="fr-FR"/>
        </w:rPr>
        <w:t xml:space="preserve"> mise en œuvre est susceptible de conduire aux résultats attendus. </w:t>
      </w:r>
      <w:r w:rsidRPr="004C77AA">
        <w:rPr>
          <w:rFonts w:ascii="Arial" w:hAnsi="Arial" w:cs="Arial"/>
          <w:color w:val="0000FF"/>
          <w:sz w:val="22"/>
          <w:szCs w:val="22"/>
          <w:lang w:val="fr-FR"/>
        </w:rPr>
        <w:t>Les facteurs de risque à prendre en considération sont: l’incertitude des effets écologiques, la faiblesse des bases</w:t>
      </w:r>
      <w:r w:rsidR="009A6FEA">
        <w:rPr>
          <w:rFonts w:ascii="Arial" w:hAnsi="Arial" w:cs="Arial"/>
          <w:color w:val="0000FF"/>
          <w:sz w:val="22"/>
          <w:szCs w:val="22"/>
          <w:lang w:val="fr-FR"/>
        </w:rPr>
        <w:t xml:space="preserve"> </w:t>
      </w:r>
      <w:r w:rsidRPr="004C77AA">
        <w:rPr>
          <w:rFonts w:ascii="Arial" w:hAnsi="Arial" w:cs="Arial"/>
          <w:color w:val="0000FF"/>
          <w:sz w:val="22"/>
          <w:szCs w:val="22"/>
          <w:lang w:val="fr-FR"/>
        </w:rPr>
        <w:t>scientifiques, l’absence d’un « mécanisme de transfert » assurant la durabilité des résultats, et d’autres activités susceptibles de porter atteinte ou de remettre en cause les résultats de l’action</w:t>
      </w:r>
      <w:r w:rsidRPr="004C77AA">
        <w:rPr>
          <w:rFonts w:ascii="Arial" w:eastAsia="MS Mincho" w:hAnsi="Arial" w:cs="Arial"/>
          <w:color w:val="0000FF"/>
          <w:sz w:val="22"/>
          <w:szCs w:val="22"/>
          <w:lang w:val="fr-FR" w:eastAsia="en-GB"/>
        </w:rPr>
        <w:t>.</w:t>
      </w:r>
    </w:p>
    <w:p w14:paraId="1F7562CF" w14:textId="77777777" w:rsidR="00B624E2" w:rsidRPr="004C77AA" w:rsidRDefault="00B624E2" w:rsidP="0099732D">
      <w:pPr>
        <w:jc w:val="both"/>
        <w:rPr>
          <w:rFonts w:ascii="Arial" w:eastAsia="MS Mincho" w:hAnsi="Arial" w:cs="Arial"/>
          <w:color w:val="0000FF"/>
          <w:sz w:val="22"/>
          <w:szCs w:val="22"/>
          <w:lang w:val="fr-FR" w:eastAsia="en-GB"/>
        </w:rPr>
      </w:pPr>
    </w:p>
    <w:p w14:paraId="4D48957F" w14:textId="77777777" w:rsidR="001A2154" w:rsidRPr="004C77AA" w:rsidRDefault="001A2154" w:rsidP="0099732D">
      <w:pPr>
        <w:rPr>
          <w:rFonts w:ascii="Arial" w:eastAsia="MS Mincho" w:hAnsi="Arial" w:cs="Arial"/>
          <w:b/>
          <w:sz w:val="22"/>
          <w:szCs w:val="22"/>
          <w:lang w:val="fr-FR" w:eastAsia="en-GB"/>
        </w:rPr>
      </w:pPr>
      <w:r w:rsidRPr="004C77AA">
        <w:rPr>
          <w:rFonts w:ascii="Arial" w:eastAsia="MS Mincho" w:hAnsi="Arial" w:cs="Arial"/>
          <w:b/>
          <w:sz w:val="22"/>
          <w:szCs w:val="22"/>
          <w:lang w:val="fr-FR" w:eastAsia="en-GB"/>
        </w:rPr>
        <w:t>Ampleur de l’impact attendu</w:t>
      </w:r>
    </w:p>
    <w:p w14:paraId="751E2303" w14:textId="749BFFD3" w:rsidR="00B624E2" w:rsidRPr="004C77AA" w:rsidRDefault="001A2154" w:rsidP="0099732D">
      <w:pPr>
        <w:jc w:val="both"/>
        <w:rPr>
          <w:rFonts w:ascii="Arial" w:eastAsia="MS Mincho" w:hAnsi="Arial" w:cs="Arial"/>
          <w:color w:val="0000FF"/>
          <w:sz w:val="22"/>
          <w:szCs w:val="22"/>
          <w:lang w:val="fr-FR" w:eastAsia="en-GB"/>
        </w:rPr>
      </w:pPr>
      <w:r w:rsidRPr="004C77AA">
        <w:rPr>
          <w:rFonts w:ascii="Arial" w:hAnsi="Arial" w:cs="Arial"/>
          <w:iCs/>
          <w:color w:val="0000FF"/>
          <w:sz w:val="22"/>
          <w:szCs w:val="22"/>
          <w:lang w:val="fr-FR"/>
        </w:rPr>
        <w:t>Indiquer le nombre d’espèces, le nombre de pays ou l’étendue de la zone qui bénéficieront e l’action; les possibilités d’effet catalytique ou «multiplicateur», la contribution des actions à des synergies ou leur potentiel en tant qu’actions « phares » pour renforcer la sensibilisation</w:t>
      </w:r>
      <w:r w:rsidRPr="004C77AA">
        <w:rPr>
          <w:rFonts w:ascii="Arial" w:eastAsia="MS Mincho" w:hAnsi="Arial" w:cs="Arial"/>
          <w:color w:val="0000FF"/>
          <w:sz w:val="22"/>
          <w:szCs w:val="22"/>
          <w:lang w:val="fr-FR" w:eastAsia="en-GB"/>
        </w:rPr>
        <w:t>.</w:t>
      </w:r>
    </w:p>
    <w:p w14:paraId="2D5B04A9" w14:textId="77777777" w:rsidR="001A2154" w:rsidRPr="004C77AA" w:rsidRDefault="001A2154" w:rsidP="0099732D">
      <w:pPr>
        <w:jc w:val="both"/>
        <w:rPr>
          <w:rFonts w:ascii="Arial" w:eastAsia="MS Mincho" w:hAnsi="Arial" w:cs="Arial"/>
          <w:color w:val="0000FF"/>
          <w:sz w:val="22"/>
          <w:szCs w:val="22"/>
          <w:lang w:val="fr-FR" w:eastAsia="en-GB"/>
        </w:rPr>
      </w:pPr>
    </w:p>
    <w:p w14:paraId="2CDFAD03" w14:textId="77777777" w:rsidR="00B707C4" w:rsidRPr="004C77AA" w:rsidRDefault="00B707C4" w:rsidP="0099732D">
      <w:pPr>
        <w:rPr>
          <w:rFonts w:ascii="Arial" w:eastAsia="MS Mincho" w:hAnsi="Arial" w:cs="Arial"/>
          <w:b/>
          <w:sz w:val="22"/>
          <w:szCs w:val="22"/>
          <w:lang w:val="fr-FR" w:eastAsia="en-GB"/>
        </w:rPr>
      </w:pPr>
      <w:r w:rsidRPr="004C77AA">
        <w:rPr>
          <w:rFonts w:ascii="Arial" w:eastAsia="MS Mincho" w:hAnsi="Arial" w:cs="Arial"/>
          <w:b/>
          <w:sz w:val="22"/>
          <w:szCs w:val="22"/>
          <w:lang w:val="fr-FR" w:eastAsia="en-GB"/>
        </w:rPr>
        <w:t>Rapport coût/efficacité</w:t>
      </w:r>
    </w:p>
    <w:p w14:paraId="6CAA90DD" w14:textId="1BFD06E9" w:rsidR="001A2154" w:rsidRPr="004C77AA" w:rsidRDefault="00B707C4" w:rsidP="0099732D">
      <w:pPr>
        <w:jc w:val="both"/>
        <w:rPr>
          <w:rFonts w:ascii="Arial" w:hAnsi="Arial" w:cs="Arial"/>
          <w:iCs/>
          <w:color w:val="0000FF"/>
          <w:sz w:val="22"/>
          <w:szCs w:val="22"/>
          <w:lang w:val="fr-FR"/>
        </w:rPr>
      </w:pPr>
      <w:r w:rsidRPr="004C77AA">
        <w:rPr>
          <w:rFonts w:ascii="Arial" w:hAnsi="Arial" w:cs="Arial"/>
          <w:iCs/>
          <w:color w:val="0000FF"/>
          <w:sz w:val="22"/>
          <w:szCs w:val="22"/>
          <w:lang w:val="fr-FR"/>
        </w:rPr>
        <w:t>Préciser les ressources nécessaires et relier celles-ci à l’ampleur de l’impact attendu, de sorte que le rapport coût-efficacité puisse être évalué</w:t>
      </w:r>
    </w:p>
    <w:p w14:paraId="3F57C60F" w14:textId="77777777" w:rsidR="00B707C4" w:rsidRPr="004C77AA" w:rsidRDefault="00B707C4" w:rsidP="0099732D">
      <w:pPr>
        <w:jc w:val="both"/>
        <w:rPr>
          <w:rFonts w:ascii="Arial" w:hAnsi="Arial" w:cs="Arial"/>
          <w:iCs/>
          <w:color w:val="0000FF"/>
          <w:sz w:val="22"/>
          <w:szCs w:val="22"/>
          <w:lang w:val="fr-FR"/>
        </w:rPr>
      </w:pPr>
    </w:p>
    <w:p w14:paraId="6C2A7E29" w14:textId="77AD1CB4" w:rsidR="004A697B" w:rsidRPr="004C77AA" w:rsidRDefault="004A697B" w:rsidP="0099732D">
      <w:pPr>
        <w:rPr>
          <w:rFonts w:ascii="Arial" w:eastAsia="MS Mincho" w:hAnsi="Arial" w:cs="Arial"/>
          <w:b/>
          <w:sz w:val="22"/>
          <w:szCs w:val="22"/>
          <w:lang w:val="fr-FR" w:eastAsia="en-GB"/>
        </w:rPr>
      </w:pPr>
      <w:r w:rsidRPr="004C77AA">
        <w:rPr>
          <w:rFonts w:ascii="Arial" w:eastAsia="MS Mincho" w:hAnsi="Arial" w:cs="Arial"/>
          <w:b/>
          <w:sz w:val="22"/>
          <w:szCs w:val="22"/>
          <w:lang w:val="fr-FR" w:eastAsia="en-GB"/>
        </w:rPr>
        <w:t xml:space="preserve">Consultations </w:t>
      </w:r>
      <w:r w:rsidR="00532325">
        <w:rPr>
          <w:rFonts w:ascii="Arial" w:eastAsia="MS Mincho" w:hAnsi="Arial" w:cs="Arial"/>
          <w:b/>
          <w:sz w:val="22"/>
          <w:szCs w:val="22"/>
          <w:lang w:val="fr-FR" w:eastAsia="en-GB"/>
        </w:rPr>
        <w:t xml:space="preserve">prévues </w:t>
      </w:r>
      <w:r w:rsidRPr="004C77AA">
        <w:rPr>
          <w:rFonts w:ascii="Arial" w:eastAsia="MS Mincho" w:hAnsi="Arial" w:cs="Arial"/>
          <w:b/>
          <w:sz w:val="22"/>
          <w:szCs w:val="22"/>
          <w:lang w:val="fr-FR" w:eastAsia="en-GB"/>
        </w:rPr>
        <w:t>/</w:t>
      </w:r>
      <w:r w:rsidR="00532325">
        <w:rPr>
          <w:rFonts w:ascii="Arial" w:eastAsia="MS Mincho" w:hAnsi="Arial" w:cs="Arial"/>
          <w:b/>
          <w:sz w:val="22"/>
          <w:szCs w:val="22"/>
          <w:lang w:val="fr-FR" w:eastAsia="en-GB"/>
        </w:rPr>
        <w:t xml:space="preserve"> menées à bien</w:t>
      </w:r>
    </w:p>
    <w:p w14:paraId="70E0EDDD" w14:textId="70750D43" w:rsidR="00B707C4" w:rsidRPr="00532325" w:rsidRDefault="00532325" w:rsidP="0099732D">
      <w:pPr>
        <w:jc w:val="both"/>
        <w:rPr>
          <w:rFonts w:ascii="Arial" w:hAnsi="Arial" w:cs="Arial"/>
          <w:iCs/>
          <w:color w:val="0000FF"/>
          <w:sz w:val="22"/>
          <w:szCs w:val="22"/>
          <w:lang w:val="fr-FR"/>
        </w:rPr>
      </w:pPr>
      <w:r w:rsidRPr="00532325">
        <w:rPr>
          <w:rFonts w:ascii="Arial" w:hAnsi="Arial" w:cs="Arial"/>
          <w:iCs/>
          <w:color w:val="0000FF"/>
          <w:sz w:val="22"/>
          <w:szCs w:val="22"/>
          <w:lang w:val="fr-FR"/>
        </w:rPr>
        <w:t>Avant de soumettre la proposition, c</w:t>
      </w:r>
      <w:r w:rsidR="004A697B" w:rsidRPr="00532325">
        <w:rPr>
          <w:rFonts w:ascii="Arial" w:hAnsi="Arial" w:cs="Arial"/>
          <w:iCs/>
          <w:color w:val="0000FF"/>
          <w:sz w:val="22"/>
          <w:szCs w:val="22"/>
          <w:lang w:val="fr-FR"/>
        </w:rPr>
        <w:t xml:space="preserve">onsulter tout autre </w:t>
      </w:r>
      <w:r w:rsidRPr="00532325">
        <w:rPr>
          <w:rFonts w:ascii="Arial" w:hAnsi="Arial" w:cs="Arial"/>
          <w:iCs/>
          <w:color w:val="0000FF"/>
          <w:sz w:val="22"/>
          <w:szCs w:val="22"/>
          <w:lang w:val="fr-FR"/>
        </w:rPr>
        <w:t>acteur</w:t>
      </w:r>
      <w:r w:rsidR="004A697B" w:rsidRPr="00532325">
        <w:rPr>
          <w:rFonts w:ascii="Arial" w:hAnsi="Arial" w:cs="Arial"/>
          <w:iCs/>
          <w:color w:val="0000FF"/>
          <w:sz w:val="22"/>
          <w:szCs w:val="22"/>
          <w:lang w:val="fr-FR"/>
        </w:rPr>
        <w:t xml:space="preserve">, y compris les États de l'aire de répartition ou le Secrétariat, que la proposition </w:t>
      </w:r>
      <w:r w:rsidRPr="00532325">
        <w:rPr>
          <w:rFonts w:ascii="Arial" w:hAnsi="Arial" w:cs="Arial"/>
          <w:iCs/>
          <w:color w:val="0000FF"/>
          <w:sz w:val="22"/>
          <w:szCs w:val="22"/>
          <w:lang w:val="fr-FR"/>
        </w:rPr>
        <w:t>vise à faire participer</w:t>
      </w:r>
      <w:r w:rsidR="004A697B" w:rsidRPr="00532325">
        <w:rPr>
          <w:rFonts w:ascii="Arial" w:hAnsi="Arial" w:cs="Arial"/>
          <w:iCs/>
          <w:color w:val="0000FF"/>
          <w:sz w:val="22"/>
          <w:szCs w:val="22"/>
          <w:lang w:val="fr-FR"/>
        </w:rPr>
        <w:t xml:space="preserve"> </w:t>
      </w:r>
      <w:r w:rsidRPr="00532325">
        <w:rPr>
          <w:rFonts w:ascii="Arial" w:hAnsi="Arial" w:cs="Arial"/>
          <w:iCs/>
          <w:color w:val="0000FF"/>
          <w:sz w:val="22"/>
          <w:szCs w:val="22"/>
          <w:lang w:val="fr-FR"/>
        </w:rPr>
        <w:t>à</w:t>
      </w:r>
      <w:r w:rsidR="004A697B" w:rsidRPr="00532325">
        <w:rPr>
          <w:rFonts w:ascii="Arial" w:hAnsi="Arial" w:cs="Arial"/>
          <w:iCs/>
          <w:color w:val="0000FF"/>
          <w:sz w:val="22"/>
          <w:szCs w:val="22"/>
          <w:lang w:val="fr-FR"/>
        </w:rPr>
        <w:t xml:space="preserve"> des activités spécifiques afin d</w:t>
      </w:r>
      <w:r w:rsidRPr="00532325">
        <w:rPr>
          <w:rFonts w:ascii="Arial" w:hAnsi="Arial" w:cs="Arial"/>
          <w:iCs/>
          <w:color w:val="0000FF"/>
          <w:sz w:val="22"/>
          <w:szCs w:val="22"/>
          <w:lang w:val="fr-FR"/>
        </w:rPr>
        <w:t>’obtenir</w:t>
      </w:r>
      <w:r w:rsidR="004A697B" w:rsidRPr="00532325">
        <w:rPr>
          <w:rFonts w:ascii="Arial" w:hAnsi="Arial" w:cs="Arial"/>
          <w:iCs/>
          <w:color w:val="0000FF"/>
          <w:sz w:val="22"/>
          <w:szCs w:val="22"/>
          <w:lang w:val="fr-FR"/>
        </w:rPr>
        <w:t xml:space="preserve"> leur accord. </w:t>
      </w:r>
      <w:r w:rsidRPr="00532325">
        <w:rPr>
          <w:rFonts w:ascii="Arial" w:hAnsi="Arial" w:cs="Arial"/>
          <w:iCs/>
          <w:color w:val="0000FF"/>
          <w:sz w:val="22"/>
          <w:szCs w:val="22"/>
          <w:lang w:val="fr-FR"/>
        </w:rPr>
        <w:t>Indiquer le</w:t>
      </w:r>
      <w:r w:rsidR="004A697B" w:rsidRPr="00532325">
        <w:rPr>
          <w:rFonts w:ascii="Arial" w:hAnsi="Arial" w:cs="Arial"/>
          <w:iCs/>
          <w:color w:val="0000FF"/>
          <w:sz w:val="22"/>
          <w:szCs w:val="22"/>
          <w:lang w:val="fr-FR"/>
        </w:rPr>
        <w:t xml:space="preserve"> résultat de</w:t>
      </w:r>
      <w:r w:rsidRPr="00532325">
        <w:rPr>
          <w:rFonts w:ascii="Arial" w:hAnsi="Arial" w:cs="Arial"/>
          <w:iCs/>
          <w:color w:val="0000FF"/>
          <w:sz w:val="22"/>
          <w:szCs w:val="22"/>
          <w:lang w:val="fr-FR"/>
        </w:rPr>
        <w:t xml:space="preserve"> ce</w:t>
      </w:r>
      <w:r w:rsidR="004A697B" w:rsidRPr="00532325">
        <w:rPr>
          <w:rFonts w:ascii="Arial" w:hAnsi="Arial" w:cs="Arial"/>
          <w:iCs/>
          <w:color w:val="0000FF"/>
          <w:sz w:val="22"/>
          <w:szCs w:val="22"/>
          <w:lang w:val="fr-FR"/>
        </w:rPr>
        <w:t>s consultations.</w:t>
      </w:r>
    </w:p>
    <w:p w14:paraId="18BCBFC0" w14:textId="77777777" w:rsidR="00532325" w:rsidRPr="00532325" w:rsidRDefault="00532325" w:rsidP="0099732D">
      <w:pPr>
        <w:jc w:val="both"/>
        <w:rPr>
          <w:rFonts w:ascii="Arial" w:hAnsi="Arial" w:cs="Arial"/>
          <w:iCs/>
          <w:color w:val="0000FF"/>
          <w:sz w:val="22"/>
          <w:szCs w:val="22"/>
          <w:lang w:val="fr-FR"/>
        </w:rPr>
      </w:pPr>
    </w:p>
    <w:p w14:paraId="024C3A5E" w14:textId="2ADAD3EA" w:rsidR="00532325" w:rsidRPr="00532325" w:rsidRDefault="00532325" w:rsidP="0099732D">
      <w:pPr>
        <w:jc w:val="both"/>
        <w:rPr>
          <w:rFonts w:ascii="Arial" w:hAnsi="Arial" w:cs="Arial"/>
          <w:b/>
          <w:bCs/>
          <w:iCs/>
          <w:color w:val="0000FF"/>
          <w:sz w:val="22"/>
          <w:szCs w:val="22"/>
          <w:u w:val="single"/>
          <w:lang w:val="fr-FR"/>
        </w:rPr>
      </w:pPr>
      <w:r w:rsidRPr="00532325">
        <w:rPr>
          <w:rFonts w:ascii="Arial" w:hAnsi="Arial" w:cs="Arial"/>
          <w:b/>
          <w:bCs/>
          <w:iCs/>
          <w:color w:val="0000FF"/>
          <w:sz w:val="22"/>
          <w:szCs w:val="22"/>
          <w:u w:val="single"/>
          <w:lang w:val="fr-FR"/>
        </w:rPr>
        <w:t>Activités et résultats escomptés</w:t>
      </w:r>
    </w:p>
    <w:p w14:paraId="4167C6A5" w14:textId="77777777" w:rsidR="00532325" w:rsidRPr="00532325" w:rsidRDefault="00532325" w:rsidP="0099732D">
      <w:pPr>
        <w:jc w:val="both"/>
        <w:rPr>
          <w:rFonts w:ascii="Arial" w:hAnsi="Arial" w:cs="Arial"/>
          <w:iCs/>
          <w:color w:val="0000FF"/>
          <w:sz w:val="22"/>
          <w:szCs w:val="22"/>
          <w:lang w:val="fr-FR"/>
        </w:rPr>
      </w:pPr>
    </w:p>
    <w:tbl>
      <w:tblPr>
        <w:tblStyle w:val="TableGrid"/>
        <w:tblW w:w="0" w:type="auto"/>
        <w:tblLook w:val="04A0" w:firstRow="1" w:lastRow="0" w:firstColumn="1" w:lastColumn="0" w:noHBand="0" w:noVBand="1"/>
      </w:tblPr>
      <w:tblGrid>
        <w:gridCol w:w="1738"/>
        <w:gridCol w:w="1984"/>
        <w:gridCol w:w="1732"/>
        <w:gridCol w:w="1781"/>
        <w:gridCol w:w="1781"/>
      </w:tblGrid>
      <w:tr w:rsidR="00532325" w:rsidRPr="00532325" w14:paraId="5FB995E7" w14:textId="77777777" w:rsidTr="008F0536">
        <w:tc>
          <w:tcPr>
            <w:tcW w:w="1803" w:type="dxa"/>
          </w:tcPr>
          <w:p w14:paraId="453C7F03" w14:textId="4ABB7A92" w:rsidR="00532325" w:rsidRPr="00532325" w:rsidRDefault="00532325" w:rsidP="0099732D">
            <w:pPr>
              <w:autoSpaceDN w:val="0"/>
              <w:jc w:val="both"/>
              <w:textAlignment w:val="baseline"/>
              <w:rPr>
                <w:rFonts w:ascii="Arial" w:hAnsi="Arial" w:cs="Arial"/>
                <w:iCs/>
                <w:color w:val="0000FF"/>
                <w:sz w:val="22"/>
                <w:szCs w:val="22"/>
                <w:lang w:val="fr-FR"/>
              </w:rPr>
            </w:pPr>
            <w:r>
              <w:rPr>
                <w:rFonts w:ascii="Arial" w:hAnsi="Arial" w:cs="Arial"/>
                <w:iCs/>
                <w:color w:val="0000FF"/>
                <w:sz w:val="22"/>
                <w:szCs w:val="22"/>
                <w:lang w:val="fr-FR"/>
              </w:rPr>
              <w:t>Activité</w:t>
            </w:r>
          </w:p>
        </w:tc>
        <w:tc>
          <w:tcPr>
            <w:tcW w:w="2051" w:type="dxa"/>
          </w:tcPr>
          <w:p w14:paraId="3CE1631E" w14:textId="52B804A3" w:rsidR="00532325" w:rsidRPr="00532325" w:rsidRDefault="00532325" w:rsidP="0099732D">
            <w:pPr>
              <w:autoSpaceDN w:val="0"/>
              <w:jc w:val="both"/>
              <w:textAlignment w:val="baseline"/>
              <w:rPr>
                <w:rFonts w:ascii="Arial" w:hAnsi="Arial" w:cs="Arial"/>
                <w:iCs/>
                <w:color w:val="0000FF"/>
                <w:sz w:val="22"/>
                <w:szCs w:val="22"/>
                <w:lang w:val="fr-FR"/>
              </w:rPr>
            </w:pPr>
            <w:r>
              <w:rPr>
                <w:rFonts w:ascii="Arial" w:hAnsi="Arial" w:cs="Arial"/>
                <w:iCs/>
                <w:color w:val="0000FF"/>
                <w:sz w:val="22"/>
                <w:szCs w:val="22"/>
                <w:lang w:val="fr-FR"/>
              </w:rPr>
              <w:t>Résultats</w:t>
            </w:r>
          </w:p>
        </w:tc>
        <w:tc>
          <w:tcPr>
            <w:tcW w:w="1803" w:type="dxa"/>
          </w:tcPr>
          <w:p w14:paraId="2DA44540" w14:textId="21086340" w:rsidR="00532325" w:rsidRPr="00532325" w:rsidRDefault="00532325" w:rsidP="0099732D">
            <w:pPr>
              <w:autoSpaceDN w:val="0"/>
              <w:jc w:val="both"/>
              <w:textAlignment w:val="baseline"/>
              <w:rPr>
                <w:rFonts w:ascii="Arial" w:hAnsi="Arial" w:cs="Arial"/>
                <w:iCs/>
                <w:color w:val="0000FF"/>
                <w:sz w:val="22"/>
                <w:szCs w:val="22"/>
                <w:lang w:val="fr-FR"/>
              </w:rPr>
            </w:pPr>
            <w:r>
              <w:rPr>
                <w:rFonts w:ascii="Arial" w:hAnsi="Arial" w:cs="Arial"/>
                <w:iCs/>
                <w:color w:val="0000FF"/>
                <w:sz w:val="22"/>
                <w:szCs w:val="22"/>
                <w:lang w:val="fr-FR"/>
              </w:rPr>
              <w:t>Délais</w:t>
            </w:r>
          </w:p>
        </w:tc>
        <w:tc>
          <w:tcPr>
            <w:tcW w:w="1803" w:type="dxa"/>
          </w:tcPr>
          <w:p w14:paraId="12016971" w14:textId="6F430DC2" w:rsidR="00532325" w:rsidRPr="00532325" w:rsidRDefault="00532325" w:rsidP="0099732D">
            <w:pPr>
              <w:autoSpaceDN w:val="0"/>
              <w:jc w:val="both"/>
              <w:textAlignment w:val="baseline"/>
              <w:rPr>
                <w:rFonts w:ascii="Arial" w:hAnsi="Arial" w:cs="Arial"/>
                <w:iCs/>
                <w:color w:val="0000FF"/>
                <w:sz w:val="22"/>
                <w:szCs w:val="22"/>
                <w:lang w:val="fr-FR"/>
              </w:rPr>
            </w:pPr>
            <w:r>
              <w:rPr>
                <w:rFonts w:ascii="Arial" w:hAnsi="Arial" w:cs="Arial"/>
                <w:iCs/>
                <w:color w:val="0000FF"/>
                <w:sz w:val="22"/>
                <w:szCs w:val="22"/>
                <w:lang w:val="fr-FR"/>
              </w:rPr>
              <w:t>Responsable</w:t>
            </w:r>
          </w:p>
        </w:tc>
        <w:tc>
          <w:tcPr>
            <w:tcW w:w="1804" w:type="dxa"/>
          </w:tcPr>
          <w:p w14:paraId="5B36C893" w14:textId="0816547F" w:rsidR="00532325" w:rsidRPr="00532325" w:rsidRDefault="00532325" w:rsidP="0099732D">
            <w:pPr>
              <w:autoSpaceDN w:val="0"/>
              <w:jc w:val="both"/>
              <w:textAlignment w:val="baseline"/>
              <w:rPr>
                <w:rFonts w:ascii="Arial" w:hAnsi="Arial" w:cs="Arial"/>
                <w:iCs/>
                <w:color w:val="0000FF"/>
                <w:sz w:val="22"/>
                <w:szCs w:val="22"/>
                <w:lang w:val="fr-FR"/>
              </w:rPr>
            </w:pPr>
            <w:r>
              <w:rPr>
                <w:rFonts w:ascii="Arial" w:hAnsi="Arial" w:cs="Arial"/>
                <w:iCs/>
                <w:color w:val="0000FF"/>
                <w:sz w:val="22"/>
                <w:szCs w:val="22"/>
                <w:lang w:val="fr-FR"/>
              </w:rPr>
              <w:t>Financement</w:t>
            </w:r>
          </w:p>
        </w:tc>
      </w:tr>
      <w:tr w:rsidR="00532325" w:rsidRPr="00532325" w14:paraId="40F549CF" w14:textId="77777777" w:rsidTr="008F0536">
        <w:tc>
          <w:tcPr>
            <w:tcW w:w="1803" w:type="dxa"/>
          </w:tcPr>
          <w:p w14:paraId="6DB8AB56" w14:textId="77777777" w:rsidR="00532325" w:rsidRPr="00532325" w:rsidRDefault="00532325" w:rsidP="0099732D">
            <w:pPr>
              <w:autoSpaceDN w:val="0"/>
              <w:jc w:val="both"/>
              <w:textAlignment w:val="baseline"/>
              <w:rPr>
                <w:rFonts w:ascii="Arial" w:hAnsi="Arial" w:cs="Arial"/>
                <w:iCs/>
                <w:color w:val="0000FF"/>
                <w:sz w:val="22"/>
                <w:szCs w:val="22"/>
                <w:lang w:val="fr-FR"/>
              </w:rPr>
            </w:pPr>
          </w:p>
        </w:tc>
        <w:tc>
          <w:tcPr>
            <w:tcW w:w="2051" w:type="dxa"/>
          </w:tcPr>
          <w:p w14:paraId="6091FC13" w14:textId="77777777" w:rsidR="00532325" w:rsidRPr="00532325" w:rsidRDefault="00532325" w:rsidP="0099732D">
            <w:pPr>
              <w:autoSpaceDN w:val="0"/>
              <w:jc w:val="both"/>
              <w:textAlignment w:val="baseline"/>
              <w:rPr>
                <w:rFonts w:ascii="Arial" w:hAnsi="Arial" w:cs="Arial"/>
                <w:iCs/>
                <w:color w:val="0000FF"/>
                <w:sz w:val="22"/>
                <w:szCs w:val="22"/>
                <w:lang w:val="fr-FR"/>
              </w:rPr>
            </w:pPr>
          </w:p>
        </w:tc>
        <w:tc>
          <w:tcPr>
            <w:tcW w:w="1803" w:type="dxa"/>
          </w:tcPr>
          <w:p w14:paraId="5B804C3A" w14:textId="77777777" w:rsidR="00532325" w:rsidRPr="00532325" w:rsidRDefault="00532325" w:rsidP="0099732D">
            <w:pPr>
              <w:autoSpaceDN w:val="0"/>
              <w:jc w:val="both"/>
              <w:textAlignment w:val="baseline"/>
              <w:rPr>
                <w:rFonts w:ascii="Arial" w:hAnsi="Arial" w:cs="Arial"/>
                <w:iCs/>
                <w:color w:val="0000FF"/>
                <w:sz w:val="22"/>
                <w:szCs w:val="22"/>
                <w:lang w:val="fr-FR"/>
              </w:rPr>
            </w:pPr>
          </w:p>
        </w:tc>
        <w:tc>
          <w:tcPr>
            <w:tcW w:w="1803" w:type="dxa"/>
          </w:tcPr>
          <w:p w14:paraId="63F9396A" w14:textId="77777777" w:rsidR="00532325" w:rsidRPr="00532325" w:rsidRDefault="00532325" w:rsidP="0099732D">
            <w:pPr>
              <w:autoSpaceDN w:val="0"/>
              <w:jc w:val="both"/>
              <w:textAlignment w:val="baseline"/>
              <w:rPr>
                <w:rFonts w:ascii="Arial" w:hAnsi="Arial" w:cs="Arial"/>
                <w:iCs/>
                <w:color w:val="0000FF"/>
                <w:sz w:val="22"/>
                <w:szCs w:val="22"/>
                <w:lang w:val="fr-FR"/>
              </w:rPr>
            </w:pPr>
          </w:p>
        </w:tc>
        <w:tc>
          <w:tcPr>
            <w:tcW w:w="1804" w:type="dxa"/>
          </w:tcPr>
          <w:p w14:paraId="6B1C8A5F" w14:textId="77777777" w:rsidR="00532325" w:rsidRPr="00532325" w:rsidRDefault="00532325" w:rsidP="0099732D">
            <w:pPr>
              <w:autoSpaceDN w:val="0"/>
              <w:jc w:val="both"/>
              <w:textAlignment w:val="baseline"/>
              <w:rPr>
                <w:rFonts w:ascii="Arial" w:hAnsi="Arial" w:cs="Arial"/>
                <w:iCs/>
                <w:color w:val="0000FF"/>
                <w:sz w:val="22"/>
                <w:szCs w:val="22"/>
                <w:lang w:val="fr-FR"/>
              </w:rPr>
            </w:pPr>
          </w:p>
        </w:tc>
      </w:tr>
      <w:tr w:rsidR="00532325" w:rsidRPr="00532325" w14:paraId="46338D07" w14:textId="77777777" w:rsidTr="008F0536">
        <w:tc>
          <w:tcPr>
            <w:tcW w:w="1803" w:type="dxa"/>
          </w:tcPr>
          <w:p w14:paraId="1D1D683D" w14:textId="77777777" w:rsidR="00532325" w:rsidRPr="00532325" w:rsidRDefault="00532325" w:rsidP="0099732D">
            <w:pPr>
              <w:autoSpaceDN w:val="0"/>
              <w:jc w:val="both"/>
              <w:textAlignment w:val="baseline"/>
              <w:rPr>
                <w:rFonts w:ascii="Arial" w:hAnsi="Arial" w:cs="Arial"/>
                <w:iCs/>
                <w:color w:val="0000FF"/>
                <w:sz w:val="22"/>
                <w:szCs w:val="22"/>
                <w:lang w:val="fr-FR"/>
              </w:rPr>
            </w:pPr>
          </w:p>
        </w:tc>
        <w:tc>
          <w:tcPr>
            <w:tcW w:w="2051" w:type="dxa"/>
          </w:tcPr>
          <w:p w14:paraId="0C349E11" w14:textId="77777777" w:rsidR="00532325" w:rsidRPr="00532325" w:rsidRDefault="00532325" w:rsidP="0099732D">
            <w:pPr>
              <w:autoSpaceDN w:val="0"/>
              <w:jc w:val="both"/>
              <w:textAlignment w:val="baseline"/>
              <w:rPr>
                <w:rFonts w:ascii="Arial" w:hAnsi="Arial" w:cs="Arial"/>
                <w:iCs/>
                <w:color w:val="0000FF"/>
                <w:sz w:val="22"/>
                <w:szCs w:val="22"/>
                <w:lang w:val="fr-FR"/>
              </w:rPr>
            </w:pPr>
          </w:p>
        </w:tc>
        <w:tc>
          <w:tcPr>
            <w:tcW w:w="1803" w:type="dxa"/>
          </w:tcPr>
          <w:p w14:paraId="59A0A49A" w14:textId="77777777" w:rsidR="00532325" w:rsidRPr="00532325" w:rsidRDefault="00532325" w:rsidP="0099732D">
            <w:pPr>
              <w:autoSpaceDN w:val="0"/>
              <w:jc w:val="both"/>
              <w:textAlignment w:val="baseline"/>
              <w:rPr>
                <w:rFonts w:ascii="Arial" w:hAnsi="Arial" w:cs="Arial"/>
                <w:iCs/>
                <w:color w:val="0000FF"/>
                <w:sz w:val="22"/>
                <w:szCs w:val="22"/>
                <w:lang w:val="fr-FR"/>
              </w:rPr>
            </w:pPr>
          </w:p>
        </w:tc>
        <w:tc>
          <w:tcPr>
            <w:tcW w:w="1803" w:type="dxa"/>
          </w:tcPr>
          <w:p w14:paraId="02D78B28" w14:textId="77777777" w:rsidR="00532325" w:rsidRPr="00532325" w:rsidRDefault="00532325" w:rsidP="0099732D">
            <w:pPr>
              <w:autoSpaceDN w:val="0"/>
              <w:jc w:val="both"/>
              <w:textAlignment w:val="baseline"/>
              <w:rPr>
                <w:rFonts w:ascii="Arial" w:hAnsi="Arial" w:cs="Arial"/>
                <w:iCs/>
                <w:color w:val="0000FF"/>
                <w:sz w:val="22"/>
                <w:szCs w:val="22"/>
                <w:lang w:val="fr-FR"/>
              </w:rPr>
            </w:pPr>
          </w:p>
        </w:tc>
        <w:tc>
          <w:tcPr>
            <w:tcW w:w="1804" w:type="dxa"/>
          </w:tcPr>
          <w:p w14:paraId="22021D87" w14:textId="77777777" w:rsidR="00532325" w:rsidRPr="00532325" w:rsidRDefault="00532325" w:rsidP="0099732D">
            <w:pPr>
              <w:autoSpaceDN w:val="0"/>
              <w:jc w:val="both"/>
              <w:textAlignment w:val="baseline"/>
              <w:rPr>
                <w:rFonts w:ascii="Arial" w:hAnsi="Arial" w:cs="Arial"/>
                <w:iCs/>
                <w:color w:val="0000FF"/>
                <w:sz w:val="22"/>
                <w:szCs w:val="22"/>
                <w:lang w:val="fr-FR"/>
              </w:rPr>
            </w:pPr>
          </w:p>
        </w:tc>
      </w:tr>
    </w:tbl>
    <w:p w14:paraId="1EEE6BE9" w14:textId="77777777" w:rsidR="00CB22BB" w:rsidRPr="004C77AA" w:rsidRDefault="00CB22BB" w:rsidP="0099732D">
      <w:pPr>
        <w:rPr>
          <w:rFonts w:ascii="Arial" w:hAnsi="Arial" w:cs="Arial"/>
          <w:lang w:val="fr-FR"/>
        </w:rPr>
      </w:pPr>
    </w:p>
    <w:sectPr w:rsidR="00CB22BB" w:rsidRPr="004C77AA" w:rsidSect="00587DDE">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75598" w14:textId="77777777" w:rsidR="00587DDE" w:rsidRDefault="00587DDE">
      <w:r>
        <w:separator/>
      </w:r>
    </w:p>
  </w:endnote>
  <w:endnote w:type="continuationSeparator" w:id="0">
    <w:p w14:paraId="2F93BD0B" w14:textId="77777777" w:rsidR="00587DDE" w:rsidRDefault="00587DDE">
      <w:r>
        <w:continuationSeparator/>
      </w:r>
    </w:p>
  </w:endnote>
  <w:endnote w:type="continuationNotice" w:id="1">
    <w:p w14:paraId="03AE8FA1" w14:textId="77777777" w:rsidR="00587DDE" w:rsidRDefault="00587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0B306" w14:textId="77777777" w:rsidR="00587DDE" w:rsidRDefault="00587DDE">
      <w:r>
        <w:rPr>
          <w:color w:val="000000"/>
        </w:rPr>
        <w:separator/>
      </w:r>
    </w:p>
  </w:footnote>
  <w:footnote w:type="continuationSeparator" w:id="0">
    <w:p w14:paraId="2BBBF975" w14:textId="77777777" w:rsidR="00587DDE" w:rsidRDefault="00587DDE">
      <w:r>
        <w:continuationSeparator/>
      </w:r>
    </w:p>
  </w:footnote>
  <w:footnote w:type="continuationNotice" w:id="1">
    <w:p w14:paraId="5C65D947" w14:textId="77777777" w:rsidR="00587DDE" w:rsidRDefault="00587DDE"/>
  </w:footnote>
  <w:footnote w:id="2">
    <w:p w14:paraId="25B233C7" w14:textId="417B99FF" w:rsidR="00B87648" w:rsidRPr="00831C8F" w:rsidRDefault="00B87648" w:rsidP="00B87648">
      <w:pPr>
        <w:pStyle w:val="FootnoteText"/>
        <w:jc w:val="both"/>
        <w:rPr>
          <w:rFonts w:ascii="Arial" w:hAnsi="Arial" w:cs="Arial"/>
          <w:sz w:val="16"/>
          <w:szCs w:val="16"/>
        </w:rPr>
      </w:pPr>
      <w:r w:rsidRPr="00831C8F">
        <w:rPr>
          <w:rStyle w:val="FootnoteReference"/>
          <w:rFonts w:ascii="Arial" w:hAnsi="Arial" w:cs="Arial"/>
          <w:sz w:val="16"/>
          <w:szCs w:val="16"/>
        </w:rPr>
        <w:footnoteRef/>
      </w:r>
      <w:r w:rsidRPr="00831C8F">
        <w:rPr>
          <w:rFonts w:ascii="Arial" w:hAnsi="Arial" w:cs="Arial"/>
          <w:sz w:val="16"/>
          <w:szCs w:val="16"/>
        </w:rPr>
        <w:t xml:space="preserve"> </w:t>
      </w:r>
      <w:r w:rsidR="00317B6F" w:rsidRPr="00831C8F">
        <w:rPr>
          <w:rFonts w:ascii="Arial" w:hAnsi="Arial" w:cs="Arial"/>
          <w:sz w:val="16"/>
          <w:szCs w:val="16"/>
        </w:rPr>
        <w:t>Les Résolutions et Recommandations ont été abrogées et regroupées dans la Résolution 12.28, qui a été modifiée lors de la COP13</w:t>
      </w:r>
      <w:r w:rsidRPr="00831C8F">
        <w:rPr>
          <w:rFonts w:ascii="Arial" w:hAnsi="Arial" w:cs="Arial"/>
          <w:sz w:val="16"/>
          <w:szCs w:val="16"/>
        </w:rPr>
        <w:t>.</w:t>
      </w:r>
    </w:p>
  </w:footnote>
  <w:footnote w:id="3">
    <w:p w14:paraId="4A07808A" w14:textId="77777777" w:rsidR="00FF44B8" w:rsidRPr="00012718" w:rsidRDefault="00FF44B8" w:rsidP="00FF44B8">
      <w:pPr>
        <w:pStyle w:val="FootnoteText"/>
        <w:jc w:val="both"/>
        <w:rPr>
          <w:rFonts w:ascii="Arial" w:hAnsi="Arial" w:cs="Arial"/>
          <w:sz w:val="16"/>
          <w:szCs w:val="16"/>
        </w:rPr>
      </w:pPr>
      <w:r w:rsidRPr="00012718">
        <w:rPr>
          <w:rStyle w:val="FootnoteReference"/>
          <w:rFonts w:ascii="Arial" w:hAnsi="Arial" w:cs="Arial"/>
          <w:sz w:val="16"/>
          <w:szCs w:val="16"/>
        </w:rPr>
        <w:t>1</w:t>
      </w:r>
      <w:r w:rsidRPr="00012718">
        <w:rPr>
          <w:rFonts w:ascii="Arial" w:hAnsi="Arial" w:cs="Arial"/>
          <w:sz w:val="16"/>
          <w:szCs w:val="16"/>
          <w:vertAlign w:val="superscript"/>
        </w:rPr>
        <w:t xml:space="preserve"> </w:t>
      </w:r>
      <w:r w:rsidRPr="00012718">
        <w:rPr>
          <w:rFonts w:ascii="Arial" w:hAnsi="Arial" w:cs="Arial"/>
          <w:sz w:val="16"/>
          <w:szCs w:val="16"/>
        </w:rPr>
        <w:t xml:space="preserve">S’il apparaît que l’élaboration d’un accord ou d’un autre instrument conformément à l’article IV de la Convention constitue une meilleure solution, des orientations équivalentes et des critères permettant d’évaluer ces propositions figurent dans la Résolution 12.8 , </w:t>
      </w:r>
      <w:r w:rsidRPr="00012718">
        <w:rPr>
          <w:rFonts w:ascii="Arial" w:hAnsi="Arial" w:cs="Arial"/>
          <w:i/>
          <w:sz w:val="16"/>
          <w:szCs w:val="16"/>
        </w:rPr>
        <w:t>Application des articles IV et V de la Convention</w:t>
      </w:r>
      <w:r w:rsidRPr="00012718">
        <w:rPr>
          <w:rFonts w:ascii="Arial" w:eastAsia="MS Mincho" w:hAnsi="Arial" w:cs="Arial"/>
          <w:color w:val="000000"/>
          <w:sz w:val="16"/>
          <w:szCs w:val="16"/>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50812728" w:rsidR="002B3E88" w:rsidRPr="00326542"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326542">
      <w:rPr>
        <w:rFonts w:ascii="Arial" w:hAnsi="Arial" w:cs="Arial"/>
        <w:i/>
        <w:sz w:val="18"/>
        <w:szCs w:val="18"/>
      </w:rPr>
      <w:t>UNEP/CMS/COP1</w:t>
    </w:r>
    <w:r w:rsidR="00CB22BB" w:rsidRPr="00326542">
      <w:rPr>
        <w:rFonts w:ascii="Arial" w:hAnsi="Arial" w:cs="Arial"/>
        <w:i/>
        <w:sz w:val="18"/>
        <w:szCs w:val="18"/>
      </w:rPr>
      <w:t>4</w:t>
    </w:r>
    <w:r w:rsidRPr="00326542">
      <w:rPr>
        <w:rFonts w:ascii="Arial" w:hAnsi="Arial" w:cs="Arial"/>
        <w:i/>
        <w:sz w:val="18"/>
        <w:szCs w:val="18"/>
      </w:rPr>
      <w:t>/CRP</w:t>
    </w:r>
    <w:r w:rsidR="002C1838" w:rsidRPr="00326542">
      <w:rPr>
        <w:rFonts w:ascii="Arial" w:hAnsi="Arial" w:cs="Arial"/>
        <w:i/>
        <w:sz w:val="18"/>
        <w:szCs w:val="18"/>
      </w:rPr>
      <w:t>32.1</w:t>
    </w:r>
    <w:r w:rsidR="00326542" w:rsidRPr="00326542">
      <w:rPr>
        <w:rFonts w:ascii="Arial" w:hAnsi="Arial" w:cs="Arial"/>
        <w:i/>
        <w:sz w:val="18"/>
        <w:szCs w:val="18"/>
      </w:rPr>
      <w:t>/Rev</w:t>
    </w:r>
    <w:r w:rsidR="00326542">
      <w:rPr>
        <w:rFonts w:ascii="Arial" w:hAnsi="Arial" w:cs="Arial"/>
        <w:i/>
        <w:sz w:val="18"/>
        <w:szCs w:val="18"/>
      </w:rPr>
      <w:t>.1</w:t>
    </w:r>
  </w:p>
  <w:p w14:paraId="50B9F4CC" w14:textId="77777777" w:rsidR="002B3E88" w:rsidRPr="00326542"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E65F535" w:rsidR="002B3E88" w:rsidRPr="00326542"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326542">
      <w:rPr>
        <w:rFonts w:ascii="Arial" w:hAnsi="Arial" w:cs="Arial"/>
        <w:i/>
        <w:sz w:val="18"/>
        <w:szCs w:val="18"/>
      </w:rPr>
      <w:t>UNEP/CMS/COP1</w:t>
    </w:r>
    <w:r w:rsidR="00CB22BB" w:rsidRPr="00326542">
      <w:rPr>
        <w:rFonts w:ascii="Arial" w:hAnsi="Arial" w:cs="Arial"/>
        <w:i/>
        <w:sz w:val="18"/>
        <w:szCs w:val="18"/>
      </w:rPr>
      <w:t>4</w:t>
    </w:r>
    <w:r w:rsidRPr="00326542">
      <w:rPr>
        <w:rFonts w:ascii="Arial" w:hAnsi="Arial" w:cs="Arial"/>
        <w:i/>
        <w:sz w:val="18"/>
        <w:szCs w:val="18"/>
      </w:rPr>
      <w:t>/CRP</w:t>
    </w:r>
    <w:r w:rsidR="002C1838" w:rsidRPr="00326542">
      <w:rPr>
        <w:rFonts w:ascii="Arial" w:hAnsi="Arial" w:cs="Arial"/>
        <w:i/>
        <w:sz w:val="18"/>
        <w:szCs w:val="18"/>
      </w:rPr>
      <w:t>32.1</w:t>
    </w:r>
    <w:r w:rsidR="00326542" w:rsidRPr="00326542">
      <w:rPr>
        <w:rFonts w:ascii="Arial" w:hAnsi="Arial" w:cs="Arial"/>
        <w:i/>
        <w:sz w:val="18"/>
        <w:szCs w:val="18"/>
      </w:rPr>
      <w:t>/Rev</w:t>
    </w:r>
    <w:r w:rsidR="00326542">
      <w:rPr>
        <w:rFonts w:ascii="Arial" w:hAnsi="Arial" w:cs="Arial"/>
        <w:i/>
        <w:sz w:val="18"/>
        <w:szCs w:val="18"/>
      </w:rPr>
      <w:t>.1</w:t>
    </w:r>
  </w:p>
  <w:p w14:paraId="75025A37" w14:textId="77777777" w:rsidR="002B3E88" w:rsidRPr="00326542"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0A2DB7D" w:rsidR="007A1066" w:rsidRPr="00326542"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326542">
      <w:rPr>
        <w:rFonts w:ascii="Arial" w:hAnsi="Arial" w:cs="Arial"/>
        <w:bCs/>
        <w:i/>
        <w:iCs/>
        <w:sz w:val="18"/>
        <w:szCs w:val="18"/>
      </w:rPr>
      <w:t>UNEP/CMS/COP1</w:t>
    </w:r>
    <w:r w:rsidR="002B3E88" w:rsidRPr="00326542">
      <w:rPr>
        <w:rFonts w:ascii="Arial" w:hAnsi="Arial" w:cs="Arial"/>
        <w:bCs/>
        <w:i/>
        <w:iCs/>
        <w:sz w:val="18"/>
        <w:szCs w:val="18"/>
      </w:rPr>
      <w:t>4</w:t>
    </w:r>
    <w:r w:rsidRPr="00326542">
      <w:rPr>
        <w:rFonts w:ascii="Arial" w:hAnsi="Arial" w:cs="Arial"/>
        <w:bCs/>
        <w:i/>
        <w:iCs/>
        <w:sz w:val="18"/>
        <w:szCs w:val="18"/>
      </w:rPr>
      <w:t>/CRP</w:t>
    </w:r>
    <w:r w:rsidR="00F56056" w:rsidRPr="00326542">
      <w:rPr>
        <w:rFonts w:ascii="Arial" w:hAnsi="Arial" w:cs="Arial"/>
        <w:bCs/>
        <w:i/>
        <w:iCs/>
        <w:sz w:val="18"/>
        <w:szCs w:val="18"/>
      </w:rPr>
      <w:t>32.1</w:t>
    </w:r>
    <w:r w:rsidR="00326542" w:rsidRPr="00326542">
      <w:rPr>
        <w:rFonts w:ascii="Arial" w:hAnsi="Arial" w:cs="Arial"/>
        <w:bCs/>
        <w:i/>
        <w:iCs/>
        <w:sz w:val="18"/>
        <w:szCs w:val="18"/>
      </w:rPr>
      <w:t>/Rev</w:t>
    </w:r>
    <w:r w:rsidR="00326542">
      <w:rPr>
        <w:rFonts w:ascii="Arial" w:hAnsi="Arial" w:cs="Arial"/>
        <w:bCs/>
        <w:i/>
        <w:iCs/>
        <w:sz w:val="18"/>
        <w:szCs w:val="18"/>
      </w:rPr>
      <w:t>.1</w:t>
    </w:r>
  </w:p>
  <w:p w14:paraId="117A266F" w14:textId="77777777" w:rsidR="007A1066" w:rsidRPr="00326542"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57ADF"/>
    <w:multiLevelType w:val="hybridMultilevel"/>
    <w:tmpl w:val="CB3EB72E"/>
    <w:lvl w:ilvl="0" w:tplc="FEBC0616">
      <w:start w:val="1"/>
      <w:numFmt w:val="decimal"/>
      <w:lvlText w:val="%1)"/>
      <w:lvlJc w:val="left"/>
      <w:pPr>
        <w:ind w:left="720" w:hanging="360"/>
      </w:pPr>
      <w:rPr>
        <w:rFonts w:ascii="Arial" w:hAnsi="Arial" w:hint="default"/>
        <w:i w:val="0"/>
        <w:iCs/>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0A28B9"/>
    <w:multiLevelType w:val="hybridMultilevel"/>
    <w:tmpl w:val="DE5ADB8A"/>
    <w:lvl w:ilvl="0" w:tplc="FECA39B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050B0A"/>
    <w:multiLevelType w:val="hybridMultilevel"/>
    <w:tmpl w:val="792AA05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0464BBE"/>
    <w:multiLevelType w:val="hybridMultilevel"/>
    <w:tmpl w:val="7F242B28"/>
    <w:lvl w:ilvl="0" w:tplc="047097B4">
      <w:start w:val="1"/>
      <w:numFmt w:val="decimal"/>
      <w:lvlText w:val="%1)"/>
      <w:lvlJc w:val="left"/>
      <w:pPr>
        <w:ind w:left="720" w:hanging="360"/>
      </w:pPr>
      <w:rPr>
        <w:rFonts w:ascii="Arial" w:hAnsi="Arial" w:hint="default"/>
        <w:b w:val="0"/>
        <w:i w:val="0"/>
        <w:i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5B06A6"/>
    <w:multiLevelType w:val="hybridMultilevel"/>
    <w:tmpl w:val="BD96C5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563EB"/>
    <w:multiLevelType w:val="hybridMultilevel"/>
    <w:tmpl w:val="D598C818"/>
    <w:lvl w:ilvl="0" w:tplc="BC4E961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818D7"/>
    <w:multiLevelType w:val="hybridMultilevel"/>
    <w:tmpl w:val="BBC061E0"/>
    <w:lvl w:ilvl="0" w:tplc="882A4F7A">
      <w:start w:val="1"/>
      <w:numFmt w:val="lowerLetter"/>
      <w:lvlText w:val="%1)"/>
      <w:lvlJc w:val="left"/>
      <w:pPr>
        <w:ind w:left="720" w:hanging="36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A51B8"/>
    <w:multiLevelType w:val="hybridMultilevel"/>
    <w:tmpl w:val="8BB644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467806"/>
    <w:multiLevelType w:val="hybridMultilevel"/>
    <w:tmpl w:val="271E1F8A"/>
    <w:lvl w:ilvl="0" w:tplc="C20833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0287174"/>
    <w:multiLevelType w:val="hybridMultilevel"/>
    <w:tmpl w:val="FCE8ECD0"/>
    <w:lvl w:ilvl="0" w:tplc="9F503CE6">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F573A8"/>
    <w:multiLevelType w:val="hybridMultilevel"/>
    <w:tmpl w:val="0E7C3168"/>
    <w:lvl w:ilvl="0" w:tplc="A224D40A">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7623E"/>
    <w:multiLevelType w:val="hybridMultilevel"/>
    <w:tmpl w:val="B890E9AE"/>
    <w:lvl w:ilvl="0" w:tplc="6ED6695E">
      <w:start w:val="1"/>
      <w:numFmt w:val="decimal"/>
      <w:lvlText w:val="%1)"/>
      <w:lvlJc w:val="left"/>
      <w:pPr>
        <w:ind w:left="720" w:hanging="360"/>
      </w:pPr>
      <w:rPr>
        <w:rFonts w:ascii="Arial" w:eastAsia="Calibri" w:hAnsi="Arial" w:hint="default"/>
        <w:i w:val="0"/>
        <w:strike w:val="0"/>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6816715"/>
    <w:multiLevelType w:val="hybridMultilevel"/>
    <w:tmpl w:val="1826EF0A"/>
    <w:lvl w:ilvl="0" w:tplc="FFFFFFFF">
      <w:start w:val="5"/>
      <w:numFmt w:val="decimal"/>
      <w:lvlText w:val="%1."/>
      <w:lvlJc w:val="left"/>
      <w:pPr>
        <w:ind w:left="72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A569A6"/>
    <w:multiLevelType w:val="hybridMultilevel"/>
    <w:tmpl w:val="BFDC088A"/>
    <w:lvl w:ilvl="0" w:tplc="E6B67270">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FB30392"/>
    <w:multiLevelType w:val="hybridMultilevel"/>
    <w:tmpl w:val="1826EF0A"/>
    <w:lvl w:ilvl="0" w:tplc="208CE28E">
      <w:start w:val="5"/>
      <w:numFmt w:val="decimal"/>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57C69"/>
    <w:multiLevelType w:val="hybridMultilevel"/>
    <w:tmpl w:val="E0B89D0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26510341">
    <w:abstractNumId w:val="11"/>
  </w:num>
  <w:num w:numId="2" w16cid:durableId="297078454">
    <w:abstractNumId w:val="4"/>
  </w:num>
  <w:num w:numId="3" w16cid:durableId="630135592">
    <w:abstractNumId w:val="7"/>
  </w:num>
  <w:num w:numId="4" w16cid:durableId="1816533487">
    <w:abstractNumId w:val="5"/>
  </w:num>
  <w:num w:numId="5" w16cid:durableId="1280724067">
    <w:abstractNumId w:val="9"/>
  </w:num>
  <w:num w:numId="6" w16cid:durableId="307903900">
    <w:abstractNumId w:val="15"/>
  </w:num>
  <w:num w:numId="7" w16cid:durableId="1544439372">
    <w:abstractNumId w:val="13"/>
  </w:num>
  <w:num w:numId="8" w16cid:durableId="646669782">
    <w:abstractNumId w:val="6"/>
  </w:num>
  <w:num w:numId="9" w16cid:durableId="2058501976">
    <w:abstractNumId w:val="3"/>
  </w:num>
  <w:num w:numId="10" w16cid:durableId="1685281947">
    <w:abstractNumId w:val="1"/>
  </w:num>
  <w:num w:numId="11" w16cid:durableId="1041832051">
    <w:abstractNumId w:val="12"/>
  </w:num>
  <w:num w:numId="12" w16cid:durableId="1734618930">
    <w:abstractNumId w:val="10"/>
  </w:num>
  <w:num w:numId="13" w16cid:durableId="718751274">
    <w:abstractNumId w:val="16"/>
  </w:num>
  <w:num w:numId="14" w16cid:durableId="1092510057">
    <w:abstractNumId w:val="0"/>
  </w:num>
  <w:num w:numId="15" w16cid:durableId="2085644819">
    <w:abstractNumId w:val="14"/>
  </w:num>
  <w:num w:numId="16" w16cid:durableId="989285332">
    <w:abstractNumId w:val="8"/>
  </w:num>
  <w:num w:numId="17" w16cid:durableId="1237980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332F"/>
    <w:rsid w:val="00017B21"/>
    <w:rsid w:val="00045811"/>
    <w:rsid w:val="0006501F"/>
    <w:rsid w:val="000A02B3"/>
    <w:rsid w:val="000A52DC"/>
    <w:rsid w:val="000B0D60"/>
    <w:rsid w:val="000F2016"/>
    <w:rsid w:val="000F7A53"/>
    <w:rsid w:val="00117A89"/>
    <w:rsid w:val="00126267"/>
    <w:rsid w:val="001573A2"/>
    <w:rsid w:val="001648A3"/>
    <w:rsid w:val="001743C2"/>
    <w:rsid w:val="001818E9"/>
    <w:rsid w:val="001A2154"/>
    <w:rsid w:val="001B2976"/>
    <w:rsid w:val="001C571F"/>
    <w:rsid w:val="00200711"/>
    <w:rsid w:val="002223BB"/>
    <w:rsid w:val="00256D4E"/>
    <w:rsid w:val="0027188D"/>
    <w:rsid w:val="002B3E88"/>
    <w:rsid w:val="002C1838"/>
    <w:rsid w:val="002C6A23"/>
    <w:rsid w:val="002E5EA0"/>
    <w:rsid w:val="00317B6F"/>
    <w:rsid w:val="00326542"/>
    <w:rsid w:val="0036187D"/>
    <w:rsid w:val="003739D6"/>
    <w:rsid w:val="0038142B"/>
    <w:rsid w:val="00381759"/>
    <w:rsid w:val="003A44B5"/>
    <w:rsid w:val="003D6FA2"/>
    <w:rsid w:val="003F1AD8"/>
    <w:rsid w:val="0043102F"/>
    <w:rsid w:val="004800AF"/>
    <w:rsid w:val="00487D0A"/>
    <w:rsid w:val="004978A7"/>
    <w:rsid w:val="004A697B"/>
    <w:rsid w:val="004C77AA"/>
    <w:rsid w:val="004F092E"/>
    <w:rsid w:val="00532325"/>
    <w:rsid w:val="00556331"/>
    <w:rsid w:val="00556F75"/>
    <w:rsid w:val="0056073E"/>
    <w:rsid w:val="005645C4"/>
    <w:rsid w:val="00587DDE"/>
    <w:rsid w:val="00594494"/>
    <w:rsid w:val="0059748C"/>
    <w:rsid w:val="005D43E4"/>
    <w:rsid w:val="005E358D"/>
    <w:rsid w:val="005F0639"/>
    <w:rsid w:val="006059B6"/>
    <w:rsid w:val="00620F5F"/>
    <w:rsid w:val="00634925"/>
    <w:rsid w:val="006657AD"/>
    <w:rsid w:val="00682FBE"/>
    <w:rsid w:val="006930D2"/>
    <w:rsid w:val="00694CCC"/>
    <w:rsid w:val="006971FB"/>
    <w:rsid w:val="006A3C4F"/>
    <w:rsid w:val="006E69C5"/>
    <w:rsid w:val="00732153"/>
    <w:rsid w:val="0073656E"/>
    <w:rsid w:val="0074184E"/>
    <w:rsid w:val="00752848"/>
    <w:rsid w:val="00773A55"/>
    <w:rsid w:val="00774E45"/>
    <w:rsid w:val="00780291"/>
    <w:rsid w:val="007837D3"/>
    <w:rsid w:val="007906F0"/>
    <w:rsid w:val="00797884"/>
    <w:rsid w:val="007A1066"/>
    <w:rsid w:val="007B584A"/>
    <w:rsid w:val="007E4D2E"/>
    <w:rsid w:val="00815914"/>
    <w:rsid w:val="00831C8F"/>
    <w:rsid w:val="00834691"/>
    <w:rsid w:val="008849EB"/>
    <w:rsid w:val="008A449A"/>
    <w:rsid w:val="008A53B7"/>
    <w:rsid w:val="008B080A"/>
    <w:rsid w:val="00904B2E"/>
    <w:rsid w:val="0091473B"/>
    <w:rsid w:val="00932EDF"/>
    <w:rsid w:val="00935F53"/>
    <w:rsid w:val="00964516"/>
    <w:rsid w:val="009860C1"/>
    <w:rsid w:val="00992F77"/>
    <w:rsid w:val="00994A60"/>
    <w:rsid w:val="0099732D"/>
    <w:rsid w:val="009A2ADC"/>
    <w:rsid w:val="009A6FEA"/>
    <w:rsid w:val="009C1B03"/>
    <w:rsid w:val="00A0337A"/>
    <w:rsid w:val="00A048E3"/>
    <w:rsid w:val="00A10524"/>
    <w:rsid w:val="00A24E85"/>
    <w:rsid w:val="00AA732B"/>
    <w:rsid w:val="00AE67C1"/>
    <w:rsid w:val="00B3755C"/>
    <w:rsid w:val="00B43058"/>
    <w:rsid w:val="00B50BC0"/>
    <w:rsid w:val="00B54D8F"/>
    <w:rsid w:val="00B624E2"/>
    <w:rsid w:val="00B65D9F"/>
    <w:rsid w:val="00B65E2C"/>
    <w:rsid w:val="00B707C4"/>
    <w:rsid w:val="00B87648"/>
    <w:rsid w:val="00B87F21"/>
    <w:rsid w:val="00BF1AD5"/>
    <w:rsid w:val="00C32FF1"/>
    <w:rsid w:val="00C35536"/>
    <w:rsid w:val="00C36CB6"/>
    <w:rsid w:val="00C373F6"/>
    <w:rsid w:val="00CB22BB"/>
    <w:rsid w:val="00CF7CC2"/>
    <w:rsid w:val="00D21492"/>
    <w:rsid w:val="00D30CB3"/>
    <w:rsid w:val="00D4702F"/>
    <w:rsid w:val="00D67863"/>
    <w:rsid w:val="00D732A4"/>
    <w:rsid w:val="00D82C56"/>
    <w:rsid w:val="00D8513E"/>
    <w:rsid w:val="00D93ADD"/>
    <w:rsid w:val="00DB7973"/>
    <w:rsid w:val="00DC25E4"/>
    <w:rsid w:val="00DC3AFE"/>
    <w:rsid w:val="00DC3E48"/>
    <w:rsid w:val="00DD701D"/>
    <w:rsid w:val="00DD7B40"/>
    <w:rsid w:val="00DE05E2"/>
    <w:rsid w:val="00DE1453"/>
    <w:rsid w:val="00E641FF"/>
    <w:rsid w:val="00E829C9"/>
    <w:rsid w:val="00E85615"/>
    <w:rsid w:val="00ED7E58"/>
    <w:rsid w:val="00F33137"/>
    <w:rsid w:val="00F33F6B"/>
    <w:rsid w:val="00F56056"/>
    <w:rsid w:val="00F743F5"/>
    <w:rsid w:val="00FA2476"/>
    <w:rsid w:val="00FF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4800AF"/>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link w:val="ListParagraph"/>
    <w:locked/>
    <w:rsid w:val="004800AF"/>
    <w:rPr>
      <w:rFonts w:eastAsiaTheme="minorHAnsi" w:cstheme="minorBidi"/>
    </w:rPr>
  </w:style>
  <w:style w:type="paragraph" w:customStyle="1" w:styleId="Firstnumbering">
    <w:name w:val="First numbering"/>
    <w:basedOn w:val="ListParagraph"/>
    <w:link w:val="FirstnumberingChar"/>
    <w:qFormat/>
    <w:rsid w:val="00DC25E4"/>
    <w:pPr>
      <w:numPr>
        <w:numId w:val="4"/>
      </w:numPr>
      <w:spacing w:after="0" w:line="240" w:lineRule="auto"/>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DC25E4"/>
    <w:rPr>
      <w:rFonts w:eastAsia="Times New Roman" w:cs="Arial"/>
      <w:sz w:val="24"/>
      <w:szCs w:val="24"/>
      <w:lang w:val="fr-FR"/>
    </w:rPr>
  </w:style>
  <w:style w:type="table" w:styleId="TableGrid">
    <w:name w:val="Table Grid"/>
    <w:basedOn w:val="TableNormal"/>
    <w:uiPriority w:val="39"/>
    <w:rsid w:val="0074184E"/>
    <w:pPr>
      <w:autoSpaceDN/>
      <w:spacing w:after="0" w:line="240" w:lineRule="auto"/>
      <w:textAlignment w:val="auto"/>
    </w:pPr>
    <w:rPr>
      <w:rFonts w:ascii="Times New Roman" w:eastAsiaTheme="minorEastAsia"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
    <w:basedOn w:val="Normal"/>
    <w:link w:val="FootnoteTextChar"/>
    <w:unhideWhenUsed/>
    <w:qFormat/>
    <w:rsid w:val="00FF44B8"/>
    <w:pPr>
      <w:widowControl/>
      <w:suppressAutoHyphens w:val="0"/>
      <w:autoSpaceDE/>
      <w:autoSpaceDN/>
      <w:textAlignment w:val="auto"/>
    </w:pPr>
    <w:rPr>
      <w:szCs w:val="20"/>
      <w:lang w:val="fr-FR"/>
    </w:rPr>
  </w:style>
  <w:style w:type="character" w:customStyle="1" w:styleId="FootnoteTextChar">
    <w:name w:val="Footnote Text Char"/>
    <w:aliases w:val="fn Char"/>
    <w:basedOn w:val="DefaultParagraphFont"/>
    <w:link w:val="FootnoteText"/>
    <w:rsid w:val="00FF44B8"/>
    <w:rPr>
      <w:rFonts w:ascii="Times New Roman" w:eastAsia="Times New Roman" w:hAnsi="Times New Roman"/>
      <w:sz w:val="20"/>
      <w:szCs w:val="20"/>
      <w:lang w:val="fr-FR"/>
    </w:rPr>
  </w:style>
  <w:style w:type="character" w:styleId="FootnoteReference">
    <w:name w:val="footnote reference"/>
    <w:basedOn w:val="DefaultParagraphFont"/>
    <w:unhideWhenUsed/>
    <w:rsid w:val="00FF44B8"/>
    <w:rPr>
      <w:vertAlign w:val="superscript"/>
    </w:rPr>
  </w:style>
  <w:style w:type="character" w:styleId="Hyperlink">
    <w:name w:val="Hyperlink"/>
    <w:rsid w:val="00834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92A986B3-6F4C-43B9-B299-F918B481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2765</Words>
  <Characters>15766</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2024-02-17T05:15:00Z</dcterms:created>
  <dcterms:modified xsi:type="dcterms:W3CDTF">2024-02-17T05:15:00Z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