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2E35A" w14:textId="13977786" w:rsidR="001904B1" w:rsidRDefault="00A857DA" w:rsidP="00E829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INSECT DECLINE AND ITS THREAT TO MIGRATORY INSECTIVOROUS ANIMAL</w:t>
      </w:r>
    </w:p>
    <w:p w14:paraId="5EFF0047" w14:textId="2E53989F" w:rsidR="00D82C56" w:rsidRPr="00C30AA8" w:rsidRDefault="00A857DA" w:rsidP="00CF0359">
      <w:pPr>
        <w:spacing w:after="12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C30AA8">
        <w:rPr>
          <w:rFonts w:ascii="Arial" w:hAnsi="Arial" w:cs="Arial"/>
          <w:b/>
          <w:sz w:val="22"/>
          <w:szCs w:val="22"/>
          <w:lang w:val="fr-FR"/>
        </w:rPr>
        <w:t>POPULATIONS</w:t>
      </w:r>
    </w:p>
    <w:p w14:paraId="77BA811D" w14:textId="76444C44" w:rsidR="00D82C56" w:rsidRPr="00C30AA8" w:rsidRDefault="005D43E4" w:rsidP="00CF0359">
      <w:pPr>
        <w:spacing w:after="120"/>
        <w:jc w:val="center"/>
        <w:rPr>
          <w:rFonts w:ascii="Arial" w:hAnsi="Arial" w:cs="Arial"/>
          <w:sz w:val="22"/>
          <w:szCs w:val="22"/>
          <w:lang w:val="fr-FR"/>
        </w:rPr>
      </w:pPr>
      <w:r w:rsidRPr="00C30AA8">
        <w:rPr>
          <w:rFonts w:ascii="Arial" w:hAnsi="Arial" w:cs="Arial"/>
          <w:sz w:val="22"/>
          <w:szCs w:val="22"/>
          <w:lang w:val="fr-FR"/>
        </w:rPr>
        <w:t>UNEP/CMS/COP1</w:t>
      </w:r>
      <w:r w:rsidR="00B956A6" w:rsidRPr="00C30AA8">
        <w:rPr>
          <w:rFonts w:ascii="Arial" w:hAnsi="Arial" w:cs="Arial"/>
          <w:sz w:val="22"/>
          <w:szCs w:val="22"/>
          <w:lang w:val="fr-FR"/>
        </w:rPr>
        <w:t>4</w:t>
      </w:r>
      <w:r w:rsidRPr="00C30AA8">
        <w:rPr>
          <w:rFonts w:ascii="Arial" w:hAnsi="Arial" w:cs="Arial"/>
          <w:sz w:val="22"/>
          <w:szCs w:val="22"/>
          <w:lang w:val="fr-FR"/>
        </w:rPr>
        <w:t>/Doc.</w:t>
      </w:r>
      <w:r w:rsidR="006E5F63" w:rsidRPr="00C30AA8">
        <w:rPr>
          <w:rFonts w:ascii="Arial" w:hAnsi="Arial" w:cs="Arial"/>
          <w:sz w:val="22"/>
          <w:szCs w:val="22"/>
          <w:lang w:val="fr-FR"/>
        </w:rPr>
        <w:t>30.4.2</w:t>
      </w:r>
      <w:r w:rsidR="00410586">
        <w:rPr>
          <w:rFonts w:ascii="Arial" w:hAnsi="Arial" w:cs="Arial"/>
          <w:sz w:val="22"/>
          <w:szCs w:val="22"/>
          <w:lang w:val="fr-FR"/>
        </w:rPr>
        <w:t>/Rev.1</w:t>
      </w:r>
    </w:p>
    <w:p w14:paraId="73A89732" w14:textId="655A11C2" w:rsidR="00D82C56" w:rsidRDefault="005D43E4" w:rsidP="00E829C9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(Prepared by </w:t>
      </w:r>
      <w:r w:rsidR="00AF22FB">
        <w:rPr>
          <w:rFonts w:ascii="Arial" w:hAnsi="Arial" w:cs="Arial"/>
          <w:i/>
          <w:sz w:val="22"/>
          <w:szCs w:val="22"/>
        </w:rPr>
        <w:t>the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184C06">
        <w:rPr>
          <w:rFonts w:ascii="Arial" w:hAnsi="Arial" w:cs="Arial"/>
          <w:i/>
          <w:sz w:val="22"/>
          <w:szCs w:val="22"/>
        </w:rPr>
        <w:t>C</w:t>
      </w:r>
      <w:r w:rsidR="00E41FF8">
        <w:rPr>
          <w:rFonts w:ascii="Arial" w:hAnsi="Arial" w:cs="Arial"/>
          <w:i/>
          <w:sz w:val="22"/>
          <w:szCs w:val="22"/>
        </w:rPr>
        <w:t>O</w:t>
      </w:r>
      <w:r w:rsidRPr="00A95BA5">
        <w:rPr>
          <w:rFonts w:ascii="Arial" w:hAnsi="Arial" w:cs="Arial"/>
          <w:i/>
          <w:sz w:val="22"/>
          <w:szCs w:val="22"/>
        </w:rPr>
        <w:t>W</w:t>
      </w:r>
      <w:r w:rsidR="009D500C">
        <w:rPr>
          <w:rFonts w:ascii="Arial" w:hAnsi="Arial" w:cs="Arial"/>
          <w:i/>
          <w:sz w:val="22"/>
          <w:szCs w:val="22"/>
        </w:rPr>
        <w:t>)</w:t>
      </w:r>
    </w:p>
    <w:p w14:paraId="25BD5BFE" w14:textId="77777777" w:rsidR="00D82C56" w:rsidRDefault="00D82C56" w:rsidP="00E829C9">
      <w:pPr>
        <w:rPr>
          <w:rFonts w:ascii="Arial" w:hAnsi="Arial" w:cs="Arial"/>
          <w:sz w:val="22"/>
          <w:szCs w:val="22"/>
        </w:rPr>
      </w:pPr>
    </w:p>
    <w:p w14:paraId="649C5778" w14:textId="77777777" w:rsidR="00D82C56" w:rsidRDefault="00D82C56" w:rsidP="00E829C9">
      <w:pPr>
        <w:rPr>
          <w:rFonts w:ascii="Arial" w:hAnsi="Arial" w:cs="Arial"/>
          <w:sz w:val="22"/>
          <w:szCs w:val="22"/>
        </w:rPr>
      </w:pPr>
    </w:p>
    <w:p w14:paraId="5CD49333" w14:textId="4664233A" w:rsidR="00D82C56" w:rsidRDefault="005D43E4" w:rsidP="00E829C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DRAFT DECISION</w:t>
      </w:r>
      <w:r w:rsidR="00B77422">
        <w:rPr>
          <w:rFonts w:ascii="Arial" w:hAnsi="Arial" w:cs="Arial"/>
          <w:sz w:val="22"/>
          <w:szCs w:val="22"/>
        </w:rPr>
        <w:t>S</w:t>
      </w:r>
    </w:p>
    <w:p w14:paraId="53D31C11" w14:textId="77777777" w:rsidR="001904B1" w:rsidRDefault="001904B1" w:rsidP="00E829C9">
      <w:pPr>
        <w:jc w:val="center"/>
        <w:rPr>
          <w:rFonts w:ascii="Arial" w:hAnsi="Arial" w:cs="Arial"/>
          <w:sz w:val="22"/>
          <w:szCs w:val="22"/>
        </w:rPr>
      </w:pPr>
    </w:p>
    <w:p w14:paraId="36BFA82A" w14:textId="77777777" w:rsidR="00CF0359" w:rsidRDefault="00CF0359" w:rsidP="00E829C9">
      <w:pPr>
        <w:jc w:val="center"/>
        <w:rPr>
          <w:rFonts w:ascii="Arial" w:hAnsi="Arial" w:cs="Arial"/>
          <w:sz w:val="22"/>
          <w:szCs w:val="22"/>
        </w:rPr>
      </w:pPr>
    </w:p>
    <w:p w14:paraId="0C931314" w14:textId="77777777" w:rsidR="001904B1" w:rsidRDefault="001904B1" w:rsidP="00C30AA8">
      <w:pPr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INSECT DECLINE AND ITS THREAT TO MIGRATORY INSECTIVOROUS ANIMAL</w:t>
      </w:r>
    </w:p>
    <w:p w14:paraId="4B897A5B" w14:textId="3428640D" w:rsidR="001904B1" w:rsidRPr="001904B1" w:rsidRDefault="001904B1" w:rsidP="00C30AA8">
      <w:pPr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POPULATIONS</w:t>
      </w:r>
    </w:p>
    <w:p w14:paraId="13B80C2C" w14:textId="77777777" w:rsidR="00B77422" w:rsidRDefault="00B77422" w:rsidP="00C30AA8">
      <w:pPr>
        <w:suppressAutoHyphens/>
        <w:jc w:val="center"/>
        <w:rPr>
          <w:rFonts w:ascii="Arial" w:hAnsi="Arial" w:cs="Arial"/>
          <w:sz w:val="22"/>
          <w:szCs w:val="22"/>
        </w:rPr>
      </w:pPr>
    </w:p>
    <w:p w14:paraId="621FE7FD" w14:textId="77777777" w:rsidR="00D82C56" w:rsidRDefault="00D82C56" w:rsidP="00C30AA8">
      <w:pPr>
        <w:suppressAutoHyphens/>
        <w:rPr>
          <w:rFonts w:ascii="Arial" w:hAnsi="Arial" w:cs="Arial"/>
          <w:sz w:val="22"/>
          <w:szCs w:val="22"/>
        </w:rPr>
      </w:pPr>
    </w:p>
    <w:p w14:paraId="4C743059" w14:textId="77777777" w:rsidR="00B77422" w:rsidRPr="00B77422" w:rsidRDefault="00B77422" w:rsidP="00C30AA8">
      <w:pPr>
        <w:tabs>
          <w:tab w:val="left" w:pos="1402"/>
        </w:tabs>
        <w:suppressAutoHyphens/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n-GB"/>
        </w:rPr>
      </w:pPr>
      <w:r w:rsidRPr="00B77422"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n-GB"/>
        </w:rPr>
        <w:t>Directed to the Scientific Council</w:t>
      </w:r>
    </w:p>
    <w:p w14:paraId="206FB561" w14:textId="77777777" w:rsidR="00B77422" w:rsidRPr="00B77422" w:rsidRDefault="00B77422" w:rsidP="00C30AA8">
      <w:pPr>
        <w:tabs>
          <w:tab w:val="left" w:pos="1402"/>
        </w:tabs>
        <w:suppressAutoHyphens/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n-GB"/>
        </w:rPr>
      </w:pPr>
    </w:p>
    <w:p w14:paraId="788E050E" w14:textId="77777777" w:rsidR="00B77422" w:rsidRPr="00B77422" w:rsidRDefault="00B77422" w:rsidP="00C30AA8">
      <w:pPr>
        <w:suppressAutoHyphens/>
        <w:ind w:left="851" w:hanging="851"/>
        <w:jc w:val="both"/>
        <w:rPr>
          <w:rFonts w:ascii="Arial" w:eastAsiaTheme="minorHAnsi" w:hAnsi="Arial" w:cstheme="minorBidi"/>
          <w:sz w:val="22"/>
          <w:szCs w:val="22"/>
          <w:lang w:val="en-GB"/>
        </w:rPr>
      </w:pPr>
      <w:r w:rsidRPr="00B77422">
        <w:rPr>
          <w:rFonts w:ascii="Arial" w:eastAsiaTheme="minorHAnsi" w:hAnsi="Arial" w:cstheme="minorBidi"/>
          <w:sz w:val="22"/>
          <w:szCs w:val="22"/>
          <w:lang w:val="en-GB"/>
        </w:rPr>
        <w:t>14.AA</w:t>
      </w:r>
      <w:r w:rsidRPr="00B77422">
        <w:rPr>
          <w:rFonts w:ascii="Arial" w:eastAsiaTheme="minorHAnsi" w:hAnsi="Arial" w:cstheme="minorBidi"/>
          <w:sz w:val="22"/>
          <w:szCs w:val="22"/>
          <w:lang w:val="en-GB"/>
        </w:rPr>
        <w:tab/>
        <w:t>The Scientific Council is requested, subject to the availability of resources, to consider and, as appropriate, to provide recommendations to COP15 on:</w:t>
      </w:r>
    </w:p>
    <w:p w14:paraId="7B64DA7A" w14:textId="77777777" w:rsidR="00B77422" w:rsidRPr="00B77422" w:rsidRDefault="00B77422" w:rsidP="00C30AA8">
      <w:pPr>
        <w:suppressAutoHyphens/>
        <w:ind w:left="1134" w:hanging="1134"/>
        <w:jc w:val="both"/>
        <w:rPr>
          <w:rFonts w:ascii="Arial" w:eastAsiaTheme="minorHAnsi" w:hAnsi="Arial" w:cstheme="minorBidi"/>
          <w:sz w:val="22"/>
          <w:szCs w:val="22"/>
          <w:lang w:val="en-GB"/>
        </w:rPr>
      </w:pPr>
    </w:p>
    <w:p w14:paraId="671E65D7" w14:textId="77777777" w:rsidR="00B77422" w:rsidRPr="00B77422" w:rsidRDefault="00B77422" w:rsidP="00C30AA8">
      <w:pPr>
        <w:numPr>
          <w:ilvl w:val="0"/>
          <w:numId w:val="1"/>
        </w:numPr>
        <w:tabs>
          <w:tab w:val="left" w:pos="709"/>
        </w:tabs>
        <w:suppressAutoHyphens/>
        <w:ind w:left="1418" w:hanging="567"/>
        <w:jc w:val="both"/>
        <w:rPr>
          <w:rFonts w:ascii="Arial" w:eastAsiaTheme="minorHAnsi" w:hAnsi="Arial" w:cstheme="minorBidi"/>
          <w:sz w:val="22"/>
          <w:szCs w:val="22"/>
          <w:lang w:val="en-GB"/>
        </w:rPr>
      </w:pPr>
      <w:r w:rsidRPr="00B77422">
        <w:rPr>
          <w:rFonts w:ascii="Arial" w:eastAsiaTheme="minorHAnsi" w:hAnsi="Arial" w:cstheme="minorBidi"/>
          <w:sz w:val="22"/>
          <w:szCs w:val="22"/>
          <w:lang w:val="en-GB"/>
        </w:rPr>
        <w:t>the findings of the report “Insect Decline and its Threat to Migratory Insectivorous Animal Populations</w:t>
      </w:r>
      <w:proofErr w:type="gramStart"/>
      <w:r w:rsidRPr="00B77422">
        <w:rPr>
          <w:rFonts w:ascii="Arial" w:eastAsiaTheme="minorHAnsi" w:hAnsi="Arial" w:cstheme="minorBidi"/>
          <w:sz w:val="22"/>
          <w:szCs w:val="22"/>
          <w:lang w:val="en-GB"/>
        </w:rPr>
        <w:t>”;</w:t>
      </w:r>
      <w:proofErr w:type="gramEnd"/>
    </w:p>
    <w:p w14:paraId="1435DC20" w14:textId="77777777" w:rsidR="00B77422" w:rsidRPr="00B77422" w:rsidRDefault="00B77422" w:rsidP="00C30AA8">
      <w:pPr>
        <w:tabs>
          <w:tab w:val="left" w:pos="709"/>
        </w:tabs>
        <w:suppressAutoHyphens/>
        <w:ind w:left="1418"/>
        <w:jc w:val="both"/>
        <w:rPr>
          <w:rFonts w:ascii="Arial" w:eastAsiaTheme="minorHAnsi" w:hAnsi="Arial" w:cstheme="minorBidi"/>
          <w:sz w:val="22"/>
          <w:szCs w:val="22"/>
          <w:lang w:val="en-GB"/>
        </w:rPr>
      </w:pPr>
    </w:p>
    <w:p w14:paraId="714A6421" w14:textId="78A7D028" w:rsidR="00B77422" w:rsidRPr="00B77422" w:rsidRDefault="00B77422" w:rsidP="00C30AA8">
      <w:pPr>
        <w:numPr>
          <w:ilvl w:val="0"/>
          <w:numId w:val="1"/>
        </w:numPr>
        <w:tabs>
          <w:tab w:val="left" w:pos="709"/>
        </w:tabs>
        <w:suppressAutoHyphens/>
        <w:ind w:left="1418" w:hanging="567"/>
        <w:jc w:val="both"/>
        <w:rPr>
          <w:rFonts w:ascii="Arial" w:eastAsiaTheme="minorHAnsi" w:hAnsi="Arial" w:cstheme="minorBidi"/>
          <w:sz w:val="22"/>
          <w:szCs w:val="22"/>
          <w:lang w:val="en-GB"/>
        </w:rPr>
      </w:pPr>
      <w:r w:rsidRPr="00B77422">
        <w:rPr>
          <w:rFonts w:ascii="Arial" w:eastAsiaTheme="minorHAnsi" w:hAnsi="Arial" w:cstheme="minorBidi"/>
          <w:sz w:val="22"/>
          <w:szCs w:val="22"/>
          <w:lang w:val="en-GB"/>
        </w:rPr>
        <w:t xml:space="preserve">prioritizing the main factors causing the established loss of insect </w:t>
      </w:r>
      <w:proofErr w:type="gramStart"/>
      <w:r w:rsidRPr="00B77422">
        <w:rPr>
          <w:rFonts w:ascii="Arial" w:eastAsiaTheme="minorHAnsi" w:hAnsi="Arial" w:cstheme="minorBidi"/>
          <w:sz w:val="22"/>
          <w:szCs w:val="22"/>
          <w:lang w:val="en-GB"/>
        </w:rPr>
        <w:t>biomass;</w:t>
      </w:r>
      <w:proofErr w:type="gramEnd"/>
    </w:p>
    <w:p w14:paraId="4DF04225" w14:textId="77777777" w:rsidR="00B77422" w:rsidRPr="00B77422" w:rsidRDefault="00B77422" w:rsidP="00C30AA8">
      <w:pPr>
        <w:tabs>
          <w:tab w:val="left" w:pos="709"/>
        </w:tabs>
        <w:suppressAutoHyphens/>
        <w:ind w:left="1418"/>
        <w:rPr>
          <w:rFonts w:ascii="Arial" w:eastAsiaTheme="minorHAnsi" w:hAnsi="Arial" w:cstheme="minorBidi"/>
          <w:sz w:val="22"/>
          <w:szCs w:val="22"/>
          <w:lang w:val="en-GB"/>
        </w:rPr>
      </w:pPr>
    </w:p>
    <w:p w14:paraId="15265E89" w14:textId="77777777" w:rsidR="00B77422" w:rsidRPr="00B77422" w:rsidRDefault="00B77422" w:rsidP="00C30AA8">
      <w:pPr>
        <w:numPr>
          <w:ilvl w:val="0"/>
          <w:numId w:val="1"/>
        </w:numPr>
        <w:tabs>
          <w:tab w:val="left" w:pos="709"/>
        </w:tabs>
        <w:suppressAutoHyphens/>
        <w:ind w:left="1418" w:hanging="567"/>
        <w:jc w:val="both"/>
        <w:rPr>
          <w:rFonts w:ascii="Arial" w:eastAsiaTheme="minorHAnsi" w:hAnsi="Arial" w:cstheme="minorBidi"/>
          <w:sz w:val="22"/>
          <w:szCs w:val="22"/>
          <w:lang w:val="en-GB"/>
        </w:rPr>
      </w:pPr>
      <w:r w:rsidRPr="00B77422">
        <w:rPr>
          <w:rFonts w:ascii="Arial" w:eastAsiaTheme="minorHAnsi" w:hAnsi="Arial" w:cstheme="minorBidi"/>
          <w:sz w:val="22"/>
          <w:szCs w:val="22"/>
          <w:lang w:val="en-GB"/>
        </w:rPr>
        <w:t xml:space="preserve">collecting additional relevant information regarding the current insect decline, and assessing its cascading effects on migratory insectivorous animal species, including the role of insects in </w:t>
      </w:r>
      <w:proofErr w:type="gramStart"/>
      <w:r w:rsidRPr="00B77422">
        <w:rPr>
          <w:rFonts w:ascii="Arial" w:eastAsiaTheme="minorHAnsi" w:hAnsi="Arial" w:cstheme="minorBidi"/>
          <w:sz w:val="22"/>
          <w:szCs w:val="22"/>
          <w:lang w:val="en-GB"/>
        </w:rPr>
        <w:t>connectivity;</w:t>
      </w:r>
      <w:proofErr w:type="gramEnd"/>
    </w:p>
    <w:p w14:paraId="7C05601E" w14:textId="77777777" w:rsidR="00B77422" w:rsidRPr="00B77422" w:rsidRDefault="00B77422" w:rsidP="00C30AA8">
      <w:pPr>
        <w:suppressAutoHyphens/>
        <w:ind w:left="1418"/>
        <w:rPr>
          <w:rFonts w:ascii="Arial" w:eastAsiaTheme="minorHAnsi" w:hAnsi="Arial" w:cstheme="minorBidi"/>
          <w:sz w:val="22"/>
          <w:szCs w:val="22"/>
          <w:lang w:val="en-GB"/>
        </w:rPr>
      </w:pPr>
    </w:p>
    <w:p w14:paraId="7545617F" w14:textId="58E9897D" w:rsidR="00B77422" w:rsidRDefault="00B77422" w:rsidP="00C30AA8">
      <w:pPr>
        <w:numPr>
          <w:ilvl w:val="0"/>
          <w:numId w:val="1"/>
        </w:numPr>
        <w:tabs>
          <w:tab w:val="left" w:pos="709"/>
        </w:tabs>
        <w:suppressAutoHyphens/>
        <w:ind w:left="1418" w:hanging="567"/>
        <w:jc w:val="both"/>
        <w:rPr>
          <w:rFonts w:ascii="Arial" w:eastAsiaTheme="minorHAnsi" w:hAnsi="Arial" w:cstheme="minorBidi"/>
          <w:sz w:val="22"/>
          <w:szCs w:val="22"/>
          <w:lang w:val="en-GB"/>
        </w:rPr>
      </w:pPr>
      <w:r w:rsidRPr="00B77422">
        <w:rPr>
          <w:rFonts w:ascii="Arial" w:eastAsiaTheme="minorHAnsi" w:hAnsi="Arial" w:cstheme="minorBidi"/>
          <w:sz w:val="22"/>
          <w:szCs w:val="22"/>
          <w:lang w:val="en-GB"/>
        </w:rPr>
        <w:t>developing guidelines for the prioritized actions identified.</w:t>
      </w:r>
    </w:p>
    <w:p w14:paraId="6C525CDC" w14:textId="77777777" w:rsidR="00B77422" w:rsidRPr="00B77422" w:rsidRDefault="00B77422" w:rsidP="00C30AA8">
      <w:pPr>
        <w:tabs>
          <w:tab w:val="left" w:pos="709"/>
        </w:tabs>
        <w:suppressAutoHyphens/>
        <w:jc w:val="both"/>
        <w:rPr>
          <w:rFonts w:ascii="Arial" w:eastAsiaTheme="minorHAnsi" w:hAnsi="Arial" w:cstheme="minorBidi"/>
          <w:sz w:val="22"/>
          <w:szCs w:val="22"/>
          <w:lang w:val="en-GB"/>
        </w:rPr>
      </w:pPr>
    </w:p>
    <w:p w14:paraId="01BA360F" w14:textId="77777777" w:rsidR="00B77422" w:rsidRPr="00B77422" w:rsidRDefault="00B77422" w:rsidP="00C30AA8">
      <w:pPr>
        <w:suppressAutoHyphens/>
        <w:ind w:left="720"/>
        <w:rPr>
          <w:rFonts w:ascii="Arial" w:eastAsiaTheme="minorHAnsi" w:hAnsi="Arial" w:cstheme="minorBidi"/>
          <w:sz w:val="22"/>
          <w:szCs w:val="22"/>
          <w:lang w:val="en-GB"/>
        </w:rPr>
      </w:pPr>
    </w:p>
    <w:p w14:paraId="5FB886BC" w14:textId="77777777" w:rsidR="00B77422" w:rsidRPr="00B77422" w:rsidRDefault="00B77422" w:rsidP="00C30AA8">
      <w:pPr>
        <w:tabs>
          <w:tab w:val="left" w:pos="1402"/>
        </w:tabs>
        <w:suppressAutoHyphens/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n-GB"/>
        </w:rPr>
      </w:pPr>
      <w:r w:rsidRPr="00B77422"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n-GB"/>
        </w:rPr>
        <w:t>Directed to the Secretariat</w:t>
      </w:r>
    </w:p>
    <w:p w14:paraId="4515B75C" w14:textId="77777777" w:rsidR="00B77422" w:rsidRPr="00B77422" w:rsidRDefault="00B77422" w:rsidP="00C30AA8">
      <w:pPr>
        <w:tabs>
          <w:tab w:val="left" w:pos="1402"/>
        </w:tabs>
        <w:suppressAutoHyphens/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n-GB"/>
        </w:rPr>
      </w:pPr>
    </w:p>
    <w:p w14:paraId="6D2825D4" w14:textId="77777777" w:rsidR="00B77422" w:rsidRPr="00B77422" w:rsidRDefault="00B77422" w:rsidP="00C30AA8">
      <w:pPr>
        <w:tabs>
          <w:tab w:val="left" w:pos="1402"/>
        </w:tabs>
        <w:suppressAutoHyphens/>
        <w:ind w:left="851" w:hanging="851"/>
        <w:rPr>
          <w:rFonts w:ascii="Arial" w:eastAsiaTheme="minorHAnsi" w:hAnsi="Arial" w:cstheme="minorBidi"/>
          <w:sz w:val="22"/>
          <w:szCs w:val="22"/>
          <w:lang w:val="en-GB"/>
        </w:rPr>
      </w:pPr>
      <w:r w:rsidRPr="00B77422">
        <w:rPr>
          <w:rFonts w:ascii="Arial" w:eastAsiaTheme="minorHAnsi" w:hAnsi="Arial" w:cstheme="minorBidi"/>
          <w:sz w:val="22"/>
          <w:szCs w:val="22"/>
          <w:lang w:val="en-GB"/>
        </w:rPr>
        <w:t>14.BB</w:t>
      </w:r>
      <w:r w:rsidRPr="00B77422">
        <w:rPr>
          <w:rFonts w:ascii="Arial" w:eastAsiaTheme="minorHAnsi" w:hAnsi="Arial" w:cstheme="minorBidi"/>
          <w:sz w:val="22"/>
          <w:szCs w:val="22"/>
          <w:lang w:val="en-GB"/>
        </w:rPr>
        <w:tab/>
        <w:t>The Secretariat is requested, subject to the availability of resources, to:</w:t>
      </w:r>
    </w:p>
    <w:p w14:paraId="384014F3" w14:textId="77777777" w:rsidR="00B77422" w:rsidRPr="00B77422" w:rsidRDefault="00B77422" w:rsidP="00C30AA8">
      <w:pPr>
        <w:tabs>
          <w:tab w:val="left" w:pos="1402"/>
        </w:tabs>
        <w:suppressAutoHyphens/>
        <w:ind w:left="1134" w:hanging="1134"/>
        <w:rPr>
          <w:rFonts w:ascii="Arial" w:eastAsiaTheme="minorHAnsi" w:hAnsi="Arial" w:cstheme="minorBidi"/>
          <w:sz w:val="22"/>
          <w:szCs w:val="22"/>
          <w:lang w:val="en-GB"/>
        </w:rPr>
      </w:pPr>
    </w:p>
    <w:p w14:paraId="0D708D84" w14:textId="77777777" w:rsidR="00B77422" w:rsidRPr="00B77422" w:rsidRDefault="00B77422" w:rsidP="00C30AA8">
      <w:pPr>
        <w:numPr>
          <w:ilvl w:val="0"/>
          <w:numId w:val="2"/>
        </w:numPr>
        <w:tabs>
          <w:tab w:val="left" w:pos="1418"/>
        </w:tabs>
        <w:suppressAutoHyphens/>
        <w:ind w:left="1418" w:hanging="567"/>
        <w:jc w:val="both"/>
        <w:rPr>
          <w:rFonts w:ascii="Arial" w:eastAsiaTheme="minorHAnsi" w:hAnsi="Arial" w:cstheme="minorBidi"/>
          <w:sz w:val="22"/>
          <w:szCs w:val="22"/>
          <w:lang w:val="en-GB"/>
        </w:rPr>
      </w:pPr>
      <w:r w:rsidRPr="00B77422">
        <w:rPr>
          <w:rFonts w:ascii="Arial" w:eastAsiaTheme="minorHAnsi" w:hAnsi="Arial" w:cstheme="minorBidi"/>
          <w:sz w:val="22"/>
          <w:szCs w:val="22"/>
          <w:lang w:val="en-GB"/>
        </w:rPr>
        <w:t xml:space="preserve">disseminate the report on “Insect Decline and its Threat to Migratory Insectivorous Animal Populations” to relevant stakeholders, and raise awareness of its findings and recommendations in appropriate </w:t>
      </w:r>
      <w:proofErr w:type="gramStart"/>
      <w:r w:rsidRPr="00B77422">
        <w:rPr>
          <w:rFonts w:ascii="Arial" w:eastAsiaTheme="minorHAnsi" w:hAnsi="Arial" w:cstheme="minorBidi"/>
          <w:sz w:val="22"/>
          <w:szCs w:val="22"/>
          <w:lang w:val="en-GB"/>
        </w:rPr>
        <w:t>forums;</w:t>
      </w:r>
      <w:proofErr w:type="gramEnd"/>
    </w:p>
    <w:p w14:paraId="31F1AF43" w14:textId="77777777" w:rsidR="00B77422" w:rsidRPr="00B77422" w:rsidRDefault="00B77422" w:rsidP="00C30AA8">
      <w:pPr>
        <w:tabs>
          <w:tab w:val="left" w:pos="1402"/>
        </w:tabs>
        <w:suppressAutoHyphens/>
        <w:ind w:left="1418"/>
        <w:rPr>
          <w:rFonts w:ascii="Arial" w:eastAsiaTheme="minorHAnsi" w:hAnsi="Arial" w:cstheme="minorBidi"/>
          <w:sz w:val="22"/>
          <w:szCs w:val="22"/>
          <w:lang w:val="en-GB"/>
        </w:rPr>
      </w:pPr>
    </w:p>
    <w:p w14:paraId="1FDD5A8F" w14:textId="77777777" w:rsidR="00B77422" w:rsidRPr="00B77422" w:rsidRDefault="00B77422" w:rsidP="00C30AA8">
      <w:pPr>
        <w:numPr>
          <w:ilvl w:val="0"/>
          <w:numId w:val="2"/>
        </w:numPr>
        <w:suppressAutoHyphens/>
        <w:ind w:left="1418" w:hanging="567"/>
        <w:jc w:val="both"/>
        <w:rPr>
          <w:rFonts w:ascii="Arial" w:eastAsiaTheme="minorHAnsi" w:hAnsi="Arial" w:cstheme="minorBidi"/>
          <w:sz w:val="22"/>
          <w:szCs w:val="22"/>
          <w:lang w:val="en-GB"/>
        </w:rPr>
      </w:pPr>
      <w:r w:rsidRPr="00B77422">
        <w:rPr>
          <w:rFonts w:ascii="Arial" w:eastAsiaTheme="minorHAnsi" w:hAnsi="Arial" w:cstheme="minorBidi"/>
          <w:sz w:val="22"/>
          <w:szCs w:val="22"/>
          <w:lang w:val="en-GB"/>
        </w:rPr>
        <w:t>support the Scientific Council in reviewing the findings and recommendations of the report and in implementing any follow-up actions as part of its programme of work.</w:t>
      </w:r>
    </w:p>
    <w:p w14:paraId="7F3F7DB8" w14:textId="77777777" w:rsidR="00D82C56" w:rsidRDefault="00D82C56">
      <w:pPr>
        <w:rPr>
          <w:rFonts w:ascii="Arial" w:hAnsi="Arial" w:cs="Arial"/>
          <w:sz w:val="22"/>
          <w:szCs w:val="22"/>
        </w:rPr>
      </w:pPr>
    </w:p>
    <w:p w14:paraId="55909B0B" w14:textId="77777777" w:rsidR="00D82C56" w:rsidRDefault="00D82C56">
      <w:pPr>
        <w:rPr>
          <w:rFonts w:ascii="Arial" w:hAnsi="Arial" w:cs="Arial"/>
        </w:rPr>
      </w:pPr>
    </w:p>
    <w:sectPr w:rsidR="00D82C56" w:rsidSect="00184C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8D9EF" w14:textId="77777777" w:rsidR="0083291B" w:rsidRDefault="0083291B">
      <w:r>
        <w:separator/>
      </w:r>
    </w:p>
  </w:endnote>
  <w:endnote w:type="continuationSeparator" w:id="0">
    <w:p w14:paraId="0077D20E" w14:textId="77777777" w:rsidR="0083291B" w:rsidRDefault="0083291B">
      <w:r>
        <w:continuationSeparator/>
      </w:r>
    </w:p>
  </w:endnote>
  <w:endnote w:type="continuationNotice" w:id="1">
    <w:p w14:paraId="22D47067" w14:textId="77777777" w:rsidR="0083291B" w:rsidRDefault="008329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EA73" w14:textId="77777777" w:rsidR="0083291B" w:rsidRDefault="0083291B">
      <w:r>
        <w:rPr>
          <w:color w:val="000000"/>
        </w:rPr>
        <w:separator/>
      </w:r>
    </w:p>
  </w:footnote>
  <w:footnote w:type="continuationSeparator" w:id="0">
    <w:p w14:paraId="49435758" w14:textId="77777777" w:rsidR="0083291B" w:rsidRDefault="0083291B">
      <w:r>
        <w:continuationSeparator/>
      </w:r>
    </w:p>
  </w:footnote>
  <w:footnote w:type="continuationNotice" w:id="1">
    <w:p w14:paraId="75316077" w14:textId="77777777" w:rsidR="0083291B" w:rsidRDefault="008329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A60C" w14:textId="5317BEAA" w:rsidR="00B956A6" w:rsidRPr="00A857DA" w:rsidRDefault="005D43E4" w:rsidP="00C32FF1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Cs w:val="20"/>
        <w:lang w:val="fr-FR"/>
      </w:rPr>
    </w:pPr>
    <w:r w:rsidRPr="00A857DA">
      <w:rPr>
        <w:rFonts w:ascii="Arial" w:hAnsi="Arial" w:cs="Arial"/>
        <w:i/>
        <w:szCs w:val="20"/>
        <w:lang w:val="fr-FR"/>
      </w:rPr>
      <w:t>UNEP/CMS/COP1</w:t>
    </w:r>
    <w:r w:rsidR="00305CC0">
      <w:rPr>
        <w:rFonts w:ascii="Arial" w:hAnsi="Arial" w:cs="Arial"/>
        <w:i/>
        <w:szCs w:val="20"/>
        <w:lang w:val="fr-FR"/>
      </w:rPr>
      <w:t>4</w:t>
    </w:r>
    <w:r w:rsidRPr="00A857DA">
      <w:rPr>
        <w:rFonts w:ascii="Arial" w:hAnsi="Arial" w:cs="Arial"/>
        <w:i/>
        <w:szCs w:val="20"/>
        <w:lang w:val="fr-FR"/>
      </w:rPr>
      <w:t>/CRP(Nº)</w:t>
    </w:r>
  </w:p>
  <w:p w14:paraId="50B9F4CC" w14:textId="77777777" w:rsidR="00B956A6" w:rsidRPr="00A857DA" w:rsidRDefault="00B956A6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F0B" w14:textId="4D0DC648" w:rsidR="00B956A6" w:rsidRDefault="005D43E4" w:rsidP="00305CC0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305CC0">
      <w:rPr>
        <w:rFonts w:ascii="Arial" w:hAnsi="Arial" w:cs="Arial"/>
        <w:i/>
        <w:szCs w:val="20"/>
        <w:lang w:val="en-GB"/>
      </w:rPr>
      <w:t>4</w:t>
    </w:r>
    <w:r>
      <w:rPr>
        <w:rFonts w:ascii="Arial" w:hAnsi="Arial" w:cs="Arial"/>
        <w:i/>
        <w:szCs w:val="20"/>
        <w:lang w:val="en-GB"/>
      </w:rPr>
      <w:t>/CRP(Nº)</w:t>
    </w:r>
  </w:p>
  <w:p w14:paraId="75025A37" w14:textId="77777777" w:rsidR="00B956A6" w:rsidRDefault="00B956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7ADFB06F" w:rsidR="007A1066" w:rsidRPr="00184C06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184C06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B956A6" w:rsidRPr="00184C06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184C06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6E5F63" w:rsidRPr="00184C06">
      <w:rPr>
        <w:rFonts w:ascii="Arial" w:hAnsi="Arial" w:cs="Arial"/>
        <w:bCs/>
        <w:i/>
        <w:iCs/>
        <w:sz w:val="18"/>
        <w:szCs w:val="18"/>
        <w:lang w:val="en-GB"/>
      </w:rPr>
      <w:t>30.4.2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C045E"/>
    <w:multiLevelType w:val="hybridMultilevel"/>
    <w:tmpl w:val="73E4700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EB0F20"/>
    <w:multiLevelType w:val="hybridMultilevel"/>
    <w:tmpl w:val="58D20936"/>
    <w:lvl w:ilvl="0" w:tplc="313C16FE">
      <w:start w:val="1"/>
      <w:numFmt w:val="lowerLetter"/>
      <w:lvlText w:val="%1)"/>
      <w:lvlJc w:val="left"/>
      <w:pPr>
        <w:ind w:left="202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743" w:hanging="360"/>
      </w:pPr>
    </w:lvl>
    <w:lvl w:ilvl="2" w:tplc="2000001B" w:tentative="1">
      <w:start w:val="1"/>
      <w:numFmt w:val="lowerRoman"/>
      <w:lvlText w:val="%3."/>
      <w:lvlJc w:val="right"/>
      <w:pPr>
        <w:ind w:left="3463" w:hanging="180"/>
      </w:pPr>
    </w:lvl>
    <w:lvl w:ilvl="3" w:tplc="2000000F" w:tentative="1">
      <w:start w:val="1"/>
      <w:numFmt w:val="decimal"/>
      <w:lvlText w:val="%4."/>
      <w:lvlJc w:val="left"/>
      <w:pPr>
        <w:ind w:left="4183" w:hanging="360"/>
      </w:pPr>
    </w:lvl>
    <w:lvl w:ilvl="4" w:tplc="20000019" w:tentative="1">
      <w:start w:val="1"/>
      <w:numFmt w:val="lowerLetter"/>
      <w:lvlText w:val="%5."/>
      <w:lvlJc w:val="left"/>
      <w:pPr>
        <w:ind w:left="4903" w:hanging="360"/>
      </w:pPr>
    </w:lvl>
    <w:lvl w:ilvl="5" w:tplc="2000001B" w:tentative="1">
      <w:start w:val="1"/>
      <w:numFmt w:val="lowerRoman"/>
      <w:lvlText w:val="%6."/>
      <w:lvlJc w:val="right"/>
      <w:pPr>
        <w:ind w:left="5623" w:hanging="180"/>
      </w:pPr>
    </w:lvl>
    <w:lvl w:ilvl="6" w:tplc="2000000F" w:tentative="1">
      <w:start w:val="1"/>
      <w:numFmt w:val="decimal"/>
      <w:lvlText w:val="%7."/>
      <w:lvlJc w:val="left"/>
      <w:pPr>
        <w:ind w:left="6343" w:hanging="360"/>
      </w:pPr>
    </w:lvl>
    <w:lvl w:ilvl="7" w:tplc="20000019" w:tentative="1">
      <w:start w:val="1"/>
      <w:numFmt w:val="lowerLetter"/>
      <w:lvlText w:val="%8."/>
      <w:lvlJc w:val="left"/>
      <w:pPr>
        <w:ind w:left="7063" w:hanging="360"/>
      </w:pPr>
    </w:lvl>
    <w:lvl w:ilvl="8" w:tplc="2000001B" w:tentative="1">
      <w:start w:val="1"/>
      <w:numFmt w:val="lowerRoman"/>
      <w:lvlText w:val="%9."/>
      <w:lvlJc w:val="right"/>
      <w:pPr>
        <w:ind w:left="7783" w:hanging="180"/>
      </w:pPr>
    </w:lvl>
  </w:abstractNum>
  <w:num w:numId="1" w16cid:durableId="1131820883">
    <w:abstractNumId w:val="0"/>
  </w:num>
  <w:num w:numId="2" w16cid:durableId="1647466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B0D60"/>
    <w:rsid w:val="000F12B5"/>
    <w:rsid w:val="001648A3"/>
    <w:rsid w:val="00184C06"/>
    <w:rsid w:val="001904B1"/>
    <w:rsid w:val="001E4F2A"/>
    <w:rsid w:val="002223BB"/>
    <w:rsid w:val="00305CC0"/>
    <w:rsid w:val="003639FF"/>
    <w:rsid w:val="003F1AD8"/>
    <w:rsid w:val="0040524E"/>
    <w:rsid w:val="00410586"/>
    <w:rsid w:val="0043102F"/>
    <w:rsid w:val="00431CB7"/>
    <w:rsid w:val="00480F02"/>
    <w:rsid w:val="00487D0A"/>
    <w:rsid w:val="004A6167"/>
    <w:rsid w:val="004D4230"/>
    <w:rsid w:val="005025F1"/>
    <w:rsid w:val="005645C4"/>
    <w:rsid w:val="005D43E4"/>
    <w:rsid w:val="005E68D4"/>
    <w:rsid w:val="005F0639"/>
    <w:rsid w:val="006853C5"/>
    <w:rsid w:val="006C1903"/>
    <w:rsid w:val="006E5F63"/>
    <w:rsid w:val="007365C6"/>
    <w:rsid w:val="007A1066"/>
    <w:rsid w:val="0083291B"/>
    <w:rsid w:val="0086565D"/>
    <w:rsid w:val="008772B8"/>
    <w:rsid w:val="008E3C2A"/>
    <w:rsid w:val="009D500C"/>
    <w:rsid w:val="00A72E5C"/>
    <w:rsid w:val="00A836E8"/>
    <w:rsid w:val="00A857DA"/>
    <w:rsid w:val="00A95BA5"/>
    <w:rsid w:val="00AF22FB"/>
    <w:rsid w:val="00B15A3D"/>
    <w:rsid w:val="00B378A6"/>
    <w:rsid w:val="00B77422"/>
    <w:rsid w:val="00B956A6"/>
    <w:rsid w:val="00BE1A45"/>
    <w:rsid w:val="00C30AA8"/>
    <w:rsid w:val="00C32FF1"/>
    <w:rsid w:val="00C8003A"/>
    <w:rsid w:val="00C86F27"/>
    <w:rsid w:val="00CF0359"/>
    <w:rsid w:val="00CF5527"/>
    <w:rsid w:val="00D82C56"/>
    <w:rsid w:val="00DB62B3"/>
    <w:rsid w:val="00E41FF8"/>
    <w:rsid w:val="00E65555"/>
    <w:rsid w:val="00E829C9"/>
    <w:rsid w:val="00F3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9C97DCB1-C9A3-41D7-872A-CB290AE6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B77422"/>
    <w:pPr>
      <w:ind w:left="720"/>
      <w:contextualSpacing/>
    </w:pPr>
  </w:style>
  <w:style w:type="paragraph" w:styleId="Revision">
    <w:name w:val="Revision"/>
    <w:hidden/>
    <w:uiPriority w:val="99"/>
    <w:semiHidden/>
    <w:rsid w:val="00C86F27"/>
    <w:rPr>
      <w:rFonts w:ascii="Times New Roman" w:eastAsia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4EC2C-B47A-4049-9D62-D667F3282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D9F913-92B0-407B-8A2A-ABA2E03FF98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25D9DEA3-0DFE-4077-9529-76CECC3ED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9</cp:revision>
  <cp:lastPrinted>2020-02-04T00:02:00Z</cp:lastPrinted>
  <dcterms:created xsi:type="dcterms:W3CDTF">2024-02-14T13:14:00Z</dcterms:created>
  <dcterms:modified xsi:type="dcterms:W3CDTF">2024-02-14T13:44:00Z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