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CC2B0" w14:textId="77777777" w:rsidR="00CE30EF" w:rsidRDefault="00CE30EF" w:rsidP="00255186">
      <w:pPr>
        <w:spacing w:after="120"/>
        <w:jc w:val="center"/>
        <w:rPr>
          <w:rFonts w:ascii="Arial" w:hAnsi="Arial" w:cs="Arial"/>
          <w:b/>
          <w:sz w:val="22"/>
          <w:szCs w:val="22"/>
        </w:rPr>
      </w:pPr>
      <w:r w:rsidRPr="00CE30EF">
        <w:rPr>
          <w:rFonts w:ascii="Arial" w:hAnsi="Arial" w:cs="Arial"/>
          <w:b/>
          <w:sz w:val="22"/>
          <w:szCs w:val="22"/>
        </w:rPr>
        <w:t>ENDORSEMENT OF THE AFRICAN ELEPHANT ACTION PLAN</w:t>
      </w:r>
    </w:p>
    <w:p w14:paraId="48F82B79" w14:textId="220D7E80" w:rsidR="00D82C56" w:rsidRDefault="005D43E4" w:rsidP="00255186">
      <w:pPr>
        <w:spacing w:after="120"/>
        <w:jc w:val="center"/>
        <w:rPr>
          <w:rFonts w:ascii="Arial" w:hAnsi="Arial" w:cs="Arial"/>
          <w:sz w:val="22"/>
          <w:szCs w:val="22"/>
        </w:rPr>
      </w:pPr>
      <w:r>
        <w:rPr>
          <w:rFonts w:ascii="Arial" w:hAnsi="Arial" w:cs="Arial"/>
          <w:sz w:val="22"/>
          <w:szCs w:val="22"/>
        </w:rPr>
        <w:t>UNEP/CMS/COP1</w:t>
      </w:r>
      <w:r w:rsidR="00B956A6">
        <w:rPr>
          <w:rFonts w:ascii="Arial" w:hAnsi="Arial" w:cs="Arial"/>
          <w:sz w:val="22"/>
          <w:szCs w:val="22"/>
        </w:rPr>
        <w:t>4</w:t>
      </w:r>
      <w:r>
        <w:rPr>
          <w:rFonts w:ascii="Arial" w:hAnsi="Arial" w:cs="Arial"/>
          <w:sz w:val="22"/>
          <w:szCs w:val="22"/>
        </w:rPr>
        <w:t>/Doc.</w:t>
      </w:r>
      <w:r w:rsidR="00892A4B">
        <w:rPr>
          <w:rFonts w:ascii="Arial" w:hAnsi="Arial" w:cs="Arial"/>
          <w:sz w:val="22"/>
          <w:szCs w:val="22"/>
        </w:rPr>
        <w:t>29.4.1</w:t>
      </w:r>
    </w:p>
    <w:p w14:paraId="73A89732" w14:textId="7287B8DE" w:rsidR="00D82C56" w:rsidRDefault="005D43E4" w:rsidP="006A25E2">
      <w:pPr>
        <w:jc w:val="center"/>
        <w:rPr>
          <w:rFonts w:ascii="Arial" w:hAnsi="Arial" w:cs="Arial"/>
          <w:i/>
          <w:sz w:val="22"/>
          <w:szCs w:val="22"/>
        </w:rPr>
      </w:pPr>
      <w:r w:rsidRPr="00CF2A1A">
        <w:rPr>
          <w:rFonts w:ascii="Arial" w:hAnsi="Arial" w:cs="Arial"/>
          <w:i/>
          <w:sz w:val="22"/>
          <w:szCs w:val="22"/>
        </w:rPr>
        <w:t xml:space="preserve">(Prepared by </w:t>
      </w:r>
      <w:r w:rsidR="00AF22FB" w:rsidRPr="00CF2A1A">
        <w:rPr>
          <w:rFonts w:ascii="Arial" w:hAnsi="Arial" w:cs="Arial"/>
          <w:i/>
          <w:sz w:val="22"/>
          <w:szCs w:val="22"/>
        </w:rPr>
        <w:t>the</w:t>
      </w:r>
      <w:r w:rsidRPr="00CF2A1A">
        <w:rPr>
          <w:rFonts w:ascii="Arial" w:hAnsi="Arial" w:cs="Arial"/>
          <w:i/>
          <w:sz w:val="22"/>
          <w:szCs w:val="22"/>
        </w:rPr>
        <w:t xml:space="preserve"> </w:t>
      </w:r>
      <w:r w:rsidR="00CF2A1A" w:rsidRPr="00CF2A1A">
        <w:rPr>
          <w:rFonts w:ascii="Arial" w:hAnsi="Arial" w:cs="Arial"/>
          <w:i/>
          <w:sz w:val="22"/>
          <w:szCs w:val="22"/>
        </w:rPr>
        <w:t>Terrestrial Working Group</w:t>
      </w:r>
      <w:r w:rsidRPr="00CF2A1A">
        <w:rPr>
          <w:rFonts w:ascii="Arial" w:hAnsi="Arial" w:cs="Arial"/>
          <w:i/>
          <w:sz w:val="22"/>
          <w:szCs w:val="22"/>
        </w:rPr>
        <w:t>)</w:t>
      </w:r>
    </w:p>
    <w:p w14:paraId="25BD5BFE" w14:textId="77777777" w:rsidR="00D82C56" w:rsidRDefault="00D82C56" w:rsidP="006A25E2">
      <w:pPr>
        <w:rPr>
          <w:rFonts w:ascii="Arial" w:hAnsi="Arial" w:cs="Arial"/>
          <w:sz w:val="22"/>
          <w:szCs w:val="22"/>
        </w:rPr>
      </w:pPr>
    </w:p>
    <w:p w14:paraId="6C7ED871" w14:textId="77777777" w:rsidR="00D82C56" w:rsidRDefault="00D82C56" w:rsidP="006A25E2">
      <w:pPr>
        <w:rPr>
          <w:rFonts w:ascii="Arial" w:hAnsi="Arial" w:cs="Arial"/>
          <w:sz w:val="22"/>
          <w:szCs w:val="22"/>
        </w:rPr>
      </w:pPr>
    </w:p>
    <w:p w14:paraId="59425798" w14:textId="77777777" w:rsidR="00D82C56" w:rsidRDefault="005D43E4" w:rsidP="006A25E2">
      <w:pPr>
        <w:jc w:val="center"/>
        <w:rPr>
          <w:rFonts w:ascii="Arial" w:hAnsi="Arial" w:cs="Arial"/>
          <w:sz w:val="22"/>
          <w:szCs w:val="22"/>
        </w:rPr>
      </w:pPr>
      <w:r>
        <w:rPr>
          <w:rFonts w:ascii="Arial" w:hAnsi="Arial" w:cs="Arial"/>
          <w:sz w:val="22"/>
          <w:szCs w:val="22"/>
        </w:rPr>
        <w:t>DRAFT RESOLUTION</w:t>
      </w:r>
    </w:p>
    <w:p w14:paraId="61273576" w14:textId="77777777" w:rsidR="00D82C56" w:rsidRDefault="00D82C56" w:rsidP="006A25E2">
      <w:pPr>
        <w:rPr>
          <w:rFonts w:ascii="Arial" w:hAnsi="Arial" w:cs="Arial"/>
          <w:sz w:val="22"/>
          <w:szCs w:val="22"/>
        </w:rPr>
      </w:pPr>
    </w:p>
    <w:p w14:paraId="383AE881" w14:textId="77777777" w:rsidR="00D82C56" w:rsidRDefault="00D82C56" w:rsidP="006A25E2">
      <w:pPr>
        <w:rPr>
          <w:rFonts w:ascii="Arial" w:hAnsi="Arial" w:cs="Arial"/>
          <w:sz w:val="22"/>
          <w:szCs w:val="22"/>
        </w:rPr>
      </w:pPr>
    </w:p>
    <w:p w14:paraId="29A25C47" w14:textId="77777777" w:rsidR="00B46142" w:rsidRPr="00B46142" w:rsidRDefault="00B46142" w:rsidP="006A25E2">
      <w:pPr>
        <w:pBdr>
          <w:top w:val="single" w:sz="6" w:space="0" w:color="FFFFFF"/>
          <w:left w:val="single" w:sz="6" w:space="0" w:color="FFFFFF"/>
          <w:bottom w:val="single" w:sz="6" w:space="0" w:color="FFFFFF"/>
          <w:right w:val="single" w:sz="6" w:space="0" w:color="FFFFFF"/>
        </w:pBdr>
        <w:adjustRightInd w:val="0"/>
        <w:jc w:val="center"/>
        <w:textAlignment w:val="auto"/>
        <w:outlineLvl w:val="1"/>
        <w:rPr>
          <w:rFonts w:ascii="Arial" w:hAnsi="Arial" w:cs="Arial"/>
          <w:b/>
          <w:caps/>
          <w:sz w:val="22"/>
          <w:szCs w:val="22"/>
        </w:rPr>
      </w:pPr>
      <w:r w:rsidRPr="00B46142">
        <w:rPr>
          <w:rFonts w:ascii="Arial" w:hAnsi="Arial" w:cs="Arial"/>
          <w:b/>
          <w:caps/>
          <w:sz w:val="22"/>
          <w:szCs w:val="22"/>
        </w:rPr>
        <w:t>ENDORSEMENT OF THE AFRICAN ELEPHANT ACTION PLAN</w:t>
      </w:r>
    </w:p>
    <w:p w14:paraId="54BAE6DC" w14:textId="77777777" w:rsidR="00B46142" w:rsidRPr="00B46142" w:rsidRDefault="00B46142" w:rsidP="006A25E2">
      <w:pPr>
        <w:adjustRightInd w:val="0"/>
        <w:jc w:val="center"/>
        <w:textAlignment w:val="auto"/>
        <w:rPr>
          <w:rFonts w:ascii="Arial" w:hAnsi="Arial" w:cs="Arial"/>
          <w:i/>
          <w:sz w:val="22"/>
          <w:szCs w:val="22"/>
        </w:rPr>
      </w:pPr>
    </w:p>
    <w:p w14:paraId="21376250" w14:textId="77777777" w:rsidR="00B46142" w:rsidRPr="00B46142" w:rsidRDefault="00B46142" w:rsidP="006A25E2">
      <w:pPr>
        <w:adjustRightInd w:val="0"/>
        <w:jc w:val="center"/>
        <w:textAlignment w:val="auto"/>
        <w:rPr>
          <w:rFonts w:ascii="Arial" w:hAnsi="Arial" w:cs="Arial"/>
          <w:i/>
          <w:sz w:val="22"/>
          <w:szCs w:val="22"/>
        </w:rPr>
      </w:pPr>
    </w:p>
    <w:p w14:paraId="64C3491D" w14:textId="77777777" w:rsidR="00B46142" w:rsidRPr="00B46142" w:rsidRDefault="00B46142" w:rsidP="006A25E2">
      <w:pPr>
        <w:widowControl/>
        <w:autoSpaceDE/>
        <w:autoSpaceDN/>
        <w:jc w:val="both"/>
        <w:textAlignment w:val="auto"/>
        <w:rPr>
          <w:rFonts w:ascii="Arial" w:eastAsia="Calibri" w:hAnsi="Arial"/>
          <w:sz w:val="22"/>
          <w:szCs w:val="22"/>
        </w:rPr>
      </w:pPr>
      <w:r w:rsidRPr="00B46142">
        <w:rPr>
          <w:rFonts w:ascii="Arial" w:eastAsia="Calibri" w:hAnsi="Arial"/>
          <w:i/>
          <w:iCs/>
          <w:sz w:val="22"/>
          <w:szCs w:val="22"/>
        </w:rPr>
        <w:t>Noting</w:t>
      </w:r>
      <w:r w:rsidRPr="00B46142">
        <w:rPr>
          <w:rFonts w:ascii="Arial" w:eastAsia="Calibri" w:hAnsi="Arial"/>
          <w:sz w:val="22"/>
          <w:szCs w:val="22"/>
        </w:rPr>
        <w:t xml:space="preserve"> Resolution Conf. 16.9 of the Convention on International Trade in Endangered Species of Wild Fauna and Flora (CITES) inviting other biodiversity-related multilateral environmental agreements, and in particular the contribution that CMS can make, to support the implementation of the African Elephant Action Plan through effective partnerships with African Elephant Range States, </w:t>
      </w:r>
    </w:p>
    <w:p w14:paraId="32D8C443" w14:textId="77777777" w:rsidR="00B46142" w:rsidRPr="00B46142" w:rsidRDefault="00B46142" w:rsidP="006A25E2">
      <w:pPr>
        <w:widowControl/>
        <w:autoSpaceDE/>
        <w:autoSpaceDN/>
        <w:jc w:val="both"/>
        <w:textAlignment w:val="auto"/>
        <w:rPr>
          <w:rFonts w:ascii="Arial" w:eastAsia="Calibri" w:hAnsi="Arial"/>
          <w:i/>
          <w:iCs/>
          <w:sz w:val="22"/>
          <w:szCs w:val="22"/>
        </w:rPr>
      </w:pPr>
    </w:p>
    <w:p w14:paraId="40EE194E" w14:textId="77777777" w:rsidR="00B46142" w:rsidRPr="00B46142" w:rsidRDefault="00B46142" w:rsidP="006A25E2">
      <w:pPr>
        <w:widowControl/>
        <w:autoSpaceDE/>
        <w:autoSpaceDN/>
        <w:jc w:val="both"/>
        <w:textAlignment w:val="auto"/>
        <w:rPr>
          <w:rFonts w:ascii="Arial" w:eastAsia="Calibri" w:hAnsi="Arial"/>
          <w:sz w:val="22"/>
          <w:szCs w:val="22"/>
        </w:rPr>
      </w:pPr>
      <w:r w:rsidRPr="00B46142">
        <w:rPr>
          <w:rFonts w:ascii="Arial" w:eastAsia="Calibri" w:hAnsi="Arial"/>
          <w:i/>
          <w:iCs/>
          <w:sz w:val="22"/>
          <w:szCs w:val="22"/>
        </w:rPr>
        <w:t>Also noting</w:t>
      </w:r>
      <w:r w:rsidRPr="00B46142">
        <w:rPr>
          <w:rFonts w:ascii="Arial" w:eastAsia="Calibri" w:hAnsi="Arial"/>
          <w:sz w:val="22"/>
          <w:szCs w:val="22"/>
        </w:rPr>
        <w:t xml:space="preserve"> Activity B13 of the Joint Work </w:t>
      </w:r>
      <w:proofErr w:type="spellStart"/>
      <w:r w:rsidRPr="00B46142">
        <w:rPr>
          <w:rFonts w:ascii="Arial" w:eastAsia="Calibri" w:hAnsi="Arial"/>
          <w:sz w:val="22"/>
          <w:szCs w:val="22"/>
        </w:rPr>
        <w:t>Programme</w:t>
      </w:r>
      <w:proofErr w:type="spellEnd"/>
      <w:r w:rsidRPr="00B46142">
        <w:rPr>
          <w:rFonts w:ascii="Arial" w:eastAsia="Calibri" w:hAnsi="Arial"/>
          <w:sz w:val="22"/>
          <w:szCs w:val="22"/>
        </w:rPr>
        <w:t xml:space="preserve"> of CITES and CMS 2015-2020 approved by CITES and CMS, requesting the CITES and CMS Secretariats to ensure connectivity with the African Elephant Action Plan and the associated African Elephant Fund,</w:t>
      </w:r>
    </w:p>
    <w:p w14:paraId="094D8C72" w14:textId="77777777" w:rsidR="00B46142" w:rsidRPr="00B46142" w:rsidRDefault="00B46142" w:rsidP="006A25E2">
      <w:pPr>
        <w:widowControl/>
        <w:autoSpaceDE/>
        <w:autoSpaceDN/>
        <w:jc w:val="both"/>
        <w:textAlignment w:val="auto"/>
        <w:rPr>
          <w:rFonts w:ascii="Arial" w:eastAsia="Calibri" w:hAnsi="Arial"/>
          <w:i/>
          <w:iCs/>
          <w:sz w:val="22"/>
          <w:szCs w:val="22"/>
          <w:u w:val="single"/>
        </w:rPr>
      </w:pPr>
    </w:p>
    <w:p w14:paraId="7F11B359" w14:textId="77777777" w:rsidR="00B46142" w:rsidRPr="00B46142" w:rsidRDefault="00B46142" w:rsidP="006A25E2">
      <w:pPr>
        <w:widowControl/>
        <w:autoSpaceDE/>
        <w:autoSpaceDN/>
        <w:jc w:val="both"/>
        <w:textAlignment w:val="auto"/>
        <w:rPr>
          <w:rFonts w:ascii="Arial" w:eastAsia="Calibri" w:hAnsi="Arial"/>
          <w:sz w:val="22"/>
          <w:szCs w:val="22"/>
        </w:rPr>
      </w:pPr>
      <w:r w:rsidRPr="00B46142">
        <w:rPr>
          <w:rFonts w:ascii="Arial" w:eastAsia="Calibri" w:hAnsi="Arial"/>
          <w:i/>
          <w:iCs/>
          <w:sz w:val="22"/>
          <w:szCs w:val="22"/>
        </w:rPr>
        <w:t>Acknowledging</w:t>
      </w:r>
      <w:r w:rsidRPr="00B46142">
        <w:rPr>
          <w:rFonts w:ascii="Arial" w:eastAsia="Calibri" w:hAnsi="Arial"/>
          <w:sz w:val="22"/>
          <w:szCs w:val="22"/>
        </w:rPr>
        <w:t xml:space="preserve"> Strategy 6.2 of the African Elephant Action Plan to use existing frameworks to promote cooperation on elephant conservation and management, and Strategy 6.2.3 to effectively implement the provisions of CMS and other multilateral environmental agreements relevant to elephant conservation and management,</w:t>
      </w:r>
    </w:p>
    <w:p w14:paraId="651A578A" w14:textId="77777777" w:rsidR="00B46142" w:rsidRPr="00B46142" w:rsidRDefault="00B46142" w:rsidP="006A25E2">
      <w:pPr>
        <w:widowControl/>
        <w:autoSpaceDE/>
        <w:autoSpaceDN/>
        <w:jc w:val="both"/>
        <w:textAlignment w:val="auto"/>
        <w:rPr>
          <w:rFonts w:ascii="Arial" w:eastAsia="Calibri" w:hAnsi="Arial"/>
          <w:i/>
          <w:iCs/>
          <w:sz w:val="22"/>
          <w:szCs w:val="22"/>
        </w:rPr>
      </w:pPr>
    </w:p>
    <w:p w14:paraId="3E9D2CDD" w14:textId="77777777" w:rsidR="00B46142" w:rsidRPr="00B46142" w:rsidRDefault="00B46142" w:rsidP="006A25E2">
      <w:pPr>
        <w:widowControl/>
        <w:autoSpaceDE/>
        <w:autoSpaceDN/>
        <w:jc w:val="both"/>
        <w:textAlignment w:val="auto"/>
        <w:rPr>
          <w:rFonts w:ascii="Arial" w:eastAsia="Calibri" w:hAnsi="Arial"/>
          <w:sz w:val="22"/>
          <w:szCs w:val="22"/>
        </w:rPr>
      </w:pPr>
      <w:r w:rsidRPr="00B46142">
        <w:rPr>
          <w:rFonts w:ascii="Arial" w:eastAsia="Calibri" w:hAnsi="Arial"/>
          <w:i/>
          <w:iCs/>
          <w:sz w:val="22"/>
          <w:szCs w:val="22"/>
        </w:rPr>
        <w:t>Further acknowledging</w:t>
      </w:r>
      <w:r w:rsidRPr="00B46142">
        <w:rPr>
          <w:rFonts w:ascii="Arial" w:eastAsia="Calibri" w:hAnsi="Arial"/>
          <w:sz w:val="22"/>
          <w:szCs w:val="22"/>
        </w:rPr>
        <w:t xml:space="preserve"> that the African Elephant Action Plan contains many conservation provisions that align with the purpose and goals of the Convention and about 75 per cent of African Elephants are part of transboundary populations, requiring a cooperative approach to their management, restoration, and maintenance,</w:t>
      </w:r>
    </w:p>
    <w:p w14:paraId="2ECEEB0F" w14:textId="77777777" w:rsidR="00B46142" w:rsidRPr="00B46142" w:rsidRDefault="00B46142" w:rsidP="006A25E2">
      <w:pPr>
        <w:widowControl/>
        <w:autoSpaceDE/>
        <w:autoSpaceDN/>
        <w:jc w:val="both"/>
        <w:textAlignment w:val="auto"/>
        <w:rPr>
          <w:rFonts w:ascii="Arial" w:eastAsia="Calibri" w:hAnsi="Arial"/>
          <w:i/>
          <w:iCs/>
          <w:sz w:val="22"/>
          <w:szCs w:val="22"/>
        </w:rPr>
      </w:pPr>
    </w:p>
    <w:p w14:paraId="531C70F2" w14:textId="77777777" w:rsidR="00B46142" w:rsidRPr="00B46142" w:rsidRDefault="00B46142" w:rsidP="006A25E2">
      <w:pPr>
        <w:widowControl/>
        <w:autoSpaceDE/>
        <w:autoSpaceDN/>
        <w:jc w:val="both"/>
        <w:textAlignment w:val="auto"/>
        <w:rPr>
          <w:rFonts w:ascii="Arial" w:eastAsia="Calibri" w:hAnsi="Arial"/>
          <w:i/>
          <w:iCs/>
          <w:sz w:val="22"/>
          <w:szCs w:val="22"/>
        </w:rPr>
      </w:pPr>
      <w:r w:rsidRPr="00B46142">
        <w:rPr>
          <w:rFonts w:ascii="Arial" w:eastAsia="Calibri" w:hAnsi="Arial"/>
          <w:i/>
          <w:iCs/>
          <w:sz w:val="22"/>
          <w:szCs w:val="22"/>
        </w:rPr>
        <w:t>Recalling</w:t>
      </w:r>
      <w:r w:rsidRPr="00B46142">
        <w:rPr>
          <w:rFonts w:ascii="Arial" w:eastAsia="Calibri" w:hAnsi="Arial"/>
          <w:sz w:val="22"/>
          <w:szCs w:val="22"/>
        </w:rPr>
        <w:t xml:space="preserve"> the Memorandum of Understanding concerning Conservation Measures for the West African Populations of the African Elephant (</w:t>
      </w:r>
      <w:r w:rsidRPr="00B46142">
        <w:rPr>
          <w:rFonts w:ascii="Arial" w:eastAsia="Calibri" w:hAnsi="Arial"/>
          <w:i/>
          <w:iCs/>
          <w:sz w:val="22"/>
          <w:szCs w:val="22"/>
        </w:rPr>
        <w:t xml:space="preserve">Loxodonta </w:t>
      </w:r>
      <w:proofErr w:type="spellStart"/>
      <w:r w:rsidRPr="00B46142">
        <w:rPr>
          <w:rFonts w:ascii="Arial" w:eastAsia="Calibri" w:hAnsi="Arial"/>
          <w:i/>
          <w:iCs/>
          <w:sz w:val="22"/>
          <w:szCs w:val="22"/>
        </w:rPr>
        <w:t>africana</w:t>
      </w:r>
      <w:proofErr w:type="spellEnd"/>
      <w:r w:rsidRPr="00B46142">
        <w:rPr>
          <w:rFonts w:ascii="Arial" w:eastAsia="Calibri" w:hAnsi="Arial"/>
          <w:sz w:val="22"/>
          <w:szCs w:val="22"/>
        </w:rPr>
        <w:t>) agreed to in 2005,</w:t>
      </w:r>
    </w:p>
    <w:p w14:paraId="0525CD3C" w14:textId="77777777" w:rsidR="00B46142" w:rsidRPr="00B46142" w:rsidRDefault="00B46142" w:rsidP="006A25E2">
      <w:pPr>
        <w:adjustRightInd w:val="0"/>
        <w:jc w:val="both"/>
        <w:textAlignment w:val="auto"/>
        <w:rPr>
          <w:rFonts w:ascii="Arial" w:hAnsi="Arial" w:cs="Arial"/>
          <w:i/>
          <w:sz w:val="22"/>
          <w:szCs w:val="22"/>
        </w:rPr>
      </w:pPr>
    </w:p>
    <w:p w14:paraId="163F17B1" w14:textId="77777777" w:rsidR="00B46142" w:rsidRPr="00B46142" w:rsidRDefault="00B46142" w:rsidP="006A25E2">
      <w:pPr>
        <w:adjustRightInd w:val="0"/>
        <w:jc w:val="both"/>
        <w:textAlignment w:val="auto"/>
        <w:rPr>
          <w:rFonts w:ascii="Arial" w:hAnsi="Arial" w:cs="Arial"/>
          <w:i/>
          <w:sz w:val="22"/>
          <w:szCs w:val="22"/>
        </w:rPr>
      </w:pPr>
    </w:p>
    <w:p w14:paraId="0D7CB12E" w14:textId="77777777" w:rsidR="00B46142" w:rsidRPr="00B46142" w:rsidRDefault="00B46142" w:rsidP="006A25E2">
      <w:pPr>
        <w:adjustRightInd w:val="0"/>
        <w:jc w:val="center"/>
        <w:textAlignment w:val="auto"/>
        <w:rPr>
          <w:rFonts w:ascii="Arial" w:hAnsi="Arial" w:cs="Arial"/>
          <w:i/>
          <w:sz w:val="22"/>
          <w:szCs w:val="22"/>
        </w:rPr>
      </w:pPr>
      <w:r w:rsidRPr="00B46142">
        <w:rPr>
          <w:rFonts w:ascii="Arial" w:hAnsi="Arial" w:cs="Arial"/>
          <w:i/>
          <w:sz w:val="22"/>
          <w:szCs w:val="22"/>
        </w:rPr>
        <w:t>The Conference of the Parties to the</w:t>
      </w:r>
    </w:p>
    <w:p w14:paraId="03A5D6F4" w14:textId="77777777" w:rsidR="00B46142" w:rsidRPr="00B46142" w:rsidRDefault="00B46142" w:rsidP="006A25E2">
      <w:pPr>
        <w:adjustRightInd w:val="0"/>
        <w:jc w:val="center"/>
        <w:textAlignment w:val="auto"/>
        <w:rPr>
          <w:rFonts w:ascii="Arial" w:hAnsi="Arial" w:cs="Arial"/>
          <w:i/>
          <w:sz w:val="22"/>
          <w:szCs w:val="22"/>
        </w:rPr>
      </w:pPr>
      <w:r w:rsidRPr="00B46142">
        <w:rPr>
          <w:rFonts w:ascii="Arial" w:hAnsi="Arial" w:cs="Arial"/>
          <w:i/>
          <w:sz w:val="22"/>
          <w:szCs w:val="22"/>
        </w:rPr>
        <w:t>Convention on the Conservation of Migratory Species of Wild Animals</w:t>
      </w:r>
    </w:p>
    <w:p w14:paraId="0C340CAF" w14:textId="77777777" w:rsidR="00B46142" w:rsidRPr="00B46142" w:rsidRDefault="00B46142" w:rsidP="006A25E2">
      <w:pPr>
        <w:adjustRightInd w:val="0"/>
        <w:jc w:val="both"/>
        <w:textAlignment w:val="auto"/>
        <w:rPr>
          <w:rFonts w:ascii="Arial" w:hAnsi="Arial" w:cs="Arial"/>
          <w:sz w:val="22"/>
          <w:szCs w:val="22"/>
        </w:rPr>
      </w:pPr>
    </w:p>
    <w:p w14:paraId="43D75856" w14:textId="6A3D8420" w:rsidR="00B46142" w:rsidRPr="00D93E70" w:rsidRDefault="00B46142" w:rsidP="00255186">
      <w:pPr>
        <w:pStyle w:val="ListParagraph"/>
        <w:widowControl/>
        <w:numPr>
          <w:ilvl w:val="0"/>
          <w:numId w:val="1"/>
        </w:numPr>
        <w:autoSpaceDE/>
        <w:autoSpaceDN/>
        <w:ind w:left="567" w:hanging="567"/>
        <w:jc w:val="both"/>
        <w:textAlignment w:val="auto"/>
        <w:rPr>
          <w:rFonts w:ascii="Arial" w:eastAsia="Calibri" w:hAnsi="Arial"/>
          <w:sz w:val="22"/>
          <w:szCs w:val="22"/>
        </w:rPr>
      </w:pPr>
      <w:r w:rsidRPr="00D93E70">
        <w:rPr>
          <w:rFonts w:ascii="Arial" w:eastAsia="Calibri" w:hAnsi="Arial"/>
          <w:i/>
          <w:iCs/>
          <w:sz w:val="22"/>
          <w:szCs w:val="22"/>
        </w:rPr>
        <w:t>Endorses</w:t>
      </w:r>
      <w:r w:rsidRPr="00D93E70">
        <w:rPr>
          <w:rFonts w:ascii="Arial" w:eastAsia="Calibri" w:hAnsi="Arial"/>
          <w:sz w:val="22"/>
          <w:szCs w:val="22"/>
        </w:rPr>
        <w:t xml:space="preserve"> the African Elephant Action Plan </w:t>
      </w:r>
      <w:r w:rsidR="009035E9" w:rsidRPr="00D93E70">
        <w:rPr>
          <w:rFonts w:ascii="Arial" w:eastAsia="Calibri" w:hAnsi="Arial"/>
          <w:sz w:val="22"/>
          <w:szCs w:val="22"/>
        </w:rPr>
        <w:t>(2023)</w:t>
      </w:r>
      <w:r w:rsidRPr="00D93E70">
        <w:rPr>
          <w:rFonts w:ascii="Arial" w:eastAsia="Calibri" w:hAnsi="Arial"/>
          <w:sz w:val="22"/>
          <w:szCs w:val="22"/>
        </w:rPr>
        <w:t>, contained in the Annex to this Resolution as the principal strategy adopted by the African Elephant Range States under the aegis of CITES for the conservation of African Elephants including on matters relevant to the CMS;</w:t>
      </w:r>
    </w:p>
    <w:p w14:paraId="3764AF03" w14:textId="77777777" w:rsidR="00B46142" w:rsidRPr="00B46142" w:rsidRDefault="00B46142" w:rsidP="00255186">
      <w:pPr>
        <w:widowControl/>
        <w:autoSpaceDE/>
        <w:autoSpaceDN/>
        <w:ind w:left="567" w:hanging="567"/>
        <w:jc w:val="both"/>
        <w:textAlignment w:val="auto"/>
        <w:rPr>
          <w:rFonts w:ascii="Arial" w:eastAsia="Calibri" w:hAnsi="Arial"/>
          <w:sz w:val="22"/>
          <w:szCs w:val="22"/>
        </w:rPr>
      </w:pPr>
    </w:p>
    <w:p w14:paraId="2C9AE2C7" w14:textId="14D1F4E0" w:rsidR="00B46142" w:rsidRPr="00B46142" w:rsidRDefault="00B46142" w:rsidP="00255186">
      <w:pPr>
        <w:pStyle w:val="ListParagraph"/>
        <w:widowControl/>
        <w:numPr>
          <w:ilvl w:val="0"/>
          <w:numId w:val="1"/>
        </w:numPr>
        <w:autoSpaceDE/>
        <w:autoSpaceDN/>
        <w:ind w:left="567" w:hanging="567"/>
        <w:jc w:val="both"/>
        <w:textAlignment w:val="auto"/>
        <w:rPr>
          <w:rFonts w:ascii="Arial" w:eastAsia="Calibri" w:hAnsi="Arial"/>
          <w:sz w:val="22"/>
          <w:szCs w:val="22"/>
        </w:rPr>
      </w:pPr>
      <w:r w:rsidRPr="00B46142">
        <w:rPr>
          <w:rFonts w:ascii="Arial" w:eastAsia="Calibri" w:hAnsi="Arial"/>
          <w:i/>
          <w:iCs/>
          <w:sz w:val="22"/>
          <w:szCs w:val="22"/>
        </w:rPr>
        <w:t>Instructs</w:t>
      </w:r>
      <w:r w:rsidRPr="00B46142">
        <w:rPr>
          <w:rFonts w:ascii="Arial" w:eastAsia="Calibri" w:hAnsi="Arial"/>
          <w:sz w:val="22"/>
          <w:szCs w:val="22"/>
        </w:rPr>
        <w:t xml:space="preserve"> the Secretariat to </w:t>
      </w:r>
      <w:r w:rsidR="00C62B7F" w:rsidRPr="00D93E70">
        <w:rPr>
          <w:rFonts w:ascii="Arial" w:eastAsia="Calibri" w:hAnsi="Arial"/>
          <w:sz w:val="22"/>
          <w:szCs w:val="22"/>
        </w:rPr>
        <w:t xml:space="preserve">actively exercise its role as an </w:t>
      </w:r>
      <w:r w:rsidR="00C62B7F" w:rsidRPr="00D93E70">
        <w:rPr>
          <w:rFonts w:ascii="Arial" w:eastAsia="Calibri" w:hAnsi="Arial"/>
          <w:i/>
          <w:sz w:val="22"/>
          <w:szCs w:val="22"/>
        </w:rPr>
        <w:t>ex officio</w:t>
      </w:r>
      <w:r w:rsidR="00C62B7F" w:rsidRPr="00D93E70">
        <w:rPr>
          <w:rFonts w:ascii="Arial" w:eastAsia="Calibri" w:hAnsi="Arial"/>
          <w:sz w:val="22"/>
          <w:szCs w:val="22"/>
        </w:rPr>
        <w:t xml:space="preserve"> member of the </w:t>
      </w:r>
      <w:r w:rsidRPr="00B46142">
        <w:rPr>
          <w:rFonts w:ascii="Arial" w:eastAsia="Calibri" w:hAnsi="Arial"/>
          <w:sz w:val="22"/>
          <w:szCs w:val="22"/>
        </w:rPr>
        <w:t>Steering Committee of the African Elephant Fund, and to:</w:t>
      </w:r>
    </w:p>
    <w:p w14:paraId="4CFABA38" w14:textId="77777777" w:rsidR="00B46142" w:rsidRPr="00B46142" w:rsidRDefault="00B46142" w:rsidP="006A25E2">
      <w:pPr>
        <w:pStyle w:val="ListParagraph"/>
        <w:widowControl/>
        <w:autoSpaceDE/>
        <w:autoSpaceDN/>
        <w:ind w:left="360"/>
        <w:jc w:val="both"/>
        <w:textAlignment w:val="auto"/>
        <w:rPr>
          <w:rFonts w:ascii="Arial" w:eastAsia="Calibri" w:hAnsi="Arial"/>
          <w:sz w:val="22"/>
          <w:szCs w:val="22"/>
        </w:rPr>
      </w:pPr>
    </w:p>
    <w:p w14:paraId="49C6CC96" w14:textId="79D90FDF" w:rsidR="00B46142" w:rsidRPr="00B46142" w:rsidRDefault="00B46142" w:rsidP="00255186">
      <w:pPr>
        <w:pStyle w:val="ListParagraph"/>
        <w:widowControl/>
        <w:numPr>
          <w:ilvl w:val="0"/>
          <w:numId w:val="2"/>
        </w:numPr>
        <w:autoSpaceDE/>
        <w:autoSpaceDN/>
        <w:ind w:left="1134" w:hanging="567"/>
        <w:jc w:val="both"/>
        <w:textAlignment w:val="auto"/>
        <w:rPr>
          <w:rFonts w:ascii="Arial" w:eastAsia="Calibri" w:hAnsi="Arial"/>
          <w:sz w:val="22"/>
          <w:szCs w:val="22"/>
        </w:rPr>
      </w:pPr>
      <w:r w:rsidRPr="00B46142">
        <w:rPr>
          <w:rFonts w:ascii="Arial" w:eastAsia="Calibri" w:hAnsi="Arial"/>
          <w:sz w:val="22"/>
          <w:szCs w:val="22"/>
        </w:rPr>
        <w:t xml:space="preserve">cooperate with the CITES Secretariat and the United Nations Environment </w:t>
      </w:r>
      <w:proofErr w:type="spellStart"/>
      <w:r w:rsidRPr="00B46142">
        <w:rPr>
          <w:rFonts w:ascii="Arial" w:eastAsia="Calibri" w:hAnsi="Arial"/>
          <w:sz w:val="22"/>
          <w:szCs w:val="22"/>
        </w:rPr>
        <w:t>Programme</w:t>
      </w:r>
      <w:proofErr w:type="spellEnd"/>
      <w:r w:rsidRPr="00B46142">
        <w:rPr>
          <w:rFonts w:ascii="Arial" w:eastAsia="Calibri" w:hAnsi="Arial"/>
          <w:sz w:val="22"/>
          <w:szCs w:val="22"/>
        </w:rPr>
        <w:t xml:space="preserve"> to promote fundraising for the implementation of the African Elephant Action Plan as part of overall fundraising initiatives</w:t>
      </w:r>
      <w:r w:rsidR="00D03A78">
        <w:rPr>
          <w:rFonts w:ascii="Arial" w:eastAsia="Calibri" w:hAnsi="Arial"/>
          <w:sz w:val="22"/>
          <w:szCs w:val="22"/>
        </w:rPr>
        <w:t xml:space="preserve">, including exploration of new and innovative funding </w:t>
      </w:r>
      <w:r w:rsidR="007B4B17">
        <w:rPr>
          <w:rFonts w:ascii="Arial" w:eastAsia="Calibri" w:hAnsi="Arial"/>
          <w:sz w:val="22"/>
          <w:szCs w:val="22"/>
        </w:rPr>
        <w:t>instruments</w:t>
      </w:r>
      <w:r w:rsidR="00D03A78">
        <w:rPr>
          <w:rFonts w:ascii="Arial" w:eastAsia="Calibri" w:hAnsi="Arial"/>
          <w:sz w:val="22"/>
          <w:szCs w:val="22"/>
        </w:rPr>
        <w:t xml:space="preserve">, such as payment for ecosystem services attributable to the role of elephants in the </w:t>
      </w:r>
      <w:proofErr w:type="gramStart"/>
      <w:r w:rsidR="00D03A78">
        <w:rPr>
          <w:rFonts w:ascii="Arial" w:eastAsia="Calibri" w:hAnsi="Arial"/>
          <w:sz w:val="22"/>
          <w:szCs w:val="22"/>
        </w:rPr>
        <w:t>ecosystem</w:t>
      </w:r>
      <w:r w:rsidRPr="00B46142">
        <w:rPr>
          <w:rFonts w:ascii="Arial" w:eastAsia="Calibri" w:hAnsi="Arial"/>
          <w:sz w:val="22"/>
          <w:szCs w:val="22"/>
        </w:rPr>
        <w:t>;</w:t>
      </w:r>
      <w:proofErr w:type="gramEnd"/>
    </w:p>
    <w:p w14:paraId="6AA372F4" w14:textId="7D887C83" w:rsidR="00255186" w:rsidRDefault="00255186" w:rsidP="00255186">
      <w:pPr>
        <w:pStyle w:val="ListParagraph"/>
        <w:widowControl/>
        <w:autoSpaceDE/>
        <w:autoSpaceDN/>
        <w:ind w:left="1134" w:hanging="567"/>
        <w:jc w:val="both"/>
        <w:textAlignment w:val="auto"/>
        <w:rPr>
          <w:rFonts w:ascii="Arial" w:eastAsia="Calibri" w:hAnsi="Arial"/>
          <w:sz w:val="22"/>
          <w:szCs w:val="22"/>
        </w:rPr>
      </w:pPr>
      <w:r>
        <w:rPr>
          <w:rFonts w:ascii="Arial" w:eastAsia="Calibri" w:hAnsi="Arial"/>
          <w:sz w:val="22"/>
          <w:szCs w:val="22"/>
        </w:rPr>
        <w:br w:type="page"/>
      </w:r>
    </w:p>
    <w:p w14:paraId="1B7DDA07" w14:textId="77777777" w:rsidR="00B46142" w:rsidRPr="00B46142" w:rsidRDefault="00B46142" w:rsidP="00255186">
      <w:pPr>
        <w:widowControl/>
        <w:numPr>
          <w:ilvl w:val="0"/>
          <w:numId w:val="2"/>
        </w:numPr>
        <w:autoSpaceDE/>
        <w:autoSpaceDN/>
        <w:adjustRightInd w:val="0"/>
        <w:spacing w:after="160" w:line="256" w:lineRule="auto"/>
        <w:ind w:left="1134" w:hanging="567"/>
        <w:contextualSpacing/>
        <w:jc w:val="both"/>
        <w:textAlignment w:val="auto"/>
        <w:rPr>
          <w:rFonts w:ascii="Arial" w:hAnsi="Arial" w:cs="Arial"/>
          <w:sz w:val="22"/>
          <w:szCs w:val="22"/>
        </w:rPr>
      </w:pPr>
      <w:r w:rsidRPr="00B46142">
        <w:rPr>
          <w:rFonts w:ascii="Arial" w:eastAsia="Calibri" w:hAnsi="Arial"/>
          <w:sz w:val="22"/>
          <w:szCs w:val="22"/>
        </w:rPr>
        <w:lastRenderedPageBreak/>
        <w:t xml:space="preserve">explore opportunities for partnerships with ongoing projects and </w:t>
      </w:r>
      <w:proofErr w:type="spellStart"/>
      <w:r w:rsidRPr="00B46142">
        <w:rPr>
          <w:rFonts w:ascii="Arial" w:eastAsia="Calibri" w:hAnsi="Arial"/>
          <w:sz w:val="22"/>
          <w:szCs w:val="22"/>
        </w:rPr>
        <w:t>programmes</w:t>
      </w:r>
      <w:proofErr w:type="spellEnd"/>
      <w:r w:rsidRPr="00B46142">
        <w:rPr>
          <w:rFonts w:ascii="Arial" w:eastAsia="Calibri" w:hAnsi="Arial"/>
          <w:sz w:val="22"/>
          <w:szCs w:val="22"/>
        </w:rPr>
        <w:t xml:space="preserve"> of CITES and the United Nations Environment </w:t>
      </w:r>
      <w:proofErr w:type="spellStart"/>
      <w:r w:rsidRPr="00B46142">
        <w:rPr>
          <w:rFonts w:ascii="Arial" w:eastAsia="Calibri" w:hAnsi="Arial"/>
          <w:sz w:val="22"/>
          <w:szCs w:val="22"/>
        </w:rPr>
        <w:t>Programme</w:t>
      </w:r>
      <w:proofErr w:type="spellEnd"/>
      <w:r w:rsidRPr="00B46142">
        <w:rPr>
          <w:rFonts w:ascii="Arial" w:eastAsia="Calibri" w:hAnsi="Arial"/>
          <w:sz w:val="22"/>
          <w:szCs w:val="22"/>
        </w:rPr>
        <w:t xml:space="preserve"> to support the African Elephant Range States in the implementation of the African Elephant Action Plan to achieve CMS objectives;</w:t>
      </w:r>
    </w:p>
    <w:p w14:paraId="4621FAC9" w14:textId="77777777" w:rsidR="00B46142" w:rsidRPr="00B46142" w:rsidRDefault="00B46142" w:rsidP="00255186">
      <w:pPr>
        <w:adjustRightInd w:val="0"/>
        <w:ind w:left="1134" w:hanging="567"/>
        <w:contextualSpacing/>
        <w:jc w:val="both"/>
        <w:textAlignment w:val="auto"/>
        <w:rPr>
          <w:rFonts w:ascii="Arial" w:hAnsi="Arial" w:cs="Arial"/>
          <w:sz w:val="22"/>
          <w:szCs w:val="22"/>
        </w:rPr>
      </w:pPr>
    </w:p>
    <w:p w14:paraId="209ECC5C" w14:textId="77777777" w:rsidR="00B46142" w:rsidRPr="00B46142" w:rsidRDefault="00B46142" w:rsidP="00255186">
      <w:pPr>
        <w:widowControl/>
        <w:numPr>
          <w:ilvl w:val="0"/>
          <w:numId w:val="2"/>
        </w:numPr>
        <w:autoSpaceDE/>
        <w:autoSpaceDN/>
        <w:adjustRightInd w:val="0"/>
        <w:spacing w:after="160" w:line="256" w:lineRule="auto"/>
        <w:ind w:left="1134" w:hanging="567"/>
        <w:contextualSpacing/>
        <w:jc w:val="both"/>
        <w:textAlignment w:val="auto"/>
        <w:rPr>
          <w:rFonts w:ascii="Arial" w:hAnsi="Arial" w:cs="Arial"/>
          <w:sz w:val="22"/>
          <w:szCs w:val="22"/>
        </w:rPr>
      </w:pPr>
      <w:r w:rsidRPr="00B46142">
        <w:rPr>
          <w:rFonts w:ascii="Arial" w:eastAsia="Calibri" w:hAnsi="Arial"/>
          <w:sz w:val="22"/>
          <w:szCs w:val="22"/>
        </w:rPr>
        <w:t>support the implementation of the African Elephant Action Plan through collaboration with African Elephant Range States to achieve CMS objectives;</w:t>
      </w:r>
    </w:p>
    <w:p w14:paraId="0712A903" w14:textId="77777777" w:rsidR="00B46142" w:rsidRPr="00B46142" w:rsidRDefault="00B46142" w:rsidP="00255186">
      <w:pPr>
        <w:adjustRightInd w:val="0"/>
        <w:ind w:left="1134" w:hanging="567"/>
        <w:contextualSpacing/>
        <w:jc w:val="both"/>
        <w:textAlignment w:val="auto"/>
        <w:rPr>
          <w:rFonts w:ascii="Arial" w:hAnsi="Arial" w:cs="Arial"/>
          <w:sz w:val="22"/>
          <w:szCs w:val="22"/>
        </w:rPr>
      </w:pPr>
    </w:p>
    <w:p w14:paraId="71EA856B" w14:textId="77777777" w:rsidR="00B46142" w:rsidRPr="00B46142" w:rsidRDefault="00B46142" w:rsidP="00255186">
      <w:pPr>
        <w:widowControl/>
        <w:numPr>
          <w:ilvl w:val="0"/>
          <w:numId w:val="2"/>
        </w:numPr>
        <w:autoSpaceDE/>
        <w:autoSpaceDN/>
        <w:adjustRightInd w:val="0"/>
        <w:spacing w:after="160" w:line="256" w:lineRule="auto"/>
        <w:ind w:left="1134" w:hanging="567"/>
        <w:contextualSpacing/>
        <w:jc w:val="both"/>
        <w:textAlignment w:val="auto"/>
        <w:rPr>
          <w:rFonts w:ascii="Arial" w:hAnsi="Arial" w:cs="Arial"/>
          <w:sz w:val="22"/>
          <w:szCs w:val="22"/>
        </w:rPr>
      </w:pPr>
      <w:r w:rsidRPr="00B46142">
        <w:rPr>
          <w:rFonts w:ascii="Arial" w:eastAsia="Calibri" w:hAnsi="Arial"/>
          <w:sz w:val="22"/>
          <w:szCs w:val="22"/>
        </w:rPr>
        <w:t>At the request of the African Elephant Fund Steering Committee, invite the Scientific Council (subject to its terms of reference) to provide advice on specific activities relating to the African Elephant Action Plan;</w:t>
      </w:r>
    </w:p>
    <w:p w14:paraId="4D0D55F4" w14:textId="77777777" w:rsidR="00B46142" w:rsidRPr="00B46142" w:rsidRDefault="00B46142" w:rsidP="00255186">
      <w:pPr>
        <w:adjustRightInd w:val="0"/>
        <w:ind w:left="1134" w:hanging="567"/>
        <w:contextualSpacing/>
        <w:jc w:val="both"/>
        <w:textAlignment w:val="auto"/>
        <w:rPr>
          <w:rFonts w:ascii="Arial" w:hAnsi="Arial" w:cs="Arial"/>
          <w:sz w:val="22"/>
          <w:szCs w:val="22"/>
        </w:rPr>
      </w:pPr>
    </w:p>
    <w:p w14:paraId="13A743B1" w14:textId="77777777" w:rsidR="00B46142" w:rsidRPr="00B46142" w:rsidRDefault="00B46142" w:rsidP="00255186">
      <w:pPr>
        <w:widowControl/>
        <w:numPr>
          <w:ilvl w:val="0"/>
          <w:numId w:val="2"/>
        </w:numPr>
        <w:autoSpaceDE/>
        <w:autoSpaceDN/>
        <w:adjustRightInd w:val="0"/>
        <w:spacing w:after="160" w:line="256" w:lineRule="auto"/>
        <w:ind w:left="1134" w:hanging="567"/>
        <w:contextualSpacing/>
        <w:jc w:val="both"/>
        <w:textAlignment w:val="auto"/>
        <w:rPr>
          <w:rFonts w:ascii="Arial" w:hAnsi="Arial" w:cs="Arial"/>
          <w:sz w:val="22"/>
          <w:szCs w:val="22"/>
        </w:rPr>
      </w:pPr>
      <w:r w:rsidRPr="00B46142">
        <w:rPr>
          <w:rFonts w:ascii="Arial" w:eastAsia="Calibri" w:hAnsi="Arial"/>
          <w:sz w:val="22"/>
          <w:szCs w:val="22"/>
        </w:rPr>
        <w:t>report to the Conference of the Parties at each meeting on relevant actions taken to implement this resolution;</w:t>
      </w:r>
    </w:p>
    <w:p w14:paraId="12DC8CCF" w14:textId="77777777" w:rsidR="00B46142" w:rsidRPr="00B46142" w:rsidRDefault="00B46142" w:rsidP="006A25E2">
      <w:pPr>
        <w:adjustRightInd w:val="0"/>
        <w:ind w:left="993"/>
        <w:contextualSpacing/>
        <w:jc w:val="both"/>
        <w:textAlignment w:val="auto"/>
        <w:rPr>
          <w:rFonts w:ascii="Arial" w:hAnsi="Arial" w:cs="Arial"/>
          <w:sz w:val="22"/>
          <w:szCs w:val="22"/>
        </w:rPr>
      </w:pPr>
    </w:p>
    <w:p w14:paraId="32129AD2" w14:textId="1742E6C2" w:rsidR="00B46142" w:rsidRPr="00B46142" w:rsidRDefault="00B46142" w:rsidP="00255186">
      <w:pPr>
        <w:widowControl/>
        <w:numPr>
          <w:ilvl w:val="0"/>
          <w:numId w:val="1"/>
        </w:numPr>
        <w:autoSpaceDE/>
        <w:autoSpaceDN/>
        <w:adjustRightInd w:val="0"/>
        <w:ind w:left="539" w:hanging="540"/>
        <w:jc w:val="both"/>
        <w:textAlignment w:val="auto"/>
        <w:rPr>
          <w:rFonts w:ascii="Arial" w:hAnsi="Arial" w:cs="Arial"/>
          <w:sz w:val="22"/>
          <w:szCs w:val="22"/>
        </w:rPr>
      </w:pPr>
      <w:r w:rsidRPr="00B46142">
        <w:rPr>
          <w:rFonts w:ascii="Arial" w:eastAsia="Calibri" w:hAnsi="Arial"/>
          <w:i/>
          <w:iCs/>
          <w:sz w:val="22"/>
          <w:szCs w:val="22"/>
        </w:rPr>
        <w:t>Urges</w:t>
      </w:r>
      <w:r w:rsidRPr="00B46142">
        <w:rPr>
          <w:rFonts w:ascii="Arial" w:eastAsia="Calibri" w:hAnsi="Arial"/>
          <w:sz w:val="22"/>
          <w:szCs w:val="22"/>
        </w:rPr>
        <w:t xml:space="preserve"> African Elephant Range States to make full use of the funding opportunities provided through the African Elephant Fund</w:t>
      </w:r>
      <w:r w:rsidR="00D03A78">
        <w:rPr>
          <w:rFonts w:ascii="Arial" w:eastAsia="Calibri" w:hAnsi="Arial"/>
          <w:sz w:val="22"/>
          <w:szCs w:val="22"/>
        </w:rPr>
        <w:t xml:space="preserve">, and to explore the use of new and innovative funding </w:t>
      </w:r>
      <w:r w:rsidR="007B4B17">
        <w:rPr>
          <w:rFonts w:ascii="Arial" w:eastAsia="Calibri" w:hAnsi="Arial"/>
          <w:sz w:val="22"/>
          <w:szCs w:val="22"/>
        </w:rPr>
        <w:t>instruments</w:t>
      </w:r>
      <w:r w:rsidR="00D03A78">
        <w:rPr>
          <w:rFonts w:ascii="Arial" w:eastAsia="Calibri" w:hAnsi="Arial"/>
          <w:sz w:val="22"/>
          <w:szCs w:val="22"/>
        </w:rPr>
        <w:t xml:space="preserve">, </w:t>
      </w:r>
      <w:r w:rsidR="007B4B17">
        <w:rPr>
          <w:rFonts w:ascii="Arial" w:eastAsia="Calibri" w:hAnsi="Arial"/>
          <w:sz w:val="22"/>
          <w:szCs w:val="22"/>
        </w:rPr>
        <w:t xml:space="preserve">to support implementation of the African Elephant Action Plan, </w:t>
      </w:r>
      <w:r w:rsidR="00D03A78">
        <w:rPr>
          <w:rFonts w:ascii="Arial" w:eastAsia="Calibri" w:hAnsi="Arial"/>
          <w:sz w:val="22"/>
          <w:szCs w:val="22"/>
        </w:rPr>
        <w:t xml:space="preserve">such as payment for ecosystem services attributable to the role of elephants in the </w:t>
      </w:r>
      <w:proofErr w:type="gramStart"/>
      <w:r w:rsidR="00D03A78">
        <w:rPr>
          <w:rFonts w:ascii="Arial" w:eastAsia="Calibri" w:hAnsi="Arial"/>
          <w:sz w:val="22"/>
          <w:szCs w:val="22"/>
        </w:rPr>
        <w:t>ecosystem</w:t>
      </w:r>
      <w:r w:rsidRPr="00B46142">
        <w:rPr>
          <w:rFonts w:ascii="Arial" w:eastAsia="Calibri" w:hAnsi="Arial"/>
          <w:sz w:val="22"/>
          <w:szCs w:val="22"/>
        </w:rPr>
        <w:t>;</w:t>
      </w:r>
      <w:proofErr w:type="gramEnd"/>
    </w:p>
    <w:p w14:paraId="0ECA37EB" w14:textId="77777777" w:rsidR="00B46142" w:rsidRPr="00B46142" w:rsidRDefault="00B46142" w:rsidP="00255186">
      <w:pPr>
        <w:adjustRightInd w:val="0"/>
        <w:ind w:left="539"/>
        <w:jc w:val="both"/>
        <w:textAlignment w:val="auto"/>
        <w:rPr>
          <w:rFonts w:ascii="Arial" w:hAnsi="Arial" w:cs="Arial"/>
          <w:sz w:val="22"/>
          <w:szCs w:val="22"/>
        </w:rPr>
      </w:pPr>
    </w:p>
    <w:p w14:paraId="7ECFECBD" w14:textId="77777777" w:rsidR="00B46142" w:rsidRPr="00B46142" w:rsidRDefault="00B46142" w:rsidP="00255186">
      <w:pPr>
        <w:widowControl/>
        <w:numPr>
          <w:ilvl w:val="0"/>
          <w:numId w:val="1"/>
        </w:numPr>
        <w:autoSpaceDE/>
        <w:autoSpaceDN/>
        <w:adjustRightInd w:val="0"/>
        <w:ind w:left="539" w:hanging="540"/>
        <w:jc w:val="both"/>
        <w:textAlignment w:val="auto"/>
        <w:rPr>
          <w:rFonts w:ascii="Arial" w:hAnsi="Arial" w:cs="Arial"/>
          <w:sz w:val="22"/>
          <w:szCs w:val="22"/>
        </w:rPr>
      </w:pPr>
      <w:r w:rsidRPr="00B46142">
        <w:rPr>
          <w:rFonts w:ascii="Arial" w:eastAsia="Calibri" w:hAnsi="Arial"/>
          <w:i/>
          <w:iCs/>
          <w:sz w:val="22"/>
          <w:szCs w:val="22"/>
        </w:rPr>
        <w:t>Encourages</w:t>
      </w:r>
      <w:r w:rsidRPr="00B46142">
        <w:rPr>
          <w:rFonts w:ascii="Arial" w:eastAsia="Calibri" w:hAnsi="Arial"/>
          <w:sz w:val="22"/>
          <w:szCs w:val="22"/>
        </w:rPr>
        <w:t xml:space="preserve"> Parties, donors, intergovernmental organizations, non-governmental </w:t>
      </w:r>
      <w:proofErr w:type="gramStart"/>
      <w:r w:rsidRPr="00B46142">
        <w:rPr>
          <w:rFonts w:ascii="Arial" w:eastAsia="Calibri" w:hAnsi="Arial"/>
          <w:sz w:val="22"/>
          <w:szCs w:val="22"/>
        </w:rPr>
        <w:t>organizations</w:t>
      </w:r>
      <w:proofErr w:type="gramEnd"/>
      <w:r w:rsidRPr="00B46142">
        <w:rPr>
          <w:rFonts w:ascii="Arial" w:eastAsia="Calibri" w:hAnsi="Arial"/>
          <w:sz w:val="22"/>
          <w:szCs w:val="22"/>
        </w:rPr>
        <w:t xml:space="preserve"> and other stakeholders to support the implementation of the African Elephant Action Plan and invites them to provide financial contributions to the African Elephant Fund for the implementation of CMS relevant activities under the African Elephant Action Plan.</w:t>
      </w:r>
    </w:p>
    <w:sectPr w:rsidR="00B46142" w:rsidRPr="00B46142" w:rsidSect="00255186">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E2EEE" w14:textId="77777777" w:rsidR="001A1DD5" w:rsidRDefault="001A1DD5">
      <w:r>
        <w:separator/>
      </w:r>
    </w:p>
  </w:endnote>
  <w:endnote w:type="continuationSeparator" w:id="0">
    <w:p w14:paraId="6ECB9E62" w14:textId="77777777" w:rsidR="001A1DD5" w:rsidRDefault="001A1DD5">
      <w:r>
        <w:continuationSeparator/>
      </w:r>
    </w:p>
  </w:endnote>
  <w:endnote w:type="continuationNotice" w:id="1">
    <w:p w14:paraId="3FC57F1B" w14:textId="77777777" w:rsidR="001A1DD5" w:rsidRDefault="001A1D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938B"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A3BC"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9E08E" w14:textId="77777777" w:rsidR="001A1DD5" w:rsidRDefault="001A1DD5">
      <w:r>
        <w:rPr>
          <w:color w:val="000000"/>
        </w:rPr>
        <w:separator/>
      </w:r>
    </w:p>
  </w:footnote>
  <w:footnote w:type="continuationSeparator" w:id="0">
    <w:p w14:paraId="11608B30" w14:textId="77777777" w:rsidR="001A1DD5" w:rsidRDefault="001A1DD5">
      <w:r>
        <w:continuationSeparator/>
      </w:r>
    </w:p>
  </w:footnote>
  <w:footnote w:type="continuationNotice" w:id="1">
    <w:p w14:paraId="03E4CE3F" w14:textId="77777777" w:rsidR="001A1DD5" w:rsidRDefault="001A1D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A60C" w14:textId="3B6B7522" w:rsidR="00B956A6" w:rsidRPr="00F649EA"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rPr>
    </w:pPr>
    <w:r w:rsidRPr="00F649EA">
      <w:rPr>
        <w:rFonts w:ascii="Arial" w:hAnsi="Arial" w:cs="Arial"/>
        <w:i/>
        <w:sz w:val="18"/>
        <w:szCs w:val="18"/>
      </w:rPr>
      <w:t>UNEP/CMS/COP1</w:t>
    </w:r>
    <w:r w:rsidR="00BC0FC5" w:rsidRPr="00F649EA">
      <w:rPr>
        <w:rFonts w:ascii="Arial" w:hAnsi="Arial" w:cs="Arial"/>
        <w:i/>
        <w:sz w:val="18"/>
        <w:szCs w:val="18"/>
      </w:rPr>
      <w:t>4</w:t>
    </w:r>
    <w:r w:rsidRPr="00F649EA">
      <w:rPr>
        <w:rFonts w:ascii="Arial" w:hAnsi="Arial" w:cs="Arial"/>
        <w:i/>
        <w:sz w:val="18"/>
        <w:szCs w:val="18"/>
      </w:rPr>
      <w:t>/CRP</w:t>
    </w:r>
    <w:r w:rsidR="009035E9" w:rsidRPr="00F649EA">
      <w:rPr>
        <w:rFonts w:ascii="Arial" w:hAnsi="Arial" w:cs="Arial"/>
        <w:i/>
        <w:sz w:val="18"/>
        <w:szCs w:val="18"/>
      </w:rPr>
      <w:t>29.4.1</w:t>
    </w:r>
    <w:r w:rsidR="006821D3" w:rsidRPr="00F649EA">
      <w:rPr>
        <w:rFonts w:ascii="Arial" w:hAnsi="Arial" w:cs="Arial"/>
        <w:i/>
        <w:sz w:val="18"/>
        <w:szCs w:val="18"/>
      </w:rPr>
      <w:t>/Rev.1</w:t>
    </w:r>
  </w:p>
  <w:p w14:paraId="50B9F4CC" w14:textId="77777777" w:rsidR="00B956A6" w:rsidRPr="00F649EA" w:rsidRDefault="00B956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3F0B" w14:textId="48CB6D22" w:rsidR="00B956A6" w:rsidRPr="00255186" w:rsidRDefault="005D43E4" w:rsidP="00AA06A9">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Cs w:val="20"/>
        <w:lang w:val="pt-PT"/>
      </w:rPr>
    </w:pPr>
    <w:r w:rsidRPr="00255186">
      <w:rPr>
        <w:rFonts w:ascii="Arial" w:hAnsi="Arial" w:cs="Arial"/>
        <w:i/>
        <w:szCs w:val="20"/>
        <w:lang w:val="pt-PT"/>
      </w:rPr>
      <w:t>UNEP/CMS/COP1</w:t>
    </w:r>
    <w:r w:rsidR="00AA06A9" w:rsidRPr="00255186">
      <w:rPr>
        <w:rFonts w:ascii="Arial" w:hAnsi="Arial" w:cs="Arial"/>
        <w:i/>
        <w:szCs w:val="20"/>
        <w:lang w:val="pt-PT"/>
      </w:rPr>
      <w:t>4</w:t>
    </w:r>
    <w:r w:rsidRPr="00255186">
      <w:rPr>
        <w:rFonts w:ascii="Arial" w:hAnsi="Arial" w:cs="Arial"/>
        <w:i/>
        <w:szCs w:val="20"/>
        <w:lang w:val="pt-PT"/>
      </w:rPr>
      <w:t>/CRP(Nº)</w:t>
    </w:r>
  </w:p>
  <w:p w14:paraId="75025A37" w14:textId="77777777" w:rsidR="00B956A6" w:rsidRPr="00255186" w:rsidRDefault="00B956A6">
    <w:pPr>
      <w:pStyle w:val="Header"/>
      <w:rPr>
        <w:lang w:val="pt-PT"/>
      </w:rPr>
    </w:pPr>
  </w:p>
  <w:p w14:paraId="47E14401" w14:textId="77777777" w:rsidR="00AA06A9" w:rsidRPr="00255186" w:rsidRDefault="00AA06A9">
    <w:pPr>
      <w:pStyle w:val="Header"/>
      <w:rPr>
        <w:lang w:val="pt-PT"/>
      </w:rPr>
    </w:pPr>
  </w:p>
  <w:p w14:paraId="561F94BC" w14:textId="77777777" w:rsidR="00AA06A9" w:rsidRPr="00255186" w:rsidRDefault="00AA06A9">
    <w:pPr>
      <w:pStyle w:val="Heade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A398" w14:textId="4E5C3E77" w:rsidR="007A1066" w:rsidRPr="00255186"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255186">
      <w:rPr>
        <w:rFonts w:ascii="Arial" w:hAnsi="Arial" w:cs="Arial"/>
        <w:bCs/>
        <w:i/>
        <w:iCs/>
        <w:sz w:val="18"/>
        <w:szCs w:val="18"/>
        <w:lang w:val="en-GB"/>
      </w:rPr>
      <w:t>UNEP/CMS/COP1</w:t>
    </w:r>
    <w:r w:rsidR="00B956A6" w:rsidRPr="00255186">
      <w:rPr>
        <w:rFonts w:ascii="Arial" w:hAnsi="Arial" w:cs="Arial"/>
        <w:bCs/>
        <w:i/>
        <w:iCs/>
        <w:sz w:val="18"/>
        <w:szCs w:val="18"/>
        <w:lang w:val="en-GB"/>
      </w:rPr>
      <w:t>4</w:t>
    </w:r>
    <w:r w:rsidRPr="00255186">
      <w:rPr>
        <w:rFonts w:ascii="Arial" w:hAnsi="Arial" w:cs="Arial"/>
        <w:bCs/>
        <w:i/>
        <w:iCs/>
        <w:sz w:val="18"/>
        <w:szCs w:val="18"/>
        <w:lang w:val="en-GB"/>
      </w:rPr>
      <w:t>/CRP</w:t>
    </w:r>
    <w:r w:rsidR="00892A4B" w:rsidRPr="00255186">
      <w:rPr>
        <w:rFonts w:ascii="Arial" w:hAnsi="Arial" w:cs="Arial"/>
        <w:bCs/>
        <w:i/>
        <w:iCs/>
        <w:sz w:val="18"/>
        <w:szCs w:val="18"/>
        <w:lang w:val="en-GB"/>
      </w:rPr>
      <w:t>29.4.1</w:t>
    </w:r>
    <w:r w:rsidR="006821D3">
      <w:rPr>
        <w:rFonts w:ascii="Arial" w:hAnsi="Arial" w:cs="Arial"/>
        <w:bCs/>
        <w:i/>
        <w:iCs/>
        <w:sz w:val="18"/>
        <w:szCs w:val="18"/>
        <w:lang w:val="en-GB"/>
      </w:rPr>
      <w:t>/Rev.1</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 w15:restartNumberingAfterBreak="0">
    <w:nsid w:val="695C43E0"/>
    <w:multiLevelType w:val="hybridMultilevel"/>
    <w:tmpl w:val="F612B3A4"/>
    <w:lvl w:ilvl="0" w:tplc="20000017">
      <w:start w:val="1"/>
      <w:numFmt w:val="lowerLetter"/>
      <w:lvlText w:val="%1)"/>
      <w:lvlJc w:val="left"/>
      <w:pPr>
        <w:ind w:left="928" w:hanging="360"/>
      </w:pPr>
    </w:lvl>
    <w:lvl w:ilvl="1" w:tplc="20000019">
      <w:start w:val="1"/>
      <w:numFmt w:val="lowerLetter"/>
      <w:lvlText w:val="%2."/>
      <w:lvlJc w:val="left"/>
      <w:pPr>
        <w:ind w:left="1648" w:hanging="360"/>
      </w:pPr>
    </w:lvl>
    <w:lvl w:ilvl="2" w:tplc="2000001B">
      <w:start w:val="1"/>
      <w:numFmt w:val="lowerRoman"/>
      <w:lvlText w:val="%3."/>
      <w:lvlJc w:val="right"/>
      <w:pPr>
        <w:ind w:left="2368" w:hanging="180"/>
      </w:pPr>
    </w:lvl>
    <w:lvl w:ilvl="3" w:tplc="2000000F">
      <w:start w:val="1"/>
      <w:numFmt w:val="decimal"/>
      <w:lvlText w:val="%4."/>
      <w:lvlJc w:val="left"/>
      <w:pPr>
        <w:ind w:left="3088" w:hanging="360"/>
      </w:pPr>
    </w:lvl>
    <w:lvl w:ilvl="4" w:tplc="20000019">
      <w:start w:val="1"/>
      <w:numFmt w:val="lowerLetter"/>
      <w:lvlText w:val="%5."/>
      <w:lvlJc w:val="left"/>
      <w:pPr>
        <w:ind w:left="3808" w:hanging="360"/>
      </w:pPr>
    </w:lvl>
    <w:lvl w:ilvl="5" w:tplc="2000001B">
      <w:start w:val="1"/>
      <w:numFmt w:val="lowerRoman"/>
      <w:lvlText w:val="%6."/>
      <w:lvlJc w:val="right"/>
      <w:pPr>
        <w:ind w:left="4528" w:hanging="180"/>
      </w:pPr>
    </w:lvl>
    <w:lvl w:ilvl="6" w:tplc="2000000F">
      <w:start w:val="1"/>
      <w:numFmt w:val="decimal"/>
      <w:lvlText w:val="%7."/>
      <w:lvlJc w:val="left"/>
      <w:pPr>
        <w:ind w:left="5248" w:hanging="360"/>
      </w:pPr>
    </w:lvl>
    <w:lvl w:ilvl="7" w:tplc="20000019">
      <w:start w:val="1"/>
      <w:numFmt w:val="lowerLetter"/>
      <w:lvlText w:val="%8."/>
      <w:lvlJc w:val="left"/>
      <w:pPr>
        <w:ind w:left="5968" w:hanging="360"/>
      </w:pPr>
    </w:lvl>
    <w:lvl w:ilvl="8" w:tplc="2000001B">
      <w:start w:val="1"/>
      <w:numFmt w:val="lowerRoman"/>
      <w:lvlText w:val="%9."/>
      <w:lvlJc w:val="right"/>
      <w:pPr>
        <w:ind w:left="6688" w:hanging="180"/>
      </w:pPr>
    </w:lvl>
  </w:abstractNum>
  <w:num w:numId="1" w16cid:durableId="3475671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277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B0D60"/>
    <w:rsid w:val="001648A3"/>
    <w:rsid w:val="001A1DD5"/>
    <w:rsid w:val="002223BB"/>
    <w:rsid w:val="00255186"/>
    <w:rsid w:val="003639FF"/>
    <w:rsid w:val="003F1AD8"/>
    <w:rsid w:val="0043102F"/>
    <w:rsid w:val="00445819"/>
    <w:rsid w:val="00480F02"/>
    <w:rsid w:val="00487D0A"/>
    <w:rsid w:val="004A6167"/>
    <w:rsid w:val="004D4230"/>
    <w:rsid w:val="005025F1"/>
    <w:rsid w:val="0055262E"/>
    <w:rsid w:val="005645C4"/>
    <w:rsid w:val="005D43E4"/>
    <w:rsid w:val="005F0639"/>
    <w:rsid w:val="006821D3"/>
    <w:rsid w:val="006A25E2"/>
    <w:rsid w:val="007365C6"/>
    <w:rsid w:val="007A1066"/>
    <w:rsid w:val="007B4B17"/>
    <w:rsid w:val="007F7A45"/>
    <w:rsid w:val="0086565D"/>
    <w:rsid w:val="008772B8"/>
    <w:rsid w:val="00892A4B"/>
    <w:rsid w:val="008A38F7"/>
    <w:rsid w:val="008D6D6F"/>
    <w:rsid w:val="009035E9"/>
    <w:rsid w:val="009266CC"/>
    <w:rsid w:val="009F508C"/>
    <w:rsid w:val="00A33A52"/>
    <w:rsid w:val="00AA06A9"/>
    <w:rsid w:val="00AF22FB"/>
    <w:rsid w:val="00B15A3D"/>
    <w:rsid w:val="00B378A6"/>
    <w:rsid w:val="00B46142"/>
    <w:rsid w:val="00B956A6"/>
    <w:rsid w:val="00BC0FC5"/>
    <w:rsid w:val="00BE1A45"/>
    <w:rsid w:val="00C32FF1"/>
    <w:rsid w:val="00C62B7F"/>
    <w:rsid w:val="00C8003A"/>
    <w:rsid w:val="00CB1680"/>
    <w:rsid w:val="00CE30EF"/>
    <w:rsid w:val="00CF2A1A"/>
    <w:rsid w:val="00D03A78"/>
    <w:rsid w:val="00D82C56"/>
    <w:rsid w:val="00D93E70"/>
    <w:rsid w:val="00E829C9"/>
    <w:rsid w:val="00F35230"/>
    <w:rsid w:val="00F649EA"/>
    <w:rsid w:val="00F94A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4EFEC6FC-14F6-49FB-848E-0AADE3CCE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Revision">
    <w:name w:val="Revision"/>
    <w:hidden/>
    <w:uiPriority w:val="99"/>
    <w:semiHidden/>
    <w:rsid w:val="009035E9"/>
    <w:pPr>
      <w:autoSpaceDN/>
      <w:spacing w:after="0" w:line="240" w:lineRule="auto"/>
      <w:textAlignment w:val="auto"/>
    </w:pPr>
    <w:rPr>
      <w:rFonts w:ascii="Times New Roman" w:eastAsia="Times New Roman" w:hAnsi="Times New Roman"/>
      <w:sz w:val="20"/>
      <w:szCs w:val="24"/>
    </w:rPr>
  </w:style>
  <w:style w:type="paragraph" w:styleId="ListParagraph">
    <w:name w:val="List Paragraph"/>
    <w:basedOn w:val="Normal"/>
    <w:uiPriority w:val="34"/>
    <w:qFormat/>
    <w:rsid w:val="00D93E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249056">
      <w:bodyDiv w:val="1"/>
      <w:marLeft w:val="0"/>
      <w:marRight w:val="0"/>
      <w:marTop w:val="0"/>
      <w:marBottom w:val="0"/>
      <w:divBdr>
        <w:top w:val="none" w:sz="0" w:space="0" w:color="auto"/>
        <w:left w:val="none" w:sz="0" w:space="0" w:color="auto"/>
        <w:bottom w:val="none" w:sz="0" w:space="0" w:color="auto"/>
        <w:right w:val="none" w:sz="0" w:space="0" w:color="auto"/>
      </w:divBdr>
    </w:div>
    <w:div w:id="1794130665">
      <w:bodyDiv w:val="1"/>
      <w:marLeft w:val="0"/>
      <w:marRight w:val="0"/>
      <w:marTop w:val="0"/>
      <w:marBottom w:val="0"/>
      <w:divBdr>
        <w:top w:val="none" w:sz="0" w:space="0" w:color="auto"/>
        <w:left w:val="none" w:sz="0" w:space="0" w:color="auto"/>
        <w:bottom w:val="none" w:sz="0" w:space="0" w:color="auto"/>
        <w:right w:val="none" w:sz="0" w:space="0" w:color="auto"/>
      </w:divBdr>
    </w:div>
    <w:div w:id="2000116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CF273-FC4D-4468-A6F0-9DA74BBE7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D9F913-92B0-407B-8A2A-ABA2E03FF98E}">
  <ds:schemaRefs>
    <ds:schemaRef ds:uri="http://schemas.microsoft.com/office/2006/documentManagement/types"/>
    <ds:schemaRef ds:uri="http://purl.org/dc/elements/1.1/"/>
    <ds:schemaRef ds:uri="http://schemas.microsoft.com/office/2006/metadata/properties"/>
    <ds:schemaRef ds:uri="985ec44e-1bab-4c0b-9df0-6ba128686fc9"/>
    <ds:schemaRef ds:uri="http://purl.org/dc/dcmitype/"/>
    <ds:schemaRef ds:uri="http://www.w3.org/XML/1998/namespace"/>
    <ds:schemaRef ds:uri="http://purl.org/dc/terms/"/>
    <ds:schemaRef ds:uri="c15478a5-0be8-4f5d-8383-b307d5ba8bf6"/>
    <ds:schemaRef ds:uri="http://schemas.microsoft.com/office/infopath/2007/PartnerControls"/>
    <ds:schemaRef ds:uri="http://schemas.openxmlformats.org/package/2006/metadata/core-properties"/>
    <ds:schemaRef ds:uri="a7b50396-0b06-45c1-b28e-46f86d566a10"/>
  </ds:schemaRefs>
</ds:datastoreItem>
</file>

<file path=customXml/itemProps3.xml><?xml version="1.0" encoding="utf-8"?>
<ds:datastoreItem xmlns:ds="http://schemas.openxmlformats.org/officeDocument/2006/customXml" ds:itemID="{8494EC2C-B47A-4049-9D62-D667F32826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3</cp:revision>
  <cp:lastPrinted>2020-02-03T15:02:00Z</cp:lastPrinted>
  <dcterms:created xsi:type="dcterms:W3CDTF">2024-02-15T08:11:00Z</dcterms:created>
  <dcterms:modified xsi:type="dcterms:W3CDTF">2024-02-15T11:18:00Z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